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CD483" w14:textId="77777777" w:rsidR="003B7BC6" w:rsidRDefault="003B7BC6" w:rsidP="0094248B">
      <w:pPr>
        <w:pStyle w:val="big-header"/>
        <w:ind w:left="0" w:right="1134"/>
        <w:rPr>
          <w:rFonts w:hint="cs"/>
          <w:rtl/>
        </w:rPr>
      </w:pPr>
      <w:r>
        <w:rPr>
          <w:rtl/>
        </w:rPr>
        <w:t>תקנות הדואר (דרכי השירות הבולאי), תשמ"ז</w:t>
      </w:r>
      <w:r>
        <w:rPr>
          <w:rFonts w:hint="cs"/>
          <w:rtl/>
        </w:rPr>
        <w:t>-</w:t>
      </w:r>
      <w:r>
        <w:rPr>
          <w:rtl/>
        </w:rPr>
        <w:t>1987</w:t>
      </w:r>
    </w:p>
    <w:p w14:paraId="14F16E93" w14:textId="77777777" w:rsidR="00B2038E" w:rsidRDefault="00B2038E" w:rsidP="00B2038E">
      <w:pPr>
        <w:spacing w:line="320" w:lineRule="auto"/>
        <w:jc w:val="left"/>
        <w:rPr>
          <w:rFonts w:hint="cs"/>
          <w:rtl/>
        </w:rPr>
      </w:pPr>
    </w:p>
    <w:p w14:paraId="0D2BC4BA" w14:textId="77777777" w:rsidR="0094248B" w:rsidRDefault="0094248B" w:rsidP="00B2038E">
      <w:pPr>
        <w:spacing w:line="320" w:lineRule="auto"/>
        <w:jc w:val="left"/>
        <w:rPr>
          <w:rFonts w:hint="cs"/>
          <w:rtl/>
        </w:rPr>
      </w:pPr>
    </w:p>
    <w:p w14:paraId="6326DB2A" w14:textId="77777777" w:rsidR="00B2038E" w:rsidRDefault="00B2038E" w:rsidP="00B2038E">
      <w:pPr>
        <w:spacing w:line="320" w:lineRule="auto"/>
        <w:jc w:val="left"/>
        <w:rPr>
          <w:rFonts w:cs="FrankRuehl"/>
          <w:szCs w:val="26"/>
          <w:rtl/>
        </w:rPr>
      </w:pPr>
      <w:r w:rsidRPr="00B2038E">
        <w:rPr>
          <w:rFonts w:cs="Miriam"/>
          <w:szCs w:val="22"/>
          <w:rtl/>
        </w:rPr>
        <w:t>רשויות ומשפט מנהלי</w:t>
      </w:r>
      <w:r w:rsidRPr="00B2038E">
        <w:rPr>
          <w:rFonts w:cs="FrankRuehl"/>
          <w:szCs w:val="26"/>
          <w:rtl/>
        </w:rPr>
        <w:t xml:space="preserve"> – תקשורת – דואר – שירותי דואר</w:t>
      </w:r>
    </w:p>
    <w:p w14:paraId="64B2B64E" w14:textId="77777777" w:rsidR="00706CEE" w:rsidRPr="00B2038E" w:rsidRDefault="00B2038E" w:rsidP="00B2038E">
      <w:pPr>
        <w:spacing w:line="320" w:lineRule="auto"/>
        <w:jc w:val="left"/>
        <w:rPr>
          <w:rFonts w:cs="Miriam"/>
          <w:szCs w:val="22"/>
          <w:rtl/>
        </w:rPr>
      </w:pPr>
      <w:r w:rsidRPr="00B2038E">
        <w:rPr>
          <w:rFonts w:cs="Miriam"/>
          <w:szCs w:val="22"/>
          <w:rtl/>
        </w:rPr>
        <w:t>רשויות ומשפט מנהלי</w:t>
      </w:r>
      <w:r w:rsidRPr="00B2038E">
        <w:rPr>
          <w:rFonts w:cs="FrankRuehl"/>
          <w:szCs w:val="26"/>
          <w:rtl/>
        </w:rPr>
        <w:t xml:space="preserve"> – תקשורת – דואר – רשות הדואר</w:t>
      </w:r>
    </w:p>
    <w:p w14:paraId="3708C0FA" w14:textId="77777777" w:rsidR="003B7BC6" w:rsidRDefault="003B7BC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C3C65" w:rsidRPr="00FC3C65" w14:paraId="03AF34B3" w14:textId="77777777">
        <w:tblPrEx>
          <w:tblCellMar>
            <w:top w:w="0" w:type="dxa"/>
            <w:bottom w:w="0" w:type="dxa"/>
          </w:tblCellMar>
        </w:tblPrEx>
        <w:tc>
          <w:tcPr>
            <w:tcW w:w="1247" w:type="dxa"/>
          </w:tcPr>
          <w:p w14:paraId="65E00D36" w14:textId="77777777" w:rsidR="00FC3C65" w:rsidRPr="00FC3C65" w:rsidRDefault="00FC3C65" w:rsidP="00FC3C65">
            <w:pPr>
              <w:spacing w:line="240" w:lineRule="auto"/>
              <w:jc w:val="left"/>
              <w:rPr>
                <w:rFonts w:cs="Frankruhel"/>
                <w:sz w:val="24"/>
                <w:rtl/>
              </w:rPr>
            </w:pPr>
          </w:p>
        </w:tc>
        <w:tc>
          <w:tcPr>
            <w:tcW w:w="5669" w:type="dxa"/>
          </w:tcPr>
          <w:p w14:paraId="5F67BB04" w14:textId="77777777" w:rsidR="00FC3C65" w:rsidRPr="00FC3C65" w:rsidRDefault="00FC3C65" w:rsidP="00FC3C65">
            <w:pPr>
              <w:spacing w:line="240" w:lineRule="auto"/>
              <w:jc w:val="left"/>
              <w:rPr>
                <w:rFonts w:cs="Frankruhel"/>
                <w:sz w:val="24"/>
                <w:rtl/>
              </w:rPr>
            </w:pPr>
            <w:r>
              <w:rPr>
                <w:rFonts w:cs="Times New Roman"/>
                <w:sz w:val="24"/>
                <w:rtl/>
              </w:rPr>
              <w:t>פרק א': כללי</w:t>
            </w:r>
          </w:p>
        </w:tc>
        <w:tc>
          <w:tcPr>
            <w:tcW w:w="567" w:type="dxa"/>
          </w:tcPr>
          <w:p w14:paraId="297E5F99" w14:textId="77777777" w:rsidR="00FC3C65" w:rsidRPr="00FC3C65" w:rsidRDefault="00FC3C65" w:rsidP="00FC3C65">
            <w:pPr>
              <w:spacing w:line="240" w:lineRule="auto"/>
              <w:jc w:val="left"/>
              <w:rPr>
                <w:rStyle w:val="Hyperlink"/>
                <w:rtl/>
              </w:rPr>
            </w:pPr>
            <w:hyperlink w:anchor="med0" w:tooltip="פרק א: כללי" w:history="1">
              <w:r w:rsidRPr="00FC3C65">
                <w:rPr>
                  <w:rStyle w:val="Hyperlink"/>
                </w:rPr>
                <w:t>Go</w:t>
              </w:r>
            </w:hyperlink>
          </w:p>
        </w:tc>
        <w:tc>
          <w:tcPr>
            <w:tcW w:w="850" w:type="dxa"/>
          </w:tcPr>
          <w:p w14:paraId="70262D92"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C3C65" w:rsidRPr="00FC3C65" w14:paraId="628FE8B2" w14:textId="77777777">
        <w:tblPrEx>
          <w:tblCellMar>
            <w:top w:w="0" w:type="dxa"/>
            <w:bottom w:w="0" w:type="dxa"/>
          </w:tblCellMar>
        </w:tblPrEx>
        <w:tc>
          <w:tcPr>
            <w:tcW w:w="1247" w:type="dxa"/>
          </w:tcPr>
          <w:p w14:paraId="738577D6" w14:textId="77777777" w:rsidR="00FC3C65" w:rsidRPr="00FC3C65" w:rsidRDefault="00FC3C65" w:rsidP="00FC3C65">
            <w:pPr>
              <w:spacing w:line="240" w:lineRule="auto"/>
              <w:jc w:val="left"/>
              <w:rPr>
                <w:rFonts w:cs="Frankruhel"/>
                <w:sz w:val="24"/>
                <w:rtl/>
              </w:rPr>
            </w:pPr>
            <w:r>
              <w:rPr>
                <w:rFonts w:cs="Times New Roman"/>
                <w:sz w:val="24"/>
                <w:rtl/>
              </w:rPr>
              <w:t xml:space="preserve">סעיף 1 </w:t>
            </w:r>
          </w:p>
        </w:tc>
        <w:tc>
          <w:tcPr>
            <w:tcW w:w="5669" w:type="dxa"/>
          </w:tcPr>
          <w:p w14:paraId="62535183" w14:textId="77777777" w:rsidR="00FC3C65" w:rsidRPr="00FC3C65" w:rsidRDefault="00FC3C65" w:rsidP="00FC3C65">
            <w:pPr>
              <w:spacing w:line="240" w:lineRule="auto"/>
              <w:jc w:val="left"/>
              <w:rPr>
                <w:rFonts w:cs="Frankruhel"/>
                <w:sz w:val="24"/>
                <w:rtl/>
              </w:rPr>
            </w:pPr>
            <w:r>
              <w:rPr>
                <w:rFonts w:cs="Times New Roman"/>
                <w:sz w:val="24"/>
                <w:rtl/>
              </w:rPr>
              <w:t>הגדרות</w:t>
            </w:r>
          </w:p>
        </w:tc>
        <w:tc>
          <w:tcPr>
            <w:tcW w:w="567" w:type="dxa"/>
          </w:tcPr>
          <w:p w14:paraId="316B09B3" w14:textId="77777777" w:rsidR="00FC3C65" w:rsidRPr="00FC3C65" w:rsidRDefault="00FC3C65" w:rsidP="00FC3C65">
            <w:pPr>
              <w:spacing w:line="240" w:lineRule="auto"/>
              <w:jc w:val="left"/>
              <w:rPr>
                <w:rStyle w:val="Hyperlink"/>
                <w:rtl/>
              </w:rPr>
            </w:pPr>
            <w:hyperlink w:anchor="Seif1" w:tooltip="הגדרות" w:history="1">
              <w:r w:rsidRPr="00FC3C65">
                <w:rPr>
                  <w:rStyle w:val="Hyperlink"/>
                </w:rPr>
                <w:t>Go</w:t>
              </w:r>
            </w:hyperlink>
          </w:p>
        </w:tc>
        <w:tc>
          <w:tcPr>
            <w:tcW w:w="850" w:type="dxa"/>
          </w:tcPr>
          <w:p w14:paraId="725FDC36"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C3C65" w:rsidRPr="00FC3C65" w14:paraId="703FF1A7" w14:textId="77777777">
        <w:tblPrEx>
          <w:tblCellMar>
            <w:top w:w="0" w:type="dxa"/>
            <w:bottom w:w="0" w:type="dxa"/>
          </w:tblCellMar>
        </w:tblPrEx>
        <w:tc>
          <w:tcPr>
            <w:tcW w:w="1247" w:type="dxa"/>
          </w:tcPr>
          <w:p w14:paraId="45DECFDA" w14:textId="77777777" w:rsidR="00FC3C65" w:rsidRPr="00FC3C65" w:rsidRDefault="00FC3C65" w:rsidP="00FC3C65">
            <w:pPr>
              <w:spacing w:line="240" w:lineRule="auto"/>
              <w:jc w:val="left"/>
              <w:rPr>
                <w:rFonts w:cs="Frankruhel"/>
                <w:sz w:val="24"/>
                <w:rtl/>
              </w:rPr>
            </w:pPr>
          </w:p>
        </w:tc>
        <w:tc>
          <w:tcPr>
            <w:tcW w:w="5669" w:type="dxa"/>
          </w:tcPr>
          <w:p w14:paraId="0FD8BA36" w14:textId="77777777" w:rsidR="00FC3C65" w:rsidRPr="00FC3C65" w:rsidRDefault="00FC3C65" w:rsidP="00FC3C65">
            <w:pPr>
              <w:spacing w:line="240" w:lineRule="auto"/>
              <w:jc w:val="left"/>
              <w:rPr>
                <w:rFonts w:cs="Frankruhel"/>
                <w:sz w:val="24"/>
                <w:rtl/>
              </w:rPr>
            </w:pPr>
            <w:r>
              <w:rPr>
                <w:rFonts w:cs="Times New Roman"/>
                <w:sz w:val="24"/>
                <w:rtl/>
              </w:rPr>
              <w:t>פרק ב': השירות הבולאי</w:t>
            </w:r>
          </w:p>
        </w:tc>
        <w:tc>
          <w:tcPr>
            <w:tcW w:w="567" w:type="dxa"/>
          </w:tcPr>
          <w:p w14:paraId="086C5F32" w14:textId="77777777" w:rsidR="00FC3C65" w:rsidRPr="00FC3C65" w:rsidRDefault="00FC3C65" w:rsidP="00FC3C65">
            <w:pPr>
              <w:spacing w:line="240" w:lineRule="auto"/>
              <w:jc w:val="left"/>
              <w:rPr>
                <w:rStyle w:val="Hyperlink"/>
                <w:rtl/>
              </w:rPr>
            </w:pPr>
            <w:hyperlink w:anchor="med1" w:tooltip="פרק ב: השירות הבולאי" w:history="1">
              <w:r w:rsidRPr="00FC3C65">
                <w:rPr>
                  <w:rStyle w:val="Hyperlink"/>
                </w:rPr>
                <w:t>Go</w:t>
              </w:r>
            </w:hyperlink>
          </w:p>
        </w:tc>
        <w:tc>
          <w:tcPr>
            <w:tcW w:w="850" w:type="dxa"/>
          </w:tcPr>
          <w:p w14:paraId="408CAFC5"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C3C65" w:rsidRPr="00FC3C65" w14:paraId="15452239" w14:textId="77777777">
        <w:tblPrEx>
          <w:tblCellMar>
            <w:top w:w="0" w:type="dxa"/>
            <w:bottom w:w="0" w:type="dxa"/>
          </w:tblCellMar>
        </w:tblPrEx>
        <w:tc>
          <w:tcPr>
            <w:tcW w:w="1247" w:type="dxa"/>
          </w:tcPr>
          <w:p w14:paraId="602692BF" w14:textId="77777777" w:rsidR="00FC3C65" w:rsidRPr="00FC3C65" w:rsidRDefault="00FC3C65" w:rsidP="00FC3C65">
            <w:pPr>
              <w:spacing w:line="240" w:lineRule="auto"/>
              <w:jc w:val="left"/>
              <w:rPr>
                <w:rFonts w:cs="Frankruhel"/>
                <w:sz w:val="24"/>
                <w:rtl/>
              </w:rPr>
            </w:pPr>
            <w:r>
              <w:rPr>
                <w:rFonts w:cs="Times New Roman"/>
                <w:sz w:val="24"/>
                <w:rtl/>
              </w:rPr>
              <w:t xml:space="preserve">סעיף 2 </w:t>
            </w:r>
          </w:p>
        </w:tc>
        <w:tc>
          <w:tcPr>
            <w:tcW w:w="5669" w:type="dxa"/>
          </w:tcPr>
          <w:p w14:paraId="42D885A0" w14:textId="77777777" w:rsidR="00FC3C65" w:rsidRPr="00FC3C65" w:rsidRDefault="00FC3C65" w:rsidP="00FC3C65">
            <w:pPr>
              <w:spacing w:line="240" w:lineRule="auto"/>
              <w:jc w:val="left"/>
              <w:rPr>
                <w:rFonts w:cs="Frankruhel"/>
                <w:sz w:val="24"/>
                <w:rtl/>
              </w:rPr>
            </w:pPr>
            <w:r>
              <w:rPr>
                <w:rFonts w:cs="Times New Roman"/>
                <w:sz w:val="24"/>
                <w:rtl/>
              </w:rPr>
              <w:t>השירות הבולאי ותפקידיו</w:t>
            </w:r>
          </w:p>
        </w:tc>
        <w:tc>
          <w:tcPr>
            <w:tcW w:w="567" w:type="dxa"/>
          </w:tcPr>
          <w:p w14:paraId="078B159C" w14:textId="77777777" w:rsidR="00FC3C65" w:rsidRPr="00FC3C65" w:rsidRDefault="00FC3C65" w:rsidP="00FC3C65">
            <w:pPr>
              <w:spacing w:line="240" w:lineRule="auto"/>
              <w:jc w:val="left"/>
              <w:rPr>
                <w:rStyle w:val="Hyperlink"/>
                <w:rtl/>
              </w:rPr>
            </w:pPr>
            <w:hyperlink w:anchor="Seif2" w:tooltip="השירות הבולאי ותפקידיו" w:history="1">
              <w:r w:rsidRPr="00FC3C65">
                <w:rPr>
                  <w:rStyle w:val="Hyperlink"/>
                </w:rPr>
                <w:t>Go</w:t>
              </w:r>
            </w:hyperlink>
          </w:p>
        </w:tc>
        <w:tc>
          <w:tcPr>
            <w:tcW w:w="850" w:type="dxa"/>
          </w:tcPr>
          <w:p w14:paraId="7DC8A3E9"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C3C65" w:rsidRPr="00FC3C65" w14:paraId="57B4F56E" w14:textId="77777777">
        <w:tblPrEx>
          <w:tblCellMar>
            <w:top w:w="0" w:type="dxa"/>
            <w:bottom w:w="0" w:type="dxa"/>
          </w:tblCellMar>
        </w:tblPrEx>
        <w:tc>
          <w:tcPr>
            <w:tcW w:w="1247" w:type="dxa"/>
          </w:tcPr>
          <w:p w14:paraId="183EB2DC" w14:textId="77777777" w:rsidR="00FC3C65" w:rsidRPr="00FC3C65" w:rsidRDefault="00FC3C65" w:rsidP="00FC3C65">
            <w:pPr>
              <w:spacing w:line="240" w:lineRule="auto"/>
              <w:jc w:val="left"/>
              <w:rPr>
                <w:rFonts w:cs="Frankruhel"/>
                <w:sz w:val="24"/>
                <w:rtl/>
              </w:rPr>
            </w:pPr>
            <w:r>
              <w:rPr>
                <w:rFonts w:cs="Times New Roman"/>
                <w:sz w:val="24"/>
                <w:rtl/>
              </w:rPr>
              <w:t xml:space="preserve">סעיף 3 </w:t>
            </w:r>
          </w:p>
        </w:tc>
        <w:tc>
          <w:tcPr>
            <w:tcW w:w="5669" w:type="dxa"/>
          </w:tcPr>
          <w:p w14:paraId="386066B5" w14:textId="77777777" w:rsidR="00FC3C65" w:rsidRPr="00FC3C65" w:rsidRDefault="00FC3C65" w:rsidP="00FC3C65">
            <w:pPr>
              <w:spacing w:line="240" w:lineRule="auto"/>
              <w:jc w:val="left"/>
              <w:rPr>
                <w:rFonts w:cs="Frankruhel"/>
                <w:sz w:val="24"/>
                <w:rtl/>
              </w:rPr>
            </w:pPr>
            <w:r>
              <w:rPr>
                <w:rFonts w:cs="Times New Roman"/>
                <w:sz w:val="24"/>
                <w:rtl/>
              </w:rPr>
              <w:t>המנהל</w:t>
            </w:r>
          </w:p>
        </w:tc>
        <w:tc>
          <w:tcPr>
            <w:tcW w:w="567" w:type="dxa"/>
          </w:tcPr>
          <w:p w14:paraId="6550FDDA" w14:textId="77777777" w:rsidR="00FC3C65" w:rsidRPr="00FC3C65" w:rsidRDefault="00FC3C65" w:rsidP="00FC3C65">
            <w:pPr>
              <w:spacing w:line="240" w:lineRule="auto"/>
              <w:jc w:val="left"/>
              <w:rPr>
                <w:rStyle w:val="Hyperlink"/>
                <w:rtl/>
              </w:rPr>
            </w:pPr>
            <w:hyperlink w:anchor="Seif3" w:tooltip="המנהל" w:history="1">
              <w:r w:rsidRPr="00FC3C65">
                <w:rPr>
                  <w:rStyle w:val="Hyperlink"/>
                </w:rPr>
                <w:t>Go</w:t>
              </w:r>
            </w:hyperlink>
          </w:p>
        </w:tc>
        <w:tc>
          <w:tcPr>
            <w:tcW w:w="850" w:type="dxa"/>
          </w:tcPr>
          <w:p w14:paraId="6F2774B3"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C3C65" w:rsidRPr="00FC3C65" w14:paraId="3798BC3E" w14:textId="77777777">
        <w:tblPrEx>
          <w:tblCellMar>
            <w:top w:w="0" w:type="dxa"/>
            <w:bottom w:w="0" w:type="dxa"/>
          </w:tblCellMar>
        </w:tblPrEx>
        <w:tc>
          <w:tcPr>
            <w:tcW w:w="1247" w:type="dxa"/>
          </w:tcPr>
          <w:p w14:paraId="54386749" w14:textId="77777777" w:rsidR="00FC3C65" w:rsidRPr="00FC3C65" w:rsidRDefault="00FC3C65" w:rsidP="00FC3C65">
            <w:pPr>
              <w:spacing w:line="240" w:lineRule="auto"/>
              <w:jc w:val="left"/>
              <w:rPr>
                <w:rFonts w:cs="Frankruhel"/>
                <w:sz w:val="24"/>
                <w:rtl/>
              </w:rPr>
            </w:pPr>
          </w:p>
        </w:tc>
        <w:tc>
          <w:tcPr>
            <w:tcW w:w="5669" w:type="dxa"/>
          </w:tcPr>
          <w:p w14:paraId="12DF2BB2" w14:textId="77777777" w:rsidR="00FC3C65" w:rsidRPr="00FC3C65" w:rsidRDefault="00FC3C65" w:rsidP="00FC3C65">
            <w:pPr>
              <w:spacing w:line="240" w:lineRule="auto"/>
              <w:jc w:val="left"/>
              <w:rPr>
                <w:rFonts w:cs="Frankruhel"/>
                <w:sz w:val="24"/>
                <w:rtl/>
              </w:rPr>
            </w:pPr>
            <w:r>
              <w:rPr>
                <w:rFonts w:cs="Times New Roman"/>
                <w:sz w:val="24"/>
                <w:rtl/>
              </w:rPr>
              <w:t>פרק ג': ההליכים לאישור בול והנפקתו</w:t>
            </w:r>
          </w:p>
        </w:tc>
        <w:tc>
          <w:tcPr>
            <w:tcW w:w="567" w:type="dxa"/>
          </w:tcPr>
          <w:p w14:paraId="169C0CC8" w14:textId="77777777" w:rsidR="00FC3C65" w:rsidRPr="00FC3C65" w:rsidRDefault="00FC3C65" w:rsidP="00FC3C65">
            <w:pPr>
              <w:spacing w:line="240" w:lineRule="auto"/>
              <w:jc w:val="left"/>
              <w:rPr>
                <w:rStyle w:val="Hyperlink"/>
                <w:rtl/>
              </w:rPr>
            </w:pPr>
            <w:hyperlink w:anchor="med2" w:tooltip="פרק ג: ההליכים לאישור בול והנפקתו" w:history="1">
              <w:r w:rsidRPr="00FC3C65">
                <w:rPr>
                  <w:rStyle w:val="Hyperlink"/>
                </w:rPr>
                <w:t>Go</w:t>
              </w:r>
            </w:hyperlink>
          </w:p>
        </w:tc>
        <w:tc>
          <w:tcPr>
            <w:tcW w:w="850" w:type="dxa"/>
          </w:tcPr>
          <w:p w14:paraId="7BA30236"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C3C65" w:rsidRPr="00FC3C65" w14:paraId="6ECAD283" w14:textId="77777777">
        <w:tblPrEx>
          <w:tblCellMar>
            <w:top w:w="0" w:type="dxa"/>
            <w:bottom w:w="0" w:type="dxa"/>
          </w:tblCellMar>
        </w:tblPrEx>
        <w:tc>
          <w:tcPr>
            <w:tcW w:w="1247" w:type="dxa"/>
          </w:tcPr>
          <w:p w14:paraId="797A5C47" w14:textId="77777777" w:rsidR="00FC3C65" w:rsidRPr="00FC3C65" w:rsidRDefault="00FC3C65" w:rsidP="00FC3C65">
            <w:pPr>
              <w:spacing w:line="240" w:lineRule="auto"/>
              <w:jc w:val="left"/>
              <w:rPr>
                <w:rFonts w:cs="Frankruhel"/>
                <w:sz w:val="24"/>
                <w:rtl/>
              </w:rPr>
            </w:pPr>
            <w:r>
              <w:rPr>
                <w:rFonts w:cs="Times New Roman"/>
                <w:sz w:val="24"/>
                <w:rtl/>
              </w:rPr>
              <w:t xml:space="preserve">סעיף 4 </w:t>
            </w:r>
          </w:p>
        </w:tc>
        <w:tc>
          <w:tcPr>
            <w:tcW w:w="5669" w:type="dxa"/>
          </w:tcPr>
          <w:p w14:paraId="6633141D" w14:textId="77777777" w:rsidR="00FC3C65" w:rsidRPr="00FC3C65" w:rsidRDefault="00FC3C65" w:rsidP="00FC3C65">
            <w:pPr>
              <w:spacing w:line="240" w:lineRule="auto"/>
              <w:jc w:val="left"/>
              <w:rPr>
                <w:rFonts w:cs="Frankruhel"/>
                <w:sz w:val="24"/>
                <w:rtl/>
              </w:rPr>
            </w:pPr>
            <w:r>
              <w:rPr>
                <w:rFonts w:cs="Times New Roman"/>
                <w:sz w:val="24"/>
                <w:rtl/>
              </w:rPr>
              <w:t>המלצות לנושאי הבולים</w:t>
            </w:r>
          </w:p>
        </w:tc>
        <w:tc>
          <w:tcPr>
            <w:tcW w:w="567" w:type="dxa"/>
          </w:tcPr>
          <w:p w14:paraId="50979458" w14:textId="77777777" w:rsidR="00FC3C65" w:rsidRPr="00FC3C65" w:rsidRDefault="00FC3C65" w:rsidP="00FC3C65">
            <w:pPr>
              <w:spacing w:line="240" w:lineRule="auto"/>
              <w:jc w:val="left"/>
              <w:rPr>
                <w:rStyle w:val="Hyperlink"/>
                <w:rtl/>
              </w:rPr>
            </w:pPr>
            <w:hyperlink w:anchor="Seif4" w:tooltip="המלצות לנושאי הבולים" w:history="1">
              <w:r w:rsidRPr="00FC3C65">
                <w:rPr>
                  <w:rStyle w:val="Hyperlink"/>
                </w:rPr>
                <w:t>Go</w:t>
              </w:r>
            </w:hyperlink>
          </w:p>
        </w:tc>
        <w:tc>
          <w:tcPr>
            <w:tcW w:w="850" w:type="dxa"/>
          </w:tcPr>
          <w:p w14:paraId="6222DED1"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C3C65" w:rsidRPr="00FC3C65" w14:paraId="7AA91E69" w14:textId="77777777">
        <w:tblPrEx>
          <w:tblCellMar>
            <w:top w:w="0" w:type="dxa"/>
            <w:bottom w:w="0" w:type="dxa"/>
          </w:tblCellMar>
        </w:tblPrEx>
        <w:tc>
          <w:tcPr>
            <w:tcW w:w="1247" w:type="dxa"/>
          </w:tcPr>
          <w:p w14:paraId="75FADC94" w14:textId="77777777" w:rsidR="00FC3C65" w:rsidRPr="00FC3C65" w:rsidRDefault="00FC3C65" w:rsidP="00FC3C65">
            <w:pPr>
              <w:spacing w:line="240" w:lineRule="auto"/>
              <w:jc w:val="left"/>
              <w:rPr>
                <w:rFonts w:cs="Frankruhel"/>
                <w:sz w:val="24"/>
                <w:rtl/>
              </w:rPr>
            </w:pPr>
            <w:r>
              <w:rPr>
                <w:rFonts w:cs="Times New Roman"/>
                <w:sz w:val="24"/>
                <w:rtl/>
              </w:rPr>
              <w:t xml:space="preserve">סעיף 5 </w:t>
            </w:r>
          </w:p>
        </w:tc>
        <w:tc>
          <w:tcPr>
            <w:tcW w:w="5669" w:type="dxa"/>
          </w:tcPr>
          <w:p w14:paraId="33ED16AC" w14:textId="77777777" w:rsidR="00FC3C65" w:rsidRPr="00FC3C65" w:rsidRDefault="00FC3C65" w:rsidP="00FC3C65">
            <w:pPr>
              <w:spacing w:line="240" w:lineRule="auto"/>
              <w:jc w:val="left"/>
              <w:rPr>
                <w:rFonts w:cs="Frankruhel"/>
                <w:sz w:val="24"/>
                <w:rtl/>
              </w:rPr>
            </w:pPr>
            <w:r>
              <w:rPr>
                <w:rFonts w:cs="Times New Roman"/>
                <w:sz w:val="24"/>
                <w:rtl/>
              </w:rPr>
              <w:t>ועדת התכנון</w:t>
            </w:r>
          </w:p>
        </w:tc>
        <w:tc>
          <w:tcPr>
            <w:tcW w:w="567" w:type="dxa"/>
          </w:tcPr>
          <w:p w14:paraId="298B9688" w14:textId="77777777" w:rsidR="00FC3C65" w:rsidRPr="00FC3C65" w:rsidRDefault="00FC3C65" w:rsidP="00FC3C65">
            <w:pPr>
              <w:spacing w:line="240" w:lineRule="auto"/>
              <w:jc w:val="left"/>
              <w:rPr>
                <w:rStyle w:val="Hyperlink"/>
                <w:rtl/>
              </w:rPr>
            </w:pPr>
            <w:hyperlink w:anchor="Seif5" w:tooltip="ועדת התכנון" w:history="1">
              <w:r w:rsidRPr="00FC3C65">
                <w:rPr>
                  <w:rStyle w:val="Hyperlink"/>
                </w:rPr>
                <w:t>Go</w:t>
              </w:r>
            </w:hyperlink>
          </w:p>
        </w:tc>
        <w:tc>
          <w:tcPr>
            <w:tcW w:w="850" w:type="dxa"/>
          </w:tcPr>
          <w:p w14:paraId="6B1AB546"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C3C65" w:rsidRPr="00FC3C65" w14:paraId="584EAEC8" w14:textId="77777777">
        <w:tblPrEx>
          <w:tblCellMar>
            <w:top w:w="0" w:type="dxa"/>
            <w:bottom w:w="0" w:type="dxa"/>
          </w:tblCellMar>
        </w:tblPrEx>
        <w:tc>
          <w:tcPr>
            <w:tcW w:w="1247" w:type="dxa"/>
          </w:tcPr>
          <w:p w14:paraId="45009635" w14:textId="77777777" w:rsidR="00FC3C65" w:rsidRPr="00FC3C65" w:rsidRDefault="00FC3C65" w:rsidP="00FC3C65">
            <w:pPr>
              <w:spacing w:line="240" w:lineRule="auto"/>
              <w:jc w:val="left"/>
              <w:rPr>
                <w:rFonts w:cs="Frankruhel"/>
                <w:sz w:val="24"/>
                <w:rtl/>
              </w:rPr>
            </w:pPr>
            <w:r>
              <w:rPr>
                <w:rFonts w:cs="Times New Roman"/>
                <w:sz w:val="24"/>
                <w:rtl/>
              </w:rPr>
              <w:t xml:space="preserve">סעיף 6 </w:t>
            </w:r>
          </w:p>
        </w:tc>
        <w:tc>
          <w:tcPr>
            <w:tcW w:w="5669" w:type="dxa"/>
          </w:tcPr>
          <w:p w14:paraId="428F5708" w14:textId="77777777" w:rsidR="00FC3C65" w:rsidRPr="00FC3C65" w:rsidRDefault="00FC3C65" w:rsidP="00FC3C65">
            <w:pPr>
              <w:spacing w:line="240" w:lineRule="auto"/>
              <w:jc w:val="left"/>
              <w:rPr>
                <w:rFonts w:cs="Frankruhel"/>
                <w:sz w:val="24"/>
                <w:rtl/>
              </w:rPr>
            </w:pPr>
            <w:r>
              <w:rPr>
                <w:rFonts w:cs="Times New Roman"/>
                <w:sz w:val="24"/>
                <w:rtl/>
              </w:rPr>
              <w:t>אישור הממשלה</w:t>
            </w:r>
          </w:p>
        </w:tc>
        <w:tc>
          <w:tcPr>
            <w:tcW w:w="567" w:type="dxa"/>
          </w:tcPr>
          <w:p w14:paraId="100A9757" w14:textId="77777777" w:rsidR="00FC3C65" w:rsidRPr="00FC3C65" w:rsidRDefault="00FC3C65" w:rsidP="00FC3C65">
            <w:pPr>
              <w:spacing w:line="240" w:lineRule="auto"/>
              <w:jc w:val="left"/>
              <w:rPr>
                <w:rStyle w:val="Hyperlink"/>
                <w:rtl/>
              </w:rPr>
            </w:pPr>
            <w:hyperlink w:anchor="Seif6" w:tooltip="אישור הממשלה" w:history="1">
              <w:r w:rsidRPr="00FC3C65">
                <w:rPr>
                  <w:rStyle w:val="Hyperlink"/>
                </w:rPr>
                <w:t>Go</w:t>
              </w:r>
            </w:hyperlink>
          </w:p>
        </w:tc>
        <w:tc>
          <w:tcPr>
            <w:tcW w:w="850" w:type="dxa"/>
          </w:tcPr>
          <w:p w14:paraId="015C9863"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C3C65" w:rsidRPr="00FC3C65" w14:paraId="2D46E1F0" w14:textId="77777777">
        <w:tblPrEx>
          <w:tblCellMar>
            <w:top w:w="0" w:type="dxa"/>
            <w:bottom w:w="0" w:type="dxa"/>
          </w:tblCellMar>
        </w:tblPrEx>
        <w:tc>
          <w:tcPr>
            <w:tcW w:w="1247" w:type="dxa"/>
          </w:tcPr>
          <w:p w14:paraId="5D941DED" w14:textId="77777777" w:rsidR="00FC3C65" w:rsidRPr="00FC3C65" w:rsidRDefault="00FC3C65" w:rsidP="00FC3C65">
            <w:pPr>
              <w:spacing w:line="240" w:lineRule="auto"/>
              <w:jc w:val="left"/>
              <w:rPr>
                <w:rFonts w:cs="Frankruhel"/>
                <w:sz w:val="24"/>
                <w:rtl/>
              </w:rPr>
            </w:pPr>
            <w:r>
              <w:rPr>
                <w:rFonts w:cs="Times New Roman"/>
                <w:sz w:val="24"/>
                <w:rtl/>
              </w:rPr>
              <w:t xml:space="preserve">סעיף 7 </w:t>
            </w:r>
          </w:p>
        </w:tc>
        <w:tc>
          <w:tcPr>
            <w:tcW w:w="5669" w:type="dxa"/>
          </w:tcPr>
          <w:p w14:paraId="164CE84A" w14:textId="77777777" w:rsidR="00FC3C65" w:rsidRPr="00FC3C65" w:rsidRDefault="00FC3C65" w:rsidP="00FC3C65">
            <w:pPr>
              <w:spacing w:line="240" w:lineRule="auto"/>
              <w:jc w:val="left"/>
              <w:rPr>
                <w:rFonts w:cs="Frankruhel"/>
                <w:sz w:val="24"/>
                <w:rtl/>
              </w:rPr>
            </w:pPr>
            <w:r>
              <w:rPr>
                <w:rFonts w:cs="Times New Roman"/>
                <w:sz w:val="24"/>
                <w:rtl/>
              </w:rPr>
              <w:t>עיצוב תרשים הבול</w:t>
            </w:r>
          </w:p>
        </w:tc>
        <w:tc>
          <w:tcPr>
            <w:tcW w:w="567" w:type="dxa"/>
          </w:tcPr>
          <w:p w14:paraId="1F781489" w14:textId="77777777" w:rsidR="00FC3C65" w:rsidRPr="00FC3C65" w:rsidRDefault="00FC3C65" w:rsidP="00FC3C65">
            <w:pPr>
              <w:spacing w:line="240" w:lineRule="auto"/>
              <w:jc w:val="left"/>
              <w:rPr>
                <w:rStyle w:val="Hyperlink"/>
                <w:rtl/>
              </w:rPr>
            </w:pPr>
            <w:hyperlink w:anchor="Seif7" w:tooltip="עיצוב תרשים הבול" w:history="1">
              <w:r w:rsidRPr="00FC3C65">
                <w:rPr>
                  <w:rStyle w:val="Hyperlink"/>
                </w:rPr>
                <w:t>Go</w:t>
              </w:r>
            </w:hyperlink>
          </w:p>
        </w:tc>
        <w:tc>
          <w:tcPr>
            <w:tcW w:w="850" w:type="dxa"/>
          </w:tcPr>
          <w:p w14:paraId="5CB88158"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C3C65" w:rsidRPr="00FC3C65" w14:paraId="673D8997" w14:textId="77777777">
        <w:tblPrEx>
          <w:tblCellMar>
            <w:top w:w="0" w:type="dxa"/>
            <w:bottom w:w="0" w:type="dxa"/>
          </w:tblCellMar>
        </w:tblPrEx>
        <w:tc>
          <w:tcPr>
            <w:tcW w:w="1247" w:type="dxa"/>
          </w:tcPr>
          <w:p w14:paraId="13568D48" w14:textId="77777777" w:rsidR="00FC3C65" w:rsidRPr="00FC3C65" w:rsidRDefault="00FC3C65" w:rsidP="00FC3C65">
            <w:pPr>
              <w:spacing w:line="240" w:lineRule="auto"/>
              <w:jc w:val="left"/>
              <w:rPr>
                <w:rFonts w:cs="Frankruhel"/>
                <w:sz w:val="24"/>
                <w:rtl/>
              </w:rPr>
            </w:pPr>
            <w:r>
              <w:rPr>
                <w:rFonts w:cs="Times New Roman"/>
                <w:sz w:val="24"/>
                <w:rtl/>
              </w:rPr>
              <w:t xml:space="preserve">סעיף 8 </w:t>
            </w:r>
          </w:p>
        </w:tc>
        <w:tc>
          <w:tcPr>
            <w:tcW w:w="5669" w:type="dxa"/>
          </w:tcPr>
          <w:p w14:paraId="7A76B581" w14:textId="77777777" w:rsidR="00FC3C65" w:rsidRPr="00FC3C65" w:rsidRDefault="00FC3C65" w:rsidP="00FC3C65">
            <w:pPr>
              <w:spacing w:line="240" w:lineRule="auto"/>
              <w:jc w:val="left"/>
              <w:rPr>
                <w:rFonts w:cs="Frankruhel"/>
                <w:sz w:val="24"/>
                <w:rtl/>
              </w:rPr>
            </w:pPr>
            <w:r>
              <w:rPr>
                <w:rFonts w:cs="Times New Roman"/>
                <w:sz w:val="24"/>
                <w:rtl/>
              </w:rPr>
              <w:t>אישור השר</w:t>
            </w:r>
          </w:p>
        </w:tc>
        <w:tc>
          <w:tcPr>
            <w:tcW w:w="567" w:type="dxa"/>
          </w:tcPr>
          <w:p w14:paraId="371E1877" w14:textId="77777777" w:rsidR="00FC3C65" w:rsidRPr="00FC3C65" w:rsidRDefault="00FC3C65" w:rsidP="00FC3C65">
            <w:pPr>
              <w:spacing w:line="240" w:lineRule="auto"/>
              <w:jc w:val="left"/>
              <w:rPr>
                <w:rStyle w:val="Hyperlink"/>
                <w:rtl/>
              </w:rPr>
            </w:pPr>
            <w:hyperlink w:anchor="Seif8" w:tooltip="אישור השר" w:history="1">
              <w:r w:rsidRPr="00FC3C65">
                <w:rPr>
                  <w:rStyle w:val="Hyperlink"/>
                </w:rPr>
                <w:t>Go</w:t>
              </w:r>
            </w:hyperlink>
          </w:p>
        </w:tc>
        <w:tc>
          <w:tcPr>
            <w:tcW w:w="850" w:type="dxa"/>
          </w:tcPr>
          <w:p w14:paraId="189D57C9"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C3C65" w:rsidRPr="00FC3C65" w14:paraId="46C4795D" w14:textId="77777777">
        <w:tblPrEx>
          <w:tblCellMar>
            <w:top w:w="0" w:type="dxa"/>
            <w:bottom w:w="0" w:type="dxa"/>
          </w:tblCellMar>
        </w:tblPrEx>
        <w:tc>
          <w:tcPr>
            <w:tcW w:w="1247" w:type="dxa"/>
          </w:tcPr>
          <w:p w14:paraId="3ED46250" w14:textId="77777777" w:rsidR="00FC3C65" w:rsidRPr="00FC3C65" w:rsidRDefault="00FC3C65" w:rsidP="00FC3C65">
            <w:pPr>
              <w:spacing w:line="240" w:lineRule="auto"/>
              <w:jc w:val="left"/>
              <w:rPr>
                <w:rFonts w:cs="Frankruhel"/>
                <w:sz w:val="24"/>
                <w:rtl/>
              </w:rPr>
            </w:pPr>
            <w:r>
              <w:rPr>
                <w:rFonts w:cs="Times New Roman"/>
                <w:sz w:val="24"/>
                <w:rtl/>
              </w:rPr>
              <w:t xml:space="preserve">סעיף 9 </w:t>
            </w:r>
          </w:p>
        </w:tc>
        <w:tc>
          <w:tcPr>
            <w:tcW w:w="5669" w:type="dxa"/>
          </w:tcPr>
          <w:p w14:paraId="74CC6596" w14:textId="77777777" w:rsidR="00FC3C65" w:rsidRPr="00FC3C65" w:rsidRDefault="00FC3C65" w:rsidP="00FC3C65">
            <w:pPr>
              <w:spacing w:line="240" w:lineRule="auto"/>
              <w:jc w:val="left"/>
              <w:rPr>
                <w:rFonts w:cs="Frankruhel"/>
                <w:sz w:val="24"/>
                <w:rtl/>
              </w:rPr>
            </w:pPr>
            <w:r>
              <w:rPr>
                <w:rFonts w:cs="Times New Roman"/>
                <w:sz w:val="24"/>
                <w:rtl/>
              </w:rPr>
              <w:t>ועדת השיפוט ותפקידיה</w:t>
            </w:r>
          </w:p>
        </w:tc>
        <w:tc>
          <w:tcPr>
            <w:tcW w:w="567" w:type="dxa"/>
          </w:tcPr>
          <w:p w14:paraId="6062131E" w14:textId="77777777" w:rsidR="00FC3C65" w:rsidRPr="00FC3C65" w:rsidRDefault="00FC3C65" w:rsidP="00FC3C65">
            <w:pPr>
              <w:spacing w:line="240" w:lineRule="auto"/>
              <w:jc w:val="left"/>
              <w:rPr>
                <w:rStyle w:val="Hyperlink"/>
                <w:rtl/>
              </w:rPr>
            </w:pPr>
            <w:hyperlink w:anchor="Seif9" w:tooltip="ועדת השיפוט ותפקידיה" w:history="1">
              <w:r w:rsidRPr="00FC3C65">
                <w:rPr>
                  <w:rStyle w:val="Hyperlink"/>
                </w:rPr>
                <w:t>Go</w:t>
              </w:r>
            </w:hyperlink>
          </w:p>
        </w:tc>
        <w:tc>
          <w:tcPr>
            <w:tcW w:w="850" w:type="dxa"/>
          </w:tcPr>
          <w:p w14:paraId="2D8447D5"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C3C65" w:rsidRPr="00FC3C65" w14:paraId="3778E263" w14:textId="77777777">
        <w:tblPrEx>
          <w:tblCellMar>
            <w:top w:w="0" w:type="dxa"/>
            <w:bottom w:w="0" w:type="dxa"/>
          </w:tblCellMar>
        </w:tblPrEx>
        <w:tc>
          <w:tcPr>
            <w:tcW w:w="1247" w:type="dxa"/>
          </w:tcPr>
          <w:p w14:paraId="7A70CD75" w14:textId="77777777" w:rsidR="00FC3C65" w:rsidRPr="00FC3C65" w:rsidRDefault="00FC3C65" w:rsidP="00FC3C65">
            <w:pPr>
              <w:spacing w:line="240" w:lineRule="auto"/>
              <w:jc w:val="left"/>
              <w:rPr>
                <w:rFonts w:cs="Frankruhel"/>
                <w:sz w:val="24"/>
                <w:rtl/>
              </w:rPr>
            </w:pPr>
            <w:r>
              <w:rPr>
                <w:rFonts w:cs="Times New Roman"/>
                <w:sz w:val="24"/>
                <w:rtl/>
              </w:rPr>
              <w:t xml:space="preserve">סעיף 10 </w:t>
            </w:r>
          </w:p>
        </w:tc>
        <w:tc>
          <w:tcPr>
            <w:tcW w:w="5669" w:type="dxa"/>
          </w:tcPr>
          <w:p w14:paraId="5486F830" w14:textId="77777777" w:rsidR="00FC3C65" w:rsidRPr="00FC3C65" w:rsidRDefault="00FC3C65" w:rsidP="00FC3C65">
            <w:pPr>
              <w:spacing w:line="240" w:lineRule="auto"/>
              <w:jc w:val="left"/>
              <w:rPr>
                <w:rFonts w:cs="Frankruhel"/>
                <w:sz w:val="24"/>
                <w:rtl/>
              </w:rPr>
            </w:pPr>
            <w:r>
              <w:rPr>
                <w:rFonts w:cs="Times New Roman"/>
                <w:sz w:val="24"/>
                <w:rtl/>
              </w:rPr>
              <w:t>שם המדינה</w:t>
            </w:r>
          </w:p>
        </w:tc>
        <w:tc>
          <w:tcPr>
            <w:tcW w:w="567" w:type="dxa"/>
          </w:tcPr>
          <w:p w14:paraId="58EC3ED9" w14:textId="77777777" w:rsidR="00FC3C65" w:rsidRPr="00FC3C65" w:rsidRDefault="00FC3C65" w:rsidP="00FC3C65">
            <w:pPr>
              <w:spacing w:line="240" w:lineRule="auto"/>
              <w:jc w:val="left"/>
              <w:rPr>
                <w:rStyle w:val="Hyperlink"/>
                <w:rtl/>
              </w:rPr>
            </w:pPr>
            <w:hyperlink w:anchor="Seif10" w:tooltip="שם המדינה" w:history="1">
              <w:r w:rsidRPr="00FC3C65">
                <w:rPr>
                  <w:rStyle w:val="Hyperlink"/>
                </w:rPr>
                <w:t>Go</w:t>
              </w:r>
            </w:hyperlink>
          </w:p>
        </w:tc>
        <w:tc>
          <w:tcPr>
            <w:tcW w:w="850" w:type="dxa"/>
          </w:tcPr>
          <w:p w14:paraId="7A33FCDF"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C3C65" w:rsidRPr="00FC3C65" w14:paraId="73DE462B" w14:textId="77777777">
        <w:tblPrEx>
          <w:tblCellMar>
            <w:top w:w="0" w:type="dxa"/>
            <w:bottom w:w="0" w:type="dxa"/>
          </w:tblCellMar>
        </w:tblPrEx>
        <w:tc>
          <w:tcPr>
            <w:tcW w:w="1247" w:type="dxa"/>
          </w:tcPr>
          <w:p w14:paraId="3391AEAE" w14:textId="77777777" w:rsidR="00FC3C65" w:rsidRPr="00FC3C65" w:rsidRDefault="00FC3C65" w:rsidP="00FC3C65">
            <w:pPr>
              <w:spacing w:line="240" w:lineRule="auto"/>
              <w:jc w:val="left"/>
              <w:rPr>
                <w:rFonts w:cs="Frankruhel"/>
                <w:sz w:val="24"/>
                <w:rtl/>
              </w:rPr>
            </w:pPr>
            <w:r>
              <w:rPr>
                <w:rFonts w:cs="Times New Roman"/>
                <w:sz w:val="24"/>
                <w:rtl/>
              </w:rPr>
              <w:t xml:space="preserve">סעיף 11 </w:t>
            </w:r>
          </w:p>
        </w:tc>
        <w:tc>
          <w:tcPr>
            <w:tcW w:w="5669" w:type="dxa"/>
          </w:tcPr>
          <w:p w14:paraId="76E72452" w14:textId="77777777" w:rsidR="00FC3C65" w:rsidRPr="00FC3C65" w:rsidRDefault="00FC3C65" w:rsidP="00FC3C65">
            <w:pPr>
              <w:spacing w:line="240" w:lineRule="auto"/>
              <w:jc w:val="left"/>
              <w:rPr>
                <w:rFonts w:cs="Frankruhel"/>
                <w:sz w:val="24"/>
                <w:rtl/>
              </w:rPr>
            </w:pPr>
            <w:r>
              <w:rPr>
                <w:rFonts w:cs="Times New Roman"/>
                <w:sz w:val="24"/>
                <w:rtl/>
              </w:rPr>
              <w:t>שם המעצב ושנת ההופעה</w:t>
            </w:r>
          </w:p>
        </w:tc>
        <w:tc>
          <w:tcPr>
            <w:tcW w:w="567" w:type="dxa"/>
          </w:tcPr>
          <w:p w14:paraId="1C695933" w14:textId="77777777" w:rsidR="00FC3C65" w:rsidRPr="00FC3C65" w:rsidRDefault="00FC3C65" w:rsidP="00FC3C65">
            <w:pPr>
              <w:spacing w:line="240" w:lineRule="auto"/>
              <w:jc w:val="left"/>
              <w:rPr>
                <w:rStyle w:val="Hyperlink"/>
                <w:rtl/>
              </w:rPr>
            </w:pPr>
            <w:hyperlink w:anchor="Seif11" w:tooltip="שם המעצב ושנת ההופעה" w:history="1">
              <w:r w:rsidRPr="00FC3C65">
                <w:rPr>
                  <w:rStyle w:val="Hyperlink"/>
                </w:rPr>
                <w:t>Go</w:t>
              </w:r>
            </w:hyperlink>
          </w:p>
        </w:tc>
        <w:tc>
          <w:tcPr>
            <w:tcW w:w="850" w:type="dxa"/>
          </w:tcPr>
          <w:p w14:paraId="108FB34D"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C3C65" w:rsidRPr="00FC3C65" w14:paraId="1A0C1A86" w14:textId="77777777">
        <w:tblPrEx>
          <w:tblCellMar>
            <w:top w:w="0" w:type="dxa"/>
            <w:bottom w:w="0" w:type="dxa"/>
          </w:tblCellMar>
        </w:tblPrEx>
        <w:tc>
          <w:tcPr>
            <w:tcW w:w="1247" w:type="dxa"/>
          </w:tcPr>
          <w:p w14:paraId="3136DE7A" w14:textId="77777777" w:rsidR="00FC3C65" w:rsidRPr="00FC3C65" w:rsidRDefault="00FC3C65" w:rsidP="00FC3C65">
            <w:pPr>
              <w:spacing w:line="240" w:lineRule="auto"/>
              <w:jc w:val="left"/>
              <w:rPr>
                <w:rFonts w:cs="Frankruhel"/>
                <w:sz w:val="24"/>
                <w:rtl/>
              </w:rPr>
            </w:pPr>
            <w:r>
              <w:rPr>
                <w:rFonts w:cs="Times New Roman"/>
                <w:sz w:val="24"/>
                <w:rtl/>
              </w:rPr>
              <w:t xml:space="preserve">סעיף 12 </w:t>
            </w:r>
          </w:p>
        </w:tc>
        <w:tc>
          <w:tcPr>
            <w:tcW w:w="5669" w:type="dxa"/>
          </w:tcPr>
          <w:p w14:paraId="2101B5BB" w14:textId="77777777" w:rsidR="00FC3C65" w:rsidRPr="00FC3C65" w:rsidRDefault="00FC3C65" w:rsidP="00FC3C65">
            <w:pPr>
              <w:spacing w:line="240" w:lineRule="auto"/>
              <w:jc w:val="left"/>
              <w:rPr>
                <w:rFonts w:cs="Frankruhel"/>
                <w:sz w:val="24"/>
                <w:rtl/>
              </w:rPr>
            </w:pPr>
            <w:r>
              <w:rPr>
                <w:rFonts w:cs="Times New Roman"/>
                <w:sz w:val="24"/>
                <w:rtl/>
              </w:rPr>
              <w:t>ערך הבולים וכמותם</w:t>
            </w:r>
          </w:p>
        </w:tc>
        <w:tc>
          <w:tcPr>
            <w:tcW w:w="567" w:type="dxa"/>
          </w:tcPr>
          <w:p w14:paraId="59A57E61" w14:textId="77777777" w:rsidR="00FC3C65" w:rsidRPr="00FC3C65" w:rsidRDefault="00FC3C65" w:rsidP="00FC3C65">
            <w:pPr>
              <w:spacing w:line="240" w:lineRule="auto"/>
              <w:jc w:val="left"/>
              <w:rPr>
                <w:rStyle w:val="Hyperlink"/>
                <w:rtl/>
              </w:rPr>
            </w:pPr>
            <w:hyperlink w:anchor="Seif12" w:tooltip="ערך הבולים וכמותם" w:history="1">
              <w:r w:rsidRPr="00FC3C65">
                <w:rPr>
                  <w:rStyle w:val="Hyperlink"/>
                </w:rPr>
                <w:t>Go</w:t>
              </w:r>
            </w:hyperlink>
          </w:p>
        </w:tc>
        <w:tc>
          <w:tcPr>
            <w:tcW w:w="850" w:type="dxa"/>
          </w:tcPr>
          <w:p w14:paraId="3CEE38F6"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C3C65" w:rsidRPr="00FC3C65" w14:paraId="55086BF1" w14:textId="77777777">
        <w:tblPrEx>
          <w:tblCellMar>
            <w:top w:w="0" w:type="dxa"/>
            <w:bottom w:w="0" w:type="dxa"/>
          </w:tblCellMar>
        </w:tblPrEx>
        <w:tc>
          <w:tcPr>
            <w:tcW w:w="1247" w:type="dxa"/>
          </w:tcPr>
          <w:p w14:paraId="5D624265" w14:textId="77777777" w:rsidR="00FC3C65" w:rsidRPr="00FC3C65" w:rsidRDefault="00FC3C65" w:rsidP="00FC3C65">
            <w:pPr>
              <w:spacing w:line="240" w:lineRule="auto"/>
              <w:jc w:val="left"/>
              <w:rPr>
                <w:rFonts w:cs="Frankruhel"/>
                <w:sz w:val="24"/>
                <w:rtl/>
              </w:rPr>
            </w:pPr>
            <w:r>
              <w:rPr>
                <w:rFonts w:cs="Times New Roman"/>
                <w:sz w:val="24"/>
                <w:rtl/>
              </w:rPr>
              <w:t xml:space="preserve">סעיף 13 </w:t>
            </w:r>
          </w:p>
        </w:tc>
        <w:tc>
          <w:tcPr>
            <w:tcW w:w="5669" w:type="dxa"/>
          </w:tcPr>
          <w:p w14:paraId="1D9A13FB" w14:textId="77777777" w:rsidR="00FC3C65" w:rsidRPr="00FC3C65" w:rsidRDefault="00FC3C65" w:rsidP="00FC3C65">
            <w:pPr>
              <w:spacing w:line="240" w:lineRule="auto"/>
              <w:jc w:val="left"/>
              <w:rPr>
                <w:rFonts w:cs="Frankruhel"/>
                <w:sz w:val="24"/>
                <w:rtl/>
              </w:rPr>
            </w:pPr>
            <w:r>
              <w:rPr>
                <w:rFonts w:cs="Times New Roman"/>
                <w:sz w:val="24"/>
                <w:rtl/>
              </w:rPr>
              <w:t>הדפסת בולים</w:t>
            </w:r>
          </w:p>
        </w:tc>
        <w:tc>
          <w:tcPr>
            <w:tcW w:w="567" w:type="dxa"/>
          </w:tcPr>
          <w:p w14:paraId="3AFD3E41" w14:textId="77777777" w:rsidR="00FC3C65" w:rsidRPr="00FC3C65" w:rsidRDefault="00FC3C65" w:rsidP="00FC3C65">
            <w:pPr>
              <w:spacing w:line="240" w:lineRule="auto"/>
              <w:jc w:val="left"/>
              <w:rPr>
                <w:rStyle w:val="Hyperlink"/>
                <w:rtl/>
              </w:rPr>
            </w:pPr>
            <w:hyperlink w:anchor="Seif13" w:tooltip="הדפסת בולים" w:history="1">
              <w:r w:rsidRPr="00FC3C65">
                <w:rPr>
                  <w:rStyle w:val="Hyperlink"/>
                </w:rPr>
                <w:t>Go</w:t>
              </w:r>
            </w:hyperlink>
          </w:p>
        </w:tc>
        <w:tc>
          <w:tcPr>
            <w:tcW w:w="850" w:type="dxa"/>
          </w:tcPr>
          <w:p w14:paraId="204A14B0"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3C65" w:rsidRPr="00FC3C65" w14:paraId="07C65682" w14:textId="77777777">
        <w:tblPrEx>
          <w:tblCellMar>
            <w:top w:w="0" w:type="dxa"/>
            <w:bottom w:w="0" w:type="dxa"/>
          </w:tblCellMar>
        </w:tblPrEx>
        <w:tc>
          <w:tcPr>
            <w:tcW w:w="1247" w:type="dxa"/>
          </w:tcPr>
          <w:p w14:paraId="3F21EBBF" w14:textId="77777777" w:rsidR="00FC3C65" w:rsidRPr="00FC3C65" w:rsidRDefault="00FC3C65" w:rsidP="00FC3C65">
            <w:pPr>
              <w:spacing w:line="240" w:lineRule="auto"/>
              <w:jc w:val="left"/>
              <w:rPr>
                <w:rFonts w:cs="Frankruhel"/>
                <w:sz w:val="24"/>
                <w:rtl/>
              </w:rPr>
            </w:pPr>
          </w:p>
        </w:tc>
        <w:tc>
          <w:tcPr>
            <w:tcW w:w="5669" w:type="dxa"/>
          </w:tcPr>
          <w:p w14:paraId="135DC725" w14:textId="77777777" w:rsidR="00FC3C65" w:rsidRPr="00FC3C65" w:rsidRDefault="00FC3C65" w:rsidP="00FC3C65">
            <w:pPr>
              <w:spacing w:line="240" w:lineRule="auto"/>
              <w:jc w:val="left"/>
              <w:rPr>
                <w:rFonts w:cs="Frankruhel"/>
                <w:sz w:val="24"/>
                <w:rtl/>
              </w:rPr>
            </w:pPr>
            <w:r>
              <w:rPr>
                <w:rFonts w:cs="Times New Roman"/>
                <w:sz w:val="24"/>
                <w:rtl/>
              </w:rPr>
              <w:t>פרק ד': מנוי השירות הבולאי</w:t>
            </w:r>
          </w:p>
        </w:tc>
        <w:tc>
          <w:tcPr>
            <w:tcW w:w="567" w:type="dxa"/>
          </w:tcPr>
          <w:p w14:paraId="0FAD983B" w14:textId="77777777" w:rsidR="00FC3C65" w:rsidRPr="00FC3C65" w:rsidRDefault="00FC3C65" w:rsidP="00FC3C65">
            <w:pPr>
              <w:spacing w:line="240" w:lineRule="auto"/>
              <w:jc w:val="left"/>
              <w:rPr>
                <w:rStyle w:val="Hyperlink"/>
                <w:rtl/>
              </w:rPr>
            </w:pPr>
            <w:hyperlink w:anchor="med3" w:tooltip="פרק ד: מנוי השירות הבולאי" w:history="1">
              <w:r w:rsidRPr="00FC3C65">
                <w:rPr>
                  <w:rStyle w:val="Hyperlink"/>
                </w:rPr>
                <w:t>Go</w:t>
              </w:r>
            </w:hyperlink>
          </w:p>
        </w:tc>
        <w:tc>
          <w:tcPr>
            <w:tcW w:w="850" w:type="dxa"/>
          </w:tcPr>
          <w:p w14:paraId="11B5D558"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3C65" w:rsidRPr="00FC3C65" w14:paraId="49F0E6DE" w14:textId="77777777">
        <w:tblPrEx>
          <w:tblCellMar>
            <w:top w:w="0" w:type="dxa"/>
            <w:bottom w:w="0" w:type="dxa"/>
          </w:tblCellMar>
        </w:tblPrEx>
        <w:tc>
          <w:tcPr>
            <w:tcW w:w="1247" w:type="dxa"/>
          </w:tcPr>
          <w:p w14:paraId="5EF15BEB" w14:textId="77777777" w:rsidR="00FC3C65" w:rsidRPr="00FC3C65" w:rsidRDefault="00FC3C65" w:rsidP="00FC3C65">
            <w:pPr>
              <w:spacing w:line="240" w:lineRule="auto"/>
              <w:jc w:val="left"/>
              <w:rPr>
                <w:rFonts w:cs="Frankruhel"/>
                <w:sz w:val="24"/>
                <w:rtl/>
              </w:rPr>
            </w:pPr>
            <w:r>
              <w:rPr>
                <w:rFonts w:cs="Times New Roman"/>
                <w:sz w:val="24"/>
                <w:rtl/>
              </w:rPr>
              <w:t xml:space="preserve">סעיף 14 </w:t>
            </w:r>
          </w:p>
        </w:tc>
        <w:tc>
          <w:tcPr>
            <w:tcW w:w="5669" w:type="dxa"/>
          </w:tcPr>
          <w:p w14:paraId="6C602407" w14:textId="77777777" w:rsidR="00FC3C65" w:rsidRPr="00FC3C65" w:rsidRDefault="00FC3C65" w:rsidP="00FC3C65">
            <w:pPr>
              <w:spacing w:line="240" w:lineRule="auto"/>
              <w:jc w:val="left"/>
              <w:rPr>
                <w:rFonts w:cs="Frankruhel"/>
                <w:sz w:val="24"/>
                <w:rtl/>
              </w:rPr>
            </w:pPr>
            <w:r>
              <w:rPr>
                <w:rFonts w:cs="Times New Roman"/>
                <w:sz w:val="24"/>
                <w:rtl/>
              </w:rPr>
              <w:t>בקשה</w:t>
            </w:r>
          </w:p>
        </w:tc>
        <w:tc>
          <w:tcPr>
            <w:tcW w:w="567" w:type="dxa"/>
          </w:tcPr>
          <w:p w14:paraId="3F5322B2" w14:textId="77777777" w:rsidR="00FC3C65" w:rsidRPr="00FC3C65" w:rsidRDefault="00FC3C65" w:rsidP="00FC3C65">
            <w:pPr>
              <w:spacing w:line="240" w:lineRule="auto"/>
              <w:jc w:val="left"/>
              <w:rPr>
                <w:rStyle w:val="Hyperlink"/>
                <w:rtl/>
              </w:rPr>
            </w:pPr>
            <w:hyperlink w:anchor="Seif14" w:tooltip="בקשה" w:history="1">
              <w:r w:rsidRPr="00FC3C65">
                <w:rPr>
                  <w:rStyle w:val="Hyperlink"/>
                </w:rPr>
                <w:t>Go</w:t>
              </w:r>
            </w:hyperlink>
          </w:p>
        </w:tc>
        <w:tc>
          <w:tcPr>
            <w:tcW w:w="850" w:type="dxa"/>
          </w:tcPr>
          <w:p w14:paraId="7366CDC5"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3C65" w:rsidRPr="00FC3C65" w14:paraId="44091E3B" w14:textId="77777777">
        <w:tblPrEx>
          <w:tblCellMar>
            <w:top w:w="0" w:type="dxa"/>
            <w:bottom w:w="0" w:type="dxa"/>
          </w:tblCellMar>
        </w:tblPrEx>
        <w:tc>
          <w:tcPr>
            <w:tcW w:w="1247" w:type="dxa"/>
          </w:tcPr>
          <w:p w14:paraId="39D5A67E" w14:textId="77777777" w:rsidR="00FC3C65" w:rsidRPr="00FC3C65" w:rsidRDefault="00FC3C65" w:rsidP="00FC3C65">
            <w:pPr>
              <w:spacing w:line="240" w:lineRule="auto"/>
              <w:jc w:val="left"/>
              <w:rPr>
                <w:rFonts w:cs="Frankruhel"/>
                <w:sz w:val="24"/>
                <w:rtl/>
              </w:rPr>
            </w:pPr>
            <w:r>
              <w:rPr>
                <w:rFonts w:cs="Times New Roman"/>
                <w:sz w:val="24"/>
                <w:rtl/>
              </w:rPr>
              <w:t xml:space="preserve">סעיף 15 </w:t>
            </w:r>
          </w:p>
        </w:tc>
        <w:tc>
          <w:tcPr>
            <w:tcW w:w="5669" w:type="dxa"/>
          </w:tcPr>
          <w:p w14:paraId="5461136D" w14:textId="77777777" w:rsidR="00FC3C65" w:rsidRPr="00FC3C65" w:rsidRDefault="00FC3C65" w:rsidP="00FC3C65">
            <w:pPr>
              <w:spacing w:line="240" w:lineRule="auto"/>
              <w:jc w:val="left"/>
              <w:rPr>
                <w:rFonts w:cs="Frankruhel"/>
                <w:sz w:val="24"/>
                <w:rtl/>
              </w:rPr>
            </w:pPr>
            <w:r>
              <w:rPr>
                <w:rFonts w:cs="Times New Roman"/>
                <w:sz w:val="24"/>
                <w:rtl/>
              </w:rPr>
              <w:t>הספקת חומר בולאי</w:t>
            </w:r>
          </w:p>
        </w:tc>
        <w:tc>
          <w:tcPr>
            <w:tcW w:w="567" w:type="dxa"/>
          </w:tcPr>
          <w:p w14:paraId="2B332CC4" w14:textId="77777777" w:rsidR="00FC3C65" w:rsidRPr="00FC3C65" w:rsidRDefault="00FC3C65" w:rsidP="00FC3C65">
            <w:pPr>
              <w:spacing w:line="240" w:lineRule="auto"/>
              <w:jc w:val="left"/>
              <w:rPr>
                <w:rStyle w:val="Hyperlink"/>
                <w:rtl/>
              </w:rPr>
            </w:pPr>
            <w:hyperlink w:anchor="Seif15" w:tooltip="הספקת חומר בולאי" w:history="1">
              <w:r w:rsidRPr="00FC3C65">
                <w:rPr>
                  <w:rStyle w:val="Hyperlink"/>
                </w:rPr>
                <w:t>Go</w:t>
              </w:r>
            </w:hyperlink>
          </w:p>
        </w:tc>
        <w:tc>
          <w:tcPr>
            <w:tcW w:w="850" w:type="dxa"/>
          </w:tcPr>
          <w:p w14:paraId="654931D1"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3C65" w:rsidRPr="00FC3C65" w14:paraId="314CDFAE" w14:textId="77777777">
        <w:tblPrEx>
          <w:tblCellMar>
            <w:top w:w="0" w:type="dxa"/>
            <w:bottom w:w="0" w:type="dxa"/>
          </w:tblCellMar>
        </w:tblPrEx>
        <w:tc>
          <w:tcPr>
            <w:tcW w:w="1247" w:type="dxa"/>
          </w:tcPr>
          <w:p w14:paraId="2CD98837" w14:textId="77777777" w:rsidR="00FC3C65" w:rsidRPr="00FC3C65" w:rsidRDefault="00FC3C65" w:rsidP="00FC3C65">
            <w:pPr>
              <w:spacing w:line="240" w:lineRule="auto"/>
              <w:jc w:val="left"/>
              <w:rPr>
                <w:rFonts w:cs="Frankruhel"/>
                <w:sz w:val="24"/>
                <w:rtl/>
              </w:rPr>
            </w:pPr>
            <w:r>
              <w:rPr>
                <w:rFonts w:cs="Times New Roman"/>
                <w:sz w:val="24"/>
                <w:rtl/>
              </w:rPr>
              <w:t xml:space="preserve">סעיף 16 </w:t>
            </w:r>
          </w:p>
        </w:tc>
        <w:tc>
          <w:tcPr>
            <w:tcW w:w="5669" w:type="dxa"/>
          </w:tcPr>
          <w:p w14:paraId="304B6419" w14:textId="77777777" w:rsidR="00FC3C65" w:rsidRPr="00FC3C65" w:rsidRDefault="00FC3C65" w:rsidP="00FC3C65">
            <w:pPr>
              <w:spacing w:line="240" w:lineRule="auto"/>
              <w:jc w:val="left"/>
              <w:rPr>
                <w:rFonts w:cs="Frankruhel"/>
                <w:sz w:val="24"/>
                <w:rtl/>
              </w:rPr>
            </w:pPr>
            <w:r>
              <w:rPr>
                <w:rFonts w:cs="Times New Roman"/>
                <w:sz w:val="24"/>
                <w:rtl/>
              </w:rPr>
              <w:t>הוראה על שינוי הזמנות קבועות</w:t>
            </w:r>
          </w:p>
        </w:tc>
        <w:tc>
          <w:tcPr>
            <w:tcW w:w="567" w:type="dxa"/>
          </w:tcPr>
          <w:p w14:paraId="574BDCCF" w14:textId="77777777" w:rsidR="00FC3C65" w:rsidRPr="00FC3C65" w:rsidRDefault="00FC3C65" w:rsidP="00FC3C65">
            <w:pPr>
              <w:spacing w:line="240" w:lineRule="auto"/>
              <w:jc w:val="left"/>
              <w:rPr>
                <w:rStyle w:val="Hyperlink"/>
                <w:rtl/>
              </w:rPr>
            </w:pPr>
            <w:hyperlink w:anchor="Seif16" w:tooltip="הוראה על שינוי הזמנות קבועות" w:history="1">
              <w:r w:rsidRPr="00FC3C65">
                <w:rPr>
                  <w:rStyle w:val="Hyperlink"/>
                </w:rPr>
                <w:t>Go</w:t>
              </w:r>
            </w:hyperlink>
          </w:p>
        </w:tc>
        <w:tc>
          <w:tcPr>
            <w:tcW w:w="850" w:type="dxa"/>
          </w:tcPr>
          <w:p w14:paraId="1462E737"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3C65" w:rsidRPr="00FC3C65" w14:paraId="291D364D" w14:textId="77777777">
        <w:tblPrEx>
          <w:tblCellMar>
            <w:top w:w="0" w:type="dxa"/>
            <w:bottom w:w="0" w:type="dxa"/>
          </w:tblCellMar>
        </w:tblPrEx>
        <w:tc>
          <w:tcPr>
            <w:tcW w:w="1247" w:type="dxa"/>
          </w:tcPr>
          <w:p w14:paraId="6D2DE09D" w14:textId="77777777" w:rsidR="00FC3C65" w:rsidRPr="00FC3C65" w:rsidRDefault="00FC3C65" w:rsidP="00FC3C65">
            <w:pPr>
              <w:spacing w:line="240" w:lineRule="auto"/>
              <w:jc w:val="left"/>
              <w:rPr>
                <w:rFonts w:cs="Frankruhel"/>
                <w:sz w:val="24"/>
                <w:rtl/>
              </w:rPr>
            </w:pPr>
            <w:r>
              <w:rPr>
                <w:rFonts w:cs="Times New Roman"/>
                <w:sz w:val="24"/>
                <w:rtl/>
              </w:rPr>
              <w:t xml:space="preserve">סעיף 17 </w:t>
            </w:r>
          </w:p>
        </w:tc>
        <w:tc>
          <w:tcPr>
            <w:tcW w:w="5669" w:type="dxa"/>
          </w:tcPr>
          <w:p w14:paraId="140ECF0A" w14:textId="77777777" w:rsidR="00FC3C65" w:rsidRPr="00FC3C65" w:rsidRDefault="00FC3C65" w:rsidP="00FC3C65">
            <w:pPr>
              <w:spacing w:line="240" w:lineRule="auto"/>
              <w:jc w:val="left"/>
              <w:rPr>
                <w:rFonts w:cs="Frankruhel"/>
                <w:sz w:val="24"/>
                <w:rtl/>
              </w:rPr>
            </w:pPr>
            <w:r>
              <w:rPr>
                <w:rFonts w:cs="Times New Roman"/>
                <w:sz w:val="24"/>
                <w:rtl/>
              </w:rPr>
              <w:t>תשלום בעד חומר בולאי</w:t>
            </w:r>
          </w:p>
        </w:tc>
        <w:tc>
          <w:tcPr>
            <w:tcW w:w="567" w:type="dxa"/>
          </w:tcPr>
          <w:p w14:paraId="17296A9B" w14:textId="77777777" w:rsidR="00FC3C65" w:rsidRPr="00FC3C65" w:rsidRDefault="00FC3C65" w:rsidP="00FC3C65">
            <w:pPr>
              <w:spacing w:line="240" w:lineRule="auto"/>
              <w:jc w:val="left"/>
              <w:rPr>
                <w:rStyle w:val="Hyperlink"/>
                <w:rtl/>
              </w:rPr>
            </w:pPr>
            <w:hyperlink w:anchor="Seif17" w:tooltip="תשלום בעד חומר בולאי" w:history="1">
              <w:r w:rsidRPr="00FC3C65">
                <w:rPr>
                  <w:rStyle w:val="Hyperlink"/>
                </w:rPr>
                <w:t>Go</w:t>
              </w:r>
            </w:hyperlink>
          </w:p>
        </w:tc>
        <w:tc>
          <w:tcPr>
            <w:tcW w:w="850" w:type="dxa"/>
          </w:tcPr>
          <w:p w14:paraId="2AEB8A16"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3C65" w:rsidRPr="00FC3C65" w14:paraId="2884B917" w14:textId="77777777">
        <w:tblPrEx>
          <w:tblCellMar>
            <w:top w:w="0" w:type="dxa"/>
            <w:bottom w:w="0" w:type="dxa"/>
          </w:tblCellMar>
        </w:tblPrEx>
        <w:tc>
          <w:tcPr>
            <w:tcW w:w="1247" w:type="dxa"/>
          </w:tcPr>
          <w:p w14:paraId="60B8E650" w14:textId="77777777" w:rsidR="00FC3C65" w:rsidRPr="00FC3C65" w:rsidRDefault="00FC3C65" w:rsidP="00FC3C65">
            <w:pPr>
              <w:spacing w:line="240" w:lineRule="auto"/>
              <w:jc w:val="left"/>
              <w:rPr>
                <w:rFonts w:cs="Frankruhel"/>
                <w:sz w:val="24"/>
                <w:rtl/>
              </w:rPr>
            </w:pPr>
            <w:r>
              <w:rPr>
                <w:rFonts w:cs="Times New Roman"/>
                <w:sz w:val="24"/>
                <w:rtl/>
              </w:rPr>
              <w:t xml:space="preserve">סעיף 18 </w:t>
            </w:r>
          </w:p>
        </w:tc>
        <w:tc>
          <w:tcPr>
            <w:tcW w:w="5669" w:type="dxa"/>
          </w:tcPr>
          <w:p w14:paraId="306869B3" w14:textId="77777777" w:rsidR="00FC3C65" w:rsidRPr="00FC3C65" w:rsidRDefault="00FC3C65" w:rsidP="00FC3C65">
            <w:pPr>
              <w:spacing w:line="240" w:lineRule="auto"/>
              <w:jc w:val="left"/>
              <w:rPr>
                <w:rFonts w:cs="Frankruhel"/>
                <w:sz w:val="24"/>
                <w:rtl/>
              </w:rPr>
            </w:pPr>
            <w:r>
              <w:rPr>
                <w:rFonts w:cs="Times New Roman"/>
                <w:sz w:val="24"/>
                <w:rtl/>
              </w:rPr>
              <w:t>אחריות המנהל</w:t>
            </w:r>
          </w:p>
        </w:tc>
        <w:tc>
          <w:tcPr>
            <w:tcW w:w="567" w:type="dxa"/>
          </w:tcPr>
          <w:p w14:paraId="30ABBB50" w14:textId="77777777" w:rsidR="00FC3C65" w:rsidRPr="00FC3C65" w:rsidRDefault="00FC3C65" w:rsidP="00FC3C65">
            <w:pPr>
              <w:spacing w:line="240" w:lineRule="auto"/>
              <w:jc w:val="left"/>
              <w:rPr>
                <w:rStyle w:val="Hyperlink"/>
                <w:rtl/>
              </w:rPr>
            </w:pPr>
            <w:hyperlink w:anchor="Seif18" w:tooltip="אחריות המנהל" w:history="1">
              <w:r w:rsidRPr="00FC3C65">
                <w:rPr>
                  <w:rStyle w:val="Hyperlink"/>
                </w:rPr>
                <w:t>Go</w:t>
              </w:r>
            </w:hyperlink>
          </w:p>
        </w:tc>
        <w:tc>
          <w:tcPr>
            <w:tcW w:w="850" w:type="dxa"/>
          </w:tcPr>
          <w:p w14:paraId="473DCA3F"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3C65" w:rsidRPr="00FC3C65" w14:paraId="195D94C4" w14:textId="77777777">
        <w:tblPrEx>
          <w:tblCellMar>
            <w:top w:w="0" w:type="dxa"/>
            <w:bottom w:w="0" w:type="dxa"/>
          </w:tblCellMar>
        </w:tblPrEx>
        <w:tc>
          <w:tcPr>
            <w:tcW w:w="1247" w:type="dxa"/>
          </w:tcPr>
          <w:p w14:paraId="06BD77E8" w14:textId="77777777" w:rsidR="00FC3C65" w:rsidRPr="00FC3C65" w:rsidRDefault="00FC3C65" w:rsidP="00FC3C65">
            <w:pPr>
              <w:spacing w:line="240" w:lineRule="auto"/>
              <w:jc w:val="left"/>
              <w:rPr>
                <w:rFonts w:cs="Frankruhel"/>
                <w:sz w:val="24"/>
                <w:rtl/>
              </w:rPr>
            </w:pPr>
            <w:r>
              <w:rPr>
                <w:rFonts w:cs="Times New Roman"/>
                <w:sz w:val="24"/>
                <w:rtl/>
              </w:rPr>
              <w:t xml:space="preserve">סעיף 19 </w:t>
            </w:r>
          </w:p>
        </w:tc>
        <w:tc>
          <w:tcPr>
            <w:tcW w:w="5669" w:type="dxa"/>
          </w:tcPr>
          <w:p w14:paraId="2DADBCE0" w14:textId="77777777" w:rsidR="00FC3C65" w:rsidRPr="00FC3C65" w:rsidRDefault="00FC3C65" w:rsidP="00FC3C65">
            <w:pPr>
              <w:spacing w:line="240" w:lineRule="auto"/>
              <w:jc w:val="left"/>
              <w:rPr>
                <w:rFonts w:cs="Frankruhel"/>
                <w:sz w:val="24"/>
                <w:rtl/>
              </w:rPr>
            </w:pPr>
            <w:r>
              <w:rPr>
                <w:rFonts w:cs="Times New Roman"/>
                <w:sz w:val="24"/>
                <w:rtl/>
              </w:rPr>
              <w:t>ביטול הזמנה</w:t>
            </w:r>
          </w:p>
        </w:tc>
        <w:tc>
          <w:tcPr>
            <w:tcW w:w="567" w:type="dxa"/>
          </w:tcPr>
          <w:p w14:paraId="7D339CB0" w14:textId="77777777" w:rsidR="00FC3C65" w:rsidRPr="00FC3C65" w:rsidRDefault="00FC3C65" w:rsidP="00FC3C65">
            <w:pPr>
              <w:spacing w:line="240" w:lineRule="auto"/>
              <w:jc w:val="left"/>
              <w:rPr>
                <w:rStyle w:val="Hyperlink"/>
                <w:rtl/>
              </w:rPr>
            </w:pPr>
            <w:hyperlink w:anchor="Seif19" w:tooltip="ביטול הזמנה" w:history="1">
              <w:r w:rsidRPr="00FC3C65">
                <w:rPr>
                  <w:rStyle w:val="Hyperlink"/>
                </w:rPr>
                <w:t>Go</w:t>
              </w:r>
            </w:hyperlink>
          </w:p>
        </w:tc>
        <w:tc>
          <w:tcPr>
            <w:tcW w:w="850" w:type="dxa"/>
          </w:tcPr>
          <w:p w14:paraId="400EF86F"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3C65" w:rsidRPr="00FC3C65" w14:paraId="338B0F24" w14:textId="77777777">
        <w:tblPrEx>
          <w:tblCellMar>
            <w:top w:w="0" w:type="dxa"/>
            <w:bottom w:w="0" w:type="dxa"/>
          </w:tblCellMar>
        </w:tblPrEx>
        <w:tc>
          <w:tcPr>
            <w:tcW w:w="1247" w:type="dxa"/>
          </w:tcPr>
          <w:p w14:paraId="3620DFE5" w14:textId="77777777" w:rsidR="00FC3C65" w:rsidRPr="00FC3C65" w:rsidRDefault="00FC3C65" w:rsidP="00FC3C65">
            <w:pPr>
              <w:spacing w:line="240" w:lineRule="auto"/>
              <w:jc w:val="left"/>
              <w:rPr>
                <w:rFonts w:cs="Frankruhel"/>
                <w:sz w:val="24"/>
                <w:rtl/>
              </w:rPr>
            </w:pPr>
            <w:r>
              <w:rPr>
                <w:rFonts w:cs="Times New Roman"/>
                <w:sz w:val="24"/>
                <w:rtl/>
              </w:rPr>
              <w:t xml:space="preserve">סעיף 20 </w:t>
            </w:r>
          </w:p>
        </w:tc>
        <w:tc>
          <w:tcPr>
            <w:tcW w:w="5669" w:type="dxa"/>
          </w:tcPr>
          <w:p w14:paraId="263A32FA" w14:textId="77777777" w:rsidR="00FC3C65" w:rsidRPr="00FC3C65" w:rsidRDefault="00FC3C65" w:rsidP="00FC3C65">
            <w:pPr>
              <w:spacing w:line="240" w:lineRule="auto"/>
              <w:jc w:val="left"/>
              <w:rPr>
                <w:rFonts w:cs="Frankruhel"/>
                <w:sz w:val="24"/>
                <w:rtl/>
              </w:rPr>
            </w:pPr>
            <w:r>
              <w:rPr>
                <w:rFonts w:cs="Times New Roman"/>
                <w:sz w:val="24"/>
                <w:rtl/>
              </w:rPr>
              <w:t>בירורים</w:t>
            </w:r>
          </w:p>
        </w:tc>
        <w:tc>
          <w:tcPr>
            <w:tcW w:w="567" w:type="dxa"/>
          </w:tcPr>
          <w:p w14:paraId="21C2720B" w14:textId="77777777" w:rsidR="00FC3C65" w:rsidRPr="00FC3C65" w:rsidRDefault="00FC3C65" w:rsidP="00FC3C65">
            <w:pPr>
              <w:spacing w:line="240" w:lineRule="auto"/>
              <w:jc w:val="left"/>
              <w:rPr>
                <w:rStyle w:val="Hyperlink"/>
                <w:rtl/>
              </w:rPr>
            </w:pPr>
            <w:hyperlink w:anchor="Seif20" w:tooltip="בירורים" w:history="1">
              <w:r w:rsidRPr="00FC3C65">
                <w:rPr>
                  <w:rStyle w:val="Hyperlink"/>
                </w:rPr>
                <w:t>Go</w:t>
              </w:r>
            </w:hyperlink>
          </w:p>
        </w:tc>
        <w:tc>
          <w:tcPr>
            <w:tcW w:w="850" w:type="dxa"/>
          </w:tcPr>
          <w:p w14:paraId="3B9DE5F0"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3C65" w:rsidRPr="00FC3C65" w14:paraId="503695FB" w14:textId="77777777">
        <w:tblPrEx>
          <w:tblCellMar>
            <w:top w:w="0" w:type="dxa"/>
            <w:bottom w:w="0" w:type="dxa"/>
          </w:tblCellMar>
        </w:tblPrEx>
        <w:tc>
          <w:tcPr>
            <w:tcW w:w="1247" w:type="dxa"/>
          </w:tcPr>
          <w:p w14:paraId="78D0A194" w14:textId="77777777" w:rsidR="00FC3C65" w:rsidRPr="00FC3C65" w:rsidRDefault="00FC3C65" w:rsidP="00FC3C65">
            <w:pPr>
              <w:spacing w:line="240" w:lineRule="auto"/>
              <w:jc w:val="left"/>
              <w:rPr>
                <w:rFonts w:cs="Frankruhel"/>
                <w:sz w:val="24"/>
                <w:rtl/>
              </w:rPr>
            </w:pPr>
            <w:r>
              <w:rPr>
                <w:rFonts w:cs="Times New Roman"/>
                <w:sz w:val="24"/>
                <w:rtl/>
              </w:rPr>
              <w:t xml:space="preserve">סעיף 21 </w:t>
            </w:r>
          </w:p>
        </w:tc>
        <w:tc>
          <w:tcPr>
            <w:tcW w:w="5669" w:type="dxa"/>
          </w:tcPr>
          <w:p w14:paraId="76D3B23C" w14:textId="77777777" w:rsidR="00FC3C65" w:rsidRPr="00FC3C65" w:rsidRDefault="00FC3C65" w:rsidP="00FC3C65">
            <w:pPr>
              <w:spacing w:line="240" w:lineRule="auto"/>
              <w:jc w:val="left"/>
              <w:rPr>
                <w:rFonts w:cs="Frankruhel"/>
                <w:sz w:val="24"/>
                <w:rtl/>
              </w:rPr>
            </w:pPr>
            <w:r>
              <w:rPr>
                <w:rFonts w:cs="Times New Roman"/>
                <w:sz w:val="24"/>
                <w:rtl/>
              </w:rPr>
              <w:t>מכירה לשאינו מנוי</w:t>
            </w:r>
          </w:p>
        </w:tc>
        <w:tc>
          <w:tcPr>
            <w:tcW w:w="567" w:type="dxa"/>
          </w:tcPr>
          <w:p w14:paraId="32699139" w14:textId="77777777" w:rsidR="00FC3C65" w:rsidRPr="00FC3C65" w:rsidRDefault="00FC3C65" w:rsidP="00FC3C65">
            <w:pPr>
              <w:spacing w:line="240" w:lineRule="auto"/>
              <w:jc w:val="left"/>
              <w:rPr>
                <w:rStyle w:val="Hyperlink"/>
                <w:rtl/>
              </w:rPr>
            </w:pPr>
            <w:hyperlink w:anchor="Seif21" w:tooltip="מכירה לשאינו מנוי" w:history="1">
              <w:r w:rsidRPr="00FC3C65">
                <w:rPr>
                  <w:rStyle w:val="Hyperlink"/>
                </w:rPr>
                <w:t>Go</w:t>
              </w:r>
            </w:hyperlink>
          </w:p>
        </w:tc>
        <w:tc>
          <w:tcPr>
            <w:tcW w:w="850" w:type="dxa"/>
          </w:tcPr>
          <w:p w14:paraId="16F50111"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3C65" w:rsidRPr="00FC3C65" w14:paraId="6FED3CCE" w14:textId="77777777">
        <w:tblPrEx>
          <w:tblCellMar>
            <w:top w:w="0" w:type="dxa"/>
            <w:bottom w:w="0" w:type="dxa"/>
          </w:tblCellMar>
        </w:tblPrEx>
        <w:tc>
          <w:tcPr>
            <w:tcW w:w="1247" w:type="dxa"/>
          </w:tcPr>
          <w:p w14:paraId="5924AFD9" w14:textId="77777777" w:rsidR="00FC3C65" w:rsidRPr="00FC3C65" w:rsidRDefault="00FC3C65" w:rsidP="00FC3C65">
            <w:pPr>
              <w:spacing w:line="240" w:lineRule="auto"/>
              <w:jc w:val="left"/>
              <w:rPr>
                <w:rFonts w:cs="Frankruhel"/>
                <w:sz w:val="24"/>
                <w:rtl/>
              </w:rPr>
            </w:pPr>
          </w:p>
        </w:tc>
        <w:tc>
          <w:tcPr>
            <w:tcW w:w="5669" w:type="dxa"/>
          </w:tcPr>
          <w:p w14:paraId="6F7B06B9" w14:textId="77777777" w:rsidR="00FC3C65" w:rsidRPr="00FC3C65" w:rsidRDefault="00FC3C65" w:rsidP="00FC3C65">
            <w:pPr>
              <w:spacing w:line="240" w:lineRule="auto"/>
              <w:jc w:val="left"/>
              <w:rPr>
                <w:rFonts w:cs="Frankruhel"/>
                <w:sz w:val="24"/>
                <w:rtl/>
              </w:rPr>
            </w:pPr>
            <w:r>
              <w:rPr>
                <w:rFonts w:cs="Times New Roman"/>
                <w:sz w:val="24"/>
                <w:rtl/>
              </w:rPr>
              <w:t>פרק ה': חותמות דואר</w:t>
            </w:r>
          </w:p>
        </w:tc>
        <w:tc>
          <w:tcPr>
            <w:tcW w:w="567" w:type="dxa"/>
          </w:tcPr>
          <w:p w14:paraId="5DBDE0D0" w14:textId="77777777" w:rsidR="00FC3C65" w:rsidRPr="00FC3C65" w:rsidRDefault="00FC3C65" w:rsidP="00FC3C65">
            <w:pPr>
              <w:spacing w:line="240" w:lineRule="auto"/>
              <w:jc w:val="left"/>
              <w:rPr>
                <w:rStyle w:val="Hyperlink"/>
                <w:rtl/>
              </w:rPr>
            </w:pPr>
            <w:hyperlink w:anchor="med4" w:tooltip="פרק ה: חותמות דואר" w:history="1">
              <w:r w:rsidRPr="00FC3C65">
                <w:rPr>
                  <w:rStyle w:val="Hyperlink"/>
                </w:rPr>
                <w:t>Go</w:t>
              </w:r>
            </w:hyperlink>
          </w:p>
        </w:tc>
        <w:tc>
          <w:tcPr>
            <w:tcW w:w="850" w:type="dxa"/>
          </w:tcPr>
          <w:p w14:paraId="58668445"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3C65" w:rsidRPr="00FC3C65" w14:paraId="49B19909" w14:textId="77777777">
        <w:tblPrEx>
          <w:tblCellMar>
            <w:top w:w="0" w:type="dxa"/>
            <w:bottom w:w="0" w:type="dxa"/>
          </w:tblCellMar>
        </w:tblPrEx>
        <w:tc>
          <w:tcPr>
            <w:tcW w:w="1247" w:type="dxa"/>
          </w:tcPr>
          <w:p w14:paraId="7B42A0B2" w14:textId="77777777" w:rsidR="00FC3C65" w:rsidRPr="00FC3C65" w:rsidRDefault="00FC3C65" w:rsidP="00FC3C65">
            <w:pPr>
              <w:spacing w:line="240" w:lineRule="auto"/>
              <w:jc w:val="left"/>
              <w:rPr>
                <w:rFonts w:cs="Frankruhel"/>
                <w:sz w:val="24"/>
                <w:rtl/>
              </w:rPr>
            </w:pPr>
            <w:r>
              <w:rPr>
                <w:rFonts w:cs="Times New Roman"/>
                <w:sz w:val="24"/>
                <w:rtl/>
              </w:rPr>
              <w:t xml:space="preserve">סעיף 22 </w:t>
            </w:r>
          </w:p>
        </w:tc>
        <w:tc>
          <w:tcPr>
            <w:tcW w:w="5669" w:type="dxa"/>
          </w:tcPr>
          <w:p w14:paraId="461BC23A" w14:textId="77777777" w:rsidR="00FC3C65" w:rsidRPr="00FC3C65" w:rsidRDefault="00FC3C65" w:rsidP="00FC3C65">
            <w:pPr>
              <w:spacing w:line="240" w:lineRule="auto"/>
              <w:jc w:val="left"/>
              <w:rPr>
                <w:rFonts w:cs="Frankruhel"/>
                <w:sz w:val="24"/>
                <w:rtl/>
              </w:rPr>
            </w:pPr>
            <w:r>
              <w:rPr>
                <w:rFonts w:cs="Times New Roman"/>
                <w:sz w:val="24"/>
                <w:rtl/>
              </w:rPr>
              <w:t>עיצוב חותמות דואר וסוגיהן</w:t>
            </w:r>
          </w:p>
        </w:tc>
        <w:tc>
          <w:tcPr>
            <w:tcW w:w="567" w:type="dxa"/>
          </w:tcPr>
          <w:p w14:paraId="31F704C3" w14:textId="77777777" w:rsidR="00FC3C65" w:rsidRPr="00FC3C65" w:rsidRDefault="00FC3C65" w:rsidP="00FC3C65">
            <w:pPr>
              <w:spacing w:line="240" w:lineRule="auto"/>
              <w:jc w:val="left"/>
              <w:rPr>
                <w:rStyle w:val="Hyperlink"/>
                <w:rtl/>
              </w:rPr>
            </w:pPr>
            <w:hyperlink w:anchor="Seif22" w:tooltip="עיצוב חותמות דואר וסוגיהן" w:history="1">
              <w:r w:rsidRPr="00FC3C65">
                <w:rPr>
                  <w:rStyle w:val="Hyperlink"/>
                </w:rPr>
                <w:t>Go</w:t>
              </w:r>
            </w:hyperlink>
          </w:p>
        </w:tc>
        <w:tc>
          <w:tcPr>
            <w:tcW w:w="850" w:type="dxa"/>
          </w:tcPr>
          <w:p w14:paraId="6C7E7093"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3C65" w:rsidRPr="00FC3C65" w14:paraId="63B8F90A" w14:textId="77777777">
        <w:tblPrEx>
          <w:tblCellMar>
            <w:top w:w="0" w:type="dxa"/>
            <w:bottom w:w="0" w:type="dxa"/>
          </w:tblCellMar>
        </w:tblPrEx>
        <w:tc>
          <w:tcPr>
            <w:tcW w:w="1247" w:type="dxa"/>
          </w:tcPr>
          <w:p w14:paraId="3D48BBD2" w14:textId="77777777" w:rsidR="00FC3C65" w:rsidRPr="00FC3C65" w:rsidRDefault="00FC3C65" w:rsidP="00FC3C65">
            <w:pPr>
              <w:spacing w:line="240" w:lineRule="auto"/>
              <w:jc w:val="left"/>
              <w:rPr>
                <w:rFonts w:cs="Frankruhel"/>
                <w:sz w:val="24"/>
                <w:rtl/>
              </w:rPr>
            </w:pPr>
            <w:r>
              <w:rPr>
                <w:rFonts w:cs="Times New Roman"/>
                <w:sz w:val="24"/>
                <w:rtl/>
              </w:rPr>
              <w:t xml:space="preserve">סעיף 23 </w:t>
            </w:r>
          </w:p>
        </w:tc>
        <w:tc>
          <w:tcPr>
            <w:tcW w:w="5669" w:type="dxa"/>
          </w:tcPr>
          <w:p w14:paraId="2A5A410E" w14:textId="77777777" w:rsidR="00FC3C65" w:rsidRPr="00FC3C65" w:rsidRDefault="00FC3C65" w:rsidP="00FC3C65">
            <w:pPr>
              <w:spacing w:line="240" w:lineRule="auto"/>
              <w:jc w:val="left"/>
              <w:rPr>
                <w:rFonts w:cs="Frankruhel"/>
                <w:sz w:val="24"/>
                <w:rtl/>
              </w:rPr>
            </w:pPr>
            <w:r>
              <w:rPr>
                <w:rFonts w:cs="Times New Roman"/>
                <w:sz w:val="24"/>
                <w:rtl/>
              </w:rPr>
              <w:t>חותמת הוכחה</w:t>
            </w:r>
          </w:p>
        </w:tc>
        <w:tc>
          <w:tcPr>
            <w:tcW w:w="567" w:type="dxa"/>
          </w:tcPr>
          <w:p w14:paraId="637E80CA" w14:textId="77777777" w:rsidR="00FC3C65" w:rsidRPr="00FC3C65" w:rsidRDefault="00FC3C65" w:rsidP="00FC3C65">
            <w:pPr>
              <w:spacing w:line="240" w:lineRule="auto"/>
              <w:jc w:val="left"/>
              <w:rPr>
                <w:rStyle w:val="Hyperlink"/>
                <w:rtl/>
              </w:rPr>
            </w:pPr>
            <w:hyperlink w:anchor="Seif23" w:tooltip="חותמת הוכחה" w:history="1">
              <w:r w:rsidRPr="00FC3C65">
                <w:rPr>
                  <w:rStyle w:val="Hyperlink"/>
                </w:rPr>
                <w:t>Go</w:t>
              </w:r>
            </w:hyperlink>
          </w:p>
        </w:tc>
        <w:tc>
          <w:tcPr>
            <w:tcW w:w="850" w:type="dxa"/>
          </w:tcPr>
          <w:p w14:paraId="071FA2E6"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C3C65" w:rsidRPr="00FC3C65" w14:paraId="42DDAC61" w14:textId="77777777">
        <w:tblPrEx>
          <w:tblCellMar>
            <w:top w:w="0" w:type="dxa"/>
            <w:bottom w:w="0" w:type="dxa"/>
          </w:tblCellMar>
        </w:tblPrEx>
        <w:tc>
          <w:tcPr>
            <w:tcW w:w="1247" w:type="dxa"/>
          </w:tcPr>
          <w:p w14:paraId="4A36EA45" w14:textId="77777777" w:rsidR="00FC3C65" w:rsidRPr="00FC3C65" w:rsidRDefault="00FC3C65" w:rsidP="00FC3C65">
            <w:pPr>
              <w:spacing w:line="240" w:lineRule="auto"/>
              <w:jc w:val="left"/>
              <w:rPr>
                <w:rFonts w:cs="Frankruhel"/>
                <w:sz w:val="24"/>
                <w:rtl/>
              </w:rPr>
            </w:pPr>
            <w:r>
              <w:rPr>
                <w:rFonts w:cs="Times New Roman"/>
                <w:sz w:val="24"/>
                <w:rtl/>
              </w:rPr>
              <w:t xml:space="preserve">סעיף 24 </w:t>
            </w:r>
          </w:p>
        </w:tc>
        <w:tc>
          <w:tcPr>
            <w:tcW w:w="5669" w:type="dxa"/>
          </w:tcPr>
          <w:p w14:paraId="37C639A6" w14:textId="77777777" w:rsidR="00FC3C65" w:rsidRPr="00FC3C65" w:rsidRDefault="00FC3C65" w:rsidP="00FC3C65">
            <w:pPr>
              <w:spacing w:line="240" w:lineRule="auto"/>
              <w:jc w:val="left"/>
              <w:rPr>
                <w:rFonts w:cs="Frankruhel"/>
                <w:sz w:val="24"/>
                <w:rtl/>
              </w:rPr>
            </w:pPr>
            <w:r>
              <w:rPr>
                <w:rFonts w:cs="Times New Roman"/>
                <w:sz w:val="24"/>
                <w:rtl/>
              </w:rPr>
              <w:t>חותמת מיוחדת וחותמת תעמולה</w:t>
            </w:r>
          </w:p>
        </w:tc>
        <w:tc>
          <w:tcPr>
            <w:tcW w:w="567" w:type="dxa"/>
          </w:tcPr>
          <w:p w14:paraId="4A9E7450" w14:textId="77777777" w:rsidR="00FC3C65" w:rsidRPr="00FC3C65" w:rsidRDefault="00FC3C65" w:rsidP="00FC3C65">
            <w:pPr>
              <w:spacing w:line="240" w:lineRule="auto"/>
              <w:jc w:val="left"/>
              <w:rPr>
                <w:rStyle w:val="Hyperlink"/>
                <w:rtl/>
              </w:rPr>
            </w:pPr>
            <w:hyperlink w:anchor="Seif24" w:tooltip="חותמת מיוחדת וחותמת תעמולה" w:history="1">
              <w:r w:rsidRPr="00FC3C65">
                <w:rPr>
                  <w:rStyle w:val="Hyperlink"/>
                </w:rPr>
                <w:t>Go</w:t>
              </w:r>
            </w:hyperlink>
          </w:p>
        </w:tc>
        <w:tc>
          <w:tcPr>
            <w:tcW w:w="850" w:type="dxa"/>
          </w:tcPr>
          <w:p w14:paraId="3BE10731"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C3C65" w:rsidRPr="00FC3C65" w14:paraId="17F56924" w14:textId="77777777">
        <w:tblPrEx>
          <w:tblCellMar>
            <w:top w:w="0" w:type="dxa"/>
            <w:bottom w:w="0" w:type="dxa"/>
          </w:tblCellMar>
        </w:tblPrEx>
        <w:tc>
          <w:tcPr>
            <w:tcW w:w="1247" w:type="dxa"/>
          </w:tcPr>
          <w:p w14:paraId="4D2AED50" w14:textId="77777777" w:rsidR="00FC3C65" w:rsidRPr="00FC3C65" w:rsidRDefault="00FC3C65" w:rsidP="00FC3C65">
            <w:pPr>
              <w:spacing w:line="240" w:lineRule="auto"/>
              <w:jc w:val="left"/>
              <w:rPr>
                <w:rFonts w:cs="Frankruhel"/>
                <w:sz w:val="24"/>
                <w:rtl/>
              </w:rPr>
            </w:pPr>
          </w:p>
        </w:tc>
        <w:tc>
          <w:tcPr>
            <w:tcW w:w="5669" w:type="dxa"/>
          </w:tcPr>
          <w:p w14:paraId="02DEFB5F" w14:textId="77777777" w:rsidR="00FC3C65" w:rsidRPr="00FC3C65" w:rsidRDefault="00FC3C65" w:rsidP="00FC3C65">
            <w:pPr>
              <w:spacing w:line="240" w:lineRule="auto"/>
              <w:jc w:val="left"/>
              <w:rPr>
                <w:rFonts w:cs="Frankruhel"/>
                <w:sz w:val="24"/>
                <w:rtl/>
              </w:rPr>
            </w:pPr>
            <w:r>
              <w:rPr>
                <w:rFonts w:cs="Times New Roman"/>
                <w:sz w:val="24"/>
                <w:rtl/>
              </w:rPr>
              <w:t>פרק ו': שונות</w:t>
            </w:r>
          </w:p>
        </w:tc>
        <w:tc>
          <w:tcPr>
            <w:tcW w:w="567" w:type="dxa"/>
          </w:tcPr>
          <w:p w14:paraId="3F5E0ECE" w14:textId="77777777" w:rsidR="00FC3C65" w:rsidRPr="00FC3C65" w:rsidRDefault="00FC3C65" w:rsidP="00FC3C65">
            <w:pPr>
              <w:spacing w:line="240" w:lineRule="auto"/>
              <w:jc w:val="left"/>
              <w:rPr>
                <w:rStyle w:val="Hyperlink"/>
                <w:rtl/>
              </w:rPr>
            </w:pPr>
            <w:hyperlink w:anchor="med5" w:tooltip="פרק ו: שונות" w:history="1">
              <w:r w:rsidRPr="00FC3C65">
                <w:rPr>
                  <w:rStyle w:val="Hyperlink"/>
                </w:rPr>
                <w:t>Go</w:t>
              </w:r>
            </w:hyperlink>
          </w:p>
        </w:tc>
        <w:tc>
          <w:tcPr>
            <w:tcW w:w="850" w:type="dxa"/>
          </w:tcPr>
          <w:p w14:paraId="166ABD86"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C3C65" w:rsidRPr="00FC3C65" w14:paraId="1923FFEC" w14:textId="77777777">
        <w:tblPrEx>
          <w:tblCellMar>
            <w:top w:w="0" w:type="dxa"/>
            <w:bottom w:w="0" w:type="dxa"/>
          </w:tblCellMar>
        </w:tblPrEx>
        <w:tc>
          <w:tcPr>
            <w:tcW w:w="1247" w:type="dxa"/>
          </w:tcPr>
          <w:p w14:paraId="3CCF4B0B" w14:textId="77777777" w:rsidR="00FC3C65" w:rsidRPr="00FC3C65" w:rsidRDefault="00FC3C65" w:rsidP="00FC3C65">
            <w:pPr>
              <w:spacing w:line="240" w:lineRule="auto"/>
              <w:jc w:val="left"/>
              <w:rPr>
                <w:rFonts w:cs="Frankruhel"/>
                <w:sz w:val="24"/>
                <w:rtl/>
              </w:rPr>
            </w:pPr>
            <w:r>
              <w:rPr>
                <w:rFonts w:cs="Times New Roman"/>
                <w:sz w:val="24"/>
                <w:rtl/>
              </w:rPr>
              <w:t xml:space="preserve">סעיף 26 </w:t>
            </w:r>
          </w:p>
        </w:tc>
        <w:tc>
          <w:tcPr>
            <w:tcW w:w="5669" w:type="dxa"/>
          </w:tcPr>
          <w:p w14:paraId="777EAAFA" w14:textId="77777777" w:rsidR="00FC3C65" w:rsidRPr="00FC3C65" w:rsidRDefault="00FC3C65" w:rsidP="00FC3C65">
            <w:pPr>
              <w:spacing w:line="240" w:lineRule="auto"/>
              <w:jc w:val="left"/>
              <w:rPr>
                <w:rFonts w:cs="Frankruhel"/>
                <w:sz w:val="24"/>
                <w:rtl/>
              </w:rPr>
            </w:pPr>
            <w:r>
              <w:rPr>
                <w:rFonts w:cs="Times New Roman"/>
                <w:sz w:val="24"/>
                <w:rtl/>
              </w:rPr>
              <w:t>תקופת המכירה לציבור</w:t>
            </w:r>
          </w:p>
        </w:tc>
        <w:tc>
          <w:tcPr>
            <w:tcW w:w="567" w:type="dxa"/>
          </w:tcPr>
          <w:p w14:paraId="51722BAF" w14:textId="77777777" w:rsidR="00FC3C65" w:rsidRPr="00FC3C65" w:rsidRDefault="00FC3C65" w:rsidP="00FC3C65">
            <w:pPr>
              <w:spacing w:line="240" w:lineRule="auto"/>
              <w:jc w:val="left"/>
              <w:rPr>
                <w:rStyle w:val="Hyperlink"/>
                <w:rtl/>
              </w:rPr>
            </w:pPr>
            <w:hyperlink w:anchor="Seif25" w:tooltip="תקופת המכירה לציבור" w:history="1">
              <w:r w:rsidRPr="00FC3C65">
                <w:rPr>
                  <w:rStyle w:val="Hyperlink"/>
                </w:rPr>
                <w:t>Go</w:t>
              </w:r>
            </w:hyperlink>
          </w:p>
        </w:tc>
        <w:tc>
          <w:tcPr>
            <w:tcW w:w="850" w:type="dxa"/>
          </w:tcPr>
          <w:p w14:paraId="2402C3F3"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C3C65" w:rsidRPr="00FC3C65" w14:paraId="0B1638BE" w14:textId="77777777">
        <w:tblPrEx>
          <w:tblCellMar>
            <w:top w:w="0" w:type="dxa"/>
            <w:bottom w:w="0" w:type="dxa"/>
          </w:tblCellMar>
        </w:tblPrEx>
        <w:tc>
          <w:tcPr>
            <w:tcW w:w="1247" w:type="dxa"/>
          </w:tcPr>
          <w:p w14:paraId="151DAE85" w14:textId="77777777" w:rsidR="00FC3C65" w:rsidRPr="00FC3C65" w:rsidRDefault="00FC3C65" w:rsidP="00FC3C65">
            <w:pPr>
              <w:spacing w:line="240" w:lineRule="auto"/>
              <w:jc w:val="left"/>
              <w:rPr>
                <w:rFonts w:cs="Frankruhel"/>
                <w:sz w:val="24"/>
                <w:rtl/>
              </w:rPr>
            </w:pPr>
            <w:r>
              <w:rPr>
                <w:rFonts w:cs="Times New Roman"/>
                <w:sz w:val="24"/>
                <w:rtl/>
              </w:rPr>
              <w:t xml:space="preserve">סעיף 27 </w:t>
            </w:r>
          </w:p>
        </w:tc>
        <w:tc>
          <w:tcPr>
            <w:tcW w:w="5669" w:type="dxa"/>
          </w:tcPr>
          <w:p w14:paraId="2EBCD71F" w14:textId="77777777" w:rsidR="00FC3C65" w:rsidRPr="00FC3C65" w:rsidRDefault="00FC3C65" w:rsidP="00FC3C65">
            <w:pPr>
              <w:spacing w:line="240" w:lineRule="auto"/>
              <w:jc w:val="left"/>
              <w:rPr>
                <w:rFonts w:cs="Frankruhel"/>
                <w:sz w:val="24"/>
                <w:rtl/>
              </w:rPr>
            </w:pPr>
            <w:r>
              <w:rPr>
                <w:rFonts w:cs="Times New Roman"/>
                <w:sz w:val="24"/>
                <w:rtl/>
              </w:rPr>
              <w:t>תקופת השימוש בבול</w:t>
            </w:r>
          </w:p>
        </w:tc>
        <w:tc>
          <w:tcPr>
            <w:tcW w:w="567" w:type="dxa"/>
          </w:tcPr>
          <w:p w14:paraId="1D957996" w14:textId="77777777" w:rsidR="00FC3C65" w:rsidRPr="00FC3C65" w:rsidRDefault="00FC3C65" w:rsidP="00FC3C65">
            <w:pPr>
              <w:spacing w:line="240" w:lineRule="auto"/>
              <w:jc w:val="left"/>
              <w:rPr>
                <w:rStyle w:val="Hyperlink"/>
                <w:rtl/>
              </w:rPr>
            </w:pPr>
            <w:hyperlink w:anchor="Seif26" w:tooltip="תקופת השימוש בבול" w:history="1">
              <w:r w:rsidRPr="00FC3C65">
                <w:rPr>
                  <w:rStyle w:val="Hyperlink"/>
                </w:rPr>
                <w:t>Go</w:t>
              </w:r>
            </w:hyperlink>
          </w:p>
        </w:tc>
        <w:tc>
          <w:tcPr>
            <w:tcW w:w="850" w:type="dxa"/>
          </w:tcPr>
          <w:p w14:paraId="0A662140"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C3C65" w:rsidRPr="00FC3C65" w14:paraId="5679F8AC" w14:textId="77777777">
        <w:tblPrEx>
          <w:tblCellMar>
            <w:top w:w="0" w:type="dxa"/>
            <w:bottom w:w="0" w:type="dxa"/>
          </w:tblCellMar>
        </w:tblPrEx>
        <w:tc>
          <w:tcPr>
            <w:tcW w:w="1247" w:type="dxa"/>
          </w:tcPr>
          <w:p w14:paraId="6E8B961B" w14:textId="77777777" w:rsidR="00FC3C65" w:rsidRPr="00FC3C65" w:rsidRDefault="00FC3C65" w:rsidP="00FC3C65">
            <w:pPr>
              <w:spacing w:line="240" w:lineRule="auto"/>
              <w:jc w:val="left"/>
              <w:rPr>
                <w:rFonts w:cs="Frankruhel"/>
                <w:sz w:val="24"/>
                <w:rtl/>
              </w:rPr>
            </w:pPr>
            <w:r>
              <w:rPr>
                <w:rFonts w:cs="Times New Roman"/>
                <w:sz w:val="24"/>
                <w:rtl/>
              </w:rPr>
              <w:t xml:space="preserve">סעיף 28 </w:t>
            </w:r>
          </w:p>
        </w:tc>
        <w:tc>
          <w:tcPr>
            <w:tcW w:w="5669" w:type="dxa"/>
          </w:tcPr>
          <w:p w14:paraId="7C0A75C7" w14:textId="77777777" w:rsidR="00FC3C65" w:rsidRPr="00FC3C65" w:rsidRDefault="00FC3C65" w:rsidP="00FC3C65">
            <w:pPr>
              <w:spacing w:line="240" w:lineRule="auto"/>
              <w:jc w:val="left"/>
              <w:rPr>
                <w:rFonts w:cs="Frankruhel"/>
                <w:sz w:val="24"/>
                <w:rtl/>
              </w:rPr>
            </w:pPr>
            <w:r>
              <w:rPr>
                <w:rFonts w:cs="Times New Roman"/>
                <w:sz w:val="24"/>
                <w:rtl/>
              </w:rPr>
              <w:t>ניגוד עניינים</w:t>
            </w:r>
          </w:p>
        </w:tc>
        <w:tc>
          <w:tcPr>
            <w:tcW w:w="567" w:type="dxa"/>
          </w:tcPr>
          <w:p w14:paraId="385549C1" w14:textId="77777777" w:rsidR="00FC3C65" w:rsidRPr="00FC3C65" w:rsidRDefault="00FC3C65" w:rsidP="00FC3C65">
            <w:pPr>
              <w:spacing w:line="240" w:lineRule="auto"/>
              <w:jc w:val="left"/>
              <w:rPr>
                <w:rStyle w:val="Hyperlink"/>
                <w:rtl/>
              </w:rPr>
            </w:pPr>
            <w:hyperlink w:anchor="Seif27" w:tooltip="ניגוד עניינים" w:history="1">
              <w:r w:rsidRPr="00FC3C65">
                <w:rPr>
                  <w:rStyle w:val="Hyperlink"/>
                </w:rPr>
                <w:t>Go</w:t>
              </w:r>
            </w:hyperlink>
          </w:p>
        </w:tc>
        <w:tc>
          <w:tcPr>
            <w:tcW w:w="850" w:type="dxa"/>
          </w:tcPr>
          <w:p w14:paraId="3AFB51B2"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C3C65" w:rsidRPr="00FC3C65" w14:paraId="415327FA" w14:textId="77777777">
        <w:tblPrEx>
          <w:tblCellMar>
            <w:top w:w="0" w:type="dxa"/>
            <w:bottom w:w="0" w:type="dxa"/>
          </w:tblCellMar>
        </w:tblPrEx>
        <w:tc>
          <w:tcPr>
            <w:tcW w:w="1247" w:type="dxa"/>
          </w:tcPr>
          <w:p w14:paraId="2045C49D" w14:textId="77777777" w:rsidR="00FC3C65" w:rsidRPr="00FC3C65" w:rsidRDefault="00FC3C65" w:rsidP="00FC3C65">
            <w:pPr>
              <w:spacing w:line="240" w:lineRule="auto"/>
              <w:jc w:val="left"/>
              <w:rPr>
                <w:rFonts w:cs="Frankruhel"/>
                <w:sz w:val="24"/>
                <w:rtl/>
              </w:rPr>
            </w:pPr>
          </w:p>
        </w:tc>
        <w:tc>
          <w:tcPr>
            <w:tcW w:w="5669" w:type="dxa"/>
          </w:tcPr>
          <w:p w14:paraId="2F94849E" w14:textId="77777777" w:rsidR="00FC3C65" w:rsidRPr="00FC3C65" w:rsidRDefault="00FC3C65" w:rsidP="00FC3C65">
            <w:pPr>
              <w:spacing w:line="240" w:lineRule="auto"/>
              <w:jc w:val="left"/>
              <w:rPr>
                <w:rFonts w:cs="Frankruhel"/>
                <w:sz w:val="24"/>
                <w:rtl/>
              </w:rPr>
            </w:pPr>
            <w:r>
              <w:rPr>
                <w:rFonts w:cs="Times New Roman"/>
                <w:sz w:val="24"/>
                <w:rtl/>
              </w:rPr>
              <w:t>תוספת</w:t>
            </w:r>
          </w:p>
        </w:tc>
        <w:tc>
          <w:tcPr>
            <w:tcW w:w="567" w:type="dxa"/>
          </w:tcPr>
          <w:p w14:paraId="6FB0631C" w14:textId="77777777" w:rsidR="00FC3C65" w:rsidRPr="00FC3C65" w:rsidRDefault="00FC3C65" w:rsidP="00FC3C65">
            <w:pPr>
              <w:spacing w:line="240" w:lineRule="auto"/>
              <w:jc w:val="left"/>
              <w:rPr>
                <w:rStyle w:val="Hyperlink"/>
                <w:rtl/>
              </w:rPr>
            </w:pPr>
            <w:hyperlink w:anchor="med6" w:tooltip="תוספת" w:history="1">
              <w:r w:rsidRPr="00FC3C65">
                <w:rPr>
                  <w:rStyle w:val="Hyperlink"/>
                </w:rPr>
                <w:t>Go</w:t>
              </w:r>
            </w:hyperlink>
          </w:p>
        </w:tc>
        <w:tc>
          <w:tcPr>
            <w:tcW w:w="850" w:type="dxa"/>
          </w:tcPr>
          <w:p w14:paraId="5CD70E79" w14:textId="77777777" w:rsidR="00FC3C65" w:rsidRPr="00FC3C65" w:rsidRDefault="00FC3C65" w:rsidP="00FC3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14:paraId="2E316A81" w14:textId="77777777" w:rsidR="003B7BC6" w:rsidRDefault="003B7BC6" w:rsidP="001D5AC3">
      <w:pPr>
        <w:pStyle w:val="big-header"/>
        <w:ind w:left="0" w:right="1134"/>
        <w:rPr>
          <w:rStyle w:val="default"/>
          <w:rFonts w:cs="FrankRuehl" w:hint="cs"/>
          <w:rtl/>
        </w:rPr>
      </w:pPr>
      <w:r>
        <w:rPr>
          <w:rtl/>
        </w:rPr>
        <w:br w:type="page"/>
      </w:r>
      <w:r w:rsidR="001D5AC3">
        <w:rPr>
          <w:rtl/>
          <w:lang w:eastAsia="en-US"/>
        </w:rPr>
        <w:lastRenderedPageBreak/>
        <w:pict w14:anchorId="286058BE">
          <v:shapetype id="_x0000_t202" coordsize="21600,21600" o:spt="202" path="m,l,21600r21600,l21600,xe">
            <v:stroke joinstyle="miter"/>
            <v:path gradientshapeok="t" o:connecttype="rect"/>
          </v:shapetype>
          <v:shape id="_x0000_s1061" type="#_x0000_t202" style="position:absolute;left:0;text-align:left;margin-left:470.25pt;margin-top:25.5pt;width:1in;height:11.2pt;z-index:251671552" filled="f" stroked="f">
            <v:textbox inset="1mm,0,1mm,0">
              <w:txbxContent>
                <w:p w14:paraId="5B586CD1" w14:textId="77777777" w:rsidR="001D5AC3" w:rsidRDefault="001D5AC3" w:rsidP="001D5AC3">
                  <w:pPr>
                    <w:spacing w:line="160" w:lineRule="exact"/>
                    <w:jc w:val="left"/>
                    <w:rPr>
                      <w:rFonts w:cs="Miriam" w:hint="cs"/>
                      <w:noProof/>
                      <w:szCs w:val="18"/>
                      <w:rtl/>
                    </w:rPr>
                  </w:pPr>
                  <w:r>
                    <w:rPr>
                      <w:rFonts w:cs="Miriam" w:hint="cs"/>
                      <w:szCs w:val="18"/>
                      <w:rtl/>
                    </w:rPr>
                    <w:t>תק' תשע"ג-2012</w:t>
                  </w:r>
                </w:p>
              </w:txbxContent>
            </v:textbox>
          </v:shape>
        </w:pict>
      </w:r>
      <w:r>
        <w:rPr>
          <w:rtl/>
        </w:rPr>
        <w:t>ת</w:t>
      </w:r>
      <w:r>
        <w:rPr>
          <w:rFonts w:hint="cs"/>
          <w:rtl/>
        </w:rPr>
        <w:t>קנות הדואר (דרכי השירות ה</w:t>
      </w:r>
      <w:r>
        <w:rPr>
          <w:rtl/>
        </w:rPr>
        <w:t>ב</w:t>
      </w:r>
      <w:r>
        <w:rPr>
          <w:rFonts w:hint="cs"/>
          <w:rtl/>
        </w:rPr>
        <w:t>ולאי), תשמ"ז-1987</w:t>
      </w:r>
      <w:r>
        <w:rPr>
          <w:rStyle w:val="default"/>
          <w:rtl/>
        </w:rPr>
        <w:footnoteReference w:customMarkFollows="1" w:id="1"/>
        <w:t>*</w:t>
      </w:r>
    </w:p>
    <w:p w14:paraId="38CF91AF" w14:textId="77777777" w:rsidR="001D5AC3" w:rsidRPr="000F0BF8" w:rsidRDefault="001D5AC3" w:rsidP="001D5AC3">
      <w:pPr>
        <w:pStyle w:val="P00"/>
        <w:spacing w:before="0"/>
        <w:ind w:left="0" w:right="1134"/>
        <w:rPr>
          <w:rFonts w:hint="cs"/>
          <w:vanish/>
          <w:color w:val="FF0000"/>
          <w:szCs w:val="20"/>
          <w:shd w:val="clear" w:color="auto" w:fill="FFFF99"/>
          <w:rtl/>
        </w:rPr>
      </w:pPr>
      <w:bookmarkStart w:id="0" w:name="Rov43"/>
      <w:r w:rsidRPr="000F0BF8">
        <w:rPr>
          <w:rFonts w:hint="cs"/>
          <w:vanish/>
          <w:color w:val="FF0000"/>
          <w:szCs w:val="20"/>
          <w:shd w:val="clear" w:color="auto" w:fill="FFFF99"/>
          <w:rtl/>
        </w:rPr>
        <w:t>מיום 31.10.2012</w:t>
      </w:r>
    </w:p>
    <w:p w14:paraId="0E14B09B" w14:textId="77777777" w:rsidR="001D5AC3" w:rsidRPr="000F0BF8" w:rsidRDefault="001D5AC3" w:rsidP="001D5AC3">
      <w:pPr>
        <w:pStyle w:val="P00"/>
        <w:spacing w:before="0"/>
        <w:ind w:left="0" w:right="1134"/>
        <w:rPr>
          <w:rFonts w:hint="cs"/>
          <w:vanish/>
          <w:szCs w:val="20"/>
          <w:shd w:val="clear" w:color="auto" w:fill="FFFF99"/>
          <w:rtl/>
        </w:rPr>
      </w:pPr>
      <w:r w:rsidRPr="000F0BF8">
        <w:rPr>
          <w:rFonts w:hint="cs"/>
          <w:b/>
          <w:bCs/>
          <w:vanish/>
          <w:szCs w:val="20"/>
          <w:shd w:val="clear" w:color="auto" w:fill="FFFF99"/>
          <w:rtl/>
        </w:rPr>
        <w:t>תק' תשע"ג-2012</w:t>
      </w:r>
    </w:p>
    <w:p w14:paraId="4AC7EF78" w14:textId="77777777" w:rsidR="001D5AC3" w:rsidRPr="000F0BF8" w:rsidRDefault="001D5AC3" w:rsidP="001D5AC3">
      <w:pPr>
        <w:pStyle w:val="P00"/>
        <w:spacing w:before="0"/>
        <w:ind w:left="0" w:right="1134"/>
        <w:rPr>
          <w:rFonts w:hint="cs"/>
          <w:vanish/>
          <w:szCs w:val="20"/>
          <w:shd w:val="clear" w:color="auto" w:fill="FFFF99"/>
          <w:rtl/>
        </w:rPr>
      </w:pPr>
      <w:hyperlink r:id="rId6" w:history="1">
        <w:r w:rsidRPr="000F0BF8">
          <w:rPr>
            <w:rStyle w:val="Hyperlink"/>
            <w:rFonts w:hint="cs"/>
            <w:vanish/>
            <w:szCs w:val="20"/>
            <w:shd w:val="clear" w:color="auto" w:fill="FFFF99"/>
            <w:rtl/>
          </w:rPr>
          <w:t>ק"ת תשע"ג מס' 7173</w:t>
        </w:r>
      </w:hyperlink>
      <w:r w:rsidRPr="000F0BF8">
        <w:rPr>
          <w:rFonts w:hint="cs"/>
          <w:vanish/>
          <w:szCs w:val="20"/>
          <w:shd w:val="clear" w:color="auto" w:fill="FFFF99"/>
          <w:rtl/>
        </w:rPr>
        <w:t xml:space="preserve"> מיום 31.10.2012 עמ' 110</w:t>
      </w:r>
    </w:p>
    <w:p w14:paraId="733A9B2B" w14:textId="77777777" w:rsidR="001D5AC3" w:rsidRPr="001D5AC3" w:rsidRDefault="001D5AC3" w:rsidP="001D5AC3">
      <w:pPr>
        <w:pStyle w:val="P00"/>
        <w:ind w:left="0" w:right="1134"/>
        <w:rPr>
          <w:sz w:val="2"/>
          <w:szCs w:val="2"/>
          <w:rtl/>
        </w:rPr>
      </w:pPr>
      <w:r w:rsidRPr="000F0BF8">
        <w:rPr>
          <w:rFonts w:hint="cs"/>
          <w:vanish/>
          <w:sz w:val="22"/>
          <w:szCs w:val="22"/>
          <w:shd w:val="clear" w:color="auto" w:fill="FFFF99"/>
          <w:rtl/>
        </w:rPr>
        <w:t xml:space="preserve">תקנות </w:t>
      </w:r>
      <w:r w:rsidRPr="000F0BF8">
        <w:rPr>
          <w:rFonts w:hint="cs"/>
          <w:strike/>
          <w:vanish/>
          <w:sz w:val="22"/>
          <w:szCs w:val="22"/>
          <w:shd w:val="clear" w:color="auto" w:fill="FFFF99"/>
          <w:rtl/>
        </w:rPr>
        <w:t>רשות</w:t>
      </w:r>
      <w:r w:rsidRPr="000F0BF8">
        <w:rPr>
          <w:rFonts w:hint="cs"/>
          <w:vanish/>
          <w:sz w:val="22"/>
          <w:szCs w:val="22"/>
          <w:shd w:val="clear" w:color="auto" w:fill="FFFF99"/>
          <w:rtl/>
        </w:rPr>
        <w:t xml:space="preserve"> הדואר (דרכי השירות הבולאי), תשמ"ז-1987</w:t>
      </w:r>
      <w:bookmarkEnd w:id="0"/>
    </w:p>
    <w:p w14:paraId="2A5FB2E3" w14:textId="77777777" w:rsidR="003B7BC6" w:rsidRDefault="003B7BC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51(ב) וסעיף 126(א) לחוק רשות הדואר, תשמ"ו-1986, (להלן </w:t>
      </w:r>
      <w:r>
        <w:rPr>
          <w:rStyle w:val="default"/>
          <w:rFonts w:cs="FrankRuehl"/>
          <w:rtl/>
        </w:rPr>
        <w:t>–</w:t>
      </w:r>
      <w:r>
        <w:rPr>
          <w:rStyle w:val="default"/>
          <w:rFonts w:cs="FrankRuehl" w:hint="cs"/>
          <w:rtl/>
        </w:rPr>
        <w:t xml:space="preserve"> החוק) ובאישור ועדת הכלכלה של הכנסת, אני מתקין תקנות אלה:</w:t>
      </w:r>
    </w:p>
    <w:p w14:paraId="345E8874" w14:textId="77777777" w:rsidR="003B7BC6" w:rsidRDefault="003B7BC6">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א': כללי</w:t>
      </w:r>
    </w:p>
    <w:p w14:paraId="29A5A9C0" w14:textId="77777777" w:rsidR="003B7BC6" w:rsidRDefault="003B7BC6">
      <w:pPr>
        <w:pStyle w:val="P00"/>
        <w:spacing w:before="72"/>
        <w:ind w:left="0" w:right="1134"/>
        <w:rPr>
          <w:rStyle w:val="default"/>
          <w:rFonts w:cs="FrankRuehl"/>
          <w:rtl/>
        </w:rPr>
      </w:pPr>
      <w:bookmarkStart w:id="2" w:name="Seif1"/>
      <w:bookmarkEnd w:id="2"/>
      <w:r>
        <w:rPr>
          <w:lang w:val="he-IL"/>
        </w:rPr>
        <w:pict w14:anchorId="13392CAB">
          <v:rect id="_x0000_s1026" style="position:absolute;left:0;text-align:left;margin-left:464.5pt;margin-top:8.05pt;width:75.05pt;height:8pt;z-index:251640832" o:allowincell="f" filled="f" stroked="f" strokecolor="lime" strokeweight=".25pt">
            <v:textbox inset="0,0,0,0">
              <w:txbxContent>
                <w:p w14:paraId="6CB50BEF" w14:textId="77777777" w:rsidR="003B7BC6" w:rsidRDefault="003B7BC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 xml:space="preserve">הטופס" </w:t>
      </w:r>
      <w:r>
        <w:rPr>
          <w:rStyle w:val="default"/>
          <w:rFonts w:cs="FrankRuehl"/>
          <w:rtl/>
        </w:rPr>
        <w:t>–</w:t>
      </w:r>
      <w:r>
        <w:rPr>
          <w:rStyle w:val="default"/>
          <w:rFonts w:cs="FrankRuehl" w:hint="cs"/>
          <w:rtl/>
        </w:rPr>
        <w:t xml:space="preserve"> טופס הזמנה קבועה שקבע המנהל לחומר בולאי;</w:t>
      </w:r>
    </w:p>
    <w:p w14:paraId="536DFBE5" w14:textId="77777777" w:rsidR="003B7BC6" w:rsidRDefault="003B7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Pr>
          <w:rStyle w:val="default"/>
          <w:rFonts w:cs="FrankRuehl"/>
          <w:rtl/>
        </w:rPr>
        <w:t>–</w:t>
      </w:r>
      <w:r>
        <w:rPr>
          <w:rStyle w:val="default"/>
          <w:rFonts w:cs="FrankRuehl" w:hint="cs"/>
          <w:rtl/>
        </w:rPr>
        <w:t xml:space="preserve"> מנהל השיר</w:t>
      </w:r>
      <w:r>
        <w:rPr>
          <w:rStyle w:val="default"/>
          <w:rFonts w:cs="FrankRuehl"/>
          <w:rtl/>
        </w:rPr>
        <w:t>ו</w:t>
      </w:r>
      <w:r>
        <w:rPr>
          <w:rStyle w:val="default"/>
          <w:rFonts w:cs="FrankRuehl" w:hint="cs"/>
          <w:rtl/>
        </w:rPr>
        <w:t>ת הבולאי שמונה לפי תקנה 3(א);</w:t>
      </w:r>
    </w:p>
    <w:p w14:paraId="3D657588" w14:textId="77777777" w:rsidR="003B7BC6" w:rsidRDefault="003B7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ועדת שיפוט" </w:t>
      </w:r>
      <w:r>
        <w:rPr>
          <w:rStyle w:val="default"/>
          <w:rFonts w:cs="FrankRuehl"/>
          <w:rtl/>
        </w:rPr>
        <w:t>–</w:t>
      </w:r>
      <w:r>
        <w:rPr>
          <w:rStyle w:val="default"/>
          <w:rFonts w:cs="FrankRuehl" w:hint="cs"/>
          <w:rtl/>
        </w:rPr>
        <w:t xml:space="preserve"> ועדה הממליצה בפני השר על התרשים המבטא בצורה הגראפית והרעיונית הטובה ביותר את הנושא לו מוקדש בול;</w:t>
      </w:r>
    </w:p>
    <w:p w14:paraId="785AA71D" w14:textId="77777777" w:rsidR="003B7BC6" w:rsidRDefault="003B7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ועדת תכנון" </w:t>
      </w:r>
      <w:r>
        <w:rPr>
          <w:rStyle w:val="default"/>
          <w:rFonts w:cs="FrankRuehl"/>
          <w:rtl/>
        </w:rPr>
        <w:t>–</w:t>
      </w:r>
      <w:r>
        <w:rPr>
          <w:rStyle w:val="default"/>
          <w:rFonts w:cs="FrankRuehl" w:hint="cs"/>
          <w:rtl/>
        </w:rPr>
        <w:t xml:space="preserve"> ועדה הממליצה בפני שר התקשורת על תכניות ההנפקה השנתיות;</w:t>
      </w:r>
    </w:p>
    <w:p w14:paraId="48C9F307" w14:textId="77777777" w:rsidR="003B7BC6" w:rsidRDefault="003B7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חומר בולאי" </w:t>
      </w:r>
      <w:r>
        <w:rPr>
          <w:rStyle w:val="default"/>
          <w:rFonts w:cs="FrankRuehl"/>
          <w:rtl/>
        </w:rPr>
        <w:t>–</w:t>
      </w:r>
      <w:r>
        <w:rPr>
          <w:rStyle w:val="default"/>
          <w:rFonts w:cs="FrankRuehl" w:hint="cs"/>
          <w:rtl/>
        </w:rPr>
        <w:t xml:space="preserve"> בולים או דברי בולים מסוגי</w:t>
      </w:r>
      <w:r>
        <w:rPr>
          <w:rStyle w:val="default"/>
          <w:rFonts w:cs="FrankRuehl"/>
          <w:rtl/>
        </w:rPr>
        <w:t>ם</w:t>
      </w:r>
      <w:r>
        <w:rPr>
          <w:rStyle w:val="default"/>
          <w:rFonts w:cs="FrankRuehl" w:hint="cs"/>
          <w:rtl/>
        </w:rPr>
        <w:t xml:space="preserve"> בכמויות ובצירופים כמפורט בטופס;</w:t>
      </w:r>
    </w:p>
    <w:p w14:paraId="067D382D" w14:textId="77777777" w:rsidR="003B7BC6" w:rsidRDefault="003B7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חותמת דואר" </w:t>
      </w:r>
      <w:r>
        <w:rPr>
          <w:rStyle w:val="default"/>
          <w:rFonts w:cs="FrankRuehl"/>
          <w:rtl/>
        </w:rPr>
        <w:t>–</w:t>
      </w:r>
      <w:r>
        <w:rPr>
          <w:rStyle w:val="default"/>
          <w:rFonts w:cs="FrankRuehl" w:hint="cs"/>
          <w:rtl/>
        </w:rPr>
        <w:t xml:space="preserve"> חותמת שהטבעתה משמשת הוכחה לתשלום דמי דואר או לביטול בולים;</w:t>
      </w:r>
    </w:p>
    <w:p w14:paraId="0CE0C7A7" w14:textId="77777777" w:rsidR="003B7BC6" w:rsidRDefault="003B7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מעטפת יום ראשון" </w:t>
      </w:r>
      <w:r>
        <w:rPr>
          <w:rStyle w:val="default"/>
          <w:rFonts w:cs="FrankRuehl"/>
          <w:rtl/>
        </w:rPr>
        <w:t>–</w:t>
      </w:r>
      <w:r>
        <w:rPr>
          <w:rStyle w:val="default"/>
          <w:rFonts w:cs="FrankRuehl" w:hint="cs"/>
          <w:rtl/>
        </w:rPr>
        <w:t xml:space="preserve"> מעטפה לציון היום הראשון להוצאת בול, כשמודבק עליה הבול החדש;</w:t>
      </w:r>
    </w:p>
    <w:p w14:paraId="26581914" w14:textId="77777777" w:rsidR="003B7BC6" w:rsidRDefault="003B7BC6">
      <w:pPr>
        <w:pStyle w:val="medium2-header"/>
        <w:keepLines w:val="0"/>
        <w:spacing w:before="72"/>
        <w:ind w:left="0" w:right="1134"/>
        <w:rPr>
          <w:noProof/>
          <w:sz w:val="20"/>
          <w:rtl/>
        </w:rPr>
      </w:pPr>
      <w:bookmarkStart w:id="3" w:name="med1"/>
      <w:bookmarkEnd w:id="3"/>
      <w:r>
        <w:rPr>
          <w:noProof/>
          <w:sz w:val="20"/>
          <w:rtl/>
        </w:rPr>
        <w:t>פ</w:t>
      </w:r>
      <w:r>
        <w:rPr>
          <w:rFonts w:hint="cs"/>
          <w:noProof/>
          <w:sz w:val="20"/>
          <w:rtl/>
        </w:rPr>
        <w:t>רק ב': השיר</w:t>
      </w:r>
      <w:r>
        <w:rPr>
          <w:noProof/>
          <w:sz w:val="20"/>
          <w:rtl/>
        </w:rPr>
        <w:t>ו</w:t>
      </w:r>
      <w:r>
        <w:rPr>
          <w:rFonts w:hint="cs"/>
          <w:noProof/>
          <w:sz w:val="20"/>
          <w:rtl/>
        </w:rPr>
        <w:t>ת הבולאי</w:t>
      </w:r>
    </w:p>
    <w:p w14:paraId="1CC6CBB7" w14:textId="77777777" w:rsidR="003B7BC6" w:rsidRDefault="003B7BC6" w:rsidP="00021F36">
      <w:pPr>
        <w:pStyle w:val="P00"/>
        <w:spacing w:before="72"/>
        <w:ind w:left="0" w:right="1134"/>
        <w:rPr>
          <w:rStyle w:val="default"/>
          <w:rFonts w:cs="FrankRuehl"/>
          <w:rtl/>
        </w:rPr>
      </w:pPr>
      <w:bookmarkStart w:id="4" w:name="Seif2"/>
      <w:bookmarkEnd w:id="4"/>
      <w:r>
        <w:rPr>
          <w:lang w:val="he-IL"/>
        </w:rPr>
        <w:pict w14:anchorId="13736614">
          <v:rect id="_x0000_s1027" style="position:absolute;left:0;text-align:left;margin-left:464.5pt;margin-top:8.05pt;width:75.05pt;height:30.7pt;z-index:251641856" o:allowincell="f" filled="f" stroked="f" strokecolor="lime" strokeweight=".25pt">
            <v:textbox style="mso-next-textbox:#_x0000_s1027" inset="0,0,0,0">
              <w:txbxContent>
                <w:p w14:paraId="6F3A7A92" w14:textId="77777777" w:rsidR="003B7BC6" w:rsidRDefault="003B7BC6">
                  <w:pPr>
                    <w:spacing w:line="160" w:lineRule="exact"/>
                    <w:jc w:val="left"/>
                    <w:rPr>
                      <w:rFonts w:cs="Miriam" w:hint="cs"/>
                      <w:noProof/>
                      <w:szCs w:val="18"/>
                      <w:rtl/>
                    </w:rPr>
                  </w:pPr>
                  <w:r>
                    <w:rPr>
                      <w:rFonts w:cs="Miriam"/>
                      <w:szCs w:val="18"/>
                      <w:rtl/>
                    </w:rPr>
                    <w:t>ה</w:t>
                  </w:r>
                  <w:r>
                    <w:rPr>
                      <w:rFonts w:cs="Miriam" w:hint="cs"/>
                      <w:szCs w:val="18"/>
                      <w:rtl/>
                    </w:rPr>
                    <w:t>שירות הבולאי ותפקידיו</w:t>
                  </w:r>
                </w:p>
                <w:p w14:paraId="317D2CF3" w14:textId="77777777" w:rsidR="00021F36" w:rsidRDefault="00021F36">
                  <w:pPr>
                    <w:spacing w:line="160" w:lineRule="exact"/>
                    <w:jc w:val="left"/>
                    <w:rPr>
                      <w:rFonts w:cs="Miriam" w:hint="cs"/>
                      <w:noProof/>
                      <w:szCs w:val="18"/>
                      <w:rtl/>
                    </w:rPr>
                  </w:pPr>
                  <w:r>
                    <w:rPr>
                      <w:rFonts w:cs="Miriam" w:hint="cs"/>
                      <w:noProof/>
                      <w:szCs w:val="18"/>
                      <w:rtl/>
                    </w:rPr>
                    <w:t>תק' תשע"ג-2012</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השירות הבולאי יפעל במסגרת </w:t>
      </w:r>
      <w:r w:rsidR="00021F36">
        <w:rPr>
          <w:rStyle w:val="default"/>
          <w:rFonts w:cs="FrankRuehl" w:hint="cs"/>
          <w:rtl/>
        </w:rPr>
        <w:t>החברה</w:t>
      </w:r>
      <w:r>
        <w:rPr>
          <w:rStyle w:val="default"/>
          <w:rFonts w:cs="FrankRuehl" w:hint="cs"/>
          <w:rtl/>
        </w:rPr>
        <w:t>.</w:t>
      </w:r>
    </w:p>
    <w:p w14:paraId="1181EED8" w14:textId="77777777" w:rsidR="003B7BC6" w:rsidRDefault="003B7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ואלה תפקידיו של השירות הבולאי:</w:t>
      </w:r>
    </w:p>
    <w:p w14:paraId="40B49342" w14:textId="77777777" w:rsidR="003B7BC6" w:rsidRDefault="003B7BC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להנפיק בעד המדינה בולים ודברי בולים;</w:t>
      </w:r>
    </w:p>
    <w:p w14:paraId="6A822D0E" w14:textId="77777777" w:rsidR="003B7BC6" w:rsidRDefault="00021F36" w:rsidP="00021F36">
      <w:pPr>
        <w:pStyle w:val="P22"/>
        <w:spacing w:before="72"/>
        <w:ind w:left="1021" w:right="1134"/>
        <w:rPr>
          <w:rStyle w:val="default"/>
          <w:rFonts w:cs="FrankRuehl"/>
          <w:rtl/>
        </w:rPr>
      </w:pPr>
      <w:r>
        <w:rPr>
          <w:rtl/>
          <w:lang w:eastAsia="en-US"/>
        </w:rPr>
        <w:pict w14:anchorId="4D1FCB75">
          <v:shape id="_x0000_s1065" type="#_x0000_t202" style="position:absolute;left:0;text-align:left;margin-left:470.25pt;margin-top:7.1pt;width:1in;height:11.2pt;z-index:251672576" filled="f" stroked="f">
            <v:textbox inset="1mm,0,1mm,0">
              <w:txbxContent>
                <w:p w14:paraId="1BF1A530" w14:textId="77777777" w:rsidR="00021F36" w:rsidRDefault="00021F36" w:rsidP="00021F36">
                  <w:pPr>
                    <w:spacing w:line="160" w:lineRule="exact"/>
                    <w:jc w:val="left"/>
                    <w:rPr>
                      <w:rFonts w:cs="Miriam" w:hint="cs"/>
                      <w:noProof/>
                      <w:szCs w:val="18"/>
                      <w:rtl/>
                    </w:rPr>
                  </w:pPr>
                  <w:r>
                    <w:rPr>
                      <w:rFonts w:cs="Miriam" w:hint="cs"/>
                      <w:noProof/>
                      <w:szCs w:val="18"/>
                      <w:rtl/>
                    </w:rPr>
                    <w:t>תק' תשע"ג-2012</w:t>
                  </w:r>
                </w:p>
              </w:txbxContent>
            </v:textbox>
          </v:shape>
        </w:pict>
      </w:r>
      <w:r w:rsidR="003B7BC6">
        <w:rPr>
          <w:rStyle w:val="default"/>
          <w:rFonts w:cs="FrankRuehl"/>
          <w:rtl/>
        </w:rPr>
        <w:t>(2)</w:t>
      </w:r>
      <w:r w:rsidR="003B7BC6">
        <w:rPr>
          <w:rStyle w:val="default"/>
          <w:rFonts w:cs="FrankRuehl"/>
          <w:rtl/>
        </w:rPr>
        <w:tab/>
      </w:r>
      <w:r w:rsidR="003B7BC6">
        <w:rPr>
          <w:rStyle w:val="default"/>
          <w:rFonts w:cs="FrankRuehl" w:hint="cs"/>
          <w:rtl/>
        </w:rPr>
        <w:t xml:space="preserve">לספק ליחידות </w:t>
      </w:r>
      <w:r>
        <w:rPr>
          <w:rStyle w:val="default"/>
          <w:rFonts w:cs="FrankRuehl" w:hint="cs"/>
          <w:rtl/>
        </w:rPr>
        <w:t>החברה</w:t>
      </w:r>
      <w:r w:rsidR="003B7BC6">
        <w:rPr>
          <w:rStyle w:val="default"/>
          <w:rFonts w:cs="FrankRuehl" w:hint="cs"/>
          <w:rtl/>
        </w:rPr>
        <w:t xml:space="preserve"> בולים ודברי בולים;</w:t>
      </w:r>
    </w:p>
    <w:p w14:paraId="1F076960" w14:textId="77777777" w:rsidR="003B7BC6" w:rsidRDefault="00021F36" w:rsidP="00021F36">
      <w:pPr>
        <w:pStyle w:val="P22"/>
        <w:spacing w:before="72"/>
        <w:ind w:left="1021" w:right="1134"/>
        <w:rPr>
          <w:rStyle w:val="default"/>
          <w:rFonts w:cs="FrankRuehl"/>
          <w:rtl/>
        </w:rPr>
      </w:pPr>
      <w:r>
        <w:rPr>
          <w:rtl/>
          <w:lang w:eastAsia="en-US"/>
        </w:rPr>
        <w:pict w14:anchorId="57CD1833">
          <v:shape id="_x0000_s1068" type="#_x0000_t202" style="position:absolute;left:0;text-align:left;margin-left:470.25pt;margin-top:7.1pt;width:1in;height:11.2pt;z-index:251673600" filled="f" stroked="f">
            <v:textbox inset="1mm,0,1mm,0">
              <w:txbxContent>
                <w:p w14:paraId="5BF4D3D4" w14:textId="77777777" w:rsidR="00021F36" w:rsidRDefault="00021F36" w:rsidP="00021F36">
                  <w:pPr>
                    <w:spacing w:line="160" w:lineRule="exact"/>
                    <w:jc w:val="left"/>
                    <w:rPr>
                      <w:rFonts w:cs="Miriam" w:hint="cs"/>
                      <w:noProof/>
                      <w:szCs w:val="18"/>
                      <w:rtl/>
                    </w:rPr>
                  </w:pPr>
                  <w:r>
                    <w:rPr>
                      <w:rFonts w:cs="Miriam" w:hint="cs"/>
                      <w:noProof/>
                      <w:szCs w:val="18"/>
                      <w:rtl/>
                    </w:rPr>
                    <w:t>תק' תשע"ג-2012</w:t>
                  </w:r>
                </w:p>
              </w:txbxContent>
            </v:textbox>
          </v:shape>
        </w:pict>
      </w:r>
      <w:r w:rsidR="003B7BC6">
        <w:rPr>
          <w:rStyle w:val="default"/>
          <w:rFonts w:cs="FrankRuehl"/>
          <w:rtl/>
        </w:rPr>
        <w:t>(3)</w:t>
      </w:r>
      <w:r w:rsidR="003B7BC6">
        <w:rPr>
          <w:rStyle w:val="default"/>
          <w:rFonts w:cs="FrankRuehl"/>
          <w:rtl/>
        </w:rPr>
        <w:tab/>
      </w:r>
      <w:r w:rsidR="003B7BC6">
        <w:rPr>
          <w:rStyle w:val="default"/>
          <w:rFonts w:cs="FrankRuehl" w:hint="cs"/>
          <w:rtl/>
        </w:rPr>
        <w:t xml:space="preserve">להנפיק חותמות דואר ולספקן ליחידות </w:t>
      </w:r>
      <w:r>
        <w:rPr>
          <w:rStyle w:val="default"/>
          <w:rFonts w:cs="FrankRuehl" w:hint="cs"/>
          <w:rtl/>
        </w:rPr>
        <w:t>החברה</w:t>
      </w:r>
      <w:r w:rsidR="003B7BC6">
        <w:rPr>
          <w:rStyle w:val="default"/>
          <w:rFonts w:cs="FrankRuehl" w:hint="cs"/>
          <w:rtl/>
        </w:rPr>
        <w:t>;</w:t>
      </w:r>
    </w:p>
    <w:p w14:paraId="7A6241F1" w14:textId="77777777" w:rsidR="003B7BC6" w:rsidRDefault="003B7BC6">
      <w:pPr>
        <w:pStyle w:val="P22"/>
        <w:spacing w:before="72"/>
        <w:ind w:left="1021" w:right="1134"/>
        <w:rPr>
          <w:rStyle w:val="default"/>
          <w:rFonts w:cs="FrankRuehl"/>
          <w:rtl/>
        </w:rPr>
      </w:pPr>
      <w:r>
        <w:rPr>
          <w:rStyle w:val="default"/>
          <w:rFonts w:cs="FrankRuehl"/>
          <w:rtl/>
        </w:rPr>
        <w:lastRenderedPageBreak/>
        <w:t>(4)</w:t>
      </w:r>
      <w:r>
        <w:rPr>
          <w:rStyle w:val="default"/>
          <w:rFonts w:cs="FrankRuehl"/>
          <w:rtl/>
        </w:rPr>
        <w:tab/>
      </w:r>
      <w:r>
        <w:rPr>
          <w:rStyle w:val="default"/>
          <w:rFonts w:cs="FrankRuehl" w:hint="cs"/>
          <w:rtl/>
        </w:rPr>
        <w:t>לעודד את הבו</w:t>
      </w:r>
      <w:r>
        <w:rPr>
          <w:rStyle w:val="default"/>
          <w:rFonts w:cs="FrankRuehl"/>
          <w:rtl/>
        </w:rPr>
        <w:t>ל</w:t>
      </w:r>
      <w:r>
        <w:rPr>
          <w:rStyle w:val="default"/>
          <w:rFonts w:cs="FrankRuehl" w:hint="cs"/>
          <w:rtl/>
        </w:rPr>
        <w:t>אות בארץ ומחוצה לה ולשם כך לקיים, בין היתר, תערוכות בולים, לתמוך בהן ולהשתתף בתערוכות בולים בארץ ומחוצה לה;</w:t>
      </w:r>
    </w:p>
    <w:p w14:paraId="2688B1FD" w14:textId="77777777" w:rsidR="003B7BC6" w:rsidRDefault="003B7BC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לקיים שירותים לאספני הבולים בארץ ומחוצה לה;</w:t>
      </w:r>
    </w:p>
    <w:p w14:paraId="6520FF10" w14:textId="77777777" w:rsidR="003B7BC6" w:rsidRDefault="003B7BC6">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לייצג את בולאות המדינה כלפי גופים העוסקים בבולאות בארץ ובחוץ לארץ.</w:t>
      </w:r>
    </w:p>
    <w:p w14:paraId="3DE605F1" w14:textId="77777777" w:rsidR="001D5AC3" w:rsidRPr="000F0BF8" w:rsidRDefault="001D5AC3" w:rsidP="001D5AC3">
      <w:pPr>
        <w:pStyle w:val="P00"/>
        <w:spacing w:before="0"/>
        <w:ind w:left="0" w:right="1134"/>
        <w:rPr>
          <w:rFonts w:hint="cs"/>
          <w:vanish/>
          <w:color w:val="FF0000"/>
          <w:szCs w:val="20"/>
          <w:shd w:val="clear" w:color="auto" w:fill="FFFF99"/>
          <w:rtl/>
        </w:rPr>
      </w:pPr>
      <w:bookmarkStart w:id="5" w:name="Rov44"/>
      <w:r w:rsidRPr="000F0BF8">
        <w:rPr>
          <w:rFonts w:hint="cs"/>
          <w:vanish/>
          <w:color w:val="FF0000"/>
          <w:szCs w:val="20"/>
          <w:shd w:val="clear" w:color="auto" w:fill="FFFF99"/>
          <w:rtl/>
        </w:rPr>
        <w:t>מיום 31.10.2012</w:t>
      </w:r>
    </w:p>
    <w:p w14:paraId="3C7ED56E" w14:textId="77777777" w:rsidR="001D5AC3" w:rsidRPr="000F0BF8" w:rsidRDefault="001D5AC3" w:rsidP="001D5AC3">
      <w:pPr>
        <w:pStyle w:val="P00"/>
        <w:spacing w:before="0"/>
        <w:ind w:left="0" w:right="1134"/>
        <w:rPr>
          <w:rFonts w:hint="cs"/>
          <w:vanish/>
          <w:szCs w:val="20"/>
          <w:shd w:val="clear" w:color="auto" w:fill="FFFF99"/>
          <w:rtl/>
        </w:rPr>
      </w:pPr>
      <w:r w:rsidRPr="000F0BF8">
        <w:rPr>
          <w:rFonts w:hint="cs"/>
          <w:b/>
          <w:bCs/>
          <w:vanish/>
          <w:szCs w:val="20"/>
          <w:shd w:val="clear" w:color="auto" w:fill="FFFF99"/>
          <w:rtl/>
        </w:rPr>
        <w:t>תק' תשע"ג-2012</w:t>
      </w:r>
    </w:p>
    <w:p w14:paraId="68CE9F7F" w14:textId="77777777" w:rsidR="001D5AC3" w:rsidRPr="000F0BF8" w:rsidRDefault="001D5AC3" w:rsidP="001D5AC3">
      <w:pPr>
        <w:pStyle w:val="P00"/>
        <w:spacing w:before="0"/>
        <w:ind w:left="0" w:right="1134"/>
        <w:rPr>
          <w:rFonts w:hint="cs"/>
          <w:vanish/>
          <w:szCs w:val="20"/>
          <w:shd w:val="clear" w:color="auto" w:fill="FFFF99"/>
          <w:rtl/>
        </w:rPr>
      </w:pPr>
      <w:hyperlink r:id="rId7" w:history="1">
        <w:r w:rsidRPr="000F0BF8">
          <w:rPr>
            <w:rStyle w:val="Hyperlink"/>
            <w:rFonts w:hint="cs"/>
            <w:vanish/>
            <w:szCs w:val="20"/>
            <w:shd w:val="clear" w:color="auto" w:fill="FFFF99"/>
            <w:rtl/>
          </w:rPr>
          <w:t>ק"ת תשע"ג מס' 7173</w:t>
        </w:r>
      </w:hyperlink>
      <w:r w:rsidRPr="000F0BF8">
        <w:rPr>
          <w:rFonts w:hint="cs"/>
          <w:vanish/>
          <w:szCs w:val="20"/>
          <w:shd w:val="clear" w:color="auto" w:fill="FFFF99"/>
          <w:rtl/>
        </w:rPr>
        <w:t xml:space="preserve"> מיום 31.10.2012 עמ' 110</w:t>
      </w:r>
    </w:p>
    <w:p w14:paraId="59C9B05D" w14:textId="77777777" w:rsidR="001D5AC3" w:rsidRPr="000F0BF8" w:rsidRDefault="001D5AC3" w:rsidP="001D5AC3">
      <w:pPr>
        <w:pStyle w:val="P00"/>
        <w:ind w:left="0" w:right="1134"/>
        <w:rPr>
          <w:rStyle w:val="default"/>
          <w:rFonts w:cs="FrankRuehl"/>
          <w:vanish/>
          <w:sz w:val="22"/>
          <w:szCs w:val="22"/>
          <w:shd w:val="clear" w:color="auto" w:fill="FFFF99"/>
          <w:rtl/>
        </w:rPr>
      </w:pPr>
      <w:r w:rsidRPr="000F0BF8">
        <w:rPr>
          <w:rStyle w:val="big-number"/>
          <w:rFonts w:cs="FrankRuehl"/>
          <w:vanish/>
          <w:sz w:val="22"/>
          <w:szCs w:val="22"/>
          <w:shd w:val="clear" w:color="auto" w:fill="FFFF99"/>
          <w:rtl/>
        </w:rPr>
        <w:tab/>
      </w:r>
      <w:r w:rsidRPr="000F0BF8">
        <w:rPr>
          <w:rStyle w:val="default"/>
          <w:rFonts w:cs="FrankRuehl"/>
          <w:vanish/>
          <w:sz w:val="22"/>
          <w:szCs w:val="22"/>
          <w:shd w:val="clear" w:color="auto" w:fill="FFFF99"/>
          <w:rtl/>
        </w:rPr>
        <w:t>(</w:t>
      </w:r>
      <w:r w:rsidRPr="000F0BF8">
        <w:rPr>
          <w:rStyle w:val="default"/>
          <w:rFonts w:cs="FrankRuehl" w:hint="cs"/>
          <w:vanish/>
          <w:sz w:val="22"/>
          <w:szCs w:val="22"/>
          <w:shd w:val="clear" w:color="auto" w:fill="FFFF99"/>
          <w:rtl/>
        </w:rPr>
        <w:t>א)</w:t>
      </w:r>
      <w:r w:rsidRPr="000F0BF8">
        <w:rPr>
          <w:rStyle w:val="default"/>
          <w:rFonts w:cs="FrankRuehl"/>
          <w:vanish/>
          <w:sz w:val="22"/>
          <w:szCs w:val="22"/>
          <w:shd w:val="clear" w:color="auto" w:fill="FFFF99"/>
          <w:rtl/>
        </w:rPr>
        <w:tab/>
      </w:r>
      <w:r w:rsidRPr="000F0BF8">
        <w:rPr>
          <w:rStyle w:val="default"/>
          <w:rFonts w:cs="FrankRuehl" w:hint="cs"/>
          <w:vanish/>
          <w:sz w:val="22"/>
          <w:szCs w:val="22"/>
          <w:shd w:val="clear" w:color="auto" w:fill="FFFF99"/>
          <w:rtl/>
        </w:rPr>
        <w:t xml:space="preserve">השירות הבולאי יפעל במסגרת </w:t>
      </w:r>
      <w:r w:rsidRPr="000F0BF8">
        <w:rPr>
          <w:rStyle w:val="default"/>
          <w:rFonts w:cs="FrankRuehl" w:hint="cs"/>
          <w:strike/>
          <w:vanish/>
          <w:sz w:val="22"/>
          <w:szCs w:val="22"/>
          <w:shd w:val="clear" w:color="auto" w:fill="FFFF99"/>
          <w:rtl/>
        </w:rPr>
        <w:t>הרשות</w:t>
      </w:r>
      <w:r w:rsidR="00021F36" w:rsidRPr="000F0BF8">
        <w:rPr>
          <w:rStyle w:val="default"/>
          <w:rFonts w:cs="FrankRuehl" w:hint="cs"/>
          <w:vanish/>
          <w:sz w:val="22"/>
          <w:szCs w:val="22"/>
          <w:shd w:val="clear" w:color="auto" w:fill="FFFF99"/>
          <w:rtl/>
        </w:rPr>
        <w:t xml:space="preserve"> </w:t>
      </w:r>
      <w:r w:rsidR="00021F36" w:rsidRPr="000F0BF8">
        <w:rPr>
          <w:rStyle w:val="default"/>
          <w:rFonts w:cs="FrankRuehl" w:hint="cs"/>
          <w:vanish/>
          <w:sz w:val="22"/>
          <w:szCs w:val="22"/>
          <w:u w:val="single"/>
          <w:shd w:val="clear" w:color="auto" w:fill="FFFF99"/>
          <w:rtl/>
        </w:rPr>
        <w:t>החברה</w:t>
      </w:r>
      <w:r w:rsidRPr="000F0BF8">
        <w:rPr>
          <w:rStyle w:val="default"/>
          <w:rFonts w:cs="FrankRuehl" w:hint="cs"/>
          <w:vanish/>
          <w:sz w:val="22"/>
          <w:szCs w:val="22"/>
          <w:shd w:val="clear" w:color="auto" w:fill="FFFF99"/>
          <w:rtl/>
        </w:rPr>
        <w:t>.</w:t>
      </w:r>
    </w:p>
    <w:p w14:paraId="297FC8D6" w14:textId="77777777" w:rsidR="001D5AC3" w:rsidRPr="000F0BF8" w:rsidRDefault="001D5AC3" w:rsidP="001D5AC3">
      <w:pPr>
        <w:pStyle w:val="P00"/>
        <w:spacing w:before="0"/>
        <w:ind w:left="0" w:right="1134"/>
        <w:rPr>
          <w:rStyle w:val="default"/>
          <w:rFonts w:cs="FrankRuehl"/>
          <w:vanish/>
          <w:sz w:val="22"/>
          <w:szCs w:val="22"/>
          <w:shd w:val="clear" w:color="auto" w:fill="FFFF99"/>
          <w:rtl/>
        </w:rPr>
      </w:pPr>
      <w:r w:rsidRPr="000F0BF8">
        <w:rPr>
          <w:vanish/>
          <w:sz w:val="22"/>
          <w:szCs w:val="22"/>
          <w:shd w:val="clear" w:color="auto" w:fill="FFFF99"/>
          <w:rtl/>
        </w:rPr>
        <w:tab/>
      </w:r>
      <w:r w:rsidRPr="000F0BF8">
        <w:rPr>
          <w:rStyle w:val="default"/>
          <w:rFonts w:cs="FrankRuehl"/>
          <w:vanish/>
          <w:sz w:val="22"/>
          <w:szCs w:val="22"/>
          <w:shd w:val="clear" w:color="auto" w:fill="FFFF99"/>
          <w:rtl/>
        </w:rPr>
        <w:t>(</w:t>
      </w:r>
      <w:r w:rsidRPr="000F0BF8">
        <w:rPr>
          <w:rStyle w:val="default"/>
          <w:rFonts w:cs="FrankRuehl" w:hint="cs"/>
          <w:vanish/>
          <w:sz w:val="22"/>
          <w:szCs w:val="22"/>
          <w:shd w:val="clear" w:color="auto" w:fill="FFFF99"/>
          <w:rtl/>
        </w:rPr>
        <w:t>ב)</w:t>
      </w:r>
      <w:r w:rsidRPr="000F0BF8">
        <w:rPr>
          <w:rStyle w:val="default"/>
          <w:rFonts w:cs="FrankRuehl"/>
          <w:vanish/>
          <w:sz w:val="22"/>
          <w:szCs w:val="22"/>
          <w:shd w:val="clear" w:color="auto" w:fill="FFFF99"/>
          <w:rtl/>
        </w:rPr>
        <w:tab/>
      </w:r>
      <w:r w:rsidRPr="000F0BF8">
        <w:rPr>
          <w:rStyle w:val="default"/>
          <w:rFonts w:cs="FrankRuehl" w:hint="cs"/>
          <w:vanish/>
          <w:sz w:val="22"/>
          <w:szCs w:val="22"/>
          <w:shd w:val="clear" w:color="auto" w:fill="FFFF99"/>
          <w:rtl/>
        </w:rPr>
        <w:t>ואלה תפקידיו של השירות הבולאי:</w:t>
      </w:r>
    </w:p>
    <w:p w14:paraId="2648868C" w14:textId="77777777" w:rsidR="001D5AC3" w:rsidRPr="000F0BF8" w:rsidRDefault="001D5AC3" w:rsidP="001D5AC3">
      <w:pPr>
        <w:pStyle w:val="P22"/>
        <w:spacing w:before="0"/>
        <w:ind w:left="1021" w:right="1134"/>
        <w:rPr>
          <w:rStyle w:val="default"/>
          <w:rFonts w:cs="FrankRuehl"/>
          <w:vanish/>
          <w:sz w:val="22"/>
          <w:szCs w:val="22"/>
          <w:shd w:val="clear" w:color="auto" w:fill="FFFF99"/>
          <w:rtl/>
        </w:rPr>
      </w:pPr>
      <w:r w:rsidRPr="000F0BF8">
        <w:rPr>
          <w:rStyle w:val="default"/>
          <w:rFonts w:cs="FrankRuehl"/>
          <w:vanish/>
          <w:sz w:val="22"/>
          <w:szCs w:val="22"/>
          <w:shd w:val="clear" w:color="auto" w:fill="FFFF99"/>
          <w:rtl/>
        </w:rPr>
        <w:t>(1)</w:t>
      </w:r>
      <w:r w:rsidRPr="000F0BF8">
        <w:rPr>
          <w:rStyle w:val="default"/>
          <w:rFonts w:cs="FrankRuehl"/>
          <w:vanish/>
          <w:sz w:val="22"/>
          <w:szCs w:val="22"/>
          <w:shd w:val="clear" w:color="auto" w:fill="FFFF99"/>
          <w:rtl/>
        </w:rPr>
        <w:tab/>
      </w:r>
      <w:r w:rsidRPr="000F0BF8">
        <w:rPr>
          <w:rStyle w:val="default"/>
          <w:rFonts w:cs="FrankRuehl" w:hint="cs"/>
          <w:vanish/>
          <w:sz w:val="22"/>
          <w:szCs w:val="22"/>
          <w:shd w:val="clear" w:color="auto" w:fill="FFFF99"/>
          <w:rtl/>
        </w:rPr>
        <w:t>להנפיק בעד המדינה בולים ודברי בולים;</w:t>
      </w:r>
    </w:p>
    <w:p w14:paraId="475E634E" w14:textId="77777777" w:rsidR="001D5AC3" w:rsidRPr="000F0BF8" w:rsidRDefault="001D5AC3" w:rsidP="001D5AC3">
      <w:pPr>
        <w:pStyle w:val="P22"/>
        <w:spacing w:before="0"/>
        <w:ind w:left="1021" w:right="1134"/>
        <w:rPr>
          <w:rStyle w:val="default"/>
          <w:rFonts w:cs="FrankRuehl"/>
          <w:vanish/>
          <w:sz w:val="22"/>
          <w:szCs w:val="22"/>
          <w:shd w:val="clear" w:color="auto" w:fill="FFFF99"/>
          <w:rtl/>
        </w:rPr>
      </w:pPr>
      <w:r w:rsidRPr="000F0BF8">
        <w:rPr>
          <w:rStyle w:val="default"/>
          <w:rFonts w:cs="FrankRuehl"/>
          <w:vanish/>
          <w:sz w:val="22"/>
          <w:szCs w:val="22"/>
          <w:shd w:val="clear" w:color="auto" w:fill="FFFF99"/>
          <w:rtl/>
        </w:rPr>
        <w:t>(2)</w:t>
      </w:r>
      <w:r w:rsidRPr="000F0BF8">
        <w:rPr>
          <w:rStyle w:val="default"/>
          <w:rFonts w:cs="FrankRuehl"/>
          <w:vanish/>
          <w:sz w:val="22"/>
          <w:szCs w:val="22"/>
          <w:shd w:val="clear" w:color="auto" w:fill="FFFF99"/>
          <w:rtl/>
        </w:rPr>
        <w:tab/>
      </w:r>
      <w:r w:rsidRPr="000F0BF8">
        <w:rPr>
          <w:rStyle w:val="default"/>
          <w:rFonts w:cs="FrankRuehl" w:hint="cs"/>
          <w:vanish/>
          <w:sz w:val="22"/>
          <w:szCs w:val="22"/>
          <w:shd w:val="clear" w:color="auto" w:fill="FFFF99"/>
          <w:rtl/>
        </w:rPr>
        <w:t xml:space="preserve">לספק ליחידות </w:t>
      </w:r>
      <w:r w:rsidRPr="000F0BF8">
        <w:rPr>
          <w:rStyle w:val="default"/>
          <w:rFonts w:cs="FrankRuehl" w:hint="cs"/>
          <w:strike/>
          <w:vanish/>
          <w:sz w:val="22"/>
          <w:szCs w:val="22"/>
          <w:shd w:val="clear" w:color="auto" w:fill="FFFF99"/>
          <w:rtl/>
        </w:rPr>
        <w:t>הרשות</w:t>
      </w:r>
      <w:r w:rsidR="00021F36" w:rsidRPr="000F0BF8">
        <w:rPr>
          <w:rStyle w:val="default"/>
          <w:rFonts w:cs="FrankRuehl" w:hint="cs"/>
          <w:vanish/>
          <w:sz w:val="22"/>
          <w:szCs w:val="22"/>
          <w:shd w:val="clear" w:color="auto" w:fill="FFFF99"/>
          <w:rtl/>
        </w:rPr>
        <w:t xml:space="preserve"> </w:t>
      </w:r>
      <w:r w:rsidR="00021F36" w:rsidRPr="000F0BF8">
        <w:rPr>
          <w:rStyle w:val="default"/>
          <w:rFonts w:cs="FrankRuehl" w:hint="cs"/>
          <w:vanish/>
          <w:sz w:val="22"/>
          <w:szCs w:val="22"/>
          <w:u w:val="single"/>
          <w:shd w:val="clear" w:color="auto" w:fill="FFFF99"/>
          <w:rtl/>
        </w:rPr>
        <w:t>החברה</w:t>
      </w:r>
      <w:r w:rsidRPr="000F0BF8">
        <w:rPr>
          <w:rStyle w:val="default"/>
          <w:rFonts w:cs="FrankRuehl" w:hint="cs"/>
          <w:vanish/>
          <w:sz w:val="22"/>
          <w:szCs w:val="22"/>
          <w:shd w:val="clear" w:color="auto" w:fill="FFFF99"/>
          <w:rtl/>
        </w:rPr>
        <w:t xml:space="preserve"> בולים ודברי בולים;</w:t>
      </w:r>
    </w:p>
    <w:p w14:paraId="0B1474E4" w14:textId="77777777" w:rsidR="001D5AC3" w:rsidRPr="00021F36" w:rsidRDefault="001D5AC3" w:rsidP="00021F36">
      <w:pPr>
        <w:pStyle w:val="P22"/>
        <w:spacing w:before="0"/>
        <w:ind w:left="1021" w:right="1134"/>
        <w:rPr>
          <w:rStyle w:val="default"/>
          <w:rFonts w:cs="FrankRuehl"/>
          <w:sz w:val="2"/>
          <w:szCs w:val="2"/>
          <w:rtl/>
        </w:rPr>
      </w:pPr>
      <w:r w:rsidRPr="000F0BF8">
        <w:rPr>
          <w:rStyle w:val="default"/>
          <w:rFonts w:cs="FrankRuehl"/>
          <w:vanish/>
          <w:sz w:val="22"/>
          <w:szCs w:val="22"/>
          <w:shd w:val="clear" w:color="auto" w:fill="FFFF99"/>
          <w:rtl/>
        </w:rPr>
        <w:t>(3)</w:t>
      </w:r>
      <w:r w:rsidRPr="000F0BF8">
        <w:rPr>
          <w:rStyle w:val="default"/>
          <w:rFonts w:cs="FrankRuehl"/>
          <w:vanish/>
          <w:sz w:val="22"/>
          <w:szCs w:val="22"/>
          <w:shd w:val="clear" w:color="auto" w:fill="FFFF99"/>
          <w:rtl/>
        </w:rPr>
        <w:tab/>
      </w:r>
      <w:r w:rsidRPr="000F0BF8">
        <w:rPr>
          <w:rStyle w:val="default"/>
          <w:rFonts w:cs="FrankRuehl" w:hint="cs"/>
          <w:vanish/>
          <w:sz w:val="22"/>
          <w:szCs w:val="22"/>
          <w:shd w:val="clear" w:color="auto" w:fill="FFFF99"/>
          <w:rtl/>
        </w:rPr>
        <w:t xml:space="preserve">להנפיק חותמות דואר ולספקן ליחידות </w:t>
      </w:r>
      <w:r w:rsidRPr="000F0BF8">
        <w:rPr>
          <w:rStyle w:val="default"/>
          <w:rFonts w:cs="FrankRuehl" w:hint="cs"/>
          <w:strike/>
          <w:vanish/>
          <w:sz w:val="22"/>
          <w:szCs w:val="22"/>
          <w:shd w:val="clear" w:color="auto" w:fill="FFFF99"/>
          <w:rtl/>
        </w:rPr>
        <w:t>הרשות</w:t>
      </w:r>
      <w:r w:rsidR="00021F36" w:rsidRPr="000F0BF8">
        <w:rPr>
          <w:rStyle w:val="default"/>
          <w:rFonts w:cs="FrankRuehl" w:hint="cs"/>
          <w:vanish/>
          <w:sz w:val="22"/>
          <w:szCs w:val="22"/>
          <w:shd w:val="clear" w:color="auto" w:fill="FFFF99"/>
          <w:rtl/>
        </w:rPr>
        <w:t xml:space="preserve"> </w:t>
      </w:r>
      <w:r w:rsidR="00021F36" w:rsidRPr="000F0BF8">
        <w:rPr>
          <w:rStyle w:val="default"/>
          <w:rFonts w:cs="FrankRuehl" w:hint="cs"/>
          <w:vanish/>
          <w:sz w:val="22"/>
          <w:szCs w:val="22"/>
          <w:u w:val="single"/>
          <w:shd w:val="clear" w:color="auto" w:fill="FFFF99"/>
          <w:rtl/>
        </w:rPr>
        <w:t>החברה</w:t>
      </w:r>
      <w:r w:rsidRPr="000F0BF8">
        <w:rPr>
          <w:rStyle w:val="default"/>
          <w:rFonts w:cs="FrankRuehl" w:hint="cs"/>
          <w:vanish/>
          <w:sz w:val="22"/>
          <w:szCs w:val="22"/>
          <w:shd w:val="clear" w:color="auto" w:fill="FFFF99"/>
          <w:rtl/>
        </w:rPr>
        <w:t>;</w:t>
      </w:r>
      <w:bookmarkEnd w:id="5"/>
    </w:p>
    <w:p w14:paraId="2AD5023B" w14:textId="77777777" w:rsidR="003B7BC6" w:rsidRDefault="003B7BC6" w:rsidP="00021F36">
      <w:pPr>
        <w:pStyle w:val="P00"/>
        <w:spacing w:before="72"/>
        <w:ind w:left="0" w:right="1134"/>
        <w:rPr>
          <w:rStyle w:val="default"/>
          <w:rFonts w:cs="FrankRuehl"/>
          <w:rtl/>
        </w:rPr>
      </w:pPr>
      <w:bookmarkStart w:id="6" w:name="Seif3"/>
      <w:bookmarkEnd w:id="6"/>
      <w:r>
        <w:rPr>
          <w:lang w:val="he-IL"/>
        </w:rPr>
        <w:pict w14:anchorId="72264E6A">
          <v:rect id="_x0000_s1028" style="position:absolute;left:0;text-align:left;margin-left:464.5pt;margin-top:8.05pt;width:75.05pt;height:20.6pt;z-index:251642880" o:allowincell="f" filled="f" stroked="f" strokecolor="lime" strokeweight=".25pt">
            <v:textbox inset="0,0,0,0">
              <w:txbxContent>
                <w:p w14:paraId="6220AF9B" w14:textId="77777777" w:rsidR="003B7BC6" w:rsidRDefault="003B7BC6">
                  <w:pPr>
                    <w:spacing w:line="160" w:lineRule="exact"/>
                    <w:jc w:val="left"/>
                    <w:rPr>
                      <w:rFonts w:cs="Miriam" w:hint="cs"/>
                      <w:noProof/>
                      <w:szCs w:val="18"/>
                      <w:rtl/>
                    </w:rPr>
                  </w:pPr>
                  <w:r>
                    <w:rPr>
                      <w:rFonts w:cs="Miriam"/>
                      <w:szCs w:val="18"/>
                      <w:rtl/>
                    </w:rPr>
                    <w:t>ה</w:t>
                  </w:r>
                  <w:r>
                    <w:rPr>
                      <w:rFonts w:cs="Miriam" w:hint="cs"/>
                      <w:szCs w:val="18"/>
                      <w:rtl/>
                    </w:rPr>
                    <w:t>מנהל</w:t>
                  </w:r>
                </w:p>
                <w:p w14:paraId="1AFDC4AC" w14:textId="77777777" w:rsidR="00021F36" w:rsidRDefault="00021F36" w:rsidP="00021F36">
                  <w:pPr>
                    <w:spacing w:line="160" w:lineRule="exact"/>
                    <w:jc w:val="left"/>
                    <w:rPr>
                      <w:rFonts w:cs="Miriam" w:hint="cs"/>
                      <w:noProof/>
                      <w:szCs w:val="18"/>
                      <w:rtl/>
                    </w:rPr>
                  </w:pPr>
                  <w:r>
                    <w:rPr>
                      <w:rFonts w:cs="Miriam" w:hint="cs"/>
                      <w:noProof/>
                      <w:szCs w:val="18"/>
                      <w:rtl/>
                    </w:rPr>
                    <w:t>תק' תשע"ג-2012</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021F36">
        <w:rPr>
          <w:rStyle w:val="default"/>
          <w:rFonts w:cs="FrankRuehl" w:hint="cs"/>
          <w:rtl/>
        </w:rPr>
        <w:t>החברה</w:t>
      </w:r>
      <w:r>
        <w:rPr>
          <w:rStyle w:val="default"/>
          <w:rFonts w:cs="FrankRuehl" w:hint="cs"/>
          <w:rtl/>
        </w:rPr>
        <w:t>, באישו</w:t>
      </w:r>
      <w:r>
        <w:rPr>
          <w:rStyle w:val="default"/>
          <w:rFonts w:cs="FrankRuehl"/>
          <w:rtl/>
        </w:rPr>
        <w:t>ר</w:t>
      </w:r>
      <w:r>
        <w:rPr>
          <w:rStyle w:val="default"/>
          <w:rFonts w:cs="FrankRuehl" w:hint="cs"/>
          <w:rtl/>
        </w:rPr>
        <w:t xml:space="preserve"> השר, תמנה את מנהל השירות הבולאי.</w:t>
      </w:r>
    </w:p>
    <w:p w14:paraId="48C35C23" w14:textId="77777777" w:rsidR="003B7BC6" w:rsidRDefault="003B7BC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ישמש כיועצו של השר לענין בולי ישראל והבולאות הלאומית והבין-לאומית.</w:t>
      </w:r>
    </w:p>
    <w:p w14:paraId="09B2883B" w14:textId="77777777" w:rsidR="00021F36" w:rsidRPr="000F0BF8" w:rsidRDefault="00021F36" w:rsidP="00021F36">
      <w:pPr>
        <w:pStyle w:val="P00"/>
        <w:spacing w:before="0"/>
        <w:ind w:left="0" w:right="1134"/>
        <w:rPr>
          <w:rFonts w:hint="cs"/>
          <w:vanish/>
          <w:color w:val="FF0000"/>
          <w:szCs w:val="20"/>
          <w:shd w:val="clear" w:color="auto" w:fill="FFFF99"/>
          <w:rtl/>
        </w:rPr>
      </w:pPr>
      <w:bookmarkStart w:id="7" w:name="Rov45"/>
      <w:r w:rsidRPr="000F0BF8">
        <w:rPr>
          <w:rFonts w:hint="cs"/>
          <w:vanish/>
          <w:color w:val="FF0000"/>
          <w:szCs w:val="20"/>
          <w:shd w:val="clear" w:color="auto" w:fill="FFFF99"/>
          <w:rtl/>
        </w:rPr>
        <w:t>מיום 31.10.2012</w:t>
      </w:r>
    </w:p>
    <w:p w14:paraId="2120E6EC" w14:textId="77777777" w:rsidR="00021F36" w:rsidRPr="000F0BF8" w:rsidRDefault="00021F36" w:rsidP="00021F36">
      <w:pPr>
        <w:pStyle w:val="P00"/>
        <w:spacing w:before="0"/>
        <w:ind w:left="0" w:right="1134"/>
        <w:rPr>
          <w:rFonts w:hint="cs"/>
          <w:vanish/>
          <w:szCs w:val="20"/>
          <w:shd w:val="clear" w:color="auto" w:fill="FFFF99"/>
          <w:rtl/>
        </w:rPr>
      </w:pPr>
      <w:r w:rsidRPr="000F0BF8">
        <w:rPr>
          <w:rFonts w:hint="cs"/>
          <w:b/>
          <w:bCs/>
          <w:vanish/>
          <w:szCs w:val="20"/>
          <w:shd w:val="clear" w:color="auto" w:fill="FFFF99"/>
          <w:rtl/>
        </w:rPr>
        <w:t>תק' תשע"ג-2012</w:t>
      </w:r>
    </w:p>
    <w:p w14:paraId="0647BB03" w14:textId="77777777" w:rsidR="00021F36" w:rsidRPr="000F0BF8" w:rsidRDefault="00021F36" w:rsidP="00021F36">
      <w:pPr>
        <w:pStyle w:val="P00"/>
        <w:spacing w:before="0"/>
        <w:ind w:left="0" w:right="1134"/>
        <w:rPr>
          <w:rFonts w:hint="cs"/>
          <w:vanish/>
          <w:szCs w:val="20"/>
          <w:shd w:val="clear" w:color="auto" w:fill="FFFF99"/>
          <w:rtl/>
        </w:rPr>
      </w:pPr>
      <w:hyperlink r:id="rId8" w:history="1">
        <w:r w:rsidRPr="000F0BF8">
          <w:rPr>
            <w:rStyle w:val="Hyperlink"/>
            <w:rFonts w:hint="cs"/>
            <w:vanish/>
            <w:szCs w:val="20"/>
            <w:shd w:val="clear" w:color="auto" w:fill="FFFF99"/>
            <w:rtl/>
          </w:rPr>
          <w:t>ק"ת תשע"ג מס' 7173</w:t>
        </w:r>
      </w:hyperlink>
      <w:r w:rsidRPr="000F0BF8">
        <w:rPr>
          <w:rFonts w:hint="cs"/>
          <w:vanish/>
          <w:szCs w:val="20"/>
          <w:shd w:val="clear" w:color="auto" w:fill="FFFF99"/>
          <w:rtl/>
        </w:rPr>
        <w:t xml:space="preserve"> מיום 31.10.2012 עמ' 110</w:t>
      </w:r>
    </w:p>
    <w:p w14:paraId="08DE1C50" w14:textId="77777777" w:rsidR="00021F36" w:rsidRPr="00021F36" w:rsidRDefault="00021F36" w:rsidP="00021F36">
      <w:pPr>
        <w:pStyle w:val="P00"/>
        <w:ind w:left="0" w:right="1134"/>
        <w:rPr>
          <w:rStyle w:val="default"/>
          <w:rFonts w:cs="FrankRuehl"/>
          <w:sz w:val="2"/>
          <w:szCs w:val="2"/>
          <w:rtl/>
        </w:rPr>
      </w:pPr>
      <w:r w:rsidRPr="000F0BF8">
        <w:rPr>
          <w:rStyle w:val="big-number"/>
          <w:rFonts w:cs="FrankRuehl"/>
          <w:vanish/>
          <w:sz w:val="22"/>
          <w:szCs w:val="22"/>
          <w:shd w:val="clear" w:color="auto" w:fill="FFFF99"/>
          <w:rtl/>
        </w:rPr>
        <w:tab/>
      </w:r>
      <w:r w:rsidRPr="000F0BF8">
        <w:rPr>
          <w:rStyle w:val="default"/>
          <w:rFonts w:cs="FrankRuehl"/>
          <w:vanish/>
          <w:sz w:val="22"/>
          <w:szCs w:val="22"/>
          <w:shd w:val="clear" w:color="auto" w:fill="FFFF99"/>
          <w:rtl/>
        </w:rPr>
        <w:t>(</w:t>
      </w:r>
      <w:r w:rsidRPr="000F0BF8">
        <w:rPr>
          <w:rStyle w:val="default"/>
          <w:rFonts w:cs="FrankRuehl" w:hint="cs"/>
          <w:vanish/>
          <w:sz w:val="22"/>
          <w:szCs w:val="22"/>
          <w:shd w:val="clear" w:color="auto" w:fill="FFFF99"/>
          <w:rtl/>
        </w:rPr>
        <w:t>א)</w:t>
      </w:r>
      <w:r w:rsidRPr="000F0BF8">
        <w:rPr>
          <w:rStyle w:val="default"/>
          <w:rFonts w:cs="FrankRuehl"/>
          <w:vanish/>
          <w:sz w:val="22"/>
          <w:szCs w:val="22"/>
          <w:shd w:val="clear" w:color="auto" w:fill="FFFF99"/>
          <w:rtl/>
        </w:rPr>
        <w:tab/>
      </w:r>
      <w:r w:rsidRPr="000F0BF8">
        <w:rPr>
          <w:rStyle w:val="default"/>
          <w:rFonts w:cs="FrankRuehl" w:hint="cs"/>
          <w:strike/>
          <w:vanish/>
          <w:sz w:val="22"/>
          <w:szCs w:val="22"/>
          <w:shd w:val="clear" w:color="auto" w:fill="FFFF99"/>
          <w:rtl/>
        </w:rPr>
        <w:t>הרשות</w:t>
      </w:r>
      <w:r w:rsidRPr="000F0BF8">
        <w:rPr>
          <w:rStyle w:val="default"/>
          <w:rFonts w:cs="FrankRuehl" w:hint="cs"/>
          <w:vanish/>
          <w:sz w:val="22"/>
          <w:szCs w:val="22"/>
          <w:shd w:val="clear" w:color="auto" w:fill="FFFF99"/>
          <w:rtl/>
        </w:rPr>
        <w:t xml:space="preserve"> </w:t>
      </w:r>
      <w:r w:rsidRPr="000F0BF8">
        <w:rPr>
          <w:rStyle w:val="default"/>
          <w:rFonts w:cs="FrankRuehl" w:hint="cs"/>
          <w:vanish/>
          <w:sz w:val="22"/>
          <w:szCs w:val="22"/>
          <w:u w:val="single"/>
          <w:shd w:val="clear" w:color="auto" w:fill="FFFF99"/>
          <w:rtl/>
        </w:rPr>
        <w:t>החברה</w:t>
      </w:r>
      <w:r w:rsidRPr="000F0BF8">
        <w:rPr>
          <w:rStyle w:val="default"/>
          <w:rFonts w:cs="FrankRuehl" w:hint="cs"/>
          <w:vanish/>
          <w:sz w:val="22"/>
          <w:szCs w:val="22"/>
          <w:shd w:val="clear" w:color="auto" w:fill="FFFF99"/>
          <w:rtl/>
        </w:rPr>
        <w:t>, באישו</w:t>
      </w:r>
      <w:r w:rsidRPr="000F0BF8">
        <w:rPr>
          <w:rStyle w:val="default"/>
          <w:rFonts w:cs="FrankRuehl"/>
          <w:vanish/>
          <w:sz w:val="22"/>
          <w:szCs w:val="22"/>
          <w:shd w:val="clear" w:color="auto" w:fill="FFFF99"/>
          <w:rtl/>
        </w:rPr>
        <w:t>ר</w:t>
      </w:r>
      <w:r w:rsidRPr="000F0BF8">
        <w:rPr>
          <w:rStyle w:val="default"/>
          <w:rFonts w:cs="FrankRuehl" w:hint="cs"/>
          <w:vanish/>
          <w:sz w:val="22"/>
          <w:szCs w:val="22"/>
          <w:shd w:val="clear" w:color="auto" w:fill="FFFF99"/>
          <w:rtl/>
        </w:rPr>
        <w:t xml:space="preserve"> השר, תמנה את מנהל השירות הבולאי.</w:t>
      </w:r>
      <w:bookmarkEnd w:id="7"/>
    </w:p>
    <w:p w14:paraId="4BF0E1B5" w14:textId="77777777" w:rsidR="003B7BC6" w:rsidRDefault="003B7BC6">
      <w:pPr>
        <w:pStyle w:val="medium2-header"/>
        <w:keepLines w:val="0"/>
        <w:spacing w:before="72"/>
        <w:ind w:left="0" w:right="1134"/>
        <w:rPr>
          <w:noProof/>
          <w:sz w:val="20"/>
          <w:rtl/>
        </w:rPr>
      </w:pPr>
      <w:bookmarkStart w:id="8" w:name="med2"/>
      <w:bookmarkEnd w:id="8"/>
      <w:r>
        <w:rPr>
          <w:noProof/>
          <w:sz w:val="20"/>
          <w:rtl/>
        </w:rPr>
        <w:t>פ</w:t>
      </w:r>
      <w:r>
        <w:rPr>
          <w:rFonts w:hint="cs"/>
          <w:noProof/>
          <w:sz w:val="20"/>
          <w:rtl/>
        </w:rPr>
        <w:t>רק ג': ההליכים לאישור בול והנפקתו</w:t>
      </w:r>
    </w:p>
    <w:p w14:paraId="730FC2E1" w14:textId="77777777" w:rsidR="003B7BC6" w:rsidRDefault="003B7BC6">
      <w:pPr>
        <w:pStyle w:val="P00"/>
        <w:spacing w:before="72"/>
        <w:ind w:left="0" w:right="1134"/>
        <w:rPr>
          <w:rStyle w:val="default"/>
          <w:rFonts w:cs="FrankRuehl"/>
          <w:rtl/>
        </w:rPr>
      </w:pPr>
      <w:bookmarkStart w:id="9" w:name="Seif4"/>
      <w:bookmarkEnd w:id="9"/>
      <w:r>
        <w:rPr>
          <w:lang w:val="he-IL"/>
        </w:rPr>
        <w:pict w14:anchorId="429B3C4F">
          <v:rect id="_x0000_s1029" style="position:absolute;left:0;text-align:left;margin-left:464.35pt;margin-top:8.05pt;width:75.05pt;height:16.45pt;z-index:251643904" o:allowincell="f" filled="f" stroked="f" strokecolor="lime" strokeweight=".25pt">
            <v:textbox inset="0,0,0,0">
              <w:txbxContent>
                <w:p w14:paraId="771CD0A1" w14:textId="77777777" w:rsidR="003B7BC6" w:rsidRDefault="003B7BC6">
                  <w:pPr>
                    <w:spacing w:line="160" w:lineRule="exact"/>
                    <w:jc w:val="left"/>
                    <w:rPr>
                      <w:rFonts w:cs="Miriam"/>
                      <w:noProof/>
                      <w:szCs w:val="18"/>
                      <w:rtl/>
                    </w:rPr>
                  </w:pPr>
                  <w:r>
                    <w:rPr>
                      <w:rFonts w:cs="Miriam"/>
                      <w:szCs w:val="18"/>
                      <w:rtl/>
                    </w:rPr>
                    <w:t>ה</w:t>
                  </w:r>
                  <w:r>
                    <w:rPr>
                      <w:rFonts w:cs="Miriam" w:hint="cs"/>
                      <w:szCs w:val="18"/>
                      <w:rtl/>
                    </w:rPr>
                    <w:t>מלצות לנושאי ה</w:t>
                  </w:r>
                  <w:r>
                    <w:rPr>
                      <w:rFonts w:cs="Miriam"/>
                      <w:szCs w:val="18"/>
                      <w:rtl/>
                    </w:rPr>
                    <w:t>ב</w:t>
                  </w:r>
                  <w:r>
                    <w:rPr>
                      <w:rFonts w:cs="Miriam" w:hint="cs"/>
                      <w:szCs w:val="18"/>
                      <w:rtl/>
                    </w:rPr>
                    <w:t>ולים</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מנהל יביא בפני השר מדי שנה את המ</w:t>
      </w:r>
      <w:r>
        <w:rPr>
          <w:rStyle w:val="default"/>
          <w:rFonts w:cs="FrankRuehl"/>
          <w:rtl/>
        </w:rPr>
        <w:t>ל</w:t>
      </w:r>
      <w:r>
        <w:rPr>
          <w:rStyle w:val="default"/>
          <w:rFonts w:cs="FrankRuehl" w:hint="cs"/>
          <w:rtl/>
        </w:rPr>
        <w:t xml:space="preserve">צותיה של ועדת התכנון לנושאי הבולים שיונפקו בשנה פלונית. </w:t>
      </w:r>
    </w:p>
    <w:p w14:paraId="3EB421AE" w14:textId="77777777" w:rsidR="003B7BC6" w:rsidRDefault="003B7BC6">
      <w:pPr>
        <w:pStyle w:val="P00"/>
        <w:spacing w:before="72"/>
        <w:ind w:left="0" w:right="1134"/>
        <w:rPr>
          <w:rStyle w:val="default"/>
          <w:rFonts w:cs="FrankRuehl"/>
          <w:rtl/>
        </w:rPr>
      </w:pPr>
      <w:bookmarkStart w:id="10" w:name="Seif5"/>
      <w:bookmarkEnd w:id="10"/>
      <w:r>
        <w:rPr>
          <w:lang w:val="he-IL"/>
        </w:rPr>
        <w:pict w14:anchorId="586569A8">
          <v:rect id="_x0000_s1030" style="position:absolute;left:0;text-align:left;margin-left:464.5pt;margin-top:8.05pt;width:75.05pt;height:8pt;z-index:251644928" o:allowincell="f" filled="f" stroked="f" strokecolor="lime" strokeweight=".25pt">
            <v:textbox inset="0,0,0,0">
              <w:txbxContent>
                <w:p w14:paraId="72F58641" w14:textId="77777777" w:rsidR="003B7BC6" w:rsidRDefault="003B7BC6">
                  <w:pPr>
                    <w:spacing w:line="160" w:lineRule="exact"/>
                    <w:jc w:val="left"/>
                    <w:rPr>
                      <w:rFonts w:cs="Miriam"/>
                      <w:noProof/>
                      <w:szCs w:val="18"/>
                      <w:rtl/>
                    </w:rPr>
                  </w:pPr>
                  <w:r>
                    <w:rPr>
                      <w:rFonts w:cs="Miriam"/>
                      <w:szCs w:val="18"/>
                      <w:rtl/>
                    </w:rPr>
                    <w:t>ו</w:t>
                  </w:r>
                  <w:r>
                    <w:rPr>
                      <w:rFonts w:cs="Miriam" w:hint="cs"/>
                      <w:szCs w:val="18"/>
                      <w:rtl/>
                    </w:rPr>
                    <w:t>עדת התכנון</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ואלה חברי הועדה:</w:t>
      </w:r>
    </w:p>
    <w:p w14:paraId="1F7CF870" w14:textId="77777777" w:rsidR="003B7BC6" w:rsidRDefault="003B7BC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מנהל השירות הבולאי שיהיה היושב ראש;</w:t>
      </w:r>
    </w:p>
    <w:p w14:paraId="1853AD91" w14:textId="77777777" w:rsidR="003B7BC6" w:rsidRDefault="003B7BC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נציג שר החינוך והתרבות;</w:t>
      </w:r>
    </w:p>
    <w:p w14:paraId="5D365516" w14:textId="77777777" w:rsidR="003B7BC6" w:rsidRDefault="003B7BC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נציג שר החוץ;</w:t>
      </w:r>
    </w:p>
    <w:p w14:paraId="086B1CCA" w14:textId="77777777" w:rsidR="003B7BC6" w:rsidRDefault="003B7BC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נציג מרכז ההסברה;</w:t>
      </w:r>
    </w:p>
    <w:p w14:paraId="103C2529" w14:textId="77777777" w:rsidR="003B7BC6" w:rsidRDefault="003B7BC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נציג התאחדות בולאי ישראל.</w:t>
      </w:r>
    </w:p>
    <w:p w14:paraId="6E6A5D13" w14:textId="77777777" w:rsidR="003B7BC6" w:rsidRDefault="003B7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חברי ועדת התכנון</w:t>
      </w:r>
      <w:r>
        <w:rPr>
          <w:rStyle w:val="default"/>
          <w:rFonts w:cs="FrankRuehl"/>
          <w:rtl/>
        </w:rPr>
        <w:t xml:space="preserve"> </w:t>
      </w:r>
      <w:r>
        <w:rPr>
          <w:rStyle w:val="default"/>
          <w:rFonts w:cs="FrankRuehl" w:hint="cs"/>
          <w:rtl/>
        </w:rPr>
        <w:t xml:space="preserve">ימונו לתקופה של שלוש שנים וניתן לשוב ולמנותם. </w:t>
      </w:r>
    </w:p>
    <w:p w14:paraId="0181912D" w14:textId="77777777" w:rsidR="003B7BC6" w:rsidRDefault="003B7BC6">
      <w:pPr>
        <w:pStyle w:val="P00"/>
        <w:spacing w:before="72"/>
        <w:ind w:left="0" w:right="1134"/>
        <w:rPr>
          <w:rStyle w:val="default"/>
          <w:rFonts w:cs="FrankRuehl"/>
          <w:rtl/>
        </w:rPr>
      </w:pPr>
      <w:bookmarkStart w:id="11" w:name="Seif6"/>
      <w:bookmarkEnd w:id="11"/>
      <w:r>
        <w:rPr>
          <w:lang w:val="he-IL"/>
        </w:rPr>
        <w:pict w14:anchorId="45932C65">
          <v:rect id="_x0000_s1031" style="position:absolute;left:0;text-align:left;margin-left:464.5pt;margin-top:8.05pt;width:75.05pt;height:8pt;z-index:251645952" o:allowincell="f" filled="f" stroked="f" strokecolor="lime" strokeweight=".25pt">
            <v:textbox inset="0,0,0,0">
              <w:txbxContent>
                <w:p w14:paraId="4FA1CBBE" w14:textId="77777777" w:rsidR="003B7BC6" w:rsidRDefault="003B7BC6">
                  <w:pPr>
                    <w:spacing w:line="160" w:lineRule="exact"/>
                    <w:jc w:val="left"/>
                    <w:rPr>
                      <w:rFonts w:cs="Miriam"/>
                      <w:noProof/>
                      <w:szCs w:val="18"/>
                      <w:rtl/>
                    </w:rPr>
                  </w:pPr>
                  <w:r>
                    <w:rPr>
                      <w:rFonts w:cs="Miriam"/>
                      <w:szCs w:val="18"/>
                      <w:rtl/>
                    </w:rPr>
                    <w:t>א</w:t>
                  </w:r>
                  <w:r>
                    <w:rPr>
                      <w:rFonts w:cs="Miriam" w:hint="cs"/>
                      <w:szCs w:val="18"/>
                      <w:rtl/>
                    </w:rPr>
                    <w:t>ישור הממ</w:t>
                  </w:r>
                  <w:r>
                    <w:rPr>
                      <w:rFonts w:cs="Miriam"/>
                      <w:szCs w:val="18"/>
                      <w:rtl/>
                    </w:rPr>
                    <w:t>ש</w:t>
                  </w:r>
                  <w:r>
                    <w:rPr>
                      <w:rFonts w:cs="Miriam" w:hint="cs"/>
                      <w:szCs w:val="18"/>
                      <w:rtl/>
                    </w:rPr>
                    <w:t>לה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לאחר ששקל את המלצות ועדת התכנון, יעביר המלצותיו להחלטת הממשלה.</w:t>
      </w:r>
    </w:p>
    <w:p w14:paraId="62AB14C8" w14:textId="77777777" w:rsidR="003B7BC6" w:rsidRDefault="003B7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הממשלה תדון ותחליט על הנושאים שהביא לפניה השר. </w:t>
      </w:r>
    </w:p>
    <w:p w14:paraId="584927A7" w14:textId="77777777" w:rsidR="003B7BC6" w:rsidRDefault="003B7BC6">
      <w:pPr>
        <w:pStyle w:val="P00"/>
        <w:spacing w:before="72"/>
        <w:ind w:left="0" w:right="1134"/>
        <w:rPr>
          <w:rStyle w:val="default"/>
          <w:rFonts w:cs="FrankRuehl"/>
          <w:rtl/>
        </w:rPr>
      </w:pPr>
      <w:bookmarkStart w:id="12" w:name="Seif7"/>
      <w:bookmarkEnd w:id="12"/>
      <w:r>
        <w:rPr>
          <w:lang w:val="he-IL"/>
        </w:rPr>
        <w:pict w14:anchorId="3A1AFAC7">
          <v:rect id="_x0000_s1032" style="position:absolute;left:0;text-align:left;margin-left:464.5pt;margin-top:8.05pt;width:75.05pt;height:8pt;z-index:251646976" o:allowincell="f" filled="f" stroked="f" strokecolor="lime" strokeweight=".25pt">
            <v:textbox inset="0,0,0,0">
              <w:txbxContent>
                <w:p w14:paraId="0B972231" w14:textId="77777777" w:rsidR="003B7BC6" w:rsidRDefault="003B7BC6">
                  <w:pPr>
                    <w:spacing w:line="160" w:lineRule="exact"/>
                    <w:jc w:val="left"/>
                    <w:rPr>
                      <w:rFonts w:cs="Miriam"/>
                      <w:noProof/>
                      <w:szCs w:val="18"/>
                      <w:rtl/>
                    </w:rPr>
                  </w:pPr>
                  <w:r>
                    <w:rPr>
                      <w:rFonts w:cs="Miriam"/>
                      <w:szCs w:val="18"/>
                      <w:rtl/>
                    </w:rPr>
                    <w:t>ע</w:t>
                  </w:r>
                  <w:r>
                    <w:rPr>
                      <w:rFonts w:cs="Miriam" w:hint="cs"/>
                      <w:szCs w:val="18"/>
                      <w:rtl/>
                    </w:rPr>
                    <w:t>יצוב תרשים הבול</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יעצב את התרשים המתאים לדעתו להנ</w:t>
      </w:r>
      <w:r>
        <w:rPr>
          <w:rStyle w:val="default"/>
          <w:rFonts w:cs="FrankRuehl"/>
          <w:rtl/>
        </w:rPr>
        <w:t>פ</w:t>
      </w:r>
      <w:r>
        <w:rPr>
          <w:rStyle w:val="default"/>
          <w:rFonts w:cs="FrankRuehl" w:hint="cs"/>
          <w:rtl/>
        </w:rPr>
        <w:t>קת בול בנושא שהחליטה עליו הממשלה.</w:t>
      </w:r>
    </w:p>
    <w:p w14:paraId="098325A9" w14:textId="77777777" w:rsidR="003B7BC6" w:rsidRDefault="003B7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אם מצא זאת לנכון, להטיל את העיצוב של</w:t>
      </w:r>
      <w:r>
        <w:rPr>
          <w:rStyle w:val="default"/>
          <w:rFonts w:cs="FrankRuehl"/>
          <w:rtl/>
        </w:rPr>
        <w:t xml:space="preserve"> </w:t>
      </w:r>
      <w:r>
        <w:rPr>
          <w:rStyle w:val="default"/>
          <w:rFonts w:cs="FrankRuehl" w:hint="cs"/>
          <w:rtl/>
        </w:rPr>
        <w:t xml:space="preserve">תרשים הבול על אחר או על מעצב שייבחר לאחר תחרות בין מספר מעצבים הכלולים ברשימה שהכין המנהל בשיתוף עם אגודת המעצבים הגראפיים בישראל או עם ועדת השיפוט. </w:t>
      </w:r>
    </w:p>
    <w:p w14:paraId="07487EC4" w14:textId="77777777" w:rsidR="003B7BC6" w:rsidRDefault="003B7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מתקנה זו וא</w:t>
      </w:r>
      <w:r>
        <w:rPr>
          <w:rStyle w:val="default"/>
          <w:rFonts w:cs="FrankRuehl"/>
          <w:rtl/>
        </w:rPr>
        <w:t>י</w:t>
      </w:r>
      <w:r>
        <w:rPr>
          <w:rStyle w:val="default"/>
          <w:rFonts w:cs="FrankRuehl" w:hint="cs"/>
          <w:rtl/>
        </w:rPr>
        <w:t xml:space="preserve">לך, למעט פרק ד', "בול" </w:t>
      </w:r>
      <w:r>
        <w:rPr>
          <w:rStyle w:val="default"/>
          <w:rFonts w:cs="FrankRuehl"/>
          <w:rtl/>
        </w:rPr>
        <w:t>–</w:t>
      </w:r>
      <w:r>
        <w:rPr>
          <w:rStyle w:val="default"/>
          <w:rFonts w:cs="FrankRuehl" w:hint="cs"/>
          <w:rtl/>
        </w:rPr>
        <w:t xml:space="preserve"> לרבות דברי בולים.</w:t>
      </w:r>
    </w:p>
    <w:p w14:paraId="0333EBCA" w14:textId="77777777" w:rsidR="003B7BC6" w:rsidRDefault="003B7BC6">
      <w:pPr>
        <w:pStyle w:val="P00"/>
        <w:spacing w:before="72"/>
        <w:ind w:left="0" w:right="1134"/>
        <w:rPr>
          <w:rStyle w:val="default"/>
          <w:rFonts w:cs="FrankRuehl"/>
          <w:rtl/>
        </w:rPr>
      </w:pPr>
      <w:bookmarkStart w:id="13" w:name="Seif8"/>
      <w:bookmarkEnd w:id="13"/>
      <w:r>
        <w:rPr>
          <w:lang w:val="he-IL"/>
        </w:rPr>
        <w:pict w14:anchorId="38138733">
          <v:rect id="_x0000_s1033" style="position:absolute;left:0;text-align:left;margin-left:464.5pt;margin-top:8.05pt;width:75.05pt;height:8pt;z-index:251648000" o:allowincell="f" filled="f" stroked="f" strokecolor="lime" strokeweight=".25pt">
            <v:textbox inset="0,0,0,0">
              <w:txbxContent>
                <w:p w14:paraId="755816E3" w14:textId="77777777" w:rsidR="003B7BC6" w:rsidRDefault="003B7BC6">
                  <w:pPr>
                    <w:spacing w:line="160" w:lineRule="exact"/>
                    <w:jc w:val="left"/>
                    <w:rPr>
                      <w:rFonts w:cs="Miriam"/>
                      <w:noProof/>
                      <w:szCs w:val="18"/>
                      <w:rtl/>
                    </w:rPr>
                  </w:pPr>
                  <w:r>
                    <w:rPr>
                      <w:rFonts w:cs="Miriam"/>
                      <w:szCs w:val="18"/>
                      <w:rtl/>
                    </w:rPr>
                    <w:t>א</w:t>
                  </w:r>
                  <w:r>
                    <w:rPr>
                      <w:rFonts w:cs="Miriam" w:hint="cs"/>
                      <w:szCs w:val="18"/>
                      <w:rtl/>
                    </w:rPr>
                    <w:t>ישור השר</w:t>
                  </w:r>
                </w:p>
              </w:txbxContent>
            </v:textbox>
            <w10:anchorlock/>
          </v:rect>
        </w:pict>
      </w:r>
      <w:r>
        <w:rPr>
          <w:rStyle w:val="big-number"/>
          <w:rtl/>
        </w:rPr>
        <w:t>8.</w:t>
      </w:r>
      <w:r>
        <w:rPr>
          <w:rStyle w:val="big-number"/>
          <w:rtl/>
        </w:rPr>
        <w:tab/>
      </w:r>
      <w:r>
        <w:rPr>
          <w:rStyle w:val="default"/>
          <w:rFonts w:cs="FrankRuehl"/>
          <w:rtl/>
        </w:rPr>
        <w:t>ע</w:t>
      </w:r>
      <w:r>
        <w:rPr>
          <w:rStyle w:val="default"/>
          <w:rFonts w:cs="FrankRuehl" w:hint="cs"/>
          <w:rtl/>
        </w:rPr>
        <w:t xml:space="preserve">יצב המנהל או אחר תרשים לבול או המליצה ועדת השיפוט כאמור בתקנה 9, יביא המנהל את התרשים האמור לפני השר, ורשאי השר לאשר התרשים, להורות על שינויים בו או להורות על עיצוב מחדש של התרשים לפי תקנה 7. </w:t>
      </w:r>
    </w:p>
    <w:p w14:paraId="79E95BE7" w14:textId="77777777" w:rsidR="003B7BC6" w:rsidRDefault="003B7BC6">
      <w:pPr>
        <w:pStyle w:val="P00"/>
        <w:spacing w:before="72"/>
        <w:ind w:left="0" w:right="1134"/>
        <w:rPr>
          <w:rStyle w:val="default"/>
          <w:rFonts w:cs="FrankRuehl"/>
          <w:rtl/>
        </w:rPr>
      </w:pPr>
      <w:bookmarkStart w:id="14" w:name="Seif9"/>
      <w:bookmarkEnd w:id="14"/>
      <w:r>
        <w:rPr>
          <w:lang w:val="he-IL"/>
        </w:rPr>
        <w:pict w14:anchorId="60368060">
          <v:rect id="_x0000_s1034" style="position:absolute;left:0;text-align:left;margin-left:464.5pt;margin-top:8.05pt;width:75.05pt;height:8pt;z-index:251649024" o:allowincell="f" filled="f" stroked="f" strokecolor="lime" strokeweight=".25pt">
            <v:textbox inset="0,0,0,0">
              <w:txbxContent>
                <w:p w14:paraId="081AE464" w14:textId="77777777" w:rsidR="003B7BC6" w:rsidRDefault="003B7BC6">
                  <w:pPr>
                    <w:spacing w:line="160" w:lineRule="exact"/>
                    <w:jc w:val="left"/>
                    <w:rPr>
                      <w:rFonts w:cs="Miriam"/>
                      <w:noProof/>
                      <w:szCs w:val="18"/>
                      <w:rtl/>
                    </w:rPr>
                  </w:pPr>
                  <w:r>
                    <w:rPr>
                      <w:rFonts w:cs="Miriam"/>
                      <w:szCs w:val="18"/>
                      <w:rtl/>
                    </w:rPr>
                    <w:t>ו</w:t>
                  </w:r>
                  <w:r>
                    <w:rPr>
                      <w:rFonts w:cs="Miriam" w:hint="cs"/>
                      <w:szCs w:val="18"/>
                      <w:rtl/>
                    </w:rPr>
                    <w:t>ע</w:t>
                  </w:r>
                  <w:r>
                    <w:rPr>
                      <w:rFonts w:cs="Miriam"/>
                      <w:szCs w:val="18"/>
                      <w:rtl/>
                    </w:rPr>
                    <w:t>ד</w:t>
                  </w:r>
                  <w:r>
                    <w:rPr>
                      <w:rFonts w:cs="Miriam" w:hint="cs"/>
                      <w:szCs w:val="18"/>
                      <w:rtl/>
                    </w:rPr>
                    <w:t>ת השיפוט ותפקידיה</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ימנה ועדת שיפוט של שבעה שתמליץ לפניו, מבין התרשימים שיוגשו לה, על התרשים המבטא, לדעתה, את נושא הבול בצורה הטובה ביותר מבחינה מהותית וגראפית.</w:t>
      </w:r>
    </w:p>
    <w:p w14:paraId="08779D9E" w14:textId="77777777" w:rsidR="003B7BC6" w:rsidRDefault="003B7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ואלה חברי ועדת השיפוט:</w:t>
      </w:r>
    </w:p>
    <w:p w14:paraId="6FE661C8" w14:textId="77777777" w:rsidR="003B7BC6" w:rsidRDefault="003B7BC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מנהל השירות הבולאי, שיהי</w:t>
      </w:r>
      <w:r>
        <w:rPr>
          <w:rStyle w:val="default"/>
          <w:rFonts w:cs="FrankRuehl"/>
          <w:rtl/>
        </w:rPr>
        <w:t>ה</w:t>
      </w:r>
      <w:r>
        <w:rPr>
          <w:rStyle w:val="default"/>
          <w:rFonts w:cs="FrankRuehl" w:hint="cs"/>
          <w:rtl/>
        </w:rPr>
        <w:t xml:space="preserve"> היושב-ראש;</w:t>
      </w:r>
    </w:p>
    <w:p w14:paraId="74421603" w14:textId="77777777" w:rsidR="003B7BC6" w:rsidRDefault="003B7BC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הממונה על ייצור בולים בשירות הבולאי;</w:t>
      </w:r>
    </w:p>
    <w:p w14:paraId="265361B5" w14:textId="77777777" w:rsidR="003B7BC6" w:rsidRDefault="003B7BC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שני נציגים של אגודת המעצבים הגראפיים בישראל;</w:t>
      </w:r>
    </w:p>
    <w:p w14:paraId="67D836E4" w14:textId="77777777" w:rsidR="003B7BC6" w:rsidRDefault="003B7BC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שני נציגים של המוסדות להשכלה גבוהה בארץ העוסקים באמנות פלסטית ותולדות האמנות;</w:t>
      </w:r>
    </w:p>
    <w:p w14:paraId="6CBEB65F" w14:textId="77777777" w:rsidR="003B7BC6" w:rsidRDefault="003B7BC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נציג התאחדות בולאי ישראל.</w:t>
      </w:r>
    </w:p>
    <w:p w14:paraId="6B6749C7" w14:textId="77777777" w:rsidR="003B7BC6" w:rsidRDefault="00021F36" w:rsidP="00021F36">
      <w:pPr>
        <w:pStyle w:val="P00"/>
        <w:spacing w:before="72"/>
        <w:ind w:left="0" w:right="1134"/>
        <w:rPr>
          <w:rStyle w:val="default"/>
          <w:rFonts w:cs="FrankRuehl" w:hint="cs"/>
          <w:rtl/>
        </w:rPr>
      </w:pPr>
      <w:r>
        <w:rPr>
          <w:rtl/>
          <w:lang w:eastAsia="en-US"/>
        </w:rPr>
        <w:pict w14:anchorId="25E7BC57">
          <v:shape id="_x0000_s1072" type="#_x0000_t202" style="position:absolute;left:0;text-align:left;margin-left:470.25pt;margin-top:7.1pt;width:1in;height:11.2pt;z-index:251674624" filled="f" stroked="f">
            <v:textbox inset="1mm,0,1mm,0">
              <w:txbxContent>
                <w:p w14:paraId="7B3C2431" w14:textId="77777777" w:rsidR="00021F36" w:rsidRDefault="00021F36" w:rsidP="00021F36">
                  <w:pPr>
                    <w:spacing w:line="160" w:lineRule="exact"/>
                    <w:jc w:val="left"/>
                    <w:rPr>
                      <w:rFonts w:cs="Miriam" w:hint="cs"/>
                      <w:noProof/>
                      <w:szCs w:val="18"/>
                      <w:rtl/>
                    </w:rPr>
                  </w:pPr>
                  <w:r>
                    <w:rPr>
                      <w:rFonts w:cs="Miriam" w:hint="cs"/>
                      <w:noProof/>
                      <w:szCs w:val="18"/>
                      <w:rtl/>
                    </w:rPr>
                    <w:t>תק' תשע"ג-2012</w:t>
                  </w:r>
                </w:p>
              </w:txbxContent>
            </v:textbox>
          </v:shape>
        </w:pict>
      </w:r>
      <w:r w:rsidR="003B7BC6">
        <w:rPr>
          <w:rtl/>
        </w:rPr>
        <w:tab/>
      </w:r>
      <w:r w:rsidR="003B7BC6">
        <w:rPr>
          <w:rStyle w:val="default"/>
          <w:rFonts w:cs="FrankRuehl"/>
          <w:rtl/>
        </w:rPr>
        <w:t>(</w:t>
      </w:r>
      <w:r w:rsidR="003B7BC6">
        <w:rPr>
          <w:rStyle w:val="default"/>
          <w:rFonts w:cs="FrankRuehl" w:hint="cs"/>
          <w:rtl/>
        </w:rPr>
        <w:t>ג)</w:t>
      </w:r>
      <w:r w:rsidR="003B7BC6">
        <w:rPr>
          <w:rStyle w:val="default"/>
          <w:rFonts w:cs="FrankRuehl"/>
          <w:rtl/>
        </w:rPr>
        <w:tab/>
      </w:r>
      <w:r w:rsidR="003B7BC6">
        <w:rPr>
          <w:rStyle w:val="default"/>
          <w:rFonts w:cs="FrankRuehl" w:hint="cs"/>
          <w:rtl/>
        </w:rPr>
        <w:t xml:space="preserve">חברי הועדה שאינם עובדי </w:t>
      </w:r>
      <w:r>
        <w:rPr>
          <w:rStyle w:val="default"/>
          <w:rFonts w:cs="FrankRuehl" w:hint="cs"/>
          <w:rtl/>
        </w:rPr>
        <w:t>החברה</w:t>
      </w:r>
      <w:r w:rsidR="003B7BC6">
        <w:rPr>
          <w:rStyle w:val="default"/>
          <w:rFonts w:cs="FrankRuehl" w:hint="cs"/>
          <w:rtl/>
        </w:rPr>
        <w:t xml:space="preserve">, ימונו </w:t>
      </w:r>
      <w:r w:rsidR="003B7BC6">
        <w:rPr>
          <w:rStyle w:val="default"/>
          <w:rFonts w:cs="FrankRuehl"/>
          <w:rtl/>
        </w:rPr>
        <w:t>ל</w:t>
      </w:r>
      <w:r w:rsidR="003B7BC6">
        <w:rPr>
          <w:rStyle w:val="default"/>
          <w:rFonts w:cs="FrankRuehl" w:hint="cs"/>
          <w:rtl/>
        </w:rPr>
        <w:t>תקופה של שלוש שנים</w:t>
      </w:r>
      <w:r>
        <w:rPr>
          <w:rStyle w:val="default"/>
          <w:rFonts w:cs="FrankRuehl" w:hint="cs"/>
          <w:rtl/>
        </w:rPr>
        <w:t xml:space="preserve"> וניתן לשוב ולמנותם.</w:t>
      </w:r>
    </w:p>
    <w:p w14:paraId="74864D74" w14:textId="77777777" w:rsidR="00021F36" w:rsidRPr="000F0BF8" w:rsidRDefault="00021F36" w:rsidP="00021F36">
      <w:pPr>
        <w:pStyle w:val="P00"/>
        <w:spacing w:before="0"/>
        <w:ind w:left="0" w:right="1134"/>
        <w:rPr>
          <w:rFonts w:hint="cs"/>
          <w:vanish/>
          <w:color w:val="FF0000"/>
          <w:szCs w:val="20"/>
          <w:shd w:val="clear" w:color="auto" w:fill="FFFF99"/>
          <w:rtl/>
        </w:rPr>
      </w:pPr>
      <w:bookmarkStart w:id="15" w:name="Rov46"/>
      <w:r w:rsidRPr="000F0BF8">
        <w:rPr>
          <w:rFonts w:hint="cs"/>
          <w:vanish/>
          <w:color w:val="FF0000"/>
          <w:szCs w:val="20"/>
          <w:shd w:val="clear" w:color="auto" w:fill="FFFF99"/>
          <w:rtl/>
        </w:rPr>
        <w:t>מיום 31.10.2012</w:t>
      </w:r>
    </w:p>
    <w:p w14:paraId="5F564636" w14:textId="77777777" w:rsidR="00021F36" w:rsidRPr="000F0BF8" w:rsidRDefault="00021F36" w:rsidP="00021F36">
      <w:pPr>
        <w:pStyle w:val="P00"/>
        <w:spacing w:before="0"/>
        <w:ind w:left="0" w:right="1134"/>
        <w:rPr>
          <w:rFonts w:hint="cs"/>
          <w:vanish/>
          <w:szCs w:val="20"/>
          <w:shd w:val="clear" w:color="auto" w:fill="FFFF99"/>
          <w:rtl/>
        </w:rPr>
      </w:pPr>
      <w:r w:rsidRPr="000F0BF8">
        <w:rPr>
          <w:rFonts w:hint="cs"/>
          <w:b/>
          <w:bCs/>
          <w:vanish/>
          <w:szCs w:val="20"/>
          <w:shd w:val="clear" w:color="auto" w:fill="FFFF99"/>
          <w:rtl/>
        </w:rPr>
        <w:t>תק' תשע"ג-2012</w:t>
      </w:r>
    </w:p>
    <w:p w14:paraId="0BD07530" w14:textId="77777777" w:rsidR="00021F36" w:rsidRPr="000F0BF8" w:rsidRDefault="00021F36" w:rsidP="00021F36">
      <w:pPr>
        <w:pStyle w:val="P00"/>
        <w:spacing w:before="0"/>
        <w:ind w:left="0" w:right="1134"/>
        <w:rPr>
          <w:rFonts w:hint="cs"/>
          <w:vanish/>
          <w:szCs w:val="20"/>
          <w:shd w:val="clear" w:color="auto" w:fill="FFFF99"/>
          <w:rtl/>
        </w:rPr>
      </w:pPr>
      <w:hyperlink r:id="rId9" w:history="1">
        <w:r w:rsidRPr="000F0BF8">
          <w:rPr>
            <w:rStyle w:val="Hyperlink"/>
            <w:rFonts w:hint="cs"/>
            <w:vanish/>
            <w:szCs w:val="20"/>
            <w:shd w:val="clear" w:color="auto" w:fill="FFFF99"/>
            <w:rtl/>
          </w:rPr>
          <w:t>ק"ת תשע"ג מס' 7173</w:t>
        </w:r>
      </w:hyperlink>
      <w:r w:rsidRPr="000F0BF8">
        <w:rPr>
          <w:rFonts w:hint="cs"/>
          <w:vanish/>
          <w:szCs w:val="20"/>
          <w:shd w:val="clear" w:color="auto" w:fill="FFFF99"/>
          <w:rtl/>
        </w:rPr>
        <w:t xml:space="preserve"> מיום 31.10.2012 עמ' 110</w:t>
      </w:r>
    </w:p>
    <w:p w14:paraId="572C77AC" w14:textId="77777777" w:rsidR="00021F36" w:rsidRPr="00021F36" w:rsidRDefault="00021F36" w:rsidP="00021F36">
      <w:pPr>
        <w:pStyle w:val="P00"/>
        <w:ind w:left="0" w:right="1134"/>
        <w:rPr>
          <w:rStyle w:val="default"/>
          <w:rFonts w:cs="FrankRuehl" w:hint="cs"/>
          <w:sz w:val="2"/>
          <w:szCs w:val="2"/>
          <w:rtl/>
        </w:rPr>
      </w:pPr>
      <w:r w:rsidRPr="000F0BF8">
        <w:rPr>
          <w:vanish/>
          <w:sz w:val="22"/>
          <w:szCs w:val="22"/>
          <w:shd w:val="clear" w:color="auto" w:fill="FFFF99"/>
          <w:rtl/>
        </w:rPr>
        <w:tab/>
      </w:r>
      <w:r w:rsidRPr="000F0BF8">
        <w:rPr>
          <w:rStyle w:val="default"/>
          <w:rFonts w:cs="FrankRuehl"/>
          <w:vanish/>
          <w:sz w:val="22"/>
          <w:szCs w:val="22"/>
          <w:shd w:val="clear" w:color="auto" w:fill="FFFF99"/>
          <w:rtl/>
        </w:rPr>
        <w:t>(</w:t>
      </w:r>
      <w:r w:rsidRPr="000F0BF8">
        <w:rPr>
          <w:rStyle w:val="default"/>
          <w:rFonts w:cs="FrankRuehl" w:hint="cs"/>
          <w:vanish/>
          <w:sz w:val="22"/>
          <w:szCs w:val="22"/>
          <w:shd w:val="clear" w:color="auto" w:fill="FFFF99"/>
          <w:rtl/>
        </w:rPr>
        <w:t>ג)</w:t>
      </w:r>
      <w:r w:rsidRPr="000F0BF8">
        <w:rPr>
          <w:rStyle w:val="default"/>
          <w:rFonts w:cs="FrankRuehl"/>
          <w:vanish/>
          <w:sz w:val="22"/>
          <w:szCs w:val="22"/>
          <w:shd w:val="clear" w:color="auto" w:fill="FFFF99"/>
          <w:rtl/>
        </w:rPr>
        <w:tab/>
      </w:r>
      <w:r w:rsidRPr="000F0BF8">
        <w:rPr>
          <w:rStyle w:val="default"/>
          <w:rFonts w:cs="FrankRuehl" w:hint="cs"/>
          <w:vanish/>
          <w:sz w:val="22"/>
          <w:szCs w:val="22"/>
          <w:shd w:val="clear" w:color="auto" w:fill="FFFF99"/>
          <w:rtl/>
        </w:rPr>
        <w:t xml:space="preserve">חברי הועדה שאינם עובדי </w:t>
      </w:r>
      <w:r w:rsidRPr="000F0BF8">
        <w:rPr>
          <w:rStyle w:val="default"/>
          <w:rFonts w:cs="FrankRuehl" w:hint="cs"/>
          <w:strike/>
          <w:vanish/>
          <w:sz w:val="22"/>
          <w:szCs w:val="22"/>
          <w:shd w:val="clear" w:color="auto" w:fill="FFFF99"/>
          <w:rtl/>
        </w:rPr>
        <w:t>הרשות</w:t>
      </w:r>
      <w:r w:rsidRPr="000F0BF8">
        <w:rPr>
          <w:rStyle w:val="default"/>
          <w:rFonts w:cs="FrankRuehl" w:hint="cs"/>
          <w:vanish/>
          <w:sz w:val="22"/>
          <w:szCs w:val="22"/>
          <w:shd w:val="clear" w:color="auto" w:fill="FFFF99"/>
          <w:rtl/>
        </w:rPr>
        <w:t xml:space="preserve"> </w:t>
      </w:r>
      <w:r w:rsidRPr="000F0BF8">
        <w:rPr>
          <w:rStyle w:val="default"/>
          <w:rFonts w:cs="FrankRuehl" w:hint="cs"/>
          <w:vanish/>
          <w:sz w:val="22"/>
          <w:szCs w:val="22"/>
          <w:u w:val="single"/>
          <w:shd w:val="clear" w:color="auto" w:fill="FFFF99"/>
          <w:rtl/>
        </w:rPr>
        <w:t>החברה</w:t>
      </w:r>
      <w:r w:rsidRPr="000F0BF8">
        <w:rPr>
          <w:rStyle w:val="default"/>
          <w:rFonts w:cs="FrankRuehl" w:hint="cs"/>
          <w:vanish/>
          <w:sz w:val="22"/>
          <w:szCs w:val="22"/>
          <w:shd w:val="clear" w:color="auto" w:fill="FFFF99"/>
          <w:rtl/>
        </w:rPr>
        <w:t xml:space="preserve">, ימונו </w:t>
      </w:r>
      <w:r w:rsidRPr="000F0BF8">
        <w:rPr>
          <w:rStyle w:val="default"/>
          <w:rFonts w:cs="FrankRuehl"/>
          <w:vanish/>
          <w:sz w:val="22"/>
          <w:szCs w:val="22"/>
          <w:shd w:val="clear" w:color="auto" w:fill="FFFF99"/>
          <w:rtl/>
        </w:rPr>
        <w:t>ל</w:t>
      </w:r>
      <w:r w:rsidRPr="000F0BF8">
        <w:rPr>
          <w:rStyle w:val="default"/>
          <w:rFonts w:cs="FrankRuehl" w:hint="cs"/>
          <w:vanish/>
          <w:sz w:val="22"/>
          <w:szCs w:val="22"/>
          <w:shd w:val="clear" w:color="auto" w:fill="FFFF99"/>
          <w:rtl/>
        </w:rPr>
        <w:t>תקופה של שלוש שנים וניתן לשוב ולמנותם.</w:t>
      </w:r>
      <w:bookmarkEnd w:id="15"/>
    </w:p>
    <w:p w14:paraId="5FF7D507" w14:textId="77777777" w:rsidR="003B7BC6" w:rsidRDefault="003B7BC6">
      <w:pPr>
        <w:pStyle w:val="P00"/>
        <w:spacing w:before="72"/>
        <w:ind w:left="0" w:right="1134"/>
        <w:rPr>
          <w:rStyle w:val="default"/>
          <w:rFonts w:cs="FrankRuehl"/>
          <w:rtl/>
        </w:rPr>
      </w:pPr>
      <w:bookmarkStart w:id="16" w:name="Seif10"/>
      <w:bookmarkEnd w:id="16"/>
      <w:r>
        <w:rPr>
          <w:lang w:val="he-IL"/>
        </w:rPr>
        <w:pict w14:anchorId="46312ACD">
          <v:rect id="_x0000_s1035" style="position:absolute;left:0;text-align:left;margin-left:464.5pt;margin-top:8.05pt;width:75.05pt;height:8pt;z-index:251650048" o:allowincell="f" filled="f" stroked="f" strokecolor="lime" strokeweight=".25pt">
            <v:textbox style="mso-next-textbox:#_x0000_s1035" inset="0,0,0,0">
              <w:txbxContent>
                <w:p w14:paraId="61A87E66" w14:textId="77777777" w:rsidR="003B7BC6" w:rsidRDefault="003B7BC6">
                  <w:pPr>
                    <w:spacing w:line="160" w:lineRule="exact"/>
                    <w:jc w:val="left"/>
                    <w:rPr>
                      <w:rFonts w:cs="Miriam"/>
                      <w:noProof/>
                      <w:szCs w:val="18"/>
                      <w:rtl/>
                    </w:rPr>
                  </w:pPr>
                  <w:r>
                    <w:rPr>
                      <w:rFonts w:cs="Miriam"/>
                      <w:szCs w:val="18"/>
                      <w:rtl/>
                    </w:rPr>
                    <w:t>ש</w:t>
                  </w:r>
                  <w:r>
                    <w:rPr>
                      <w:rFonts w:cs="Miriam" w:hint="cs"/>
                      <w:szCs w:val="18"/>
                      <w:rtl/>
                    </w:rPr>
                    <w:t>ם המדינה</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 xml:space="preserve">ול ישא את שם המדינה בעברית, באנגלית ובערבית. </w:t>
      </w:r>
    </w:p>
    <w:p w14:paraId="41B45BB0" w14:textId="77777777" w:rsidR="003B7BC6" w:rsidRDefault="003B7BC6">
      <w:pPr>
        <w:pStyle w:val="P00"/>
        <w:spacing w:before="72"/>
        <w:ind w:left="0" w:right="1134"/>
        <w:rPr>
          <w:rStyle w:val="default"/>
          <w:rFonts w:cs="FrankRuehl"/>
          <w:rtl/>
        </w:rPr>
      </w:pPr>
      <w:bookmarkStart w:id="17" w:name="Seif11"/>
      <w:bookmarkEnd w:id="17"/>
      <w:r>
        <w:rPr>
          <w:lang w:val="he-IL"/>
        </w:rPr>
        <w:pict w14:anchorId="6743C21A">
          <v:rect id="_x0000_s1036" style="position:absolute;left:0;text-align:left;margin-left:464.5pt;margin-top:8.05pt;width:75.05pt;height:16pt;z-index:251651072" o:allowincell="f" filled="f" stroked="f" strokecolor="lime" strokeweight=".25pt">
            <v:textbox style="mso-next-textbox:#_x0000_s1036" inset="0,0,0,0">
              <w:txbxContent>
                <w:p w14:paraId="35C74ABC" w14:textId="77777777" w:rsidR="003B7BC6" w:rsidRDefault="003B7BC6">
                  <w:pPr>
                    <w:spacing w:line="160" w:lineRule="exact"/>
                    <w:jc w:val="left"/>
                    <w:rPr>
                      <w:rFonts w:cs="Miriam"/>
                      <w:noProof/>
                      <w:szCs w:val="18"/>
                      <w:rtl/>
                    </w:rPr>
                  </w:pPr>
                  <w:r>
                    <w:rPr>
                      <w:rFonts w:cs="Miriam"/>
                      <w:szCs w:val="18"/>
                      <w:rtl/>
                    </w:rPr>
                    <w:t>ש</w:t>
                  </w:r>
                  <w:r>
                    <w:rPr>
                      <w:rFonts w:cs="Miriam" w:hint="cs"/>
                      <w:szCs w:val="18"/>
                      <w:rtl/>
                    </w:rPr>
                    <w:t xml:space="preserve">ם המעצב </w:t>
                  </w:r>
                  <w:r>
                    <w:rPr>
                      <w:rFonts w:cs="Miriam"/>
                      <w:szCs w:val="18"/>
                      <w:rtl/>
                    </w:rPr>
                    <w:t>ו</w:t>
                  </w:r>
                  <w:r>
                    <w:rPr>
                      <w:rFonts w:cs="Miriam" w:hint="cs"/>
                      <w:szCs w:val="18"/>
                      <w:rtl/>
                    </w:rPr>
                    <w:t>שנת ההופעה</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 xml:space="preserve">שר רשאי להתיר, בתנאים שיקבע, להדפיס על שולי הבול את שם מעצבו וכן את שנת הופעתו של הבול. </w:t>
      </w:r>
    </w:p>
    <w:p w14:paraId="3F2E493A" w14:textId="77777777" w:rsidR="003B7BC6" w:rsidRDefault="003B7BC6" w:rsidP="00021F36">
      <w:pPr>
        <w:pStyle w:val="P00"/>
        <w:spacing w:before="72"/>
        <w:ind w:left="0" w:right="1134"/>
        <w:rPr>
          <w:rStyle w:val="default"/>
          <w:rFonts w:cs="FrankRuehl"/>
          <w:rtl/>
        </w:rPr>
      </w:pPr>
      <w:bookmarkStart w:id="18" w:name="Seif12"/>
      <w:bookmarkEnd w:id="18"/>
      <w:r>
        <w:rPr>
          <w:lang w:val="he-IL"/>
        </w:rPr>
        <w:pict w14:anchorId="2D7A5229">
          <v:rect id="_x0000_s1037" style="position:absolute;left:0;text-align:left;margin-left:464.35pt;margin-top:8.05pt;width:75.05pt;height:19.3pt;z-index:251652096" o:allowincell="f" filled="f" stroked="f" strokecolor="lime" strokeweight=".25pt">
            <v:textbox inset="0,0,0,0">
              <w:txbxContent>
                <w:p w14:paraId="20490047" w14:textId="77777777" w:rsidR="003B7BC6" w:rsidRDefault="003B7BC6">
                  <w:pPr>
                    <w:spacing w:line="160" w:lineRule="exact"/>
                    <w:jc w:val="left"/>
                    <w:rPr>
                      <w:rFonts w:cs="Miriam" w:hint="cs"/>
                      <w:szCs w:val="18"/>
                      <w:rtl/>
                    </w:rPr>
                  </w:pPr>
                  <w:r>
                    <w:rPr>
                      <w:rFonts w:cs="Miriam"/>
                      <w:szCs w:val="18"/>
                      <w:rtl/>
                    </w:rPr>
                    <w:t>ע</w:t>
                  </w:r>
                  <w:r>
                    <w:rPr>
                      <w:rFonts w:cs="Miriam" w:hint="cs"/>
                      <w:szCs w:val="18"/>
                      <w:rtl/>
                    </w:rPr>
                    <w:t xml:space="preserve">רך הבולים </w:t>
                  </w:r>
                  <w:r>
                    <w:rPr>
                      <w:rFonts w:cs="Miriam"/>
                      <w:szCs w:val="18"/>
                      <w:rtl/>
                    </w:rPr>
                    <w:t>ו</w:t>
                  </w:r>
                  <w:r>
                    <w:rPr>
                      <w:rFonts w:cs="Miriam" w:hint="cs"/>
                      <w:szCs w:val="18"/>
                      <w:rtl/>
                    </w:rPr>
                    <w:t>כמותם</w:t>
                  </w:r>
                </w:p>
                <w:p w14:paraId="2B9C6C07" w14:textId="77777777" w:rsidR="00021F36" w:rsidRDefault="00021F36" w:rsidP="00021F36">
                  <w:pPr>
                    <w:spacing w:line="160" w:lineRule="exact"/>
                    <w:jc w:val="left"/>
                    <w:rPr>
                      <w:rFonts w:cs="Miriam" w:hint="cs"/>
                      <w:noProof/>
                      <w:szCs w:val="18"/>
                      <w:rtl/>
                    </w:rPr>
                  </w:pPr>
                  <w:r>
                    <w:rPr>
                      <w:rFonts w:cs="Miriam" w:hint="cs"/>
                      <w:noProof/>
                      <w:szCs w:val="18"/>
                      <w:rtl/>
                    </w:rPr>
                    <w:t>תק' תשע"ג-2012</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w:t>
      </w:r>
      <w:r>
        <w:rPr>
          <w:rStyle w:val="default"/>
          <w:rFonts w:cs="FrankRuehl"/>
          <w:rtl/>
        </w:rPr>
        <w:t>ה</w:t>
      </w:r>
      <w:r>
        <w:rPr>
          <w:rStyle w:val="default"/>
          <w:rFonts w:cs="FrankRuehl" w:hint="cs"/>
          <w:rtl/>
        </w:rPr>
        <w:t xml:space="preserve">ל יקבע, בהתייעצות עם </w:t>
      </w:r>
      <w:r w:rsidR="00021F36">
        <w:rPr>
          <w:rStyle w:val="default"/>
          <w:rFonts w:cs="FrankRuehl" w:hint="cs"/>
          <w:rtl/>
        </w:rPr>
        <w:t>המנהל הכללי של החברה</w:t>
      </w:r>
      <w:r>
        <w:rPr>
          <w:rStyle w:val="default"/>
          <w:rFonts w:cs="FrankRuehl" w:hint="cs"/>
          <w:rtl/>
        </w:rPr>
        <w:t>, את ערכו הנקוב של בול ואת הכמות שתודפס.</w:t>
      </w:r>
    </w:p>
    <w:p w14:paraId="6DBC0B30" w14:textId="77777777" w:rsidR="003B7BC6" w:rsidRDefault="003B7BC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ערכו של בול יהיה נקוב בספרות; השר רשאי להורות כי בול פלוני יודפס ללא נקיבת ערכו ובלבד שבמקומו יודפס סימן שיציין את תכלית שימושו.</w:t>
      </w:r>
    </w:p>
    <w:p w14:paraId="62061776" w14:textId="77777777" w:rsidR="00021F36" w:rsidRPr="000F0BF8" w:rsidRDefault="00021F36" w:rsidP="00021F36">
      <w:pPr>
        <w:pStyle w:val="P00"/>
        <w:spacing w:before="0"/>
        <w:ind w:left="0" w:right="1134"/>
        <w:rPr>
          <w:rFonts w:hint="cs"/>
          <w:vanish/>
          <w:color w:val="FF0000"/>
          <w:szCs w:val="20"/>
          <w:shd w:val="clear" w:color="auto" w:fill="FFFF99"/>
          <w:rtl/>
        </w:rPr>
      </w:pPr>
      <w:bookmarkStart w:id="19" w:name="Rov47"/>
      <w:r w:rsidRPr="000F0BF8">
        <w:rPr>
          <w:rFonts w:hint="cs"/>
          <w:vanish/>
          <w:color w:val="FF0000"/>
          <w:szCs w:val="20"/>
          <w:shd w:val="clear" w:color="auto" w:fill="FFFF99"/>
          <w:rtl/>
        </w:rPr>
        <w:t>מיום 31.10.2012</w:t>
      </w:r>
    </w:p>
    <w:p w14:paraId="1EBF00C8" w14:textId="77777777" w:rsidR="00021F36" w:rsidRPr="000F0BF8" w:rsidRDefault="00021F36" w:rsidP="00021F36">
      <w:pPr>
        <w:pStyle w:val="P00"/>
        <w:spacing w:before="0"/>
        <w:ind w:left="0" w:right="1134"/>
        <w:rPr>
          <w:rFonts w:hint="cs"/>
          <w:vanish/>
          <w:szCs w:val="20"/>
          <w:shd w:val="clear" w:color="auto" w:fill="FFFF99"/>
          <w:rtl/>
        </w:rPr>
      </w:pPr>
      <w:r w:rsidRPr="000F0BF8">
        <w:rPr>
          <w:rFonts w:hint="cs"/>
          <w:b/>
          <w:bCs/>
          <w:vanish/>
          <w:szCs w:val="20"/>
          <w:shd w:val="clear" w:color="auto" w:fill="FFFF99"/>
          <w:rtl/>
        </w:rPr>
        <w:t>תק' תשע"ג-2012</w:t>
      </w:r>
    </w:p>
    <w:p w14:paraId="208DB640" w14:textId="77777777" w:rsidR="00021F36" w:rsidRPr="000F0BF8" w:rsidRDefault="00021F36" w:rsidP="00021F36">
      <w:pPr>
        <w:pStyle w:val="P00"/>
        <w:spacing w:before="0"/>
        <w:ind w:left="0" w:right="1134"/>
        <w:rPr>
          <w:rFonts w:hint="cs"/>
          <w:vanish/>
          <w:szCs w:val="20"/>
          <w:shd w:val="clear" w:color="auto" w:fill="FFFF99"/>
          <w:rtl/>
        </w:rPr>
      </w:pPr>
      <w:hyperlink r:id="rId10" w:history="1">
        <w:r w:rsidRPr="000F0BF8">
          <w:rPr>
            <w:rStyle w:val="Hyperlink"/>
            <w:rFonts w:hint="cs"/>
            <w:vanish/>
            <w:szCs w:val="20"/>
            <w:shd w:val="clear" w:color="auto" w:fill="FFFF99"/>
            <w:rtl/>
          </w:rPr>
          <w:t>ק"ת תשע"ג מס' 7173</w:t>
        </w:r>
      </w:hyperlink>
      <w:r w:rsidRPr="000F0BF8">
        <w:rPr>
          <w:rFonts w:hint="cs"/>
          <w:vanish/>
          <w:szCs w:val="20"/>
          <w:shd w:val="clear" w:color="auto" w:fill="FFFF99"/>
          <w:rtl/>
        </w:rPr>
        <w:t xml:space="preserve"> מיום 31.10.2012 עמ' 110</w:t>
      </w:r>
    </w:p>
    <w:p w14:paraId="77957490" w14:textId="77777777" w:rsidR="00021F36" w:rsidRPr="00021F36" w:rsidRDefault="00021F36" w:rsidP="00021F36">
      <w:pPr>
        <w:pStyle w:val="P00"/>
        <w:ind w:left="0" w:right="1134"/>
        <w:rPr>
          <w:rStyle w:val="default"/>
          <w:rFonts w:cs="FrankRuehl"/>
          <w:sz w:val="2"/>
          <w:szCs w:val="2"/>
          <w:shd w:val="clear" w:color="auto" w:fill="FFFF99"/>
          <w:rtl/>
        </w:rPr>
      </w:pPr>
      <w:r w:rsidRPr="000F0BF8">
        <w:rPr>
          <w:rStyle w:val="default"/>
          <w:rFonts w:cs="FrankRuehl"/>
          <w:vanish/>
          <w:sz w:val="22"/>
          <w:szCs w:val="22"/>
          <w:shd w:val="clear" w:color="auto" w:fill="FFFF99"/>
          <w:rtl/>
        </w:rPr>
        <w:tab/>
        <w:t>(</w:t>
      </w:r>
      <w:r w:rsidRPr="000F0BF8">
        <w:rPr>
          <w:rStyle w:val="default"/>
          <w:rFonts w:cs="FrankRuehl" w:hint="cs"/>
          <w:vanish/>
          <w:sz w:val="22"/>
          <w:szCs w:val="22"/>
          <w:shd w:val="clear" w:color="auto" w:fill="FFFF99"/>
          <w:rtl/>
        </w:rPr>
        <w:t>א)</w:t>
      </w:r>
      <w:r w:rsidRPr="000F0BF8">
        <w:rPr>
          <w:rStyle w:val="default"/>
          <w:rFonts w:cs="FrankRuehl"/>
          <w:vanish/>
          <w:sz w:val="22"/>
          <w:szCs w:val="22"/>
          <w:shd w:val="clear" w:color="auto" w:fill="FFFF99"/>
          <w:rtl/>
        </w:rPr>
        <w:tab/>
      </w:r>
      <w:r w:rsidRPr="000F0BF8">
        <w:rPr>
          <w:rStyle w:val="default"/>
          <w:rFonts w:cs="FrankRuehl" w:hint="cs"/>
          <w:vanish/>
          <w:sz w:val="22"/>
          <w:szCs w:val="22"/>
          <w:shd w:val="clear" w:color="auto" w:fill="FFFF99"/>
          <w:rtl/>
        </w:rPr>
        <w:t>המנ</w:t>
      </w:r>
      <w:r w:rsidRPr="000F0BF8">
        <w:rPr>
          <w:rStyle w:val="default"/>
          <w:rFonts w:cs="FrankRuehl"/>
          <w:vanish/>
          <w:sz w:val="22"/>
          <w:szCs w:val="22"/>
          <w:shd w:val="clear" w:color="auto" w:fill="FFFF99"/>
          <w:rtl/>
        </w:rPr>
        <w:t>ה</w:t>
      </w:r>
      <w:r w:rsidRPr="000F0BF8">
        <w:rPr>
          <w:rStyle w:val="default"/>
          <w:rFonts w:cs="FrankRuehl" w:hint="cs"/>
          <w:vanish/>
          <w:sz w:val="22"/>
          <w:szCs w:val="22"/>
          <w:shd w:val="clear" w:color="auto" w:fill="FFFF99"/>
          <w:rtl/>
        </w:rPr>
        <w:t xml:space="preserve">ל יקבע, בהתייעצות עם </w:t>
      </w:r>
      <w:r w:rsidRPr="000F0BF8">
        <w:rPr>
          <w:rStyle w:val="default"/>
          <w:rFonts w:cs="FrankRuehl" w:hint="cs"/>
          <w:strike/>
          <w:vanish/>
          <w:sz w:val="22"/>
          <w:szCs w:val="22"/>
          <w:shd w:val="clear" w:color="auto" w:fill="FFFF99"/>
          <w:rtl/>
        </w:rPr>
        <w:t>מנהל הרשות</w:t>
      </w:r>
      <w:r w:rsidRPr="000F0BF8">
        <w:rPr>
          <w:rStyle w:val="default"/>
          <w:rFonts w:cs="FrankRuehl" w:hint="cs"/>
          <w:vanish/>
          <w:sz w:val="22"/>
          <w:szCs w:val="22"/>
          <w:shd w:val="clear" w:color="auto" w:fill="FFFF99"/>
          <w:rtl/>
        </w:rPr>
        <w:t xml:space="preserve"> </w:t>
      </w:r>
      <w:r w:rsidRPr="000F0BF8">
        <w:rPr>
          <w:rStyle w:val="default"/>
          <w:rFonts w:cs="FrankRuehl" w:hint="cs"/>
          <w:vanish/>
          <w:sz w:val="22"/>
          <w:szCs w:val="22"/>
          <w:u w:val="single"/>
          <w:shd w:val="clear" w:color="auto" w:fill="FFFF99"/>
          <w:rtl/>
        </w:rPr>
        <w:t>המנהל הכללי של החברה</w:t>
      </w:r>
      <w:r w:rsidRPr="000F0BF8">
        <w:rPr>
          <w:rStyle w:val="default"/>
          <w:rFonts w:cs="FrankRuehl" w:hint="cs"/>
          <w:vanish/>
          <w:sz w:val="22"/>
          <w:szCs w:val="22"/>
          <w:shd w:val="clear" w:color="auto" w:fill="FFFF99"/>
          <w:rtl/>
        </w:rPr>
        <w:t>, את ערכו הנקוב של בול ואת הכמות שתודפס.</w:t>
      </w:r>
      <w:bookmarkEnd w:id="19"/>
    </w:p>
    <w:p w14:paraId="3BA5A4CF" w14:textId="77777777" w:rsidR="003B7BC6" w:rsidRDefault="003B7BC6" w:rsidP="00021F36">
      <w:pPr>
        <w:pStyle w:val="P00"/>
        <w:spacing w:before="72"/>
        <w:ind w:left="0" w:right="1134"/>
        <w:rPr>
          <w:rStyle w:val="default"/>
          <w:rFonts w:cs="FrankRuehl" w:hint="cs"/>
          <w:rtl/>
        </w:rPr>
      </w:pPr>
      <w:bookmarkStart w:id="20" w:name="Seif13"/>
      <w:bookmarkEnd w:id="20"/>
      <w:r>
        <w:rPr>
          <w:lang w:val="he-IL"/>
        </w:rPr>
        <w:pict w14:anchorId="48AECC41">
          <v:rect id="_x0000_s1038" style="position:absolute;left:0;text-align:left;margin-left:464.5pt;margin-top:8.05pt;width:75.05pt;height:24pt;z-index:251653120" o:allowincell="f" filled="f" stroked="f" strokecolor="lime" strokeweight=".25pt">
            <v:textbox inset="0,0,0,0">
              <w:txbxContent>
                <w:p w14:paraId="47AE96C3" w14:textId="77777777" w:rsidR="003B7BC6" w:rsidRDefault="003B7BC6">
                  <w:pPr>
                    <w:spacing w:line="160" w:lineRule="exact"/>
                    <w:jc w:val="left"/>
                    <w:rPr>
                      <w:rFonts w:cs="Miriam"/>
                      <w:noProof/>
                      <w:szCs w:val="18"/>
                      <w:rtl/>
                    </w:rPr>
                  </w:pPr>
                  <w:r>
                    <w:rPr>
                      <w:rFonts w:cs="Miriam"/>
                      <w:szCs w:val="18"/>
                      <w:rtl/>
                    </w:rPr>
                    <w:t>ה</w:t>
                  </w:r>
                  <w:r>
                    <w:rPr>
                      <w:rFonts w:cs="Miriam" w:hint="cs"/>
                      <w:szCs w:val="18"/>
                      <w:rtl/>
                    </w:rPr>
                    <w:t>דפס</w:t>
                  </w:r>
                  <w:r>
                    <w:rPr>
                      <w:rFonts w:cs="Miriam"/>
                      <w:szCs w:val="18"/>
                      <w:rtl/>
                    </w:rPr>
                    <w:t>ת</w:t>
                  </w:r>
                  <w:r>
                    <w:rPr>
                      <w:rFonts w:cs="Miriam" w:hint="cs"/>
                      <w:szCs w:val="18"/>
                      <w:rtl/>
                    </w:rPr>
                    <w:t xml:space="preserve"> בולים</w:t>
                  </w:r>
                </w:p>
                <w:p w14:paraId="0FDAA01E" w14:textId="77777777" w:rsidR="003B7BC6" w:rsidRDefault="003B7BC6">
                  <w:pPr>
                    <w:spacing w:line="160" w:lineRule="exact"/>
                    <w:jc w:val="left"/>
                    <w:rPr>
                      <w:rFonts w:cs="Miriam"/>
                      <w:noProof/>
                      <w:szCs w:val="18"/>
                      <w:rtl/>
                    </w:rPr>
                  </w:pPr>
                  <w:r>
                    <w:rPr>
                      <w:rFonts w:cs="Miriam"/>
                      <w:szCs w:val="18"/>
                      <w:rtl/>
                    </w:rPr>
                    <w:t>ת</w:t>
                  </w:r>
                  <w:r>
                    <w:rPr>
                      <w:rFonts w:cs="Miriam" w:hint="cs"/>
                      <w:szCs w:val="18"/>
                      <w:rtl/>
                    </w:rPr>
                    <w:t xml:space="preserve">ק' </w:t>
                  </w:r>
                  <w:r w:rsidR="00021F36">
                    <w:rPr>
                      <w:rFonts w:cs="Miriam" w:hint="cs"/>
                      <w:szCs w:val="18"/>
                      <w:rtl/>
                    </w:rPr>
                    <w:t>תשע"ג-2012</w:t>
                  </w:r>
                </w:p>
              </w:txbxContent>
            </v:textbox>
            <w10:anchorlock/>
          </v:rect>
        </w:pict>
      </w:r>
      <w:r>
        <w:rPr>
          <w:rStyle w:val="big-number"/>
          <w:rtl/>
        </w:rPr>
        <w:t>13.</w:t>
      </w:r>
      <w:r>
        <w:rPr>
          <w:rStyle w:val="big-number"/>
          <w:rtl/>
        </w:rPr>
        <w:tab/>
      </w:r>
      <w:r w:rsidR="00021F36">
        <w:rPr>
          <w:rStyle w:val="default"/>
          <w:rFonts w:cs="FrankRuehl" w:hint="cs"/>
          <w:rtl/>
        </w:rPr>
        <w:t>(א)</w:t>
      </w:r>
      <w:r w:rsidR="00021F36">
        <w:rPr>
          <w:rStyle w:val="default"/>
          <w:rFonts w:cs="FrankRuehl" w:hint="cs"/>
          <w:rtl/>
        </w:rPr>
        <w:tab/>
        <w:t>הבולים יודפסו בידי מדפיס שיבחר המנהל, בהסכמת השר, ובלבד שהפיקוח המלא על עבודת ההדפסה יהיה בידי המנהל או בידי מי מטעמו מקרה עובדי החברה; בבחירת מדפיס כאמור, יובאו בחשבון, בין השאר, שיקולים של איכות עבודת ההדפסה, הבטחת אספקה סדירה של בולים וכן טובת הציבור.</w:t>
      </w:r>
    </w:p>
    <w:p w14:paraId="5CB073A3" w14:textId="77777777" w:rsidR="00021F36" w:rsidRDefault="00021F36" w:rsidP="00021F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יפנה לשר בכתב לצורך קבלת הסכמתו לבחירת מדפיס כאמור בתקנת משנה (א), לא יאוחר מ-60 ימים לפני המועד המתוכנן לביצוע ההתקשרות עם המדפיס, ויפרט בפנייתו את זהות המדפיס והנימוקים לבחירתו.</w:t>
      </w:r>
    </w:p>
    <w:p w14:paraId="78511744" w14:textId="77777777" w:rsidR="003B7BC6" w:rsidRPr="000F0BF8" w:rsidRDefault="003B7BC6">
      <w:pPr>
        <w:pStyle w:val="P00"/>
        <w:spacing w:before="0"/>
        <w:ind w:left="0" w:right="1134"/>
        <w:rPr>
          <w:rStyle w:val="default"/>
          <w:rFonts w:cs="FrankRuehl" w:hint="cs"/>
          <w:vanish/>
          <w:color w:val="FF0000"/>
          <w:szCs w:val="20"/>
          <w:shd w:val="clear" w:color="auto" w:fill="FFFF99"/>
          <w:rtl/>
        </w:rPr>
      </w:pPr>
      <w:bookmarkStart w:id="21" w:name="Rov48"/>
      <w:r w:rsidRPr="000F0BF8">
        <w:rPr>
          <w:rStyle w:val="default"/>
          <w:rFonts w:cs="FrankRuehl" w:hint="cs"/>
          <w:vanish/>
          <w:color w:val="FF0000"/>
          <w:szCs w:val="20"/>
          <w:shd w:val="clear" w:color="auto" w:fill="FFFF99"/>
          <w:rtl/>
        </w:rPr>
        <w:t>מיום 25.5.1989</w:t>
      </w:r>
    </w:p>
    <w:p w14:paraId="59F690D9" w14:textId="77777777" w:rsidR="003B7BC6" w:rsidRPr="000F0BF8" w:rsidRDefault="003B7BC6">
      <w:pPr>
        <w:pStyle w:val="P00"/>
        <w:spacing w:before="0"/>
        <w:ind w:left="0" w:right="1134"/>
        <w:rPr>
          <w:rStyle w:val="default"/>
          <w:rFonts w:cs="FrankRuehl" w:hint="cs"/>
          <w:b/>
          <w:bCs/>
          <w:vanish/>
          <w:szCs w:val="20"/>
          <w:shd w:val="clear" w:color="auto" w:fill="FFFF99"/>
          <w:rtl/>
        </w:rPr>
      </w:pPr>
      <w:r w:rsidRPr="000F0BF8">
        <w:rPr>
          <w:rStyle w:val="default"/>
          <w:rFonts w:cs="FrankRuehl" w:hint="cs"/>
          <w:b/>
          <w:bCs/>
          <w:vanish/>
          <w:szCs w:val="20"/>
          <w:shd w:val="clear" w:color="auto" w:fill="FFFF99"/>
          <w:rtl/>
        </w:rPr>
        <w:t>תק' (מס' 2) תשמ"ט-1989</w:t>
      </w:r>
    </w:p>
    <w:p w14:paraId="631FCC7E" w14:textId="77777777" w:rsidR="003B7BC6" w:rsidRPr="000F0BF8" w:rsidRDefault="003B7BC6">
      <w:pPr>
        <w:pStyle w:val="P00"/>
        <w:spacing w:before="0"/>
        <w:ind w:left="0" w:right="1134"/>
        <w:rPr>
          <w:rStyle w:val="default"/>
          <w:rFonts w:cs="FrankRuehl" w:hint="cs"/>
          <w:vanish/>
          <w:szCs w:val="20"/>
          <w:shd w:val="clear" w:color="auto" w:fill="FFFF99"/>
          <w:rtl/>
        </w:rPr>
      </w:pPr>
      <w:hyperlink r:id="rId11" w:history="1">
        <w:r w:rsidRPr="000F0BF8">
          <w:rPr>
            <w:rStyle w:val="Hyperlink"/>
            <w:rFonts w:hint="cs"/>
            <w:vanish/>
            <w:szCs w:val="20"/>
            <w:shd w:val="clear" w:color="auto" w:fill="FFFF99"/>
            <w:rtl/>
          </w:rPr>
          <w:t>ק"ת תשמ"ט מס' 5190</w:t>
        </w:r>
      </w:hyperlink>
      <w:r w:rsidRPr="000F0BF8">
        <w:rPr>
          <w:rStyle w:val="default"/>
          <w:rFonts w:cs="FrankRuehl" w:hint="cs"/>
          <w:vanish/>
          <w:szCs w:val="20"/>
          <w:shd w:val="clear" w:color="auto" w:fill="FFFF99"/>
          <w:rtl/>
        </w:rPr>
        <w:t xml:space="preserve"> מיום 13.6.1989 עמ' 898</w:t>
      </w:r>
    </w:p>
    <w:p w14:paraId="55F4DAAF" w14:textId="77777777" w:rsidR="003B7BC6" w:rsidRPr="000F0BF8" w:rsidRDefault="003B7BC6">
      <w:pPr>
        <w:pStyle w:val="P00"/>
        <w:spacing w:before="0"/>
        <w:ind w:left="0" w:right="1134"/>
        <w:rPr>
          <w:rStyle w:val="default"/>
          <w:rFonts w:cs="FrankRuehl" w:hint="cs"/>
          <w:vanish/>
          <w:szCs w:val="20"/>
          <w:shd w:val="clear" w:color="auto" w:fill="FFFF99"/>
          <w:rtl/>
        </w:rPr>
      </w:pPr>
      <w:r w:rsidRPr="000F0BF8">
        <w:rPr>
          <w:rStyle w:val="default"/>
          <w:rFonts w:cs="FrankRuehl" w:hint="cs"/>
          <w:b/>
          <w:bCs/>
          <w:vanish/>
          <w:szCs w:val="20"/>
          <w:shd w:val="clear" w:color="auto" w:fill="FFFF99"/>
          <w:rtl/>
        </w:rPr>
        <w:t>החלפת תקנה 13</w:t>
      </w:r>
    </w:p>
    <w:p w14:paraId="2D764E68" w14:textId="77777777" w:rsidR="003B7BC6" w:rsidRPr="000F0BF8" w:rsidRDefault="003B7BC6">
      <w:pPr>
        <w:pStyle w:val="P00"/>
        <w:ind w:left="0" w:right="1134"/>
        <w:rPr>
          <w:rStyle w:val="default"/>
          <w:rFonts w:cs="FrankRuehl" w:hint="cs"/>
          <w:vanish/>
          <w:szCs w:val="20"/>
          <w:shd w:val="clear" w:color="auto" w:fill="FFFF99"/>
          <w:rtl/>
        </w:rPr>
      </w:pPr>
      <w:r w:rsidRPr="000F0BF8">
        <w:rPr>
          <w:rStyle w:val="default"/>
          <w:rFonts w:cs="FrankRuehl" w:hint="cs"/>
          <w:vanish/>
          <w:szCs w:val="20"/>
          <w:shd w:val="clear" w:color="auto" w:fill="FFFF99"/>
          <w:rtl/>
        </w:rPr>
        <w:t>הנוסח הקודם:</w:t>
      </w:r>
    </w:p>
    <w:p w14:paraId="2EAAB5A9" w14:textId="77777777" w:rsidR="003B7BC6" w:rsidRPr="000F0BF8" w:rsidRDefault="003B7BC6">
      <w:pPr>
        <w:pStyle w:val="P00"/>
        <w:spacing w:before="0"/>
        <w:ind w:left="0" w:right="1134"/>
        <w:rPr>
          <w:rStyle w:val="default"/>
          <w:rFonts w:ascii="FrankRuehl" w:hAnsi="FrankRuehl" w:cs="FrankRuehl" w:hint="cs"/>
          <w:vanish/>
          <w:sz w:val="22"/>
          <w:szCs w:val="22"/>
          <w:shd w:val="clear" w:color="auto" w:fill="FFFF99"/>
          <w:rtl/>
        </w:rPr>
      </w:pPr>
      <w:r w:rsidRPr="000F0BF8">
        <w:rPr>
          <w:rStyle w:val="default"/>
          <w:rFonts w:ascii="FrankRuehl" w:hAnsi="FrankRuehl" w:cs="FrankRuehl" w:hint="cs"/>
          <w:strike/>
          <w:vanish/>
          <w:sz w:val="22"/>
          <w:szCs w:val="22"/>
          <w:shd w:val="clear" w:color="auto" w:fill="FFFF99"/>
          <w:rtl/>
        </w:rPr>
        <w:t>13.</w:t>
      </w:r>
      <w:r w:rsidRPr="000F0BF8">
        <w:rPr>
          <w:rStyle w:val="default"/>
          <w:rFonts w:ascii="FrankRuehl" w:hAnsi="FrankRuehl" w:cs="FrankRuehl" w:hint="cs"/>
          <w:strike/>
          <w:vanish/>
          <w:sz w:val="22"/>
          <w:szCs w:val="22"/>
          <w:shd w:val="clear" w:color="auto" w:fill="FFFF99"/>
          <w:rtl/>
        </w:rPr>
        <w:tab/>
        <w:t>הבולים יודפסו בידי המדפיס הממשלתי; אולם רשאי המדפיס הממשלתי, בהסכמת המנהל, למסור עבודת הדפסה לאחר ובלבד שהפיקוח המלא יהיה בידי המדפיס הממשלתי.</w:t>
      </w:r>
    </w:p>
    <w:p w14:paraId="6607F1FA" w14:textId="77777777" w:rsidR="00021F36" w:rsidRPr="000F0BF8" w:rsidRDefault="00021F36">
      <w:pPr>
        <w:pStyle w:val="P00"/>
        <w:spacing w:before="0"/>
        <w:ind w:left="0" w:right="1134"/>
        <w:rPr>
          <w:rStyle w:val="default"/>
          <w:rFonts w:ascii="FrankRuehl" w:hAnsi="FrankRuehl" w:cs="FrankRuehl" w:hint="cs"/>
          <w:vanish/>
          <w:szCs w:val="20"/>
          <w:shd w:val="clear" w:color="auto" w:fill="FFFF99"/>
          <w:rtl/>
        </w:rPr>
      </w:pPr>
    </w:p>
    <w:p w14:paraId="59DAFF00" w14:textId="77777777" w:rsidR="00021F36" w:rsidRPr="000F0BF8" w:rsidRDefault="00021F36" w:rsidP="00021F36">
      <w:pPr>
        <w:pStyle w:val="P00"/>
        <w:spacing w:before="0"/>
        <w:ind w:left="0" w:right="1134"/>
        <w:rPr>
          <w:rFonts w:hint="cs"/>
          <w:vanish/>
          <w:color w:val="FF0000"/>
          <w:szCs w:val="20"/>
          <w:shd w:val="clear" w:color="auto" w:fill="FFFF99"/>
          <w:rtl/>
        </w:rPr>
      </w:pPr>
      <w:r w:rsidRPr="000F0BF8">
        <w:rPr>
          <w:rFonts w:hint="cs"/>
          <w:vanish/>
          <w:color w:val="FF0000"/>
          <w:szCs w:val="20"/>
          <w:shd w:val="clear" w:color="auto" w:fill="FFFF99"/>
          <w:rtl/>
        </w:rPr>
        <w:t>מיום 31.10.2012</w:t>
      </w:r>
    </w:p>
    <w:p w14:paraId="41759484" w14:textId="77777777" w:rsidR="00021F36" w:rsidRPr="000F0BF8" w:rsidRDefault="00021F36" w:rsidP="00021F36">
      <w:pPr>
        <w:pStyle w:val="P00"/>
        <w:spacing w:before="0"/>
        <w:ind w:left="0" w:right="1134"/>
        <w:rPr>
          <w:rFonts w:hint="cs"/>
          <w:vanish/>
          <w:szCs w:val="20"/>
          <w:shd w:val="clear" w:color="auto" w:fill="FFFF99"/>
          <w:rtl/>
        </w:rPr>
      </w:pPr>
      <w:r w:rsidRPr="000F0BF8">
        <w:rPr>
          <w:rFonts w:hint="cs"/>
          <w:b/>
          <w:bCs/>
          <w:vanish/>
          <w:szCs w:val="20"/>
          <w:shd w:val="clear" w:color="auto" w:fill="FFFF99"/>
          <w:rtl/>
        </w:rPr>
        <w:t>תק' תשע"ג-2012</w:t>
      </w:r>
    </w:p>
    <w:p w14:paraId="56CF6CE9" w14:textId="77777777" w:rsidR="00021F36" w:rsidRPr="000F0BF8" w:rsidRDefault="00021F36" w:rsidP="00021F36">
      <w:pPr>
        <w:pStyle w:val="P00"/>
        <w:spacing w:before="0"/>
        <w:ind w:left="0" w:right="1134"/>
        <w:rPr>
          <w:rFonts w:hint="cs"/>
          <w:vanish/>
          <w:szCs w:val="20"/>
          <w:shd w:val="clear" w:color="auto" w:fill="FFFF99"/>
          <w:rtl/>
        </w:rPr>
      </w:pPr>
      <w:hyperlink r:id="rId12" w:history="1">
        <w:r w:rsidRPr="000F0BF8">
          <w:rPr>
            <w:rStyle w:val="Hyperlink"/>
            <w:rFonts w:hint="cs"/>
            <w:vanish/>
            <w:szCs w:val="20"/>
            <w:shd w:val="clear" w:color="auto" w:fill="FFFF99"/>
            <w:rtl/>
          </w:rPr>
          <w:t>ק"ת תשע"ג מס' 7173</w:t>
        </w:r>
      </w:hyperlink>
      <w:r w:rsidRPr="000F0BF8">
        <w:rPr>
          <w:rFonts w:hint="cs"/>
          <w:vanish/>
          <w:szCs w:val="20"/>
          <w:shd w:val="clear" w:color="auto" w:fill="FFFF99"/>
          <w:rtl/>
        </w:rPr>
        <w:t xml:space="preserve"> מיום 31.10.2012 עמ' 110</w:t>
      </w:r>
    </w:p>
    <w:p w14:paraId="6E920221" w14:textId="77777777" w:rsidR="00021F36" w:rsidRPr="000F0BF8" w:rsidRDefault="00021F36" w:rsidP="00021F36">
      <w:pPr>
        <w:pStyle w:val="P00"/>
        <w:spacing w:before="0"/>
        <w:ind w:left="0" w:right="1134"/>
        <w:rPr>
          <w:rStyle w:val="default"/>
          <w:rFonts w:cs="FrankRuehl" w:hint="cs"/>
          <w:vanish/>
          <w:szCs w:val="20"/>
          <w:shd w:val="clear" w:color="auto" w:fill="FFFF99"/>
          <w:rtl/>
        </w:rPr>
      </w:pPr>
      <w:r w:rsidRPr="000F0BF8">
        <w:rPr>
          <w:rStyle w:val="default"/>
          <w:rFonts w:cs="FrankRuehl" w:hint="cs"/>
          <w:b/>
          <w:bCs/>
          <w:vanish/>
          <w:szCs w:val="20"/>
          <w:shd w:val="clear" w:color="auto" w:fill="FFFF99"/>
          <w:rtl/>
        </w:rPr>
        <w:t>החלפת תקנה 13</w:t>
      </w:r>
    </w:p>
    <w:p w14:paraId="7268A3DF" w14:textId="77777777" w:rsidR="00021F36" w:rsidRPr="000F0BF8" w:rsidRDefault="00021F36" w:rsidP="00021F36">
      <w:pPr>
        <w:pStyle w:val="P00"/>
        <w:ind w:left="0" w:right="1134"/>
        <w:rPr>
          <w:rStyle w:val="default"/>
          <w:rFonts w:cs="FrankRuehl" w:hint="cs"/>
          <w:vanish/>
          <w:szCs w:val="20"/>
          <w:shd w:val="clear" w:color="auto" w:fill="FFFF99"/>
          <w:rtl/>
        </w:rPr>
      </w:pPr>
      <w:r w:rsidRPr="000F0BF8">
        <w:rPr>
          <w:rStyle w:val="default"/>
          <w:rFonts w:cs="FrankRuehl" w:hint="cs"/>
          <w:vanish/>
          <w:szCs w:val="20"/>
          <w:shd w:val="clear" w:color="auto" w:fill="FFFF99"/>
          <w:rtl/>
        </w:rPr>
        <w:t>הנוסח הקודם:</w:t>
      </w:r>
    </w:p>
    <w:p w14:paraId="336393D4" w14:textId="77777777" w:rsidR="00021F36" w:rsidRPr="000F0BF8" w:rsidRDefault="00021F36" w:rsidP="00021F36">
      <w:pPr>
        <w:pStyle w:val="P00"/>
        <w:spacing w:before="0"/>
        <w:ind w:left="0" w:right="1134"/>
        <w:rPr>
          <w:rStyle w:val="default"/>
          <w:rFonts w:ascii="FrankRuehl" w:hAnsi="FrankRuehl" w:cs="FrankRuehl" w:hint="cs"/>
          <w:strike/>
          <w:vanish/>
          <w:sz w:val="22"/>
          <w:szCs w:val="22"/>
          <w:shd w:val="clear" w:color="auto" w:fill="FFFF99"/>
          <w:rtl/>
        </w:rPr>
      </w:pPr>
      <w:r w:rsidRPr="000F0BF8">
        <w:rPr>
          <w:rStyle w:val="default"/>
          <w:rFonts w:ascii="FrankRuehl" w:hAnsi="FrankRuehl" w:cs="FrankRuehl" w:hint="cs"/>
          <w:strike/>
          <w:vanish/>
          <w:sz w:val="22"/>
          <w:szCs w:val="22"/>
          <w:shd w:val="clear" w:color="auto" w:fill="FFFF99"/>
          <w:rtl/>
        </w:rPr>
        <w:t>הדפסת בולים</w:t>
      </w:r>
    </w:p>
    <w:p w14:paraId="0E2B0290" w14:textId="77777777" w:rsidR="00021F36" w:rsidRPr="00021F36" w:rsidRDefault="00021F36" w:rsidP="00021F36">
      <w:pPr>
        <w:pStyle w:val="P00"/>
        <w:spacing w:before="0"/>
        <w:ind w:left="0" w:right="1134"/>
        <w:rPr>
          <w:rStyle w:val="default"/>
          <w:rFonts w:ascii="FrankRuehl" w:hAnsi="FrankRuehl" w:cs="FrankRuehl" w:hint="cs"/>
          <w:strike/>
          <w:sz w:val="2"/>
          <w:szCs w:val="2"/>
          <w:shd w:val="clear" w:color="auto" w:fill="FFFF99"/>
          <w:rtl/>
        </w:rPr>
      </w:pPr>
      <w:r w:rsidRPr="000F0BF8">
        <w:rPr>
          <w:rStyle w:val="default"/>
          <w:rFonts w:ascii="FrankRuehl" w:hAnsi="FrankRuehl" w:cs="FrankRuehl"/>
          <w:strike/>
          <w:vanish/>
          <w:sz w:val="22"/>
          <w:szCs w:val="22"/>
          <w:shd w:val="clear" w:color="auto" w:fill="FFFF99"/>
          <w:rtl/>
        </w:rPr>
        <w:t>13.</w:t>
      </w:r>
      <w:r w:rsidRPr="000F0BF8">
        <w:rPr>
          <w:rStyle w:val="default"/>
          <w:rFonts w:ascii="FrankRuehl" w:hAnsi="FrankRuehl" w:cs="FrankRuehl"/>
          <w:strike/>
          <w:vanish/>
          <w:sz w:val="22"/>
          <w:szCs w:val="22"/>
          <w:shd w:val="clear" w:color="auto" w:fill="FFFF99"/>
          <w:rtl/>
        </w:rPr>
        <w:tab/>
        <w:t>ה</w:t>
      </w:r>
      <w:r w:rsidRPr="000F0BF8">
        <w:rPr>
          <w:rStyle w:val="default"/>
          <w:rFonts w:ascii="FrankRuehl" w:hAnsi="FrankRuehl" w:cs="FrankRuehl" w:hint="cs"/>
          <w:strike/>
          <w:vanish/>
          <w:sz w:val="22"/>
          <w:szCs w:val="22"/>
          <w:shd w:val="clear" w:color="auto" w:fill="FFFF99"/>
          <w:rtl/>
        </w:rPr>
        <w:t>בולים</w:t>
      </w:r>
      <w:r w:rsidRPr="000F0BF8">
        <w:rPr>
          <w:rStyle w:val="default"/>
          <w:rFonts w:ascii="FrankRuehl" w:hAnsi="FrankRuehl" w:cs="FrankRuehl"/>
          <w:strike/>
          <w:vanish/>
          <w:sz w:val="22"/>
          <w:szCs w:val="22"/>
          <w:shd w:val="clear" w:color="auto" w:fill="FFFF99"/>
          <w:rtl/>
        </w:rPr>
        <w:t xml:space="preserve"> </w:t>
      </w:r>
      <w:r w:rsidRPr="000F0BF8">
        <w:rPr>
          <w:rStyle w:val="default"/>
          <w:rFonts w:ascii="FrankRuehl" w:hAnsi="FrankRuehl" w:cs="FrankRuehl" w:hint="cs"/>
          <w:strike/>
          <w:vanish/>
          <w:sz w:val="22"/>
          <w:szCs w:val="22"/>
          <w:shd w:val="clear" w:color="auto" w:fill="FFFF99"/>
          <w:rtl/>
        </w:rPr>
        <w:t>יודפסו בידי המדפיס הממשלתי; אולם רשאי המנהל,</w:t>
      </w:r>
      <w:r w:rsidRPr="000F0BF8">
        <w:rPr>
          <w:rStyle w:val="default"/>
          <w:rFonts w:ascii="FrankRuehl" w:hAnsi="FrankRuehl" w:cs="FrankRuehl"/>
          <w:strike/>
          <w:vanish/>
          <w:sz w:val="22"/>
          <w:szCs w:val="22"/>
          <w:shd w:val="clear" w:color="auto" w:fill="FFFF99"/>
          <w:rtl/>
        </w:rPr>
        <w:t xml:space="preserve"> </w:t>
      </w:r>
      <w:r w:rsidRPr="000F0BF8">
        <w:rPr>
          <w:rStyle w:val="default"/>
          <w:rFonts w:ascii="FrankRuehl" w:hAnsi="FrankRuehl" w:cs="FrankRuehl" w:hint="cs"/>
          <w:strike/>
          <w:vanish/>
          <w:sz w:val="22"/>
          <w:szCs w:val="22"/>
          <w:shd w:val="clear" w:color="auto" w:fill="FFFF99"/>
          <w:rtl/>
        </w:rPr>
        <w:t>בהסכמת השר, למסור את הדפסת הבולים למדפיס אחר, ובלבד שהפיקוח המלא על ביצוע עבודת ההדפסה יהיה בידי המנהל או בידי מי מטעמו.</w:t>
      </w:r>
      <w:bookmarkEnd w:id="21"/>
    </w:p>
    <w:p w14:paraId="230DF9EC" w14:textId="77777777" w:rsidR="003B7BC6" w:rsidRDefault="003B7BC6">
      <w:pPr>
        <w:pStyle w:val="medium2-header"/>
        <w:keepLines w:val="0"/>
        <w:spacing w:before="72"/>
        <w:ind w:left="0" w:right="1134"/>
        <w:rPr>
          <w:noProof/>
          <w:sz w:val="20"/>
          <w:rtl/>
        </w:rPr>
      </w:pPr>
      <w:bookmarkStart w:id="22" w:name="med3"/>
      <w:bookmarkEnd w:id="22"/>
      <w:r>
        <w:rPr>
          <w:noProof/>
          <w:sz w:val="20"/>
          <w:rtl/>
        </w:rPr>
        <w:t>פ</w:t>
      </w:r>
      <w:r>
        <w:rPr>
          <w:rFonts w:hint="cs"/>
          <w:noProof/>
          <w:sz w:val="20"/>
          <w:rtl/>
        </w:rPr>
        <w:t>רק ד': מנוי השירות הבולאי</w:t>
      </w:r>
    </w:p>
    <w:p w14:paraId="6A39A1A2" w14:textId="77777777" w:rsidR="003B7BC6" w:rsidRDefault="003B7BC6">
      <w:pPr>
        <w:pStyle w:val="P00"/>
        <w:spacing w:before="72"/>
        <w:ind w:left="0" w:right="1134"/>
        <w:rPr>
          <w:rStyle w:val="default"/>
          <w:rFonts w:cs="FrankRuehl"/>
          <w:rtl/>
        </w:rPr>
      </w:pPr>
      <w:bookmarkStart w:id="23" w:name="Seif14"/>
      <w:bookmarkEnd w:id="23"/>
      <w:r>
        <w:rPr>
          <w:lang w:val="he-IL"/>
        </w:rPr>
        <w:pict w14:anchorId="74DEBFE3">
          <v:rect id="_x0000_s1039" style="position:absolute;left:0;text-align:left;margin-left:464.5pt;margin-top:8.05pt;width:75.05pt;height:24pt;z-index:251654144" o:allowincell="f" filled="f" stroked="f" strokecolor="lime" strokeweight=".25pt">
            <v:textbox inset="0,0,0,0">
              <w:txbxContent>
                <w:p w14:paraId="39BBD0F8" w14:textId="77777777" w:rsidR="003B7BC6" w:rsidRDefault="003B7BC6">
                  <w:pPr>
                    <w:spacing w:line="160" w:lineRule="exact"/>
                    <w:jc w:val="left"/>
                    <w:rPr>
                      <w:rFonts w:cs="Miriam"/>
                      <w:noProof/>
                      <w:szCs w:val="18"/>
                      <w:rtl/>
                    </w:rPr>
                  </w:pPr>
                  <w:r>
                    <w:rPr>
                      <w:rFonts w:cs="Miriam"/>
                      <w:szCs w:val="18"/>
                      <w:rtl/>
                    </w:rPr>
                    <w:t>ב</w:t>
                  </w:r>
                  <w:r>
                    <w:rPr>
                      <w:rFonts w:cs="Miriam" w:hint="cs"/>
                      <w:szCs w:val="18"/>
                      <w:rtl/>
                    </w:rPr>
                    <w:t>קשה</w:t>
                  </w:r>
                </w:p>
                <w:p w14:paraId="754C88C4" w14:textId="77777777" w:rsidR="003B7BC6" w:rsidRDefault="003B7BC6">
                  <w:pPr>
                    <w:spacing w:line="160" w:lineRule="exact"/>
                    <w:jc w:val="left"/>
                    <w:rPr>
                      <w:rFonts w:cs="Miriam"/>
                      <w:szCs w:val="18"/>
                      <w:rtl/>
                    </w:rPr>
                  </w:pPr>
                  <w:r>
                    <w:rPr>
                      <w:rFonts w:cs="Miriam"/>
                      <w:szCs w:val="18"/>
                      <w:rtl/>
                    </w:rPr>
                    <w:t>ת</w:t>
                  </w:r>
                  <w:r>
                    <w:rPr>
                      <w:rFonts w:cs="Miriam" w:hint="cs"/>
                      <w:szCs w:val="18"/>
                      <w:rtl/>
                    </w:rPr>
                    <w:t xml:space="preserve">ק' (מס' 2) </w:t>
                  </w:r>
                </w:p>
                <w:p w14:paraId="1427BCC5" w14:textId="77777777" w:rsidR="003B7BC6" w:rsidRDefault="003B7BC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המבקש להיות מנוי על</w:t>
      </w:r>
      <w:r>
        <w:rPr>
          <w:rStyle w:val="default"/>
          <w:rFonts w:cs="FrankRuehl"/>
          <w:rtl/>
        </w:rPr>
        <w:t xml:space="preserve"> </w:t>
      </w:r>
      <w:r>
        <w:rPr>
          <w:rStyle w:val="default"/>
          <w:rFonts w:cs="FrankRuehl" w:hint="cs"/>
          <w:rtl/>
        </w:rPr>
        <w:t>חומר בולאי יגיש למנהל הזמנה בדרך שיקבע לכך המנהל.</w:t>
      </w:r>
    </w:p>
    <w:p w14:paraId="3FFAA7F5" w14:textId="77777777" w:rsidR="003B7BC6" w:rsidRDefault="003B7BC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המבקש ייחשב כמנוי השירות הבולאי מיום שאישר המנהל את קבלת הזמנתו. </w:t>
      </w:r>
    </w:p>
    <w:p w14:paraId="0E0A2F42" w14:textId="77777777" w:rsidR="003B7BC6" w:rsidRPr="000F0BF8" w:rsidRDefault="003B7BC6">
      <w:pPr>
        <w:pStyle w:val="P00"/>
        <w:spacing w:before="0"/>
        <w:ind w:left="0" w:right="1134"/>
        <w:rPr>
          <w:rStyle w:val="default"/>
          <w:rFonts w:cs="FrankRuehl" w:hint="cs"/>
          <w:vanish/>
          <w:color w:val="FF0000"/>
          <w:szCs w:val="20"/>
          <w:shd w:val="clear" w:color="auto" w:fill="FFFF99"/>
          <w:rtl/>
        </w:rPr>
      </w:pPr>
      <w:bookmarkStart w:id="24" w:name="Rov39"/>
      <w:r w:rsidRPr="000F0BF8">
        <w:rPr>
          <w:rStyle w:val="default"/>
          <w:rFonts w:cs="FrankRuehl" w:hint="cs"/>
          <w:vanish/>
          <w:color w:val="FF0000"/>
          <w:szCs w:val="20"/>
          <w:shd w:val="clear" w:color="auto" w:fill="FFFF99"/>
          <w:rtl/>
        </w:rPr>
        <w:t>מיום 25.5.1989</w:t>
      </w:r>
    </w:p>
    <w:p w14:paraId="37C3B4DE" w14:textId="77777777" w:rsidR="003B7BC6" w:rsidRPr="000F0BF8" w:rsidRDefault="003B7BC6">
      <w:pPr>
        <w:pStyle w:val="P00"/>
        <w:spacing w:before="0"/>
        <w:ind w:left="0" w:right="1134"/>
        <w:rPr>
          <w:rStyle w:val="default"/>
          <w:rFonts w:cs="FrankRuehl" w:hint="cs"/>
          <w:b/>
          <w:bCs/>
          <w:vanish/>
          <w:szCs w:val="20"/>
          <w:shd w:val="clear" w:color="auto" w:fill="FFFF99"/>
          <w:rtl/>
        </w:rPr>
      </w:pPr>
      <w:r w:rsidRPr="000F0BF8">
        <w:rPr>
          <w:rStyle w:val="default"/>
          <w:rFonts w:cs="FrankRuehl" w:hint="cs"/>
          <w:b/>
          <w:bCs/>
          <w:vanish/>
          <w:szCs w:val="20"/>
          <w:shd w:val="clear" w:color="auto" w:fill="FFFF99"/>
          <w:rtl/>
        </w:rPr>
        <w:t>תק' (מס' 2) תשמ"ט-1989</w:t>
      </w:r>
    </w:p>
    <w:p w14:paraId="69FE83D5" w14:textId="77777777" w:rsidR="003B7BC6" w:rsidRPr="000F0BF8" w:rsidRDefault="003B7BC6">
      <w:pPr>
        <w:pStyle w:val="P00"/>
        <w:spacing w:before="0"/>
        <w:ind w:left="0" w:right="1134"/>
        <w:rPr>
          <w:rStyle w:val="default"/>
          <w:rFonts w:cs="FrankRuehl" w:hint="cs"/>
          <w:vanish/>
          <w:szCs w:val="20"/>
          <w:shd w:val="clear" w:color="auto" w:fill="FFFF99"/>
          <w:rtl/>
        </w:rPr>
      </w:pPr>
      <w:hyperlink r:id="rId13" w:history="1">
        <w:r w:rsidRPr="000F0BF8">
          <w:rPr>
            <w:rStyle w:val="Hyperlink"/>
            <w:rFonts w:hint="cs"/>
            <w:vanish/>
            <w:szCs w:val="20"/>
            <w:shd w:val="clear" w:color="auto" w:fill="FFFF99"/>
            <w:rtl/>
          </w:rPr>
          <w:t>ק"ת תשמ"ט מס' 5190</w:t>
        </w:r>
      </w:hyperlink>
      <w:r w:rsidRPr="000F0BF8">
        <w:rPr>
          <w:rStyle w:val="default"/>
          <w:rFonts w:cs="FrankRuehl" w:hint="cs"/>
          <w:vanish/>
          <w:szCs w:val="20"/>
          <w:shd w:val="clear" w:color="auto" w:fill="FFFF99"/>
          <w:rtl/>
        </w:rPr>
        <w:t xml:space="preserve"> מיום 13.6.1989 עמ' 898</w:t>
      </w:r>
    </w:p>
    <w:p w14:paraId="641484C1" w14:textId="77777777" w:rsidR="003B7BC6" w:rsidRDefault="003B7BC6">
      <w:pPr>
        <w:pStyle w:val="P00"/>
        <w:ind w:left="0" w:right="1134"/>
        <w:rPr>
          <w:rStyle w:val="default"/>
          <w:rFonts w:ascii="FrankRuehl" w:hAnsi="FrankRuehl" w:cs="FrankRuehl" w:hint="cs"/>
          <w:sz w:val="2"/>
          <w:szCs w:val="2"/>
          <w:shd w:val="clear" w:color="auto" w:fill="FFFF99"/>
          <w:rtl/>
        </w:rPr>
      </w:pPr>
      <w:r w:rsidRPr="000F0BF8">
        <w:rPr>
          <w:rStyle w:val="default"/>
          <w:rFonts w:cs="FrankRuehl" w:hint="cs"/>
          <w:vanish/>
          <w:shd w:val="clear" w:color="auto" w:fill="FFFF99"/>
          <w:rtl/>
        </w:rPr>
        <w:tab/>
      </w:r>
      <w:r w:rsidRPr="000F0BF8">
        <w:rPr>
          <w:rStyle w:val="default"/>
          <w:rFonts w:ascii="FrankRuehl" w:hAnsi="FrankRuehl" w:cs="FrankRuehl"/>
          <w:vanish/>
          <w:sz w:val="22"/>
          <w:szCs w:val="22"/>
          <w:shd w:val="clear" w:color="auto" w:fill="FFFF99"/>
          <w:rtl/>
        </w:rPr>
        <w:t>(</w:t>
      </w:r>
      <w:r w:rsidRPr="000F0BF8">
        <w:rPr>
          <w:rStyle w:val="default"/>
          <w:rFonts w:ascii="FrankRuehl" w:hAnsi="FrankRuehl" w:cs="FrankRuehl" w:hint="cs"/>
          <w:vanish/>
          <w:sz w:val="22"/>
          <w:szCs w:val="22"/>
          <w:shd w:val="clear" w:color="auto" w:fill="FFFF99"/>
          <w:rtl/>
        </w:rPr>
        <w:t>א)</w:t>
      </w:r>
      <w:r w:rsidRPr="000F0BF8">
        <w:rPr>
          <w:rStyle w:val="default"/>
          <w:rFonts w:ascii="FrankRuehl" w:hAnsi="FrankRuehl" w:cs="FrankRuehl"/>
          <w:vanish/>
          <w:sz w:val="22"/>
          <w:szCs w:val="22"/>
          <w:shd w:val="clear" w:color="auto" w:fill="FFFF99"/>
          <w:rtl/>
        </w:rPr>
        <w:tab/>
      </w:r>
      <w:r w:rsidRPr="000F0BF8">
        <w:rPr>
          <w:rStyle w:val="default"/>
          <w:rFonts w:ascii="FrankRuehl" w:hAnsi="FrankRuehl" w:cs="FrankRuehl" w:hint="cs"/>
          <w:vanish/>
          <w:sz w:val="22"/>
          <w:szCs w:val="22"/>
          <w:shd w:val="clear" w:color="auto" w:fill="FFFF99"/>
          <w:rtl/>
        </w:rPr>
        <w:t>המבקש להיות מנוי על</w:t>
      </w:r>
      <w:r w:rsidRPr="000F0BF8">
        <w:rPr>
          <w:rStyle w:val="default"/>
          <w:rFonts w:ascii="FrankRuehl" w:hAnsi="FrankRuehl" w:cs="FrankRuehl"/>
          <w:vanish/>
          <w:sz w:val="22"/>
          <w:szCs w:val="22"/>
          <w:shd w:val="clear" w:color="auto" w:fill="FFFF99"/>
          <w:rtl/>
        </w:rPr>
        <w:t xml:space="preserve"> </w:t>
      </w:r>
      <w:r w:rsidRPr="000F0BF8">
        <w:rPr>
          <w:rStyle w:val="default"/>
          <w:rFonts w:ascii="FrankRuehl" w:hAnsi="FrankRuehl" w:cs="FrankRuehl" w:hint="cs"/>
          <w:vanish/>
          <w:sz w:val="22"/>
          <w:szCs w:val="22"/>
          <w:shd w:val="clear" w:color="auto" w:fill="FFFF99"/>
          <w:rtl/>
        </w:rPr>
        <w:t xml:space="preserve">חומר בולאי יגיש למנהל הזמנה </w:t>
      </w:r>
      <w:r w:rsidRPr="000F0BF8">
        <w:rPr>
          <w:rStyle w:val="default"/>
          <w:rFonts w:ascii="FrankRuehl" w:hAnsi="FrankRuehl" w:cs="FrankRuehl" w:hint="cs"/>
          <w:strike/>
          <w:vanish/>
          <w:sz w:val="22"/>
          <w:szCs w:val="22"/>
          <w:shd w:val="clear" w:color="auto" w:fill="FFFF99"/>
          <w:rtl/>
        </w:rPr>
        <w:t>בטופס וידביק עליו בול כדמי הרשמה בשיעור שנקבע בתקנות</w:t>
      </w:r>
      <w:r w:rsidRPr="000F0BF8">
        <w:rPr>
          <w:rStyle w:val="default"/>
          <w:rFonts w:ascii="FrankRuehl" w:hAnsi="FrankRuehl" w:cs="FrankRuehl" w:hint="cs"/>
          <w:vanish/>
          <w:sz w:val="22"/>
          <w:szCs w:val="22"/>
          <w:shd w:val="clear" w:color="auto" w:fill="FFFF99"/>
          <w:rtl/>
        </w:rPr>
        <w:t xml:space="preserve"> </w:t>
      </w:r>
      <w:r w:rsidRPr="000F0BF8">
        <w:rPr>
          <w:rStyle w:val="default"/>
          <w:rFonts w:ascii="FrankRuehl" w:hAnsi="FrankRuehl" w:cs="FrankRuehl" w:hint="cs"/>
          <w:vanish/>
          <w:sz w:val="22"/>
          <w:szCs w:val="22"/>
          <w:u w:val="single"/>
          <w:shd w:val="clear" w:color="auto" w:fill="FFFF99"/>
          <w:rtl/>
        </w:rPr>
        <w:t>בדרך שיקבע לכך המנהל</w:t>
      </w:r>
      <w:r w:rsidRPr="000F0BF8">
        <w:rPr>
          <w:rStyle w:val="default"/>
          <w:rFonts w:ascii="FrankRuehl" w:hAnsi="FrankRuehl" w:cs="FrankRuehl" w:hint="cs"/>
          <w:vanish/>
          <w:sz w:val="22"/>
          <w:szCs w:val="22"/>
          <w:shd w:val="clear" w:color="auto" w:fill="FFFF99"/>
          <w:rtl/>
        </w:rPr>
        <w:t>.</w:t>
      </w:r>
      <w:bookmarkEnd w:id="24"/>
    </w:p>
    <w:p w14:paraId="0235BC0E" w14:textId="77777777" w:rsidR="003B7BC6" w:rsidRDefault="003B7BC6">
      <w:pPr>
        <w:pStyle w:val="P00"/>
        <w:spacing w:before="72"/>
        <w:ind w:left="0" w:right="1134"/>
        <w:rPr>
          <w:rtl/>
        </w:rPr>
      </w:pPr>
      <w:bookmarkStart w:id="25" w:name="Seif15"/>
      <w:bookmarkEnd w:id="25"/>
      <w:r>
        <w:rPr>
          <w:lang w:val="he-IL"/>
        </w:rPr>
        <w:pict w14:anchorId="20746559">
          <v:rect id="_x0000_s1040" style="position:absolute;left:0;text-align:left;margin-left:464.35pt;margin-top:8.05pt;width:75.05pt;height:12.5pt;z-index:251655168" o:allowincell="f" filled="f" stroked="f" strokecolor="lime" strokeweight=".25pt">
            <v:textbox inset="0,0,0,0">
              <w:txbxContent>
                <w:p w14:paraId="2AD408EE" w14:textId="77777777" w:rsidR="003B7BC6" w:rsidRDefault="003B7BC6">
                  <w:pPr>
                    <w:spacing w:line="160" w:lineRule="exact"/>
                    <w:jc w:val="left"/>
                    <w:rPr>
                      <w:rFonts w:cs="Miriam"/>
                      <w:noProof/>
                      <w:szCs w:val="18"/>
                      <w:rtl/>
                    </w:rPr>
                  </w:pPr>
                  <w:r>
                    <w:rPr>
                      <w:rFonts w:cs="Miriam"/>
                      <w:szCs w:val="18"/>
                      <w:rtl/>
                    </w:rPr>
                    <w:t>ה</w:t>
                  </w:r>
                  <w:r>
                    <w:rPr>
                      <w:rFonts w:cs="Miriam" w:hint="cs"/>
                      <w:szCs w:val="18"/>
                      <w:rtl/>
                    </w:rPr>
                    <w:t xml:space="preserve">ספקת חומר </w:t>
                  </w:r>
                  <w:r>
                    <w:rPr>
                      <w:rFonts w:cs="Miriam"/>
                      <w:szCs w:val="18"/>
                      <w:rtl/>
                    </w:rPr>
                    <w:t>ב</w:t>
                  </w:r>
                  <w:r>
                    <w:rPr>
                      <w:rFonts w:cs="Miriam" w:hint="cs"/>
                      <w:szCs w:val="18"/>
                      <w:rtl/>
                    </w:rPr>
                    <w:t>ולאי</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בכפוף לאמור בתקנת משנה (ב) ישלח המנהל למנוי חומר בולאי כמפורט בהזמנתו, כל עוד לא הודיע המנוי למנהל על שינ</w:t>
      </w:r>
      <w:r>
        <w:rPr>
          <w:rStyle w:val="default"/>
          <w:rFonts w:cs="FrankRuehl"/>
          <w:rtl/>
        </w:rPr>
        <w:t>ו</w:t>
      </w:r>
      <w:r>
        <w:rPr>
          <w:rStyle w:val="default"/>
          <w:rFonts w:cs="FrankRuehl" w:hint="cs"/>
          <w:rtl/>
        </w:rPr>
        <w:t>י בפרטי הזמנתו או על ביטולה.</w:t>
      </w:r>
      <w:r>
        <w:rPr>
          <w:rtl/>
        </w:rPr>
        <w:t xml:space="preserve"> </w:t>
      </w:r>
    </w:p>
    <w:p w14:paraId="627C13B1" w14:textId="77777777" w:rsidR="003B7BC6" w:rsidRDefault="003B7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המנהל חייב לספק את החומר הבולאי המוזמן בידי המנוי בשלמותו ביום הופעתו או בסמוך ליום הופעתו.</w:t>
      </w:r>
    </w:p>
    <w:p w14:paraId="4D0C4664" w14:textId="77777777" w:rsidR="003B7BC6" w:rsidRDefault="003B7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הזמנה של מנוי ימלא המנהל לראשונה בהופעה השוטפת רק אם הגיעה לידיו ארבעים ימים לפחות לפני הופעה </w:t>
      </w:r>
      <w:r>
        <w:rPr>
          <w:rStyle w:val="default"/>
          <w:rFonts w:cs="FrankRuehl"/>
          <w:rtl/>
        </w:rPr>
        <w:t>ז</w:t>
      </w:r>
      <w:r>
        <w:rPr>
          <w:rStyle w:val="default"/>
          <w:rFonts w:cs="FrankRuehl" w:hint="cs"/>
          <w:rtl/>
        </w:rPr>
        <w:t xml:space="preserve">ו; שינה המנוי הזמנתו, ימלאה המנהל לראשונה בעת ההופעה שלאחר ההופעה השוטפת. </w:t>
      </w:r>
    </w:p>
    <w:p w14:paraId="6AF55A0B" w14:textId="77777777" w:rsidR="003B7BC6" w:rsidRDefault="003B7BC6">
      <w:pPr>
        <w:pStyle w:val="P00"/>
        <w:spacing w:before="72"/>
        <w:ind w:left="0" w:right="1134"/>
        <w:rPr>
          <w:rStyle w:val="default"/>
          <w:rFonts w:cs="FrankRuehl"/>
          <w:rtl/>
        </w:rPr>
      </w:pPr>
      <w:bookmarkStart w:id="26" w:name="Seif16"/>
      <w:bookmarkEnd w:id="26"/>
      <w:r>
        <w:rPr>
          <w:lang w:val="he-IL"/>
        </w:rPr>
        <w:pict w14:anchorId="2C60C0CE">
          <v:rect id="_x0000_s1041" style="position:absolute;left:0;text-align:left;margin-left:464.5pt;margin-top:8.05pt;width:75.05pt;height:32pt;z-index:251656192" o:allowincell="f" filled="f" stroked="f" strokecolor="lime" strokeweight=".25pt">
            <v:textbox inset="0,0,0,0">
              <w:txbxContent>
                <w:p w14:paraId="4D1DCC69" w14:textId="77777777" w:rsidR="003B7BC6" w:rsidRDefault="003B7BC6">
                  <w:pPr>
                    <w:spacing w:line="160" w:lineRule="exact"/>
                    <w:jc w:val="left"/>
                    <w:rPr>
                      <w:rFonts w:cs="Miriam"/>
                      <w:noProof/>
                      <w:szCs w:val="18"/>
                      <w:rtl/>
                    </w:rPr>
                  </w:pPr>
                  <w:r>
                    <w:rPr>
                      <w:rFonts w:cs="Miriam"/>
                      <w:szCs w:val="18"/>
                      <w:rtl/>
                    </w:rPr>
                    <w:t>ה</w:t>
                  </w:r>
                  <w:r>
                    <w:rPr>
                      <w:rFonts w:cs="Miriam" w:hint="cs"/>
                      <w:szCs w:val="18"/>
                      <w:rtl/>
                    </w:rPr>
                    <w:t>וראה על שינוי הזמנות קבועות</w:t>
                  </w:r>
                </w:p>
                <w:p w14:paraId="0B37AAF2" w14:textId="77777777" w:rsidR="003B7BC6" w:rsidRDefault="003B7BC6">
                  <w:pPr>
                    <w:spacing w:line="160" w:lineRule="exact"/>
                    <w:jc w:val="left"/>
                    <w:rPr>
                      <w:rFonts w:cs="Miriam"/>
                      <w:szCs w:val="18"/>
                      <w:rtl/>
                    </w:rPr>
                  </w:pPr>
                  <w:r>
                    <w:rPr>
                      <w:rFonts w:cs="Miriam"/>
                      <w:szCs w:val="18"/>
                      <w:rtl/>
                    </w:rPr>
                    <w:t>ת</w:t>
                  </w:r>
                  <w:r>
                    <w:rPr>
                      <w:rFonts w:cs="Miriam" w:hint="cs"/>
                      <w:szCs w:val="18"/>
                      <w:rtl/>
                    </w:rPr>
                    <w:t xml:space="preserve">ק' (מס' 2) </w:t>
                  </w:r>
                </w:p>
                <w:p w14:paraId="71A5AE5F" w14:textId="77777777" w:rsidR="003B7BC6" w:rsidRDefault="003B7BC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אף האמור בהזמנה, רשאי המנהל, מעת לעת, להורות על שינוי בסוגים, צירופים ובכמויות מזעריות של חומר בולאי שתכיל הזמנה </w:t>
      </w:r>
      <w:r>
        <w:rPr>
          <w:rStyle w:val="default"/>
          <w:rFonts w:cs="FrankRuehl"/>
          <w:rtl/>
        </w:rPr>
        <w:t>ק</w:t>
      </w:r>
      <w:r>
        <w:rPr>
          <w:rStyle w:val="default"/>
          <w:rFonts w:cs="FrankRuehl" w:hint="cs"/>
          <w:rtl/>
        </w:rPr>
        <w:t>בועה.</w:t>
      </w:r>
    </w:p>
    <w:p w14:paraId="618C5187" w14:textId="77777777" w:rsidR="003B7BC6" w:rsidRDefault="003B7BC6">
      <w:pPr>
        <w:pStyle w:val="P00"/>
        <w:spacing w:before="72"/>
        <w:ind w:left="0" w:right="1134"/>
        <w:rPr>
          <w:rStyle w:val="default"/>
          <w:rFonts w:cs="FrankRuehl" w:hint="cs"/>
          <w:rtl/>
        </w:rPr>
      </w:pPr>
      <w:r>
        <w:rPr>
          <w:rtl/>
          <w:lang w:val="he-IL"/>
        </w:rPr>
        <w:pict w14:anchorId="16D15E87">
          <v:shape id="_x0000_s1058" type="#_x0000_t202" style="position:absolute;left:0;text-align:left;margin-left:470.25pt;margin-top:7.1pt;width:1in;height:14.95pt;z-index:251670528" filled="f" stroked="f">
            <v:textbox inset="1mm,0,1mm,0">
              <w:txbxContent>
                <w:p w14:paraId="0A344AC0" w14:textId="77777777" w:rsidR="003B7BC6" w:rsidRDefault="003B7BC6">
                  <w:pPr>
                    <w:spacing w:line="160" w:lineRule="exact"/>
                    <w:jc w:val="left"/>
                    <w:rPr>
                      <w:rFonts w:cs="Miriam"/>
                      <w:szCs w:val="18"/>
                      <w:rtl/>
                    </w:rPr>
                  </w:pPr>
                  <w:r>
                    <w:rPr>
                      <w:rFonts w:cs="Miriam"/>
                      <w:szCs w:val="18"/>
                      <w:rtl/>
                    </w:rPr>
                    <w:t>ת</w:t>
                  </w:r>
                  <w:r>
                    <w:rPr>
                      <w:rFonts w:cs="Miriam" w:hint="cs"/>
                      <w:szCs w:val="18"/>
                      <w:rtl/>
                    </w:rPr>
                    <w:t xml:space="preserve">ק' (מס' 2) </w:t>
                  </w:r>
                </w:p>
                <w:p w14:paraId="132454C9" w14:textId="77777777" w:rsidR="003B7BC6" w:rsidRDefault="003B7BC6">
                  <w:pPr>
                    <w:spacing w:line="160" w:lineRule="exact"/>
                    <w:jc w:val="left"/>
                    <w:rPr>
                      <w:rFonts w:cs="Miriam"/>
                      <w:noProof/>
                      <w:szCs w:val="18"/>
                      <w:rtl/>
                    </w:rPr>
                  </w:pPr>
                  <w:r>
                    <w:rPr>
                      <w:rFonts w:cs="Miriam"/>
                      <w:szCs w:val="18"/>
                      <w:rtl/>
                    </w:rPr>
                    <w:t>ת</w:t>
                  </w:r>
                  <w:r>
                    <w:rPr>
                      <w:rFonts w:cs="Miriam" w:hint="cs"/>
                      <w:szCs w:val="18"/>
                      <w:rtl/>
                    </w:rPr>
                    <w:t>שמ"ט-1989</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שינוי כאמור בתקנת משנה (א) יכול שייעשה על ידי שינוי בפרטי ההזמנה וכן על ידי הודעה למנויים. </w:t>
      </w:r>
    </w:p>
    <w:p w14:paraId="5F2099DC" w14:textId="77777777" w:rsidR="003B7BC6" w:rsidRPr="000F0BF8" w:rsidRDefault="003B7BC6">
      <w:pPr>
        <w:pStyle w:val="P00"/>
        <w:spacing w:before="0"/>
        <w:ind w:left="0" w:right="1134"/>
        <w:rPr>
          <w:rStyle w:val="default"/>
          <w:rFonts w:cs="FrankRuehl" w:hint="cs"/>
          <w:vanish/>
          <w:color w:val="FF0000"/>
          <w:szCs w:val="20"/>
          <w:shd w:val="clear" w:color="auto" w:fill="FFFF99"/>
          <w:rtl/>
        </w:rPr>
      </w:pPr>
      <w:bookmarkStart w:id="27" w:name="Rov40"/>
      <w:r w:rsidRPr="000F0BF8">
        <w:rPr>
          <w:rStyle w:val="default"/>
          <w:rFonts w:cs="FrankRuehl" w:hint="cs"/>
          <w:vanish/>
          <w:color w:val="FF0000"/>
          <w:szCs w:val="20"/>
          <w:shd w:val="clear" w:color="auto" w:fill="FFFF99"/>
          <w:rtl/>
        </w:rPr>
        <w:t>מיום 25.5.1989</w:t>
      </w:r>
    </w:p>
    <w:p w14:paraId="00BB6365" w14:textId="77777777" w:rsidR="003B7BC6" w:rsidRPr="000F0BF8" w:rsidRDefault="003B7BC6">
      <w:pPr>
        <w:pStyle w:val="P00"/>
        <w:spacing w:before="0"/>
        <w:ind w:left="0" w:right="1134"/>
        <w:rPr>
          <w:rStyle w:val="default"/>
          <w:rFonts w:cs="FrankRuehl" w:hint="cs"/>
          <w:b/>
          <w:bCs/>
          <w:vanish/>
          <w:szCs w:val="20"/>
          <w:shd w:val="clear" w:color="auto" w:fill="FFFF99"/>
          <w:rtl/>
        </w:rPr>
      </w:pPr>
      <w:r w:rsidRPr="000F0BF8">
        <w:rPr>
          <w:rStyle w:val="default"/>
          <w:rFonts w:cs="FrankRuehl" w:hint="cs"/>
          <w:b/>
          <w:bCs/>
          <w:vanish/>
          <w:szCs w:val="20"/>
          <w:shd w:val="clear" w:color="auto" w:fill="FFFF99"/>
          <w:rtl/>
        </w:rPr>
        <w:t>תק' (מס' 2) תשמ"ט-1989</w:t>
      </w:r>
    </w:p>
    <w:p w14:paraId="2FE0BE55" w14:textId="77777777" w:rsidR="003B7BC6" w:rsidRPr="000F0BF8" w:rsidRDefault="003B7BC6">
      <w:pPr>
        <w:pStyle w:val="P00"/>
        <w:spacing w:before="0"/>
        <w:ind w:left="0" w:right="1134"/>
        <w:rPr>
          <w:rStyle w:val="default"/>
          <w:rFonts w:cs="FrankRuehl" w:hint="cs"/>
          <w:vanish/>
          <w:szCs w:val="20"/>
          <w:shd w:val="clear" w:color="auto" w:fill="FFFF99"/>
          <w:rtl/>
        </w:rPr>
      </w:pPr>
      <w:hyperlink r:id="rId14" w:history="1">
        <w:r w:rsidRPr="000F0BF8">
          <w:rPr>
            <w:rStyle w:val="Hyperlink"/>
            <w:rFonts w:hint="cs"/>
            <w:vanish/>
            <w:szCs w:val="20"/>
            <w:shd w:val="clear" w:color="auto" w:fill="FFFF99"/>
            <w:rtl/>
          </w:rPr>
          <w:t>ק"ת תשמ"ט מס' 5190</w:t>
        </w:r>
      </w:hyperlink>
      <w:r w:rsidRPr="000F0BF8">
        <w:rPr>
          <w:rStyle w:val="default"/>
          <w:rFonts w:cs="FrankRuehl" w:hint="cs"/>
          <w:vanish/>
          <w:szCs w:val="20"/>
          <w:shd w:val="clear" w:color="auto" w:fill="FFFF99"/>
          <w:rtl/>
        </w:rPr>
        <w:t xml:space="preserve"> מיום 13.6.1989 עמ' 898</w:t>
      </w:r>
    </w:p>
    <w:p w14:paraId="5BF295E6" w14:textId="77777777" w:rsidR="003B7BC6" w:rsidRPr="000F0BF8" w:rsidRDefault="003B7BC6">
      <w:pPr>
        <w:pStyle w:val="P00"/>
        <w:ind w:left="0" w:right="1134"/>
        <w:rPr>
          <w:rStyle w:val="default"/>
          <w:rFonts w:ascii="FrankRuehl" w:hAnsi="FrankRuehl" w:cs="FrankRuehl"/>
          <w:vanish/>
          <w:sz w:val="22"/>
          <w:szCs w:val="22"/>
          <w:shd w:val="clear" w:color="auto" w:fill="FFFF99"/>
          <w:rtl/>
        </w:rPr>
      </w:pPr>
      <w:r w:rsidRPr="000F0BF8">
        <w:rPr>
          <w:rStyle w:val="big-number"/>
          <w:rFonts w:ascii="FrankRuehl" w:hAnsi="FrankRuehl" w:cs="FrankRuehl"/>
          <w:vanish/>
          <w:sz w:val="22"/>
          <w:szCs w:val="22"/>
          <w:shd w:val="clear" w:color="auto" w:fill="FFFF99"/>
          <w:rtl/>
        </w:rPr>
        <w:t>16.</w:t>
      </w:r>
      <w:r w:rsidRPr="000F0BF8">
        <w:rPr>
          <w:rStyle w:val="big-number"/>
          <w:rFonts w:ascii="FrankRuehl" w:hAnsi="FrankRuehl" w:cs="FrankRuehl"/>
          <w:vanish/>
          <w:sz w:val="22"/>
          <w:szCs w:val="22"/>
          <w:shd w:val="clear" w:color="auto" w:fill="FFFF99"/>
          <w:rtl/>
        </w:rPr>
        <w:tab/>
      </w:r>
      <w:r w:rsidRPr="000F0BF8">
        <w:rPr>
          <w:rStyle w:val="default"/>
          <w:rFonts w:ascii="FrankRuehl" w:hAnsi="FrankRuehl" w:cs="FrankRuehl"/>
          <w:vanish/>
          <w:sz w:val="22"/>
          <w:szCs w:val="22"/>
          <w:shd w:val="clear" w:color="auto" w:fill="FFFF99"/>
          <w:rtl/>
        </w:rPr>
        <w:t>(</w:t>
      </w:r>
      <w:r w:rsidRPr="000F0BF8">
        <w:rPr>
          <w:rStyle w:val="default"/>
          <w:rFonts w:ascii="FrankRuehl" w:hAnsi="FrankRuehl" w:cs="FrankRuehl" w:hint="cs"/>
          <w:vanish/>
          <w:sz w:val="22"/>
          <w:szCs w:val="22"/>
          <w:shd w:val="clear" w:color="auto" w:fill="FFFF99"/>
          <w:rtl/>
        </w:rPr>
        <w:t>א)</w:t>
      </w:r>
      <w:r w:rsidRPr="000F0BF8">
        <w:rPr>
          <w:rStyle w:val="default"/>
          <w:rFonts w:ascii="FrankRuehl" w:hAnsi="FrankRuehl" w:cs="FrankRuehl"/>
          <w:vanish/>
          <w:sz w:val="22"/>
          <w:szCs w:val="22"/>
          <w:shd w:val="clear" w:color="auto" w:fill="FFFF99"/>
          <w:rtl/>
        </w:rPr>
        <w:tab/>
      </w:r>
      <w:r w:rsidRPr="000F0BF8">
        <w:rPr>
          <w:rStyle w:val="default"/>
          <w:rFonts w:ascii="FrankRuehl" w:hAnsi="FrankRuehl" w:cs="FrankRuehl" w:hint="cs"/>
          <w:vanish/>
          <w:sz w:val="22"/>
          <w:szCs w:val="22"/>
          <w:shd w:val="clear" w:color="auto" w:fill="FFFF99"/>
          <w:rtl/>
        </w:rPr>
        <w:t xml:space="preserve">על אף האמור </w:t>
      </w:r>
      <w:r w:rsidRPr="000F0BF8">
        <w:rPr>
          <w:rStyle w:val="default"/>
          <w:rFonts w:ascii="FrankRuehl" w:hAnsi="FrankRuehl" w:cs="FrankRuehl" w:hint="cs"/>
          <w:strike/>
          <w:vanish/>
          <w:sz w:val="22"/>
          <w:szCs w:val="22"/>
          <w:shd w:val="clear" w:color="auto" w:fill="FFFF99"/>
          <w:rtl/>
        </w:rPr>
        <w:t>בטופס</w:t>
      </w:r>
      <w:r w:rsidRPr="000F0BF8">
        <w:rPr>
          <w:rStyle w:val="default"/>
          <w:rFonts w:ascii="FrankRuehl" w:hAnsi="FrankRuehl" w:cs="FrankRuehl" w:hint="cs"/>
          <w:vanish/>
          <w:sz w:val="22"/>
          <w:szCs w:val="22"/>
          <w:shd w:val="clear" w:color="auto" w:fill="FFFF99"/>
          <w:rtl/>
        </w:rPr>
        <w:t xml:space="preserve"> </w:t>
      </w:r>
      <w:r w:rsidRPr="000F0BF8">
        <w:rPr>
          <w:rStyle w:val="default"/>
          <w:rFonts w:ascii="FrankRuehl" w:hAnsi="FrankRuehl" w:cs="FrankRuehl" w:hint="cs"/>
          <w:vanish/>
          <w:sz w:val="22"/>
          <w:szCs w:val="22"/>
          <w:u w:val="single"/>
          <w:shd w:val="clear" w:color="auto" w:fill="FFFF99"/>
          <w:rtl/>
        </w:rPr>
        <w:t>בהזמנה</w:t>
      </w:r>
      <w:r w:rsidRPr="000F0BF8">
        <w:rPr>
          <w:rStyle w:val="default"/>
          <w:rFonts w:ascii="FrankRuehl" w:hAnsi="FrankRuehl" w:cs="FrankRuehl" w:hint="cs"/>
          <w:vanish/>
          <w:sz w:val="22"/>
          <w:szCs w:val="22"/>
          <w:shd w:val="clear" w:color="auto" w:fill="FFFF99"/>
          <w:rtl/>
        </w:rPr>
        <w:t xml:space="preserve">, רשאי המנהל, מעת לעת, להורות על שינוי בסוגים, צירופים ובכמויות מזעריות של חומר בולאי שתכיל הזמנה </w:t>
      </w:r>
      <w:r w:rsidRPr="000F0BF8">
        <w:rPr>
          <w:rStyle w:val="default"/>
          <w:rFonts w:ascii="FrankRuehl" w:hAnsi="FrankRuehl" w:cs="FrankRuehl"/>
          <w:vanish/>
          <w:sz w:val="22"/>
          <w:szCs w:val="22"/>
          <w:shd w:val="clear" w:color="auto" w:fill="FFFF99"/>
          <w:rtl/>
        </w:rPr>
        <w:t>ק</w:t>
      </w:r>
      <w:r w:rsidRPr="000F0BF8">
        <w:rPr>
          <w:rStyle w:val="default"/>
          <w:rFonts w:ascii="FrankRuehl" w:hAnsi="FrankRuehl" w:cs="FrankRuehl" w:hint="cs"/>
          <w:vanish/>
          <w:sz w:val="22"/>
          <w:szCs w:val="22"/>
          <w:shd w:val="clear" w:color="auto" w:fill="FFFF99"/>
          <w:rtl/>
        </w:rPr>
        <w:t>בועה.</w:t>
      </w:r>
    </w:p>
    <w:p w14:paraId="046D87CA" w14:textId="77777777" w:rsidR="003B7BC6" w:rsidRDefault="003B7BC6">
      <w:pPr>
        <w:pStyle w:val="P00"/>
        <w:spacing w:before="0"/>
        <w:ind w:left="0" w:right="1134"/>
        <w:rPr>
          <w:rStyle w:val="default"/>
          <w:rFonts w:ascii="FrankRuehl" w:hAnsi="FrankRuehl" w:cs="FrankRuehl" w:hint="cs"/>
          <w:sz w:val="2"/>
          <w:szCs w:val="2"/>
          <w:shd w:val="clear" w:color="auto" w:fill="FFFF99"/>
          <w:rtl/>
        </w:rPr>
      </w:pPr>
      <w:r w:rsidRPr="000F0BF8">
        <w:rPr>
          <w:rFonts w:ascii="FrankRuehl" w:hAnsi="FrankRuehl"/>
          <w:vanish/>
          <w:sz w:val="22"/>
          <w:szCs w:val="22"/>
          <w:shd w:val="clear" w:color="auto" w:fill="FFFF99"/>
          <w:rtl/>
        </w:rPr>
        <w:tab/>
      </w:r>
      <w:r w:rsidRPr="000F0BF8">
        <w:rPr>
          <w:rStyle w:val="default"/>
          <w:rFonts w:ascii="FrankRuehl" w:hAnsi="FrankRuehl" w:cs="FrankRuehl"/>
          <w:vanish/>
          <w:sz w:val="22"/>
          <w:szCs w:val="22"/>
          <w:shd w:val="clear" w:color="auto" w:fill="FFFF99"/>
          <w:rtl/>
        </w:rPr>
        <w:t>(</w:t>
      </w:r>
      <w:r w:rsidRPr="000F0BF8">
        <w:rPr>
          <w:rStyle w:val="default"/>
          <w:rFonts w:ascii="FrankRuehl" w:hAnsi="FrankRuehl" w:cs="FrankRuehl" w:hint="cs"/>
          <w:vanish/>
          <w:sz w:val="22"/>
          <w:szCs w:val="22"/>
          <w:shd w:val="clear" w:color="auto" w:fill="FFFF99"/>
          <w:rtl/>
        </w:rPr>
        <w:t>ב)</w:t>
      </w:r>
      <w:r w:rsidRPr="000F0BF8">
        <w:rPr>
          <w:rStyle w:val="default"/>
          <w:rFonts w:ascii="FrankRuehl" w:hAnsi="FrankRuehl" w:cs="FrankRuehl"/>
          <w:vanish/>
          <w:sz w:val="22"/>
          <w:szCs w:val="22"/>
          <w:shd w:val="clear" w:color="auto" w:fill="FFFF99"/>
          <w:rtl/>
        </w:rPr>
        <w:tab/>
      </w:r>
      <w:r w:rsidRPr="000F0BF8">
        <w:rPr>
          <w:rStyle w:val="default"/>
          <w:rFonts w:ascii="FrankRuehl" w:hAnsi="FrankRuehl" w:cs="FrankRuehl" w:hint="cs"/>
          <w:vanish/>
          <w:sz w:val="22"/>
          <w:szCs w:val="22"/>
          <w:shd w:val="clear" w:color="auto" w:fill="FFFF99"/>
          <w:rtl/>
        </w:rPr>
        <w:t xml:space="preserve">שינוי כאמור בתקנת משנה (א) יכול שייעשה על ידי שינוי </w:t>
      </w:r>
      <w:r w:rsidRPr="000F0BF8">
        <w:rPr>
          <w:rStyle w:val="default"/>
          <w:rFonts w:ascii="FrankRuehl" w:hAnsi="FrankRuehl" w:cs="FrankRuehl" w:hint="cs"/>
          <w:strike/>
          <w:vanish/>
          <w:sz w:val="22"/>
          <w:szCs w:val="22"/>
          <w:shd w:val="clear" w:color="auto" w:fill="FFFF99"/>
          <w:rtl/>
        </w:rPr>
        <w:t>הטופס</w:t>
      </w:r>
      <w:r w:rsidRPr="000F0BF8">
        <w:rPr>
          <w:rStyle w:val="default"/>
          <w:rFonts w:ascii="FrankRuehl" w:hAnsi="FrankRuehl" w:cs="FrankRuehl" w:hint="cs"/>
          <w:vanish/>
          <w:sz w:val="22"/>
          <w:szCs w:val="22"/>
          <w:shd w:val="clear" w:color="auto" w:fill="FFFF99"/>
          <w:rtl/>
        </w:rPr>
        <w:t xml:space="preserve"> </w:t>
      </w:r>
      <w:r w:rsidRPr="000F0BF8">
        <w:rPr>
          <w:rStyle w:val="default"/>
          <w:rFonts w:ascii="FrankRuehl" w:hAnsi="FrankRuehl" w:cs="FrankRuehl" w:hint="cs"/>
          <w:vanish/>
          <w:sz w:val="22"/>
          <w:szCs w:val="22"/>
          <w:u w:val="single"/>
          <w:shd w:val="clear" w:color="auto" w:fill="FFFF99"/>
          <w:rtl/>
        </w:rPr>
        <w:t>בפרטי ההזמנה</w:t>
      </w:r>
      <w:r w:rsidRPr="000F0BF8">
        <w:rPr>
          <w:rStyle w:val="default"/>
          <w:rFonts w:ascii="FrankRuehl" w:hAnsi="FrankRuehl" w:cs="FrankRuehl" w:hint="cs"/>
          <w:vanish/>
          <w:sz w:val="22"/>
          <w:szCs w:val="22"/>
          <w:shd w:val="clear" w:color="auto" w:fill="FFFF99"/>
          <w:rtl/>
        </w:rPr>
        <w:t xml:space="preserve"> וכן על ידי הודעה למנויים.</w:t>
      </w:r>
      <w:bookmarkEnd w:id="27"/>
    </w:p>
    <w:p w14:paraId="78FF097A" w14:textId="77777777" w:rsidR="003B7BC6" w:rsidRDefault="003B7BC6">
      <w:pPr>
        <w:pStyle w:val="P00"/>
        <w:spacing w:before="72"/>
        <w:ind w:left="0" w:right="1134"/>
        <w:rPr>
          <w:rStyle w:val="default"/>
          <w:rFonts w:cs="FrankRuehl" w:hint="cs"/>
          <w:rtl/>
        </w:rPr>
      </w:pPr>
      <w:bookmarkStart w:id="28" w:name="Seif17"/>
      <w:bookmarkEnd w:id="28"/>
      <w:r>
        <w:rPr>
          <w:lang w:val="he-IL"/>
        </w:rPr>
        <w:pict w14:anchorId="792423A7">
          <v:rect id="_x0000_s1042" style="position:absolute;left:0;text-align:left;margin-left:464.5pt;margin-top:8.05pt;width:75.05pt;height:32pt;z-index:251657216" o:allowincell="f" filled="f" stroked="f" strokecolor="lime" strokeweight=".25pt">
            <v:textbox inset="0,0,0,0">
              <w:txbxContent>
                <w:p w14:paraId="5DFF2289" w14:textId="77777777" w:rsidR="003B7BC6" w:rsidRDefault="003B7BC6">
                  <w:pPr>
                    <w:spacing w:line="160" w:lineRule="exact"/>
                    <w:jc w:val="left"/>
                    <w:rPr>
                      <w:rFonts w:cs="Miriam"/>
                      <w:noProof/>
                      <w:szCs w:val="18"/>
                      <w:rtl/>
                    </w:rPr>
                  </w:pPr>
                  <w:r>
                    <w:rPr>
                      <w:rFonts w:cs="Miriam"/>
                      <w:szCs w:val="18"/>
                      <w:rtl/>
                    </w:rPr>
                    <w:t>ת</w:t>
                  </w:r>
                  <w:r>
                    <w:rPr>
                      <w:rFonts w:cs="Miriam" w:hint="cs"/>
                      <w:szCs w:val="18"/>
                      <w:rtl/>
                    </w:rPr>
                    <w:t xml:space="preserve">שלום בעד </w:t>
                  </w:r>
                  <w:r>
                    <w:rPr>
                      <w:rFonts w:cs="Miriam"/>
                      <w:szCs w:val="18"/>
                      <w:rtl/>
                    </w:rPr>
                    <w:t>ח</w:t>
                  </w:r>
                  <w:r>
                    <w:rPr>
                      <w:rFonts w:cs="Miriam" w:hint="cs"/>
                      <w:szCs w:val="18"/>
                      <w:rtl/>
                    </w:rPr>
                    <w:t>ומר בולאי</w:t>
                  </w:r>
                </w:p>
                <w:p w14:paraId="1FDCCCB2" w14:textId="77777777" w:rsidR="003B7BC6" w:rsidRDefault="003B7BC6">
                  <w:pPr>
                    <w:spacing w:line="160" w:lineRule="exact"/>
                    <w:jc w:val="left"/>
                    <w:rPr>
                      <w:rFonts w:cs="Miriam"/>
                      <w:szCs w:val="18"/>
                      <w:rtl/>
                    </w:rPr>
                  </w:pPr>
                  <w:r>
                    <w:rPr>
                      <w:rFonts w:cs="Miriam"/>
                      <w:szCs w:val="18"/>
                      <w:rtl/>
                    </w:rPr>
                    <w:t>ת</w:t>
                  </w:r>
                  <w:r>
                    <w:rPr>
                      <w:rFonts w:cs="Miriam" w:hint="cs"/>
                      <w:szCs w:val="18"/>
                      <w:rtl/>
                    </w:rPr>
                    <w:t xml:space="preserve">ק' (מס' 2) </w:t>
                  </w:r>
                </w:p>
                <w:p w14:paraId="74A583DB" w14:textId="77777777" w:rsidR="003B7BC6" w:rsidRDefault="003B7BC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big-number"/>
          <w:rtl/>
        </w:rPr>
        <w:t>17.</w:t>
      </w:r>
      <w:r>
        <w:rPr>
          <w:rStyle w:val="big-number"/>
          <w:rtl/>
        </w:rPr>
        <w:tab/>
      </w:r>
      <w:r>
        <w:rPr>
          <w:rStyle w:val="default"/>
          <w:rFonts w:cs="FrankRuehl"/>
          <w:rtl/>
        </w:rPr>
        <w:t>מ</w:t>
      </w:r>
      <w:r>
        <w:rPr>
          <w:rStyle w:val="default"/>
          <w:rFonts w:cs="FrankRuehl" w:hint="cs"/>
          <w:rtl/>
        </w:rPr>
        <w:t>נוי ישלם את התמורה בעד חומר בולאי שהזמין, בדרך ובתוך המועד שצויינו בהודעת התשלום שישלח לו המנהל.</w:t>
      </w:r>
    </w:p>
    <w:p w14:paraId="6B1B76E4" w14:textId="77777777" w:rsidR="003B7BC6" w:rsidRPr="000F0BF8" w:rsidRDefault="003B7BC6">
      <w:pPr>
        <w:pStyle w:val="P00"/>
        <w:spacing w:before="0"/>
        <w:ind w:left="0" w:right="1134"/>
        <w:rPr>
          <w:rStyle w:val="default"/>
          <w:rFonts w:cs="FrankRuehl" w:hint="cs"/>
          <w:vanish/>
          <w:color w:val="FF0000"/>
          <w:szCs w:val="20"/>
          <w:shd w:val="clear" w:color="auto" w:fill="FFFF99"/>
          <w:rtl/>
        </w:rPr>
      </w:pPr>
      <w:bookmarkStart w:id="29" w:name="Rov41"/>
      <w:r w:rsidRPr="000F0BF8">
        <w:rPr>
          <w:rStyle w:val="default"/>
          <w:rFonts w:cs="FrankRuehl" w:hint="cs"/>
          <w:vanish/>
          <w:color w:val="FF0000"/>
          <w:szCs w:val="20"/>
          <w:shd w:val="clear" w:color="auto" w:fill="FFFF99"/>
          <w:rtl/>
        </w:rPr>
        <w:t>מיום 25.5.1989</w:t>
      </w:r>
    </w:p>
    <w:p w14:paraId="17AD067C" w14:textId="77777777" w:rsidR="003B7BC6" w:rsidRPr="000F0BF8" w:rsidRDefault="003B7BC6">
      <w:pPr>
        <w:pStyle w:val="P00"/>
        <w:spacing w:before="0"/>
        <w:ind w:left="0" w:right="1134"/>
        <w:rPr>
          <w:rStyle w:val="default"/>
          <w:rFonts w:cs="FrankRuehl" w:hint="cs"/>
          <w:b/>
          <w:bCs/>
          <w:vanish/>
          <w:szCs w:val="20"/>
          <w:shd w:val="clear" w:color="auto" w:fill="FFFF99"/>
          <w:rtl/>
        </w:rPr>
      </w:pPr>
      <w:r w:rsidRPr="000F0BF8">
        <w:rPr>
          <w:rStyle w:val="default"/>
          <w:rFonts w:cs="FrankRuehl" w:hint="cs"/>
          <w:b/>
          <w:bCs/>
          <w:vanish/>
          <w:szCs w:val="20"/>
          <w:shd w:val="clear" w:color="auto" w:fill="FFFF99"/>
          <w:rtl/>
        </w:rPr>
        <w:t>תק' (מס' 2) תשמ"ט-1989</w:t>
      </w:r>
    </w:p>
    <w:p w14:paraId="63DE8E0C" w14:textId="77777777" w:rsidR="003B7BC6" w:rsidRPr="000F0BF8" w:rsidRDefault="003B7BC6">
      <w:pPr>
        <w:pStyle w:val="P00"/>
        <w:spacing w:before="0"/>
        <w:ind w:left="0" w:right="1134"/>
        <w:rPr>
          <w:rStyle w:val="default"/>
          <w:rFonts w:cs="FrankRuehl" w:hint="cs"/>
          <w:vanish/>
          <w:szCs w:val="20"/>
          <w:shd w:val="clear" w:color="auto" w:fill="FFFF99"/>
          <w:rtl/>
        </w:rPr>
      </w:pPr>
      <w:hyperlink r:id="rId15" w:history="1">
        <w:r w:rsidRPr="000F0BF8">
          <w:rPr>
            <w:rStyle w:val="Hyperlink"/>
            <w:rFonts w:hint="cs"/>
            <w:vanish/>
            <w:szCs w:val="20"/>
            <w:shd w:val="clear" w:color="auto" w:fill="FFFF99"/>
            <w:rtl/>
          </w:rPr>
          <w:t>ק"ת תשמ"ט מס' 5190</w:t>
        </w:r>
      </w:hyperlink>
      <w:r w:rsidRPr="000F0BF8">
        <w:rPr>
          <w:rStyle w:val="default"/>
          <w:rFonts w:cs="FrankRuehl" w:hint="cs"/>
          <w:vanish/>
          <w:szCs w:val="20"/>
          <w:shd w:val="clear" w:color="auto" w:fill="FFFF99"/>
          <w:rtl/>
        </w:rPr>
        <w:t xml:space="preserve"> מיום 13.6.1989 עמ' 898</w:t>
      </w:r>
    </w:p>
    <w:p w14:paraId="6BFC5BBE" w14:textId="77777777" w:rsidR="003B7BC6" w:rsidRDefault="003B7BC6">
      <w:pPr>
        <w:pStyle w:val="P00"/>
        <w:ind w:left="0" w:right="1134"/>
        <w:rPr>
          <w:rStyle w:val="default"/>
          <w:rFonts w:ascii="FrankRuehl" w:hAnsi="FrankRuehl" w:cs="FrankRuehl" w:hint="cs"/>
          <w:sz w:val="2"/>
          <w:szCs w:val="2"/>
          <w:shd w:val="clear" w:color="auto" w:fill="FFFF99"/>
          <w:rtl/>
        </w:rPr>
      </w:pPr>
      <w:r w:rsidRPr="000F0BF8">
        <w:rPr>
          <w:rStyle w:val="big-number"/>
          <w:rFonts w:ascii="FrankRuehl" w:hAnsi="FrankRuehl" w:cs="FrankRuehl"/>
          <w:vanish/>
          <w:sz w:val="22"/>
          <w:szCs w:val="22"/>
          <w:shd w:val="clear" w:color="auto" w:fill="FFFF99"/>
          <w:rtl/>
        </w:rPr>
        <w:t>17.</w:t>
      </w:r>
      <w:r w:rsidRPr="000F0BF8">
        <w:rPr>
          <w:rStyle w:val="big-number"/>
          <w:rFonts w:ascii="FrankRuehl" w:hAnsi="FrankRuehl" w:cs="FrankRuehl"/>
          <w:vanish/>
          <w:sz w:val="22"/>
          <w:szCs w:val="22"/>
          <w:shd w:val="clear" w:color="auto" w:fill="FFFF99"/>
          <w:rtl/>
        </w:rPr>
        <w:tab/>
      </w:r>
      <w:r w:rsidRPr="000F0BF8">
        <w:rPr>
          <w:rStyle w:val="default"/>
          <w:rFonts w:ascii="FrankRuehl" w:hAnsi="FrankRuehl" w:cs="FrankRuehl"/>
          <w:vanish/>
          <w:sz w:val="22"/>
          <w:szCs w:val="22"/>
          <w:shd w:val="clear" w:color="auto" w:fill="FFFF99"/>
          <w:rtl/>
        </w:rPr>
        <w:t>מ</w:t>
      </w:r>
      <w:r w:rsidRPr="000F0BF8">
        <w:rPr>
          <w:rStyle w:val="default"/>
          <w:rFonts w:ascii="FrankRuehl" w:hAnsi="FrankRuehl" w:cs="FrankRuehl" w:hint="cs"/>
          <w:vanish/>
          <w:sz w:val="22"/>
          <w:szCs w:val="22"/>
          <w:shd w:val="clear" w:color="auto" w:fill="FFFF99"/>
          <w:rtl/>
        </w:rPr>
        <w:t xml:space="preserve">נוי ישלם </w:t>
      </w:r>
      <w:r w:rsidRPr="000F0BF8">
        <w:rPr>
          <w:rStyle w:val="default"/>
          <w:rFonts w:ascii="FrankRuehl" w:hAnsi="FrankRuehl" w:cs="FrankRuehl" w:hint="cs"/>
          <w:strike/>
          <w:vanish/>
          <w:sz w:val="22"/>
          <w:szCs w:val="22"/>
          <w:shd w:val="clear" w:color="auto" w:fill="FFFF99"/>
          <w:rtl/>
        </w:rPr>
        <w:t>מראש</w:t>
      </w:r>
      <w:r w:rsidRPr="000F0BF8">
        <w:rPr>
          <w:rStyle w:val="default"/>
          <w:rFonts w:ascii="FrankRuehl" w:hAnsi="FrankRuehl" w:cs="FrankRuehl" w:hint="cs"/>
          <w:vanish/>
          <w:sz w:val="22"/>
          <w:szCs w:val="22"/>
          <w:shd w:val="clear" w:color="auto" w:fill="FFFF99"/>
          <w:rtl/>
        </w:rPr>
        <w:t xml:space="preserve"> את התמורה בעד חומר בולאי שהזמין, בדרך ובתוך המועד שצויינו בהודעת התשלום שישלח לו המנהל.</w:t>
      </w:r>
      <w:bookmarkEnd w:id="29"/>
    </w:p>
    <w:p w14:paraId="4B586BC1" w14:textId="77777777" w:rsidR="003B7BC6" w:rsidRDefault="003B7BC6">
      <w:pPr>
        <w:pStyle w:val="P00"/>
        <w:spacing w:before="72"/>
        <w:ind w:left="0" w:right="1134"/>
        <w:rPr>
          <w:rStyle w:val="default"/>
          <w:rFonts w:cs="FrankRuehl" w:hint="cs"/>
          <w:rtl/>
        </w:rPr>
      </w:pPr>
    </w:p>
    <w:p w14:paraId="1A2A9BF7" w14:textId="77777777" w:rsidR="003B7BC6" w:rsidRDefault="003B7BC6">
      <w:pPr>
        <w:pStyle w:val="P00"/>
        <w:spacing w:before="72"/>
        <w:ind w:left="0" w:right="1134"/>
        <w:rPr>
          <w:rStyle w:val="default"/>
          <w:rFonts w:cs="FrankRuehl" w:hint="cs"/>
          <w:rtl/>
        </w:rPr>
      </w:pPr>
      <w:bookmarkStart w:id="30" w:name="Seif18"/>
      <w:bookmarkEnd w:id="30"/>
      <w:r>
        <w:rPr>
          <w:lang w:val="he-IL"/>
        </w:rPr>
        <w:pict w14:anchorId="7A78A9DC">
          <v:rect id="_x0000_s1043" style="position:absolute;left:0;text-align:left;margin-left:464.5pt;margin-top:8.05pt;width:75.05pt;height:24pt;z-index:251658240" o:allowincell="f" filled="f" stroked="f" strokecolor="lime" strokeweight=".25pt">
            <v:textbox inset="0,0,0,0">
              <w:txbxContent>
                <w:p w14:paraId="499A33F4" w14:textId="77777777" w:rsidR="003B7BC6" w:rsidRDefault="003B7BC6">
                  <w:pPr>
                    <w:spacing w:line="160" w:lineRule="exact"/>
                    <w:jc w:val="left"/>
                    <w:rPr>
                      <w:rFonts w:cs="Miriam"/>
                      <w:noProof/>
                      <w:szCs w:val="18"/>
                      <w:rtl/>
                    </w:rPr>
                  </w:pPr>
                  <w:r>
                    <w:rPr>
                      <w:rFonts w:cs="Miriam"/>
                      <w:szCs w:val="18"/>
                      <w:rtl/>
                    </w:rPr>
                    <w:t>א</w:t>
                  </w:r>
                  <w:r>
                    <w:rPr>
                      <w:rFonts w:cs="Miriam" w:hint="cs"/>
                      <w:szCs w:val="18"/>
                      <w:rtl/>
                    </w:rPr>
                    <w:t>ח</w:t>
                  </w:r>
                  <w:r>
                    <w:rPr>
                      <w:rFonts w:cs="Miriam"/>
                      <w:szCs w:val="18"/>
                      <w:rtl/>
                    </w:rPr>
                    <w:t>ר</w:t>
                  </w:r>
                  <w:r>
                    <w:rPr>
                      <w:rFonts w:cs="Miriam" w:hint="cs"/>
                      <w:szCs w:val="18"/>
                      <w:rtl/>
                    </w:rPr>
                    <w:t>יות המנהל</w:t>
                  </w:r>
                </w:p>
                <w:p w14:paraId="3BC7ED0F" w14:textId="77777777" w:rsidR="003B7BC6" w:rsidRDefault="003B7BC6">
                  <w:pPr>
                    <w:spacing w:line="160" w:lineRule="exact"/>
                    <w:jc w:val="left"/>
                    <w:rPr>
                      <w:rFonts w:cs="Miriam"/>
                      <w:szCs w:val="18"/>
                      <w:rtl/>
                    </w:rPr>
                  </w:pPr>
                  <w:r>
                    <w:rPr>
                      <w:rFonts w:cs="Miriam"/>
                      <w:szCs w:val="18"/>
                      <w:rtl/>
                    </w:rPr>
                    <w:t>ת</w:t>
                  </w:r>
                  <w:r>
                    <w:rPr>
                      <w:rFonts w:cs="Miriam" w:hint="cs"/>
                      <w:szCs w:val="18"/>
                      <w:rtl/>
                    </w:rPr>
                    <w:t xml:space="preserve">ק' (מס' 2) </w:t>
                  </w:r>
                </w:p>
                <w:p w14:paraId="7FDE34FB" w14:textId="77777777" w:rsidR="003B7BC6" w:rsidRDefault="003B7BC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big-number"/>
          <w:rtl/>
        </w:rPr>
        <w:t>18.</w:t>
      </w:r>
      <w:r>
        <w:rPr>
          <w:rStyle w:val="big-number"/>
          <w:rtl/>
        </w:rPr>
        <w:tab/>
      </w:r>
      <w:r>
        <w:rPr>
          <w:rStyle w:val="default"/>
          <w:rFonts w:cs="FrankRuehl"/>
          <w:rtl/>
        </w:rPr>
        <w:t>ח</w:t>
      </w:r>
      <w:r>
        <w:rPr>
          <w:rStyle w:val="default"/>
          <w:rFonts w:cs="FrankRuehl" w:hint="cs"/>
          <w:rtl/>
        </w:rPr>
        <w:t xml:space="preserve">ומר בולאי יישלח למנוי בדואר והמנהל יהיה אחראי לכל נזק לחומר בולאי שייגרם בעת העברתו בדואר ועקב העברתו, בכפוף להיקף האחריות שבפרק ו' לחוק. </w:t>
      </w:r>
    </w:p>
    <w:p w14:paraId="6FAE05D4" w14:textId="77777777" w:rsidR="003B7BC6" w:rsidRPr="000F0BF8" w:rsidRDefault="003B7BC6">
      <w:pPr>
        <w:pStyle w:val="P00"/>
        <w:spacing w:before="0"/>
        <w:ind w:left="0" w:right="1134"/>
        <w:rPr>
          <w:rStyle w:val="default"/>
          <w:rFonts w:cs="FrankRuehl" w:hint="cs"/>
          <w:vanish/>
          <w:color w:val="FF0000"/>
          <w:szCs w:val="20"/>
          <w:shd w:val="clear" w:color="auto" w:fill="FFFF99"/>
          <w:rtl/>
        </w:rPr>
      </w:pPr>
      <w:bookmarkStart w:id="31" w:name="Rov42"/>
      <w:r w:rsidRPr="000F0BF8">
        <w:rPr>
          <w:rStyle w:val="default"/>
          <w:rFonts w:cs="FrankRuehl" w:hint="cs"/>
          <w:vanish/>
          <w:color w:val="FF0000"/>
          <w:szCs w:val="20"/>
          <w:shd w:val="clear" w:color="auto" w:fill="FFFF99"/>
          <w:rtl/>
        </w:rPr>
        <w:t>מיום 25.5.1989</w:t>
      </w:r>
    </w:p>
    <w:p w14:paraId="02229194" w14:textId="77777777" w:rsidR="003B7BC6" w:rsidRPr="000F0BF8" w:rsidRDefault="003B7BC6">
      <w:pPr>
        <w:pStyle w:val="P00"/>
        <w:spacing w:before="0"/>
        <w:ind w:left="0" w:right="1134"/>
        <w:rPr>
          <w:rStyle w:val="default"/>
          <w:rFonts w:cs="FrankRuehl" w:hint="cs"/>
          <w:b/>
          <w:bCs/>
          <w:vanish/>
          <w:szCs w:val="20"/>
          <w:shd w:val="clear" w:color="auto" w:fill="FFFF99"/>
          <w:rtl/>
        </w:rPr>
      </w:pPr>
      <w:r w:rsidRPr="000F0BF8">
        <w:rPr>
          <w:rStyle w:val="default"/>
          <w:rFonts w:cs="FrankRuehl" w:hint="cs"/>
          <w:b/>
          <w:bCs/>
          <w:vanish/>
          <w:szCs w:val="20"/>
          <w:shd w:val="clear" w:color="auto" w:fill="FFFF99"/>
          <w:rtl/>
        </w:rPr>
        <w:t>תק' (מס' 2) תשמ"ט-1989</w:t>
      </w:r>
    </w:p>
    <w:p w14:paraId="03377C1D" w14:textId="77777777" w:rsidR="003B7BC6" w:rsidRPr="000F0BF8" w:rsidRDefault="003B7BC6">
      <w:pPr>
        <w:pStyle w:val="P00"/>
        <w:spacing w:before="0"/>
        <w:ind w:left="0" w:right="1134"/>
        <w:rPr>
          <w:rStyle w:val="default"/>
          <w:rFonts w:cs="FrankRuehl" w:hint="cs"/>
          <w:vanish/>
          <w:szCs w:val="20"/>
          <w:shd w:val="clear" w:color="auto" w:fill="FFFF99"/>
          <w:rtl/>
        </w:rPr>
      </w:pPr>
      <w:hyperlink r:id="rId16" w:history="1">
        <w:r w:rsidRPr="000F0BF8">
          <w:rPr>
            <w:rStyle w:val="Hyperlink"/>
            <w:rFonts w:hint="cs"/>
            <w:vanish/>
            <w:szCs w:val="20"/>
            <w:shd w:val="clear" w:color="auto" w:fill="FFFF99"/>
            <w:rtl/>
          </w:rPr>
          <w:t>ק"ת תשמ"ט מס' 5190</w:t>
        </w:r>
      </w:hyperlink>
      <w:r w:rsidRPr="000F0BF8">
        <w:rPr>
          <w:rStyle w:val="default"/>
          <w:rFonts w:cs="FrankRuehl" w:hint="cs"/>
          <w:vanish/>
          <w:szCs w:val="20"/>
          <w:shd w:val="clear" w:color="auto" w:fill="FFFF99"/>
          <w:rtl/>
        </w:rPr>
        <w:t xml:space="preserve"> מיום 13.6.1989 עמ' 898</w:t>
      </w:r>
    </w:p>
    <w:p w14:paraId="02A11180" w14:textId="77777777" w:rsidR="003B7BC6" w:rsidRDefault="003B7BC6">
      <w:pPr>
        <w:pStyle w:val="P00"/>
        <w:ind w:left="0" w:right="1134"/>
        <w:rPr>
          <w:rStyle w:val="default"/>
          <w:rFonts w:ascii="FrankRuehl" w:hAnsi="FrankRuehl" w:cs="FrankRuehl" w:hint="cs"/>
          <w:sz w:val="2"/>
          <w:szCs w:val="2"/>
          <w:shd w:val="clear" w:color="auto" w:fill="FFFF99"/>
          <w:rtl/>
        </w:rPr>
      </w:pPr>
      <w:r w:rsidRPr="000F0BF8">
        <w:rPr>
          <w:rStyle w:val="big-number"/>
          <w:rFonts w:ascii="FrankRuehl" w:hAnsi="FrankRuehl" w:cs="FrankRuehl"/>
          <w:vanish/>
          <w:sz w:val="22"/>
          <w:szCs w:val="22"/>
          <w:shd w:val="clear" w:color="auto" w:fill="FFFF99"/>
          <w:rtl/>
        </w:rPr>
        <w:t>18.</w:t>
      </w:r>
      <w:r w:rsidRPr="000F0BF8">
        <w:rPr>
          <w:rStyle w:val="big-number"/>
          <w:rFonts w:ascii="FrankRuehl" w:hAnsi="FrankRuehl" w:cs="FrankRuehl"/>
          <w:vanish/>
          <w:sz w:val="22"/>
          <w:szCs w:val="22"/>
          <w:shd w:val="clear" w:color="auto" w:fill="FFFF99"/>
          <w:rtl/>
        </w:rPr>
        <w:tab/>
      </w:r>
      <w:r w:rsidRPr="000F0BF8">
        <w:rPr>
          <w:rStyle w:val="default"/>
          <w:rFonts w:ascii="FrankRuehl" w:hAnsi="FrankRuehl" w:cs="FrankRuehl"/>
          <w:vanish/>
          <w:sz w:val="22"/>
          <w:szCs w:val="22"/>
          <w:shd w:val="clear" w:color="auto" w:fill="FFFF99"/>
          <w:rtl/>
        </w:rPr>
        <w:t>ח</w:t>
      </w:r>
      <w:r w:rsidRPr="000F0BF8">
        <w:rPr>
          <w:rStyle w:val="default"/>
          <w:rFonts w:ascii="FrankRuehl" w:hAnsi="FrankRuehl" w:cs="FrankRuehl" w:hint="cs"/>
          <w:vanish/>
          <w:sz w:val="22"/>
          <w:szCs w:val="22"/>
          <w:shd w:val="clear" w:color="auto" w:fill="FFFF99"/>
          <w:rtl/>
        </w:rPr>
        <w:t xml:space="preserve">ומר בולאי יישלח למנוי בדואר </w:t>
      </w:r>
      <w:r w:rsidRPr="000F0BF8">
        <w:rPr>
          <w:rStyle w:val="default"/>
          <w:rFonts w:ascii="FrankRuehl" w:hAnsi="FrankRuehl" w:cs="FrankRuehl" w:hint="cs"/>
          <w:strike/>
          <w:vanish/>
          <w:sz w:val="22"/>
          <w:szCs w:val="22"/>
          <w:shd w:val="clear" w:color="auto" w:fill="FFFF99"/>
          <w:rtl/>
        </w:rPr>
        <w:t>רשום</w:t>
      </w:r>
      <w:r w:rsidRPr="000F0BF8">
        <w:rPr>
          <w:rStyle w:val="default"/>
          <w:rFonts w:ascii="FrankRuehl" w:hAnsi="FrankRuehl" w:cs="FrankRuehl" w:hint="cs"/>
          <w:vanish/>
          <w:sz w:val="22"/>
          <w:szCs w:val="22"/>
          <w:shd w:val="clear" w:color="auto" w:fill="FFFF99"/>
          <w:rtl/>
        </w:rPr>
        <w:t xml:space="preserve"> והמנהל יהיה אחראי לכל נזק לחומר בולאי שייגרם בעת העברתו בדואר ועקב העברתו, בכפוף להיקף האחריות </w:t>
      </w:r>
      <w:r w:rsidRPr="000F0BF8">
        <w:rPr>
          <w:rStyle w:val="default"/>
          <w:rFonts w:ascii="FrankRuehl" w:hAnsi="FrankRuehl" w:cs="FrankRuehl" w:hint="cs"/>
          <w:strike/>
          <w:vanish/>
          <w:sz w:val="22"/>
          <w:szCs w:val="22"/>
          <w:shd w:val="clear" w:color="auto" w:fill="FFFF99"/>
          <w:rtl/>
        </w:rPr>
        <w:t>שבסעיף 81 לחוק</w:t>
      </w:r>
      <w:r w:rsidRPr="000F0BF8">
        <w:rPr>
          <w:rStyle w:val="default"/>
          <w:rFonts w:ascii="FrankRuehl" w:hAnsi="FrankRuehl" w:cs="FrankRuehl" w:hint="cs"/>
          <w:vanish/>
          <w:sz w:val="22"/>
          <w:szCs w:val="22"/>
          <w:shd w:val="clear" w:color="auto" w:fill="FFFF99"/>
          <w:rtl/>
        </w:rPr>
        <w:t xml:space="preserve"> </w:t>
      </w:r>
      <w:r w:rsidRPr="000F0BF8">
        <w:rPr>
          <w:rStyle w:val="default"/>
          <w:rFonts w:ascii="FrankRuehl" w:hAnsi="FrankRuehl" w:cs="FrankRuehl" w:hint="cs"/>
          <w:vanish/>
          <w:sz w:val="22"/>
          <w:szCs w:val="22"/>
          <w:u w:val="single"/>
          <w:shd w:val="clear" w:color="auto" w:fill="FFFF99"/>
          <w:rtl/>
        </w:rPr>
        <w:t>שבפרק ו' לחוק</w:t>
      </w:r>
      <w:r w:rsidRPr="000F0BF8">
        <w:rPr>
          <w:rStyle w:val="default"/>
          <w:rFonts w:ascii="FrankRuehl" w:hAnsi="FrankRuehl" w:cs="FrankRuehl" w:hint="cs"/>
          <w:vanish/>
          <w:sz w:val="22"/>
          <w:szCs w:val="22"/>
          <w:shd w:val="clear" w:color="auto" w:fill="FFFF99"/>
          <w:rtl/>
        </w:rPr>
        <w:t>.</w:t>
      </w:r>
      <w:bookmarkEnd w:id="31"/>
    </w:p>
    <w:p w14:paraId="7828FF02" w14:textId="77777777" w:rsidR="003B7BC6" w:rsidRDefault="003B7BC6">
      <w:pPr>
        <w:pStyle w:val="P00"/>
        <w:spacing w:before="72"/>
        <w:ind w:left="0" w:right="1134"/>
        <w:rPr>
          <w:rStyle w:val="default"/>
          <w:rFonts w:cs="FrankRuehl"/>
          <w:rtl/>
        </w:rPr>
      </w:pPr>
      <w:bookmarkStart w:id="32" w:name="Seif19"/>
      <w:bookmarkEnd w:id="32"/>
      <w:r>
        <w:rPr>
          <w:lang w:val="he-IL"/>
        </w:rPr>
        <w:pict w14:anchorId="02196838">
          <v:rect id="_x0000_s1044" style="position:absolute;left:0;text-align:left;margin-left:464.5pt;margin-top:8.05pt;width:75.05pt;height:8pt;z-index:251659264" o:allowincell="f" filled="f" stroked="f" strokecolor="lime" strokeweight=".25pt">
            <v:textbox inset="0,0,0,0">
              <w:txbxContent>
                <w:p w14:paraId="3F878F31" w14:textId="77777777" w:rsidR="003B7BC6" w:rsidRDefault="003B7BC6">
                  <w:pPr>
                    <w:spacing w:line="160" w:lineRule="exact"/>
                    <w:jc w:val="left"/>
                    <w:rPr>
                      <w:rFonts w:cs="Miriam"/>
                      <w:noProof/>
                      <w:szCs w:val="18"/>
                      <w:rtl/>
                    </w:rPr>
                  </w:pPr>
                  <w:r>
                    <w:rPr>
                      <w:rFonts w:cs="Miriam"/>
                      <w:szCs w:val="18"/>
                      <w:rtl/>
                    </w:rPr>
                    <w:t>ב</w:t>
                  </w:r>
                  <w:r>
                    <w:rPr>
                      <w:rFonts w:cs="Miriam" w:hint="cs"/>
                      <w:szCs w:val="18"/>
                      <w:rtl/>
                    </w:rPr>
                    <w:t>יטול הזמנה</w:t>
                  </w:r>
                </w:p>
              </w:txbxContent>
            </v:textbox>
            <w10:anchorlock/>
          </v:rect>
        </w:pict>
      </w:r>
      <w:r>
        <w:rPr>
          <w:rStyle w:val="big-number"/>
          <w:rtl/>
        </w:rPr>
        <w:t>19.</w:t>
      </w:r>
      <w:r>
        <w:rPr>
          <w:rStyle w:val="big-number"/>
          <w:rtl/>
        </w:rPr>
        <w:tab/>
      </w:r>
      <w:r>
        <w:rPr>
          <w:rStyle w:val="default"/>
          <w:rFonts w:cs="FrankRuehl"/>
          <w:rtl/>
        </w:rPr>
        <w:t>ל</w:t>
      </w:r>
      <w:r>
        <w:rPr>
          <w:rStyle w:val="default"/>
          <w:rFonts w:cs="FrankRuehl" w:hint="cs"/>
          <w:rtl/>
        </w:rPr>
        <w:t>א פרע מנוי ברציפות שלוש הודעות תשלום שנשלחו אליו, רשאי</w:t>
      </w:r>
      <w:r>
        <w:rPr>
          <w:rStyle w:val="default"/>
          <w:rFonts w:cs="FrankRuehl"/>
          <w:rtl/>
        </w:rPr>
        <w:t xml:space="preserve"> </w:t>
      </w:r>
      <w:r>
        <w:rPr>
          <w:rStyle w:val="default"/>
          <w:rFonts w:cs="FrankRuehl" w:hint="cs"/>
          <w:rtl/>
        </w:rPr>
        <w:t xml:space="preserve">המנהל לראות את הזמנתו בטלה. </w:t>
      </w:r>
    </w:p>
    <w:p w14:paraId="57CBEC0C" w14:textId="77777777" w:rsidR="003B7BC6" w:rsidRDefault="003B7BC6">
      <w:pPr>
        <w:pStyle w:val="P00"/>
        <w:spacing w:before="72"/>
        <w:ind w:left="0" w:right="1134"/>
        <w:rPr>
          <w:rStyle w:val="default"/>
          <w:rFonts w:cs="FrankRuehl"/>
          <w:rtl/>
        </w:rPr>
      </w:pPr>
      <w:bookmarkStart w:id="33" w:name="Seif20"/>
      <w:bookmarkEnd w:id="33"/>
      <w:r>
        <w:rPr>
          <w:lang w:val="he-IL"/>
        </w:rPr>
        <w:pict w14:anchorId="23BFD33C">
          <v:rect id="_x0000_s1045" style="position:absolute;left:0;text-align:left;margin-left:464.5pt;margin-top:8.05pt;width:75.05pt;height:8pt;z-index:251660288" o:allowincell="f" filled="f" stroked="f" strokecolor="lime" strokeweight=".25pt">
            <v:textbox inset="0,0,0,0">
              <w:txbxContent>
                <w:p w14:paraId="1462402E" w14:textId="77777777" w:rsidR="003B7BC6" w:rsidRDefault="003B7BC6">
                  <w:pPr>
                    <w:spacing w:line="160" w:lineRule="exact"/>
                    <w:jc w:val="left"/>
                    <w:rPr>
                      <w:rFonts w:cs="Miriam"/>
                      <w:noProof/>
                      <w:szCs w:val="18"/>
                      <w:rtl/>
                    </w:rPr>
                  </w:pPr>
                  <w:r>
                    <w:rPr>
                      <w:rFonts w:cs="Miriam"/>
                      <w:szCs w:val="18"/>
                      <w:rtl/>
                    </w:rPr>
                    <w:t>ב</w:t>
                  </w:r>
                  <w:r>
                    <w:rPr>
                      <w:rFonts w:cs="Miriam" w:hint="cs"/>
                      <w:szCs w:val="18"/>
                      <w:rtl/>
                    </w:rPr>
                    <w:t>ירורי</w:t>
                  </w:r>
                  <w:r>
                    <w:rPr>
                      <w:rFonts w:cs="Miriam"/>
                      <w:szCs w:val="18"/>
                      <w:rtl/>
                    </w:rPr>
                    <w:t>ם</w:t>
                  </w:r>
                </w:p>
              </w:txbxContent>
            </v:textbox>
            <w10:anchorlock/>
          </v:rect>
        </w:pict>
      </w:r>
      <w:r>
        <w:rPr>
          <w:rStyle w:val="big-number"/>
          <w:rtl/>
        </w:rPr>
        <w:t>20.</w:t>
      </w:r>
      <w:r>
        <w:rPr>
          <w:rStyle w:val="big-number"/>
          <w:rtl/>
        </w:rPr>
        <w:tab/>
      </w:r>
      <w:r>
        <w:rPr>
          <w:rStyle w:val="default"/>
          <w:rFonts w:cs="FrankRuehl"/>
          <w:rtl/>
        </w:rPr>
        <w:t>מ</w:t>
      </w:r>
      <w:r>
        <w:rPr>
          <w:rStyle w:val="default"/>
          <w:rFonts w:cs="FrankRuehl" w:hint="cs"/>
          <w:rtl/>
        </w:rPr>
        <w:t>נוי המבקש לברר אודות חומר בולאי שקיבל יפנה בכתב למנהל; פניה כאמור, תוגש למנהל תוך ארבעה-עשר ימים מיום קבלת החומר המוזמן.</w:t>
      </w:r>
    </w:p>
    <w:p w14:paraId="452B76E1" w14:textId="77777777" w:rsidR="003B7BC6" w:rsidRDefault="003B7BC6" w:rsidP="00021F36">
      <w:pPr>
        <w:pStyle w:val="P00"/>
        <w:spacing w:before="72"/>
        <w:ind w:left="0" w:right="1134"/>
        <w:rPr>
          <w:rStyle w:val="default"/>
          <w:rFonts w:cs="FrankRuehl" w:hint="cs"/>
          <w:rtl/>
        </w:rPr>
      </w:pPr>
      <w:bookmarkStart w:id="34" w:name="Seif21"/>
      <w:bookmarkEnd w:id="34"/>
      <w:r>
        <w:rPr>
          <w:lang w:val="he-IL"/>
        </w:rPr>
        <w:pict w14:anchorId="111762B1">
          <v:rect id="_x0000_s1046" style="position:absolute;left:0;text-align:left;margin-left:464.5pt;margin-top:8.05pt;width:75.05pt;height:21.5pt;z-index:251661312" o:allowincell="f" filled="f" stroked="f" strokecolor="lime" strokeweight=".25pt">
            <v:textbox inset="0,0,0,0">
              <w:txbxContent>
                <w:p w14:paraId="2600C5C6" w14:textId="77777777" w:rsidR="003B7BC6" w:rsidRDefault="003B7BC6">
                  <w:pPr>
                    <w:spacing w:line="160" w:lineRule="exact"/>
                    <w:jc w:val="left"/>
                    <w:rPr>
                      <w:rFonts w:cs="Miriam" w:hint="cs"/>
                      <w:szCs w:val="18"/>
                      <w:rtl/>
                    </w:rPr>
                  </w:pPr>
                  <w:r>
                    <w:rPr>
                      <w:rFonts w:cs="Miriam"/>
                      <w:szCs w:val="18"/>
                      <w:rtl/>
                    </w:rPr>
                    <w:t>מ</w:t>
                  </w:r>
                  <w:r>
                    <w:rPr>
                      <w:rFonts w:cs="Miriam" w:hint="cs"/>
                      <w:szCs w:val="18"/>
                      <w:rtl/>
                    </w:rPr>
                    <w:t>כירה לשאינו מנוי</w:t>
                  </w:r>
                </w:p>
                <w:p w14:paraId="06AFFA86" w14:textId="77777777" w:rsidR="00021F36" w:rsidRDefault="00021F36" w:rsidP="00021F36">
                  <w:pPr>
                    <w:spacing w:line="160" w:lineRule="exact"/>
                    <w:jc w:val="left"/>
                    <w:rPr>
                      <w:rFonts w:cs="Miriam"/>
                      <w:noProof/>
                      <w:szCs w:val="18"/>
                      <w:rtl/>
                    </w:rPr>
                  </w:pPr>
                  <w:r>
                    <w:rPr>
                      <w:rFonts w:cs="Miriam" w:hint="cs"/>
                      <w:szCs w:val="18"/>
                      <w:rtl/>
                    </w:rPr>
                    <w:t>תק' תשע"ג-2012</w:t>
                  </w:r>
                </w:p>
              </w:txbxContent>
            </v:textbox>
            <w10:anchorlock/>
          </v:rect>
        </w:pict>
      </w:r>
      <w:r>
        <w:rPr>
          <w:rStyle w:val="big-number"/>
          <w:rtl/>
        </w:rPr>
        <w:t>21.</w:t>
      </w:r>
      <w:r>
        <w:rPr>
          <w:rStyle w:val="big-number"/>
          <w:rtl/>
        </w:rPr>
        <w:tab/>
      </w:r>
      <w:r>
        <w:rPr>
          <w:rStyle w:val="default"/>
          <w:rFonts w:cs="FrankRuehl"/>
          <w:rtl/>
        </w:rPr>
        <w:t>ה</w:t>
      </w:r>
      <w:r>
        <w:rPr>
          <w:rStyle w:val="default"/>
          <w:rFonts w:cs="FrankRuehl" w:hint="cs"/>
          <w:rtl/>
        </w:rPr>
        <w:t>מנהל רשאי למכור חומר בולאי שלא בדרך הנקובה בתקנה 14, במקומות וב</w:t>
      </w:r>
      <w:r>
        <w:rPr>
          <w:rStyle w:val="default"/>
          <w:rFonts w:cs="FrankRuehl"/>
          <w:rtl/>
        </w:rPr>
        <w:t>א</w:t>
      </w:r>
      <w:r>
        <w:rPr>
          <w:rStyle w:val="default"/>
          <w:rFonts w:cs="FrankRuehl" w:hint="cs"/>
          <w:rtl/>
        </w:rPr>
        <w:t xml:space="preserve">ופן כפי שיורה </w:t>
      </w:r>
      <w:r w:rsidR="00021F36">
        <w:rPr>
          <w:rStyle w:val="default"/>
          <w:rFonts w:cs="FrankRuehl" w:hint="cs"/>
          <w:rtl/>
        </w:rPr>
        <w:t>המנהל הכללי של החברה</w:t>
      </w:r>
      <w:r>
        <w:rPr>
          <w:rStyle w:val="default"/>
          <w:rFonts w:cs="FrankRuehl" w:hint="cs"/>
          <w:rtl/>
        </w:rPr>
        <w:t>.</w:t>
      </w:r>
    </w:p>
    <w:p w14:paraId="2F7C6C82" w14:textId="77777777" w:rsidR="00021F36" w:rsidRPr="000F0BF8" w:rsidRDefault="00021F36" w:rsidP="00021F36">
      <w:pPr>
        <w:pStyle w:val="P00"/>
        <w:spacing w:before="0"/>
        <w:ind w:left="0" w:right="1134"/>
        <w:rPr>
          <w:rFonts w:hint="cs"/>
          <w:vanish/>
          <w:color w:val="FF0000"/>
          <w:szCs w:val="20"/>
          <w:shd w:val="clear" w:color="auto" w:fill="FFFF99"/>
          <w:rtl/>
        </w:rPr>
      </w:pPr>
      <w:bookmarkStart w:id="35" w:name="Rov49"/>
      <w:r w:rsidRPr="000F0BF8">
        <w:rPr>
          <w:rFonts w:hint="cs"/>
          <w:vanish/>
          <w:color w:val="FF0000"/>
          <w:szCs w:val="20"/>
          <w:shd w:val="clear" w:color="auto" w:fill="FFFF99"/>
          <w:rtl/>
        </w:rPr>
        <w:t>מיום 31.10.2012</w:t>
      </w:r>
    </w:p>
    <w:p w14:paraId="535B77BD" w14:textId="77777777" w:rsidR="00021F36" w:rsidRPr="000F0BF8" w:rsidRDefault="00021F36" w:rsidP="00021F36">
      <w:pPr>
        <w:pStyle w:val="P00"/>
        <w:spacing w:before="0"/>
        <w:ind w:left="0" w:right="1134"/>
        <w:rPr>
          <w:rFonts w:hint="cs"/>
          <w:vanish/>
          <w:szCs w:val="20"/>
          <w:shd w:val="clear" w:color="auto" w:fill="FFFF99"/>
          <w:rtl/>
        </w:rPr>
      </w:pPr>
      <w:r w:rsidRPr="000F0BF8">
        <w:rPr>
          <w:rFonts w:hint="cs"/>
          <w:b/>
          <w:bCs/>
          <w:vanish/>
          <w:szCs w:val="20"/>
          <w:shd w:val="clear" w:color="auto" w:fill="FFFF99"/>
          <w:rtl/>
        </w:rPr>
        <w:t>תק' תשע"ג-2012</w:t>
      </w:r>
    </w:p>
    <w:p w14:paraId="770D768F" w14:textId="77777777" w:rsidR="00021F36" w:rsidRPr="000F0BF8" w:rsidRDefault="00021F36" w:rsidP="00021F36">
      <w:pPr>
        <w:pStyle w:val="P00"/>
        <w:spacing w:before="0"/>
        <w:ind w:left="0" w:right="1134"/>
        <w:rPr>
          <w:rFonts w:hint="cs"/>
          <w:vanish/>
          <w:szCs w:val="20"/>
          <w:shd w:val="clear" w:color="auto" w:fill="FFFF99"/>
          <w:rtl/>
        </w:rPr>
      </w:pPr>
      <w:hyperlink r:id="rId17" w:history="1">
        <w:r w:rsidRPr="000F0BF8">
          <w:rPr>
            <w:rStyle w:val="Hyperlink"/>
            <w:rFonts w:hint="cs"/>
            <w:vanish/>
            <w:szCs w:val="20"/>
            <w:shd w:val="clear" w:color="auto" w:fill="FFFF99"/>
            <w:rtl/>
          </w:rPr>
          <w:t>ק"ת תשע"ג מס' 7173</w:t>
        </w:r>
      </w:hyperlink>
      <w:r w:rsidRPr="000F0BF8">
        <w:rPr>
          <w:rFonts w:hint="cs"/>
          <w:vanish/>
          <w:szCs w:val="20"/>
          <w:shd w:val="clear" w:color="auto" w:fill="FFFF99"/>
          <w:rtl/>
        </w:rPr>
        <w:t xml:space="preserve"> מיום 31.10.2012 עמ' 110</w:t>
      </w:r>
    </w:p>
    <w:p w14:paraId="5A8A312D" w14:textId="77777777" w:rsidR="00021F36" w:rsidRPr="00021F36" w:rsidRDefault="00021F36" w:rsidP="00021F36">
      <w:pPr>
        <w:pStyle w:val="P00"/>
        <w:ind w:left="0" w:right="1134"/>
        <w:rPr>
          <w:rStyle w:val="default"/>
          <w:rFonts w:ascii="FrankRuehl" w:hAnsi="FrankRuehl" w:cs="FrankRuehl" w:hint="cs"/>
          <w:sz w:val="2"/>
          <w:szCs w:val="2"/>
          <w:shd w:val="clear" w:color="auto" w:fill="FFFF99"/>
          <w:rtl/>
        </w:rPr>
      </w:pPr>
      <w:r w:rsidRPr="000F0BF8">
        <w:rPr>
          <w:rStyle w:val="default"/>
          <w:rFonts w:ascii="FrankRuehl" w:hAnsi="FrankRuehl" w:cs="FrankRuehl"/>
          <w:vanish/>
          <w:sz w:val="22"/>
          <w:szCs w:val="22"/>
          <w:shd w:val="clear" w:color="auto" w:fill="FFFF99"/>
          <w:rtl/>
        </w:rPr>
        <w:t>21.</w:t>
      </w:r>
      <w:r w:rsidRPr="000F0BF8">
        <w:rPr>
          <w:rStyle w:val="default"/>
          <w:rFonts w:ascii="FrankRuehl" w:hAnsi="FrankRuehl" w:cs="FrankRuehl"/>
          <w:vanish/>
          <w:sz w:val="22"/>
          <w:szCs w:val="22"/>
          <w:shd w:val="clear" w:color="auto" w:fill="FFFF99"/>
          <w:rtl/>
        </w:rPr>
        <w:tab/>
        <w:t>ה</w:t>
      </w:r>
      <w:r w:rsidRPr="000F0BF8">
        <w:rPr>
          <w:rStyle w:val="default"/>
          <w:rFonts w:ascii="FrankRuehl" w:hAnsi="FrankRuehl" w:cs="FrankRuehl" w:hint="cs"/>
          <w:vanish/>
          <w:sz w:val="22"/>
          <w:szCs w:val="22"/>
          <w:shd w:val="clear" w:color="auto" w:fill="FFFF99"/>
          <w:rtl/>
        </w:rPr>
        <w:t>מנהל רשאי למכור חומר בולאי שלא בדרך הנקובה בתקנה 14, במקומות וב</w:t>
      </w:r>
      <w:r w:rsidRPr="000F0BF8">
        <w:rPr>
          <w:rStyle w:val="default"/>
          <w:rFonts w:ascii="FrankRuehl" w:hAnsi="FrankRuehl" w:cs="FrankRuehl"/>
          <w:vanish/>
          <w:sz w:val="22"/>
          <w:szCs w:val="22"/>
          <w:shd w:val="clear" w:color="auto" w:fill="FFFF99"/>
          <w:rtl/>
        </w:rPr>
        <w:t>א</w:t>
      </w:r>
      <w:r w:rsidRPr="000F0BF8">
        <w:rPr>
          <w:rStyle w:val="default"/>
          <w:rFonts w:ascii="FrankRuehl" w:hAnsi="FrankRuehl" w:cs="FrankRuehl" w:hint="cs"/>
          <w:vanish/>
          <w:sz w:val="22"/>
          <w:szCs w:val="22"/>
          <w:shd w:val="clear" w:color="auto" w:fill="FFFF99"/>
          <w:rtl/>
        </w:rPr>
        <w:t xml:space="preserve">ופן כפי שיורה </w:t>
      </w:r>
      <w:r w:rsidRPr="000F0BF8">
        <w:rPr>
          <w:rStyle w:val="default"/>
          <w:rFonts w:ascii="FrankRuehl" w:hAnsi="FrankRuehl" w:cs="FrankRuehl" w:hint="cs"/>
          <w:strike/>
          <w:vanish/>
          <w:sz w:val="22"/>
          <w:szCs w:val="22"/>
          <w:shd w:val="clear" w:color="auto" w:fill="FFFF99"/>
          <w:rtl/>
        </w:rPr>
        <w:t>מנהל הרשות</w:t>
      </w:r>
      <w:r w:rsidRPr="000F0BF8">
        <w:rPr>
          <w:rStyle w:val="default"/>
          <w:rFonts w:ascii="FrankRuehl" w:hAnsi="FrankRuehl" w:cs="FrankRuehl" w:hint="cs"/>
          <w:vanish/>
          <w:sz w:val="22"/>
          <w:szCs w:val="22"/>
          <w:shd w:val="clear" w:color="auto" w:fill="FFFF99"/>
          <w:rtl/>
        </w:rPr>
        <w:t xml:space="preserve"> </w:t>
      </w:r>
      <w:r w:rsidRPr="000F0BF8">
        <w:rPr>
          <w:rStyle w:val="default"/>
          <w:rFonts w:ascii="FrankRuehl" w:hAnsi="FrankRuehl" w:cs="FrankRuehl" w:hint="cs"/>
          <w:vanish/>
          <w:sz w:val="22"/>
          <w:szCs w:val="22"/>
          <w:u w:val="single"/>
          <w:shd w:val="clear" w:color="auto" w:fill="FFFF99"/>
          <w:rtl/>
        </w:rPr>
        <w:t>המנהל הכללי של החברה</w:t>
      </w:r>
      <w:r w:rsidRPr="000F0BF8">
        <w:rPr>
          <w:rStyle w:val="default"/>
          <w:rFonts w:ascii="FrankRuehl" w:hAnsi="FrankRuehl" w:cs="FrankRuehl" w:hint="cs"/>
          <w:vanish/>
          <w:sz w:val="22"/>
          <w:szCs w:val="22"/>
          <w:shd w:val="clear" w:color="auto" w:fill="FFFF99"/>
          <w:rtl/>
        </w:rPr>
        <w:t>.</w:t>
      </w:r>
      <w:bookmarkEnd w:id="35"/>
    </w:p>
    <w:p w14:paraId="028D747A" w14:textId="77777777" w:rsidR="003B7BC6" w:rsidRDefault="003B7BC6">
      <w:pPr>
        <w:pStyle w:val="medium2-header"/>
        <w:keepLines w:val="0"/>
        <w:spacing w:before="72"/>
        <w:ind w:left="0" w:right="1134"/>
        <w:rPr>
          <w:noProof/>
          <w:sz w:val="20"/>
          <w:rtl/>
        </w:rPr>
      </w:pPr>
      <w:bookmarkStart w:id="36" w:name="med4"/>
      <w:bookmarkEnd w:id="36"/>
      <w:r>
        <w:rPr>
          <w:noProof/>
          <w:sz w:val="20"/>
          <w:rtl/>
        </w:rPr>
        <w:t>פ</w:t>
      </w:r>
      <w:r>
        <w:rPr>
          <w:rFonts w:hint="cs"/>
          <w:noProof/>
          <w:sz w:val="20"/>
          <w:rtl/>
        </w:rPr>
        <w:t>רק ה': חותמות דואר</w:t>
      </w:r>
    </w:p>
    <w:p w14:paraId="07BA19BB" w14:textId="77777777" w:rsidR="003B7BC6" w:rsidRDefault="003B7BC6" w:rsidP="00021F36">
      <w:pPr>
        <w:pStyle w:val="P00"/>
        <w:spacing w:before="72"/>
        <w:ind w:left="0" w:right="1134"/>
        <w:rPr>
          <w:rStyle w:val="default"/>
          <w:rFonts w:cs="FrankRuehl"/>
          <w:rtl/>
        </w:rPr>
      </w:pPr>
      <w:bookmarkStart w:id="37" w:name="Seif22"/>
      <w:bookmarkEnd w:id="37"/>
      <w:r>
        <w:rPr>
          <w:lang w:val="he-IL"/>
        </w:rPr>
        <w:pict w14:anchorId="4931EC21">
          <v:rect id="_x0000_s1047" style="position:absolute;left:0;text-align:left;margin-left:464.5pt;margin-top:8.05pt;width:75.05pt;height:30pt;z-index:251662336" o:allowincell="f" filled="f" stroked="f" strokecolor="lime" strokeweight=".25pt">
            <v:textbox inset="0,0,0,0">
              <w:txbxContent>
                <w:p w14:paraId="072EEDC6" w14:textId="77777777" w:rsidR="003B7BC6" w:rsidRDefault="003B7BC6">
                  <w:pPr>
                    <w:spacing w:line="160" w:lineRule="exact"/>
                    <w:jc w:val="left"/>
                    <w:rPr>
                      <w:rFonts w:cs="Miriam" w:hint="cs"/>
                      <w:noProof/>
                      <w:szCs w:val="18"/>
                      <w:rtl/>
                    </w:rPr>
                  </w:pPr>
                  <w:r>
                    <w:rPr>
                      <w:rFonts w:cs="Miriam"/>
                      <w:szCs w:val="18"/>
                      <w:rtl/>
                    </w:rPr>
                    <w:t>ע</w:t>
                  </w:r>
                  <w:r>
                    <w:rPr>
                      <w:rFonts w:cs="Miriam" w:hint="cs"/>
                      <w:szCs w:val="18"/>
                      <w:rtl/>
                    </w:rPr>
                    <w:t>יצוב חותמ</w:t>
                  </w:r>
                  <w:r>
                    <w:rPr>
                      <w:rFonts w:cs="Miriam"/>
                      <w:szCs w:val="18"/>
                      <w:rtl/>
                    </w:rPr>
                    <w:t>ו</w:t>
                  </w:r>
                  <w:r>
                    <w:rPr>
                      <w:rFonts w:cs="Miriam" w:hint="cs"/>
                      <w:szCs w:val="18"/>
                      <w:rtl/>
                    </w:rPr>
                    <w:t>ת דואר וסוגיהן</w:t>
                  </w:r>
                </w:p>
                <w:p w14:paraId="2E647902" w14:textId="77777777" w:rsidR="00021F36" w:rsidRDefault="00021F36">
                  <w:pPr>
                    <w:spacing w:line="160" w:lineRule="exact"/>
                    <w:jc w:val="left"/>
                    <w:rPr>
                      <w:rFonts w:cs="Miriam" w:hint="cs"/>
                      <w:noProof/>
                      <w:szCs w:val="18"/>
                      <w:rtl/>
                    </w:rPr>
                  </w:pPr>
                  <w:r>
                    <w:rPr>
                      <w:rFonts w:cs="Miriam" w:hint="cs"/>
                      <w:noProof/>
                      <w:szCs w:val="18"/>
                      <w:rtl/>
                    </w:rPr>
                    <w:t>תק' תשע"ג-2012</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יעצב חותמות הדואר לסוגיהן בהתאם לצרכים של </w:t>
      </w:r>
      <w:r w:rsidR="00021F36">
        <w:rPr>
          <w:rStyle w:val="default"/>
          <w:rFonts w:cs="FrankRuehl" w:hint="cs"/>
          <w:rtl/>
        </w:rPr>
        <w:t>החברה</w:t>
      </w:r>
      <w:r>
        <w:rPr>
          <w:rStyle w:val="default"/>
          <w:rFonts w:cs="FrankRuehl" w:hint="cs"/>
          <w:rtl/>
        </w:rPr>
        <w:t>.</w:t>
      </w:r>
    </w:p>
    <w:p w14:paraId="0979D143" w14:textId="77777777" w:rsidR="003B7BC6" w:rsidRDefault="003B7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ואלה הסוגים של חותמות דואר:</w:t>
      </w:r>
    </w:p>
    <w:p w14:paraId="215DB5E6" w14:textId="77777777" w:rsidR="003B7BC6" w:rsidRDefault="003B7BC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חותמת שהטבעתה בלבד משמשת הוכחה לתשלום דמי דואר (להלן </w:t>
      </w:r>
      <w:r>
        <w:rPr>
          <w:rStyle w:val="default"/>
          <w:rFonts w:cs="FrankRuehl"/>
          <w:rtl/>
        </w:rPr>
        <w:t>–</w:t>
      </w:r>
      <w:r>
        <w:rPr>
          <w:rStyle w:val="default"/>
          <w:rFonts w:cs="FrankRuehl" w:hint="cs"/>
          <w:rtl/>
        </w:rPr>
        <w:t xml:space="preserve"> חותמת הוכחה);</w:t>
      </w:r>
    </w:p>
    <w:p w14:paraId="2317F67A" w14:textId="77777777" w:rsidR="003B7BC6" w:rsidRDefault="003B7BC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חותמת ה</w:t>
      </w:r>
      <w:r>
        <w:rPr>
          <w:rStyle w:val="default"/>
          <w:rFonts w:cs="FrankRuehl"/>
          <w:rtl/>
        </w:rPr>
        <w:t>מ</w:t>
      </w:r>
      <w:r>
        <w:rPr>
          <w:rStyle w:val="default"/>
          <w:rFonts w:cs="FrankRuehl" w:hint="cs"/>
          <w:rtl/>
        </w:rPr>
        <w:t xml:space="preserve">שמשת לביטול בולים (להלן </w:t>
      </w:r>
      <w:r>
        <w:rPr>
          <w:rStyle w:val="default"/>
          <w:rFonts w:cs="FrankRuehl"/>
          <w:rtl/>
        </w:rPr>
        <w:t>–</w:t>
      </w:r>
      <w:r>
        <w:rPr>
          <w:rStyle w:val="default"/>
          <w:rFonts w:cs="FrankRuehl" w:hint="cs"/>
          <w:rtl/>
        </w:rPr>
        <w:t xml:space="preserve"> חותמת ביטול);</w:t>
      </w:r>
    </w:p>
    <w:p w14:paraId="6957628F" w14:textId="77777777" w:rsidR="003B7BC6" w:rsidRDefault="003B7BC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חותמת ביטול בעיצוב מיוחד לציון אירועים או הנצחה (להלן </w:t>
      </w:r>
      <w:r>
        <w:rPr>
          <w:rStyle w:val="default"/>
          <w:rFonts w:cs="FrankRuehl"/>
          <w:rtl/>
        </w:rPr>
        <w:t>–</w:t>
      </w:r>
      <w:r>
        <w:rPr>
          <w:rStyle w:val="default"/>
          <w:rFonts w:cs="FrankRuehl" w:hint="cs"/>
          <w:rtl/>
        </w:rPr>
        <w:t xml:space="preserve"> חותמת מיוחדת);</w:t>
      </w:r>
    </w:p>
    <w:p w14:paraId="586D09A6" w14:textId="77777777" w:rsidR="003B7BC6" w:rsidRDefault="003B7BC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חותמת תעמולה המוטבעת כתוספת ליד חותמת ביול.</w:t>
      </w:r>
    </w:p>
    <w:p w14:paraId="6A180F40" w14:textId="77777777" w:rsidR="003B7BC6" w:rsidRDefault="003B7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חותמת ביטול תכלול:</w:t>
      </w:r>
    </w:p>
    <w:p w14:paraId="380E044F" w14:textId="77777777" w:rsidR="003B7BC6" w:rsidRDefault="003B7BC6">
      <w:pPr>
        <w:pStyle w:val="P22"/>
        <w:spacing w:before="72"/>
        <w:ind w:left="1021" w:right="1134"/>
        <w:rPr>
          <w:rStyle w:val="default"/>
          <w:rFonts w:cs="FrankRuehl"/>
          <w:rtl/>
        </w:rPr>
      </w:pPr>
      <w:r>
        <w:rPr>
          <w:rStyle w:val="default"/>
          <w:rFonts w:cs="FrankRuehl"/>
          <w:rtl/>
        </w:rPr>
        <w:t>ש</w:t>
      </w:r>
      <w:r>
        <w:rPr>
          <w:rStyle w:val="default"/>
          <w:rFonts w:cs="FrankRuehl" w:hint="cs"/>
          <w:rtl/>
        </w:rPr>
        <w:t>ם היישוב שבו נמצא בית הדואר המשתמש בחותמת</w:t>
      </w:r>
      <w:r>
        <w:rPr>
          <w:rStyle w:val="default"/>
          <w:rFonts w:cs="FrankRuehl"/>
          <w:rtl/>
        </w:rPr>
        <w:t xml:space="preserve"> </w:t>
      </w:r>
      <w:r>
        <w:rPr>
          <w:rStyle w:val="default"/>
          <w:rFonts w:cs="FrankRuehl" w:hint="cs"/>
          <w:rtl/>
        </w:rPr>
        <w:t>בעברית, בערבית ובתעתיק לועזי;</w:t>
      </w:r>
    </w:p>
    <w:p w14:paraId="0CC8206C" w14:textId="77777777" w:rsidR="003B7BC6" w:rsidRDefault="003B7BC6">
      <w:pPr>
        <w:pStyle w:val="P22"/>
        <w:spacing w:before="72"/>
        <w:ind w:left="1021" w:right="1134"/>
        <w:rPr>
          <w:rStyle w:val="default"/>
          <w:rFonts w:cs="FrankRuehl"/>
          <w:rtl/>
        </w:rPr>
      </w:pPr>
      <w:r>
        <w:rPr>
          <w:rStyle w:val="default"/>
          <w:rFonts w:cs="FrankRuehl"/>
          <w:rtl/>
        </w:rPr>
        <w:t>ת</w:t>
      </w:r>
      <w:r>
        <w:rPr>
          <w:rStyle w:val="default"/>
          <w:rFonts w:cs="FrankRuehl" w:hint="cs"/>
          <w:rtl/>
        </w:rPr>
        <w:t>אריך עברי;</w:t>
      </w:r>
    </w:p>
    <w:p w14:paraId="74907AEA" w14:textId="77777777" w:rsidR="003B7BC6" w:rsidRDefault="003B7BC6">
      <w:pPr>
        <w:pStyle w:val="P22"/>
        <w:spacing w:before="72"/>
        <w:ind w:left="1021" w:right="1134"/>
        <w:rPr>
          <w:rStyle w:val="default"/>
          <w:rFonts w:cs="FrankRuehl" w:hint="cs"/>
          <w:rtl/>
        </w:rPr>
      </w:pPr>
      <w:r>
        <w:rPr>
          <w:rStyle w:val="default"/>
          <w:rFonts w:cs="FrankRuehl"/>
          <w:rtl/>
        </w:rPr>
        <w:t>ת</w:t>
      </w:r>
      <w:r w:rsidR="00021F36">
        <w:rPr>
          <w:rStyle w:val="default"/>
          <w:rFonts w:cs="FrankRuehl" w:hint="cs"/>
          <w:rtl/>
        </w:rPr>
        <w:t>אריך גריגוריאני.</w:t>
      </w:r>
    </w:p>
    <w:p w14:paraId="65C85F3D" w14:textId="77777777" w:rsidR="00021F36" w:rsidRPr="000F0BF8" w:rsidRDefault="00021F36" w:rsidP="00021F36">
      <w:pPr>
        <w:pStyle w:val="P00"/>
        <w:spacing w:before="0"/>
        <w:ind w:left="0" w:right="1134"/>
        <w:rPr>
          <w:rFonts w:hint="cs"/>
          <w:vanish/>
          <w:color w:val="FF0000"/>
          <w:szCs w:val="20"/>
          <w:shd w:val="clear" w:color="auto" w:fill="FFFF99"/>
          <w:rtl/>
        </w:rPr>
      </w:pPr>
      <w:bookmarkStart w:id="38" w:name="Rov50"/>
      <w:r w:rsidRPr="000F0BF8">
        <w:rPr>
          <w:rFonts w:hint="cs"/>
          <w:vanish/>
          <w:color w:val="FF0000"/>
          <w:szCs w:val="20"/>
          <w:shd w:val="clear" w:color="auto" w:fill="FFFF99"/>
          <w:rtl/>
        </w:rPr>
        <w:t>מיום 31.10.2012</w:t>
      </w:r>
    </w:p>
    <w:p w14:paraId="52FA874B" w14:textId="77777777" w:rsidR="00021F36" w:rsidRPr="000F0BF8" w:rsidRDefault="00021F36" w:rsidP="00021F36">
      <w:pPr>
        <w:pStyle w:val="P00"/>
        <w:spacing w:before="0"/>
        <w:ind w:left="0" w:right="1134"/>
        <w:rPr>
          <w:rFonts w:hint="cs"/>
          <w:vanish/>
          <w:szCs w:val="20"/>
          <w:shd w:val="clear" w:color="auto" w:fill="FFFF99"/>
          <w:rtl/>
        </w:rPr>
      </w:pPr>
      <w:r w:rsidRPr="000F0BF8">
        <w:rPr>
          <w:rFonts w:hint="cs"/>
          <w:b/>
          <w:bCs/>
          <w:vanish/>
          <w:szCs w:val="20"/>
          <w:shd w:val="clear" w:color="auto" w:fill="FFFF99"/>
          <w:rtl/>
        </w:rPr>
        <w:t>תק' תשע"ג-2012</w:t>
      </w:r>
    </w:p>
    <w:p w14:paraId="702523CE" w14:textId="77777777" w:rsidR="00021F36" w:rsidRPr="000F0BF8" w:rsidRDefault="00021F36" w:rsidP="00021F36">
      <w:pPr>
        <w:pStyle w:val="P00"/>
        <w:spacing w:before="0"/>
        <w:ind w:left="0" w:right="1134"/>
        <w:rPr>
          <w:rFonts w:hint="cs"/>
          <w:vanish/>
          <w:szCs w:val="20"/>
          <w:shd w:val="clear" w:color="auto" w:fill="FFFF99"/>
          <w:rtl/>
        </w:rPr>
      </w:pPr>
      <w:hyperlink r:id="rId18" w:history="1">
        <w:r w:rsidRPr="000F0BF8">
          <w:rPr>
            <w:rStyle w:val="Hyperlink"/>
            <w:rFonts w:hint="cs"/>
            <w:vanish/>
            <w:szCs w:val="20"/>
            <w:shd w:val="clear" w:color="auto" w:fill="FFFF99"/>
            <w:rtl/>
          </w:rPr>
          <w:t>ק"ת תשע"ג מס' 7173</w:t>
        </w:r>
      </w:hyperlink>
      <w:r w:rsidRPr="000F0BF8">
        <w:rPr>
          <w:rFonts w:hint="cs"/>
          <w:vanish/>
          <w:szCs w:val="20"/>
          <w:shd w:val="clear" w:color="auto" w:fill="FFFF99"/>
          <w:rtl/>
        </w:rPr>
        <w:t xml:space="preserve"> מיום 31.10.2012 עמ' 110</w:t>
      </w:r>
    </w:p>
    <w:p w14:paraId="5BDB94B0" w14:textId="77777777" w:rsidR="00021F36" w:rsidRPr="00021F36" w:rsidRDefault="00021F36" w:rsidP="00021F36">
      <w:pPr>
        <w:pStyle w:val="P00"/>
        <w:ind w:left="0" w:right="1134"/>
        <w:rPr>
          <w:rStyle w:val="default"/>
          <w:rFonts w:ascii="FrankRuehl" w:hAnsi="FrankRuehl" w:cs="FrankRuehl"/>
          <w:sz w:val="2"/>
          <w:szCs w:val="2"/>
          <w:shd w:val="clear" w:color="auto" w:fill="FFFF99"/>
          <w:rtl/>
        </w:rPr>
      </w:pPr>
      <w:r w:rsidRPr="000F0BF8">
        <w:rPr>
          <w:rStyle w:val="default"/>
          <w:rFonts w:ascii="FrankRuehl" w:hAnsi="FrankRuehl" w:cs="FrankRuehl"/>
          <w:vanish/>
          <w:sz w:val="22"/>
          <w:szCs w:val="22"/>
          <w:shd w:val="clear" w:color="auto" w:fill="FFFF99"/>
          <w:rtl/>
        </w:rPr>
        <w:tab/>
        <w:t>(</w:t>
      </w:r>
      <w:r w:rsidRPr="000F0BF8">
        <w:rPr>
          <w:rStyle w:val="default"/>
          <w:rFonts w:ascii="FrankRuehl" w:hAnsi="FrankRuehl" w:cs="FrankRuehl" w:hint="cs"/>
          <w:vanish/>
          <w:sz w:val="22"/>
          <w:szCs w:val="22"/>
          <w:shd w:val="clear" w:color="auto" w:fill="FFFF99"/>
          <w:rtl/>
        </w:rPr>
        <w:t>א)</w:t>
      </w:r>
      <w:r w:rsidRPr="000F0BF8">
        <w:rPr>
          <w:rStyle w:val="default"/>
          <w:rFonts w:ascii="FrankRuehl" w:hAnsi="FrankRuehl" w:cs="FrankRuehl"/>
          <w:vanish/>
          <w:sz w:val="22"/>
          <w:szCs w:val="22"/>
          <w:shd w:val="clear" w:color="auto" w:fill="FFFF99"/>
          <w:rtl/>
        </w:rPr>
        <w:tab/>
      </w:r>
      <w:r w:rsidRPr="000F0BF8">
        <w:rPr>
          <w:rStyle w:val="default"/>
          <w:rFonts w:ascii="FrankRuehl" w:hAnsi="FrankRuehl" w:cs="FrankRuehl" w:hint="cs"/>
          <w:vanish/>
          <w:sz w:val="22"/>
          <w:szCs w:val="22"/>
          <w:shd w:val="clear" w:color="auto" w:fill="FFFF99"/>
          <w:rtl/>
        </w:rPr>
        <w:t xml:space="preserve">המנהל יעצב חותמות הדואר לסוגיהן בהתאם לצרכים של </w:t>
      </w:r>
      <w:r w:rsidRPr="000F0BF8">
        <w:rPr>
          <w:rStyle w:val="default"/>
          <w:rFonts w:ascii="FrankRuehl" w:hAnsi="FrankRuehl" w:cs="FrankRuehl" w:hint="cs"/>
          <w:strike/>
          <w:vanish/>
          <w:sz w:val="22"/>
          <w:szCs w:val="22"/>
          <w:shd w:val="clear" w:color="auto" w:fill="FFFF99"/>
          <w:rtl/>
        </w:rPr>
        <w:t>הרשות</w:t>
      </w:r>
      <w:r w:rsidRPr="000F0BF8">
        <w:rPr>
          <w:rStyle w:val="default"/>
          <w:rFonts w:ascii="FrankRuehl" w:hAnsi="FrankRuehl" w:cs="FrankRuehl" w:hint="cs"/>
          <w:vanish/>
          <w:sz w:val="22"/>
          <w:szCs w:val="22"/>
          <w:shd w:val="clear" w:color="auto" w:fill="FFFF99"/>
          <w:rtl/>
        </w:rPr>
        <w:t xml:space="preserve"> </w:t>
      </w:r>
      <w:r w:rsidRPr="000F0BF8">
        <w:rPr>
          <w:rStyle w:val="default"/>
          <w:rFonts w:ascii="FrankRuehl" w:hAnsi="FrankRuehl" w:cs="FrankRuehl" w:hint="cs"/>
          <w:vanish/>
          <w:sz w:val="22"/>
          <w:szCs w:val="22"/>
          <w:u w:val="single"/>
          <w:shd w:val="clear" w:color="auto" w:fill="FFFF99"/>
          <w:rtl/>
        </w:rPr>
        <w:t>החברה</w:t>
      </w:r>
      <w:r w:rsidRPr="000F0BF8">
        <w:rPr>
          <w:rStyle w:val="default"/>
          <w:rFonts w:ascii="FrankRuehl" w:hAnsi="FrankRuehl" w:cs="FrankRuehl" w:hint="cs"/>
          <w:vanish/>
          <w:sz w:val="22"/>
          <w:szCs w:val="22"/>
          <w:shd w:val="clear" w:color="auto" w:fill="FFFF99"/>
          <w:rtl/>
        </w:rPr>
        <w:t>.</w:t>
      </w:r>
      <w:bookmarkEnd w:id="38"/>
    </w:p>
    <w:p w14:paraId="11E411B6" w14:textId="77777777" w:rsidR="003B7BC6" w:rsidRDefault="003B7BC6" w:rsidP="000F0BF8">
      <w:pPr>
        <w:pStyle w:val="P00"/>
        <w:spacing w:before="72"/>
        <w:ind w:left="0" w:right="1134"/>
        <w:rPr>
          <w:rStyle w:val="default"/>
          <w:rFonts w:cs="FrankRuehl"/>
          <w:rtl/>
        </w:rPr>
      </w:pPr>
      <w:bookmarkStart w:id="39" w:name="Seif23"/>
      <w:bookmarkEnd w:id="39"/>
      <w:r>
        <w:rPr>
          <w:lang w:val="he-IL"/>
        </w:rPr>
        <w:pict w14:anchorId="1B3C80F0">
          <v:rect id="_x0000_s1048" style="position:absolute;left:0;text-align:left;margin-left:464.5pt;margin-top:8.05pt;width:75.05pt;height:19.6pt;z-index:251663360" o:allowincell="f" filled="f" stroked="f" strokecolor="lime" strokeweight=".25pt">
            <v:textbox inset="0,0,0,0">
              <w:txbxContent>
                <w:p w14:paraId="3F672DA8" w14:textId="77777777" w:rsidR="003B7BC6" w:rsidRDefault="003B7BC6">
                  <w:pPr>
                    <w:spacing w:line="160" w:lineRule="exact"/>
                    <w:jc w:val="left"/>
                    <w:rPr>
                      <w:rFonts w:cs="Miriam" w:hint="cs"/>
                      <w:noProof/>
                      <w:szCs w:val="18"/>
                      <w:rtl/>
                    </w:rPr>
                  </w:pPr>
                  <w:r>
                    <w:rPr>
                      <w:rFonts w:cs="Miriam"/>
                      <w:szCs w:val="18"/>
                      <w:rtl/>
                    </w:rPr>
                    <w:t>ח</w:t>
                  </w:r>
                  <w:r>
                    <w:rPr>
                      <w:rFonts w:cs="Miriam" w:hint="cs"/>
                      <w:szCs w:val="18"/>
                      <w:rtl/>
                    </w:rPr>
                    <w:t>ותמת הוכחה</w:t>
                  </w:r>
                </w:p>
                <w:p w14:paraId="744F5740" w14:textId="77777777" w:rsidR="000F0BF8" w:rsidRDefault="000F0BF8">
                  <w:pPr>
                    <w:spacing w:line="160" w:lineRule="exact"/>
                    <w:jc w:val="left"/>
                    <w:rPr>
                      <w:rFonts w:cs="Miriam" w:hint="cs"/>
                      <w:noProof/>
                      <w:szCs w:val="18"/>
                      <w:rtl/>
                    </w:rPr>
                  </w:pPr>
                  <w:r>
                    <w:rPr>
                      <w:rFonts w:cs="Miriam" w:hint="cs"/>
                      <w:noProof/>
                      <w:szCs w:val="18"/>
                      <w:rtl/>
                    </w:rPr>
                    <w:t>תק' תשע"ג-2012</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רשאי להורות שחותמת הוכחה, על כל צורותיה, תכלול פרטים שונים מחותמת ביטול בהתאם לצרכים ולאפשרויות הטכניות ובלבד שדמי הדואר שולמו מראש בהתאם לכללים שקבעה </w:t>
      </w:r>
      <w:r w:rsidR="000F0BF8">
        <w:rPr>
          <w:rStyle w:val="default"/>
          <w:rFonts w:cs="FrankRuehl" w:hint="cs"/>
          <w:rtl/>
        </w:rPr>
        <w:t>החברה</w:t>
      </w:r>
      <w:r>
        <w:rPr>
          <w:rStyle w:val="default"/>
          <w:rFonts w:cs="FrankRuehl" w:hint="cs"/>
          <w:rtl/>
        </w:rPr>
        <w:t xml:space="preserve"> (להלן </w:t>
      </w:r>
      <w:r>
        <w:rPr>
          <w:rStyle w:val="default"/>
          <w:rFonts w:cs="FrankRuehl"/>
          <w:rtl/>
        </w:rPr>
        <w:t xml:space="preserve">– </w:t>
      </w:r>
      <w:r>
        <w:rPr>
          <w:rStyle w:val="default"/>
          <w:rFonts w:cs="FrankRuehl" w:hint="cs"/>
          <w:rtl/>
        </w:rPr>
        <w:t>הכללים).</w:t>
      </w:r>
    </w:p>
    <w:p w14:paraId="75882A90" w14:textId="77777777" w:rsidR="003B7BC6" w:rsidRDefault="003B7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חותמת הוכחה, בהתאם לסוגה, תכלול </w:t>
      </w:r>
      <w:r>
        <w:rPr>
          <w:rStyle w:val="default"/>
          <w:rFonts w:cs="FrankRuehl"/>
          <w:rtl/>
        </w:rPr>
        <w:t>–</w:t>
      </w:r>
      <w:r>
        <w:rPr>
          <w:rStyle w:val="default"/>
          <w:rFonts w:cs="FrankRuehl" w:hint="cs"/>
          <w:rtl/>
        </w:rPr>
        <w:t xml:space="preserve"> בכפוף לסוג</w:t>
      </w:r>
      <w:r>
        <w:rPr>
          <w:rStyle w:val="default"/>
          <w:rFonts w:cs="FrankRuehl"/>
          <w:rtl/>
        </w:rPr>
        <w:t xml:space="preserve"> </w:t>
      </w:r>
      <w:r>
        <w:rPr>
          <w:rStyle w:val="default"/>
          <w:rFonts w:cs="FrankRuehl" w:hint="cs"/>
          <w:rtl/>
        </w:rPr>
        <w:t xml:space="preserve">המשלוח של דברי הדואר וצורת התשלום כאמור בכללים </w:t>
      </w:r>
      <w:r>
        <w:rPr>
          <w:rStyle w:val="default"/>
          <w:rFonts w:cs="FrankRuehl"/>
          <w:rtl/>
        </w:rPr>
        <w:t>–</w:t>
      </w:r>
      <w:r>
        <w:rPr>
          <w:rStyle w:val="default"/>
          <w:rFonts w:cs="FrankRuehl" w:hint="cs"/>
          <w:rtl/>
        </w:rPr>
        <w:t xml:space="preserve"> לפחות פרטים אלה:</w:t>
      </w:r>
    </w:p>
    <w:p w14:paraId="03D5C00A" w14:textId="77777777" w:rsidR="003B7BC6" w:rsidRDefault="003B7BC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בחותמת בצורת משבצת:</w:t>
      </w:r>
    </w:p>
    <w:p w14:paraId="3A34FE80" w14:textId="77777777" w:rsidR="003B7BC6" w:rsidRDefault="003B7BC6">
      <w:pPr>
        <w:pStyle w:val="P33"/>
        <w:spacing w:before="72"/>
        <w:ind w:left="1474" w:right="1134"/>
        <w:rPr>
          <w:rStyle w:val="default"/>
          <w:rFonts w:cs="FrankRuehl"/>
          <w:rtl/>
        </w:rPr>
      </w:pPr>
      <w:r>
        <w:rPr>
          <w:rStyle w:val="default"/>
          <w:rFonts w:cs="FrankRuehl" w:hint="cs"/>
          <w:rtl/>
        </w:rPr>
        <w:t>- שם בית הדואר שממנו נשלחים דברי הדואר בעברית ובתעתיק לועזי;</w:t>
      </w:r>
    </w:p>
    <w:p w14:paraId="1E143730" w14:textId="77777777" w:rsidR="003B7BC6" w:rsidRDefault="003B7BC6">
      <w:pPr>
        <w:pStyle w:val="P33"/>
        <w:spacing w:before="72"/>
        <w:ind w:left="1474" w:right="1134"/>
        <w:rPr>
          <w:rStyle w:val="default"/>
          <w:rFonts w:cs="FrankRuehl"/>
          <w:rtl/>
        </w:rPr>
      </w:pPr>
      <w:r>
        <w:rPr>
          <w:rStyle w:val="default"/>
          <w:rFonts w:cs="FrankRuehl" w:hint="cs"/>
          <w:rtl/>
        </w:rPr>
        <w:t xml:space="preserve">- המילה "שולם" והאותיות הלועזיות </w:t>
      </w:r>
      <w:r>
        <w:rPr>
          <w:rStyle w:val="default"/>
          <w:rFonts w:cs="FrankRuehl"/>
        </w:rPr>
        <w:t>P.P</w:t>
      </w:r>
      <w:r>
        <w:rPr>
          <w:rStyle w:val="default"/>
          <w:rFonts w:cs="FrankRuehl"/>
          <w:rtl/>
        </w:rPr>
        <w:t>;</w:t>
      </w:r>
    </w:p>
    <w:p w14:paraId="0895F93E" w14:textId="77777777" w:rsidR="003B7BC6" w:rsidRDefault="003B7BC6">
      <w:pPr>
        <w:pStyle w:val="P33"/>
        <w:spacing w:before="72"/>
        <w:ind w:left="1474" w:right="1134"/>
        <w:rPr>
          <w:rStyle w:val="default"/>
          <w:rFonts w:cs="FrankRuehl"/>
          <w:rtl/>
        </w:rPr>
      </w:pPr>
      <w:r>
        <w:rPr>
          <w:rStyle w:val="default"/>
          <w:rFonts w:cs="FrankRuehl" w:hint="cs"/>
          <w:rtl/>
        </w:rPr>
        <w:t>- מספר</w:t>
      </w:r>
      <w:r>
        <w:rPr>
          <w:rStyle w:val="default"/>
          <w:rFonts w:cs="FrankRuehl"/>
          <w:rtl/>
        </w:rPr>
        <w:t xml:space="preserve"> </w:t>
      </w:r>
      <w:r>
        <w:rPr>
          <w:rStyle w:val="default"/>
          <w:rFonts w:cs="FrankRuehl" w:hint="cs"/>
          <w:rtl/>
        </w:rPr>
        <w:t>היכר של השולח כפי שקבע לו המנהל;</w:t>
      </w:r>
    </w:p>
    <w:p w14:paraId="7C8779F7" w14:textId="77777777" w:rsidR="003B7BC6" w:rsidRDefault="003B7BC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בחותמת בצורה עגולה:</w:t>
      </w:r>
    </w:p>
    <w:p w14:paraId="745EECA4" w14:textId="77777777" w:rsidR="003B7BC6" w:rsidRDefault="003B7BC6">
      <w:pPr>
        <w:pStyle w:val="P33"/>
        <w:spacing w:before="72"/>
        <w:ind w:left="1474" w:right="1134"/>
        <w:rPr>
          <w:rStyle w:val="default"/>
          <w:rFonts w:cs="FrankRuehl"/>
          <w:rtl/>
        </w:rPr>
      </w:pPr>
      <w:r>
        <w:rPr>
          <w:rStyle w:val="default"/>
          <w:rFonts w:cs="FrankRuehl" w:hint="cs"/>
          <w:rtl/>
        </w:rPr>
        <w:t>- שם בית הדואר שממנו נשלחים דברי הדואר בעברית, בערבית ובתעתיק לועזי;</w:t>
      </w:r>
    </w:p>
    <w:p w14:paraId="78A94FC7" w14:textId="77777777" w:rsidR="003B7BC6" w:rsidRDefault="003B7BC6">
      <w:pPr>
        <w:pStyle w:val="P33"/>
        <w:spacing w:before="72"/>
        <w:ind w:left="1474" w:right="1134"/>
        <w:rPr>
          <w:rStyle w:val="default"/>
          <w:rFonts w:cs="FrankRuehl"/>
          <w:rtl/>
        </w:rPr>
      </w:pPr>
      <w:r>
        <w:rPr>
          <w:rStyle w:val="default"/>
          <w:rFonts w:cs="FrankRuehl" w:hint="cs"/>
          <w:rtl/>
        </w:rPr>
        <w:t>- תאריך עברי ותאריך גריגוריאני;</w:t>
      </w:r>
    </w:p>
    <w:p w14:paraId="12667D68" w14:textId="77777777" w:rsidR="003B7BC6" w:rsidRDefault="003B7BC6">
      <w:pPr>
        <w:pStyle w:val="P33"/>
        <w:spacing w:before="72"/>
        <w:ind w:left="1474" w:right="1134"/>
        <w:rPr>
          <w:rStyle w:val="default"/>
          <w:rFonts w:cs="FrankRuehl"/>
          <w:rtl/>
        </w:rPr>
      </w:pPr>
      <w:r>
        <w:rPr>
          <w:rStyle w:val="default"/>
          <w:rFonts w:cs="FrankRuehl" w:hint="cs"/>
          <w:rtl/>
        </w:rPr>
        <w:t>- המלים "שולם" בעברית ו-</w:t>
      </w:r>
      <w:r>
        <w:rPr>
          <w:rStyle w:val="default"/>
          <w:rFonts w:cs="FrankRuehl"/>
        </w:rPr>
        <w:t>PAYE</w:t>
      </w:r>
      <w:r>
        <w:rPr>
          <w:rStyle w:val="default"/>
          <w:rFonts w:cs="FrankRuehl"/>
          <w:rtl/>
        </w:rPr>
        <w:t xml:space="preserve"> </w:t>
      </w:r>
      <w:r>
        <w:rPr>
          <w:rStyle w:val="default"/>
          <w:rFonts w:cs="FrankRuehl" w:hint="cs"/>
          <w:rtl/>
        </w:rPr>
        <w:t>בצרפתית;</w:t>
      </w:r>
    </w:p>
    <w:p w14:paraId="00E5B8DB" w14:textId="77777777" w:rsidR="003B7BC6" w:rsidRDefault="003B7BC6">
      <w:pPr>
        <w:pStyle w:val="P33"/>
        <w:spacing w:before="72"/>
        <w:ind w:left="1474" w:right="1134"/>
        <w:rPr>
          <w:rStyle w:val="default"/>
          <w:rFonts w:cs="FrankRuehl"/>
          <w:rtl/>
        </w:rPr>
      </w:pPr>
      <w:r>
        <w:rPr>
          <w:rStyle w:val="default"/>
          <w:rFonts w:cs="FrankRuehl" w:hint="cs"/>
          <w:rtl/>
        </w:rPr>
        <w:t>- ההטבעה תהיה בדיו אדומה;</w:t>
      </w:r>
    </w:p>
    <w:p w14:paraId="07F15445" w14:textId="77777777" w:rsidR="003B7BC6" w:rsidRDefault="003B7BC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חות</w:t>
      </w:r>
      <w:r>
        <w:rPr>
          <w:rStyle w:val="default"/>
          <w:rFonts w:cs="FrankRuehl"/>
          <w:rtl/>
        </w:rPr>
        <w:t>מ</w:t>
      </w:r>
      <w:r>
        <w:rPr>
          <w:rStyle w:val="default"/>
          <w:rFonts w:cs="FrankRuehl" w:hint="cs"/>
          <w:rtl/>
        </w:rPr>
        <w:t>ת המוטבעת במכונת ביול המורכבת לפחות משני חלקים:</w:t>
      </w:r>
    </w:p>
    <w:p w14:paraId="503AA313" w14:textId="77777777" w:rsidR="003B7BC6" w:rsidRDefault="003B7BC6">
      <w:pPr>
        <w:pStyle w:val="P33"/>
        <w:spacing w:before="72"/>
        <w:ind w:left="1474" w:right="1134"/>
        <w:rPr>
          <w:rtl/>
        </w:rPr>
      </w:pPr>
      <w:r>
        <w:rPr>
          <w:rtl/>
        </w:rPr>
        <w:t>ח</w:t>
      </w:r>
      <w:r>
        <w:rPr>
          <w:rFonts w:hint="cs"/>
          <w:rtl/>
        </w:rPr>
        <w:t>לק ראשון:</w:t>
      </w:r>
    </w:p>
    <w:p w14:paraId="748EE43B" w14:textId="77777777" w:rsidR="003B7BC6" w:rsidRDefault="003B7BC6">
      <w:pPr>
        <w:pStyle w:val="P33"/>
        <w:spacing w:before="72"/>
        <w:ind w:left="1474" w:right="1134"/>
        <w:rPr>
          <w:rStyle w:val="default"/>
          <w:rFonts w:cs="FrankRuehl"/>
          <w:rtl/>
        </w:rPr>
      </w:pPr>
      <w:r>
        <w:rPr>
          <w:rStyle w:val="default"/>
          <w:rFonts w:cs="FrankRuehl" w:hint="cs"/>
          <w:rtl/>
        </w:rPr>
        <w:t>- משבצת ובה שם המדינה בעברית, בערבית ובתעתיק לועזי;</w:t>
      </w:r>
    </w:p>
    <w:p w14:paraId="28D6A92A" w14:textId="77777777" w:rsidR="003B7BC6" w:rsidRDefault="003B7BC6">
      <w:pPr>
        <w:pStyle w:val="P33"/>
        <w:spacing w:before="72"/>
        <w:ind w:left="1474" w:right="1134"/>
        <w:rPr>
          <w:rStyle w:val="default"/>
          <w:rFonts w:cs="FrankRuehl"/>
          <w:rtl/>
        </w:rPr>
      </w:pPr>
      <w:r>
        <w:rPr>
          <w:rStyle w:val="default"/>
          <w:rFonts w:cs="FrankRuehl" w:hint="cs"/>
          <w:rtl/>
        </w:rPr>
        <w:t>- סכום דמי הדואר והמלים "דמי דואר שולמו";</w:t>
      </w:r>
    </w:p>
    <w:p w14:paraId="4E24824E" w14:textId="77777777" w:rsidR="003B7BC6" w:rsidRDefault="003B7BC6">
      <w:pPr>
        <w:pStyle w:val="P33"/>
        <w:spacing w:before="72"/>
        <w:ind w:left="1474" w:right="1134"/>
        <w:rPr>
          <w:rStyle w:val="default"/>
          <w:rFonts w:cs="FrankRuehl"/>
          <w:rtl/>
        </w:rPr>
      </w:pPr>
      <w:r>
        <w:rPr>
          <w:rStyle w:val="default"/>
          <w:rFonts w:cs="FrankRuehl" w:hint="cs"/>
          <w:rtl/>
        </w:rPr>
        <w:t>- מספר היכר שקבע המנהל;</w:t>
      </w:r>
    </w:p>
    <w:p w14:paraId="69A7C034" w14:textId="77777777" w:rsidR="003B7BC6" w:rsidRDefault="003B7BC6">
      <w:pPr>
        <w:pStyle w:val="P33"/>
        <w:spacing w:before="72"/>
        <w:ind w:left="1474" w:right="1134"/>
        <w:rPr>
          <w:rtl/>
        </w:rPr>
      </w:pPr>
      <w:r>
        <w:rPr>
          <w:rtl/>
        </w:rPr>
        <w:t>ח</w:t>
      </w:r>
      <w:r>
        <w:rPr>
          <w:rFonts w:hint="cs"/>
          <w:rtl/>
        </w:rPr>
        <w:t>לק שני:</w:t>
      </w:r>
    </w:p>
    <w:p w14:paraId="63856ADF" w14:textId="77777777" w:rsidR="003B7BC6" w:rsidRDefault="003B7BC6" w:rsidP="000F0BF8">
      <w:pPr>
        <w:pStyle w:val="P33"/>
        <w:spacing w:before="72"/>
        <w:ind w:left="1474" w:right="1134"/>
        <w:rPr>
          <w:rStyle w:val="default"/>
          <w:rFonts w:cs="FrankRuehl"/>
          <w:rtl/>
        </w:rPr>
      </w:pPr>
      <w:r>
        <w:rPr>
          <w:rStyle w:val="default"/>
          <w:rFonts w:cs="FrankRuehl" w:hint="cs"/>
          <w:rtl/>
        </w:rPr>
        <w:t>- חותמת עגולה ובה שם בית הדואר, ממנו נשלח דבר הדואר, בעברית, בערבית ו</w:t>
      </w:r>
      <w:r>
        <w:rPr>
          <w:rStyle w:val="default"/>
          <w:rFonts w:cs="FrankRuehl"/>
          <w:rtl/>
        </w:rPr>
        <w:t>ב</w:t>
      </w:r>
      <w:r>
        <w:rPr>
          <w:rStyle w:val="default"/>
          <w:rFonts w:cs="FrankRuehl" w:hint="cs"/>
          <w:rtl/>
        </w:rPr>
        <w:t>תעתיק לועזי ותאריך</w:t>
      </w:r>
      <w:r>
        <w:rPr>
          <w:rStyle w:val="default"/>
          <w:rFonts w:cs="FrankRuehl"/>
          <w:rtl/>
        </w:rPr>
        <w:t xml:space="preserve"> </w:t>
      </w:r>
      <w:r>
        <w:rPr>
          <w:rStyle w:val="default"/>
          <w:rFonts w:cs="FrankRuehl" w:hint="cs"/>
          <w:rtl/>
        </w:rPr>
        <w:t>ההטבעה.</w:t>
      </w:r>
    </w:p>
    <w:p w14:paraId="1061E101" w14:textId="77777777" w:rsidR="003B7BC6" w:rsidRDefault="003B7BC6">
      <w:pPr>
        <w:pStyle w:val="P33"/>
        <w:spacing w:before="72"/>
        <w:ind w:left="1474" w:right="1134"/>
        <w:rPr>
          <w:rtl/>
        </w:rPr>
      </w:pPr>
      <w:r>
        <w:rPr>
          <w:rtl/>
        </w:rPr>
        <w:t>ח</w:t>
      </w:r>
      <w:r>
        <w:rPr>
          <w:rFonts w:hint="cs"/>
          <w:rtl/>
        </w:rPr>
        <w:t>לק שלישי:</w:t>
      </w:r>
    </w:p>
    <w:p w14:paraId="16019DBC" w14:textId="77777777" w:rsidR="003B7BC6" w:rsidRDefault="003B7BC6">
      <w:pPr>
        <w:pStyle w:val="P33"/>
        <w:spacing w:before="72"/>
        <w:ind w:left="1474" w:right="1134"/>
        <w:rPr>
          <w:rStyle w:val="default"/>
          <w:rFonts w:cs="FrankRuehl" w:hint="cs"/>
          <w:rtl/>
        </w:rPr>
      </w:pPr>
      <w:r>
        <w:rPr>
          <w:rStyle w:val="default"/>
          <w:rFonts w:cs="FrankRuehl" w:hint="cs"/>
          <w:rtl/>
        </w:rPr>
        <w:t>- חותמת תעמולה או מענו של שולח דבר הדואר.</w:t>
      </w:r>
    </w:p>
    <w:p w14:paraId="570CFBE1" w14:textId="77777777" w:rsidR="00021F36" w:rsidRPr="000F0BF8" w:rsidRDefault="00021F36" w:rsidP="00021F36">
      <w:pPr>
        <w:pStyle w:val="P00"/>
        <w:spacing w:before="0"/>
        <w:ind w:left="0" w:right="1134"/>
        <w:rPr>
          <w:rFonts w:hint="cs"/>
          <w:vanish/>
          <w:color w:val="FF0000"/>
          <w:szCs w:val="20"/>
          <w:shd w:val="clear" w:color="auto" w:fill="FFFF99"/>
          <w:rtl/>
        </w:rPr>
      </w:pPr>
      <w:bookmarkStart w:id="40" w:name="Rov51"/>
      <w:r w:rsidRPr="000F0BF8">
        <w:rPr>
          <w:rFonts w:hint="cs"/>
          <w:vanish/>
          <w:color w:val="FF0000"/>
          <w:szCs w:val="20"/>
          <w:shd w:val="clear" w:color="auto" w:fill="FFFF99"/>
          <w:rtl/>
        </w:rPr>
        <w:t>מיום 31.10.2012</w:t>
      </w:r>
    </w:p>
    <w:p w14:paraId="2827C4A0" w14:textId="77777777" w:rsidR="00021F36" w:rsidRPr="000F0BF8" w:rsidRDefault="00021F36" w:rsidP="00021F36">
      <w:pPr>
        <w:pStyle w:val="P00"/>
        <w:spacing w:before="0"/>
        <w:ind w:left="0" w:right="1134"/>
        <w:rPr>
          <w:rFonts w:hint="cs"/>
          <w:vanish/>
          <w:szCs w:val="20"/>
          <w:shd w:val="clear" w:color="auto" w:fill="FFFF99"/>
          <w:rtl/>
        </w:rPr>
      </w:pPr>
      <w:r w:rsidRPr="000F0BF8">
        <w:rPr>
          <w:rFonts w:hint="cs"/>
          <w:b/>
          <w:bCs/>
          <w:vanish/>
          <w:szCs w:val="20"/>
          <w:shd w:val="clear" w:color="auto" w:fill="FFFF99"/>
          <w:rtl/>
        </w:rPr>
        <w:t>תק' תשע"ג-2012</w:t>
      </w:r>
    </w:p>
    <w:p w14:paraId="18AEF875" w14:textId="77777777" w:rsidR="00021F36" w:rsidRPr="000F0BF8" w:rsidRDefault="00021F36" w:rsidP="00021F36">
      <w:pPr>
        <w:pStyle w:val="P00"/>
        <w:spacing w:before="0"/>
        <w:ind w:left="0" w:right="1134"/>
        <w:rPr>
          <w:rFonts w:hint="cs"/>
          <w:vanish/>
          <w:szCs w:val="20"/>
          <w:shd w:val="clear" w:color="auto" w:fill="FFFF99"/>
          <w:rtl/>
        </w:rPr>
      </w:pPr>
      <w:hyperlink r:id="rId19" w:history="1">
        <w:r w:rsidRPr="000F0BF8">
          <w:rPr>
            <w:rStyle w:val="Hyperlink"/>
            <w:rFonts w:hint="cs"/>
            <w:vanish/>
            <w:szCs w:val="20"/>
            <w:shd w:val="clear" w:color="auto" w:fill="FFFF99"/>
            <w:rtl/>
          </w:rPr>
          <w:t>ק"ת תשע"ג מס' 7173</w:t>
        </w:r>
      </w:hyperlink>
      <w:r w:rsidRPr="000F0BF8">
        <w:rPr>
          <w:rFonts w:hint="cs"/>
          <w:vanish/>
          <w:szCs w:val="20"/>
          <w:shd w:val="clear" w:color="auto" w:fill="FFFF99"/>
          <w:rtl/>
        </w:rPr>
        <w:t xml:space="preserve"> מיום 31.10.2012 עמ' 110</w:t>
      </w:r>
    </w:p>
    <w:p w14:paraId="0B7E5B2D" w14:textId="77777777" w:rsidR="00021F36" w:rsidRPr="000F0BF8" w:rsidRDefault="00021F36" w:rsidP="000F0BF8">
      <w:pPr>
        <w:pStyle w:val="P00"/>
        <w:ind w:left="0" w:right="1134"/>
        <w:rPr>
          <w:rStyle w:val="default"/>
          <w:rFonts w:ascii="FrankRuehl" w:hAnsi="FrankRuehl" w:cs="FrankRuehl"/>
          <w:sz w:val="2"/>
          <w:szCs w:val="2"/>
          <w:shd w:val="clear" w:color="auto" w:fill="FFFF99"/>
          <w:rtl/>
        </w:rPr>
      </w:pPr>
      <w:r w:rsidRPr="000F0BF8">
        <w:rPr>
          <w:rStyle w:val="default"/>
          <w:rFonts w:ascii="FrankRuehl" w:hAnsi="FrankRuehl" w:cs="FrankRuehl"/>
          <w:vanish/>
          <w:sz w:val="22"/>
          <w:szCs w:val="22"/>
          <w:shd w:val="clear" w:color="auto" w:fill="FFFF99"/>
          <w:rtl/>
        </w:rPr>
        <w:tab/>
        <w:t>(</w:t>
      </w:r>
      <w:r w:rsidRPr="000F0BF8">
        <w:rPr>
          <w:rStyle w:val="default"/>
          <w:rFonts w:ascii="FrankRuehl" w:hAnsi="FrankRuehl" w:cs="FrankRuehl" w:hint="cs"/>
          <w:vanish/>
          <w:sz w:val="22"/>
          <w:szCs w:val="22"/>
          <w:shd w:val="clear" w:color="auto" w:fill="FFFF99"/>
          <w:rtl/>
        </w:rPr>
        <w:t>א)</w:t>
      </w:r>
      <w:r w:rsidRPr="000F0BF8">
        <w:rPr>
          <w:rStyle w:val="default"/>
          <w:rFonts w:ascii="FrankRuehl" w:hAnsi="FrankRuehl" w:cs="FrankRuehl"/>
          <w:vanish/>
          <w:sz w:val="22"/>
          <w:szCs w:val="22"/>
          <w:shd w:val="clear" w:color="auto" w:fill="FFFF99"/>
          <w:rtl/>
        </w:rPr>
        <w:tab/>
      </w:r>
      <w:r w:rsidRPr="000F0BF8">
        <w:rPr>
          <w:rStyle w:val="default"/>
          <w:rFonts w:ascii="FrankRuehl" w:hAnsi="FrankRuehl" w:cs="FrankRuehl" w:hint="cs"/>
          <w:vanish/>
          <w:sz w:val="22"/>
          <w:szCs w:val="22"/>
          <w:shd w:val="clear" w:color="auto" w:fill="FFFF99"/>
          <w:rtl/>
        </w:rPr>
        <w:t xml:space="preserve">המנהל רשאי להורות שחותמת הוכחה, על כל צורותיה, תכלול פרטים שונים מחותמת ביטול בהתאם לצרכים ולאפשרויות הטכניות ובלבד שדמי הדואר שולמו מראש בהתאם לכללים שקבעה </w:t>
      </w:r>
      <w:r w:rsidRPr="000F0BF8">
        <w:rPr>
          <w:rStyle w:val="default"/>
          <w:rFonts w:ascii="FrankRuehl" w:hAnsi="FrankRuehl" w:cs="FrankRuehl" w:hint="cs"/>
          <w:strike/>
          <w:vanish/>
          <w:sz w:val="22"/>
          <w:szCs w:val="22"/>
          <w:shd w:val="clear" w:color="auto" w:fill="FFFF99"/>
          <w:rtl/>
        </w:rPr>
        <w:t>הרשות</w:t>
      </w:r>
      <w:r w:rsidR="000F0BF8" w:rsidRPr="000F0BF8">
        <w:rPr>
          <w:rStyle w:val="default"/>
          <w:rFonts w:ascii="FrankRuehl" w:hAnsi="FrankRuehl" w:cs="FrankRuehl" w:hint="cs"/>
          <w:vanish/>
          <w:sz w:val="22"/>
          <w:szCs w:val="22"/>
          <w:shd w:val="clear" w:color="auto" w:fill="FFFF99"/>
          <w:rtl/>
        </w:rPr>
        <w:t xml:space="preserve"> </w:t>
      </w:r>
      <w:r w:rsidR="000F0BF8" w:rsidRPr="000F0BF8">
        <w:rPr>
          <w:rStyle w:val="default"/>
          <w:rFonts w:ascii="FrankRuehl" w:hAnsi="FrankRuehl" w:cs="FrankRuehl" w:hint="cs"/>
          <w:vanish/>
          <w:sz w:val="22"/>
          <w:szCs w:val="22"/>
          <w:u w:val="single"/>
          <w:shd w:val="clear" w:color="auto" w:fill="FFFF99"/>
          <w:rtl/>
        </w:rPr>
        <w:t>החברה</w:t>
      </w:r>
      <w:r w:rsidRPr="000F0BF8">
        <w:rPr>
          <w:rStyle w:val="default"/>
          <w:rFonts w:ascii="FrankRuehl" w:hAnsi="FrankRuehl" w:cs="FrankRuehl" w:hint="cs"/>
          <w:vanish/>
          <w:sz w:val="22"/>
          <w:szCs w:val="22"/>
          <w:shd w:val="clear" w:color="auto" w:fill="FFFF99"/>
          <w:rtl/>
        </w:rPr>
        <w:t xml:space="preserve"> (להלן </w:t>
      </w:r>
      <w:r w:rsidRPr="000F0BF8">
        <w:rPr>
          <w:rStyle w:val="default"/>
          <w:rFonts w:ascii="FrankRuehl" w:hAnsi="FrankRuehl" w:cs="FrankRuehl"/>
          <w:vanish/>
          <w:sz w:val="22"/>
          <w:szCs w:val="22"/>
          <w:shd w:val="clear" w:color="auto" w:fill="FFFF99"/>
          <w:rtl/>
        </w:rPr>
        <w:t xml:space="preserve">– </w:t>
      </w:r>
      <w:r w:rsidRPr="000F0BF8">
        <w:rPr>
          <w:rStyle w:val="default"/>
          <w:rFonts w:ascii="FrankRuehl" w:hAnsi="FrankRuehl" w:cs="FrankRuehl" w:hint="cs"/>
          <w:vanish/>
          <w:sz w:val="22"/>
          <w:szCs w:val="22"/>
          <w:shd w:val="clear" w:color="auto" w:fill="FFFF99"/>
          <w:rtl/>
        </w:rPr>
        <w:t>הכללים).</w:t>
      </w:r>
      <w:bookmarkEnd w:id="40"/>
    </w:p>
    <w:p w14:paraId="097C8972" w14:textId="77777777" w:rsidR="003B7BC6" w:rsidRDefault="003B7BC6" w:rsidP="000F0BF8">
      <w:pPr>
        <w:pStyle w:val="P00"/>
        <w:spacing w:before="72"/>
        <w:ind w:left="0" w:right="1134"/>
        <w:rPr>
          <w:rStyle w:val="default"/>
          <w:rFonts w:cs="FrankRuehl"/>
          <w:rtl/>
        </w:rPr>
      </w:pPr>
      <w:bookmarkStart w:id="41" w:name="Seif24"/>
      <w:bookmarkEnd w:id="41"/>
      <w:r>
        <w:rPr>
          <w:lang w:val="he-IL"/>
        </w:rPr>
        <w:pict w14:anchorId="7B2B2D95">
          <v:rect id="_x0000_s1049" style="position:absolute;left:0;text-align:left;margin-left:464.5pt;margin-top:8.05pt;width:75.05pt;height:16pt;z-index:251664384" o:allowincell="f" filled="f" stroked="f" strokecolor="lime" strokeweight=".25pt">
            <v:textbox inset="0,0,0,0">
              <w:txbxContent>
                <w:p w14:paraId="1AADE49D" w14:textId="77777777" w:rsidR="003B7BC6" w:rsidRDefault="003B7BC6">
                  <w:pPr>
                    <w:spacing w:line="160" w:lineRule="exact"/>
                    <w:jc w:val="left"/>
                    <w:rPr>
                      <w:rFonts w:cs="Miriam"/>
                      <w:noProof/>
                      <w:szCs w:val="18"/>
                      <w:rtl/>
                    </w:rPr>
                  </w:pPr>
                  <w:r>
                    <w:rPr>
                      <w:rFonts w:cs="Miriam"/>
                      <w:szCs w:val="18"/>
                      <w:rtl/>
                    </w:rPr>
                    <w:t>ח</w:t>
                  </w:r>
                  <w:r>
                    <w:rPr>
                      <w:rFonts w:cs="Miriam" w:hint="cs"/>
                      <w:szCs w:val="18"/>
                      <w:rtl/>
                    </w:rPr>
                    <w:t>ותמת מיוחדת וחותמת תעמולה</w:t>
                  </w:r>
                </w:p>
              </w:txbxContent>
            </v:textbox>
            <w10:anchorlock/>
          </v:rect>
        </w:pict>
      </w:r>
      <w:r>
        <w:rPr>
          <w:rStyle w:val="big-number"/>
          <w:rtl/>
        </w:rPr>
        <w:t>24.</w:t>
      </w:r>
      <w:r>
        <w:rPr>
          <w:rStyle w:val="big-number"/>
          <w:rtl/>
        </w:rPr>
        <w:tab/>
      </w:r>
      <w:r>
        <w:rPr>
          <w:rStyle w:val="default"/>
          <w:rFonts w:cs="FrankRuehl"/>
          <w:rtl/>
        </w:rPr>
        <w:t>ה</w:t>
      </w:r>
      <w:r>
        <w:rPr>
          <w:rStyle w:val="default"/>
          <w:rFonts w:cs="FrankRuehl" w:hint="cs"/>
          <w:rtl/>
        </w:rPr>
        <w:t>מנהל רשאי להיענות לבקשה להפעיל חותמת מיוחדת או חותמת תעמולה בכפיפות להנחיות השר ובלבד שהמבקש התחייב לשאת בכל</w:t>
      </w:r>
      <w:r>
        <w:rPr>
          <w:rStyle w:val="default"/>
          <w:rFonts w:cs="FrankRuehl"/>
          <w:rtl/>
        </w:rPr>
        <w:t xml:space="preserve"> </w:t>
      </w:r>
      <w:r>
        <w:rPr>
          <w:rStyle w:val="default"/>
          <w:rFonts w:cs="FrankRuehl" w:hint="cs"/>
          <w:rtl/>
        </w:rPr>
        <w:t xml:space="preserve">ההוצאות הכרוכות בהכנת החותמת </w:t>
      </w:r>
      <w:r>
        <w:rPr>
          <w:rStyle w:val="default"/>
          <w:rFonts w:cs="FrankRuehl"/>
          <w:rtl/>
        </w:rPr>
        <w:t>ו</w:t>
      </w:r>
      <w:r>
        <w:rPr>
          <w:rStyle w:val="default"/>
          <w:rFonts w:cs="FrankRuehl" w:hint="cs"/>
          <w:rtl/>
        </w:rPr>
        <w:t>בהפעלתה.</w:t>
      </w:r>
    </w:p>
    <w:p w14:paraId="09B18175" w14:textId="77777777" w:rsidR="003B7BC6" w:rsidRDefault="003B7BC6">
      <w:pPr>
        <w:pStyle w:val="medium2-header"/>
        <w:keepLines w:val="0"/>
        <w:spacing w:before="72"/>
        <w:ind w:left="0" w:right="1134"/>
        <w:rPr>
          <w:noProof/>
          <w:sz w:val="20"/>
          <w:rtl/>
        </w:rPr>
      </w:pPr>
      <w:bookmarkStart w:id="42" w:name="med5"/>
      <w:bookmarkEnd w:id="42"/>
      <w:r>
        <w:rPr>
          <w:noProof/>
          <w:sz w:val="20"/>
          <w:rtl/>
        </w:rPr>
        <w:t>פ</w:t>
      </w:r>
      <w:r>
        <w:rPr>
          <w:rFonts w:hint="cs"/>
          <w:noProof/>
          <w:sz w:val="20"/>
          <w:rtl/>
        </w:rPr>
        <w:t>רק ו': שונות</w:t>
      </w:r>
    </w:p>
    <w:p w14:paraId="79C00AF7" w14:textId="77777777" w:rsidR="003B7BC6" w:rsidRDefault="003B7BC6" w:rsidP="006C2794">
      <w:pPr>
        <w:pStyle w:val="P00"/>
        <w:spacing w:before="72"/>
        <w:ind w:left="0" w:right="1134"/>
        <w:rPr>
          <w:rStyle w:val="default"/>
          <w:rFonts w:cs="FrankRuehl" w:hint="cs"/>
          <w:rtl/>
        </w:rPr>
      </w:pPr>
      <w:r>
        <w:rPr>
          <w:lang w:val="he-IL"/>
        </w:rPr>
        <w:pict w14:anchorId="4280A863">
          <v:rect id="_x0000_s1050" style="position:absolute;left:0;text-align:left;margin-left:464.5pt;margin-top:8.05pt;width:75.05pt;height:10.8pt;z-index:251665408" o:allowincell="f" filled="f" stroked="f" strokecolor="lime" strokeweight=".25pt">
            <v:textbox inset="0,0,0,0">
              <w:txbxContent>
                <w:p w14:paraId="4C19F736" w14:textId="77777777" w:rsidR="003B7BC6" w:rsidRDefault="003B7BC6">
                  <w:pPr>
                    <w:spacing w:line="160" w:lineRule="exact"/>
                    <w:jc w:val="left"/>
                    <w:rPr>
                      <w:rFonts w:cs="Miriam" w:hint="cs"/>
                      <w:noProof/>
                      <w:szCs w:val="18"/>
                      <w:rtl/>
                    </w:rPr>
                  </w:pPr>
                  <w:r>
                    <w:rPr>
                      <w:rFonts w:cs="Miriam" w:hint="cs"/>
                      <w:szCs w:val="18"/>
                      <w:rtl/>
                    </w:rPr>
                    <w:t>תק' תשס"ו-2006</w:t>
                  </w:r>
                </w:p>
              </w:txbxContent>
            </v:textbox>
            <w10:anchorlock/>
          </v:rect>
        </w:pict>
      </w:r>
      <w:r>
        <w:rPr>
          <w:rStyle w:val="big-number"/>
          <w:rtl/>
        </w:rPr>
        <w:t>25.</w:t>
      </w:r>
      <w:r>
        <w:rPr>
          <w:rStyle w:val="big-number"/>
          <w:rtl/>
        </w:rPr>
        <w:tab/>
      </w:r>
      <w:r w:rsidR="006C2794">
        <w:rPr>
          <w:rStyle w:val="default"/>
          <w:rFonts w:cs="FrankRuehl" w:hint="cs"/>
          <w:rtl/>
        </w:rPr>
        <w:t>(בוטלה)</w:t>
      </w:r>
      <w:r>
        <w:rPr>
          <w:rStyle w:val="default"/>
          <w:rFonts w:cs="FrankRuehl" w:hint="cs"/>
          <w:rtl/>
        </w:rPr>
        <w:t>.</w:t>
      </w:r>
    </w:p>
    <w:p w14:paraId="57719F0A" w14:textId="77777777" w:rsidR="003B7BC6" w:rsidRPr="000F0BF8" w:rsidRDefault="003B7BC6">
      <w:pPr>
        <w:pStyle w:val="P00"/>
        <w:spacing w:before="0"/>
        <w:ind w:left="0" w:right="1134"/>
        <w:rPr>
          <w:rStyle w:val="default"/>
          <w:rFonts w:cs="FrankRuehl" w:hint="cs"/>
          <w:vanish/>
          <w:color w:val="FF0000"/>
          <w:szCs w:val="20"/>
          <w:shd w:val="clear" w:color="auto" w:fill="FFFF99"/>
          <w:rtl/>
        </w:rPr>
      </w:pPr>
      <w:bookmarkStart w:id="43" w:name="Rov37"/>
      <w:r w:rsidRPr="000F0BF8">
        <w:rPr>
          <w:rStyle w:val="default"/>
          <w:rFonts w:cs="FrankRuehl" w:hint="cs"/>
          <w:vanish/>
          <w:color w:val="FF0000"/>
          <w:szCs w:val="20"/>
          <w:shd w:val="clear" w:color="auto" w:fill="FFFF99"/>
          <w:rtl/>
        </w:rPr>
        <w:t>מיום 1.3.2006</w:t>
      </w:r>
    </w:p>
    <w:p w14:paraId="3CEF1F78" w14:textId="77777777" w:rsidR="003B7BC6" w:rsidRPr="000F0BF8" w:rsidRDefault="003B7BC6">
      <w:pPr>
        <w:pStyle w:val="P00"/>
        <w:spacing w:before="0"/>
        <w:ind w:left="0" w:right="1134"/>
        <w:rPr>
          <w:rStyle w:val="default"/>
          <w:rFonts w:cs="FrankRuehl" w:hint="cs"/>
          <w:b/>
          <w:bCs/>
          <w:vanish/>
          <w:szCs w:val="20"/>
          <w:shd w:val="clear" w:color="auto" w:fill="FFFF99"/>
          <w:rtl/>
        </w:rPr>
      </w:pPr>
      <w:r w:rsidRPr="000F0BF8">
        <w:rPr>
          <w:rStyle w:val="default"/>
          <w:rFonts w:cs="FrankRuehl" w:hint="cs"/>
          <w:b/>
          <w:bCs/>
          <w:vanish/>
          <w:szCs w:val="20"/>
          <w:shd w:val="clear" w:color="auto" w:fill="FFFF99"/>
          <w:rtl/>
        </w:rPr>
        <w:t>תק' תשס"ו-2006</w:t>
      </w:r>
    </w:p>
    <w:p w14:paraId="3C971A75" w14:textId="77777777" w:rsidR="003B7BC6" w:rsidRPr="000F0BF8" w:rsidRDefault="003B7BC6">
      <w:pPr>
        <w:pStyle w:val="P00"/>
        <w:spacing w:before="0"/>
        <w:ind w:left="0" w:right="1134"/>
        <w:rPr>
          <w:rStyle w:val="default"/>
          <w:rFonts w:cs="FrankRuehl" w:hint="cs"/>
          <w:vanish/>
          <w:szCs w:val="20"/>
          <w:shd w:val="clear" w:color="auto" w:fill="FFFF99"/>
          <w:rtl/>
        </w:rPr>
      </w:pPr>
      <w:hyperlink r:id="rId20" w:history="1">
        <w:r w:rsidRPr="000F0BF8">
          <w:rPr>
            <w:rStyle w:val="Hyperlink"/>
            <w:rFonts w:hint="cs"/>
            <w:vanish/>
            <w:szCs w:val="20"/>
            <w:shd w:val="clear" w:color="auto" w:fill="FFFF99"/>
            <w:rtl/>
          </w:rPr>
          <w:t>ק"ת תשס"ו מס' 6466</w:t>
        </w:r>
      </w:hyperlink>
      <w:r w:rsidRPr="000F0BF8">
        <w:rPr>
          <w:rStyle w:val="default"/>
          <w:rFonts w:cs="FrankRuehl" w:hint="cs"/>
          <w:vanish/>
          <w:szCs w:val="20"/>
          <w:shd w:val="clear" w:color="auto" w:fill="FFFF99"/>
          <w:rtl/>
        </w:rPr>
        <w:t xml:space="preserve"> מיום 1.3.2006 עמ' 561</w:t>
      </w:r>
    </w:p>
    <w:p w14:paraId="0BDEC882" w14:textId="77777777" w:rsidR="003B7BC6" w:rsidRPr="000F0BF8" w:rsidRDefault="003B7BC6">
      <w:pPr>
        <w:pStyle w:val="P00"/>
        <w:spacing w:before="0"/>
        <w:ind w:left="0" w:right="1134"/>
        <w:rPr>
          <w:rStyle w:val="default"/>
          <w:rFonts w:cs="FrankRuehl" w:hint="cs"/>
          <w:b/>
          <w:bCs/>
          <w:vanish/>
          <w:szCs w:val="20"/>
          <w:shd w:val="clear" w:color="auto" w:fill="FFFF99"/>
          <w:rtl/>
        </w:rPr>
      </w:pPr>
      <w:r w:rsidRPr="000F0BF8">
        <w:rPr>
          <w:rStyle w:val="default"/>
          <w:rFonts w:cs="FrankRuehl" w:hint="cs"/>
          <w:b/>
          <w:bCs/>
          <w:vanish/>
          <w:szCs w:val="20"/>
          <w:shd w:val="clear" w:color="auto" w:fill="FFFF99"/>
          <w:rtl/>
        </w:rPr>
        <w:t>ביטול תקנה 25</w:t>
      </w:r>
    </w:p>
    <w:p w14:paraId="7CBEDA12" w14:textId="77777777" w:rsidR="003B7BC6" w:rsidRPr="000F0BF8" w:rsidRDefault="003B7BC6">
      <w:pPr>
        <w:pStyle w:val="P00"/>
        <w:ind w:left="0" w:right="1134"/>
        <w:rPr>
          <w:rStyle w:val="default"/>
          <w:rFonts w:cs="FrankRuehl" w:hint="cs"/>
          <w:vanish/>
          <w:szCs w:val="20"/>
          <w:shd w:val="clear" w:color="auto" w:fill="FFFF99"/>
          <w:rtl/>
        </w:rPr>
      </w:pPr>
      <w:r w:rsidRPr="000F0BF8">
        <w:rPr>
          <w:rStyle w:val="default"/>
          <w:rFonts w:cs="FrankRuehl" w:hint="cs"/>
          <w:vanish/>
          <w:szCs w:val="20"/>
          <w:shd w:val="clear" w:color="auto" w:fill="FFFF99"/>
          <w:rtl/>
        </w:rPr>
        <w:t>הנוסח הקודם:</w:t>
      </w:r>
    </w:p>
    <w:p w14:paraId="40C0E33E" w14:textId="77777777" w:rsidR="003B7BC6" w:rsidRPr="000F0BF8" w:rsidRDefault="003B7BC6">
      <w:pPr>
        <w:pStyle w:val="P00"/>
        <w:spacing w:before="20"/>
        <w:ind w:left="0" w:right="1134"/>
        <w:rPr>
          <w:rStyle w:val="default"/>
          <w:rFonts w:cs="Miriam" w:hint="cs"/>
          <w:strike/>
          <w:vanish/>
          <w:sz w:val="16"/>
          <w:szCs w:val="16"/>
          <w:shd w:val="clear" w:color="auto" w:fill="FFFF99"/>
          <w:rtl/>
        </w:rPr>
      </w:pPr>
      <w:r w:rsidRPr="000F0BF8">
        <w:rPr>
          <w:rStyle w:val="default"/>
          <w:rFonts w:cs="Miriam" w:hint="cs"/>
          <w:strike/>
          <w:vanish/>
          <w:sz w:val="16"/>
          <w:szCs w:val="16"/>
          <w:shd w:val="clear" w:color="auto" w:fill="FFFF99"/>
          <w:rtl/>
        </w:rPr>
        <w:t>תשלומים בעד שירותים</w:t>
      </w:r>
    </w:p>
    <w:p w14:paraId="42DAA15B" w14:textId="77777777" w:rsidR="003B7BC6" w:rsidRDefault="003B7BC6">
      <w:pPr>
        <w:pStyle w:val="P00"/>
        <w:spacing w:before="0"/>
        <w:ind w:left="0" w:right="1134"/>
        <w:rPr>
          <w:rStyle w:val="default"/>
          <w:rFonts w:cs="FrankRuehl" w:hint="cs"/>
          <w:strike/>
          <w:sz w:val="2"/>
          <w:szCs w:val="2"/>
          <w:rtl/>
        </w:rPr>
      </w:pPr>
      <w:r w:rsidRPr="000F0BF8">
        <w:rPr>
          <w:rStyle w:val="big-number"/>
          <w:rFonts w:cs="FrankRuehl"/>
          <w:strike/>
          <w:vanish/>
          <w:sz w:val="22"/>
          <w:szCs w:val="22"/>
          <w:shd w:val="clear" w:color="auto" w:fill="FFFF99"/>
          <w:rtl/>
        </w:rPr>
        <w:t>25.</w:t>
      </w:r>
      <w:r w:rsidRPr="000F0BF8">
        <w:rPr>
          <w:rStyle w:val="big-number"/>
          <w:rFonts w:cs="FrankRuehl"/>
          <w:strike/>
          <w:vanish/>
          <w:sz w:val="22"/>
          <w:szCs w:val="22"/>
          <w:shd w:val="clear" w:color="auto" w:fill="FFFF99"/>
          <w:rtl/>
        </w:rPr>
        <w:tab/>
      </w:r>
      <w:r w:rsidRPr="000F0BF8">
        <w:rPr>
          <w:rStyle w:val="default"/>
          <w:rFonts w:cs="FrankRuehl"/>
          <w:strike/>
          <w:vanish/>
          <w:sz w:val="22"/>
          <w:szCs w:val="22"/>
          <w:shd w:val="clear" w:color="auto" w:fill="FFFF99"/>
          <w:rtl/>
        </w:rPr>
        <w:t>ה</w:t>
      </w:r>
      <w:r w:rsidRPr="000F0BF8">
        <w:rPr>
          <w:rStyle w:val="default"/>
          <w:rFonts w:cs="FrankRuehl" w:hint="cs"/>
          <w:strike/>
          <w:vanish/>
          <w:sz w:val="22"/>
          <w:szCs w:val="22"/>
          <w:shd w:val="clear" w:color="auto" w:fill="FFFF99"/>
          <w:rtl/>
        </w:rPr>
        <w:t>תשלומים בעד שירותי השירות הבולאי יהיו בשיעורים המצויינים בתוספת לצד כל שירות.</w:t>
      </w:r>
      <w:bookmarkEnd w:id="43"/>
    </w:p>
    <w:p w14:paraId="586D061C" w14:textId="77777777" w:rsidR="003B7BC6" w:rsidRDefault="003B7BC6" w:rsidP="000F0BF8">
      <w:pPr>
        <w:pStyle w:val="P00"/>
        <w:spacing w:before="72"/>
        <w:ind w:left="0" w:right="1134"/>
        <w:rPr>
          <w:rStyle w:val="default"/>
          <w:rFonts w:cs="FrankRuehl" w:hint="cs"/>
          <w:rtl/>
        </w:rPr>
      </w:pPr>
      <w:bookmarkStart w:id="44" w:name="Seif25"/>
      <w:bookmarkEnd w:id="44"/>
      <w:r>
        <w:rPr>
          <w:lang w:val="he-IL"/>
        </w:rPr>
        <w:pict w14:anchorId="5CC8B029">
          <v:rect id="_x0000_s1051" style="position:absolute;left:0;text-align:left;margin-left:464.5pt;margin-top:8.05pt;width:75.05pt;height:27.7pt;z-index:251666432" o:allowincell="f" filled="f" stroked="f" strokecolor="lime" strokeweight=".25pt">
            <v:textbox inset="0,0,0,0">
              <w:txbxContent>
                <w:p w14:paraId="44A21AA1" w14:textId="77777777" w:rsidR="003B7BC6" w:rsidRDefault="003B7BC6">
                  <w:pPr>
                    <w:spacing w:line="160" w:lineRule="exact"/>
                    <w:jc w:val="left"/>
                    <w:rPr>
                      <w:rFonts w:cs="Miriam" w:hint="cs"/>
                      <w:noProof/>
                      <w:szCs w:val="18"/>
                      <w:rtl/>
                    </w:rPr>
                  </w:pPr>
                  <w:r>
                    <w:rPr>
                      <w:rFonts w:cs="Miriam"/>
                      <w:szCs w:val="18"/>
                      <w:rtl/>
                    </w:rPr>
                    <w:t>ת</w:t>
                  </w:r>
                  <w:r>
                    <w:rPr>
                      <w:rFonts w:cs="Miriam" w:hint="cs"/>
                      <w:szCs w:val="18"/>
                      <w:rtl/>
                    </w:rPr>
                    <w:t>קופת המכירה לציבור</w:t>
                  </w:r>
                </w:p>
                <w:p w14:paraId="19E47073" w14:textId="77777777" w:rsidR="000F0BF8" w:rsidRDefault="000F0BF8">
                  <w:pPr>
                    <w:spacing w:line="160" w:lineRule="exact"/>
                    <w:jc w:val="left"/>
                    <w:rPr>
                      <w:rFonts w:cs="Miriam" w:hint="cs"/>
                      <w:noProof/>
                      <w:szCs w:val="18"/>
                      <w:rtl/>
                    </w:rPr>
                  </w:pPr>
                  <w:r>
                    <w:rPr>
                      <w:rFonts w:cs="Miriam" w:hint="cs"/>
                      <w:noProof/>
                      <w:szCs w:val="18"/>
                      <w:rtl/>
                    </w:rPr>
                    <w:t>תק' תשע"ג-2012</w:t>
                  </w:r>
                </w:p>
              </w:txbxContent>
            </v:textbox>
            <w10:anchorlock/>
          </v:rect>
        </w:pict>
      </w:r>
      <w:r>
        <w:rPr>
          <w:rStyle w:val="big-number"/>
          <w:rtl/>
        </w:rPr>
        <w:t>26.</w:t>
      </w:r>
      <w:r>
        <w:rPr>
          <w:rStyle w:val="big-number"/>
          <w:rtl/>
        </w:rPr>
        <w:tab/>
      </w:r>
      <w:r>
        <w:rPr>
          <w:rStyle w:val="default"/>
          <w:rFonts w:cs="FrankRuehl"/>
          <w:rtl/>
        </w:rPr>
        <w:t>ת</w:t>
      </w:r>
      <w:r>
        <w:rPr>
          <w:rStyle w:val="default"/>
          <w:rFonts w:cs="FrankRuehl" w:hint="cs"/>
          <w:rtl/>
        </w:rPr>
        <w:t>קופת המכירה של בול תהיה במשך תקופה שיקבע</w:t>
      </w:r>
      <w:r w:rsidR="000F0BF8">
        <w:rPr>
          <w:rStyle w:val="default"/>
          <w:rFonts w:cs="FrankRuehl" w:hint="cs"/>
          <w:rtl/>
        </w:rPr>
        <w:t xml:space="preserve"> המנהל בהתייעצות עם המנהל הכללי של הרשות.</w:t>
      </w:r>
    </w:p>
    <w:p w14:paraId="69904925" w14:textId="77777777" w:rsidR="000F0BF8" w:rsidRPr="000F0BF8" w:rsidRDefault="000F0BF8" w:rsidP="000F0BF8">
      <w:pPr>
        <w:pStyle w:val="P00"/>
        <w:spacing w:before="0"/>
        <w:ind w:left="0" w:right="1134"/>
        <w:rPr>
          <w:rFonts w:hint="cs"/>
          <w:vanish/>
          <w:color w:val="FF0000"/>
          <w:szCs w:val="20"/>
          <w:shd w:val="clear" w:color="auto" w:fill="FFFF99"/>
          <w:rtl/>
        </w:rPr>
      </w:pPr>
      <w:bookmarkStart w:id="45" w:name="Rov52"/>
      <w:r w:rsidRPr="000F0BF8">
        <w:rPr>
          <w:rFonts w:hint="cs"/>
          <w:vanish/>
          <w:color w:val="FF0000"/>
          <w:szCs w:val="20"/>
          <w:shd w:val="clear" w:color="auto" w:fill="FFFF99"/>
          <w:rtl/>
        </w:rPr>
        <w:t>מיום 31.10.2012</w:t>
      </w:r>
    </w:p>
    <w:p w14:paraId="5F52FCA3" w14:textId="77777777" w:rsidR="000F0BF8" w:rsidRPr="000F0BF8" w:rsidRDefault="000F0BF8" w:rsidP="000F0BF8">
      <w:pPr>
        <w:pStyle w:val="P00"/>
        <w:spacing w:before="0"/>
        <w:ind w:left="0" w:right="1134"/>
        <w:rPr>
          <w:rFonts w:hint="cs"/>
          <w:vanish/>
          <w:szCs w:val="20"/>
          <w:shd w:val="clear" w:color="auto" w:fill="FFFF99"/>
          <w:rtl/>
        </w:rPr>
      </w:pPr>
      <w:r w:rsidRPr="000F0BF8">
        <w:rPr>
          <w:rFonts w:hint="cs"/>
          <w:b/>
          <w:bCs/>
          <w:vanish/>
          <w:szCs w:val="20"/>
          <w:shd w:val="clear" w:color="auto" w:fill="FFFF99"/>
          <w:rtl/>
        </w:rPr>
        <w:t>תק' תשע"ג-2012</w:t>
      </w:r>
    </w:p>
    <w:p w14:paraId="0DB2DE26" w14:textId="77777777" w:rsidR="000F0BF8" w:rsidRPr="000F0BF8" w:rsidRDefault="000F0BF8" w:rsidP="000F0BF8">
      <w:pPr>
        <w:pStyle w:val="P00"/>
        <w:spacing w:before="0"/>
        <w:ind w:left="0" w:right="1134"/>
        <w:rPr>
          <w:rFonts w:hint="cs"/>
          <w:vanish/>
          <w:szCs w:val="20"/>
          <w:shd w:val="clear" w:color="auto" w:fill="FFFF99"/>
          <w:rtl/>
        </w:rPr>
      </w:pPr>
      <w:hyperlink r:id="rId21" w:history="1">
        <w:r w:rsidRPr="000F0BF8">
          <w:rPr>
            <w:rStyle w:val="Hyperlink"/>
            <w:rFonts w:hint="cs"/>
            <w:vanish/>
            <w:szCs w:val="20"/>
            <w:shd w:val="clear" w:color="auto" w:fill="FFFF99"/>
            <w:rtl/>
          </w:rPr>
          <w:t>ק"ת תשע"ג מס' 7173</w:t>
        </w:r>
      </w:hyperlink>
      <w:r w:rsidRPr="000F0BF8">
        <w:rPr>
          <w:rFonts w:hint="cs"/>
          <w:vanish/>
          <w:szCs w:val="20"/>
          <w:shd w:val="clear" w:color="auto" w:fill="FFFF99"/>
          <w:rtl/>
        </w:rPr>
        <w:t xml:space="preserve"> מיום 31.10.2012 עמ' 110</w:t>
      </w:r>
    </w:p>
    <w:p w14:paraId="2200FE9F" w14:textId="77777777" w:rsidR="000F0BF8" w:rsidRPr="000F0BF8" w:rsidRDefault="000F0BF8" w:rsidP="000F0BF8">
      <w:pPr>
        <w:pStyle w:val="P00"/>
        <w:ind w:left="0" w:right="1134"/>
        <w:rPr>
          <w:rStyle w:val="default"/>
          <w:rFonts w:ascii="FrankRuehl" w:hAnsi="FrankRuehl" w:cs="FrankRuehl" w:hint="cs"/>
          <w:sz w:val="2"/>
          <w:szCs w:val="2"/>
          <w:shd w:val="clear" w:color="auto" w:fill="FFFF99"/>
          <w:rtl/>
        </w:rPr>
      </w:pPr>
      <w:r w:rsidRPr="000F0BF8">
        <w:rPr>
          <w:rStyle w:val="default"/>
          <w:rFonts w:ascii="FrankRuehl" w:hAnsi="FrankRuehl" w:cs="FrankRuehl"/>
          <w:vanish/>
          <w:sz w:val="22"/>
          <w:szCs w:val="22"/>
          <w:shd w:val="clear" w:color="auto" w:fill="FFFF99"/>
          <w:rtl/>
        </w:rPr>
        <w:t>26.</w:t>
      </w:r>
      <w:r w:rsidRPr="000F0BF8">
        <w:rPr>
          <w:rStyle w:val="default"/>
          <w:rFonts w:ascii="FrankRuehl" w:hAnsi="FrankRuehl" w:cs="FrankRuehl"/>
          <w:vanish/>
          <w:sz w:val="22"/>
          <w:szCs w:val="22"/>
          <w:shd w:val="clear" w:color="auto" w:fill="FFFF99"/>
          <w:rtl/>
        </w:rPr>
        <w:tab/>
        <w:t>ת</w:t>
      </w:r>
      <w:r w:rsidRPr="000F0BF8">
        <w:rPr>
          <w:rStyle w:val="default"/>
          <w:rFonts w:ascii="FrankRuehl" w:hAnsi="FrankRuehl" w:cs="FrankRuehl" w:hint="cs"/>
          <w:vanish/>
          <w:sz w:val="22"/>
          <w:szCs w:val="22"/>
          <w:shd w:val="clear" w:color="auto" w:fill="FFFF99"/>
          <w:rtl/>
        </w:rPr>
        <w:t xml:space="preserve">קופת המכירה של בול תהיה במשך תקופה שיקבע המנהל בהתייעצות עם </w:t>
      </w:r>
      <w:r w:rsidRPr="000F0BF8">
        <w:rPr>
          <w:rStyle w:val="default"/>
          <w:rFonts w:ascii="FrankRuehl" w:hAnsi="FrankRuehl" w:cs="FrankRuehl" w:hint="cs"/>
          <w:strike/>
          <w:vanish/>
          <w:sz w:val="22"/>
          <w:szCs w:val="22"/>
          <w:shd w:val="clear" w:color="auto" w:fill="FFFF99"/>
          <w:rtl/>
        </w:rPr>
        <w:t>מנהל הרשות</w:t>
      </w:r>
      <w:r w:rsidRPr="000F0BF8">
        <w:rPr>
          <w:rStyle w:val="default"/>
          <w:rFonts w:ascii="FrankRuehl" w:hAnsi="FrankRuehl" w:cs="FrankRuehl" w:hint="cs"/>
          <w:vanish/>
          <w:sz w:val="22"/>
          <w:szCs w:val="22"/>
          <w:shd w:val="clear" w:color="auto" w:fill="FFFF99"/>
          <w:rtl/>
        </w:rPr>
        <w:t xml:space="preserve"> </w:t>
      </w:r>
      <w:r w:rsidRPr="000F0BF8">
        <w:rPr>
          <w:rStyle w:val="default"/>
          <w:rFonts w:ascii="FrankRuehl" w:hAnsi="FrankRuehl" w:cs="FrankRuehl" w:hint="cs"/>
          <w:vanish/>
          <w:sz w:val="22"/>
          <w:szCs w:val="22"/>
          <w:u w:val="single"/>
          <w:shd w:val="clear" w:color="auto" w:fill="FFFF99"/>
          <w:rtl/>
        </w:rPr>
        <w:t>המנהל הכללי של החברה</w:t>
      </w:r>
      <w:r w:rsidRPr="000F0BF8">
        <w:rPr>
          <w:rStyle w:val="default"/>
          <w:rFonts w:ascii="FrankRuehl" w:hAnsi="FrankRuehl" w:cs="FrankRuehl" w:hint="cs"/>
          <w:vanish/>
          <w:sz w:val="22"/>
          <w:szCs w:val="22"/>
          <w:shd w:val="clear" w:color="auto" w:fill="FFFF99"/>
          <w:rtl/>
        </w:rPr>
        <w:t>.</w:t>
      </w:r>
      <w:bookmarkEnd w:id="45"/>
    </w:p>
    <w:p w14:paraId="1B34D0B0" w14:textId="77777777" w:rsidR="003B7BC6" w:rsidRDefault="003B7BC6">
      <w:pPr>
        <w:pStyle w:val="P00"/>
        <w:spacing w:before="72"/>
        <w:ind w:left="0" w:right="1134"/>
        <w:rPr>
          <w:rStyle w:val="default"/>
          <w:rFonts w:cs="FrankRuehl"/>
          <w:rtl/>
        </w:rPr>
      </w:pPr>
      <w:bookmarkStart w:id="46" w:name="Seif26"/>
      <w:bookmarkEnd w:id="46"/>
      <w:r>
        <w:rPr>
          <w:lang w:val="he-IL"/>
        </w:rPr>
        <w:pict w14:anchorId="1A1AF8B4">
          <v:rect id="_x0000_s1052" style="position:absolute;left:0;text-align:left;margin-left:464.5pt;margin-top:8.05pt;width:75.05pt;height:8pt;z-index:251667456" o:allowincell="f" filled="f" stroked="f" strokecolor="lime" strokeweight=".25pt">
            <v:textbox inset="0,0,0,0">
              <w:txbxContent>
                <w:p w14:paraId="75F45ECF" w14:textId="77777777" w:rsidR="003B7BC6" w:rsidRDefault="003B7BC6">
                  <w:pPr>
                    <w:spacing w:line="160" w:lineRule="exact"/>
                    <w:jc w:val="left"/>
                    <w:rPr>
                      <w:rFonts w:cs="Miriam"/>
                      <w:noProof/>
                      <w:szCs w:val="18"/>
                      <w:rtl/>
                    </w:rPr>
                  </w:pPr>
                  <w:r>
                    <w:rPr>
                      <w:rFonts w:cs="Miriam"/>
                      <w:szCs w:val="18"/>
                      <w:rtl/>
                    </w:rPr>
                    <w:t>ת</w:t>
                  </w:r>
                  <w:r>
                    <w:rPr>
                      <w:rFonts w:cs="Miriam" w:hint="cs"/>
                      <w:szCs w:val="18"/>
                      <w:rtl/>
                    </w:rPr>
                    <w:t>קופת השימוש בבול</w:t>
                  </w:r>
                </w:p>
              </w:txbxContent>
            </v:textbox>
            <w10:anchorlock/>
          </v:rect>
        </w:pict>
      </w:r>
      <w:r>
        <w:rPr>
          <w:rStyle w:val="big-number"/>
          <w:rtl/>
        </w:rPr>
        <w:t>27.</w:t>
      </w:r>
      <w:r>
        <w:rPr>
          <w:rStyle w:val="big-number"/>
          <w:rtl/>
        </w:rPr>
        <w:tab/>
      </w:r>
      <w:r>
        <w:rPr>
          <w:rStyle w:val="default"/>
          <w:rFonts w:cs="FrankRuehl"/>
          <w:rtl/>
        </w:rPr>
        <w:t>ב</w:t>
      </w:r>
      <w:r>
        <w:rPr>
          <w:rStyle w:val="default"/>
          <w:rFonts w:cs="FrankRuehl" w:hint="cs"/>
          <w:rtl/>
        </w:rPr>
        <w:t xml:space="preserve">ול ניתן לשימוש החל ביום שנקבע בידי המנהל כיום הופעתו של הבול, ולאחר מכן בכל עת, לצורך תשלום דמי דואר בסכום הנקוב בו. </w:t>
      </w:r>
    </w:p>
    <w:p w14:paraId="5436A8E2" w14:textId="77777777" w:rsidR="003B7BC6" w:rsidRDefault="003B7BC6" w:rsidP="000F0BF8">
      <w:pPr>
        <w:pStyle w:val="P00"/>
        <w:spacing w:before="72"/>
        <w:ind w:left="0" w:right="1134"/>
        <w:rPr>
          <w:rStyle w:val="default"/>
          <w:rFonts w:cs="FrankRuehl"/>
          <w:rtl/>
        </w:rPr>
      </w:pPr>
      <w:bookmarkStart w:id="47" w:name="Seif27"/>
      <w:bookmarkEnd w:id="47"/>
      <w:r>
        <w:rPr>
          <w:lang w:val="he-IL"/>
        </w:rPr>
        <w:pict w14:anchorId="17C3C2C5">
          <v:rect id="_x0000_s1053" style="position:absolute;left:0;text-align:left;margin-left:464.5pt;margin-top:8.05pt;width:75.05pt;height:24.3pt;z-index:251668480" o:allowincell="f" filled="f" stroked="f" strokecolor="lime" strokeweight=".25pt">
            <v:textbox inset="0,0,0,0">
              <w:txbxContent>
                <w:p w14:paraId="2C74D0A6" w14:textId="77777777" w:rsidR="003B7BC6" w:rsidRDefault="003B7BC6">
                  <w:pPr>
                    <w:spacing w:line="160" w:lineRule="exact"/>
                    <w:jc w:val="left"/>
                    <w:rPr>
                      <w:rFonts w:cs="Miriam" w:hint="cs"/>
                      <w:noProof/>
                      <w:szCs w:val="18"/>
                      <w:rtl/>
                    </w:rPr>
                  </w:pPr>
                  <w:r>
                    <w:rPr>
                      <w:rFonts w:cs="Miriam"/>
                      <w:szCs w:val="18"/>
                      <w:rtl/>
                    </w:rPr>
                    <w:t>נ</w:t>
                  </w:r>
                  <w:r>
                    <w:rPr>
                      <w:rFonts w:cs="Miriam" w:hint="cs"/>
                      <w:szCs w:val="18"/>
                      <w:rtl/>
                    </w:rPr>
                    <w:t>יגוד עניינים</w:t>
                  </w:r>
                </w:p>
                <w:p w14:paraId="18752E7F" w14:textId="77777777" w:rsidR="000F0BF8" w:rsidRDefault="000F0BF8">
                  <w:pPr>
                    <w:spacing w:line="160" w:lineRule="exact"/>
                    <w:jc w:val="left"/>
                    <w:rPr>
                      <w:rFonts w:cs="Miriam" w:hint="cs"/>
                      <w:noProof/>
                      <w:szCs w:val="18"/>
                      <w:rtl/>
                    </w:rPr>
                  </w:pPr>
                  <w:r>
                    <w:rPr>
                      <w:rFonts w:cs="Miriam" w:hint="cs"/>
                      <w:noProof/>
                      <w:szCs w:val="18"/>
                      <w:rtl/>
                    </w:rPr>
                    <w:t>תק' תשע"ג-2012</w:t>
                  </w:r>
                </w:p>
              </w:txbxContent>
            </v:textbox>
            <w10:anchorlock/>
          </v:rect>
        </w:pict>
      </w:r>
      <w:r>
        <w:rPr>
          <w:rStyle w:val="big-number"/>
          <w:rtl/>
        </w:rPr>
        <w:t>28.</w:t>
      </w:r>
      <w:r>
        <w:rPr>
          <w:rStyle w:val="big-number"/>
          <w:rtl/>
        </w:rPr>
        <w:tab/>
      </w:r>
      <w:r>
        <w:rPr>
          <w:rStyle w:val="default"/>
          <w:rFonts w:cs="FrankRuehl"/>
          <w:rtl/>
        </w:rPr>
        <w:t>ח</w:t>
      </w:r>
      <w:r>
        <w:rPr>
          <w:rStyle w:val="default"/>
          <w:rFonts w:cs="FrankRuehl" w:hint="cs"/>
          <w:rtl/>
        </w:rPr>
        <w:t xml:space="preserve">בר בועדת התכנון או בועדת השיפוט לא יעצב בול דואר, זולת עקב פעילותו כחבר הועדה או כעובד </w:t>
      </w:r>
      <w:r w:rsidR="000F0BF8">
        <w:rPr>
          <w:rStyle w:val="default"/>
          <w:rFonts w:cs="FrankRuehl" w:hint="cs"/>
          <w:rtl/>
        </w:rPr>
        <w:t>החברה</w:t>
      </w:r>
      <w:r>
        <w:rPr>
          <w:rStyle w:val="default"/>
          <w:rFonts w:cs="FrankRuehl" w:hint="cs"/>
          <w:rtl/>
        </w:rPr>
        <w:t xml:space="preserve"> או כעובד המדינה, וזאת</w:t>
      </w:r>
      <w:r>
        <w:rPr>
          <w:rStyle w:val="default"/>
          <w:rFonts w:cs="FrankRuehl"/>
          <w:rtl/>
        </w:rPr>
        <w:t xml:space="preserve"> </w:t>
      </w:r>
      <w:r>
        <w:rPr>
          <w:rStyle w:val="default"/>
          <w:rFonts w:cs="FrankRuehl" w:hint="cs"/>
          <w:rtl/>
        </w:rPr>
        <w:t>במשך תקופת כהונתו ובמשך שנה לאחר סיומה.</w:t>
      </w:r>
    </w:p>
    <w:p w14:paraId="4FF9C1BD" w14:textId="77777777" w:rsidR="000F0BF8" w:rsidRPr="000F0BF8" w:rsidRDefault="000F0BF8" w:rsidP="000F0BF8">
      <w:pPr>
        <w:pStyle w:val="P00"/>
        <w:spacing w:before="0"/>
        <w:ind w:left="0" w:right="1134"/>
        <w:rPr>
          <w:rFonts w:hint="cs"/>
          <w:vanish/>
          <w:color w:val="FF0000"/>
          <w:szCs w:val="20"/>
          <w:shd w:val="clear" w:color="auto" w:fill="FFFF99"/>
          <w:rtl/>
        </w:rPr>
      </w:pPr>
      <w:bookmarkStart w:id="48" w:name="Rov53"/>
      <w:r w:rsidRPr="000F0BF8">
        <w:rPr>
          <w:rFonts w:hint="cs"/>
          <w:vanish/>
          <w:color w:val="FF0000"/>
          <w:szCs w:val="20"/>
          <w:shd w:val="clear" w:color="auto" w:fill="FFFF99"/>
          <w:rtl/>
        </w:rPr>
        <w:t>מיום 31.10.2012</w:t>
      </w:r>
    </w:p>
    <w:p w14:paraId="3B8A4F1F" w14:textId="77777777" w:rsidR="000F0BF8" w:rsidRPr="000F0BF8" w:rsidRDefault="000F0BF8" w:rsidP="000F0BF8">
      <w:pPr>
        <w:pStyle w:val="P00"/>
        <w:spacing w:before="0"/>
        <w:ind w:left="0" w:right="1134"/>
        <w:rPr>
          <w:rFonts w:hint="cs"/>
          <w:vanish/>
          <w:szCs w:val="20"/>
          <w:shd w:val="clear" w:color="auto" w:fill="FFFF99"/>
          <w:rtl/>
        </w:rPr>
      </w:pPr>
      <w:r w:rsidRPr="000F0BF8">
        <w:rPr>
          <w:rFonts w:hint="cs"/>
          <w:b/>
          <w:bCs/>
          <w:vanish/>
          <w:szCs w:val="20"/>
          <w:shd w:val="clear" w:color="auto" w:fill="FFFF99"/>
          <w:rtl/>
        </w:rPr>
        <w:t>תק' תשע"ג-2012</w:t>
      </w:r>
    </w:p>
    <w:p w14:paraId="440A1B79" w14:textId="77777777" w:rsidR="000F0BF8" w:rsidRPr="000F0BF8" w:rsidRDefault="000F0BF8" w:rsidP="000F0BF8">
      <w:pPr>
        <w:pStyle w:val="P00"/>
        <w:spacing w:before="0"/>
        <w:ind w:left="0" w:right="1134"/>
        <w:rPr>
          <w:rFonts w:hint="cs"/>
          <w:vanish/>
          <w:szCs w:val="20"/>
          <w:shd w:val="clear" w:color="auto" w:fill="FFFF99"/>
          <w:rtl/>
        </w:rPr>
      </w:pPr>
      <w:hyperlink r:id="rId22" w:history="1">
        <w:r w:rsidRPr="000F0BF8">
          <w:rPr>
            <w:rStyle w:val="Hyperlink"/>
            <w:rFonts w:hint="cs"/>
            <w:vanish/>
            <w:szCs w:val="20"/>
            <w:shd w:val="clear" w:color="auto" w:fill="FFFF99"/>
            <w:rtl/>
          </w:rPr>
          <w:t>ק"ת תשע"ג מס' 7173</w:t>
        </w:r>
      </w:hyperlink>
      <w:r w:rsidRPr="000F0BF8">
        <w:rPr>
          <w:rFonts w:hint="cs"/>
          <w:vanish/>
          <w:szCs w:val="20"/>
          <w:shd w:val="clear" w:color="auto" w:fill="FFFF99"/>
          <w:rtl/>
        </w:rPr>
        <w:t xml:space="preserve"> מיום 31.10.2012 עמ' 110</w:t>
      </w:r>
    </w:p>
    <w:p w14:paraId="52CCC82C" w14:textId="77777777" w:rsidR="000F0BF8" w:rsidRPr="000F0BF8" w:rsidRDefault="000F0BF8" w:rsidP="000F0BF8">
      <w:pPr>
        <w:pStyle w:val="P00"/>
        <w:ind w:left="0" w:right="1134"/>
        <w:rPr>
          <w:rStyle w:val="default"/>
          <w:rFonts w:ascii="FrankRuehl" w:hAnsi="FrankRuehl" w:cs="FrankRuehl"/>
          <w:sz w:val="2"/>
          <w:szCs w:val="2"/>
          <w:shd w:val="clear" w:color="auto" w:fill="FFFF99"/>
          <w:rtl/>
        </w:rPr>
      </w:pPr>
      <w:r w:rsidRPr="000F0BF8">
        <w:rPr>
          <w:rStyle w:val="default"/>
          <w:rFonts w:ascii="FrankRuehl" w:hAnsi="FrankRuehl" w:cs="FrankRuehl"/>
          <w:vanish/>
          <w:sz w:val="22"/>
          <w:szCs w:val="22"/>
          <w:shd w:val="clear" w:color="auto" w:fill="FFFF99"/>
          <w:rtl/>
        </w:rPr>
        <w:t>28.</w:t>
      </w:r>
      <w:r w:rsidRPr="000F0BF8">
        <w:rPr>
          <w:rStyle w:val="default"/>
          <w:rFonts w:ascii="FrankRuehl" w:hAnsi="FrankRuehl" w:cs="FrankRuehl"/>
          <w:vanish/>
          <w:sz w:val="22"/>
          <w:szCs w:val="22"/>
          <w:shd w:val="clear" w:color="auto" w:fill="FFFF99"/>
          <w:rtl/>
        </w:rPr>
        <w:tab/>
        <w:t>ח</w:t>
      </w:r>
      <w:r w:rsidRPr="000F0BF8">
        <w:rPr>
          <w:rStyle w:val="default"/>
          <w:rFonts w:ascii="FrankRuehl" w:hAnsi="FrankRuehl" w:cs="FrankRuehl" w:hint="cs"/>
          <w:vanish/>
          <w:sz w:val="22"/>
          <w:szCs w:val="22"/>
          <w:shd w:val="clear" w:color="auto" w:fill="FFFF99"/>
          <w:rtl/>
        </w:rPr>
        <w:t xml:space="preserve">בר בועדת התכנון או בועדת השיפוט לא יעצב בול דואר, זולת עקב פעילותו כחבר הועדה או כעובד </w:t>
      </w:r>
      <w:r w:rsidRPr="000F0BF8">
        <w:rPr>
          <w:rStyle w:val="default"/>
          <w:rFonts w:ascii="FrankRuehl" w:hAnsi="FrankRuehl" w:cs="FrankRuehl" w:hint="cs"/>
          <w:strike/>
          <w:vanish/>
          <w:sz w:val="22"/>
          <w:szCs w:val="22"/>
          <w:shd w:val="clear" w:color="auto" w:fill="FFFF99"/>
          <w:rtl/>
        </w:rPr>
        <w:t>הרשות</w:t>
      </w:r>
      <w:r w:rsidRPr="000F0BF8">
        <w:rPr>
          <w:rStyle w:val="default"/>
          <w:rFonts w:ascii="FrankRuehl" w:hAnsi="FrankRuehl" w:cs="FrankRuehl" w:hint="cs"/>
          <w:vanish/>
          <w:sz w:val="22"/>
          <w:szCs w:val="22"/>
          <w:shd w:val="clear" w:color="auto" w:fill="FFFF99"/>
          <w:rtl/>
        </w:rPr>
        <w:t xml:space="preserve"> </w:t>
      </w:r>
      <w:r w:rsidRPr="000F0BF8">
        <w:rPr>
          <w:rStyle w:val="default"/>
          <w:rFonts w:ascii="FrankRuehl" w:hAnsi="FrankRuehl" w:cs="FrankRuehl" w:hint="cs"/>
          <w:vanish/>
          <w:sz w:val="22"/>
          <w:szCs w:val="22"/>
          <w:u w:val="single"/>
          <w:shd w:val="clear" w:color="auto" w:fill="FFFF99"/>
          <w:rtl/>
        </w:rPr>
        <w:t>החברה</w:t>
      </w:r>
      <w:r w:rsidRPr="000F0BF8">
        <w:rPr>
          <w:rStyle w:val="default"/>
          <w:rFonts w:ascii="FrankRuehl" w:hAnsi="FrankRuehl" w:cs="FrankRuehl" w:hint="cs"/>
          <w:vanish/>
          <w:sz w:val="22"/>
          <w:szCs w:val="22"/>
          <w:shd w:val="clear" w:color="auto" w:fill="FFFF99"/>
          <w:rtl/>
        </w:rPr>
        <w:t xml:space="preserve"> או כעובד המדינה, וזאת</w:t>
      </w:r>
      <w:r w:rsidRPr="000F0BF8">
        <w:rPr>
          <w:rStyle w:val="default"/>
          <w:rFonts w:ascii="FrankRuehl" w:hAnsi="FrankRuehl" w:cs="FrankRuehl"/>
          <w:vanish/>
          <w:sz w:val="22"/>
          <w:szCs w:val="22"/>
          <w:shd w:val="clear" w:color="auto" w:fill="FFFF99"/>
          <w:rtl/>
        </w:rPr>
        <w:t xml:space="preserve"> </w:t>
      </w:r>
      <w:r w:rsidRPr="000F0BF8">
        <w:rPr>
          <w:rStyle w:val="default"/>
          <w:rFonts w:ascii="FrankRuehl" w:hAnsi="FrankRuehl" w:cs="FrankRuehl" w:hint="cs"/>
          <w:vanish/>
          <w:sz w:val="22"/>
          <w:szCs w:val="22"/>
          <w:shd w:val="clear" w:color="auto" w:fill="FFFF99"/>
          <w:rtl/>
        </w:rPr>
        <w:t>במשך תקופת כהונתו ובמשך שנה לאחר סיומה.</w:t>
      </w:r>
      <w:bookmarkEnd w:id="48"/>
    </w:p>
    <w:p w14:paraId="15282A50" w14:textId="77777777" w:rsidR="003B7BC6" w:rsidRDefault="003B7BC6">
      <w:pPr>
        <w:pStyle w:val="P00"/>
        <w:spacing w:before="72"/>
        <w:ind w:left="0" w:right="1134"/>
        <w:rPr>
          <w:rStyle w:val="default"/>
          <w:rFonts w:cs="FrankRuehl" w:hint="cs"/>
          <w:rtl/>
        </w:rPr>
      </w:pPr>
    </w:p>
    <w:p w14:paraId="40EBE8DF" w14:textId="77777777" w:rsidR="003B7BC6" w:rsidRDefault="003B7BC6">
      <w:pPr>
        <w:pStyle w:val="medium2-header"/>
        <w:keepLines w:val="0"/>
        <w:spacing w:before="72"/>
        <w:ind w:left="0" w:right="1134"/>
        <w:rPr>
          <w:noProof/>
          <w:sz w:val="20"/>
          <w:rtl/>
        </w:rPr>
      </w:pPr>
      <w:bookmarkStart w:id="49" w:name="med6"/>
      <w:bookmarkEnd w:id="49"/>
      <w:r>
        <w:rPr>
          <w:noProof/>
          <w:sz w:val="20"/>
          <w:lang w:val="he-IL"/>
        </w:rPr>
        <w:pict w14:anchorId="4C13CDF1">
          <v:rect id="_x0000_s1054" style="position:absolute;left:0;text-align:left;margin-left:464.5pt;margin-top:8.05pt;width:75.05pt;height:8pt;z-index:251669504" o:allowincell="f" filled="f" stroked="f" strokecolor="lime" strokeweight=".25pt">
            <v:textbox inset="0,0,0,0">
              <w:txbxContent>
                <w:p w14:paraId="38C57345" w14:textId="77777777" w:rsidR="003B7BC6" w:rsidRDefault="003B7BC6">
                  <w:pPr>
                    <w:spacing w:line="160" w:lineRule="exact"/>
                    <w:jc w:val="left"/>
                    <w:rPr>
                      <w:rFonts w:cs="Miriam"/>
                      <w:noProof/>
                      <w:szCs w:val="18"/>
                      <w:rtl/>
                    </w:rPr>
                  </w:pPr>
                  <w:r>
                    <w:rPr>
                      <w:rFonts w:cs="Miriam"/>
                      <w:sz w:val="20"/>
                      <w:szCs w:val="18"/>
                      <w:rtl/>
                    </w:rPr>
                    <w:t>ת</w:t>
                  </w:r>
                  <w:r>
                    <w:rPr>
                      <w:rFonts w:cs="Miriam" w:hint="cs"/>
                      <w:sz w:val="20"/>
                      <w:szCs w:val="18"/>
                      <w:rtl/>
                    </w:rPr>
                    <w:t>ק' תשס"ו-2006</w:t>
                  </w:r>
                </w:p>
              </w:txbxContent>
            </v:textbox>
            <w10:anchorlock/>
          </v:rect>
        </w:pict>
      </w:r>
      <w:r>
        <w:rPr>
          <w:noProof/>
          <w:sz w:val="20"/>
          <w:rtl/>
        </w:rPr>
        <w:t>ת</w:t>
      </w:r>
      <w:r>
        <w:rPr>
          <w:rFonts w:hint="cs"/>
          <w:noProof/>
          <w:sz w:val="20"/>
          <w:rtl/>
        </w:rPr>
        <w:t>וספת</w:t>
      </w:r>
    </w:p>
    <w:p w14:paraId="35519A7D" w14:textId="77777777" w:rsidR="003B7BC6" w:rsidRDefault="003B7BC6">
      <w:pPr>
        <w:pStyle w:val="medium-header"/>
        <w:keepNext w:val="0"/>
        <w:keepLines w:val="0"/>
        <w:ind w:left="0" w:right="1134"/>
        <w:rPr>
          <w:rFonts w:hint="cs"/>
          <w:sz w:val="24"/>
          <w:szCs w:val="24"/>
          <w:rtl/>
        </w:rPr>
      </w:pPr>
      <w:r>
        <w:rPr>
          <w:rFonts w:hint="cs"/>
          <w:sz w:val="24"/>
          <w:szCs w:val="24"/>
          <w:rtl/>
        </w:rPr>
        <w:t>(בוטלה)</w:t>
      </w:r>
    </w:p>
    <w:p w14:paraId="16A08155" w14:textId="77777777" w:rsidR="003B7BC6" w:rsidRDefault="003B7BC6">
      <w:pPr>
        <w:pStyle w:val="P00"/>
        <w:spacing w:before="72"/>
        <w:ind w:left="0" w:right="1134"/>
        <w:rPr>
          <w:rStyle w:val="default"/>
          <w:rFonts w:cs="FrankRuehl"/>
          <w:rtl/>
        </w:rPr>
      </w:pPr>
    </w:p>
    <w:p w14:paraId="268E5E24" w14:textId="77777777" w:rsidR="003B7BC6" w:rsidRDefault="003B7BC6">
      <w:pPr>
        <w:pStyle w:val="P00"/>
        <w:spacing w:before="72"/>
        <w:ind w:left="0" w:right="1134"/>
        <w:rPr>
          <w:rStyle w:val="default"/>
          <w:rFonts w:cs="FrankRuehl"/>
          <w:rtl/>
        </w:rPr>
      </w:pPr>
    </w:p>
    <w:p w14:paraId="3EBE50C3" w14:textId="77777777" w:rsidR="003B7BC6" w:rsidRDefault="003B7BC6">
      <w:pPr>
        <w:pStyle w:val="sig-0"/>
        <w:ind w:left="0" w:right="1134"/>
        <w:rPr>
          <w:rtl/>
        </w:rPr>
      </w:pPr>
      <w:r>
        <w:rPr>
          <w:rtl/>
        </w:rPr>
        <w:t>כ</w:t>
      </w:r>
      <w:r>
        <w:rPr>
          <w:rFonts w:hint="cs"/>
          <w:rtl/>
        </w:rPr>
        <w:t>"ד באדר תשמ"ז (25 במרס 1987)</w:t>
      </w:r>
      <w:r>
        <w:rPr>
          <w:rtl/>
        </w:rPr>
        <w:tab/>
      </w:r>
      <w:r>
        <w:rPr>
          <w:rFonts w:hint="cs"/>
          <w:rtl/>
        </w:rPr>
        <w:t>אמנון רובינשטיין</w:t>
      </w:r>
    </w:p>
    <w:p w14:paraId="262D1FD5" w14:textId="77777777" w:rsidR="003B7BC6" w:rsidRDefault="003B7BC6">
      <w:pPr>
        <w:pStyle w:val="sig-1"/>
        <w:widowControl/>
        <w:ind w:left="0" w:right="1134"/>
        <w:rPr>
          <w:rtl/>
        </w:rPr>
      </w:pPr>
      <w:r>
        <w:rPr>
          <w:rtl/>
        </w:rPr>
        <w:tab/>
      </w:r>
      <w:r>
        <w:rPr>
          <w:rtl/>
        </w:rPr>
        <w:tab/>
      </w:r>
      <w:r>
        <w:rPr>
          <w:rtl/>
        </w:rPr>
        <w:tab/>
      </w:r>
      <w:r>
        <w:rPr>
          <w:rFonts w:hint="cs"/>
          <w:rtl/>
        </w:rPr>
        <w:t>שר התקשורת</w:t>
      </w:r>
    </w:p>
    <w:p w14:paraId="2C2B03CC" w14:textId="77777777" w:rsidR="003B7BC6" w:rsidRDefault="003B7BC6">
      <w:pPr>
        <w:pStyle w:val="P00"/>
        <w:spacing w:before="72"/>
        <w:ind w:left="0" w:right="1134"/>
        <w:rPr>
          <w:rStyle w:val="default"/>
          <w:rFonts w:cs="FrankRuehl"/>
          <w:rtl/>
        </w:rPr>
      </w:pPr>
    </w:p>
    <w:p w14:paraId="093D85A6" w14:textId="77777777" w:rsidR="003B7BC6" w:rsidRDefault="003B7BC6">
      <w:pPr>
        <w:pStyle w:val="P00"/>
        <w:spacing w:before="72"/>
        <w:ind w:left="0" w:right="1134"/>
        <w:rPr>
          <w:rStyle w:val="default"/>
          <w:rFonts w:cs="FrankRuehl"/>
          <w:rtl/>
        </w:rPr>
      </w:pPr>
    </w:p>
    <w:p w14:paraId="183CF14C" w14:textId="77777777" w:rsidR="003B7BC6" w:rsidRDefault="003B7BC6">
      <w:pPr>
        <w:pStyle w:val="P00"/>
        <w:spacing w:before="72"/>
        <w:ind w:left="0" w:right="1134"/>
        <w:rPr>
          <w:rStyle w:val="default"/>
          <w:rFonts w:cs="FrankRuehl"/>
          <w:rtl/>
        </w:rPr>
      </w:pPr>
      <w:bookmarkStart w:id="50" w:name="LawPartEnd"/>
    </w:p>
    <w:bookmarkEnd w:id="50"/>
    <w:p w14:paraId="7501A8BA" w14:textId="77777777" w:rsidR="00384D48" w:rsidRDefault="00384D48">
      <w:pPr>
        <w:pStyle w:val="P00"/>
        <w:spacing w:before="72"/>
        <w:ind w:left="0" w:right="1134"/>
        <w:rPr>
          <w:rStyle w:val="default"/>
          <w:rFonts w:cs="FrankRuehl"/>
          <w:rtl/>
        </w:rPr>
      </w:pPr>
    </w:p>
    <w:p w14:paraId="5BB2E9A5" w14:textId="77777777" w:rsidR="00384D48" w:rsidRDefault="00384D48">
      <w:pPr>
        <w:pStyle w:val="P00"/>
        <w:spacing w:before="72"/>
        <w:ind w:left="0" w:right="1134"/>
        <w:rPr>
          <w:rStyle w:val="default"/>
          <w:rFonts w:cs="FrankRuehl"/>
          <w:rtl/>
        </w:rPr>
      </w:pPr>
    </w:p>
    <w:p w14:paraId="79BA455D" w14:textId="77777777" w:rsidR="00384D48" w:rsidRDefault="00384D48" w:rsidP="00384D48">
      <w:pPr>
        <w:pStyle w:val="P00"/>
        <w:spacing w:before="72"/>
        <w:ind w:left="0" w:right="1134"/>
        <w:jc w:val="center"/>
        <w:rPr>
          <w:rStyle w:val="default"/>
          <w:rFonts w:cs="David"/>
          <w:color w:val="0000FF"/>
          <w:szCs w:val="24"/>
          <w:u w:val="single"/>
          <w:rtl/>
        </w:rPr>
      </w:pPr>
      <w:hyperlink r:id="rId23" w:history="1">
        <w:r>
          <w:rPr>
            <w:rStyle w:val="Hyperlink"/>
            <w:rFonts w:cs="David"/>
            <w:noProof w:val="0"/>
            <w:sz w:val="22"/>
            <w:szCs w:val="24"/>
            <w:rtl/>
          </w:rPr>
          <w:t>הודעה למנויים על עריכה ושינויים במסמכי פסיקה, חקיקה ועוד באתר נבו - הקש כאן</w:t>
        </w:r>
      </w:hyperlink>
    </w:p>
    <w:p w14:paraId="7A040C99" w14:textId="77777777" w:rsidR="00FC3C65" w:rsidRDefault="00FC3C65" w:rsidP="00384D48">
      <w:pPr>
        <w:pStyle w:val="P00"/>
        <w:spacing w:before="72"/>
        <w:ind w:left="0" w:right="1134"/>
        <w:jc w:val="center"/>
        <w:rPr>
          <w:rStyle w:val="default"/>
          <w:rFonts w:cs="David"/>
          <w:color w:val="0000FF"/>
          <w:szCs w:val="24"/>
          <w:u w:val="single"/>
          <w:rtl/>
        </w:rPr>
      </w:pPr>
    </w:p>
    <w:p w14:paraId="086447B1" w14:textId="77777777" w:rsidR="00FC3C65" w:rsidRDefault="00FC3C65" w:rsidP="00384D48">
      <w:pPr>
        <w:pStyle w:val="P00"/>
        <w:spacing w:before="72"/>
        <w:ind w:left="0" w:right="1134"/>
        <w:jc w:val="center"/>
        <w:rPr>
          <w:rStyle w:val="default"/>
          <w:rFonts w:cs="David"/>
          <w:color w:val="0000FF"/>
          <w:szCs w:val="24"/>
          <w:u w:val="single"/>
          <w:rtl/>
        </w:rPr>
      </w:pPr>
    </w:p>
    <w:p w14:paraId="0A1EF964" w14:textId="77777777" w:rsidR="00FC3C65" w:rsidRDefault="00FC3C65" w:rsidP="00FC3C65">
      <w:pPr>
        <w:pStyle w:val="P00"/>
        <w:spacing w:before="72"/>
        <w:ind w:left="0" w:right="1134"/>
        <w:jc w:val="center"/>
        <w:rPr>
          <w:rStyle w:val="default"/>
          <w:rFonts w:cs="David"/>
          <w:color w:val="0000FF"/>
          <w:szCs w:val="24"/>
          <w:u w:val="single"/>
          <w:rtl/>
        </w:rPr>
      </w:pPr>
      <w:hyperlink r:id="rId24" w:history="1">
        <w:r>
          <w:rPr>
            <w:rStyle w:val="default"/>
            <w:rFonts w:cs="David"/>
            <w:color w:val="0000FF"/>
            <w:szCs w:val="24"/>
            <w:u w:val="single"/>
            <w:rtl/>
          </w:rPr>
          <w:t>הודעה למנויים על עריכה ושינויים במסמכי פסיקה, חקיקה ועוד באתר נבו - הקש כאן</w:t>
        </w:r>
      </w:hyperlink>
    </w:p>
    <w:p w14:paraId="61522B9F" w14:textId="77777777" w:rsidR="003B7BC6" w:rsidRPr="00FC3C65" w:rsidRDefault="003B7BC6" w:rsidP="00FC3C65">
      <w:pPr>
        <w:pStyle w:val="P00"/>
        <w:spacing w:before="72"/>
        <w:ind w:left="0" w:right="1134"/>
        <w:jc w:val="center"/>
        <w:rPr>
          <w:rStyle w:val="default"/>
          <w:rFonts w:cs="David"/>
          <w:color w:val="0000FF"/>
          <w:szCs w:val="24"/>
          <w:u w:val="single"/>
          <w:rtl/>
        </w:rPr>
      </w:pPr>
    </w:p>
    <w:sectPr w:rsidR="003B7BC6" w:rsidRPr="00FC3C65">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69DC0" w14:textId="77777777" w:rsidR="003F5CDF" w:rsidRDefault="003F5CDF">
      <w:r>
        <w:separator/>
      </w:r>
    </w:p>
  </w:endnote>
  <w:endnote w:type="continuationSeparator" w:id="0">
    <w:p w14:paraId="13D6957D" w14:textId="77777777" w:rsidR="003F5CDF" w:rsidRDefault="003F5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DE61A" w14:textId="77777777" w:rsidR="003B7BC6" w:rsidRDefault="003B7BC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4BE13130" w14:textId="77777777" w:rsidR="003B7BC6" w:rsidRDefault="003B7BC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928CBB1" w14:textId="77777777" w:rsidR="003B7BC6" w:rsidRDefault="003B7BC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3C65">
      <w:rPr>
        <w:rFonts w:cs="TopType Jerushalmi"/>
        <w:noProof/>
        <w:color w:val="000000"/>
        <w:sz w:val="14"/>
        <w:szCs w:val="14"/>
      </w:rPr>
      <w:t>Z:\00000000000000000000000=2014------------------------\05-May\2014-05-28\LawsForHofit\04\050_032.doc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649FE" w14:textId="77777777" w:rsidR="003B7BC6" w:rsidRDefault="003B7BC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C3C65">
      <w:rPr>
        <w:rFonts w:hAnsi="FrankRuehl"/>
        <w:noProof/>
        <w:sz w:val="24"/>
        <w:szCs w:val="24"/>
        <w:rtl/>
      </w:rPr>
      <w:t>6</w:t>
    </w:r>
    <w:r>
      <w:rPr>
        <w:rFonts w:hAnsi="FrankRuehl"/>
        <w:sz w:val="24"/>
        <w:szCs w:val="24"/>
        <w:rtl/>
      </w:rPr>
      <w:fldChar w:fldCharType="end"/>
    </w:r>
  </w:p>
  <w:p w14:paraId="29614AEC" w14:textId="77777777" w:rsidR="003B7BC6" w:rsidRDefault="003B7BC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4841BAD" w14:textId="77777777" w:rsidR="003B7BC6" w:rsidRDefault="003B7BC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3C65">
      <w:rPr>
        <w:rFonts w:cs="TopType Jerushalmi"/>
        <w:noProof/>
        <w:color w:val="000000"/>
        <w:sz w:val="14"/>
        <w:szCs w:val="14"/>
      </w:rPr>
      <w:t>Z:\00000000000000000000000=2014------------------------\05-May\2014-05-28\LawsForHofit\04\050_032.doc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0703E" w14:textId="77777777" w:rsidR="003F5CDF" w:rsidRDefault="003F5CDF">
      <w:pPr>
        <w:spacing w:before="60" w:line="240" w:lineRule="auto"/>
        <w:ind w:right="1134"/>
      </w:pPr>
      <w:r>
        <w:separator/>
      </w:r>
    </w:p>
  </w:footnote>
  <w:footnote w:type="continuationSeparator" w:id="0">
    <w:p w14:paraId="6C85CB9B" w14:textId="77777777" w:rsidR="003F5CDF" w:rsidRDefault="003F5CDF">
      <w:pPr>
        <w:spacing w:before="60" w:line="240" w:lineRule="auto"/>
        <w:ind w:right="1134"/>
      </w:pPr>
      <w:r>
        <w:separator/>
      </w:r>
    </w:p>
  </w:footnote>
  <w:footnote w:id="1">
    <w:p w14:paraId="453E5926" w14:textId="77777777" w:rsidR="003B7BC6" w:rsidRDefault="003B7BC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Pr>
            <w:rStyle w:val="Hyperlink"/>
            <w:rFonts w:hint="eastAsia"/>
            <w:sz w:val="20"/>
            <w:rtl/>
          </w:rPr>
          <w:t>ק</w:t>
        </w:r>
        <w:r>
          <w:rPr>
            <w:rStyle w:val="Hyperlink"/>
            <w:sz w:val="20"/>
            <w:rtl/>
          </w:rPr>
          <w:t>"ת תשמ"ז מס' 5023</w:t>
        </w:r>
      </w:hyperlink>
      <w:r>
        <w:rPr>
          <w:rFonts w:hint="cs"/>
          <w:sz w:val="20"/>
          <w:rtl/>
        </w:rPr>
        <w:t xml:space="preserve"> מיום 1.4.1987 עמ' 793.</w:t>
      </w:r>
    </w:p>
    <w:p w14:paraId="03EEE30C" w14:textId="77777777" w:rsidR="003B7BC6" w:rsidRDefault="003B7BC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תשמ"ז מס' 5039</w:t>
        </w:r>
      </w:hyperlink>
      <w:r>
        <w:rPr>
          <w:rFonts w:hint="cs"/>
          <w:sz w:val="20"/>
          <w:rtl/>
        </w:rPr>
        <w:t xml:space="preserve"> מיום 2.7.1987 עמ' 1064 </w:t>
      </w:r>
      <w:r>
        <w:rPr>
          <w:sz w:val="20"/>
          <w:rtl/>
        </w:rPr>
        <w:t>–</w:t>
      </w:r>
      <w:r>
        <w:rPr>
          <w:rFonts w:hint="cs"/>
          <w:sz w:val="20"/>
          <w:rtl/>
        </w:rPr>
        <w:t xml:space="preserve"> תק' תשמ"ז-1987; תחילתן ביום 11.6.1987.</w:t>
      </w:r>
    </w:p>
    <w:p w14:paraId="7E88E779" w14:textId="77777777" w:rsidR="003B7BC6" w:rsidRDefault="003B7BC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"ת תשמ"ח מס' 5108</w:t>
        </w:r>
      </w:hyperlink>
      <w:r>
        <w:rPr>
          <w:rFonts w:hint="cs"/>
          <w:sz w:val="20"/>
          <w:rtl/>
        </w:rPr>
        <w:t xml:space="preserve"> מיום 19.5.1988 עמ' 846 </w:t>
      </w:r>
      <w:r>
        <w:rPr>
          <w:sz w:val="20"/>
          <w:rtl/>
        </w:rPr>
        <w:t>–</w:t>
      </w:r>
      <w:r>
        <w:rPr>
          <w:rFonts w:hint="cs"/>
          <w:sz w:val="20"/>
          <w:rtl/>
        </w:rPr>
        <w:t xml:space="preserve"> תק' תשמ"ח-1988; תחילתן ביום 4.5.1988.</w:t>
      </w:r>
    </w:p>
    <w:p w14:paraId="6524FBED" w14:textId="77777777" w:rsidR="003B7BC6" w:rsidRDefault="003B7BC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תשמ"ט: מס' 5143</w:t>
        </w:r>
      </w:hyperlink>
      <w:r>
        <w:rPr>
          <w:rFonts w:hint="cs"/>
          <w:sz w:val="20"/>
          <w:rtl/>
        </w:rPr>
        <w:t xml:space="preserve"> מיום 1.11.1988 עמ' 107 </w:t>
      </w:r>
      <w:r>
        <w:rPr>
          <w:sz w:val="20"/>
          <w:rtl/>
        </w:rPr>
        <w:t>–</w:t>
      </w:r>
      <w:r>
        <w:rPr>
          <w:rFonts w:hint="cs"/>
          <w:sz w:val="20"/>
          <w:rtl/>
        </w:rPr>
        <w:t xml:space="preserve"> תק' תשמ"ט-1988; תחילתן ביום 1.11.1988. </w:t>
      </w:r>
      <w:hyperlink r:id="rId5" w:history="1">
        <w:r>
          <w:rPr>
            <w:rStyle w:val="Hyperlink"/>
            <w:rFonts w:hint="eastAsia"/>
            <w:sz w:val="20"/>
            <w:rtl/>
          </w:rPr>
          <w:t>מס</w:t>
        </w:r>
        <w:r>
          <w:rPr>
            <w:rStyle w:val="Hyperlink"/>
            <w:sz w:val="20"/>
            <w:rtl/>
          </w:rPr>
          <w:t>' 5190</w:t>
        </w:r>
      </w:hyperlink>
      <w:r>
        <w:rPr>
          <w:rFonts w:hint="cs"/>
          <w:sz w:val="20"/>
          <w:rtl/>
        </w:rPr>
        <w:t xml:space="preserve"> מיום 13.6.1989 עמ' 898 </w:t>
      </w:r>
      <w:r>
        <w:rPr>
          <w:sz w:val="20"/>
          <w:rtl/>
        </w:rPr>
        <w:t>–</w:t>
      </w:r>
      <w:r>
        <w:rPr>
          <w:rFonts w:hint="cs"/>
          <w:sz w:val="20"/>
          <w:rtl/>
        </w:rPr>
        <w:t xml:space="preserve"> תק' (מס' 2) תשמ"ט-</w:t>
      </w:r>
      <w:r>
        <w:rPr>
          <w:sz w:val="20"/>
          <w:rtl/>
        </w:rPr>
        <w:t xml:space="preserve">1989; </w:t>
      </w:r>
      <w:r>
        <w:rPr>
          <w:rFonts w:hint="cs"/>
          <w:sz w:val="20"/>
          <w:rtl/>
        </w:rPr>
        <w:t xml:space="preserve">תחילתן ביום 25.5.1989. </w:t>
      </w:r>
      <w:hyperlink r:id="rId6" w:history="1">
        <w:r>
          <w:rPr>
            <w:rStyle w:val="Hyperlink"/>
            <w:rFonts w:hint="eastAsia"/>
            <w:sz w:val="20"/>
            <w:rtl/>
          </w:rPr>
          <w:t>מס</w:t>
        </w:r>
        <w:r>
          <w:rPr>
            <w:rStyle w:val="Hyperlink"/>
            <w:sz w:val="20"/>
            <w:rtl/>
          </w:rPr>
          <w:t>' 5216</w:t>
        </w:r>
      </w:hyperlink>
      <w:r>
        <w:rPr>
          <w:rFonts w:hint="cs"/>
          <w:sz w:val="20"/>
          <w:rtl/>
        </w:rPr>
        <w:t xml:space="preserve"> מיום 7.9.1989 עמ' 1376 </w:t>
      </w:r>
      <w:r>
        <w:rPr>
          <w:sz w:val="20"/>
          <w:rtl/>
        </w:rPr>
        <w:t>–</w:t>
      </w:r>
      <w:r>
        <w:rPr>
          <w:rFonts w:hint="cs"/>
          <w:sz w:val="20"/>
          <w:rtl/>
        </w:rPr>
        <w:t xml:space="preserve"> תק' (מס' 3) תשמ"ט-1989; תחילתן ביום 1.9.1989.</w:t>
      </w:r>
    </w:p>
    <w:p w14:paraId="56E18D63" w14:textId="77777777" w:rsidR="003B7BC6" w:rsidRDefault="003B7BC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ק</w:t>
        </w:r>
        <w:r>
          <w:rPr>
            <w:rStyle w:val="Hyperlink"/>
            <w:rFonts w:hint="cs"/>
            <w:sz w:val="20"/>
            <w:rtl/>
          </w:rPr>
          <w:t>"ת תש"ן מס' 5268</w:t>
        </w:r>
      </w:hyperlink>
      <w:r>
        <w:rPr>
          <w:rFonts w:hint="cs"/>
          <w:sz w:val="20"/>
          <w:rtl/>
        </w:rPr>
        <w:t xml:space="preserve"> מיום 17.5.1990 עמ' 656 </w:t>
      </w:r>
      <w:r>
        <w:rPr>
          <w:sz w:val="20"/>
          <w:rtl/>
        </w:rPr>
        <w:t>–</w:t>
      </w:r>
      <w:r>
        <w:rPr>
          <w:rFonts w:hint="cs"/>
          <w:sz w:val="20"/>
          <w:rtl/>
        </w:rPr>
        <w:t xml:space="preserve"> תק' תש"ן-1990; תחילתן ביום 1.5.1990.</w:t>
      </w:r>
    </w:p>
    <w:p w14:paraId="25F9E416" w14:textId="77777777" w:rsidR="003B7BC6" w:rsidRDefault="003B7BC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ק</w:t>
        </w:r>
        <w:r>
          <w:rPr>
            <w:rStyle w:val="Hyperlink"/>
            <w:rFonts w:hint="cs"/>
            <w:sz w:val="20"/>
            <w:rtl/>
          </w:rPr>
          <w:t>"ת תשנ"א מס' 5315</w:t>
        </w:r>
      </w:hyperlink>
      <w:r>
        <w:rPr>
          <w:rFonts w:hint="cs"/>
          <w:sz w:val="20"/>
          <w:rtl/>
        </w:rPr>
        <w:t xml:space="preserve"> מיום 18.12.1990 עמ' 334 </w:t>
      </w:r>
      <w:r>
        <w:rPr>
          <w:sz w:val="20"/>
          <w:rtl/>
        </w:rPr>
        <w:t>–</w:t>
      </w:r>
      <w:r>
        <w:rPr>
          <w:rFonts w:hint="cs"/>
          <w:sz w:val="20"/>
          <w:rtl/>
        </w:rPr>
        <w:t xml:space="preserve"> תק' תשנ"א-1990; תחילתן ביום 2.12.1990.</w:t>
      </w:r>
    </w:p>
    <w:p w14:paraId="7EAFE0A7" w14:textId="77777777" w:rsidR="003B7BC6" w:rsidRDefault="003B7BC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ק</w:t>
        </w:r>
        <w:r>
          <w:rPr>
            <w:rStyle w:val="Hyperlink"/>
            <w:rFonts w:hint="cs"/>
            <w:sz w:val="20"/>
            <w:rtl/>
          </w:rPr>
          <w:t>"ת תשנ"ג מס' 5488</w:t>
        </w:r>
      </w:hyperlink>
      <w:r>
        <w:rPr>
          <w:rFonts w:hint="cs"/>
          <w:sz w:val="20"/>
          <w:rtl/>
        </w:rPr>
        <w:t xml:space="preserve"> מיום 23.12.1992 עמ' 214 </w:t>
      </w:r>
      <w:r>
        <w:rPr>
          <w:sz w:val="20"/>
          <w:rtl/>
        </w:rPr>
        <w:t>–</w:t>
      </w:r>
      <w:r>
        <w:rPr>
          <w:rFonts w:hint="cs"/>
          <w:sz w:val="20"/>
          <w:rtl/>
        </w:rPr>
        <w:t xml:space="preserve"> תק' ת</w:t>
      </w:r>
      <w:r>
        <w:rPr>
          <w:sz w:val="20"/>
          <w:rtl/>
        </w:rPr>
        <w:t>ש</w:t>
      </w:r>
      <w:r>
        <w:rPr>
          <w:rFonts w:hint="cs"/>
          <w:sz w:val="20"/>
          <w:rtl/>
        </w:rPr>
        <w:t>נ"ג-1992.</w:t>
      </w:r>
    </w:p>
    <w:p w14:paraId="3C4A5D81" w14:textId="77777777" w:rsidR="003B7BC6" w:rsidRDefault="003B7BC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Pr>
            <w:rStyle w:val="Hyperlink"/>
            <w:sz w:val="20"/>
            <w:rtl/>
          </w:rPr>
          <w:t>ק</w:t>
        </w:r>
        <w:r>
          <w:rPr>
            <w:rStyle w:val="Hyperlink"/>
            <w:rFonts w:hint="cs"/>
            <w:sz w:val="20"/>
            <w:rtl/>
          </w:rPr>
          <w:t>"ת תשנ"ד: מס' 5559</w:t>
        </w:r>
      </w:hyperlink>
      <w:r>
        <w:rPr>
          <w:rFonts w:hint="cs"/>
          <w:sz w:val="20"/>
          <w:rtl/>
        </w:rPr>
        <w:t xml:space="preserve"> מיום 10.11.1993 עמ' 192 </w:t>
      </w:r>
      <w:r>
        <w:rPr>
          <w:sz w:val="20"/>
          <w:rtl/>
        </w:rPr>
        <w:t>–</w:t>
      </w:r>
      <w:r>
        <w:rPr>
          <w:rFonts w:hint="cs"/>
          <w:sz w:val="20"/>
          <w:rtl/>
        </w:rPr>
        <w:t xml:space="preserve"> תק' תשנ"ד-1993; תחילתן ביום 10.11.1993. </w:t>
      </w:r>
      <w:hyperlink r:id="rId11" w:history="1">
        <w:r>
          <w:rPr>
            <w:rStyle w:val="Hyperlink"/>
            <w:rFonts w:hint="eastAsia"/>
            <w:sz w:val="20"/>
            <w:rtl/>
          </w:rPr>
          <w:t>מס</w:t>
        </w:r>
        <w:r>
          <w:rPr>
            <w:rStyle w:val="Hyperlink"/>
            <w:sz w:val="20"/>
            <w:rtl/>
          </w:rPr>
          <w:t>' 5622</w:t>
        </w:r>
      </w:hyperlink>
      <w:r>
        <w:rPr>
          <w:rFonts w:hint="cs"/>
          <w:sz w:val="20"/>
          <w:rtl/>
        </w:rPr>
        <w:t xml:space="preserve"> מיום 1.9.1994 עמ' 1368 </w:t>
      </w:r>
      <w:r>
        <w:rPr>
          <w:sz w:val="20"/>
          <w:rtl/>
        </w:rPr>
        <w:t>–</w:t>
      </w:r>
      <w:r>
        <w:rPr>
          <w:rFonts w:hint="cs"/>
          <w:sz w:val="20"/>
          <w:rtl/>
        </w:rPr>
        <w:t xml:space="preserve"> תק' (מס' 2) תשנ"ד-1994; תחילתן ביום 1.9.1994.</w:t>
      </w:r>
    </w:p>
    <w:p w14:paraId="0BF1FB01" w14:textId="77777777" w:rsidR="003B7BC6" w:rsidRDefault="003B7BC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Pr>
            <w:rStyle w:val="Hyperlink"/>
            <w:sz w:val="20"/>
            <w:rtl/>
          </w:rPr>
          <w:t>ק</w:t>
        </w:r>
        <w:r>
          <w:rPr>
            <w:rStyle w:val="Hyperlink"/>
            <w:rFonts w:hint="cs"/>
            <w:sz w:val="20"/>
            <w:rtl/>
          </w:rPr>
          <w:t>"ת תשנ"ה מס' 5671</w:t>
        </w:r>
      </w:hyperlink>
      <w:r>
        <w:rPr>
          <w:rFonts w:hint="cs"/>
          <w:sz w:val="20"/>
          <w:rtl/>
        </w:rPr>
        <w:t xml:space="preserve"> מיום 19.3.1995 עמ' 1298 </w:t>
      </w:r>
      <w:r>
        <w:rPr>
          <w:sz w:val="20"/>
          <w:rtl/>
        </w:rPr>
        <w:t>–</w:t>
      </w:r>
      <w:r>
        <w:rPr>
          <w:rFonts w:hint="cs"/>
          <w:sz w:val="20"/>
          <w:rtl/>
        </w:rPr>
        <w:t xml:space="preserve"> תק' תשנ"ה-1995; תחילתן ביום 19.3.1995.</w:t>
      </w:r>
    </w:p>
    <w:p w14:paraId="5D37005F" w14:textId="77777777" w:rsidR="003B7BC6" w:rsidRDefault="003B7BC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ק</w:t>
        </w:r>
        <w:r>
          <w:rPr>
            <w:rStyle w:val="Hyperlink"/>
            <w:rFonts w:hint="cs"/>
            <w:sz w:val="20"/>
            <w:rtl/>
          </w:rPr>
          <w:t>"ת תשנ"ו מס' 5732</w:t>
        </w:r>
      </w:hyperlink>
      <w:r>
        <w:rPr>
          <w:rFonts w:hint="cs"/>
          <w:sz w:val="20"/>
          <w:rtl/>
        </w:rPr>
        <w:t xml:space="preserve"> מיום 24.1.1996 עמ' 500 </w:t>
      </w:r>
      <w:r>
        <w:rPr>
          <w:sz w:val="20"/>
          <w:rtl/>
        </w:rPr>
        <w:t>–</w:t>
      </w:r>
      <w:r>
        <w:rPr>
          <w:rFonts w:hint="cs"/>
          <w:sz w:val="20"/>
          <w:rtl/>
        </w:rPr>
        <w:t xml:space="preserve"> תק' ת</w:t>
      </w:r>
      <w:r>
        <w:rPr>
          <w:sz w:val="20"/>
          <w:rtl/>
        </w:rPr>
        <w:t>ש</w:t>
      </w:r>
      <w:r>
        <w:rPr>
          <w:rFonts w:hint="cs"/>
          <w:sz w:val="20"/>
          <w:rtl/>
        </w:rPr>
        <w:t>נ"ו-1996; תחילתן ביום 24.1.1996.</w:t>
      </w:r>
    </w:p>
    <w:p w14:paraId="22162065" w14:textId="77777777" w:rsidR="003B7BC6" w:rsidRDefault="003B7BC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Pr>
            <w:rStyle w:val="Hyperlink"/>
            <w:sz w:val="20"/>
            <w:rtl/>
          </w:rPr>
          <w:t>ק</w:t>
        </w:r>
        <w:r>
          <w:rPr>
            <w:rStyle w:val="Hyperlink"/>
            <w:rFonts w:hint="cs"/>
            <w:sz w:val="20"/>
            <w:rtl/>
          </w:rPr>
          <w:t>"ת תשנ"ז מס' 5800</w:t>
        </w:r>
      </w:hyperlink>
      <w:r>
        <w:rPr>
          <w:rFonts w:hint="cs"/>
          <w:sz w:val="20"/>
          <w:rtl/>
        </w:rPr>
        <w:t xml:space="preserve"> מיום 17.12.1996 עמ' 269 </w:t>
      </w:r>
      <w:r>
        <w:rPr>
          <w:sz w:val="20"/>
          <w:rtl/>
        </w:rPr>
        <w:t>–</w:t>
      </w:r>
      <w:r>
        <w:rPr>
          <w:rFonts w:hint="cs"/>
          <w:sz w:val="20"/>
          <w:rtl/>
        </w:rPr>
        <w:t xml:space="preserve"> תק' תשנ"ז-1996.</w:t>
      </w:r>
    </w:p>
    <w:p w14:paraId="45E57B0A" w14:textId="77777777" w:rsidR="003B7BC6" w:rsidRDefault="003B7BC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Pr>
            <w:rStyle w:val="Hyperlink"/>
            <w:sz w:val="20"/>
            <w:rtl/>
          </w:rPr>
          <w:t>ק</w:t>
        </w:r>
        <w:r>
          <w:rPr>
            <w:rStyle w:val="Hyperlink"/>
            <w:rFonts w:hint="cs"/>
            <w:sz w:val="20"/>
            <w:rtl/>
          </w:rPr>
          <w:t>"ת תשנ"ח מס' 5867</w:t>
        </w:r>
      </w:hyperlink>
      <w:r>
        <w:rPr>
          <w:rFonts w:hint="cs"/>
          <w:sz w:val="20"/>
          <w:rtl/>
        </w:rPr>
        <w:t xml:space="preserve"> מיום 23.12.1997 עמ' 202 </w:t>
      </w:r>
      <w:r>
        <w:rPr>
          <w:sz w:val="20"/>
          <w:rtl/>
        </w:rPr>
        <w:t>–</w:t>
      </w:r>
      <w:r>
        <w:rPr>
          <w:rFonts w:hint="cs"/>
          <w:sz w:val="20"/>
          <w:rtl/>
        </w:rPr>
        <w:t xml:space="preserve"> תק' תשנ"ח-1997.</w:t>
      </w:r>
    </w:p>
    <w:p w14:paraId="0FADF8E4" w14:textId="77777777" w:rsidR="003B7BC6" w:rsidRDefault="003B7BC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Pr>
            <w:rStyle w:val="Hyperlink"/>
            <w:sz w:val="20"/>
            <w:rtl/>
          </w:rPr>
          <w:t>ק</w:t>
        </w:r>
        <w:r>
          <w:rPr>
            <w:rStyle w:val="Hyperlink"/>
            <w:rFonts w:hint="cs"/>
            <w:sz w:val="20"/>
            <w:rtl/>
          </w:rPr>
          <w:t>"ת תשנ"ט מס' 5972</w:t>
        </w:r>
      </w:hyperlink>
      <w:r>
        <w:rPr>
          <w:rFonts w:hint="cs"/>
          <w:sz w:val="20"/>
          <w:rtl/>
        </w:rPr>
        <w:t xml:space="preserve"> מיום 13.5.1999 עמ' 809 </w:t>
      </w:r>
      <w:r>
        <w:rPr>
          <w:sz w:val="20"/>
          <w:rtl/>
        </w:rPr>
        <w:t>–</w:t>
      </w:r>
      <w:r>
        <w:rPr>
          <w:rFonts w:hint="cs"/>
          <w:sz w:val="20"/>
          <w:rtl/>
        </w:rPr>
        <w:t xml:space="preserve"> תק' תשנ"ט-1999.</w:t>
      </w:r>
    </w:p>
    <w:p w14:paraId="2031F688" w14:textId="77777777" w:rsidR="003B7BC6" w:rsidRDefault="003B7BC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Pr>
            <w:rStyle w:val="Hyperlink"/>
            <w:rFonts w:hint="cs"/>
            <w:sz w:val="20"/>
            <w:rtl/>
          </w:rPr>
          <w:t>ק"ת תשס"ב מס' 6195</w:t>
        </w:r>
      </w:hyperlink>
      <w:r>
        <w:rPr>
          <w:rFonts w:hint="cs"/>
          <w:sz w:val="20"/>
          <w:rtl/>
        </w:rPr>
        <w:t xml:space="preserve"> מיום 2.9.2002 עמ' 1322 </w:t>
      </w:r>
      <w:r>
        <w:rPr>
          <w:sz w:val="20"/>
          <w:rtl/>
        </w:rPr>
        <w:t>–</w:t>
      </w:r>
      <w:r>
        <w:rPr>
          <w:rFonts w:hint="cs"/>
          <w:sz w:val="20"/>
          <w:rtl/>
        </w:rPr>
        <w:t xml:space="preserve"> תק' תשס"ב-2002; תחילתן ביום 1.9.2002.</w:t>
      </w:r>
    </w:p>
    <w:p w14:paraId="37CB7F9F" w14:textId="77777777" w:rsidR="003B7BC6" w:rsidRDefault="003B7BC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Pr>
            <w:rStyle w:val="Hyperlink"/>
            <w:rFonts w:hint="cs"/>
            <w:sz w:val="20"/>
            <w:rtl/>
          </w:rPr>
          <w:t>ק"ת תשס"ג מס' 6255</w:t>
        </w:r>
      </w:hyperlink>
      <w:r>
        <w:rPr>
          <w:rFonts w:hint="cs"/>
          <w:sz w:val="20"/>
          <w:rtl/>
        </w:rPr>
        <w:t xml:space="preserve"> מיום 14.8.2003 עמ' 929 </w:t>
      </w:r>
      <w:r>
        <w:rPr>
          <w:sz w:val="20"/>
          <w:rtl/>
        </w:rPr>
        <w:t>–</w:t>
      </w:r>
      <w:r>
        <w:rPr>
          <w:rFonts w:hint="cs"/>
          <w:sz w:val="20"/>
          <w:rtl/>
        </w:rPr>
        <w:t xml:space="preserve"> תק' תשס"ג-2003; תחילתן ביום 14.8.2003.</w:t>
      </w:r>
    </w:p>
    <w:p w14:paraId="14EBC3CA" w14:textId="77777777" w:rsidR="003B7BC6" w:rsidRDefault="003B7BC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Pr>
            <w:rStyle w:val="Hyperlink"/>
            <w:rFonts w:hint="cs"/>
            <w:sz w:val="20"/>
            <w:rtl/>
          </w:rPr>
          <w:t>ק"ת תשס"ו מס' 6466</w:t>
        </w:r>
      </w:hyperlink>
      <w:r>
        <w:rPr>
          <w:rFonts w:hint="cs"/>
          <w:sz w:val="20"/>
          <w:rtl/>
        </w:rPr>
        <w:t xml:space="preserve"> מיום 1.3.2006 עמ' 561 </w:t>
      </w:r>
      <w:r>
        <w:rPr>
          <w:sz w:val="20"/>
          <w:rtl/>
        </w:rPr>
        <w:t>–</w:t>
      </w:r>
      <w:r>
        <w:rPr>
          <w:rFonts w:hint="cs"/>
          <w:sz w:val="20"/>
          <w:rtl/>
        </w:rPr>
        <w:t xml:space="preserve"> תק' תשס"ו-2006 בתקנה 3 לתקנות הדואר (תשלומים בעד שירותי השירות הבולאי), תשס"ו-2006; תחילתן ביום 1.3.2006.</w:t>
      </w:r>
    </w:p>
    <w:p w14:paraId="33C2EBBC" w14:textId="77777777" w:rsidR="00AE2152" w:rsidRDefault="00AE2152" w:rsidP="00AE215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sidR="0094248B" w:rsidRPr="00AE2152">
          <w:rPr>
            <w:rStyle w:val="Hyperlink"/>
            <w:rFonts w:hint="cs"/>
            <w:sz w:val="20"/>
            <w:rtl/>
          </w:rPr>
          <w:t>ק"ת תשע"ג מס' 7173</w:t>
        </w:r>
      </w:hyperlink>
      <w:r w:rsidR="0094248B">
        <w:rPr>
          <w:rFonts w:hint="cs"/>
          <w:sz w:val="20"/>
          <w:rtl/>
        </w:rPr>
        <w:t xml:space="preserve"> מיום 31.10.2012 עמ' 110 </w:t>
      </w:r>
      <w:r w:rsidR="0094248B">
        <w:rPr>
          <w:sz w:val="20"/>
          <w:rtl/>
        </w:rPr>
        <w:t>–</w:t>
      </w:r>
      <w:r w:rsidR="0094248B">
        <w:rPr>
          <w:rFonts w:hint="cs"/>
          <w:sz w:val="20"/>
          <w:rtl/>
        </w:rPr>
        <w:t xml:space="preserve"> תק' תשע"ג-2012.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49654" w14:textId="77777777" w:rsidR="003B7BC6" w:rsidRDefault="003B7BC6">
    <w:pPr>
      <w:pStyle w:val="a3"/>
      <w:spacing w:line="220" w:lineRule="exact"/>
      <w:ind w:left="0" w:right="1134"/>
      <w:jc w:val="center"/>
      <w:rPr>
        <w:rFonts w:hAnsi="FrankRuehl"/>
        <w:color w:val="000000"/>
        <w:sz w:val="28"/>
        <w:szCs w:val="28"/>
        <w:rtl/>
      </w:rPr>
    </w:pPr>
    <w:r>
      <w:rPr>
        <w:rFonts w:hAnsi="FrankRuehl"/>
        <w:color w:val="000000"/>
        <w:sz w:val="28"/>
        <w:szCs w:val="28"/>
        <w:rtl/>
      </w:rPr>
      <w:t>תקנות רשות הדואר (דרכי השירות הבולאי), תשמ"ז–1987</w:t>
    </w:r>
  </w:p>
  <w:p w14:paraId="6747EC41" w14:textId="77777777" w:rsidR="003B7BC6" w:rsidRDefault="003B7BC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D3F6E5A" w14:textId="77777777" w:rsidR="003B7BC6" w:rsidRDefault="003B7BC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35B3" w14:textId="77777777" w:rsidR="003B7BC6" w:rsidRDefault="003B7BC6" w:rsidP="0094248B">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הדואר (דרכי השירות הבולאי), תשמ"ז</w:t>
    </w:r>
    <w:r>
      <w:rPr>
        <w:rFonts w:hAnsi="FrankRuehl" w:hint="cs"/>
        <w:color w:val="000000"/>
        <w:sz w:val="28"/>
        <w:szCs w:val="28"/>
        <w:rtl/>
      </w:rPr>
      <w:t>-</w:t>
    </w:r>
    <w:r>
      <w:rPr>
        <w:rFonts w:hAnsi="FrankRuehl"/>
        <w:color w:val="000000"/>
        <w:sz w:val="28"/>
        <w:szCs w:val="28"/>
        <w:rtl/>
      </w:rPr>
      <w:t>1987</w:t>
    </w:r>
  </w:p>
  <w:p w14:paraId="2A3CF5A9" w14:textId="77777777" w:rsidR="003B7BC6" w:rsidRDefault="003B7BC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FA921DE" w14:textId="77777777" w:rsidR="003B7BC6" w:rsidRDefault="003B7BC6">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794"/>
    <w:rsid w:val="00021F36"/>
    <w:rsid w:val="000F0BF8"/>
    <w:rsid w:val="001D5AC3"/>
    <w:rsid w:val="00346E0E"/>
    <w:rsid w:val="00384D48"/>
    <w:rsid w:val="003B7BC6"/>
    <w:rsid w:val="003F5CDF"/>
    <w:rsid w:val="004214AB"/>
    <w:rsid w:val="005469BA"/>
    <w:rsid w:val="00552A3D"/>
    <w:rsid w:val="00553874"/>
    <w:rsid w:val="006C2794"/>
    <w:rsid w:val="00706CEE"/>
    <w:rsid w:val="00941724"/>
    <w:rsid w:val="0094248B"/>
    <w:rsid w:val="00AE2152"/>
    <w:rsid w:val="00B2038E"/>
    <w:rsid w:val="00B95EC0"/>
    <w:rsid w:val="00E1199E"/>
    <w:rsid w:val="00E802BC"/>
    <w:rsid w:val="00F20791"/>
    <w:rsid w:val="00FC3C6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9932DFD"/>
  <w15:chartTrackingRefBased/>
  <w15:docId w15:val="{D84EC74A-FCF6-4037-B65C-8CD8C262E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73.pdf" TargetMode="External"/><Relationship Id="rId13" Type="http://schemas.openxmlformats.org/officeDocument/2006/relationships/hyperlink" Target="http://www.nevo.co.il/Law_word/law06/TAK-5190.pdf" TargetMode="External"/><Relationship Id="rId18" Type="http://schemas.openxmlformats.org/officeDocument/2006/relationships/hyperlink" Target="http://www.nevo.co.il/Law_word/law06/tak-7173.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_word/law06/tak-7173.pdf" TargetMode="External"/><Relationship Id="rId7" Type="http://schemas.openxmlformats.org/officeDocument/2006/relationships/hyperlink" Target="http://www.nevo.co.il/Law_word/law06/tak-7173.pdf" TargetMode="External"/><Relationship Id="rId12" Type="http://schemas.openxmlformats.org/officeDocument/2006/relationships/hyperlink" Target="http://www.nevo.co.il/Law_word/law06/tak-7173.pdf" TargetMode="External"/><Relationship Id="rId17" Type="http://schemas.openxmlformats.org/officeDocument/2006/relationships/hyperlink" Target="http://www.nevo.co.il/Law_word/law06/tak-7173.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06/TAK-5190.pdf" TargetMode="External"/><Relationship Id="rId20" Type="http://schemas.openxmlformats.org/officeDocument/2006/relationships/hyperlink" Target="http://www.nevo.co.il/Law_word/law06/TAK-6466.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7173.pdf" TargetMode="External"/><Relationship Id="rId11" Type="http://schemas.openxmlformats.org/officeDocument/2006/relationships/hyperlink" Target="http://www.nevo.co.il/Law_word/law06/TAK-5190.pdf"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_word/law06/TAK-5190.pdf" TargetMode="External"/><Relationship Id="rId23" Type="http://schemas.openxmlformats.org/officeDocument/2006/relationships/hyperlink" Target="http://www.nevo.co.il/advertisements/nevo-100.doc" TargetMode="External"/><Relationship Id="rId28" Type="http://schemas.openxmlformats.org/officeDocument/2006/relationships/footer" Target="footer2.xml"/><Relationship Id="rId10" Type="http://schemas.openxmlformats.org/officeDocument/2006/relationships/hyperlink" Target="http://www.nevo.co.il/Law_word/law06/tak-7173.pdf" TargetMode="External"/><Relationship Id="rId19" Type="http://schemas.openxmlformats.org/officeDocument/2006/relationships/hyperlink" Target="http://www.nevo.co.il/Law_word/law06/tak-7173.pdf" TargetMode="External"/><Relationship Id="rId4" Type="http://schemas.openxmlformats.org/officeDocument/2006/relationships/footnotes" Target="footnotes.xml"/><Relationship Id="rId9" Type="http://schemas.openxmlformats.org/officeDocument/2006/relationships/hyperlink" Target="http://www.nevo.co.il/Law_word/law06/tak-7173.pdf" TargetMode="External"/><Relationship Id="rId14" Type="http://schemas.openxmlformats.org/officeDocument/2006/relationships/hyperlink" Target="http://www.nevo.co.il/Law_word/law06/TAK-5190.pdf" TargetMode="External"/><Relationship Id="rId22" Type="http://schemas.openxmlformats.org/officeDocument/2006/relationships/hyperlink" Target="http://www.nevo.co.il/Law_word/law06/tak-7173.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315.pdf" TargetMode="External"/><Relationship Id="rId13" Type="http://schemas.openxmlformats.org/officeDocument/2006/relationships/hyperlink" Target="http://www.nevo.co.il/Law_word/law06/tak-5732.pdf" TargetMode="External"/><Relationship Id="rId18" Type="http://schemas.openxmlformats.org/officeDocument/2006/relationships/hyperlink" Target="http://www.nevo.co.il/Law_word/law06/tak-6255.pdf" TargetMode="External"/><Relationship Id="rId3" Type="http://schemas.openxmlformats.org/officeDocument/2006/relationships/hyperlink" Target="http://www.nevo.co.il/Law_word/law06/tak-5108.pdf" TargetMode="External"/><Relationship Id="rId7" Type="http://schemas.openxmlformats.org/officeDocument/2006/relationships/hyperlink" Target="http://www.nevo.co.il/Law_word/law06/tak-5268.pdf" TargetMode="External"/><Relationship Id="rId12" Type="http://schemas.openxmlformats.org/officeDocument/2006/relationships/hyperlink" Target="http://www.nevo.co.il/Law_word/law06/tak-5671.pdf" TargetMode="External"/><Relationship Id="rId17" Type="http://schemas.openxmlformats.org/officeDocument/2006/relationships/hyperlink" Target="http://www.nevo.co.il/Law_word/law06/tak-6195.pdf" TargetMode="External"/><Relationship Id="rId2" Type="http://schemas.openxmlformats.org/officeDocument/2006/relationships/hyperlink" Target="http://www.nevo.co.il/Law_word/law06/tak-5039.pdf" TargetMode="External"/><Relationship Id="rId16" Type="http://schemas.openxmlformats.org/officeDocument/2006/relationships/hyperlink" Target="http://www.nevo.co.il/Law_word/law06/tak-5972.pdf" TargetMode="External"/><Relationship Id="rId20" Type="http://schemas.openxmlformats.org/officeDocument/2006/relationships/hyperlink" Target="http://www.nevo.co.il/Law_word/law06/TAK-7173.pdf" TargetMode="External"/><Relationship Id="rId1" Type="http://schemas.openxmlformats.org/officeDocument/2006/relationships/hyperlink" Target="http://www.nevo.co.il/Law_word/law06/tak-5023.pdf" TargetMode="External"/><Relationship Id="rId6" Type="http://schemas.openxmlformats.org/officeDocument/2006/relationships/hyperlink" Target="http://www.nevo.co.il/Law_word/law06/tak-5216.pdf" TargetMode="External"/><Relationship Id="rId11" Type="http://schemas.openxmlformats.org/officeDocument/2006/relationships/hyperlink" Target="http://www.nevo.co.il/Law_word/law06/tak-5622.pdf" TargetMode="External"/><Relationship Id="rId5" Type="http://schemas.openxmlformats.org/officeDocument/2006/relationships/hyperlink" Target="http://www.nevo.co.il/Law_word/law06/tak-5190.pdf" TargetMode="External"/><Relationship Id="rId15" Type="http://schemas.openxmlformats.org/officeDocument/2006/relationships/hyperlink" Target="http://www.nevo.co.il/Law_word/law06/tak-5867.pdf" TargetMode="External"/><Relationship Id="rId10" Type="http://schemas.openxmlformats.org/officeDocument/2006/relationships/hyperlink" Target="http://www.nevo.co.il/Law_word/law06/tak-5559.pdf" TargetMode="External"/><Relationship Id="rId19" Type="http://schemas.openxmlformats.org/officeDocument/2006/relationships/hyperlink" Target="http://www.nevo.co.il/Law_word/law06/tak-6466.pdf" TargetMode="External"/><Relationship Id="rId4" Type="http://schemas.openxmlformats.org/officeDocument/2006/relationships/hyperlink" Target="http://www.nevo.co.il/Law_word/law06/tak-5143.pdf" TargetMode="External"/><Relationship Id="rId9" Type="http://schemas.openxmlformats.org/officeDocument/2006/relationships/hyperlink" Target="http://www.nevo.co.il/Law_word/law06/tak-5488.pdf" TargetMode="External"/><Relationship Id="rId14" Type="http://schemas.openxmlformats.org/officeDocument/2006/relationships/hyperlink" Target="http://www.nevo.co.il/Law_word/law06/tak-58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15672</CharactersWithSpaces>
  <SharedDoc>false</SharedDoc>
  <HLinks>
    <vt:vector size="438" baseType="variant">
      <vt:variant>
        <vt:i4>393283</vt:i4>
      </vt:variant>
      <vt:variant>
        <vt:i4>258</vt:i4>
      </vt:variant>
      <vt:variant>
        <vt:i4>0</vt:i4>
      </vt:variant>
      <vt:variant>
        <vt:i4>5</vt:i4>
      </vt:variant>
      <vt:variant>
        <vt:lpwstr>http://www.nevo.co.il/advertisements/nevo-100.doc</vt:lpwstr>
      </vt:variant>
      <vt:variant>
        <vt:lpwstr/>
      </vt:variant>
      <vt:variant>
        <vt:i4>393283</vt:i4>
      </vt:variant>
      <vt:variant>
        <vt:i4>255</vt:i4>
      </vt:variant>
      <vt:variant>
        <vt:i4>0</vt:i4>
      </vt:variant>
      <vt:variant>
        <vt:i4>5</vt:i4>
      </vt:variant>
      <vt:variant>
        <vt:lpwstr>http://www.nevo.co.il/advertisements/nevo-100.doc</vt:lpwstr>
      </vt:variant>
      <vt:variant>
        <vt:lpwstr/>
      </vt:variant>
      <vt:variant>
        <vt:i4>7929866</vt:i4>
      </vt:variant>
      <vt:variant>
        <vt:i4>252</vt:i4>
      </vt:variant>
      <vt:variant>
        <vt:i4>0</vt:i4>
      </vt:variant>
      <vt:variant>
        <vt:i4>5</vt:i4>
      </vt:variant>
      <vt:variant>
        <vt:lpwstr>http://www.nevo.co.il/Law_word/law06/tak-7173.pdf</vt:lpwstr>
      </vt:variant>
      <vt:variant>
        <vt:lpwstr/>
      </vt:variant>
      <vt:variant>
        <vt:i4>7929866</vt:i4>
      </vt:variant>
      <vt:variant>
        <vt:i4>249</vt:i4>
      </vt:variant>
      <vt:variant>
        <vt:i4>0</vt:i4>
      </vt:variant>
      <vt:variant>
        <vt:i4>5</vt:i4>
      </vt:variant>
      <vt:variant>
        <vt:lpwstr>http://www.nevo.co.il/Law_word/law06/tak-7173.pdf</vt:lpwstr>
      </vt:variant>
      <vt:variant>
        <vt:lpwstr/>
      </vt:variant>
      <vt:variant>
        <vt:i4>7929866</vt:i4>
      </vt:variant>
      <vt:variant>
        <vt:i4>246</vt:i4>
      </vt:variant>
      <vt:variant>
        <vt:i4>0</vt:i4>
      </vt:variant>
      <vt:variant>
        <vt:i4>5</vt:i4>
      </vt:variant>
      <vt:variant>
        <vt:lpwstr>http://www.nevo.co.il/Law_word/law06/TAK-6466.pdf</vt:lpwstr>
      </vt:variant>
      <vt:variant>
        <vt:lpwstr/>
      </vt:variant>
      <vt:variant>
        <vt:i4>7929866</vt:i4>
      </vt:variant>
      <vt:variant>
        <vt:i4>243</vt:i4>
      </vt:variant>
      <vt:variant>
        <vt:i4>0</vt:i4>
      </vt:variant>
      <vt:variant>
        <vt:i4>5</vt:i4>
      </vt:variant>
      <vt:variant>
        <vt:lpwstr>http://www.nevo.co.il/Law_word/law06/tak-7173.pdf</vt:lpwstr>
      </vt:variant>
      <vt:variant>
        <vt:lpwstr/>
      </vt:variant>
      <vt:variant>
        <vt:i4>7929866</vt:i4>
      </vt:variant>
      <vt:variant>
        <vt:i4>240</vt:i4>
      </vt:variant>
      <vt:variant>
        <vt:i4>0</vt:i4>
      </vt:variant>
      <vt:variant>
        <vt:i4>5</vt:i4>
      </vt:variant>
      <vt:variant>
        <vt:lpwstr>http://www.nevo.co.il/Law_word/law06/tak-7173.pdf</vt:lpwstr>
      </vt:variant>
      <vt:variant>
        <vt:lpwstr/>
      </vt:variant>
      <vt:variant>
        <vt:i4>7929866</vt:i4>
      </vt:variant>
      <vt:variant>
        <vt:i4>237</vt:i4>
      </vt:variant>
      <vt:variant>
        <vt:i4>0</vt:i4>
      </vt:variant>
      <vt:variant>
        <vt:i4>5</vt:i4>
      </vt:variant>
      <vt:variant>
        <vt:lpwstr>http://www.nevo.co.il/Law_word/law06/tak-7173.pdf</vt:lpwstr>
      </vt:variant>
      <vt:variant>
        <vt:lpwstr/>
      </vt:variant>
      <vt:variant>
        <vt:i4>7667721</vt:i4>
      </vt:variant>
      <vt:variant>
        <vt:i4>234</vt:i4>
      </vt:variant>
      <vt:variant>
        <vt:i4>0</vt:i4>
      </vt:variant>
      <vt:variant>
        <vt:i4>5</vt:i4>
      </vt:variant>
      <vt:variant>
        <vt:lpwstr>http://www.nevo.co.il/Law_word/law06/TAK-5190.pdf</vt:lpwstr>
      </vt:variant>
      <vt:variant>
        <vt:lpwstr/>
      </vt:variant>
      <vt:variant>
        <vt:i4>7667721</vt:i4>
      </vt:variant>
      <vt:variant>
        <vt:i4>231</vt:i4>
      </vt:variant>
      <vt:variant>
        <vt:i4>0</vt:i4>
      </vt:variant>
      <vt:variant>
        <vt:i4>5</vt:i4>
      </vt:variant>
      <vt:variant>
        <vt:lpwstr>http://www.nevo.co.il/Law_word/law06/TAK-5190.pdf</vt:lpwstr>
      </vt:variant>
      <vt:variant>
        <vt:lpwstr/>
      </vt:variant>
      <vt:variant>
        <vt:i4>7667721</vt:i4>
      </vt:variant>
      <vt:variant>
        <vt:i4>228</vt:i4>
      </vt:variant>
      <vt:variant>
        <vt:i4>0</vt:i4>
      </vt:variant>
      <vt:variant>
        <vt:i4>5</vt:i4>
      </vt:variant>
      <vt:variant>
        <vt:lpwstr>http://www.nevo.co.il/Law_word/law06/TAK-5190.pdf</vt:lpwstr>
      </vt:variant>
      <vt:variant>
        <vt:lpwstr/>
      </vt:variant>
      <vt:variant>
        <vt:i4>7667721</vt:i4>
      </vt:variant>
      <vt:variant>
        <vt:i4>225</vt:i4>
      </vt:variant>
      <vt:variant>
        <vt:i4>0</vt:i4>
      </vt:variant>
      <vt:variant>
        <vt:i4>5</vt:i4>
      </vt:variant>
      <vt:variant>
        <vt:lpwstr>http://www.nevo.co.il/Law_word/law06/TAK-5190.pdf</vt:lpwstr>
      </vt:variant>
      <vt:variant>
        <vt:lpwstr/>
      </vt:variant>
      <vt:variant>
        <vt:i4>7929866</vt:i4>
      </vt:variant>
      <vt:variant>
        <vt:i4>222</vt:i4>
      </vt:variant>
      <vt:variant>
        <vt:i4>0</vt:i4>
      </vt:variant>
      <vt:variant>
        <vt:i4>5</vt:i4>
      </vt:variant>
      <vt:variant>
        <vt:lpwstr>http://www.nevo.co.il/Law_word/law06/tak-7173.pdf</vt:lpwstr>
      </vt:variant>
      <vt:variant>
        <vt:lpwstr/>
      </vt:variant>
      <vt:variant>
        <vt:i4>7667721</vt:i4>
      </vt:variant>
      <vt:variant>
        <vt:i4>219</vt:i4>
      </vt:variant>
      <vt:variant>
        <vt:i4>0</vt:i4>
      </vt:variant>
      <vt:variant>
        <vt:i4>5</vt:i4>
      </vt:variant>
      <vt:variant>
        <vt:lpwstr>http://www.nevo.co.il/Law_word/law06/TAK-5190.pdf</vt:lpwstr>
      </vt:variant>
      <vt:variant>
        <vt:lpwstr/>
      </vt:variant>
      <vt:variant>
        <vt:i4>7929866</vt:i4>
      </vt:variant>
      <vt:variant>
        <vt:i4>216</vt:i4>
      </vt:variant>
      <vt:variant>
        <vt:i4>0</vt:i4>
      </vt:variant>
      <vt:variant>
        <vt:i4>5</vt:i4>
      </vt:variant>
      <vt:variant>
        <vt:lpwstr>http://www.nevo.co.il/Law_word/law06/tak-7173.pdf</vt:lpwstr>
      </vt:variant>
      <vt:variant>
        <vt:lpwstr/>
      </vt:variant>
      <vt:variant>
        <vt:i4>7929866</vt:i4>
      </vt:variant>
      <vt:variant>
        <vt:i4>213</vt:i4>
      </vt:variant>
      <vt:variant>
        <vt:i4>0</vt:i4>
      </vt:variant>
      <vt:variant>
        <vt:i4>5</vt:i4>
      </vt:variant>
      <vt:variant>
        <vt:lpwstr>http://www.nevo.co.il/Law_word/law06/tak-7173.pdf</vt:lpwstr>
      </vt:variant>
      <vt:variant>
        <vt:lpwstr/>
      </vt:variant>
      <vt:variant>
        <vt:i4>7929866</vt:i4>
      </vt:variant>
      <vt:variant>
        <vt:i4>210</vt:i4>
      </vt:variant>
      <vt:variant>
        <vt:i4>0</vt:i4>
      </vt:variant>
      <vt:variant>
        <vt:i4>5</vt:i4>
      </vt:variant>
      <vt:variant>
        <vt:lpwstr>http://www.nevo.co.il/Law_word/law06/tak-7173.pdf</vt:lpwstr>
      </vt:variant>
      <vt:variant>
        <vt:lpwstr/>
      </vt:variant>
      <vt:variant>
        <vt:i4>7929866</vt:i4>
      </vt:variant>
      <vt:variant>
        <vt:i4>207</vt:i4>
      </vt:variant>
      <vt:variant>
        <vt:i4>0</vt:i4>
      </vt:variant>
      <vt:variant>
        <vt:i4>5</vt:i4>
      </vt:variant>
      <vt:variant>
        <vt:lpwstr>http://www.nevo.co.il/Law_word/law06/tak-7173.pdf</vt:lpwstr>
      </vt:variant>
      <vt:variant>
        <vt:lpwstr/>
      </vt:variant>
      <vt:variant>
        <vt:i4>7929866</vt:i4>
      </vt:variant>
      <vt:variant>
        <vt:i4>204</vt:i4>
      </vt:variant>
      <vt:variant>
        <vt:i4>0</vt:i4>
      </vt:variant>
      <vt:variant>
        <vt:i4>5</vt:i4>
      </vt:variant>
      <vt:variant>
        <vt:lpwstr>http://www.nevo.co.il/Law_word/law06/tak-7173.pdf</vt:lpwstr>
      </vt:variant>
      <vt:variant>
        <vt:lpwstr/>
      </vt:variant>
      <vt:variant>
        <vt:i4>5439497</vt:i4>
      </vt:variant>
      <vt:variant>
        <vt:i4>198</vt:i4>
      </vt:variant>
      <vt:variant>
        <vt:i4>0</vt:i4>
      </vt:variant>
      <vt:variant>
        <vt:i4>5</vt:i4>
      </vt:variant>
      <vt:variant>
        <vt:lpwstr/>
      </vt:variant>
      <vt:variant>
        <vt:lpwstr>med6</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5242889</vt:i4>
      </vt:variant>
      <vt:variant>
        <vt:i4>174</vt:i4>
      </vt:variant>
      <vt:variant>
        <vt:i4>0</vt:i4>
      </vt:variant>
      <vt:variant>
        <vt:i4>5</vt:i4>
      </vt:variant>
      <vt:variant>
        <vt:lpwstr/>
      </vt:variant>
      <vt:variant>
        <vt:lpwstr>med5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5308425</vt:i4>
      </vt:variant>
      <vt:variant>
        <vt:i4>150</vt:i4>
      </vt:variant>
      <vt:variant>
        <vt:i4>0</vt:i4>
      </vt:variant>
      <vt:variant>
        <vt:i4>5</vt:i4>
      </vt:variant>
      <vt:variant>
        <vt:lpwstr/>
      </vt:variant>
      <vt:variant>
        <vt:lpwstr>med4</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7929866</vt:i4>
      </vt:variant>
      <vt:variant>
        <vt:i4>57</vt:i4>
      </vt:variant>
      <vt:variant>
        <vt:i4>0</vt:i4>
      </vt:variant>
      <vt:variant>
        <vt:i4>5</vt:i4>
      </vt:variant>
      <vt:variant>
        <vt:lpwstr>http://www.nevo.co.il/Law_word/law06/TAK-7173.pdf</vt:lpwstr>
      </vt:variant>
      <vt:variant>
        <vt:lpwstr/>
      </vt:variant>
      <vt:variant>
        <vt:i4>7929866</vt:i4>
      </vt:variant>
      <vt:variant>
        <vt:i4>54</vt:i4>
      </vt:variant>
      <vt:variant>
        <vt:i4>0</vt:i4>
      </vt:variant>
      <vt:variant>
        <vt:i4>5</vt:i4>
      </vt:variant>
      <vt:variant>
        <vt:lpwstr>http://www.nevo.co.il/Law_word/law06/tak-6466.pdf</vt:lpwstr>
      </vt:variant>
      <vt:variant>
        <vt:lpwstr/>
      </vt:variant>
      <vt:variant>
        <vt:i4>7995407</vt:i4>
      </vt:variant>
      <vt:variant>
        <vt:i4>51</vt:i4>
      </vt:variant>
      <vt:variant>
        <vt:i4>0</vt:i4>
      </vt:variant>
      <vt:variant>
        <vt:i4>5</vt:i4>
      </vt:variant>
      <vt:variant>
        <vt:lpwstr>http://www.nevo.co.il/Law_word/law06/tak-6255.pdf</vt:lpwstr>
      </vt:variant>
      <vt:variant>
        <vt:lpwstr/>
      </vt:variant>
      <vt:variant>
        <vt:i4>7733260</vt:i4>
      </vt:variant>
      <vt:variant>
        <vt:i4>48</vt:i4>
      </vt:variant>
      <vt:variant>
        <vt:i4>0</vt:i4>
      </vt:variant>
      <vt:variant>
        <vt:i4>5</vt:i4>
      </vt:variant>
      <vt:variant>
        <vt:lpwstr>http://www.nevo.co.il/Law_word/law06/tak-6195.pdf</vt:lpwstr>
      </vt:variant>
      <vt:variant>
        <vt:lpwstr/>
      </vt:variant>
      <vt:variant>
        <vt:i4>8060931</vt:i4>
      </vt:variant>
      <vt:variant>
        <vt:i4>45</vt:i4>
      </vt:variant>
      <vt:variant>
        <vt:i4>0</vt:i4>
      </vt:variant>
      <vt:variant>
        <vt:i4>5</vt:i4>
      </vt:variant>
      <vt:variant>
        <vt:lpwstr>http://www.nevo.co.il/Law_word/law06/tak-5972.pdf</vt:lpwstr>
      </vt:variant>
      <vt:variant>
        <vt:lpwstr/>
      </vt:variant>
      <vt:variant>
        <vt:i4>7995399</vt:i4>
      </vt:variant>
      <vt:variant>
        <vt:i4>42</vt:i4>
      </vt:variant>
      <vt:variant>
        <vt:i4>0</vt:i4>
      </vt:variant>
      <vt:variant>
        <vt:i4>5</vt:i4>
      </vt:variant>
      <vt:variant>
        <vt:lpwstr>http://www.nevo.co.il/Law_word/law06/tak-5867.pdf</vt:lpwstr>
      </vt:variant>
      <vt:variant>
        <vt:lpwstr/>
      </vt:variant>
      <vt:variant>
        <vt:i4>8126464</vt:i4>
      </vt:variant>
      <vt:variant>
        <vt:i4>39</vt:i4>
      </vt:variant>
      <vt:variant>
        <vt:i4>0</vt:i4>
      </vt:variant>
      <vt:variant>
        <vt:i4>5</vt:i4>
      </vt:variant>
      <vt:variant>
        <vt:lpwstr>http://www.nevo.co.il/Law_word/law06/tak-5800.pdf</vt:lpwstr>
      </vt:variant>
      <vt:variant>
        <vt:lpwstr/>
      </vt:variant>
      <vt:variant>
        <vt:i4>8323085</vt:i4>
      </vt:variant>
      <vt:variant>
        <vt:i4>36</vt:i4>
      </vt:variant>
      <vt:variant>
        <vt:i4>0</vt:i4>
      </vt:variant>
      <vt:variant>
        <vt:i4>5</vt:i4>
      </vt:variant>
      <vt:variant>
        <vt:lpwstr>http://www.nevo.co.il/Law_word/law06/tak-5732.pdf</vt:lpwstr>
      </vt:variant>
      <vt:variant>
        <vt:lpwstr/>
      </vt:variant>
      <vt:variant>
        <vt:i4>8060943</vt:i4>
      </vt:variant>
      <vt:variant>
        <vt:i4>33</vt:i4>
      </vt:variant>
      <vt:variant>
        <vt:i4>0</vt:i4>
      </vt:variant>
      <vt:variant>
        <vt:i4>5</vt:i4>
      </vt:variant>
      <vt:variant>
        <vt:lpwstr>http://www.nevo.co.il/Law_word/law06/tak-5671.pdf</vt:lpwstr>
      </vt:variant>
      <vt:variant>
        <vt:lpwstr/>
      </vt:variant>
      <vt:variant>
        <vt:i4>8257548</vt:i4>
      </vt:variant>
      <vt:variant>
        <vt:i4>30</vt:i4>
      </vt:variant>
      <vt:variant>
        <vt:i4>0</vt:i4>
      </vt:variant>
      <vt:variant>
        <vt:i4>5</vt:i4>
      </vt:variant>
      <vt:variant>
        <vt:lpwstr>http://www.nevo.co.il/Law_word/law06/tak-5622.pdf</vt:lpwstr>
      </vt:variant>
      <vt:variant>
        <vt:lpwstr/>
      </vt:variant>
      <vt:variant>
        <vt:i4>7929860</vt:i4>
      </vt:variant>
      <vt:variant>
        <vt:i4>27</vt:i4>
      </vt:variant>
      <vt:variant>
        <vt:i4>0</vt:i4>
      </vt:variant>
      <vt:variant>
        <vt:i4>5</vt:i4>
      </vt:variant>
      <vt:variant>
        <vt:lpwstr>http://www.nevo.co.il/Law_word/law06/tak-5559.pdf</vt:lpwstr>
      </vt:variant>
      <vt:variant>
        <vt:lpwstr/>
      </vt:variant>
      <vt:variant>
        <vt:i4>7602180</vt:i4>
      </vt:variant>
      <vt:variant>
        <vt:i4>24</vt:i4>
      </vt:variant>
      <vt:variant>
        <vt:i4>0</vt:i4>
      </vt:variant>
      <vt:variant>
        <vt:i4>5</vt:i4>
      </vt:variant>
      <vt:variant>
        <vt:lpwstr>http://www.nevo.co.il/Law_word/law06/tak-5488.pdf</vt:lpwstr>
      </vt:variant>
      <vt:variant>
        <vt:lpwstr/>
      </vt:variant>
      <vt:variant>
        <vt:i4>8192014</vt:i4>
      </vt:variant>
      <vt:variant>
        <vt:i4>21</vt:i4>
      </vt:variant>
      <vt:variant>
        <vt:i4>0</vt:i4>
      </vt:variant>
      <vt:variant>
        <vt:i4>5</vt:i4>
      </vt:variant>
      <vt:variant>
        <vt:lpwstr>http://www.nevo.co.il/Law_word/law06/tak-5315.pdf</vt:lpwstr>
      </vt:variant>
      <vt:variant>
        <vt:lpwstr/>
      </vt:variant>
      <vt:variant>
        <vt:i4>7995394</vt:i4>
      </vt:variant>
      <vt:variant>
        <vt:i4>18</vt:i4>
      </vt:variant>
      <vt:variant>
        <vt:i4>0</vt:i4>
      </vt:variant>
      <vt:variant>
        <vt:i4>5</vt:i4>
      </vt:variant>
      <vt:variant>
        <vt:lpwstr>http://www.nevo.co.il/Law_word/law06/tak-5268.pdf</vt:lpwstr>
      </vt:variant>
      <vt:variant>
        <vt:lpwstr/>
      </vt:variant>
      <vt:variant>
        <vt:i4>8192012</vt:i4>
      </vt:variant>
      <vt:variant>
        <vt:i4>15</vt:i4>
      </vt:variant>
      <vt:variant>
        <vt:i4>0</vt:i4>
      </vt:variant>
      <vt:variant>
        <vt:i4>5</vt:i4>
      </vt:variant>
      <vt:variant>
        <vt:lpwstr>http://www.nevo.co.il/Law_word/law06/tak-5216.pdf</vt:lpwstr>
      </vt:variant>
      <vt:variant>
        <vt:lpwstr/>
      </vt:variant>
      <vt:variant>
        <vt:i4>7667721</vt:i4>
      </vt:variant>
      <vt:variant>
        <vt:i4>12</vt:i4>
      </vt:variant>
      <vt:variant>
        <vt:i4>0</vt:i4>
      </vt:variant>
      <vt:variant>
        <vt:i4>5</vt:i4>
      </vt:variant>
      <vt:variant>
        <vt:lpwstr>http://www.nevo.co.il/Law_word/law06/tak-5190.pdf</vt:lpwstr>
      </vt:variant>
      <vt:variant>
        <vt:lpwstr/>
      </vt:variant>
      <vt:variant>
        <vt:i4>7864330</vt:i4>
      </vt:variant>
      <vt:variant>
        <vt:i4>9</vt:i4>
      </vt:variant>
      <vt:variant>
        <vt:i4>0</vt:i4>
      </vt:variant>
      <vt:variant>
        <vt:i4>5</vt:i4>
      </vt:variant>
      <vt:variant>
        <vt:lpwstr>http://www.nevo.co.il/Law_word/law06/tak-5143.pdf</vt:lpwstr>
      </vt:variant>
      <vt:variant>
        <vt:lpwstr/>
      </vt:variant>
      <vt:variant>
        <vt:i4>8126465</vt:i4>
      </vt:variant>
      <vt:variant>
        <vt:i4>6</vt:i4>
      </vt:variant>
      <vt:variant>
        <vt:i4>0</vt:i4>
      </vt:variant>
      <vt:variant>
        <vt:i4>5</vt:i4>
      </vt:variant>
      <vt:variant>
        <vt:lpwstr>http://www.nevo.co.il/Law_word/law06/tak-5108.pdf</vt:lpwstr>
      </vt:variant>
      <vt:variant>
        <vt:lpwstr/>
      </vt:variant>
      <vt:variant>
        <vt:i4>8323073</vt:i4>
      </vt:variant>
      <vt:variant>
        <vt:i4>3</vt:i4>
      </vt:variant>
      <vt:variant>
        <vt:i4>0</vt:i4>
      </vt:variant>
      <vt:variant>
        <vt:i4>5</vt:i4>
      </vt:variant>
      <vt:variant>
        <vt:lpwstr>http://www.nevo.co.il/Law_word/law06/tak-5039.pdf</vt:lpwstr>
      </vt:variant>
      <vt:variant>
        <vt:lpwstr/>
      </vt:variant>
      <vt:variant>
        <vt:i4>8257547</vt:i4>
      </vt:variant>
      <vt:variant>
        <vt:i4>0</vt:i4>
      </vt:variant>
      <vt:variant>
        <vt:i4>0</vt:i4>
      </vt:variant>
      <vt:variant>
        <vt:i4>5</vt:i4>
      </vt:variant>
      <vt:variant>
        <vt:lpwstr>http://www.nevo.co.il/Law_word/law06/tak-5023.pdf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0050</vt:lpwstr>
  </property>
  <property fmtid="{D5CDD505-2E9C-101B-9397-08002B2CF9AE}" pid="3" name="CHNAME">
    <vt:lpwstr>בתי דואר</vt:lpwstr>
  </property>
  <property fmtid="{D5CDD505-2E9C-101B-9397-08002B2CF9AE}" pid="4" name="LAWNAME">
    <vt:lpwstr>תקנות הדואר (דרכי השירות הבולאי), תשמ"ז-1987;תקנות רשות הדואר</vt:lpwstr>
  </property>
  <property fmtid="{D5CDD505-2E9C-101B-9397-08002B2CF9AE}" pid="5" name="LAWNUMBER">
    <vt:lpwstr>0032</vt:lpwstr>
  </property>
  <property fmtid="{D5CDD505-2E9C-101B-9397-08002B2CF9AE}" pid="6" name="TYPE">
    <vt:lpwstr>01</vt:lpwstr>
  </property>
  <property fmtid="{D5CDD505-2E9C-101B-9397-08002B2CF9AE}" pid="7" name="LINKK1">
    <vt:lpwstr>http://www.nevo.co.il/Law_word/law06/tak-6466.pdf;רשומות - תקנות כלליות#ק"ת תשס"ו מס' 6466 #מיום 1.3.2006 #עמ' 561 #תק' תשס"ו-2006 בתקנה 3 לתקנות הדואר (תשלומים בעד שירותי השירות הבולאי), תשס"ו-2006#תחילתן ביום 1.3.2006</vt:lpwstr>
  </property>
  <property fmtid="{D5CDD505-2E9C-101B-9397-08002B2CF9AE}" pid="8" name="LINKK2">
    <vt:lpwstr>http://www.nevo.co.il/Law_word/law06/TAK-7173.pdf;רשומות - תקנות כלליות#ק"ת תשע"ג מס' 7173 #מיום 31.10.2012 עמ' 110 – תק' תשע"ג-2012</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תקשורת</vt:lpwstr>
  </property>
  <property fmtid="{D5CDD505-2E9C-101B-9397-08002B2CF9AE}" pid="24" name="NOSE31">
    <vt:lpwstr>דואר</vt:lpwstr>
  </property>
  <property fmtid="{D5CDD505-2E9C-101B-9397-08002B2CF9AE}" pid="25" name="NOSE41">
    <vt:lpwstr>שירותי דואר</vt:lpwstr>
  </property>
  <property fmtid="{D5CDD505-2E9C-101B-9397-08002B2CF9AE}" pid="26" name="NOSE12">
    <vt:lpwstr>רשויות ומשפט מנהלי</vt:lpwstr>
  </property>
  <property fmtid="{D5CDD505-2E9C-101B-9397-08002B2CF9AE}" pid="27" name="NOSE22">
    <vt:lpwstr>תקשורת</vt:lpwstr>
  </property>
  <property fmtid="{D5CDD505-2E9C-101B-9397-08002B2CF9AE}" pid="28" name="NOSE32">
    <vt:lpwstr>דואר</vt:lpwstr>
  </property>
  <property fmtid="{D5CDD505-2E9C-101B-9397-08002B2CF9AE}" pid="29" name="NOSE42">
    <vt:lpwstr>רשות הדואר</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רשות הדואר</vt:lpwstr>
  </property>
  <property fmtid="{D5CDD505-2E9C-101B-9397-08002B2CF9AE}" pid="63" name="MEKOR_SAIF1">
    <vt:lpwstr>51XבX;126XאX</vt:lpwstr>
  </property>
  <property fmtid="{D5CDD505-2E9C-101B-9397-08002B2CF9AE}" pid="64" name="MEKORSAMCHUT">
    <vt:lpwstr/>
  </property>
</Properties>
</file>