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464D3" w14:textId="77777777" w:rsidR="002A24E2" w:rsidRDefault="00C67589" w:rsidP="00C7647D">
      <w:pPr>
        <w:pStyle w:val="big-header"/>
        <w:ind w:left="0" w:right="1134"/>
        <w:rPr>
          <w:rFonts w:cs="FrankRuehl" w:hint="cs"/>
          <w:sz w:val="32"/>
          <w:rtl/>
        </w:rPr>
      </w:pPr>
      <w:r>
        <w:rPr>
          <w:rFonts w:cs="FrankRuehl" w:hint="cs"/>
          <w:sz w:val="32"/>
          <w:rtl/>
        </w:rPr>
        <w:t xml:space="preserve">תקנות </w:t>
      </w:r>
      <w:r w:rsidR="0064715C">
        <w:rPr>
          <w:rFonts w:cs="FrankRuehl" w:hint="cs"/>
          <w:sz w:val="32"/>
          <w:rtl/>
        </w:rPr>
        <w:t>הדואר (</w:t>
      </w:r>
      <w:r w:rsidR="00C7647D">
        <w:rPr>
          <w:rFonts w:cs="FrankRuehl" w:hint="cs"/>
          <w:sz w:val="32"/>
          <w:rtl/>
        </w:rPr>
        <w:t>הפחתה של סכום עיצום כספי), תשע"ד-2013</w:t>
      </w:r>
    </w:p>
    <w:p w14:paraId="217CCD78" w14:textId="77777777" w:rsidR="00C7647D" w:rsidRPr="00C7647D" w:rsidRDefault="00C7647D" w:rsidP="00C7647D">
      <w:pPr>
        <w:spacing w:line="320" w:lineRule="auto"/>
        <w:rPr>
          <w:rFonts w:cs="FrankRuehl"/>
          <w:szCs w:val="26"/>
          <w:rtl/>
        </w:rPr>
      </w:pPr>
    </w:p>
    <w:p w14:paraId="4BE32DC3" w14:textId="77777777" w:rsidR="00C7647D" w:rsidRDefault="00C7647D" w:rsidP="00C7647D">
      <w:pPr>
        <w:spacing w:line="320" w:lineRule="auto"/>
        <w:rPr>
          <w:rtl/>
        </w:rPr>
      </w:pPr>
    </w:p>
    <w:p w14:paraId="655F8261" w14:textId="77777777" w:rsidR="00C7647D" w:rsidRDefault="00C7647D" w:rsidP="00C7647D">
      <w:pPr>
        <w:spacing w:line="320" w:lineRule="auto"/>
        <w:rPr>
          <w:rFonts w:cs="Miriam"/>
          <w:szCs w:val="22"/>
          <w:rtl/>
        </w:rPr>
      </w:pPr>
      <w:r w:rsidRPr="00C7647D">
        <w:rPr>
          <w:rFonts w:cs="Miriam"/>
          <w:szCs w:val="22"/>
          <w:rtl/>
        </w:rPr>
        <w:t>רשויות ומשפט מנהלי</w:t>
      </w:r>
      <w:r w:rsidRPr="00C7647D">
        <w:rPr>
          <w:rFonts w:cs="FrankRuehl"/>
          <w:szCs w:val="26"/>
          <w:rtl/>
        </w:rPr>
        <w:t xml:space="preserve"> – תקשורת – דואר – שירותי דואר</w:t>
      </w:r>
    </w:p>
    <w:p w14:paraId="1C19BCB3" w14:textId="77777777" w:rsidR="00C7647D" w:rsidRPr="00C7647D" w:rsidRDefault="00C7647D" w:rsidP="00C7647D">
      <w:pPr>
        <w:spacing w:line="320" w:lineRule="auto"/>
        <w:rPr>
          <w:rFonts w:cs="Miriam" w:hint="cs"/>
          <w:szCs w:val="22"/>
          <w:rtl/>
        </w:rPr>
      </w:pPr>
      <w:r w:rsidRPr="00C7647D">
        <w:rPr>
          <w:rFonts w:cs="Miriam"/>
          <w:szCs w:val="22"/>
          <w:rtl/>
        </w:rPr>
        <w:t>משפט פרטי וכלכלה</w:t>
      </w:r>
      <w:r w:rsidRPr="00C7647D">
        <w:rPr>
          <w:rFonts w:cs="FrankRuehl"/>
          <w:szCs w:val="26"/>
          <w:rtl/>
        </w:rPr>
        <w:t xml:space="preserve"> – כספים – עיצום כספי</w:t>
      </w:r>
    </w:p>
    <w:p w14:paraId="2268E35D" w14:textId="77777777"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1473B" w:rsidRPr="00A1473B" w14:paraId="298C6062" w14:textId="77777777" w:rsidTr="00A1473B">
        <w:tblPrEx>
          <w:tblCellMar>
            <w:top w:w="0" w:type="dxa"/>
            <w:bottom w:w="0" w:type="dxa"/>
          </w:tblCellMar>
        </w:tblPrEx>
        <w:tc>
          <w:tcPr>
            <w:tcW w:w="1247" w:type="dxa"/>
          </w:tcPr>
          <w:p w14:paraId="2CE73370" w14:textId="77777777" w:rsidR="00A1473B" w:rsidRPr="00A1473B" w:rsidRDefault="00A1473B" w:rsidP="00A1473B">
            <w:pPr>
              <w:rPr>
                <w:rFonts w:cs="Frankruhel" w:hint="cs"/>
                <w:rtl/>
              </w:rPr>
            </w:pPr>
            <w:r>
              <w:rPr>
                <w:rtl/>
              </w:rPr>
              <w:t xml:space="preserve">סעיף 1 </w:t>
            </w:r>
          </w:p>
        </w:tc>
        <w:tc>
          <w:tcPr>
            <w:tcW w:w="5669" w:type="dxa"/>
          </w:tcPr>
          <w:p w14:paraId="3CAD228F" w14:textId="77777777" w:rsidR="00A1473B" w:rsidRPr="00A1473B" w:rsidRDefault="00A1473B" w:rsidP="00A1473B">
            <w:pPr>
              <w:rPr>
                <w:rFonts w:cs="Frankruhel" w:hint="cs"/>
                <w:rtl/>
              </w:rPr>
            </w:pPr>
            <w:r>
              <w:rPr>
                <w:rtl/>
              </w:rPr>
              <w:t>הגדרות</w:t>
            </w:r>
          </w:p>
        </w:tc>
        <w:tc>
          <w:tcPr>
            <w:tcW w:w="567" w:type="dxa"/>
          </w:tcPr>
          <w:p w14:paraId="59139DBE" w14:textId="77777777" w:rsidR="00A1473B" w:rsidRPr="00A1473B" w:rsidRDefault="00A1473B" w:rsidP="00A1473B">
            <w:pPr>
              <w:rPr>
                <w:rStyle w:val="Hyperlink"/>
                <w:rFonts w:hint="cs"/>
                <w:rtl/>
              </w:rPr>
            </w:pPr>
            <w:hyperlink w:anchor="Seif1" w:tooltip="הגדרות" w:history="1">
              <w:r w:rsidRPr="00A1473B">
                <w:rPr>
                  <w:rStyle w:val="Hyperlink"/>
                </w:rPr>
                <w:t>Go</w:t>
              </w:r>
            </w:hyperlink>
          </w:p>
        </w:tc>
        <w:tc>
          <w:tcPr>
            <w:tcW w:w="850" w:type="dxa"/>
          </w:tcPr>
          <w:p w14:paraId="60975B09" w14:textId="77777777" w:rsidR="00A1473B" w:rsidRPr="00A1473B" w:rsidRDefault="00A1473B" w:rsidP="00A1473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A1473B" w:rsidRPr="00A1473B" w14:paraId="212B4F21" w14:textId="77777777" w:rsidTr="00A1473B">
        <w:tblPrEx>
          <w:tblCellMar>
            <w:top w:w="0" w:type="dxa"/>
            <w:bottom w:w="0" w:type="dxa"/>
          </w:tblCellMar>
        </w:tblPrEx>
        <w:tc>
          <w:tcPr>
            <w:tcW w:w="1247" w:type="dxa"/>
          </w:tcPr>
          <w:p w14:paraId="095A499A" w14:textId="77777777" w:rsidR="00A1473B" w:rsidRPr="00A1473B" w:rsidRDefault="00A1473B" w:rsidP="00A1473B">
            <w:pPr>
              <w:rPr>
                <w:rFonts w:cs="Frankruhel" w:hint="cs"/>
                <w:rtl/>
              </w:rPr>
            </w:pPr>
            <w:r>
              <w:rPr>
                <w:rtl/>
              </w:rPr>
              <w:t xml:space="preserve">סעיף 2 </w:t>
            </w:r>
          </w:p>
        </w:tc>
        <w:tc>
          <w:tcPr>
            <w:tcW w:w="5669" w:type="dxa"/>
          </w:tcPr>
          <w:p w14:paraId="67C63CAF" w14:textId="77777777" w:rsidR="00A1473B" w:rsidRPr="00A1473B" w:rsidRDefault="00A1473B" w:rsidP="00A1473B">
            <w:pPr>
              <w:rPr>
                <w:rFonts w:cs="Frankruhel" w:hint="cs"/>
                <w:rtl/>
              </w:rPr>
            </w:pPr>
            <w:r>
              <w:rPr>
                <w:rtl/>
              </w:rPr>
              <w:t>הפחתת סכומי העיצום הכספי</w:t>
            </w:r>
          </w:p>
        </w:tc>
        <w:tc>
          <w:tcPr>
            <w:tcW w:w="567" w:type="dxa"/>
          </w:tcPr>
          <w:p w14:paraId="3B12F811" w14:textId="77777777" w:rsidR="00A1473B" w:rsidRPr="00A1473B" w:rsidRDefault="00A1473B" w:rsidP="00A1473B">
            <w:pPr>
              <w:rPr>
                <w:rStyle w:val="Hyperlink"/>
                <w:rFonts w:hint="cs"/>
                <w:rtl/>
              </w:rPr>
            </w:pPr>
            <w:hyperlink w:anchor="Seif2" w:tooltip="הפחתת סכומי העיצום הכספי" w:history="1">
              <w:r w:rsidRPr="00A1473B">
                <w:rPr>
                  <w:rStyle w:val="Hyperlink"/>
                </w:rPr>
                <w:t>Go</w:t>
              </w:r>
            </w:hyperlink>
          </w:p>
        </w:tc>
        <w:tc>
          <w:tcPr>
            <w:tcW w:w="850" w:type="dxa"/>
          </w:tcPr>
          <w:p w14:paraId="61C36CA1" w14:textId="77777777" w:rsidR="00A1473B" w:rsidRPr="00A1473B" w:rsidRDefault="00A1473B" w:rsidP="00A1473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A1473B" w:rsidRPr="00A1473B" w14:paraId="2B9372CE" w14:textId="77777777" w:rsidTr="00A1473B">
        <w:tblPrEx>
          <w:tblCellMar>
            <w:top w:w="0" w:type="dxa"/>
            <w:bottom w:w="0" w:type="dxa"/>
          </w:tblCellMar>
        </w:tblPrEx>
        <w:tc>
          <w:tcPr>
            <w:tcW w:w="1247" w:type="dxa"/>
          </w:tcPr>
          <w:p w14:paraId="15877B62" w14:textId="77777777" w:rsidR="00A1473B" w:rsidRPr="00A1473B" w:rsidRDefault="00A1473B" w:rsidP="00A1473B">
            <w:pPr>
              <w:rPr>
                <w:rFonts w:cs="Frankruhel" w:hint="cs"/>
                <w:rtl/>
              </w:rPr>
            </w:pPr>
            <w:r>
              <w:rPr>
                <w:rtl/>
              </w:rPr>
              <w:t xml:space="preserve">סעיף 3 </w:t>
            </w:r>
          </w:p>
        </w:tc>
        <w:tc>
          <w:tcPr>
            <w:tcW w:w="5669" w:type="dxa"/>
          </w:tcPr>
          <w:p w14:paraId="099522A4" w14:textId="77777777" w:rsidR="00A1473B" w:rsidRPr="00A1473B" w:rsidRDefault="00A1473B" w:rsidP="00A1473B">
            <w:pPr>
              <w:rPr>
                <w:rFonts w:cs="Frankruhel" w:hint="cs"/>
                <w:rtl/>
              </w:rPr>
            </w:pPr>
            <w:r>
              <w:rPr>
                <w:rtl/>
              </w:rPr>
              <w:t>הפחתה בשל התחשבות במחזור עסקאות</w:t>
            </w:r>
          </w:p>
        </w:tc>
        <w:tc>
          <w:tcPr>
            <w:tcW w:w="567" w:type="dxa"/>
          </w:tcPr>
          <w:p w14:paraId="395E9E5B" w14:textId="77777777" w:rsidR="00A1473B" w:rsidRPr="00A1473B" w:rsidRDefault="00A1473B" w:rsidP="00A1473B">
            <w:pPr>
              <w:rPr>
                <w:rStyle w:val="Hyperlink"/>
                <w:rFonts w:hint="cs"/>
                <w:rtl/>
              </w:rPr>
            </w:pPr>
            <w:hyperlink w:anchor="Seif3" w:tooltip="הפחתה בשל התחשבות במחזור עסקאות" w:history="1">
              <w:r w:rsidRPr="00A1473B">
                <w:rPr>
                  <w:rStyle w:val="Hyperlink"/>
                </w:rPr>
                <w:t>Go</w:t>
              </w:r>
            </w:hyperlink>
          </w:p>
        </w:tc>
        <w:tc>
          <w:tcPr>
            <w:tcW w:w="850" w:type="dxa"/>
          </w:tcPr>
          <w:p w14:paraId="7DEDEC69" w14:textId="77777777" w:rsidR="00A1473B" w:rsidRPr="00A1473B" w:rsidRDefault="00A1473B" w:rsidP="00A1473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bl>
    <w:p w14:paraId="52A809A6" w14:textId="77777777" w:rsidR="002A24E2" w:rsidRDefault="002A24E2">
      <w:pPr>
        <w:pStyle w:val="big-header"/>
        <w:ind w:left="0" w:right="1134"/>
        <w:rPr>
          <w:rFonts w:cs="FrankRuehl" w:hint="cs"/>
          <w:sz w:val="32"/>
          <w:rtl/>
        </w:rPr>
      </w:pPr>
    </w:p>
    <w:p w14:paraId="138703B8" w14:textId="77777777" w:rsidR="002A24E2" w:rsidRDefault="002A24E2" w:rsidP="00C7647D">
      <w:pPr>
        <w:pStyle w:val="big-header"/>
        <w:ind w:left="0" w:right="1134"/>
        <w:rPr>
          <w:rStyle w:val="default"/>
          <w:rFonts w:hint="cs"/>
          <w:sz w:val="22"/>
          <w:szCs w:val="22"/>
          <w:rtl/>
        </w:rPr>
      </w:pPr>
      <w:r>
        <w:rPr>
          <w:rFonts w:cs="FrankRuehl"/>
          <w:sz w:val="32"/>
          <w:rtl/>
        </w:rPr>
        <w:br w:type="page"/>
      </w:r>
      <w:r w:rsidR="00C7647D">
        <w:rPr>
          <w:rFonts w:cs="FrankRuehl" w:hint="cs"/>
          <w:sz w:val="32"/>
          <w:rtl/>
        </w:rPr>
        <w:lastRenderedPageBreak/>
        <w:t>תקנות הדואר (הפחתה של סכום עיצום כספי), תשע"ד-2013</w:t>
      </w:r>
      <w:r>
        <w:rPr>
          <w:rStyle w:val="default"/>
          <w:sz w:val="22"/>
          <w:szCs w:val="22"/>
          <w:rtl/>
        </w:rPr>
        <w:footnoteReference w:customMarkFollows="1" w:id="1"/>
        <w:t>*</w:t>
      </w:r>
    </w:p>
    <w:p w14:paraId="3DA6583A" w14:textId="77777777" w:rsidR="00F86FF2" w:rsidRDefault="00F86FF2" w:rsidP="00C7647D">
      <w:pPr>
        <w:pStyle w:val="P00"/>
        <w:spacing w:before="72"/>
        <w:ind w:left="0" w:right="1134"/>
        <w:rPr>
          <w:rStyle w:val="default"/>
          <w:rFonts w:cs="FrankRuehl" w:hint="cs"/>
          <w:rtl/>
        </w:rPr>
      </w:pPr>
      <w:r>
        <w:rPr>
          <w:rStyle w:val="default"/>
          <w:rFonts w:cs="FrankRuehl" w:hint="cs"/>
          <w:rtl/>
        </w:rPr>
        <w:tab/>
        <w:t xml:space="preserve">בתוקף סמכותי לפי </w:t>
      </w:r>
      <w:r w:rsidR="00C7647D">
        <w:rPr>
          <w:rStyle w:val="default"/>
          <w:rFonts w:cs="FrankRuehl" w:hint="cs"/>
          <w:rtl/>
        </w:rPr>
        <w:t>סעיף 109ג1(ב)</w:t>
      </w:r>
      <w:r w:rsidR="00BC46B4">
        <w:rPr>
          <w:rStyle w:val="default"/>
          <w:rFonts w:cs="FrankRuehl" w:hint="cs"/>
          <w:rtl/>
        </w:rPr>
        <w:t xml:space="preserve"> לחוק הדואר, התשמ"ו-1986</w:t>
      </w:r>
      <w:r w:rsidR="00C7647D">
        <w:rPr>
          <w:rStyle w:val="default"/>
          <w:rFonts w:cs="FrankRuehl" w:hint="cs"/>
          <w:rtl/>
        </w:rPr>
        <w:t xml:space="preserve"> (להלן </w:t>
      </w:r>
      <w:r w:rsidR="00C7647D">
        <w:rPr>
          <w:rStyle w:val="default"/>
          <w:rFonts w:cs="FrankRuehl"/>
          <w:rtl/>
        </w:rPr>
        <w:t>–</w:t>
      </w:r>
      <w:r w:rsidR="00C7647D">
        <w:rPr>
          <w:rStyle w:val="default"/>
          <w:rFonts w:cs="FrankRuehl" w:hint="cs"/>
          <w:rtl/>
        </w:rPr>
        <w:t xml:space="preserve"> החוק)</w:t>
      </w:r>
      <w:r w:rsidR="00BC46B4">
        <w:rPr>
          <w:rStyle w:val="default"/>
          <w:rFonts w:cs="FrankRuehl" w:hint="cs"/>
          <w:rtl/>
        </w:rPr>
        <w:t xml:space="preserve">, </w:t>
      </w:r>
      <w:r w:rsidR="00C7647D">
        <w:rPr>
          <w:rStyle w:val="default"/>
          <w:rFonts w:cs="FrankRuehl" w:hint="cs"/>
          <w:rtl/>
        </w:rPr>
        <w:t xml:space="preserve">בהסכמת שר האוצר ושרת המשפטים </w:t>
      </w:r>
      <w:r w:rsidR="00BC46B4">
        <w:rPr>
          <w:rStyle w:val="default"/>
          <w:rFonts w:cs="FrankRuehl" w:hint="cs"/>
          <w:rtl/>
        </w:rPr>
        <w:t>ובאישור</w:t>
      </w:r>
      <w:r w:rsidR="00C7647D">
        <w:rPr>
          <w:rStyle w:val="default"/>
          <w:rFonts w:cs="FrankRuehl" w:hint="cs"/>
          <w:rtl/>
        </w:rPr>
        <w:t xml:space="preserve"> ועדת הכלכלה של הכנסת</w:t>
      </w:r>
      <w:r w:rsidR="00C67589">
        <w:rPr>
          <w:rStyle w:val="default"/>
          <w:rFonts w:cs="FrankRuehl" w:hint="cs"/>
          <w:rtl/>
        </w:rPr>
        <w:t>, אני מתקין תקנות אלה</w:t>
      </w:r>
      <w:r>
        <w:rPr>
          <w:rStyle w:val="default"/>
          <w:rFonts w:cs="FrankRuehl" w:hint="cs"/>
          <w:rtl/>
        </w:rPr>
        <w:t>:</w:t>
      </w:r>
    </w:p>
    <w:p w14:paraId="31936D42" w14:textId="77777777" w:rsidR="002A24E2" w:rsidRDefault="002A24E2" w:rsidP="00C7647D">
      <w:pPr>
        <w:pStyle w:val="P00"/>
        <w:spacing w:before="72"/>
        <w:ind w:left="0" w:right="1134"/>
        <w:rPr>
          <w:rStyle w:val="default"/>
          <w:rFonts w:cs="FrankRuehl" w:hint="cs"/>
          <w:rtl/>
        </w:rPr>
      </w:pPr>
      <w:bookmarkStart w:id="0" w:name="Seif1"/>
      <w:bookmarkEnd w:id="0"/>
      <w:r>
        <w:rPr>
          <w:rFonts w:cs="Miriam"/>
          <w:lang w:val="he-IL"/>
        </w:rPr>
        <w:pict w14:anchorId="45A3D687">
          <v:rect id="_x0000_s1026" style="position:absolute;left:0;text-align:left;margin-left:464.35pt;margin-top:7.1pt;width:75.05pt;height:12.95pt;z-index:251656704" o:allowincell="f" filled="f" stroked="f" strokecolor="lime" strokeweight=".25pt">
            <v:textbox style="mso-next-textbox:#_x0000_s1026" inset="0,0,0,0">
              <w:txbxContent>
                <w:p w14:paraId="730B154E" w14:textId="77777777" w:rsidR="00CB1C4F" w:rsidRDefault="00CB1C4F" w:rsidP="00B40FB9">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C67589">
        <w:rPr>
          <w:rStyle w:val="default"/>
          <w:rFonts w:cs="FrankRuehl" w:hint="cs"/>
          <w:rtl/>
        </w:rPr>
        <w:t xml:space="preserve">בתקנות אלה </w:t>
      </w:r>
      <w:r w:rsidR="00C67589">
        <w:rPr>
          <w:rStyle w:val="default"/>
          <w:rFonts w:cs="FrankRuehl"/>
          <w:rtl/>
        </w:rPr>
        <w:t>–</w:t>
      </w:r>
    </w:p>
    <w:p w14:paraId="7FD33BB0" w14:textId="77777777" w:rsidR="00BC46B4" w:rsidRDefault="00BC46B4" w:rsidP="00C7647D">
      <w:pPr>
        <w:pStyle w:val="P00"/>
        <w:spacing w:before="72"/>
        <w:ind w:left="0" w:right="1134"/>
        <w:rPr>
          <w:rStyle w:val="default"/>
          <w:rFonts w:cs="FrankRuehl" w:hint="cs"/>
          <w:rtl/>
        </w:rPr>
      </w:pPr>
      <w:r>
        <w:rPr>
          <w:rStyle w:val="default"/>
          <w:rFonts w:cs="FrankRuehl" w:hint="cs"/>
          <w:rtl/>
        </w:rPr>
        <w:tab/>
        <w:t>"</w:t>
      </w:r>
      <w:r w:rsidR="00C7647D">
        <w:rPr>
          <w:rStyle w:val="default"/>
          <w:rFonts w:cs="FrankRuehl" w:hint="cs"/>
          <w:rtl/>
        </w:rPr>
        <w:t xml:space="preserve">אישור רואה חשבון מבקר" </w:t>
      </w:r>
      <w:r w:rsidR="00C7647D">
        <w:rPr>
          <w:rStyle w:val="default"/>
          <w:rFonts w:cs="FrankRuehl"/>
          <w:rtl/>
        </w:rPr>
        <w:t>–</w:t>
      </w:r>
      <w:r w:rsidR="00C7647D">
        <w:rPr>
          <w:rStyle w:val="default"/>
          <w:rFonts w:cs="FrankRuehl" w:hint="cs"/>
          <w:rtl/>
        </w:rPr>
        <w:t xml:space="preserve"> אישור שנתן רואה חשבון מבקר, כהגדרתו בחוק החברות, התשנ"ט-1999, המבקר את הדוחות הכספיים השנתיים</w:t>
      </w:r>
      <w:r>
        <w:rPr>
          <w:rStyle w:val="default"/>
          <w:rFonts w:cs="FrankRuehl" w:hint="cs"/>
          <w:rtl/>
        </w:rPr>
        <w:t>;</w:t>
      </w:r>
    </w:p>
    <w:p w14:paraId="65A5D069" w14:textId="77777777" w:rsidR="00C7647D" w:rsidRDefault="00C7647D" w:rsidP="00C7647D">
      <w:pPr>
        <w:pStyle w:val="P00"/>
        <w:spacing w:before="72"/>
        <w:ind w:left="0" w:right="1134"/>
        <w:rPr>
          <w:rStyle w:val="default"/>
          <w:rFonts w:cs="FrankRuehl" w:hint="cs"/>
          <w:rtl/>
        </w:rPr>
      </w:pPr>
      <w:r>
        <w:rPr>
          <w:rStyle w:val="default"/>
          <w:rFonts w:cs="FrankRuehl" w:hint="cs"/>
          <w:rtl/>
        </w:rPr>
        <w:tab/>
        <w:t xml:space="preserve">"הכנסה" </w:t>
      </w:r>
      <w:r>
        <w:rPr>
          <w:rStyle w:val="default"/>
          <w:rFonts w:cs="FrankRuehl"/>
          <w:rtl/>
        </w:rPr>
        <w:t>–</w:t>
      </w:r>
      <w:r>
        <w:rPr>
          <w:rStyle w:val="default"/>
          <w:rFonts w:cs="FrankRuehl" w:hint="cs"/>
          <w:rtl/>
        </w:rPr>
        <w:t xml:space="preserve"> כהגדרתה בפקודת מס הכנסה;</w:t>
      </w:r>
    </w:p>
    <w:p w14:paraId="2539478E" w14:textId="77777777" w:rsidR="00C7647D" w:rsidRDefault="00C7647D" w:rsidP="00C7647D">
      <w:pPr>
        <w:pStyle w:val="P00"/>
        <w:spacing w:before="72"/>
        <w:ind w:left="0" w:right="1134"/>
        <w:rPr>
          <w:rStyle w:val="default"/>
          <w:rFonts w:cs="FrankRuehl" w:hint="cs"/>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כהגדרתו בסעיף 109א לחוק;</w:t>
      </w:r>
    </w:p>
    <w:p w14:paraId="217ACC48" w14:textId="77777777" w:rsidR="00C7647D" w:rsidRDefault="00C7647D" w:rsidP="00C7647D">
      <w:pPr>
        <w:pStyle w:val="P00"/>
        <w:spacing w:before="72"/>
        <w:ind w:left="0" w:right="1134"/>
        <w:rPr>
          <w:rStyle w:val="default"/>
          <w:rFonts w:cs="FrankRuehl" w:hint="cs"/>
          <w:rtl/>
        </w:rPr>
      </w:pPr>
      <w:r>
        <w:rPr>
          <w:rStyle w:val="default"/>
          <w:rFonts w:cs="FrankRuehl" w:hint="cs"/>
          <w:rtl/>
        </w:rPr>
        <w:tab/>
        <w:t xml:space="preserve">"מפר" </w:t>
      </w:r>
      <w:r>
        <w:rPr>
          <w:rStyle w:val="default"/>
          <w:rFonts w:cs="FrankRuehl"/>
          <w:rtl/>
        </w:rPr>
        <w:t>–</w:t>
      </w:r>
      <w:r>
        <w:rPr>
          <w:rStyle w:val="default"/>
          <w:rFonts w:cs="FrankRuehl" w:hint="cs"/>
          <w:rtl/>
        </w:rPr>
        <w:t xml:space="preserve"> כמשמעותו בסעיף 109ב1 לחוק.</w:t>
      </w:r>
    </w:p>
    <w:p w14:paraId="7EFBBABF" w14:textId="77777777" w:rsidR="00C67589" w:rsidRDefault="00C67589" w:rsidP="00C7647D">
      <w:pPr>
        <w:pStyle w:val="P00"/>
        <w:spacing w:before="72"/>
        <w:ind w:left="0" w:right="1134"/>
        <w:rPr>
          <w:rStyle w:val="default"/>
          <w:rFonts w:cs="FrankRuehl" w:hint="cs"/>
          <w:rtl/>
        </w:rPr>
      </w:pPr>
      <w:bookmarkStart w:id="1" w:name="Seif2"/>
      <w:bookmarkEnd w:id="1"/>
      <w:r>
        <w:rPr>
          <w:rFonts w:cs="Miriam"/>
          <w:lang w:val="he-IL"/>
        </w:rPr>
        <w:pict w14:anchorId="3969D61B">
          <v:rect id="_x0000_s1374" style="position:absolute;left:0;text-align:left;margin-left:464.35pt;margin-top:7.1pt;width:75.05pt;height:20.15pt;z-index:251657728" o:allowincell="f" filled="f" stroked="f" strokecolor="lime" strokeweight=".25pt">
            <v:textbox style="mso-next-textbox:#_x0000_s1374" inset="0,0,0,0">
              <w:txbxContent>
                <w:p w14:paraId="6FFA23EF" w14:textId="77777777" w:rsidR="00CB1C4F" w:rsidRDefault="00C7647D" w:rsidP="00C67589">
                  <w:pPr>
                    <w:spacing w:line="160" w:lineRule="exact"/>
                    <w:rPr>
                      <w:rFonts w:cs="Miriam" w:hint="cs"/>
                      <w:noProof/>
                      <w:sz w:val="18"/>
                      <w:szCs w:val="18"/>
                      <w:rtl/>
                    </w:rPr>
                  </w:pPr>
                  <w:r>
                    <w:rPr>
                      <w:rFonts w:cs="Miriam" w:hint="cs"/>
                      <w:sz w:val="18"/>
                      <w:szCs w:val="18"/>
                      <w:rtl/>
                    </w:rPr>
                    <w:t>הפחתת סכומי העיצום הכספי</w:t>
                  </w:r>
                </w:p>
              </w:txbxContent>
            </v:textbox>
            <w10:anchorlock/>
          </v:rect>
        </w:pict>
      </w:r>
      <w:r w:rsidR="001C1203">
        <w:rPr>
          <w:rStyle w:val="big-number"/>
          <w:rFonts w:cs="Miriam" w:hint="cs"/>
          <w:rtl/>
        </w:rPr>
        <w:t>2</w:t>
      </w:r>
      <w:r>
        <w:rPr>
          <w:rStyle w:val="big-number"/>
          <w:rFonts w:cs="FrankRuehl"/>
          <w:sz w:val="26"/>
          <w:szCs w:val="26"/>
          <w:rtl/>
        </w:rPr>
        <w:t>.</w:t>
      </w:r>
      <w:r>
        <w:rPr>
          <w:rStyle w:val="big-number"/>
          <w:rFonts w:cs="FrankRuehl"/>
          <w:sz w:val="26"/>
          <w:szCs w:val="26"/>
          <w:rtl/>
        </w:rPr>
        <w:tab/>
      </w:r>
      <w:r w:rsidR="00C7647D">
        <w:rPr>
          <w:rStyle w:val="default"/>
          <w:rFonts w:cs="FrankRuehl" w:hint="cs"/>
          <w:rtl/>
        </w:rPr>
        <w:t>(א)</w:t>
      </w:r>
      <w:r w:rsidR="00C7647D">
        <w:rPr>
          <w:rStyle w:val="default"/>
          <w:rFonts w:cs="FrankRuehl" w:hint="cs"/>
          <w:rtl/>
        </w:rPr>
        <w:tab/>
        <w:t>המנהל או המפקח, לפי העניין, רשאי להפחית למפר את סכום העיצום הכספי, בשיעורים שלהלן, אם התקיימה אחת או יותר מנסיבות אלה:</w:t>
      </w:r>
    </w:p>
    <w:p w14:paraId="1A38345D" w14:textId="77777777" w:rsidR="00C7647D" w:rsidRDefault="00C7647D" w:rsidP="00117FF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המפר לא הפר כל הוראה מהוראות החוק או לפיו בשלוש השנים שקדמו להפרה </w:t>
      </w:r>
      <w:r>
        <w:rPr>
          <w:rStyle w:val="default"/>
          <w:rFonts w:cs="FrankRuehl"/>
          <w:rtl/>
        </w:rPr>
        <w:t>–</w:t>
      </w:r>
      <w:r>
        <w:rPr>
          <w:rStyle w:val="default"/>
          <w:rFonts w:cs="FrankRuehl" w:hint="cs"/>
          <w:rtl/>
        </w:rPr>
        <w:t xml:space="preserve"> 20 אחוזים; לא הפר את אותה הוראה בשלוש השנים שקדמו להפרה </w:t>
      </w:r>
      <w:r>
        <w:rPr>
          <w:rStyle w:val="default"/>
          <w:rFonts w:cs="FrankRuehl"/>
          <w:rtl/>
        </w:rPr>
        <w:t>–</w:t>
      </w:r>
      <w:r>
        <w:rPr>
          <w:rStyle w:val="default"/>
          <w:rFonts w:cs="FrankRuehl" w:hint="cs"/>
          <w:rtl/>
        </w:rPr>
        <w:t xml:space="preserve"> 10 אחוזים;</w:t>
      </w:r>
    </w:p>
    <w:p w14:paraId="793D9ABD" w14:textId="77777777" w:rsidR="00C7647D" w:rsidRDefault="00C7647D" w:rsidP="00117FF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המפר הפסיק את ההפרה מיוזמתו ודיווח עליה למנהל או למפקח, לפי העניין </w:t>
      </w:r>
      <w:r>
        <w:rPr>
          <w:rStyle w:val="default"/>
          <w:rFonts w:cs="FrankRuehl"/>
          <w:rtl/>
        </w:rPr>
        <w:t>–</w:t>
      </w:r>
      <w:r>
        <w:rPr>
          <w:rStyle w:val="default"/>
          <w:rFonts w:cs="FrankRuehl" w:hint="cs"/>
          <w:rtl/>
        </w:rPr>
        <w:t xml:space="preserve"> 25 אחוזים;</w:t>
      </w:r>
    </w:p>
    <w:p w14:paraId="4B664563" w14:textId="77777777" w:rsidR="00C7647D" w:rsidRDefault="00C7647D" w:rsidP="00117FF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117FF9">
        <w:rPr>
          <w:rStyle w:val="default"/>
          <w:rFonts w:cs="FrankRuehl" w:hint="cs"/>
          <w:rtl/>
        </w:rPr>
        <w:t xml:space="preserve">המפר נקט פעולות למניעת הישנות ההפרה ולהקטנת הנזק, להנחת דעתו של המנהל או המפקח, לפי העניין </w:t>
      </w:r>
      <w:r w:rsidR="00117FF9">
        <w:rPr>
          <w:rStyle w:val="default"/>
          <w:rFonts w:cs="FrankRuehl"/>
          <w:rtl/>
        </w:rPr>
        <w:t>–</w:t>
      </w:r>
      <w:r w:rsidR="00117FF9">
        <w:rPr>
          <w:rStyle w:val="default"/>
          <w:rFonts w:cs="FrankRuehl" w:hint="cs"/>
          <w:rtl/>
        </w:rPr>
        <w:t xml:space="preserve"> 20 אחוזים;</w:t>
      </w:r>
    </w:p>
    <w:p w14:paraId="2D80C334" w14:textId="77777777" w:rsidR="00117FF9" w:rsidRDefault="00117FF9" w:rsidP="00117FF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ההפרה היא קלה, בנסיבות ביצועה; לעניין זה יתחשב המנהל או המפקח, לפי העניין, בין השאר בהיקף ההפרה, ברווח שהיה עשוי להיות מופק ממנה, בהפסד שהיה עשוי להימנע אלמלא ההפרה או בנזק שהיה עשוי להיגרם בעקבותיה </w:t>
      </w:r>
      <w:r>
        <w:rPr>
          <w:rStyle w:val="default"/>
          <w:rFonts w:cs="FrankRuehl"/>
          <w:rtl/>
        </w:rPr>
        <w:t>–</w:t>
      </w:r>
      <w:r>
        <w:rPr>
          <w:rStyle w:val="default"/>
          <w:rFonts w:cs="FrankRuehl" w:hint="cs"/>
          <w:rtl/>
        </w:rPr>
        <w:t xml:space="preserve"> 30 אחוזים.</w:t>
      </w:r>
    </w:p>
    <w:p w14:paraId="3FCD6C5F" w14:textId="77777777" w:rsidR="00117FF9" w:rsidRDefault="00117FF9" w:rsidP="00C7647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התקיימו לגבי מפר כמה נסיבות כאמור בתקנת משנה (א), רשאי המנהל או המפקח, לפי העניין, להפחית למפר מסכום העיצום הכספי את השיעורים המנויים לצד אותן נסיבות במצטבר, ובלבד ששיעור ההפחתה המצטבר לא יעלה על 85% מסכום העיצום הכספי הקבוע בשל אותה הפרה.</w:t>
      </w:r>
    </w:p>
    <w:p w14:paraId="46C3411E" w14:textId="77777777" w:rsidR="00C67589" w:rsidRDefault="00C67589" w:rsidP="00117FF9">
      <w:pPr>
        <w:pStyle w:val="P00"/>
        <w:spacing w:before="72"/>
        <w:ind w:left="0" w:right="1134"/>
        <w:rPr>
          <w:rStyle w:val="default"/>
          <w:rFonts w:cs="FrankRuehl" w:hint="cs"/>
          <w:rtl/>
        </w:rPr>
      </w:pPr>
      <w:bookmarkStart w:id="2" w:name="Seif3"/>
      <w:bookmarkEnd w:id="2"/>
      <w:r>
        <w:rPr>
          <w:rFonts w:cs="Miriam"/>
          <w:lang w:val="he-IL"/>
        </w:rPr>
        <w:pict w14:anchorId="2C479437">
          <v:rect id="_x0000_s1375" style="position:absolute;left:0;text-align:left;margin-left:464.35pt;margin-top:7.1pt;width:75.05pt;height:31.05pt;z-index:251658752" o:allowincell="f" filled="f" stroked="f" strokecolor="lime" strokeweight=".25pt">
            <v:textbox style="mso-next-textbox:#_x0000_s1375" inset="0,0,0,0">
              <w:txbxContent>
                <w:p w14:paraId="1A35410A" w14:textId="77777777" w:rsidR="00CB1C4F" w:rsidRDefault="00117FF9" w:rsidP="00C67589">
                  <w:pPr>
                    <w:spacing w:line="160" w:lineRule="exact"/>
                    <w:rPr>
                      <w:rFonts w:cs="Miriam" w:hint="cs"/>
                      <w:noProof/>
                      <w:sz w:val="18"/>
                      <w:szCs w:val="18"/>
                      <w:rtl/>
                    </w:rPr>
                  </w:pPr>
                  <w:r>
                    <w:rPr>
                      <w:rFonts w:cs="Miriam" w:hint="cs"/>
                      <w:sz w:val="18"/>
                      <w:szCs w:val="18"/>
                      <w:rtl/>
                    </w:rPr>
                    <w:t>הפחתה בשל התחשבות במחזור עסקאות</w:t>
                  </w:r>
                </w:p>
              </w:txbxContent>
            </v:textbox>
            <w10:anchorlock/>
          </v:rect>
        </w:pict>
      </w:r>
      <w:r w:rsidR="001C1203">
        <w:rPr>
          <w:rStyle w:val="big-number"/>
          <w:rFonts w:cs="Miriam" w:hint="cs"/>
          <w:rtl/>
        </w:rPr>
        <w:t>3</w:t>
      </w:r>
      <w:r>
        <w:rPr>
          <w:rStyle w:val="big-number"/>
          <w:rFonts w:cs="FrankRuehl"/>
          <w:sz w:val="26"/>
          <w:szCs w:val="26"/>
          <w:rtl/>
        </w:rPr>
        <w:t>.</w:t>
      </w:r>
      <w:r>
        <w:rPr>
          <w:rStyle w:val="big-number"/>
          <w:rFonts w:cs="FrankRuehl"/>
          <w:sz w:val="26"/>
          <w:szCs w:val="26"/>
          <w:rtl/>
        </w:rPr>
        <w:tab/>
      </w:r>
      <w:r w:rsidR="00B875EF">
        <w:rPr>
          <w:rStyle w:val="default"/>
          <w:rFonts w:cs="FrankRuehl" w:hint="cs"/>
          <w:rtl/>
        </w:rPr>
        <w:t>(א)</w:t>
      </w:r>
      <w:r w:rsidR="00B875EF">
        <w:rPr>
          <w:rStyle w:val="default"/>
          <w:rFonts w:cs="FrankRuehl" w:hint="cs"/>
          <w:rtl/>
        </w:rPr>
        <w:tab/>
      </w:r>
      <w:r w:rsidR="00117FF9">
        <w:rPr>
          <w:rStyle w:val="default"/>
          <w:rFonts w:cs="FrankRuehl" w:hint="cs"/>
          <w:rtl/>
        </w:rPr>
        <w:t>מצא המנהל או המפקח, לפי העניין, שסכום העיצום הכספי עולה על 10% מההכנסה השנתית של המפר, רשאי הוא להפחית את הסכום כך שלא יעלה על הסכום השווה ל-10% מההכנסה השנתית של המפר</w:t>
      </w:r>
      <w:r w:rsidR="009E2C07">
        <w:rPr>
          <w:rStyle w:val="default"/>
          <w:rFonts w:cs="FrankRuehl" w:hint="cs"/>
          <w:rtl/>
        </w:rPr>
        <w:t>.</w:t>
      </w:r>
    </w:p>
    <w:p w14:paraId="4BA5F61D" w14:textId="77777777" w:rsidR="00117FF9" w:rsidRDefault="00117FF9" w:rsidP="00117FF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תקנת משנה (א) תחול בין אם הופחת סכום העיצום הכספי לפי תקנה 2 ובין אם לאו.</w:t>
      </w:r>
    </w:p>
    <w:p w14:paraId="38DF84B0" w14:textId="77777777" w:rsidR="00117FF9" w:rsidRDefault="00117FF9" w:rsidP="00117FF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מפר המבקש הפחתה של סכום עיצום כספי לפי תקנה זו, יגיש למנהל או למפקח, לפי העניין, אישור רואה חשבון מבקר, לעניין ההכנסה השנתית שלו בשנת הכספים שקדמה ליום מסירת ההודעה על הכוונה להטיל עליו עיצום כספי, בתוך 30 ימים מיום מסירת ההודעה כאמור.</w:t>
      </w:r>
    </w:p>
    <w:p w14:paraId="71F218B8" w14:textId="77777777" w:rsidR="00B37D5D" w:rsidRDefault="00B37D5D">
      <w:pPr>
        <w:pStyle w:val="P00"/>
        <w:spacing w:before="72"/>
        <w:ind w:left="0" w:right="1134"/>
        <w:rPr>
          <w:rStyle w:val="default"/>
          <w:rFonts w:cs="FrankRuehl" w:hint="cs"/>
          <w:rtl/>
        </w:rPr>
      </w:pPr>
    </w:p>
    <w:p w14:paraId="6FAB414E" w14:textId="77777777" w:rsidR="002A24E2" w:rsidRDefault="002A24E2">
      <w:pPr>
        <w:pStyle w:val="P00"/>
        <w:spacing w:before="72"/>
        <w:ind w:left="0" w:right="1134"/>
        <w:rPr>
          <w:rStyle w:val="default"/>
          <w:rFonts w:cs="FrankRuehl" w:hint="cs"/>
          <w:rtl/>
        </w:rPr>
      </w:pPr>
    </w:p>
    <w:p w14:paraId="17F52DEC" w14:textId="77777777" w:rsidR="00C71924" w:rsidRDefault="0053459A" w:rsidP="0053459A">
      <w:pPr>
        <w:pStyle w:val="sig-0"/>
        <w:tabs>
          <w:tab w:val="clear" w:pos="4820"/>
          <w:tab w:val="center" w:pos="5670"/>
        </w:tabs>
        <w:spacing w:before="72"/>
        <w:ind w:left="0" w:right="1134"/>
        <w:rPr>
          <w:rFonts w:cs="FrankRuehl" w:hint="cs"/>
          <w:sz w:val="26"/>
          <w:rtl/>
        </w:rPr>
      </w:pPr>
      <w:r>
        <w:rPr>
          <w:rFonts w:cs="FrankRuehl" w:hint="cs"/>
          <w:sz w:val="26"/>
          <w:rtl/>
        </w:rPr>
        <w:t>ט"ז בכסלו התשע"ד (19 בנובמבר 2013</w:t>
      </w:r>
      <w:r w:rsidR="00F86FF2">
        <w:rPr>
          <w:rFonts w:cs="FrankRuehl" w:hint="cs"/>
          <w:sz w:val="26"/>
          <w:rtl/>
        </w:rPr>
        <w:t>)</w:t>
      </w:r>
      <w:r w:rsidR="00F86FF2">
        <w:rPr>
          <w:rFonts w:cs="FrankRuehl" w:hint="cs"/>
          <w:sz w:val="26"/>
          <w:rtl/>
        </w:rPr>
        <w:tab/>
      </w:r>
      <w:r>
        <w:rPr>
          <w:rFonts w:cs="FrankRuehl" w:hint="cs"/>
          <w:sz w:val="26"/>
          <w:rtl/>
        </w:rPr>
        <w:t>גלעד ארדן</w:t>
      </w:r>
    </w:p>
    <w:p w14:paraId="33EF6F75" w14:textId="77777777" w:rsidR="00C71924" w:rsidRDefault="00F86FF2" w:rsidP="0053459A">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A022B1">
        <w:rPr>
          <w:rFonts w:cs="FrankRuehl" w:hint="cs"/>
          <w:sz w:val="22"/>
          <w:szCs w:val="22"/>
          <w:rtl/>
        </w:rPr>
        <w:t xml:space="preserve">שר </w:t>
      </w:r>
      <w:r w:rsidR="0053459A">
        <w:rPr>
          <w:rFonts w:cs="FrankRuehl" w:hint="cs"/>
          <w:sz w:val="22"/>
          <w:szCs w:val="22"/>
          <w:rtl/>
        </w:rPr>
        <w:t>התקשורת</w:t>
      </w:r>
    </w:p>
    <w:p w14:paraId="0393A23D" w14:textId="77777777" w:rsidR="00C7647D" w:rsidRDefault="00C7647D">
      <w:pPr>
        <w:pStyle w:val="P00"/>
        <w:spacing w:before="72"/>
        <w:ind w:left="0" w:right="1134"/>
        <w:rPr>
          <w:rStyle w:val="default"/>
          <w:rFonts w:cs="FrankRuehl" w:hint="cs"/>
          <w:rtl/>
        </w:rPr>
      </w:pPr>
    </w:p>
    <w:p w14:paraId="51C3C39E" w14:textId="77777777" w:rsidR="00C7647D" w:rsidRDefault="00C7647D">
      <w:pPr>
        <w:pStyle w:val="P00"/>
        <w:spacing w:before="72"/>
        <w:ind w:left="0" w:right="1134"/>
        <w:rPr>
          <w:rStyle w:val="default"/>
          <w:rFonts w:cs="FrankRuehl" w:hint="cs"/>
          <w:rtl/>
        </w:rPr>
      </w:pPr>
    </w:p>
    <w:p w14:paraId="5E346CD9" w14:textId="77777777" w:rsidR="00A1473B" w:rsidRDefault="00A1473B">
      <w:pPr>
        <w:pStyle w:val="P00"/>
        <w:spacing w:before="72"/>
        <w:ind w:left="0" w:right="1134"/>
        <w:rPr>
          <w:rStyle w:val="default"/>
          <w:rFonts w:cs="FrankRuehl"/>
          <w:rtl/>
        </w:rPr>
      </w:pPr>
    </w:p>
    <w:p w14:paraId="1C40A29E" w14:textId="77777777" w:rsidR="00A1473B" w:rsidRDefault="00A1473B">
      <w:pPr>
        <w:pStyle w:val="P00"/>
        <w:spacing w:before="72"/>
        <w:ind w:left="0" w:right="1134"/>
        <w:rPr>
          <w:rStyle w:val="default"/>
          <w:rFonts w:cs="FrankRuehl"/>
          <w:rtl/>
        </w:rPr>
      </w:pPr>
    </w:p>
    <w:p w14:paraId="76AB3C72" w14:textId="77777777" w:rsidR="00A1473B" w:rsidRDefault="00A1473B" w:rsidP="00A1473B">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223AD255" w14:textId="77777777" w:rsidR="00F86FF2" w:rsidRPr="00A1473B" w:rsidRDefault="00F86FF2" w:rsidP="00A1473B">
      <w:pPr>
        <w:pStyle w:val="P00"/>
        <w:spacing w:before="72"/>
        <w:ind w:left="0" w:right="1134"/>
        <w:jc w:val="center"/>
        <w:rPr>
          <w:rStyle w:val="default"/>
          <w:rFonts w:cs="David" w:hint="cs"/>
          <w:color w:val="0000FF"/>
          <w:szCs w:val="24"/>
          <w:u w:val="single"/>
          <w:rtl/>
        </w:rPr>
      </w:pPr>
    </w:p>
    <w:sectPr w:rsidR="00F86FF2" w:rsidRPr="00A1473B">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686F6" w14:textId="77777777" w:rsidR="007554F3" w:rsidRDefault="007554F3">
      <w:r>
        <w:separator/>
      </w:r>
    </w:p>
  </w:endnote>
  <w:endnote w:type="continuationSeparator" w:id="0">
    <w:p w14:paraId="19B3ADDE" w14:textId="77777777" w:rsidR="007554F3" w:rsidRDefault="00755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41510" w14:textId="77777777" w:rsidR="00CB1C4F" w:rsidRDefault="00CB1C4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AB8FA20" w14:textId="77777777" w:rsidR="00CB1C4F" w:rsidRDefault="00CB1C4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5608C5F" w14:textId="77777777" w:rsidR="00CB1C4F" w:rsidRDefault="00CB1C4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D:\Yael\hakika\070109\999_965.doc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B9BCD" w14:textId="77777777" w:rsidR="00CB1C4F" w:rsidRDefault="00CB1C4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1473B">
      <w:rPr>
        <w:rFonts w:hAnsi="FrankRuehl" w:cs="FrankRuehl"/>
        <w:noProof/>
        <w:sz w:val="24"/>
        <w:szCs w:val="24"/>
        <w:rtl/>
      </w:rPr>
      <w:t>2</w:t>
    </w:r>
    <w:r>
      <w:rPr>
        <w:rFonts w:hAnsi="FrankRuehl" w:cs="FrankRuehl"/>
        <w:sz w:val="24"/>
        <w:szCs w:val="24"/>
        <w:rtl/>
      </w:rPr>
      <w:fldChar w:fldCharType="end"/>
    </w:r>
  </w:p>
  <w:p w14:paraId="71A4F17E" w14:textId="77777777" w:rsidR="00CB1C4F" w:rsidRDefault="00CB1C4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FD16FCC" w14:textId="77777777" w:rsidR="00CB1C4F" w:rsidRDefault="00CB1C4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D:\Yael\hakika\070109\999_965.doc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DC39E" w14:textId="77777777" w:rsidR="007554F3" w:rsidRDefault="007554F3" w:rsidP="005C585F">
      <w:pPr>
        <w:spacing w:before="60"/>
        <w:ind w:right="1134"/>
      </w:pPr>
      <w:r>
        <w:separator/>
      </w:r>
    </w:p>
  </w:footnote>
  <w:footnote w:type="continuationSeparator" w:id="0">
    <w:p w14:paraId="2DD69413" w14:textId="77777777" w:rsidR="007554F3" w:rsidRDefault="007554F3">
      <w:r>
        <w:continuationSeparator/>
      </w:r>
    </w:p>
  </w:footnote>
  <w:footnote w:id="1">
    <w:p w14:paraId="04D9FC80" w14:textId="77777777" w:rsidR="008312CB" w:rsidRDefault="00CB1C4F" w:rsidP="008312C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00C7647D" w:rsidRPr="008312CB">
          <w:rPr>
            <w:rStyle w:val="Hyperlink"/>
            <w:rFonts w:cs="FrankRuehl" w:hint="cs"/>
            <w:rtl/>
          </w:rPr>
          <w:t>ק"ת תשע"ד מס' 7308</w:t>
        </w:r>
      </w:hyperlink>
      <w:r w:rsidR="00C7647D">
        <w:rPr>
          <w:rFonts w:cs="FrankRuehl" w:hint="cs"/>
          <w:rtl/>
        </w:rPr>
        <w:t xml:space="preserve"> מיום 27.11.2013 עמ' 269.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028A" w14:textId="77777777" w:rsidR="00CB1C4F" w:rsidRDefault="00CB1C4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2C273071" w14:textId="77777777" w:rsidR="00CB1C4F" w:rsidRDefault="00CB1C4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67A1D63" w14:textId="77777777" w:rsidR="00CB1C4F" w:rsidRDefault="00CB1C4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5BE17" w14:textId="77777777" w:rsidR="00CB1C4F" w:rsidRDefault="00CB1C4F" w:rsidP="00C7647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הדואר (</w:t>
    </w:r>
    <w:r w:rsidR="00C7647D">
      <w:rPr>
        <w:rFonts w:hAnsi="FrankRuehl" w:cs="FrankRuehl" w:hint="cs"/>
        <w:color w:val="000000"/>
        <w:sz w:val="28"/>
        <w:szCs w:val="28"/>
        <w:rtl/>
      </w:rPr>
      <w:t>הפחתה של סכום עיצום כספי</w:t>
    </w:r>
    <w:r>
      <w:rPr>
        <w:rFonts w:hAnsi="FrankRuehl" w:cs="FrankRuehl" w:hint="cs"/>
        <w:color w:val="000000"/>
        <w:sz w:val="28"/>
        <w:szCs w:val="28"/>
        <w:rtl/>
      </w:rPr>
      <w:t xml:space="preserve">), </w:t>
    </w:r>
    <w:r w:rsidR="00C7647D">
      <w:rPr>
        <w:rFonts w:hAnsi="FrankRuehl" w:cs="FrankRuehl" w:hint="cs"/>
        <w:color w:val="000000"/>
        <w:sz w:val="28"/>
        <w:szCs w:val="28"/>
        <w:rtl/>
      </w:rPr>
      <w:t>תשע"ד-2013</w:t>
    </w:r>
  </w:p>
  <w:p w14:paraId="7C8A5D81" w14:textId="77777777" w:rsidR="00CB1C4F" w:rsidRDefault="00CB1C4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332264E" w14:textId="77777777" w:rsidR="00CB1C4F" w:rsidRDefault="00CB1C4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22805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3F60"/>
    <w:rsid w:val="00004200"/>
    <w:rsid w:val="00005D69"/>
    <w:rsid w:val="00010E90"/>
    <w:rsid w:val="000310BB"/>
    <w:rsid w:val="00031B81"/>
    <w:rsid w:val="000418B9"/>
    <w:rsid w:val="00057985"/>
    <w:rsid w:val="00057ED8"/>
    <w:rsid w:val="00064567"/>
    <w:rsid w:val="0006582B"/>
    <w:rsid w:val="00065DCA"/>
    <w:rsid w:val="0009382D"/>
    <w:rsid w:val="00094A11"/>
    <w:rsid w:val="00097C86"/>
    <w:rsid w:val="000E32ED"/>
    <w:rsid w:val="000E431F"/>
    <w:rsid w:val="000F453F"/>
    <w:rsid w:val="00117FF9"/>
    <w:rsid w:val="0012395A"/>
    <w:rsid w:val="00125926"/>
    <w:rsid w:val="00134DA5"/>
    <w:rsid w:val="0013503B"/>
    <w:rsid w:val="00155ED9"/>
    <w:rsid w:val="00167D7D"/>
    <w:rsid w:val="00171228"/>
    <w:rsid w:val="00174588"/>
    <w:rsid w:val="00190D8D"/>
    <w:rsid w:val="001A5692"/>
    <w:rsid w:val="001C1203"/>
    <w:rsid w:val="001C1D9D"/>
    <w:rsid w:val="001F0013"/>
    <w:rsid w:val="002214E2"/>
    <w:rsid w:val="00274CD2"/>
    <w:rsid w:val="002817EB"/>
    <w:rsid w:val="002A1AD1"/>
    <w:rsid w:val="002A24E2"/>
    <w:rsid w:val="002B063D"/>
    <w:rsid w:val="002E1294"/>
    <w:rsid w:val="00301E9A"/>
    <w:rsid w:val="0032050F"/>
    <w:rsid w:val="00332228"/>
    <w:rsid w:val="0037728C"/>
    <w:rsid w:val="00393C15"/>
    <w:rsid w:val="0039419E"/>
    <w:rsid w:val="003A0926"/>
    <w:rsid w:val="003A2EEE"/>
    <w:rsid w:val="003D1A2B"/>
    <w:rsid w:val="003D6ED9"/>
    <w:rsid w:val="003E6F5E"/>
    <w:rsid w:val="003F05BB"/>
    <w:rsid w:val="003F5BF4"/>
    <w:rsid w:val="00402273"/>
    <w:rsid w:val="004408AA"/>
    <w:rsid w:val="004643F9"/>
    <w:rsid w:val="00475AAF"/>
    <w:rsid w:val="004768B6"/>
    <w:rsid w:val="00476C5A"/>
    <w:rsid w:val="004803D1"/>
    <w:rsid w:val="004855EA"/>
    <w:rsid w:val="004C7C54"/>
    <w:rsid w:val="004E6F97"/>
    <w:rsid w:val="00516EBC"/>
    <w:rsid w:val="00517313"/>
    <w:rsid w:val="00521F54"/>
    <w:rsid w:val="0052682A"/>
    <w:rsid w:val="0053459A"/>
    <w:rsid w:val="005403F4"/>
    <w:rsid w:val="0055667A"/>
    <w:rsid w:val="00556954"/>
    <w:rsid w:val="00571C5E"/>
    <w:rsid w:val="005749DF"/>
    <w:rsid w:val="005866D3"/>
    <w:rsid w:val="00587711"/>
    <w:rsid w:val="00591CB3"/>
    <w:rsid w:val="005B0420"/>
    <w:rsid w:val="005B11AD"/>
    <w:rsid w:val="005C585F"/>
    <w:rsid w:val="005F5D28"/>
    <w:rsid w:val="0060704F"/>
    <w:rsid w:val="00623DE4"/>
    <w:rsid w:val="0064084D"/>
    <w:rsid w:val="006423E2"/>
    <w:rsid w:val="0064715C"/>
    <w:rsid w:val="0065414A"/>
    <w:rsid w:val="0068197F"/>
    <w:rsid w:val="00683744"/>
    <w:rsid w:val="006F3807"/>
    <w:rsid w:val="0070464D"/>
    <w:rsid w:val="0073388B"/>
    <w:rsid w:val="00750021"/>
    <w:rsid w:val="007554F3"/>
    <w:rsid w:val="00763C55"/>
    <w:rsid w:val="007676D9"/>
    <w:rsid w:val="007708A7"/>
    <w:rsid w:val="007741C4"/>
    <w:rsid w:val="007828A6"/>
    <w:rsid w:val="007A1404"/>
    <w:rsid w:val="007A7D0A"/>
    <w:rsid w:val="007C706E"/>
    <w:rsid w:val="007D3C16"/>
    <w:rsid w:val="007D5C09"/>
    <w:rsid w:val="007E182D"/>
    <w:rsid w:val="007E3338"/>
    <w:rsid w:val="00801126"/>
    <w:rsid w:val="00806D14"/>
    <w:rsid w:val="00822DDC"/>
    <w:rsid w:val="0082515E"/>
    <w:rsid w:val="00825F4E"/>
    <w:rsid w:val="008312CB"/>
    <w:rsid w:val="008340CE"/>
    <w:rsid w:val="00846224"/>
    <w:rsid w:val="00846281"/>
    <w:rsid w:val="00852A6A"/>
    <w:rsid w:val="00865054"/>
    <w:rsid w:val="00871184"/>
    <w:rsid w:val="0087434F"/>
    <w:rsid w:val="00880880"/>
    <w:rsid w:val="0088506B"/>
    <w:rsid w:val="008925C2"/>
    <w:rsid w:val="008932BA"/>
    <w:rsid w:val="008972BA"/>
    <w:rsid w:val="008B4128"/>
    <w:rsid w:val="008C0AEB"/>
    <w:rsid w:val="008C45F0"/>
    <w:rsid w:val="008E2528"/>
    <w:rsid w:val="008E7BC6"/>
    <w:rsid w:val="008F12AF"/>
    <w:rsid w:val="008F242C"/>
    <w:rsid w:val="008F2E1F"/>
    <w:rsid w:val="008F5679"/>
    <w:rsid w:val="009101B9"/>
    <w:rsid w:val="00913D60"/>
    <w:rsid w:val="00946BC1"/>
    <w:rsid w:val="00951A5F"/>
    <w:rsid w:val="00971F43"/>
    <w:rsid w:val="00990345"/>
    <w:rsid w:val="009C19A6"/>
    <w:rsid w:val="009C4CDF"/>
    <w:rsid w:val="009E08B1"/>
    <w:rsid w:val="009E2C07"/>
    <w:rsid w:val="00A022B1"/>
    <w:rsid w:val="00A0385D"/>
    <w:rsid w:val="00A04B99"/>
    <w:rsid w:val="00A05BFD"/>
    <w:rsid w:val="00A12354"/>
    <w:rsid w:val="00A127EF"/>
    <w:rsid w:val="00A1473B"/>
    <w:rsid w:val="00A148C2"/>
    <w:rsid w:val="00A278B4"/>
    <w:rsid w:val="00A40CC8"/>
    <w:rsid w:val="00A44743"/>
    <w:rsid w:val="00A50D3D"/>
    <w:rsid w:val="00A60C88"/>
    <w:rsid w:val="00A61D83"/>
    <w:rsid w:val="00A7256C"/>
    <w:rsid w:val="00A75DBD"/>
    <w:rsid w:val="00A767FE"/>
    <w:rsid w:val="00A77CD2"/>
    <w:rsid w:val="00A805B8"/>
    <w:rsid w:val="00A86950"/>
    <w:rsid w:val="00AA1CFE"/>
    <w:rsid w:val="00AC0E74"/>
    <w:rsid w:val="00AC4A27"/>
    <w:rsid w:val="00AD2AD4"/>
    <w:rsid w:val="00AE0566"/>
    <w:rsid w:val="00AE44BC"/>
    <w:rsid w:val="00AF2B24"/>
    <w:rsid w:val="00AF7F28"/>
    <w:rsid w:val="00B0443B"/>
    <w:rsid w:val="00B0788C"/>
    <w:rsid w:val="00B232C0"/>
    <w:rsid w:val="00B24B50"/>
    <w:rsid w:val="00B330B4"/>
    <w:rsid w:val="00B3366C"/>
    <w:rsid w:val="00B37D5D"/>
    <w:rsid w:val="00B40FB9"/>
    <w:rsid w:val="00B43D95"/>
    <w:rsid w:val="00B44AD0"/>
    <w:rsid w:val="00B45044"/>
    <w:rsid w:val="00B4671C"/>
    <w:rsid w:val="00B6765F"/>
    <w:rsid w:val="00B850C0"/>
    <w:rsid w:val="00B87593"/>
    <w:rsid w:val="00B875EF"/>
    <w:rsid w:val="00B96D4B"/>
    <w:rsid w:val="00BA0E76"/>
    <w:rsid w:val="00BB397D"/>
    <w:rsid w:val="00BC46B4"/>
    <w:rsid w:val="00BE4100"/>
    <w:rsid w:val="00BF6AEE"/>
    <w:rsid w:val="00C14019"/>
    <w:rsid w:val="00C352E0"/>
    <w:rsid w:val="00C44914"/>
    <w:rsid w:val="00C61C64"/>
    <w:rsid w:val="00C6497F"/>
    <w:rsid w:val="00C67589"/>
    <w:rsid w:val="00C71924"/>
    <w:rsid w:val="00C74660"/>
    <w:rsid w:val="00C7647D"/>
    <w:rsid w:val="00C81D3E"/>
    <w:rsid w:val="00C86F61"/>
    <w:rsid w:val="00C93AAB"/>
    <w:rsid w:val="00CA0B1C"/>
    <w:rsid w:val="00CA381C"/>
    <w:rsid w:val="00CA45AC"/>
    <w:rsid w:val="00CA6DA2"/>
    <w:rsid w:val="00CB1C4F"/>
    <w:rsid w:val="00CC4EE7"/>
    <w:rsid w:val="00CF7A97"/>
    <w:rsid w:val="00D009B2"/>
    <w:rsid w:val="00D33934"/>
    <w:rsid w:val="00D370EF"/>
    <w:rsid w:val="00D50809"/>
    <w:rsid w:val="00D53FF3"/>
    <w:rsid w:val="00D5408F"/>
    <w:rsid w:val="00D54870"/>
    <w:rsid w:val="00D65CB8"/>
    <w:rsid w:val="00D8315B"/>
    <w:rsid w:val="00DA50D6"/>
    <w:rsid w:val="00DC4E01"/>
    <w:rsid w:val="00DD050B"/>
    <w:rsid w:val="00DD1D51"/>
    <w:rsid w:val="00DE441B"/>
    <w:rsid w:val="00E14EC0"/>
    <w:rsid w:val="00E243B4"/>
    <w:rsid w:val="00E53ADE"/>
    <w:rsid w:val="00E636CA"/>
    <w:rsid w:val="00E65631"/>
    <w:rsid w:val="00E65989"/>
    <w:rsid w:val="00E847D7"/>
    <w:rsid w:val="00EA72DC"/>
    <w:rsid w:val="00EB0C0D"/>
    <w:rsid w:val="00EB5437"/>
    <w:rsid w:val="00ED7468"/>
    <w:rsid w:val="00EE68B4"/>
    <w:rsid w:val="00F01B28"/>
    <w:rsid w:val="00F162B5"/>
    <w:rsid w:val="00F23090"/>
    <w:rsid w:val="00F83974"/>
    <w:rsid w:val="00F86FF2"/>
    <w:rsid w:val="00FA6BA0"/>
    <w:rsid w:val="00FA71C3"/>
    <w:rsid w:val="00FB24B5"/>
    <w:rsid w:val="00FB2F08"/>
    <w:rsid w:val="00FC20FB"/>
    <w:rsid w:val="00FD45A9"/>
    <w:rsid w:val="00FD7FC0"/>
    <w:rsid w:val="00FF2E98"/>
    <w:rsid w:val="00FF61ED"/>
    <w:rsid w:val="00FF6C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2375492"/>
  <w15:chartTrackingRefBased/>
  <w15:docId w15:val="{3C73B271-F3E0-4754-9B73-582CBDACA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30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2544</CharactersWithSpaces>
  <SharedDoc>false</SharedDoc>
  <HLinks>
    <vt:vector size="30"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8257539</vt:i4>
      </vt:variant>
      <vt:variant>
        <vt:i4>0</vt:i4>
      </vt:variant>
      <vt:variant>
        <vt:i4>0</vt:i4>
      </vt:variant>
      <vt:variant>
        <vt:i4>5</vt:i4>
      </vt:variant>
      <vt:variant>
        <vt:lpwstr>http://www.nevo.co.il/Law_word/law06/TAK-7308.pdf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הדואר (הפחתה של סכום עיצום כספי), תשע"ד-2013</vt:lpwstr>
  </property>
  <property fmtid="{D5CDD505-2E9C-101B-9397-08002B2CF9AE}" pid="4" name="LAWNUMBER">
    <vt:lpwstr>0951</vt:lpwstr>
  </property>
  <property fmtid="{D5CDD505-2E9C-101B-9397-08002B2CF9AE}" pid="5" name="TYPE">
    <vt:lpwstr>01</vt:lpwstr>
  </property>
  <property fmtid="{D5CDD505-2E9C-101B-9397-08002B2CF9AE}" pid="6" name="CHNAME">
    <vt:lpwstr>דואר</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רשויות ומשפט מנהלי</vt:lpwstr>
  </property>
  <property fmtid="{D5CDD505-2E9C-101B-9397-08002B2CF9AE}" pid="22" name="NOSE21">
    <vt:lpwstr>תקשורת</vt:lpwstr>
  </property>
  <property fmtid="{D5CDD505-2E9C-101B-9397-08002B2CF9AE}" pid="23" name="NOSE31">
    <vt:lpwstr>דואר</vt:lpwstr>
  </property>
  <property fmtid="{D5CDD505-2E9C-101B-9397-08002B2CF9AE}" pid="24" name="NOSE41">
    <vt:lpwstr>שירותי דואר</vt:lpwstr>
  </property>
  <property fmtid="{D5CDD505-2E9C-101B-9397-08002B2CF9AE}" pid="25" name="NOSE12">
    <vt:lpwstr>משפט פרטי וכלכלה</vt:lpwstr>
  </property>
  <property fmtid="{D5CDD505-2E9C-101B-9397-08002B2CF9AE}" pid="26" name="NOSE22">
    <vt:lpwstr>כספים</vt:lpwstr>
  </property>
  <property fmtid="{D5CDD505-2E9C-101B-9397-08002B2CF9AE}" pid="27" name="NOSE32">
    <vt:lpwstr>עיצום כספי</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SAMCHUT">
    <vt:lpwstr/>
  </property>
  <property fmtid="{D5CDD505-2E9C-101B-9397-08002B2CF9AE}" pid="62" name="MEKOR_NAME1">
    <vt:lpwstr>חוק הדואר</vt:lpwstr>
  </property>
  <property fmtid="{D5CDD505-2E9C-101B-9397-08002B2CF9AE}" pid="63" name="MEKOR_SAIF1">
    <vt:lpwstr>109ג1XבX</vt:lpwstr>
  </property>
  <property fmtid="{D5CDD505-2E9C-101B-9397-08002B2CF9AE}" pid="64" name="LINKK1">
    <vt:lpwstr>http://www.nevo.co.il/Law_word/law06/TAK-7308.pdf;‎רשומות - תקנות כלליות#פורסמו ק"ת ‏תשע"ד מס' 7308 #מיום 27.11.2013 עמ' 269‏</vt:lpwstr>
  </property>
</Properties>
</file>