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2FA5" w14:textId="77777777" w:rsidR="001E64EE" w:rsidRDefault="001E64EE">
      <w:pPr>
        <w:pStyle w:val="big-header"/>
        <w:ind w:left="0" w:right="1134"/>
        <w:rPr>
          <w:rFonts w:cs="FrankRuehl" w:hint="cs"/>
          <w:sz w:val="32"/>
          <w:rtl/>
        </w:rPr>
      </w:pPr>
      <w:r>
        <w:rPr>
          <w:rFonts w:cs="FrankRuehl" w:hint="cs"/>
          <w:sz w:val="32"/>
          <w:rtl/>
        </w:rPr>
        <w:t>תקנות הדואר (שירותי דואר בסיסיים ושירותים כספיים אשר יינתנו לכלל הציבור בכל המדינה), תשס"ח-2008</w:t>
      </w:r>
    </w:p>
    <w:p w14:paraId="63649E63" w14:textId="77777777" w:rsidR="006C5840" w:rsidRDefault="006C5840" w:rsidP="006C5840">
      <w:pPr>
        <w:spacing w:line="320" w:lineRule="auto"/>
        <w:rPr>
          <w:rtl/>
        </w:rPr>
      </w:pPr>
    </w:p>
    <w:p w14:paraId="261D26D1" w14:textId="77777777" w:rsidR="006C5840" w:rsidRDefault="006C5840" w:rsidP="006C5840">
      <w:pPr>
        <w:spacing w:line="320" w:lineRule="auto"/>
        <w:rPr>
          <w:rFonts w:cs="FrankRuehl"/>
          <w:szCs w:val="26"/>
          <w:rtl/>
        </w:rPr>
      </w:pPr>
      <w:r w:rsidRPr="006C5840">
        <w:rPr>
          <w:rFonts w:cs="Miriam"/>
          <w:szCs w:val="22"/>
          <w:rtl/>
        </w:rPr>
        <w:t>רשויות ומשפט מנהלי</w:t>
      </w:r>
      <w:r w:rsidRPr="006C5840">
        <w:rPr>
          <w:rFonts w:cs="FrankRuehl"/>
          <w:szCs w:val="26"/>
          <w:rtl/>
        </w:rPr>
        <w:t xml:space="preserve"> – תקשורת – דואר – שירותי דואר</w:t>
      </w:r>
    </w:p>
    <w:p w14:paraId="4766D427" w14:textId="77777777" w:rsidR="006C5840" w:rsidRDefault="006C5840" w:rsidP="006C5840">
      <w:pPr>
        <w:spacing w:line="320" w:lineRule="auto"/>
        <w:rPr>
          <w:rFonts w:cs="FrankRuehl"/>
          <w:szCs w:val="26"/>
          <w:rtl/>
        </w:rPr>
      </w:pPr>
      <w:r w:rsidRPr="006C5840">
        <w:rPr>
          <w:rFonts w:cs="Miriam"/>
          <w:szCs w:val="22"/>
          <w:rtl/>
        </w:rPr>
        <w:t>רשויות ומשפט מנהלי</w:t>
      </w:r>
      <w:r w:rsidRPr="006C5840">
        <w:rPr>
          <w:rFonts w:cs="FrankRuehl"/>
          <w:szCs w:val="26"/>
          <w:rtl/>
        </w:rPr>
        <w:t xml:space="preserve"> – תקשורת – דואר – בנק הדואר</w:t>
      </w:r>
    </w:p>
    <w:p w14:paraId="4EE5A6CC" w14:textId="77777777" w:rsidR="000A3C5A" w:rsidRPr="006C5840" w:rsidRDefault="006C5840" w:rsidP="006C5840">
      <w:pPr>
        <w:spacing w:line="320" w:lineRule="auto"/>
        <w:rPr>
          <w:rFonts w:cs="Miriam" w:hint="cs"/>
          <w:szCs w:val="22"/>
          <w:rtl/>
        </w:rPr>
      </w:pPr>
      <w:r w:rsidRPr="006C5840">
        <w:rPr>
          <w:rFonts w:cs="Miriam"/>
          <w:szCs w:val="22"/>
          <w:rtl/>
        </w:rPr>
        <w:t>משפט פרטי וכלכלה</w:t>
      </w:r>
      <w:r w:rsidRPr="006C5840">
        <w:rPr>
          <w:rFonts w:cs="FrankRuehl"/>
          <w:szCs w:val="26"/>
          <w:rtl/>
        </w:rPr>
        <w:t xml:space="preserve"> – כספים – בנקאות – בנק הדואר</w:t>
      </w:r>
    </w:p>
    <w:p w14:paraId="5B3CB6A6" w14:textId="77777777" w:rsidR="001E64EE" w:rsidRDefault="001E64EE">
      <w:pPr>
        <w:pStyle w:val="big-header"/>
        <w:ind w:left="0" w:right="1134"/>
        <w:rPr>
          <w:rFonts w:cs="FrankRuehl" w:hint="cs"/>
          <w:sz w:val="32"/>
          <w:rtl/>
        </w:rPr>
      </w:pPr>
      <w:r>
        <w:rPr>
          <w:rFonts w:cs="FrankRuehl" w:hint="cs"/>
          <w:sz w:val="32"/>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E64EE" w14:paraId="11B90F17" w14:textId="77777777">
        <w:tblPrEx>
          <w:tblCellMar>
            <w:top w:w="0" w:type="dxa"/>
            <w:bottom w:w="0" w:type="dxa"/>
          </w:tblCellMar>
        </w:tblPrEx>
        <w:trPr>
          <w:jc w:val="right"/>
        </w:trPr>
        <w:tc>
          <w:tcPr>
            <w:tcW w:w="850" w:type="dxa"/>
          </w:tcPr>
          <w:p w14:paraId="4337F6A4" w14:textId="77777777" w:rsidR="001E64EE" w:rsidRDefault="001E64EE">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54FDC07A" w14:textId="77777777" w:rsidR="001E64EE" w:rsidRDefault="001E64EE">
            <w:pPr>
              <w:rPr>
                <w:rFonts w:cs="Frankruhel" w:hint="cs"/>
              </w:rPr>
            </w:pPr>
            <w:hyperlink w:anchor="Seif1" w:tooltip="הגדרה" w:history="1">
              <w:r>
                <w:rPr>
                  <w:rStyle w:val="Hyperlink"/>
                </w:rPr>
                <w:t>Go</w:t>
              </w:r>
            </w:hyperlink>
          </w:p>
        </w:tc>
        <w:tc>
          <w:tcPr>
            <w:tcW w:w="5669" w:type="dxa"/>
          </w:tcPr>
          <w:p w14:paraId="25CDEC6D" w14:textId="77777777" w:rsidR="001E64EE" w:rsidRDefault="001E64EE">
            <w:pPr>
              <w:rPr>
                <w:rFonts w:cs="Frankruhel" w:hint="cs"/>
              </w:rPr>
            </w:pPr>
            <w:r>
              <w:rPr>
                <w:rFonts w:cs="Frankruhel"/>
                <w:rtl/>
              </w:rPr>
              <w:t>הגדרה</w:t>
            </w:r>
          </w:p>
        </w:tc>
        <w:tc>
          <w:tcPr>
            <w:tcW w:w="1247" w:type="dxa"/>
          </w:tcPr>
          <w:p w14:paraId="67F3DED9" w14:textId="77777777" w:rsidR="001E64EE" w:rsidRDefault="001E64EE">
            <w:pPr>
              <w:rPr>
                <w:rFonts w:cs="Frankruhel" w:hint="cs"/>
              </w:rPr>
            </w:pPr>
            <w:r>
              <w:rPr>
                <w:rFonts w:cs="Frankruhel"/>
                <w:rtl/>
              </w:rPr>
              <w:t xml:space="preserve">סעיף 1 </w:t>
            </w:r>
          </w:p>
        </w:tc>
      </w:tr>
      <w:tr w:rsidR="001E64EE" w14:paraId="4D81EC62" w14:textId="77777777">
        <w:tblPrEx>
          <w:tblCellMar>
            <w:top w:w="0" w:type="dxa"/>
            <w:bottom w:w="0" w:type="dxa"/>
          </w:tblCellMar>
        </w:tblPrEx>
        <w:trPr>
          <w:jc w:val="right"/>
        </w:trPr>
        <w:tc>
          <w:tcPr>
            <w:tcW w:w="850" w:type="dxa"/>
          </w:tcPr>
          <w:p w14:paraId="03849A2F" w14:textId="77777777" w:rsidR="001E64EE" w:rsidRDefault="001E64EE">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111BB2BA" w14:textId="77777777" w:rsidR="001E64EE" w:rsidRDefault="001E64EE">
            <w:pPr>
              <w:rPr>
                <w:rFonts w:cs="Frankruhel" w:hint="cs"/>
              </w:rPr>
            </w:pPr>
            <w:hyperlink w:anchor="Seif2" w:tooltip="שירותי דואר בסיסיים ושירותים כספיים" w:history="1">
              <w:r>
                <w:rPr>
                  <w:rStyle w:val="Hyperlink"/>
                </w:rPr>
                <w:t>Go</w:t>
              </w:r>
            </w:hyperlink>
          </w:p>
        </w:tc>
        <w:tc>
          <w:tcPr>
            <w:tcW w:w="5669" w:type="dxa"/>
          </w:tcPr>
          <w:p w14:paraId="6EA43F24" w14:textId="77777777" w:rsidR="001E64EE" w:rsidRDefault="001E64EE">
            <w:pPr>
              <w:rPr>
                <w:rFonts w:cs="Frankruhel" w:hint="cs"/>
              </w:rPr>
            </w:pPr>
            <w:r>
              <w:rPr>
                <w:rFonts w:cs="Frankruhel"/>
                <w:rtl/>
              </w:rPr>
              <w:t>שירותי דואר בסיסיים ושירותים כספיים</w:t>
            </w:r>
          </w:p>
        </w:tc>
        <w:tc>
          <w:tcPr>
            <w:tcW w:w="1247" w:type="dxa"/>
          </w:tcPr>
          <w:p w14:paraId="2E174369" w14:textId="77777777" w:rsidR="001E64EE" w:rsidRDefault="001E64EE">
            <w:pPr>
              <w:rPr>
                <w:rFonts w:cs="Frankruhel" w:hint="cs"/>
              </w:rPr>
            </w:pPr>
            <w:r>
              <w:rPr>
                <w:rFonts w:cs="Frankruhel"/>
                <w:rtl/>
              </w:rPr>
              <w:t xml:space="preserve">סעיף 2 </w:t>
            </w:r>
          </w:p>
        </w:tc>
      </w:tr>
    </w:tbl>
    <w:p w14:paraId="0C565242" w14:textId="77777777" w:rsidR="001E64EE" w:rsidRDefault="001E64EE">
      <w:pPr>
        <w:pStyle w:val="big-header"/>
        <w:ind w:left="0" w:right="1134"/>
        <w:rPr>
          <w:rFonts w:cs="FrankRuehl" w:hint="cs"/>
          <w:sz w:val="32"/>
          <w:rtl/>
        </w:rPr>
      </w:pPr>
    </w:p>
    <w:p w14:paraId="669E5B9B" w14:textId="77777777" w:rsidR="001E64EE" w:rsidRDefault="001E64EE" w:rsidP="000A3C5A">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הדואר (שירותי דואר בסיסיים ושירותים כספיים אשר יינתנו לכלל הציבור בכל המדינה), תשס"ח-2008</w:t>
      </w:r>
      <w:r>
        <w:rPr>
          <w:rStyle w:val="default"/>
          <w:sz w:val="22"/>
          <w:szCs w:val="22"/>
          <w:rtl/>
        </w:rPr>
        <w:footnoteReference w:customMarkFollows="1" w:id="1"/>
        <w:t>*</w:t>
      </w:r>
    </w:p>
    <w:p w14:paraId="642D3AE6" w14:textId="77777777" w:rsidR="001E64EE" w:rsidRDefault="001E64EE">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Pr>
          <w:rStyle w:val="default"/>
          <w:rFonts w:cs="FrankRuehl" w:hint="cs"/>
          <w:rtl/>
        </w:rPr>
        <w:t xml:space="preserve">סעיפים 5ג(א)(1) ו-126(א) לחוק הדואר, התשמ"ו-1986 (להלן </w:t>
      </w:r>
      <w:r>
        <w:rPr>
          <w:rStyle w:val="default"/>
          <w:rFonts w:cs="FrankRuehl"/>
          <w:rtl/>
        </w:rPr>
        <w:t>–</w:t>
      </w:r>
      <w:r>
        <w:rPr>
          <w:rStyle w:val="default"/>
          <w:rFonts w:cs="FrankRuehl" w:hint="cs"/>
          <w:rtl/>
        </w:rPr>
        <w:t xml:space="preserve"> החוק), בהתייעצות עם שר האוצר ובאישור ועדת הכלכלה של הכנסת, אני מתקין תקנות אלה</w:t>
      </w:r>
      <w:r>
        <w:rPr>
          <w:rStyle w:val="default"/>
          <w:rFonts w:cs="FrankRuehl"/>
          <w:rtl/>
        </w:rPr>
        <w:t>:</w:t>
      </w:r>
    </w:p>
    <w:p w14:paraId="3639717B" w14:textId="77777777" w:rsidR="00D05328" w:rsidRDefault="001E64EE">
      <w:pPr>
        <w:pStyle w:val="P00"/>
        <w:spacing w:before="72"/>
        <w:ind w:left="0" w:right="1134"/>
        <w:rPr>
          <w:rStyle w:val="default"/>
          <w:rFonts w:cs="FrankRuehl"/>
          <w:rtl/>
        </w:rPr>
      </w:pPr>
      <w:bookmarkStart w:id="0" w:name="Seif1"/>
      <w:bookmarkEnd w:id="0"/>
      <w:r>
        <w:rPr>
          <w:rFonts w:cs="Miriam"/>
          <w:lang w:val="he-IL"/>
        </w:rPr>
        <w:pict w14:anchorId="6857C5DA">
          <v:rect id="_x0000_s2050" style="position:absolute;left:0;text-align:left;margin-left:464.35pt;margin-top:7.1pt;width:75.05pt;height:16.95pt;z-index:251656704" o:allowincell="f" filled="f" stroked="f" strokecolor="lime" strokeweight=".25pt">
            <v:textbox style="mso-next-textbox:#_x0000_s2050" inset="0,0,0,0">
              <w:txbxContent>
                <w:p w14:paraId="0E8EF1A1" w14:textId="77777777" w:rsidR="001E64EE" w:rsidRDefault="00D05328">
                  <w:pPr>
                    <w:spacing w:line="160" w:lineRule="exact"/>
                    <w:rPr>
                      <w:rFonts w:cs="Miriam"/>
                      <w:sz w:val="18"/>
                      <w:szCs w:val="18"/>
                      <w:rtl/>
                    </w:rPr>
                  </w:pPr>
                  <w:r>
                    <w:rPr>
                      <w:rFonts w:cs="Miriam" w:hint="cs"/>
                      <w:sz w:val="18"/>
                      <w:szCs w:val="18"/>
                      <w:rtl/>
                    </w:rPr>
                    <w:t>הגדרות</w:t>
                  </w:r>
                </w:p>
                <w:p w14:paraId="1CD86191" w14:textId="77777777" w:rsidR="00D05328" w:rsidRDefault="00D05328">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בתקנות אלה</w:t>
      </w:r>
      <w:r w:rsidR="00D05328">
        <w:rPr>
          <w:rStyle w:val="default"/>
          <w:rFonts w:cs="FrankRuehl" w:hint="cs"/>
          <w:rtl/>
        </w:rPr>
        <w:t xml:space="preserve"> </w:t>
      </w:r>
      <w:r w:rsidR="00D05328">
        <w:rPr>
          <w:rStyle w:val="default"/>
          <w:rFonts w:cs="FrankRuehl"/>
          <w:rtl/>
        </w:rPr>
        <w:t>–</w:t>
      </w:r>
    </w:p>
    <w:p w14:paraId="54C3530D" w14:textId="77777777" w:rsidR="00D05328" w:rsidRDefault="00D053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"גלויה" </w:t>
      </w:r>
      <w:r>
        <w:rPr>
          <w:rStyle w:val="default"/>
          <w:rFonts w:cs="FrankRuehl"/>
          <w:rtl/>
        </w:rPr>
        <w:t>–</w:t>
      </w:r>
      <w:r>
        <w:rPr>
          <w:rStyle w:val="default"/>
          <w:rFonts w:cs="FrankRuehl" w:hint="cs"/>
          <w:rtl/>
        </w:rPr>
        <w:t xml:space="preserve"> נייר מלבני קשיח המיועד למשלוח בלא צורך במעטפה;</w:t>
      </w:r>
    </w:p>
    <w:p w14:paraId="6455EB9E" w14:textId="77777777" w:rsidR="00D05328" w:rsidRDefault="00D053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"דבר דפוס" </w:t>
      </w:r>
      <w:r>
        <w:rPr>
          <w:rStyle w:val="default"/>
          <w:rFonts w:cs="FrankRuehl"/>
          <w:rtl/>
        </w:rPr>
        <w:t>–</w:t>
      </w:r>
      <w:r>
        <w:rPr>
          <w:rStyle w:val="default"/>
          <w:rFonts w:cs="FrankRuehl" w:hint="cs"/>
          <w:rtl/>
        </w:rPr>
        <w:t xml:space="preserve"> נייר שאינו קשיח, אשר עבר הליך הדפסה ומיועד למשלוח;</w:t>
      </w:r>
    </w:p>
    <w:p w14:paraId="4F3CFAB1" w14:textId="77777777" w:rsidR="00D05328" w:rsidRDefault="00D053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"דבר דואר" </w:t>
      </w:r>
      <w:r>
        <w:rPr>
          <w:rStyle w:val="default"/>
          <w:rFonts w:cs="FrankRuehl"/>
          <w:rtl/>
        </w:rPr>
        <w:t>–</w:t>
      </w:r>
      <w:r>
        <w:rPr>
          <w:rStyle w:val="default"/>
          <w:rFonts w:cs="FrankRuehl" w:hint="cs"/>
          <w:rtl/>
        </w:rPr>
        <w:t xml:space="preserve"> מכתב, גלויה, צרור או דבר דפוס שמשקלם עד 500 גרם;</w:t>
      </w:r>
    </w:p>
    <w:p w14:paraId="716A4086" w14:textId="77777777" w:rsidR="001E64EE" w:rsidRDefault="00D05328">
      <w:pPr>
        <w:pStyle w:val="P00"/>
        <w:spacing w:before="72"/>
        <w:ind w:left="0" w:right="1134"/>
        <w:rPr>
          <w:rStyle w:val="default"/>
          <w:rFonts w:cs="FrankRuehl"/>
          <w:rtl/>
        </w:rPr>
      </w:pPr>
      <w:r>
        <w:rPr>
          <w:rStyle w:val="default"/>
          <w:rFonts w:cs="FrankRuehl"/>
          <w:rtl/>
        </w:rPr>
        <w:tab/>
      </w:r>
      <w:r w:rsidR="001E64EE">
        <w:rPr>
          <w:rStyle w:val="default"/>
          <w:rFonts w:cs="FrankRuehl" w:hint="cs"/>
          <w:rtl/>
        </w:rPr>
        <w:t xml:space="preserve">"חשבון סילוקים" </w:t>
      </w:r>
      <w:r w:rsidR="001E64EE">
        <w:rPr>
          <w:rStyle w:val="default"/>
          <w:rFonts w:cs="FrankRuehl"/>
          <w:rtl/>
        </w:rPr>
        <w:t>–</w:t>
      </w:r>
      <w:r w:rsidR="001E64EE">
        <w:rPr>
          <w:rStyle w:val="default"/>
          <w:rFonts w:cs="FrankRuehl" w:hint="cs"/>
          <w:rtl/>
        </w:rPr>
        <w:t xml:space="preserve"> חשבון סילוקים המתנהל בחברה הבת, כהגדרתה בסעיף 88יא(א) לחוק</w:t>
      </w:r>
      <w:r>
        <w:rPr>
          <w:rStyle w:val="default"/>
          <w:rFonts w:cs="FrankRuehl" w:hint="cs"/>
          <w:rtl/>
        </w:rPr>
        <w:t>;</w:t>
      </w:r>
    </w:p>
    <w:p w14:paraId="143A47EC" w14:textId="77777777" w:rsidR="00D05328" w:rsidRDefault="00D053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"חבילה" </w:t>
      </w:r>
      <w:r>
        <w:rPr>
          <w:rStyle w:val="default"/>
          <w:rFonts w:cs="FrankRuehl"/>
          <w:rtl/>
        </w:rPr>
        <w:t>–</w:t>
      </w:r>
      <w:r>
        <w:rPr>
          <w:rStyle w:val="default"/>
          <w:rFonts w:cs="FrankRuehl" w:hint="cs"/>
          <w:rtl/>
        </w:rPr>
        <w:t xml:space="preserve"> אריזה, שאינה מעטפה, המכילה חפץ;</w:t>
      </w:r>
    </w:p>
    <w:p w14:paraId="1AE5EA4D" w14:textId="77777777" w:rsidR="00D05328" w:rsidRDefault="00D053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"חשבון סילוקים פרטי" </w:t>
      </w:r>
      <w:r>
        <w:rPr>
          <w:rStyle w:val="default"/>
          <w:rFonts w:cs="FrankRuehl"/>
          <w:rtl/>
        </w:rPr>
        <w:t>–</w:t>
      </w:r>
      <w:r>
        <w:rPr>
          <w:rStyle w:val="default"/>
          <w:rFonts w:cs="FrankRuehl" w:hint="cs"/>
          <w:rtl/>
        </w:rPr>
        <w:t xml:space="preserve"> חשבון סילוקים המנוהל בעבור לקוח שאינו לקוח עסקי לצורך ניהול חשבון משק בית בלבד;</w:t>
      </w:r>
    </w:p>
    <w:p w14:paraId="015A3CFB" w14:textId="77777777" w:rsidR="00D05328" w:rsidRDefault="00D0532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"צרור" </w:t>
      </w:r>
      <w:r>
        <w:rPr>
          <w:rStyle w:val="default"/>
          <w:rFonts w:cs="FrankRuehl"/>
          <w:rtl/>
        </w:rPr>
        <w:t>–</w:t>
      </w:r>
      <w:r>
        <w:rPr>
          <w:rStyle w:val="default"/>
          <w:rFonts w:cs="FrankRuehl" w:hint="cs"/>
          <w:rtl/>
        </w:rPr>
        <w:t xml:space="preserve"> מעטפה המכילה חפץ.</w:t>
      </w:r>
    </w:p>
    <w:p w14:paraId="7DE214B7"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color w:val="FF0000"/>
          <w:sz w:val="20"/>
          <w:szCs w:val="20"/>
          <w:shd w:val="clear" w:color="auto" w:fill="FFFF99"/>
          <w:rtl/>
        </w:rPr>
      </w:pPr>
      <w:bookmarkStart w:id="1" w:name="Rov3"/>
      <w:r w:rsidRPr="00403990">
        <w:rPr>
          <w:rStyle w:val="default"/>
          <w:rFonts w:cs="FrankRuehl" w:hint="cs"/>
          <w:vanish/>
          <w:color w:val="FF0000"/>
          <w:sz w:val="20"/>
          <w:szCs w:val="20"/>
          <w:shd w:val="clear" w:color="auto" w:fill="FFFF99"/>
          <w:rtl/>
        </w:rPr>
        <w:t>מיום 3.11.2022</w:t>
      </w:r>
    </w:p>
    <w:p w14:paraId="65419EC6"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r w:rsidRPr="00403990">
        <w:rPr>
          <w:rStyle w:val="default"/>
          <w:rFonts w:cs="FrankRuehl" w:hint="cs"/>
          <w:b/>
          <w:bCs/>
          <w:vanish/>
          <w:sz w:val="20"/>
          <w:szCs w:val="20"/>
          <w:shd w:val="clear" w:color="auto" w:fill="FFFF99"/>
          <w:rtl/>
        </w:rPr>
        <w:t>תק' תשפ"ג-2022</w:t>
      </w:r>
    </w:p>
    <w:p w14:paraId="217505B2"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hyperlink r:id="rId7" w:history="1">
        <w:r w:rsidRPr="00403990">
          <w:rPr>
            <w:rStyle w:val="Hyperlink"/>
            <w:rFonts w:cs="FrankRuehl" w:hint="cs"/>
            <w:vanish/>
            <w:szCs w:val="20"/>
            <w:shd w:val="clear" w:color="auto" w:fill="FFFF99"/>
            <w:rtl/>
          </w:rPr>
          <w:t>ק"ת תשפ"ג מס' 10384</w:t>
        </w:r>
      </w:hyperlink>
      <w:r w:rsidRPr="00403990">
        <w:rPr>
          <w:rStyle w:val="default"/>
          <w:rFonts w:cs="FrankRuehl" w:hint="cs"/>
          <w:vanish/>
          <w:sz w:val="20"/>
          <w:szCs w:val="20"/>
          <w:shd w:val="clear" w:color="auto" w:fill="FFFF99"/>
          <w:rtl/>
        </w:rPr>
        <w:t xml:space="preserve"> מיום 3.11.2022 עמ' 272</w:t>
      </w:r>
    </w:p>
    <w:p w14:paraId="2168497E"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r w:rsidRPr="00403990">
        <w:rPr>
          <w:rStyle w:val="default"/>
          <w:rFonts w:cs="FrankRuehl" w:hint="cs"/>
          <w:b/>
          <w:bCs/>
          <w:vanish/>
          <w:sz w:val="20"/>
          <w:szCs w:val="20"/>
          <w:shd w:val="clear" w:color="auto" w:fill="FFFF99"/>
          <w:rtl/>
        </w:rPr>
        <w:t>החלפת תקנה 1</w:t>
      </w:r>
    </w:p>
    <w:p w14:paraId="38D839B8"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ind w:left="0" w:right="1134"/>
        <w:rPr>
          <w:rStyle w:val="default"/>
          <w:rFonts w:cs="FrankRuehl"/>
          <w:vanish/>
          <w:sz w:val="20"/>
          <w:szCs w:val="20"/>
          <w:shd w:val="clear" w:color="auto" w:fill="FFFF99"/>
          <w:rtl/>
        </w:rPr>
      </w:pPr>
      <w:r w:rsidRPr="00403990">
        <w:rPr>
          <w:rStyle w:val="default"/>
          <w:rFonts w:cs="FrankRuehl" w:hint="cs"/>
          <w:vanish/>
          <w:sz w:val="20"/>
          <w:szCs w:val="20"/>
          <w:shd w:val="clear" w:color="auto" w:fill="FFFF99"/>
          <w:rtl/>
        </w:rPr>
        <w:t>הנוסח הקודם:</w:t>
      </w:r>
    </w:p>
    <w:p w14:paraId="5A2B249B"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20"/>
        <w:ind w:left="0" w:right="1134"/>
        <w:rPr>
          <w:rStyle w:val="default"/>
          <w:rFonts w:ascii="Miriam" w:hAnsi="Miriam" w:cs="Miriam"/>
          <w:strike/>
          <w:vanish/>
          <w:sz w:val="16"/>
          <w:szCs w:val="16"/>
          <w:shd w:val="clear" w:color="auto" w:fill="FFFF99"/>
          <w:rtl/>
        </w:rPr>
      </w:pPr>
      <w:r w:rsidRPr="00403990">
        <w:rPr>
          <w:rStyle w:val="default"/>
          <w:rFonts w:ascii="Miriam" w:hAnsi="Miriam" w:cs="Miriam"/>
          <w:strike/>
          <w:vanish/>
          <w:sz w:val="16"/>
          <w:szCs w:val="16"/>
          <w:shd w:val="clear" w:color="auto" w:fill="FFFF99"/>
          <w:rtl/>
        </w:rPr>
        <w:t>הגדרה</w:t>
      </w:r>
    </w:p>
    <w:p w14:paraId="44282334" w14:textId="77777777" w:rsidR="00D05328" w:rsidRPr="00D05328"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strike/>
          <w:sz w:val="2"/>
          <w:szCs w:val="2"/>
          <w:shd w:val="clear" w:color="auto" w:fill="FFFF99"/>
          <w:rtl/>
        </w:rPr>
      </w:pPr>
      <w:r w:rsidRPr="00403990">
        <w:rPr>
          <w:rStyle w:val="default"/>
          <w:rFonts w:cs="FrankRuehl"/>
          <w:strike/>
          <w:vanish/>
          <w:sz w:val="22"/>
          <w:szCs w:val="22"/>
          <w:shd w:val="clear" w:color="auto" w:fill="FFFF99"/>
          <w:rtl/>
        </w:rPr>
        <w:t>1.</w:t>
      </w:r>
      <w:r w:rsidRPr="00403990">
        <w:rPr>
          <w:rStyle w:val="default"/>
          <w:rFonts w:cs="FrankRuehl"/>
          <w:strike/>
          <w:vanish/>
          <w:sz w:val="22"/>
          <w:szCs w:val="22"/>
          <w:shd w:val="clear" w:color="auto" w:fill="FFFF99"/>
          <w:rtl/>
        </w:rPr>
        <w:tab/>
      </w:r>
      <w:r w:rsidRPr="00403990">
        <w:rPr>
          <w:rStyle w:val="default"/>
          <w:rFonts w:cs="FrankRuehl" w:hint="cs"/>
          <w:strike/>
          <w:vanish/>
          <w:sz w:val="22"/>
          <w:szCs w:val="22"/>
          <w:shd w:val="clear" w:color="auto" w:fill="FFFF99"/>
          <w:rtl/>
        </w:rPr>
        <w:t xml:space="preserve">בתקנות אלה, "חשבון סילוקים"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חשבון סילוקים המתנהל בחברה הבת, כהגדרתה בסעיף 88יא(א) לחוק.</w:t>
      </w:r>
      <w:bookmarkEnd w:id="1"/>
    </w:p>
    <w:p w14:paraId="52DB5403" w14:textId="77777777" w:rsidR="001E64EE" w:rsidRDefault="001E64EE">
      <w:pPr>
        <w:pStyle w:val="P00"/>
        <w:spacing w:before="72"/>
        <w:ind w:left="0" w:right="1134"/>
        <w:rPr>
          <w:rStyle w:val="default"/>
          <w:rFonts w:cs="FrankRuehl" w:hint="cs"/>
          <w:rtl/>
        </w:rPr>
      </w:pPr>
      <w:bookmarkStart w:id="2" w:name="Seif2"/>
      <w:bookmarkEnd w:id="2"/>
      <w:r>
        <w:rPr>
          <w:rFonts w:cs="Miriam"/>
          <w:lang w:val="he-IL"/>
        </w:rPr>
        <w:pict w14:anchorId="0A4E3715">
          <v:rect id="_x0000_s2241" style="position:absolute;left:0;text-align:left;margin-left:464.35pt;margin-top:7.1pt;width:75.05pt;height:16.95pt;z-index:251657728" o:allowincell="f" filled="f" stroked="f" strokecolor="lime" strokeweight=".25pt">
            <v:textbox style="mso-next-textbox:#_x0000_s2241" inset="0,0,0,0">
              <w:txbxContent>
                <w:p w14:paraId="58CB58EE" w14:textId="77777777" w:rsidR="001E64EE" w:rsidRDefault="001E64EE">
                  <w:pPr>
                    <w:spacing w:line="160" w:lineRule="exact"/>
                    <w:rPr>
                      <w:rFonts w:cs="Miriam" w:hint="cs"/>
                      <w:noProof/>
                      <w:sz w:val="18"/>
                      <w:szCs w:val="18"/>
                      <w:rtl/>
                    </w:rPr>
                  </w:pPr>
                  <w:r>
                    <w:rPr>
                      <w:rFonts w:cs="Miriam" w:hint="cs"/>
                      <w:sz w:val="18"/>
                      <w:szCs w:val="18"/>
                      <w:rtl/>
                    </w:rPr>
                    <w:t>שירותי דואר בסיסיים ושירותים כספיים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שירותי הדואר הבסיסיים והשירותים הכספיים אשר יינתנו לכלל הציבור בכל המדינה יהיו כמפורט בתוספת.</w:t>
      </w:r>
    </w:p>
    <w:p w14:paraId="4332D3ED" w14:textId="77777777" w:rsidR="001E64EE" w:rsidRDefault="001E64EE">
      <w:pPr>
        <w:pStyle w:val="P00"/>
        <w:spacing w:before="72"/>
        <w:ind w:left="0" w:right="1134"/>
        <w:rPr>
          <w:rStyle w:val="default"/>
          <w:rFonts w:cs="FrankRuehl" w:hint="cs"/>
          <w:rtl/>
        </w:rPr>
      </w:pPr>
    </w:p>
    <w:p w14:paraId="0FF906F7" w14:textId="77777777" w:rsidR="00D05328" w:rsidRDefault="00D05328" w:rsidP="00D05328">
      <w:pPr>
        <w:pStyle w:val="medium2-header"/>
        <w:keepLines w:val="0"/>
        <w:spacing w:before="72"/>
        <w:ind w:left="0" w:right="1134"/>
        <w:outlineLvl w:val="0"/>
        <w:rPr>
          <w:rFonts w:cs="FrankRuehl"/>
          <w:noProof/>
          <w:rtl/>
        </w:rPr>
      </w:pPr>
      <w:r>
        <w:rPr>
          <w:rFonts w:cs="FrankRuehl"/>
          <w:noProof/>
          <w:rtl/>
          <w:lang w:eastAsia="en-US"/>
        </w:rPr>
        <w:pict w14:anchorId="75A3CFE8">
          <v:shapetype id="_x0000_t202" coordsize="21600,21600" o:spt="202" path="m,l,21600r21600,l21600,xe">
            <v:stroke joinstyle="miter"/>
            <v:path gradientshapeok="t" o:connecttype="rect"/>
          </v:shapetype>
          <v:shape id="_x0000_s2257" type="#_x0000_t202" style="position:absolute;left:0;text-align:left;margin-left:470.25pt;margin-top:7.1pt;width:1in;height:11.5pt;z-index:251658752" filled="f" stroked="f">
            <v:textbox inset="1mm,0,1mm,0">
              <w:txbxContent>
                <w:p w14:paraId="3365944E" w14:textId="77777777" w:rsidR="00D05328" w:rsidRDefault="002D6DAD" w:rsidP="002D6DAD">
                  <w:pPr>
                    <w:spacing w:line="160" w:lineRule="exact"/>
                    <w:rPr>
                      <w:rFonts w:cs="Miriam" w:hint="cs"/>
                      <w:noProof/>
                      <w:sz w:val="18"/>
                      <w:szCs w:val="18"/>
                      <w:rtl/>
                    </w:rPr>
                  </w:pPr>
                  <w:r>
                    <w:rPr>
                      <w:rFonts w:cs="Miriam" w:hint="cs"/>
                      <w:sz w:val="18"/>
                      <w:szCs w:val="18"/>
                      <w:rtl/>
                    </w:rPr>
                    <w:t>תק' תשפ"ג-2022</w:t>
                  </w:r>
                </w:p>
              </w:txbxContent>
            </v:textbox>
          </v:shape>
        </w:pict>
      </w:r>
      <w:r>
        <w:rPr>
          <w:rFonts w:cs="FrankRuehl" w:hint="cs"/>
          <w:noProof/>
          <w:rtl/>
        </w:rPr>
        <w:t>תוספת</w:t>
      </w:r>
    </w:p>
    <w:p w14:paraId="5F8CD95E" w14:textId="77777777" w:rsidR="001E64EE" w:rsidRDefault="001E64EE">
      <w:pPr>
        <w:pStyle w:val="P00"/>
        <w:spacing w:before="72"/>
        <w:ind w:left="0" w:right="1134"/>
        <w:jc w:val="center"/>
        <w:rPr>
          <w:rStyle w:val="default"/>
          <w:rFonts w:cs="FrankRuehl" w:hint="cs"/>
          <w:sz w:val="24"/>
          <w:szCs w:val="24"/>
          <w:rtl/>
        </w:rPr>
      </w:pPr>
      <w:r>
        <w:rPr>
          <w:rStyle w:val="default"/>
          <w:rFonts w:cs="FrankRuehl" w:hint="cs"/>
          <w:sz w:val="24"/>
          <w:szCs w:val="24"/>
          <w:rtl/>
        </w:rPr>
        <w:t>(תקנה 2)</w:t>
      </w:r>
    </w:p>
    <w:p w14:paraId="397BC85C" w14:textId="77777777" w:rsidR="001E64EE" w:rsidRDefault="001E64E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שירותי דואר בסיסיים</w:t>
      </w:r>
    </w:p>
    <w:p w14:paraId="5CC249C3" w14:textId="77777777" w:rsidR="002D6DAD" w:rsidRDefault="002D6DAD" w:rsidP="002D6DAD">
      <w:pPr>
        <w:pStyle w:val="P00"/>
        <w:tabs>
          <w:tab w:val="clear" w:pos="624"/>
          <w:tab w:val="clear" w:pos="1021"/>
          <w:tab w:val="clear" w:pos="1474"/>
          <w:tab w:val="clear" w:pos="1928"/>
          <w:tab w:val="clear" w:pos="2381"/>
          <w:tab w:val="clear" w:pos="2835"/>
          <w:tab w:val="clear" w:pos="6259"/>
          <w:tab w:val="center" w:pos="284"/>
          <w:tab w:val="center" w:pos="1701"/>
          <w:tab w:val="center" w:pos="5670"/>
        </w:tabs>
        <w:spacing w:before="72"/>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מספר</w:t>
      </w:r>
    </w:p>
    <w:p w14:paraId="24949D9A" w14:textId="77777777" w:rsidR="001E64EE" w:rsidRPr="00C44326" w:rsidRDefault="001E64EE" w:rsidP="002D6DAD">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1701"/>
          <w:tab w:val="center" w:pos="5670"/>
        </w:tabs>
        <w:spacing w:before="0"/>
        <w:ind w:left="0" w:right="1134"/>
        <w:rPr>
          <w:rStyle w:val="default"/>
          <w:rFonts w:cs="FrankRuehl" w:hint="cs"/>
          <w:sz w:val="22"/>
          <w:szCs w:val="22"/>
          <w:rtl/>
        </w:rPr>
      </w:pPr>
      <w:r w:rsidRPr="00C44326">
        <w:rPr>
          <w:rStyle w:val="default"/>
          <w:rFonts w:cs="FrankRuehl" w:hint="cs"/>
          <w:sz w:val="22"/>
          <w:szCs w:val="22"/>
          <w:rtl/>
        </w:rPr>
        <w:tab/>
      </w:r>
      <w:r w:rsidR="002D6DAD">
        <w:rPr>
          <w:rStyle w:val="default"/>
          <w:rFonts w:cs="FrankRuehl" w:hint="cs"/>
          <w:sz w:val="22"/>
          <w:szCs w:val="22"/>
          <w:rtl/>
        </w:rPr>
        <w:t>סידורי</w:t>
      </w:r>
      <w:r w:rsidRPr="00C44326">
        <w:rPr>
          <w:rStyle w:val="default"/>
          <w:rFonts w:cs="FrankRuehl" w:hint="cs"/>
          <w:sz w:val="22"/>
          <w:szCs w:val="22"/>
          <w:rtl/>
        </w:rPr>
        <w:tab/>
        <w:t>שם השירות</w:t>
      </w:r>
      <w:r w:rsidRPr="00C44326">
        <w:rPr>
          <w:rStyle w:val="default"/>
          <w:rFonts w:cs="FrankRuehl" w:hint="cs"/>
          <w:sz w:val="22"/>
          <w:szCs w:val="22"/>
          <w:rtl/>
        </w:rPr>
        <w:tab/>
        <w:t>תיאור השירות</w:t>
      </w:r>
    </w:p>
    <w:p w14:paraId="746ED5AA" w14:textId="77777777" w:rsidR="001E64EE" w:rsidRDefault="001E64EE"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w:t>
      </w:r>
      <w:r w:rsidR="002D6DAD">
        <w:rPr>
          <w:rStyle w:val="default"/>
          <w:rFonts w:cs="FrankRuehl" w:hint="cs"/>
          <w:rtl/>
        </w:rPr>
        <w:t>.</w:t>
      </w:r>
      <w:r>
        <w:rPr>
          <w:rStyle w:val="default"/>
          <w:rFonts w:cs="FrankRuehl" w:hint="cs"/>
          <w:rtl/>
        </w:rPr>
        <w:tab/>
        <w:t>משלוח דבר דואר בארץ</w:t>
      </w:r>
      <w:r>
        <w:rPr>
          <w:rStyle w:val="default"/>
          <w:rFonts w:cs="FrankRuehl" w:hint="cs"/>
          <w:rtl/>
        </w:rPr>
        <w:tab/>
        <w:t>איסוף, העברה, חלוקה או מסירה של דבר דואר.</w:t>
      </w:r>
    </w:p>
    <w:p w14:paraId="5B07C7DA" w14:textId="77777777" w:rsidR="002D6DAD" w:rsidRDefault="002D6DAD"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rtl/>
        </w:rPr>
      </w:pPr>
      <w:r>
        <w:rPr>
          <w:rStyle w:val="default"/>
          <w:rFonts w:cs="FrankRuehl" w:hint="cs"/>
          <w:rtl/>
        </w:rPr>
        <w:t>2.</w:t>
      </w:r>
      <w:r w:rsidR="00C44326">
        <w:rPr>
          <w:rStyle w:val="default"/>
          <w:rFonts w:cs="FrankRuehl" w:hint="cs"/>
          <w:rtl/>
        </w:rPr>
        <w:tab/>
        <w:t xml:space="preserve">משלוח דואר מהיר </w:t>
      </w:r>
      <w:r>
        <w:rPr>
          <w:rStyle w:val="default"/>
          <w:rFonts w:cs="FrankRuehl" w:hint="cs"/>
          <w:rtl/>
        </w:rPr>
        <w:t xml:space="preserve">בארץ </w:t>
      </w:r>
      <w:r w:rsidR="00C44326">
        <w:rPr>
          <w:rStyle w:val="default"/>
          <w:rFonts w:cs="FrankRuehl" w:hint="cs"/>
          <w:rtl/>
        </w:rPr>
        <w:tab/>
        <w:t xml:space="preserve">משלוח מהיר בארץ שבמסגרתו </w:t>
      </w:r>
      <w:r>
        <w:rPr>
          <w:rStyle w:val="default"/>
          <w:rFonts w:cs="FrankRuehl" w:hint="cs"/>
          <w:rtl/>
        </w:rPr>
        <w:t xml:space="preserve">נמסר או מחולק דבר </w:t>
      </w:r>
    </w:p>
    <w:p w14:paraId="548AE204" w14:textId="77777777" w:rsidR="00C44326" w:rsidRDefault="002D6DAD"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rtl/>
        </w:rPr>
      </w:pPr>
      <w:r>
        <w:rPr>
          <w:rStyle w:val="default"/>
          <w:rFonts w:cs="FrankRuehl"/>
          <w:rtl/>
        </w:rPr>
        <w:tab/>
      </w:r>
      <w:r>
        <w:rPr>
          <w:rStyle w:val="default"/>
          <w:rFonts w:cs="FrankRuehl" w:hint="cs"/>
          <w:rtl/>
        </w:rPr>
        <w:t>"דואר 24"</w:t>
      </w:r>
      <w:r>
        <w:rPr>
          <w:rStyle w:val="default"/>
          <w:rFonts w:cs="FrankRuehl"/>
          <w:rtl/>
        </w:rPr>
        <w:tab/>
      </w:r>
      <w:r>
        <w:rPr>
          <w:rStyle w:val="default"/>
          <w:rFonts w:cs="FrankRuehl" w:hint="cs"/>
          <w:rtl/>
        </w:rPr>
        <w:t>הדואר</w:t>
      </w:r>
      <w:r w:rsidR="00C44326">
        <w:rPr>
          <w:rStyle w:val="default"/>
          <w:rFonts w:cs="FrankRuehl" w:hint="cs"/>
          <w:rtl/>
        </w:rPr>
        <w:t xml:space="preserve"> ביום העבודה העוקב ליום המשלוח.</w:t>
      </w:r>
    </w:p>
    <w:p w14:paraId="6F0D9BE7" w14:textId="77777777" w:rsidR="002D6DAD" w:rsidRDefault="002D6DAD"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rtl/>
        </w:rPr>
      </w:pPr>
      <w:r>
        <w:rPr>
          <w:rStyle w:val="default"/>
          <w:rFonts w:cs="FrankRuehl" w:hint="cs"/>
          <w:rtl/>
        </w:rPr>
        <w:t>3.</w:t>
      </w:r>
      <w:r w:rsidR="001E64EE">
        <w:rPr>
          <w:rStyle w:val="default"/>
          <w:rFonts w:cs="FrankRuehl" w:hint="cs"/>
          <w:rtl/>
        </w:rPr>
        <w:tab/>
        <w:t xml:space="preserve">משלוח דואר </w:t>
      </w:r>
      <w:r>
        <w:rPr>
          <w:rStyle w:val="default"/>
          <w:rFonts w:cs="FrankRuehl" w:hint="cs"/>
          <w:rtl/>
        </w:rPr>
        <w:t xml:space="preserve">מהיר </w:t>
      </w:r>
      <w:r w:rsidR="001E64EE">
        <w:rPr>
          <w:rStyle w:val="default"/>
          <w:rFonts w:cs="FrankRuehl" w:hint="cs"/>
          <w:rtl/>
        </w:rPr>
        <w:t>בארץ</w:t>
      </w:r>
      <w:r w:rsidR="001E64EE">
        <w:rPr>
          <w:rStyle w:val="default"/>
          <w:rFonts w:cs="FrankRuehl" w:hint="cs"/>
          <w:rtl/>
        </w:rPr>
        <w:tab/>
      </w:r>
      <w:r w:rsidR="00FA62F4">
        <w:rPr>
          <w:rStyle w:val="default"/>
          <w:rFonts w:cs="FrankRuehl" w:hint="cs"/>
          <w:rtl/>
        </w:rPr>
        <w:t>משלוח מהיר בארץ</w:t>
      </w:r>
      <w:r w:rsidR="001E64EE">
        <w:rPr>
          <w:rStyle w:val="default"/>
          <w:rFonts w:cs="FrankRuehl" w:hint="cs"/>
          <w:rtl/>
        </w:rPr>
        <w:t xml:space="preserve"> של דבר דואר</w:t>
      </w:r>
      <w:r w:rsidR="00FA62F4">
        <w:rPr>
          <w:rStyle w:val="default"/>
          <w:rFonts w:cs="FrankRuehl" w:hint="cs"/>
          <w:rtl/>
        </w:rPr>
        <w:t>,</w:t>
      </w:r>
      <w:r w:rsidR="001E64EE">
        <w:rPr>
          <w:rStyle w:val="default"/>
          <w:rFonts w:cs="FrankRuehl" w:hint="cs"/>
          <w:rtl/>
        </w:rPr>
        <w:t xml:space="preserve"> </w:t>
      </w:r>
      <w:r w:rsidR="00FA62F4">
        <w:rPr>
          <w:rStyle w:val="default"/>
          <w:rFonts w:cs="FrankRuehl" w:hint="cs"/>
          <w:rtl/>
        </w:rPr>
        <w:t xml:space="preserve">שבמסגרתו נמסר </w:t>
      </w:r>
    </w:p>
    <w:p w14:paraId="7822CEB2" w14:textId="77777777" w:rsidR="001E64EE" w:rsidRDefault="00FA62F4"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hint="cs"/>
          <w:rtl/>
        </w:rPr>
      </w:pPr>
      <w:r>
        <w:rPr>
          <w:rStyle w:val="default"/>
          <w:rFonts w:cs="FrankRuehl"/>
          <w:rtl/>
        </w:rPr>
        <w:tab/>
      </w:r>
      <w:r>
        <w:rPr>
          <w:rStyle w:val="default"/>
          <w:rFonts w:cs="FrankRuehl" w:hint="cs"/>
          <w:rtl/>
        </w:rPr>
        <w:t>"דואר 72"</w:t>
      </w:r>
      <w:r>
        <w:rPr>
          <w:rStyle w:val="default"/>
          <w:rFonts w:cs="FrankRuehl"/>
          <w:rtl/>
        </w:rPr>
        <w:tab/>
      </w:r>
      <w:r>
        <w:rPr>
          <w:rStyle w:val="default"/>
          <w:rFonts w:cs="FrankRuehl" w:hint="cs"/>
          <w:rtl/>
        </w:rPr>
        <w:t>או מחולק דבר הדואר כאמור בתוך שלושה ימי עבודה לאחר יום המשלוח</w:t>
      </w:r>
      <w:r w:rsidR="001E64EE">
        <w:rPr>
          <w:rStyle w:val="default"/>
          <w:rFonts w:cs="FrankRuehl" w:hint="cs"/>
          <w:rtl/>
        </w:rPr>
        <w:t>.</w:t>
      </w:r>
    </w:p>
    <w:p w14:paraId="6A608483" w14:textId="77777777" w:rsidR="001E64EE" w:rsidRDefault="00FA62F4"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4.</w:t>
      </w:r>
      <w:r w:rsidR="001E64EE">
        <w:rPr>
          <w:rStyle w:val="default"/>
          <w:rFonts w:cs="FrankRuehl" w:hint="cs"/>
          <w:rtl/>
        </w:rPr>
        <w:tab/>
        <w:t>משלוח דבר דואר רשום בארץ</w:t>
      </w:r>
      <w:r w:rsidR="001E64EE">
        <w:rPr>
          <w:rStyle w:val="default"/>
          <w:rFonts w:cs="FrankRuehl" w:hint="cs"/>
          <w:rtl/>
        </w:rPr>
        <w:tab/>
        <w:t>איסוף, העברה ומסירה של דבר דואר, הכולל</w:t>
      </w:r>
      <w:r>
        <w:rPr>
          <w:rStyle w:val="default"/>
          <w:rFonts w:cs="FrankRuehl" w:hint="cs"/>
          <w:rtl/>
        </w:rPr>
        <w:t>ים</w:t>
      </w:r>
      <w:r w:rsidR="001E64EE">
        <w:rPr>
          <w:rStyle w:val="default"/>
          <w:rFonts w:cs="FrankRuehl" w:hint="cs"/>
          <w:rtl/>
        </w:rPr>
        <w:t xml:space="preserve"> רישום בעת הקבלה, מעקב בזמן העברה, ניסיון מסירה </w:t>
      </w:r>
      <w:r>
        <w:rPr>
          <w:rStyle w:val="default"/>
          <w:rFonts w:cs="FrankRuehl" w:hint="cs"/>
          <w:rtl/>
        </w:rPr>
        <w:t xml:space="preserve">אחד </w:t>
      </w:r>
      <w:r w:rsidR="001E64EE">
        <w:rPr>
          <w:rStyle w:val="default"/>
          <w:rFonts w:cs="FrankRuehl" w:hint="cs"/>
          <w:rtl/>
        </w:rPr>
        <w:t>במען הנמען ומסירה כנגד חתימה, לרבות אפשרות קבלת אישור מסירה.</w:t>
      </w:r>
    </w:p>
    <w:p w14:paraId="13C88D8E" w14:textId="77777777" w:rsidR="00FA62F4" w:rsidRDefault="00FA62F4"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rtl/>
        </w:rPr>
      </w:pPr>
      <w:r>
        <w:rPr>
          <w:rStyle w:val="default"/>
          <w:rFonts w:cs="FrankRuehl" w:hint="cs"/>
          <w:rtl/>
        </w:rPr>
        <w:t>5.</w:t>
      </w:r>
      <w:r w:rsidR="001E64EE">
        <w:rPr>
          <w:rStyle w:val="default"/>
          <w:rFonts w:cs="FrankRuehl" w:hint="cs"/>
          <w:rtl/>
        </w:rPr>
        <w:tab/>
      </w:r>
      <w:r>
        <w:rPr>
          <w:rStyle w:val="default"/>
          <w:rFonts w:cs="FrankRuehl" w:hint="cs"/>
          <w:rtl/>
        </w:rPr>
        <w:t xml:space="preserve">חלוקה או מסירה של מכתב, </w:t>
      </w:r>
      <w:r w:rsidR="001E64EE">
        <w:rPr>
          <w:rStyle w:val="default"/>
          <w:rFonts w:cs="FrankRuehl" w:hint="cs"/>
          <w:rtl/>
        </w:rPr>
        <w:tab/>
      </w:r>
      <w:r>
        <w:rPr>
          <w:rStyle w:val="default"/>
          <w:rFonts w:cs="FrankRuehl" w:hint="cs"/>
          <w:rtl/>
        </w:rPr>
        <w:t>חלוקה או מסירה של מכתב, גלויה, צרור, דבר דפוס או</w:t>
      </w:r>
      <w:r w:rsidR="001E64EE">
        <w:rPr>
          <w:rStyle w:val="default"/>
          <w:rFonts w:cs="FrankRuehl" w:hint="cs"/>
          <w:rtl/>
        </w:rPr>
        <w:t xml:space="preserve"> </w:t>
      </w:r>
    </w:p>
    <w:p w14:paraId="0FEB2CA6" w14:textId="77777777" w:rsidR="001E64EE" w:rsidRDefault="00FA62F4"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rtl/>
        </w:rPr>
      </w:pPr>
      <w:r>
        <w:rPr>
          <w:rStyle w:val="default"/>
          <w:rFonts w:cs="FrankRuehl"/>
          <w:rtl/>
        </w:rPr>
        <w:tab/>
      </w:r>
      <w:r>
        <w:rPr>
          <w:rStyle w:val="default"/>
          <w:rFonts w:cs="FrankRuehl" w:hint="cs"/>
          <w:rtl/>
        </w:rPr>
        <w:t xml:space="preserve">גלויה, צרור, דבר דפוס או חבילה </w:t>
      </w:r>
      <w:r>
        <w:rPr>
          <w:rStyle w:val="default"/>
          <w:rFonts w:cs="FrankRuehl"/>
          <w:rtl/>
        </w:rPr>
        <w:tab/>
      </w:r>
      <w:r>
        <w:rPr>
          <w:rStyle w:val="default"/>
          <w:rFonts w:cs="FrankRuehl" w:hint="cs"/>
          <w:rtl/>
        </w:rPr>
        <w:t xml:space="preserve">חבילה שמשקלם </w:t>
      </w:r>
      <w:r w:rsidR="001E64EE">
        <w:rPr>
          <w:rStyle w:val="default"/>
          <w:rFonts w:cs="FrankRuehl" w:hint="cs"/>
          <w:rtl/>
        </w:rPr>
        <w:t xml:space="preserve">עד 20 ק"ג, </w:t>
      </w:r>
      <w:r>
        <w:rPr>
          <w:rStyle w:val="default"/>
          <w:rFonts w:cs="FrankRuehl" w:hint="cs"/>
          <w:rtl/>
        </w:rPr>
        <w:t xml:space="preserve">המגיעים מחוץ לארץ </w:t>
      </w:r>
    </w:p>
    <w:p w14:paraId="4C1C884A" w14:textId="77777777" w:rsidR="00FA62F4" w:rsidRDefault="00FA62F4"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rtl/>
        </w:rPr>
      </w:pPr>
      <w:r>
        <w:rPr>
          <w:rStyle w:val="default"/>
          <w:rFonts w:cs="FrankRuehl"/>
          <w:rtl/>
        </w:rPr>
        <w:tab/>
      </w:r>
      <w:r>
        <w:rPr>
          <w:rStyle w:val="default"/>
          <w:rFonts w:cs="FrankRuehl" w:hint="cs"/>
          <w:rtl/>
        </w:rPr>
        <w:t xml:space="preserve">שמשקלם עד 20 ק"ג, המגיעים </w:t>
      </w:r>
      <w:r>
        <w:rPr>
          <w:rStyle w:val="default"/>
          <w:rFonts w:cs="FrankRuehl"/>
          <w:rtl/>
        </w:rPr>
        <w:tab/>
      </w:r>
      <w:r>
        <w:rPr>
          <w:rStyle w:val="default"/>
          <w:rFonts w:cs="FrankRuehl" w:hint="cs"/>
          <w:rtl/>
        </w:rPr>
        <w:t xml:space="preserve">לנמען בישראל בשירות רגיל במסגרת אמנות </w:t>
      </w:r>
    </w:p>
    <w:p w14:paraId="7DA54A42"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rtl/>
        </w:rPr>
      </w:pPr>
      <w:r>
        <w:rPr>
          <w:rStyle w:val="default"/>
          <w:rFonts w:cs="FrankRuehl"/>
          <w:rtl/>
        </w:rPr>
        <w:tab/>
      </w:r>
      <w:r>
        <w:rPr>
          <w:rStyle w:val="default"/>
          <w:rFonts w:cs="FrankRuehl" w:hint="cs"/>
          <w:rtl/>
        </w:rPr>
        <w:t xml:space="preserve">מחוץ לארץ לנמען בישראל </w:t>
      </w:r>
      <w:r>
        <w:rPr>
          <w:rStyle w:val="default"/>
          <w:rFonts w:cs="FrankRuehl"/>
          <w:rtl/>
        </w:rPr>
        <w:tab/>
      </w:r>
      <w:r>
        <w:rPr>
          <w:rStyle w:val="default"/>
          <w:rFonts w:cs="FrankRuehl" w:hint="cs"/>
          <w:rtl/>
        </w:rPr>
        <w:t>בין-לאומיות שמדינת ישראל צד להן.</w:t>
      </w:r>
    </w:p>
    <w:p w14:paraId="491EBBD7"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rtl/>
        </w:rPr>
      </w:pPr>
      <w:r>
        <w:rPr>
          <w:rStyle w:val="default"/>
          <w:rFonts w:cs="FrankRuehl"/>
          <w:rtl/>
        </w:rPr>
        <w:tab/>
      </w:r>
      <w:r>
        <w:rPr>
          <w:rStyle w:val="default"/>
          <w:rFonts w:cs="FrankRuehl" w:hint="cs"/>
          <w:rtl/>
        </w:rPr>
        <w:t xml:space="preserve">בשירות רגיל במסגרת אמנות </w:t>
      </w:r>
    </w:p>
    <w:p w14:paraId="3B18F64E"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hint="cs"/>
          <w:rtl/>
        </w:rPr>
      </w:pPr>
      <w:r>
        <w:rPr>
          <w:rStyle w:val="default"/>
          <w:rFonts w:cs="FrankRuehl"/>
          <w:rtl/>
        </w:rPr>
        <w:lastRenderedPageBreak/>
        <w:tab/>
      </w:r>
      <w:r>
        <w:rPr>
          <w:rStyle w:val="default"/>
          <w:rFonts w:cs="FrankRuehl" w:hint="cs"/>
          <w:rtl/>
        </w:rPr>
        <w:t>בין-לאומיות</w:t>
      </w:r>
    </w:p>
    <w:p w14:paraId="47ADE7F3" w14:textId="77777777" w:rsidR="001E64EE" w:rsidRDefault="001E64EE"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rtl/>
        </w:rPr>
      </w:pPr>
      <w:r>
        <w:rPr>
          <w:rStyle w:val="default"/>
          <w:rFonts w:cs="FrankRuehl" w:hint="cs"/>
          <w:rtl/>
        </w:rPr>
        <w:t>6</w:t>
      </w:r>
      <w:r w:rsidR="004D6690">
        <w:rPr>
          <w:rStyle w:val="default"/>
          <w:rFonts w:cs="FrankRuehl" w:hint="cs"/>
          <w:rtl/>
        </w:rPr>
        <w:t>.</w:t>
      </w:r>
      <w:r>
        <w:rPr>
          <w:rStyle w:val="default"/>
          <w:rFonts w:cs="FrankRuehl" w:hint="cs"/>
          <w:rtl/>
        </w:rPr>
        <w:tab/>
        <w:t xml:space="preserve">משלוח </w:t>
      </w:r>
      <w:r w:rsidR="004D6690">
        <w:rPr>
          <w:rStyle w:val="default"/>
          <w:rFonts w:cs="FrankRuehl" w:hint="cs"/>
          <w:rtl/>
        </w:rPr>
        <w:t xml:space="preserve">חבילה, צרור או דבר </w:t>
      </w:r>
      <w:r>
        <w:rPr>
          <w:rStyle w:val="default"/>
          <w:rFonts w:cs="FrankRuehl" w:hint="cs"/>
          <w:rtl/>
        </w:rPr>
        <w:tab/>
        <w:t xml:space="preserve">משלוח </w:t>
      </w:r>
      <w:r w:rsidR="004D6690">
        <w:rPr>
          <w:rStyle w:val="default"/>
          <w:rFonts w:cs="FrankRuehl" w:hint="cs"/>
          <w:rtl/>
        </w:rPr>
        <w:t xml:space="preserve">חבילה, צרור או דבר דפוס שמשקלם עד 20 ק"ג </w:t>
      </w:r>
    </w:p>
    <w:p w14:paraId="75A83868"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hint="cs"/>
          <w:rtl/>
        </w:rPr>
      </w:pPr>
      <w:r>
        <w:rPr>
          <w:rStyle w:val="default"/>
          <w:rFonts w:cs="FrankRuehl"/>
          <w:rtl/>
        </w:rPr>
        <w:tab/>
      </w:r>
      <w:r>
        <w:rPr>
          <w:rStyle w:val="default"/>
          <w:rFonts w:cs="FrankRuehl" w:hint="cs"/>
          <w:rtl/>
        </w:rPr>
        <w:t>דפוס שמשקלם עד 20 ק"ג בארץ</w:t>
      </w:r>
      <w:r>
        <w:rPr>
          <w:rStyle w:val="default"/>
          <w:rFonts w:cs="FrankRuehl"/>
          <w:rtl/>
        </w:rPr>
        <w:tab/>
      </w:r>
      <w:r>
        <w:rPr>
          <w:rStyle w:val="default"/>
          <w:rFonts w:cs="FrankRuehl" w:hint="cs"/>
          <w:rtl/>
        </w:rPr>
        <w:t>מאשנב לאשנב, הכולל רישום בעת הקבלה, מתן תעודת משלוח, מעקב בזמן ההעברה ומסירה כנגד חתימה, לרבות אפשרות קבלת אישור מסירה.</w:t>
      </w:r>
    </w:p>
    <w:p w14:paraId="5188D388" w14:textId="77777777" w:rsidR="001E64EE" w:rsidRDefault="001E64EE"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7</w:t>
      </w:r>
      <w:r w:rsidR="004D6690">
        <w:rPr>
          <w:rStyle w:val="default"/>
          <w:rFonts w:cs="FrankRuehl" w:hint="cs"/>
          <w:rtl/>
        </w:rPr>
        <w:t>.</w:t>
      </w:r>
      <w:r>
        <w:rPr>
          <w:rStyle w:val="default"/>
          <w:rFonts w:cs="FrankRuehl" w:hint="cs"/>
          <w:rtl/>
        </w:rPr>
        <w:tab/>
        <w:t>הפניית דבר דואר בארץ</w:t>
      </w:r>
      <w:r>
        <w:rPr>
          <w:rStyle w:val="default"/>
          <w:rFonts w:cs="FrankRuehl" w:hint="cs"/>
          <w:rtl/>
        </w:rPr>
        <w:tab/>
        <w:t>הפניית דבר דואר למען אחר, לפי בקשת הנמען.</w:t>
      </w:r>
    </w:p>
    <w:p w14:paraId="0927FC06" w14:textId="77777777" w:rsidR="001E64EE" w:rsidRDefault="001E64EE" w:rsidP="004D66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8</w:t>
      </w:r>
      <w:r w:rsidR="004D6690">
        <w:rPr>
          <w:rStyle w:val="default"/>
          <w:rFonts w:cs="FrankRuehl" w:hint="cs"/>
          <w:rtl/>
        </w:rPr>
        <w:t>.</w:t>
      </w:r>
      <w:r>
        <w:rPr>
          <w:rStyle w:val="default"/>
          <w:rFonts w:cs="FrankRuehl" w:hint="cs"/>
          <w:rtl/>
        </w:rPr>
        <w:tab/>
        <w:t xml:space="preserve">משלוח </w:t>
      </w:r>
      <w:r w:rsidR="004D6690">
        <w:rPr>
          <w:rStyle w:val="default"/>
          <w:rFonts w:cs="FrankRuehl" w:hint="cs"/>
          <w:rtl/>
        </w:rPr>
        <w:t xml:space="preserve">בארץ של </w:t>
      </w:r>
      <w:r>
        <w:rPr>
          <w:rStyle w:val="default"/>
          <w:rFonts w:cs="FrankRuehl" w:hint="cs"/>
          <w:rtl/>
        </w:rPr>
        <w:t xml:space="preserve">כתבים </w:t>
      </w:r>
      <w:r>
        <w:rPr>
          <w:rStyle w:val="default"/>
          <w:rFonts w:cs="FrankRuehl" w:hint="cs"/>
          <w:rtl/>
        </w:rPr>
        <w:tab/>
        <w:t>קבלה למשלוח ומסירה של כתבים ואב</w:t>
      </w:r>
      <w:r w:rsidR="004D6690">
        <w:rPr>
          <w:rStyle w:val="default"/>
          <w:rFonts w:cs="FrankRuehl" w:hint="cs"/>
          <w:rtl/>
        </w:rPr>
        <w:t>י</w:t>
      </w:r>
      <w:r>
        <w:rPr>
          <w:rStyle w:val="default"/>
          <w:rFonts w:cs="FrankRuehl" w:hint="cs"/>
          <w:rtl/>
        </w:rPr>
        <w:t>זרים ל</w:t>
      </w:r>
      <w:r w:rsidR="004D6690">
        <w:rPr>
          <w:rStyle w:val="default"/>
          <w:rFonts w:cs="FrankRuehl" w:hint="cs"/>
          <w:rtl/>
        </w:rPr>
        <w:t xml:space="preserve">אנשים </w:t>
      </w:r>
    </w:p>
    <w:p w14:paraId="5DFC3012" w14:textId="77777777" w:rsidR="001E64EE"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jc w:val="left"/>
        <w:rPr>
          <w:rStyle w:val="default"/>
          <w:rFonts w:cs="FrankRuehl"/>
          <w:rtl/>
        </w:rPr>
      </w:pPr>
      <w:r>
        <w:rPr>
          <w:rStyle w:val="default"/>
          <w:rFonts w:cs="FrankRuehl"/>
          <w:rtl/>
        </w:rPr>
        <w:tab/>
      </w:r>
      <w:r>
        <w:rPr>
          <w:rStyle w:val="default"/>
          <w:rFonts w:cs="FrankRuehl" w:hint="cs"/>
          <w:rtl/>
        </w:rPr>
        <w:t>ואביזרים לאנשים עם עיוורון</w:t>
      </w:r>
      <w:r w:rsidR="001E64EE">
        <w:rPr>
          <w:rStyle w:val="default"/>
          <w:rFonts w:cs="FrankRuehl" w:hint="cs"/>
          <w:rtl/>
        </w:rPr>
        <w:tab/>
      </w:r>
      <w:r>
        <w:rPr>
          <w:rStyle w:val="default"/>
          <w:rFonts w:cs="FrankRuehl" w:hint="cs"/>
          <w:rtl/>
        </w:rPr>
        <w:t xml:space="preserve">עם עיוורון; </w:t>
      </w:r>
      <w:r w:rsidR="001E64EE">
        <w:rPr>
          <w:rStyle w:val="default"/>
          <w:rFonts w:cs="FrankRuehl" w:hint="cs"/>
          <w:rtl/>
        </w:rPr>
        <w:t>לעניין זה, "כתבים ואב</w:t>
      </w:r>
      <w:r>
        <w:rPr>
          <w:rStyle w:val="default"/>
          <w:rFonts w:cs="FrankRuehl" w:hint="cs"/>
          <w:rtl/>
        </w:rPr>
        <w:t>י</w:t>
      </w:r>
      <w:r w:rsidR="001E64EE">
        <w:rPr>
          <w:rStyle w:val="default"/>
          <w:rFonts w:cs="FrankRuehl" w:hint="cs"/>
          <w:rtl/>
        </w:rPr>
        <w:t>זרים ל</w:t>
      </w:r>
      <w:r>
        <w:rPr>
          <w:rStyle w:val="default"/>
          <w:rFonts w:cs="FrankRuehl" w:hint="cs"/>
          <w:rtl/>
        </w:rPr>
        <w:t xml:space="preserve">אנשים עם </w:t>
      </w:r>
      <w:r w:rsidR="001E64EE">
        <w:rPr>
          <w:rStyle w:val="default"/>
          <w:rFonts w:cs="FrankRuehl" w:hint="cs"/>
          <w:rtl/>
        </w:rPr>
        <w:t>עיוור</w:t>
      </w:r>
      <w:r>
        <w:rPr>
          <w:rStyle w:val="default"/>
          <w:rFonts w:cs="FrankRuehl" w:hint="cs"/>
          <w:rtl/>
        </w:rPr>
        <w:t>ון</w:t>
      </w:r>
      <w:r w:rsidR="001E64EE">
        <w:rPr>
          <w:rStyle w:val="default"/>
          <w:rFonts w:cs="FrankRuehl" w:hint="cs"/>
          <w:rtl/>
        </w:rPr>
        <w:t xml:space="preserve">" </w:t>
      </w:r>
      <w:r w:rsidR="001E64EE">
        <w:rPr>
          <w:rStyle w:val="default"/>
          <w:rFonts w:cs="FrankRuehl"/>
          <w:rtl/>
        </w:rPr>
        <w:t>–</w:t>
      </w:r>
      <w:r w:rsidR="001E64EE">
        <w:rPr>
          <w:rStyle w:val="default"/>
          <w:rFonts w:cs="FrankRuehl" w:hint="cs"/>
          <w:rtl/>
        </w:rPr>
        <w:t xml:space="preserve"> </w:t>
      </w:r>
      <w:r>
        <w:rPr>
          <w:rStyle w:val="default"/>
          <w:rFonts w:cs="FrankRuehl" w:hint="cs"/>
          <w:rtl/>
        </w:rPr>
        <w:t>כל אחד מאלה:</w:t>
      </w:r>
    </w:p>
    <w:p w14:paraId="2ECCFDBA"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חומר קריאה בכתב ברייל ואביזריו;</w:t>
      </w:r>
    </w:p>
    <w:p w14:paraId="092EA496"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גיליונות מיוחדים להדפסת חומר קריאה לאנשים עם עיוורון;</w:t>
      </w:r>
    </w:p>
    <w:p w14:paraId="5D6CC410"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מפות תבליט;</w:t>
      </w:r>
    </w:p>
    <w:p w14:paraId="30AA9525"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מכונת כתיבה להדפסה בכתב ברייל ואביזריה;</w:t>
      </w:r>
    </w:p>
    <w:p w14:paraId="1B288589"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מסגרות ולוחת לכתיבת כתב ברייל בחרט או לכתיבה במכשיר כתיבה רגיל ואביזריהם;</w:t>
      </w:r>
    </w:p>
    <w:p w14:paraId="7C978B1E"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עזרי לימוד לכתיבת כתב ברייל;</w:t>
      </w:r>
    </w:p>
    <w:p w14:paraId="5CC1007F"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עזרי לימוד למתמטיקה מיוחדים לאנשים עם עיוורון;</w:t>
      </w:r>
    </w:p>
    <w:p w14:paraId="733CF90D"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מדיה מגנטית לאנשים עם עיוורון;</w:t>
      </w:r>
    </w:p>
    <w:p w14:paraId="052B5DAA"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גלופות להדפסתם של כתבי ברייל;</w:t>
      </w:r>
    </w:p>
    <w:p w14:paraId="6BB4F2A2"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שעונים ומודדי זמן עם סימני ברייל;</w:t>
      </w:r>
    </w:p>
    <w:p w14:paraId="17CD33AE"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מכשירי עבודה, מדידה ושקילה מותאמים לשימוש לאנשים עם עיוורון;</w:t>
      </w:r>
    </w:p>
    <w:p w14:paraId="36445362"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לוחות שרטוט מיוחדים לאנשים עם עיוורון;</w:t>
      </w:r>
    </w:p>
    <w:p w14:paraId="763FA0C7"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מקלות הליכה לאנשים עם עיוורון;</w:t>
      </w:r>
    </w:p>
    <w:p w14:paraId="0207EBC1" w14:textId="77777777" w:rsidR="004D6690" w:rsidRDefault="004D6690" w:rsidP="004D66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hint="cs"/>
          <w:rtl/>
        </w:rPr>
      </w:pPr>
      <w:r>
        <w:rPr>
          <w:rStyle w:val="default"/>
          <w:rFonts w:cs="FrankRuehl" w:hint="cs"/>
          <w:rtl/>
        </w:rPr>
        <w:t>(14)</w:t>
      </w:r>
      <w:r>
        <w:rPr>
          <w:rStyle w:val="default"/>
          <w:rFonts w:cs="FrankRuehl"/>
          <w:rtl/>
        </w:rPr>
        <w:tab/>
      </w:r>
      <w:r>
        <w:rPr>
          <w:rStyle w:val="default"/>
          <w:rFonts w:cs="FrankRuehl" w:hint="cs"/>
          <w:rtl/>
        </w:rPr>
        <w:t>רתמות הנחיה לכלבי נחייה לאנשים עם עיוורון.</w:t>
      </w:r>
    </w:p>
    <w:p w14:paraId="04EC0F87" w14:textId="77777777" w:rsidR="001E64EE" w:rsidRDefault="00503B4A" w:rsidP="00503B4A">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9.</w:t>
      </w:r>
      <w:r w:rsidR="001E64EE">
        <w:rPr>
          <w:rStyle w:val="default"/>
          <w:rFonts w:cs="FrankRuehl" w:hint="cs"/>
          <w:rtl/>
        </w:rPr>
        <w:tab/>
        <w:t>מכירת בולים</w:t>
      </w:r>
      <w:r w:rsidR="001E64EE">
        <w:rPr>
          <w:rStyle w:val="default"/>
          <w:rFonts w:cs="FrankRuehl" w:hint="cs"/>
          <w:rtl/>
        </w:rPr>
        <w:tab/>
        <w:t>מכירת בולים למשלוח דבר דואר.</w:t>
      </w:r>
    </w:p>
    <w:p w14:paraId="6F1C5B4D" w14:textId="77777777" w:rsidR="001E64EE" w:rsidRDefault="001E64EE" w:rsidP="00503B4A">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w:t>
      </w:r>
      <w:r w:rsidR="00503B4A">
        <w:rPr>
          <w:rStyle w:val="default"/>
          <w:rFonts w:cs="FrankRuehl" w:hint="cs"/>
          <w:rtl/>
        </w:rPr>
        <w:t>0.</w:t>
      </w:r>
      <w:r>
        <w:rPr>
          <w:rStyle w:val="default"/>
          <w:rFonts w:cs="FrankRuehl" w:hint="cs"/>
          <w:rtl/>
        </w:rPr>
        <w:tab/>
        <w:t xml:space="preserve">משלוח דבר דואר לנמען </w:t>
      </w:r>
      <w:r>
        <w:rPr>
          <w:rStyle w:val="default"/>
          <w:rFonts w:cs="FrankRuehl" w:hint="cs"/>
          <w:rtl/>
        </w:rPr>
        <w:tab/>
        <w:t xml:space="preserve">משלוח דבר דואר לנמען בחוץ לארץ, </w:t>
      </w:r>
      <w:r w:rsidR="00503B4A">
        <w:rPr>
          <w:rStyle w:val="default"/>
          <w:rFonts w:cs="FrankRuehl" w:hint="cs"/>
          <w:rtl/>
        </w:rPr>
        <w:t>דרך האוויר.</w:t>
      </w:r>
    </w:p>
    <w:p w14:paraId="2DE77EB8" w14:textId="77777777" w:rsidR="001E64EE" w:rsidRDefault="001E64EE" w:rsidP="00503B4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בחוץ לארץ דרך האוויר</w:t>
      </w:r>
    </w:p>
    <w:p w14:paraId="24F516D0" w14:textId="77777777" w:rsidR="001E64EE" w:rsidRDefault="001E64EE" w:rsidP="00503B4A">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w:t>
      </w:r>
      <w:r w:rsidR="00503B4A">
        <w:rPr>
          <w:rStyle w:val="default"/>
          <w:rFonts w:cs="FrankRuehl" w:hint="cs"/>
          <w:rtl/>
        </w:rPr>
        <w:t>1.</w:t>
      </w:r>
      <w:r>
        <w:rPr>
          <w:rStyle w:val="default"/>
          <w:rFonts w:cs="FrankRuehl" w:hint="cs"/>
          <w:rtl/>
        </w:rPr>
        <w:tab/>
        <w:t>משלוח דבר דואר רשום לנמען</w:t>
      </w:r>
      <w:r>
        <w:rPr>
          <w:rStyle w:val="default"/>
          <w:rFonts w:cs="FrankRuehl" w:hint="cs"/>
          <w:rtl/>
        </w:rPr>
        <w:tab/>
        <w:t>משלוח דבר דואר לנמען בחוץ לארץ</w:t>
      </w:r>
      <w:r w:rsidR="00503B4A">
        <w:rPr>
          <w:rStyle w:val="default"/>
          <w:rFonts w:cs="FrankRuehl" w:hint="cs"/>
          <w:rtl/>
        </w:rPr>
        <w:t xml:space="preserve"> דרך האוויר, </w:t>
      </w:r>
    </w:p>
    <w:p w14:paraId="6978E55A" w14:textId="77777777" w:rsidR="001E64EE" w:rsidRDefault="001E64EE" w:rsidP="00503B4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בחוץ לארץ דרך האוויר</w:t>
      </w:r>
      <w:r>
        <w:rPr>
          <w:rStyle w:val="default"/>
          <w:rFonts w:cs="FrankRuehl" w:hint="cs"/>
          <w:rtl/>
        </w:rPr>
        <w:tab/>
        <w:t xml:space="preserve">הכולל רישום בעת </w:t>
      </w:r>
      <w:r w:rsidR="00503B4A">
        <w:rPr>
          <w:rStyle w:val="default"/>
          <w:rFonts w:cs="FrankRuehl" w:hint="cs"/>
          <w:rtl/>
        </w:rPr>
        <w:t>ה</w:t>
      </w:r>
      <w:r>
        <w:rPr>
          <w:rStyle w:val="default"/>
          <w:rFonts w:cs="FrankRuehl" w:hint="cs"/>
          <w:rtl/>
        </w:rPr>
        <w:t>קבלה, מעקב ומסירה כנגד חתימה, לרבות אפשרות קבלת אישור מסירה; אופן אספקת השירות במדינת היעד יהיה בכפוף לקיום השירות ב</w:t>
      </w:r>
      <w:r w:rsidR="00503B4A">
        <w:rPr>
          <w:rStyle w:val="default"/>
          <w:rFonts w:cs="FrankRuehl" w:hint="cs"/>
          <w:rtl/>
        </w:rPr>
        <w:t xml:space="preserve">אותה </w:t>
      </w:r>
      <w:r>
        <w:rPr>
          <w:rStyle w:val="default"/>
          <w:rFonts w:cs="FrankRuehl" w:hint="cs"/>
          <w:rtl/>
        </w:rPr>
        <w:t>מדינ</w:t>
      </w:r>
      <w:r w:rsidR="00503B4A">
        <w:rPr>
          <w:rStyle w:val="default"/>
          <w:rFonts w:cs="FrankRuehl" w:hint="cs"/>
          <w:rtl/>
        </w:rPr>
        <w:t>ה</w:t>
      </w:r>
      <w:r>
        <w:rPr>
          <w:rStyle w:val="default"/>
          <w:rFonts w:cs="FrankRuehl" w:hint="cs"/>
          <w:rtl/>
        </w:rPr>
        <w:t xml:space="preserve"> ובהתאם לכללים הנהוגים בה.</w:t>
      </w:r>
    </w:p>
    <w:p w14:paraId="5E03ABF3" w14:textId="77777777" w:rsidR="001E64EE" w:rsidRDefault="001E64EE" w:rsidP="00503B4A">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w:t>
      </w:r>
      <w:r w:rsidR="00503B4A">
        <w:rPr>
          <w:rStyle w:val="default"/>
          <w:rFonts w:cs="FrankRuehl" w:hint="cs"/>
          <w:rtl/>
        </w:rPr>
        <w:t>2.</w:t>
      </w:r>
      <w:r>
        <w:rPr>
          <w:rStyle w:val="default"/>
          <w:rFonts w:cs="FrankRuehl" w:hint="cs"/>
          <w:rtl/>
        </w:rPr>
        <w:tab/>
        <w:t>משלוח חבילה</w:t>
      </w:r>
      <w:r w:rsidR="00503B4A">
        <w:rPr>
          <w:rStyle w:val="default"/>
          <w:rFonts w:cs="FrankRuehl" w:hint="cs"/>
          <w:rtl/>
        </w:rPr>
        <w:t>,</w:t>
      </w:r>
      <w:r>
        <w:rPr>
          <w:rStyle w:val="default"/>
          <w:rFonts w:cs="FrankRuehl" w:hint="cs"/>
          <w:rtl/>
        </w:rPr>
        <w:t xml:space="preserve"> </w:t>
      </w:r>
      <w:r w:rsidR="00503B4A">
        <w:rPr>
          <w:rStyle w:val="default"/>
          <w:rFonts w:cs="FrankRuehl" w:hint="cs"/>
          <w:rtl/>
        </w:rPr>
        <w:t xml:space="preserve">צרור או דבר </w:t>
      </w:r>
      <w:r>
        <w:rPr>
          <w:rStyle w:val="default"/>
          <w:rFonts w:cs="FrankRuehl" w:hint="cs"/>
          <w:rtl/>
        </w:rPr>
        <w:tab/>
        <w:t xml:space="preserve">משלוח </w:t>
      </w:r>
      <w:r w:rsidR="00503B4A">
        <w:rPr>
          <w:rStyle w:val="default"/>
          <w:rFonts w:cs="FrankRuehl" w:hint="cs"/>
          <w:rtl/>
        </w:rPr>
        <w:t xml:space="preserve">חבילה, צרור או דבר דפוס שמשקלם עד 20 </w:t>
      </w:r>
    </w:p>
    <w:p w14:paraId="4DE86597" w14:textId="77777777" w:rsidR="00503B4A" w:rsidRDefault="00503B4A" w:rsidP="00503B4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rtl/>
        </w:rPr>
      </w:pPr>
      <w:r>
        <w:rPr>
          <w:rStyle w:val="default"/>
          <w:rFonts w:cs="FrankRuehl" w:hint="cs"/>
          <w:rtl/>
        </w:rPr>
        <w:t xml:space="preserve">דפוס שמשקלם עד 20 ק"ג, </w:t>
      </w:r>
      <w:r w:rsidR="001E64EE">
        <w:rPr>
          <w:rStyle w:val="default"/>
          <w:rFonts w:cs="FrankRuehl" w:hint="cs"/>
          <w:rtl/>
        </w:rPr>
        <w:tab/>
        <w:t xml:space="preserve">ק"ג, </w:t>
      </w:r>
      <w:r>
        <w:rPr>
          <w:rStyle w:val="default"/>
          <w:rFonts w:cs="FrankRuehl" w:hint="cs"/>
          <w:rtl/>
        </w:rPr>
        <w:t xml:space="preserve">מאשנב בארץ לנמען בחוץ לארץ </w:t>
      </w:r>
      <w:r w:rsidR="001E64EE">
        <w:rPr>
          <w:rStyle w:val="default"/>
          <w:rFonts w:cs="FrankRuehl" w:hint="cs"/>
          <w:rtl/>
        </w:rPr>
        <w:t xml:space="preserve">דרך האוויר, </w:t>
      </w:r>
    </w:p>
    <w:p w14:paraId="678E234D" w14:textId="77777777" w:rsidR="001E64EE" w:rsidRDefault="00503B4A" w:rsidP="00503B4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לנמען בחוץ לארץ דרך האוויר</w:t>
      </w:r>
      <w:r>
        <w:rPr>
          <w:rStyle w:val="default"/>
          <w:rFonts w:cs="FrankRuehl"/>
          <w:rtl/>
        </w:rPr>
        <w:tab/>
      </w:r>
      <w:r w:rsidR="001E64EE">
        <w:rPr>
          <w:rStyle w:val="default"/>
          <w:rFonts w:cs="FrankRuehl" w:hint="cs"/>
          <w:rtl/>
        </w:rPr>
        <w:t>הכולל רישום בעת הקבלה, מתן תעודת משלוח, מעקב בזמן ההעברה ומסירה כנגד חתימה, לרבות אפשרות קבלת אישור מסירה; אופן אספקת השירות במדינת היעד יהיה בכפוף לקיום השירות ב</w:t>
      </w:r>
      <w:r>
        <w:rPr>
          <w:rStyle w:val="default"/>
          <w:rFonts w:cs="FrankRuehl" w:hint="cs"/>
          <w:rtl/>
        </w:rPr>
        <w:t xml:space="preserve">אותה </w:t>
      </w:r>
      <w:r w:rsidR="001E64EE">
        <w:rPr>
          <w:rStyle w:val="default"/>
          <w:rFonts w:cs="FrankRuehl" w:hint="cs"/>
          <w:rtl/>
        </w:rPr>
        <w:t>מדינ</w:t>
      </w:r>
      <w:r>
        <w:rPr>
          <w:rStyle w:val="default"/>
          <w:rFonts w:cs="FrankRuehl" w:hint="cs"/>
          <w:rtl/>
        </w:rPr>
        <w:t>ה</w:t>
      </w:r>
      <w:r w:rsidR="001E64EE">
        <w:rPr>
          <w:rStyle w:val="default"/>
          <w:rFonts w:cs="FrankRuehl" w:hint="cs"/>
          <w:rtl/>
        </w:rPr>
        <w:t xml:space="preserve"> ובהתאם לכללים הנהוגים בה.</w:t>
      </w:r>
    </w:p>
    <w:p w14:paraId="52ED2BD2" w14:textId="77777777" w:rsidR="001E64EE" w:rsidRDefault="001E64EE" w:rsidP="00503B4A">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w:t>
      </w:r>
      <w:r w:rsidR="00503B4A">
        <w:rPr>
          <w:rStyle w:val="default"/>
          <w:rFonts w:cs="FrankRuehl" w:hint="cs"/>
          <w:rtl/>
        </w:rPr>
        <w:t>3.</w:t>
      </w:r>
      <w:r>
        <w:rPr>
          <w:rStyle w:val="default"/>
          <w:rFonts w:cs="FrankRuehl" w:hint="cs"/>
          <w:rtl/>
        </w:rPr>
        <w:tab/>
        <w:t>משלוח כתבים ואב</w:t>
      </w:r>
      <w:r w:rsidR="00503B4A">
        <w:rPr>
          <w:rStyle w:val="default"/>
          <w:rFonts w:cs="FrankRuehl" w:hint="cs"/>
          <w:rtl/>
        </w:rPr>
        <w:t>י</w:t>
      </w:r>
      <w:r>
        <w:rPr>
          <w:rStyle w:val="default"/>
          <w:rFonts w:cs="FrankRuehl" w:hint="cs"/>
          <w:rtl/>
        </w:rPr>
        <w:t>זרים ל</w:t>
      </w:r>
      <w:r w:rsidR="00503B4A">
        <w:rPr>
          <w:rStyle w:val="default"/>
          <w:rFonts w:cs="FrankRuehl" w:hint="cs"/>
          <w:rtl/>
        </w:rPr>
        <w:t>אנש</w:t>
      </w:r>
      <w:r>
        <w:rPr>
          <w:rStyle w:val="default"/>
          <w:rFonts w:cs="FrankRuehl" w:hint="cs"/>
          <w:rtl/>
        </w:rPr>
        <w:t>ים</w:t>
      </w:r>
      <w:r>
        <w:rPr>
          <w:rStyle w:val="default"/>
          <w:rFonts w:cs="FrankRuehl" w:hint="cs"/>
          <w:rtl/>
        </w:rPr>
        <w:tab/>
        <w:t>קבלה למשלוח של כתבים ואב</w:t>
      </w:r>
      <w:r w:rsidR="00503B4A">
        <w:rPr>
          <w:rStyle w:val="default"/>
          <w:rFonts w:cs="FrankRuehl" w:hint="cs"/>
          <w:rtl/>
        </w:rPr>
        <w:t>י</w:t>
      </w:r>
      <w:r>
        <w:rPr>
          <w:rStyle w:val="default"/>
          <w:rFonts w:cs="FrankRuehl" w:hint="cs"/>
          <w:rtl/>
        </w:rPr>
        <w:t>זרים ל</w:t>
      </w:r>
      <w:r w:rsidR="00503B4A">
        <w:rPr>
          <w:rStyle w:val="default"/>
          <w:rFonts w:cs="FrankRuehl" w:hint="cs"/>
          <w:rtl/>
        </w:rPr>
        <w:t xml:space="preserve">אנשים עם </w:t>
      </w:r>
    </w:p>
    <w:p w14:paraId="6FB6F1E0" w14:textId="77777777" w:rsidR="00503B4A" w:rsidRDefault="00503B4A" w:rsidP="00503B4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rtl/>
        </w:rPr>
      </w:pPr>
      <w:r>
        <w:rPr>
          <w:rStyle w:val="default"/>
          <w:rFonts w:cs="FrankRuehl" w:hint="cs"/>
          <w:rtl/>
        </w:rPr>
        <w:t xml:space="preserve">עם עיוורון לנמען בחוץ לארץ </w:t>
      </w:r>
      <w:r w:rsidR="001E64EE">
        <w:rPr>
          <w:rStyle w:val="default"/>
          <w:rFonts w:cs="FrankRuehl" w:hint="cs"/>
          <w:rtl/>
        </w:rPr>
        <w:tab/>
      </w:r>
      <w:r>
        <w:rPr>
          <w:rStyle w:val="default"/>
          <w:rFonts w:cs="FrankRuehl" w:hint="cs"/>
          <w:rtl/>
        </w:rPr>
        <w:t xml:space="preserve">עיוורון, כהגדרתם בפרט 8, לנמען </w:t>
      </w:r>
      <w:r w:rsidR="001E64EE">
        <w:rPr>
          <w:rStyle w:val="default"/>
          <w:rFonts w:cs="FrankRuehl" w:hint="cs"/>
          <w:rtl/>
        </w:rPr>
        <w:t xml:space="preserve">בחוץ לארץ, דרך </w:t>
      </w:r>
    </w:p>
    <w:p w14:paraId="586A0F5E" w14:textId="77777777" w:rsidR="001E64EE" w:rsidRDefault="00503B4A" w:rsidP="00503B4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דרך האוויר</w:t>
      </w:r>
      <w:r>
        <w:rPr>
          <w:rStyle w:val="default"/>
          <w:rFonts w:cs="FrankRuehl"/>
          <w:rtl/>
        </w:rPr>
        <w:tab/>
      </w:r>
      <w:r w:rsidR="001E64EE">
        <w:rPr>
          <w:rStyle w:val="default"/>
          <w:rFonts w:cs="FrankRuehl" w:hint="cs"/>
          <w:rtl/>
        </w:rPr>
        <w:t>האוויר, הכולל</w:t>
      </w:r>
      <w:r>
        <w:rPr>
          <w:rStyle w:val="default"/>
          <w:rFonts w:cs="FrankRuehl" w:hint="cs"/>
          <w:rtl/>
        </w:rPr>
        <w:t>ת</w:t>
      </w:r>
      <w:r w:rsidR="001E64EE">
        <w:rPr>
          <w:rStyle w:val="default"/>
          <w:rFonts w:cs="FrankRuehl" w:hint="cs"/>
          <w:rtl/>
        </w:rPr>
        <w:t xml:space="preserve"> מסירה אישית לנמען; אופן אספקת השירות במדינת היעד יהיה בכפוף לקיום השירות ב</w:t>
      </w:r>
      <w:r w:rsidR="00E44BC2">
        <w:rPr>
          <w:rStyle w:val="default"/>
          <w:rFonts w:cs="FrankRuehl" w:hint="cs"/>
          <w:rtl/>
        </w:rPr>
        <w:t xml:space="preserve">אותה </w:t>
      </w:r>
      <w:r w:rsidR="001E64EE">
        <w:rPr>
          <w:rStyle w:val="default"/>
          <w:rFonts w:cs="FrankRuehl" w:hint="cs"/>
          <w:rtl/>
        </w:rPr>
        <w:t>מדינ</w:t>
      </w:r>
      <w:r w:rsidR="00E44BC2">
        <w:rPr>
          <w:rStyle w:val="default"/>
          <w:rFonts w:cs="FrankRuehl" w:hint="cs"/>
          <w:rtl/>
        </w:rPr>
        <w:t>ה</w:t>
      </w:r>
      <w:r w:rsidR="001E64EE">
        <w:rPr>
          <w:rStyle w:val="default"/>
          <w:rFonts w:cs="FrankRuehl" w:hint="cs"/>
          <w:rtl/>
        </w:rPr>
        <w:t xml:space="preserve"> ובהתאם לכללים הנהוגים בה.</w:t>
      </w:r>
    </w:p>
    <w:p w14:paraId="77DC5FB0" w14:textId="77777777" w:rsidR="001E64EE" w:rsidRDefault="001E64EE">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center"/>
        <w:rPr>
          <w:rStyle w:val="default"/>
          <w:rFonts w:cs="FrankRuehl" w:hint="cs"/>
          <w:b/>
          <w:bCs/>
          <w:sz w:val="22"/>
          <w:szCs w:val="22"/>
          <w:rtl/>
        </w:rPr>
      </w:pPr>
      <w:r>
        <w:rPr>
          <w:rStyle w:val="default"/>
          <w:rFonts w:cs="FrankRuehl" w:hint="cs"/>
          <w:b/>
          <w:bCs/>
          <w:sz w:val="22"/>
          <w:szCs w:val="22"/>
          <w:rtl/>
        </w:rPr>
        <w:t>חלק ב': שירותים כספיים</w:t>
      </w:r>
    </w:p>
    <w:p w14:paraId="5C4FDB45"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14.</w:t>
      </w:r>
      <w:r w:rsidR="001E64EE">
        <w:rPr>
          <w:rStyle w:val="default"/>
          <w:rFonts w:cs="FrankRuehl" w:hint="cs"/>
          <w:rtl/>
        </w:rPr>
        <w:tab/>
        <w:t xml:space="preserve">פתיחה, סגירה </w:t>
      </w:r>
      <w:r>
        <w:rPr>
          <w:rStyle w:val="default"/>
          <w:rFonts w:cs="FrankRuehl" w:hint="cs"/>
          <w:rtl/>
        </w:rPr>
        <w:t xml:space="preserve">וניהול </w:t>
      </w:r>
      <w:r w:rsidR="001E64EE">
        <w:rPr>
          <w:rStyle w:val="default"/>
          <w:rFonts w:cs="FrankRuehl" w:hint="cs"/>
          <w:rtl/>
        </w:rPr>
        <w:t>של חשבון</w:t>
      </w:r>
      <w:r w:rsidR="001E64EE">
        <w:rPr>
          <w:rStyle w:val="default"/>
          <w:rFonts w:cs="FrankRuehl" w:hint="cs"/>
          <w:rtl/>
        </w:rPr>
        <w:tab/>
      </w:r>
      <w:r>
        <w:rPr>
          <w:rStyle w:val="default"/>
          <w:rFonts w:cs="FrankRuehl" w:hint="cs"/>
          <w:rtl/>
        </w:rPr>
        <w:t>פתיחה, סגירה וניהול של</w:t>
      </w:r>
      <w:r w:rsidR="001E64EE">
        <w:rPr>
          <w:rStyle w:val="default"/>
          <w:rFonts w:cs="FrankRuehl" w:hint="cs"/>
          <w:rtl/>
        </w:rPr>
        <w:t xml:space="preserve"> חשבון סילוקים</w:t>
      </w:r>
      <w:r>
        <w:rPr>
          <w:rStyle w:val="default"/>
          <w:rFonts w:cs="FrankRuehl" w:hint="cs"/>
          <w:rtl/>
        </w:rPr>
        <w:t xml:space="preserve"> פרטי. </w:t>
      </w:r>
    </w:p>
    <w:p w14:paraId="7E9BDB7A" w14:textId="77777777" w:rsidR="00E44BC2" w:rsidRDefault="001E64EE"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rtl/>
        </w:rPr>
      </w:pPr>
      <w:r>
        <w:rPr>
          <w:rStyle w:val="default"/>
          <w:rFonts w:cs="FrankRuehl" w:hint="cs"/>
          <w:rtl/>
        </w:rPr>
        <w:t>סילוקים</w:t>
      </w:r>
      <w:r w:rsidR="00E44BC2">
        <w:rPr>
          <w:rStyle w:val="default"/>
          <w:rFonts w:cs="FrankRuehl" w:hint="cs"/>
          <w:rtl/>
        </w:rPr>
        <w:t xml:space="preserve"> פרטי</w:t>
      </w:r>
      <w:r>
        <w:rPr>
          <w:rStyle w:val="default"/>
          <w:rFonts w:cs="FrankRuehl" w:hint="cs"/>
          <w:rtl/>
        </w:rPr>
        <w:tab/>
        <w:t>לעניין זה, "ניהול חשבון סילוקים</w:t>
      </w:r>
      <w:r w:rsidR="00E44BC2">
        <w:rPr>
          <w:rStyle w:val="default"/>
          <w:rFonts w:cs="FrankRuehl" w:hint="cs"/>
          <w:rtl/>
        </w:rPr>
        <w:t xml:space="preserve"> פרטי</w:t>
      </w:r>
      <w:r>
        <w:rPr>
          <w:rStyle w:val="default"/>
          <w:rFonts w:cs="FrankRuehl" w:hint="cs"/>
          <w:rtl/>
        </w:rPr>
        <w:t xml:space="preserve">" </w:t>
      </w:r>
      <w:r>
        <w:rPr>
          <w:rStyle w:val="default"/>
          <w:rFonts w:cs="FrankRuehl"/>
          <w:rtl/>
        </w:rPr>
        <w:t>–</w:t>
      </w:r>
      <w:r>
        <w:rPr>
          <w:rStyle w:val="default"/>
          <w:rFonts w:cs="FrankRuehl" w:hint="cs"/>
          <w:rtl/>
        </w:rPr>
        <w:t xml:space="preserve"> כל אחד מאלה:</w:t>
      </w:r>
    </w:p>
    <w:p w14:paraId="3C3FC95D"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(1)</w:t>
      </w:r>
      <w:r>
        <w:rPr>
          <w:rStyle w:val="default"/>
          <w:rFonts w:cs="FrankRuehl"/>
          <w:rtl/>
        </w:rPr>
        <w:tab/>
      </w:r>
      <w:r w:rsidR="001E64EE">
        <w:rPr>
          <w:rStyle w:val="default"/>
          <w:rFonts w:cs="FrankRuehl" w:hint="cs"/>
          <w:rtl/>
        </w:rPr>
        <w:t>פעול</w:t>
      </w:r>
      <w:r>
        <w:rPr>
          <w:rStyle w:val="default"/>
          <w:rFonts w:cs="FrankRuehl" w:hint="cs"/>
          <w:rtl/>
        </w:rPr>
        <w:t>ה</w:t>
      </w:r>
      <w:r w:rsidR="001E64EE">
        <w:rPr>
          <w:rStyle w:val="default"/>
          <w:rFonts w:cs="FrankRuehl" w:hint="cs"/>
          <w:rtl/>
        </w:rPr>
        <w:t xml:space="preserve"> לעניין הוספה או גריעה של בעלי חשבון סילוקים</w:t>
      </w:r>
      <w:r>
        <w:rPr>
          <w:rStyle w:val="default"/>
          <w:rFonts w:cs="FrankRuehl" w:hint="cs"/>
          <w:rtl/>
        </w:rPr>
        <w:t xml:space="preserve"> פרטי</w:t>
      </w:r>
      <w:r w:rsidR="001E64EE">
        <w:rPr>
          <w:rStyle w:val="default"/>
          <w:rFonts w:cs="FrankRuehl" w:hint="cs"/>
          <w:rtl/>
        </w:rPr>
        <w:t>, לרבות מורשי חתימה או מיופי כוח בחשבון;</w:t>
      </w:r>
    </w:p>
    <w:p w14:paraId="761CB9F1"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(2)</w:t>
      </w:r>
      <w:r>
        <w:rPr>
          <w:rStyle w:val="default"/>
          <w:rFonts w:cs="FrankRuehl"/>
          <w:rtl/>
        </w:rPr>
        <w:tab/>
      </w:r>
      <w:r w:rsidR="001E64EE">
        <w:rPr>
          <w:rStyle w:val="default"/>
          <w:rFonts w:cs="FrankRuehl" w:hint="cs"/>
          <w:rtl/>
        </w:rPr>
        <w:t>פעולות לעניין עדכון פרטי בעלי חשבון סילוקים</w:t>
      </w:r>
      <w:r>
        <w:rPr>
          <w:rStyle w:val="default"/>
          <w:rFonts w:cs="FrankRuehl" w:hint="cs"/>
          <w:rtl/>
        </w:rPr>
        <w:t xml:space="preserve"> פרטי</w:t>
      </w:r>
      <w:r w:rsidR="001E64EE">
        <w:rPr>
          <w:rStyle w:val="default"/>
          <w:rFonts w:cs="FrankRuehl" w:hint="cs"/>
          <w:rtl/>
        </w:rPr>
        <w:t>;</w:t>
      </w:r>
    </w:p>
    <w:p w14:paraId="4716457E"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(3)</w:t>
      </w:r>
      <w:r>
        <w:rPr>
          <w:rStyle w:val="default"/>
          <w:rFonts w:cs="FrankRuehl"/>
          <w:rtl/>
        </w:rPr>
        <w:tab/>
      </w:r>
      <w:r w:rsidR="001E64EE">
        <w:rPr>
          <w:rStyle w:val="default"/>
          <w:rFonts w:cs="FrankRuehl" w:hint="cs"/>
          <w:rtl/>
        </w:rPr>
        <w:t>הנפקת אישור ניהול חשבון סילוקים</w:t>
      </w:r>
      <w:r>
        <w:rPr>
          <w:rStyle w:val="default"/>
          <w:rFonts w:cs="FrankRuehl" w:hint="cs"/>
          <w:rtl/>
        </w:rPr>
        <w:t xml:space="preserve"> פרטי</w:t>
      </w:r>
      <w:r w:rsidR="001E64EE">
        <w:rPr>
          <w:rStyle w:val="default"/>
          <w:rFonts w:cs="FrankRuehl" w:hint="cs"/>
          <w:rtl/>
        </w:rPr>
        <w:t>;</w:t>
      </w:r>
    </w:p>
    <w:p w14:paraId="3C74BED4"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(4)</w:t>
      </w:r>
      <w:r>
        <w:rPr>
          <w:rStyle w:val="default"/>
          <w:rFonts w:cs="FrankRuehl"/>
          <w:rtl/>
        </w:rPr>
        <w:tab/>
      </w:r>
      <w:r w:rsidR="001E64EE">
        <w:rPr>
          <w:rStyle w:val="default"/>
          <w:rFonts w:cs="FrankRuehl" w:hint="cs"/>
          <w:rtl/>
        </w:rPr>
        <w:t xml:space="preserve">הפעלת חשבון סילוקים </w:t>
      </w:r>
      <w:r>
        <w:rPr>
          <w:rStyle w:val="default"/>
          <w:rFonts w:cs="FrankRuehl" w:hint="cs"/>
          <w:rtl/>
        </w:rPr>
        <w:t xml:space="preserve">פרטי </w:t>
      </w:r>
      <w:r w:rsidR="001E64EE">
        <w:rPr>
          <w:rStyle w:val="default"/>
          <w:rFonts w:cs="FrankRuehl" w:hint="cs"/>
          <w:rtl/>
        </w:rPr>
        <w:t>מחדש;</w:t>
      </w:r>
    </w:p>
    <w:p w14:paraId="65C98C80"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(5)</w:t>
      </w:r>
      <w:r>
        <w:rPr>
          <w:rStyle w:val="default"/>
          <w:rFonts w:cs="FrankRuehl"/>
          <w:rtl/>
        </w:rPr>
        <w:tab/>
      </w:r>
      <w:r w:rsidR="001E64EE">
        <w:rPr>
          <w:rStyle w:val="default"/>
          <w:rFonts w:cs="FrankRuehl" w:hint="cs"/>
          <w:rtl/>
        </w:rPr>
        <w:t xml:space="preserve">הגבלת חשבון סילוקים </w:t>
      </w:r>
      <w:r>
        <w:rPr>
          <w:rStyle w:val="default"/>
          <w:rFonts w:cs="FrankRuehl" w:hint="cs"/>
          <w:rtl/>
        </w:rPr>
        <w:t xml:space="preserve">פרטי </w:t>
      </w:r>
      <w:r w:rsidR="001E64EE">
        <w:rPr>
          <w:rStyle w:val="default"/>
          <w:rFonts w:cs="FrankRuehl" w:hint="cs"/>
          <w:rtl/>
        </w:rPr>
        <w:t>בהתאם לדין;</w:t>
      </w:r>
    </w:p>
    <w:p w14:paraId="00200144"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(6)</w:t>
      </w:r>
      <w:r>
        <w:rPr>
          <w:rStyle w:val="default"/>
          <w:rFonts w:cs="FrankRuehl"/>
          <w:rtl/>
        </w:rPr>
        <w:tab/>
      </w:r>
      <w:r w:rsidR="001E64EE">
        <w:rPr>
          <w:rStyle w:val="default"/>
          <w:rFonts w:cs="FrankRuehl" w:hint="cs"/>
          <w:rtl/>
        </w:rPr>
        <w:t xml:space="preserve">קבלת מידע בנוגע לחשבון סילוקים </w:t>
      </w:r>
      <w:r>
        <w:rPr>
          <w:rStyle w:val="default"/>
          <w:rFonts w:cs="FrankRuehl" w:hint="cs"/>
          <w:rtl/>
        </w:rPr>
        <w:t>פרטי</w:t>
      </w:r>
      <w:r w:rsidR="001E64EE">
        <w:rPr>
          <w:rStyle w:val="default"/>
          <w:rFonts w:cs="FrankRuehl" w:hint="cs"/>
          <w:rtl/>
        </w:rPr>
        <w:t>;</w:t>
      </w:r>
    </w:p>
    <w:p w14:paraId="66DD3D5B"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(7)</w:t>
      </w:r>
      <w:r>
        <w:rPr>
          <w:rStyle w:val="default"/>
          <w:rFonts w:cs="FrankRuehl"/>
          <w:rtl/>
        </w:rPr>
        <w:tab/>
      </w:r>
      <w:r w:rsidR="001E64EE">
        <w:rPr>
          <w:rStyle w:val="default"/>
          <w:rFonts w:cs="FrankRuehl" w:hint="cs"/>
          <w:rtl/>
        </w:rPr>
        <w:t>הנפקת פנקס שיקים</w:t>
      </w:r>
      <w:r>
        <w:rPr>
          <w:rStyle w:val="default"/>
          <w:rFonts w:cs="FrankRuehl" w:hint="cs"/>
          <w:rtl/>
        </w:rPr>
        <w:t>, לרבות ביטול שיק לפי בקשת בעל החשבון</w:t>
      </w:r>
      <w:r w:rsidR="001E64EE">
        <w:rPr>
          <w:rStyle w:val="default"/>
          <w:rFonts w:cs="FrankRuehl" w:hint="cs"/>
          <w:rtl/>
        </w:rPr>
        <w:t>;</w:t>
      </w:r>
    </w:p>
    <w:p w14:paraId="5087B9FB"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מתן </w:t>
      </w:r>
      <w:r w:rsidR="001E64EE">
        <w:rPr>
          <w:rStyle w:val="default"/>
          <w:rFonts w:cs="FrankRuehl" w:hint="cs"/>
          <w:rtl/>
        </w:rPr>
        <w:t>כרטיס חיוב, חידושו וטיפול בא</w:t>
      </w:r>
      <w:r>
        <w:rPr>
          <w:rStyle w:val="default"/>
          <w:rFonts w:cs="FrankRuehl" w:hint="cs"/>
          <w:rtl/>
        </w:rPr>
        <w:t>ו</w:t>
      </w:r>
      <w:r w:rsidR="001E64EE">
        <w:rPr>
          <w:rStyle w:val="default"/>
          <w:rFonts w:cs="FrankRuehl" w:hint="cs"/>
          <w:rtl/>
        </w:rPr>
        <w:t>בדנו</w:t>
      </w:r>
      <w:r>
        <w:rPr>
          <w:rStyle w:val="default"/>
          <w:rFonts w:cs="FrankRuehl" w:hint="cs"/>
          <w:rtl/>
        </w:rPr>
        <w:t>;</w:t>
      </w:r>
    </w:p>
    <w:p w14:paraId="01F6A5F5"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 w:val="left" w:pos="3799"/>
        </w:tabs>
        <w:spacing w:before="72"/>
        <w:ind w:left="3799" w:right="1134" w:hanging="397"/>
        <w:jc w:val="left"/>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הקמה וטיפול בהוראת קבע או בהרשאה לחיוב חשבון סילוקים פרטי לפי בקשת בעל החשבון.</w:t>
      </w:r>
    </w:p>
    <w:p w14:paraId="6E495E53"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15.</w:t>
      </w:r>
      <w:r w:rsidR="001E64EE">
        <w:rPr>
          <w:rStyle w:val="default"/>
          <w:rFonts w:cs="FrankRuehl" w:hint="cs"/>
          <w:rtl/>
        </w:rPr>
        <w:tab/>
        <w:t>הפקד</w:t>
      </w:r>
      <w:r>
        <w:rPr>
          <w:rStyle w:val="default"/>
          <w:rFonts w:cs="FrankRuehl" w:hint="cs"/>
          <w:rtl/>
        </w:rPr>
        <w:t>ה עצמית</w:t>
      </w:r>
      <w:r w:rsidR="001E64EE">
        <w:rPr>
          <w:rStyle w:val="default"/>
          <w:rFonts w:cs="FrankRuehl" w:hint="cs"/>
          <w:rtl/>
        </w:rPr>
        <w:t xml:space="preserve"> לזכות חשבון</w:t>
      </w:r>
      <w:r w:rsidR="001E64EE">
        <w:rPr>
          <w:rStyle w:val="default"/>
          <w:rFonts w:cs="FrankRuehl" w:hint="cs"/>
          <w:rtl/>
        </w:rPr>
        <w:tab/>
        <w:t xml:space="preserve">הפקדת כספים לזכות חשבון סילוקים </w:t>
      </w:r>
      <w:r>
        <w:rPr>
          <w:rStyle w:val="default"/>
          <w:rFonts w:cs="FrankRuehl" w:hint="cs"/>
          <w:rtl/>
        </w:rPr>
        <w:t xml:space="preserve">פרטי </w:t>
      </w:r>
      <w:r w:rsidR="001E64EE">
        <w:rPr>
          <w:rStyle w:val="default"/>
          <w:rFonts w:cs="FrankRuehl" w:hint="cs"/>
          <w:rtl/>
        </w:rPr>
        <w:t xml:space="preserve">מאת בעל </w:t>
      </w:r>
    </w:p>
    <w:p w14:paraId="0FB48A72" w14:textId="77777777" w:rsidR="001E64EE" w:rsidRDefault="001E64EE"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 xml:space="preserve">סילוקים </w:t>
      </w:r>
      <w:r w:rsidR="00E44BC2">
        <w:rPr>
          <w:rStyle w:val="default"/>
          <w:rFonts w:cs="FrankRuehl" w:hint="cs"/>
          <w:rtl/>
        </w:rPr>
        <w:t xml:space="preserve">פרטי </w:t>
      </w:r>
      <w:r>
        <w:rPr>
          <w:rStyle w:val="default"/>
          <w:rFonts w:cs="FrankRuehl" w:hint="cs"/>
          <w:rtl/>
        </w:rPr>
        <w:t>מאת בעל החשבון</w:t>
      </w:r>
      <w:r>
        <w:rPr>
          <w:rStyle w:val="default"/>
          <w:rFonts w:cs="FrankRuehl" w:hint="cs"/>
          <w:rtl/>
        </w:rPr>
        <w:tab/>
        <w:t>החשבון, באמצעות הפקדת מזומן או שיק או באמצעות העברה בנקאית על ידי המסלקה הבין-בנקאית, או באמצעות העברה מחשבון סילוקים אחר.</w:t>
      </w:r>
    </w:p>
    <w:p w14:paraId="1C2FFE60"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16.</w:t>
      </w:r>
      <w:r w:rsidR="001E64EE">
        <w:rPr>
          <w:rStyle w:val="default"/>
          <w:rFonts w:cs="FrankRuehl" w:hint="cs"/>
          <w:rtl/>
        </w:rPr>
        <w:tab/>
        <w:t>הפקד</w:t>
      </w:r>
      <w:r>
        <w:rPr>
          <w:rStyle w:val="default"/>
          <w:rFonts w:cs="FrankRuehl" w:hint="cs"/>
          <w:rtl/>
        </w:rPr>
        <w:t>ה</w:t>
      </w:r>
      <w:r w:rsidR="001E64EE">
        <w:rPr>
          <w:rStyle w:val="default"/>
          <w:rFonts w:cs="FrankRuehl" w:hint="cs"/>
          <w:rtl/>
        </w:rPr>
        <w:t xml:space="preserve"> לזכות חשבון</w:t>
      </w:r>
      <w:r>
        <w:rPr>
          <w:rStyle w:val="default"/>
          <w:rFonts w:cs="FrankRuehl" w:hint="cs"/>
          <w:rtl/>
        </w:rPr>
        <w:t xml:space="preserve"> סילוקים </w:t>
      </w:r>
      <w:r w:rsidR="001E64EE">
        <w:rPr>
          <w:rStyle w:val="default"/>
          <w:rFonts w:cs="FrankRuehl" w:hint="cs"/>
          <w:rtl/>
        </w:rPr>
        <w:tab/>
        <w:t>הפקדת כספים לזכות חשבון סילוקים מאת מי שאינו</w:t>
      </w:r>
    </w:p>
    <w:p w14:paraId="783E5CDF"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 xml:space="preserve">על ידי צד ג' (תשלומים </w:t>
      </w:r>
      <w:r w:rsidR="001E64EE">
        <w:rPr>
          <w:rStyle w:val="default"/>
          <w:rFonts w:cs="FrankRuehl" w:hint="cs"/>
          <w:rtl/>
        </w:rPr>
        <w:tab/>
        <w:t>בעל החשבון, לרבות ביצוע תשלומים</w:t>
      </w:r>
      <w:r>
        <w:rPr>
          <w:rStyle w:val="default"/>
          <w:rFonts w:cs="FrankRuehl" w:hint="cs"/>
          <w:rtl/>
        </w:rPr>
        <w:t xml:space="preserve"> לבעל החשבון </w:t>
      </w:r>
    </w:p>
    <w:p w14:paraId="0B7DD977"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ותקבולים)</w:t>
      </w:r>
      <w:r w:rsidR="001E64EE">
        <w:rPr>
          <w:rStyle w:val="default"/>
          <w:rFonts w:cs="FrankRuehl" w:hint="cs"/>
          <w:rtl/>
        </w:rPr>
        <w:tab/>
      </w:r>
      <w:r>
        <w:rPr>
          <w:rStyle w:val="default"/>
          <w:rFonts w:cs="FrankRuehl" w:hint="cs"/>
          <w:rtl/>
        </w:rPr>
        <w:t xml:space="preserve">באמצעות </w:t>
      </w:r>
      <w:r w:rsidR="001E64EE">
        <w:rPr>
          <w:rStyle w:val="default"/>
          <w:rFonts w:cs="FrankRuehl" w:hint="cs"/>
          <w:rtl/>
        </w:rPr>
        <w:t>הפקדת מזומן או שיק או באמצעות העברה בנקאית על ידי המסלקה הבין-בנקאית</w:t>
      </w:r>
      <w:r>
        <w:rPr>
          <w:rStyle w:val="default"/>
          <w:rFonts w:cs="FrankRuehl" w:hint="cs"/>
          <w:rtl/>
        </w:rPr>
        <w:t>,</w:t>
      </w:r>
      <w:r w:rsidR="001E64EE">
        <w:rPr>
          <w:rStyle w:val="default"/>
          <w:rFonts w:cs="FrankRuehl" w:hint="cs"/>
          <w:rtl/>
        </w:rPr>
        <w:t xml:space="preserve"> או באמצעות העברה מחשבון סילוקים אחר, או באמצעות כרטיס </w:t>
      </w:r>
      <w:r>
        <w:rPr>
          <w:rStyle w:val="default"/>
          <w:rFonts w:cs="FrankRuehl" w:hint="cs"/>
          <w:rtl/>
        </w:rPr>
        <w:t>חיוב</w:t>
      </w:r>
      <w:r w:rsidR="001E64EE">
        <w:rPr>
          <w:rStyle w:val="default"/>
          <w:rFonts w:cs="FrankRuehl" w:hint="cs"/>
          <w:rtl/>
        </w:rPr>
        <w:t xml:space="preserve"> בהתאם לתנאי שקבע בעל החשבון.</w:t>
      </w:r>
    </w:p>
    <w:p w14:paraId="760C66D8"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17.</w:t>
      </w:r>
      <w:r w:rsidR="001E64EE">
        <w:rPr>
          <w:rStyle w:val="default"/>
          <w:rFonts w:cs="FrankRuehl" w:hint="cs"/>
          <w:rtl/>
        </w:rPr>
        <w:tab/>
        <w:t>העברת כספים מחשבון סילוקים</w:t>
      </w:r>
      <w:r w:rsidR="001E64EE">
        <w:rPr>
          <w:rStyle w:val="default"/>
          <w:rFonts w:cs="FrankRuehl" w:hint="cs"/>
          <w:rtl/>
        </w:rPr>
        <w:tab/>
        <w:t xml:space="preserve">העברת כספים מחשבון סילוקים </w:t>
      </w:r>
      <w:r>
        <w:rPr>
          <w:rStyle w:val="default"/>
          <w:rFonts w:cs="FrankRuehl" w:hint="cs"/>
          <w:rtl/>
        </w:rPr>
        <w:t xml:space="preserve">פרטי </w:t>
      </w:r>
      <w:r w:rsidR="001E64EE">
        <w:rPr>
          <w:rStyle w:val="default"/>
          <w:rFonts w:cs="FrankRuehl" w:hint="cs"/>
          <w:rtl/>
        </w:rPr>
        <w:t xml:space="preserve">לחשבון סילוקים </w:t>
      </w:r>
    </w:p>
    <w:p w14:paraId="54D26AA6"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פרטי</w:t>
      </w:r>
      <w:r w:rsidR="001E64EE">
        <w:rPr>
          <w:rStyle w:val="default"/>
          <w:rFonts w:cs="FrankRuehl" w:hint="cs"/>
          <w:rtl/>
        </w:rPr>
        <w:tab/>
      </w:r>
      <w:r>
        <w:rPr>
          <w:rStyle w:val="default"/>
          <w:rFonts w:cs="FrankRuehl" w:hint="cs"/>
          <w:rtl/>
        </w:rPr>
        <w:t xml:space="preserve">אחר או לחשבון בתאגיד בנקאי אחר בישראל, </w:t>
      </w:r>
      <w:r w:rsidR="001E64EE">
        <w:rPr>
          <w:rStyle w:val="default"/>
          <w:rFonts w:cs="FrankRuehl" w:hint="cs"/>
          <w:rtl/>
        </w:rPr>
        <w:t xml:space="preserve">לרבות באמצעות הוראת </w:t>
      </w:r>
      <w:r>
        <w:rPr>
          <w:rStyle w:val="default"/>
          <w:rFonts w:cs="FrankRuehl" w:hint="cs"/>
          <w:rtl/>
        </w:rPr>
        <w:t>קבע או הרשאה לחיוב חשבון</w:t>
      </w:r>
      <w:r w:rsidR="001E64EE">
        <w:rPr>
          <w:rStyle w:val="default"/>
          <w:rFonts w:cs="FrankRuehl" w:hint="cs"/>
          <w:rtl/>
        </w:rPr>
        <w:t>.</w:t>
      </w:r>
    </w:p>
    <w:p w14:paraId="275237A6"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18.</w:t>
      </w:r>
      <w:r w:rsidR="001E64EE">
        <w:rPr>
          <w:rStyle w:val="default"/>
          <w:rFonts w:cs="FrankRuehl" w:hint="cs"/>
          <w:rtl/>
        </w:rPr>
        <w:tab/>
        <w:t>משיכת כספים מחשבון סילוקים</w:t>
      </w:r>
      <w:r w:rsidR="001E64EE">
        <w:rPr>
          <w:rStyle w:val="default"/>
          <w:rFonts w:cs="FrankRuehl" w:hint="cs"/>
          <w:rtl/>
        </w:rPr>
        <w:tab/>
        <w:t xml:space="preserve">משיכת כספים מחשבון סילוקים </w:t>
      </w:r>
      <w:r>
        <w:rPr>
          <w:rStyle w:val="default"/>
          <w:rFonts w:cs="FrankRuehl" w:hint="cs"/>
          <w:rtl/>
        </w:rPr>
        <w:t xml:space="preserve">פרטי </w:t>
      </w:r>
      <w:r w:rsidR="001E64EE">
        <w:rPr>
          <w:rStyle w:val="default"/>
          <w:rFonts w:cs="FrankRuehl" w:hint="cs"/>
          <w:rtl/>
        </w:rPr>
        <w:t xml:space="preserve">בידי בעל </w:t>
      </w:r>
    </w:p>
    <w:p w14:paraId="182DB0E0"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rtl/>
        </w:rPr>
      </w:pPr>
      <w:r>
        <w:rPr>
          <w:rStyle w:val="default"/>
          <w:rFonts w:cs="FrankRuehl" w:hint="cs"/>
          <w:rtl/>
        </w:rPr>
        <w:t xml:space="preserve">פרטי </w:t>
      </w:r>
      <w:r w:rsidR="001E64EE">
        <w:rPr>
          <w:rStyle w:val="default"/>
          <w:rFonts w:cs="FrankRuehl" w:hint="cs"/>
          <w:rtl/>
        </w:rPr>
        <w:t>בידי בעל החשבון</w:t>
      </w:r>
      <w:r>
        <w:rPr>
          <w:rStyle w:val="default"/>
          <w:rFonts w:cs="FrankRuehl" w:hint="cs"/>
          <w:rtl/>
        </w:rPr>
        <w:t xml:space="preserve"> </w:t>
      </w:r>
      <w:r w:rsidR="001E64EE">
        <w:rPr>
          <w:rStyle w:val="default"/>
          <w:rFonts w:cs="FrankRuehl" w:hint="cs"/>
          <w:rtl/>
        </w:rPr>
        <w:tab/>
      </w:r>
      <w:r>
        <w:rPr>
          <w:rStyle w:val="default"/>
          <w:rFonts w:cs="FrankRuehl" w:hint="cs"/>
          <w:rtl/>
        </w:rPr>
        <w:t>החשבון</w:t>
      </w:r>
      <w:r w:rsidR="001E64EE">
        <w:rPr>
          <w:rStyle w:val="default"/>
          <w:rFonts w:cs="FrankRuehl" w:hint="cs"/>
          <w:rtl/>
        </w:rPr>
        <w:t>.</w:t>
      </w:r>
    </w:p>
    <w:p w14:paraId="2BE7457D" w14:textId="77777777" w:rsidR="00E44BC2"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(משיכה עצמית)</w:t>
      </w:r>
    </w:p>
    <w:p w14:paraId="62618428" w14:textId="77777777" w:rsidR="001E64EE" w:rsidRDefault="00E44BC2"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19.</w:t>
      </w:r>
      <w:r w:rsidR="001E64EE">
        <w:rPr>
          <w:rStyle w:val="default"/>
          <w:rFonts w:cs="FrankRuehl" w:hint="cs"/>
          <w:rtl/>
        </w:rPr>
        <w:tab/>
        <w:t xml:space="preserve">טיפול בשיק או בהרשאה </w:t>
      </w:r>
      <w:r>
        <w:rPr>
          <w:rStyle w:val="default"/>
          <w:rFonts w:cs="FrankRuehl" w:hint="cs"/>
          <w:rtl/>
        </w:rPr>
        <w:t xml:space="preserve">בחשבון </w:t>
      </w:r>
      <w:r w:rsidR="001E64EE">
        <w:rPr>
          <w:rStyle w:val="default"/>
          <w:rFonts w:cs="FrankRuehl" w:hint="cs"/>
          <w:rtl/>
        </w:rPr>
        <w:tab/>
        <w:t xml:space="preserve">טיפול בשיק </w:t>
      </w:r>
      <w:r w:rsidR="0014457E">
        <w:rPr>
          <w:rStyle w:val="default"/>
          <w:rFonts w:cs="FrankRuehl" w:hint="cs"/>
          <w:rtl/>
        </w:rPr>
        <w:t>לחיוב חשבון סילוקים פרטי,</w:t>
      </w:r>
      <w:r w:rsidR="001E64EE">
        <w:rPr>
          <w:rStyle w:val="default"/>
          <w:rFonts w:cs="FrankRuehl" w:hint="cs"/>
          <w:rtl/>
        </w:rPr>
        <w:t xml:space="preserve"> שלא כובד על </w:t>
      </w:r>
    </w:p>
    <w:p w14:paraId="5217D1C4" w14:textId="77777777" w:rsidR="001E64EE" w:rsidRDefault="00376EF6"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jc w:val="left"/>
        <w:rPr>
          <w:rStyle w:val="default"/>
          <w:rFonts w:cs="FrankRuehl" w:hint="cs"/>
          <w:rtl/>
        </w:rPr>
      </w:pPr>
      <w:r>
        <w:rPr>
          <w:rStyle w:val="default"/>
          <w:rFonts w:cs="FrankRuehl" w:hint="cs"/>
          <w:rtl/>
        </w:rPr>
        <w:t xml:space="preserve">סילוקים פרטי </w:t>
      </w:r>
      <w:r w:rsidR="00E44BC2">
        <w:rPr>
          <w:rStyle w:val="default"/>
          <w:rFonts w:cs="FrankRuehl" w:hint="cs"/>
          <w:rtl/>
        </w:rPr>
        <w:t>שלא</w:t>
      </w:r>
      <w:r>
        <w:rPr>
          <w:rStyle w:val="default"/>
          <w:rFonts w:cs="FrankRuehl" w:hint="cs"/>
          <w:rtl/>
        </w:rPr>
        <w:t xml:space="preserve"> </w:t>
      </w:r>
      <w:r w:rsidR="001E64EE">
        <w:rPr>
          <w:rStyle w:val="default"/>
          <w:rFonts w:cs="FrankRuehl" w:hint="cs"/>
          <w:rtl/>
        </w:rPr>
        <w:t>כובדו</w:t>
      </w:r>
      <w:r w:rsidR="001E64EE">
        <w:rPr>
          <w:rStyle w:val="default"/>
          <w:rFonts w:cs="FrankRuehl" w:hint="cs"/>
          <w:rtl/>
        </w:rPr>
        <w:tab/>
      </w:r>
      <w:r w:rsidR="0014457E">
        <w:rPr>
          <w:rStyle w:val="default"/>
          <w:rFonts w:cs="FrankRuehl" w:hint="cs"/>
          <w:rtl/>
        </w:rPr>
        <w:t xml:space="preserve">ידי </w:t>
      </w:r>
      <w:r w:rsidR="001E64EE">
        <w:rPr>
          <w:rStyle w:val="default"/>
          <w:rFonts w:cs="FrankRuehl" w:hint="cs"/>
          <w:rtl/>
        </w:rPr>
        <w:t xml:space="preserve">החברה </w:t>
      </w:r>
      <w:r w:rsidR="00403990">
        <w:rPr>
          <w:rStyle w:val="default"/>
          <w:rFonts w:cs="FrankRuehl" w:hint="cs"/>
          <w:rtl/>
        </w:rPr>
        <w:t>בנותנה את השירותים הכספיים מטעם החברה הבת</w:t>
      </w:r>
      <w:r w:rsidR="001E64EE">
        <w:rPr>
          <w:rStyle w:val="default"/>
          <w:rFonts w:cs="FrankRuehl" w:hint="cs"/>
          <w:rtl/>
        </w:rPr>
        <w:t xml:space="preserve">, או בשיק </w:t>
      </w:r>
      <w:r w:rsidR="00403990">
        <w:rPr>
          <w:rStyle w:val="default"/>
          <w:rFonts w:cs="FrankRuehl" w:hint="cs"/>
          <w:rtl/>
        </w:rPr>
        <w:t xml:space="preserve">שהופקד לזכות חשבון סילוקים פרטי, </w:t>
      </w:r>
      <w:r w:rsidR="001E64EE">
        <w:rPr>
          <w:rStyle w:val="default"/>
          <w:rFonts w:cs="FrankRuehl" w:hint="cs"/>
          <w:rtl/>
        </w:rPr>
        <w:t xml:space="preserve">המשוך על תאגיד בנקאי שלא כובד בידי התאגיד, וכן טיפול בהרשאה לחיוב חשבון סילוקים </w:t>
      </w:r>
      <w:r w:rsidR="00403990">
        <w:rPr>
          <w:rStyle w:val="default"/>
          <w:rFonts w:cs="FrankRuehl" w:hint="cs"/>
          <w:rtl/>
        </w:rPr>
        <w:t xml:space="preserve">פרטי </w:t>
      </w:r>
      <w:r w:rsidR="001E64EE">
        <w:rPr>
          <w:rStyle w:val="default"/>
          <w:rFonts w:cs="FrankRuehl" w:hint="cs"/>
          <w:rtl/>
        </w:rPr>
        <w:t xml:space="preserve">שלא כובדה על ידי החברה </w:t>
      </w:r>
      <w:r w:rsidR="00403990">
        <w:rPr>
          <w:rStyle w:val="default"/>
          <w:rFonts w:cs="FrankRuehl" w:hint="cs"/>
          <w:rtl/>
        </w:rPr>
        <w:t>בנותנה את השירותים הכספיים מטעם החברה הבת</w:t>
      </w:r>
      <w:r w:rsidR="001E64EE">
        <w:rPr>
          <w:rStyle w:val="default"/>
          <w:rFonts w:cs="FrankRuehl" w:hint="cs"/>
          <w:rtl/>
        </w:rPr>
        <w:t>.</w:t>
      </w:r>
    </w:p>
    <w:p w14:paraId="76D720DE" w14:textId="77777777" w:rsidR="001E64EE" w:rsidRDefault="00403990"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rtl/>
        </w:rPr>
      </w:pPr>
      <w:r>
        <w:rPr>
          <w:rStyle w:val="default"/>
          <w:rFonts w:cs="FrankRuehl" w:hint="cs"/>
          <w:rtl/>
        </w:rPr>
        <w:t>20.</w:t>
      </w:r>
      <w:r w:rsidR="001E64EE">
        <w:rPr>
          <w:rStyle w:val="default"/>
          <w:rFonts w:cs="FrankRuehl" w:hint="cs"/>
          <w:rtl/>
        </w:rPr>
        <w:tab/>
        <w:t>חקירה על אודות תשלום</w:t>
      </w:r>
      <w:r w:rsidR="001E64EE">
        <w:rPr>
          <w:rStyle w:val="default"/>
          <w:rFonts w:cs="FrankRuehl" w:hint="cs"/>
          <w:rtl/>
        </w:rPr>
        <w:tab/>
        <w:t>חקירה על אודות תשלום שנטען ששולם לחשבון סילוקים, בין תאריכים מסוימים.</w:t>
      </w:r>
    </w:p>
    <w:p w14:paraId="3614EE98" w14:textId="77777777" w:rsidR="00403990" w:rsidRDefault="00403990" w:rsidP="00403990">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hanging="3402"/>
        <w:jc w:val="left"/>
        <w:rPr>
          <w:rStyle w:val="default"/>
          <w:rFonts w:cs="FrankRuehl" w:hint="cs"/>
          <w:rtl/>
        </w:rPr>
      </w:pPr>
      <w:r>
        <w:rPr>
          <w:rStyle w:val="default"/>
          <w:rFonts w:cs="FrankRuehl" w:hint="cs"/>
          <w:rtl/>
        </w:rPr>
        <w:t>21.</w:t>
      </w:r>
      <w:r>
        <w:rPr>
          <w:rStyle w:val="default"/>
          <w:rFonts w:cs="FrankRuehl"/>
          <w:rtl/>
        </w:rPr>
        <w:tab/>
      </w:r>
      <w:r>
        <w:rPr>
          <w:rStyle w:val="default"/>
          <w:rFonts w:cs="FrankRuehl" w:hint="cs"/>
          <w:rtl/>
        </w:rPr>
        <w:t>רישום ומעבר בין קופות חולים</w:t>
      </w:r>
      <w:r>
        <w:rPr>
          <w:rStyle w:val="default"/>
          <w:rFonts w:cs="FrankRuehl"/>
          <w:rtl/>
        </w:rPr>
        <w:tab/>
      </w:r>
      <w:r>
        <w:rPr>
          <w:rStyle w:val="default"/>
          <w:rFonts w:cs="FrankRuehl" w:hint="cs"/>
          <w:rtl/>
        </w:rPr>
        <w:t>טיפול בבקשות ובהודעות של חברים בקופות חולים לעניין רישום, מעבר וביטול, בהתאם לחוק ביטוח בריאות ממלכתי, התשנ"ד-1994.</w:t>
      </w:r>
    </w:p>
    <w:p w14:paraId="5C120021"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color w:val="FF0000"/>
          <w:sz w:val="20"/>
          <w:szCs w:val="20"/>
          <w:shd w:val="clear" w:color="auto" w:fill="FFFF99"/>
          <w:rtl/>
        </w:rPr>
      </w:pPr>
      <w:bookmarkStart w:id="3" w:name="Rov4"/>
      <w:r w:rsidRPr="00403990">
        <w:rPr>
          <w:rStyle w:val="default"/>
          <w:rFonts w:cs="FrankRuehl" w:hint="cs"/>
          <w:vanish/>
          <w:color w:val="FF0000"/>
          <w:sz w:val="20"/>
          <w:szCs w:val="20"/>
          <w:shd w:val="clear" w:color="auto" w:fill="FFFF99"/>
          <w:rtl/>
        </w:rPr>
        <w:t>מיום 31.5.2012</w:t>
      </w:r>
    </w:p>
    <w:p w14:paraId="399BD3B2"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0"/>
          <w:szCs w:val="20"/>
          <w:shd w:val="clear" w:color="auto" w:fill="FFFF99"/>
          <w:rtl/>
        </w:rPr>
      </w:pPr>
      <w:r w:rsidRPr="00403990">
        <w:rPr>
          <w:rStyle w:val="default"/>
          <w:rFonts w:cs="FrankRuehl" w:hint="cs"/>
          <w:b/>
          <w:bCs/>
          <w:vanish/>
          <w:sz w:val="20"/>
          <w:szCs w:val="20"/>
          <w:shd w:val="clear" w:color="auto" w:fill="FFFF99"/>
          <w:rtl/>
        </w:rPr>
        <w:t>תק' תשע"ב-2012</w:t>
      </w:r>
    </w:p>
    <w:p w14:paraId="2A15281C"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0"/>
          <w:szCs w:val="20"/>
          <w:shd w:val="clear" w:color="auto" w:fill="FFFF99"/>
          <w:rtl/>
        </w:rPr>
      </w:pPr>
      <w:hyperlink r:id="rId8" w:history="1">
        <w:r w:rsidRPr="00403990">
          <w:rPr>
            <w:rStyle w:val="Hyperlink"/>
            <w:rFonts w:cs="FrankRuehl" w:hint="cs"/>
            <w:vanish/>
            <w:szCs w:val="20"/>
            <w:shd w:val="clear" w:color="auto" w:fill="FFFF99"/>
            <w:rtl/>
          </w:rPr>
          <w:t>ק"ת תשע"ב מס' 7124</w:t>
        </w:r>
      </w:hyperlink>
      <w:r w:rsidRPr="00403990">
        <w:rPr>
          <w:rStyle w:val="default"/>
          <w:rFonts w:cs="FrankRuehl" w:hint="cs"/>
          <w:vanish/>
          <w:sz w:val="20"/>
          <w:szCs w:val="20"/>
          <w:shd w:val="clear" w:color="auto" w:fill="FFFF99"/>
          <w:rtl/>
        </w:rPr>
        <w:t xml:space="preserve"> מיום 31.5.2012 עמ' 1188</w:t>
      </w:r>
    </w:p>
    <w:p w14:paraId="08B088DA"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b/>
          <w:bCs/>
          <w:vanish/>
          <w:sz w:val="20"/>
          <w:szCs w:val="20"/>
          <w:shd w:val="clear" w:color="auto" w:fill="FFFF99"/>
          <w:rtl/>
        </w:rPr>
      </w:pPr>
      <w:r w:rsidRPr="00403990">
        <w:rPr>
          <w:rStyle w:val="default"/>
          <w:rFonts w:cs="FrankRuehl" w:hint="cs"/>
          <w:b/>
          <w:bCs/>
          <w:vanish/>
          <w:sz w:val="20"/>
          <w:szCs w:val="20"/>
          <w:shd w:val="clear" w:color="auto" w:fill="FFFF99"/>
          <w:rtl/>
        </w:rPr>
        <w:t>הוספת פרט 1א</w:t>
      </w:r>
    </w:p>
    <w:p w14:paraId="777EBC07" w14:textId="77777777" w:rsidR="001E64EE" w:rsidRPr="00403990" w:rsidRDefault="001E64EE"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p>
    <w:p w14:paraId="54005885"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color w:val="FF0000"/>
          <w:sz w:val="20"/>
          <w:szCs w:val="20"/>
          <w:shd w:val="clear" w:color="auto" w:fill="FFFF99"/>
          <w:rtl/>
        </w:rPr>
      </w:pPr>
      <w:r w:rsidRPr="00403990">
        <w:rPr>
          <w:rStyle w:val="default"/>
          <w:rFonts w:cs="FrankRuehl" w:hint="cs"/>
          <w:vanish/>
          <w:color w:val="FF0000"/>
          <w:sz w:val="20"/>
          <w:szCs w:val="20"/>
          <w:shd w:val="clear" w:color="auto" w:fill="FFFF99"/>
          <w:rtl/>
        </w:rPr>
        <w:t>מיום 31.8.2012</w:t>
      </w:r>
    </w:p>
    <w:p w14:paraId="2C50C973"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0"/>
          <w:szCs w:val="20"/>
          <w:shd w:val="clear" w:color="auto" w:fill="FFFF99"/>
          <w:rtl/>
        </w:rPr>
      </w:pPr>
      <w:r w:rsidRPr="00403990">
        <w:rPr>
          <w:rStyle w:val="default"/>
          <w:rFonts w:cs="FrankRuehl" w:hint="cs"/>
          <w:b/>
          <w:bCs/>
          <w:vanish/>
          <w:sz w:val="20"/>
          <w:szCs w:val="20"/>
          <w:shd w:val="clear" w:color="auto" w:fill="FFFF99"/>
          <w:rtl/>
        </w:rPr>
        <w:t>תק' (מס' 2) תשע"ב-2012</w:t>
      </w:r>
    </w:p>
    <w:p w14:paraId="324D002B"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0"/>
          <w:szCs w:val="20"/>
          <w:shd w:val="clear" w:color="auto" w:fill="FFFF99"/>
          <w:rtl/>
        </w:rPr>
      </w:pPr>
      <w:hyperlink r:id="rId9" w:history="1">
        <w:r w:rsidRPr="00403990">
          <w:rPr>
            <w:rStyle w:val="Hyperlink"/>
            <w:rFonts w:cs="FrankRuehl" w:hint="cs"/>
            <w:vanish/>
            <w:szCs w:val="20"/>
            <w:shd w:val="clear" w:color="auto" w:fill="FFFF99"/>
            <w:rtl/>
          </w:rPr>
          <w:t>ק"ת תשע"ב מס' 7150</w:t>
        </w:r>
      </w:hyperlink>
      <w:r w:rsidRPr="00403990">
        <w:rPr>
          <w:rStyle w:val="default"/>
          <w:rFonts w:cs="FrankRuehl" w:hint="cs"/>
          <w:vanish/>
          <w:sz w:val="20"/>
          <w:szCs w:val="20"/>
          <w:shd w:val="clear" w:color="auto" w:fill="FFFF99"/>
          <w:rtl/>
        </w:rPr>
        <w:t xml:space="preserve"> מיום 1.8.2012 עמ' 1565</w:t>
      </w:r>
    </w:p>
    <w:p w14:paraId="4F0C3EB9"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0"/>
          <w:szCs w:val="20"/>
          <w:shd w:val="clear" w:color="auto" w:fill="FFFF99"/>
          <w:rtl/>
        </w:rPr>
      </w:pPr>
      <w:r w:rsidRPr="00403990">
        <w:rPr>
          <w:rStyle w:val="default"/>
          <w:rFonts w:cs="FrankRuehl" w:hint="cs"/>
          <w:b/>
          <w:bCs/>
          <w:vanish/>
          <w:sz w:val="20"/>
          <w:szCs w:val="20"/>
          <w:shd w:val="clear" w:color="auto" w:fill="FFFF99"/>
          <w:rtl/>
        </w:rPr>
        <w:t>מחיקת פרטים 5, 20</w:t>
      </w:r>
    </w:p>
    <w:p w14:paraId="23CF1587"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ind w:left="0" w:right="1134"/>
        <w:rPr>
          <w:rStyle w:val="default"/>
          <w:rFonts w:cs="FrankRuehl" w:hint="cs"/>
          <w:vanish/>
          <w:sz w:val="20"/>
          <w:szCs w:val="20"/>
          <w:shd w:val="clear" w:color="auto" w:fill="FFFF99"/>
          <w:rtl/>
        </w:rPr>
      </w:pPr>
      <w:r w:rsidRPr="00403990">
        <w:rPr>
          <w:rStyle w:val="default"/>
          <w:rFonts w:cs="FrankRuehl" w:hint="cs"/>
          <w:vanish/>
          <w:sz w:val="20"/>
          <w:szCs w:val="20"/>
          <w:shd w:val="clear" w:color="auto" w:fill="FFFF99"/>
          <w:rtl/>
        </w:rPr>
        <w:t>הנוסח הקודם:</w:t>
      </w:r>
    </w:p>
    <w:p w14:paraId="5A79991C"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strike/>
          <w:vanish/>
          <w:sz w:val="22"/>
          <w:szCs w:val="22"/>
          <w:shd w:val="clear" w:color="auto" w:fill="FFFF99"/>
          <w:rtl/>
        </w:rPr>
      </w:pPr>
      <w:r w:rsidRPr="00403990">
        <w:rPr>
          <w:rStyle w:val="default"/>
          <w:rFonts w:cs="FrankRuehl" w:hint="cs"/>
          <w:strike/>
          <w:vanish/>
          <w:sz w:val="22"/>
          <w:szCs w:val="22"/>
          <w:shd w:val="clear" w:color="auto" w:fill="FFFF99"/>
          <w:rtl/>
        </w:rPr>
        <w:t>5</w:t>
      </w:r>
      <w:r w:rsidRPr="00403990">
        <w:rPr>
          <w:rStyle w:val="default"/>
          <w:rFonts w:cs="FrankRuehl" w:hint="cs"/>
          <w:strike/>
          <w:vanish/>
          <w:sz w:val="22"/>
          <w:szCs w:val="22"/>
          <w:shd w:val="clear" w:color="auto" w:fill="FFFF99"/>
          <w:rtl/>
        </w:rPr>
        <w:tab/>
        <w:t>משלוח מבקר בארץ</w:t>
      </w:r>
      <w:r w:rsidRPr="00403990">
        <w:rPr>
          <w:rStyle w:val="default"/>
          <w:rFonts w:cs="FrankRuehl" w:hint="cs"/>
          <w:strike/>
          <w:vanish/>
          <w:sz w:val="22"/>
          <w:szCs w:val="22"/>
          <w:shd w:val="clear" w:color="auto" w:fill="FFFF99"/>
          <w:rtl/>
        </w:rPr>
        <w:tab/>
        <w:t>משלוח מברק רגיל באשנב או באמצעות מוקד שירות טלפוני או באמצעות אתר האינטרנט של בעל הרישיון.</w:t>
      </w:r>
    </w:p>
    <w:p w14:paraId="05F3A270"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ind w:left="3402" w:right="1134" w:hanging="3402"/>
        <w:rPr>
          <w:rStyle w:val="default"/>
          <w:rFonts w:cs="FrankRuehl"/>
          <w:strike/>
          <w:vanish/>
          <w:sz w:val="22"/>
          <w:szCs w:val="22"/>
          <w:shd w:val="clear" w:color="auto" w:fill="FFFF99"/>
          <w:rtl/>
        </w:rPr>
      </w:pPr>
      <w:r w:rsidRPr="00403990">
        <w:rPr>
          <w:rStyle w:val="default"/>
          <w:rFonts w:cs="FrankRuehl" w:hint="cs"/>
          <w:strike/>
          <w:vanish/>
          <w:sz w:val="22"/>
          <w:szCs w:val="22"/>
          <w:shd w:val="clear" w:color="auto" w:fill="FFFF99"/>
          <w:rtl/>
        </w:rPr>
        <w:t>20</w:t>
      </w:r>
      <w:r w:rsidRPr="00403990">
        <w:rPr>
          <w:rStyle w:val="default"/>
          <w:rFonts w:cs="FrankRuehl" w:hint="cs"/>
          <w:strike/>
          <w:vanish/>
          <w:sz w:val="22"/>
          <w:szCs w:val="22"/>
          <w:shd w:val="clear" w:color="auto" w:fill="FFFF99"/>
          <w:rtl/>
        </w:rPr>
        <w:tab/>
        <w:t>משלוח מברק לנמען בחוץ לארץ</w:t>
      </w:r>
      <w:r w:rsidRPr="00403990">
        <w:rPr>
          <w:rStyle w:val="default"/>
          <w:rFonts w:cs="FrankRuehl" w:hint="cs"/>
          <w:strike/>
          <w:vanish/>
          <w:sz w:val="22"/>
          <w:szCs w:val="22"/>
          <w:shd w:val="clear" w:color="auto" w:fill="FFFF99"/>
          <w:rtl/>
        </w:rPr>
        <w:tab/>
        <w:t>משלוח מברק רגיל לנמען בחוץ לארץ, מהאשנב או באמצעות מוקד שירות טלפוני או באמצעות אתר האינטרנט של בעל הרישיון; אופן אספקת השירות במדינת היעד יהיה בכפוף לקיום השירות במדינת היעד ובהתאם לכללים הנהוגים בה.</w:t>
      </w:r>
    </w:p>
    <w:p w14:paraId="6EAB5F4D"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p>
    <w:p w14:paraId="3F740B27"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color w:val="FF0000"/>
          <w:sz w:val="20"/>
          <w:szCs w:val="20"/>
          <w:shd w:val="clear" w:color="auto" w:fill="FFFF99"/>
          <w:rtl/>
        </w:rPr>
      </w:pPr>
      <w:r w:rsidRPr="00403990">
        <w:rPr>
          <w:rStyle w:val="default"/>
          <w:rFonts w:cs="FrankRuehl" w:hint="cs"/>
          <w:vanish/>
          <w:color w:val="FF0000"/>
          <w:sz w:val="20"/>
          <w:szCs w:val="20"/>
          <w:shd w:val="clear" w:color="auto" w:fill="FFFF99"/>
          <w:rtl/>
        </w:rPr>
        <w:t>מיום 3.11.2022</w:t>
      </w:r>
    </w:p>
    <w:p w14:paraId="61DCAC82"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r w:rsidRPr="00403990">
        <w:rPr>
          <w:rStyle w:val="default"/>
          <w:rFonts w:cs="FrankRuehl" w:hint="cs"/>
          <w:b/>
          <w:bCs/>
          <w:vanish/>
          <w:sz w:val="20"/>
          <w:szCs w:val="20"/>
          <w:shd w:val="clear" w:color="auto" w:fill="FFFF99"/>
          <w:rtl/>
        </w:rPr>
        <w:t>תק' תשפ"ג-2022</w:t>
      </w:r>
    </w:p>
    <w:p w14:paraId="69D2F328"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hyperlink r:id="rId10" w:history="1">
        <w:r w:rsidRPr="00403990">
          <w:rPr>
            <w:rStyle w:val="Hyperlink"/>
            <w:rFonts w:cs="FrankRuehl" w:hint="cs"/>
            <w:vanish/>
            <w:szCs w:val="20"/>
            <w:shd w:val="clear" w:color="auto" w:fill="FFFF99"/>
            <w:rtl/>
          </w:rPr>
          <w:t>ק"ת תשפ"ג מס' 10384</w:t>
        </w:r>
      </w:hyperlink>
      <w:r w:rsidRPr="00403990">
        <w:rPr>
          <w:rStyle w:val="default"/>
          <w:rFonts w:cs="FrankRuehl" w:hint="cs"/>
          <w:vanish/>
          <w:sz w:val="20"/>
          <w:szCs w:val="20"/>
          <w:shd w:val="clear" w:color="auto" w:fill="FFFF99"/>
          <w:rtl/>
        </w:rPr>
        <w:t xml:space="preserve"> מיום 3.11.2022 עמ' 272</w:t>
      </w:r>
    </w:p>
    <w:p w14:paraId="5CC73001"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vanish/>
          <w:sz w:val="20"/>
          <w:szCs w:val="20"/>
          <w:shd w:val="clear" w:color="auto" w:fill="FFFF99"/>
          <w:rtl/>
        </w:rPr>
      </w:pPr>
      <w:r w:rsidRPr="00403990">
        <w:rPr>
          <w:rStyle w:val="default"/>
          <w:rFonts w:cs="FrankRuehl" w:hint="cs"/>
          <w:b/>
          <w:bCs/>
          <w:vanish/>
          <w:sz w:val="20"/>
          <w:szCs w:val="20"/>
          <w:shd w:val="clear" w:color="auto" w:fill="FFFF99"/>
          <w:rtl/>
        </w:rPr>
        <w:t>החלפת התוספת</w:t>
      </w:r>
    </w:p>
    <w:p w14:paraId="60897479"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ind w:left="0" w:right="1134"/>
        <w:rPr>
          <w:rStyle w:val="default"/>
          <w:rFonts w:cs="FrankRuehl"/>
          <w:vanish/>
          <w:sz w:val="20"/>
          <w:szCs w:val="20"/>
          <w:shd w:val="clear" w:color="auto" w:fill="FFFF99"/>
          <w:rtl/>
        </w:rPr>
      </w:pPr>
      <w:r w:rsidRPr="00403990">
        <w:rPr>
          <w:rStyle w:val="default"/>
          <w:rFonts w:cs="FrankRuehl" w:hint="cs"/>
          <w:vanish/>
          <w:sz w:val="20"/>
          <w:szCs w:val="20"/>
          <w:shd w:val="clear" w:color="auto" w:fill="FFFF99"/>
          <w:rtl/>
        </w:rPr>
        <w:t>הנוסח הקודם:</w:t>
      </w:r>
    </w:p>
    <w:p w14:paraId="14462532"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jc w:val="center"/>
        <w:rPr>
          <w:rStyle w:val="default"/>
          <w:rFonts w:cs="FrankRuehl" w:hint="cs"/>
          <w:strike/>
          <w:vanish/>
          <w:sz w:val="20"/>
          <w:szCs w:val="20"/>
          <w:shd w:val="clear" w:color="auto" w:fill="FFFF99"/>
          <w:rtl/>
        </w:rPr>
      </w:pPr>
      <w:r w:rsidRPr="00403990">
        <w:rPr>
          <w:rStyle w:val="default"/>
          <w:rFonts w:cs="FrankRuehl" w:hint="cs"/>
          <w:strike/>
          <w:vanish/>
          <w:sz w:val="20"/>
          <w:szCs w:val="20"/>
          <w:shd w:val="clear" w:color="auto" w:fill="FFFF99"/>
          <w:rtl/>
        </w:rPr>
        <w:t>תוספת</w:t>
      </w:r>
    </w:p>
    <w:p w14:paraId="620D9D78"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jc w:val="center"/>
        <w:rPr>
          <w:rStyle w:val="default"/>
          <w:rFonts w:cs="FrankRuehl" w:hint="cs"/>
          <w:strike/>
          <w:vanish/>
          <w:sz w:val="20"/>
          <w:szCs w:val="20"/>
          <w:shd w:val="clear" w:color="auto" w:fill="FFFF99"/>
          <w:rtl/>
        </w:rPr>
      </w:pPr>
      <w:r w:rsidRPr="00403990">
        <w:rPr>
          <w:rStyle w:val="default"/>
          <w:rFonts w:cs="FrankRuehl" w:hint="cs"/>
          <w:strike/>
          <w:vanish/>
          <w:sz w:val="20"/>
          <w:szCs w:val="20"/>
          <w:shd w:val="clear" w:color="auto" w:fill="FFFF99"/>
          <w:rtl/>
        </w:rPr>
        <w:t>(תקנה 2)</w:t>
      </w:r>
    </w:p>
    <w:p w14:paraId="3F5EE82C" w14:textId="77777777" w:rsidR="00D05328" w:rsidRPr="00403990" w:rsidRDefault="00D05328" w:rsidP="00D0532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jc w:val="center"/>
        <w:rPr>
          <w:rStyle w:val="default"/>
          <w:rFonts w:cs="FrankRuehl" w:hint="cs"/>
          <w:strike/>
          <w:vanish/>
          <w:sz w:val="20"/>
          <w:szCs w:val="20"/>
          <w:shd w:val="clear" w:color="auto" w:fill="FFFF99"/>
          <w:rtl/>
        </w:rPr>
      </w:pPr>
      <w:r w:rsidRPr="00403990">
        <w:rPr>
          <w:rStyle w:val="default"/>
          <w:rFonts w:cs="FrankRuehl" w:hint="cs"/>
          <w:strike/>
          <w:vanish/>
          <w:sz w:val="20"/>
          <w:szCs w:val="20"/>
          <w:shd w:val="clear" w:color="auto" w:fill="FFFF99"/>
          <w:rtl/>
        </w:rPr>
        <w:t>חלק א': שירותי דואר בסיסיים</w:t>
      </w:r>
    </w:p>
    <w:p w14:paraId="36FDC92F" w14:textId="77777777" w:rsidR="00D05328" w:rsidRPr="00403990" w:rsidRDefault="00D05328" w:rsidP="002D6DAD">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1701"/>
          <w:tab w:val="center" w:pos="5670"/>
        </w:tabs>
        <w:spacing w:before="0"/>
        <w:ind w:left="0" w:right="1134"/>
        <w:rPr>
          <w:rStyle w:val="default"/>
          <w:rFonts w:cs="FrankRuehl" w:hint="cs"/>
          <w:strike/>
          <w:vanish/>
          <w:sz w:val="20"/>
          <w:szCs w:val="20"/>
          <w:shd w:val="clear" w:color="auto" w:fill="FFFF99"/>
          <w:rtl/>
        </w:rPr>
      </w:pPr>
      <w:r w:rsidRPr="00403990">
        <w:rPr>
          <w:rStyle w:val="default"/>
          <w:rFonts w:cs="FrankRuehl" w:hint="cs"/>
          <w:vanish/>
          <w:sz w:val="20"/>
          <w:szCs w:val="20"/>
          <w:shd w:val="clear" w:color="auto" w:fill="FFFF99"/>
          <w:rtl/>
        </w:rPr>
        <w:tab/>
      </w:r>
      <w:r w:rsidRPr="00403990">
        <w:rPr>
          <w:rStyle w:val="default"/>
          <w:rFonts w:cs="FrankRuehl" w:hint="cs"/>
          <w:strike/>
          <w:vanish/>
          <w:sz w:val="20"/>
          <w:szCs w:val="20"/>
          <w:shd w:val="clear" w:color="auto" w:fill="FFFF99"/>
          <w:rtl/>
        </w:rPr>
        <w:t>מס'</w:t>
      </w:r>
      <w:r w:rsidRPr="00403990">
        <w:rPr>
          <w:rStyle w:val="default"/>
          <w:rFonts w:cs="FrankRuehl" w:hint="cs"/>
          <w:strike/>
          <w:vanish/>
          <w:sz w:val="20"/>
          <w:szCs w:val="20"/>
          <w:shd w:val="clear" w:color="auto" w:fill="FFFF99"/>
          <w:rtl/>
        </w:rPr>
        <w:tab/>
        <w:t>שם השירות</w:t>
      </w:r>
      <w:r w:rsidRPr="00403990">
        <w:rPr>
          <w:rStyle w:val="default"/>
          <w:rFonts w:cs="FrankRuehl" w:hint="cs"/>
          <w:strike/>
          <w:vanish/>
          <w:sz w:val="20"/>
          <w:szCs w:val="20"/>
          <w:shd w:val="clear" w:color="auto" w:fill="FFFF99"/>
          <w:rtl/>
        </w:rPr>
        <w:tab/>
        <w:t>תיאור השירות</w:t>
      </w:r>
    </w:p>
    <w:p w14:paraId="411BEAD0"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w:t>
      </w:r>
      <w:r w:rsidRPr="00403990">
        <w:rPr>
          <w:rStyle w:val="default"/>
          <w:rFonts w:cs="FrankRuehl" w:hint="cs"/>
          <w:strike/>
          <w:vanish/>
          <w:sz w:val="22"/>
          <w:szCs w:val="22"/>
          <w:shd w:val="clear" w:color="auto" w:fill="FFFF99"/>
          <w:rtl/>
        </w:rPr>
        <w:tab/>
        <w:t>משלוח דבר דואר רגיל בארץ</w:t>
      </w:r>
      <w:r w:rsidRPr="00403990">
        <w:rPr>
          <w:rStyle w:val="default"/>
          <w:rFonts w:cs="FrankRuehl" w:hint="cs"/>
          <w:strike/>
          <w:vanish/>
          <w:sz w:val="22"/>
          <w:szCs w:val="22"/>
          <w:shd w:val="clear" w:color="auto" w:fill="FFFF99"/>
          <w:rtl/>
        </w:rPr>
        <w:tab/>
        <w:t>איסוף, העברה, חלוקה או מסירה של דבר דואר במשקל של עד 2 ק"ג.</w:t>
      </w:r>
    </w:p>
    <w:p w14:paraId="670C0620"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מכתב, גלויה, דבר דפוס, דוגמה וכל חפץ אחר הניתן להעברה בדואר.</w:t>
      </w:r>
    </w:p>
    <w:p w14:paraId="5353EE4A"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1א</w:t>
      </w:r>
      <w:r w:rsidRPr="00403990">
        <w:rPr>
          <w:rStyle w:val="default"/>
          <w:rFonts w:cs="FrankRuehl" w:hint="cs"/>
          <w:strike/>
          <w:vanish/>
          <w:sz w:val="22"/>
          <w:szCs w:val="22"/>
          <w:shd w:val="clear" w:color="auto" w:fill="FFFF99"/>
          <w:rtl/>
        </w:rPr>
        <w:tab/>
        <w:t>משלוח דואר מהיר "דואר 24"</w:t>
      </w:r>
      <w:r w:rsidRPr="00403990">
        <w:rPr>
          <w:rStyle w:val="default"/>
          <w:rFonts w:cs="FrankRuehl" w:hint="cs"/>
          <w:strike/>
          <w:vanish/>
          <w:sz w:val="22"/>
          <w:szCs w:val="22"/>
          <w:shd w:val="clear" w:color="auto" w:fill="FFFF99"/>
          <w:rtl/>
        </w:rPr>
        <w:tab/>
        <w:t>שירות משלוח מהיר של מכתב בארץ, שבמסגרתו נמסר או מחולק המכתב ביום העבודה העוקב ליום המשלוח, אשר מתבצעת בו חלוקת דואר.</w:t>
      </w:r>
    </w:p>
    <w:p w14:paraId="55E95F9A"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w:t>
      </w:r>
      <w:r w:rsidRPr="00403990">
        <w:rPr>
          <w:rStyle w:val="default"/>
          <w:rFonts w:cs="FrankRuehl" w:hint="cs"/>
          <w:strike/>
          <w:vanish/>
          <w:sz w:val="22"/>
          <w:szCs w:val="22"/>
          <w:shd w:val="clear" w:color="auto" w:fill="FFFF99"/>
          <w:rtl/>
        </w:rPr>
        <w:tab/>
        <w:t>משלוח דבר דואר כמותי בארץ</w:t>
      </w:r>
      <w:r w:rsidRPr="00403990">
        <w:rPr>
          <w:rStyle w:val="default"/>
          <w:rFonts w:cs="FrankRuehl" w:hint="cs"/>
          <w:strike/>
          <w:vanish/>
          <w:sz w:val="22"/>
          <w:szCs w:val="22"/>
          <w:shd w:val="clear" w:color="auto" w:fill="FFFF99"/>
          <w:rtl/>
        </w:rPr>
        <w:tab/>
        <w:t>העברה, חלוקה או מסירה של דבר דואר הנשלח כדואר כמותי, בלא הגבלת כמות.</w:t>
      </w:r>
    </w:p>
    <w:p w14:paraId="7505852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"דואר כמותי"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סוגי דברי דואר שנקבעו ככמותיים, כמפורט בתקנות לפי סעיף 37(ג) לחוק.</w:t>
      </w:r>
    </w:p>
    <w:p w14:paraId="6FD27D83"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3</w:t>
      </w:r>
      <w:r w:rsidRPr="00403990">
        <w:rPr>
          <w:rStyle w:val="default"/>
          <w:rFonts w:cs="FrankRuehl" w:hint="cs"/>
          <w:strike/>
          <w:vanish/>
          <w:sz w:val="22"/>
          <w:szCs w:val="22"/>
          <w:shd w:val="clear" w:color="auto" w:fill="FFFF99"/>
          <w:rtl/>
        </w:rPr>
        <w:tab/>
        <w:t>משלוח דבר דואר רשום בארץ</w:t>
      </w:r>
      <w:r w:rsidRPr="00403990">
        <w:rPr>
          <w:rStyle w:val="default"/>
          <w:rFonts w:cs="FrankRuehl" w:hint="cs"/>
          <w:strike/>
          <w:vanish/>
          <w:sz w:val="22"/>
          <w:szCs w:val="22"/>
          <w:shd w:val="clear" w:color="auto" w:fill="FFFF99"/>
          <w:rtl/>
        </w:rPr>
        <w:tab/>
        <w:t>איסוף, העברה ומסירה, של דבר דואר במשקל של עד 2 ק"ג, הכולל: רישום בעת הקבלה, מעקב בזמן ההעברה, ניסיון מסירה במען הנמען, ומסירה כנגד חתימה, לרבות אפשרות קבלת אישור מסירה.</w:t>
      </w:r>
    </w:p>
    <w:p w14:paraId="7926021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מכתב, דבר דפוס, דוגמה וכל חפץ אחר הניתן להעברה בדואר.</w:t>
      </w:r>
    </w:p>
    <w:p w14:paraId="422B6E7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4</w:t>
      </w:r>
      <w:r w:rsidRPr="00403990">
        <w:rPr>
          <w:rStyle w:val="default"/>
          <w:rFonts w:cs="FrankRuehl" w:hint="cs"/>
          <w:strike/>
          <w:vanish/>
          <w:sz w:val="22"/>
          <w:szCs w:val="22"/>
          <w:shd w:val="clear" w:color="auto" w:fill="FFFF99"/>
          <w:rtl/>
        </w:rPr>
        <w:tab/>
        <w:t>משלוח חבילות בארץ</w:t>
      </w:r>
      <w:r w:rsidRPr="00403990">
        <w:rPr>
          <w:rStyle w:val="default"/>
          <w:rFonts w:cs="FrankRuehl" w:hint="cs"/>
          <w:strike/>
          <w:vanish/>
          <w:sz w:val="22"/>
          <w:szCs w:val="22"/>
          <w:shd w:val="clear" w:color="auto" w:fill="FFFF99"/>
          <w:rtl/>
        </w:rPr>
        <w:tab/>
        <w:t>משלוח דבר דואר, במשקל ל עד 20 ק"ג, מאשנב לאשנב, הכולל: רישום בעת הקבלה, מתן תעודת משלוח, מעקב בזמן ההעברה ומסירה כנגד חתימה של הנמען, לרבות אפשרות קבלת אישור מסירה.</w:t>
      </w:r>
    </w:p>
    <w:p w14:paraId="173AC9E4"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לעניין זה, "דבר דואר", למעט מברק, גלויה ואיגרת.</w:t>
      </w:r>
    </w:p>
    <w:p w14:paraId="455FFBC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5</w:t>
      </w:r>
      <w:r w:rsidRPr="00403990">
        <w:rPr>
          <w:rStyle w:val="default"/>
          <w:rFonts w:cs="FrankRuehl" w:hint="cs"/>
          <w:strike/>
          <w:vanish/>
          <w:sz w:val="22"/>
          <w:szCs w:val="22"/>
          <w:shd w:val="clear" w:color="auto" w:fill="FFFF99"/>
          <w:rtl/>
        </w:rPr>
        <w:tab/>
        <w:t>(נמחק)</w:t>
      </w:r>
    </w:p>
    <w:p w14:paraId="0E4BEEB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6</w:t>
      </w:r>
      <w:r w:rsidRPr="00403990">
        <w:rPr>
          <w:rStyle w:val="default"/>
          <w:rFonts w:cs="FrankRuehl" w:hint="cs"/>
          <w:strike/>
          <w:vanish/>
          <w:sz w:val="22"/>
          <w:szCs w:val="22"/>
          <w:shd w:val="clear" w:color="auto" w:fill="FFFF99"/>
          <w:rtl/>
        </w:rPr>
        <w:tab/>
        <w:t>משלוח עיתון בארץ</w:t>
      </w:r>
      <w:r w:rsidRPr="00403990">
        <w:rPr>
          <w:rStyle w:val="default"/>
          <w:rFonts w:cs="FrankRuehl" w:hint="cs"/>
          <w:strike/>
          <w:vanish/>
          <w:sz w:val="22"/>
          <w:szCs w:val="22"/>
          <w:shd w:val="clear" w:color="auto" w:fill="FFFF99"/>
          <w:rtl/>
        </w:rPr>
        <w:tab/>
        <w:t>משלוח עיתון, לאחר רישום העיתון אצל בעל הרישיון.</w:t>
      </w:r>
    </w:p>
    <w:p w14:paraId="1211DD5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7</w:t>
      </w:r>
      <w:r w:rsidRPr="00403990">
        <w:rPr>
          <w:rStyle w:val="default"/>
          <w:rFonts w:cs="FrankRuehl" w:hint="cs"/>
          <w:strike/>
          <w:vanish/>
          <w:sz w:val="22"/>
          <w:szCs w:val="22"/>
          <w:shd w:val="clear" w:color="auto" w:fill="FFFF99"/>
          <w:rtl/>
        </w:rPr>
        <w:tab/>
        <w:t>הפניית דבר דואר בארץ</w:t>
      </w:r>
      <w:r w:rsidRPr="00403990">
        <w:rPr>
          <w:rStyle w:val="default"/>
          <w:rFonts w:cs="FrankRuehl" w:hint="cs"/>
          <w:strike/>
          <w:vanish/>
          <w:sz w:val="22"/>
          <w:szCs w:val="22"/>
          <w:shd w:val="clear" w:color="auto" w:fill="FFFF99"/>
          <w:rtl/>
        </w:rPr>
        <w:tab/>
        <w:t>הפניית דבר דואר למען אחר, על פי בקשת הנמען.</w:t>
      </w:r>
    </w:p>
    <w:p w14:paraId="52660E6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8</w:t>
      </w:r>
      <w:r w:rsidRPr="00403990">
        <w:rPr>
          <w:rStyle w:val="default"/>
          <w:rFonts w:cs="FrankRuehl" w:hint="cs"/>
          <w:strike/>
          <w:vanish/>
          <w:sz w:val="22"/>
          <w:szCs w:val="22"/>
          <w:shd w:val="clear" w:color="auto" w:fill="FFFF99"/>
          <w:rtl/>
        </w:rPr>
        <w:tab/>
        <w:t>משלוח כתבים ואבזרים לעיוורים</w:t>
      </w:r>
      <w:r w:rsidRPr="00403990">
        <w:rPr>
          <w:rStyle w:val="default"/>
          <w:rFonts w:cs="FrankRuehl" w:hint="cs"/>
          <w:strike/>
          <w:vanish/>
          <w:sz w:val="22"/>
          <w:szCs w:val="22"/>
          <w:shd w:val="clear" w:color="auto" w:fill="FFFF99"/>
          <w:rtl/>
        </w:rPr>
        <w:tab/>
        <w:t>קבלה למשלוח ומסירה של כתבים ואבזרים לעיוורים.</w:t>
      </w:r>
    </w:p>
    <w:p w14:paraId="30445D0A"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בארץ</w:t>
      </w:r>
      <w:r w:rsidRPr="00403990">
        <w:rPr>
          <w:rStyle w:val="default"/>
          <w:rFonts w:cs="FrankRuehl" w:hint="cs"/>
          <w:strike/>
          <w:vanish/>
          <w:sz w:val="22"/>
          <w:szCs w:val="22"/>
          <w:shd w:val="clear" w:color="auto" w:fill="FFFF99"/>
          <w:rtl/>
        </w:rPr>
        <w:tab/>
        <w:t xml:space="preserve">לעניין זה, "כתבים ואבזרים לעיוורים"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כהגדרתם בתקנות לפי סעיף 37(ג) לחוק.</w:t>
      </w:r>
    </w:p>
    <w:p w14:paraId="49B2229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9</w:t>
      </w:r>
      <w:r w:rsidRPr="00403990">
        <w:rPr>
          <w:rStyle w:val="default"/>
          <w:rFonts w:cs="FrankRuehl" w:hint="cs"/>
          <w:strike/>
          <w:vanish/>
          <w:sz w:val="22"/>
          <w:szCs w:val="22"/>
          <w:shd w:val="clear" w:color="auto" w:fill="FFFF99"/>
          <w:rtl/>
        </w:rPr>
        <w:tab/>
        <w:t>משלוח מבוטח של דבר דואר</w:t>
      </w:r>
      <w:r w:rsidRPr="00403990">
        <w:rPr>
          <w:rStyle w:val="default"/>
          <w:rFonts w:cs="FrankRuehl" w:hint="cs"/>
          <w:strike/>
          <w:vanish/>
          <w:sz w:val="22"/>
          <w:szCs w:val="22"/>
          <w:shd w:val="clear" w:color="auto" w:fill="FFFF99"/>
          <w:rtl/>
        </w:rPr>
        <w:tab/>
        <w:t>משלוח דבר דואר רשום ושירות משלוח חבילה,</w:t>
      </w:r>
    </w:p>
    <w:p w14:paraId="51E70D5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בארץ</w:t>
      </w:r>
      <w:r w:rsidRPr="00403990">
        <w:rPr>
          <w:rStyle w:val="default"/>
          <w:rFonts w:cs="FrankRuehl" w:hint="cs"/>
          <w:strike/>
          <w:vanish/>
          <w:sz w:val="22"/>
          <w:szCs w:val="22"/>
          <w:shd w:val="clear" w:color="auto" w:fill="FFFF99"/>
          <w:rtl/>
        </w:rPr>
        <w:tab/>
        <w:t>שלגביהם קיימת אחריות מוגדלת בשל נזק, גניבה או אבדן.</w:t>
      </w:r>
    </w:p>
    <w:p w14:paraId="27F8C6A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10</w:t>
      </w:r>
      <w:r w:rsidRPr="00403990">
        <w:rPr>
          <w:rStyle w:val="default"/>
          <w:rFonts w:cs="FrankRuehl" w:hint="cs"/>
          <w:strike/>
          <w:vanish/>
          <w:sz w:val="22"/>
          <w:szCs w:val="22"/>
          <w:shd w:val="clear" w:color="auto" w:fill="FFFF99"/>
          <w:rtl/>
        </w:rPr>
        <w:tab/>
        <w:t>מכירת בולים, מעטפות ואריזות</w:t>
      </w:r>
      <w:r w:rsidRPr="00403990">
        <w:rPr>
          <w:rStyle w:val="default"/>
          <w:rFonts w:cs="FrankRuehl" w:hint="cs"/>
          <w:strike/>
          <w:vanish/>
          <w:sz w:val="22"/>
          <w:szCs w:val="22"/>
          <w:shd w:val="clear" w:color="auto" w:fill="FFFF99"/>
          <w:rtl/>
        </w:rPr>
        <w:tab/>
        <w:t>מכירת בולים, מעטפות למשלוח דבר דואר רגיל ואריזות למשלוח חבילה.</w:t>
      </w:r>
    </w:p>
    <w:p w14:paraId="0DEA105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11</w:t>
      </w:r>
      <w:r w:rsidRPr="00403990">
        <w:rPr>
          <w:rStyle w:val="default"/>
          <w:rFonts w:cs="FrankRuehl" w:hint="cs"/>
          <w:strike/>
          <w:vanish/>
          <w:sz w:val="22"/>
          <w:szCs w:val="22"/>
          <w:shd w:val="clear" w:color="auto" w:fill="FFFF99"/>
          <w:rtl/>
        </w:rPr>
        <w:tab/>
        <w:t xml:space="preserve">משלוח דבר דואר רגיל לנמען </w:t>
      </w:r>
      <w:r w:rsidRPr="00403990">
        <w:rPr>
          <w:rStyle w:val="default"/>
          <w:rFonts w:cs="FrankRuehl" w:hint="cs"/>
          <w:strike/>
          <w:vanish/>
          <w:sz w:val="22"/>
          <w:szCs w:val="22"/>
          <w:shd w:val="clear" w:color="auto" w:fill="FFFF99"/>
          <w:rtl/>
        </w:rPr>
        <w:tab/>
        <w:t>משלוח דבר דואר לנמען בחוץ לארץ, במשקל של עד 2</w:t>
      </w:r>
    </w:p>
    <w:p w14:paraId="6782D138"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בחוץ 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האוויר</w:t>
      </w:r>
      <w:r w:rsidRPr="00403990">
        <w:rPr>
          <w:rStyle w:val="default"/>
          <w:rFonts w:cs="FrankRuehl" w:hint="cs"/>
          <w:strike/>
          <w:vanish/>
          <w:sz w:val="22"/>
          <w:szCs w:val="22"/>
          <w:shd w:val="clear" w:color="auto" w:fill="FFFF99"/>
          <w:rtl/>
        </w:rPr>
        <w:tab/>
        <w:t>ק"ג, דרך האוויר.</w:t>
      </w:r>
    </w:p>
    <w:p w14:paraId="20A140D7"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מכתב, איגרת אוויר, גלויה, דבר דפוס, וכל צרור וחפץ אחרים הניתנים להעברה בדואר.</w:t>
      </w:r>
    </w:p>
    <w:p w14:paraId="6541365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12</w:t>
      </w:r>
      <w:r w:rsidRPr="00403990">
        <w:rPr>
          <w:rStyle w:val="default"/>
          <w:rFonts w:cs="FrankRuehl" w:hint="cs"/>
          <w:strike/>
          <w:vanish/>
          <w:sz w:val="22"/>
          <w:szCs w:val="22"/>
          <w:shd w:val="clear" w:color="auto" w:fill="FFFF99"/>
          <w:rtl/>
        </w:rPr>
        <w:tab/>
        <w:t>משלוח דבר דואר רשום לנמען</w:t>
      </w:r>
      <w:r w:rsidRPr="00403990">
        <w:rPr>
          <w:rStyle w:val="default"/>
          <w:rFonts w:cs="FrankRuehl" w:hint="cs"/>
          <w:strike/>
          <w:vanish/>
          <w:sz w:val="22"/>
          <w:szCs w:val="22"/>
          <w:shd w:val="clear" w:color="auto" w:fill="FFFF99"/>
          <w:rtl/>
        </w:rPr>
        <w:tab/>
        <w:t>משלוח דבר דואר לנמען בחוץ לארץ, במשקל של עד 2</w:t>
      </w:r>
    </w:p>
    <w:p w14:paraId="11CFB22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בחוץ 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האוויר</w:t>
      </w:r>
      <w:r w:rsidRPr="00403990">
        <w:rPr>
          <w:rStyle w:val="default"/>
          <w:rFonts w:cs="FrankRuehl" w:hint="cs"/>
          <w:strike/>
          <w:vanish/>
          <w:sz w:val="22"/>
          <w:szCs w:val="22"/>
          <w:shd w:val="clear" w:color="auto" w:fill="FFFF99"/>
          <w:rtl/>
        </w:rPr>
        <w:tab/>
        <w:t>ק"ג, דרך האוויר, הכולל: רישום בעת קבלה, מעקב ומסירה כנגד חתימה, לרבות אפשרות קבלת אישור מסירה; אופן אספקת השירות במדינת היעד יהיה בכפוף לקיום השירות במדינת היעד ובהתאם לכללים הנהוגים בה.</w:t>
      </w:r>
    </w:p>
    <w:p w14:paraId="67F3561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מכתב, דבר דפוס וכל צרור וחפץ אחרים הניתנים להעברה בדואר.</w:t>
      </w:r>
    </w:p>
    <w:p w14:paraId="7D3B9AB5"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13</w:t>
      </w:r>
      <w:r w:rsidRPr="00403990">
        <w:rPr>
          <w:rStyle w:val="default"/>
          <w:rFonts w:cs="FrankRuehl" w:hint="cs"/>
          <w:strike/>
          <w:vanish/>
          <w:sz w:val="22"/>
          <w:szCs w:val="22"/>
          <w:shd w:val="clear" w:color="auto" w:fill="FFFF99"/>
          <w:rtl/>
        </w:rPr>
        <w:tab/>
        <w:t xml:space="preserve">משלוח חבילה לנמען בחוץ </w:t>
      </w:r>
      <w:r w:rsidRPr="00403990">
        <w:rPr>
          <w:rStyle w:val="default"/>
          <w:rFonts w:cs="FrankRuehl" w:hint="cs"/>
          <w:strike/>
          <w:vanish/>
          <w:sz w:val="22"/>
          <w:szCs w:val="22"/>
          <w:shd w:val="clear" w:color="auto" w:fill="FFFF99"/>
          <w:rtl/>
        </w:rPr>
        <w:tab/>
        <w:t>משלוח דבר דואר, מאשנב בארץ לנמען בחוץ לארץ,</w:t>
      </w:r>
    </w:p>
    <w:p w14:paraId="72AAFB7A"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האוויר</w:t>
      </w:r>
      <w:r w:rsidRPr="00403990">
        <w:rPr>
          <w:rStyle w:val="default"/>
          <w:rFonts w:cs="FrankRuehl" w:hint="cs"/>
          <w:strike/>
          <w:vanish/>
          <w:sz w:val="22"/>
          <w:szCs w:val="22"/>
          <w:shd w:val="clear" w:color="auto" w:fill="FFFF99"/>
          <w:rtl/>
        </w:rPr>
        <w:tab/>
        <w:t>במשקל של עד 20 ק"ג, דרך האוויר, הכולל: רישום בעת הקבלה, מתן תעודת משלוח, מעקב בזמן ההעברה ומסירה כנגד חתימה של הנמען, לרבות אפשרות קבלת אישור מסירה; אופן אספקת השירות במדינת היעד יהיה בכפוף לקיום השירות במדינת היעד ובהתאם לכללים הנהוגים בה.</w:t>
      </w:r>
    </w:p>
    <w:p w14:paraId="247E5C8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למעט מברק, גלויה ואיגרת.</w:t>
      </w:r>
    </w:p>
    <w:p w14:paraId="1EB14FFC"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14</w:t>
      </w:r>
      <w:r w:rsidRPr="00403990">
        <w:rPr>
          <w:rStyle w:val="default"/>
          <w:rFonts w:cs="FrankRuehl" w:hint="cs"/>
          <w:strike/>
          <w:vanish/>
          <w:sz w:val="22"/>
          <w:szCs w:val="22"/>
          <w:shd w:val="clear" w:color="auto" w:fill="FFFF99"/>
          <w:rtl/>
        </w:rPr>
        <w:tab/>
        <w:t>משלוח עיתון לנמען בחוץ</w:t>
      </w:r>
      <w:r w:rsidRPr="00403990">
        <w:rPr>
          <w:rStyle w:val="default"/>
          <w:rFonts w:cs="FrankRuehl" w:hint="cs"/>
          <w:strike/>
          <w:vanish/>
          <w:sz w:val="22"/>
          <w:szCs w:val="22"/>
          <w:shd w:val="clear" w:color="auto" w:fill="FFFF99"/>
          <w:rtl/>
        </w:rPr>
        <w:tab/>
        <w:t xml:space="preserve">משלוח עיתון לנמען בחוץ לארץ דרך האוויר, לאחר </w:t>
      </w:r>
    </w:p>
    <w:p w14:paraId="13564A52"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האוויר</w:t>
      </w:r>
      <w:r w:rsidRPr="00403990">
        <w:rPr>
          <w:rStyle w:val="default"/>
          <w:rFonts w:cs="FrankRuehl" w:hint="cs"/>
          <w:strike/>
          <w:vanish/>
          <w:sz w:val="22"/>
          <w:szCs w:val="22"/>
          <w:shd w:val="clear" w:color="auto" w:fill="FFFF99"/>
          <w:rtl/>
        </w:rPr>
        <w:tab/>
        <w:t>רישום העיתון אצל בעל הרשיון.</w:t>
      </w:r>
    </w:p>
    <w:p w14:paraId="706DE21C"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15</w:t>
      </w:r>
      <w:r w:rsidRPr="00403990">
        <w:rPr>
          <w:rStyle w:val="default"/>
          <w:rFonts w:cs="FrankRuehl" w:hint="cs"/>
          <w:strike/>
          <w:vanish/>
          <w:sz w:val="22"/>
          <w:szCs w:val="22"/>
          <w:shd w:val="clear" w:color="auto" w:fill="FFFF99"/>
          <w:rtl/>
        </w:rPr>
        <w:tab/>
        <w:t>משלוח כתבים ואבזרים לעיוורים</w:t>
      </w:r>
      <w:r w:rsidRPr="00403990">
        <w:rPr>
          <w:rStyle w:val="default"/>
          <w:rFonts w:cs="FrankRuehl" w:hint="cs"/>
          <w:strike/>
          <w:vanish/>
          <w:sz w:val="22"/>
          <w:szCs w:val="22"/>
          <w:shd w:val="clear" w:color="auto" w:fill="FFFF99"/>
          <w:rtl/>
        </w:rPr>
        <w:tab/>
        <w:t>קבלה למשלוח של כתבים ואבזרים לעיוורים לנמען</w:t>
      </w:r>
    </w:p>
    <w:p w14:paraId="42884076"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לנמען בחוץ 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האוויר</w:t>
      </w:r>
      <w:r w:rsidRPr="00403990">
        <w:rPr>
          <w:rStyle w:val="default"/>
          <w:rFonts w:cs="FrankRuehl" w:hint="cs"/>
          <w:strike/>
          <w:vanish/>
          <w:sz w:val="22"/>
          <w:szCs w:val="22"/>
          <w:shd w:val="clear" w:color="auto" w:fill="FFFF99"/>
          <w:rtl/>
        </w:rPr>
        <w:tab/>
        <w:t>בחוץ לארץ, דרך האוויר, הכולל מסירה אישית לנמען; אופן אספקת השירות במדינת היעד יהיה בכפוף לקיום השירות במדינת היעד ובהתאם לכללים הנהוגים בה.</w:t>
      </w:r>
    </w:p>
    <w:p w14:paraId="001DC51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"כתבים ואבזרים לעיוורים"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כהגדרתם בתקנות לפי סעיף 37(ג) לחוק.</w:t>
      </w:r>
    </w:p>
    <w:p w14:paraId="111F9FA3"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16</w:t>
      </w:r>
      <w:r w:rsidRPr="00403990">
        <w:rPr>
          <w:rStyle w:val="default"/>
          <w:rFonts w:cs="FrankRuehl" w:hint="cs"/>
          <w:strike/>
          <w:vanish/>
          <w:sz w:val="22"/>
          <w:szCs w:val="22"/>
          <w:shd w:val="clear" w:color="auto" w:fill="FFFF99"/>
          <w:rtl/>
        </w:rPr>
        <w:tab/>
        <w:t>משלוח דבר דואר רגיל לנמען</w:t>
      </w:r>
      <w:r w:rsidRPr="00403990">
        <w:rPr>
          <w:rStyle w:val="default"/>
          <w:rFonts w:cs="FrankRuehl" w:hint="cs"/>
          <w:strike/>
          <w:vanish/>
          <w:sz w:val="22"/>
          <w:szCs w:val="22"/>
          <w:shd w:val="clear" w:color="auto" w:fill="FFFF99"/>
          <w:rtl/>
        </w:rPr>
        <w:tab/>
        <w:t>משלוח דבר דואר, במשקל של עד 2 ק"ג, לנמען בחוץ</w:t>
      </w:r>
    </w:p>
    <w:p w14:paraId="053BE93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בחוץ 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הים או היבשה</w:t>
      </w:r>
      <w:r w:rsidRPr="00403990">
        <w:rPr>
          <w:rStyle w:val="default"/>
          <w:rFonts w:cs="FrankRuehl" w:hint="cs"/>
          <w:strike/>
          <w:vanish/>
          <w:sz w:val="22"/>
          <w:szCs w:val="22"/>
          <w:shd w:val="clear" w:color="auto" w:fill="FFFF99"/>
          <w:rtl/>
        </w:rPr>
        <w:tab/>
        <w:t>לארץ, דרך הים או היבשה.</w:t>
      </w:r>
    </w:p>
    <w:p w14:paraId="666F93C5"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מכתב, גלויה וכל צרור וחפץ אחרים הניתנים להעברה בדואר.</w:t>
      </w:r>
    </w:p>
    <w:p w14:paraId="6184CAF5"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17</w:t>
      </w:r>
      <w:r w:rsidRPr="00403990">
        <w:rPr>
          <w:rStyle w:val="default"/>
          <w:rFonts w:cs="FrankRuehl" w:hint="cs"/>
          <w:strike/>
          <w:vanish/>
          <w:sz w:val="22"/>
          <w:szCs w:val="22"/>
          <w:shd w:val="clear" w:color="auto" w:fill="FFFF99"/>
          <w:rtl/>
        </w:rPr>
        <w:tab/>
        <w:t>משלוח דבר דואר רשום לנמען</w:t>
      </w:r>
      <w:r w:rsidRPr="00403990">
        <w:rPr>
          <w:rStyle w:val="default"/>
          <w:rFonts w:cs="FrankRuehl" w:hint="cs"/>
          <w:strike/>
          <w:vanish/>
          <w:sz w:val="22"/>
          <w:szCs w:val="22"/>
          <w:shd w:val="clear" w:color="auto" w:fill="FFFF99"/>
          <w:rtl/>
        </w:rPr>
        <w:tab/>
        <w:t>משלוח דבר דואר, במשקל של עד 2 ק"ג, לנמען בחוץ</w:t>
      </w:r>
    </w:p>
    <w:p w14:paraId="3E6AF59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בחוץ 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הים או היבשה</w:t>
      </w:r>
      <w:r w:rsidRPr="00403990">
        <w:rPr>
          <w:rStyle w:val="default"/>
          <w:rFonts w:cs="FrankRuehl" w:hint="cs"/>
          <w:strike/>
          <w:vanish/>
          <w:sz w:val="22"/>
          <w:szCs w:val="22"/>
          <w:shd w:val="clear" w:color="auto" w:fill="FFFF99"/>
          <w:rtl/>
        </w:rPr>
        <w:tab/>
        <w:t>לארץ, דרך הים או היבשה, הכולל: רישום בעת הקבלה, מעקב ומסירה כנגד חתימה במען הנמען, לרבות אפשרות קבלת אישור מסירה; אופן אספקת השירות במדינת היעד יהיה בכפוף לקיום השירות במדינת היעד ובהתאם לכללים הנהוגים בה.</w:t>
      </w:r>
    </w:p>
    <w:p w14:paraId="285D755B"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מכתב וכל צרור וחפץ אחרים הניתנים להעברה בדואר.</w:t>
      </w:r>
    </w:p>
    <w:p w14:paraId="246BFE6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18</w:t>
      </w:r>
      <w:r w:rsidRPr="00403990">
        <w:rPr>
          <w:rStyle w:val="default"/>
          <w:rFonts w:cs="FrankRuehl" w:hint="cs"/>
          <w:strike/>
          <w:vanish/>
          <w:sz w:val="22"/>
          <w:szCs w:val="22"/>
          <w:shd w:val="clear" w:color="auto" w:fill="FFFF99"/>
          <w:rtl/>
        </w:rPr>
        <w:tab/>
        <w:t>משלוח חבילה לנמען בחוץ</w:t>
      </w:r>
      <w:r w:rsidRPr="00403990">
        <w:rPr>
          <w:rStyle w:val="default"/>
          <w:rFonts w:cs="FrankRuehl" w:hint="cs"/>
          <w:strike/>
          <w:vanish/>
          <w:sz w:val="22"/>
          <w:szCs w:val="22"/>
          <w:shd w:val="clear" w:color="auto" w:fill="FFFF99"/>
          <w:rtl/>
        </w:rPr>
        <w:tab/>
        <w:t>משלוח דבר דואר, במשקל של עד 20 ק"ג, מאשנב</w:t>
      </w:r>
    </w:p>
    <w:p w14:paraId="5E0C5152"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הים או היבשה</w:t>
      </w:r>
      <w:r w:rsidRPr="00403990">
        <w:rPr>
          <w:rStyle w:val="default"/>
          <w:rFonts w:cs="FrankRuehl" w:hint="cs"/>
          <w:strike/>
          <w:vanish/>
          <w:sz w:val="22"/>
          <w:szCs w:val="22"/>
          <w:shd w:val="clear" w:color="auto" w:fill="FFFF99"/>
          <w:rtl/>
        </w:rPr>
        <w:tab/>
        <w:t>בארץ לנמען בחוץ לארץ, דרך הים או היבשה, הכולל: רישום בעת הקבלה, מתן תעודת משלוח, מעקב בזמן ההעברה ומסירה כנגד חתימה של הנמען לרבות אפשרות קבלת אישור מסירה; אופן אספקת השירות במדינת היעד יהיה בכפוף לקיום השירות במדינת היעד ובהתאם לכללים הנהוגים בה.</w:t>
      </w:r>
    </w:p>
    <w:p w14:paraId="199899B2"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לעניין זה, "דבר דואר"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למעט מברק, גלויה ואיגרת.</w:t>
      </w:r>
    </w:p>
    <w:p w14:paraId="0E4D1284"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19</w:t>
      </w:r>
      <w:r w:rsidRPr="00403990">
        <w:rPr>
          <w:rStyle w:val="default"/>
          <w:rFonts w:cs="FrankRuehl" w:hint="cs"/>
          <w:strike/>
          <w:vanish/>
          <w:sz w:val="22"/>
          <w:szCs w:val="22"/>
          <w:shd w:val="clear" w:color="auto" w:fill="FFFF99"/>
          <w:rtl/>
        </w:rPr>
        <w:tab/>
        <w:t>משלוח דבר דפוס לנמען בחוץ</w:t>
      </w:r>
      <w:r w:rsidRPr="00403990">
        <w:rPr>
          <w:rStyle w:val="default"/>
          <w:rFonts w:cs="FrankRuehl" w:hint="cs"/>
          <w:strike/>
          <w:vanish/>
          <w:sz w:val="22"/>
          <w:szCs w:val="22"/>
          <w:shd w:val="clear" w:color="auto" w:fill="FFFF99"/>
          <w:rtl/>
        </w:rPr>
        <w:tab/>
        <w:t>משלוח דבר דפוס לנמען בחוץ לארץ, דרך הים או</w:t>
      </w:r>
    </w:p>
    <w:p w14:paraId="3DCC050E"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 xml:space="preserve">לארץ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דרך הים או היבשה</w:t>
      </w:r>
      <w:r w:rsidRPr="00403990">
        <w:rPr>
          <w:rStyle w:val="default"/>
          <w:rFonts w:cs="FrankRuehl" w:hint="cs"/>
          <w:strike/>
          <w:vanish/>
          <w:sz w:val="22"/>
          <w:szCs w:val="22"/>
          <w:shd w:val="clear" w:color="auto" w:fill="FFFF99"/>
          <w:rtl/>
        </w:rPr>
        <w:tab/>
        <w:t>היבשה.</w:t>
      </w:r>
    </w:p>
    <w:p w14:paraId="56EABF47"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20</w:t>
      </w:r>
      <w:r w:rsidRPr="00403990">
        <w:rPr>
          <w:rStyle w:val="default"/>
          <w:rFonts w:cs="FrankRuehl" w:hint="cs"/>
          <w:strike/>
          <w:vanish/>
          <w:sz w:val="22"/>
          <w:szCs w:val="22"/>
          <w:shd w:val="clear" w:color="auto" w:fill="FFFF99"/>
          <w:rtl/>
        </w:rPr>
        <w:tab/>
        <w:t>(נמחק)</w:t>
      </w:r>
    </w:p>
    <w:p w14:paraId="06B8F4CB"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jc w:val="center"/>
        <w:rPr>
          <w:rStyle w:val="default"/>
          <w:rFonts w:cs="FrankRuehl" w:hint="cs"/>
          <w:strike/>
          <w:vanish/>
          <w:sz w:val="20"/>
          <w:szCs w:val="20"/>
          <w:shd w:val="clear" w:color="auto" w:fill="FFFF99"/>
          <w:rtl/>
        </w:rPr>
      </w:pPr>
      <w:r w:rsidRPr="00403990">
        <w:rPr>
          <w:rStyle w:val="default"/>
          <w:rFonts w:cs="FrankRuehl" w:hint="cs"/>
          <w:strike/>
          <w:vanish/>
          <w:sz w:val="20"/>
          <w:szCs w:val="20"/>
          <w:shd w:val="clear" w:color="auto" w:fill="FFFF99"/>
          <w:rtl/>
        </w:rPr>
        <w:t>חלק ב': שירותים כספיים</w:t>
      </w:r>
    </w:p>
    <w:p w14:paraId="0093B5B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21</w:t>
      </w:r>
      <w:r w:rsidRPr="00403990">
        <w:rPr>
          <w:rStyle w:val="default"/>
          <w:rFonts w:cs="FrankRuehl" w:hint="cs"/>
          <w:strike/>
          <w:vanish/>
          <w:sz w:val="22"/>
          <w:szCs w:val="22"/>
          <w:shd w:val="clear" w:color="auto" w:fill="FFFF99"/>
          <w:rtl/>
        </w:rPr>
        <w:tab/>
        <w:t>פתיחה, ניהול וסגירה של חשבון</w:t>
      </w:r>
      <w:r w:rsidRPr="00403990">
        <w:rPr>
          <w:rStyle w:val="default"/>
          <w:rFonts w:cs="FrankRuehl" w:hint="cs"/>
          <w:strike/>
          <w:vanish/>
          <w:sz w:val="22"/>
          <w:szCs w:val="22"/>
          <w:shd w:val="clear" w:color="auto" w:fill="FFFF99"/>
          <w:rtl/>
        </w:rPr>
        <w:tab/>
        <w:t>פתיחת חשבון סילוקים, ניהול חשבון סילוקים וסגירתו;</w:t>
      </w:r>
    </w:p>
    <w:p w14:paraId="3DAFCAA8"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סילוקים</w:t>
      </w:r>
      <w:r w:rsidRPr="00403990">
        <w:rPr>
          <w:rStyle w:val="default"/>
          <w:rFonts w:cs="FrankRuehl" w:hint="cs"/>
          <w:strike/>
          <w:vanish/>
          <w:sz w:val="22"/>
          <w:szCs w:val="22"/>
          <w:shd w:val="clear" w:color="auto" w:fill="FFFF99"/>
          <w:rtl/>
        </w:rPr>
        <w:tab/>
        <w:t xml:space="preserve">לעניין זה, "ניהול חשבון סילוקים"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כל אחד מאלה: פעולות לעניין הוספה או גריעה של בעלי חשבון סילוקים, לרבות מורשי חתימה או מיופי כוח בחשבון; פעולות לעניין עדכון פרטי בעלי חשבון סילוקים; הנפקת אישור ניהול חשבון סילוקים; הפעלת חשבון סילוקים מחדש; הגבלת חשבון סילוקים בהתאם לדין; קבלת מידע בנוגע לחשבון סילוקים באשנב, באמצעות משלוח בדואר, באמצעות מענה קולי או דרך אתר אינטרנט; הנפקת פנקס שיקים; הנפקת כרטיס חיוב, חידושו וטיפול באבדנו.</w:t>
      </w:r>
    </w:p>
    <w:p w14:paraId="1BFE7550"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22</w:t>
      </w:r>
      <w:r w:rsidRPr="00403990">
        <w:rPr>
          <w:rStyle w:val="default"/>
          <w:rFonts w:cs="FrankRuehl" w:hint="cs"/>
          <w:strike/>
          <w:vanish/>
          <w:sz w:val="22"/>
          <w:szCs w:val="22"/>
          <w:shd w:val="clear" w:color="auto" w:fill="FFFF99"/>
          <w:rtl/>
        </w:rPr>
        <w:tab/>
        <w:t>הפקדת כ</w:t>
      </w:r>
      <w:r w:rsidR="00E44BC2" w:rsidRPr="00403990">
        <w:rPr>
          <w:rStyle w:val="default"/>
          <w:rFonts w:cs="FrankRuehl" w:hint="cs"/>
          <w:strike/>
          <w:vanish/>
          <w:sz w:val="22"/>
          <w:szCs w:val="22"/>
          <w:shd w:val="clear" w:color="auto" w:fill="FFFF99"/>
          <w:rtl/>
        </w:rPr>
        <w:t>ס</w:t>
      </w:r>
      <w:r w:rsidRPr="00403990">
        <w:rPr>
          <w:rStyle w:val="default"/>
          <w:rFonts w:cs="FrankRuehl" w:hint="cs"/>
          <w:strike/>
          <w:vanish/>
          <w:sz w:val="22"/>
          <w:szCs w:val="22"/>
          <w:shd w:val="clear" w:color="auto" w:fill="FFFF99"/>
          <w:rtl/>
        </w:rPr>
        <w:t>פים לזכות חשבון</w:t>
      </w:r>
      <w:r w:rsidRPr="00403990">
        <w:rPr>
          <w:rStyle w:val="default"/>
          <w:rFonts w:cs="FrankRuehl" w:hint="cs"/>
          <w:strike/>
          <w:vanish/>
          <w:sz w:val="22"/>
          <w:szCs w:val="22"/>
          <w:shd w:val="clear" w:color="auto" w:fill="FFFF99"/>
          <w:rtl/>
        </w:rPr>
        <w:tab/>
        <w:t xml:space="preserve">הפקדת כספים לזכות חשבון סילוקים מאת בעל </w:t>
      </w:r>
    </w:p>
    <w:p w14:paraId="0BE73AA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סילוקים מאת בעל החשבון</w:t>
      </w:r>
      <w:r w:rsidRPr="00403990">
        <w:rPr>
          <w:rStyle w:val="default"/>
          <w:rFonts w:cs="FrankRuehl" w:hint="cs"/>
          <w:strike/>
          <w:vanish/>
          <w:sz w:val="22"/>
          <w:szCs w:val="22"/>
          <w:shd w:val="clear" w:color="auto" w:fill="FFFF99"/>
          <w:rtl/>
        </w:rPr>
        <w:tab/>
        <w:t>החשבון, באמצעות הפקדת מזומן או שיק באשנב או באמצעות העברה בנקאית על ידי המסלקה הבין-בנקאית (מס"ב), או באמצעות העברה מחשבון סילוקים אחר.</w:t>
      </w:r>
    </w:p>
    <w:p w14:paraId="40C2FD07"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23</w:t>
      </w:r>
      <w:r w:rsidRPr="00403990">
        <w:rPr>
          <w:rStyle w:val="default"/>
          <w:rFonts w:cs="FrankRuehl" w:hint="cs"/>
          <w:strike/>
          <w:vanish/>
          <w:sz w:val="22"/>
          <w:szCs w:val="22"/>
          <w:shd w:val="clear" w:color="auto" w:fill="FFFF99"/>
          <w:rtl/>
        </w:rPr>
        <w:tab/>
        <w:t>הפקדת כספים לזכות חשבון</w:t>
      </w:r>
      <w:r w:rsidRPr="00403990">
        <w:rPr>
          <w:rStyle w:val="default"/>
          <w:rFonts w:cs="FrankRuehl" w:hint="cs"/>
          <w:strike/>
          <w:vanish/>
          <w:sz w:val="22"/>
          <w:szCs w:val="22"/>
          <w:shd w:val="clear" w:color="auto" w:fill="FFFF99"/>
          <w:rtl/>
        </w:rPr>
        <w:tab/>
        <w:t>הפקדת כספים לזכות חשבון סילוקים מאת מי שאינו</w:t>
      </w:r>
    </w:p>
    <w:p w14:paraId="1371CAE4"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סילוקים מאת מי שאינו בעל</w:t>
      </w:r>
      <w:r w:rsidRPr="00403990">
        <w:rPr>
          <w:rStyle w:val="default"/>
          <w:rFonts w:cs="FrankRuehl" w:hint="cs"/>
          <w:strike/>
          <w:vanish/>
          <w:sz w:val="22"/>
          <w:szCs w:val="22"/>
          <w:shd w:val="clear" w:color="auto" w:fill="FFFF99"/>
          <w:rtl/>
        </w:rPr>
        <w:tab/>
        <w:t>בעל החשבון, באמצעות טופס, לרבות ביצוע תשלומים</w:t>
      </w:r>
    </w:p>
    <w:p w14:paraId="0F813C0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החשבון</w:t>
      </w:r>
      <w:r w:rsidRPr="00403990">
        <w:rPr>
          <w:rStyle w:val="default"/>
          <w:rFonts w:cs="FrankRuehl" w:hint="cs"/>
          <w:strike/>
          <w:vanish/>
          <w:sz w:val="22"/>
          <w:szCs w:val="22"/>
          <w:shd w:val="clear" w:color="auto" w:fill="FFFF99"/>
          <w:rtl/>
        </w:rPr>
        <w:tab/>
        <w:t>לבעל החשבון, באמצעות הפקדת מזומן או שיק או באמצעות העברה בנקאית על ידי המסלקה הבין-בנקאית (מס"ב), או באמצעות העברה מחשבון סילוקים אחר, או באמצעות כרטיס אשראי בהתאם לתנאי שקבע בעל החשבון.</w:t>
      </w:r>
    </w:p>
    <w:p w14:paraId="6BE8E961"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24</w:t>
      </w:r>
      <w:r w:rsidRPr="00403990">
        <w:rPr>
          <w:rStyle w:val="default"/>
          <w:rFonts w:cs="FrankRuehl" w:hint="cs"/>
          <w:strike/>
          <w:vanish/>
          <w:sz w:val="22"/>
          <w:szCs w:val="22"/>
          <w:shd w:val="clear" w:color="auto" w:fill="FFFF99"/>
          <w:rtl/>
        </w:rPr>
        <w:tab/>
        <w:t>העברת כספים מחשבון סילוקים</w:t>
      </w:r>
      <w:r w:rsidRPr="00403990">
        <w:rPr>
          <w:rStyle w:val="default"/>
          <w:rFonts w:cs="FrankRuehl" w:hint="cs"/>
          <w:strike/>
          <w:vanish/>
          <w:sz w:val="22"/>
          <w:szCs w:val="22"/>
          <w:shd w:val="clear" w:color="auto" w:fill="FFFF99"/>
          <w:rtl/>
        </w:rPr>
        <w:tab/>
        <w:t>העברת כספים מחשבון סילוקים לחשבון סילוקים אחר,</w:t>
      </w:r>
    </w:p>
    <w:p w14:paraId="614E0C5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לחשבון סילוקים אחר</w:t>
      </w:r>
      <w:r w:rsidRPr="00403990">
        <w:rPr>
          <w:rStyle w:val="default"/>
          <w:rFonts w:cs="FrankRuehl" w:hint="cs"/>
          <w:strike/>
          <w:vanish/>
          <w:sz w:val="22"/>
          <w:szCs w:val="22"/>
          <w:shd w:val="clear" w:color="auto" w:fill="FFFF99"/>
          <w:rtl/>
        </w:rPr>
        <w:tab/>
        <w:t>לרבות באמצעות הוראת תשלום מאושרת מראש.</w:t>
      </w:r>
    </w:p>
    <w:p w14:paraId="0A3C9192"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25</w:t>
      </w:r>
      <w:r w:rsidRPr="00403990">
        <w:rPr>
          <w:rStyle w:val="default"/>
          <w:rFonts w:cs="FrankRuehl" w:hint="cs"/>
          <w:strike/>
          <w:vanish/>
          <w:sz w:val="22"/>
          <w:szCs w:val="22"/>
          <w:shd w:val="clear" w:color="auto" w:fill="FFFF99"/>
          <w:rtl/>
        </w:rPr>
        <w:tab/>
        <w:t>העברת כספים מחשבון סילוקים</w:t>
      </w:r>
      <w:r w:rsidRPr="00403990">
        <w:rPr>
          <w:rStyle w:val="default"/>
          <w:rFonts w:cs="FrankRuehl" w:hint="cs"/>
          <w:strike/>
          <w:vanish/>
          <w:sz w:val="22"/>
          <w:szCs w:val="22"/>
          <w:shd w:val="clear" w:color="auto" w:fill="FFFF99"/>
          <w:rtl/>
        </w:rPr>
        <w:tab/>
        <w:t>העברת כספים מחשבון סילוקים לחשבון בתאגיד</w:t>
      </w:r>
    </w:p>
    <w:p w14:paraId="50A93C58"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לחשבון בתאגיד בנקאי אחר</w:t>
      </w:r>
      <w:r w:rsidRPr="00403990">
        <w:rPr>
          <w:rStyle w:val="default"/>
          <w:rFonts w:cs="FrankRuehl" w:hint="cs"/>
          <w:strike/>
          <w:vanish/>
          <w:sz w:val="22"/>
          <w:szCs w:val="22"/>
          <w:shd w:val="clear" w:color="auto" w:fill="FFFF99"/>
          <w:rtl/>
        </w:rPr>
        <w:tab/>
        <w:t>בנקאי אחר בישראל, לרבות באמצעות הוראת תשלום</w:t>
      </w:r>
    </w:p>
    <w:p w14:paraId="077CDF8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בישראל</w:t>
      </w:r>
      <w:r w:rsidRPr="00403990">
        <w:rPr>
          <w:rStyle w:val="default"/>
          <w:rFonts w:cs="FrankRuehl" w:hint="cs"/>
          <w:strike/>
          <w:vanish/>
          <w:sz w:val="22"/>
          <w:szCs w:val="22"/>
          <w:shd w:val="clear" w:color="auto" w:fill="FFFF99"/>
          <w:rtl/>
        </w:rPr>
        <w:tab/>
        <w:t>מאושרת מראש.</w:t>
      </w:r>
    </w:p>
    <w:p w14:paraId="5C98E70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26</w:t>
      </w:r>
      <w:r w:rsidRPr="00403990">
        <w:rPr>
          <w:rStyle w:val="default"/>
          <w:rFonts w:cs="FrankRuehl" w:hint="cs"/>
          <w:strike/>
          <w:vanish/>
          <w:sz w:val="22"/>
          <w:szCs w:val="22"/>
          <w:shd w:val="clear" w:color="auto" w:fill="FFFF99"/>
          <w:rtl/>
        </w:rPr>
        <w:tab/>
        <w:t>קבלת שיק דחוי למשמרת</w:t>
      </w:r>
      <w:r w:rsidRPr="00403990">
        <w:rPr>
          <w:rStyle w:val="default"/>
          <w:rFonts w:cs="FrankRuehl" w:hint="cs"/>
          <w:strike/>
          <w:vanish/>
          <w:sz w:val="22"/>
          <w:szCs w:val="22"/>
          <w:shd w:val="clear" w:color="auto" w:fill="FFFF99"/>
          <w:rtl/>
        </w:rPr>
        <w:tab/>
        <w:t>קבלה למשמרת של שיק דחוי לזכות חשבון סילוקים, והפקדתו בחשבון הסילוקים ביום הפירעון או החזרתו לבעל חשבון הסילוקים.</w:t>
      </w:r>
    </w:p>
    <w:p w14:paraId="70E5052F"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27</w:t>
      </w:r>
      <w:r w:rsidRPr="00403990">
        <w:rPr>
          <w:rStyle w:val="default"/>
          <w:rFonts w:cs="FrankRuehl" w:hint="cs"/>
          <w:strike/>
          <w:vanish/>
          <w:sz w:val="22"/>
          <w:szCs w:val="22"/>
          <w:shd w:val="clear" w:color="auto" w:fill="FFFF99"/>
          <w:rtl/>
        </w:rPr>
        <w:tab/>
        <w:t>משיכת כספים מחשבון סילוקים</w:t>
      </w:r>
      <w:r w:rsidRPr="00403990">
        <w:rPr>
          <w:rStyle w:val="default"/>
          <w:rFonts w:cs="FrankRuehl" w:hint="cs"/>
          <w:strike/>
          <w:vanish/>
          <w:sz w:val="22"/>
          <w:szCs w:val="22"/>
          <w:shd w:val="clear" w:color="auto" w:fill="FFFF99"/>
          <w:rtl/>
        </w:rPr>
        <w:tab/>
        <w:t>משיכת כספים מחשבון סילוקים בידי בעל החשבון,</w:t>
      </w:r>
    </w:p>
    <w:p w14:paraId="1D04DB01"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בידי בעל החשבון</w:t>
      </w:r>
      <w:r w:rsidRPr="00403990">
        <w:rPr>
          <w:rStyle w:val="default"/>
          <w:rFonts w:cs="FrankRuehl" w:hint="cs"/>
          <w:strike/>
          <w:vanish/>
          <w:sz w:val="22"/>
          <w:szCs w:val="22"/>
          <w:shd w:val="clear" w:color="auto" w:fill="FFFF99"/>
          <w:rtl/>
        </w:rPr>
        <w:tab/>
        <w:t>לרבות באמצעות שיק המשוך על החברה הבת הניתן לפירעון במזומן, באמצעות שובר קופה הנושא שורת קוד אופטית או מגנטית, או באמצעות כרטיס חיוב.</w:t>
      </w:r>
    </w:p>
    <w:p w14:paraId="5E5283D0"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28</w:t>
      </w:r>
      <w:r w:rsidRPr="00403990">
        <w:rPr>
          <w:rStyle w:val="default"/>
          <w:rFonts w:cs="FrankRuehl" w:hint="cs"/>
          <w:strike/>
          <w:vanish/>
          <w:sz w:val="22"/>
          <w:szCs w:val="22"/>
          <w:shd w:val="clear" w:color="auto" w:fill="FFFF99"/>
          <w:rtl/>
        </w:rPr>
        <w:tab/>
        <w:t>חיוב חשבון סילוקים באמצעות</w:t>
      </w:r>
      <w:r w:rsidRPr="00403990">
        <w:rPr>
          <w:rStyle w:val="default"/>
          <w:rFonts w:cs="FrankRuehl" w:hint="cs"/>
          <w:strike/>
          <w:vanish/>
          <w:sz w:val="22"/>
          <w:szCs w:val="22"/>
          <w:shd w:val="clear" w:color="auto" w:fill="FFFF99"/>
          <w:rtl/>
        </w:rPr>
        <w:tab/>
        <w:t xml:space="preserve">חיוב חשבון סילוקים באמצעות תשלום במזומן לפי </w:t>
      </w:r>
    </w:p>
    <w:p w14:paraId="1E97A33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תשלום במזומן לפי רשימת</w:t>
      </w:r>
      <w:r w:rsidRPr="00403990">
        <w:rPr>
          <w:rStyle w:val="default"/>
          <w:rFonts w:cs="FrankRuehl" w:hint="cs"/>
          <w:strike/>
          <w:vanish/>
          <w:sz w:val="22"/>
          <w:szCs w:val="22"/>
          <w:shd w:val="clear" w:color="auto" w:fill="FFFF99"/>
          <w:rtl/>
        </w:rPr>
        <w:tab/>
        <w:t>רשימת מוטבים מאושרת בידי בעל החשבון, לרבות</w:t>
      </w:r>
    </w:p>
    <w:p w14:paraId="3A5D8152"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מוטבים</w:t>
      </w:r>
      <w:r w:rsidRPr="00403990">
        <w:rPr>
          <w:rStyle w:val="default"/>
          <w:rFonts w:cs="FrankRuehl" w:hint="cs"/>
          <w:strike/>
          <w:vanish/>
          <w:sz w:val="22"/>
          <w:szCs w:val="22"/>
          <w:shd w:val="clear" w:color="auto" w:fill="FFFF99"/>
          <w:rtl/>
        </w:rPr>
        <w:tab/>
        <w:t>באמצעות הוראת תשלום ממוגנטת.</w:t>
      </w:r>
    </w:p>
    <w:p w14:paraId="303708CC"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29</w:t>
      </w:r>
      <w:r w:rsidRPr="00403990">
        <w:rPr>
          <w:rStyle w:val="default"/>
          <w:rFonts w:cs="FrankRuehl" w:hint="cs"/>
          <w:strike/>
          <w:vanish/>
          <w:sz w:val="22"/>
          <w:szCs w:val="22"/>
          <w:shd w:val="clear" w:color="auto" w:fill="FFFF99"/>
          <w:rtl/>
        </w:rPr>
        <w:tab/>
        <w:t>העברת כספים באמצעות המחאת</w:t>
      </w:r>
      <w:r w:rsidRPr="00403990">
        <w:rPr>
          <w:rStyle w:val="default"/>
          <w:rFonts w:cs="FrankRuehl" w:hint="cs"/>
          <w:strike/>
          <w:vanish/>
          <w:sz w:val="22"/>
          <w:szCs w:val="22"/>
          <w:shd w:val="clear" w:color="auto" w:fill="FFFF99"/>
          <w:rtl/>
        </w:rPr>
        <w:tab/>
        <w:t>העברת כספים באמצעות המחאת דואר ("המחאה</w:t>
      </w:r>
    </w:p>
    <w:p w14:paraId="4A594410"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דואר ("המחאה בנקאית")</w:t>
      </w:r>
      <w:r w:rsidRPr="00403990">
        <w:rPr>
          <w:rStyle w:val="default"/>
          <w:rFonts w:cs="FrankRuehl" w:hint="cs"/>
          <w:strike/>
          <w:vanish/>
          <w:sz w:val="22"/>
          <w:szCs w:val="22"/>
          <w:shd w:val="clear" w:color="auto" w:fill="FFFF99"/>
          <w:rtl/>
        </w:rPr>
        <w:tab/>
        <w:t>בנקאית") בסכום נקוב בהתאם לבקשת מקבל השירות, ומתן אפשרות לפדות המחאת דואר כאמור, לרבות ביצוע חקירה בדבר גורלה של המחאת הדואר.</w:t>
      </w:r>
    </w:p>
    <w:p w14:paraId="5D94FE5D"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30</w:t>
      </w:r>
      <w:r w:rsidRPr="00403990">
        <w:rPr>
          <w:rStyle w:val="default"/>
          <w:rFonts w:cs="FrankRuehl" w:hint="cs"/>
          <w:strike/>
          <w:vanish/>
          <w:sz w:val="22"/>
          <w:szCs w:val="22"/>
          <w:shd w:val="clear" w:color="auto" w:fill="FFFF99"/>
          <w:rtl/>
        </w:rPr>
        <w:tab/>
        <w:t>העברת כספים באמצעות המחאת</w:t>
      </w:r>
      <w:r w:rsidRPr="00403990">
        <w:rPr>
          <w:rStyle w:val="default"/>
          <w:rFonts w:cs="FrankRuehl" w:hint="cs"/>
          <w:strike/>
          <w:vanish/>
          <w:sz w:val="22"/>
          <w:szCs w:val="22"/>
          <w:shd w:val="clear" w:color="auto" w:fill="FFFF99"/>
          <w:rtl/>
        </w:rPr>
        <w:tab/>
        <w:t>העברת כספים ממקבל שירות ביחידת דואר אחת (להלן</w:t>
      </w:r>
    </w:p>
    <w:p w14:paraId="37EF2CD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כסף ("מזומן בזמן")</w:t>
      </w:r>
      <w:r w:rsidRPr="00403990">
        <w:rPr>
          <w:rStyle w:val="default"/>
          <w:rFonts w:cs="FrankRuehl" w:hint="cs"/>
          <w:strike/>
          <w:vanish/>
          <w:sz w:val="22"/>
          <w:szCs w:val="22"/>
          <w:shd w:val="clear" w:color="auto" w:fill="FFFF99"/>
          <w:rtl/>
        </w:rPr>
        <w:tab/>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המעביר), למקבל שירות ביחידת דואר אחרת, (להלן </w:t>
      </w:r>
      <w:r w:rsidRPr="00403990">
        <w:rPr>
          <w:rStyle w:val="default"/>
          <w:rFonts w:cs="FrankRuehl"/>
          <w:strike/>
          <w:vanish/>
          <w:sz w:val="22"/>
          <w:szCs w:val="22"/>
          <w:shd w:val="clear" w:color="auto" w:fill="FFFF99"/>
          <w:rtl/>
        </w:rPr>
        <w:t>–</w:t>
      </w:r>
      <w:r w:rsidRPr="00403990">
        <w:rPr>
          <w:rStyle w:val="default"/>
          <w:rFonts w:cs="FrankRuehl" w:hint="cs"/>
          <w:strike/>
          <w:vanish/>
          <w:sz w:val="22"/>
          <w:szCs w:val="22"/>
          <w:shd w:val="clear" w:color="auto" w:fill="FFFF99"/>
          <w:rtl/>
        </w:rPr>
        <w:t xml:space="preserve"> המוטב), ביטול העברת הכספים לבקשת המעביר, וביצוע חקירה בדבר תשלום שהועבר.</w:t>
      </w:r>
    </w:p>
    <w:p w14:paraId="6D984C5B"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31</w:t>
      </w:r>
      <w:r w:rsidRPr="00403990">
        <w:rPr>
          <w:rStyle w:val="default"/>
          <w:rFonts w:cs="FrankRuehl" w:hint="cs"/>
          <w:strike/>
          <w:vanish/>
          <w:sz w:val="22"/>
          <w:szCs w:val="22"/>
          <w:shd w:val="clear" w:color="auto" w:fill="FFFF99"/>
          <w:rtl/>
        </w:rPr>
        <w:tab/>
        <w:t>פדיון מילוות וטיפול במילוות</w:t>
      </w:r>
      <w:r w:rsidRPr="00403990">
        <w:rPr>
          <w:rStyle w:val="default"/>
          <w:rFonts w:cs="FrankRuehl" w:hint="cs"/>
          <w:strike/>
          <w:vanish/>
          <w:sz w:val="22"/>
          <w:szCs w:val="22"/>
          <w:shd w:val="clear" w:color="auto" w:fill="FFFF99"/>
          <w:rtl/>
        </w:rPr>
        <w:tab/>
        <w:t>פדיון מילוות כנגד הצגת תעודת מילווה או הודעת זכאות מתאימה מבנק ישראל, מסירת מידע בכתב בנוגע לתעודת המילווה, ואימות חתימה על כתב הצהרה והתחייבות בשל אבדן תעודת המילווה.</w:t>
      </w:r>
    </w:p>
    <w:p w14:paraId="06B642DC"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32</w:t>
      </w:r>
      <w:r w:rsidRPr="00403990">
        <w:rPr>
          <w:rStyle w:val="default"/>
          <w:rFonts w:cs="FrankRuehl" w:hint="cs"/>
          <w:strike/>
          <w:vanish/>
          <w:sz w:val="22"/>
          <w:szCs w:val="22"/>
          <w:shd w:val="clear" w:color="auto" w:fill="FFFF99"/>
          <w:rtl/>
        </w:rPr>
        <w:tab/>
        <w:t>רישום ומעבר בין קופות חולים</w:t>
      </w:r>
      <w:r w:rsidRPr="00403990">
        <w:rPr>
          <w:rStyle w:val="default"/>
          <w:rFonts w:cs="FrankRuehl" w:hint="cs"/>
          <w:strike/>
          <w:vanish/>
          <w:sz w:val="22"/>
          <w:szCs w:val="22"/>
          <w:shd w:val="clear" w:color="auto" w:fill="FFFF99"/>
          <w:rtl/>
        </w:rPr>
        <w:tab/>
        <w:t>טיפול בבקשות ובהודעות של חברים בקופות חולים לעניין רישום, מעבר וביטול, בהתאם לחוק ביטוח בריאות ממלכתי, התשנ"ד-1994.</w:t>
      </w:r>
    </w:p>
    <w:p w14:paraId="192FB8E2"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33</w:t>
      </w:r>
      <w:r w:rsidRPr="00403990">
        <w:rPr>
          <w:rStyle w:val="default"/>
          <w:rFonts w:cs="FrankRuehl" w:hint="cs"/>
          <w:strike/>
          <w:vanish/>
          <w:sz w:val="22"/>
          <w:szCs w:val="22"/>
          <w:shd w:val="clear" w:color="auto" w:fill="FFFF99"/>
          <w:rtl/>
        </w:rPr>
        <w:tab/>
        <w:t>ביטול שיק לפי בקשת בעל</w:t>
      </w:r>
      <w:r w:rsidRPr="00403990">
        <w:rPr>
          <w:rStyle w:val="default"/>
          <w:rFonts w:cs="FrankRuehl" w:hint="cs"/>
          <w:strike/>
          <w:vanish/>
          <w:sz w:val="22"/>
          <w:szCs w:val="22"/>
          <w:shd w:val="clear" w:color="auto" w:fill="FFFF99"/>
          <w:rtl/>
        </w:rPr>
        <w:tab/>
        <w:t>ביטול שיק שניתן בידי בעל חשבון סילוקים לפי בקשתו</w:t>
      </w:r>
    </w:p>
    <w:p w14:paraId="56D46A1A"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חשבון סילוקים</w:t>
      </w:r>
      <w:r w:rsidRPr="00403990">
        <w:rPr>
          <w:rStyle w:val="default"/>
          <w:rFonts w:cs="FrankRuehl" w:hint="cs"/>
          <w:strike/>
          <w:vanish/>
          <w:sz w:val="22"/>
          <w:szCs w:val="22"/>
          <w:shd w:val="clear" w:color="auto" w:fill="FFFF99"/>
          <w:rtl/>
        </w:rPr>
        <w:tab/>
        <w:t>בכתב.</w:t>
      </w:r>
    </w:p>
    <w:p w14:paraId="2DF74389"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34</w:t>
      </w:r>
      <w:r w:rsidRPr="00403990">
        <w:rPr>
          <w:rStyle w:val="default"/>
          <w:rFonts w:cs="FrankRuehl" w:hint="cs"/>
          <w:strike/>
          <w:vanish/>
          <w:sz w:val="22"/>
          <w:szCs w:val="22"/>
          <w:shd w:val="clear" w:color="auto" w:fill="FFFF99"/>
          <w:rtl/>
        </w:rPr>
        <w:tab/>
        <w:t>טיפול בשיק או בהרשאה שלא</w:t>
      </w:r>
      <w:r w:rsidRPr="00403990">
        <w:rPr>
          <w:rStyle w:val="default"/>
          <w:rFonts w:cs="FrankRuehl" w:hint="cs"/>
          <w:strike/>
          <w:vanish/>
          <w:sz w:val="22"/>
          <w:szCs w:val="22"/>
          <w:shd w:val="clear" w:color="auto" w:fill="FFFF99"/>
          <w:rtl/>
        </w:rPr>
        <w:tab/>
        <w:t>טיפול בשיק המשוך על החברה הבת שלא כובד על ידי</w:t>
      </w:r>
    </w:p>
    <w:p w14:paraId="01E69B51" w14:textId="77777777" w:rsidR="00D05328" w:rsidRPr="00403990" w:rsidRDefault="00D05328" w:rsidP="002D6D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2835"/>
        <w:rPr>
          <w:rStyle w:val="default"/>
          <w:rFonts w:cs="FrankRuehl" w:hint="cs"/>
          <w:strike/>
          <w:vanish/>
          <w:sz w:val="22"/>
          <w:szCs w:val="22"/>
          <w:shd w:val="clear" w:color="auto" w:fill="FFFF99"/>
          <w:rtl/>
        </w:rPr>
      </w:pPr>
      <w:r w:rsidRPr="00403990">
        <w:rPr>
          <w:rStyle w:val="default"/>
          <w:rFonts w:cs="FrankRuehl" w:hint="cs"/>
          <w:strike/>
          <w:vanish/>
          <w:sz w:val="22"/>
          <w:szCs w:val="22"/>
          <w:shd w:val="clear" w:color="auto" w:fill="FFFF99"/>
          <w:rtl/>
        </w:rPr>
        <w:t>כובדו</w:t>
      </w:r>
      <w:r w:rsidRPr="00403990">
        <w:rPr>
          <w:rStyle w:val="default"/>
          <w:rFonts w:cs="FrankRuehl" w:hint="cs"/>
          <w:strike/>
          <w:vanish/>
          <w:sz w:val="22"/>
          <w:szCs w:val="22"/>
          <w:shd w:val="clear" w:color="auto" w:fill="FFFF99"/>
          <w:rtl/>
        </w:rPr>
        <w:tab/>
        <w:t>החברה הבת, או בשיק המשוך על תאגיד בנקאי שלא כובד בידי התאגיד הבנקאי, וכן טיפול בהרשאה לחיוב חשבון סילוקים שלא כובדה על ידי החברה הבת או הרשאה לחיוב חשבון בתאגיד בנקאי שלא כובדה על ידי אותו תאגיד בנקאי.</w:t>
      </w:r>
    </w:p>
    <w:p w14:paraId="06E11CEA" w14:textId="77777777" w:rsidR="00D05328" w:rsidRPr="00403990" w:rsidRDefault="00D05328" w:rsidP="00403990">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hanging="3402"/>
        <w:rPr>
          <w:rStyle w:val="default"/>
          <w:rFonts w:cs="FrankRuehl" w:hint="cs"/>
          <w:strike/>
          <w:sz w:val="2"/>
          <w:szCs w:val="2"/>
          <w:rtl/>
        </w:rPr>
      </w:pPr>
      <w:r w:rsidRPr="00403990">
        <w:rPr>
          <w:rStyle w:val="default"/>
          <w:rFonts w:cs="FrankRuehl" w:hint="cs"/>
          <w:strike/>
          <w:vanish/>
          <w:sz w:val="22"/>
          <w:szCs w:val="22"/>
          <w:shd w:val="clear" w:color="auto" w:fill="FFFF99"/>
          <w:rtl/>
        </w:rPr>
        <w:t>35</w:t>
      </w:r>
      <w:r w:rsidRPr="00403990">
        <w:rPr>
          <w:rStyle w:val="default"/>
          <w:rFonts w:cs="FrankRuehl" w:hint="cs"/>
          <w:strike/>
          <w:vanish/>
          <w:sz w:val="22"/>
          <w:szCs w:val="22"/>
          <w:shd w:val="clear" w:color="auto" w:fill="FFFF99"/>
          <w:rtl/>
        </w:rPr>
        <w:tab/>
        <w:t>חקירה על אודות תשלום</w:t>
      </w:r>
      <w:r w:rsidRPr="00403990">
        <w:rPr>
          <w:rStyle w:val="default"/>
          <w:rFonts w:cs="FrankRuehl" w:hint="cs"/>
          <w:strike/>
          <w:vanish/>
          <w:sz w:val="22"/>
          <w:szCs w:val="22"/>
          <w:shd w:val="clear" w:color="auto" w:fill="FFFF99"/>
          <w:rtl/>
        </w:rPr>
        <w:tab/>
        <w:t>חקירה על אודות תשלום שנטען עליו ששולם לחשבון סילוקים, בין תאריכים מסוימים.</w:t>
      </w:r>
      <w:bookmarkEnd w:id="3"/>
    </w:p>
    <w:p w14:paraId="051EF01D" w14:textId="77777777" w:rsidR="00D05328" w:rsidRDefault="00D05328">
      <w:pPr>
        <w:pStyle w:val="P00"/>
        <w:spacing w:before="72"/>
        <w:ind w:left="0" w:right="1134"/>
        <w:rPr>
          <w:rStyle w:val="default"/>
          <w:rFonts w:cs="FrankRuehl" w:hint="cs"/>
          <w:rtl/>
        </w:rPr>
      </w:pPr>
    </w:p>
    <w:p w14:paraId="0EEE4E5D" w14:textId="77777777" w:rsidR="001E64EE" w:rsidRDefault="001E64EE">
      <w:pPr>
        <w:pStyle w:val="P00"/>
        <w:spacing w:before="72"/>
        <w:ind w:left="0" w:right="1134"/>
        <w:rPr>
          <w:rStyle w:val="default"/>
          <w:rFonts w:cs="FrankRuehl" w:hint="cs"/>
          <w:rtl/>
        </w:rPr>
      </w:pPr>
    </w:p>
    <w:p w14:paraId="6740F517" w14:textId="77777777" w:rsidR="001E64EE" w:rsidRDefault="001E64EE">
      <w:pPr>
        <w:pStyle w:val="P00"/>
        <w:spacing w:before="72"/>
        <w:ind w:left="0" w:right="1134"/>
        <w:rPr>
          <w:rStyle w:val="default"/>
          <w:rFonts w:cs="FrankRuehl" w:hint="cs"/>
          <w:rtl/>
        </w:rPr>
      </w:pPr>
      <w:r>
        <w:rPr>
          <w:rStyle w:val="default"/>
          <w:rFonts w:cs="FrankRuehl" w:hint="cs"/>
          <w:rtl/>
        </w:rPr>
        <w:t>כ"ט בטבת התשס"ח (7 בינואר 2008)</w:t>
      </w:r>
    </w:p>
    <w:p w14:paraId="42076C37" w14:textId="77777777" w:rsidR="001E64EE" w:rsidRDefault="001E64EE">
      <w:pPr>
        <w:pStyle w:val="sig-0"/>
        <w:tabs>
          <w:tab w:val="clear" w:pos="4820"/>
          <w:tab w:val="center" w:pos="5103"/>
        </w:tabs>
        <w:ind w:left="0" w:right="1134"/>
        <w:rPr>
          <w:rFonts w:cs="FrankRuehl" w:hint="cs"/>
          <w:sz w:val="26"/>
          <w:rtl/>
        </w:rPr>
      </w:pPr>
      <w:r>
        <w:rPr>
          <w:rFonts w:cs="FrankRuehl" w:hint="cs"/>
          <w:sz w:val="26"/>
          <w:rtl/>
        </w:rPr>
        <w:tab/>
        <w:t>אריאל אטיאס</w:t>
      </w:r>
    </w:p>
    <w:p w14:paraId="31CF534C" w14:textId="77777777" w:rsidR="001E64EE" w:rsidRDefault="001E64EE">
      <w:pPr>
        <w:pStyle w:val="sig-0"/>
        <w:tabs>
          <w:tab w:val="clear" w:pos="4820"/>
          <w:tab w:val="center" w:pos="5103"/>
        </w:tabs>
        <w:ind w:left="0" w:right="1134"/>
        <w:rPr>
          <w:rFonts w:cs="FrankRuehl" w:hint="cs"/>
          <w:sz w:val="22"/>
          <w:szCs w:val="22"/>
          <w:rtl/>
        </w:rPr>
      </w:pPr>
      <w:r>
        <w:rPr>
          <w:rFonts w:cs="FrankRuehl" w:hint="cs"/>
          <w:sz w:val="22"/>
          <w:szCs w:val="22"/>
          <w:rtl/>
        </w:rPr>
        <w:tab/>
        <w:t>שר התקשורת</w:t>
      </w:r>
    </w:p>
    <w:p w14:paraId="79BB51DD" w14:textId="77777777" w:rsidR="001E64EE" w:rsidRDefault="001E64EE">
      <w:pPr>
        <w:pStyle w:val="sig-0"/>
        <w:tabs>
          <w:tab w:val="clear" w:pos="4820"/>
          <w:tab w:val="center" w:pos="5670"/>
        </w:tabs>
        <w:ind w:left="0" w:right="1134"/>
        <w:rPr>
          <w:rFonts w:cs="FrankRuehl" w:hint="cs"/>
          <w:sz w:val="26"/>
          <w:rtl/>
        </w:rPr>
      </w:pPr>
    </w:p>
    <w:p w14:paraId="22408186" w14:textId="77777777" w:rsidR="001E64EE" w:rsidRDefault="001E64EE">
      <w:pPr>
        <w:pStyle w:val="sig-0"/>
        <w:tabs>
          <w:tab w:val="clear" w:pos="4820"/>
          <w:tab w:val="center" w:pos="5670"/>
        </w:tabs>
        <w:ind w:left="0" w:right="1134"/>
        <w:rPr>
          <w:rFonts w:cs="FrankRuehl" w:hint="cs"/>
          <w:sz w:val="26"/>
          <w:rtl/>
        </w:rPr>
      </w:pPr>
    </w:p>
    <w:p w14:paraId="1FB5BD6F" w14:textId="77777777" w:rsidR="00150DAC" w:rsidRPr="00650A6B" w:rsidRDefault="00150DAC" w:rsidP="00150DAC">
      <w:pPr>
        <w:pStyle w:val="P00"/>
        <w:spacing w:before="72"/>
        <w:ind w:left="0" w:right="1134"/>
        <w:rPr>
          <w:rStyle w:val="default"/>
          <w:rFonts w:cs="FrankRuehl" w:hint="cs"/>
          <w:sz w:val="16"/>
          <w:szCs w:val="16"/>
          <w:rtl/>
        </w:rPr>
      </w:pPr>
      <w:r>
        <w:rPr>
          <w:rStyle w:val="default"/>
          <w:rFonts w:cs="FrankRuehl" w:hint="cs"/>
          <w:sz w:val="16"/>
          <w:szCs w:val="16"/>
          <w:rtl/>
        </w:rPr>
        <w:t>גפני</w:t>
      </w:r>
    </w:p>
    <w:p w14:paraId="1A31174E" w14:textId="77777777" w:rsidR="001E64EE" w:rsidRDefault="001E64EE">
      <w:pPr>
        <w:pStyle w:val="sig-0"/>
        <w:ind w:left="0" w:right="1134"/>
        <w:rPr>
          <w:rFonts w:cs="FrankRuehl"/>
          <w:sz w:val="26"/>
          <w:rtl/>
        </w:rPr>
      </w:pPr>
    </w:p>
    <w:sectPr w:rsidR="001E64EE">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F23B8" w14:textId="77777777" w:rsidR="00FD437D" w:rsidRDefault="00FD437D">
      <w:r>
        <w:separator/>
      </w:r>
    </w:p>
  </w:endnote>
  <w:endnote w:type="continuationSeparator" w:id="0">
    <w:p w14:paraId="02FA04A2" w14:textId="77777777" w:rsidR="00FD437D" w:rsidRDefault="00FD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65C4" w14:textId="77777777" w:rsidR="001E64EE" w:rsidRDefault="001E64E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CEEB52" w14:textId="77777777" w:rsidR="001E64EE" w:rsidRDefault="001E64E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F266E7A" w14:textId="77777777" w:rsidR="001E64EE" w:rsidRDefault="001E64E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Z:\000000000000-law\yael\08-01-15\tav\999_895.doc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B5B2" w14:textId="77777777" w:rsidR="001E64EE" w:rsidRDefault="001E64E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5906">
      <w:rPr>
        <w:rFonts w:hAnsi="FrankRuehl" w:cs="FrankRuehl"/>
        <w:noProof/>
        <w:sz w:val="24"/>
        <w:szCs w:val="24"/>
        <w:rtl/>
      </w:rPr>
      <w:t>3</w:t>
    </w:r>
    <w:r>
      <w:rPr>
        <w:rFonts w:hAnsi="FrankRuehl" w:cs="FrankRuehl"/>
        <w:sz w:val="24"/>
        <w:szCs w:val="24"/>
        <w:rtl/>
      </w:rPr>
      <w:fldChar w:fldCharType="end"/>
    </w:r>
  </w:p>
  <w:p w14:paraId="777E4A33" w14:textId="77777777" w:rsidR="001E64EE" w:rsidRDefault="001E64E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2F16CE1" w14:textId="77777777" w:rsidR="001E64EE" w:rsidRDefault="001E64E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Z:\000000000000-law\yael\08-01-15\tav\999_895.doc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E8B9" w14:textId="77777777" w:rsidR="00FD437D" w:rsidRDefault="00FD437D">
      <w:r>
        <w:separator/>
      </w:r>
    </w:p>
  </w:footnote>
  <w:footnote w:type="continuationSeparator" w:id="0">
    <w:p w14:paraId="7DAAAC83" w14:textId="77777777" w:rsidR="00FD437D" w:rsidRDefault="00FD437D">
      <w:r>
        <w:continuationSeparator/>
      </w:r>
    </w:p>
  </w:footnote>
  <w:footnote w:id="1">
    <w:p w14:paraId="10FCB315" w14:textId="77777777" w:rsidR="001E64EE" w:rsidRDefault="001E64EE" w:rsidP="00C443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C44326">
        <w:rPr>
          <w:rFonts w:cs="FrankRuehl" w:hint="cs"/>
          <w:rtl/>
        </w:rPr>
        <w:t>מו</w:t>
      </w:r>
      <w:r>
        <w:rPr>
          <w:rFonts w:cs="FrankRuehl" w:hint="cs"/>
          <w:rtl/>
        </w:rPr>
        <w:t xml:space="preserve"> </w:t>
      </w:r>
      <w:hyperlink r:id="rId1" w:history="1">
        <w:r>
          <w:rPr>
            <w:rStyle w:val="Hyperlink"/>
            <w:rFonts w:cs="FrankRuehl" w:hint="cs"/>
            <w:rtl/>
          </w:rPr>
          <w:t>ק"ת תשס"ח מס' 6641</w:t>
        </w:r>
      </w:hyperlink>
      <w:r>
        <w:rPr>
          <w:rFonts w:cs="FrankRuehl" w:hint="cs"/>
          <w:rtl/>
        </w:rPr>
        <w:t xml:space="preserve"> מיום 15.1.2008 עמ' 391.</w:t>
      </w:r>
    </w:p>
    <w:p w14:paraId="496EEC78" w14:textId="77777777" w:rsidR="005A0B1B" w:rsidRDefault="00C44326" w:rsidP="005A0B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6C3876">
          <w:rPr>
            <w:rStyle w:val="Hyperlink"/>
            <w:rFonts w:cs="FrankRuehl" w:hint="cs"/>
            <w:rtl/>
          </w:rPr>
          <w:t>ק"ת תשע"ב מס' 7124</w:t>
        </w:r>
      </w:hyperlink>
      <w:r>
        <w:rPr>
          <w:rFonts w:cs="FrankRuehl" w:hint="cs"/>
          <w:rtl/>
        </w:rPr>
        <w:t xml:space="preserve"> מיום 31.5.2012 עמ' 1188 </w:t>
      </w:r>
      <w:r>
        <w:rPr>
          <w:rFonts w:cs="FrankRuehl"/>
          <w:rtl/>
        </w:rPr>
        <w:t>–</w:t>
      </w:r>
      <w:r>
        <w:rPr>
          <w:rFonts w:cs="FrankRuehl" w:hint="cs"/>
          <w:rtl/>
        </w:rPr>
        <w:t xml:space="preserve"> תק' תשע"ב-2012.</w:t>
      </w:r>
      <w:r w:rsidR="005B6995">
        <w:rPr>
          <w:rFonts w:cs="FrankRuehl" w:hint="cs"/>
          <w:rtl/>
        </w:rPr>
        <w:t xml:space="preserve"> </w:t>
      </w:r>
    </w:p>
    <w:p w14:paraId="3F728824" w14:textId="77777777" w:rsidR="00D00D8C" w:rsidRDefault="005A0B1B" w:rsidP="005A0B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A0B1B">
          <w:rPr>
            <w:rStyle w:val="Hyperlink"/>
            <w:rFonts w:cs="FrankRuehl" w:hint="cs"/>
            <w:rtl/>
          </w:rPr>
          <w:t xml:space="preserve">ק"ת תשע"ב </w:t>
        </w:r>
        <w:r w:rsidR="005B6995" w:rsidRPr="005A0B1B">
          <w:rPr>
            <w:rStyle w:val="Hyperlink"/>
            <w:rFonts w:cs="FrankRuehl" w:hint="cs"/>
            <w:rtl/>
          </w:rPr>
          <w:t>מס' 7150</w:t>
        </w:r>
      </w:hyperlink>
      <w:r w:rsidR="005B6995">
        <w:rPr>
          <w:rFonts w:cs="FrankRuehl" w:hint="cs"/>
          <w:rtl/>
        </w:rPr>
        <w:t xml:space="preserve"> מיום 1.8.2012 עמ' 1565 </w:t>
      </w:r>
      <w:r w:rsidR="005B6995">
        <w:rPr>
          <w:rFonts w:cs="FrankRuehl"/>
          <w:rtl/>
        </w:rPr>
        <w:t>–</w:t>
      </w:r>
      <w:r w:rsidR="005B6995">
        <w:rPr>
          <w:rFonts w:cs="FrankRuehl" w:hint="cs"/>
          <w:rtl/>
        </w:rPr>
        <w:t xml:space="preserve"> תק' (מס' 2) תשע"ב-2012; תחילתן שלושים ימים מיום פרסומן.</w:t>
      </w:r>
    </w:p>
    <w:p w14:paraId="27DDB109" w14:textId="77777777" w:rsidR="00B75906" w:rsidRDefault="00B75906" w:rsidP="00B75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D05328" w:rsidRPr="00B75906">
          <w:rPr>
            <w:rStyle w:val="Hyperlink"/>
            <w:rFonts w:cs="FrankRuehl" w:hint="cs"/>
            <w:rtl/>
          </w:rPr>
          <w:t>ק"ת תשפ"ג מס' 10384</w:t>
        </w:r>
      </w:hyperlink>
      <w:r w:rsidR="00D05328">
        <w:rPr>
          <w:rFonts w:cs="FrankRuehl" w:hint="cs"/>
          <w:rtl/>
        </w:rPr>
        <w:t xml:space="preserve"> מיום 3.11.2022 עמ' 272 </w:t>
      </w:r>
      <w:r w:rsidR="00D05328">
        <w:rPr>
          <w:rFonts w:cs="FrankRuehl"/>
          <w:rtl/>
        </w:rPr>
        <w:t>–</w:t>
      </w:r>
      <w:r w:rsidR="00D05328">
        <w:rPr>
          <w:rFonts w:cs="FrankRuehl" w:hint="cs"/>
          <w:rtl/>
        </w:rPr>
        <w:t xml:space="preserve"> תק' תשפ"ג-2022.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6474" w14:textId="77777777" w:rsidR="001E64EE" w:rsidRDefault="001E64E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2179812" w14:textId="77777777" w:rsidR="001E64EE" w:rsidRDefault="001E64E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31D3E4" w14:textId="77777777" w:rsidR="001E64EE" w:rsidRDefault="001E64E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1F966" w14:textId="77777777" w:rsidR="001E64EE" w:rsidRDefault="001E64E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הדואר (שירותי דואר בסיסיים ושירותים כספיים אשר יינתנו לכלל הציבור בכל המדינה), תשס"ח-2008</w:t>
    </w:r>
  </w:p>
  <w:p w14:paraId="6139B377" w14:textId="77777777" w:rsidR="001E64EE" w:rsidRDefault="001E64E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A6CE45" w14:textId="77777777" w:rsidR="001E64EE" w:rsidRDefault="001E64E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3992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3C5A"/>
    <w:rsid w:val="00076D23"/>
    <w:rsid w:val="000A3C5A"/>
    <w:rsid w:val="0014457E"/>
    <w:rsid w:val="00150DAC"/>
    <w:rsid w:val="001E64EE"/>
    <w:rsid w:val="002D6DAD"/>
    <w:rsid w:val="00376EF6"/>
    <w:rsid w:val="003F57B6"/>
    <w:rsid w:val="00403990"/>
    <w:rsid w:val="004473C3"/>
    <w:rsid w:val="004D6690"/>
    <w:rsid w:val="00503B4A"/>
    <w:rsid w:val="005A0B1B"/>
    <w:rsid w:val="005B6995"/>
    <w:rsid w:val="006C3876"/>
    <w:rsid w:val="006C5840"/>
    <w:rsid w:val="007949AE"/>
    <w:rsid w:val="007F2453"/>
    <w:rsid w:val="00941B80"/>
    <w:rsid w:val="0099150C"/>
    <w:rsid w:val="00A03117"/>
    <w:rsid w:val="00B75906"/>
    <w:rsid w:val="00BC2DAE"/>
    <w:rsid w:val="00BC682A"/>
    <w:rsid w:val="00BE38F6"/>
    <w:rsid w:val="00C22B02"/>
    <w:rsid w:val="00C44326"/>
    <w:rsid w:val="00C45C07"/>
    <w:rsid w:val="00C8338B"/>
    <w:rsid w:val="00D00D8C"/>
    <w:rsid w:val="00D05328"/>
    <w:rsid w:val="00DC5530"/>
    <w:rsid w:val="00E44BC2"/>
    <w:rsid w:val="00EA1E37"/>
    <w:rsid w:val="00FA62F4"/>
    <w:rsid w:val="00FD437D"/>
    <w:rsid w:val="00FD6B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5B65627"/>
  <w15:chartTrackingRefBased/>
  <w15:docId w15:val="{186F8E57-BAB0-460B-BAF1-D6D1214F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customStyle="1" w:styleId="UnresolvedMention">
    <w:name w:val="Unresolved Mention"/>
    <w:uiPriority w:val="99"/>
    <w:semiHidden/>
    <w:unhideWhenUsed/>
    <w:rsid w:val="00D0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24.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vo.co.il/law_html/law06/tak-10384.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evo.co.il/law_html/law06/tak-10384.pdf" TargetMode="External"/><Relationship Id="rId4" Type="http://schemas.openxmlformats.org/officeDocument/2006/relationships/webSettings" Target="webSettings.xml"/><Relationship Id="rId9" Type="http://schemas.openxmlformats.org/officeDocument/2006/relationships/hyperlink" Target="http://www.nevo.co.il/Law_word/law06/tak-715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50.pdf" TargetMode="External"/><Relationship Id="rId2" Type="http://schemas.openxmlformats.org/officeDocument/2006/relationships/hyperlink" Target="http://www.nevo.co.il/Law_word/law06/tak-7124.pdf" TargetMode="External"/><Relationship Id="rId1" Type="http://schemas.openxmlformats.org/officeDocument/2006/relationships/hyperlink" Target="http://www.nevo.co.il/Law_word/law06/tak-6641.pdf" TargetMode="External"/><Relationship Id="rId4" Type="http://schemas.openxmlformats.org/officeDocument/2006/relationships/hyperlink" Target="https://www.nevo.co.il/law_word/law06/tak-103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14829</CharactersWithSpaces>
  <SharedDoc>false</SharedDoc>
  <HLinks>
    <vt:vector size="60" baseType="variant">
      <vt:variant>
        <vt:i4>2228237</vt:i4>
      </vt:variant>
      <vt:variant>
        <vt:i4>21</vt:i4>
      </vt:variant>
      <vt:variant>
        <vt:i4>0</vt:i4>
      </vt:variant>
      <vt:variant>
        <vt:i4>5</vt:i4>
      </vt:variant>
      <vt:variant>
        <vt:lpwstr>https://www.nevo.co.il/law_html/law06/tak-10384.pdf</vt:lpwstr>
      </vt:variant>
      <vt:variant>
        <vt:lpwstr/>
      </vt:variant>
      <vt:variant>
        <vt:i4>8060937</vt:i4>
      </vt:variant>
      <vt:variant>
        <vt:i4>18</vt:i4>
      </vt:variant>
      <vt:variant>
        <vt:i4>0</vt:i4>
      </vt:variant>
      <vt:variant>
        <vt:i4>5</vt:i4>
      </vt:variant>
      <vt:variant>
        <vt:lpwstr>http://www.nevo.co.il/Law_word/law06/tak-7150.pdf</vt:lpwstr>
      </vt:variant>
      <vt:variant>
        <vt:lpwstr/>
      </vt:variant>
      <vt:variant>
        <vt:i4>8126477</vt:i4>
      </vt:variant>
      <vt:variant>
        <vt:i4>15</vt:i4>
      </vt:variant>
      <vt:variant>
        <vt:i4>0</vt:i4>
      </vt:variant>
      <vt:variant>
        <vt:i4>5</vt:i4>
      </vt:variant>
      <vt:variant>
        <vt:lpwstr>http://www.nevo.co.il/Law_word/law06/tak-7124.pdf</vt:lpwstr>
      </vt:variant>
      <vt:variant>
        <vt:lpwstr/>
      </vt:variant>
      <vt:variant>
        <vt:i4>2228237</vt:i4>
      </vt:variant>
      <vt:variant>
        <vt:i4>12</vt:i4>
      </vt:variant>
      <vt:variant>
        <vt:i4>0</vt:i4>
      </vt:variant>
      <vt:variant>
        <vt:i4>5</vt:i4>
      </vt:variant>
      <vt:variant>
        <vt:lpwstr>https://www.nevo.co.il/law_html/law06/tak-10384.pdf</vt:lpwstr>
      </vt:variant>
      <vt:variant>
        <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2228254</vt:i4>
      </vt:variant>
      <vt:variant>
        <vt:i4>9</vt:i4>
      </vt:variant>
      <vt:variant>
        <vt:i4>0</vt:i4>
      </vt:variant>
      <vt:variant>
        <vt:i4>5</vt:i4>
      </vt:variant>
      <vt:variant>
        <vt:lpwstr>https://www.nevo.co.il/law_word/law06/tak-10384.pdf</vt:lpwstr>
      </vt:variant>
      <vt:variant>
        <vt:lpwstr/>
      </vt:variant>
      <vt:variant>
        <vt:i4>8060937</vt:i4>
      </vt:variant>
      <vt:variant>
        <vt:i4>6</vt:i4>
      </vt:variant>
      <vt:variant>
        <vt:i4>0</vt:i4>
      </vt:variant>
      <vt:variant>
        <vt:i4>5</vt:i4>
      </vt:variant>
      <vt:variant>
        <vt:lpwstr>http://www.nevo.co.il/Law_word/law06/TAK-7150.pdf</vt:lpwstr>
      </vt:variant>
      <vt:variant>
        <vt:lpwstr/>
      </vt:variant>
      <vt:variant>
        <vt:i4>8126477</vt:i4>
      </vt:variant>
      <vt:variant>
        <vt:i4>3</vt:i4>
      </vt:variant>
      <vt:variant>
        <vt:i4>0</vt:i4>
      </vt:variant>
      <vt:variant>
        <vt:i4>5</vt:i4>
      </vt:variant>
      <vt:variant>
        <vt:lpwstr>http://www.nevo.co.il/Law_word/law06/tak-7124.pdf</vt:lpwstr>
      </vt:variant>
      <vt:variant>
        <vt:lpwstr/>
      </vt:variant>
      <vt:variant>
        <vt:i4>8060943</vt:i4>
      </vt:variant>
      <vt:variant>
        <vt:i4>0</vt:i4>
      </vt:variant>
      <vt:variant>
        <vt:i4>0</vt:i4>
      </vt:variant>
      <vt:variant>
        <vt:i4>5</vt:i4>
      </vt:variant>
      <vt:variant>
        <vt:lpwstr>http://www.nevo.co.il/Law_word/law06/tak-6641.pdf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הדואר (שירותי דואר בסיסיים ושירותים כספיים אשר יינתנו לכלל הציבור בכל המדינה), תשס"ח-2008</vt:lpwstr>
  </property>
  <property fmtid="{D5CDD505-2E9C-101B-9397-08002B2CF9AE}" pid="4" name="LAWNUMBER">
    <vt:lpwstr>0895</vt:lpwstr>
  </property>
  <property fmtid="{D5CDD505-2E9C-101B-9397-08002B2CF9AE}" pid="5" name="TYPE">
    <vt:lpwstr>01</vt:lpwstr>
  </property>
  <property fmtid="{D5CDD505-2E9C-101B-9397-08002B2CF9AE}" pid="6" name="CHNAME">
    <vt:lpwstr>דואר</vt:lpwstr>
  </property>
  <property fmtid="{D5CDD505-2E9C-101B-9397-08002B2CF9AE}" pid="7" name="LINKK2">
    <vt:lpwstr>http://www.nevo.co.il/Law_word/law06/tak-7124.pdf;‎רשומות - תקנות כלליות#תוקנו ק"ת תשע"ב ‏מס' 7124 #מיום 31.5.2012 עמ' 1188 – תק' תשע"ב-2012‏</vt:lpwstr>
  </property>
  <property fmtid="{D5CDD505-2E9C-101B-9397-08002B2CF9AE}" pid="8" name="LINKK3">
    <vt:lpwstr>http://www.nevo.co.il/Law_word/law06/TAK-7150.pdf;רשומות - תקנות כלליות#מס' 7150 #מיום 1.8.2012 עמ' 1565 – תק' (מס' 2) תשע"ב-2012; תחילתן שלושים ימים מיום פרסומן</vt:lpwstr>
  </property>
  <property fmtid="{D5CDD505-2E9C-101B-9397-08002B2CF9AE}" pid="9" name="LINKK4">
    <vt:lpwstr>https://www.nevo.co.il/law_word/law06/tak-10384.pdf;‎רשומות - תקנות כלליות#ק"ת תשפ"ג מס' ‏‏10384#מיום 3.11.2022 עמ' 272 – תק' תשפ"ג-2022‏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http://www.nevo.co.il/Law_word/law06/tak-6641.pdf;רשומות – תקנות כלליות#פורסם ק"ת תשס"ח מס' 6641#מיום 15.1.2008#עמ' 391</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דואר</vt:lpwstr>
  </property>
  <property fmtid="{D5CDD505-2E9C-101B-9397-08002B2CF9AE}" pid="25" name="NOSE41">
    <vt:lpwstr>שירותי דואר</vt:lpwstr>
  </property>
  <property fmtid="{D5CDD505-2E9C-101B-9397-08002B2CF9AE}" pid="26" name="NOSE12">
    <vt:lpwstr>רשויות ומשפט מנהלי</vt:lpwstr>
  </property>
  <property fmtid="{D5CDD505-2E9C-101B-9397-08002B2CF9AE}" pid="27" name="NOSE22">
    <vt:lpwstr>תקשורת</vt:lpwstr>
  </property>
  <property fmtid="{D5CDD505-2E9C-101B-9397-08002B2CF9AE}" pid="28" name="NOSE32">
    <vt:lpwstr>דואר</vt:lpwstr>
  </property>
  <property fmtid="{D5CDD505-2E9C-101B-9397-08002B2CF9AE}" pid="29" name="NOSE42">
    <vt:lpwstr>בנק הדואר</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בנקאות</vt:lpwstr>
  </property>
  <property fmtid="{D5CDD505-2E9C-101B-9397-08002B2CF9AE}" pid="33" name="NOSE43">
    <vt:lpwstr>בנק הדואר</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הדואר</vt:lpwstr>
  </property>
  <property fmtid="{D5CDD505-2E9C-101B-9397-08002B2CF9AE}" pid="63" name="MEKOR_SAIF1">
    <vt:lpwstr>5גXאX1X;126XאX</vt:lpwstr>
  </property>
  <property fmtid="{D5CDD505-2E9C-101B-9397-08002B2CF9AE}" pid="64" name="MEKORSAMCHUT">
    <vt:lpwstr/>
  </property>
</Properties>
</file>