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5A06" w14:textId="77777777" w:rsidR="00FC7C58" w:rsidRDefault="00FC7C58" w:rsidP="002C0C4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הדרכים (שילוט) (מתן חסות), תשנ"ט</w:t>
      </w:r>
      <w:r w:rsidR="002C0C4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1999</w:t>
      </w:r>
    </w:p>
    <w:p w14:paraId="3AD2649B" w14:textId="77777777" w:rsidR="00B94D33" w:rsidRPr="00B94D33" w:rsidRDefault="00B94D33" w:rsidP="00B94D33">
      <w:pPr>
        <w:spacing w:line="320" w:lineRule="auto"/>
        <w:jc w:val="left"/>
        <w:rPr>
          <w:rFonts w:cs="FrankRuehl"/>
          <w:szCs w:val="26"/>
          <w:rtl/>
        </w:rPr>
      </w:pPr>
    </w:p>
    <w:p w14:paraId="346A72A3" w14:textId="77777777" w:rsidR="00B94D33" w:rsidRDefault="00B94D33" w:rsidP="00B94D33">
      <w:pPr>
        <w:spacing w:line="320" w:lineRule="auto"/>
        <w:jc w:val="left"/>
        <w:rPr>
          <w:rtl/>
        </w:rPr>
      </w:pPr>
    </w:p>
    <w:p w14:paraId="72BCB95E" w14:textId="77777777" w:rsidR="00B94D33" w:rsidRPr="00B94D33" w:rsidRDefault="00B94D33" w:rsidP="00B94D33">
      <w:pPr>
        <w:spacing w:line="320" w:lineRule="auto"/>
        <w:jc w:val="left"/>
        <w:rPr>
          <w:rFonts w:cs="Miriam"/>
          <w:szCs w:val="22"/>
          <w:rtl/>
        </w:rPr>
      </w:pPr>
      <w:r w:rsidRPr="00B94D33">
        <w:rPr>
          <w:rFonts w:cs="Miriam"/>
          <w:szCs w:val="22"/>
          <w:rtl/>
        </w:rPr>
        <w:t>רשויות ומשפט מנהלי</w:t>
      </w:r>
      <w:r w:rsidRPr="00B94D33">
        <w:rPr>
          <w:rFonts w:cs="FrankRuehl"/>
          <w:szCs w:val="26"/>
          <w:rtl/>
        </w:rPr>
        <w:t xml:space="preserve"> – תשתיות – דרכים</w:t>
      </w:r>
    </w:p>
    <w:p w14:paraId="4D204967" w14:textId="77777777" w:rsidR="00FC7C58" w:rsidRDefault="00FC7C5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C7C58" w14:paraId="3901F23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ACD0CD" w14:textId="77777777" w:rsidR="00FC7C58" w:rsidRDefault="00FC7C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C0C4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D34741" w14:textId="77777777" w:rsidR="00FC7C58" w:rsidRDefault="00FC7C5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6148F9" w14:textId="77777777" w:rsidR="00FC7C58" w:rsidRDefault="00FC7C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53979C8" w14:textId="77777777" w:rsidR="00FC7C58" w:rsidRDefault="00FC7C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C7C58" w14:paraId="0426B9C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AB59B2C" w14:textId="77777777" w:rsidR="00FC7C58" w:rsidRDefault="00FC7C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C0C4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0E9823" w14:textId="77777777" w:rsidR="00FC7C58" w:rsidRDefault="00FC7C58">
            <w:pPr>
              <w:spacing w:line="240" w:lineRule="auto"/>
              <w:rPr>
                <w:sz w:val="24"/>
              </w:rPr>
            </w:pPr>
            <w:hyperlink w:anchor="Seif1" w:tooltip="קביעת קטעי דרך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EF568B" w14:textId="77777777" w:rsidR="00FC7C58" w:rsidRDefault="00FC7C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קטעי דרך</w:t>
            </w:r>
          </w:p>
        </w:tc>
        <w:tc>
          <w:tcPr>
            <w:tcW w:w="1247" w:type="dxa"/>
          </w:tcPr>
          <w:p w14:paraId="3ED81EEA" w14:textId="77777777" w:rsidR="00FC7C58" w:rsidRDefault="00FC7C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C7C58" w14:paraId="28202AB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B18E56" w14:textId="77777777" w:rsidR="00FC7C58" w:rsidRDefault="00FC7C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C0C4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AE55EE" w14:textId="77777777" w:rsidR="00FC7C58" w:rsidRDefault="00FC7C58">
            <w:pPr>
              <w:spacing w:line="240" w:lineRule="auto"/>
              <w:rPr>
                <w:sz w:val="24"/>
              </w:rPr>
            </w:pPr>
            <w:hyperlink w:anchor="Seif2" w:tooltip="הקצאת קטעי דרך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235964" w14:textId="77777777" w:rsidR="00FC7C58" w:rsidRDefault="00FC7C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הקצאת קטעי דרך</w:t>
            </w:r>
          </w:p>
        </w:tc>
        <w:tc>
          <w:tcPr>
            <w:tcW w:w="1247" w:type="dxa"/>
          </w:tcPr>
          <w:p w14:paraId="08290136" w14:textId="77777777" w:rsidR="00FC7C58" w:rsidRDefault="00FC7C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C7C58" w14:paraId="5EDDD8F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5138DDC" w14:textId="77777777" w:rsidR="00FC7C58" w:rsidRDefault="00FC7C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C0C4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3639E5" w14:textId="77777777" w:rsidR="00FC7C58" w:rsidRDefault="00FC7C58">
            <w:pPr>
              <w:spacing w:line="240" w:lineRule="auto"/>
              <w:rPr>
                <w:sz w:val="24"/>
              </w:rPr>
            </w:pPr>
            <w:hyperlink w:anchor="Seif3" w:tooltip="גודל השלט וצורת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57BB2A" w14:textId="77777777" w:rsidR="00FC7C58" w:rsidRDefault="00FC7C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גודל השלט וצורתו</w:t>
            </w:r>
          </w:p>
        </w:tc>
        <w:tc>
          <w:tcPr>
            <w:tcW w:w="1247" w:type="dxa"/>
          </w:tcPr>
          <w:p w14:paraId="09B42436" w14:textId="77777777" w:rsidR="00FC7C58" w:rsidRDefault="00FC7C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C7C58" w14:paraId="186E19F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D8B7FE" w14:textId="77777777" w:rsidR="00FC7C58" w:rsidRDefault="00FC7C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C0C4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1783AF" w14:textId="77777777" w:rsidR="00FC7C58" w:rsidRDefault="00FC7C58">
            <w:pPr>
              <w:spacing w:line="240" w:lineRule="auto"/>
              <w:rPr>
                <w:sz w:val="24"/>
              </w:rPr>
            </w:pPr>
            <w:hyperlink w:anchor="Seif4" w:tooltip="הצבת שלט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23A684" w14:textId="77777777" w:rsidR="00FC7C58" w:rsidRDefault="00FC7C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הצבת שלטים</w:t>
            </w:r>
          </w:p>
        </w:tc>
        <w:tc>
          <w:tcPr>
            <w:tcW w:w="1247" w:type="dxa"/>
          </w:tcPr>
          <w:p w14:paraId="67B7FCE7" w14:textId="77777777" w:rsidR="00FC7C58" w:rsidRDefault="00FC7C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C7C58" w14:paraId="4C1143E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E5D4DE" w14:textId="77777777" w:rsidR="00FC7C58" w:rsidRDefault="00FC7C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C0C4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2429D4" w14:textId="77777777" w:rsidR="00FC7C58" w:rsidRDefault="00FC7C58">
            <w:pPr>
              <w:spacing w:line="240" w:lineRule="auto"/>
              <w:rPr>
                <w:sz w:val="24"/>
              </w:rPr>
            </w:pPr>
            <w:hyperlink w:anchor="Seif5" w:tooltip="תחילה ו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659A68" w14:textId="77777777" w:rsidR="00FC7C58" w:rsidRDefault="00FC7C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 ותוקף</w:t>
            </w:r>
          </w:p>
        </w:tc>
        <w:tc>
          <w:tcPr>
            <w:tcW w:w="1247" w:type="dxa"/>
          </w:tcPr>
          <w:p w14:paraId="08E1734F" w14:textId="77777777" w:rsidR="00FC7C58" w:rsidRDefault="00FC7C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4D6733E9" w14:textId="77777777" w:rsidR="00FC7C58" w:rsidRDefault="00FC7C58">
      <w:pPr>
        <w:pStyle w:val="big-header"/>
        <w:ind w:left="0" w:right="1134"/>
        <w:rPr>
          <w:rFonts w:cs="FrankRuehl"/>
          <w:sz w:val="32"/>
          <w:rtl/>
        </w:rPr>
      </w:pPr>
    </w:p>
    <w:p w14:paraId="0B3F4B90" w14:textId="77777777" w:rsidR="00FC7C58" w:rsidRDefault="00FC7C58" w:rsidP="002C0C4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הדרכים (שילוט) (מתן חסות), תשנ"ט</w:t>
      </w:r>
      <w:r w:rsidR="002C0C4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1999</w:t>
      </w:r>
      <w:r w:rsidR="002C0C4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6428598" w14:textId="77777777" w:rsidR="00FC7C58" w:rsidRDefault="00FC7C58" w:rsidP="002C0C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סמכויותינו לפי סעיפים 6א ו-15 לחוק הדרכים (שילוט),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שכ"ו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1966 (</w:t>
      </w:r>
      <w:r>
        <w:rPr>
          <w:rStyle w:val="default"/>
          <w:rFonts w:cs="FrankRuehl" w:hint="cs"/>
          <w:rtl/>
        </w:rPr>
        <w:t xml:space="preserve">להלן 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בהתייעצ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עם שר התחבורה ובאישור ועדת הכלכלה של הכנסת, אנו מתקינים תקנות אלה:</w:t>
      </w:r>
    </w:p>
    <w:p w14:paraId="110BC721" w14:textId="77777777" w:rsidR="00FC7C58" w:rsidRDefault="00FC7C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08702F57">
          <v:rect id="_x0000_s1026" style="position:absolute;left:0;text-align:left;margin-left:464.5pt;margin-top:8.05pt;width:75.05pt;height:12.05pt;z-index:251655168" o:allowincell="f" filled="f" stroked="f" strokecolor="lime" strokeweight=".25pt">
            <v:textbox inset="0,0,0,0">
              <w:txbxContent>
                <w:p w14:paraId="3F84EC46" w14:textId="77777777" w:rsidR="00FC7C58" w:rsidRDefault="00FC7C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2C0C41">
        <w:rPr>
          <w:rStyle w:val="default"/>
          <w:rFonts w:cs="FrankRuehl"/>
          <w:rtl/>
        </w:rPr>
        <w:t>–</w:t>
      </w:r>
    </w:p>
    <w:p w14:paraId="0BE2E53A" w14:textId="77777777" w:rsidR="00FC7C58" w:rsidRDefault="00FC7C58" w:rsidP="002C0C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"ד</w:t>
      </w:r>
      <w:r>
        <w:rPr>
          <w:rStyle w:val="default"/>
          <w:rFonts w:cs="FrankRuehl" w:hint="cs"/>
          <w:rtl/>
        </w:rPr>
        <w:t>רך מהירה", "ד</w:t>
      </w:r>
      <w:r>
        <w:rPr>
          <w:rStyle w:val="default"/>
          <w:rFonts w:cs="FrankRuehl"/>
          <w:rtl/>
        </w:rPr>
        <w:t>רך</w:t>
      </w:r>
      <w:r>
        <w:rPr>
          <w:rStyle w:val="default"/>
          <w:rFonts w:cs="FrankRuehl" w:hint="cs"/>
          <w:rtl/>
        </w:rPr>
        <w:t xml:space="preserve"> ראשית", "דרך אזורית" ו"דרך מקומית" 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כהגדרתן בתכנית מיתאר ארצית לדרכים (תמ"א 3); </w:t>
      </w:r>
    </w:p>
    <w:p w14:paraId="1A80AA4E" w14:textId="77777777" w:rsidR="00FC7C58" w:rsidRDefault="00FC7C58" w:rsidP="002C0C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 xml:space="preserve">עדת ההיתרים" 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ועדת היתרים שהוקמה לפי סעיף 3(ב) לחוק;</w:t>
      </w:r>
    </w:p>
    <w:p w14:paraId="551229B5" w14:textId="77777777" w:rsidR="00FC7C58" w:rsidRDefault="00FC7C58" w:rsidP="002C0C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 xml:space="preserve">ותן חסות" 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שנבחר על ידי הרשות לתת חסות לניקיון ולטיפוח של קטע דרך;</w:t>
      </w:r>
    </w:p>
    <w:p w14:paraId="34D6E783" w14:textId="77777777" w:rsidR="00FC7C58" w:rsidRDefault="00FC7C58" w:rsidP="002C0C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טע דרך" 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קטע דרך בין-עירונית וצדיו כ</w:t>
      </w:r>
      <w:r>
        <w:rPr>
          <w:rStyle w:val="default"/>
          <w:rFonts w:cs="FrankRuehl"/>
          <w:rtl/>
        </w:rPr>
        <w:t>הג</w:t>
      </w:r>
      <w:r>
        <w:rPr>
          <w:rStyle w:val="default"/>
          <w:rFonts w:cs="FrankRuehl" w:hint="cs"/>
          <w:rtl/>
        </w:rPr>
        <w:t>דרתו בסעיף 6א לחוק;</w:t>
      </w:r>
    </w:p>
    <w:p w14:paraId="337C4F80" w14:textId="77777777" w:rsidR="00FC7C58" w:rsidRDefault="00FC7C58" w:rsidP="002C0C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רשות" 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מחלקת עבודות ציבוריות שבמשרד התשתיות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לאומיות;</w:t>
      </w:r>
    </w:p>
    <w:p w14:paraId="4302C335" w14:textId="77777777" w:rsidR="00FC7C58" w:rsidRDefault="00FC7C58" w:rsidP="002C0C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לט" 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שלט כאמור בסעיף 5(5) לחוק.</w:t>
      </w:r>
    </w:p>
    <w:p w14:paraId="5C079CB2" w14:textId="77777777" w:rsidR="00FC7C58" w:rsidRDefault="00FC7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2D4D33B">
          <v:rect id="_x0000_s1027" style="position:absolute;left:0;text-align:left;margin-left:464.5pt;margin-top:8.05pt;width:75.05pt;height:13.5pt;z-index:251656192" o:allowincell="f" filled="f" stroked="f" strokecolor="lime" strokeweight=".25pt">
            <v:textbox inset="0,0,0,0">
              <w:txbxContent>
                <w:p w14:paraId="0131776E" w14:textId="77777777" w:rsidR="00FC7C58" w:rsidRDefault="00FC7C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קטעי דרך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הר</w:t>
      </w:r>
      <w:r>
        <w:rPr>
          <w:rStyle w:val="default"/>
          <w:rFonts w:cs="FrankRuehl" w:hint="cs"/>
          <w:rtl/>
        </w:rPr>
        <w:t xml:space="preserve">שות, באישור ועדת ההיתרים, תקבע קטעי דרך או מקבצים של קטעי דרך כדי שיוקצו לנותני חסות כמפורט בתקנה 3. </w:t>
      </w:r>
    </w:p>
    <w:p w14:paraId="2B134DB4" w14:textId="77777777" w:rsidR="00FC7C58" w:rsidRDefault="00FC7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ורכו הרצוף של קטע דר</w:t>
      </w:r>
      <w:r>
        <w:rPr>
          <w:rStyle w:val="default"/>
          <w:rFonts w:cs="FrankRuehl"/>
          <w:rtl/>
        </w:rPr>
        <w:t xml:space="preserve">ך </w:t>
      </w:r>
      <w:r>
        <w:rPr>
          <w:rStyle w:val="default"/>
          <w:rFonts w:cs="FrankRuehl" w:hint="cs"/>
          <w:rtl/>
        </w:rPr>
        <w:t>יהיה:</w:t>
      </w:r>
    </w:p>
    <w:p w14:paraId="1E98C198" w14:textId="77777777" w:rsidR="00FC7C58" w:rsidRDefault="00FC7C58" w:rsidP="002C0C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דרך מהירה 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10 </w:t>
      </w:r>
      <w:r>
        <w:rPr>
          <w:rStyle w:val="default"/>
          <w:rFonts w:cs="FrankRuehl" w:hint="cs"/>
          <w:rtl/>
        </w:rPr>
        <w:t>קילומטרים לפחות;</w:t>
      </w:r>
    </w:p>
    <w:p w14:paraId="65479778" w14:textId="77777777" w:rsidR="00FC7C58" w:rsidRDefault="00FC7C58" w:rsidP="002C0C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דרך ראשית 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8 </w:t>
      </w:r>
      <w:r>
        <w:rPr>
          <w:rStyle w:val="default"/>
          <w:rFonts w:cs="FrankRuehl" w:hint="cs"/>
          <w:rtl/>
        </w:rPr>
        <w:t>קילומטרים לפחות;</w:t>
      </w:r>
    </w:p>
    <w:p w14:paraId="068AB9BA" w14:textId="77777777" w:rsidR="00FC7C58" w:rsidRDefault="00FC7C58" w:rsidP="002C0C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דרך אזורית ובדרך מקומית 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5 </w:t>
      </w:r>
      <w:r>
        <w:rPr>
          <w:rStyle w:val="default"/>
          <w:rFonts w:cs="FrankRuehl" w:hint="cs"/>
          <w:rtl/>
        </w:rPr>
        <w:t>קילומטרים לפח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ת.</w:t>
      </w:r>
    </w:p>
    <w:p w14:paraId="1303D3F6" w14:textId="77777777" w:rsidR="00FC7C58" w:rsidRDefault="00FC7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בתקנת משנה (ב), רשאית הרשות, באישור ועדת ההיתרים, לקבוע קטע דרך אחד או יותר שאורכו הרצוף פחות מן הנקוב בתקנת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שנה (ב), כדי שיוקצה למי שנותן או שמבקש לתת חסות לקטע דרך אחר שאורכו כנקוב בתקנת משנה (ב).</w:t>
      </w:r>
    </w:p>
    <w:p w14:paraId="14E75179" w14:textId="77777777" w:rsidR="00FC7C58" w:rsidRDefault="00FC7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9B8503F">
          <v:rect id="_x0000_s1028" style="position:absolute;left:0;text-align:left;margin-left:464.5pt;margin-top:8.05pt;width:75.05pt;height:11.4pt;z-index:251657216" o:allowincell="f" filled="f" stroked="f" strokecolor="lime" strokeweight=".25pt">
            <v:textbox inset="0,0,0,0">
              <w:txbxContent>
                <w:p w14:paraId="06326A13" w14:textId="77777777" w:rsidR="00FC7C58" w:rsidRDefault="00FC7C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צאת קטעי דרך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קצאת קטעי דרך תיעשה בדרך של מכרז שתפרסם הרשות.</w:t>
      </w:r>
    </w:p>
    <w:p w14:paraId="092D3EEA" w14:textId="77777777" w:rsidR="00FC7C58" w:rsidRDefault="00FC7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סמכי המכ</w:t>
      </w:r>
      <w:r>
        <w:rPr>
          <w:rStyle w:val="default"/>
          <w:rFonts w:cs="FrankRuehl"/>
          <w:rtl/>
        </w:rPr>
        <w:t>רז</w:t>
      </w:r>
      <w:r>
        <w:rPr>
          <w:rStyle w:val="default"/>
          <w:rFonts w:cs="FrankRuehl" w:hint="cs"/>
          <w:rtl/>
        </w:rPr>
        <w:t xml:space="preserve"> יכללו פרטים אלה לפחות:</w:t>
      </w:r>
    </w:p>
    <w:p w14:paraId="27D35414" w14:textId="77777777" w:rsidR="00FC7C58" w:rsidRDefault="00FC7C5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טע הדרך או קטעי הדרך המוצעים לחסות וכן מקומות הצבת השלטים;</w:t>
      </w:r>
    </w:p>
    <w:p w14:paraId="714D382A" w14:textId="77777777" w:rsidR="00FC7C58" w:rsidRDefault="00FC7C5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קופת החסות;</w:t>
      </w:r>
    </w:p>
    <w:p w14:paraId="3A70863D" w14:textId="77777777" w:rsidR="00FC7C58" w:rsidRDefault="00FC7C58" w:rsidP="002C0C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פרט לגבי עבודות ניקיון וטיפוח צדי הדרך שיבוצעו במימון נותן החסות, לרבות תדירות ביצוען, ופרטים על הרמה המזערית של עבודות כאמור שתידרש בכל קטע דרך</w:t>
      </w:r>
      <w:r>
        <w:rPr>
          <w:rStyle w:val="default"/>
          <w:rFonts w:cs="FrankRuehl"/>
          <w:rtl/>
        </w:rPr>
        <w:t>; ל</w:t>
      </w:r>
      <w:r>
        <w:rPr>
          <w:rStyle w:val="default"/>
          <w:rFonts w:cs="FrankRuehl" w:hint="cs"/>
          <w:rtl/>
        </w:rPr>
        <w:t xml:space="preserve">ענין זה, "הרמה המזערית" של עבודות 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ניקיון צדי קטע הדרך, לרבות התעלות, הסרת כתובות וניקוי תמרורים וגדרות (ל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לן 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הרמה המזערית);</w:t>
      </w:r>
    </w:p>
    <w:p w14:paraId="09DAAA0E" w14:textId="77777777" w:rsidR="00FC7C58" w:rsidRDefault="00FC7C58" w:rsidP="002C0C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נאים לענין העסקת קבלן בביצוע עבודות הניקיון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הטיפוח.</w:t>
      </w:r>
    </w:p>
    <w:p w14:paraId="24BA9109" w14:textId="77777777" w:rsidR="00FC7C58" w:rsidRDefault="00FC7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 רשאית לקבוע במסמכי המכרז את נוהלי המכרז ואת השיקולים לב</w:t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>רת נותן החסות.</w:t>
      </w:r>
    </w:p>
    <w:p w14:paraId="245AD7B8" w14:textId="77777777" w:rsidR="00FC7C58" w:rsidRDefault="00FC7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ציע במכרז יכלול בהצעתו את רמת עבודות הניקיון והטיפוח, לרבות תדירות ביצוען, שהוא מבקש לממן, שלא תפחת מהרמה המזערית, ופרטים נוספים ככל שיידרשו במסמכי המכרז.</w:t>
      </w:r>
    </w:p>
    <w:p w14:paraId="4C127254" w14:textId="77777777" w:rsidR="00FC7C58" w:rsidRDefault="00FC7C58" w:rsidP="002C0C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3EEB58EE">
          <v:rect id="_x0000_s1029" style="position:absolute;left:0;text-align:left;margin-left:464.5pt;margin-top:8.05pt;width:75.05pt;height:11.8pt;z-index:251658240" o:allowincell="f" filled="f" stroked="f" strokecolor="lime" strokeweight=".25pt">
            <v:textbox inset="0,0,0,0">
              <w:txbxContent>
                <w:p w14:paraId="68806681" w14:textId="77777777" w:rsidR="00FC7C58" w:rsidRDefault="00FC7C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דל השלט וצורתו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רת השלט תהא כדוגמת תמרור א-44 כמשמעותו בהודעת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תעבורה (קביעת תמרורים), </w:t>
      </w:r>
      <w:r>
        <w:rPr>
          <w:rStyle w:val="default"/>
          <w:rFonts w:cs="FrankRuehl"/>
          <w:rtl/>
        </w:rPr>
        <w:t>תש</w:t>
      </w:r>
      <w:r>
        <w:rPr>
          <w:rStyle w:val="default"/>
          <w:rFonts w:cs="FrankRuehl" w:hint="cs"/>
          <w:rtl/>
        </w:rPr>
        <w:t>"ל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1970, </w:t>
      </w:r>
      <w:r>
        <w:rPr>
          <w:rStyle w:val="default"/>
          <w:rFonts w:cs="FrankRuehl" w:hint="cs"/>
          <w:rtl/>
        </w:rPr>
        <w:t>כפוף לאלה:</w:t>
      </w:r>
    </w:p>
    <w:p w14:paraId="7AB8DB1A" w14:textId="77777777" w:rsidR="00FC7C58" w:rsidRDefault="00FC7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ורך השלט יהיה 60 סנטימטרים ורוחבו 2 מטרים;</w:t>
      </w:r>
    </w:p>
    <w:p w14:paraId="20BA6570" w14:textId="77777777" w:rsidR="00FC7C58" w:rsidRDefault="00FC7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ודל האותיות בש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ט לא יפחת מ-10 סנטימטרים רבועים;</w:t>
      </w:r>
    </w:p>
    <w:p w14:paraId="29D2503B" w14:textId="77777777" w:rsidR="00FC7C58" w:rsidRDefault="00FC7C5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ותיות הכיתוב בשלט יהיו בגודל ובגופן אחידים, בצבע שחור על רקע לבן, למעט </w:t>
      </w:r>
      <w:r>
        <w:rPr>
          <w:rStyle w:val="default"/>
          <w:rFonts w:cs="FrankRuehl" w:hint="cs"/>
          <w:rtl/>
        </w:rPr>
        <w:lastRenderedPageBreak/>
        <w:t>החלק בשלט שבו יצוינו שמו וסמלו המסחרי של נותן החסות.</w:t>
      </w:r>
    </w:p>
    <w:p w14:paraId="045CB969" w14:textId="77777777" w:rsidR="00FC7C58" w:rsidRDefault="00FC7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65BF6658">
          <v:rect id="_x0000_s1030" style="position:absolute;left:0;text-align:left;margin-left:464.5pt;margin-top:8.05pt;width:75.05pt;height:14.6pt;z-index:251659264" o:allowincell="f" filled="f" stroked="f" strokecolor="lime" strokeweight=".25pt">
            <v:textbox inset="0,0,0,0">
              <w:txbxContent>
                <w:p w14:paraId="341FF9A2" w14:textId="77777777" w:rsidR="00FC7C58" w:rsidRDefault="00FC7C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שלטים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שלטים יוצבו בתחילת כל קטע דרך, ולאורכו במרווחים שלא יפחתו מהמרחקים כמפורט להלן:</w:t>
      </w:r>
    </w:p>
    <w:p w14:paraId="744199AE" w14:textId="77777777" w:rsidR="00FC7C58" w:rsidRDefault="00FC7C58" w:rsidP="002C0C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דרך מהירה 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10 </w:t>
      </w:r>
      <w:r>
        <w:rPr>
          <w:rStyle w:val="default"/>
          <w:rFonts w:cs="FrankRuehl" w:hint="cs"/>
          <w:rtl/>
        </w:rPr>
        <w:t>קילומטרים;</w:t>
      </w:r>
    </w:p>
    <w:p w14:paraId="13B18C51" w14:textId="77777777" w:rsidR="00FC7C58" w:rsidRDefault="00FC7C58" w:rsidP="002C0C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דרך ראשית 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8 </w:t>
      </w:r>
      <w:r>
        <w:rPr>
          <w:rStyle w:val="default"/>
          <w:rFonts w:cs="FrankRuehl" w:hint="cs"/>
          <w:rtl/>
        </w:rPr>
        <w:t>קילומטרים;</w:t>
      </w:r>
    </w:p>
    <w:p w14:paraId="1D60CCAE" w14:textId="77777777" w:rsidR="00FC7C58" w:rsidRDefault="00FC7C58" w:rsidP="002C0C4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דרך אזורית ובדרך מקומית 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5 </w:t>
      </w:r>
      <w:r>
        <w:rPr>
          <w:rStyle w:val="default"/>
          <w:rFonts w:cs="FrankRuehl" w:hint="cs"/>
          <w:rtl/>
        </w:rPr>
        <w:t>קילומטרים.</w:t>
      </w:r>
    </w:p>
    <w:p w14:paraId="2598ED1B" w14:textId="77777777" w:rsidR="00FC7C58" w:rsidRDefault="00FC7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צבת שלט כאמור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תקנת משנה (א), תיעשה בשול הדרך הימני בכל כיוון נסיעה.</w:t>
      </w:r>
    </w:p>
    <w:p w14:paraId="76CCD9A1" w14:textId="77777777" w:rsidR="00FC7C58" w:rsidRDefault="00FC7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קטע דרך שבו קיימים צומת או מחלף, יוצב שלט גם סמוך לאחר הצומת או המחלף, ובלבד שהמרחק מהשלט הקודם לא יפחת מ-4 קילומטרים; היה המרחק האמור קטן מ-4 קילומטרים, לא יוצב השלט האחרון שלפני הצומת או המחלף</w:t>
      </w:r>
      <w:r>
        <w:rPr>
          <w:rStyle w:val="default"/>
          <w:rFonts w:cs="FrankRuehl"/>
          <w:rtl/>
        </w:rPr>
        <w:t>, ע</w:t>
      </w:r>
      <w:r>
        <w:rPr>
          <w:rStyle w:val="default"/>
          <w:rFonts w:cs="FrankRuehl" w:hint="cs"/>
          <w:rtl/>
        </w:rPr>
        <w:t>ל אף האמור בתקנת משנה (א); המרווח לצורך הצבת השלט הבא אחריו יימדד ממקום הצב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 של השלט לאחר הצומת או המחלף.</w:t>
      </w:r>
    </w:p>
    <w:p w14:paraId="2BC5F7DD" w14:textId="77777777" w:rsidR="00FC7C58" w:rsidRDefault="00FC7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קצהו של קטע דרך יחיד או בקצהו של מקבץ אחד או יותר של קטעי דרך רצופים, לפי הענין, יוצב שלט כאמור בתקנה 4 המעיד על סיום קטעי הדרך אשר לגביהם נ</w:t>
      </w:r>
      <w:r>
        <w:rPr>
          <w:rStyle w:val="default"/>
          <w:rFonts w:cs="FrankRuehl"/>
          <w:rtl/>
        </w:rPr>
        <w:t>ית</w:t>
      </w:r>
      <w:r>
        <w:rPr>
          <w:rStyle w:val="default"/>
          <w:rFonts w:cs="FrankRuehl" w:hint="cs"/>
          <w:rtl/>
        </w:rPr>
        <w:t>נה חסות.</w:t>
      </w:r>
    </w:p>
    <w:p w14:paraId="64C2B538" w14:textId="77777777" w:rsidR="00FC7C58" w:rsidRDefault="00FC7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יותקן שלט אלא בהתאם לתנאי ההיתר שניתן לפי סעיף 3(ב) לחוק ול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כל דין, ובאופן שלא יהווה סכנה או הפרעה בטיחותית למשתמשים בדרך.</w:t>
      </w:r>
    </w:p>
    <w:p w14:paraId="1CAF20AE" w14:textId="77777777" w:rsidR="00FC7C58" w:rsidRDefault="00FC7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עדת ההיתרים רשאית לתת היתר בסטיה מהוראות תקנות משנה (א), (ג) ו-(ד) בהתחשב בתנאי הדרך ובהתאם לרוח החוק.</w:t>
      </w:r>
    </w:p>
    <w:p w14:paraId="058565F1" w14:textId="77777777" w:rsidR="00FC7C58" w:rsidRDefault="00FC7C58" w:rsidP="002C0C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AC62D89">
          <v:rect id="_x0000_s1031" style="position:absolute;left:0;text-align:left;margin-left:464.5pt;margin-top:8.05pt;width:75.05pt;height:13.85pt;z-index:251660288" o:allowincell="f" filled="f" stroked="f" strokecolor="lime" strokeweight=".25pt">
            <v:textbox inset="0,0,0,0">
              <w:txbxContent>
                <w:p w14:paraId="491CDB6E" w14:textId="77777777" w:rsidR="00FC7C58" w:rsidRDefault="00FC7C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 ותוקף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ילתן של תקנות אלה 6 חודשים מיום פרסומן (להלן </w:t>
      </w:r>
      <w:r w:rsidR="002C0C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יום התחילה</w:t>
      </w:r>
      <w:r>
        <w:rPr>
          <w:rStyle w:val="default"/>
          <w:rFonts w:cs="FrankRuehl"/>
          <w:rtl/>
        </w:rPr>
        <w:t xml:space="preserve">), </w:t>
      </w:r>
      <w:r>
        <w:rPr>
          <w:rStyle w:val="default"/>
          <w:rFonts w:cs="FrankRuehl" w:hint="cs"/>
          <w:rtl/>
        </w:rPr>
        <w:t>ותוקפן לשנתיים מיום התחילה, ואולם אין בהגבלת תקופת תוקף התקנות כאמור כדי לפגוע בהיתר למתן חסות שניתן כדין לפני תום התקופה.</w:t>
      </w:r>
    </w:p>
    <w:p w14:paraId="69A480E6" w14:textId="77777777" w:rsidR="00FC7C58" w:rsidRDefault="00FC7C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F1FA27" w14:textId="77777777" w:rsidR="002C0C41" w:rsidRDefault="002C0C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169B02" w14:textId="77777777" w:rsidR="00FC7C58" w:rsidRPr="002C0C41" w:rsidRDefault="00FC7C58" w:rsidP="002C0C4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Fonts w:cs="FrankRuehl"/>
          <w:rtl/>
        </w:rPr>
      </w:pPr>
      <w:r w:rsidRPr="002C0C41">
        <w:rPr>
          <w:rStyle w:val="default"/>
          <w:rFonts w:cs="FrankRuehl" w:hint="cs"/>
          <w:rtl/>
        </w:rPr>
        <w:t>כ</w:t>
      </w:r>
      <w:r w:rsidRPr="002C0C41">
        <w:rPr>
          <w:rStyle w:val="default"/>
          <w:rFonts w:cs="FrankRuehl"/>
          <w:rtl/>
        </w:rPr>
        <w:t>"</w:t>
      </w:r>
      <w:r w:rsidRPr="002C0C41">
        <w:rPr>
          <w:rStyle w:val="default"/>
          <w:rFonts w:cs="FrankRuehl" w:hint="cs"/>
          <w:rtl/>
        </w:rPr>
        <w:t>ה בסיון תשנ"ט (9 ביוני 1999)</w:t>
      </w:r>
      <w:r w:rsidRPr="002C0C41">
        <w:rPr>
          <w:rFonts w:cs="FrankRuehl"/>
          <w:rtl/>
        </w:rPr>
        <w:tab/>
        <w:t>א</w:t>
      </w:r>
      <w:r w:rsidRPr="002C0C41">
        <w:rPr>
          <w:rFonts w:cs="FrankRuehl" w:hint="cs"/>
          <w:rtl/>
        </w:rPr>
        <w:t>ריאל שרון</w:t>
      </w:r>
      <w:r w:rsidRPr="002C0C41">
        <w:rPr>
          <w:rFonts w:cs="FrankRuehl"/>
          <w:rtl/>
        </w:rPr>
        <w:tab/>
        <w:t>ר</w:t>
      </w:r>
      <w:r w:rsidRPr="002C0C41">
        <w:rPr>
          <w:rFonts w:cs="FrankRuehl" w:hint="cs"/>
          <w:rtl/>
        </w:rPr>
        <w:t>פאל איתן</w:t>
      </w:r>
    </w:p>
    <w:p w14:paraId="3A458AB2" w14:textId="77777777" w:rsidR="00FC7C58" w:rsidRDefault="00FC7C58" w:rsidP="002C0C41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התש</w:t>
      </w:r>
      <w:r>
        <w:rPr>
          <w:rFonts w:cs="FrankRuehl"/>
          <w:sz w:val="22"/>
          <w:rtl/>
        </w:rPr>
        <w:t>תי</w:t>
      </w:r>
      <w:r>
        <w:rPr>
          <w:rFonts w:cs="FrankRuehl" w:hint="cs"/>
          <w:sz w:val="22"/>
          <w:rtl/>
        </w:rPr>
        <w:t>ות הלאומיות</w:t>
      </w:r>
      <w:r>
        <w:rPr>
          <w:rFonts w:cs="FrankRuehl"/>
          <w:sz w:val="22"/>
          <w:rtl/>
        </w:rPr>
        <w:tab/>
        <w:t>ה</w:t>
      </w:r>
      <w:r>
        <w:rPr>
          <w:rFonts w:cs="FrankRuehl" w:hint="cs"/>
          <w:sz w:val="22"/>
          <w:rtl/>
        </w:rPr>
        <w:t>שר לאיכות הסביבה</w:t>
      </w:r>
    </w:p>
    <w:p w14:paraId="18E6A8F5" w14:textId="77777777" w:rsidR="00FC7C58" w:rsidRPr="002C0C41" w:rsidRDefault="00FC7C58" w:rsidP="002C0C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EC6DC2" w14:textId="77777777" w:rsidR="00FC7C58" w:rsidRPr="002C0C41" w:rsidRDefault="00FC7C58" w:rsidP="002C0C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3B9282" w14:textId="77777777" w:rsidR="00FC7C58" w:rsidRPr="002C0C41" w:rsidRDefault="00FC7C58" w:rsidP="002C0C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C7C58" w:rsidRPr="002C0C4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5CE82" w14:textId="77777777" w:rsidR="0043049D" w:rsidRDefault="0043049D">
      <w:r>
        <w:separator/>
      </w:r>
    </w:p>
  </w:endnote>
  <w:endnote w:type="continuationSeparator" w:id="0">
    <w:p w14:paraId="23CAE617" w14:textId="77777777" w:rsidR="0043049D" w:rsidRDefault="0043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27A6" w14:textId="77777777" w:rsidR="00FC7C58" w:rsidRDefault="00FC7C5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B15D675" w14:textId="77777777" w:rsidR="00FC7C58" w:rsidRDefault="00FC7C5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D12776" w14:textId="77777777" w:rsidR="00FC7C58" w:rsidRDefault="00FC7C5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C0C41">
      <w:rPr>
        <w:rFonts w:cs="TopType Jerushalmi"/>
        <w:noProof/>
        <w:color w:val="000000"/>
        <w:sz w:val="14"/>
        <w:szCs w:val="14"/>
      </w:rPr>
      <w:t>D:\Yael\hakika\Revadim</w:t>
    </w:r>
    <w:r w:rsidR="002C0C41">
      <w:rPr>
        <w:rFonts w:cs="TopType Jerushalmi"/>
        <w:noProof/>
        <w:color w:val="000000"/>
        <w:sz w:val="14"/>
        <w:szCs w:val="14"/>
        <w:rtl/>
      </w:rPr>
      <w:t>\קישורים\ליאת\076_008.</w:t>
    </w:r>
    <w:r w:rsidR="002C0C41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F553" w14:textId="77777777" w:rsidR="00FC7C58" w:rsidRDefault="00FC7C5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C0C4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4EE345D" w14:textId="77777777" w:rsidR="00FC7C58" w:rsidRDefault="00FC7C5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15BAB00" w14:textId="77777777" w:rsidR="00FC7C58" w:rsidRDefault="00FC7C5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C0C41">
      <w:rPr>
        <w:rFonts w:cs="TopType Jerushalmi"/>
        <w:noProof/>
        <w:color w:val="000000"/>
        <w:sz w:val="14"/>
        <w:szCs w:val="14"/>
      </w:rPr>
      <w:t>D:\Yael\hakika\Revadim</w:t>
    </w:r>
    <w:r w:rsidR="002C0C41">
      <w:rPr>
        <w:rFonts w:cs="TopType Jerushalmi"/>
        <w:noProof/>
        <w:color w:val="000000"/>
        <w:sz w:val="14"/>
        <w:szCs w:val="14"/>
        <w:rtl/>
      </w:rPr>
      <w:t>\קישורים\ליאת\076_008.</w:t>
    </w:r>
    <w:r w:rsidR="002C0C41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DCC5E" w14:textId="77777777" w:rsidR="0043049D" w:rsidRDefault="0043049D" w:rsidP="002C0C4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EB54573" w14:textId="77777777" w:rsidR="0043049D" w:rsidRDefault="0043049D">
      <w:r>
        <w:continuationSeparator/>
      </w:r>
    </w:p>
  </w:footnote>
  <w:footnote w:id="1">
    <w:p w14:paraId="340DA8A1" w14:textId="77777777" w:rsidR="002C0C41" w:rsidRPr="002C0C41" w:rsidRDefault="002C0C41" w:rsidP="002C0C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C0C4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31B02">
          <w:rPr>
            <w:rStyle w:val="Hyperlink"/>
            <w:rFonts w:cs="FrankRuehl" w:hint="cs"/>
            <w:rtl/>
          </w:rPr>
          <w:t>ק"ת תשנ"ט מס' 5984</w:t>
        </w:r>
      </w:hyperlink>
      <w:r>
        <w:rPr>
          <w:rFonts w:cs="FrankRuehl" w:hint="cs"/>
          <w:rtl/>
        </w:rPr>
        <w:t xml:space="preserve"> מיום 21.6.1999 עמ' 994.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D7E9E" w14:textId="77777777" w:rsidR="00FC7C58" w:rsidRDefault="00FC7C5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הדרכים (שילוט) (מתן חסות), תשנ"ט–1999</w:t>
    </w:r>
  </w:p>
  <w:p w14:paraId="448F5F85" w14:textId="77777777" w:rsidR="00FC7C58" w:rsidRDefault="00FC7C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504F47" w14:textId="77777777" w:rsidR="00FC7C58" w:rsidRDefault="00FC7C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D744" w14:textId="77777777" w:rsidR="00FC7C58" w:rsidRDefault="00FC7C58" w:rsidP="002C0C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הדרכים (שילוט) (מתן חסות), תשנ"ט</w:t>
    </w:r>
    <w:r w:rsidR="002C0C4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1999</w:t>
    </w:r>
  </w:p>
  <w:p w14:paraId="10D32E89" w14:textId="77777777" w:rsidR="00FC7C58" w:rsidRDefault="00FC7C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AD07A7" w14:textId="77777777" w:rsidR="00FC7C58" w:rsidRDefault="00FC7C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4D33"/>
    <w:rsid w:val="00011F91"/>
    <w:rsid w:val="0018500D"/>
    <w:rsid w:val="002C0C41"/>
    <w:rsid w:val="0043049D"/>
    <w:rsid w:val="005403CC"/>
    <w:rsid w:val="00B94D33"/>
    <w:rsid w:val="00E732A7"/>
    <w:rsid w:val="00F31B02"/>
    <w:rsid w:val="00FC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AE66E83"/>
  <w15:chartTrackingRefBased/>
  <w15:docId w15:val="{73278591-4696-422C-9FDF-96F4E015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C0C41"/>
    <w:rPr>
      <w:sz w:val="20"/>
      <w:szCs w:val="20"/>
    </w:rPr>
  </w:style>
  <w:style w:type="character" w:styleId="a6">
    <w:name w:val="footnote reference"/>
    <w:basedOn w:val="a0"/>
    <w:semiHidden/>
    <w:rsid w:val="002C0C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8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76</vt:lpstr>
    </vt:vector>
  </TitlesOfParts>
  <Company/>
  <LinksUpToDate>false</LinksUpToDate>
  <CharactersWithSpaces>4081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http://www.nevo.co.il/Law_word/law06/TAK-5984.pdf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76</dc:title>
  <dc:subject/>
  <dc:creator>Liat Blumberger</dc:creator>
  <cp:keywords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0076</vt:lpwstr>
  </property>
  <property fmtid="{D5CDD505-2E9C-101B-9397-08002B2CF9AE}" pid="3" name="CHNAME">
    <vt:lpwstr>דרכים</vt:lpwstr>
  </property>
  <property fmtid="{D5CDD505-2E9C-101B-9397-08002B2CF9AE}" pid="4" name="LAWNAME">
    <vt:lpwstr>תקנות הדרכים (שילוט) (מתן חסות), תשנ"ט-1999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דרכים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