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27270" w14:textId="77777777" w:rsidR="001153D7" w:rsidRDefault="0098048A" w:rsidP="00E463D9">
      <w:pPr>
        <w:pStyle w:val="big-header"/>
        <w:ind w:left="0" w:right="1134"/>
        <w:rPr>
          <w:rFonts w:hint="cs"/>
          <w:rtl/>
        </w:rPr>
      </w:pPr>
      <w:r>
        <w:rPr>
          <w:rFonts w:hint="cs"/>
          <w:rtl/>
        </w:rPr>
        <w:t>תקנות הדרכים (שילוט) (שלטים בנתיבי איילון</w:t>
      </w:r>
      <w:r w:rsidR="001153D7">
        <w:rPr>
          <w:rFonts w:hint="cs"/>
          <w:rtl/>
        </w:rPr>
        <w:t>), תש</w:t>
      </w:r>
      <w:r w:rsidR="00E463D9">
        <w:rPr>
          <w:rFonts w:hint="cs"/>
          <w:rtl/>
        </w:rPr>
        <w:t>"ע</w:t>
      </w:r>
      <w:r w:rsidR="006E0BEF">
        <w:rPr>
          <w:rFonts w:hint="cs"/>
          <w:rtl/>
        </w:rPr>
        <w:t>-2009</w:t>
      </w:r>
    </w:p>
    <w:p w14:paraId="4ACCFE71" w14:textId="77777777" w:rsidR="006C3B0B" w:rsidRDefault="006C3B0B" w:rsidP="006C3B0B">
      <w:pPr>
        <w:spacing w:line="320" w:lineRule="auto"/>
        <w:jc w:val="left"/>
        <w:rPr>
          <w:rtl/>
        </w:rPr>
      </w:pPr>
    </w:p>
    <w:p w14:paraId="354A0107" w14:textId="77777777" w:rsidR="006C3B0B" w:rsidRDefault="006C3B0B" w:rsidP="006C3B0B">
      <w:pPr>
        <w:spacing w:line="320" w:lineRule="auto"/>
        <w:jc w:val="left"/>
        <w:rPr>
          <w:rFonts w:cs="FrankRuehl"/>
          <w:szCs w:val="26"/>
          <w:rtl/>
        </w:rPr>
      </w:pPr>
      <w:r w:rsidRPr="006C3B0B">
        <w:rPr>
          <w:rFonts w:cs="Miriam"/>
          <w:szCs w:val="22"/>
          <w:rtl/>
        </w:rPr>
        <w:t>רשויות ומשפט מנהלי</w:t>
      </w:r>
      <w:r w:rsidRPr="006C3B0B">
        <w:rPr>
          <w:rFonts w:cs="FrankRuehl"/>
          <w:szCs w:val="26"/>
          <w:rtl/>
        </w:rPr>
        <w:t xml:space="preserve"> – תשתיות – דרכים – שילוט</w:t>
      </w:r>
    </w:p>
    <w:p w14:paraId="73164A6C" w14:textId="77777777" w:rsidR="00F83FAD" w:rsidRPr="006C3B0B" w:rsidRDefault="006C3B0B" w:rsidP="006C3B0B">
      <w:pPr>
        <w:spacing w:line="320" w:lineRule="auto"/>
        <w:jc w:val="left"/>
        <w:rPr>
          <w:rFonts w:cs="Miriam"/>
          <w:szCs w:val="22"/>
          <w:rtl/>
        </w:rPr>
      </w:pPr>
      <w:r w:rsidRPr="006C3B0B">
        <w:rPr>
          <w:rFonts w:cs="Miriam"/>
          <w:szCs w:val="22"/>
          <w:rtl/>
        </w:rPr>
        <w:t>רשויות ומשפט מנהלי</w:t>
      </w:r>
      <w:r w:rsidRPr="006C3B0B">
        <w:rPr>
          <w:rFonts w:cs="FrankRuehl"/>
          <w:szCs w:val="26"/>
          <w:rtl/>
        </w:rPr>
        <w:t xml:space="preserve"> – תעבורה – תמרורים וסדרי תנועה</w:t>
      </w:r>
    </w:p>
    <w:p w14:paraId="39320C1E"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27B01" w:rsidRPr="00727B01" w14:paraId="4B47CB56" w14:textId="77777777">
        <w:tblPrEx>
          <w:tblCellMar>
            <w:top w:w="0" w:type="dxa"/>
            <w:bottom w:w="0" w:type="dxa"/>
          </w:tblCellMar>
        </w:tblPrEx>
        <w:tc>
          <w:tcPr>
            <w:tcW w:w="1247" w:type="dxa"/>
          </w:tcPr>
          <w:p w14:paraId="5007B08A" w14:textId="77777777" w:rsidR="00727B01" w:rsidRPr="00727B01" w:rsidRDefault="00727B01" w:rsidP="00727B01">
            <w:pPr>
              <w:spacing w:line="240" w:lineRule="auto"/>
              <w:jc w:val="left"/>
              <w:rPr>
                <w:rFonts w:cs="Frankruhel" w:hint="cs"/>
                <w:sz w:val="24"/>
                <w:rtl/>
              </w:rPr>
            </w:pPr>
            <w:r>
              <w:rPr>
                <w:rFonts w:cs="Times New Roman"/>
                <w:sz w:val="24"/>
                <w:rtl/>
              </w:rPr>
              <w:t xml:space="preserve">סעיף 1 </w:t>
            </w:r>
          </w:p>
        </w:tc>
        <w:tc>
          <w:tcPr>
            <w:tcW w:w="5669" w:type="dxa"/>
          </w:tcPr>
          <w:p w14:paraId="520C8F93" w14:textId="77777777" w:rsidR="00727B01" w:rsidRPr="00727B01" w:rsidRDefault="00727B01" w:rsidP="00727B01">
            <w:pPr>
              <w:spacing w:line="240" w:lineRule="auto"/>
              <w:jc w:val="left"/>
              <w:rPr>
                <w:rFonts w:cs="Frankruhel" w:hint="cs"/>
                <w:sz w:val="24"/>
                <w:rtl/>
              </w:rPr>
            </w:pPr>
            <w:r>
              <w:rPr>
                <w:rFonts w:cs="Times New Roman"/>
                <w:sz w:val="24"/>
                <w:rtl/>
              </w:rPr>
              <w:t>הגדרות</w:t>
            </w:r>
          </w:p>
        </w:tc>
        <w:tc>
          <w:tcPr>
            <w:tcW w:w="567" w:type="dxa"/>
          </w:tcPr>
          <w:p w14:paraId="46ECD464" w14:textId="77777777" w:rsidR="00727B01" w:rsidRPr="00727B01" w:rsidRDefault="00727B01" w:rsidP="00727B01">
            <w:pPr>
              <w:spacing w:line="240" w:lineRule="auto"/>
              <w:jc w:val="left"/>
              <w:rPr>
                <w:rStyle w:val="Hyperlink"/>
                <w:rFonts w:hint="cs"/>
                <w:rtl/>
              </w:rPr>
            </w:pPr>
            <w:hyperlink w:anchor="Seif1" w:tooltip="הגדרות" w:history="1">
              <w:r w:rsidRPr="00727B01">
                <w:rPr>
                  <w:rStyle w:val="Hyperlink"/>
                </w:rPr>
                <w:t>Go</w:t>
              </w:r>
            </w:hyperlink>
          </w:p>
        </w:tc>
        <w:tc>
          <w:tcPr>
            <w:tcW w:w="850" w:type="dxa"/>
          </w:tcPr>
          <w:p w14:paraId="069CDFF1" w14:textId="77777777" w:rsidR="00727B01" w:rsidRPr="00727B01" w:rsidRDefault="00727B01" w:rsidP="00727B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27B01" w:rsidRPr="00727B01" w14:paraId="63FC1256" w14:textId="77777777">
        <w:tblPrEx>
          <w:tblCellMar>
            <w:top w:w="0" w:type="dxa"/>
            <w:bottom w:w="0" w:type="dxa"/>
          </w:tblCellMar>
        </w:tblPrEx>
        <w:tc>
          <w:tcPr>
            <w:tcW w:w="1247" w:type="dxa"/>
          </w:tcPr>
          <w:p w14:paraId="1C507138" w14:textId="77777777" w:rsidR="00727B01" w:rsidRPr="00727B01" w:rsidRDefault="00727B01" w:rsidP="00727B01">
            <w:pPr>
              <w:spacing w:line="240" w:lineRule="auto"/>
              <w:jc w:val="left"/>
              <w:rPr>
                <w:rFonts w:cs="Frankruhel" w:hint="cs"/>
                <w:sz w:val="24"/>
                <w:rtl/>
              </w:rPr>
            </w:pPr>
            <w:r>
              <w:rPr>
                <w:rFonts w:cs="Times New Roman"/>
                <w:sz w:val="24"/>
                <w:rtl/>
              </w:rPr>
              <w:t xml:space="preserve">סעיף 2 </w:t>
            </w:r>
          </w:p>
        </w:tc>
        <w:tc>
          <w:tcPr>
            <w:tcW w:w="5669" w:type="dxa"/>
          </w:tcPr>
          <w:p w14:paraId="5514360D" w14:textId="77777777" w:rsidR="00727B01" w:rsidRPr="00727B01" w:rsidRDefault="00727B01" w:rsidP="00727B01">
            <w:pPr>
              <w:spacing w:line="240" w:lineRule="auto"/>
              <w:jc w:val="left"/>
              <w:rPr>
                <w:rFonts w:cs="Frankruhel" w:hint="cs"/>
                <w:sz w:val="24"/>
                <w:rtl/>
              </w:rPr>
            </w:pPr>
            <w:r>
              <w:rPr>
                <w:rFonts w:cs="Times New Roman"/>
                <w:sz w:val="24"/>
                <w:rtl/>
              </w:rPr>
              <w:t>התקנת שלט בדרך נתיבי איילון</w:t>
            </w:r>
          </w:p>
        </w:tc>
        <w:tc>
          <w:tcPr>
            <w:tcW w:w="567" w:type="dxa"/>
          </w:tcPr>
          <w:p w14:paraId="036A8038" w14:textId="77777777" w:rsidR="00727B01" w:rsidRPr="00727B01" w:rsidRDefault="00727B01" w:rsidP="00727B01">
            <w:pPr>
              <w:spacing w:line="240" w:lineRule="auto"/>
              <w:jc w:val="left"/>
              <w:rPr>
                <w:rStyle w:val="Hyperlink"/>
                <w:rFonts w:hint="cs"/>
                <w:rtl/>
              </w:rPr>
            </w:pPr>
            <w:hyperlink w:anchor="Seif2" w:tooltip="התקנת שלט בדרך נתיבי איילון" w:history="1">
              <w:r w:rsidRPr="00727B01">
                <w:rPr>
                  <w:rStyle w:val="Hyperlink"/>
                </w:rPr>
                <w:t>Go</w:t>
              </w:r>
            </w:hyperlink>
          </w:p>
        </w:tc>
        <w:tc>
          <w:tcPr>
            <w:tcW w:w="850" w:type="dxa"/>
          </w:tcPr>
          <w:p w14:paraId="27C5A29C" w14:textId="77777777" w:rsidR="00727B01" w:rsidRPr="00727B01" w:rsidRDefault="00727B01" w:rsidP="00727B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27B01" w:rsidRPr="00727B01" w14:paraId="0D3F9200" w14:textId="77777777">
        <w:tblPrEx>
          <w:tblCellMar>
            <w:top w:w="0" w:type="dxa"/>
            <w:bottom w:w="0" w:type="dxa"/>
          </w:tblCellMar>
        </w:tblPrEx>
        <w:tc>
          <w:tcPr>
            <w:tcW w:w="1247" w:type="dxa"/>
          </w:tcPr>
          <w:p w14:paraId="58585B03" w14:textId="77777777" w:rsidR="00727B01" w:rsidRPr="00727B01" w:rsidRDefault="00727B01" w:rsidP="00727B01">
            <w:pPr>
              <w:spacing w:line="240" w:lineRule="auto"/>
              <w:jc w:val="left"/>
              <w:rPr>
                <w:rFonts w:cs="Frankruhel" w:hint="cs"/>
                <w:sz w:val="24"/>
                <w:rtl/>
              </w:rPr>
            </w:pPr>
            <w:r>
              <w:rPr>
                <w:rFonts w:cs="Times New Roman"/>
                <w:sz w:val="24"/>
                <w:rtl/>
              </w:rPr>
              <w:t xml:space="preserve">סעיף 3 </w:t>
            </w:r>
          </w:p>
        </w:tc>
        <w:tc>
          <w:tcPr>
            <w:tcW w:w="5669" w:type="dxa"/>
          </w:tcPr>
          <w:p w14:paraId="50A85FE6" w14:textId="77777777" w:rsidR="00727B01" w:rsidRPr="00727B01" w:rsidRDefault="00727B01" w:rsidP="00727B01">
            <w:pPr>
              <w:spacing w:line="240" w:lineRule="auto"/>
              <w:jc w:val="left"/>
              <w:rPr>
                <w:rFonts w:cs="Frankruhel" w:hint="cs"/>
                <w:sz w:val="24"/>
                <w:rtl/>
              </w:rPr>
            </w:pPr>
            <w:r>
              <w:rPr>
                <w:rFonts w:cs="Times New Roman"/>
                <w:sz w:val="24"/>
                <w:rtl/>
              </w:rPr>
              <w:t>מקרים שבהם לא יינתן היתר להתקנת שלט</w:t>
            </w:r>
          </w:p>
        </w:tc>
        <w:tc>
          <w:tcPr>
            <w:tcW w:w="567" w:type="dxa"/>
          </w:tcPr>
          <w:p w14:paraId="6673E447" w14:textId="77777777" w:rsidR="00727B01" w:rsidRPr="00727B01" w:rsidRDefault="00727B01" w:rsidP="00727B01">
            <w:pPr>
              <w:spacing w:line="240" w:lineRule="auto"/>
              <w:jc w:val="left"/>
              <w:rPr>
                <w:rStyle w:val="Hyperlink"/>
                <w:rFonts w:hint="cs"/>
                <w:rtl/>
              </w:rPr>
            </w:pPr>
            <w:hyperlink w:anchor="Seif3" w:tooltip="מקרים שבהם לא יינתן היתר להתקנת שלט" w:history="1">
              <w:r w:rsidRPr="00727B01">
                <w:rPr>
                  <w:rStyle w:val="Hyperlink"/>
                </w:rPr>
                <w:t>Go</w:t>
              </w:r>
            </w:hyperlink>
          </w:p>
        </w:tc>
        <w:tc>
          <w:tcPr>
            <w:tcW w:w="850" w:type="dxa"/>
          </w:tcPr>
          <w:p w14:paraId="07095CF3" w14:textId="77777777" w:rsidR="00727B01" w:rsidRPr="00727B01" w:rsidRDefault="00727B01" w:rsidP="00727B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27B01" w:rsidRPr="00727B01" w14:paraId="0876F865" w14:textId="77777777">
        <w:tblPrEx>
          <w:tblCellMar>
            <w:top w:w="0" w:type="dxa"/>
            <w:bottom w:w="0" w:type="dxa"/>
          </w:tblCellMar>
        </w:tblPrEx>
        <w:tc>
          <w:tcPr>
            <w:tcW w:w="1247" w:type="dxa"/>
          </w:tcPr>
          <w:p w14:paraId="5AD0B48F" w14:textId="77777777" w:rsidR="00727B01" w:rsidRPr="00727B01" w:rsidRDefault="00727B01" w:rsidP="00727B01">
            <w:pPr>
              <w:spacing w:line="240" w:lineRule="auto"/>
              <w:jc w:val="left"/>
              <w:rPr>
                <w:rFonts w:cs="Frankruhel" w:hint="cs"/>
                <w:sz w:val="24"/>
                <w:rtl/>
              </w:rPr>
            </w:pPr>
            <w:r>
              <w:rPr>
                <w:rFonts w:cs="Times New Roman"/>
                <w:sz w:val="24"/>
                <w:rtl/>
              </w:rPr>
              <w:t xml:space="preserve">סעיף 4 </w:t>
            </w:r>
          </w:p>
        </w:tc>
        <w:tc>
          <w:tcPr>
            <w:tcW w:w="5669" w:type="dxa"/>
          </w:tcPr>
          <w:p w14:paraId="13ABB263" w14:textId="77777777" w:rsidR="00727B01" w:rsidRPr="00727B01" w:rsidRDefault="00727B01" w:rsidP="00727B01">
            <w:pPr>
              <w:spacing w:line="240" w:lineRule="auto"/>
              <w:jc w:val="left"/>
              <w:rPr>
                <w:rFonts w:cs="Frankruhel" w:hint="cs"/>
                <w:sz w:val="24"/>
                <w:rtl/>
              </w:rPr>
            </w:pPr>
            <w:r>
              <w:rPr>
                <w:rFonts w:cs="Times New Roman"/>
                <w:sz w:val="24"/>
                <w:rtl/>
              </w:rPr>
              <w:t>שלט על גג בניין</w:t>
            </w:r>
          </w:p>
        </w:tc>
        <w:tc>
          <w:tcPr>
            <w:tcW w:w="567" w:type="dxa"/>
          </w:tcPr>
          <w:p w14:paraId="3CE72AAD" w14:textId="77777777" w:rsidR="00727B01" w:rsidRPr="00727B01" w:rsidRDefault="00727B01" w:rsidP="00727B01">
            <w:pPr>
              <w:spacing w:line="240" w:lineRule="auto"/>
              <w:jc w:val="left"/>
              <w:rPr>
                <w:rStyle w:val="Hyperlink"/>
                <w:rFonts w:hint="cs"/>
                <w:rtl/>
              </w:rPr>
            </w:pPr>
            <w:hyperlink w:anchor="Seif4" w:tooltip="שלט על גג בניין" w:history="1">
              <w:r w:rsidRPr="00727B01">
                <w:rPr>
                  <w:rStyle w:val="Hyperlink"/>
                </w:rPr>
                <w:t>Go</w:t>
              </w:r>
            </w:hyperlink>
          </w:p>
        </w:tc>
        <w:tc>
          <w:tcPr>
            <w:tcW w:w="850" w:type="dxa"/>
          </w:tcPr>
          <w:p w14:paraId="0B5CF6DB" w14:textId="77777777" w:rsidR="00727B01" w:rsidRPr="00727B01" w:rsidRDefault="00727B01" w:rsidP="00727B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27B01" w:rsidRPr="00727B01" w14:paraId="351D3CAC" w14:textId="77777777">
        <w:tblPrEx>
          <w:tblCellMar>
            <w:top w:w="0" w:type="dxa"/>
            <w:bottom w:w="0" w:type="dxa"/>
          </w:tblCellMar>
        </w:tblPrEx>
        <w:tc>
          <w:tcPr>
            <w:tcW w:w="1247" w:type="dxa"/>
          </w:tcPr>
          <w:p w14:paraId="5723DD15" w14:textId="77777777" w:rsidR="00727B01" w:rsidRPr="00727B01" w:rsidRDefault="00727B01" w:rsidP="00727B01">
            <w:pPr>
              <w:spacing w:line="240" w:lineRule="auto"/>
              <w:jc w:val="left"/>
              <w:rPr>
                <w:rFonts w:cs="Frankruhel" w:hint="cs"/>
                <w:sz w:val="24"/>
                <w:rtl/>
              </w:rPr>
            </w:pPr>
            <w:r>
              <w:rPr>
                <w:rFonts w:cs="Times New Roman"/>
                <w:sz w:val="24"/>
                <w:rtl/>
              </w:rPr>
              <w:t xml:space="preserve">סעיף 5 </w:t>
            </w:r>
          </w:p>
        </w:tc>
        <w:tc>
          <w:tcPr>
            <w:tcW w:w="5669" w:type="dxa"/>
          </w:tcPr>
          <w:p w14:paraId="15E556C8" w14:textId="77777777" w:rsidR="00727B01" w:rsidRPr="00727B01" w:rsidRDefault="00727B01" w:rsidP="00727B01">
            <w:pPr>
              <w:spacing w:line="240" w:lineRule="auto"/>
              <w:jc w:val="left"/>
              <w:rPr>
                <w:rFonts w:cs="Frankruhel" w:hint="cs"/>
                <w:sz w:val="24"/>
                <w:rtl/>
              </w:rPr>
            </w:pPr>
            <w:r>
              <w:rPr>
                <w:rFonts w:cs="Times New Roman"/>
                <w:sz w:val="24"/>
                <w:rtl/>
              </w:rPr>
              <w:t>שלט על קיר בניין</w:t>
            </w:r>
          </w:p>
        </w:tc>
        <w:tc>
          <w:tcPr>
            <w:tcW w:w="567" w:type="dxa"/>
          </w:tcPr>
          <w:p w14:paraId="1A3EFC91" w14:textId="77777777" w:rsidR="00727B01" w:rsidRPr="00727B01" w:rsidRDefault="00727B01" w:rsidP="00727B01">
            <w:pPr>
              <w:spacing w:line="240" w:lineRule="auto"/>
              <w:jc w:val="left"/>
              <w:rPr>
                <w:rStyle w:val="Hyperlink"/>
                <w:rFonts w:hint="cs"/>
                <w:rtl/>
              </w:rPr>
            </w:pPr>
            <w:hyperlink w:anchor="Seif5" w:tooltip="שלט על קיר בניין" w:history="1">
              <w:r w:rsidRPr="00727B01">
                <w:rPr>
                  <w:rStyle w:val="Hyperlink"/>
                </w:rPr>
                <w:t>Go</w:t>
              </w:r>
            </w:hyperlink>
          </w:p>
        </w:tc>
        <w:tc>
          <w:tcPr>
            <w:tcW w:w="850" w:type="dxa"/>
          </w:tcPr>
          <w:p w14:paraId="7D6C0C35" w14:textId="77777777" w:rsidR="00727B01" w:rsidRPr="00727B01" w:rsidRDefault="00727B01" w:rsidP="00727B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27B01" w:rsidRPr="00727B01" w14:paraId="160AE2A6" w14:textId="77777777">
        <w:tblPrEx>
          <w:tblCellMar>
            <w:top w:w="0" w:type="dxa"/>
            <w:bottom w:w="0" w:type="dxa"/>
          </w:tblCellMar>
        </w:tblPrEx>
        <w:tc>
          <w:tcPr>
            <w:tcW w:w="1247" w:type="dxa"/>
          </w:tcPr>
          <w:p w14:paraId="3DAD7038" w14:textId="77777777" w:rsidR="00727B01" w:rsidRPr="00727B01" w:rsidRDefault="00727B01" w:rsidP="00727B01">
            <w:pPr>
              <w:spacing w:line="240" w:lineRule="auto"/>
              <w:jc w:val="left"/>
              <w:rPr>
                <w:rFonts w:cs="Frankruhel" w:hint="cs"/>
                <w:sz w:val="24"/>
                <w:rtl/>
              </w:rPr>
            </w:pPr>
            <w:r>
              <w:rPr>
                <w:rFonts w:cs="Times New Roman"/>
                <w:sz w:val="24"/>
                <w:rtl/>
              </w:rPr>
              <w:t xml:space="preserve">סעיף 6 </w:t>
            </w:r>
          </w:p>
        </w:tc>
        <w:tc>
          <w:tcPr>
            <w:tcW w:w="5669" w:type="dxa"/>
          </w:tcPr>
          <w:p w14:paraId="41B6F719" w14:textId="77777777" w:rsidR="00727B01" w:rsidRPr="00727B01" w:rsidRDefault="00727B01" w:rsidP="00727B01">
            <w:pPr>
              <w:spacing w:line="240" w:lineRule="auto"/>
              <w:jc w:val="left"/>
              <w:rPr>
                <w:rFonts w:cs="Frankruhel" w:hint="cs"/>
                <w:sz w:val="24"/>
                <w:rtl/>
              </w:rPr>
            </w:pPr>
            <w:r>
              <w:rPr>
                <w:rFonts w:cs="Times New Roman"/>
                <w:sz w:val="24"/>
                <w:rtl/>
              </w:rPr>
              <w:t>שלט על גבי מיתקן המיועד לשילוט בלבד</w:t>
            </w:r>
          </w:p>
        </w:tc>
        <w:tc>
          <w:tcPr>
            <w:tcW w:w="567" w:type="dxa"/>
          </w:tcPr>
          <w:p w14:paraId="2332635C" w14:textId="77777777" w:rsidR="00727B01" w:rsidRPr="00727B01" w:rsidRDefault="00727B01" w:rsidP="00727B01">
            <w:pPr>
              <w:spacing w:line="240" w:lineRule="auto"/>
              <w:jc w:val="left"/>
              <w:rPr>
                <w:rStyle w:val="Hyperlink"/>
                <w:rFonts w:hint="cs"/>
                <w:rtl/>
              </w:rPr>
            </w:pPr>
            <w:hyperlink w:anchor="Seif6" w:tooltip="שלט על גבי מיתקן המיועד לשילוט בלבד" w:history="1">
              <w:r w:rsidRPr="00727B01">
                <w:rPr>
                  <w:rStyle w:val="Hyperlink"/>
                </w:rPr>
                <w:t>Go</w:t>
              </w:r>
            </w:hyperlink>
          </w:p>
        </w:tc>
        <w:tc>
          <w:tcPr>
            <w:tcW w:w="850" w:type="dxa"/>
          </w:tcPr>
          <w:p w14:paraId="5F1A7BC3" w14:textId="77777777" w:rsidR="00727B01" w:rsidRPr="00727B01" w:rsidRDefault="00727B01" w:rsidP="00727B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27B01" w:rsidRPr="00727B01" w14:paraId="6D9409EC" w14:textId="77777777">
        <w:tblPrEx>
          <w:tblCellMar>
            <w:top w:w="0" w:type="dxa"/>
            <w:bottom w:w="0" w:type="dxa"/>
          </w:tblCellMar>
        </w:tblPrEx>
        <w:tc>
          <w:tcPr>
            <w:tcW w:w="1247" w:type="dxa"/>
          </w:tcPr>
          <w:p w14:paraId="3AA5C8FB" w14:textId="77777777" w:rsidR="00727B01" w:rsidRPr="00727B01" w:rsidRDefault="00727B01" w:rsidP="00727B01">
            <w:pPr>
              <w:spacing w:line="240" w:lineRule="auto"/>
              <w:jc w:val="left"/>
              <w:rPr>
                <w:rFonts w:cs="Frankruhel" w:hint="cs"/>
                <w:sz w:val="24"/>
                <w:rtl/>
              </w:rPr>
            </w:pPr>
            <w:r>
              <w:rPr>
                <w:rFonts w:cs="Times New Roman"/>
                <w:sz w:val="24"/>
                <w:rtl/>
              </w:rPr>
              <w:t xml:space="preserve">סעיף 7 </w:t>
            </w:r>
          </w:p>
        </w:tc>
        <w:tc>
          <w:tcPr>
            <w:tcW w:w="5669" w:type="dxa"/>
          </w:tcPr>
          <w:p w14:paraId="051C1463" w14:textId="77777777" w:rsidR="00727B01" w:rsidRPr="00727B01" w:rsidRDefault="00727B01" w:rsidP="00727B01">
            <w:pPr>
              <w:spacing w:line="240" w:lineRule="auto"/>
              <w:jc w:val="left"/>
              <w:rPr>
                <w:rFonts w:cs="Frankruhel" w:hint="cs"/>
                <w:sz w:val="24"/>
                <w:rtl/>
              </w:rPr>
            </w:pPr>
            <w:r>
              <w:rPr>
                <w:rFonts w:cs="Times New Roman"/>
                <w:sz w:val="24"/>
                <w:rtl/>
              </w:rPr>
              <w:t>שלט על קירות בניין בתקופת שיפוץ</w:t>
            </w:r>
          </w:p>
        </w:tc>
        <w:tc>
          <w:tcPr>
            <w:tcW w:w="567" w:type="dxa"/>
          </w:tcPr>
          <w:p w14:paraId="2146CD38" w14:textId="77777777" w:rsidR="00727B01" w:rsidRPr="00727B01" w:rsidRDefault="00727B01" w:rsidP="00727B01">
            <w:pPr>
              <w:spacing w:line="240" w:lineRule="auto"/>
              <w:jc w:val="left"/>
              <w:rPr>
                <w:rStyle w:val="Hyperlink"/>
                <w:rFonts w:hint="cs"/>
                <w:rtl/>
              </w:rPr>
            </w:pPr>
            <w:hyperlink w:anchor="Seif7" w:tooltip="שלט על קירות בניין בתקופת שיפוץ" w:history="1">
              <w:r w:rsidRPr="00727B01">
                <w:rPr>
                  <w:rStyle w:val="Hyperlink"/>
                </w:rPr>
                <w:t>Go</w:t>
              </w:r>
            </w:hyperlink>
          </w:p>
        </w:tc>
        <w:tc>
          <w:tcPr>
            <w:tcW w:w="850" w:type="dxa"/>
          </w:tcPr>
          <w:p w14:paraId="343B9A1D" w14:textId="77777777" w:rsidR="00727B01" w:rsidRPr="00727B01" w:rsidRDefault="00727B01" w:rsidP="00727B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27B01" w:rsidRPr="00727B01" w14:paraId="61C2301B" w14:textId="77777777">
        <w:tblPrEx>
          <w:tblCellMar>
            <w:top w:w="0" w:type="dxa"/>
            <w:bottom w:w="0" w:type="dxa"/>
          </w:tblCellMar>
        </w:tblPrEx>
        <w:tc>
          <w:tcPr>
            <w:tcW w:w="1247" w:type="dxa"/>
          </w:tcPr>
          <w:p w14:paraId="634D9632" w14:textId="77777777" w:rsidR="00727B01" w:rsidRPr="00727B01" w:rsidRDefault="00727B01" w:rsidP="00727B01">
            <w:pPr>
              <w:spacing w:line="240" w:lineRule="auto"/>
              <w:jc w:val="left"/>
              <w:rPr>
                <w:rFonts w:cs="Frankruhel" w:hint="cs"/>
                <w:sz w:val="24"/>
                <w:rtl/>
              </w:rPr>
            </w:pPr>
            <w:r>
              <w:rPr>
                <w:rFonts w:cs="Times New Roman"/>
                <w:sz w:val="24"/>
                <w:rtl/>
              </w:rPr>
              <w:t xml:space="preserve">סעיף 8 </w:t>
            </w:r>
          </w:p>
        </w:tc>
        <w:tc>
          <w:tcPr>
            <w:tcW w:w="5669" w:type="dxa"/>
          </w:tcPr>
          <w:p w14:paraId="3287F8EC" w14:textId="77777777" w:rsidR="00727B01" w:rsidRPr="00727B01" w:rsidRDefault="00727B01" w:rsidP="00727B01">
            <w:pPr>
              <w:spacing w:line="240" w:lineRule="auto"/>
              <w:jc w:val="left"/>
              <w:rPr>
                <w:rFonts w:cs="Frankruhel" w:hint="cs"/>
                <w:sz w:val="24"/>
                <w:rtl/>
              </w:rPr>
            </w:pPr>
            <w:r>
              <w:rPr>
                <w:rFonts w:cs="Times New Roman"/>
                <w:sz w:val="24"/>
                <w:rtl/>
              </w:rPr>
              <w:t>צורת השלט</w:t>
            </w:r>
          </w:p>
        </w:tc>
        <w:tc>
          <w:tcPr>
            <w:tcW w:w="567" w:type="dxa"/>
          </w:tcPr>
          <w:p w14:paraId="256539C5" w14:textId="77777777" w:rsidR="00727B01" w:rsidRPr="00727B01" w:rsidRDefault="00727B01" w:rsidP="00727B01">
            <w:pPr>
              <w:spacing w:line="240" w:lineRule="auto"/>
              <w:jc w:val="left"/>
              <w:rPr>
                <w:rStyle w:val="Hyperlink"/>
                <w:rFonts w:hint="cs"/>
                <w:rtl/>
              </w:rPr>
            </w:pPr>
            <w:hyperlink w:anchor="Seif8" w:tooltip="צורת השלט" w:history="1">
              <w:r w:rsidRPr="00727B01">
                <w:rPr>
                  <w:rStyle w:val="Hyperlink"/>
                </w:rPr>
                <w:t>Go</w:t>
              </w:r>
            </w:hyperlink>
          </w:p>
        </w:tc>
        <w:tc>
          <w:tcPr>
            <w:tcW w:w="850" w:type="dxa"/>
          </w:tcPr>
          <w:p w14:paraId="376611B5" w14:textId="77777777" w:rsidR="00727B01" w:rsidRPr="00727B01" w:rsidRDefault="00727B01" w:rsidP="00727B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27B01" w:rsidRPr="00727B01" w14:paraId="307C80FE" w14:textId="77777777">
        <w:tblPrEx>
          <w:tblCellMar>
            <w:top w:w="0" w:type="dxa"/>
            <w:bottom w:w="0" w:type="dxa"/>
          </w:tblCellMar>
        </w:tblPrEx>
        <w:tc>
          <w:tcPr>
            <w:tcW w:w="1247" w:type="dxa"/>
          </w:tcPr>
          <w:p w14:paraId="71BC7677" w14:textId="77777777" w:rsidR="00727B01" w:rsidRPr="00727B01" w:rsidRDefault="00727B01" w:rsidP="00727B01">
            <w:pPr>
              <w:spacing w:line="240" w:lineRule="auto"/>
              <w:jc w:val="left"/>
              <w:rPr>
                <w:rFonts w:cs="Frankruhel" w:hint="cs"/>
                <w:sz w:val="24"/>
                <w:rtl/>
              </w:rPr>
            </w:pPr>
            <w:r>
              <w:rPr>
                <w:rFonts w:cs="Times New Roman"/>
                <w:sz w:val="24"/>
                <w:rtl/>
              </w:rPr>
              <w:t xml:space="preserve">סעיף 9 </w:t>
            </w:r>
          </w:p>
        </w:tc>
        <w:tc>
          <w:tcPr>
            <w:tcW w:w="5669" w:type="dxa"/>
          </w:tcPr>
          <w:p w14:paraId="66199A54" w14:textId="77777777" w:rsidR="00727B01" w:rsidRPr="00727B01" w:rsidRDefault="00727B01" w:rsidP="00727B01">
            <w:pPr>
              <w:spacing w:line="240" w:lineRule="auto"/>
              <w:jc w:val="left"/>
              <w:rPr>
                <w:rFonts w:cs="Frankruhel" w:hint="cs"/>
                <w:sz w:val="24"/>
                <w:rtl/>
              </w:rPr>
            </w:pPr>
            <w:r>
              <w:rPr>
                <w:rFonts w:cs="Times New Roman"/>
                <w:sz w:val="24"/>
                <w:rtl/>
              </w:rPr>
              <w:t>אופן התקנת שלט</w:t>
            </w:r>
          </w:p>
        </w:tc>
        <w:tc>
          <w:tcPr>
            <w:tcW w:w="567" w:type="dxa"/>
          </w:tcPr>
          <w:p w14:paraId="7F428651" w14:textId="77777777" w:rsidR="00727B01" w:rsidRPr="00727B01" w:rsidRDefault="00727B01" w:rsidP="00727B01">
            <w:pPr>
              <w:spacing w:line="240" w:lineRule="auto"/>
              <w:jc w:val="left"/>
              <w:rPr>
                <w:rStyle w:val="Hyperlink"/>
                <w:rFonts w:hint="cs"/>
                <w:rtl/>
              </w:rPr>
            </w:pPr>
            <w:hyperlink w:anchor="Seif9" w:tooltip="אופן התקנת שלט" w:history="1">
              <w:r w:rsidRPr="00727B01">
                <w:rPr>
                  <w:rStyle w:val="Hyperlink"/>
                </w:rPr>
                <w:t>Go</w:t>
              </w:r>
            </w:hyperlink>
          </w:p>
        </w:tc>
        <w:tc>
          <w:tcPr>
            <w:tcW w:w="850" w:type="dxa"/>
          </w:tcPr>
          <w:p w14:paraId="3627D0A8" w14:textId="77777777" w:rsidR="00727B01" w:rsidRPr="00727B01" w:rsidRDefault="00727B01" w:rsidP="00727B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27B01" w:rsidRPr="00727B01" w14:paraId="556D14C6" w14:textId="77777777">
        <w:tblPrEx>
          <w:tblCellMar>
            <w:top w:w="0" w:type="dxa"/>
            <w:bottom w:w="0" w:type="dxa"/>
          </w:tblCellMar>
        </w:tblPrEx>
        <w:tc>
          <w:tcPr>
            <w:tcW w:w="1247" w:type="dxa"/>
          </w:tcPr>
          <w:p w14:paraId="336D6073" w14:textId="77777777" w:rsidR="00727B01" w:rsidRPr="00727B01" w:rsidRDefault="00727B01" w:rsidP="00727B01">
            <w:pPr>
              <w:spacing w:line="240" w:lineRule="auto"/>
              <w:jc w:val="left"/>
              <w:rPr>
                <w:rFonts w:cs="Frankruhel" w:hint="cs"/>
                <w:sz w:val="24"/>
                <w:rtl/>
              </w:rPr>
            </w:pPr>
            <w:r>
              <w:rPr>
                <w:rFonts w:cs="Times New Roman"/>
                <w:sz w:val="24"/>
                <w:rtl/>
              </w:rPr>
              <w:t xml:space="preserve">סעיף 10 </w:t>
            </w:r>
          </w:p>
        </w:tc>
        <w:tc>
          <w:tcPr>
            <w:tcW w:w="5669" w:type="dxa"/>
          </w:tcPr>
          <w:p w14:paraId="0619DCE5" w14:textId="77777777" w:rsidR="00727B01" w:rsidRPr="00727B01" w:rsidRDefault="00727B01" w:rsidP="00727B01">
            <w:pPr>
              <w:spacing w:line="240" w:lineRule="auto"/>
              <w:jc w:val="left"/>
              <w:rPr>
                <w:rFonts w:cs="Frankruhel" w:hint="cs"/>
                <w:sz w:val="24"/>
                <w:rtl/>
              </w:rPr>
            </w:pPr>
            <w:r>
              <w:rPr>
                <w:rFonts w:cs="Times New Roman"/>
                <w:sz w:val="24"/>
                <w:rtl/>
              </w:rPr>
              <w:t>תאורת השלט</w:t>
            </w:r>
          </w:p>
        </w:tc>
        <w:tc>
          <w:tcPr>
            <w:tcW w:w="567" w:type="dxa"/>
          </w:tcPr>
          <w:p w14:paraId="293BEAC0" w14:textId="77777777" w:rsidR="00727B01" w:rsidRPr="00727B01" w:rsidRDefault="00727B01" w:rsidP="00727B01">
            <w:pPr>
              <w:spacing w:line="240" w:lineRule="auto"/>
              <w:jc w:val="left"/>
              <w:rPr>
                <w:rStyle w:val="Hyperlink"/>
                <w:rFonts w:hint="cs"/>
                <w:rtl/>
              </w:rPr>
            </w:pPr>
            <w:hyperlink w:anchor="Seif10" w:tooltip="תאורת השלט" w:history="1">
              <w:r w:rsidRPr="00727B01">
                <w:rPr>
                  <w:rStyle w:val="Hyperlink"/>
                </w:rPr>
                <w:t>Go</w:t>
              </w:r>
            </w:hyperlink>
          </w:p>
        </w:tc>
        <w:tc>
          <w:tcPr>
            <w:tcW w:w="850" w:type="dxa"/>
          </w:tcPr>
          <w:p w14:paraId="7AA98C02" w14:textId="77777777" w:rsidR="00727B01" w:rsidRPr="00727B01" w:rsidRDefault="00727B01" w:rsidP="00727B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27B01" w:rsidRPr="00727B01" w14:paraId="570B023F" w14:textId="77777777">
        <w:tblPrEx>
          <w:tblCellMar>
            <w:top w:w="0" w:type="dxa"/>
            <w:bottom w:w="0" w:type="dxa"/>
          </w:tblCellMar>
        </w:tblPrEx>
        <w:tc>
          <w:tcPr>
            <w:tcW w:w="1247" w:type="dxa"/>
          </w:tcPr>
          <w:p w14:paraId="54C2C712" w14:textId="77777777" w:rsidR="00727B01" w:rsidRPr="00727B01" w:rsidRDefault="00727B01" w:rsidP="00727B01">
            <w:pPr>
              <w:spacing w:line="240" w:lineRule="auto"/>
              <w:jc w:val="left"/>
              <w:rPr>
                <w:rFonts w:cs="Frankruhel" w:hint="cs"/>
                <w:sz w:val="24"/>
                <w:rtl/>
              </w:rPr>
            </w:pPr>
            <w:r>
              <w:rPr>
                <w:rFonts w:cs="Times New Roman"/>
                <w:sz w:val="24"/>
                <w:rtl/>
              </w:rPr>
              <w:t xml:space="preserve">סעיף 11 </w:t>
            </w:r>
          </w:p>
        </w:tc>
        <w:tc>
          <w:tcPr>
            <w:tcW w:w="5669" w:type="dxa"/>
          </w:tcPr>
          <w:p w14:paraId="4F5BE0E5" w14:textId="77777777" w:rsidR="00727B01" w:rsidRPr="00727B01" w:rsidRDefault="00727B01" w:rsidP="00727B01">
            <w:pPr>
              <w:spacing w:line="240" w:lineRule="auto"/>
              <w:jc w:val="left"/>
              <w:rPr>
                <w:rFonts w:cs="Frankruhel" w:hint="cs"/>
                <w:sz w:val="24"/>
                <w:rtl/>
              </w:rPr>
            </w:pPr>
            <w:r>
              <w:rPr>
                <w:rFonts w:cs="Times New Roman"/>
                <w:sz w:val="24"/>
                <w:rtl/>
              </w:rPr>
              <w:t>מסמכים נדרשים להיתר ולהתקנת שלט</w:t>
            </w:r>
          </w:p>
        </w:tc>
        <w:tc>
          <w:tcPr>
            <w:tcW w:w="567" w:type="dxa"/>
          </w:tcPr>
          <w:p w14:paraId="12CF857D" w14:textId="77777777" w:rsidR="00727B01" w:rsidRPr="00727B01" w:rsidRDefault="00727B01" w:rsidP="00727B01">
            <w:pPr>
              <w:spacing w:line="240" w:lineRule="auto"/>
              <w:jc w:val="left"/>
              <w:rPr>
                <w:rStyle w:val="Hyperlink"/>
                <w:rFonts w:hint="cs"/>
                <w:rtl/>
              </w:rPr>
            </w:pPr>
            <w:hyperlink w:anchor="Seif11" w:tooltip="מסמכים נדרשים להיתר ולהתקנת שלט" w:history="1">
              <w:r w:rsidRPr="00727B01">
                <w:rPr>
                  <w:rStyle w:val="Hyperlink"/>
                </w:rPr>
                <w:t>Go</w:t>
              </w:r>
            </w:hyperlink>
          </w:p>
        </w:tc>
        <w:tc>
          <w:tcPr>
            <w:tcW w:w="850" w:type="dxa"/>
          </w:tcPr>
          <w:p w14:paraId="3E40CD26" w14:textId="77777777" w:rsidR="00727B01" w:rsidRPr="00727B01" w:rsidRDefault="00727B01" w:rsidP="00727B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27B01" w:rsidRPr="00727B01" w14:paraId="0A5610C2" w14:textId="77777777">
        <w:tblPrEx>
          <w:tblCellMar>
            <w:top w:w="0" w:type="dxa"/>
            <w:bottom w:w="0" w:type="dxa"/>
          </w:tblCellMar>
        </w:tblPrEx>
        <w:tc>
          <w:tcPr>
            <w:tcW w:w="1247" w:type="dxa"/>
          </w:tcPr>
          <w:p w14:paraId="5C6203C0" w14:textId="77777777" w:rsidR="00727B01" w:rsidRPr="00727B01" w:rsidRDefault="00727B01" w:rsidP="00727B01">
            <w:pPr>
              <w:spacing w:line="240" w:lineRule="auto"/>
              <w:jc w:val="left"/>
              <w:rPr>
                <w:rFonts w:cs="Frankruhel" w:hint="cs"/>
                <w:sz w:val="24"/>
                <w:rtl/>
              </w:rPr>
            </w:pPr>
            <w:r>
              <w:rPr>
                <w:rFonts w:cs="Times New Roman"/>
                <w:sz w:val="24"/>
                <w:rtl/>
              </w:rPr>
              <w:t xml:space="preserve">סעיף 12 </w:t>
            </w:r>
          </w:p>
        </w:tc>
        <w:tc>
          <w:tcPr>
            <w:tcW w:w="5669" w:type="dxa"/>
          </w:tcPr>
          <w:p w14:paraId="3736C6ED" w14:textId="77777777" w:rsidR="00727B01" w:rsidRPr="00727B01" w:rsidRDefault="00727B01" w:rsidP="00727B01">
            <w:pPr>
              <w:spacing w:line="240" w:lineRule="auto"/>
              <w:jc w:val="left"/>
              <w:rPr>
                <w:rFonts w:cs="Frankruhel" w:hint="cs"/>
                <w:sz w:val="24"/>
                <w:rtl/>
              </w:rPr>
            </w:pPr>
            <w:r>
              <w:rPr>
                <w:rFonts w:cs="Times New Roman"/>
                <w:sz w:val="24"/>
                <w:rtl/>
              </w:rPr>
              <w:t>שיקול דעת הרשות המאשרת</w:t>
            </w:r>
          </w:p>
        </w:tc>
        <w:tc>
          <w:tcPr>
            <w:tcW w:w="567" w:type="dxa"/>
          </w:tcPr>
          <w:p w14:paraId="4B7A3455" w14:textId="77777777" w:rsidR="00727B01" w:rsidRPr="00727B01" w:rsidRDefault="00727B01" w:rsidP="00727B01">
            <w:pPr>
              <w:spacing w:line="240" w:lineRule="auto"/>
              <w:jc w:val="left"/>
              <w:rPr>
                <w:rStyle w:val="Hyperlink"/>
                <w:rFonts w:hint="cs"/>
                <w:rtl/>
              </w:rPr>
            </w:pPr>
            <w:hyperlink w:anchor="Seif12" w:tooltip="שיקול דעת הרשות המאשרת" w:history="1">
              <w:r w:rsidRPr="00727B01">
                <w:rPr>
                  <w:rStyle w:val="Hyperlink"/>
                </w:rPr>
                <w:t>Go</w:t>
              </w:r>
            </w:hyperlink>
          </w:p>
        </w:tc>
        <w:tc>
          <w:tcPr>
            <w:tcW w:w="850" w:type="dxa"/>
          </w:tcPr>
          <w:p w14:paraId="2A369099" w14:textId="77777777" w:rsidR="00727B01" w:rsidRPr="00727B01" w:rsidRDefault="00727B01" w:rsidP="00727B0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22CD876B" w14:textId="77777777" w:rsidR="001153D7" w:rsidRDefault="001153D7">
      <w:pPr>
        <w:pStyle w:val="P00"/>
        <w:spacing w:before="72"/>
        <w:ind w:left="0" w:right="1134"/>
        <w:rPr>
          <w:rFonts w:hint="cs"/>
          <w:rtl/>
        </w:rPr>
      </w:pPr>
    </w:p>
    <w:p w14:paraId="41D0DC67" w14:textId="77777777" w:rsidR="001153D7" w:rsidRDefault="001153D7" w:rsidP="00F83FAD">
      <w:pPr>
        <w:pStyle w:val="big-header"/>
        <w:ind w:left="0" w:right="1134"/>
        <w:rPr>
          <w:rStyle w:val="default"/>
          <w:rFonts w:hint="cs"/>
          <w:sz w:val="22"/>
          <w:szCs w:val="22"/>
          <w:rtl/>
        </w:rPr>
      </w:pPr>
      <w:r>
        <w:rPr>
          <w:rtl/>
        </w:rPr>
        <w:br w:type="page"/>
      </w:r>
      <w:r w:rsidR="0098048A">
        <w:rPr>
          <w:rFonts w:hint="cs"/>
          <w:rtl/>
        </w:rPr>
        <w:lastRenderedPageBreak/>
        <w:t>תקנות הדרכים (שילוט) (שלטים בנתיבי איילון), תשס"ט-2009</w:t>
      </w:r>
      <w:r>
        <w:rPr>
          <w:rStyle w:val="default"/>
          <w:sz w:val="22"/>
          <w:szCs w:val="22"/>
          <w:rtl/>
        </w:rPr>
        <w:footnoteReference w:customMarkFollows="1" w:id="1"/>
        <w:t>*</w:t>
      </w:r>
    </w:p>
    <w:p w14:paraId="04A42EAB" w14:textId="77777777" w:rsidR="001153D7" w:rsidRDefault="001153D7" w:rsidP="0098048A">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סמכותנו לפי סעיף </w:t>
      </w:r>
      <w:r w:rsidR="0098048A">
        <w:rPr>
          <w:rStyle w:val="default"/>
          <w:rFonts w:cs="FrankRuehl" w:hint="cs"/>
          <w:rtl/>
        </w:rPr>
        <w:t xml:space="preserve">15(ג) לחוק הדרכים (שילוט), התשכ"ו-1966 (להלן </w:t>
      </w:r>
      <w:r w:rsidR="0098048A">
        <w:rPr>
          <w:rStyle w:val="default"/>
          <w:rFonts w:cs="FrankRuehl"/>
          <w:rtl/>
        </w:rPr>
        <w:t>–</w:t>
      </w:r>
      <w:r w:rsidR="0098048A">
        <w:rPr>
          <w:rStyle w:val="default"/>
          <w:rFonts w:cs="FrankRuehl" w:hint="cs"/>
          <w:rtl/>
        </w:rPr>
        <w:t xml:space="preserve"> החוק), בהתייעצות עם השר להגנת הסביבה ובאישור ועדת הכלכלה של הכנסת, אנו מתקינים תקנות אלה</w:t>
      </w:r>
      <w:r>
        <w:rPr>
          <w:rStyle w:val="default"/>
          <w:rFonts w:cs="FrankRuehl"/>
          <w:rtl/>
        </w:rPr>
        <w:t>:</w:t>
      </w:r>
    </w:p>
    <w:p w14:paraId="299F0208" w14:textId="77777777" w:rsidR="001153D7" w:rsidRDefault="001153D7" w:rsidP="0098048A">
      <w:pPr>
        <w:pStyle w:val="P00"/>
        <w:spacing w:before="72"/>
        <w:ind w:left="0" w:right="1134"/>
        <w:rPr>
          <w:rStyle w:val="default"/>
          <w:rFonts w:cs="FrankRuehl" w:hint="cs"/>
          <w:rtl/>
        </w:rPr>
      </w:pPr>
      <w:bookmarkStart w:id="0" w:name="Seif1"/>
      <w:bookmarkEnd w:id="0"/>
      <w:r>
        <w:rPr>
          <w:lang w:val="he-IL"/>
        </w:rPr>
        <w:pict w14:anchorId="27EE0D1B">
          <v:rect id="_x0000_s1026" style="position:absolute;left:0;text-align:left;margin-left:464.5pt;margin-top:8.05pt;width:75.05pt;height:12.4pt;z-index:251652096" o:allowincell="f" filled="f" stroked="f" strokecolor="lime" strokeweight=".25pt">
            <v:textbox style="mso-next-textbox:#_x0000_s1026" inset="0,0,0,0">
              <w:txbxContent>
                <w:p w14:paraId="68F9F87F" w14:textId="77777777" w:rsidR="001153D7" w:rsidRDefault="0098048A">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98048A">
        <w:rPr>
          <w:rStyle w:val="default"/>
          <w:rFonts w:cs="FrankRuehl" w:hint="cs"/>
          <w:rtl/>
        </w:rPr>
        <w:t xml:space="preserve">בתקנות אלה </w:t>
      </w:r>
      <w:r w:rsidR="0098048A">
        <w:rPr>
          <w:rStyle w:val="default"/>
          <w:rFonts w:cs="FrankRuehl"/>
          <w:rtl/>
        </w:rPr>
        <w:t>–</w:t>
      </w:r>
    </w:p>
    <w:p w14:paraId="541DB151" w14:textId="77777777" w:rsidR="0098048A" w:rsidRDefault="0098048A" w:rsidP="0098048A">
      <w:pPr>
        <w:pStyle w:val="P00"/>
        <w:spacing w:before="72"/>
        <w:ind w:left="0" w:right="1134"/>
        <w:rPr>
          <w:rStyle w:val="default"/>
          <w:rFonts w:cs="FrankRuehl" w:hint="cs"/>
          <w:rtl/>
        </w:rPr>
      </w:pPr>
      <w:r>
        <w:rPr>
          <w:rStyle w:val="default"/>
          <w:rFonts w:cs="FrankRuehl" w:hint="cs"/>
          <w:rtl/>
        </w:rPr>
        <w:tab/>
        <w:t xml:space="preserve">"דרך נתיבי איילון" </w:t>
      </w:r>
      <w:r>
        <w:rPr>
          <w:rStyle w:val="default"/>
          <w:rFonts w:cs="FrankRuehl"/>
          <w:rtl/>
        </w:rPr>
        <w:t>–</w:t>
      </w:r>
      <w:r>
        <w:rPr>
          <w:rStyle w:val="default"/>
          <w:rFonts w:cs="FrankRuehl" w:hint="cs"/>
          <w:rtl/>
        </w:rPr>
        <w:t xml:space="preserve"> כביש מס' 20 בתחום מחוז תל אביב, וכמפורט בתכניות מפורטות לפי פרק ג' לחוק התכנון והבניה, התשכ"ה-1965 (להלן </w:t>
      </w:r>
      <w:r>
        <w:rPr>
          <w:rStyle w:val="default"/>
          <w:rFonts w:cs="FrankRuehl"/>
          <w:rtl/>
        </w:rPr>
        <w:t>–</w:t>
      </w:r>
      <w:r>
        <w:rPr>
          <w:rStyle w:val="default"/>
          <w:rFonts w:cs="FrankRuehl" w:hint="cs"/>
          <w:rtl/>
        </w:rPr>
        <w:t xml:space="preserve"> חוק התכנון והבניה);</w:t>
      </w:r>
    </w:p>
    <w:p w14:paraId="1228440D" w14:textId="77777777" w:rsidR="0098048A" w:rsidRDefault="0098048A" w:rsidP="0098048A">
      <w:pPr>
        <w:pStyle w:val="P00"/>
        <w:spacing w:before="72"/>
        <w:ind w:left="0" w:right="1134"/>
        <w:rPr>
          <w:rStyle w:val="default"/>
          <w:rFonts w:cs="FrankRuehl" w:hint="cs"/>
          <w:rtl/>
        </w:rPr>
      </w:pPr>
      <w:r>
        <w:rPr>
          <w:rStyle w:val="default"/>
          <w:rFonts w:cs="FrankRuehl" w:hint="cs"/>
          <w:rtl/>
        </w:rPr>
        <w:tab/>
        <w:t xml:space="preserve">"הרשות המאשרת" </w:t>
      </w:r>
      <w:r>
        <w:rPr>
          <w:rStyle w:val="default"/>
          <w:rFonts w:cs="FrankRuehl"/>
          <w:rtl/>
        </w:rPr>
        <w:t>–</w:t>
      </w:r>
      <w:r>
        <w:rPr>
          <w:rStyle w:val="default"/>
          <w:rFonts w:cs="FrankRuehl" w:hint="cs"/>
          <w:rtl/>
        </w:rPr>
        <w:t xml:space="preserve"> הרשות המוסמכת ליתן היתר לפי סעיף 3(ג)(1) לחוק;</w:t>
      </w:r>
    </w:p>
    <w:p w14:paraId="2DC74F1C" w14:textId="77777777" w:rsidR="0098048A" w:rsidRDefault="0098048A" w:rsidP="0098048A">
      <w:pPr>
        <w:pStyle w:val="P00"/>
        <w:spacing w:before="72"/>
        <w:ind w:left="0" w:right="1134"/>
        <w:rPr>
          <w:rStyle w:val="default"/>
          <w:rFonts w:cs="FrankRuehl" w:hint="cs"/>
          <w:rtl/>
        </w:rPr>
      </w:pPr>
      <w:r>
        <w:rPr>
          <w:rStyle w:val="default"/>
          <w:rFonts w:cs="FrankRuehl" w:hint="cs"/>
          <w:rtl/>
        </w:rPr>
        <w:tab/>
        <w:t xml:space="preserve">"מיתקני תשתית" </w:t>
      </w:r>
      <w:r>
        <w:rPr>
          <w:rStyle w:val="default"/>
          <w:rFonts w:cs="FrankRuehl"/>
          <w:rtl/>
        </w:rPr>
        <w:t>–</w:t>
      </w:r>
      <w:r>
        <w:rPr>
          <w:rStyle w:val="default"/>
          <w:rFonts w:cs="FrankRuehl" w:hint="cs"/>
          <w:rtl/>
        </w:rPr>
        <w:t xml:space="preserve"> מיתקנים המיועדים לתשתית קווית, לרבות מיתקן ביוב, תחנת שאיבה, מיתקני שליטה ובקרה במערכות תחבורה, תחנת טרנספורמציה, אנטנות, מיתקני חשמל, ומיתקנים המשמשים למערכות גז, נפט ומים;</w:t>
      </w:r>
    </w:p>
    <w:p w14:paraId="5232BB57" w14:textId="77777777" w:rsidR="0098048A" w:rsidRDefault="0098048A" w:rsidP="0098048A">
      <w:pPr>
        <w:pStyle w:val="P00"/>
        <w:spacing w:before="72"/>
        <w:ind w:left="0" w:right="1134"/>
        <w:rPr>
          <w:rStyle w:val="default"/>
          <w:rFonts w:cs="FrankRuehl" w:hint="cs"/>
          <w:rtl/>
        </w:rPr>
      </w:pPr>
      <w:r>
        <w:rPr>
          <w:rStyle w:val="default"/>
          <w:rFonts w:cs="FrankRuehl" w:hint="cs"/>
          <w:rtl/>
        </w:rPr>
        <w:tab/>
        <w:t xml:space="preserve">"שטחים פתוחים" </w:t>
      </w:r>
      <w:r>
        <w:rPr>
          <w:rStyle w:val="default"/>
          <w:rFonts w:cs="FrankRuehl"/>
          <w:rtl/>
        </w:rPr>
        <w:t>–</w:t>
      </w:r>
      <w:r>
        <w:rPr>
          <w:rStyle w:val="default"/>
          <w:rFonts w:cs="FrankRuehl" w:hint="cs"/>
          <w:rtl/>
        </w:rPr>
        <w:t xml:space="preserve"> כמשמעותם בתוספת הראשונה לחוק התכנון והבניה וכפי שנקבע בתכנית המיתאר למחוז תל אביב </w:t>
      </w:r>
      <w:r>
        <w:rPr>
          <w:rStyle w:val="default"/>
          <w:rFonts w:cs="FrankRuehl"/>
          <w:rtl/>
        </w:rPr>
        <w:t>–</w:t>
      </w:r>
      <w:r>
        <w:rPr>
          <w:rStyle w:val="default"/>
          <w:rFonts w:cs="FrankRuehl" w:hint="cs"/>
          <w:rtl/>
        </w:rPr>
        <w:t xml:space="preserve"> תמ"מ/5;</w:t>
      </w:r>
    </w:p>
    <w:p w14:paraId="7F49CE18" w14:textId="77777777" w:rsidR="0098048A" w:rsidRDefault="0098048A" w:rsidP="0098048A">
      <w:pPr>
        <w:pStyle w:val="P00"/>
        <w:spacing w:before="72"/>
        <w:ind w:left="0" w:right="1134"/>
        <w:rPr>
          <w:rStyle w:val="default"/>
          <w:rFonts w:cs="FrankRuehl" w:hint="cs"/>
          <w:rtl/>
        </w:rPr>
      </w:pPr>
      <w:r>
        <w:rPr>
          <w:rStyle w:val="default"/>
          <w:rFonts w:cs="FrankRuehl" w:hint="cs"/>
          <w:rtl/>
        </w:rPr>
        <w:tab/>
        <w:t xml:space="preserve">"תכנית" </w:t>
      </w:r>
      <w:r>
        <w:rPr>
          <w:rStyle w:val="default"/>
          <w:rFonts w:cs="FrankRuehl"/>
          <w:rtl/>
        </w:rPr>
        <w:t>–</w:t>
      </w:r>
      <w:r>
        <w:rPr>
          <w:rStyle w:val="default"/>
          <w:rFonts w:cs="FrankRuehl" w:hint="cs"/>
          <w:rtl/>
        </w:rPr>
        <w:t xml:space="preserve"> תכנית לפי פרק ג' לחוק התכנון והבניה, אשר ניתן להוציא מכוחה היתר בניה.</w:t>
      </w:r>
    </w:p>
    <w:p w14:paraId="4D747896" w14:textId="77777777" w:rsidR="006E0BEF" w:rsidRDefault="006E0BEF" w:rsidP="0098048A">
      <w:pPr>
        <w:pStyle w:val="P00"/>
        <w:spacing w:before="72"/>
        <w:ind w:left="0" w:right="1134"/>
        <w:rPr>
          <w:rStyle w:val="default"/>
          <w:rFonts w:cs="FrankRuehl" w:hint="cs"/>
          <w:rtl/>
        </w:rPr>
      </w:pPr>
      <w:bookmarkStart w:id="1" w:name="Seif2"/>
      <w:bookmarkEnd w:id="1"/>
      <w:r>
        <w:rPr>
          <w:lang w:val="he-IL"/>
        </w:rPr>
        <w:pict w14:anchorId="72797E20">
          <v:rect id="_x0000_s1292" style="position:absolute;left:0;text-align:left;margin-left:464.5pt;margin-top:8.05pt;width:75.05pt;height:20.7pt;z-index:251653120" o:allowincell="f" filled="f" stroked="f" strokecolor="lime" strokeweight=".25pt">
            <v:textbox style="mso-next-textbox:#_x0000_s1292" inset="0,0,0,0">
              <w:txbxContent>
                <w:p w14:paraId="1BD44421" w14:textId="77777777" w:rsidR="006E0BEF" w:rsidRDefault="0098048A" w:rsidP="006E0BEF">
                  <w:pPr>
                    <w:spacing w:line="160" w:lineRule="exact"/>
                    <w:jc w:val="left"/>
                    <w:rPr>
                      <w:rFonts w:cs="Miriam" w:hint="cs"/>
                      <w:szCs w:val="18"/>
                      <w:rtl/>
                    </w:rPr>
                  </w:pPr>
                  <w:r>
                    <w:rPr>
                      <w:rFonts w:cs="Miriam" w:hint="cs"/>
                      <w:szCs w:val="18"/>
                      <w:rtl/>
                    </w:rPr>
                    <w:t>התקנת שלט בדרך נתיבי איילון</w:t>
                  </w:r>
                </w:p>
              </w:txbxContent>
            </v:textbox>
            <w10:anchorlock/>
          </v:rect>
        </w:pict>
      </w:r>
      <w:r w:rsidR="003A263B">
        <w:rPr>
          <w:rStyle w:val="big-number"/>
          <w:rFonts w:hint="cs"/>
          <w:rtl/>
        </w:rPr>
        <w:t>2</w:t>
      </w:r>
      <w:r>
        <w:rPr>
          <w:rStyle w:val="default"/>
          <w:rFonts w:cs="FrankRuehl"/>
          <w:rtl/>
        </w:rPr>
        <w:t>.</w:t>
      </w:r>
      <w:r>
        <w:rPr>
          <w:rStyle w:val="default"/>
          <w:rFonts w:cs="FrankRuehl"/>
          <w:rtl/>
        </w:rPr>
        <w:tab/>
      </w:r>
      <w:r w:rsidR="0098048A">
        <w:rPr>
          <w:rStyle w:val="default"/>
          <w:rFonts w:cs="FrankRuehl" w:hint="cs"/>
          <w:rtl/>
        </w:rPr>
        <w:t>לא יתקין אדם שלט הנראה לעיני מי שנוהג בדרך נתיבי איילון אלא אם כן נתמלאו כל אלה:</w:t>
      </w:r>
    </w:p>
    <w:p w14:paraId="0842F4BA" w14:textId="77777777" w:rsidR="0098048A" w:rsidRDefault="0098048A" w:rsidP="0098048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ניתן היתר על ידי הרשות המאשרת;</w:t>
      </w:r>
    </w:p>
    <w:p w14:paraId="0BB33C12" w14:textId="77777777" w:rsidR="0098048A" w:rsidRDefault="0098048A" w:rsidP="0098048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הבניין או המיתקן שעליו יותקן השלט הוקם כדין;</w:t>
      </w:r>
    </w:p>
    <w:p w14:paraId="7614305D" w14:textId="77777777" w:rsidR="0098048A" w:rsidRDefault="0098048A" w:rsidP="0098048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ייעוד הקרקע על פי תכנית במקום התקנת השלט ומן העבר השני של דרך נתיבי איילון, איננו למטרה חקלאית או לסוג של שטחים פתוחים.</w:t>
      </w:r>
    </w:p>
    <w:p w14:paraId="7F9057F7" w14:textId="77777777" w:rsidR="0098048A" w:rsidRDefault="0098048A" w:rsidP="0098048A">
      <w:pPr>
        <w:pStyle w:val="P00"/>
        <w:spacing w:before="72"/>
        <w:ind w:left="0" w:right="1134"/>
        <w:rPr>
          <w:rStyle w:val="default"/>
          <w:rFonts w:cs="FrankRuehl" w:hint="cs"/>
          <w:rtl/>
        </w:rPr>
      </w:pPr>
      <w:bookmarkStart w:id="2" w:name="Seif3"/>
      <w:bookmarkEnd w:id="2"/>
      <w:r>
        <w:rPr>
          <w:lang w:val="he-IL"/>
        </w:rPr>
        <w:pict w14:anchorId="39E8901B">
          <v:rect id="_x0000_s1293" style="position:absolute;left:0;text-align:left;margin-left:464.5pt;margin-top:8.05pt;width:75.05pt;height:25.75pt;z-index:251654144" o:allowincell="f" filled="f" stroked="f" strokecolor="lime" strokeweight=".25pt">
            <v:textbox style="mso-next-textbox:#_x0000_s1293" inset="0,0,0,0">
              <w:txbxContent>
                <w:p w14:paraId="321B56E6" w14:textId="77777777" w:rsidR="0098048A" w:rsidRDefault="0098048A" w:rsidP="0098048A">
                  <w:pPr>
                    <w:spacing w:line="160" w:lineRule="exact"/>
                    <w:jc w:val="left"/>
                    <w:rPr>
                      <w:rFonts w:cs="Miriam" w:hint="cs"/>
                      <w:szCs w:val="18"/>
                      <w:rtl/>
                    </w:rPr>
                  </w:pPr>
                  <w:r>
                    <w:rPr>
                      <w:rFonts w:cs="Miriam" w:hint="cs"/>
                      <w:szCs w:val="18"/>
                      <w:rtl/>
                    </w:rPr>
                    <w:t>מקרים שבהם לא יינתן היתר להתקנת שלט</w:t>
                  </w:r>
                </w:p>
              </w:txbxContent>
            </v:textbox>
            <w10:anchorlock/>
          </v:rect>
        </w:pict>
      </w:r>
      <w:r>
        <w:rPr>
          <w:rStyle w:val="big-number"/>
          <w:rFonts w:hint="cs"/>
          <w:rtl/>
        </w:rPr>
        <w:t>3</w:t>
      </w:r>
      <w:r>
        <w:rPr>
          <w:rStyle w:val="default"/>
          <w:rFonts w:cs="FrankRuehl"/>
          <w:rtl/>
        </w:rPr>
        <w:t>.</w:t>
      </w:r>
      <w:r>
        <w:rPr>
          <w:rStyle w:val="default"/>
          <w:rFonts w:cs="FrankRuehl"/>
          <w:rtl/>
        </w:rPr>
        <w:tab/>
      </w:r>
      <w:r>
        <w:rPr>
          <w:rStyle w:val="default"/>
          <w:rFonts w:cs="FrankRuehl" w:hint="cs"/>
          <w:rtl/>
        </w:rPr>
        <w:t>לא יינתן היתר להתקנת שלט הנראה לעיני מי שנוהג בדרך נתיבי איילון אם מתקיים בו אחד או יותר מאלה:</w:t>
      </w:r>
    </w:p>
    <w:p w14:paraId="5F8BAC6B" w14:textId="77777777" w:rsidR="0098048A" w:rsidRDefault="0098048A" w:rsidP="00DD002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התקנת השלט מבוקשת בשטח הנמצא בתחום דרך נתיבי איילון, לרבות על גבי קירות אקוסטיים, גשרים וגדרות;</w:t>
      </w:r>
    </w:p>
    <w:p w14:paraId="0C62714C" w14:textId="77777777" w:rsidR="0098048A" w:rsidRDefault="0098048A" w:rsidP="00DD002E">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התקנת השלט מבוקשת על מבני תשתית ומיתקני תשתית, לרבות בניינים המשמשים לתחנות רכבת ותחנות לאיסוף נוסעים והורדתם;</w:t>
      </w:r>
    </w:p>
    <w:p w14:paraId="37A11DB8" w14:textId="77777777" w:rsidR="0098048A" w:rsidRDefault="0098048A" w:rsidP="00DD002E">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DD002E">
        <w:rPr>
          <w:rStyle w:val="default"/>
          <w:rFonts w:cs="FrankRuehl" w:hint="cs"/>
          <w:rtl/>
        </w:rPr>
        <w:t>התקנת השלט מבוקשת על מבנה המיועד על פי תכנית למגורים;</w:t>
      </w:r>
    </w:p>
    <w:p w14:paraId="3AFDDCA8" w14:textId="77777777" w:rsidR="00DD002E" w:rsidRDefault="00DD002E" w:rsidP="00DD002E">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השלט בעל מסר נע, מהבהב, מתחלף בפרק זמן הקטן מעשרים וארבע שעות, או כל סוג אחר של שלט היוצר אשליה של תנועה על ידי אמצעים אלקטרוניים, חשמליים, או אלקטרו-מכנים.</w:t>
      </w:r>
    </w:p>
    <w:p w14:paraId="3806F771" w14:textId="77777777" w:rsidR="0098048A" w:rsidRDefault="0098048A" w:rsidP="00DD002E">
      <w:pPr>
        <w:pStyle w:val="P00"/>
        <w:spacing w:before="72"/>
        <w:ind w:left="0" w:right="1134"/>
        <w:rPr>
          <w:rStyle w:val="default"/>
          <w:rFonts w:cs="FrankRuehl" w:hint="cs"/>
          <w:rtl/>
        </w:rPr>
      </w:pPr>
      <w:bookmarkStart w:id="3" w:name="Seif4"/>
      <w:bookmarkEnd w:id="3"/>
      <w:r>
        <w:rPr>
          <w:lang w:val="he-IL"/>
        </w:rPr>
        <w:pict w14:anchorId="29ED26AA">
          <v:rect id="_x0000_s1294" style="position:absolute;left:0;text-align:left;margin-left:464.5pt;margin-top:8.05pt;width:75.05pt;height:9.9pt;z-index:251655168" o:allowincell="f" filled="f" stroked="f" strokecolor="lime" strokeweight=".25pt">
            <v:textbox style="mso-next-textbox:#_x0000_s1294" inset="0,0,0,0">
              <w:txbxContent>
                <w:p w14:paraId="0BCC369B" w14:textId="77777777" w:rsidR="0098048A" w:rsidRDefault="00DD002E" w:rsidP="0098048A">
                  <w:pPr>
                    <w:spacing w:line="160" w:lineRule="exact"/>
                    <w:jc w:val="left"/>
                    <w:rPr>
                      <w:rFonts w:cs="Miriam" w:hint="cs"/>
                      <w:szCs w:val="18"/>
                      <w:rtl/>
                    </w:rPr>
                  </w:pPr>
                  <w:r>
                    <w:rPr>
                      <w:rFonts w:cs="Miriam" w:hint="cs"/>
                      <w:szCs w:val="18"/>
                      <w:rtl/>
                    </w:rPr>
                    <w:t>שלט על גג בניין</w:t>
                  </w:r>
                </w:p>
              </w:txbxContent>
            </v:textbox>
            <w10:anchorlock/>
          </v:rect>
        </w:pict>
      </w:r>
      <w:r w:rsidR="00DD002E">
        <w:rPr>
          <w:rStyle w:val="big-number"/>
          <w:rFonts w:hint="cs"/>
          <w:rtl/>
        </w:rPr>
        <w:t>4</w:t>
      </w:r>
      <w:r>
        <w:rPr>
          <w:rStyle w:val="default"/>
          <w:rFonts w:cs="FrankRuehl"/>
          <w:rtl/>
        </w:rPr>
        <w:t>.</w:t>
      </w:r>
      <w:r>
        <w:rPr>
          <w:rStyle w:val="default"/>
          <w:rFonts w:cs="FrankRuehl"/>
          <w:rtl/>
        </w:rPr>
        <w:tab/>
      </w:r>
      <w:r w:rsidR="00DD002E">
        <w:rPr>
          <w:rStyle w:val="default"/>
          <w:rFonts w:cs="FrankRuehl" w:hint="cs"/>
          <w:rtl/>
        </w:rPr>
        <w:t>התקנת שלט על גג של בניין מותרת אם התקיימו כל התנאים האלה:</w:t>
      </w:r>
    </w:p>
    <w:p w14:paraId="7E4F7ECB" w14:textId="77777777" w:rsidR="00DD002E" w:rsidRDefault="00DD002E" w:rsidP="00B823A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השלט מורה על מציאותו של מפעל, בית מלאה או כל בית עסק אחר בבניין זה;</w:t>
      </w:r>
    </w:p>
    <w:p w14:paraId="4AC01C4B" w14:textId="77777777" w:rsidR="00DD002E" w:rsidRDefault="00DD002E" w:rsidP="00B823A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B823AB">
        <w:rPr>
          <w:rStyle w:val="default"/>
          <w:rFonts w:cs="FrankRuehl" w:hint="cs"/>
          <w:rtl/>
        </w:rPr>
        <w:t>השלט הוא מסוג אותיות בודדות אשר גובהן אינו עולה על 2.5 מטרים.</w:t>
      </w:r>
    </w:p>
    <w:p w14:paraId="470A4E79" w14:textId="77777777" w:rsidR="0098048A" w:rsidRDefault="0098048A" w:rsidP="00B823AB">
      <w:pPr>
        <w:pStyle w:val="P00"/>
        <w:spacing w:before="72"/>
        <w:ind w:left="0" w:right="1134"/>
        <w:rPr>
          <w:rStyle w:val="default"/>
          <w:rFonts w:cs="FrankRuehl" w:hint="cs"/>
          <w:rtl/>
        </w:rPr>
      </w:pPr>
      <w:bookmarkStart w:id="4" w:name="Seif5"/>
      <w:bookmarkEnd w:id="4"/>
      <w:r>
        <w:rPr>
          <w:lang w:val="he-IL"/>
        </w:rPr>
        <w:pict w14:anchorId="09F10CD8">
          <v:rect id="_x0000_s1295" style="position:absolute;left:0;text-align:left;margin-left:464.5pt;margin-top:8.05pt;width:75.05pt;height:9.9pt;z-index:251656192" o:allowincell="f" filled="f" stroked="f" strokecolor="lime" strokeweight=".25pt">
            <v:textbox style="mso-next-textbox:#_x0000_s1295" inset="0,0,0,0">
              <w:txbxContent>
                <w:p w14:paraId="43DC7B11" w14:textId="77777777" w:rsidR="0098048A" w:rsidRDefault="00B823AB" w:rsidP="0098048A">
                  <w:pPr>
                    <w:spacing w:line="160" w:lineRule="exact"/>
                    <w:jc w:val="left"/>
                    <w:rPr>
                      <w:rFonts w:cs="Miriam" w:hint="cs"/>
                      <w:szCs w:val="18"/>
                      <w:rtl/>
                    </w:rPr>
                  </w:pPr>
                  <w:r>
                    <w:rPr>
                      <w:rFonts w:cs="Miriam" w:hint="cs"/>
                      <w:szCs w:val="18"/>
                      <w:rtl/>
                    </w:rPr>
                    <w:t>שלט על קיר בניין</w:t>
                  </w:r>
                </w:p>
              </w:txbxContent>
            </v:textbox>
            <w10:anchorlock/>
          </v:rect>
        </w:pict>
      </w:r>
      <w:r w:rsidR="00B823AB">
        <w:rPr>
          <w:rStyle w:val="big-number"/>
          <w:rFonts w:hint="cs"/>
          <w:rtl/>
        </w:rPr>
        <w:t>5</w:t>
      </w:r>
      <w:r>
        <w:rPr>
          <w:rStyle w:val="default"/>
          <w:rFonts w:cs="FrankRuehl"/>
          <w:rtl/>
        </w:rPr>
        <w:t>.</w:t>
      </w:r>
      <w:r>
        <w:rPr>
          <w:rStyle w:val="default"/>
          <w:rFonts w:cs="FrankRuehl"/>
          <w:rtl/>
        </w:rPr>
        <w:tab/>
      </w:r>
      <w:r w:rsidR="00B823AB">
        <w:rPr>
          <w:rStyle w:val="default"/>
          <w:rFonts w:cs="FrankRuehl" w:hint="cs"/>
          <w:rtl/>
        </w:rPr>
        <w:t>התקנת שלט על קיר בניין הנראה לעיני מי שנוהג בדרך נתיבי איילון מותרת אם התקיימו כל התנאים האלה:</w:t>
      </w:r>
    </w:p>
    <w:p w14:paraId="71716101" w14:textId="77777777" w:rsidR="00B823AB" w:rsidRDefault="00B823AB" w:rsidP="00B823A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השלט הוא בכל קונטור המבנה או על חלק המבנה המובחן ממנו;</w:t>
      </w:r>
    </w:p>
    <w:p w14:paraId="25A35688" w14:textId="77777777" w:rsidR="00B823AB" w:rsidRDefault="00B823AB" w:rsidP="00B823A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השלט לא יחסום פתחי דלתות, חלונות או פתחי מילוט אחירם בקיר או בחזית הבניין;</w:t>
      </w:r>
    </w:p>
    <w:p w14:paraId="063B59EE" w14:textId="77777777" w:rsidR="00B823AB" w:rsidRDefault="00B823AB" w:rsidP="00B823A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על שלט המכיל אותיות בודדות בדבר שמו של מפעל או בית עסק, לא יחולו המגבלות האמורות בפסקה (1).</w:t>
      </w:r>
    </w:p>
    <w:p w14:paraId="2DF5AD9E" w14:textId="77777777" w:rsidR="0098048A" w:rsidRDefault="0098048A" w:rsidP="00B823AB">
      <w:pPr>
        <w:pStyle w:val="P00"/>
        <w:spacing w:before="72"/>
        <w:ind w:left="0" w:right="1134"/>
        <w:rPr>
          <w:rStyle w:val="default"/>
          <w:rFonts w:cs="FrankRuehl" w:hint="cs"/>
          <w:rtl/>
        </w:rPr>
      </w:pPr>
      <w:bookmarkStart w:id="5" w:name="Seif6"/>
      <w:bookmarkEnd w:id="5"/>
      <w:r>
        <w:rPr>
          <w:lang w:val="he-IL"/>
        </w:rPr>
        <w:pict w14:anchorId="7F868013">
          <v:rect id="_x0000_s1296" style="position:absolute;left:0;text-align:left;margin-left:464.5pt;margin-top:8.05pt;width:75.05pt;height:26.4pt;z-index:251657216" o:allowincell="f" filled="f" stroked="f" strokecolor="lime" strokeweight=".25pt">
            <v:textbox style="mso-next-textbox:#_x0000_s1296" inset="0,0,0,0">
              <w:txbxContent>
                <w:p w14:paraId="2615A557" w14:textId="77777777" w:rsidR="0098048A" w:rsidRDefault="00B823AB" w:rsidP="0098048A">
                  <w:pPr>
                    <w:spacing w:line="160" w:lineRule="exact"/>
                    <w:jc w:val="left"/>
                    <w:rPr>
                      <w:rFonts w:cs="Miriam" w:hint="cs"/>
                      <w:szCs w:val="18"/>
                      <w:rtl/>
                    </w:rPr>
                  </w:pPr>
                  <w:r>
                    <w:rPr>
                      <w:rFonts w:cs="Miriam" w:hint="cs"/>
                      <w:szCs w:val="18"/>
                      <w:rtl/>
                    </w:rPr>
                    <w:t>שלט על גבי מיתקן המיועד לשילוט בלבד</w:t>
                  </w:r>
                </w:p>
              </w:txbxContent>
            </v:textbox>
            <w10:anchorlock/>
          </v:rect>
        </w:pict>
      </w:r>
      <w:r w:rsidR="00B823AB">
        <w:rPr>
          <w:rStyle w:val="big-number"/>
          <w:rFonts w:hint="cs"/>
          <w:rtl/>
        </w:rPr>
        <w:t>6</w:t>
      </w:r>
      <w:r>
        <w:rPr>
          <w:rStyle w:val="default"/>
          <w:rFonts w:cs="FrankRuehl"/>
          <w:rtl/>
        </w:rPr>
        <w:t>.</w:t>
      </w:r>
      <w:r>
        <w:rPr>
          <w:rStyle w:val="default"/>
          <w:rFonts w:cs="FrankRuehl"/>
          <w:rtl/>
        </w:rPr>
        <w:tab/>
      </w:r>
      <w:r w:rsidR="00B823AB">
        <w:rPr>
          <w:rStyle w:val="default"/>
          <w:rFonts w:cs="FrankRuehl" w:hint="cs"/>
          <w:rtl/>
        </w:rPr>
        <w:t xml:space="preserve">היתר להתקנת שלט על גבי מיתקן המיועד לשילוט בלבד, הנראה לעיני מי שנוהג בדרך </w:t>
      </w:r>
      <w:r w:rsidR="00B823AB">
        <w:rPr>
          <w:rStyle w:val="default"/>
          <w:rFonts w:cs="FrankRuehl" w:hint="cs"/>
          <w:rtl/>
        </w:rPr>
        <w:lastRenderedPageBreak/>
        <w:t>נתיבי איילון, מותרת אם התקיימו כל התנאים האלה:</w:t>
      </w:r>
    </w:p>
    <w:p w14:paraId="45125C0B" w14:textId="77777777" w:rsidR="00B823AB" w:rsidRDefault="00B823AB" w:rsidP="00B823A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ייעדו הקרקע אינו למגורים;</w:t>
      </w:r>
    </w:p>
    <w:p w14:paraId="6C61DD12" w14:textId="77777777" w:rsidR="00B823AB" w:rsidRDefault="00B823AB" w:rsidP="00B823A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המיתקן יוקם במגרש ריק שבו מותרת בניית מבנה על פי תכנית, ובלבד שלא יוקם יותר ממיתקן אחד במגרש כאמור, ומיתקן זה לא יחרוג מעבר לקו שנקבע בתכנית כגבול לבניה בתחומי המגרש;</w:t>
      </w:r>
    </w:p>
    <w:p w14:paraId="016AFBE5" w14:textId="77777777" w:rsidR="00B823AB" w:rsidRDefault="00B823AB" w:rsidP="00B823A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גובה המיתקן לרבות השלט לא יעלה על גובה הבנייה המותרת על פי התכנית, או על 25 מטרים, הנמוך מביניהם.</w:t>
      </w:r>
    </w:p>
    <w:p w14:paraId="004E3984" w14:textId="77777777" w:rsidR="0098048A" w:rsidRDefault="0098048A" w:rsidP="00B823AB">
      <w:pPr>
        <w:pStyle w:val="P00"/>
        <w:spacing w:before="72"/>
        <w:ind w:left="0" w:right="1134"/>
        <w:rPr>
          <w:rStyle w:val="default"/>
          <w:rFonts w:cs="FrankRuehl" w:hint="cs"/>
          <w:rtl/>
        </w:rPr>
      </w:pPr>
      <w:bookmarkStart w:id="6" w:name="Seif7"/>
      <w:bookmarkEnd w:id="6"/>
      <w:r>
        <w:rPr>
          <w:lang w:val="he-IL"/>
        </w:rPr>
        <w:pict w14:anchorId="65EC4F49">
          <v:rect id="_x0000_s1297" style="position:absolute;left:0;text-align:left;margin-left:464.5pt;margin-top:8.05pt;width:75.05pt;height:22.3pt;z-index:251658240" o:allowincell="f" filled="f" stroked="f" strokecolor="lime" strokeweight=".25pt">
            <v:textbox style="mso-next-textbox:#_x0000_s1297" inset="0,0,0,0">
              <w:txbxContent>
                <w:p w14:paraId="5A68E87B" w14:textId="77777777" w:rsidR="0098048A" w:rsidRDefault="00B823AB" w:rsidP="0098048A">
                  <w:pPr>
                    <w:spacing w:line="160" w:lineRule="exact"/>
                    <w:jc w:val="left"/>
                    <w:rPr>
                      <w:rFonts w:cs="Miriam" w:hint="cs"/>
                      <w:szCs w:val="18"/>
                      <w:rtl/>
                    </w:rPr>
                  </w:pPr>
                  <w:r>
                    <w:rPr>
                      <w:rFonts w:cs="Miriam" w:hint="cs"/>
                      <w:szCs w:val="18"/>
                      <w:rtl/>
                    </w:rPr>
                    <w:t>שלט על קירות בניין בתקופת שיפוץ</w:t>
                  </w:r>
                </w:p>
              </w:txbxContent>
            </v:textbox>
            <w10:anchorlock/>
          </v:rect>
        </w:pict>
      </w:r>
      <w:r w:rsidR="00B823AB">
        <w:rPr>
          <w:rStyle w:val="big-number"/>
          <w:rFonts w:hint="cs"/>
          <w:rtl/>
        </w:rPr>
        <w:t>7</w:t>
      </w:r>
      <w:r>
        <w:rPr>
          <w:rStyle w:val="default"/>
          <w:rFonts w:cs="FrankRuehl"/>
          <w:rtl/>
        </w:rPr>
        <w:t>.</w:t>
      </w:r>
      <w:r>
        <w:rPr>
          <w:rStyle w:val="default"/>
          <w:rFonts w:cs="FrankRuehl"/>
          <w:rtl/>
        </w:rPr>
        <w:tab/>
      </w:r>
      <w:r w:rsidR="00B823AB">
        <w:rPr>
          <w:rStyle w:val="default"/>
          <w:rFonts w:cs="FrankRuehl" w:hint="cs"/>
          <w:rtl/>
        </w:rPr>
        <w:t>(א)</w:t>
      </w:r>
      <w:r w:rsidR="00B823AB">
        <w:rPr>
          <w:rStyle w:val="default"/>
          <w:rFonts w:cs="FrankRuehl" w:hint="cs"/>
          <w:rtl/>
        </w:rPr>
        <w:tab/>
        <w:t>על אף האמור בתקנות 3(3) ו-5(2), בתקופת שיפוץ או הקמה של בניין, מותרת התקנת שלט בד בצמוד לפיגומים באופן המסתיר את ביצוע העבודות בבניין, ובלבד שתקופת הצבת השלט על אותו בניין בתקופת שיפוצו לא תעלה על 12 חודשים; הרשות המאשרת רשאית להאריך תקופה זו בתקופת הארכה אחת שלא תעלה על שנים עשר חודשים אם טרם הסתיימו עבודות שיפוץ הבניין.</w:t>
      </w:r>
    </w:p>
    <w:p w14:paraId="54012EB5" w14:textId="77777777" w:rsidR="00B823AB" w:rsidRDefault="00B823AB" w:rsidP="00B823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בתקנה זאת כדי לגרוע מתקנות הבטיחות בעבודה (עבודות בניה), התשמ"ח-1988.</w:t>
      </w:r>
    </w:p>
    <w:p w14:paraId="4C69AC1B" w14:textId="77777777" w:rsidR="0098048A" w:rsidRDefault="0098048A" w:rsidP="00B823AB">
      <w:pPr>
        <w:pStyle w:val="P00"/>
        <w:spacing w:before="72"/>
        <w:ind w:left="0" w:right="1134"/>
        <w:rPr>
          <w:rStyle w:val="default"/>
          <w:rFonts w:cs="FrankRuehl" w:hint="cs"/>
          <w:rtl/>
        </w:rPr>
      </w:pPr>
      <w:bookmarkStart w:id="7" w:name="Seif8"/>
      <w:bookmarkEnd w:id="7"/>
      <w:r>
        <w:rPr>
          <w:lang w:val="he-IL"/>
        </w:rPr>
        <w:pict w14:anchorId="35AAA36C">
          <v:rect id="_x0000_s1298" style="position:absolute;left:0;text-align:left;margin-left:464.5pt;margin-top:8.05pt;width:75.05pt;height:9.9pt;z-index:251659264" o:allowincell="f" filled="f" stroked="f" strokecolor="lime" strokeweight=".25pt">
            <v:textbox style="mso-next-textbox:#_x0000_s1298" inset="0,0,0,0">
              <w:txbxContent>
                <w:p w14:paraId="75CF53F5" w14:textId="77777777" w:rsidR="0098048A" w:rsidRDefault="00B823AB" w:rsidP="0098048A">
                  <w:pPr>
                    <w:spacing w:line="160" w:lineRule="exact"/>
                    <w:jc w:val="left"/>
                    <w:rPr>
                      <w:rFonts w:cs="Miriam" w:hint="cs"/>
                      <w:szCs w:val="18"/>
                      <w:rtl/>
                    </w:rPr>
                  </w:pPr>
                  <w:r>
                    <w:rPr>
                      <w:rFonts w:cs="Miriam" w:hint="cs"/>
                      <w:szCs w:val="18"/>
                      <w:rtl/>
                    </w:rPr>
                    <w:t>צורת השלט</w:t>
                  </w:r>
                </w:p>
              </w:txbxContent>
            </v:textbox>
            <w10:anchorlock/>
          </v:rect>
        </w:pict>
      </w:r>
      <w:r w:rsidR="00B823AB">
        <w:rPr>
          <w:rStyle w:val="big-number"/>
          <w:rFonts w:hint="cs"/>
          <w:rtl/>
        </w:rPr>
        <w:t>8</w:t>
      </w:r>
      <w:r>
        <w:rPr>
          <w:rStyle w:val="default"/>
          <w:rFonts w:cs="FrankRuehl"/>
          <w:rtl/>
        </w:rPr>
        <w:t>.</w:t>
      </w:r>
      <w:r>
        <w:rPr>
          <w:rStyle w:val="default"/>
          <w:rFonts w:cs="FrankRuehl"/>
          <w:rtl/>
        </w:rPr>
        <w:tab/>
      </w:r>
      <w:r w:rsidR="00B823AB">
        <w:rPr>
          <w:rStyle w:val="default"/>
          <w:rFonts w:cs="FrankRuehl" w:hint="cs"/>
          <w:rtl/>
        </w:rPr>
        <w:t>לא יינתן ניתר להתקנת שלט אשר יש לו צורה או צבע או שיש בו מידע העלול להטעות את הנוהג בנתיבי איילון, או אשר עלול לגרום להסטת התנועה.</w:t>
      </w:r>
    </w:p>
    <w:p w14:paraId="0CFC6DCA" w14:textId="77777777" w:rsidR="0098048A" w:rsidRDefault="0098048A" w:rsidP="00B823AB">
      <w:pPr>
        <w:pStyle w:val="P00"/>
        <w:spacing w:before="72"/>
        <w:ind w:left="0" w:right="1134"/>
        <w:rPr>
          <w:rStyle w:val="default"/>
          <w:rFonts w:cs="FrankRuehl" w:hint="cs"/>
          <w:rtl/>
        </w:rPr>
      </w:pPr>
      <w:bookmarkStart w:id="8" w:name="Seif9"/>
      <w:bookmarkEnd w:id="8"/>
      <w:r>
        <w:rPr>
          <w:lang w:val="he-IL"/>
        </w:rPr>
        <w:pict w14:anchorId="6E4C4265">
          <v:rect id="_x0000_s1299" style="position:absolute;left:0;text-align:left;margin-left:464.5pt;margin-top:8.05pt;width:75.05pt;height:9.9pt;z-index:251660288" o:allowincell="f" filled="f" stroked="f" strokecolor="lime" strokeweight=".25pt">
            <v:textbox style="mso-next-textbox:#_x0000_s1299" inset="0,0,0,0">
              <w:txbxContent>
                <w:p w14:paraId="45213DD5" w14:textId="77777777" w:rsidR="0098048A" w:rsidRDefault="00B823AB" w:rsidP="0098048A">
                  <w:pPr>
                    <w:spacing w:line="160" w:lineRule="exact"/>
                    <w:jc w:val="left"/>
                    <w:rPr>
                      <w:rFonts w:cs="Miriam" w:hint="cs"/>
                      <w:szCs w:val="18"/>
                      <w:rtl/>
                    </w:rPr>
                  </w:pPr>
                  <w:r>
                    <w:rPr>
                      <w:rFonts w:cs="Miriam" w:hint="cs"/>
                      <w:szCs w:val="18"/>
                      <w:rtl/>
                    </w:rPr>
                    <w:t>אופן התקנת שלט</w:t>
                  </w:r>
                </w:p>
              </w:txbxContent>
            </v:textbox>
            <w10:anchorlock/>
          </v:rect>
        </w:pict>
      </w:r>
      <w:r w:rsidR="00B823AB">
        <w:rPr>
          <w:rStyle w:val="big-number"/>
          <w:rFonts w:hint="cs"/>
          <w:rtl/>
        </w:rPr>
        <w:t>9</w:t>
      </w:r>
      <w:r>
        <w:rPr>
          <w:rStyle w:val="default"/>
          <w:rFonts w:cs="FrankRuehl"/>
          <w:rtl/>
        </w:rPr>
        <w:t>.</w:t>
      </w:r>
      <w:r>
        <w:rPr>
          <w:rStyle w:val="default"/>
          <w:rFonts w:cs="FrankRuehl"/>
          <w:rtl/>
        </w:rPr>
        <w:tab/>
      </w:r>
      <w:r w:rsidR="00B823AB">
        <w:rPr>
          <w:rStyle w:val="default"/>
          <w:rFonts w:cs="FrankRuehl" w:hint="cs"/>
          <w:rtl/>
        </w:rPr>
        <w:t>(א)</w:t>
      </w:r>
      <w:r w:rsidR="00B823AB">
        <w:rPr>
          <w:rStyle w:val="default"/>
          <w:rFonts w:cs="FrankRuehl" w:hint="cs"/>
          <w:rtl/>
        </w:rPr>
        <w:tab/>
        <w:t>שלט יותקן באופן שאין בו סכנה לציבור, כשהוא צמוד, מתוח ומקובע על גבי המבנה, המיתקן או העמוד שעליו הוא מותקן, ובאופן אשר איננו גורע מיציבותו ומתפקודו של המבנה שעליו הוא מותקן.</w:t>
      </w:r>
    </w:p>
    <w:p w14:paraId="4B0C9A06" w14:textId="77777777" w:rsidR="00B823AB" w:rsidRDefault="00B823AB" w:rsidP="00B823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שלט יותקן באופן אשר אין בו כדי להסתיר לנוהג בנתיבי איילון את שלטי ההכוונה בכביש.</w:t>
      </w:r>
    </w:p>
    <w:p w14:paraId="3D7DC87F" w14:textId="77777777" w:rsidR="0098048A" w:rsidRDefault="0098048A" w:rsidP="00B823AB">
      <w:pPr>
        <w:pStyle w:val="P00"/>
        <w:spacing w:before="72"/>
        <w:ind w:left="0" w:right="1134"/>
        <w:rPr>
          <w:rStyle w:val="default"/>
          <w:rFonts w:cs="FrankRuehl" w:hint="cs"/>
          <w:rtl/>
        </w:rPr>
      </w:pPr>
      <w:bookmarkStart w:id="9" w:name="Seif10"/>
      <w:bookmarkEnd w:id="9"/>
      <w:r>
        <w:rPr>
          <w:lang w:val="he-IL"/>
        </w:rPr>
        <w:pict w14:anchorId="7E9C0690">
          <v:rect id="_x0000_s1300" style="position:absolute;left:0;text-align:left;margin-left:464.5pt;margin-top:8.05pt;width:75.05pt;height:9.9pt;z-index:251661312" o:allowincell="f" filled="f" stroked="f" strokecolor="lime" strokeweight=".25pt">
            <v:textbox style="mso-next-textbox:#_x0000_s1300" inset="0,0,0,0">
              <w:txbxContent>
                <w:p w14:paraId="7B516FE5" w14:textId="77777777" w:rsidR="0098048A" w:rsidRDefault="00B823AB" w:rsidP="0098048A">
                  <w:pPr>
                    <w:spacing w:line="160" w:lineRule="exact"/>
                    <w:jc w:val="left"/>
                    <w:rPr>
                      <w:rFonts w:cs="Miriam" w:hint="cs"/>
                      <w:szCs w:val="18"/>
                      <w:rtl/>
                    </w:rPr>
                  </w:pPr>
                  <w:r>
                    <w:rPr>
                      <w:rFonts w:cs="Miriam" w:hint="cs"/>
                      <w:szCs w:val="18"/>
                      <w:rtl/>
                    </w:rPr>
                    <w:t>תאורת השלט</w:t>
                  </w:r>
                </w:p>
              </w:txbxContent>
            </v:textbox>
            <w10:anchorlock/>
          </v:rect>
        </w:pict>
      </w:r>
      <w:r w:rsidR="00B823AB">
        <w:rPr>
          <w:rStyle w:val="big-number"/>
          <w:rFonts w:hint="cs"/>
          <w:rtl/>
        </w:rPr>
        <w:t>10</w:t>
      </w:r>
      <w:r>
        <w:rPr>
          <w:rStyle w:val="default"/>
          <w:rFonts w:cs="FrankRuehl"/>
          <w:rtl/>
        </w:rPr>
        <w:t>.</w:t>
      </w:r>
      <w:r>
        <w:rPr>
          <w:rStyle w:val="default"/>
          <w:rFonts w:cs="FrankRuehl"/>
          <w:rtl/>
        </w:rPr>
        <w:tab/>
      </w:r>
      <w:r w:rsidR="00B823AB">
        <w:rPr>
          <w:rStyle w:val="default"/>
          <w:rFonts w:cs="FrankRuehl" w:hint="cs"/>
          <w:rtl/>
        </w:rPr>
        <w:t>תאורת שלט תותקן באופן שימנע את סינוור הנהגים הנוסעים בדרך.</w:t>
      </w:r>
    </w:p>
    <w:p w14:paraId="1D8194B1" w14:textId="77777777" w:rsidR="0098048A" w:rsidRDefault="0098048A" w:rsidP="00B823AB">
      <w:pPr>
        <w:pStyle w:val="P00"/>
        <w:spacing w:before="72"/>
        <w:ind w:left="0" w:right="1134"/>
        <w:rPr>
          <w:rStyle w:val="default"/>
          <w:rFonts w:cs="FrankRuehl" w:hint="cs"/>
          <w:rtl/>
        </w:rPr>
      </w:pPr>
      <w:bookmarkStart w:id="10" w:name="Seif11"/>
      <w:bookmarkEnd w:id="10"/>
      <w:r>
        <w:rPr>
          <w:lang w:val="he-IL"/>
        </w:rPr>
        <w:pict w14:anchorId="42B4B57A">
          <v:rect id="_x0000_s1301" style="position:absolute;left:0;text-align:left;margin-left:464.5pt;margin-top:8.05pt;width:75.05pt;height:22pt;z-index:251662336" o:allowincell="f" filled="f" stroked="f" strokecolor="lime" strokeweight=".25pt">
            <v:textbox style="mso-next-textbox:#_x0000_s1301" inset="0,0,0,0">
              <w:txbxContent>
                <w:p w14:paraId="2616CC4C" w14:textId="77777777" w:rsidR="0098048A" w:rsidRDefault="00B823AB" w:rsidP="0098048A">
                  <w:pPr>
                    <w:spacing w:line="160" w:lineRule="exact"/>
                    <w:jc w:val="left"/>
                    <w:rPr>
                      <w:rFonts w:cs="Miriam" w:hint="cs"/>
                      <w:szCs w:val="18"/>
                      <w:rtl/>
                    </w:rPr>
                  </w:pPr>
                  <w:r>
                    <w:rPr>
                      <w:rFonts w:cs="Miriam" w:hint="cs"/>
                      <w:szCs w:val="18"/>
                      <w:rtl/>
                    </w:rPr>
                    <w:t>מסמכים נדרשים להיתר ולהתקנת שלט</w:t>
                  </w:r>
                </w:p>
              </w:txbxContent>
            </v:textbox>
            <w10:anchorlock/>
          </v:rect>
        </w:pict>
      </w:r>
      <w:r w:rsidR="00B823AB">
        <w:rPr>
          <w:rStyle w:val="big-number"/>
          <w:rFonts w:hint="cs"/>
          <w:rtl/>
        </w:rPr>
        <w:t>11</w:t>
      </w:r>
      <w:r>
        <w:rPr>
          <w:rStyle w:val="default"/>
          <w:rFonts w:cs="FrankRuehl"/>
          <w:rtl/>
        </w:rPr>
        <w:t>.</w:t>
      </w:r>
      <w:r>
        <w:rPr>
          <w:rStyle w:val="default"/>
          <w:rFonts w:cs="FrankRuehl"/>
          <w:rtl/>
        </w:rPr>
        <w:tab/>
      </w:r>
      <w:r w:rsidR="00B823AB">
        <w:rPr>
          <w:rStyle w:val="default"/>
          <w:rFonts w:cs="FrankRuehl" w:hint="cs"/>
          <w:rtl/>
        </w:rPr>
        <w:t>הרשות המאשרת רשאית לדרוש ממבקש הבקשה להיתר כל מסמך הדרוש לעניין זה לרבות הצגת תשריט הכולל את חזית הבניין, חתכים, הדמיות, צילומים, לרבות מנקודת מבטו של הנוסע בדרך נתיבי איילון ומבטים בתנועה, וכן מסמכים בדבר אופן התקנת השלט, התאורה, תחזוקת השלט ומיתקניו, וחישובים סטטיים החתומים ביד מי שמורשה לכך בדין.</w:t>
      </w:r>
    </w:p>
    <w:p w14:paraId="0F321B00" w14:textId="77777777" w:rsidR="0098048A" w:rsidRDefault="0098048A" w:rsidP="00B823AB">
      <w:pPr>
        <w:pStyle w:val="P00"/>
        <w:spacing w:before="72"/>
        <w:ind w:left="0" w:right="1134"/>
        <w:rPr>
          <w:rStyle w:val="default"/>
          <w:rFonts w:cs="FrankRuehl" w:hint="cs"/>
          <w:rtl/>
        </w:rPr>
      </w:pPr>
      <w:bookmarkStart w:id="11" w:name="Seif12"/>
      <w:bookmarkEnd w:id="11"/>
      <w:r>
        <w:rPr>
          <w:lang w:val="he-IL"/>
        </w:rPr>
        <w:pict w14:anchorId="29A2EA34">
          <v:rect id="_x0000_s1302" style="position:absolute;left:0;text-align:left;margin-left:464.5pt;margin-top:8.05pt;width:75.05pt;height:19.1pt;z-index:251663360" o:allowincell="f" filled="f" stroked="f" strokecolor="lime" strokeweight=".25pt">
            <v:textbox style="mso-next-textbox:#_x0000_s1302" inset="0,0,0,0">
              <w:txbxContent>
                <w:p w14:paraId="4294B89A" w14:textId="77777777" w:rsidR="0098048A" w:rsidRDefault="00B823AB" w:rsidP="0098048A">
                  <w:pPr>
                    <w:spacing w:line="160" w:lineRule="exact"/>
                    <w:jc w:val="left"/>
                    <w:rPr>
                      <w:rFonts w:cs="Miriam" w:hint="cs"/>
                      <w:szCs w:val="18"/>
                      <w:rtl/>
                    </w:rPr>
                  </w:pPr>
                  <w:r>
                    <w:rPr>
                      <w:rFonts w:cs="Miriam" w:hint="cs"/>
                      <w:szCs w:val="18"/>
                      <w:rtl/>
                    </w:rPr>
                    <w:t>שיקול דעת הרשות המאשרת</w:t>
                  </w:r>
                </w:p>
              </w:txbxContent>
            </v:textbox>
            <w10:anchorlock/>
          </v:rect>
        </w:pict>
      </w:r>
      <w:r w:rsidR="00B823AB">
        <w:rPr>
          <w:rStyle w:val="big-number"/>
          <w:rFonts w:hint="cs"/>
          <w:rtl/>
        </w:rPr>
        <w:t>12</w:t>
      </w:r>
      <w:r>
        <w:rPr>
          <w:rStyle w:val="default"/>
          <w:rFonts w:cs="FrankRuehl"/>
          <w:rtl/>
        </w:rPr>
        <w:t>.</w:t>
      </w:r>
      <w:r>
        <w:rPr>
          <w:rStyle w:val="default"/>
          <w:rFonts w:cs="FrankRuehl"/>
          <w:rtl/>
        </w:rPr>
        <w:tab/>
      </w:r>
      <w:r w:rsidR="00B823AB">
        <w:rPr>
          <w:rStyle w:val="default"/>
          <w:rFonts w:cs="FrankRuehl" w:hint="cs"/>
          <w:rtl/>
        </w:rPr>
        <w:t>(א)</w:t>
      </w:r>
      <w:r w:rsidR="00B823AB">
        <w:rPr>
          <w:rStyle w:val="default"/>
          <w:rFonts w:cs="FrankRuehl" w:hint="cs"/>
          <w:rtl/>
        </w:rPr>
        <w:tab/>
        <w:t>הרשות המאשרת רשאית לקצוב את תקופת תוקפו של היתר לפי תקנות אלה.</w:t>
      </w:r>
    </w:p>
    <w:p w14:paraId="10429A88" w14:textId="77777777" w:rsidR="00B823AB" w:rsidRDefault="00B823AB" w:rsidP="00B823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בתקנות אלה כדי לחייב את הרשות המאשרת לתת היתר להקמת שלט, ורשאית היא לסרב ליתן היתר, בין השאר משיקולי עיצוב וחזות המבנה וסביבותיו.</w:t>
      </w:r>
    </w:p>
    <w:p w14:paraId="662F0A7A" w14:textId="77777777" w:rsidR="001153D7" w:rsidRDefault="001153D7">
      <w:pPr>
        <w:pStyle w:val="P00"/>
        <w:spacing w:before="72"/>
        <w:ind w:left="0" w:right="1134"/>
        <w:rPr>
          <w:rStyle w:val="default"/>
          <w:rFonts w:cs="FrankRuehl" w:hint="cs"/>
          <w:rtl/>
        </w:rPr>
      </w:pPr>
    </w:p>
    <w:p w14:paraId="35B1D791" w14:textId="77777777" w:rsidR="003A263B" w:rsidRDefault="003A263B">
      <w:pPr>
        <w:pStyle w:val="P00"/>
        <w:spacing w:before="72"/>
        <w:ind w:left="0" w:right="1134"/>
        <w:rPr>
          <w:rStyle w:val="default"/>
          <w:rFonts w:cs="FrankRuehl" w:hint="cs"/>
          <w:rtl/>
        </w:rPr>
      </w:pPr>
    </w:p>
    <w:p w14:paraId="02A7A913" w14:textId="77777777" w:rsidR="001153D7" w:rsidRDefault="00B823AB" w:rsidP="00B823AB">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Fonts w:hint="cs"/>
          <w:rtl/>
        </w:rPr>
      </w:pPr>
      <w:r>
        <w:rPr>
          <w:rFonts w:hint="cs"/>
          <w:rtl/>
        </w:rPr>
        <w:t>כ"ח באלול</w:t>
      </w:r>
      <w:r w:rsidR="001153D7">
        <w:rPr>
          <w:rFonts w:hint="cs"/>
          <w:rtl/>
        </w:rPr>
        <w:t xml:space="preserve"> התשס"</w:t>
      </w:r>
      <w:r w:rsidR="00415410">
        <w:rPr>
          <w:rFonts w:hint="cs"/>
          <w:rtl/>
        </w:rPr>
        <w:t>ט</w:t>
      </w:r>
      <w:r w:rsidR="001153D7">
        <w:rPr>
          <w:rFonts w:hint="cs"/>
          <w:rtl/>
        </w:rPr>
        <w:t xml:space="preserve"> (</w:t>
      </w:r>
      <w:r>
        <w:rPr>
          <w:rFonts w:hint="cs"/>
          <w:rtl/>
        </w:rPr>
        <w:t>17 בספטמבר 2009</w:t>
      </w:r>
      <w:r w:rsidR="001153D7">
        <w:rPr>
          <w:rFonts w:hint="cs"/>
          <w:rtl/>
        </w:rPr>
        <w:t>)</w:t>
      </w:r>
      <w:r w:rsidR="001153D7">
        <w:rPr>
          <w:rFonts w:hint="cs"/>
          <w:rtl/>
        </w:rPr>
        <w:tab/>
      </w:r>
      <w:r>
        <w:rPr>
          <w:rFonts w:hint="cs"/>
          <w:rtl/>
        </w:rPr>
        <w:t>אליהו ישי</w:t>
      </w:r>
      <w:r w:rsidR="001153D7">
        <w:rPr>
          <w:rFonts w:hint="cs"/>
          <w:rtl/>
        </w:rPr>
        <w:tab/>
      </w:r>
      <w:r>
        <w:rPr>
          <w:rFonts w:hint="cs"/>
          <w:rtl/>
        </w:rPr>
        <w:t>ישראל כ"ץ</w:t>
      </w:r>
    </w:p>
    <w:p w14:paraId="750DF7BE" w14:textId="77777777" w:rsidR="001153D7" w:rsidRDefault="001153D7" w:rsidP="00B823AB">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0" w:right="1134"/>
        <w:rPr>
          <w:rFonts w:hint="cs"/>
          <w:sz w:val="22"/>
          <w:szCs w:val="22"/>
          <w:rtl/>
        </w:rPr>
      </w:pPr>
      <w:r>
        <w:rPr>
          <w:rFonts w:hint="cs"/>
          <w:sz w:val="22"/>
          <w:szCs w:val="22"/>
          <w:rtl/>
        </w:rPr>
        <w:tab/>
        <w:t xml:space="preserve">שר </w:t>
      </w:r>
      <w:r w:rsidR="00B823AB">
        <w:rPr>
          <w:rFonts w:hint="cs"/>
          <w:sz w:val="22"/>
          <w:szCs w:val="22"/>
          <w:rtl/>
        </w:rPr>
        <w:t>הפנים</w:t>
      </w:r>
      <w:r>
        <w:rPr>
          <w:rFonts w:hint="cs"/>
          <w:sz w:val="22"/>
          <w:szCs w:val="22"/>
          <w:rtl/>
        </w:rPr>
        <w:tab/>
        <w:t xml:space="preserve">שר </w:t>
      </w:r>
      <w:r w:rsidR="00B823AB">
        <w:rPr>
          <w:rFonts w:hint="cs"/>
          <w:sz w:val="22"/>
          <w:szCs w:val="22"/>
          <w:rtl/>
        </w:rPr>
        <w:t>התחבורה והבטיחות בדרכים</w:t>
      </w:r>
    </w:p>
    <w:p w14:paraId="33E63CEC" w14:textId="77777777" w:rsidR="00727B01" w:rsidRDefault="00727B01">
      <w:pPr>
        <w:pStyle w:val="P00"/>
        <w:spacing w:before="72"/>
        <w:ind w:left="0" w:right="1134"/>
        <w:rPr>
          <w:rtl/>
        </w:rPr>
      </w:pPr>
    </w:p>
    <w:p w14:paraId="22BBEEBF" w14:textId="77777777" w:rsidR="00727B01" w:rsidRDefault="00727B01">
      <w:pPr>
        <w:pStyle w:val="P00"/>
        <w:spacing w:before="72"/>
        <w:ind w:left="0" w:right="1134"/>
        <w:rPr>
          <w:rtl/>
        </w:rPr>
      </w:pPr>
    </w:p>
    <w:p w14:paraId="1EC2D407" w14:textId="77777777" w:rsidR="00727B01" w:rsidRDefault="00727B01" w:rsidP="00727B01">
      <w:pPr>
        <w:pStyle w:val="P00"/>
        <w:spacing w:before="72"/>
        <w:ind w:left="0" w:right="1134"/>
        <w:jc w:val="center"/>
        <w:rPr>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334CE4B0" w14:textId="77777777" w:rsidR="0098048A" w:rsidRPr="00727B01" w:rsidRDefault="0098048A" w:rsidP="00727B01">
      <w:pPr>
        <w:pStyle w:val="P00"/>
        <w:spacing w:before="72"/>
        <w:ind w:left="0" w:right="1134"/>
        <w:jc w:val="center"/>
        <w:rPr>
          <w:rFonts w:cs="David" w:hint="cs"/>
          <w:color w:val="0000FF"/>
          <w:szCs w:val="24"/>
          <w:u w:val="single"/>
          <w:rtl/>
        </w:rPr>
      </w:pPr>
    </w:p>
    <w:sectPr w:rsidR="0098048A" w:rsidRPr="00727B01">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4EF2A" w14:textId="77777777" w:rsidR="00BB31C2" w:rsidRDefault="00BB31C2" w:rsidP="001153D7">
      <w:pPr>
        <w:pStyle w:val="P00"/>
      </w:pPr>
      <w:r>
        <w:separator/>
      </w:r>
    </w:p>
  </w:endnote>
  <w:endnote w:type="continuationSeparator" w:id="0">
    <w:p w14:paraId="3DA7F59E" w14:textId="77777777" w:rsidR="00BB31C2" w:rsidRDefault="00BB31C2"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D02AB" w14:textId="77777777" w:rsidR="001153D7" w:rsidRDefault="001153D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10EC5515" w14:textId="77777777" w:rsidR="001153D7" w:rsidRDefault="001153D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588BCE0" w14:textId="77777777" w:rsidR="001153D7" w:rsidRDefault="001153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27B01">
      <w:rPr>
        <w:rFonts w:cs="TopType Jerushalmi"/>
        <w:noProof/>
        <w:color w:val="000000"/>
        <w:sz w:val="14"/>
        <w:szCs w:val="14"/>
      </w:rPr>
      <w:t>Y:\Temp\Misrad-2003\00000000\2009----------------\09-Sep\2009-09-29\law\03\500_210.doc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6E907" w14:textId="77777777" w:rsidR="001153D7" w:rsidRDefault="001153D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6C3B0B">
      <w:rPr>
        <w:rFonts w:hAnsi="FrankRuehl"/>
        <w:noProof/>
        <w:sz w:val="24"/>
        <w:szCs w:val="24"/>
        <w:rtl/>
      </w:rPr>
      <w:t>1</w:t>
    </w:r>
    <w:r>
      <w:rPr>
        <w:rFonts w:hAnsi="FrankRuehl"/>
        <w:sz w:val="24"/>
        <w:szCs w:val="24"/>
        <w:rtl/>
      </w:rPr>
      <w:fldChar w:fldCharType="end"/>
    </w:r>
  </w:p>
  <w:p w14:paraId="75868DC7" w14:textId="77777777" w:rsidR="001153D7" w:rsidRDefault="001153D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5F9FC23" w14:textId="77777777" w:rsidR="001153D7" w:rsidRDefault="001153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27B01">
      <w:rPr>
        <w:rFonts w:cs="TopType Jerushalmi"/>
        <w:noProof/>
        <w:color w:val="000000"/>
        <w:sz w:val="14"/>
        <w:szCs w:val="14"/>
      </w:rPr>
      <w:t>Y:\Temp\Misrad-2003\00000000\2009----------------\09-Sep\2009-09-29\law\03\500_210.doc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FA168" w14:textId="77777777" w:rsidR="00BB31C2" w:rsidRDefault="00BB31C2">
      <w:pPr>
        <w:spacing w:before="60" w:line="240" w:lineRule="auto"/>
        <w:ind w:right="1134"/>
      </w:pPr>
      <w:r>
        <w:separator/>
      </w:r>
    </w:p>
  </w:footnote>
  <w:footnote w:type="continuationSeparator" w:id="0">
    <w:p w14:paraId="44A42676" w14:textId="77777777" w:rsidR="00BB31C2" w:rsidRDefault="00BB31C2">
      <w:r>
        <w:separator/>
      </w:r>
    </w:p>
  </w:footnote>
  <w:footnote w:id="1">
    <w:p w14:paraId="3328474C" w14:textId="77777777" w:rsidR="00981243" w:rsidRDefault="001153D7" w:rsidP="0098124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0098048A">
        <w:rPr>
          <w:rFonts w:hint="cs"/>
          <w:sz w:val="20"/>
          <w:rtl/>
        </w:rPr>
        <w:t>פורסמו</w:t>
      </w:r>
      <w:r w:rsidR="003A263B">
        <w:rPr>
          <w:rFonts w:hint="cs"/>
          <w:sz w:val="20"/>
          <w:rtl/>
        </w:rPr>
        <w:t xml:space="preserve"> </w:t>
      </w:r>
      <w:hyperlink r:id="rId1" w:history="1">
        <w:r w:rsidR="003A263B" w:rsidRPr="00981243">
          <w:rPr>
            <w:rStyle w:val="Hyperlink"/>
            <w:rFonts w:hint="cs"/>
            <w:sz w:val="20"/>
            <w:rtl/>
          </w:rPr>
          <w:t>ק"ת תש</w:t>
        </w:r>
        <w:r w:rsidR="0098048A" w:rsidRPr="00981243">
          <w:rPr>
            <w:rStyle w:val="Hyperlink"/>
            <w:rFonts w:hint="cs"/>
            <w:sz w:val="20"/>
            <w:rtl/>
          </w:rPr>
          <w:t>"ע</w:t>
        </w:r>
        <w:r w:rsidR="003A263B" w:rsidRPr="00981243">
          <w:rPr>
            <w:rStyle w:val="Hyperlink"/>
            <w:rFonts w:hint="cs"/>
            <w:sz w:val="20"/>
            <w:rtl/>
          </w:rPr>
          <w:t xml:space="preserve"> מס' 681</w:t>
        </w:r>
        <w:r w:rsidR="0098048A" w:rsidRPr="00981243">
          <w:rPr>
            <w:rStyle w:val="Hyperlink"/>
            <w:rFonts w:hint="cs"/>
            <w:sz w:val="20"/>
            <w:rtl/>
          </w:rPr>
          <w:t>5</w:t>
        </w:r>
      </w:hyperlink>
      <w:r w:rsidR="003A263B">
        <w:rPr>
          <w:rFonts w:hint="cs"/>
          <w:sz w:val="20"/>
          <w:rtl/>
        </w:rPr>
        <w:t xml:space="preserve"> מיום </w:t>
      </w:r>
      <w:r w:rsidR="0098048A">
        <w:rPr>
          <w:rFonts w:hint="cs"/>
          <w:sz w:val="20"/>
          <w:rtl/>
        </w:rPr>
        <w:t>23</w:t>
      </w:r>
      <w:r w:rsidR="003A263B">
        <w:rPr>
          <w:rFonts w:hint="cs"/>
          <w:sz w:val="20"/>
          <w:rtl/>
        </w:rPr>
        <w:t xml:space="preserve">.9.2009 עמ' </w:t>
      </w:r>
      <w:r w:rsidR="0098048A">
        <w:rPr>
          <w:rFonts w:hint="cs"/>
          <w:sz w:val="20"/>
          <w:rtl/>
        </w:rPr>
        <w:t>2</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8F626" w14:textId="77777777" w:rsidR="001153D7" w:rsidRDefault="001153D7">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13D7CA7A" w14:textId="77777777" w:rsidR="001153D7" w:rsidRDefault="001153D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587F6669" w14:textId="77777777" w:rsidR="001153D7" w:rsidRDefault="001153D7">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A5F78" w14:textId="77777777" w:rsidR="001153D7" w:rsidRDefault="0098048A" w:rsidP="007A0D4C">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הדרכים (שילוט) (שלטים בנתיבי איילון</w:t>
    </w:r>
    <w:r w:rsidR="001153D7">
      <w:rPr>
        <w:rFonts w:hAnsi="FrankRuehl" w:hint="cs"/>
        <w:color w:val="000000"/>
        <w:sz w:val="28"/>
        <w:szCs w:val="28"/>
        <w:rtl/>
      </w:rPr>
      <w:t>),</w:t>
    </w:r>
    <w:r w:rsidR="001153D7">
      <w:rPr>
        <w:rFonts w:hAnsi="FrankRuehl"/>
        <w:color w:val="000000"/>
        <w:sz w:val="28"/>
        <w:szCs w:val="28"/>
        <w:rtl/>
      </w:rPr>
      <w:t xml:space="preserve"> תש</w:t>
    </w:r>
    <w:r w:rsidR="007A0D4C">
      <w:rPr>
        <w:rFonts w:hAnsi="FrankRuehl" w:hint="cs"/>
        <w:color w:val="000000"/>
        <w:sz w:val="28"/>
        <w:szCs w:val="28"/>
        <w:rtl/>
      </w:rPr>
      <w:t>"ע</w:t>
    </w:r>
    <w:r w:rsidR="001153D7">
      <w:rPr>
        <w:rFonts w:hAnsi="FrankRuehl"/>
        <w:color w:val="000000"/>
        <w:sz w:val="28"/>
        <w:szCs w:val="28"/>
        <w:rtl/>
      </w:rPr>
      <w:t>-200</w:t>
    </w:r>
    <w:r w:rsidR="006E0BEF">
      <w:rPr>
        <w:rFonts w:hAnsi="FrankRuehl" w:hint="cs"/>
        <w:color w:val="000000"/>
        <w:sz w:val="28"/>
        <w:szCs w:val="28"/>
        <w:rtl/>
      </w:rPr>
      <w:t>9</w:t>
    </w:r>
  </w:p>
  <w:p w14:paraId="6C5D77E6" w14:textId="77777777" w:rsidR="001153D7" w:rsidRDefault="001153D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58CDB5AE" w14:textId="77777777" w:rsidR="001153D7" w:rsidRDefault="001153D7">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50B3B"/>
    <w:rsid w:val="00093DF6"/>
    <w:rsid w:val="000C1C49"/>
    <w:rsid w:val="000C3D03"/>
    <w:rsid w:val="001153D7"/>
    <w:rsid w:val="00175E39"/>
    <w:rsid w:val="003A04B8"/>
    <w:rsid w:val="003A263B"/>
    <w:rsid w:val="00415410"/>
    <w:rsid w:val="00483982"/>
    <w:rsid w:val="004A0F27"/>
    <w:rsid w:val="004F3CDA"/>
    <w:rsid w:val="006C3B0B"/>
    <w:rsid w:val="006E0BEF"/>
    <w:rsid w:val="00727B01"/>
    <w:rsid w:val="007A0D4C"/>
    <w:rsid w:val="0098048A"/>
    <w:rsid w:val="00981243"/>
    <w:rsid w:val="00A14553"/>
    <w:rsid w:val="00A35851"/>
    <w:rsid w:val="00AE1075"/>
    <w:rsid w:val="00B23890"/>
    <w:rsid w:val="00B36F4C"/>
    <w:rsid w:val="00B56FDA"/>
    <w:rsid w:val="00B823AB"/>
    <w:rsid w:val="00BB31C2"/>
    <w:rsid w:val="00D25E76"/>
    <w:rsid w:val="00DD002E"/>
    <w:rsid w:val="00E463D9"/>
    <w:rsid w:val="00F3005E"/>
    <w:rsid w:val="00F83FA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990AEDE"/>
  <w15:chartTrackingRefBased/>
  <w15:docId w15:val="{D8656B30-038C-4249-A0A7-A6ADC80E6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81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853</Words>
  <Characters>4867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5709</CharactersWithSpaces>
  <SharedDoc>false</SharedDoc>
  <HLinks>
    <vt:vector size="84" baseType="variant">
      <vt:variant>
        <vt:i4>393283</vt:i4>
      </vt:variant>
      <vt:variant>
        <vt:i4>72</vt:i4>
      </vt:variant>
      <vt:variant>
        <vt:i4>0</vt:i4>
      </vt:variant>
      <vt:variant>
        <vt:i4>5</vt:i4>
      </vt:variant>
      <vt:variant>
        <vt:lpwstr>http://www.nevo.co.il/advertisements/nevo-100.doc</vt:lpwstr>
      </vt:variant>
      <vt:variant>
        <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8257541</vt:i4>
      </vt:variant>
      <vt:variant>
        <vt:i4>0</vt:i4>
      </vt:variant>
      <vt:variant>
        <vt:i4>0</vt:i4>
      </vt:variant>
      <vt:variant>
        <vt:i4>5</vt:i4>
      </vt:variant>
      <vt:variant>
        <vt:lpwstr>http://www.nevo.co.il/Law_word/law06/tak-6815.pdf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comp99</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שילוט</vt:lpwstr>
  </property>
  <property fmtid="{D5CDD505-2E9C-101B-9397-08002B2CF9AE}" pid="4" name="LAWNAME">
    <vt:lpwstr>תקנות הדרכים (שילוט) (שלטים בנתיבי איילון), תש"ע-2009</vt:lpwstr>
  </property>
  <property fmtid="{D5CDD505-2E9C-101B-9397-08002B2CF9AE}" pid="5" name="LAWNUMBER">
    <vt:lpwstr>0210</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2">
    <vt:lpwstr/>
  </property>
  <property fmtid="{D5CDD505-2E9C-101B-9397-08002B2CF9AE}" pid="20" name="LINKK3">
    <vt:lpwstr/>
  </property>
  <property fmtid="{D5CDD505-2E9C-101B-9397-08002B2CF9AE}" pid="21" name="MEKORSAMCHUT">
    <vt:lpwstr/>
  </property>
  <property fmtid="{D5CDD505-2E9C-101B-9397-08002B2CF9AE}" pid="22" name="LINKK1">
    <vt:lpwstr>http://www.nevo.co.il/Law_word/law06/tak-6815.pdf;‎רשומות - תקנות כלליות#פורסמו ק"ת תש"ע מס' ‏‏6815 #מיום 23.9.2009 עמ' 2‏</vt:lpwstr>
  </property>
  <property fmtid="{D5CDD505-2E9C-101B-9397-08002B2CF9AE}" pid="23" name="MEKOR_NAME1">
    <vt:lpwstr>חוק הדרכים (שילוט)</vt:lpwstr>
  </property>
  <property fmtid="{D5CDD505-2E9C-101B-9397-08002B2CF9AE}" pid="24" name="MEKOR_SAIF1">
    <vt:lpwstr>15XגX</vt:lpwstr>
  </property>
  <property fmtid="{D5CDD505-2E9C-101B-9397-08002B2CF9AE}" pid="25" name="NOSE11">
    <vt:lpwstr>רשויות ומשפט מנהלי</vt:lpwstr>
  </property>
  <property fmtid="{D5CDD505-2E9C-101B-9397-08002B2CF9AE}" pid="26" name="NOSE21">
    <vt:lpwstr>תשתיות</vt:lpwstr>
  </property>
  <property fmtid="{D5CDD505-2E9C-101B-9397-08002B2CF9AE}" pid="27" name="NOSE31">
    <vt:lpwstr>דרכים</vt:lpwstr>
  </property>
  <property fmtid="{D5CDD505-2E9C-101B-9397-08002B2CF9AE}" pid="28" name="NOSE41">
    <vt:lpwstr>שילוט</vt:lpwstr>
  </property>
  <property fmtid="{D5CDD505-2E9C-101B-9397-08002B2CF9AE}" pid="29" name="NOSE12">
    <vt:lpwstr>רשויות ומשפט מנהלי</vt:lpwstr>
  </property>
  <property fmtid="{D5CDD505-2E9C-101B-9397-08002B2CF9AE}" pid="30" name="NOSE22">
    <vt:lpwstr>תעבורה</vt:lpwstr>
  </property>
  <property fmtid="{D5CDD505-2E9C-101B-9397-08002B2CF9AE}" pid="31" name="NOSE32">
    <vt:lpwstr>תמרורים וסדרי תנועה</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