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6056" w14:textId="77777777" w:rsidR="00B664DD" w:rsidRDefault="00B664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ההתגוננות האזרחית (הפסקת חברות בהגא), תשי"ב–1952</w:t>
      </w:r>
    </w:p>
    <w:p w14:paraId="1380A627" w14:textId="77777777" w:rsidR="007B3B02" w:rsidRPr="007B3B02" w:rsidRDefault="007B3B02" w:rsidP="007B3B02">
      <w:pPr>
        <w:spacing w:line="320" w:lineRule="auto"/>
        <w:jc w:val="left"/>
        <w:rPr>
          <w:rFonts w:cs="FrankRuehl"/>
          <w:szCs w:val="26"/>
          <w:rtl/>
        </w:rPr>
      </w:pPr>
    </w:p>
    <w:p w14:paraId="4972D0A7" w14:textId="77777777" w:rsidR="007B3B02" w:rsidRPr="007B3B02" w:rsidRDefault="007B3B02" w:rsidP="007B3B02">
      <w:pPr>
        <w:spacing w:line="320" w:lineRule="auto"/>
        <w:jc w:val="left"/>
        <w:rPr>
          <w:rFonts w:cs="Miriam" w:hint="cs"/>
          <w:szCs w:val="22"/>
          <w:rtl/>
        </w:rPr>
      </w:pPr>
      <w:r w:rsidRPr="007B3B02">
        <w:rPr>
          <w:rFonts w:cs="Miriam"/>
          <w:szCs w:val="22"/>
          <w:rtl/>
        </w:rPr>
        <w:t>בטחון</w:t>
      </w:r>
      <w:r w:rsidRPr="007B3B02">
        <w:rPr>
          <w:rFonts w:cs="FrankRuehl"/>
          <w:szCs w:val="26"/>
          <w:rtl/>
        </w:rPr>
        <w:t xml:space="preserve"> – התגוננות אזרחית</w:t>
      </w:r>
    </w:p>
    <w:p w14:paraId="54BB7022" w14:textId="77777777" w:rsidR="00B664DD" w:rsidRDefault="00B664D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664DD" w14:paraId="05DF46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C99D8C" w14:textId="77777777" w:rsidR="00B664DD" w:rsidRDefault="00B664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ADCB7E" w14:textId="77777777" w:rsidR="00B664DD" w:rsidRDefault="00B664DD">
            <w:pPr>
              <w:spacing w:line="240" w:lineRule="auto"/>
              <w:rPr>
                <w:sz w:val="24"/>
              </w:rPr>
            </w:pPr>
            <w:hyperlink w:anchor="Seif0" w:tooltip="תנאים להפסקת חב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646D20" w14:textId="77777777" w:rsidR="00B664DD" w:rsidRDefault="00B664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להפסקת חברות</w:t>
            </w:r>
          </w:p>
        </w:tc>
        <w:tc>
          <w:tcPr>
            <w:tcW w:w="1247" w:type="dxa"/>
          </w:tcPr>
          <w:p w14:paraId="17BB41FD" w14:textId="77777777" w:rsidR="00B664DD" w:rsidRDefault="00B664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664DD" w14:paraId="007F19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ACE42B" w14:textId="77777777" w:rsidR="00B664DD" w:rsidRDefault="00B664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BA2574" w14:textId="77777777" w:rsidR="00B664DD" w:rsidRDefault="00B664DD">
            <w:pPr>
              <w:spacing w:line="240" w:lineRule="auto"/>
              <w:rPr>
                <w:sz w:val="24"/>
              </w:rPr>
            </w:pPr>
            <w:hyperlink w:anchor="Seif1" w:tooltip="נו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3BB931" w14:textId="77777777" w:rsidR="00B664DD" w:rsidRDefault="00B664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נוהל</w:t>
            </w:r>
          </w:p>
        </w:tc>
        <w:tc>
          <w:tcPr>
            <w:tcW w:w="1247" w:type="dxa"/>
          </w:tcPr>
          <w:p w14:paraId="4E3C75C6" w14:textId="77777777" w:rsidR="00B664DD" w:rsidRDefault="00B664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664DD" w14:paraId="23EEBB7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F3C58E" w14:textId="77777777" w:rsidR="00B664DD" w:rsidRDefault="00B664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EEA5C3" w14:textId="77777777" w:rsidR="00B664DD" w:rsidRDefault="00B664D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5A12A1" w14:textId="77777777" w:rsidR="00B664DD" w:rsidRDefault="00B664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0897232" w14:textId="77777777" w:rsidR="00B664DD" w:rsidRDefault="00B664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89B5D4A" w14:textId="77777777" w:rsidR="00B664DD" w:rsidRDefault="00B664DD">
      <w:pPr>
        <w:pStyle w:val="big-header"/>
        <w:ind w:left="0" w:right="1134"/>
        <w:rPr>
          <w:rFonts w:cs="FrankRuehl"/>
          <w:sz w:val="32"/>
          <w:rtl/>
        </w:rPr>
      </w:pPr>
    </w:p>
    <w:p w14:paraId="1B56A02D" w14:textId="77777777" w:rsidR="00B664DD" w:rsidRDefault="00B664D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7B3B02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ההתגוננות האזרחית (הפסקת חברות בהגא), תשי"ב</w:t>
      </w:r>
      <w:r>
        <w:rPr>
          <w:rFonts w:cs="FrankRuehl"/>
          <w:sz w:val="32"/>
          <w:rtl/>
        </w:rPr>
        <w:t>–1952</w:t>
      </w:r>
      <w:r>
        <w:rPr>
          <w:rStyle w:val="super"/>
          <w:rFonts w:cs="Miriam"/>
          <w:noProof w:val="0"/>
          <w:rtl/>
          <w:lang w:eastAsia="he-IL"/>
        </w:rPr>
        <w:t>(4)</w:t>
      </w:r>
    </w:p>
    <w:p w14:paraId="654B8BFA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8(ג) ו-27(ג) לחוק ההתגוננות האזרחית תשי"א</w:t>
      </w:r>
      <w:r>
        <w:rPr>
          <w:rStyle w:val="default"/>
          <w:rFonts w:cs="FrankRuehl"/>
          <w:rtl/>
        </w:rPr>
        <w:t xml:space="preserve">–1951, </w:t>
      </w:r>
      <w:r>
        <w:rPr>
          <w:rStyle w:val="default"/>
          <w:rFonts w:cs="FrankRuehl" w:hint="cs"/>
          <w:rtl/>
        </w:rPr>
        <w:t>אני מתקין תקנות אלה:</w:t>
      </w:r>
    </w:p>
    <w:p w14:paraId="1E45E76A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BBDCA70">
          <v:rect id="_x0000_s1026" style="position:absolute;left:0;text-align:left;margin-left:464.5pt;margin-top:8.05pt;width:75.05pt;height:32.95pt;z-index:251656704" o:allowincell="f" filled="f" stroked="f" strokecolor="lime" strokeweight=".25pt">
            <v:textbox inset="0,0,0,0">
              <w:txbxContent>
                <w:p w14:paraId="200EBC3C" w14:textId="77777777" w:rsidR="00B664DD" w:rsidRDefault="00B664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 להפסקת חברות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 xml:space="preserve">ם שנתקבל להגא כמתנדב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המתנדב) רשאי להפסיק את חברותו בהגא, אם נתקיי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בו אחד מתנאים אלה:</w:t>
      </w:r>
    </w:p>
    <w:p w14:paraId="7ACB8F11" w14:textId="77777777" w:rsidR="00B664DD" w:rsidRDefault="00B664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מצא מנוע משירות בהגא מטעמי בריאות, ומילא אחרי ההוראות שבתקנה 2(1);</w:t>
      </w:r>
    </w:p>
    <w:p w14:paraId="6E3C7CE7" w14:textId="77777777" w:rsidR="00B664DD" w:rsidRDefault="00B664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מצא מנוע משירות בהגא מטעמים אישיים או מטעמי משפחה וכיוצא באלה, ומילא אחרי ההוראות שבתקנה 2(2);</w:t>
      </w:r>
    </w:p>
    <w:p w14:paraId="2190A254" w14:textId="77777777" w:rsidR="00B664DD" w:rsidRDefault="00B664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מה לפחות תקופה של 12 חודש מאז נתקבל להגא, ומילא אחרי ההורא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שבתקנה 2(3).</w:t>
      </w:r>
    </w:p>
    <w:p w14:paraId="44B04675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B0BF83D"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7DB59467" w14:textId="77777777" w:rsidR="00B664DD" w:rsidRDefault="00B664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הפסקת חברותו יודיע המתנדב בכתב למפקד הגא מחוזי שבמחוז מגוריו של המתנדב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מפקד הגא מחוזי) וינהג לפי כללים אלה:</w:t>
      </w:r>
    </w:p>
    <w:p w14:paraId="398BDD75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צה להפסיק את חברותו על פי תקנה 1(1), יגיש תעו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חתימת שני רופאים, שנתמנו לכך על ידי מפקד הגא מחוזי, המאשרת כי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מתנדב נמצא מנוע משירות מטעמי בריאות.</w:t>
      </w:r>
    </w:p>
    <w:p w14:paraId="45BB9B02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צה להפסיק את חברותו על פי תקנה 1(2), יגיש תעודה מועדת התנדבות מחוזית, המאשרת כי המתנדב מנוע משירות מטעמים אישיים או משפחתיים וכיוצא באלה.</w:t>
      </w:r>
    </w:p>
    <w:p w14:paraId="49367CD5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קנת-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שנה זו "ועדת התנדבות מחוזית" פירושו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ועדה של שלושה מתנדבים שנתמנ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על ידי מפקד הגא מחוזי.</w:t>
      </w:r>
    </w:p>
    <w:p w14:paraId="4A5FE0CD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צה להפסיק את חברותו בהגא על פי תקנה 1(3), יודיע על כך בכתב למפקד הגא מחוזי לפחות ששה חדשים לפני תום התקופה שבה תיפסק חברותו בהגא.</w:t>
      </w:r>
    </w:p>
    <w:p w14:paraId="5B40081D" w14:textId="77777777" w:rsidR="00B664DD" w:rsidRDefault="00B664DD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4284331A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53F15EC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5CC215BF" w14:textId="77777777" w:rsidR="00B664DD" w:rsidRDefault="00B664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ההתגוננות האזרחית (הפסקת חברות בהגא), תשי"ב</w:t>
      </w:r>
      <w:r>
        <w:rPr>
          <w:rStyle w:val="default"/>
          <w:rFonts w:cs="FrankRuehl"/>
          <w:rtl/>
        </w:rPr>
        <w:t>–1952".</w:t>
      </w:r>
    </w:p>
    <w:p w14:paraId="64A93BDE" w14:textId="77777777" w:rsidR="00B664DD" w:rsidRDefault="00B6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6AA22B" w14:textId="77777777" w:rsidR="00B664DD" w:rsidRDefault="00B664D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באב תשי"ב (20 באוגוסט 1952)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בן-גוריון</w:t>
      </w:r>
    </w:p>
    <w:p w14:paraId="54DC2263" w14:textId="77777777" w:rsidR="00B664DD" w:rsidRDefault="00B664D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1C2016D8" w14:textId="77777777" w:rsidR="007B3B02" w:rsidRDefault="007B3B02" w:rsidP="007B3B0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16191F02" w14:textId="77777777" w:rsidR="007B3B02" w:rsidRDefault="007B3B02" w:rsidP="007B3B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(4)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7B3B02">
          <w:rPr>
            <w:rStyle w:val="Hyperlink"/>
            <w:rFonts w:cs="FrankRuehl" w:hint="cs"/>
            <w:rtl/>
          </w:rPr>
          <w:t>ק"ת תשי"ב מ</w:t>
        </w:r>
        <w:r w:rsidRPr="007B3B02">
          <w:rPr>
            <w:rStyle w:val="Hyperlink"/>
            <w:rFonts w:cs="FrankRuehl"/>
            <w:rtl/>
          </w:rPr>
          <w:t>ס</w:t>
        </w:r>
        <w:r w:rsidRPr="007B3B02">
          <w:rPr>
            <w:rStyle w:val="Hyperlink"/>
            <w:rFonts w:cs="FrankRuehl" w:hint="cs"/>
            <w:rtl/>
          </w:rPr>
          <w:t>' 295</w:t>
        </w:r>
      </w:hyperlink>
      <w:r>
        <w:rPr>
          <w:rFonts w:cs="FrankRuehl" w:hint="cs"/>
          <w:rtl/>
        </w:rPr>
        <w:t xml:space="preserve"> מיום 4.9.1952 עמ' 1341.</w:t>
      </w:r>
    </w:p>
    <w:p w14:paraId="5CC74E97" w14:textId="77777777" w:rsidR="007B3B02" w:rsidRDefault="007B3B02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651EDFE7" w14:textId="77777777" w:rsidR="00B664DD" w:rsidRDefault="00B664DD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6C809415" w14:textId="77777777" w:rsidR="00B664DD" w:rsidRDefault="00B664DD">
      <w:pPr>
        <w:ind w:right="1134"/>
        <w:rPr>
          <w:rFonts w:cs="David"/>
          <w:sz w:val="24"/>
          <w:rtl/>
        </w:rPr>
      </w:pPr>
    </w:p>
    <w:sectPr w:rsidR="00B664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604C" w14:textId="77777777" w:rsidR="00136D63" w:rsidRDefault="00136D63">
      <w:r>
        <w:separator/>
      </w:r>
    </w:p>
  </w:endnote>
  <w:endnote w:type="continuationSeparator" w:id="0">
    <w:p w14:paraId="6D3D9176" w14:textId="77777777" w:rsidR="00136D63" w:rsidRDefault="0013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5310" w14:textId="77777777" w:rsidR="00B664DD" w:rsidRDefault="00B664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BE7232" w14:textId="77777777" w:rsidR="00B664DD" w:rsidRDefault="00B664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2F926C" w14:textId="77777777" w:rsidR="00B664DD" w:rsidRDefault="00B664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F416" w14:textId="77777777" w:rsidR="00B664DD" w:rsidRDefault="00B664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9027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34DCDD" w14:textId="77777777" w:rsidR="00B664DD" w:rsidRDefault="00B664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09E134" w14:textId="77777777" w:rsidR="00B664DD" w:rsidRDefault="00B664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9D82" w14:textId="77777777" w:rsidR="00B664DD" w:rsidRDefault="00B664DD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EFCE" w14:textId="77777777" w:rsidR="00136D63" w:rsidRDefault="00136D63">
      <w:r>
        <w:separator/>
      </w:r>
    </w:p>
  </w:footnote>
  <w:footnote w:type="continuationSeparator" w:id="0">
    <w:p w14:paraId="084F3946" w14:textId="77777777" w:rsidR="00136D63" w:rsidRDefault="0013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5D03" w14:textId="77777777" w:rsidR="00B664DD" w:rsidRDefault="00B664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(הפסקת חברות בהגא), תשי"ב–1952</w:t>
    </w:r>
  </w:p>
  <w:p w14:paraId="59DB2DE8" w14:textId="77777777" w:rsidR="00B664DD" w:rsidRDefault="00B664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7CF3C0" w14:textId="77777777" w:rsidR="00B664DD" w:rsidRDefault="00B664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DA23" w14:textId="77777777" w:rsidR="00B664DD" w:rsidRDefault="00B664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(הפסקת חברות בהגא), תשי"ב–1952</w:t>
    </w:r>
  </w:p>
  <w:p w14:paraId="6FD12E14" w14:textId="77777777" w:rsidR="00B664DD" w:rsidRDefault="00B664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E1AC67" w14:textId="77777777" w:rsidR="00B664DD" w:rsidRDefault="00B664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2843" w14:textId="77777777" w:rsidR="00B664DD" w:rsidRDefault="00B664DD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B02"/>
    <w:rsid w:val="00136D63"/>
    <w:rsid w:val="0029027C"/>
    <w:rsid w:val="002B1E5C"/>
    <w:rsid w:val="007B3B02"/>
    <w:rsid w:val="00B664DD"/>
    <w:rsid w:val="00E2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A45A1C"/>
  <w15:chartTrackingRefBased/>
  <w15:docId w15:val="{A42F4498-64A3-4924-B8E3-216E713A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295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1776</CharactersWithSpaces>
  <SharedDoc>false</SharedDoc>
  <HLinks>
    <vt:vector size="24" baseType="variant"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http://www.nevo.co.il/Law_word/law06/TAK-0295.pdf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תקנות ההתגוננות האזרחית (הפסקת חברות בהגא), תשי"ב–1952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 האזרחית</vt:lpwstr>
  </property>
  <property fmtid="{D5CDD505-2E9C-101B-9397-08002B2CF9AE}" pid="48" name="MEKOR_SAIF1">
    <vt:lpwstr>8XגX;27XגX</vt:lpwstr>
  </property>
</Properties>
</file>