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A46C" w14:textId="77777777" w:rsidR="00BA6148" w:rsidRDefault="00BA6148">
      <w:pPr>
        <w:pStyle w:val="big-header"/>
        <w:ind w:left="0" w:right="1134"/>
        <w:rPr>
          <w:rFonts w:cs="FrankRuehl" w:hint="cs"/>
          <w:sz w:val="32"/>
          <w:rtl/>
        </w:rPr>
      </w:pPr>
      <w:r>
        <w:rPr>
          <w:rFonts w:cs="FrankRuehl"/>
          <w:sz w:val="32"/>
          <w:rtl/>
        </w:rPr>
        <w:t>תקנות ההתגוננות האזרחית (ציוד מפעלים ומוסדות, ואימון עובדיהם), תשל"ג–1973</w:t>
      </w:r>
    </w:p>
    <w:p w14:paraId="54F786E5" w14:textId="77777777" w:rsidR="00251A13" w:rsidRPr="00251A13" w:rsidRDefault="00251A13" w:rsidP="00251A13">
      <w:pPr>
        <w:spacing w:line="320" w:lineRule="auto"/>
        <w:jc w:val="left"/>
        <w:rPr>
          <w:rFonts w:cs="FrankRuehl"/>
          <w:szCs w:val="26"/>
          <w:rtl/>
        </w:rPr>
      </w:pPr>
    </w:p>
    <w:p w14:paraId="36FED9DB" w14:textId="77777777" w:rsidR="00251A13" w:rsidRPr="00251A13" w:rsidRDefault="00251A13" w:rsidP="00251A13">
      <w:pPr>
        <w:spacing w:line="320" w:lineRule="auto"/>
        <w:jc w:val="left"/>
        <w:rPr>
          <w:rFonts w:cs="Miriam" w:hint="cs"/>
          <w:szCs w:val="22"/>
          <w:rtl/>
        </w:rPr>
      </w:pPr>
      <w:r w:rsidRPr="00251A13">
        <w:rPr>
          <w:rFonts w:cs="Miriam"/>
          <w:szCs w:val="22"/>
          <w:rtl/>
        </w:rPr>
        <w:t>בטחון</w:t>
      </w:r>
      <w:r w:rsidRPr="00251A13">
        <w:rPr>
          <w:rFonts w:cs="FrankRuehl"/>
          <w:szCs w:val="26"/>
          <w:rtl/>
        </w:rPr>
        <w:t xml:space="preserve"> – התגוננות אזרחית</w:t>
      </w:r>
    </w:p>
    <w:p w14:paraId="69F87827" w14:textId="77777777" w:rsidR="00BA6148" w:rsidRDefault="00BA614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575A" w:rsidRPr="0071575A" w14:paraId="745F659D" w14:textId="77777777">
        <w:tblPrEx>
          <w:tblCellMar>
            <w:top w:w="0" w:type="dxa"/>
            <w:bottom w:w="0" w:type="dxa"/>
          </w:tblCellMar>
        </w:tblPrEx>
        <w:tc>
          <w:tcPr>
            <w:tcW w:w="1247" w:type="dxa"/>
          </w:tcPr>
          <w:p w14:paraId="7C2668F3" w14:textId="77777777" w:rsidR="0071575A" w:rsidRPr="0071575A" w:rsidRDefault="0071575A" w:rsidP="0071575A">
            <w:pPr>
              <w:spacing w:line="240" w:lineRule="auto"/>
              <w:jc w:val="left"/>
              <w:rPr>
                <w:rFonts w:cs="Frankruhel"/>
                <w:sz w:val="24"/>
                <w:rtl/>
              </w:rPr>
            </w:pPr>
          </w:p>
        </w:tc>
        <w:tc>
          <w:tcPr>
            <w:tcW w:w="5669" w:type="dxa"/>
          </w:tcPr>
          <w:p w14:paraId="68952AFC" w14:textId="77777777" w:rsidR="0071575A" w:rsidRPr="0071575A" w:rsidRDefault="0071575A" w:rsidP="0071575A">
            <w:pPr>
              <w:spacing w:line="240" w:lineRule="auto"/>
              <w:jc w:val="left"/>
              <w:rPr>
                <w:rFonts w:cs="Frankruhel"/>
                <w:sz w:val="24"/>
                <w:rtl/>
              </w:rPr>
            </w:pPr>
            <w:r>
              <w:rPr>
                <w:sz w:val="24"/>
                <w:rtl/>
              </w:rPr>
              <w:t>פרק א': פרשנות</w:t>
            </w:r>
          </w:p>
        </w:tc>
        <w:tc>
          <w:tcPr>
            <w:tcW w:w="567" w:type="dxa"/>
          </w:tcPr>
          <w:p w14:paraId="3D9EF75D" w14:textId="77777777" w:rsidR="0071575A" w:rsidRPr="0071575A" w:rsidRDefault="0071575A" w:rsidP="0071575A">
            <w:pPr>
              <w:spacing w:line="240" w:lineRule="auto"/>
              <w:jc w:val="left"/>
              <w:rPr>
                <w:rStyle w:val="Hyperlink"/>
                <w:rtl/>
              </w:rPr>
            </w:pPr>
            <w:hyperlink w:anchor="med0" w:tooltip="פרק א: פרשנות" w:history="1">
              <w:r w:rsidRPr="0071575A">
                <w:rPr>
                  <w:rStyle w:val="Hyperlink"/>
                </w:rPr>
                <w:t>Go</w:t>
              </w:r>
            </w:hyperlink>
          </w:p>
        </w:tc>
        <w:tc>
          <w:tcPr>
            <w:tcW w:w="850" w:type="dxa"/>
          </w:tcPr>
          <w:p w14:paraId="16848141"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575A" w:rsidRPr="0071575A" w14:paraId="4F0034EB" w14:textId="77777777">
        <w:tblPrEx>
          <w:tblCellMar>
            <w:top w:w="0" w:type="dxa"/>
            <w:bottom w:w="0" w:type="dxa"/>
          </w:tblCellMar>
        </w:tblPrEx>
        <w:tc>
          <w:tcPr>
            <w:tcW w:w="1247" w:type="dxa"/>
          </w:tcPr>
          <w:p w14:paraId="0ACA316C" w14:textId="77777777" w:rsidR="0071575A" w:rsidRPr="0071575A" w:rsidRDefault="0071575A" w:rsidP="0071575A">
            <w:pPr>
              <w:spacing w:line="240" w:lineRule="auto"/>
              <w:jc w:val="left"/>
              <w:rPr>
                <w:rFonts w:cs="Frankruhel"/>
                <w:sz w:val="24"/>
                <w:rtl/>
              </w:rPr>
            </w:pPr>
          </w:p>
        </w:tc>
        <w:tc>
          <w:tcPr>
            <w:tcW w:w="5669" w:type="dxa"/>
          </w:tcPr>
          <w:p w14:paraId="09D6B99B" w14:textId="77777777" w:rsidR="0071575A" w:rsidRPr="0071575A" w:rsidRDefault="0071575A" w:rsidP="0071575A">
            <w:pPr>
              <w:spacing w:line="240" w:lineRule="auto"/>
              <w:jc w:val="left"/>
              <w:rPr>
                <w:rFonts w:cs="Frankruhel"/>
                <w:sz w:val="24"/>
                <w:rtl/>
              </w:rPr>
            </w:pPr>
            <w:r>
              <w:rPr>
                <w:sz w:val="24"/>
                <w:rtl/>
              </w:rPr>
              <w:t>פרק ב': ציוד במפעל מוסדר</w:t>
            </w:r>
          </w:p>
        </w:tc>
        <w:tc>
          <w:tcPr>
            <w:tcW w:w="567" w:type="dxa"/>
          </w:tcPr>
          <w:p w14:paraId="0D9B19B9" w14:textId="77777777" w:rsidR="0071575A" w:rsidRPr="0071575A" w:rsidRDefault="0071575A" w:rsidP="0071575A">
            <w:pPr>
              <w:spacing w:line="240" w:lineRule="auto"/>
              <w:jc w:val="left"/>
              <w:rPr>
                <w:rStyle w:val="Hyperlink"/>
                <w:rtl/>
              </w:rPr>
            </w:pPr>
            <w:hyperlink w:anchor="med1" w:tooltip="פרק ב: ציוד במפעל מוסדר" w:history="1">
              <w:r w:rsidRPr="0071575A">
                <w:rPr>
                  <w:rStyle w:val="Hyperlink"/>
                </w:rPr>
                <w:t>Go</w:t>
              </w:r>
            </w:hyperlink>
          </w:p>
        </w:tc>
        <w:tc>
          <w:tcPr>
            <w:tcW w:w="850" w:type="dxa"/>
          </w:tcPr>
          <w:p w14:paraId="12367A58"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575A" w:rsidRPr="0071575A" w14:paraId="727D5332" w14:textId="77777777">
        <w:tblPrEx>
          <w:tblCellMar>
            <w:top w:w="0" w:type="dxa"/>
            <w:bottom w:w="0" w:type="dxa"/>
          </w:tblCellMar>
        </w:tblPrEx>
        <w:tc>
          <w:tcPr>
            <w:tcW w:w="1247" w:type="dxa"/>
          </w:tcPr>
          <w:p w14:paraId="55FB08FD" w14:textId="77777777" w:rsidR="0071575A" w:rsidRPr="0071575A" w:rsidRDefault="0071575A" w:rsidP="0071575A">
            <w:pPr>
              <w:spacing w:line="240" w:lineRule="auto"/>
              <w:jc w:val="left"/>
              <w:rPr>
                <w:rFonts w:cs="Frankruhel"/>
                <w:sz w:val="24"/>
                <w:rtl/>
              </w:rPr>
            </w:pPr>
            <w:r>
              <w:rPr>
                <w:sz w:val="24"/>
                <w:rtl/>
              </w:rPr>
              <w:t xml:space="preserve">סעיף 2 </w:t>
            </w:r>
          </w:p>
        </w:tc>
        <w:tc>
          <w:tcPr>
            <w:tcW w:w="5669" w:type="dxa"/>
          </w:tcPr>
          <w:p w14:paraId="1A94C826" w14:textId="77777777" w:rsidR="0071575A" w:rsidRPr="0071575A" w:rsidRDefault="0071575A" w:rsidP="0071575A">
            <w:pPr>
              <w:spacing w:line="240" w:lineRule="auto"/>
              <w:jc w:val="left"/>
              <w:rPr>
                <w:rFonts w:cs="Frankruhel"/>
                <w:sz w:val="24"/>
                <w:rtl/>
              </w:rPr>
            </w:pPr>
            <w:r>
              <w:rPr>
                <w:sz w:val="24"/>
                <w:rtl/>
              </w:rPr>
              <w:t>חיוב להתקין  ולהחזיק ציוד  הג"א במפעל  מוסדר</w:t>
            </w:r>
          </w:p>
        </w:tc>
        <w:tc>
          <w:tcPr>
            <w:tcW w:w="567" w:type="dxa"/>
          </w:tcPr>
          <w:p w14:paraId="58CF2568" w14:textId="77777777" w:rsidR="0071575A" w:rsidRPr="0071575A" w:rsidRDefault="0071575A" w:rsidP="0071575A">
            <w:pPr>
              <w:spacing w:line="240" w:lineRule="auto"/>
              <w:jc w:val="left"/>
              <w:rPr>
                <w:rStyle w:val="Hyperlink"/>
                <w:rtl/>
              </w:rPr>
            </w:pPr>
            <w:hyperlink w:anchor="Seif1" w:tooltip="חיוב להתקין  ולהחזיק ציוד  הגא במפעל  מוסדר" w:history="1">
              <w:r w:rsidRPr="0071575A">
                <w:rPr>
                  <w:rStyle w:val="Hyperlink"/>
                </w:rPr>
                <w:t>Go</w:t>
              </w:r>
            </w:hyperlink>
          </w:p>
        </w:tc>
        <w:tc>
          <w:tcPr>
            <w:tcW w:w="850" w:type="dxa"/>
          </w:tcPr>
          <w:p w14:paraId="1DDAEB30"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575A" w:rsidRPr="0071575A" w14:paraId="24559DF6" w14:textId="77777777">
        <w:tblPrEx>
          <w:tblCellMar>
            <w:top w:w="0" w:type="dxa"/>
            <w:bottom w:w="0" w:type="dxa"/>
          </w:tblCellMar>
        </w:tblPrEx>
        <w:tc>
          <w:tcPr>
            <w:tcW w:w="1247" w:type="dxa"/>
          </w:tcPr>
          <w:p w14:paraId="4CED9F4C" w14:textId="77777777" w:rsidR="0071575A" w:rsidRPr="0071575A" w:rsidRDefault="0071575A" w:rsidP="0071575A">
            <w:pPr>
              <w:spacing w:line="240" w:lineRule="auto"/>
              <w:jc w:val="left"/>
              <w:rPr>
                <w:rFonts w:cs="Frankruhel"/>
                <w:sz w:val="24"/>
                <w:rtl/>
              </w:rPr>
            </w:pPr>
            <w:r>
              <w:rPr>
                <w:sz w:val="24"/>
                <w:rtl/>
              </w:rPr>
              <w:t xml:space="preserve">סעיף 3 </w:t>
            </w:r>
          </w:p>
        </w:tc>
        <w:tc>
          <w:tcPr>
            <w:tcW w:w="5669" w:type="dxa"/>
          </w:tcPr>
          <w:p w14:paraId="53050372" w14:textId="77777777" w:rsidR="0071575A" w:rsidRPr="0071575A" w:rsidRDefault="0071575A" w:rsidP="0071575A">
            <w:pPr>
              <w:spacing w:line="240" w:lineRule="auto"/>
              <w:jc w:val="left"/>
              <w:rPr>
                <w:rFonts w:cs="Frankruhel"/>
                <w:sz w:val="24"/>
                <w:rtl/>
              </w:rPr>
            </w:pPr>
            <w:r>
              <w:rPr>
                <w:sz w:val="24"/>
                <w:rtl/>
              </w:rPr>
              <w:t>ציוד חילוץ במפעל מוסדר</w:t>
            </w:r>
          </w:p>
        </w:tc>
        <w:tc>
          <w:tcPr>
            <w:tcW w:w="567" w:type="dxa"/>
          </w:tcPr>
          <w:p w14:paraId="02620848" w14:textId="77777777" w:rsidR="0071575A" w:rsidRPr="0071575A" w:rsidRDefault="0071575A" w:rsidP="0071575A">
            <w:pPr>
              <w:spacing w:line="240" w:lineRule="auto"/>
              <w:jc w:val="left"/>
              <w:rPr>
                <w:rStyle w:val="Hyperlink"/>
                <w:rtl/>
              </w:rPr>
            </w:pPr>
            <w:hyperlink w:anchor="Seif2" w:tooltip="ציוד חילוץ במפעל מוסדר" w:history="1">
              <w:r w:rsidRPr="0071575A">
                <w:rPr>
                  <w:rStyle w:val="Hyperlink"/>
                </w:rPr>
                <w:t>Go</w:t>
              </w:r>
            </w:hyperlink>
          </w:p>
        </w:tc>
        <w:tc>
          <w:tcPr>
            <w:tcW w:w="850" w:type="dxa"/>
          </w:tcPr>
          <w:p w14:paraId="05E459CC"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575A" w:rsidRPr="0071575A" w14:paraId="228921FC" w14:textId="77777777">
        <w:tblPrEx>
          <w:tblCellMar>
            <w:top w:w="0" w:type="dxa"/>
            <w:bottom w:w="0" w:type="dxa"/>
          </w:tblCellMar>
        </w:tblPrEx>
        <w:tc>
          <w:tcPr>
            <w:tcW w:w="1247" w:type="dxa"/>
          </w:tcPr>
          <w:p w14:paraId="0399AF58" w14:textId="77777777" w:rsidR="0071575A" w:rsidRPr="0071575A" w:rsidRDefault="0071575A" w:rsidP="0071575A">
            <w:pPr>
              <w:spacing w:line="240" w:lineRule="auto"/>
              <w:jc w:val="left"/>
              <w:rPr>
                <w:rFonts w:cs="Frankruhel"/>
                <w:sz w:val="24"/>
                <w:rtl/>
              </w:rPr>
            </w:pPr>
            <w:r>
              <w:rPr>
                <w:sz w:val="24"/>
                <w:rtl/>
              </w:rPr>
              <w:t xml:space="preserve">סעיף 4 </w:t>
            </w:r>
          </w:p>
        </w:tc>
        <w:tc>
          <w:tcPr>
            <w:tcW w:w="5669" w:type="dxa"/>
          </w:tcPr>
          <w:p w14:paraId="39E8640D" w14:textId="77777777" w:rsidR="0071575A" w:rsidRPr="0071575A" w:rsidRDefault="0071575A" w:rsidP="0071575A">
            <w:pPr>
              <w:spacing w:line="240" w:lineRule="auto"/>
              <w:jc w:val="left"/>
              <w:rPr>
                <w:rFonts w:cs="Frankruhel"/>
                <w:sz w:val="24"/>
                <w:rtl/>
              </w:rPr>
            </w:pPr>
            <w:r>
              <w:rPr>
                <w:sz w:val="24"/>
                <w:rtl/>
              </w:rPr>
              <w:t>ציוד עזרה ראשונה במפעל מוסדר</w:t>
            </w:r>
          </w:p>
        </w:tc>
        <w:tc>
          <w:tcPr>
            <w:tcW w:w="567" w:type="dxa"/>
          </w:tcPr>
          <w:p w14:paraId="235314D6" w14:textId="77777777" w:rsidR="0071575A" w:rsidRPr="0071575A" w:rsidRDefault="0071575A" w:rsidP="0071575A">
            <w:pPr>
              <w:spacing w:line="240" w:lineRule="auto"/>
              <w:jc w:val="left"/>
              <w:rPr>
                <w:rStyle w:val="Hyperlink"/>
                <w:rtl/>
              </w:rPr>
            </w:pPr>
            <w:hyperlink w:anchor="Seif3" w:tooltip="ציוד עזרה ראשונה במפעל מוסדר" w:history="1">
              <w:r w:rsidRPr="0071575A">
                <w:rPr>
                  <w:rStyle w:val="Hyperlink"/>
                </w:rPr>
                <w:t>Go</w:t>
              </w:r>
            </w:hyperlink>
          </w:p>
        </w:tc>
        <w:tc>
          <w:tcPr>
            <w:tcW w:w="850" w:type="dxa"/>
          </w:tcPr>
          <w:p w14:paraId="45532A43"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5CB8CAFF" w14:textId="77777777">
        <w:tblPrEx>
          <w:tblCellMar>
            <w:top w:w="0" w:type="dxa"/>
            <w:bottom w:w="0" w:type="dxa"/>
          </w:tblCellMar>
        </w:tblPrEx>
        <w:tc>
          <w:tcPr>
            <w:tcW w:w="1247" w:type="dxa"/>
          </w:tcPr>
          <w:p w14:paraId="01E98BA1" w14:textId="77777777" w:rsidR="0071575A" w:rsidRPr="0071575A" w:rsidRDefault="0071575A" w:rsidP="0071575A">
            <w:pPr>
              <w:spacing w:line="240" w:lineRule="auto"/>
              <w:jc w:val="left"/>
              <w:rPr>
                <w:rFonts w:cs="Frankruhel"/>
                <w:sz w:val="24"/>
                <w:rtl/>
              </w:rPr>
            </w:pPr>
            <w:r>
              <w:rPr>
                <w:sz w:val="24"/>
                <w:rtl/>
              </w:rPr>
              <w:t xml:space="preserve">סעיף 5 </w:t>
            </w:r>
          </w:p>
        </w:tc>
        <w:tc>
          <w:tcPr>
            <w:tcW w:w="5669" w:type="dxa"/>
          </w:tcPr>
          <w:p w14:paraId="779E531C" w14:textId="77777777" w:rsidR="0071575A" w:rsidRPr="0071575A" w:rsidRDefault="0071575A" w:rsidP="0071575A">
            <w:pPr>
              <w:spacing w:line="240" w:lineRule="auto"/>
              <w:jc w:val="left"/>
              <w:rPr>
                <w:rFonts w:cs="Frankruhel"/>
                <w:sz w:val="24"/>
                <w:rtl/>
              </w:rPr>
            </w:pPr>
            <w:r>
              <w:rPr>
                <w:sz w:val="24"/>
                <w:rtl/>
              </w:rPr>
              <w:t>ציוד חילוץ ועזרה ראשונה במוסד חינוך  ובבית חולים</w:t>
            </w:r>
          </w:p>
        </w:tc>
        <w:tc>
          <w:tcPr>
            <w:tcW w:w="567" w:type="dxa"/>
          </w:tcPr>
          <w:p w14:paraId="0FE75F26" w14:textId="77777777" w:rsidR="0071575A" w:rsidRPr="0071575A" w:rsidRDefault="0071575A" w:rsidP="0071575A">
            <w:pPr>
              <w:spacing w:line="240" w:lineRule="auto"/>
              <w:jc w:val="left"/>
              <w:rPr>
                <w:rStyle w:val="Hyperlink"/>
                <w:rtl/>
              </w:rPr>
            </w:pPr>
            <w:hyperlink w:anchor="Seif4" w:tooltip="ציוד חילוץ ועזרה ראשונה במוסד חינוך  ובבית חולים" w:history="1">
              <w:r w:rsidRPr="0071575A">
                <w:rPr>
                  <w:rStyle w:val="Hyperlink"/>
                </w:rPr>
                <w:t>Go</w:t>
              </w:r>
            </w:hyperlink>
          </w:p>
        </w:tc>
        <w:tc>
          <w:tcPr>
            <w:tcW w:w="850" w:type="dxa"/>
          </w:tcPr>
          <w:p w14:paraId="3A39F6AB"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452D54EF" w14:textId="77777777">
        <w:tblPrEx>
          <w:tblCellMar>
            <w:top w:w="0" w:type="dxa"/>
            <w:bottom w:w="0" w:type="dxa"/>
          </w:tblCellMar>
        </w:tblPrEx>
        <w:tc>
          <w:tcPr>
            <w:tcW w:w="1247" w:type="dxa"/>
          </w:tcPr>
          <w:p w14:paraId="3850806A" w14:textId="77777777" w:rsidR="0071575A" w:rsidRPr="0071575A" w:rsidRDefault="0071575A" w:rsidP="0071575A">
            <w:pPr>
              <w:spacing w:line="240" w:lineRule="auto"/>
              <w:jc w:val="left"/>
              <w:rPr>
                <w:rFonts w:cs="Frankruhel"/>
                <w:sz w:val="24"/>
                <w:rtl/>
              </w:rPr>
            </w:pPr>
            <w:r>
              <w:rPr>
                <w:sz w:val="24"/>
                <w:rtl/>
              </w:rPr>
              <w:t xml:space="preserve">סעיף 6 </w:t>
            </w:r>
          </w:p>
        </w:tc>
        <w:tc>
          <w:tcPr>
            <w:tcW w:w="5669" w:type="dxa"/>
          </w:tcPr>
          <w:p w14:paraId="035B2BF1" w14:textId="77777777" w:rsidR="0071575A" w:rsidRPr="0071575A" w:rsidRDefault="0071575A" w:rsidP="0071575A">
            <w:pPr>
              <w:spacing w:line="240" w:lineRule="auto"/>
              <w:jc w:val="left"/>
              <w:rPr>
                <w:rFonts w:cs="Frankruhel"/>
                <w:sz w:val="24"/>
                <w:rtl/>
              </w:rPr>
            </w:pPr>
            <w:r>
              <w:rPr>
                <w:sz w:val="24"/>
                <w:rtl/>
              </w:rPr>
              <w:t>ציוד נוסף בעמדת חילוץ  ועזרה ראשונה</w:t>
            </w:r>
          </w:p>
        </w:tc>
        <w:tc>
          <w:tcPr>
            <w:tcW w:w="567" w:type="dxa"/>
          </w:tcPr>
          <w:p w14:paraId="5BB17053" w14:textId="77777777" w:rsidR="0071575A" w:rsidRPr="0071575A" w:rsidRDefault="0071575A" w:rsidP="0071575A">
            <w:pPr>
              <w:spacing w:line="240" w:lineRule="auto"/>
              <w:jc w:val="left"/>
              <w:rPr>
                <w:rStyle w:val="Hyperlink"/>
                <w:rtl/>
              </w:rPr>
            </w:pPr>
            <w:hyperlink w:anchor="Seif5" w:tooltip="ציוד נוסף בעמדת חילוץ  ועזרה ראשונה" w:history="1">
              <w:r w:rsidRPr="0071575A">
                <w:rPr>
                  <w:rStyle w:val="Hyperlink"/>
                </w:rPr>
                <w:t>Go</w:t>
              </w:r>
            </w:hyperlink>
          </w:p>
        </w:tc>
        <w:tc>
          <w:tcPr>
            <w:tcW w:w="850" w:type="dxa"/>
          </w:tcPr>
          <w:p w14:paraId="412F0DB3"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5E15A490" w14:textId="77777777">
        <w:tblPrEx>
          <w:tblCellMar>
            <w:top w:w="0" w:type="dxa"/>
            <w:bottom w:w="0" w:type="dxa"/>
          </w:tblCellMar>
        </w:tblPrEx>
        <w:tc>
          <w:tcPr>
            <w:tcW w:w="1247" w:type="dxa"/>
          </w:tcPr>
          <w:p w14:paraId="7720248B" w14:textId="77777777" w:rsidR="0071575A" w:rsidRPr="0071575A" w:rsidRDefault="0071575A" w:rsidP="0071575A">
            <w:pPr>
              <w:spacing w:line="240" w:lineRule="auto"/>
              <w:jc w:val="left"/>
              <w:rPr>
                <w:rFonts w:cs="Frankruhel"/>
                <w:sz w:val="24"/>
                <w:rtl/>
              </w:rPr>
            </w:pPr>
            <w:r>
              <w:rPr>
                <w:sz w:val="24"/>
                <w:rtl/>
              </w:rPr>
              <w:t xml:space="preserve">סעיף 7 </w:t>
            </w:r>
          </w:p>
        </w:tc>
        <w:tc>
          <w:tcPr>
            <w:tcW w:w="5669" w:type="dxa"/>
          </w:tcPr>
          <w:p w14:paraId="2726F2E4" w14:textId="77777777" w:rsidR="0071575A" w:rsidRPr="0071575A" w:rsidRDefault="0071575A" w:rsidP="0071575A">
            <w:pPr>
              <w:spacing w:line="240" w:lineRule="auto"/>
              <w:jc w:val="left"/>
              <w:rPr>
                <w:rFonts w:cs="Frankruhel"/>
                <w:sz w:val="24"/>
                <w:rtl/>
              </w:rPr>
            </w:pPr>
            <w:r>
              <w:rPr>
                <w:sz w:val="24"/>
                <w:rtl/>
              </w:rPr>
              <w:t>ציוד כיבוי במפעל מוסדר</w:t>
            </w:r>
          </w:p>
        </w:tc>
        <w:tc>
          <w:tcPr>
            <w:tcW w:w="567" w:type="dxa"/>
          </w:tcPr>
          <w:p w14:paraId="1C40DB30" w14:textId="77777777" w:rsidR="0071575A" w:rsidRPr="0071575A" w:rsidRDefault="0071575A" w:rsidP="0071575A">
            <w:pPr>
              <w:spacing w:line="240" w:lineRule="auto"/>
              <w:jc w:val="left"/>
              <w:rPr>
                <w:rStyle w:val="Hyperlink"/>
                <w:rtl/>
              </w:rPr>
            </w:pPr>
            <w:hyperlink w:anchor="Seif6" w:tooltip="ציוד כיבוי במפעל מוסדר" w:history="1">
              <w:r w:rsidRPr="0071575A">
                <w:rPr>
                  <w:rStyle w:val="Hyperlink"/>
                </w:rPr>
                <w:t>Go</w:t>
              </w:r>
            </w:hyperlink>
          </w:p>
        </w:tc>
        <w:tc>
          <w:tcPr>
            <w:tcW w:w="850" w:type="dxa"/>
          </w:tcPr>
          <w:p w14:paraId="7F25896A"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381FBDCC" w14:textId="77777777">
        <w:tblPrEx>
          <w:tblCellMar>
            <w:top w:w="0" w:type="dxa"/>
            <w:bottom w:w="0" w:type="dxa"/>
          </w:tblCellMar>
        </w:tblPrEx>
        <w:tc>
          <w:tcPr>
            <w:tcW w:w="1247" w:type="dxa"/>
          </w:tcPr>
          <w:p w14:paraId="7F57084B" w14:textId="77777777" w:rsidR="0071575A" w:rsidRPr="0071575A" w:rsidRDefault="0071575A" w:rsidP="0071575A">
            <w:pPr>
              <w:spacing w:line="240" w:lineRule="auto"/>
              <w:jc w:val="left"/>
              <w:rPr>
                <w:rFonts w:cs="Frankruhel"/>
                <w:sz w:val="24"/>
                <w:rtl/>
              </w:rPr>
            </w:pPr>
            <w:r>
              <w:rPr>
                <w:sz w:val="24"/>
                <w:rtl/>
              </w:rPr>
              <w:t xml:space="preserve">סעיף 8 </w:t>
            </w:r>
          </w:p>
        </w:tc>
        <w:tc>
          <w:tcPr>
            <w:tcW w:w="5669" w:type="dxa"/>
          </w:tcPr>
          <w:p w14:paraId="48E6193C" w14:textId="77777777" w:rsidR="0071575A" w:rsidRPr="0071575A" w:rsidRDefault="0071575A" w:rsidP="0071575A">
            <w:pPr>
              <w:spacing w:line="240" w:lineRule="auto"/>
              <w:jc w:val="left"/>
              <w:rPr>
                <w:rFonts w:cs="Frankruhel"/>
                <w:sz w:val="24"/>
                <w:rtl/>
              </w:rPr>
            </w:pPr>
            <w:r>
              <w:rPr>
                <w:sz w:val="24"/>
                <w:rtl/>
              </w:rPr>
              <w:t>מיקום עמדת  חילוץ, עזרה  ראשונה וכיבוי</w:t>
            </w:r>
          </w:p>
        </w:tc>
        <w:tc>
          <w:tcPr>
            <w:tcW w:w="567" w:type="dxa"/>
          </w:tcPr>
          <w:p w14:paraId="3E62F388" w14:textId="77777777" w:rsidR="0071575A" w:rsidRPr="0071575A" w:rsidRDefault="0071575A" w:rsidP="0071575A">
            <w:pPr>
              <w:spacing w:line="240" w:lineRule="auto"/>
              <w:jc w:val="left"/>
              <w:rPr>
                <w:rStyle w:val="Hyperlink"/>
                <w:rtl/>
              </w:rPr>
            </w:pPr>
            <w:hyperlink w:anchor="Seif7" w:tooltip="מיקום עמדת  חילוץ, עזרה  ראשונה וכיבוי" w:history="1">
              <w:r w:rsidRPr="0071575A">
                <w:rPr>
                  <w:rStyle w:val="Hyperlink"/>
                </w:rPr>
                <w:t>Go</w:t>
              </w:r>
            </w:hyperlink>
          </w:p>
        </w:tc>
        <w:tc>
          <w:tcPr>
            <w:tcW w:w="850" w:type="dxa"/>
          </w:tcPr>
          <w:p w14:paraId="75256EFC"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6BD9C004" w14:textId="77777777">
        <w:tblPrEx>
          <w:tblCellMar>
            <w:top w:w="0" w:type="dxa"/>
            <w:bottom w:w="0" w:type="dxa"/>
          </w:tblCellMar>
        </w:tblPrEx>
        <w:tc>
          <w:tcPr>
            <w:tcW w:w="1247" w:type="dxa"/>
          </w:tcPr>
          <w:p w14:paraId="34C10584" w14:textId="77777777" w:rsidR="0071575A" w:rsidRPr="0071575A" w:rsidRDefault="0071575A" w:rsidP="0071575A">
            <w:pPr>
              <w:spacing w:line="240" w:lineRule="auto"/>
              <w:jc w:val="left"/>
              <w:rPr>
                <w:rFonts w:cs="Frankruhel"/>
                <w:sz w:val="24"/>
                <w:rtl/>
              </w:rPr>
            </w:pPr>
            <w:r>
              <w:rPr>
                <w:sz w:val="24"/>
                <w:rtl/>
              </w:rPr>
              <w:t xml:space="preserve">סעיף 9 </w:t>
            </w:r>
          </w:p>
        </w:tc>
        <w:tc>
          <w:tcPr>
            <w:tcW w:w="5669" w:type="dxa"/>
          </w:tcPr>
          <w:p w14:paraId="6BFD5A97" w14:textId="77777777" w:rsidR="0071575A" w:rsidRPr="0071575A" w:rsidRDefault="0071575A" w:rsidP="0071575A">
            <w:pPr>
              <w:spacing w:line="240" w:lineRule="auto"/>
              <w:jc w:val="left"/>
              <w:rPr>
                <w:rFonts w:cs="Frankruhel"/>
                <w:sz w:val="24"/>
                <w:rtl/>
              </w:rPr>
            </w:pPr>
            <w:r>
              <w:rPr>
                <w:sz w:val="24"/>
                <w:rtl/>
              </w:rPr>
              <w:t>ייעוד ציוד לכל המפעלים במפעל משותף</w:t>
            </w:r>
          </w:p>
        </w:tc>
        <w:tc>
          <w:tcPr>
            <w:tcW w:w="567" w:type="dxa"/>
          </w:tcPr>
          <w:p w14:paraId="71893130" w14:textId="77777777" w:rsidR="0071575A" w:rsidRPr="0071575A" w:rsidRDefault="0071575A" w:rsidP="0071575A">
            <w:pPr>
              <w:spacing w:line="240" w:lineRule="auto"/>
              <w:jc w:val="left"/>
              <w:rPr>
                <w:rStyle w:val="Hyperlink"/>
                <w:rtl/>
              </w:rPr>
            </w:pPr>
            <w:hyperlink w:anchor="Seif8" w:tooltip="ייעוד ציוד לכל המפעלים במפעל משותף" w:history="1">
              <w:r w:rsidRPr="0071575A">
                <w:rPr>
                  <w:rStyle w:val="Hyperlink"/>
                </w:rPr>
                <w:t>Go</w:t>
              </w:r>
            </w:hyperlink>
          </w:p>
        </w:tc>
        <w:tc>
          <w:tcPr>
            <w:tcW w:w="850" w:type="dxa"/>
          </w:tcPr>
          <w:p w14:paraId="3730F2A7"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3BBBF0DC" w14:textId="77777777">
        <w:tblPrEx>
          <w:tblCellMar>
            <w:top w:w="0" w:type="dxa"/>
            <w:bottom w:w="0" w:type="dxa"/>
          </w:tblCellMar>
        </w:tblPrEx>
        <w:tc>
          <w:tcPr>
            <w:tcW w:w="1247" w:type="dxa"/>
          </w:tcPr>
          <w:p w14:paraId="1BA84102" w14:textId="77777777" w:rsidR="0071575A" w:rsidRPr="0071575A" w:rsidRDefault="0071575A" w:rsidP="0071575A">
            <w:pPr>
              <w:spacing w:line="240" w:lineRule="auto"/>
              <w:jc w:val="left"/>
              <w:rPr>
                <w:rFonts w:cs="Frankruhel"/>
                <w:sz w:val="24"/>
                <w:rtl/>
              </w:rPr>
            </w:pPr>
            <w:r>
              <w:rPr>
                <w:sz w:val="24"/>
                <w:rtl/>
              </w:rPr>
              <w:t xml:space="preserve">סעיף 10 </w:t>
            </w:r>
          </w:p>
        </w:tc>
        <w:tc>
          <w:tcPr>
            <w:tcW w:w="5669" w:type="dxa"/>
          </w:tcPr>
          <w:p w14:paraId="20D29E67" w14:textId="77777777" w:rsidR="0071575A" w:rsidRPr="0071575A" w:rsidRDefault="0071575A" w:rsidP="0071575A">
            <w:pPr>
              <w:spacing w:line="240" w:lineRule="auto"/>
              <w:jc w:val="left"/>
              <w:rPr>
                <w:rFonts w:cs="Frankruhel"/>
                <w:sz w:val="24"/>
                <w:rtl/>
              </w:rPr>
            </w:pPr>
            <w:r>
              <w:rPr>
                <w:sz w:val="24"/>
                <w:rtl/>
              </w:rPr>
              <w:t>התקנת צופר</w:t>
            </w:r>
          </w:p>
        </w:tc>
        <w:tc>
          <w:tcPr>
            <w:tcW w:w="567" w:type="dxa"/>
          </w:tcPr>
          <w:p w14:paraId="4B13A37E" w14:textId="77777777" w:rsidR="0071575A" w:rsidRPr="0071575A" w:rsidRDefault="0071575A" w:rsidP="0071575A">
            <w:pPr>
              <w:spacing w:line="240" w:lineRule="auto"/>
              <w:jc w:val="left"/>
              <w:rPr>
                <w:rStyle w:val="Hyperlink"/>
                <w:rtl/>
              </w:rPr>
            </w:pPr>
            <w:hyperlink w:anchor="Seif9" w:tooltip="התקנת צופר" w:history="1">
              <w:r w:rsidRPr="0071575A">
                <w:rPr>
                  <w:rStyle w:val="Hyperlink"/>
                </w:rPr>
                <w:t>Go</w:t>
              </w:r>
            </w:hyperlink>
          </w:p>
        </w:tc>
        <w:tc>
          <w:tcPr>
            <w:tcW w:w="850" w:type="dxa"/>
          </w:tcPr>
          <w:p w14:paraId="4B73FCF4"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4008BEC3" w14:textId="77777777">
        <w:tblPrEx>
          <w:tblCellMar>
            <w:top w:w="0" w:type="dxa"/>
            <w:bottom w:w="0" w:type="dxa"/>
          </w:tblCellMar>
        </w:tblPrEx>
        <w:tc>
          <w:tcPr>
            <w:tcW w:w="1247" w:type="dxa"/>
          </w:tcPr>
          <w:p w14:paraId="3414080E" w14:textId="77777777" w:rsidR="0071575A" w:rsidRPr="0071575A" w:rsidRDefault="0071575A" w:rsidP="0071575A">
            <w:pPr>
              <w:spacing w:line="240" w:lineRule="auto"/>
              <w:jc w:val="left"/>
              <w:rPr>
                <w:rFonts w:cs="Frankruhel"/>
                <w:sz w:val="24"/>
                <w:rtl/>
              </w:rPr>
            </w:pPr>
            <w:r>
              <w:rPr>
                <w:sz w:val="24"/>
                <w:rtl/>
              </w:rPr>
              <w:t xml:space="preserve">סעיף 11 </w:t>
            </w:r>
          </w:p>
        </w:tc>
        <w:tc>
          <w:tcPr>
            <w:tcW w:w="5669" w:type="dxa"/>
          </w:tcPr>
          <w:p w14:paraId="7F85DCA5" w14:textId="77777777" w:rsidR="0071575A" w:rsidRPr="0071575A" w:rsidRDefault="0071575A" w:rsidP="0071575A">
            <w:pPr>
              <w:spacing w:line="240" w:lineRule="auto"/>
              <w:jc w:val="left"/>
              <w:rPr>
                <w:rFonts w:cs="Frankruhel"/>
                <w:sz w:val="24"/>
                <w:rtl/>
              </w:rPr>
            </w:pPr>
            <w:r>
              <w:rPr>
                <w:sz w:val="24"/>
                <w:rtl/>
              </w:rPr>
              <w:t>ציוד אישי לעובדי מפעל מוסדר</w:t>
            </w:r>
          </w:p>
        </w:tc>
        <w:tc>
          <w:tcPr>
            <w:tcW w:w="567" w:type="dxa"/>
          </w:tcPr>
          <w:p w14:paraId="4D6EA4CB" w14:textId="77777777" w:rsidR="0071575A" w:rsidRPr="0071575A" w:rsidRDefault="0071575A" w:rsidP="0071575A">
            <w:pPr>
              <w:spacing w:line="240" w:lineRule="auto"/>
              <w:jc w:val="left"/>
              <w:rPr>
                <w:rStyle w:val="Hyperlink"/>
                <w:rtl/>
              </w:rPr>
            </w:pPr>
            <w:hyperlink w:anchor="Seif10" w:tooltip="ציוד אישי לעובדי מפעל מוסדר" w:history="1">
              <w:r w:rsidRPr="0071575A">
                <w:rPr>
                  <w:rStyle w:val="Hyperlink"/>
                </w:rPr>
                <w:t>Go</w:t>
              </w:r>
            </w:hyperlink>
          </w:p>
        </w:tc>
        <w:tc>
          <w:tcPr>
            <w:tcW w:w="850" w:type="dxa"/>
          </w:tcPr>
          <w:p w14:paraId="28B4ED85"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575A" w:rsidRPr="0071575A" w14:paraId="0CC3D0FC" w14:textId="77777777">
        <w:tblPrEx>
          <w:tblCellMar>
            <w:top w:w="0" w:type="dxa"/>
            <w:bottom w:w="0" w:type="dxa"/>
          </w:tblCellMar>
        </w:tblPrEx>
        <w:tc>
          <w:tcPr>
            <w:tcW w:w="1247" w:type="dxa"/>
          </w:tcPr>
          <w:p w14:paraId="2A8B2891" w14:textId="77777777" w:rsidR="0071575A" w:rsidRPr="0071575A" w:rsidRDefault="0071575A" w:rsidP="0071575A">
            <w:pPr>
              <w:spacing w:line="240" w:lineRule="auto"/>
              <w:jc w:val="left"/>
              <w:rPr>
                <w:rFonts w:cs="Frankruhel"/>
                <w:sz w:val="24"/>
                <w:rtl/>
              </w:rPr>
            </w:pPr>
          </w:p>
        </w:tc>
        <w:tc>
          <w:tcPr>
            <w:tcW w:w="5669" w:type="dxa"/>
          </w:tcPr>
          <w:p w14:paraId="37A00177" w14:textId="77777777" w:rsidR="0071575A" w:rsidRPr="0071575A" w:rsidRDefault="0071575A" w:rsidP="0071575A">
            <w:pPr>
              <w:spacing w:line="240" w:lineRule="auto"/>
              <w:jc w:val="left"/>
              <w:rPr>
                <w:rFonts w:cs="Frankruhel"/>
                <w:sz w:val="24"/>
                <w:rtl/>
              </w:rPr>
            </w:pPr>
            <w:r>
              <w:rPr>
                <w:sz w:val="24"/>
                <w:rtl/>
              </w:rPr>
              <w:t>פרק ג': אימון עובדים במפעל מוסדר</w:t>
            </w:r>
          </w:p>
        </w:tc>
        <w:tc>
          <w:tcPr>
            <w:tcW w:w="567" w:type="dxa"/>
          </w:tcPr>
          <w:p w14:paraId="10651451" w14:textId="77777777" w:rsidR="0071575A" w:rsidRPr="0071575A" w:rsidRDefault="0071575A" w:rsidP="0071575A">
            <w:pPr>
              <w:spacing w:line="240" w:lineRule="auto"/>
              <w:jc w:val="left"/>
              <w:rPr>
                <w:rStyle w:val="Hyperlink"/>
                <w:rtl/>
              </w:rPr>
            </w:pPr>
            <w:hyperlink w:anchor="med2" w:tooltip="פרק ג: אימון עובדים במפעל מוסדר" w:history="1">
              <w:r w:rsidRPr="0071575A">
                <w:rPr>
                  <w:rStyle w:val="Hyperlink"/>
                </w:rPr>
                <w:t>Go</w:t>
              </w:r>
            </w:hyperlink>
          </w:p>
        </w:tc>
        <w:tc>
          <w:tcPr>
            <w:tcW w:w="850" w:type="dxa"/>
          </w:tcPr>
          <w:p w14:paraId="10C911FD"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0CB0066D" w14:textId="77777777">
        <w:tblPrEx>
          <w:tblCellMar>
            <w:top w:w="0" w:type="dxa"/>
            <w:bottom w:w="0" w:type="dxa"/>
          </w:tblCellMar>
        </w:tblPrEx>
        <w:tc>
          <w:tcPr>
            <w:tcW w:w="1247" w:type="dxa"/>
          </w:tcPr>
          <w:p w14:paraId="4F34FE41" w14:textId="77777777" w:rsidR="0071575A" w:rsidRPr="0071575A" w:rsidRDefault="0071575A" w:rsidP="0071575A">
            <w:pPr>
              <w:spacing w:line="240" w:lineRule="auto"/>
              <w:jc w:val="left"/>
              <w:rPr>
                <w:rFonts w:cs="Frankruhel"/>
                <w:sz w:val="24"/>
                <w:rtl/>
              </w:rPr>
            </w:pPr>
            <w:r>
              <w:rPr>
                <w:sz w:val="24"/>
                <w:rtl/>
              </w:rPr>
              <w:t xml:space="preserve">סעיף 12 </w:t>
            </w:r>
          </w:p>
        </w:tc>
        <w:tc>
          <w:tcPr>
            <w:tcW w:w="5669" w:type="dxa"/>
          </w:tcPr>
          <w:p w14:paraId="3F0AF1FC" w14:textId="77777777" w:rsidR="0071575A" w:rsidRPr="0071575A" w:rsidRDefault="0071575A" w:rsidP="0071575A">
            <w:pPr>
              <w:spacing w:line="240" w:lineRule="auto"/>
              <w:jc w:val="left"/>
              <w:rPr>
                <w:rFonts w:cs="Frankruhel"/>
                <w:sz w:val="24"/>
                <w:rtl/>
              </w:rPr>
            </w:pPr>
            <w:r>
              <w:rPr>
                <w:sz w:val="24"/>
                <w:rtl/>
              </w:rPr>
              <w:t>חיוב לאמן עובדים</w:t>
            </w:r>
          </w:p>
        </w:tc>
        <w:tc>
          <w:tcPr>
            <w:tcW w:w="567" w:type="dxa"/>
          </w:tcPr>
          <w:p w14:paraId="21F21961" w14:textId="77777777" w:rsidR="0071575A" w:rsidRPr="0071575A" w:rsidRDefault="0071575A" w:rsidP="0071575A">
            <w:pPr>
              <w:spacing w:line="240" w:lineRule="auto"/>
              <w:jc w:val="left"/>
              <w:rPr>
                <w:rStyle w:val="Hyperlink"/>
                <w:rtl/>
              </w:rPr>
            </w:pPr>
            <w:hyperlink w:anchor="Seif11" w:tooltip="חיוב לאמן עובדים" w:history="1">
              <w:r w:rsidRPr="0071575A">
                <w:rPr>
                  <w:rStyle w:val="Hyperlink"/>
                </w:rPr>
                <w:t>Go</w:t>
              </w:r>
            </w:hyperlink>
          </w:p>
        </w:tc>
        <w:tc>
          <w:tcPr>
            <w:tcW w:w="850" w:type="dxa"/>
          </w:tcPr>
          <w:p w14:paraId="5FC466FE"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5B7BDEFB" w14:textId="77777777">
        <w:tblPrEx>
          <w:tblCellMar>
            <w:top w:w="0" w:type="dxa"/>
            <w:bottom w:w="0" w:type="dxa"/>
          </w:tblCellMar>
        </w:tblPrEx>
        <w:tc>
          <w:tcPr>
            <w:tcW w:w="1247" w:type="dxa"/>
          </w:tcPr>
          <w:p w14:paraId="57F34981" w14:textId="77777777" w:rsidR="0071575A" w:rsidRPr="0071575A" w:rsidRDefault="0071575A" w:rsidP="0071575A">
            <w:pPr>
              <w:spacing w:line="240" w:lineRule="auto"/>
              <w:jc w:val="left"/>
              <w:rPr>
                <w:rFonts w:cs="Frankruhel"/>
                <w:sz w:val="24"/>
                <w:rtl/>
              </w:rPr>
            </w:pPr>
            <w:r>
              <w:rPr>
                <w:sz w:val="24"/>
                <w:rtl/>
              </w:rPr>
              <w:t xml:space="preserve">סעיף 13 </w:t>
            </w:r>
          </w:p>
        </w:tc>
        <w:tc>
          <w:tcPr>
            <w:tcW w:w="5669" w:type="dxa"/>
          </w:tcPr>
          <w:p w14:paraId="2B57C5C3" w14:textId="77777777" w:rsidR="0071575A" w:rsidRPr="0071575A" w:rsidRDefault="0071575A" w:rsidP="0071575A">
            <w:pPr>
              <w:spacing w:line="240" w:lineRule="auto"/>
              <w:jc w:val="left"/>
              <w:rPr>
                <w:rFonts w:cs="Frankruhel"/>
                <w:sz w:val="24"/>
                <w:rtl/>
              </w:rPr>
            </w:pPr>
            <w:r>
              <w:rPr>
                <w:sz w:val="24"/>
                <w:rtl/>
              </w:rPr>
              <w:t>מינוי מפקד</w:t>
            </w:r>
          </w:p>
        </w:tc>
        <w:tc>
          <w:tcPr>
            <w:tcW w:w="567" w:type="dxa"/>
          </w:tcPr>
          <w:p w14:paraId="614A92E5" w14:textId="77777777" w:rsidR="0071575A" w:rsidRPr="0071575A" w:rsidRDefault="0071575A" w:rsidP="0071575A">
            <w:pPr>
              <w:spacing w:line="240" w:lineRule="auto"/>
              <w:jc w:val="left"/>
              <w:rPr>
                <w:rStyle w:val="Hyperlink"/>
                <w:rtl/>
              </w:rPr>
            </w:pPr>
            <w:hyperlink w:anchor="Seif12" w:tooltip="מינוי מפקד" w:history="1">
              <w:r w:rsidRPr="0071575A">
                <w:rPr>
                  <w:rStyle w:val="Hyperlink"/>
                </w:rPr>
                <w:t>Go</w:t>
              </w:r>
            </w:hyperlink>
          </w:p>
        </w:tc>
        <w:tc>
          <w:tcPr>
            <w:tcW w:w="850" w:type="dxa"/>
          </w:tcPr>
          <w:p w14:paraId="04F238DB"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64DAFDE7" w14:textId="77777777">
        <w:tblPrEx>
          <w:tblCellMar>
            <w:top w:w="0" w:type="dxa"/>
            <w:bottom w:w="0" w:type="dxa"/>
          </w:tblCellMar>
        </w:tblPrEx>
        <w:tc>
          <w:tcPr>
            <w:tcW w:w="1247" w:type="dxa"/>
          </w:tcPr>
          <w:p w14:paraId="3A263094" w14:textId="77777777" w:rsidR="0071575A" w:rsidRPr="0071575A" w:rsidRDefault="0071575A" w:rsidP="0071575A">
            <w:pPr>
              <w:spacing w:line="240" w:lineRule="auto"/>
              <w:jc w:val="left"/>
              <w:rPr>
                <w:rFonts w:cs="Frankruhel"/>
                <w:sz w:val="24"/>
                <w:rtl/>
              </w:rPr>
            </w:pPr>
            <w:r>
              <w:rPr>
                <w:sz w:val="24"/>
                <w:rtl/>
              </w:rPr>
              <w:t xml:space="preserve">סעיף 14 </w:t>
            </w:r>
          </w:p>
        </w:tc>
        <w:tc>
          <w:tcPr>
            <w:tcW w:w="5669" w:type="dxa"/>
          </w:tcPr>
          <w:p w14:paraId="66227F18" w14:textId="77777777" w:rsidR="0071575A" w:rsidRPr="0071575A" w:rsidRDefault="0071575A" w:rsidP="0071575A">
            <w:pPr>
              <w:spacing w:line="240" w:lineRule="auto"/>
              <w:jc w:val="left"/>
              <w:rPr>
                <w:rFonts w:cs="Frankruhel"/>
                <w:sz w:val="24"/>
                <w:rtl/>
              </w:rPr>
            </w:pPr>
            <w:r>
              <w:rPr>
                <w:sz w:val="24"/>
                <w:rtl/>
              </w:rPr>
              <w:t>אימוני מפקד</w:t>
            </w:r>
          </w:p>
        </w:tc>
        <w:tc>
          <w:tcPr>
            <w:tcW w:w="567" w:type="dxa"/>
          </w:tcPr>
          <w:p w14:paraId="5472BA0C" w14:textId="77777777" w:rsidR="0071575A" w:rsidRPr="0071575A" w:rsidRDefault="0071575A" w:rsidP="0071575A">
            <w:pPr>
              <w:spacing w:line="240" w:lineRule="auto"/>
              <w:jc w:val="left"/>
              <w:rPr>
                <w:rStyle w:val="Hyperlink"/>
                <w:rtl/>
              </w:rPr>
            </w:pPr>
            <w:hyperlink w:anchor="Seif13" w:tooltip="אימוני מפקד" w:history="1">
              <w:r w:rsidRPr="0071575A">
                <w:rPr>
                  <w:rStyle w:val="Hyperlink"/>
                </w:rPr>
                <w:t>Go</w:t>
              </w:r>
            </w:hyperlink>
          </w:p>
        </w:tc>
        <w:tc>
          <w:tcPr>
            <w:tcW w:w="850" w:type="dxa"/>
          </w:tcPr>
          <w:p w14:paraId="505841A4"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1CCF88B1" w14:textId="77777777">
        <w:tblPrEx>
          <w:tblCellMar>
            <w:top w:w="0" w:type="dxa"/>
            <w:bottom w:w="0" w:type="dxa"/>
          </w:tblCellMar>
        </w:tblPrEx>
        <w:tc>
          <w:tcPr>
            <w:tcW w:w="1247" w:type="dxa"/>
          </w:tcPr>
          <w:p w14:paraId="404B7224" w14:textId="77777777" w:rsidR="0071575A" w:rsidRPr="0071575A" w:rsidRDefault="0071575A" w:rsidP="0071575A">
            <w:pPr>
              <w:spacing w:line="240" w:lineRule="auto"/>
              <w:jc w:val="left"/>
              <w:rPr>
                <w:rFonts w:cs="Frankruhel"/>
                <w:sz w:val="24"/>
                <w:rtl/>
              </w:rPr>
            </w:pPr>
            <w:r>
              <w:rPr>
                <w:sz w:val="24"/>
                <w:rtl/>
              </w:rPr>
              <w:t xml:space="preserve">סעיף 15 </w:t>
            </w:r>
          </w:p>
        </w:tc>
        <w:tc>
          <w:tcPr>
            <w:tcW w:w="5669" w:type="dxa"/>
          </w:tcPr>
          <w:p w14:paraId="2966A626" w14:textId="77777777" w:rsidR="0071575A" w:rsidRPr="0071575A" w:rsidRDefault="0071575A" w:rsidP="0071575A">
            <w:pPr>
              <w:spacing w:line="240" w:lineRule="auto"/>
              <w:jc w:val="left"/>
              <w:rPr>
                <w:rFonts w:cs="Frankruhel"/>
                <w:sz w:val="24"/>
                <w:rtl/>
              </w:rPr>
            </w:pPr>
            <w:r>
              <w:rPr>
                <w:sz w:val="24"/>
                <w:rtl/>
              </w:rPr>
              <w:t>הכשרת עובד  למילוי תפקיד בהתגוננות  אזרחית</w:t>
            </w:r>
          </w:p>
        </w:tc>
        <w:tc>
          <w:tcPr>
            <w:tcW w:w="567" w:type="dxa"/>
          </w:tcPr>
          <w:p w14:paraId="6200B5D4" w14:textId="77777777" w:rsidR="0071575A" w:rsidRPr="0071575A" w:rsidRDefault="0071575A" w:rsidP="0071575A">
            <w:pPr>
              <w:spacing w:line="240" w:lineRule="auto"/>
              <w:jc w:val="left"/>
              <w:rPr>
                <w:rStyle w:val="Hyperlink"/>
                <w:rtl/>
              </w:rPr>
            </w:pPr>
            <w:hyperlink w:anchor="Seif14" w:tooltip="הכשרת עובד  למילוי תפקיד בהתגוננות  אזרחית" w:history="1">
              <w:r w:rsidRPr="0071575A">
                <w:rPr>
                  <w:rStyle w:val="Hyperlink"/>
                </w:rPr>
                <w:t>Go</w:t>
              </w:r>
            </w:hyperlink>
          </w:p>
        </w:tc>
        <w:tc>
          <w:tcPr>
            <w:tcW w:w="850" w:type="dxa"/>
          </w:tcPr>
          <w:p w14:paraId="504C5E6E"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3F6711B3" w14:textId="77777777">
        <w:tblPrEx>
          <w:tblCellMar>
            <w:top w:w="0" w:type="dxa"/>
            <w:bottom w:w="0" w:type="dxa"/>
          </w:tblCellMar>
        </w:tblPrEx>
        <w:tc>
          <w:tcPr>
            <w:tcW w:w="1247" w:type="dxa"/>
          </w:tcPr>
          <w:p w14:paraId="60BBA2E6" w14:textId="77777777" w:rsidR="0071575A" w:rsidRPr="0071575A" w:rsidRDefault="0071575A" w:rsidP="0071575A">
            <w:pPr>
              <w:spacing w:line="240" w:lineRule="auto"/>
              <w:jc w:val="left"/>
              <w:rPr>
                <w:rFonts w:cs="Frankruhel"/>
                <w:sz w:val="24"/>
                <w:rtl/>
              </w:rPr>
            </w:pPr>
            <w:r>
              <w:rPr>
                <w:sz w:val="24"/>
                <w:rtl/>
              </w:rPr>
              <w:t xml:space="preserve">סעיף 16 </w:t>
            </w:r>
          </w:p>
        </w:tc>
        <w:tc>
          <w:tcPr>
            <w:tcW w:w="5669" w:type="dxa"/>
          </w:tcPr>
          <w:p w14:paraId="19653F07" w14:textId="77777777" w:rsidR="0071575A" w:rsidRPr="0071575A" w:rsidRDefault="0071575A" w:rsidP="0071575A">
            <w:pPr>
              <w:spacing w:line="240" w:lineRule="auto"/>
              <w:jc w:val="left"/>
              <w:rPr>
                <w:rFonts w:cs="Frankruhel"/>
                <w:sz w:val="24"/>
                <w:rtl/>
              </w:rPr>
            </w:pPr>
            <w:r>
              <w:rPr>
                <w:sz w:val="24"/>
                <w:rtl/>
              </w:rPr>
              <w:t>אימון עובדים</w:t>
            </w:r>
          </w:p>
        </w:tc>
        <w:tc>
          <w:tcPr>
            <w:tcW w:w="567" w:type="dxa"/>
          </w:tcPr>
          <w:p w14:paraId="5C2FB17A" w14:textId="77777777" w:rsidR="0071575A" w:rsidRPr="0071575A" w:rsidRDefault="0071575A" w:rsidP="0071575A">
            <w:pPr>
              <w:spacing w:line="240" w:lineRule="auto"/>
              <w:jc w:val="left"/>
              <w:rPr>
                <w:rStyle w:val="Hyperlink"/>
                <w:rtl/>
              </w:rPr>
            </w:pPr>
            <w:hyperlink w:anchor="Seif15" w:tooltip="אימון עובדים" w:history="1">
              <w:r w:rsidRPr="0071575A">
                <w:rPr>
                  <w:rStyle w:val="Hyperlink"/>
                </w:rPr>
                <w:t>Go</w:t>
              </w:r>
            </w:hyperlink>
          </w:p>
        </w:tc>
        <w:tc>
          <w:tcPr>
            <w:tcW w:w="850" w:type="dxa"/>
          </w:tcPr>
          <w:p w14:paraId="2CB88F88"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037875FB" w14:textId="77777777">
        <w:tblPrEx>
          <w:tblCellMar>
            <w:top w:w="0" w:type="dxa"/>
            <w:bottom w:w="0" w:type="dxa"/>
          </w:tblCellMar>
        </w:tblPrEx>
        <w:tc>
          <w:tcPr>
            <w:tcW w:w="1247" w:type="dxa"/>
          </w:tcPr>
          <w:p w14:paraId="701EC9D4" w14:textId="77777777" w:rsidR="0071575A" w:rsidRPr="0071575A" w:rsidRDefault="0071575A" w:rsidP="0071575A">
            <w:pPr>
              <w:spacing w:line="240" w:lineRule="auto"/>
              <w:jc w:val="left"/>
              <w:rPr>
                <w:rFonts w:cs="Frankruhel"/>
                <w:sz w:val="24"/>
                <w:rtl/>
              </w:rPr>
            </w:pPr>
            <w:r>
              <w:rPr>
                <w:sz w:val="24"/>
                <w:rtl/>
              </w:rPr>
              <w:t xml:space="preserve">סעיף 17 </w:t>
            </w:r>
          </w:p>
        </w:tc>
        <w:tc>
          <w:tcPr>
            <w:tcW w:w="5669" w:type="dxa"/>
          </w:tcPr>
          <w:p w14:paraId="6831C6FE" w14:textId="77777777" w:rsidR="0071575A" w:rsidRPr="0071575A" w:rsidRDefault="0071575A" w:rsidP="0071575A">
            <w:pPr>
              <w:spacing w:line="240" w:lineRule="auto"/>
              <w:jc w:val="left"/>
              <w:rPr>
                <w:rFonts w:cs="Frankruhel"/>
                <w:sz w:val="24"/>
                <w:rtl/>
              </w:rPr>
            </w:pPr>
            <w:r>
              <w:rPr>
                <w:sz w:val="24"/>
                <w:rtl/>
              </w:rPr>
              <w:t>חיוב עובדים  להתאמן</w:t>
            </w:r>
          </w:p>
        </w:tc>
        <w:tc>
          <w:tcPr>
            <w:tcW w:w="567" w:type="dxa"/>
          </w:tcPr>
          <w:p w14:paraId="58ABFD93" w14:textId="77777777" w:rsidR="0071575A" w:rsidRPr="0071575A" w:rsidRDefault="0071575A" w:rsidP="0071575A">
            <w:pPr>
              <w:spacing w:line="240" w:lineRule="auto"/>
              <w:jc w:val="left"/>
              <w:rPr>
                <w:rStyle w:val="Hyperlink"/>
                <w:rtl/>
              </w:rPr>
            </w:pPr>
            <w:hyperlink w:anchor="Seif16" w:tooltip="חיוב עובדים  להתאמן" w:history="1">
              <w:r w:rsidRPr="0071575A">
                <w:rPr>
                  <w:rStyle w:val="Hyperlink"/>
                </w:rPr>
                <w:t>Go</w:t>
              </w:r>
            </w:hyperlink>
          </w:p>
        </w:tc>
        <w:tc>
          <w:tcPr>
            <w:tcW w:w="850" w:type="dxa"/>
          </w:tcPr>
          <w:p w14:paraId="592BE18B"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75D79855" w14:textId="77777777">
        <w:tblPrEx>
          <w:tblCellMar>
            <w:top w:w="0" w:type="dxa"/>
            <w:bottom w:w="0" w:type="dxa"/>
          </w:tblCellMar>
        </w:tblPrEx>
        <w:tc>
          <w:tcPr>
            <w:tcW w:w="1247" w:type="dxa"/>
          </w:tcPr>
          <w:p w14:paraId="3F52C18D" w14:textId="77777777" w:rsidR="0071575A" w:rsidRPr="0071575A" w:rsidRDefault="0071575A" w:rsidP="0071575A">
            <w:pPr>
              <w:spacing w:line="240" w:lineRule="auto"/>
              <w:jc w:val="left"/>
              <w:rPr>
                <w:rFonts w:cs="Frankruhel"/>
                <w:sz w:val="24"/>
                <w:rtl/>
              </w:rPr>
            </w:pPr>
          </w:p>
        </w:tc>
        <w:tc>
          <w:tcPr>
            <w:tcW w:w="5669" w:type="dxa"/>
          </w:tcPr>
          <w:p w14:paraId="64D80DDF" w14:textId="77777777" w:rsidR="0071575A" w:rsidRPr="0071575A" w:rsidRDefault="0071575A" w:rsidP="0071575A">
            <w:pPr>
              <w:spacing w:line="240" w:lineRule="auto"/>
              <w:jc w:val="left"/>
              <w:rPr>
                <w:rFonts w:cs="Frankruhel"/>
                <w:sz w:val="24"/>
                <w:rtl/>
              </w:rPr>
            </w:pPr>
            <w:r>
              <w:rPr>
                <w:sz w:val="24"/>
                <w:rtl/>
              </w:rPr>
              <w:t>פרק ד': הוצאות במפעל משותף</w:t>
            </w:r>
          </w:p>
        </w:tc>
        <w:tc>
          <w:tcPr>
            <w:tcW w:w="567" w:type="dxa"/>
          </w:tcPr>
          <w:p w14:paraId="4F990112" w14:textId="77777777" w:rsidR="0071575A" w:rsidRPr="0071575A" w:rsidRDefault="0071575A" w:rsidP="0071575A">
            <w:pPr>
              <w:spacing w:line="240" w:lineRule="auto"/>
              <w:jc w:val="left"/>
              <w:rPr>
                <w:rStyle w:val="Hyperlink"/>
                <w:rtl/>
              </w:rPr>
            </w:pPr>
            <w:hyperlink w:anchor="med3" w:tooltip="פרק ד: הוצאות במפעל משותף" w:history="1">
              <w:r w:rsidRPr="0071575A">
                <w:rPr>
                  <w:rStyle w:val="Hyperlink"/>
                </w:rPr>
                <w:t>Go</w:t>
              </w:r>
            </w:hyperlink>
          </w:p>
        </w:tc>
        <w:tc>
          <w:tcPr>
            <w:tcW w:w="850" w:type="dxa"/>
          </w:tcPr>
          <w:p w14:paraId="3BCB004F"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7C080C39" w14:textId="77777777">
        <w:tblPrEx>
          <w:tblCellMar>
            <w:top w:w="0" w:type="dxa"/>
            <w:bottom w:w="0" w:type="dxa"/>
          </w:tblCellMar>
        </w:tblPrEx>
        <w:tc>
          <w:tcPr>
            <w:tcW w:w="1247" w:type="dxa"/>
          </w:tcPr>
          <w:p w14:paraId="6AFBF993" w14:textId="77777777" w:rsidR="0071575A" w:rsidRPr="0071575A" w:rsidRDefault="0071575A" w:rsidP="0071575A">
            <w:pPr>
              <w:spacing w:line="240" w:lineRule="auto"/>
              <w:jc w:val="left"/>
              <w:rPr>
                <w:rFonts w:cs="Frankruhel"/>
                <w:sz w:val="24"/>
                <w:rtl/>
              </w:rPr>
            </w:pPr>
            <w:r>
              <w:rPr>
                <w:sz w:val="24"/>
                <w:rtl/>
              </w:rPr>
              <w:t xml:space="preserve">סעיף 18 </w:t>
            </w:r>
          </w:p>
        </w:tc>
        <w:tc>
          <w:tcPr>
            <w:tcW w:w="5669" w:type="dxa"/>
          </w:tcPr>
          <w:p w14:paraId="5FA2709D" w14:textId="77777777" w:rsidR="0071575A" w:rsidRPr="0071575A" w:rsidRDefault="0071575A" w:rsidP="0071575A">
            <w:pPr>
              <w:spacing w:line="240" w:lineRule="auto"/>
              <w:jc w:val="left"/>
              <w:rPr>
                <w:rFonts w:cs="Frankruhel"/>
                <w:sz w:val="24"/>
                <w:rtl/>
              </w:rPr>
            </w:pPr>
            <w:r>
              <w:rPr>
                <w:sz w:val="24"/>
                <w:rtl/>
              </w:rPr>
              <w:t>השתתפות בהוצאות לציוד משותף  וזכויות הקנין בו</w:t>
            </w:r>
          </w:p>
        </w:tc>
        <w:tc>
          <w:tcPr>
            <w:tcW w:w="567" w:type="dxa"/>
          </w:tcPr>
          <w:p w14:paraId="75C72CBF" w14:textId="77777777" w:rsidR="0071575A" w:rsidRPr="0071575A" w:rsidRDefault="0071575A" w:rsidP="0071575A">
            <w:pPr>
              <w:spacing w:line="240" w:lineRule="auto"/>
              <w:jc w:val="left"/>
              <w:rPr>
                <w:rStyle w:val="Hyperlink"/>
                <w:rtl/>
              </w:rPr>
            </w:pPr>
            <w:hyperlink w:anchor="Seif17" w:tooltip="השתתפות בהוצאות לציוד משותף  וזכויות הקנין בו" w:history="1">
              <w:r w:rsidRPr="0071575A">
                <w:rPr>
                  <w:rStyle w:val="Hyperlink"/>
                </w:rPr>
                <w:t>Go</w:t>
              </w:r>
            </w:hyperlink>
          </w:p>
        </w:tc>
        <w:tc>
          <w:tcPr>
            <w:tcW w:w="850" w:type="dxa"/>
          </w:tcPr>
          <w:p w14:paraId="750C82EF"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6EFAA48F" w14:textId="77777777">
        <w:tblPrEx>
          <w:tblCellMar>
            <w:top w:w="0" w:type="dxa"/>
            <w:bottom w:w="0" w:type="dxa"/>
          </w:tblCellMar>
        </w:tblPrEx>
        <w:tc>
          <w:tcPr>
            <w:tcW w:w="1247" w:type="dxa"/>
          </w:tcPr>
          <w:p w14:paraId="5BC9DB38" w14:textId="77777777" w:rsidR="0071575A" w:rsidRPr="0071575A" w:rsidRDefault="0071575A" w:rsidP="0071575A">
            <w:pPr>
              <w:spacing w:line="240" w:lineRule="auto"/>
              <w:jc w:val="left"/>
              <w:rPr>
                <w:rFonts w:cs="Frankruhel"/>
                <w:sz w:val="24"/>
                <w:rtl/>
              </w:rPr>
            </w:pPr>
            <w:r>
              <w:rPr>
                <w:sz w:val="24"/>
                <w:rtl/>
              </w:rPr>
              <w:t xml:space="preserve">סעיף 19 </w:t>
            </w:r>
          </w:p>
        </w:tc>
        <w:tc>
          <w:tcPr>
            <w:tcW w:w="5669" w:type="dxa"/>
          </w:tcPr>
          <w:p w14:paraId="69EBDE90" w14:textId="77777777" w:rsidR="0071575A" w:rsidRPr="0071575A" w:rsidRDefault="0071575A" w:rsidP="0071575A">
            <w:pPr>
              <w:spacing w:line="240" w:lineRule="auto"/>
              <w:jc w:val="left"/>
              <w:rPr>
                <w:rFonts w:cs="Frankruhel"/>
                <w:sz w:val="24"/>
                <w:rtl/>
              </w:rPr>
            </w:pPr>
            <w:r>
              <w:rPr>
                <w:sz w:val="24"/>
                <w:rtl/>
              </w:rPr>
              <w:t>השתתפות  בהוצאות שירות במפעל משותף</w:t>
            </w:r>
          </w:p>
        </w:tc>
        <w:tc>
          <w:tcPr>
            <w:tcW w:w="567" w:type="dxa"/>
          </w:tcPr>
          <w:p w14:paraId="18C637BF" w14:textId="77777777" w:rsidR="0071575A" w:rsidRPr="0071575A" w:rsidRDefault="0071575A" w:rsidP="0071575A">
            <w:pPr>
              <w:spacing w:line="240" w:lineRule="auto"/>
              <w:jc w:val="left"/>
              <w:rPr>
                <w:rStyle w:val="Hyperlink"/>
                <w:rtl/>
              </w:rPr>
            </w:pPr>
            <w:hyperlink w:anchor="Seif18" w:tooltip="השתתפות  בהוצאות שירות במפעל משותף" w:history="1">
              <w:r w:rsidRPr="0071575A">
                <w:rPr>
                  <w:rStyle w:val="Hyperlink"/>
                </w:rPr>
                <w:t>Go</w:t>
              </w:r>
            </w:hyperlink>
          </w:p>
        </w:tc>
        <w:tc>
          <w:tcPr>
            <w:tcW w:w="850" w:type="dxa"/>
          </w:tcPr>
          <w:p w14:paraId="0755506A"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1E4A0849" w14:textId="77777777">
        <w:tblPrEx>
          <w:tblCellMar>
            <w:top w:w="0" w:type="dxa"/>
            <w:bottom w:w="0" w:type="dxa"/>
          </w:tblCellMar>
        </w:tblPrEx>
        <w:tc>
          <w:tcPr>
            <w:tcW w:w="1247" w:type="dxa"/>
          </w:tcPr>
          <w:p w14:paraId="2087E8AE" w14:textId="77777777" w:rsidR="0071575A" w:rsidRPr="0071575A" w:rsidRDefault="0071575A" w:rsidP="0071575A">
            <w:pPr>
              <w:spacing w:line="240" w:lineRule="auto"/>
              <w:jc w:val="left"/>
              <w:rPr>
                <w:rFonts w:cs="Frankruhel"/>
                <w:sz w:val="24"/>
                <w:rtl/>
              </w:rPr>
            </w:pPr>
            <w:r>
              <w:rPr>
                <w:sz w:val="24"/>
                <w:rtl/>
              </w:rPr>
              <w:t xml:space="preserve">סעיף 20 </w:t>
            </w:r>
          </w:p>
        </w:tc>
        <w:tc>
          <w:tcPr>
            <w:tcW w:w="5669" w:type="dxa"/>
          </w:tcPr>
          <w:p w14:paraId="18F60FE3" w14:textId="77777777" w:rsidR="0071575A" w:rsidRPr="0071575A" w:rsidRDefault="0071575A" w:rsidP="0071575A">
            <w:pPr>
              <w:spacing w:line="240" w:lineRule="auto"/>
              <w:jc w:val="left"/>
              <w:rPr>
                <w:rFonts w:cs="Frankruhel"/>
                <w:sz w:val="24"/>
                <w:rtl/>
              </w:rPr>
            </w:pPr>
            <w:r>
              <w:rPr>
                <w:sz w:val="24"/>
                <w:rtl/>
              </w:rPr>
              <w:t>גביית הוצאות משותפות</w:t>
            </w:r>
          </w:p>
        </w:tc>
        <w:tc>
          <w:tcPr>
            <w:tcW w:w="567" w:type="dxa"/>
          </w:tcPr>
          <w:p w14:paraId="32CC458B" w14:textId="77777777" w:rsidR="0071575A" w:rsidRPr="0071575A" w:rsidRDefault="0071575A" w:rsidP="0071575A">
            <w:pPr>
              <w:spacing w:line="240" w:lineRule="auto"/>
              <w:jc w:val="left"/>
              <w:rPr>
                <w:rStyle w:val="Hyperlink"/>
                <w:rtl/>
              </w:rPr>
            </w:pPr>
            <w:hyperlink w:anchor="Seif19" w:tooltip="גביית הוצאות משותפות" w:history="1">
              <w:r w:rsidRPr="0071575A">
                <w:rPr>
                  <w:rStyle w:val="Hyperlink"/>
                </w:rPr>
                <w:t>Go</w:t>
              </w:r>
            </w:hyperlink>
          </w:p>
        </w:tc>
        <w:tc>
          <w:tcPr>
            <w:tcW w:w="850" w:type="dxa"/>
          </w:tcPr>
          <w:p w14:paraId="6194A34F"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575A" w:rsidRPr="0071575A" w14:paraId="2E2CDDE1" w14:textId="77777777">
        <w:tblPrEx>
          <w:tblCellMar>
            <w:top w:w="0" w:type="dxa"/>
            <w:bottom w:w="0" w:type="dxa"/>
          </w:tblCellMar>
        </w:tblPrEx>
        <w:tc>
          <w:tcPr>
            <w:tcW w:w="1247" w:type="dxa"/>
          </w:tcPr>
          <w:p w14:paraId="192C924B" w14:textId="77777777" w:rsidR="0071575A" w:rsidRPr="0071575A" w:rsidRDefault="0071575A" w:rsidP="0071575A">
            <w:pPr>
              <w:spacing w:line="240" w:lineRule="auto"/>
              <w:jc w:val="left"/>
              <w:rPr>
                <w:rFonts w:cs="Frankruhel"/>
                <w:sz w:val="24"/>
                <w:rtl/>
              </w:rPr>
            </w:pPr>
          </w:p>
        </w:tc>
        <w:tc>
          <w:tcPr>
            <w:tcW w:w="5669" w:type="dxa"/>
          </w:tcPr>
          <w:p w14:paraId="5DF4FC72" w14:textId="77777777" w:rsidR="0071575A" w:rsidRPr="0071575A" w:rsidRDefault="0071575A" w:rsidP="0071575A">
            <w:pPr>
              <w:spacing w:line="240" w:lineRule="auto"/>
              <w:jc w:val="left"/>
              <w:rPr>
                <w:rFonts w:cs="Frankruhel"/>
                <w:sz w:val="24"/>
                <w:rtl/>
              </w:rPr>
            </w:pPr>
            <w:r>
              <w:rPr>
                <w:sz w:val="24"/>
                <w:rtl/>
              </w:rPr>
              <w:t>פרק ה': ציוד במוסד</w:t>
            </w:r>
          </w:p>
        </w:tc>
        <w:tc>
          <w:tcPr>
            <w:tcW w:w="567" w:type="dxa"/>
          </w:tcPr>
          <w:p w14:paraId="1A8579E8" w14:textId="77777777" w:rsidR="0071575A" w:rsidRPr="0071575A" w:rsidRDefault="0071575A" w:rsidP="0071575A">
            <w:pPr>
              <w:spacing w:line="240" w:lineRule="auto"/>
              <w:jc w:val="left"/>
              <w:rPr>
                <w:rStyle w:val="Hyperlink"/>
                <w:rtl/>
              </w:rPr>
            </w:pPr>
            <w:hyperlink w:anchor="med4" w:tooltip="פרק ה: ציוד במוסד" w:history="1">
              <w:r w:rsidRPr="0071575A">
                <w:rPr>
                  <w:rStyle w:val="Hyperlink"/>
                </w:rPr>
                <w:t>Go</w:t>
              </w:r>
            </w:hyperlink>
          </w:p>
        </w:tc>
        <w:tc>
          <w:tcPr>
            <w:tcW w:w="850" w:type="dxa"/>
          </w:tcPr>
          <w:p w14:paraId="0DA2809E"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7A52301E" w14:textId="77777777">
        <w:tblPrEx>
          <w:tblCellMar>
            <w:top w:w="0" w:type="dxa"/>
            <w:bottom w:w="0" w:type="dxa"/>
          </w:tblCellMar>
        </w:tblPrEx>
        <w:tc>
          <w:tcPr>
            <w:tcW w:w="1247" w:type="dxa"/>
          </w:tcPr>
          <w:p w14:paraId="0A48C839" w14:textId="77777777" w:rsidR="0071575A" w:rsidRPr="0071575A" w:rsidRDefault="0071575A" w:rsidP="0071575A">
            <w:pPr>
              <w:spacing w:line="240" w:lineRule="auto"/>
              <w:jc w:val="left"/>
              <w:rPr>
                <w:rFonts w:cs="Frankruhel"/>
                <w:sz w:val="24"/>
                <w:rtl/>
              </w:rPr>
            </w:pPr>
            <w:r>
              <w:rPr>
                <w:sz w:val="24"/>
                <w:rtl/>
              </w:rPr>
              <w:t xml:space="preserve">סעיף 21 </w:t>
            </w:r>
          </w:p>
        </w:tc>
        <w:tc>
          <w:tcPr>
            <w:tcW w:w="5669" w:type="dxa"/>
          </w:tcPr>
          <w:p w14:paraId="2535F120" w14:textId="77777777" w:rsidR="0071575A" w:rsidRPr="0071575A" w:rsidRDefault="0071575A" w:rsidP="0071575A">
            <w:pPr>
              <w:spacing w:line="240" w:lineRule="auto"/>
              <w:jc w:val="left"/>
              <w:rPr>
                <w:rFonts w:cs="Frankruhel"/>
                <w:sz w:val="24"/>
                <w:rtl/>
              </w:rPr>
            </w:pPr>
            <w:r>
              <w:rPr>
                <w:sz w:val="24"/>
                <w:rtl/>
              </w:rPr>
              <w:t>חיוב להתקין  ולהחזיק ציוד  הג"א במוסד</w:t>
            </w:r>
          </w:p>
        </w:tc>
        <w:tc>
          <w:tcPr>
            <w:tcW w:w="567" w:type="dxa"/>
          </w:tcPr>
          <w:p w14:paraId="217017DE" w14:textId="77777777" w:rsidR="0071575A" w:rsidRPr="0071575A" w:rsidRDefault="0071575A" w:rsidP="0071575A">
            <w:pPr>
              <w:spacing w:line="240" w:lineRule="auto"/>
              <w:jc w:val="left"/>
              <w:rPr>
                <w:rStyle w:val="Hyperlink"/>
                <w:rtl/>
              </w:rPr>
            </w:pPr>
            <w:hyperlink w:anchor="Seif20" w:tooltip="חיוב להתקין  ולהחזיק ציוד  הגא במוסד" w:history="1">
              <w:r w:rsidRPr="0071575A">
                <w:rPr>
                  <w:rStyle w:val="Hyperlink"/>
                </w:rPr>
                <w:t>Go</w:t>
              </w:r>
            </w:hyperlink>
          </w:p>
        </w:tc>
        <w:tc>
          <w:tcPr>
            <w:tcW w:w="850" w:type="dxa"/>
          </w:tcPr>
          <w:p w14:paraId="64505ED0"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6EC68EAB" w14:textId="77777777">
        <w:tblPrEx>
          <w:tblCellMar>
            <w:top w:w="0" w:type="dxa"/>
            <w:bottom w:w="0" w:type="dxa"/>
          </w:tblCellMar>
        </w:tblPrEx>
        <w:tc>
          <w:tcPr>
            <w:tcW w:w="1247" w:type="dxa"/>
          </w:tcPr>
          <w:p w14:paraId="3E0CF7F1" w14:textId="77777777" w:rsidR="0071575A" w:rsidRPr="0071575A" w:rsidRDefault="0071575A" w:rsidP="0071575A">
            <w:pPr>
              <w:spacing w:line="240" w:lineRule="auto"/>
              <w:jc w:val="left"/>
              <w:rPr>
                <w:rFonts w:cs="Frankruhel"/>
                <w:sz w:val="24"/>
                <w:rtl/>
              </w:rPr>
            </w:pPr>
            <w:r>
              <w:rPr>
                <w:sz w:val="24"/>
                <w:rtl/>
              </w:rPr>
              <w:t xml:space="preserve">סעיף 22 </w:t>
            </w:r>
          </w:p>
        </w:tc>
        <w:tc>
          <w:tcPr>
            <w:tcW w:w="5669" w:type="dxa"/>
          </w:tcPr>
          <w:p w14:paraId="1290BAEF" w14:textId="77777777" w:rsidR="0071575A" w:rsidRPr="0071575A" w:rsidRDefault="0071575A" w:rsidP="0071575A">
            <w:pPr>
              <w:spacing w:line="240" w:lineRule="auto"/>
              <w:jc w:val="left"/>
              <w:rPr>
                <w:rFonts w:cs="Frankruhel"/>
                <w:sz w:val="24"/>
                <w:rtl/>
              </w:rPr>
            </w:pPr>
            <w:r>
              <w:rPr>
                <w:sz w:val="24"/>
                <w:rtl/>
              </w:rPr>
              <w:t>ציוד חילוץ ועזרה ראשונה במוסד</w:t>
            </w:r>
          </w:p>
        </w:tc>
        <w:tc>
          <w:tcPr>
            <w:tcW w:w="567" w:type="dxa"/>
          </w:tcPr>
          <w:p w14:paraId="55602941" w14:textId="77777777" w:rsidR="0071575A" w:rsidRPr="0071575A" w:rsidRDefault="0071575A" w:rsidP="0071575A">
            <w:pPr>
              <w:spacing w:line="240" w:lineRule="auto"/>
              <w:jc w:val="left"/>
              <w:rPr>
                <w:rStyle w:val="Hyperlink"/>
                <w:rtl/>
              </w:rPr>
            </w:pPr>
            <w:hyperlink w:anchor="Seif21" w:tooltip="ציוד חילוץ ועזרה ראשונה במוסד" w:history="1">
              <w:r w:rsidRPr="0071575A">
                <w:rPr>
                  <w:rStyle w:val="Hyperlink"/>
                </w:rPr>
                <w:t>Go</w:t>
              </w:r>
            </w:hyperlink>
          </w:p>
        </w:tc>
        <w:tc>
          <w:tcPr>
            <w:tcW w:w="850" w:type="dxa"/>
          </w:tcPr>
          <w:p w14:paraId="651B98EC"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2EFDFA79" w14:textId="77777777">
        <w:tblPrEx>
          <w:tblCellMar>
            <w:top w:w="0" w:type="dxa"/>
            <w:bottom w:w="0" w:type="dxa"/>
          </w:tblCellMar>
        </w:tblPrEx>
        <w:tc>
          <w:tcPr>
            <w:tcW w:w="1247" w:type="dxa"/>
          </w:tcPr>
          <w:p w14:paraId="525C1667" w14:textId="77777777" w:rsidR="0071575A" w:rsidRPr="0071575A" w:rsidRDefault="0071575A" w:rsidP="0071575A">
            <w:pPr>
              <w:spacing w:line="240" w:lineRule="auto"/>
              <w:jc w:val="left"/>
              <w:rPr>
                <w:rFonts w:cs="Frankruhel"/>
                <w:sz w:val="24"/>
                <w:rtl/>
              </w:rPr>
            </w:pPr>
            <w:r>
              <w:rPr>
                <w:sz w:val="24"/>
                <w:rtl/>
              </w:rPr>
              <w:t xml:space="preserve">סעיף 23 </w:t>
            </w:r>
          </w:p>
        </w:tc>
        <w:tc>
          <w:tcPr>
            <w:tcW w:w="5669" w:type="dxa"/>
          </w:tcPr>
          <w:p w14:paraId="31D456FE" w14:textId="77777777" w:rsidR="0071575A" w:rsidRPr="0071575A" w:rsidRDefault="0071575A" w:rsidP="0071575A">
            <w:pPr>
              <w:spacing w:line="240" w:lineRule="auto"/>
              <w:jc w:val="left"/>
              <w:rPr>
                <w:rFonts w:cs="Frankruhel"/>
                <w:sz w:val="24"/>
                <w:rtl/>
              </w:rPr>
            </w:pPr>
            <w:r>
              <w:rPr>
                <w:sz w:val="24"/>
                <w:rtl/>
              </w:rPr>
              <w:t>מיקום עמדת חילוץ ועזרה ראשונה</w:t>
            </w:r>
          </w:p>
        </w:tc>
        <w:tc>
          <w:tcPr>
            <w:tcW w:w="567" w:type="dxa"/>
          </w:tcPr>
          <w:p w14:paraId="3A1A257E" w14:textId="77777777" w:rsidR="0071575A" w:rsidRPr="0071575A" w:rsidRDefault="0071575A" w:rsidP="0071575A">
            <w:pPr>
              <w:spacing w:line="240" w:lineRule="auto"/>
              <w:jc w:val="left"/>
              <w:rPr>
                <w:rStyle w:val="Hyperlink"/>
                <w:rtl/>
              </w:rPr>
            </w:pPr>
            <w:hyperlink w:anchor="Seif22" w:tooltip="מיקום עמדת חילוץ ועזרה ראשונה" w:history="1">
              <w:r w:rsidRPr="0071575A">
                <w:rPr>
                  <w:rStyle w:val="Hyperlink"/>
                </w:rPr>
                <w:t>Go</w:t>
              </w:r>
            </w:hyperlink>
          </w:p>
        </w:tc>
        <w:tc>
          <w:tcPr>
            <w:tcW w:w="850" w:type="dxa"/>
          </w:tcPr>
          <w:p w14:paraId="181D16BC"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20D4A659" w14:textId="77777777">
        <w:tblPrEx>
          <w:tblCellMar>
            <w:top w:w="0" w:type="dxa"/>
            <w:bottom w:w="0" w:type="dxa"/>
          </w:tblCellMar>
        </w:tblPrEx>
        <w:tc>
          <w:tcPr>
            <w:tcW w:w="1247" w:type="dxa"/>
          </w:tcPr>
          <w:p w14:paraId="607EB511" w14:textId="77777777" w:rsidR="0071575A" w:rsidRPr="0071575A" w:rsidRDefault="0071575A" w:rsidP="0071575A">
            <w:pPr>
              <w:spacing w:line="240" w:lineRule="auto"/>
              <w:jc w:val="left"/>
              <w:rPr>
                <w:rFonts w:cs="Frankruhel"/>
                <w:sz w:val="24"/>
                <w:rtl/>
              </w:rPr>
            </w:pPr>
            <w:r>
              <w:rPr>
                <w:sz w:val="24"/>
                <w:rtl/>
              </w:rPr>
              <w:t xml:space="preserve">סעיף 24 </w:t>
            </w:r>
          </w:p>
        </w:tc>
        <w:tc>
          <w:tcPr>
            <w:tcW w:w="5669" w:type="dxa"/>
          </w:tcPr>
          <w:p w14:paraId="77F54775" w14:textId="77777777" w:rsidR="0071575A" w:rsidRPr="0071575A" w:rsidRDefault="0071575A" w:rsidP="0071575A">
            <w:pPr>
              <w:spacing w:line="240" w:lineRule="auto"/>
              <w:jc w:val="left"/>
              <w:rPr>
                <w:rFonts w:cs="Frankruhel"/>
                <w:sz w:val="24"/>
                <w:rtl/>
              </w:rPr>
            </w:pPr>
            <w:r>
              <w:rPr>
                <w:sz w:val="24"/>
                <w:rtl/>
              </w:rPr>
              <w:t>מוסד שהוא מפעל מוסדר</w:t>
            </w:r>
          </w:p>
        </w:tc>
        <w:tc>
          <w:tcPr>
            <w:tcW w:w="567" w:type="dxa"/>
          </w:tcPr>
          <w:p w14:paraId="17C33E21" w14:textId="77777777" w:rsidR="0071575A" w:rsidRPr="0071575A" w:rsidRDefault="0071575A" w:rsidP="0071575A">
            <w:pPr>
              <w:spacing w:line="240" w:lineRule="auto"/>
              <w:jc w:val="left"/>
              <w:rPr>
                <w:rStyle w:val="Hyperlink"/>
                <w:rtl/>
              </w:rPr>
            </w:pPr>
            <w:hyperlink w:anchor="Seif23" w:tooltip="מוסד שהוא מפעל מוסדר" w:history="1">
              <w:r w:rsidRPr="0071575A">
                <w:rPr>
                  <w:rStyle w:val="Hyperlink"/>
                </w:rPr>
                <w:t>Go</w:t>
              </w:r>
            </w:hyperlink>
          </w:p>
        </w:tc>
        <w:tc>
          <w:tcPr>
            <w:tcW w:w="850" w:type="dxa"/>
          </w:tcPr>
          <w:p w14:paraId="38333DBF"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74BFFC6C" w14:textId="77777777">
        <w:tblPrEx>
          <w:tblCellMar>
            <w:top w:w="0" w:type="dxa"/>
            <w:bottom w:w="0" w:type="dxa"/>
          </w:tblCellMar>
        </w:tblPrEx>
        <w:tc>
          <w:tcPr>
            <w:tcW w:w="1247" w:type="dxa"/>
          </w:tcPr>
          <w:p w14:paraId="18FE75A2" w14:textId="77777777" w:rsidR="0071575A" w:rsidRPr="0071575A" w:rsidRDefault="0071575A" w:rsidP="0071575A">
            <w:pPr>
              <w:spacing w:line="240" w:lineRule="auto"/>
              <w:jc w:val="left"/>
              <w:rPr>
                <w:rFonts w:cs="Frankruhel"/>
                <w:sz w:val="24"/>
                <w:rtl/>
              </w:rPr>
            </w:pPr>
          </w:p>
        </w:tc>
        <w:tc>
          <w:tcPr>
            <w:tcW w:w="5669" w:type="dxa"/>
          </w:tcPr>
          <w:p w14:paraId="74F37E65" w14:textId="77777777" w:rsidR="0071575A" w:rsidRPr="0071575A" w:rsidRDefault="0071575A" w:rsidP="0071575A">
            <w:pPr>
              <w:spacing w:line="240" w:lineRule="auto"/>
              <w:jc w:val="left"/>
              <w:rPr>
                <w:rFonts w:cs="Frankruhel"/>
                <w:sz w:val="24"/>
                <w:rtl/>
              </w:rPr>
            </w:pPr>
            <w:r>
              <w:rPr>
                <w:sz w:val="24"/>
                <w:rtl/>
              </w:rPr>
              <w:t>פרק ו': הוראות כלליות</w:t>
            </w:r>
          </w:p>
        </w:tc>
        <w:tc>
          <w:tcPr>
            <w:tcW w:w="567" w:type="dxa"/>
          </w:tcPr>
          <w:p w14:paraId="3C44F1E3" w14:textId="77777777" w:rsidR="0071575A" w:rsidRPr="0071575A" w:rsidRDefault="0071575A" w:rsidP="0071575A">
            <w:pPr>
              <w:spacing w:line="240" w:lineRule="auto"/>
              <w:jc w:val="left"/>
              <w:rPr>
                <w:rStyle w:val="Hyperlink"/>
                <w:rtl/>
              </w:rPr>
            </w:pPr>
            <w:hyperlink w:anchor="med5" w:tooltip="פרק ו: הוראות כלליות" w:history="1">
              <w:r w:rsidRPr="0071575A">
                <w:rPr>
                  <w:rStyle w:val="Hyperlink"/>
                </w:rPr>
                <w:t>Go</w:t>
              </w:r>
            </w:hyperlink>
          </w:p>
        </w:tc>
        <w:tc>
          <w:tcPr>
            <w:tcW w:w="850" w:type="dxa"/>
          </w:tcPr>
          <w:p w14:paraId="3C005B6B"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5CB01252" w14:textId="77777777">
        <w:tblPrEx>
          <w:tblCellMar>
            <w:top w:w="0" w:type="dxa"/>
            <w:bottom w:w="0" w:type="dxa"/>
          </w:tblCellMar>
        </w:tblPrEx>
        <w:tc>
          <w:tcPr>
            <w:tcW w:w="1247" w:type="dxa"/>
          </w:tcPr>
          <w:p w14:paraId="0443B24D" w14:textId="77777777" w:rsidR="0071575A" w:rsidRPr="0071575A" w:rsidRDefault="0071575A" w:rsidP="0071575A">
            <w:pPr>
              <w:spacing w:line="240" w:lineRule="auto"/>
              <w:jc w:val="left"/>
              <w:rPr>
                <w:rFonts w:cs="Frankruhel"/>
                <w:sz w:val="24"/>
                <w:rtl/>
              </w:rPr>
            </w:pPr>
            <w:r>
              <w:rPr>
                <w:sz w:val="24"/>
                <w:rtl/>
              </w:rPr>
              <w:t xml:space="preserve">סעיף 25 </w:t>
            </w:r>
          </w:p>
        </w:tc>
        <w:tc>
          <w:tcPr>
            <w:tcW w:w="5669" w:type="dxa"/>
          </w:tcPr>
          <w:p w14:paraId="341BD937" w14:textId="77777777" w:rsidR="0071575A" w:rsidRPr="0071575A" w:rsidRDefault="0071575A" w:rsidP="0071575A">
            <w:pPr>
              <w:spacing w:line="240" w:lineRule="auto"/>
              <w:jc w:val="left"/>
              <w:rPr>
                <w:rFonts w:cs="Frankruhel"/>
                <w:sz w:val="24"/>
                <w:rtl/>
              </w:rPr>
            </w:pPr>
            <w:r>
              <w:rPr>
                <w:sz w:val="24"/>
                <w:rtl/>
              </w:rPr>
              <w:t>ציוד לפי חיקוק אחר</w:t>
            </w:r>
          </w:p>
        </w:tc>
        <w:tc>
          <w:tcPr>
            <w:tcW w:w="567" w:type="dxa"/>
          </w:tcPr>
          <w:p w14:paraId="2B68D106" w14:textId="77777777" w:rsidR="0071575A" w:rsidRPr="0071575A" w:rsidRDefault="0071575A" w:rsidP="0071575A">
            <w:pPr>
              <w:spacing w:line="240" w:lineRule="auto"/>
              <w:jc w:val="left"/>
              <w:rPr>
                <w:rStyle w:val="Hyperlink"/>
                <w:rtl/>
              </w:rPr>
            </w:pPr>
            <w:hyperlink w:anchor="Seif24" w:tooltip="ציוד לפי חיקוק אחר" w:history="1">
              <w:r w:rsidRPr="0071575A">
                <w:rPr>
                  <w:rStyle w:val="Hyperlink"/>
                </w:rPr>
                <w:t>Go</w:t>
              </w:r>
            </w:hyperlink>
          </w:p>
        </w:tc>
        <w:tc>
          <w:tcPr>
            <w:tcW w:w="850" w:type="dxa"/>
          </w:tcPr>
          <w:p w14:paraId="6F2795F0"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1B2A7CE7" w14:textId="77777777">
        <w:tblPrEx>
          <w:tblCellMar>
            <w:top w:w="0" w:type="dxa"/>
            <w:bottom w:w="0" w:type="dxa"/>
          </w:tblCellMar>
        </w:tblPrEx>
        <w:tc>
          <w:tcPr>
            <w:tcW w:w="1247" w:type="dxa"/>
          </w:tcPr>
          <w:p w14:paraId="69BBB09F" w14:textId="77777777" w:rsidR="0071575A" w:rsidRPr="0071575A" w:rsidRDefault="0071575A" w:rsidP="0071575A">
            <w:pPr>
              <w:spacing w:line="240" w:lineRule="auto"/>
              <w:jc w:val="left"/>
              <w:rPr>
                <w:rFonts w:cs="Frankruhel"/>
                <w:sz w:val="24"/>
                <w:rtl/>
              </w:rPr>
            </w:pPr>
            <w:r>
              <w:rPr>
                <w:sz w:val="24"/>
                <w:rtl/>
              </w:rPr>
              <w:t xml:space="preserve">סעיף 26 </w:t>
            </w:r>
          </w:p>
        </w:tc>
        <w:tc>
          <w:tcPr>
            <w:tcW w:w="5669" w:type="dxa"/>
          </w:tcPr>
          <w:p w14:paraId="6073C5FC" w14:textId="77777777" w:rsidR="0071575A" w:rsidRPr="0071575A" w:rsidRDefault="0071575A" w:rsidP="0071575A">
            <w:pPr>
              <w:spacing w:line="240" w:lineRule="auto"/>
              <w:jc w:val="left"/>
              <w:rPr>
                <w:rFonts w:cs="Frankruhel"/>
                <w:sz w:val="24"/>
                <w:rtl/>
              </w:rPr>
            </w:pPr>
            <w:r>
              <w:rPr>
                <w:sz w:val="24"/>
                <w:rtl/>
              </w:rPr>
              <w:t>אי תחולה</w:t>
            </w:r>
          </w:p>
        </w:tc>
        <w:tc>
          <w:tcPr>
            <w:tcW w:w="567" w:type="dxa"/>
          </w:tcPr>
          <w:p w14:paraId="547F48E9" w14:textId="77777777" w:rsidR="0071575A" w:rsidRPr="0071575A" w:rsidRDefault="0071575A" w:rsidP="0071575A">
            <w:pPr>
              <w:spacing w:line="240" w:lineRule="auto"/>
              <w:jc w:val="left"/>
              <w:rPr>
                <w:rStyle w:val="Hyperlink"/>
                <w:rtl/>
              </w:rPr>
            </w:pPr>
            <w:hyperlink w:anchor="Seif25" w:tooltip="אי תחולה" w:history="1">
              <w:r w:rsidRPr="0071575A">
                <w:rPr>
                  <w:rStyle w:val="Hyperlink"/>
                </w:rPr>
                <w:t>Go</w:t>
              </w:r>
            </w:hyperlink>
          </w:p>
        </w:tc>
        <w:tc>
          <w:tcPr>
            <w:tcW w:w="850" w:type="dxa"/>
          </w:tcPr>
          <w:p w14:paraId="321CEFDB"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5FDCA74E" w14:textId="77777777">
        <w:tblPrEx>
          <w:tblCellMar>
            <w:top w:w="0" w:type="dxa"/>
            <w:bottom w:w="0" w:type="dxa"/>
          </w:tblCellMar>
        </w:tblPrEx>
        <w:tc>
          <w:tcPr>
            <w:tcW w:w="1247" w:type="dxa"/>
          </w:tcPr>
          <w:p w14:paraId="48066350" w14:textId="77777777" w:rsidR="0071575A" w:rsidRPr="0071575A" w:rsidRDefault="0071575A" w:rsidP="0071575A">
            <w:pPr>
              <w:spacing w:line="240" w:lineRule="auto"/>
              <w:jc w:val="left"/>
              <w:rPr>
                <w:rFonts w:cs="Frankruhel"/>
                <w:sz w:val="24"/>
                <w:rtl/>
              </w:rPr>
            </w:pPr>
            <w:r>
              <w:rPr>
                <w:sz w:val="24"/>
                <w:rtl/>
              </w:rPr>
              <w:t xml:space="preserve">סעיף 27 </w:t>
            </w:r>
          </w:p>
        </w:tc>
        <w:tc>
          <w:tcPr>
            <w:tcW w:w="5669" w:type="dxa"/>
          </w:tcPr>
          <w:p w14:paraId="381CD326" w14:textId="77777777" w:rsidR="0071575A" w:rsidRPr="0071575A" w:rsidRDefault="0071575A" w:rsidP="0071575A">
            <w:pPr>
              <w:spacing w:line="240" w:lineRule="auto"/>
              <w:jc w:val="left"/>
              <w:rPr>
                <w:rFonts w:cs="Frankruhel"/>
                <w:sz w:val="24"/>
                <w:rtl/>
              </w:rPr>
            </w:pPr>
            <w:r>
              <w:rPr>
                <w:sz w:val="24"/>
                <w:rtl/>
              </w:rPr>
              <w:t>ביטול</w:t>
            </w:r>
          </w:p>
        </w:tc>
        <w:tc>
          <w:tcPr>
            <w:tcW w:w="567" w:type="dxa"/>
          </w:tcPr>
          <w:p w14:paraId="44DD1F89" w14:textId="77777777" w:rsidR="0071575A" w:rsidRPr="0071575A" w:rsidRDefault="0071575A" w:rsidP="0071575A">
            <w:pPr>
              <w:spacing w:line="240" w:lineRule="auto"/>
              <w:jc w:val="left"/>
              <w:rPr>
                <w:rStyle w:val="Hyperlink"/>
                <w:rtl/>
              </w:rPr>
            </w:pPr>
            <w:hyperlink w:anchor="Seif26" w:tooltip="ביטול" w:history="1">
              <w:r w:rsidRPr="0071575A">
                <w:rPr>
                  <w:rStyle w:val="Hyperlink"/>
                </w:rPr>
                <w:t>Go</w:t>
              </w:r>
            </w:hyperlink>
          </w:p>
        </w:tc>
        <w:tc>
          <w:tcPr>
            <w:tcW w:w="850" w:type="dxa"/>
          </w:tcPr>
          <w:p w14:paraId="720FB697"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4ADAAF4A" w14:textId="77777777">
        <w:tblPrEx>
          <w:tblCellMar>
            <w:top w:w="0" w:type="dxa"/>
            <w:bottom w:w="0" w:type="dxa"/>
          </w:tblCellMar>
        </w:tblPrEx>
        <w:tc>
          <w:tcPr>
            <w:tcW w:w="1247" w:type="dxa"/>
          </w:tcPr>
          <w:p w14:paraId="2F0B3D45" w14:textId="77777777" w:rsidR="0071575A" w:rsidRPr="0071575A" w:rsidRDefault="0071575A" w:rsidP="0071575A">
            <w:pPr>
              <w:spacing w:line="240" w:lineRule="auto"/>
              <w:jc w:val="left"/>
              <w:rPr>
                <w:rFonts w:cs="Frankruhel"/>
                <w:sz w:val="24"/>
                <w:rtl/>
              </w:rPr>
            </w:pPr>
            <w:r>
              <w:rPr>
                <w:sz w:val="24"/>
                <w:rtl/>
              </w:rPr>
              <w:t xml:space="preserve">סעיף 28 </w:t>
            </w:r>
          </w:p>
        </w:tc>
        <w:tc>
          <w:tcPr>
            <w:tcW w:w="5669" w:type="dxa"/>
          </w:tcPr>
          <w:p w14:paraId="5D3A430D" w14:textId="77777777" w:rsidR="0071575A" w:rsidRPr="0071575A" w:rsidRDefault="0071575A" w:rsidP="0071575A">
            <w:pPr>
              <w:spacing w:line="240" w:lineRule="auto"/>
              <w:jc w:val="left"/>
              <w:rPr>
                <w:rFonts w:cs="Frankruhel"/>
                <w:sz w:val="24"/>
                <w:rtl/>
              </w:rPr>
            </w:pPr>
            <w:r>
              <w:rPr>
                <w:sz w:val="24"/>
                <w:rtl/>
              </w:rPr>
              <w:t>תחילה</w:t>
            </w:r>
          </w:p>
        </w:tc>
        <w:tc>
          <w:tcPr>
            <w:tcW w:w="567" w:type="dxa"/>
          </w:tcPr>
          <w:p w14:paraId="1F2B3266" w14:textId="77777777" w:rsidR="0071575A" w:rsidRPr="0071575A" w:rsidRDefault="0071575A" w:rsidP="0071575A">
            <w:pPr>
              <w:spacing w:line="240" w:lineRule="auto"/>
              <w:jc w:val="left"/>
              <w:rPr>
                <w:rStyle w:val="Hyperlink"/>
                <w:rtl/>
              </w:rPr>
            </w:pPr>
            <w:hyperlink w:anchor="Seif27" w:tooltip="תחילה" w:history="1">
              <w:r w:rsidRPr="0071575A">
                <w:rPr>
                  <w:rStyle w:val="Hyperlink"/>
                </w:rPr>
                <w:t>Go</w:t>
              </w:r>
            </w:hyperlink>
          </w:p>
        </w:tc>
        <w:tc>
          <w:tcPr>
            <w:tcW w:w="850" w:type="dxa"/>
          </w:tcPr>
          <w:p w14:paraId="57394360"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1E9346FF" w14:textId="77777777">
        <w:tblPrEx>
          <w:tblCellMar>
            <w:top w:w="0" w:type="dxa"/>
            <w:bottom w:w="0" w:type="dxa"/>
          </w:tblCellMar>
        </w:tblPrEx>
        <w:tc>
          <w:tcPr>
            <w:tcW w:w="1247" w:type="dxa"/>
          </w:tcPr>
          <w:p w14:paraId="42837590" w14:textId="77777777" w:rsidR="0071575A" w:rsidRPr="0071575A" w:rsidRDefault="0071575A" w:rsidP="0071575A">
            <w:pPr>
              <w:spacing w:line="240" w:lineRule="auto"/>
              <w:jc w:val="left"/>
              <w:rPr>
                <w:rFonts w:cs="Frankruhel"/>
                <w:sz w:val="24"/>
                <w:rtl/>
              </w:rPr>
            </w:pPr>
            <w:r>
              <w:rPr>
                <w:sz w:val="24"/>
                <w:rtl/>
              </w:rPr>
              <w:t xml:space="preserve">סעיף 29 </w:t>
            </w:r>
          </w:p>
        </w:tc>
        <w:tc>
          <w:tcPr>
            <w:tcW w:w="5669" w:type="dxa"/>
          </w:tcPr>
          <w:p w14:paraId="4841DA52" w14:textId="77777777" w:rsidR="0071575A" w:rsidRPr="0071575A" w:rsidRDefault="0071575A" w:rsidP="0071575A">
            <w:pPr>
              <w:spacing w:line="240" w:lineRule="auto"/>
              <w:jc w:val="left"/>
              <w:rPr>
                <w:rFonts w:cs="Frankruhel"/>
                <w:sz w:val="24"/>
                <w:rtl/>
              </w:rPr>
            </w:pPr>
            <w:r>
              <w:rPr>
                <w:sz w:val="24"/>
                <w:rtl/>
              </w:rPr>
              <w:t>השם</w:t>
            </w:r>
          </w:p>
        </w:tc>
        <w:tc>
          <w:tcPr>
            <w:tcW w:w="567" w:type="dxa"/>
          </w:tcPr>
          <w:p w14:paraId="216160CB" w14:textId="77777777" w:rsidR="0071575A" w:rsidRPr="0071575A" w:rsidRDefault="0071575A" w:rsidP="0071575A">
            <w:pPr>
              <w:spacing w:line="240" w:lineRule="auto"/>
              <w:jc w:val="left"/>
              <w:rPr>
                <w:rStyle w:val="Hyperlink"/>
                <w:rtl/>
              </w:rPr>
            </w:pPr>
            <w:hyperlink w:anchor="Seif28" w:tooltip="השם" w:history="1">
              <w:r w:rsidRPr="0071575A">
                <w:rPr>
                  <w:rStyle w:val="Hyperlink"/>
                </w:rPr>
                <w:t>Go</w:t>
              </w:r>
            </w:hyperlink>
          </w:p>
        </w:tc>
        <w:tc>
          <w:tcPr>
            <w:tcW w:w="850" w:type="dxa"/>
          </w:tcPr>
          <w:p w14:paraId="2FCB1FE4"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69F89F3B" w14:textId="77777777">
        <w:tblPrEx>
          <w:tblCellMar>
            <w:top w:w="0" w:type="dxa"/>
            <w:bottom w:w="0" w:type="dxa"/>
          </w:tblCellMar>
        </w:tblPrEx>
        <w:tc>
          <w:tcPr>
            <w:tcW w:w="1247" w:type="dxa"/>
          </w:tcPr>
          <w:p w14:paraId="13175DF6" w14:textId="77777777" w:rsidR="0071575A" w:rsidRPr="0071575A" w:rsidRDefault="0071575A" w:rsidP="0071575A">
            <w:pPr>
              <w:spacing w:line="240" w:lineRule="auto"/>
              <w:jc w:val="left"/>
              <w:rPr>
                <w:rFonts w:cs="Frankruhel"/>
                <w:sz w:val="24"/>
                <w:rtl/>
              </w:rPr>
            </w:pPr>
          </w:p>
        </w:tc>
        <w:tc>
          <w:tcPr>
            <w:tcW w:w="5669" w:type="dxa"/>
          </w:tcPr>
          <w:p w14:paraId="027C5820" w14:textId="77777777" w:rsidR="0071575A" w:rsidRPr="0071575A" w:rsidRDefault="0071575A" w:rsidP="0071575A">
            <w:pPr>
              <w:spacing w:line="240" w:lineRule="auto"/>
              <w:jc w:val="left"/>
              <w:rPr>
                <w:rFonts w:cs="Frankruhel"/>
                <w:sz w:val="24"/>
                <w:rtl/>
              </w:rPr>
            </w:pPr>
            <w:r>
              <w:rPr>
                <w:sz w:val="24"/>
                <w:rtl/>
              </w:rPr>
              <w:t>תוספת ראשונה</w:t>
            </w:r>
          </w:p>
        </w:tc>
        <w:tc>
          <w:tcPr>
            <w:tcW w:w="567" w:type="dxa"/>
          </w:tcPr>
          <w:p w14:paraId="774D681D" w14:textId="77777777" w:rsidR="0071575A" w:rsidRPr="0071575A" w:rsidRDefault="0071575A" w:rsidP="0071575A">
            <w:pPr>
              <w:spacing w:line="240" w:lineRule="auto"/>
              <w:jc w:val="left"/>
              <w:rPr>
                <w:rStyle w:val="Hyperlink"/>
                <w:rtl/>
              </w:rPr>
            </w:pPr>
            <w:hyperlink w:anchor="med6" w:tooltip="תוספת ראשונה" w:history="1">
              <w:r w:rsidRPr="0071575A">
                <w:rPr>
                  <w:rStyle w:val="Hyperlink"/>
                </w:rPr>
                <w:t>Go</w:t>
              </w:r>
            </w:hyperlink>
          </w:p>
        </w:tc>
        <w:tc>
          <w:tcPr>
            <w:tcW w:w="850" w:type="dxa"/>
          </w:tcPr>
          <w:p w14:paraId="6FA00BFB"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42E8AEC5" w14:textId="77777777">
        <w:tblPrEx>
          <w:tblCellMar>
            <w:top w:w="0" w:type="dxa"/>
            <w:bottom w:w="0" w:type="dxa"/>
          </w:tblCellMar>
        </w:tblPrEx>
        <w:tc>
          <w:tcPr>
            <w:tcW w:w="1247" w:type="dxa"/>
          </w:tcPr>
          <w:p w14:paraId="02018ECD" w14:textId="77777777" w:rsidR="0071575A" w:rsidRPr="0071575A" w:rsidRDefault="0071575A" w:rsidP="0071575A">
            <w:pPr>
              <w:spacing w:line="240" w:lineRule="auto"/>
              <w:jc w:val="left"/>
              <w:rPr>
                <w:rFonts w:cs="Frankruhel"/>
                <w:sz w:val="24"/>
                <w:rtl/>
              </w:rPr>
            </w:pPr>
          </w:p>
        </w:tc>
        <w:tc>
          <w:tcPr>
            <w:tcW w:w="5669" w:type="dxa"/>
          </w:tcPr>
          <w:p w14:paraId="10D00553" w14:textId="77777777" w:rsidR="0071575A" w:rsidRPr="0071575A" w:rsidRDefault="0071575A" w:rsidP="0071575A">
            <w:pPr>
              <w:spacing w:line="240" w:lineRule="auto"/>
              <w:jc w:val="left"/>
              <w:rPr>
                <w:rFonts w:cs="Frankruhel"/>
                <w:sz w:val="24"/>
                <w:rtl/>
              </w:rPr>
            </w:pPr>
            <w:r>
              <w:rPr>
                <w:sz w:val="24"/>
                <w:rtl/>
              </w:rPr>
              <w:t>ציוד חילוץ</w:t>
            </w:r>
          </w:p>
        </w:tc>
        <w:tc>
          <w:tcPr>
            <w:tcW w:w="567" w:type="dxa"/>
          </w:tcPr>
          <w:p w14:paraId="1768F322" w14:textId="77777777" w:rsidR="0071575A" w:rsidRPr="0071575A" w:rsidRDefault="0071575A" w:rsidP="0071575A">
            <w:pPr>
              <w:spacing w:line="240" w:lineRule="auto"/>
              <w:jc w:val="left"/>
              <w:rPr>
                <w:rStyle w:val="Hyperlink"/>
                <w:rtl/>
              </w:rPr>
            </w:pPr>
            <w:hyperlink w:anchor="hed20" w:tooltip="ציוד חילוץ" w:history="1">
              <w:r w:rsidRPr="0071575A">
                <w:rPr>
                  <w:rStyle w:val="Hyperlink"/>
                </w:rPr>
                <w:t>Go</w:t>
              </w:r>
            </w:hyperlink>
          </w:p>
        </w:tc>
        <w:tc>
          <w:tcPr>
            <w:tcW w:w="850" w:type="dxa"/>
          </w:tcPr>
          <w:p w14:paraId="30442FC0"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575A" w:rsidRPr="0071575A" w14:paraId="5BBFAE59" w14:textId="77777777">
        <w:tblPrEx>
          <w:tblCellMar>
            <w:top w:w="0" w:type="dxa"/>
            <w:bottom w:w="0" w:type="dxa"/>
          </w:tblCellMar>
        </w:tblPrEx>
        <w:tc>
          <w:tcPr>
            <w:tcW w:w="1247" w:type="dxa"/>
          </w:tcPr>
          <w:p w14:paraId="7385831F" w14:textId="77777777" w:rsidR="0071575A" w:rsidRPr="0071575A" w:rsidRDefault="0071575A" w:rsidP="0071575A">
            <w:pPr>
              <w:spacing w:line="240" w:lineRule="auto"/>
              <w:jc w:val="left"/>
              <w:rPr>
                <w:rFonts w:cs="Frankruhel"/>
                <w:sz w:val="24"/>
                <w:rtl/>
              </w:rPr>
            </w:pPr>
          </w:p>
        </w:tc>
        <w:tc>
          <w:tcPr>
            <w:tcW w:w="5669" w:type="dxa"/>
          </w:tcPr>
          <w:p w14:paraId="64042802" w14:textId="77777777" w:rsidR="0071575A" w:rsidRPr="0071575A" w:rsidRDefault="0071575A" w:rsidP="0071575A">
            <w:pPr>
              <w:spacing w:line="240" w:lineRule="auto"/>
              <w:jc w:val="left"/>
              <w:rPr>
                <w:rFonts w:cs="Frankruhel"/>
                <w:sz w:val="24"/>
                <w:rtl/>
              </w:rPr>
            </w:pPr>
            <w:r>
              <w:rPr>
                <w:sz w:val="24"/>
                <w:rtl/>
              </w:rPr>
              <w:t>תוספת שניה</w:t>
            </w:r>
          </w:p>
        </w:tc>
        <w:tc>
          <w:tcPr>
            <w:tcW w:w="567" w:type="dxa"/>
          </w:tcPr>
          <w:p w14:paraId="0E7FB65D" w14:textId="77777777" w:rsidR="0071575A" w:rsidRPr="0071575A" w:rsidRDefault="0071575A" w:rsidP="0071575A">
            <w:pPr>
              <w:spacing w:line="240" w:lineRule="auto"/>
              <w:jc w:val="left"/>
              <w:rPr>
                <w:rStyle w:val="Hyperlink"/>
                <w:rtl/>
              </w:rPr>
            </w:pPr>
            <w:hyperlink w:anchor="med7" w:tooltip="תוספת שניה" w:history="1">
              <w:r w:rsidRPr="0071575A">
                <w:rPr>
                  <w:rStyle w:val="Hyperlink"/>
                </w:rPr>
                <w:t>Go</w:t>
              </w:r>
            </w:hyperlink>
          </w:p>
        </w:tc>
        <w:tc>
          <w:tcPr>
            <w:tcW w:w="850" w:type="dxa"/>
          </w:tcPr>
          <w:p w14:paraId="5483B4E6"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575A" w:rsidRPr="0071575A" w14:paraId="71267E60" w14:textId="77777777">
        <w:tblPrEx>
          <w:tblCellMar>
            <w:top w:w="0" w:type="dxa"/>
            <w:bottom w:w="0" w:type="dxa"/>
          </w:tblCellMar>
        </w:tblPrEx>
        <w:tc>
          <w:tcPr>
            <w:tcW w:w="1247" w:type="dxa"/>
          </w:tcPr>
          <w:p w14:paraId="63908185" w14:textId="77777777" w:rsidR="0071575A" w:rsidRPr="0071575A" w:rsidRDefault="0071575A" w:rsidP="0071575A">
            <w:pPr>
              <w:spacing w:line="240" w:lineRule="auto"/>
              <w:jc w:val="left"/>
              <w:rPr>
                <w:rFonts w:cs="Frankruhel"/>
                <w:sz w:val="24"/>
                <w:rtl/>
              </w:rPr>
            </w:pPr>
          </w:p>
        </w:tc>
        <w:tc>
          <w:tcPr>
            <w:tcW w:w="5669" w:type="dxa"/>
          </w:tcPr>
          <w:p w14:paraId="39C5A874" w14:textId="77777777" w:rsidR="0071575A" w:rsidRPr="0071575A" w:rsidRDefault="0071575A" w:rsidP="0071575A">
            <w:pPr>
              <w:spacing w:line="240" w:lineRule="auto"/>
              <w:jc w:val="left"/>
              <w:rPr>
                <w:rFonts w:cs="Frankruhel"/>
                <w:sz w:val="24"/>
                <w:rtl/>
              </w:rPr>
            </w:pPr>
            <w:r>
              <w:rPr>
                <w:sz w:val="24"/>
                <w:rtl/>
              </w:rPr>
              <w:t>ציוד עזרה ראשונה</w:t>
            </w:r>
          </w:p>
        </w:tc>
        <w:tc>
          <w:tcPr>
            <w:tcW w:w="567" w:type="dxa"/>
          </w:tcPr>
          <w:p w14:paraId="6EDC3B83" w14:textId="77777777" w:rsidR="0071575A" w:rsidRPr="0071575A" w:rsidRDefault="0071575A" w:rsidP="0071575A">
            <w:pPr>
              <w:spacing w:line="240" w:lineRule="auto"/>
              <w:jc w:val="left"/>
              <w:rPr>
                <w:rStyle w:val="Hyperlink"/>
                <w:rtl/>
              </w:rPr>
            </w:pPr>
            <w:hyperlink w:anchor="hed21" w:tooltip="ציוד עזרה ראשונה" w:history="1">
              <w:r w:rsidRPr="0071575A">
                <w:rPr>
                  <w:rStyle w:val="Hyperlink"/>
                </w:rPr>
                <w:t>Go</w:t>
              </w:r>
            </w:hyperlink>
          </w:p>
        </w:tc>
        <w:tc>
          <w:tcPr>
            <w:tcW w:w="850" w:type="dxa"/>
          </w:tcPr>
          <w:p w14:paraId="11E3F479"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575A" w:rsidRPr="0071575A" w14:paraId="303D8E7C" w14:textId="77777777">
        <w:tblPrEx>
          <w:tblCellMar>
            <w:top w:w="0" w:type="dxa"/>
            <w:bottom w:w="0" w:type="dxa"/>
          </w:tblCellMar>
        </w:tblPrEx>
        <w:tc>
          <w:tcPr>
            <w:tcW w:w="1247" w:type="dxa"/>
          </w:tcPr>
          <w:p w14:paraId="6CCB2075" w14:textId="77777777" w:rsidR="0071575A" w:rsidRPr="0071575A" w:rsidRDefault="0071575A" w:rsidP="0071575A">
            <w:pPr>
              <w:spacing w:line="240" w:lineRule="auto"/>
              <w:jc w:val="left"/>
              <w:rPr>
                <w:rFonts w:cs="Frankruhel"/>
                <w:sz w:val="24"/>
                <w:rtl/>
              </w:rPr>
            </w:pPr>
          </w:p>
        </w:tc>
        <w:tc>
          <w:tcPr>
            <w:tcW w:w="5669" w:type="dxa"/>
          </w:tcPr>
          <w:p w14:paraId="47A924CF" w14:textId="77777777" w:rsidR="0071575A" w:rsidRPr="0071575A" w:rsidRDefault="0071575A" w:rsidP="0071575A">
            <w:pPr>
              <w:spacing w:line="240" w:lineRule="auto"/>
              <w:jc w:val="left"/>
              <w:rPr>
                <w:rFonts w:cs="Frankruhel"/>
                <w:sz w:val="24"/>
                <w:rtl/>
              </w:rPr>
            </w:pPr>
            <w:r>
              <w:rPr>
                <w:sz w:val="24"/>
                <w:rtl/>
              </w:rPr>
              <w:t>תוספת שלישית</w:t>
            </w:r>
          </w:p>
        </w:tc>
        <w:tc>
          <w:tcPr>
            <w:tcW w:w="567" w:type="dxa"/>
          </w:tcPr>
          <w:p w14:paraId="3EF6003A" w14:textId="77777777" w:rsidR="0071575A" w:rsidRPr="0071575A" w:rsidRDefault="0071575A" w:rsidP="0071575A">
            <w:pPr>
              <w:spacing w:line="240" w:lineRule="auto"/>
              <w:jc w:val="left"/>
              <w:rPr>
                <w:rStyle w:val="Hyperlink"/>
                <w:rtl/>
              </w:rPr>
            </w:pPr>
            <w:hyperlink w:anchor="med8" w:tooltip="תוספת שלישית" w:history="1">
              <w:r w:rsidRPr="0071575A">
                <w:rPr>
                  <w:rStyle w:val="Hyperlink"/>
                </w:rPr>
                <w:t>Go</w:t>
              </w:r>
            </w:hyperlink>
          </w:p>
        </w:tc>
        <w:tc>
          <w:tcPr>
            <w:tcW w:w="850" w:type="dxa"/>
          </w:tcPr>
          <w:p w14:paraId="7E73818A"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575A" w:rsidRPr="0071575A" w14:paraId="2A84ED10" w14:textId="77777777">
        <w:tblPrEx>
          <w:tblCellMar>
            <w:top w:w="0" w:type="dxa"/>
            <w:bottom w:w="0" w:type="dxa"/>
          </w:tblCellMar>
        </w:tblPrEx>
        <w:tc>
          <w:tcPr>
            <w:tcW w:w="1247" w:type="dxa"/>
          </w:tcPr>
          <w:p w14:paraId="448FEE8F" w14:textId="77777777" w:rsidR="0071575A" w:rsidRPr="0071575A" w:rsidRDefault="0071575A" w:rsidP="0071575A">
            <w:pPr>
              <w:spacing w:line="240" w:lineRule="auto"/>
              <w:jc w:val="left"/>
              <w:rPr>
                <w:rFonts w:cs="Frankruhel"/>
                <w:sz w:val="24"/>
                <w:rtl/>
              </w:rPr>
            </w:pPr>
          </w:p>
        </w:tc>
        <w:tc>
          <w:tcPr>
            <w:tcW w:w="5669" w:type="dxa"/>
          </w:tcPr>
          <w:p w14:paraId="60BFB0AD" w14:textId="77777777" w:rsidR="0071575A" w:rsidRPr="0071575A" w:rsidRDefault="0071575A" w:rsidP="0071575A">
            <w:pPr>
              <w:spacing w:line="240" w:lineRule="auto"/>
              <w:jc w:val="left"/>
              <w:rPr>
                <w:rFonts w:cs="Frankruhel"/>
                <w:sz w:val="24"/>
                <w:rtl/>
              </w:rPr>
            </w:pPr>
            <w:r>
              <w:rPr>
                <w:sz w:val="24"/>
                <w:rtl/>
              </w:rPr>
              <w:t>ציוד כיבוי</w:t>
            </w:r>
          </w:p>
        </w:tc>
        <w:tc>
          <w:tcPr>
            <w:tcW w:w="567" w:type="dxa"/>
          </w:tcPr>
          <w:p w14:paraId="34E9B6B0" w14:textId="77777777" w:rsidR="0071575A" w:rsidRPr="0071575A" w:rsidRDefault="0071575A" w:rsidP="0071575A">
            <w:pPr>
              <w:spacing w:line="240" w:lineRule="auto"/>
              <w:jc w:val="left"/>
              <w:rPr>
                <w:rStyle w:val="Hyperlink"/>
                <w:rtl/>
              </w:rPr>
            </w:pPr>
            <w:hyperlink w:anchor="hed22" w:tooltip="ציוד כיבוי" w:history="1">
              <w:r w:rsidRPr="0071575A">
                <w:rPr>
                  <w:rStyle w:val="Hyperlink"/>
                </w:rPr>
                <w:t>Go</w:t>
              </w:r>
            </w:hyperlink>
          </w:p>
        </w:tc>
        <w:tc>
          <w:tcPr>
            <w:tcW w:w="850" w:type="dxa"/>
          </w:tcPr>
          <w:p w14:paraId="05124F9D"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575A" w:rsidRPr="0071575A" w14:paraId="587C79D8" w14:textId="77777777">
        <w:tblPrEx>
          <w:tblCellMar>
            <w:top w:w="0" w:type="dxa"/>
            <w:bottom w:w="0" w:type="dxa"/>
          </w:tblCellMar>
        </w:tblPrEx>
        <w:tc>
          <w:tcPr>
            <w:tcW w:w="1247" w:type="dxa"/>
          </w:tcPr>
          <w:p w14:paraId="48874D0A" w14:textId="77777777" w:rsidR="0071575A" w:rsidRPr="0071575A" w:rsidRDefault="0071575A" w:rsidP="0071575A">
            <w:pPr>
              <w:spacing w:line="240" w:lineRule="auto"/>
              <w:jc w:val="left"/>
              <w:rPr>
                <w:rFonts w:cs="Frankruhel"/>
                <w:sz w:val="24"/>
                <w:rtl/>
              </w:rPr>
            </w:pPr>
          </w:p>
        </w:tc>
        <w:tc>
          <w:tcPr>
            <w:tcW w:w="5669" w:type="dxa"/>
          </w:tcPr>
          <w:p w14:paraId="09A34464" w14:textId="77777777" w:rsidR="0071575A" w:rsidRPr="0071575A" w:rsidRDefault="0071575A" w:rsidP="0071575A">
            <w:pPr>
              <w:spacing w:line="240" w:lineRule="auto"/>
              <w:jc w:val="left"/>
              <w:rPr>
                <w:rFonts w:cs="Frankruhel"/>
                <w:sz w:val="24"/>
                <w:rtl/>
              </w:rPr>
            </w:pPr>
            <w:r>
              <w:rPr>
                <w:sz w:val="24"/>
                <w:rtl/>
              </w:rPr>
              <w:t>תוספת רביעית</w:t>
            </w:r>
          </w:p>
        </w:tc>
        <w:tc>
          <w:tcPr>
            <w:tcW w:w="567" w:type="dxa"/>
          </w:tcPr>
          <w:p w14:paraId="578355F1" w14:textId="77777777" w:rsidR="0071575A" w:rsidRPr="0071575A" w:rsidRDefault="0071575A" w:rsidP="0071575A">
            <w:pPr>
              <w:spacing w:line="240" w:lineRule="auto"/>
              <w:jc w:val="left"/>
              <w:rPr>
                <w:rStyle w:val="Hyperlink"/>
                <w:rtl/>
              </w:rPr>
            </w:pPr>
            <w:hyperlink w:anchor="med9" w:tooltip="תוספת רביעית" w:history="1">
              <w:r w:rsidRPr="0071575A">
                <w:rPr>
                  <w:rStyle w:val="Hyperlink"/>
                </w:rPr>
                <w:t>Go</w:t>
              </w:r>
            </w:hyperlink>
          </w:p>
        </w:tc>
        <w:tc>
          <w:tcPr>
            <w:tcW w:w="850" w:type="dxa"/>
          </w:tcPr>
          <w:p w14:paraId="6484DF6E" w14:textId="77777777" w:rsidR="0071575A" w:rsidRPr="0071575A" w:rsidRDefault="0071575A" w:rsidP="007157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3A5B291D" w14:textId="77777777" w:rsidR="00BA6148" w:rsidRDefault="00BA6148">
      <w:pPr>
        <w:pStyle w:val="big-header"/>
        <w:ind w:left="0" w:right="1134"/>
        <w:rPr>
          <w:rFonts w:cs="FrankRuehl"/>
          <w:sz w:val="32"/>
          <w:rtl/>
        </w:rPr>
      </w:pPr>
    </w:p>
    <w:p w14:paraId="5645089D" w14:textId="77777777" w:rsidR="00BA6148" w:rsidRDefault="00BA6148">
      <w:pPr>
        <w:pStyle w:val="big-header"/>
        <w:ind w:left="0" w:right="1134"/>
        <w:rPr>
          <w:rStyle w:val="default"/>
          <w:rFonts w:cs="FrankRuehl"/>
          <w:rtl/>
        </w:rPr>
      </w:pPr>
      <w:r>
        <w:rPr>
          <w:rFonts w:cs="FrankRuehl"/>
          <w:sz w:val="32"/>
          <w:rtl/>
        </w:rPr>
        <w:br w:type="page"/>
      </w:r>
      <w:r w:rsidR="00251A13">
        <w:rPr>
          <w:rFonts w:cs="FrankRuehl"/>
          <w:sz w:val="32"/>
          <w:rtl/>
        </w:rPr>
        <w:lastRenderedPageBreak/>
        <w:t xml:space="preserve"> </w:t>
      </w:r>
      <w:r>
        <w:rPr>
          <w:rFonts w:cs="FrankRuehl"/>
          <w:sz w:val="32"/>
          <w:rtl/>
        </w:rPr>
        <w:t>תק</w:t>
      </w:r>
      <w:r>
        <w:rPr>
          <w:rFonts w:cs="FrankRuehl" w:hint="cs"/>
          <w:sz w:val="32"/>
          <w:rtl/>
        </w:rPr>
        <w:t>נות ההתגוננות האזרחית (ציוד מפעלים ומוסדות, ואימון עובדיהם), תשל"ג</w:t>
      </w:r>
      <w:r>
        <w:rPr>
          <w:rFonts w:cs="FrankRuehl"/>
          <w:sz w:val="32"/>
          <w:rtl/>
        </w:rPr>
        <w:t>–1973</w:t>
      </w:r>
      <w:r>
        <w:rPr>
          <w:rStyle w:val="super"/>
          <w:rFonts w:cs="Miriam"/>
          <w:rtl/>
          <w:lang w:eastAsia="he-IL"/>
        </w:rPr>
        <w:t>(5)</w:t>
      </w:r>
    </w:p>
    <w:p w14:paraId="31684906"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20ז', 20ח' ו-27(ג) לחוק ההתגוננות האזרחית, תשי"א</w:t>
      </w:r>
      <w:r>
        <w:rPr>
          <w:rStyle w:val="default"/>
          <w:rFonts w:cs="FrankRuehl"/>
          <w:rtl/>
        </w:rPr>
        <w:t xml:space="preserve">–1951, </w:t>
      </w:r>
      <w:r>
        <w:rPr>
          <w:rStyle w:val="default"/>
          <w:rFonts w:cs="FrankRuehl" w:hint="cs"/>
          <w:rtl/>
        </w:rPr>
        <w:t>אני מתקין תקנות אלה:</w:t>
      </w:r>
    </w:p>
    <w:p w14:paraId="08C64ACB" w14:textId="77777777" w:rsidR="00BA6148" w:rsidRDefault="00BA614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3A2FF888" w14:textId="77777777" w:rsidR="00BA6148" w:rsidRDefault="00BA6148">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D5E4861"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w:t>
      </w:r>
      <w:r>
        <w:rPr>
          <w:rStyle w:val="default"/>
          <w:rFonts w:cs="FrankRuehl"/>
          <w:rtl/>
        </w:rPr>
        <w:t xml:space="preserve">— </w:t>
      </w:r>
      <w:r>
        <w:rPr>
          <w:rStyle w:val="default"/>
          <w:rFonts w:cs="FrankRuehl" w:hint="cs"/>
          <w:rtl/>
        </w:rPr>
        <w:t>בית חולים, מ</w:t>
      </w:r>
      <w:r>
        <w:rPr>
          <w:rStyle w:val="default"/>
          <w:rFonts w:cs="FrankRuehl"/>
          <w:rtl/>
        </w:rPr>
        <w:t>רפ</w:t>
      </w:r>
      <w:r>
        <w:rPr>
          <w:rStyle w:val="default"/>
          <w:rFonts w:cs="FrankRuehl" w:hint="cs"/>
          <w:rtl/>
        </w:rPr>
        <w:t>אה, מעבדה, מוסד חינוך, משרד, בית מלאכה, בית חרושת, וכל מקום עסק אחר, לרבות הספקת שירותי אחזקה;</w:t>
      </w:r>
    </w:p>
    <w:p w14:paraId="050B9C51"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w:t>
      </w:r>
      <w:r>
        <w:rPr>
          <w:rStyle w:val="default"/>
          <w:rFonts w:cs="FrankRuehl"/>
          <w:rtl/>
        </w:rPr>
        <w:t xml:space="preserve">— </w:t>
      </w:r>
      <w:r>
        <w:rPr>
          <w:rStyle w:val="default"/>
          <w:rFonts w:cs="FrankRuehl" w:hint="cs"/>
          <w:rtl/>
        </w:rPr>
        <w:t>מפעל, מוסד או מקום אחר שדרכם של בני אדם להתקהל בהם, בין שהוא מפעל מוסדר ובין שאיננו מפעל מוסדר, ובלבד שהוא נועד להתקהלות של לא פחות מ</w:t>
      </w:r>
      <w:r>
        <w:rPr>
          <w:rStyle w:val="default"/>
          <w:rFonts w:cs="FrankRuehl"/>
          <w:rtl/>
        </w:rPr>
        <w:t xml:space="preserve">-100 </w:t>
      </w:r>
      <w:r>
        <w:rPr>
          <w:rStyle w:val="default"/>
          <w:rFonts w:cs="FrankRuehl" w:hint="cs"/>
          <w:rtl/>
        </w:rPr>
        <w:t>איש בעת ובע</w:t>
      </w:r>
      <w:r>
        <w:rPr>
          <w:rStyle w:val="default"/>
          <w:rFonts w:cs="FrankRuehl"/>
          <w:rtl/>
        </w:rPr>
        <w:t>ונ</w:t>
      </w:r>
      <w:r>
        <w:rPr>
          <w:rStyle w:val="default"/>
          <w:rFonts w:cs="FrankRuehl" w:hint="cs"/>
          <w:rtl/>
        </w:rPr>
        <w:t>ה אחת;</w:t>
      </w:r>
    </w:p>
    <w:p w14:paraId="29787232"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של מפעל או מוסד </w:t>
      </w:r>
      <w:r>
        <w:rPr>
          <w:rStyle w:val="default"/>
          <w:rFonts w:cs="FrankRuehl"/>
          <w:rtl/>
        </w:rPr>
        <w:t xml:space="preserve">— </w:t>
      </w:r>
      <w:r>
        <w:rPr>
          <w:rStyle w:val="default"/>
          <w:rFonts w:cs="FrankRuehl" w:hint="cs"/>
          <w:rtl/>
        </w:rPr>
        <w:t>מי שמחזיק במפעל או במוסד;</w:t>
      </w:r>
    </w:p>
    <w:p w14:paraId="0CC1A66F"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משותף" </w:t>
      </w:r>
      <w:r>
        <w:rPr>
          <w:rStyle w:val="default"/>
          <w:rFonts w:cs="FrankRuehl"/>
          <w:rtl/>
        </w:rPr>
        <w:t xml:space="preserve">— </w:t>
      </w:r>
      <w:r>
        <w:rPr>
          <w:rStyle w:val="default"/>
          <w:rFonts w:cs="FrankRuehl" w:hint="cs"/>
          <w:rtl/>
        </w:rPr>
        <w:t>שני מפעלים או יותר המצויים במבנה אחד, שבהם מועסקים ביחד עשרה עובדים או יותר;</w:t>
      </w:r>
    </w:p>
    <w:p w14:paraId="7C1AA1A0"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מוסדר" </w:t>
      </w:r>
      <w:r>
        <w:rPr>
          <w:rStyle w:val="default"/>
          <w:rFonts w:cs="FrankRuehl"/>
          <w:rtl/>
        </w:rPr>
        <w:t xml:space="preserve">— </w:t>
      </w:r>
      <w:r>
        <w:rPr>
          <w:rStyle w:val="default"/>
          <w:rFonts w:cs="FrankRuehl" w:hint="cs"/>
          <w:rtl/>
        </w:rPr>
        <w:t>אחד מאלה:</w:t>
      </w:r>
    </w:p>
    <w:p w14:paraId="24B764E6" w14:textId="77777777" w:rsidR="00BA6148" w:rsidRDefault="00BA614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פעל שבו מועסקים עשרה עובדים או יותר, ובמוסד חינוך או בבי</w:t>
      </w:r>
      <w:r>
        <w:rPr>
          <w:rStyle w:val="default"/>
          <w:rFonts w:cs="FrankRuehl"/>
          <w:rtl/>
        </w:rPr>
        <w:t>ת</w:t>
      </w:r>
      <w:r>
        <w:rPr>
          <w:rStyle w:val="default"/>
          <w:rFonts w:cs="FrankRuehl" w:hint="cs"/>
          <w:rtl/>
        </w:rPr>
        <w:t xml:space="preserve"> חולים </w:t>
      </w:r>
      <w:r>
        <w:rPr>
          <w:rStyle w:val="default"/>
          <w:rFonts w:cs="FrankRuehl"/>
          <w:rtl/>
        </w:rPr>
        <w:t xml:space="preserve">— </w:t>
      </w:r>
      <w:r>
        <w:rPr>
          <w:rStyle w:val="default"/>
          <w:rFonts w:cs="FrankRuehl" w:hint="cs"/>
          <w:rtl/>
        </w:rPr>
        <w:t xml:space="preserve">אף אם </w:t>
      </w:r>
      <w:r>
        <w:rPr>
          <w:rStyle w:val="default"/>
          <w:rFonts w:cs="FrankRuehl"/>
          <w:rtl/>
        </w:rPr>
        <w:t>מס</w:t>
      </w:r>
      <w:r>
        <w:rPr>
          <w:rStyle w:val="default"/>
          <w:rFonts w:cs="FrankRuehl" w:hint="cs"/>
          <w:rtl/>
        </w:rPr>
        <w:t>פר העובדים המועסקים בהם הוא פחות מעשרה;</w:t>
      </w:r>
    </w:p>
    <w:p w14:paraId="2AA68314" w14:textId="77777777" w:rsidR="00BA6148" w:rsidRDefault="00BA614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פעל שבו מועסקים פחות מעשרה עובדים והוא נמנה עם סוג מפעלים ששר הבטחון, בהתחשב בחמרים או בציוד המוחזקים בהם, בפעולות המתנהלות בהם או במבנים שבהם הם מתנהלים, הכריז כי הוא סוג מפעלים רגישים;</w:t>
      </w:r>
    </w:p>
    <w:p w14:paraId="50FF6098" w14:textId="77777777" w:rsidR="00BA6148" w:rsidRDefault="00BA614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פ</w:t>
      </w:r>
      <w:r>
        <w:rPr>
          <w:rStyle w:val="default"/>
          <w:rFonts w:cs="FrankRuehl"/>
          <w:rtl/>
        </w:rPr>
        <w:t>ע</w:t>
      </w:r>
      <w:r>
        <w:rPr>
          <w:rStyle w:val="default"/>
          <w:rFonts w:cs="FrankRuehl" w:hint="cs"/>
          <w:rtl/>
        </w:rPr>
        <w:t>ל משותף;</w:t>
      </w:r>
    </w:p>
    <w:p w14:paraId="70298840" w14:textId="77777777" w:rsidR="00BA6148" w:rsidRDefault="00BA6148">
      <w:pPr>
        <w:pStyle w:val="P00"/>
        <w:spacing w:before="72"/>
        <w:ind w:left="0" w:right="1134"/>
        <w:rPr>
          <w:rFonts w:cs="FrankRuehl"/>
          <w:sz w:val="26"/>
          <w:rtl/>
        </w:rPr>
      </w:pPr>
      <w:r>
        <w:rPr>
          <w:rFonts w:cs="FrankRuehl"/>
          <w:sz w:val="26"/>
          <w:rtl/>
        </w:rPr>
        <w:t>------------</w:t>
      </w:r>
    </w:p>
    <w:p w14:paraId="045CE1B6" w14:textId="77777777" w:rsidR="00BA6148" w:rsidRDefault="00BA6148" w:rsidP="00251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(5)</w:t>
      </w:r>
      <w:r>
        <w:rPr>
          <w:rFonts w:cs="FrankRuehl"/>
          <w:rtl/>
        </w:rPr>
        <w:t> </w:t>
      </w:r>
      <w:r>
        <w:rPr>
          <w:rFonts w:cs="FrankRuehl"/>
          <w:rtl/>
        </w:rPr>
        <w:t>פו</w:t>
      </w:r>
      <w:r>
        <w:rPr>
          <w:rFonts w:cs="FrankRuehl" w:hint="cs"/>
          <w:rtl/>
        </w:rPr>
        <w:t xml:space="preserve">רסמו </w:t>
      </w:r>
      <w:hyperlink r:id="rId6" w:history="1">
        <w:r w:rsidRPr="00251A13">
          <w:rPr>
            <w:rStyle w:val="Hyperlink"/>
            <w:rFonts w:cs="FrankRuehl" w:hint="cs"/>
            <w:rtl/>
          </w:rPr>
          <w:t xml:space="preserve">ק"ת </w:t>
        </w:r>
        <w:r w:rsidR="00251A13" w:rsidRPr="00251A13">
          <w:rPr>
            <w:rStyle w:val="Hyperlink"/>
            <w:rFonts w:cs="FrankRuehl" w:hint="cs"/>
            <w:rtl/>
          </w:rPr>
          <w:t xml:space="preserve">תשל"ג </w:t>
        </w:r>
        <w:r w:rsidRPr="00251A13">
          <w:rPr>
            <w:rStyle w:val="Hyperlink"/>
            <w:rFonts w:cs="FrankRuehl" w:hint="cs"/>
            <w:rtl/>
          </w:rPr>
          <w:t>מס' 3056</w:t>
        </w:r>
      </w:hyperlink>
      <w:r>
        <w:rPr>
          <w:rFonts w:cs="FrankRuehl" w:hint="cs"/>
          <w:rtl/>
        </w:rPr>
        <w:t xml:space="preserve"> מיום </w:t>
      </w:r>
      <w:r w:rsidR="00251A13">
        <w:rPr>
          <w:rFonts w:cs="FrankRuehl" w:hint="cs"/>
          <w:rtl/>
        </w:rPr>
        <w:t>13.9.1973</w:t>
      </w:r>
      <w:r>
        <w:rPr>
          <w:rFonts w:cs="FrankRuehl" w:hint="cs"/>
          <w:rtl/>
        </w:rPr>
        <w:t xml:space="preserve"> עמ' 1937.</w:t>
      </w:r>
    </w:p>
    <w:p w14:paraId="7A4BAA4D" w14:textId="77777777" w:rsidR="00BA6148" w:rsidRDefault="00BA6148">
      <w:pPr>
        <w:pStyle w:val="page"/>
        <w:widowControl/>
        <w:ind w:right="1134"/>
        <w:rPr>
          <w:rFonts w:cs="David"/>
          <w:position w:val="0"/>
          <w:sz w:val="22"/>
          <w:rtl/>
        </w:rPr>
      </w:pPr>
      <w:r>
        <w:rPr>
          <w:rFonts w:cs="David"/>
          <w:position w:val="0"/>
          <w:sz w:val="22"/>
          <w:rtl/>
        </w:rPr>
        <w:t xml:space="preserve"> </w:t>
      </w:r>
    </w:p>
    <w:p w14:paraId="43D14C1A"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Pr>
          <w:rStyle w:val="default"/>
          <w:rFonts w:cs="FrankRuehl"/>
          <w:rtl/>
        </w:rPr>
        <w:t xml:space="preserve">— </w:t>
      </w:r>
      <w:r>
        <w:rPr>
          <w:rStyle w:val="default"/>
          <w:rFonts w:cs="FrankRuehl" w:hint="cs"/>
          <w:rtl/>
        </w:rPr>
        <w:t>לרבות כל אלה:</w:t>
      </w:r>
    </w:p>
    <w:p w14:paraId="4F614C4C" w14:textId="77777777" w:rsidR="00BA6148" w:rsidRDefault="00BA6148">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ובד זמני;</w:t>
      </w:r>
    </w:p>
    <w:p w14:paraId="62B8EB0E" w14:textId="77777777" w:rsidR="00BA6148" w:rsidRDefault="00BA614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ן משפחה של בעל המפעל או של בעל המוסד, אף אם אין ביניהם יחסי עובד ומעביד, ובלבד שהוא עובד במפעל א</w:t>
      </w:r>
      <w:r>
        <w:rPr>
          <w:rStyle w:val="default"/>
          <w:rFonts w:cs="FrankRuehl"/>
          <w:rtl/>
        </w:rPr>
        <w:t>ו</w:t>
      </w:r>
      <w:r>
        <w:rPr>
          <w:rStyle w:val="default"/>
          <w:rFonts w:cs="FrankRuehl" w:hint="cs"/>
          <w:rtl/>
        </w:rPr>
        <w:t xml:space="preserve"> במוסד בעבודה ש</w:t>
      </w:r>
      <w:r>
        <w:rPr>
          <w:rStyle w:val="default"/>
          <w:rFonts w:cs="FrankRuehl"/>
          <w:rtl/>
        </w:rPr>
        <w:t>אי</w:t>
      </w:r>
      <w:r>
        <w:rPr>
          <w:rStyle w:val="default"/>
          <w:rFonts w:cs="FrankRuehl" w:hint="cs"/>
          <w:rtl/>
        </w:rPr>
        <w:t>לולא עשה אותה, היה עושה אותה עובד אחר;</w:t>
      </w:r>
    </w:p>
    <w:p w14:paraId="6B1E640E" w14:textId="77777777" w:rsidR="00BA6148" w:rsidRDefault="00BA614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מפעל או בעל מוסד העובד בפועל במפעלו או במוסדו;</w:t>
      </w:r>
    </w:p>
    <w:p w14:paraId="07F1637A"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שירותי הכבאות" </w:t>
      </w:r>
      <w:r>
        <w:rPr>
          <w:rStyle w:val="default"/>
          <w:rFonts w:cs="FrankRuehl"/>
          <w:rtl/>
        </w:rPr>
        <w:t xml:space="preserve">— </w:t>
      </w:r>
      <w:r>
        <w:rPr>
          <w:rStyle w:val="default"/>
          <w:rFonts w:cs="FrankRuehl" w:hint="cs"/>
          <w:rtl/>
        </w:rPr>
        <w:t>תקנות שירותי הכבאות (ציוד כיבוי במפעלי תעשיה או מלאכה), תשל"ב</w:t>
      </w:r>
      <w:r>
        <w:rPr>
          <w:rStyle w:val="default"/>
          <w:rFonts w:cs="FrankRuehl"/>
          <w:rtl/>
        </w:rPr>
        <w:t>–1972.</w:t>
      </w:r>
    </w:p>
    <w:p w14:paraId="5281F27F" w14:textId="77777777" w:rsidR="00BA6148" w:rsidRDefault="00BA6148">
      <w:pPr>
        <w:pStyle w:val="medium2-header"/>
        <w:keepLines w:val="0"/>
        <w:spacing w:before="72"/>
        <w:ind w:left="0" w:right="1134"/>
        <w:rPr>
          <w:rFonts w:cs="FrankRuehl"/>
          <w:noProof/>
          <w:rtl/>
        </w:rPr>
      </w:pPr>
      <w:bookmarkStart w:id="1" w:name="med1"/>
      <w:bookmarkEnd w:id="1"/>
      <w:r>
        <w:rPr>
          <w:rFonts w:cs="FrankRuehl"/>
          <w:noProof/>
          <w:rtl/>
        </w:rPr>
        <w:t>פר</w:t>
      </w:r>
      <w:r>
        <w:rPr>
          <w:rFonts w:cs="FrankRuehl" w:hint="cs"/>
          <w:noProof/>
          <w:rtl/>
        </w:rPr>
        <w:t>ק ב': ציוד במפעל מוסדר</w:t>
      </w:r>
    </w:p>
    <w:p w14:paraId="5E40CE4C" w14:textId="77777777" w:rsidR="00BA6148" w:rsidRDefault="00BA6148">
      <w:pPr>
        <w:pStyle w:val="P00"/>
        <w:spacing w:before="72"/>
        <w:ind w:left="0" w:right="1134"/>
        <w:rPr>
          <w:rStyle w:val="default"/>
          <w:rFonts w:cs="FrankRuehl"/>
          <w:rtl/>
        </w:rPr>
      </w:pPr>
      <w:bookmarkStart w:id="2" w:name="Seif1"/>
      <w:bookmarkEnd w:id="2"/>
      <w:r>
        <w:rPr>
          <w:lang w:val="he-IL"/>
        </w:rPr>
        <w:pict w14:anchorId="48502739">
          <v:rect id="_x0000_s1026" style="position:absolute;left:0;text-align:left;margin-left:464.5pt;margin-top:8.05pt;width:75.05pt;height:36.05pt;z-index:251643904" o:allowincell="f" filled="f" stroked="f" strokecolor="lime" strokeweight=".25pt">
            <v:textbox inset="0,0,0,0">
              <w:txbxContent>
                <w:p w14:paraId="6FCE4CAD" w14:textId="77777777" w:rsidR="00BA6148" w:rsidRDefault="00BA6148">
                  <w:pPr>
                    <w:spacing w:line="160" w:lineRule="exact"/>
                    <w:jc w:val="left"/>
                    <w:rPr>
                      <w:rFonts w:cs="Miriam"/>
                      <w:sz w:val="18"/>
                      <w:szCs w:val="18"/>
                      <w:rtl/>
                    </w:rPr>
                  </w:pPr>
                  <w:r>
                    <w:rPr>
                      <w:rFonts w:cs="Miriam"/>
                      <w:sz w:val="18"/>
                      <w:szCs w:val="18"/>
                      <w:rtl/>
                    </w:rPr>
                    <w:t>חי</w:t>
                  </w:r>
                  <w:r>
                    <w:rPr>
                      <w:rFonts w:cs="Miriam" w:hint="cs"/>
                      <w:sz w:val="18"/>
                      <w:szCs w:val="18"/>
                      <w:rtl/>
                    </w:rPr>
                    <w:t xml:space="preserve">וב להתקין </w:t>
                  </w:r>
                </w:p>
                <w:p w14:paraId="58607A37" w14:textId="77777777" w:rsidR="00BA6148" w:rsidRDefault="00BA6148">
                  <w:pPr>
                    <w:spacing w:line="160" w:lineRule="exact"/>
                    <w:jc w:val="left"/>
                    <w:rPr>
                      <w:rFonts w:cs="Miriam"/>
                      <w:sz w:val="18"/>
                      <w:szCs w:val="18"/>
                      <w:rtl/>
                    </w:rPr>
                  </w:pPr>
                  <w:r>
                    <w:rPr>
                      <w:rFonts w:cs="Miriam" w:hint="cs"/>
                      <w:sz w:val="18"/>
                      <w:szCs w:val="18"/>
                      <w:rtl/>
                    </w:rPr>
                    <w:t>ו</w:t>
                  </w:r>
                  <w:r>
                    <w:rPr>
                      <w:rFonts w:cs="Miriam"/>
                      <w:sz w:val="18"/>
                      <w:szCs w:val="18"/>
                      <w:rtl/>
                    </w:rPr>
                    <w:t>ל</w:t>
                  </w:r>
                  <w:r>
                    <w:rPr>
                      <w:rFonts w:cs="Miriam" w:hint="cs"/>
                      <w:sz w:val="18"/>
                      <w:szCs w:val="18"/>
                      <w:rtl/>
                    </w:rPr>
                    <w:t xml:space="preserve">החזיק ציוד </w:t>
                  </w:r>
                </w:p>
                <w:p w14:paraId="083D6314" w14:textId="77777777" w:rsidR="00BA6148" w:rsidRDefault="00BA6148">
                  <w:pPr>
                    <w:spacing w:line="160" w:lineRule="exact"/>
                    <w:jc w:val="left"/>
                    <w:rPr>
                      <w:rFonts w:cs="Miriam"/>
                      <w:sz w:val="18"/>
                      <w:szCs w:val="18"/>
                      <w:rtl/>
                    </w:rPr>
                  </w:pPr>
                  <w:r>
                    <w:rPr>
                      <w:rFonts w:cs="Miriam" w:hint="cs"/>
                      <w:sz w:val="18"/>
                      <w:szCs w:val="18"/>
                      <w:rtl/>
                    </w:rPr>
                    <w:t>ה</w:t>
                  </w:r>
                  <w:r>
                    <w:rPr>
                      <w:rFonts w:cs="Miriam"/>
                      <w:sz w:val="18"/>
                      <w:szCs w:val="18"/>
                      <w:rtl/>
                    </w:rPr>
                    <w:t>ג</w:t>
                  </w:r>
                  <w:r>
                    <w:rPr>
                      <w:rFonts w:cs="Miriam" w:hint="cs"/>
                      <w:sz w:val="18"/>
                      <w:szCs w:val="18"/>
                      <w:rtl/>
                    </w:rPr>
                    <w:t xml:space="preserve">"א במפעל </w:t>
                  </w:r>
                </w:p>
                <w:p w14:paraId="360EBA9A" w14:textId="77777777" w:rsidR="00BA6148" w:rsidRDefault="00BA6148">
                  <w:pPr>
                    <w:spacing w:line="160" w:lineRule="exact"/>
                    <w:jc w:val="left"/>
                    <w:rPr>
                      <w:rFonts w:cs="Miriam"/>
                      <w:noProof/>
                      <w:sz w:val="18"/>
                      <w:szCs w:val="18"/>
                      <w:rtl/>
                    </w:rPr>
                  </w:pPr>
                  <w:r>
                    <w:rPr>
                      <w:rFonts w:cs="Miriam" w:hint="cs"/>
                      <w:sz w:val="18"/>
                      <w:szCs w:val="18"/>
                      <w:rtl/>
                    </w:rPr>
                    <w:t>מ</w:t>
                  </w:r>
                  <w:r>
                    <w:rPr>
                      <w:rFonts w:cs="Miriam"/>
                      <w:sz w:val="18"/>
                      <w:szCs w:val="18"/>
                      <w:rtl/>
                    </w:rPr>
                    <w:t>ו</w:t>
                  </w:r>
                  <w:r>
                    <w:rPr>
                      <w:rFonts w:cs="Miriam" w:hint="cs"/>
                      <w:sz w:val="18"/>
                      <w:szCs w:val="18"/>
                      <w:rtl/>
                    </w:rPr>
                    <w:t>סדר</w:t>
                  </w:r>
                </w:p>
              </w:txbxContent>
            </v:textbox>
            <w10:anchorlock/>
          </v:rect>
        </w:pict>
      </w:r>
      <w:r>
        <w:rPr>
          <w:rStyle w:val="big-number"/>
          <w:rFonts w:cs="Miriam"/>
          <w:rtl/>
        </w:rPr>
        <w:t>2.</w:t>
      </w:r>
      <w:r>
        <w:rPr>
          <w:rStyle w:val="big-number"/>
          <w:rFonts w:cs="Miriam"/>
          <w:rtl/>
        </w:rPr>
        <w:tab/>
      </w:r>
      <w:r>
        <w:rPr>
          <w:rStyle w:val="default"/>
          <w:rFonts w:cs="FrankRuehl"/>
          <w:rtl/>
        </w:rPr>
        <w:t>בע</w:t>
      </w:r>
      <w:r>
        <w:rPr>
          <w:rStyle w:val="default"/>
          <w:rFonts w:cs="FrankRuehl" w:hint="cs"/>
          <w:rtl/>
        </w:rPr>
        <w:t>ל מפעל מוסדר חייב להתקין במפעלו ציוד</w:t>
      </w:r>
      <w:r>
        <w:rPr>
          <w:rStyle w:val="default"/>
          <w:rFonts w:cs="FrankRuehl"/>
          <w:rtl/>
        </w:rPr>
        <w:t xml:space="preserve"> ל</w:t>
      </w:r>
      <w:r>
        <w:rPr>
          <w:rStyle w:val="default"/>
          <w:rFonts w:cs="FrankRuehl" w:hint="cs"/>
          <w:rtl/>
        </w:rPr>
        <w:t>צרכי התגוננות אזרחית ולהחזיקו בכל עת במצב תקין וראוי לשימוש, הכל בהתאם להוראות פרק זה.</w:t>
      </w:r>
    </w:p>
    <w:p w14:paraId="7737237B" w14:textId="77777777" w:rsidR="00BA6148" w:rsidRDefault="00BA6148">
      <w:pPr>
        <w:pStyle w:val="P00"/>
        <w:spacing w:before="72"/>
        <w:ind w:left="0" w:right="1134"/>
        <w:rPr>
          <w:rStyle w:val="default"/>
          <w:rFonts w:cs="FrankRuehl"/>
          <w:rtl/>
        </w:rPr>
      </w:pPr>
      <w:bookmarkStart w:id="3" w:name="Seif2"/>
      <w:bookmarkEnd w:id="3"/>
      <w:r>
        <w:rPr>
          <w:lang w:val="he-IL"/>
        </w:rPr>
        <w:pict w14:anchorId="45FD844F">
          <v:rect id="_x0000_s1027" style="position:absolute;left:0;text-align:left;margin-left:464.5pt;margin-top:8.05pt;width:75.05pt;height:16pt;z-index:251644928" o:allowincell="f" filled="f" stroked="f" strokecolor="lime" strokeweight=".25pt">
            <v:textbox inset="0,0,0,0">
              <w:txbxContent>
                <w:p w14:paraId="614E2A73"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חילוץ במפעל מוסדר</w:t>
                  </w:r>
                </w:p>
              </w:txbxContent>
            </v:textbox>
            <w10:anchorlock/>
          </v:rect>
        </w:pict>
      </w:r>
      <w:r>
        <w:rPr>
          <w:rStyle w:val="big-number"/>
          <w:rFonts w:cs="Miriam"/>
          <w:rtl/>
        </w:rPr>
        <w:t>3.</w:t>
      </w:r>
      <w:r>
        <w:rPr>
          <w:rStyle w:val="big-number"/>
          <w:rFonts w:cs="Miriam"/>
          <w:rtl/>
        </w:rPr>
        <w:tab/>
      </w:r>
      <w:r>
        <w:rPr>
          <w:rStyle w:val="default"/>
          <w:rFonts w:cs="FrankRuehl"/>
          <w:rtl/>
        </w:rPr>
        <w:t>במ</w:t>
      </w:r>
      <w:r>
        <w:rPr>
          <w:rStyle w:val="default"/>
          <w:rFonts w:cs="FrankRuehl" w:hint="cs"/>
          <w:rtl/>
        </w:rPr>
        <w:t>פעל מוסדר שמספר העובדים המועסקים בו בעת ובעונה אחת אינו עולה, בכפוף לאמור</w:t>
      </w:r>
      <w:r>
        <w:rPr>
          <w:rStyle w:val="default"/>
          <w:rFonts w:cs="FrankRuehl"/>
          <w:rtl/>
        </w:rPr>
        <w:t xml:space="preserve"> </w:t>
      </w:r>
      <w:r>
        <w:rPr>
          <w:rStyle w:val="default"/>
          <w:rFonts w:cs="FrankRuehl" w:hint="cs"/>
          <w:rtl/>
        </w:rPr>
        <w:t>בתקנה 5, על 250, תותקן ותוחזק עמדת חילוץ, שבה יהיה מצוי הציוד כמפורט בתוספת הראשונה; במ</w:t>
      </w:r>
      <w:r>
        <w:rPr>
          <w:rStyle w:val="default"/>
          <w:rFonts w:cs="FrankRuehl"/>
          <w:rtl/>
        </w:rPr>
        <w:t>פע</w:t>
      </w:r>
      <w:r>
        <w:rPr>
          <w:rStyle w:val="default"/>
          <w:rFonts w:cs="FrankRuehl" w:hint="cs"/>
          <w:rtl/>
        </w:rPr>
        <w:t>ל מוסדר שמספר העובדים המועסקים בו בעת ובעונה אחת עולה על 250, יהיה מספר עמדות החילוץ שיש להתקינן ולהחזיקן במפעל בשיעור השווה ליחס שבין מספר העובדים לבין 250, אולם בחי</w:t>
      </w:r>
      <w:r>
        <w:rPr>
          <w:rStyle w:val="default"/>
          <w:rFonts w:cs="FrankRuehl"/>
          <w:rtl/>
        </w:rPr>
        <w:t>ש</w:t>
      </w:r>
      <w:r>
        <w:rPr>
          <w:rStyle w:val="default"/>
          <w:rFonts w:cs="FrankRuehl" w:hint="cs"/>
          <w:rtl/>
        </w:rPr>
        <w:t>וב מספר העובדים שנותר לאחר חלוקתו ב-250 יראו כל מספר של עובדים העולה על 125 ושאינו מגי</w:t>
      </w:r>
      <w:r>
        <w:rPr>
          <w:rStyle w:val="default"/>
          <w:rFonts w:cs="FrankRuehl"/>
          <w:rtl/>
        </w:rPr>
        <w:t>ע</w:t>
      </w:r>
      <w:r>
        <w:rPr>
          <w:rStyle w:val="default"/>
          <w:rFonts w:cs="FrankRuehl" w:hint="cs"/>
          <w:rtl/>
        </w:rPr>
        <w:t xml:space="preserve"> </w:t>
      </w:r>
      <w:r>
        <w:rPr>
          <w:rStyle w:val="default"/>
          <w:rFonts w:cs="FrankRuehl"/>
          <w:rtl/>
        </w:rPr>
        <w:t>כ</w:t>
      </w:r>
      <w:r>
        <w:rPr>
          <w:rStyle w:val="default"/>
          <w:rFonts w:cs="FrankRuehl" w:hint="cs"/>
          <w:rtl/>
        </w:rPr>
        <w:t>די 250 כאילו היה 250 וכל מספר של עובדים שנותר לאחר חלוקה כאמור שאינו עולה על 125 לא יובא בחשבון.</w:t>
      </w:r>
    </w:p>
    <w:p w14:paraId="195918C7" w14:textId="77777777" w:rsidR="00BA6148" w:rsidRDefault="00BA6148">
      <w:pPr>
        <w:pStyle w:val="P00"/>
        <w:spacing w:before="72"/>
        <w:ind w:left="0" w:right="1134"/>
        <w:rPr>
          <w:rStyle w:val="default"/>
          <w:rFonts w:cs="FrankRuehl"/>
          <w:rtl/>
        </w:rPr>
      </w:pPr>
      <w:bookmarkStart w:id="4" w:name="Seif3"/>
      <w:bookmarkEnd w:id="4"/>
      <w:r>
        <w:rPr>
          <w:lang w:val="he-IL"/>
        </w:rPr>
        <w:pict w14:anchorId="29C992EF">
          <v:rect id="_x0000_s1028" style="position:absolute;left:0;text-align:left;margin-left:464.5pt;margin-top:8.05pt;width:75.05pt;height:16pt;z-index:251645952" o:allowincell="f" filled="f" stroked="f" strokecolor="lime" strokeweight=".25pt">
            <v:textbox inset="0,0,0,0">
              <w:txbxContent>
                <w:p w14:paraId="62BB5E94"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עזרה ראשונה במפעל מוסדר</w:t>
                  </w:r>
                </w:p>
              </w:txbxContent>
            </v:textbox>
            <w10:anchorlock/>
          </v:rect>
        </w:pict>
      </w:r>
      <w:r>
        <w:rPr>
          <w:rStyle w:val="big-number"/>
          <w:rFonts w:cs="Miriam"/>
          <w:rtl/>
        </w:rPr>
        <w:t>4.</w:t>
      </w:r>
      <w:r>
        <w:rPr>
          <w:rStyle w:val="big-number"/>
          <w:rFonts w:cs="Miriam"/>
          <w:rtl/>
        </w:rPr>
        <w:tab/>
      </w:r>
      <w:r>
        <w:rPr>
          <w:rStyle w:val="default"/>
          <w:rFonts w:cs="FrankRuehl"/>
          <w:rtl/>
        </w:rPr>
        <w:t>במ</w:t>
      </w:r>
      <w:r>
        <w:rPr>
          <w:rStyle w:val="default"/>
          <w:rFonts w:cs="FrankRuehl" w:hint="cs"/>
          <w:rtl/>
        </w:rPr>
        <w:t>פעל מוסדר יוחזק ויותקן, בכפוף לא</w:t>
      </w:r>
      <w:r>
        <w:rPr>
          <w:rStyle w:val="default"/>
          <w:rFonts w:cs="FrankRuehl"/>
          <w:rtl/>
        </w:rPr>
        <w:t>מ</w:t>
      </w:r>
      <w:r>
        <w:rPr>
          <w:rStyle w:val="default"/>
          <w:rFonts w:cs="FrankRuehl" w:hint="cs"/>
          <w:rtl/>
        </w:rPr>
        <w:t>ור בתקנה 5, ציוד עזרה ראשונה כמפורט בתוספת השניה, בהתחשב במספר העובדים המועסקים במפעל בעת ובעונה אחת; הציוד יותקן ויוח</w:t>
      </w:r>
      <w:r>
        <w:rPr>
          <w:rStyle w:val="default"/>
          <w:rFonts w:cs="FrankRuehl"/>
          <w:rtl/>
        </w:rPr>
        <w:t>זק</w:t>
      </w:r>
      <w:r>
        <w:rPr>
          <w:rStyle w:val="default"/>
          <w:rFonts w:cs="FrankRuehl" w:hint="cs"/>
          <w:rtl/>
        </w:rPr>
        <w:t xml:space="preserve"> בעמדות שבכל אחת מהן יהיה מצוי לא פחות מהציוד המפורט בטור א' שבתוספת השניה.</w:t>
      </w:r>
    </w:p>
    <w:p w14:paraId="0A183DC6" w14:textId="77777777" w:rsidR="00BA6148" w:rsidRDefault="00BA6148">
      <w:pPr>
        <w:pStyle w:val="P00"/>
        <w:spacing w:before="72"/>
        <w:ind w:left="0" w:right="1134"/>
        <w:rPr>
          <w:rStyle w:val="default"/>
          <w:rFonts w:cs="FrankRuehl"/>
          <w:rtl/>
        </w:rPr>
      </w:pPr>
      <w:bookmarkStart w:id="5" w:name="Seif4"/>
      <w:bookmarkEnd w:id="5"/>
      <w:r>
        <w:rPr>
          <w:lang w:val="he-IL"/>
        </w:rPr>
        <w:pict w14:anchorId="35169232">
          <v:rect id="_x0000_s1029" style="position:absolute;left:0;text-align:left;margin-left:464.5pt;margin-top:8.05pt;width:75.05pt;height:53.05pt;z-index:251646976" o:allowincell="f" filled="f" stroked="f" strokecolor="lime" strokeweight=".25pt">
            <v:textbox inset="0,0,0,0">
              <w:txbxContent>
                <w:p w14:paraId="28B77EF6"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חילוץ</w:t>
                  </w:r>
                </w:p>
                <w:p w14:paraId="228E666E" w14:textId="77777777" w:rsidR="00BA6148" w:rsidRDefault="00BA6148">
                  <w:pPr>
                    <w:spacing w:line="160" w:lineRule="exact"/>
                    <w:jc w:val="left"/>
                    <w:rPr>
                      <w:rFonts w:cs="Miriam"/>
                      <w:sz w:val="18"/>
                      <w:szCs w:val="18"/>
                      <w:rtl/>
                    </w:rPr>
                  </w:pPr>
                  <w:r>
                    <w:rPr>
                      <w:rFonts w:cs="Miriam"/>
                      <w:sz w:val="18"/>
                      <w:szCs w:val="18"/>
                      <w:rtl/>
                    </w:rPr>
                    <w:t>וע</w:t>
                  </w:r>
                  <w:r>
                    <w:rPr>
                      <w:rFonts w:cs="Miriam" w:hint="cs"/>
                      <w:sz w:val="18"/>
                      <w:szCs w:val="18"/>
                      <w:rtl/>
                    </w:rPr>
                    <w:t>זרה ראשונה</w:t>
                  </w:r>
                </w:p>
                <w:p w14:paraId="4BFC533E" w14:textId="77777777" w:rsidR="00BA6148" w:rsidRDefault="00BA6148">
                  <w:pPr>
                    <w:spacing w:line="160" w:lineRule="exact"/>
                    <w:jc w:val="left"/>
                    <w:rPr>
                      <w:rFonts w:cs="Miriam"/>
                      <w:sz w:val="18"/>
                      <w:szCs w:val="18"/>
                      <w:rtl/>
                    </w:rPr>
                  </w:pPr>
                  <w:r>
                    <w:rPr>
                      <w:rFonts w:cs="Miriam" w:hint="cs"/>
                      <w:sz w:val="18"/>
                      <w:szCs w:val="18"/>
                      <w:rtl/>
                    </w:rPr>
                    <w:t>ב</w:t>
                  </w:r>
                  <w:r>
                    <w:rPr>
                      <w:rFonts w:cs="Miriam"/>
                      <w:sz w:val="18"/>
                      <w:szCs w:val="18"/>
                      <w:rtl/>
                    </w:rPr>
                    <w:t>מ</w:t>
                  </w:r>
                  <w:r>
                    <w:rPr>
                      <w:rFonts w:cs="Miriam" w:hint="cs"/>
                      <w:sz w:val="18"/>
                      <w:szCs w:val="18"/>
                      <w:rtl/>
                    </w:rPr>
                    <w:t>וסד חינוך</w:t>
                  </w:r>
                </w:p>
                <w:p w14:paraId="2A123DBA" w14:textId="77777777" w:rsidR="00BA6148" w:rsidRDefault="00BA6148">
                  <w:pPr>
                    <w:spacing w:line="160" w:lineRule="exact"/>
                    <w:jc w:val="left"/>
                    <w:rPr>
                      <w:rFonts w:cs="Miriam"/>
                      <w:noProof/>
                      <w:sz w:val="18"/>
                      <w:szCs w:val="18"/>
                      <w:rtl/>
                    </w:rPr>
                  </w:pPr>
                  <w:r>
                    <w:rPr>
                      <w:rFonts w:cs="Miriam" w:hint="cs"/>
                      <w:sz w:val="18"/>
                      <w:szCs w:val="18"/>
                      <w:rtl/>
                    </w:rPr>
                    <w:t xml:space="preserve"> </w:t>
                  </w:r>
                  <w:r>
                    <w:rPr>
                      <w:rFonts w:cs="Miriam"/>
                      <w:sz w:val="18"/>
                      <w:szCs w:val="18"/>
                      <w:rtl/>
                    </w:rPr>
                    <w:t>ו</w:t>
                  </w:r>
                  <w:r>
                    <w:rPr>
                      <w:rFonts w:cs="Miriam" w:hint="cs"/>
                      <w:sz w:val="18"/>
                      <w:szCs w:val="18"/>
                      <w:rtl/>
                    </w:rPr>
                    <w:t>בבית חולים</w:t>
                  </w:r>
                </w:p>
              </w:txbxContent>
            </v:textbox>
            <w10:anchorlock/>
          </v:rect>
        </w:pict>
      </w:r>
      <w:r>
        <w:rPr>
          <w:rStyle w:val="big-number"/>
          <w:rFonts w:cs="Miriam"/>
          <w:rtl/>
        </w:rPr>
        <w:t>5.</w:t>
      </w:r>
      <w:r>
        <w:rPr>
          <w:rStyle w:val="big-number"/>
          <w:rFonts w:cs="Miriam"/>
          <w:rtl/>
        </w:rPr>
        <w:tab/>
      </w:r>
      <w:r>
        <w:rPr>
          <w:rStyle w:val="default"/>
          <w:rFonts w:cs="FrankRuehl"/>
          <w:rtl/>
        </w:rPr>
        <w:t>לע</w:t>
      </w:r>
      <w:r>
        <w:rPr>
          <w:rStyle w:val="default"/>
          <w:rFonts w:cs="FrankRuehl" w:hint="cs"/>
          <w:rtl/>
        </w:rPr>
        <w:t xml:space="preserve">נין קביעת כמות הציוד שמוסד חינוך ובית חולים חייבים בהתקנתו ובהחזקתו, יובאו בחשבון, בנוסף לעובדים המועסקים בו, במוסד חינוך </w:t>
      </w:r>
      <w:r>
        <w:rPr>
          <w:rStyle w:val="default"/>
          <w:rFonts w:cs="FrankRuehl"/>
          <w:rtl/>
        </w:rPr>
        <w:t xml:space="preserve">— </w:t>
      </w:r>
      <w:r>
        <w:rPr>
          <w:rStyle w:val="default"/>
          <w:rFonts w:cs="FrankRuehl" w:hint="cs"/>
          <w:rtl/>
        </w:rPr>
        <w:t>גם התלמידים הלומדים בו בעת ובעונה אחת, ובבית חול</w:t>
      </w:r>
      <w:r>
        <w:rPr>
          <w:rStyle w:val="default"/>
          <w:rFonts w:cs="FrankRuehl"/>
          <w:rtl/>
        </w:rPr>
        <w:t>ים</w:t>
      </w:r>
      <w:r>
        <w:rPr>
          <w:rStyle w:val="default"/>
          <w:rFonts w:cs="FrankRuehl" w:hint="cs"/>
          <w:rtl/>
        </w:rPr>
        <w:t xml:space="preserve"> </w:t>
      </w:r>
      <w:r>
        <w:rPr>
          <w:rStyle w:val="default"/>
          <w:rFonts w:cs="FrankRuehl"/>
          <w:rtl/>
        </w:rPr>
        <w:t xml:space="preserve">— </w:t>
      </w:r>
      <w:r>
        <w:rPr>
          <w:rStyle w:val="default"/>
          <w:rFonts w:cs="FrankRuehl" w:hint="cs"/>
          <w:rtl/>
        </w:rPr>
        <w:t>גם מספר החולים שלו הוא נועד.</w:t>
      </w:r>
    </w:p>
    <w:p w14:paraId="5F06803D" w14:textId="77777777" w:rsidR="00BA6148" w:rsidRDefault="00BA6148">
      <w:pPr>
        <w:pStyle w:val="page"/>
        <w:widowControl/>
        <w:ind w:right="1134"/>
        <w:rPr>
          <w:rFonts w:cs="David"/>
          <w:position w:val="0"/>
          <w:sz w:val="22"/>
          <w:rtl/>
        </w:rPr>
      </w:pPr>
      <w:r>
        <w:rPr>
          <w:rFonts w:cs="David"/>
          <w:position w:val="0"/>
          <w:sz w:val="22"/>
          <w:rtl/>
        </w:rPr>
        <w:t xml:space="preserve"> </w:t>
      </w:r>
    </w:p>
    <w:p w14:paraId="17727D8D" w14:textId="77777777" w:rsidR="00BA6148" w:rsidRDefault="00BA6148">
      <w:pPr>
        <w:pStyle w:val="P00"/>
        <w:spacing w:before="72"/>
        <w:ind w:left="0" w:right="1134"/>
        <w:rPr>
          <w:rStyle w:val="default"/>
          <w:rFonts w:cs="FrankRuehl"/>
          <w:rtl/>
        </w:rPr>
      </w:pPr>
      <w:bookmarkStart w:id="6" w:name="Seif5"/>
      <w:bookmarkEnd w:id="6"/>
      <w:r>
        <w:rPr>
          <w:lang w:val="he-IL"/>
        </w:rPr>
        <w:pict w14:anchorId="3DF36AEC">
          <v:rect id="_x0000_s1030" style="position:absolute;left:0;text-align:left;margin-left:464.5pt;margin-top:8.05pt;width:75.05pt;height:24pt;z-index:251648000" o:allowincell="f" filled="f" stroked="f" strokecolor="lime" strokeweight=".25pt">
            <v:textbox inset="0,0,0,0">
              <w:txbxContent>
                <w:p w14:paraId="052919CC"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נוסף</w:t>
                  </w:r>
                </w:p>
                <w:p w14:paraId="14CF5784" w14:textId="77777777" w:rsidR="00BA6148" w:rsidRDefault="00BA6148">
                  <w:pPr>
                    <w:spacing w:line="160" w:lineRule="exact"/>
                    <w:jc w:val="left"/>
                    <w:rPr>
                      <w:rFonts w:cs="Miriam"/>
                      <w:sz w:val="18"/>
                      <w:szCs w:val="18"/>
                      <w:rtl/>
                    </w:rPr>
                  </w:pPr>
                  <w:r>
                    <w:rPr>
                      <w:rFonts w:cs="Miriam"/>
                      <w:sz w:val="18"/>
                      <w:szCs w:val="18"/>
                      <w:rtl/>
                    </w:rPr>
                    <w:t>בע</w:t>
                  </w:r>
                  <w:r>
                    <w:rPr>
                      <w:rFonts w:cs="Miriam" w:hint="cs"/>
                      <w:sz w:val="18"/>
                      <w:szCs w:val="18"/>
                      <w:rtl/>
                    </w:rPr>
                    <w:t>מדת חילוץ</w:t>
                  </w:r>
                </w:p>
                <w:p w14:paraId="715D2377" w14:textId="77777777" w:rsidR="00BA6148" w:rsidRDefault="00BA6148">
                  <w:pPr>
                    <w:spacing w:line="160" w:lineRule="exact"/>
                    <w:jc w:val="left"/>
                    <w:rPr>
                      <w:rFonts w:cs="Miriam"/>
                      <w:noProof/>
                      <w:sz w:val="18"/>
                      <w:szCs w:val="18"/>
                      <w:rtl/>
                    </w:rPr>
                  </w:pPr>
                  <w:r>
                    <w:rPr>
                      <w:rFonts w:cs="Miriam" w:hint="cs"/>
                      <w:sz w:val="18"/>
                      <w:szCs w:val="18"/>
                      <w:rtl/>
                    </w:rPr>
                    <w:t xml:space="preserve"> </w:t>
                  </w:r>
                  <w:r>
                    <w:rPr>
                      <w:rFonts w:cs="Miriam"/>
                      <w:sz w:val="18"/>
                      <w:szCs w:val="18"/>
                      <w:rtl/>
                    </w:rPr>
                    <w:t>ו</w:t>
                  </w:r>
                  <w:r>
                    <w:rPr>
                      <w:rFonts w:cs="Miriam" w:hint="cs"/>
                      <w:sz w:val="18"/>
                      <w:szCs w:val="18"/>
                      <w:rtl/>
                    </w:rPr>
                    <w:t>עזרה ראשונה</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ה מפקד הג"א מחוזי סבור שצרכי ההתגוננות האזרחית מצדיקים זאת, רשאי הוא להורות, בהוראה כללית או מסוייגת או בהוראה למפעל מוסדר פלוני, כי בעמדת חילוץ או בעמדת עזרה ראשונה יימצא ציוד אחר, בין בנוס</w:t>
      </w:r>
      <w:r>
        <w:rPr>
          <w:rStyle w:val="default"/>
          <w:rFonts w:cs="FrankRuehl"/>
          <w:rtl/>
        </w:rPr>
        <w:t xml:space="preserve">ף </w:t>
      </w:r>
      <w:r>
        <w:rPr>
          <w:rStyle w:val="default"/>
          <w:rFonts w:cs="FrankRuehl" w:hint="cs"/>
          <w:rtl/>
        </w:rPr>
        <w:t>לציוד המפורט בתוספות הראשונה והשניה, כולו או ח</w:t>
      </w:r>
      <w:r>
        <w:rPr>
          <w:rStyle w:val="default"/>
          <w:rFonts w:cs="FrankRuehl"/>
          <w:rtl/>
        </w:rPr>
        <w:t>ל</w:t>
      </w:r>
      <w:r>
        <w:rPr>
          <w:rStyle w:val="default"/>
          <w:rFonts w:cs="FrankRuehl" w:hint="cs"/>
          <w:rtl/>
        </w:rPr>
        <w:t>ק ממנו, בין במקומו, והוא רשאי לקבוע בהוראה את פרטי הציוד ואת סוגיו; ניתנה הוראה כאמור, חייב בעל מפעל שעליו היא חלה לקיימה במועד שנקבע בה.</w:t>
      </w:r>
    </w:p>
    <w:p w14:paraId="1E475873" w14:textId="77777777" w:rsidR="00BA6148" w:rsidRDefault="00BA6148">
      <w:pPr>
        <w:pStyle w:val="P00"/>
        <w:spacing w:before="72"/>
        <w:ind w:left="0" w:right="1134"/>
        <w:rPr>
          <w:rStyle w:val="default"/>
          <w:rFonts w:cs="FrankRuehl"/>
          <w:rtl/>
        </w:rPr>
      </w:pPr>
      <w:bookmarkStart w:id="7" w:name="Seif6"/>
      <w:bookmarkEnd w:id="7"/>
      <w:r>
        <w:rPr>
          <w:lang w:val="he-IL"/>
        </w:rPr>
        <w:pict w14:anchorId="3E59A2A5">
          <v:rect id="_x0000_s1031" style="position:absolute;left:0;text-align:left;margin-left:464.5pt;margin-top:8.05pt;width:75.05pt;height:16pt;z-index:251649024" o:allowincell="f" filled="f" stroked="f" strokecolor="lime" strokeweight=".25pt">
            <v:textbox inset="0,0,0,0">
              <w:txbxContent>
                <w:p w14:paraId="67685837"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כיבוי</w:t>
                  </w:r>
                </w:p>
                <w:p w14:paraId="290D1F08" w14:textId="77777777" w:rsidR="00BA6148" w:rsidRDefault="00BA6148">
                  <w:pPr>
                    <w:spacing w:line="160" w:lineRule="exact"/>
                    <w:jc w:val="left"/>
                    <w:rPr>
                      <w:rFonts w:cs="Miriam"/>
                      <w:noProof/>
                      <w:sz w:val="18"/>
                      <w:szCs w:val="18"/>
                      <w:rtl/>
                    </w:rPr>
                  </w:pPr>
                  <w:r>
                    <w:rPr>
                      <w:rFonts w:cs="Miriam"/>
                      <w:sz w:val="18"/>
                      <w:szCs w:val="18"/>
                      <w:rtl/>
                    </w:rPr>
                    <w:t>במ</w:t>
                  </w:r>
                  <w:r>
                    <w:rPr>
                      <w:rFonts w:cs="Miriam" w:hint="cs"/>
                      <w:sz w:val="18"/>
                      <w:szCs w:val="18"/>
                      <w:rtl/>
                    </w:rPr>
                    <w:t>פעל מוסדר</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המפעל המוסדר מפעל תעשיה, כמשמעותו בתקנות</w:t>
      </w:r>
      <w:r>
        <w:rPr>
          <w:rFonts w:cs="FrankRuehl"/>
          <w:sz w:val="26"/>
          <w:rtl/>
        </w:rPr>
        <w:t> </w:t>
      </w:r>
      <w:r>
        <w:rPr>
          <w:rStyle w:val="default"/>
          <w:rFonts w:cs="FrankRuehl"/>
          <w:rtl/>
        </w:rPr>
        <w:t xml:space="preserve"> ש</w:t>
      </w:r>
      <w:r>
        <w:rPr>
          <w:rStyle w:val="default"/>
          <w:rFonts w:cs="FrankRuehl" w:hint="cs"/>
          <w:rtl/>
        </w:rPr>
        <w:t xml:space="preserve">ירותי הכבאות, </w:t>
      </w:r>
      <w:r>
        <w:rPr>
          <w:rStyle w:val="default"/>
          <w:rFonts w:cs="FrankRuehl"/>
          <w:rtl/>
        </w:rPr>
        <w:t>ית</w:t>
      </w:r>
      <w:r>
        <w:rPr>
          <w:rStyle w:val="default"/>
          <w:rFonts w:cs="FrankRuehl" w:hint="cs"/>
          <w:rtl/>
        </w:rPr>
        <w:t>קין ויחזיק בו בעלו, בנוסף לציוד כיבוי כאמור בתקנות שירותי הכבאות ולציוד חילוץ וציוד עזרה ראשונה, גם ציוד כיבוי כאמור בתוספת השלישית.</w:t>
      </w:r>
    </w:p>
    <w:p w14:paraId="3218FF88"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מפקד הג"א מחוזי סבור שצרכי ההתגוננות האזרחית מצדיקים זאת, רשאי הוא להורות גם לבעל מפעל מוסדר, שאיננו מפעל תעשיה </w:t>
      </w:r>
      <w:r>
        <w:rPr>
          <w:rStyle w:val="default"/>
          <w:rFonts w:cs="FrankRuehl"/>
          <w:rtl/>
        </w:rPr>
        <w:t>כמ</w:t>
      </w:r>
      <w:r>
        <w:rPr>
          <w:rStyle w:val="default"/>
          <w:rFonts w:cs="FrankRuehl" w:hint="cs"/>
          <w:rtl/>
        </w:rPr>
        <w:t xml:space="preserve">שמעותו בתקנות שירותי </w:t>
      </w:r>
      <w:r>
        <w:rPr>
          <w:rStyle w:val="default"/>
          <w:rFonts w:cs="FrankRuehl"/>
          <w:rtl/>
        </w:rPr>
        <w:t>ה</w:t>
      </w:r>
      <w:r>
        <w:rPr>
          <w:rStyle w:val="default"/>
          <w:rFonts w:cs="FrankRuehl" w:hint="cs"/>
          <w:rtl/>
        </w:rPr>
        <w:t>כבאות, להצטייד בציוד כמפורט בתוספת השלישית, בכולו או בחלק ממנו, ומשהורה כך חייב בעל המפעל למלא אחר ההוראה במועד שנקבע בה.</w:t>
      </w:r>
    </w:p>
    <w:p w14:paraId="040FD063" w14:textId="77777777" w:rsidR="00BA6148" w:rsidRDefault="00BA6148">
      <w:pPr>
        <w:pStyle w:val="P00"/>
        <w:spacing w:before="72"/>
        <w:ind w:left="0" w:right="1134"/>
        <w:rPr>
          <w:rStyle w:val="default"/>
          <w:rFonts w:cs="FrankRuehl"/>
          <w:rtl/>
        </w:rPr>
      </w:pPr>
      <w:bookmarkStart w:id="8" w:name="Seif7"/>
      <w:bookmarkEnd w:id="8"/>
      <w:r>
        <w:rPr>
          <w:lang w:val="he-IL"/>
        </w:rPr>
        <w:pict w14:anchorId="0FC175A7">
          <v:rect id="_x0000_s1032" style="position:absolute;left:0;text-align:left;margin-left:464.5pt;margin-top:8.05pt;width:75.05pt;height:54.75pt;z-index:251650048" o:allowincell="f" filled="f" stroked="f" strokecolor="lime" strokeweight=".25pt">
            <v:textbox inset="0,0,0,0">
              <w:txbxContent>
                <w:p w14:paraId="0F47FA91" w14:textId="77777777" w:rsidR="00BA6148" w:rsidRDefault="00BA6148">
                  <w:pPr>
                    <w:spacing w:line="160" w:lineRule="exact"/>
                    <w:jc w:val="left"/>
                    <w:rPr>
                      <w:rFonts w:cs="Miriam"/>
                      <w:sz w:val="18"/>
                      <w:szCs w:val="18"/>
                      <w:rtl/>
                    </w:rPr>
                  </w:pPr>
                  <w:r>
                    <w:rPr>
                      <w:rFonts w:cs="Miriam"/>
                      <w:sz w:val="18"/>
                      <w:szCs w:val="18"/>
                      <w:rtl/>
                    </w:rPr>
                    <w:t>מי</w:t>
                  </w:r>
                  <w:r>
                    <w:rPr>
                      <w:rFonts w:cs="Miriam" w:hint="cs"/>
                      <w:sz w:val="18"/>
                      <w:szCs w:val="18"/>
                      <w:rtl/>
                    </w:rPr>
                    <w:t xml:space="preserve">קום עמדת </w:t>
                  </w:r>
                </w:p>
                <w:p w14:paraId="576433DD" w14:textId="77777777" w:rsidR="00BA6148" w:rsidRDefault="00BA6148">
                  <w:pPr>
                    <w:spacing w:line="160" w:lineRule="exact"/>
                    <w:jc w:val="left"/>
                    <w:rPr>
                      <w:rFonts w:cs="Miriam"/>
                      <w:sz w:val="18"/>
                      <w:szCs w:val="18"/>
                      <w:rtl/>
                    </w:rPr>
                  </w:pPr>
                  <w:r>
                    <w:rPr>
                      <w:rFonts w:cs="Miriam" w:hint="cs"/>
                      <w:sz w:val="18"/>
                      <w:szCs w:val="18"/>
                      <w:rtl/>
                    </w:rPr>
                    <w:t>ח</w:t>
                  </w:r>
                  <w:r>
                    <w:rPr>
                      <w:rFonts w:cs="Miriam"/>
                      <w:sz w:val="18"/>
                      <w:szCs w:val="18"/>
                      <w:rtl/>
                    </w:rPr>
                    <w:t>י</w:t>
                  </w:r>
                  <w:r>
                    <w:rPr>
                      <w:rFonts w:cs="Miriam" w:hint="cs"/>
                      <w:sz w:val="18"/>
                      <w:szCs w:val="18"/>
                      <w:rtl/>
                    </w:rPr>
                    <w:t>לוץ, עז</w:t>
                  </w:r>
                  <w:r>
                    <w:rPr>
                      <w:rFonts w:cs="Miriam"/>
                      <w:sz w:val="18"/>
                      <w:szCs w:val="18"/>
                      <w:rtl/>
                    </w:rPr>
                    <w:t>רה</w:t>
                  </w:r>
                  <w:r>
                    <w:rPr>
                      <w:rFonts w:cs="Miriam" w:hint="cs"/>
                      <w:sz w:val="18"/>
                      <w:szCs w:val="18"/>
                      <w:rtl/>
                    </w:rPr>
                    <w:t xml:space="preserve"> </w:t>
                  </w:r>
                </w:p>
                <w:p w14:paraId="3A267F0D" w14:textId="77777777" w:rsidR="00BA6148" w:rsidRDefault="00BA6148">
                  <w:pPr>
                    <w:spacing w:line="160" w:lineRule="exact"/>
                    <w:jc w:val="left"/>
                    <w:rPr>
                      <w:rFonts w:cs="Miriam"/>
                      <w:noProof/>
                      <w:sz w:val="18"/>
                      <w:szCs w:val="18"/>
                      <w:rtl/>
                    </w:rPr>
                  </w:pPr>
                  <w:r>
                    <w:rPr>
                      <w:rFonts w:cs="Miriam" w:hint="cs"/>
                      <w:sz w:val="18"/>
                      <w:szCs w:val="18"/>
                      <w:rtl/>
                    </w:rPr>
                    <w:t>ר</w:t>
                  </w:r>
                  <w:r>
                    <w:rPr>
                      <w:rFonts w:cs="Miriam"/>
                      <w:sz w:val="18"/>
                      <w:szCs w:val="18"/>
                      <w:rtl/>
                    </w:rPr>
                    <w:t>א</w:t>
                  </w:r>
                  <w:r>
                    <w:rPr>
                      <w:rFonts w:cs="Miriam" w:hint="cs"/>
                      <w:sz w:val="18"/>
                      <w:szCs w:val="18"/>
                      <w:rtl/>
                    </w:rPr>
                    <w:t>שונה וכיבוי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מפעל מוסדר שיש להתקין בו עמדת חילוץ אחת, היא תותקן בחצר המפעל, ואם אין במפעל חצר, ה</w:t>
      </w:r>
      <w:r>
        <w:rPr>
          <w:rStyle w:val="default"/>
          <w:rFonts w:cs="FrankRuehl"/>
          <w:rtl/>
        </w:rPr>
        <w:t>י</w:t>
      </w:r>
      <w:r>
        <w:rPr>
          <w:rStyle w:val="default"/>
          <w:rFonts w:cs="FrankRuehl" w:hint="cs"/>
          <w:rtl/>
        </w:rPr>
        <w:t>א תותקן בקומת הקר</w:t>
      </w:r>
      <w:r>
        <w:rPr>
          <w:rStyle w:val="default"/>
          <w:rFonts w:cs="FrankRuehl"/>
          <w:rtl/>
        </w:rPr>
        <w:t>קע</w:t>
      </w:r>
      <w:r>
        <w:rPr>
          <w:rStyle w:val="default"/>
          <w:rFonts w:cs="FrankRuehl" w:hint="cs"/>
          <w:rtl/>
        </w:rPr>
        <w:t xml:space="preserve"> של בנין המפעל; במפעל מוסדר שיש להתקין בו שתי עמדות חילוץ או יותר, הן יותקנו ככל האפשר בכל קומה של בנין המפעל המוסדר או יפוזרו בכל דרך אחרת בכל חלק מחלקי בנין המפעל.</w:t>
      </w:r>
    </w:p>
    <w:p w14:paraId="6DBA207B" w14:textId="77777777" w:rsidR="00BA6148" w:rsidRDefault="00BA6148">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מדת עזרה ראשונה תותקן ותוחזק בתוך בנין המפעל המוסדר; היה בני</w:t>
      </w:r>
      <w:r>
        <w:rPr>
          <w:rStyle w:val="default"/>
          <w:rFonts w:cs="FrankRuehl"/>
          <w:rtl/>
        </w:rPr>
        <w:t>ן</w:t>
      </w:r>
      <w:r>
        <w:rPr>
          <w:rStyle w:val="default"/>
          <w:rFonts w:cs="FrankRuehl" w:hint="cs"/>
          <w:rtl/>
        </w:rPr>
        <w:t xml:space="preserve"> המפעל של שתי קומ</w:t>
      </w:r>
      <w:r>
        <w:rPr>
          <w:rStyle w:val="default"/>
          <w:rFonts w:cs="FrankRuehl"/>
          <w:rtl/>
        </w:rPr>
        <w:t>ות</w:t>
      </w:r>
      <w:r>
        <w:rPr>
          <w:rStyle w:val="default"/>
          <w:rFonts w:cs="FrankRuehl" w:hint="cs"/>
          <w:rtl/>
        </w:rPr>
        <w:t xml:space="preserve"> או יותר, תותקן ותוחזק עמדה בכל קומה שבו, ככל שכמות הציוד שהמפעל חייב בהחזקתו לפי פרק זה מספקת לכך;</w:t>
      </w:r>
    </w:p>
    <w:p w14:paraId="187D0992" w14:textId="77777777" w:rsidR="00BA6148" w:rsidRDefault="00BA6148">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ציוד שבכל עמדה יוחזק בארון נעול, ככל שניתן</w:t>
      </w:r>
      <w:r>
        <w:rPr>
          <w:rFonts w:cs="FrankRuehl"/>
          <w:sz w:val="26"/>
          <w:rtl/>
        </w:rPr>
        <w:t> </w:t>
      </w:r>
      <w:r>
        <w:rPr>
          <w:rStyle w:val="default"/>
          <w:rFonts w:cs="FrankRuehl"/>
          <w:rtl/>
        </w:rPr>
        <w:t xml:space="preserve"> ל</w:t>
      </w:r>
      <w:r>
        <w:rPr>
          <w:rStyle w:val="default"/>
          <w:rFonts w:cs="FrankRuehl" w:hint="cs"/>
          <w:rtl/>
        </w:rPr>
        <w:t>החזיקו בו, והציוד שלא ניתן להחזיקו כך, יוחזק במחסן או במקום מתאים אחר שקיימת ממנו גישה</w:t>
      </w:r>
      <w:r>
        <w:rPr>
          <w:rStyle w:val="default"/>
          <w:rFonts w:cs="FrankRuehl"/>
          <w:rtl/>
        </w:rPr>
        <w:t xml:space="preserve"> </w:t>
      </w:r>
      <w:r>
        <w:rPr>
          <w:rStyle w:val="default"/>
          <w:rFonts w:cs="FrankRuehl" w:hint="cs"/>
          <w:rtl/>
        </w:rPr>
        <w:t>ישירה למפעל.</w:t>
      </w:r>
    </w:p>
    <w:p w14:paraId="0FE4D552"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מדות החילוץ, העזרה הראשונה והכיבוי יותקנו במקום נראה לעין שהגישה אליו נוחה, והן יסומנו בשילוט מתאים.</w:t>
      </w:r>
    </w:p>
    <w:p w14:paraId="58D875DE" w14:textId="77777777" w:rsidR="00BA6148" w:rsidRDefault="00BA6148">
      <w:pPr>
        <w:pStyle w:val="page"/>
        <w:widowControl/>
        <w:ind w:right="1134"/>
        <w:rPr>
          <w:rFonts w:cs="David"/>
          <w:position w:val="0"/>
          <w:sz w:val="22"/>
          <w:rtl/>
        </w:rPr>
      </w:pPr>
      <w:r>
        <w:rPr>
          <w:rFonts w:cs="David"/>
          <w:position w:val="0"/>
          <w:sz w:val="22"/>
          <w:rtl/>
        </w:rPr>
        <w:t xml:space="preserve"> </w:t>
      </w:r>
    </w:p>
    <w:p w14:paraId="032E9FA4" w14:textId="77777777" w:rsidR="00BA6148" w:rsidRDefault="00BA6148">
      <w:pPr>
        <w:pStyle w:val="P00"/>
        <w:spacing w:before="72"/>
        <w:ind w:left="0" w:right="1134"/>
        <w:rPr>
          <w:rStyle w:val="default"/>
          <w:rFonts w:cs="FrankRuehl"/>
          <w:rtl/>
        </w:rPr>
      </w:pPr>
      <w:bookmarkStart w:id="9" w:name="Seif8"/>
      <w:bookmarkEnd w:id="9"/>
      <w:r>
        <w:rPr>
          <w:lang w:val="he-IL"/>
        </w:rPr>
        <w:pict w14:anchorId="0BCB35C1">
          <v:rect id="_x0000_s1033" style="position:absolute;left:0;text-align:left;margin-left:464.5pt;margin-top:8.05pt;width:75.05pt;height:24pt;z-index:251651072" o:allowincell="f" filled="f" stroked="f" strokecolor="lime" strokeweight=".25pt">
            <v:textbox inset="0,0,0,0">
              <w:txbxContent>
                <w:p w14:paraId="7482931B" w14:textId="77777777" w:rsidR="00BA6148" w:rsidRDefault="00BA6148">
                  <w:pPr>
                    <w:spacing w:line="160" w:lineRule="exact"/>
                    <w:jc w:val="left"/>
                    <w:rPr>
                      <w:rFonts w:cs="Miriam"/>
                      <w:noProof/>
                      <w:sz w:val="18"/>
                      <w:szCs w:val="18"/>
                      <w:rtl/>
                    </w:rPr>
                  </w:pPr>
                  <w:r>
                    <w:rPr>
                      <w:rFonts w:cs="Miriam"/>
                      <w:sz w:val="18"/>
                      <w:szCs w:val="18"/>
                      <w:rtl/>
                    </w:rPr>
                    <w:t>יי</w:t>
                  </w:r>
                  <w:r>
                    <w:rPr>
                      <w:rFonts w:cs="Miriam" w:hint="cs"/>
                      <w:sz w:val="18"/>
                      <w:szCs w:val="18"/>
                      <w:rtl/>
                    </w:rPr>
                    <w:t>עוד ציוד</w:t>
                  </w:r>
                </w:p>
                <w:p w14:paraId="50526706" w14:textId="77777777" w:rsidR="00BA6148" w:rsidRDefault="00BA6148">
                  <w:pPr>
                    <w:spacing w:line="160" w:lineRule="exact"/>
                    <w:jc w:val="left"/>
                    <w:rPr>
                      <w:rFonts w:cs="Miriam"/>
                      <w:noProof/>
                      <w:sz w:val="18"/>
                      <w:szCs w:val="18"/>
                      <w:rtl/>
                    </w:rPr>
                  </w:pPr>
                  <w:r>
                    <w:rPr>
                      <w:rFonts w:cs="Miriam"/>
                      <w:sz w:val="18"/>
                      <w:szCs w:val="18"/>
                      <w:rtl/>
                    </w:rPr>
                    <w:t>לכ</w:t>
                  </w:r>
                  <w:r>
                    <w:rPr>
                      <w:rFonts w:cs="Miriam" w:hint="cs"/>
                      <w:sz w:val="18"/>
                      <w:szCs w:val="18"/>
                      <w:rtl/>
                    </w:rPr>
                    <w:t>ל המפעלים במפעל משותף</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פקד הג"א מחוזי רשאי להורות להתקין ולהחזיק במפעל משותף ציוד לפי פרק זה ולהועיד אותו לשרת את כלל המפעלים במפעל המשותף, א</w:t>
      </w:r>
      <w:r>
        <w:rPr>
          <w:rStyle w:val="default"/>
          <w:rFonts w:cs="FrankRuehl"/>
          <w:rtl/>
        </w:rPr>
        <w:t xml:space="preserve">ו </w:t>
      </w:r>
      <w:r>
        <w:rPr>
          <w:rStyle w:val="default"/>
          <w:rFonts w:cs="FrankRuehl" w:hint="cs"/>
          <w:rtl/>
        </w:rPr>
        <w:t xml:space="preserve">חלק מהם, ואת עובדיהם; ההוראה תינתן לבעל המפעל המספק שירותי אחזקה לכלל המפעלים במפעל המשותף, ובאין מפעל כאמור </w:t>
      </w:r>
      <w:r>
        <w:rPr>
          <w:rStyle w:val="default"/>
          <w:rFonts w:cs="FrankRuehl"/>
          <w:rtl/>
        </w:rPr>
        <w:t xml:space="preserve">— </w:t>
      </w:r>
      <w:r>
        <w:rPr>
          <w:rStyle w:val="default"/>
          <w:rFonts w:cs="FrankRuehl" w:hint="cs"/>
          <w:rtl/>
        </w:rPr>
        <w:t>לבעל המפעל המעסיק את מספר העובדים הגדול ביותר.</w:t>
      </w:r>
    </w:p>
    <w:p w14:paraId="2EAF0FD3"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מפעל שקיבל הוראה כאמור בתקנת משנ</w:t>
      </w:r>
      <w:r>
        <w:rPr>
          <w:rStyle w:val="default"/>
          <w:rFonts w:cs="FrankRuehl"/>
          <w:rtl/>
        </w:rPr>
        <w:t>ה</w:t>
      </w:r>
      <w:r>
        <w:rPr>
          <w:rStyle w:val="default"/>
          <w:rFonts w:cs="FrankRuehl" w:hint="cs"/>
          <w:rtl/>
        </w:rPr>
        <w:t xml:space="preserve"> (א), חייב </w:t>
      </w:r>
      <w:r>
        <w:rPr>
          <w:rStyle w:val="default"/>
          <w:rFonts w:cs="FrankRuehl"/>
          <w:rtl/>
        </w:rPr>
        <w:t xml:space="preserve">— </w:t>
      </w:r>
      <w:r>
        <w:rPr>
          <w:rStyle w:val="default"/>
          <w:rFonts w:cs="FrankRuehl" w:hint="cs"/>
          <w:rtl/>
        </w:rPr>
        <w:t xml:space="preserve">בכפוף לאמור בסעיף 20ח(1) לחוק </w:t>
      </w:r>
      <w:r>
        <w:rPr>
          <w:rStyle w:val="default"/>
          <w:rFonts w:cs="FrankRuehl"/>
          <w:rtl/>
        </w:rPr>
        <w:t xml:space="preserve">— </w:t>
      </w:r>
      <w:r>
        <w:rPr>
          <w:rStyle w:val="default"/>
          <w:rFonts w:cs="FrankRuehl" w:hint="cs"/>
          <w:rtl/>
        </w:rPr>
        <w:t>למלא אחרי</w:t>
      </w:r>
      <w:r>
        <w:rPr>
          <w:rStyle w:val="default"/>
          <w:rFonts w:cs="FrankRuehl"/>
          <w:rtl/>
        </w:rPr>
        <w:t xml:space="preserve">ה </w:t>
      </w:r>
      <w:r>
        <w:rPr>
          <w:rStyle w:val="default"/>
          <w:rFonts w:cs="FrankRuehl" w:hint="cs"/>
          <w:rtl/>
        </w:rPr>
        <w:t>תוך המועד שנקבע בה.</w:t>
      </w:r>
    </w:p>
    <w:p w14:paraId="0CFEE2CE" w14:textId="77777777" w:rsidR="00BA6148" w:rsidRDefault="00BA6148">
      <w:pPr>
        <w:pStyle w:val="P00"/>
        <w:spacing w:before="72"/>
        <w:ind w:left="0" w:right="1134"/>
        <w:rPr>
          <w:rStyle w:val="default"/>
          <w:rFonts w:cs="FrankRuehl"/>
          <w:rtl/>
        </w:rPr>
      </w:pPr>
      <w:bookmarkStart w:id="10" w:name="Seif9"/>
      <w:bookmarkEnd w:id="10"/>
      <w:r>
        <w:rPr>
          <w:lang w:val="he-IL"/>
        </w:rPr>
        <w:pict w14:anchorId="0DD9D56E">
          <v:rect id="_x0000_s1034" style="position:absolute;left:0;text-align:left;margin-left:464.5pt;margin-top:8.05pt;width:75.05pt;height:8pt;z-index:251652096" o:allowincell="f" filled="f" stroked="f" strokecolor="lime" strokeweight=".25pt">
            <v:textbox inset="0,0,0,0">
              <w:txbxContent>
                <w:p w14:paraId="37B7C298" w14:textId="77777777" w:rsidR="00BA6148" w:rsidRDefault="00BA6148">
                  <w:pPr>
                    <w:spacing w:line="160" w:lineRule="exact"/>
                    <w:jc w:val="left"/>
                    <w:rPr>
                      <w:rFonts w:cs="Miriam"/>
                      <w:noProof/>
                      <w:sz w:val="18"/>
                      <w:szCs w:val="18"/>
                      <w:rtl/>
                    </w:rPr>
                  </w:pPr>
                  <w:r>
                    <w:rPr>
                      <w:rFonts w:cs="Miriam"/>
                      <w:sz w:val="18"/>
                      <w:szCs w:val="18"/>
                      <w:rtl/>
                    </w:rPr>
                    <w:t>הת</w:t>
                  </w:r>
                  <w:r>
                    <w:rPr>
                      <w:rFonts w:cs="Miriam" w:hint="cs"/>
                      <w:sz w:val="18"/>
                      <w:szCs w:val="18"/>
                      <w:rtl/>
                    </w:rPr>
                    <w:t>קנת צופר</w:t>
                  </w:r>
                </w:p>
              </w:txbxContent>
            </v:textbox>
            <w10:anchorlock/>
          </v:rect>
        </w:pict>
      </w:r>
      <w:r>
        <w:rPr>
          <w:rStyle w:val="big-number"/>
          <w:rFonts w:cs="Miriam"/>
          <w:rtl/>
        </w:rPr>
        <w:t>10.</w:t>
      </w:r>
      <w:r>
        <w:rPr>
          <w:rStyle w:val="big-number"/>
          <w:rFonts w:cs="Miriam"/>
          <w:rtl/>
        </w:rPr>
        <w:tab/>
      </w:r>
      <w:r>
        <w:rPr>
          <w:rStyle w:val="default"/>
          <w:rFonts w:cs="FrankRuehl"/>
          <w:rtl/>
        </w:rPr>
        <w:t>בל</w:t>
      </w:r>
      <w:r>
        <w:rPr>
          <w:rStyle w:val="default"/>
          <w:rFonts w:cs="FrankRuehl" w:hint="cs"/>
          <w:rtl/>
        </w:rPr>
        <w:t>י לגרוע מכל הוראה אחרת שבתקנות אלה, רשאי מפקד הג"א מחוזי להורות לבעל מפעל מוסדר להתקין במפעלו צופר ומיתקן להפעלתו, לחברם למקור כוח ולרכזת הפעלה ולהחזיקם בכל עת</w:t>
      </w:r>
      <w:r>
        <w:rPr>
          <w:rStyle w:val="default"/>
          <w:rFonts w:cs="FrankRuehl"/>
          <w:rtl/>
        </w:rPr>
        <w:t xml:space="preserve"> </w:t>
      </w:r>
      <w:r>
        <w:rPr>
          <w:rStyle w:val="default"/>
          <w:rFonts w:cs="FrankRuehl" w:hint="cs"/>
          <w:rtl/>
        </w:rPr>
        <w:t>במצב תקין וראוי לשימוש, ובעל מפעל מוסדר שקיבל הוראה כאמור חייב לקיי</w:t>
      </w:r>
      <w:r>
        <w:rPr>
          <w:rStyle w:val="default"/>
          <w:rFonts w:cs="FrankRuehl"/>
          <w:rtl/>
        </w:rPr>
        <w:t>מה</w:t>
      </w:r>
      <w:r>
        <w:rPr>
          <w:rStyle w:val="default"/>
          <w:rFonts w:cs="FrankRuehl" w:hint="cs"/>
          <w:rtl/>
        </w:rPr>
        <w:t xml:space="preserve"> במועד שנקבע בה.</w:t>
      </w:r>
    </w:p>
    <w:p w14:paraId="294FB874" w14:textId="77777777" w:rsidR="00BA6148" w:rsidRDefault="00BA6148">
      <w:pPr>
        <w:pStyle w:val="P00"/>
        <w:spacing w:before="72"/>
        <w:ind w:left="0" w:right="1134"/>
        <w:rPr>
          <w:rStyle w:val="default"/>
          <w:rFonts w:cs="FrankRuehl"/>
          <w:rtl/>
        </w:rPr>
      </w:pPr>
      <w:bookmarkStart w:id="11" w:name="Seif10"/>
      <w:bookmarkEnd w:id="11"/>
      <w:r>
        <w:rPr>
          <w:lang w:val="he-IL"/>
        </w:rPr>
        <w:pict w14:anchorId="78DD85CB">
          <v:rect id="_x0000_s1035" style="position:absolute;left:0;text-align:left;margin-left:464.5pt;margin-top:8.05pt;width:75.05pt;height:16pt;z-index:251653120" o:allowincell="f" filled="f" stroked="f" strokecolor="lime" strokeweight=".25pt">
            <v:textbox inset="0,0,0,0">
              <w:txbxContent>
                <w:p w14:paraId="68901E4F"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אישי לעובדי מפעל מוסדר</w:t>
                  </w:r>
                </w:p>
              </w:txbxContent>
            </v:textbox>
            <w10:anchorlock/>
          </v:rect>
        </w:pict>
      </w:r>
      <w:r>
        <w:rPr>
          <w:rStyle w:val="big-number"/>
          <w:rFonts w:cs="Miriam"/>
          <w:rtl/>
        </w:rPr>
        <w:t>11.</w:t>
      </w:r>
      <w:r>
        <w:rPr>
          <w:rStyle w:val="big-number"/>
          <w:rFonts w:cs="Miriam"/>
          <w:rtl/>
        </w:rPr>
        <w:tab/>
      </w:r>
      <w:r>
        <w:rPr>
          <w:rStyle w:val="default"/>
          <w:rFonts w:cs="FrankRuehl"/>
          <w:rtl/>
        </w:rPr>
        <w:t>הי</w:t>
      </w:r>
      <w:r>
        <w:rPr>
          <w:rStyle w:val="default"/>
          <w:rFonts w:cs="FrankRuehl" w:hint="cs"/>
          <w:rtl/>
        </w:rPr>
        <w:t>ה ראש הג"א סבור כי צרכי ההתגוננות האזרחית מצדיקים זאת, רשאי הוא להורות לבעל מפעל מוסדר פלוני לצייד את עובדיו, כולם או חלק מהם, בציוד</w:t>
      </w:r>
      <w:r>
        <w:rPr>
          <w:rStyle w:val="default"/>
          <w:rFonts w:cs="FrankRuehl"/>
          <w:rtl/>
        </w:rPr>
        <w:t xml:space="preserve"> </w:t>
      </w:r>
      <w:r>
        <w:rPr>
          <w:rStyle w:val="default"/>
          <w:rFonts w:cs="FrankRuehl" w:hint="cs"/>
          <w:rtl/>
        </w:rPr>
        <w:t>אישי לצרכי התגוננות אזרחית, מסוגים ובכמויות שיקבע בהוראה, ומשהורה כך חייב בעל המפעל המוסדר למלא א</w:t>
      </w:r>
      <w:r>
        <w:rPr>
          <w:rStyle w:val="default"/>
          <w:rFonts w:cs="FrankRuehl"/>
          <w:rtl/>
        </w:rPr>
        <w:t>חר</w:t>
      </w:r>
      <w:r>
        <w:rPr>
          <w:rStyle w:val="default"/>
          <w:rFonts w:cs="FrankRuehl" w:hint="cs"/>
          <w:rtl/>
        </w:rPr>
        <w:t xml:space="preserve"> ההוראה במועד שנקבע בה.</w:t>
      </w:r>
    </w:p>
    <w:p w14:paraId="7263F5C8" w14:textId="77777777" w:rsidR="00BA6148" w:rsidRDefault="00BA6148">
      <w:pPr>
        <w:pStyle w:val="medium2-header"/>
        <w:keepLines w:val="0"/>
        <w:spacing w:before="72"/>
        <w:ind w:left="0" w:right="1134"/>
        <w:rPr>
          <w:rFonts w:cs="FrankRuehl"/>
          <w:noProof/>
          <w:rtl/>
        </w:rPr>
      </w:pPr>
      <w:bookmarkStart w:id="12" w:name="med2"/>
      <w:bookmarkEnd w:id="12"/>
      <w:r>
        <w:rPr>
          <w:rFonts w:cs="FrankRuehl"/>
          <w:noProof/>
          <w:rtl/>
        </w:rPr>
        <w:t>פר</w:t>
      </w:r>
      <w:r>
        <w:rPr>
          <w:rFonts w:cs="FrankRuehl" w:hint="cs"/>
          <w:noProof/>
          <w:rtl/>
        </w:rPr>
        <w:t>ק ג': אימון עובדים במפעל מוסדר</w:t>
      </w:r>
    </w:p>
    <w:p w14:paraId="7FD8E9F8" w14:textId="77777777" w:rsidR="00BA6148" w:rsidRDefault="00BA6148">
      <w:pPr>
        <w:pStyle w:val="P00"/>
        <w:spacing w:before="72"/>
        <w:ind w:left="0" w:right="1134"/>
        <w:rPr>
          <w:rStyle w:val="default"/>
          <w:rFonts w:cs="FrankRuehl"/>
          <w:rtl/>
        </w:rPr>
      </w:pPr>
      <w:bookmarkStart w:id="13" w:name="Seif11"/>
      <w:bookmarkEnd w:id="13"/>
      <w:r>
        <w:rPr>
          <w:lang w:val="he-IL"/>
        </w:rPr>
        <w:pict w14:anchorId="6562BCB9">
          <v:rect id="_x0000_s1036" style="position:absolute;left:0;text-align:left;margin-left:464.5pt;margin-top:8.05pt;width:75.05pt;height:8pt;z-index:251654144" o:allowincell="f" filled="f" stroked="f" strokecolor="lime" strokeweight=".25pt">
            <v:textbox inset="0,0,0,0">
              <w:txbxContent>
                <w:p w14:paraId="014FDDBC" w14:textId="77777777" w:rsidR="00BA6148" w:rsidRDefault="00BA6148">
                  <w:pPr>
                    <w:spacing w:line="160" w:lineRule="exact"/>
                    <w:jc w:val="left"/>
                    <w:rPr>
                      <w:rFonts w:cs="Miriam"/>
                      <w:noProof/>
                      <w:sz w:val="18"/>
                      <w:szCs w:val="18"/>
                      <w:rtl/>
                    </w:rPr>
                  </w:pPr>
                  <w:r>
                    <w:rPr>
                      <w:rFonts w:cs="Miriam"/>
                      <w:sz w:val="18"/>
                      <w:szCs w:val="18"/>
                      <w:rtl/>
                    </w:rPr>
                    <w:t>חי</w:t>
                  </w:r>
                  <w:r>
                    <w:rPr>
                      <w:rFonts w:cs="Miriam" w:hint="cs"/>
                      <w:sz w:val="18"/>
                      <w:szCs w:val="18"/>
                      <w:rtl/>
                    </w:rPr>
                    <w:t>וב לאמן עובדים</w:t>
                  </w:r>
                </w:p>
              </w:txbxContent>
            </v:textbox>
            <w10:anchorlock/>
          </v:rect>
        </w:pict>
      </w:r>
      <w:r>
        <w:rPr>
          <w:rStyle w:val="big-number"/>
          <w:rFonts w:cs="Miriam"/>
          <w:rtl/>
        </w:rPr>
        <w:t>12.</w:t>
      </w:r>
      <w:r>
        <w:rPr>
          <w:rStyle w:val="big-number"/>
          <w:rFonts w:cs="Miriam"/>
          <w:rtl/>
        </w:rPr>
        <w:tab/>
      </w:r>
      <w:r>
        <w:rPr>
          <w:rStyle w:val="default"/>
          <w:rFonts w:cs="FrankRuehl"/>
          <w:rtl/>
        </w:rPr>
        <w:t>בע</w:t>
      </w:r>
      <w:r>
        <w:rPr>
          <w:rStyle w:val="default"/>
          <w:rFonts w:cs="FrankRuehl" w:hint="cs"/>
          <w:rtl/>
        </w:rPr>
        <w:t>ל מפעל מוסדר חייב לאמן את עובדיו לצרכי התגוננות אזרחית בהתאם לפרק זה.</w:t>
      </w:r>
    </w:p>
    <w:p w14:paraId="3F94DA16" w14:textId="77777777" w:rsidR="00BA6148" w:rsidRDefault="00BA6148">
      <w:pPr>
        <w:pStyle w:val="P00"/>
        <w:spacing w:before="72"/>
        <w:ind w:left="0" w:right="1134"/>
        <w:rPr>
          <w:rStyle w:val="default"/>
          <w:rFonts w:cs="FrankRuehl"/>
          <w:rtl/>
        </w:rPr>
      </w:pPr>
      <w:bookmarkStart w:id="14" w:name="Seif12"/>
      <w:bookmarkEnd w:id="14"/>
      <w:r>
        <w:rPr>
          <w:lang w:val="he-IL"/>
        </w:rPr>
        <w:pict w14:anchorId="17EEE857">
          <v:rect id="_x0000_s1037" style="position:absolute;left:0;text-align:left;margin-left:464.5pt;margin-top:8.05pt;width:75.05pt;height:8pt;z-index:251655168" o:allowincell="f" filled="f" stroked="f" strokecolor="lime" strokeweight=".25pt">
            <v:textbox inset="0,0,0,0">
              <w:txbxContent>
                <w:p w14:paraId="6D006E52" w14:textId="77777777" w:rsidR="00BA6148" w:rsidRDefault="00BA6148">
                  <w:pPr>
                    <w:spacing w:line="160" w:lineRule="exact"/>
                    <w:jc w:val="left"/>
                    <w:rPr>
                      <w:rFonts w:cs="Miriam"/>
                      <w:noProof/>
                      <w:sz w:val="18"/>
                      <w:szCs w:val="18"/>
                      <w:rtl/>
                    </w:rPr>
                  </w:pPr>
                  <w:r>
                    <w:rPr>
                      <w:rFonts w:cs="Miriam"/>
                      <w:sz w:val="18"/>
                      <w:szCs w:val="18"/>
                      <w:rtl/>
                    </w:rPr>
                    <w:t>מי</w:t>
                  </w:r>
                  <w:r>
                    <w:rPr>
                      <w:rFonts w:cs="Miriam" w:hint="cs"/>
                      <w:sz w:val="18"/>
                      <w:szCs w:val="18"/>
                      <w:rtl/>
                    </w:rPr>
                    <w:t>נוי מפקד</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מפעל מוסדר ימנה מבין עובדיו מפקד או מפקדים לעניני התגוננות אזרחית במפעלו או בכל חלק ממנו (להלן </w:t>
      </w:r>
      <w:r>
        <w:rPr>
          <w:rStyle w:val="default"/>
          <w:rFonts w:cs="FrankRuehl"/>
          <w:rtl/>
        </w:rPr>
        <w:t xml:space="preserve">— </w:t>
      </w:r>
      <w:r>
        <w:rPr>
          <w:rStyle w:val="default"/>
          <w:rFonts w:cs="FrankRuehl" w:hint="cs"/>
          <w:rtl/>
        </w:rPr>
        <w:t>המפקד), וכ</w:t>
      </w:r>
      <w:r>
        <w:rPr>
          <w:rStyle w:val="default"/>
          <w:rFonts w:cs="FrankRuehl"/>
          <w:rtl/>
        </w:rPr>
        <w:t xml:space="preserve">ן </w:t>
      </w:r>
      <w:r>
        <w:rPr>
          <w:rStyle w:val="default"/>
          <w:rFonts w:cs="FrankRuehl" w:hint="cs"/>
          <w:rtl/>
        </w:rPr>
        <w:t>יבטל מינוי כאמור, הכל בהתאם להוראות מפקד הג"א מחוזי.</w:t>
      </w:r>
    </w:p>
    <w:p w14:paraId="4C7F55BC"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מפעל מוסדר שהוא מפעל משותף ימנה את המפקד מפקד הג"א מחוזי מבין עובדי המפעלים שבמפעל המשותף, והוא רשאי לבטל את מינויו.</w:t>
      </w:r>
    </w:p>
    <w:p w14:paraId="4C08DBAC"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יתמנה עובד הנמנה עם כוחות המילואים של צבא-הגנה-לישראל להיות מפקד, אלא </w:t>
      </w:r>
      <w:r>
        <w:rPr>
          <w:rStyle w:val="default"/>
          <w:rFonts w:cs="FrankRuehl"/>
          <w:rtl/>
        </w:rPr>
        <w:t>אם</w:t>
      </w:r>
      <w:r>
        <w:rPr>
          <w:rStyle w:val="default"/>
          <w:rFonts w:cs="FrankRuehl" w:hint="cs"/>
          <w:rtl/>
        </w:rPr>
        <w:t xml:space="preserve"> הוא מוצב ביחידת הג"א או ביחידת ריתוק משקי.</w:t>
      </w:r>
    </w:p>
    <w:p w14:paraId="0AE02F2D" w14:textId="77777777" w:rsidR="00BA6148" w:rsidRDefault="00BA6148">
      <w:pPr>
        <w:pStyle w:val="page"/>
        <w:widowControl/>
        <w:ind w:right="1134"/>
        <w:rPr>
          <w:rFonts w:cs="David"/>
          <w:position w:val="0"/>
          <w:sz w:val="22"/>
          <w:rtl/>
        </w:rPr>
      </w:pPr>
      <w:r>
        <w:rPr>
          <w:rFonts w:cs="David"/>
          <w:position w:val="0"/>
          <w:sz w:val="22"/>
          <w:rtl/>
        </w:rPr>
        <w:t xml:space="preserve"> </w:t>
      </w:r>
    </w:p>
    <w:p w14:paraId="557E9515" w14:textId="77777777" w:rsidR="00BA6148" w:rsidRDefault="00BA6148">
      <w:pPr>
        <w:pStyle w:val="P00"/>
        <w:spacing w:before="72"/>
        <w:ind w:left="0" w:right="1134"/>
        <w:rPr>
          <w:rStyle w:val="default"/>
          <w:rFonts w:cs="FrankRuehl"/>
          <w:rtl/>
        </w:rPr>
      </w:pPr>
      <w:bookmarkStart w:id="15" w:name="Seif13"/>
      <w:bookmarkEnd w:id="15"/>
      <w:r>
        <w:rPr>
          <w:lang w:val="he-IL"/>
        </w:rPr>
        <w:pict w14:anchorId="435410FF">
          <v:rect id="_x0000_s1038" style="position:absolute;left:0;text-align:left;margin-left:464.5pt;margin-top:8.05pt;width:75.05pt;height:8pt;z-index:251656192" o:allowincell="f" filled="f" stroked="f" strokecolor="lime" strokeweight=".25pt">
            <v:textbox inset="0,0,0,0">
              <w:txbxContent>
                <w:p w14:paraId="2C7FC820" w14:textId="77777777" w:rsidR="00BA6148" w:rsidRDefault="00BA6148">
                  <w:pPr>
                    <w:spacing w:line="160" w:lineRule="exact"/>
                    <w:jc w:val="left"/>
                    <w:rPr>
                      <w:rFonts w:cs="Miriam"/>
                      <w:noProof/>
                      <w:sz w:val="18"/>
                      <w:szCs w:val="18"/>
                      <w:rtl/>
                    </w:rPr>
                  </w:pPr>
                  <w:r>
                    <w:rPr>
                      <w:rFonts w:cs="Miriam"/>
                      <w:sz w:val="18"/>
                      <w:szCs w:val="18"/>
                      <w:rtl/>
                    </w:rPr>
                    <w:t>אי</w:t>
                  </w:r>
                  <w:r>
                    <w:rPr>
                      <w:rFonts w:cs="Miriam" w:hint="cs"/>
                      <w:sz w:val="18"/>
                      <w:szCs w:val="18"/>
                      <w:rtl/>
                    </w:rPr>
                    <w:t>מוני מפקד</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פקד הג"א מחוזי רשאי להורות כי </w:t>
      </w:r>
      <w:r>
        <w:rPr>
          <w:rStyle w:val="default"/>
          <w:rFonts w:cs="FrankRuehl"/>
          <w:rtl/>
        </w:rPr>
        <w:t>מ</w:t>
      </w:r>
      <w:r>
        <w:rPr>
          <w:rStyle w:val="default"/>
          <w:rFonts w:cs="FrankRuehl" w:hint="cs"/>
          <w:rtl/>
        </w:rPr>
        <w:t>פקד יאומן לצרכי</w:t>
      </w:r>
      <w:r>
        <w:rPr>
          <w:rFonts w:cs="FrankRuehl"/>
          <w:sz w:val="26"/>
          <w:rtl/>
        </w:rPr>
        <w:t> </w:t>
      </w:r>
      <w:r>
        <w:rPr>
          <w:rStyle w:val="default"/>
          <w:rFonts w:cs="FrankRuehl"/>
          <w:rtl/>
        </w:rPr>
        <w:t xml:space="preserve"> ה</w:t>
      </w:r>
      <w:r>
        <w:rPr>
          <w:rStyle w:val="default"/>
          <w:rFonts w:cs="FrankRuehl" w:hint="cs"/>
          <w:rtl/>
        </w:rPr>
        <w:t>תגוננות אזרחית במשך תקופה שלא תעלה על ארבעה עשר יום בשנה; תקופת האימונים תהיה רצופה ככל האפשר.</w:t>
      </w:r>
    </w:p>
    <w:p w14:paraId="742A2842"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פקד הנמנה עם כוחות המילו</w:t>
      </w:r>
      <w:r>
        <w:rPr>
          <w:rStyle w:val="default"/>
          <w:rFonts w:cs="FrankRuehl"/>
          <w:rtl/>
        </w:rPr>
        <w:t>אי</w:t>
      </w:r>
      <w:r>
        <w:rPr>
          <w:rStyle w:val="default"/>
          <w:rFonts w:cs="FrankRuehl" w:hint="cs"/>
          <w:rtl/>
        </w:rPr>
        <w:t>ם כאמור בתקנה 13(ג) יאומן לפי תקנה זו במסגרת שירות המילואים שבו הוא חייב.</w:t>
      </w:r>
    </w:p>
    <w:p w14:paraId="10575FD2" w14:textId="77777777" w:rsidR="00BA6148" w:rsidRDefault="00BA6148">
      <w:pPr>
        <w:pStyle w:val="P00"/>
        <w:spacing w:before="72"/>
        <w:ind w:left="0" w:right="1134"/>
        <w:rPr>
          <w:rStyle w:val="default"/>
          <w:rFonts w:cs="FrankRuehl"/>
          <w:rtl/>
        </w:rPr>
      </w:pPr>
      <w:bookmarkStart w:id="16" w:name="Seif14"/>
      <w:bookmarkEnd w:id="16"/>
      <w:r>
        <w:rPr>
          <w:lang w:val="he-IL"/>
        </w:rPr>
        <w:pict w14:anchorId="0B1CD3BE">
          <v:rect id="_x0000_s1039" style="position:absolute;left:0;text-align:left;margin-left:464.5pt;margin-top:8.05pt;width:75.05pt;height:54.55pt;z-index:251657216" o:allowincell="f" filled="f" stroked="f" strokecolor="lime" strokeweight=".25pt">
            <v:textbox inset="0,0,0,0">
              <w:txbxContent>
                <w:p w14:paraId="0C8ED097" w14:textId="77777777" w:rsidR="00BA6148" w:rsidRDefault="00BA6148">
                  <w:pPr>
                    <w:spacing w:line="160" w:lineRule="exact"/>
                    <w:jc w:val="left"/>
                    <w:rPr>
                      <w:rFonts w:cs="Miriam"/>
                      <w:sz w:val="18"/>
                      <w:szCs w:val="18"/>
                      <w:rtl/>
                    </w:rPr>
                  </w:pPr>
                  <w:r>
                    <w:rPr>
                      <w:rFonts w:cs="Miriam"/>
                      <w:sz w:val="18"/>
                      <w:szCs w:val="18"/>
                      <w:rtl/>
                    </w:rPr>
                    <w:t>הכ</w:t>
                  </w:r>
                  <w:r>
                    <w:rPr>
                      <w:rFonts w:cs="Miriam" w:hint="cs"/>
                      <w:sz w:val="18"/>
                      <w:szCs w:val="18"/>
                      <w:rtl/>
                    </w:rPr>
                    <w:t xml:space="preserve">שרת עובד </w:t>
                  </w:r>
                </w:p>
                <w:p w14:paraId="5DE4DE69" w14:textId="77777777" w:rsidR="00BA6148" w:rsidRDefault="00BA6148">
                  <w:pPr>
                    <w:spacing w:line="160" w:lineRule="exact"/>
                    <w:jc w:val="left"/>
                    <w:rPr>
                      <w:rFonts w:cs="Miriam"/>
                      <w:sz w:val="18"/>
                      <w:szCs w:val="18"/>
                      <w:rtl/>
                    </w:rPr>
                  </w:pPr>
                  <w:r>
                    <w:rPr>
                      <w:rFonts w:cs="Miriam" w:hint="cs"/>
                      <w:sz w:val="18"/>
                      <w:szCs w:val="18"/>
                      <w:rtl/>
                    </w:rPr>
                    <w:t>ל</w:t>
                  </w:r>
                  <w:r>
                    <w:rPr>
                      <w:rFonts w:cs="Miriam"/>
                      <w:sz w:val="18"/>
                      <w:szCs w:val="18"/>
                      <w:rtl/>
                    </w:rPr>
                    <w:t>מ</w:t>
                  </w:r>
                  <w:r>
                    <w:rPr>
                      <w:rFonts w:cs="Miriam" w:hint="cs"/>
                      <w:sz w:val="18"/>
                      <w:szCs w:val="18"/>
                      <w:rtl/>
                    </w:rPr>
                    <w:t xml:space="preserve">ילוי תפקיד בהתגוננות </w:t>
                  </w:r>
                </w:p>
                <w:p w14:paraId="30354CC5" w14:textId="77777777" w:rsidR="00BA6148" w:rsidRDefault="00BA6148">
                  <w:pPr>
                    <w:spacing w:line="160" w:lineRule="exact"/>
                    <w:jc w:val="left"/>
                    <w:rPr>
                      <w:rFonts w:cs="Miriam"/>
                      <w:noProof/>
                      <w:sz w:val="18"/>
                      <w:szCs w:val="18"/>
                      <w:rtl/>
                    </w:rPr>
                  </w:pPr>
                  <w:r>
                    <w:rPr>
                      <w:rFonts w:cs="Miriam" w:hint="cs"/>
                      <w:sz w:val="18"/>
                      <w:szCs w:val="18"/>
                      <w:rtl/>
                    </w:rPr>
                    <w:t>א</w:t>
                  </w:r>
                  <w:r>
                    <w:rPr>
                      <w:rFonts w:cs="Miriam"/>
                      <w:sz w:val="18"/>
                      <w:szCs w:val="18"/>
                      <w:rtl/>
                    </w:rPr>
                    <w:t>ז</w:t>
                  </w:r>
                  <w:r>
                    <w:rPr>
                      <w:rFonts w:cs="Miriam" w:hint="cs"/>
                      <w:sz w:val="18"/>
                      <w:szCs w:val="18"/>
                      <w:rtl/>
                    </w:rPr>
                    <w:t>רחית</w:t>
                  </w:r>
                </w:p>
              </w:txbxContent>
            </v:textbox>
            <w10:anchorlock/>
          </v:rect>
        </w:pict>
      </w:r>
      <w:r>
        <w:rPr>
          <w:rStyle w:val="big-number"/>
          <w:rFonts w:cs="Miriam"/>
          <w:rtl/>
        </w:rPr>
        <w:t>15.</w:t>
      </w:r>
      <w:r>
        <w:rPr>
          <w:rStyle w:val="big-number"/>
          <w:rFonts w:cs="Miriam"/>
          <w:rtl/>
        </w:rPr>
        <w:tab/>
      </w:r>
      <w:r>
        <w:rPr>
          <w:rStyle w:val="default"/>
          <w:rFonts w:cs="FrankRuehl"/>
          <w:rtl/>
        </w:rPr>
        <w:t>מפ</w:t>
      </w:r>
      <w:r>
        <w:rPr>
          <w:rStyle w:val="default"/>
          <w:rFonts w:cs="FrankRuehl" w:hint="cs"/>
          <w:rtl/>
        </w:rPr>
        <w:t>קד הג"א מחוזי רשאי להורות כי עובד במפעל מוסדר, שלא מונה</w:t>
      </w:r>
      <w:r>
        <w:rPr>
          <w:rFonts w:cs="FrankRuehl"/>
          <w:sz w:val="26"/>
          <w:rtl/>
        </w:rPr>
        <w:t> </w:t>
      </w:r>
      <w:r>
        <w:rPr>
          <w:rStyle w:val="default"/>
          <w:rFonts w:cs="FrankRuehl"/>
          <w:rtl/>
        </w:rPr>
        <w:t xml:space="preserve"> כ</w:t>
      </w:r>
      <w:r>
        <w:rPr>
          <w:rStyle w:val="default"/>
          <w:rFonts w:cs="FrankRuehl" w:hint="cs"/>
          <w:rtl/>
        </w:rPr>
        <w:t>מפקד, יאומן לצרכי התגוננות אזרחית במשך תקופה רצופה שלא תעלה על שלושה ימים בשנה, אם הוא סבור שהדבר דרוש כדי להכשיר א</w:t>
      </w:r>
      <w:r>
        <w:rPr>
          <w:rStyle w:val="default"/>
          <w:rFonts w:cs="FrankRuehl"/>
          <w:rtl/>
        </w:rPr>
        <w:t xml:space="preserve">ת </w:t>
      </w:r>
      <w:r>
        <w:rPr>
          <w:rStyle w:val="default"/>
          <w:rFonts w:cs="FrankRuehl" w:hint="cs"/>
          <w:rtl/>
        </w:rPr>
        <w:t>העובד למילוי תפקיד בהתגוננות אזרחית במפעל; לעובד שאומן לפי תקנה ז</w:t>
      </w:r>
      <w:r>
        <w:rPr>
          <w:rStyle w:val="default"/>
          <w:rFonts w:cs="FrankRuehl"/>
          <w:rtl/>
        </w:rPr>
        <w:t>ו</w:t>
      </w:r>
      <w:r>
        <w:rPr>
          <w:rStyle w:val="default"/>
          <w:rFonts w:cs="FrankRuehl" w:hint="cs"/>
          <w:rtl/>
        </w:rPr>
        <w:t xml:space="preserve"> ייקרא להלן "עובד מאומן".</w:t>
      </w:r>
    </w:p>
    <w:p w14:paraId="0303A7E0" w14:textId="77777777" w:rsidR="00BA6148" w:rsidRDefault="00BA6148">
      <w:pPr>
        <w:pStyle w:val="P00"/>
        <w:spacing w:before="72"/>
        <w:ind w:left="0" w:right="1134"/>
        <w:rPr>
          <w:rStyle w:val="default"/>
          <w:rFonts w:cs="FrankRuehl"/>
          <w:rtl/>
        </w:rPr>
      </w:pPr>
      <w:bookmarkStart w:id="17" w:name="Seif15"/>
      <w:bookmarkEnd w:id="17"/>
      <w:r>
        <w:rPr>
          <w:lang w:val="he-IL"/>
        </w:rPr>
        <w:pict w14:anchorId="6BF3CFFA">
          <v:rect id="_x0000_s1040" style="position:absolute;left:0;text-align:left;margin-left:464.5pt;margin-top:8.05pt;width:75.05pt;height:8pt;z-index:251658240" o:allowincell="f" filled="f" stroked="f" strokecolor="lime" strokeweight=".25pt">
            <v:textbox inset="0,0,0,0">
              <w:txbxContent>
                <w:p w14:paraId="278A593E" w14:textId="77777777" w:rsidR="00BA6148" w:rsidRDefault="00BA6148">
                  <w:pPr>
                    <w:spacing w:line="160" w:lineRule="exact"/>
                    <w:jc w:val="left"/>
                    <w:rPr>
                      <w:rFonts w:cs="Miriam"/>
                      <w:noProof/>
                      <w:sz w:val="18"/>
                      <w:szCs w:val="18"/>
                      <w:rtl/>
                    </w:rPr>
                  </w:pPr>
                  <w:r>
                    <w:rPr>
                      <w:rFonts w:cs="Miriam"/>
                      <w:sz w:val="18"/>
                      <w:szCs w:val="18"/>
                      <w:rtl/>
                    </w:rPr>
                    <w:t>אי</w:t>
                  </w:r>
                  <w:r>
                    <w:rPr>
                      <w:rFonts w:cs="Miriam" w:hint="cs"/>
                      <w:sz w:val="18"/>
                      <w:szCs w:val="18"/>
                      <w:rtl/>
                    </w:rPr>
                    <w:t>מון עובדים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פקד הג"א מחוזי רשאי להורות כי העובדים במפעל מוסדר יאומנו בעניני התגוננות אזרחית על ידי מפקד, על ידי עובד מאומן או על ידי אדם אחר שיקבע, ובמפעל משותף רשא</w:t>
      </w:r>
      <w:r>
        <w:rPr>
          <w:rStyle w:val="default"/>
          <w:rFonts w:cs="FrankRuehl"/>
          <w:rtl/>
        </w:rPr>
        <w:t xml:space="preserve">י </w:t>
      </w:r>
      <w:r>
        <w:rPr>
          <w:rStyle w:val="default"/>
          <w:rFonts w:cs="FrankRuehl" w:hint="cs"/>
          <w:rtl/>
        </w:rPr>
        <w:t>הוא להורות כי המפקד, העובד המאומן או כל אדם אחר שי</w:t>
      </w:r>
      <w:r>
        <w:rPr>
          <w:rStyle w:val="default"/>
          <w:rFonts w:cs="FrankRuehl"/>
          <w:rtl/>
        </w:rPr>
        <w:t>ק</w:t>
      </w:r>
      <w:r>
        <w:rPr>
          <w:rStyle w:val="default"/>
          <w:rFonts w:cs="FrankRuehl" w:hint="cs"/>
          <w:rtl/>
        </w:rPr>
        <w:t>בע ימלאו תפקידם כאמור לגבי כלל העובדים שבמפעל המשותף או לגבי חלק מהם.</w:t>
      </w:r>
    </w:p>
    <w:p w14:paraId="3E4BF2C6"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שך האימונים לפי תקנה זו לא יעלה על שתי שעות רצופות לחודש.</w:t>
      </w:r>
    </w:p>
    <w:p w14:paraId="02AD6AD4"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ימונים לפי תקנה זו יתקיימו, ככל האפשר, בתחום המפעל המוסדר או בס</w:t>
      </w:r>
      <w:r>
        <w:rPr>
          <w:rStyle w:val="default"/>
          <w:rFonts w:cs="FrankRuehl"/>
          <w:rtl/>
        </w:rPr>
        <w:t>מו</w:t>
      </w:r>
      <w:r>
        <w:rPr>
          <w:rStyle w:val="default"/>
          <w:rFonts w:cs="FrankRuehl" w:hint="cs"/>
          <w:rtl/>
        </w:rPr>
        <w:t>ך לו והם יבוצעו בדרך שתמנע, ככל האפשר, פגיעה או הפ</w:t>
      </w:r>
      <w:r>
        <w:rPr>
          <w:rStyle w:val="default"/>
          <w:rFonts w:cs="FrankRuehl"/>
          <w:rtl/>
        </w:rPr>
        <w:t>ר</w:t>
      </w:r>
      <w:r>
        <w:rPr>
          <w:rStyle w:val="default"/>
          <w:rFonts w:cs="FrankRuehl" w:hint="cs"/>
          <w:rtl/>
        </w:rPr>
        <w:t>עה בעבודה התקינה של המפעל.</w:t>
      </w:r>
    </w:p>
    <w:p w14:paraId="51E809C7" w14:textId="77777777" w:rsidR="00BA6148" w:rsidRDefault="00BA6148">
      <w:pPr>
        <w:pStyle w:val="P00"/>
        <w:spacing w:before="72"/>
        <w:ind w:left="0" w:right="1134"/>
        <w:rPr>
          <w:rStyle w:val="default"/>
          <w:rFonts w:cs="FrankRuehl"/>
          <w:rtl/>
        </w:rPr>
      </w:pPr>
      <w:bookmarkStart w:id="18" w:name="Seif16"/>
      <w:bookmarkEnd w:id="18"/>
      <w:r>
        <w:rPr>
          <w:lang w:val="he-IL"/>
        </w:rPr>
        <w:pict w14:anchorId="037E8D41">
          <v:rect id="_x0000_s1041" style="position:absolute;left:0;text-align:left;margin-left:464.5pt;margin-top:8.05pt;width:75.05pt;height:33.55pt;z-index:251659264" o:allowincell="f" filled="f" stroked="f" strokecolor="lime" strokeweight=".25pt">
            <v:textbox inset="0,0,0,0">
              <w:txbxContent>
                <w:p w14:paraId="51291E16" w14:textId="77777777" w:rsidR="00BA6148" w:rsidRDefault="00BA6148">
                  <w:pPr>
                    <w:spacing w:line="160" w:lineRule="exact"/>
                    <w:jc w:val="left"/>
                    <w:rPr>
                      <w:rFonts w:cs="Miriam"/>
                      <w:sz w:val="18"/>
                      <w:szCs w:val="18"/>
                      <w:rtl/>
                    </w:rPr>
                  </w:pPr>
                  <w:r>
                    <w:rPr>
                      <w:rFonts w:cs="Miriam"/>
                      <w:sz w:val="18"/>
                      <w:szCs w:val="18"/>
                      <w:rtl/>
                    </w:rPr>
                    <w:t>חי</w:t>
                  </w:r>
                  <w:r>
                    <w:rPr>
                      <w:rFonts w:cs="Miriam" w:hint="cs"/>
                      <w:sz w:val="18"/>
                      <w:szCs w:val="18"/>
                      <w:rtl/>
                    </w:rPr>
                    <w:t xml:space="preserve">וב עובדים </w:t>
                  </w:r>
                </w:p>
                <w:p w14:paraId="31741859" w14:textId="77777777" w:rsidR="00BA6148" w:rsidRDefault="00BA6148">
                  <w:pPr>
                    <w:spacing w:line="160" w:lineRule="exact"/>
                    <w:jc w:val="left"/>
                    <w:rPr>
                      <w:rFonts w:cs="Miriam"/>
                      <w:noProof/>
                      <w:sz w:val="18"/>
                      <w:szCs w:val="18"/>
                      <w:rtl/>
                    </w:rPr>
                  </w:pPr>
                  <w:r>
                    <w:rPr>
                      <w:rFonts w:cs="Miriam" w:hint="cs"/>
                      <w:sz w:val="18"/>
                      <w:szCs w:val="18"/>
                      <w:rtl/>
                    </w:rPr>
                    <w:t>ל</w:t>
                  </w:r>
                  <w:r>
                    <w:rPr>
                      <w:rFonts w:cs="Miriam"/>
                      <w:sz w:val="18"/>
                      <w:szCs w:val="18"/>
                      <w:rtl/>
                    </w:rPr>
                    <w:t>ה</w:t>
                  </w:r>
                  <w:r>
                    <w:rPr>
                      <w:rFonts w:cs="Miriam" w:hint="cs"/>
                      <w:sz w:val="18"/>
                      <w:szCs w:val="18"/>
                      <w:rtl/>
                    </w:rPr>
                    <w:t>תאמן</w:t>
                  </w:r>
                </w:p>
              </w:txbxContent>
            </v:textbox>
            <w10:anchorlock/>
          </v:rect>
        </w:pict>
      </w:r>
      <w:r>
        <w:rPr>
          <w:rStyle w:val="big-number"/>
          <w:rFonts w:cs="Miriam"/>
          <w:rtl/>
        </w:rPr>
        <w:t>17.</w:t>
      </w:r>
      <w:r>
        <w:rPr>
          <w:rStyle w:val="big-number"/>
          <w:rFonts w:cs="Miriam"/>
          <w:rtl/>
        </w:rPr>
        <w:tab/>
      </w:r>
      <w:r>
        <w:rPr>
          <w:rStyle w:val="default"/>
          <w:rFonts w:cs="FrankRuehl"/>
          <w:rtl/>
        </w:rPr>
        <w:t>עו</w:t>
      </w:r>
      <w:r>
        <w:rPr>
          <w:rStyle w:val="default"/>
          <w:rFonts w:cs="FrankRuehl" w:hint="cs"/>
          <w:rtl/>
        </w:rPr>
        <w:t>בדים של מפעל שבעלו חייב לאמנם לפי הוראה שניתנה על פי תקנות אלה חייבים לקיים, לענין האימונים, את הוראותיו של מפקד הג"א מחוזי, ובכפוף להן את הוראות בעל המפעל.</w:t>
      </w:r>
    </w:p>
    <w:p w14:paraId="4DCBEB11" w14:textId="77777777" w:rsidR="00BA6148" w:rsidRDefault="00BA6148">
      <w:pPr>
        <w:pStyle w:val="medium2-header"/>
        <w:keepLines w:val="0"/>
        <w:spacing w:before="72"/>
        <w:ind w:left="0" w:right="1134"/>
        <w:rPr>
          <w:rFonts w:cs="FrankRuehl"/>
          <w:noProof/>
          <w:rtl/>
        </w:rPr>
      </w:pPr>
      <w:bookmarkStart w:id="19" w:name="med3"/>
      <w:bookmarkEnd w:id="19"/>
      <w:r>
        <w:rPr>
          <w:rFonts w:cs="FrankRuehl"/>
          <w:noProof/>
          <w:rtl/>
        </w:rPr>
        <w:t>פר</w:t>
      </w:r>
      <w:r>
        <w:rPr>
          <w:rFonts w:cs="FrankRuehl" w:hint="cs"/>
          <w:noProof/>
          <w:rtl/>
        </w:rPr>
        <w:t>ק ד': הוצא</w:t>
      </w:r>
      <w:r>
        <w:rPr>
          <w:rFonts w:cs="FrankRuehl"/>
          <w:noProof/>
          <w:rtl/>
        </w:rPr>
        <w:t>ות</w:t>
      </w:r>
      <w:r>
        <w:rPr>
          <w:rFonts w:cs="FrankRuehl" w:hint="cs"/>
          <w:noProof/>
          <w:rtl/>
        </w:rPr>
        <w:t xml:space="preserve"> במפעל משותף</w:t>
      </w:r>
    </w:p>
    <w:p w14:paraId="2305B881" w14:textId="77777777" w:rsidR="00BA6148" w:rsidRDefault="00BA6148">
      <w:pPr>
        <w:pStyle w:val="P00"/>
        <w:spacing w:before="72"/>
        <w:ind w:left="0" w:right="1134"/>
        <w:rPr>
          <w:rStyle w:val="default"/>
          <w:rFonts w:cs="FrankRuehl"/>
          <w:rtl/>
        </w:rPr>
      </w:pPr>
      <w:bookmarkStart w:id="20" w:name="Seif17"/>
      <w:bookmarkEnd w:id="20"/>
      <w:r>
        <w:rPr>
          <w:lang w:val="he-IL"/>
        </w:rPr>
        <w:pict w14:anchorId="28FDAB97">
          <v:rect id="_x0000_s1042" style="position:absolute;left:0;text-align:left;margin-left:464.5pt;margin-top:8.05pt;width:75.05pt;height:32pt;z-index:251660288" o:allowincell="f" filled="f" stroked="f" strokecolor="lime" strokeweight=".25pt">
            <v:textbox inset="0,0,0,0">
              <w:txbxContent>
                <w:p w14:paraId="453FF811" w14:textId="77777777" w:rsidR="00BA6148" w:rsidRDefault="00BA6148">
                  <w:pPr>
                    <w:spacing w:line="160" w:lineRule="exact"/>
                    <w:jc w:val="left"/>
                    <w:rPr>
                      <w:rFonts w:cs="Miriam"/>
                      <w:noProof/>
                      <w:sz w:val="18"/>
                      <w:szCs w:val="18"/>
                      <w:rtl/>
                    </w:rPr>
                  </w:pPr>
                  <w:r>
                    <w:rPr>
                      <w:rFonts w:cs="Miriam"/>
                      <w:sz w:val="18"/>
                      <w:szCs w:val="18"/>
                      <w:rtl/>
                    </w:rPr>
                    <w:t>הש</w:t>
                  </w:r>
                  <w:r>
                    <w:rPr>
                      <w:rFonts w:cs="Miriam" w:hint="cs"/>
                      <w:sz w:val="18"/>
                      <w:szCs w:val="18"/>
                      <w:rtl/>
                    </w:rPr>
                    <w:t>תתפות בהוצאות</w:t>
                  </w:r>
                </w:p>
                <w:p w14:paraId="421C79E5" w14:textId="77777777" w:rsidR="00BA6148" w:rsidRDefault="00BA6148">
                  <w:pPr>
                    <w:spacing w:line="160" w:lineRule="exact"/>
                    <w:jc w:val="left"/>
                    <w:rPr>
                      <w:rFonts w:cs="Miriam"/>
                      <w:sz w:val="18"/>
                      <w:szCs w:val="18"/>
                      <w:rtl/>
                    </w:rPr>
                  </w:pPr>
                  <w:r>
                    <w:rPr>
                      <w:rFonts w:cs="Miriam"/>
                      <w:sz w:val="18"/>
                      <w:szCs w:val="18"/>
                      <w:rtl/>
                    </w:rPr>
                    <w:t>לצ</w:t>
                  </w:r>
                  <w:r>
                    <w:rPr>
                      <w:rFonts w:cs="Miriam" w:hint="cs"/>
                      <w:sz w:val="18"/>
                      <w:szCs w:val="18"/>
                      <w:rtl/>
                    </w:rPr>
                    <w:t xml:space="preserve">יוד משותף </w:t>
                  </w:r>
                </w:p>
                <w:p w14:paraId="597D183D" w14:textId="77777777" w:rsidR="00BA6148" w:rsidRDefault="00BA6148">
                  <w:pPr>
                    <w:spacing w:line="160" w:lineRule="exact"/>
                    <w:jc w:val="left"/>
                    <w:rPr>
                      <w:rFonts w:cs="Miriam"/>
                      <w:noProof/>
                      <w:sz w:val="18"/>
                      <w:szCs w:val="18"/>
                      <w:rtl/>
                    </w:rPr>
                  </w:pPr>
                  <w:r>
                    <w:rPr>
                      <w:rFonts w:cs="Miriam" w:hint="cs"/>
                      <w:sz w:val="18"/>
                      <w:szCs w:val="18"/>
                      <w:rtl/>
                    </w:rPr>
                    <w:t>ו</w:t>
                  </w:r>
                  <w:r>
                    <w:rPr>
                      <w:rFonts w:cs="Miriam"/>
                      <w:sz w:val="18"/>
                      <w:szCs w:val="18"/>
                      <w:rtl/>
                    </w:rPr>
                    <w:t>ז</w:t>
                  </w:r>
                  <w:r>
                    <w:rPr>
                      <w:rFonts w:cs="Miriam" w:hint="cs"/>
                      <w:sz w:val="18"/>
                      <w:szCs w:val="18"/>
                      <w:rtl/>
                    </w:rPr>
                    <w:t>כויות ה</w:t>
                  </w:r>
                  <w:r>
                    <w:rPr>
                      <w:rFonts w:cs="Miriam"/>
                      <w:sz w:val="18"/>
                      <w:szCs w:val="18"/>
                      <w:rtl/>
                    </w:rPr>
                    <w:t>קנ</w:t>
                  </w:r>
                  <w:r>
                    <w:rPr>
                      <w:rFonts w:cs="Miriam" w:hint="cs"/>
                      <w:sz w:val="18"/>
                      <w:szCs w:val="18"/>
                      <w:rtl/>
                    </w:rPr>
                    <w:t>ין</w:t>
                  </w:r>
                </w:p>
                <w:p w14:paraId="2F17B208" w14:textId="77777777" w:rsidR="00BA6148" w:rsidRDefault="00BA6148">
                  <w:pPr>
                    <w:spacing w:line="160" w:lineRule="exact"/>
                    <w:jc w:val="left"/>
                    <w:rPr>
                      <w:rFonts w:cs="Miriam"/>
                      <w:noProof/>
                      <w:sz w:val="18"/>
                      <w:szCs w:val="18"/>
                      <w:rtl/>
                    </w:rPr>
                  </w:pPr>
                  <w:r>
                    <w:rPr>
                      <w:rFonts w:cs="Miriam"/>
                      <w:sz w:val="18"/>
                      <w:szCs w:val="18"/>
                      <w:rtl/>
                    </w:rPr>
                    <w:t>בו</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ורה מפקד הג"א מחוזי להועיד ציוד לפי תקנה 9, ישתתפו הבעלים של כל המפעלים שבמפעל המשותף, או באותו חלק ממנו שלו הועד הציוד, בהוצאות התקנתו והחזקתו באופן יחסי למספר העובדים המועסקים בכל אחד מהם ביום מתן ההוראה.</w:t>
      </w:r>
    </w:p>
    <w:p w14:paraId="2D83F1B9" w14:textId="77777777" w:rsidR="00BA6148" w:rsidRDefault="00BA6148">
      <w:pPr>
        <w:pStyle w:val="page"/>
        <w:widowControl/>
        <w:ind w:right="1134"/>
        <w:rPr>
          <w:rFonts w:cs="David"/>
          <w:position w:val="0"/>
          <w:sz w:val="22"/>
          <w:rtl/>
        </w:rPr>
      </w:pPr>
      <w:r>
        <w:rPr>
          <w:rFonts w:cs="David" w:hint="cs"/>
          <w:position w:val="0"/>
          <w:sz w:val="22"/>
          <w:rtl/>
        </w:rPr>
        <w:t xml:space="preserve"> </w:t>
      </w:r>
    </w:p>
    <w:p w14:paraId="39DD1D46"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בעלות בציוד האמור תהיה משותפת לבעלי המפעלים אשר השתתפו בהוצאות התקנתו והחזקתו וזכויות הקנין שלהם באותו ציוד יהיו בשיעור יחסי למידת השתתפותם בהוצאות אלה.</w:t>
      </w:r>
    </w:p>
    <w:p w14:paraId="72B8E2D0" w14:textId="77777777" w:rsidR="00BA6148" w:rsidRDefault="00BA6148">
      <w:pPr>
        <w:pStyle w:val="P00"/>
        <w:spacing w:before="72"/>
        <w:ind w:left="0" w:right="1134"/>
        <w:rPr>
          <w:rStyle w:val="default"/>
          <w:rFonts w:cs="FrankRuehl"/>
          <w:rtl/>
        </w:rPr>
      </w:pPr>
      <w:bookmarkStart w:id="21" w:name="Seif18"/>
      <w:bookmarkEnd w:id="21"/>
      <w:r>
        <w:rPr>
          <w:lang w:val="he-IL"/>
        </w:rPr>
        <w:pict w14:anchorId="26AC8371">
          <v:rect id="_x0000_s1043" style="position:absolute;left:0;text-align:left;margin-left:464.5pt;margin-top:8.05pt;width:75.05pt;height:36.75pt;z-index:251661312" o:allowincell="f" filled="f" stroked="f" strokecolor="lime" strokeweight=".25pt">
            <v:textbox inset="0,0,0,0">
              <w:txbxContent>
                <w:p w14:paraId="463C86AB" w14:textId="77777777" w:rsidR="00BA6148" w:rsidRDefault="00BA6148">
                  <w:pPr>
                    <w:spacing w:line="160" w:lineRule="exact"/>
                    <w:jc w:val="left"/>
                    <w:rPr>
                      <w:rFonts w:cs="Miriam"/>
                      <w:sz w:val="18"/>
                      <w:szCs w:val="18"/>
                      <w:rtl/>
                    </w:rPr>
                  </w:pPr>
                  <w:r>
                    <w:rPr>
                      <w:rFonts w:cs="Miriam"/>
                      <w:sz w:val="18"/>
                      <w:szCs w:val="18"/>
                      <w:rtl/>
                    </w:rPr>
                    <w:t>הש</w:t>
                  </w:r>
                  <w:r>
                    <w:rPr>
                      <w:rFonts w:cs="Miriam" w:hint="cs"/>
                      <w:sz w:val="18"/>
                      <w:szCs w:val="18"/>
                      <w:rtl/>
                    </w:rPr>
                    <w:t xml:space="preserve">תתפות </w:t>
                  </w:r>
                </w:p>
                <w:p w14:paraId="1B072EDB" w14:textId="77777777" w:rsidR="00BA6148" w:rsidRDefault="00BA6148">
                  <w:pPr>
                    <w:spacing w:line="160" w:lineRule="exact"/>
                    <w:jc w:val="left"/>
                    <w:rPr>
                      <w:rFonts w:cs="Miriam"/>
                      <w:noProof/>
                      <w:sz w:val="18"/>
                      <w:szCs w:val="18"/>
                      <w:rtl/>
                    </w:rPr>
                  </w:pPr>
                  <w:r>
                    <w:rPr>
                      <w:rFonts w:cs="Miriam" w:hint="cs"/>
                      <w:sz w:val="18"/>
                      <w:szCs w:val="18"/>
                      <w:rtl/>
                    </w:rPr>
                    <w:t>ב</w:t>
                  </w:r>
                  <w:r>
                    <w:rPr>
                      <w:rFonts w:cs="Miriam"/>
                      <w:sz w:val="18"/>
                      <w:szCs w:val="18"/>
                      <w:rtl/>
                    </w:rPr>
                    <w:t>ה</w:t>
                  </w:r>
                  <w:r>
                    <w:rPr>
                      <w:rFonts w:cs="Miriam" w:hint="cs"/>
                      <w:sz w:val="18"/>
                      <w:szCs w:val="18"/>
                      <w:rtl/>
                    </w:rPr>
                    <w:t>וצאות שירות במפעל משותף</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ורה מפקד הג"א מחוזי, לגבי מפעל משותף, הוראה כאמור בתקנה 14(א) או הוראה כאמור בסיפה לת</w:t>
      </w:r>
      <w:r>
        <w:rPr>
          <w:rStyle w:val="default"/>
          <w:rFonts w:cs="FrankRuehl"/>
          <w:rtl/>
        </w:rPr>
        <w:t>קנ</w:t>
      </w:r>
      <w:r>
        <w:rPr>
          <w:rStyle w:val="default"/>
          <w:rFonts w:cs="FrankRuehl" w:hint="cs"/>
          <w:rtl/>
        </w:rPr>
        <w:t>ה 16(א), ישתתפו הבעלים של כל המפעלים במפעל משותף או באותו חלק ממנו שאליו התייחסה ההוראה, בהוצאות שירותו של המפקד או של העובד המאומן באופן יחסי למספר העובדים המועסקים בכל אחד מהם ביום מתן ההוראה.</w:t>
      </w:r>
    </w:p>
    <w:p w14:paraId="39E24458"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תקנה זו "הוצאות שירות" </w:t>
      </w:r>
      <w:r>
        <w:rPr>
          <w:rStyle w:val="default"/>
          <w:rFonts w:cs="FrankRuehl"/>
          <w:rtl/>
        </w:rPr>
        <w:t xml:space="preserve">— </w:t>
      </w:r>
      <w:r>
        <w:rPr>
          <w:rStyle w:val="default"/>
          <w:rFonts w:cs="FrankRuehl" w:hint="cs"/>
          <w:rtl/>
        </w:rPr>
        <w:t>השכר או המשכורת שבעל המ</w:t>
      </w:r>
      <w:r>
        <w:rPr>
          <w:rStyle w:val="default"/>
          <w:rFonts w:cs="FrankRuehl"/>
          <w:rtl/>
        </w:rPr>
        <w:t>פע</w:t>
      </w:r>
      <w:r>
        <w:rPr>
          <w:rStyle w:val="default"/>
          <w:rFonts w:cs="FrankRuehl" w:hint="cs"/>
          <w:rtl/>
        </w:rPr>
        <w:t>ל חייב לשלם למפקד או לעובד המאומן בעד התקופות שבהן אומנו בעצמם או הדריכו עובדים אחרים לפי תקנות אלה.</w:t>
      </w:r>
    </w:p>
    <w:p w14:paraId="3864A455" w14:textId="77777777" w:rsidR="00BA6148" w:rsidRDefault="00BA6148">
      <w:pPr>
        <w:pStyle w:val="P00"/>
        <w:spacing w:before="72"/>
        <w:ind w:left="0" w:right="1134"/>
        <w:rPr>
          <w:rStyle w:val="default"/>
          <w:rFonts w:cs="FrankRuehl"/>
          <w:rtl/>
        </w:rPr>
      </w:pPr>
      <w:bookmarkStart w:id="22" w:name="Seif19"/>
      <w:bookmarkEnd w:id="22"/>
      <w:r>
        <w:rPr>
          <w:lang w:val="he-IL"/>
        </w:rPr>
        <w:pict w14:anchorId="433B59BF">
          <v:rect id="_x0000_s1044" style="position:absolute;left:0;text-align:left;margin-left:464.5pt;margin-top:8.05pt;width:75.05pt;height:16pt;z-index:251662336" o:allowincell="f" filled="f" stroked="f" strokecolor="lime" strokeweight=".25pt">
            <v:textbox inset="0,0,0,0">
              <w:txbxContent>
                <w:p w14:paraId="16CB98F7" w14:textId="77777777" w:rsidR="00BA6148" w:rsidRDefault="00BA6148">
                  <w:pPr>
                    <w:spacing w:line="160" w:lineRule="exact"/>
                    <w:jc w:val="left"/>
                    <w:rPr>
                      <w:rFonts w:cs="Miriam"/>
                      <w:noProof/>
                      <w:sz w:val="18"/>
                      <w:szCs w:val="18"/>
                      <w:rtl/>
                    </w:rPr>
                  </w:pPr>
                  <w:r>
                    <w:rPr>
                      <w:rFonts w:cs="Miriam"/>
                      <w:sz w:val="18"/>
                      <w:szCs w:val="18"/>
                      <w:rtl/>
                    </w:rPr>
                    <w:t>גב</w:t>
                  </w:r>
                  <w:r>
                    <w:rPr>
                      <w:rFonts w:cs="Miriam" w:hint="cs"/>
                      <w:sz w:val="18"/>
                      <w:szCs w:val="18"/>
                      <w:rtl/>
                    </w:rPr>
                    <w:t>יית הוצאות משותפות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 הבעלים של מפעלים במפעל משותף חייבים לשאת בהוצאות משותפות כאמור</w:t>
      </w:r>
      <w:r>
        <w:rPr>
          <w:rStyle w:val="default"/>
          <w:rFonts w:cs="FrankRuehl"/>
          <w:rtl/>
        </w:rPr>
        <w:t xml:space="preserve"> </w:t>
      </w:r>
      <w:r>
        <w:rPr>
          <w:rStyle w:val="default"/>
          <w:rFonts w:cs="FrankRuehl" w:hint="cs"/>
          <w:rtl/>
        </w:rPr>
        <w:t>בתקנות אלה, ימסור בעל המפעל שעליו הוטל החיוב להועיד ציוד או אימונים לשרת מפעל</w:t>
      </w:r>
      <w:r>
        <w:rPr>
          <w:rStyle w:val="default"/>
          <w:rFonts w:cs="FrankRuehl"/>
          <w:rtl/>
        </w:rPr>
        <w:t>ים</w:t>
      </w:r>
      <w:r>
        <w:rPr>
          <w:rStyle w:val="default"/>
          <w:rFonts w:cs="FrankRuehl" w:hint="cs"/>
          <w:rtl/>
        </w:rPr>
        <w:t xml:space="preserve"> אחרים דרישה בכתב לבעלים של המפעלים האחרים להשתתף בהוצאות הכרוכות בקיום החיוב.</w:t>
      </w:r>
    </w:p>
    <w:p w14:paraId="08012BD8"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דרישה לפי תקנת משנה (א) יפורטו </w:t>
      </w:r>
      <w:r>
        <w:rPr>
          <w:rStyle w:val="default"/>
          <w:rFonts w:cs="FrankRuehl"/>
          <w:rtl/>
        </w:rPr>
        <w:t>—</w:t>
      </w:r>
    </w:p>
    <w:p w14:paraId="2FFBC494" w14:textId="77777777" w:rsidR="00BA6148" w:rsidRDefault="00BA614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סכום הכולל של ההוצאות הכרוכות בקיום החיוב;</w:t>
      </w:r>
    </w:p>
    <w:p w14:paraId="68B123B3" w14:textId="77777777" w:rsidR="00BA6148" w:rsidRDefault="00BA614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לקו של כל בעל מפעל בהוצאות האמורות והמועד לתשלומו.</w:t>
      </w:r>
    </w:p>
    <w:p w14:paraId="6EB3843C"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הגיעו בעלי המפעלים הנוגע</w:t>
      </w:r>
      <w:r>
        <w:rPr>
          <w:rStyle w:val="default"/>
          <w:rFonts w:cs="FrankRuehl"/>
          <w:rtl/>
        </w:rPr>
        <w:t>ים</w:t>
      </w:r>
      <w:r>
        <w:rPr>
          <w:rStyle w:val="default"/>
          <w:rFonts w:cs="FrankRuehl" w:hint="cs"/>
          <w:rtl/>
        </w:rPr>
        <w:t xml:space="preserve"> בדבר לידי הסכם בענינים האמורים בסעיף 20ח(1) לחוק, רשאי בעל המפעל שעליו הוטל החיוב כאמור בתקנת משנה (א) </w:t>
      </w:r>
      <w:r>
        <w:rPr>
          <w:rStyle w:val="default"/>
          <w:rFonts w:cs="FrankRuehl"/>
          <w:rtl/>
        </w:rPr>
        <w:t xml:space="preserve">— </w:t>
      </w:r>
      <w:r>
        <w:rPr>
          <w:rStyle w:val="default"/>
          <w:rFonts w:cs="FrankRuehl" w:hint="cs"/>
          <w:rtl/>
        </w:rPr>
        <w:t xml:space="preserve">בתום עשרים ואחד יום מיום מסירת הדרישה לבעלים של יתר המפעלים </w:t>
      </w:r>
      <w:r>
        <w:rPr>
          <w:rStyle w:val="default"/>
          <w:rFonts w:cs="FrankRuehl"/>
          <w:rtl/>
        </w:rPr>
        <w:t xml:space="preserve">— </w:t>
      </w:r>
      <w:r>
        <w:rPr>
          <w:rStyle w:val="default"/>
          <w:rFonts w:cs="FrankRuehl" w:hint="cs"/>
          <w:rtl/>
        </w:rPr>
        <w:t>להודיע ל</w:t>
      </w:r>
      <w:r>
        <w:rPr>
          <w:rStyle w:val="default"/>
          <w:rFonts w:cs="FrankRuehl"/>
          <w:rtl/>
        </w:rPr>
        <w:t>מ</w:t>
      </w:r>
      <w:r>
        <w:rPr>
          <w:rStyle w:val="default"/>
          <w:rFonts w:cs="FrankRuehl" w:hint="cs"/>
          <w:rtl/>
        </w:rPr>
        <w:t>פקד הג"א מחוזי על העדר הסכם ביניהם ומפקד הג"א מחוזי יפעל בהתאם להוראות פסקאו</w:t>
      </w:r>
      <w:r>
        <w:rPr>
          <w:rStyle w:val="default"/>
          <w:rFonts w:cs="FrankRuehl"/>
          <w:rtl/>
        </w:rPr>
        <w:t>ת</w:t>
      </w:r>
      <w:r>
        <w:rPr>
          <w:rStyle w:val="default"/>
          <w:rFonts w:cs="FrankRuehl" w:hint="cs"/>
          <w:rtl/>
        </w:rPr>
        <w:t xml:space="preserve"> (2), (3) </w:t>
      </w:r>
      <w:r>
        <w:rPr>
          <w:rStyle w:val="default"/>
          <w:rFonts w:cs="FrankRuehl"/>
          <w:rtl/>
        </w:rPr>
        <w:t>ו</w:t>
      </w:r>
      <w:r>
        <w:rPr>
          <w:rStyle w:val="default"/>
          <w:rFonts w:cs="FrankRuehl" w:hint="cs"/>
          <w:rtl/>
        </w:rPr>
        <w:t>-(4) לסעיף 20ח לחוק.</w:t>
      </w:r>
    </w:p>
    <w:p w14:paraId="77E4D573" w14:textId="77777777" w:rsidR="00BA6148" w:rsidRDefault="00BA6148">
      <w:pPr>
        <w:pStyle w:val="medium2-header"/>
        <w:keepLines w:val="0"/>
        <w:spacing w:before="72"/>
        <w:ind w:left="0" w:right="1134"/>
        <w:rPr>
          <w:rFonts w:cs="FrankRuehl"/>
          <w:noProof/>
          <w:rtl/>
        </w:rPr>
      </w:pPr>
      <w:bookmarkStart w:id="23" w:name="med4"/>
      <w:bookmarkEnd w:id="23"/>
      <w:r>
        <w:rPr>
          <w:rFonts w:cs="FrankRuehl"/>
          <w:noProof/>
          <w:rtl/>
        </w:rPr>
        <w:t>פר</w:t>
      </w:r>
      <w:r>
        <w:rPr>
          <w:rFonts w:cs="FrankRuehl" w:hint="cs"/>
          <w:noProof/>
          <w:rtl/>
        </w:rPr>
        <w:t>ק ה': ציוד במוסד</w:t>
      </w:r>
    </w:p>
    <w:p w14:paraId="20DD8D19" w14:textId="77777777" w:rsidR="00BA6148" w:rsidRDefault="00BA6148">
      <w:pPr>
        <w:pStyle w:val="P00"/>
        <w:spacing w:before="72"/>
        <w:ind w:left="0" w:right="1134"/>
        <w:rPr>
          <w:rStyle w:val="default"/>
          <w:rFonts w:cs="FrankRuehl"/>
          <w:rtl/>
        </w:rPr>
      </w:pPr>
      <w:bookmarkStart w:id="24" w:name="Seif20"/>
      <w:bookmarkEnd w:id="24"/>
      <w:r>
        <w:rPr>
          <w:lang w:val="he-IL"/>
        </w:rPr>
        <w:pict w14:anchorId="56EECA1B">
          <v:rect id="_x0000_s1045" style="position:absolute;left:0;text-align:left;margin-left:464.5pt;margin-top:8.05pt;width:75.05pt;height:54.65pt;z-index:251663360" o:allowincell="f" filled="f" stroked="f" strokecolor="lime" strokeweight=".25pt">
            <v:textbox inset="0,0,0,0">
              <w:txbxContent>
                <w:p w14:paraId="7DD02E59" w14:textId="77777777" w:rsidR="00BA6148" w:rsidRDefault="00BA6148">
                  <w:pPr>
                    <w:spacing w:line="160" w:lineRule="exact"/>
                    <w:jc w:val="left"/>
                    <w:rPr>
                      <w:rFonts w:cs="Miriam"/>
                      <w:sz w:val="18"/>
                      <w:szCs w:val="18"/>
                      <w:rtl/>
                    </w:rPr>
                  </w:pPr>
                  <w:r>
                    <w:rPr>
                      <w:rFonts w:cs="Miriam"/>
                      <w:sz w:val="18"/>
                      <w:szCs w:val="18"/>
                      <w:rtl/>
                    </w:rPr>
                    <w:t>חי</w:t>
                  </w:r>
                  <w:r>
                    <w:rPr>
                      <w:rFonts w:cs="Miriam" w:hint="cs"/>
                      <w:sz w:val="18"/>
                      <w:szCs w:val="18"/>
                      <w:rtl/>
                    </w:rPr>
                    <w:t>וב להתקין</w:t>
                  </w:r>
                </w:p>
                <w:p w14:paraId="368F1108" w14:textId="77777777" w:rsidR="00BA6148" w:rsidRDefault="00BA6148">
                  <w:pPr>
                    <w:spacing w:line="160" w:lineRule="exact"/>
                    <w:jc w:val="left"/>
                    <w:rPr>
                      <w:rFonts w:cs="Miriam"/>
                      <w:sz w:val="18"/>
                      <w:szCs w:val="18"/>
                      <w:rtl/>
                    </w:rPr>
                  </w:pPr>
                  <w:r>
                    <w:rPr>
                      <w:rFonts w:cs="Miriam" w:hint="cs"/>
                      <w:sz w:val="18"/>
                      <w:szCs w:val="18"/>
                      <w:rtl/>
                    </w:rPr>
                    <w:t xml:space="preserve"> </w:t>
                  </w:r>
                  <w:r>
                    <w:rPr>
                      <w:rFonts w:cs="Miriam"/>
                      <w:sz w:val="18"/>
                      <w:szCs w:val="18"/>
                      <w:rtl/>
                    </w:rPr>
                    <w:t>ו</w:t>
                  </w:r>
                  <w:r>
                    <w:rPr>
                      <w:rFonts w:cs="Miriam" w:hint="cs"/>
                      <w:sz w:val="18"/>
                      <w:szCs w:val="18"/>
                      <w:rtl/>
                    </w:rPr>
                    <w:t xml:space="preserve">להחזיק ציוד </w:t>
                  </w:r>
                </w:p>
                <w:p w14:paraId="298D2DC2" w14:textId="77777777" w:rsidR="00BA6148" w:rsidRDefault="00BA6148">
                  <w:pPr>
                    <w:spacing w:line="160" w:lineRule="exact"/>
                    <w:jc w:val="left"/>
                    <w:rPr>
                      <w:rFonts w:cs="Miriam"/>
                      <w:noProof/>
                      <w:sz w:val="18"/>
                      <w:szCs w:val="18"/>
                      <w:rtl/>
                    </w:rPr>
                  </w:pPr>
                  <w:r>
                    <w:rPr>
                      <w:rFonts w:cs="Miriam" w:hint="cs"/>
                      <w:sz w:val="18"/>
                      <w:szCs w:val="18"/>
                      <w:rtl/>
                    </w:rPr>
                    <w:t>ה</w:t>
                  </w:r>
                  <w:r>
                    <w:rPr>
                      <w:rFonts w:cs="Miriam"/>
                      <w:sz w:val="18"/>
                      <w:szCs w:val="18"/>
                      <w:rtl/>
                    </w:rPr>
                    <w:t>ג</w:t>
                  </w:r>
                  <w:r>
                    <w:rPr>
                      <w:rFonts w:cs="Miriam" w:hint="cs"/>
                      <w:sz w:val="18"/>
                      <w:szCs w:val="18"/>
                      <w:rtl/>
                    </w:rPr>
                    <w:t>"א במוסד</w:t>
                  </w:r>
                </w:p>
              </w:txbxContent>
            </v:textbox>
            <w10:anchorlock/>
          </v:rect>
        </w:pict>
      </w:r>
      <w:r>
        <w:rPr>
          <w:rStyle w:val="big-number"/>
          <w:rFonts w:cs="Miriam"/>
          <w:rtl/>
        </w:rPr>
        <w:t>21.</w:t>
      </w:r>
      <w:r>
        <w:rPr>
          <w:rStyle w:val="big-number"/>
          <w:rFonts w:cs="Miriam"/>
          <w:rtl/>
        </w:rPr>
        <w:tab/>
      </w:r>
      <w:r>
        <w:rPr>
          <w:rStyle w:val="default"/>
          <w:rFonts w:cs="FrankRuehl"/>
          <w:rtl/>
        </w:rPr>
        <w:t>בע</w:t>
      </w:r>
      <w:r>
        <w:rPr>
          <w:rStyle w:val="default"/>
          <w:rFonts w:cs="FrankRuehl" w:hint="cs"/>
          <w:rtl/>
        </w:rPr>
        <w:t>ל מוסד חייב להתקין במוסד ציוד לצרכי התגוננות אזרחית</w:t>
      </w:r>
      <w:r>
        <w:rPr>
          <w:rFonts w:cs="FrankRuehl"/>
          <w:sz w:val="26"/>
          <w:rtl/>
        </w:rPr>
        <w:t> </w:t>
      </w:r>
      <w:r>
        <w:rPr>
          <w:rStyle w:val="default"/>
          <w:rFonts w:cs="FrankRuehl"/>
          <w:rtl/>
        </w:rPr>
        <w:t xml:space="preserve"> ו</w:t>
      </w:r>
      <w:r>
        <w:rPr>
          <w:rStyle w:val="default"/>
          <w:rFonts w:cs="FrankRuehl" w:hint="cs"/>
          <w:rtl/>
        </w:rPr>
        <w:t>להחזיקו בכל עת במצב תקין וראוי לשימוש, הכל בהתאם להוראות פרק זה.</w:t>
      </w:r>
    </w:p>
    <w:p w14:paraId="6E7AB658" w14:textId="77777777" w:rsidR="00BA6148" w:rsidRDefault="00BA6148">
      <w:pPr>
        <w:pStyle w:val="page"/>
        <w:widowControl/>
        <w:ind w:right="1134"/>
        <w:rPr>
          <w:rFonts w:cs="David"/>
          <w:position w:val="0"/>
          <w:sz w:val="22"/>
          <w:rtl/>
        </w:rPr>
      </w:pPr>
      <w:r>
        <w:rPr>
          <w:rFonts w:cs="David"/>
          <w:position w:val="0"/>
          <w:sz w:val="22"/>
          <w:rtl/>
        </w:rPr>
        <w:t xml:space="preserve"> </w:t>
      </w:r>
    </w:p>
    <w:p w14:paraId="74B24BFF" w14:textId="77777777" w:rsidR="00BA6148" w:rsidRDefault="00BA6148">
      <w:pPr>
        <w:pStyle w:val="P00"/>
        <w:spacing w:before="72"/>
        <w:ind w:left="0" w:right="1134"/>
        <w:rPr>
          <w:rStyle w:val="default"/>
          <w:rFonts w:cs="FrankRuehl"/>
          <w:rtl/>
        </w:rPr>
      </w:pPr>
      <w:bookmarkStart w:id="25" w:name="Seif21"/>
      <w:bookmarkEnd w:id="25"/>
      <w:r>
        <w:rPr>
          <w:lang w:val="he-IL"/>
        </w:rPr>
        <w:pict w14:anchorId="21CC3FDB">
          <v:rect id="_x0000_s1046" style="position:absolute;left:0;text-align:left;margin-left:464.5pt;margin-top:8.05pt;width:75.05pt;height:16pt;z-index:251664384" o:allowincell="f" filled="f" stroked="f" strokecolor="lime" strokeweight=".25pt">
            <v:textbox inset="0,0,0,0">
              <w:txbxContent>
                <w:p w14:paraId="1DD7B856"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חילוץ ועזרה ראשונה במוסד</w:t>
                  </w:r>
                </w:p>
              </w:txbxContent>
            </v:textbox>
            <w10:anchorlock/>
          </v:rect>
        </w:pict>
      </w:r>
      <w:r>
        <w:rPr>
          <w:rStyle w:val="big-number"/>
          <w:rFonts w:cs="Miriam"/>
          <w:rtl/>
        </w:rPr>
        <w:t>22.</w:t>
      </w:r>
      <w:r>
        <w:rPr>
          <w:rStyle w:val="big-number"/>
          <w:rFonts w:cs="Miriam"/>
          <w:rtl/>
        </w:rPr>
        <w:tab/>
      </w:r>
      <w:r>
        <w:rPr>
          <w:rStyle w:val="default"/>
          <w:rFonts w:cs="FrankRuehl"/>
          <w:rtl/>
        </w:rPr>
        <w:t>במ</w:t>
      </w:r>
      <w:r>
        <w:rPr>
          <w:rStyle w:val="default"/>
          <w:rFonts w:cs="FrankRuehl" w:hint="cs"/>
          <w:rtl/>
        </w:rPr>
        <w:t xml:space="preserve">וסד יותקן ויוחזק ציוד חילוץ וציוד עזרה ראשונה </w:t>
      </w:r>
      <w:r>
        <w:rPr>
          <w:rStyle w:val="default"/>
          <w:rFonts w:cs="FrankRuehl"/>
          <w:rtl/>
        </w:rPr>
        <w:t>כמ</w:t>
      </w:r>
      <w:r>
        <w:rPr>
          <w:rStyle w:val="default"/>
          <w:rFonts w:cs="FrankRuehl" w:hint="cs"/>
          <w:rtl/>
        </w:rPr>
        <w:t>פורט בתוספת הרביעית; היה מפקד הג"א מחוזי סבור שצרכי ההתגוננות האזרחית מצדיקים זאת, רשאי הוא להורות, בהור</w:t>
      </w:r>
      <w:r>
        <w:rPr>
          <w:rStyle w:val="default"/>
          <w:rFonts w:cs="FrankRuehl"/>
          <w:rtl/>
        </w:rPr>
        <w:t>א</w:t>
      </w:r>
      <w:r>
        <w:rPr>
          <w:rStyle w:val="default"/>
          <w:rFonts w:cs="FrankRuehl" w:hint="cs"/>
          <w:rtl/>
        </w:rPr>
        <w:t>ה כללית או מסוייגת או בהוראה למוסד פלוני, כי יותקן ויוחזק בו ציוד אחר, בין בנוסף לציוד המפורט בתוספת הרביעית, כולו או חלק ממנו, בין במקומו, והוא רשא</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קבוע בהוראה את פרטי הציוד ואת סוגיו; ניתנה הוראה כאמור חייב בעל המוסד לקיימה במועד שנקבע בה.</w:t>
      </w:r>
    </w:p>
    <w:p w14:paraId="771A638E" w14:textId="77777777" w:rsidR="00BA6148" w:rsidRDefault="00BA6148">
      <w:pPr>
        <w:pStyle w:val="P00"/>
        <w:spacing w:before="72"/>
        <w:ind w:left="0" w:right="1134"/>
        <w:rPr>
          <w:rStyle w:val="default"/>
          <w:rFonts w:cs="FrankRuehl"/>
          <w:rtl/>
        </w:rPr>
      </w:pPr>
      <w:bookmarkStart w:id="26" w:name="Seif22"/>
      <w:bookmarkEnd w:id="26"/>
      <w:r>
        <w:rPr>
          <w:lang w:val="he-IL"/>
        </w:rPr>
        <w:pict w14:anchorId="33BA8A6D">
          <v:rect id="_x0000_s1047" style="position:absolute;left:0;text-align:left;margin-left:464.5pt;margin-top:8.05pt;width:75.05pt;height:16pt;z-index:251665408" o:allowincell="f" filled="f" stroked="f" strokecolor="lime" strokeweight=".25pt">
            <v:textbox inset="0,0,0,0">
              <w:txbxContent>
                <w:p w14:paraId="39B5B198" w14:textId="77777777" w:rsidR="00BA6148" w:rsidRDefault="00BA6148">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קום עמדת </w:t>
                  </w:r>
                  <w:r>
                    <w:rPr>
                      <w:rFonts w:cs="Miriam"/>
                      <w:sz w:val="18"/>
                      <w:szCs w:val="18"/>
                      <w:rtl/>
                    </w:rPr>
                    <w:t>ח</w:t>
                  </w:r>
                  <w:r>
                    <w:rPr>
                      <w:rFonts w:cs="Miriam" w:hint="cs"/>
                      <w:sz w:val="18"/>
                      <w:szCs w:val="18"/>
                      <w:rtl/>
                    </w:rPr>
                    <w:t>ילוץ ועזרה ראשונה</w:t>
                  </w:r>
                </w:p>
              </w:txbxContent>
            </v:textbox>
            <w10:anchorlock/>
          </v:rect>
        </w:pict>
      </w:r>
      <w:r>
        <w:rPr>
          <w:rStyle w:val="big-number"/>
          <w:rFonts w:cs="Miriam"/>
          <w:rtl/>
        </w:rPr>
        <w:t>2</w:t>
      </w:r>
      <w:r>
        <w:rPr>
          <w:rStyle w:val="big-number"/>
          <w:rFonts w:cs="Miriam" w:hint="cs"/>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יוד החילוץ יותקן ויוחזק בצורת עמדות, ובלבד שבחצר המוסד תהיה לפחות עמדת חילוץ אחת; עמדת חילוץ תכלול יחידה אחת מסוגי ציוד החילוץ כמפורט בתוספת הרביעית.</w:t>
      </w:r>
    </w:p>
    <w:p w14:paraId="4A6A2A68"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יוד החילוץ שבכל עמדה וציוד העזרה הראשונה יוחזקו בארון נעול, ככל שניתן</w:t>
      </w:r>
      <w:r>
        <w:rPr>
          <w:rStyle w:val="default"/>
          <w:rFonts w:cs="FrankRuehl"/>
          <w:rtl/>
        </w:rPr>
        <w:t xml:space="preserve"> </w:t>
      </w:r>
      <w:r>
        <w:rPr>
          <w:rStyle w:val="default"/>
          <w:rFonts w:cs="FrankRuehl" w:hint="cs"/>
          <w:rtl/>
        </w:rPr>
        <w:t>להחזיקו בו, והציוד שלא ניתן להחזיקו כך יוחזק במחסן או במקום מתאים אחר שקיימת ממנו גישה ישירה למקום ההתקהלות.</w:t>
      </w:r>
    </w:p>
    <w:p w14:paraId="65E9C04E"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מקומות שבהם יוחזק הציוד יסומנו בשילוט מתאים.</w:t>
      </w:r>
    </w:p>
    <w:p w14:paraId="53835916" w14:textId="77777777" w:rsidR="00BA6148" w:rsidRDefault="00BA6148">
      <w:pPr>
        <w:pStyle w:val="P00"/>
        <w:spacing w:before="72"/>
        <w:ind w:left="0" w:right="1134"/>
        <w:rPr>
          <w:rStyle w:val="default"/>
          <w:rFonts w:cs="FrankRuehl"/>
          <w:rtl/>
        </w:rPr>
      </w:pPr>
      <w:bookmarkStart w:id="27" w:name="Seif23"/>
      <w:bookmarkEnd w:id="27"/>
      <w:r>
        <w:rPr>
          <w:lang w:val="he-IL"/>
        </w:rPr>
        <w:pict w14:anchorId="165D5795">
          <v:rect id="_x0000_s1048" style="position:absolute;left:0;text-align:left;margin-left:464.5pt;margin-top:8.05pt;width:75.05pt;height:16pt;z-index:251666432" o:allowincell="f" filled="f" stroked="f" strokecolor="lime" strokeweight=".25pt">
            <v:textbox inset="0,0,0,0">
              <w:txbxContent>
                <w:p w14:paraId="40CEA30E" w14:textId="77777777" w:rsidR="00BA6148" w:rsidRDefault="00BA6148">
                  <w:pPr>
                    <w:spacing w:line="160" w:lineRule="exact"/>
                    <w:jc w:val="left"/>
                    <w:rPr>
                      <w:rFonts w:cs="Miriam"/>
                      <w:noProof/>
                      <w:sz w:val="18"/>
                      <w:szCs w:val="18"/>
                      <w:rtl/>
                    </w:rPr>
                  </w:pPr>
                  <w:r>
                    <w:rPr>
                      <w:rFonts w:cs="Miriam"/>
                      <w:sz w:val="18"/>
                      <w:szCs w:val="18"/>
                      <w:rtl/>
                    </w:rPr>
                    <w:t>מו</w:t>
                  </w:r>
                  <w:r>
                    <w:rPr>
                      <w:rFonts w:cs="Miriam" w:hint="cs"/>
                      <w:sz w:val="18"/>
                      <w:szCs w:val="18"/>
                      <w:rtl/>
                    </w:rPr>
                    <w:t>סד שהוא</w:t>
                  </w:r>
                </w:p>
                <w:p w14:paraId="52523144" w14:textId="77777777" w:rsidR="00BA6148" w:rsidRDefault="00BA6148">
                  <w:pPr>
                    <w:spacing w:line="160" w:lineRule="exact"/>
                    <w:jc w:val="left"/>
                    <w:rPr>
                      <w:rFonts w:cs="Miriam"/>
                      <w:noProof/>
                      <w:sz w:val="18"/>
                      <w:szCs w:val="18"/>
                      <w:rtl/>
                    </w:rPr>
                  </w:pPr>
                  <w:r>
                    <w:rPr>
                      <w:rFonts w:cs="Miriam"/>
                      <w:sz w:val="18"/>
                      <w:szCs w:val="18"/>
                      <w:rtl/>
                    </w:rPr>
                    <w:t>מפ</w:t>
                  </w:r>
                  <w:r>
                    <w:rPr>
                      <w:rFonts w:cs="Miriam" w:hint="cs"/>
                      <w:sz w:val="18"/>
                      <w:szCs w:val="18"/>
                      <w:rtl/>
                    </w:rPr>
                    <w:t>על מוסדר</w:t>
                  </w:r>
                </w:p>
              </w:txbxContent>
            </v:textbox>
            <w10:anchorlock/>
          </v:rect>
        </w:pict>
      </w:r>
      <w:r>
        <w:rPr>
          <w:rStyle w:val="big-number"/>
          <w:rFonts w:cs="Miriam"/>
          <w:rtl/>
        </w:rPr>
        <w:t>24.</w:t>
      </w:r>
      <w:r>
        <w:rPr>
          <w:rStyle w:val="big-number"/>
          <w:rFonts w:cs="Miriam"/>
          <w:rtl/>
        </w:rPr>
        <w:tab/>
      </w:r>
      <w:r>
        <w:rPr>
          <w:rStyle w:val="default"/>
          <w:rFonts w:cs="FrankRuehl"/>
          <w:rtl/>
        </w:rPr>
        <w:t>במ</w:t>
      </w:r>
      <w:r>
        <w:rPr>
          <w:rStyle w:val="default"/>
          <w:rFonts w:cs="FrankRuehl" w:hint="cs"/>
          <w:rtl/>
        </w:rPr>
        <w:t>וסד שהוא גם מפ</w:t>
      </w:r>
      <w:r>
        <w:rPr>
          <w:rStyle w:val="default"/>
          <w:rFonts w:cs="FrankRuehl"/>
          <w:rtl/>
        </w:rPr>
        <w:t>על</w:t>
      </w:r>
      <w:r>
        <w:rPr>
          <w:rStyle w:val="default"/>
          <w:rFonts w:cs="FrankRuehl" w:hint="cs"/>
          <w:rtl/>
        </w:rPr>
        <w:t xml:space="preserve"> מוסדר יבוא הציוד שבעלו חייב להתקינו ולהחזיקו לפי פרק זה בנוסף לציוד שבעלו חייב להתקינו ולהחזיקו לפי פרק ב'.</w:t>
      </w:r>
    </w:p>
    <w:p w14:paraId="70FD7848" w14:textId="77777777" w:rsidR="00BA6148" w:rsidRDefault="00BA6148">
      <w:pPr>
        <w:pStyle w:val="medium2-header"/>
        <w:keepLines w:val="0"/>
        <w:spacing w:before="72"/>
        <w:ind w:left="0" w:right="1134"/>
        <w:rPr>
          <w:rFonts w:cs="FrankRuehl"/>
          <w:noProof/>
          <w:rtl/>
        </w:rPr>
      </w:pPr>
      <w:bookmarkStart w:id="28" w:name="med5"/>
      <w:bookmarkEnd w:id="28"/>
      <w:r>
        <w:rPr>
          <w:rFonts w:cs="FrankRuehl"/>
          <w:noProof/>
          <w:rtl/>
        </w:rPr>
        <w:t>פר</w:t>
      </w:r>
      <w:r>
        <w:rPr>
          <w:rFonts w:cs="FrankRuehl" w:hint="cs"/>
          <w:noProof/>
          <w:rtl/>
        </w:rPr>
        <w:t>ק ו': הוראות כלליות</w:t>
      </w:r>
    </w:p>
    <w:p w14:paraId="46FC5373" w14:textId="77777777" w:rsidR="00BA6148" w:rsidRDefault="00BA6148">
      <w:pPr>
        <w:pStyle w:val="P00"/>
        <w:spacing w:before="72"/>
        <w:ind w:left="0" w:right="1134"/>
        <w:rPr>
          <w:rStyle w:val="default"/>
          <w:rFonts w:cs="FrankRuehl"/>
          <w:rtl/>
        </w:rPr>
      </w:pPr>
      <w:bookmarkStart w:id="29" w:name="Seif24"/>
      <w:bookmarkEnd w:id="29"/>
      <w:r>
        <w:rPr>
          <w:lang w:val="he-IL"/>
        </w:rPr>
        <w:pict w14:anchorId="15F5BCC2">
          <v:rect id="_x0000_s1049" style="position:absolute;left:0;text-align:left;margin-left:464.5pt;margin-top:8.05pt;width:75.05pt;height:16pt;z-index:251667456" o:allowincell="f" filled="f" stroked="f" strokecolor="lime" strokeweight=".25pt">
            <v:textbox inset="0,0,0,0">
              <w:txbxContent>
                <w:p w14:paraId="4112FA3E" w14:textId="77777777" w:rsidR="00BA6148" w:rsidRDefault="00BA6148">
                  <w:pPr>
                    <w:spacing w:line="160" w:lineRule="exact"/>
                    <w:jc w:val="left"/>
                    <w:rPr>
                      <w:rFonts w:cs="Miriam"/>
                      <w:noProof/>
                      <w:sz w:val="18"/>
                      <w:szCs w:val="18"/>
                      <w:rtl/>
                    </w:rPr>
                  </w:pPr>
                  <w:r>
                    <w:rPr>
                      <w:rFonts w:cs="Miriam"/>
                      <w:sz w:val="18"/>
                      <w:szCs w:val="18"/>
                      <w:rtl/>
                    </w:rPr>
                    <w:t>צי</w:t>
                  </w:r>
                  <w:r>
                    <w:rPr>
                      <w:rFonts w:cs="Miriam" w:hint="cs"/>
                      <w:sz w:val="18"/>
                      <w:szCs w:val="18"/>
                      <w:rtl/>
                    </w:rPr>
                    <w:t>וד לפי</w:t>
                  </w:r>
                </w:p>
                <w:p w14:paraId="1016E91A" w14:textId="77777777" w:rsidR="00BA6148" w:rsidRDefault="00BA6148">
                  <w:pPr>
                    <w:spacing w:line="160" w:lineRule="exact"/>
                    <w:jc w:val="left"/>
                    <w:rPr>
                      <w:rFonts w:cs="Miriam"/>
                      <w:noProof/>
                      <w:sz w:val="18"/>
                      <w:szCs w:val="18"/>
                      <w:rtl/>
                    </w:rPr>
                  </w:pPr>
                  <w:r>
                    <w:rPr>
                      <w:rFonts w:cs="Miriam"/>
                      <w:sz w:val="18"/>
                      <w:szCs w:val="18"/>
                      <w:rtl/>
                    </w:rPr>
                    <w:t>חי</w:t>
                  </w:r>
                  <w:r>
                    <w:rPr>
                      <w:rFonts w:cs="Miriam" w:hint="cs"/>
                      <w:sz w:val="18"/>
                      <w:szCs w:val="18"/>
                      <w:rtl/>
                    </w:rPr>
                    <w:t>קוק אחר</w:t>
                  </w:r>
                </w:p>
              </w:txbxContent>
            </v:textbox>
            <w10:anchorlock/>
          </v:rect>
        </w:pict>
      </w:r>
      <w:r>
        <w:rPr>
          <w:rStyle w:val="big-number"/>
          <w:rFonts w:cs="Miriam"/>
          <w:rtl/>
        </w:rPr>
        <w:t>25.</w:t>
      </w:r>
      <w:r>
        <w:rPr>
          <w:rStyle w:val="big-number"/>
          <w:rFonts w:cs="Miriam"/>
          <w:rtl/>
        </w:rPr>
        <w:tab/>
      </w:r>
      <w:r>
        <w:rPr>
          <w:rStyle w:val="default"/>
          <w:rFonts w:cs="FrankRuehl"/>
          <w:rtl/>
        </w:rPr>
        <w:t>מפ</w:t>
      </w:r>
      <w:r>
        <w:rPr>
          <w:rStyle w:val="default"/>
          <w:rFonts w:cs="FrankRuehl" w:hint="cs"/>
          <w:rtl/>
        </w:rPr>
        <w:t xml:space="preserve">על מוסדר או מוסד המחזיק לפי חיקוק אחר ציוד כאמור בתקנות אלה או כל חלק ממנו פטור מהחזיק אותו ציוד לפי תקנות אלה, אלא </w:t>
      </w:r>
      <w:r>
        <w:rPr>
          <w:rStyle w:val="default"/>
          <w:rFonts w:cs="FrankRuehl"/>
          <w:rtl/>
        </w:rPr>
        <w:t>אם</w:t>
      </w:r>
      <w:r>
        <w:rPr>
          <w:rStyle w:val="default"/>
          <w:rFonts w:cs="FrankRuehl" w:hint="cs"/>
          <w:rtl/>
        </w:rPr>
        <w:t xml:space="preserve"> נקבעה בהן הוראה אחרת.</w:t>
      </w:r>
    </w:p>
    <w:p w14:paraId="591A2ED4" w14:textId="77777777" w:rsidR="00BA6148" w:rsidRDefault="00BA6148">
      <w:pPr>
        <w:pStyle w:val="P00"/>
        <w:spacing w:before="72"/>
        <w:ind w:left="0" w:right="1134"/>
        <w:rPr>
          <w:rStyle w:val="default"/>
          <w:rFonts w:cs="FrankRuehl"/>
          <w:rtl/>
        </w:rPr>
      </w:pPr>
      <w:bookmarkStart w:id="30" w:name="Seif25"/>
      <w:bookmarkEnd w:id="30"/>
      <w:r>
        <w:rPr>
          <w:lang w:val="he-IL"/>
        </w:rPr>
        <w:pict w14:anchorId="0F5718D9">
          <v:rect id="_x0000_s1050" style="position:absolute;left:0;text-align:left;margin-left:464.5pt;margin-top:8.05pt;width:75.05pt;height:8pt;z-index:251668480" o:allowincell="f" filled="f" stroked="f" strokecolor="lime" strokeweight=".25pt">
            <v:textbox inset="0,0,0,0">
              <w:txbxContent>
                <w:p w14:paraId="4D726E3F" w14:textId="77777777" w:rsidR="00BA6148" w:rsidRDefault="00BA6148">
                  <w:pPr>
                    <w:spacing w:line="160" w:lineRule="exact"/>
                    <w:jc w:val="left"/>
                    <w:rPr>
                      <w:rFonts w:cs="Miriam"/>
                      <w:noProof/>
                      <w:sz w:val="18"/>
                      <w:szCs w:val="18"/>
                      <w:rtl/>
                    </w:rPr>
                  </w:pPr>
                  <w:r>
                    <w:rPr>
                      <w:rFonts w:cs="Miriam"/>
                      <w:sz w:val="18"/>
                      <w:szCs w:val="18"/>
                      <w:rtl/>
                    </w:rPr>
                    <w:t>אי</w:t>
                  </w:r>
                  <w:r>
                    <w:rPr>
                      <w:rFonts w:cs="Miriam" w:hint="cs"/>
                      <w:sz w:val="18"/>
                      <w:szCs w:val="18"/>
                      <w:rtl/>
                    </w:rPr>
                    <w:t>-תח</w:t>
                  </w:r>
                  <w:r>
                    <w:rPr>
                      <w:rFonts w:cs="Miriam"/>
                      <w:sz w:val="18"/>
                      <w:szCs w:val="18"/>
                      <w:rtl/>
                    </w:rPr>
                    <w:t>ו</w:t>
                  </w:r>
                  <w:r>
                    <w:rPr>
                      <w:rFonts w:cs="Miriam" w:hint="cs"/>
                      <w:sz w:val="18"/>
                      <w:szCs w:val="18"/>
                      <w:rtl/>
                    </w:rPr>
                    <w:t>לה</w:t>
                  </w:r>
                </w:p>
              </w:txbxContent>
            </v:textbox>
            <w10:anchorlock/>
          </v:rect>
        </w:pict>
      </w:r>
      <w:r>
        <w:rPr>
          <w:rStyle w:val="big-number"/>
          <w:rFonts w:cs="Miriam"/>
          <w:rtl/>
        </w:rPr>
        <w:t>26.</w:t>
      </w:r>
      <w:r>
        <w:rPr>
          <w:rStyle w:val="big-number"/>
          <w:rFonts w:cs="Miriam"/>
          <w:rtl/>
        </w:rPr>
        <w:tab/>
      </w:r>
      <w:r>
        <w:rPr>
          <w:rStyle w:val="default"/>
          <w:rFonts w:cs="FrankRuehl"/>
          <w:rtl/>
        </w:rPr>
        <w:t>הו</w:t>
      </w:r>
      <w:r>
        <w:rPr>
          <w:rStyle w:val="default"/>
          <w:rFonts w:cs="FrankRuehl" w:hint="cs"/>
          <w:rtl/>
        </w:rPr>
        <w:t xml:space="preserve">ראות פרק ב' בדבר החובה להתקין ולהחזיק ציוד חילוץ וציוד כיבוי במפעל מוסדר וכן הוראות פרק ה' בדבר החובה להתקין ולהחזיק ציוד חילוץ במוסד </w:t>
      </w:r>
      <w:r>
        <w:rPr>
          <w:rStyle w:val="default"/>
          <w:rFonts w:cs="FrankRuehl"/>
          <w:rtl/>
        </w:rPr>
        <w:t xml:space="preserve">— </w:t>
      </w:r>
      <w:r>
        <w:rPr>
          <w:rStyle w:val="default"/>
          <w:rFonts w:cs="FrankRuehl" w:hint="cs"/>
          <w:rtl/>
        </w:rPr>
        <w:t>לא יחולו על מפעל מוסדר ועל מוסד שחלקם העיקרי אינו מצוי במבנה.</w:t>
      </w:r>
    </w:p>
    <w:p w14:paraId="5C8362DD" w14:textId="77777777" w:rsidR="00BA6148" w:rsidRDefault="00BA6148">
      <w:pPr>
        <w:pStyle w:val="P00"/>
        <w:spacing w:before="72"/>
        <w:ind w:left="0" w:right="1134"/>
        <w:rPr>
          <w:rStyle w:val="default"/>
          <w:rFonts w:cs="FrankRuehl"/>
          <w:rtl/>
        </w:rPr>
      </w:pPr>
      <w:bookmarkStart w:id="31" w:name="Seif26"/>
      <w:bookmarkEnd w:id="31"/>
      <w:r>
        <w:rPr>
          <w:lang w:val="he-IL"/>
        </w:rPr>
        <w:pict w14:anchorId="1B61036B">
          <v:rect id="_x0000_s1051" style="position:absolute;left:0;text-align:left;margin-left:464.5pt;margin-top:8.05pt;width:75.05pt;height:8pt;z-index:251669504" o:allowincell="f" filled="f" stroked="f" strokecolor="lime" strokeweight=".25pt">
            <v:textbox inset="0,0,0,0">
              <w:txbxContent>
                <w:p w14:paraId="1D1DF350" w14:textId="77777777" w:rsidR="00BA6148" w:rsidRDefault="00BA614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27.</w:t>
      </w:r>
      <w:r>
        <w:rPr>
          <w:rStyle w:val="big-number"/>
          <w:rFonts w:cs="Miriam"/>
          <w:rtl/>
        </w:rPr>
        <w:tab/>
      </w:r>
      <w:r>
        <w:rPr>
          <w:rStyle w:val="default"/>
          <w:rFonts w:cs="FrankRuehl"/>
          <w:rtl/>
        </w:rPr>
        <w:t>תק</w:t>
      </w:r>
      <w:r>
        <w:rPr>
          <w:rStyle w:val="default"/>
          <w:rFonts w:cs="FrankRuehl" w:hint="cs"/>
          <w:rtl/>
        </w:rPr>
        <w:t>נות ההתגוננות האזרח</w:t>
      </w:r>
      <w:r>
        <w:rPr>
          <w:rStyle w:val="default"/>
          <w:rFonts w:cs="FrankRuehl"/>
          <w:rtl/>
        </w:rPr>
        <w:t>ית</w:t>
      </w:r>
      <w:r>
        <w:rPr>
          <w:rStyle w:val="default"/>
          <w:rFonts w:cs="FrankRuehl" w:hint="cs"/>
          <w:rtl/>
        </w:rPr>
        <w:t xml:space="preserve"> (ציוד מפ</w:t>
      </w:r>
      <w:r>
        <w:rPr>
          <w:rStyle w:val="default"/>
          <w:rFonts w:cs="FrankRuehl"/>
          <w:rtl/>
        </w:rPr>
        <w:t>ע</w:t>
      </w:r>
      <w:r>
        <w:rPr>
          <w:rStyle w:val="default"/>
          <w:rFonts w:cs="FrankRuehl" w:hint="cs"/>
          <w:rtl/>
        </w:rPr>
        <w:t>לים ומוסדות, ציוד עובדיהם ואימונם), תשכ"ה</w:t>
      </w:r>
      <w:r>
        <w:rPr>
          <w:rStyle w:val="default"/>
          <w:rFonts w:cs="FrankRuehl"/>
          <w:rtl/>
        </w:rPr>
        <w:t xml:space="preserve">–1965 — </w:t>
      </w:r>
      <w:r>
        <w:rPr>
          <w:rStyle w:val="default"/>
          <w:rFonts w:cs="FrankRuehl" w:hint="cs"/>
          <w:rtl/>
        </w:rPr>
        <w:t>בטלות; אולם הוראה שניתנה על פיהן תעמוד בתקפה כל עוד לא ניתנה הוראה אחרת לגבי אותו ענין על פי תקנות אלה.</w:t>
      </w:r>
    </w:p>
    <w:p w14:paraId="3774AF0C" w14:textId="77777777" w:rsidR="00BA6148" w:rsidRDefault="00BA6148">
      <w:pPr>
        <w:pStyle w:val="P00"/>
        <w:spacing w:before="72"/>
        <w:ind w:left="0" w:right="1134"/>
        <w:rPr>
          <w:rStyle w:val="default"/>
          <w:rFonts w:cs="FrankRuehl"/>
          <w:rtl/>
        </w:rPr>
      </w:pPr>
      <w:bookmarkStart w:id="32" w:name="Seif27"/>
      <w:bookmarkEnd w:id="32"/>
      <w:r>
        <w:rPr>
          <w:lang w:val="he-IL"/>
        </w:rPr>
        <w:pict w14:anchorId="73CCD764">
          <v:rect id="_x0000_s1052" style="position:absolute;left:0;text-align:left;margin-left:464.5pt;margin-top:8.05pt;width:75.05pt;height:8pt;z-index:251670528" o:allowincell="f" filled="f" stroked="f" strokecolor="lime" strokeweight=".25pt">
            <v:textbox inset="0,0,0,0">
              <w:txbxContent>
                <w:p w14:paraId="6734CBFD" w14:textId="77777777" w:rsidR="00BA6148" w:rsidRDefault="00BA6148">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28.</w:t>
      </w:r>
      <w:r>
        <w:rPr>
          <w:rStyle w:val="big-number"/>
          <w:rFonts w:cs="Miriam"/>
          <w:rtl/>
        </w:rPr>
        <w:tab/>
      </w:r>
      <w:r>
        <w:rPr>
          <w:rStyle w:val="default"/>
          <w:rFonts w:cs="FrankRuehl"/>
          <w:rtl/>
        </w:rPr>
        <w:t>תח</w:t>
      </w:r>
      <w:r>
        <w:rPr>
          <w:rStyle w:val="default"/>
          <w:rFonts w:cs="FrankRuehl" w:hint="cs"/>
          <w:rtl/>
        </w:rPr>
        <w:t>ילתן של תקנות אלה ארבעה חדשים מיום פרסומן ברשומות.</w:t>
      </w:r>
    </w:p>
    <w:p w14:paraId="126C3561" w14:textId="77777777" w:rsidR="00BA6148" w:rsidRDefault="00BA6148">
      <w:pPr>
        <w:pStyle w:val="page"/>
        <w:widowControl/>
        <w:ind w:right="1134"/>
        <w:rPr>
          <w:rFonts w:cs="David"/>
          <w:position w:val="0"/>
          <w:sz w:val="22"/>
          <w:rtl/>
        </w:rPr>
      </w:pPr>
      <w:r>
        <w:rPr>
          <w:rFonts w:cs="David"/>
          <w:position w:val="0"/>
          <w:sz w:val="22"/>
          <w:rtl/>
        </w:rPr>
        <w:t xml:space="preserve"> </w:t>
      </w:r>
    </w:p>
    <w:p w14:paraId="5C4891CB" w14:textId="77777777" w:rsidR="00BA6148" w:rsidRDefault="00BA6148">
      <w:pPr>
        <w:pStyle w:val="P00"/>
        <w:spacing w:before="72"/>
        <w:ind w:left="0" w:right="1134"/>
        <w:rPr>
          <w:rStyle w:val="default"/>
          <w:rFonts w:cs="FrankRuehl"/>
          <w:rtl/>
        </w:rPr>
      </w:pPr>
      <w:bookmarkStart w:id="33" w:name="Seif28"/>
      <w:bookmarkEnd w:id="33"/>
      <w:r>
        <w:rPr>
          <w:lang w:val="he-IL"/>
        </w:rPr>
        <w:pict w14:anchorId="14700806">
          <v:rect id="_x0000_s1053" style="position:absolute;left:0;text-align:left;margin-left:464.5pt;margin-top:8.05pt;width:75.05pt;height:8pt;z-index:251671552" o:allowincell="f" filled="f" stroked="f" strokecolor="lime" strokeweight=".25pt">
            <v:textbox inset="0,0,0,0">
              <w:txbxContent>
                <w:p w14:paraId="7D744AB2" w14:textId="77777777" w:rsidR="00BA6148" w:rsidRDefault="00BA614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29.</w:t>
      </w:r>
      <w:r>
        <w:rPr>
          <w:rStyle w:val="big-number"/>
          <w:rFonts w:cs="Miriam"/>
          <w:rtl/>
        </w:rPr>
        <w:tab/>
      </w:r>
      <w:r>
        <w:rPr>
          <w:rStyle w:val="default"/>
          <w:rFonts w:cs="FrankRuehl"/>
          <w:rtl/>
        </w:rPr>
        <w:t>לתקנ</w:t>
      </w:r>
      <w:r>
        <w:rPr>
          <w:rStyle w:val="default"/>
          <w:rFonts w:cs="FrankRuehl" w:hint="cs"/>
          <w:rtl/>
        </w:rPr>
        <w:t>ות אלה ייקרא "תקנות ההתגוננות האזרחית (ציוד מפעלים</w:t>
      </w:r>
      <w:r>
        <w:rPr>
          <w:rFonts w:cs="FrankRuehl"/>
          <w:sz w:val="26"/>
          <w:rtl/>
        </w:rPr>
        <w:t> </w:t>
      </w:r>
      <w:r>
        <w:rPr>
          <w:rStyle w:val="default"/>
          <w:rFonts w:cs="FrankRuehl"/>
          <w:rtl/>
        </w:rPr>
        <w:t xml:space="preserve"> ו</w:t>
      </w:r>
      <w:r>
        <w:rPr>
          <w:rStyle w:val="default"/>
          <w:rFonts w:cs="FrankRuehl" w:hint="cs"/>
          <w:rtl/>
        </w:rPr>
        <w:t>מוסדות ואימון עובדיהם), תשל"ג</w:t>
      </w:r>
      <w:r>
        <w:rPr>
          <w:rStyle w:val="default"/>
          <w:rFonts w:cs="FrankRuehl"/>
          <w:rtl/>
        </w:rPr>
        <w:t>–1973".</w:t>
      </w:r>
    </w:p>
    <w:p w14:paraId="670E047E" w14:textId="77777777" w:rsidR="00BA6148" w:rsidRDefault="00BA6148">
      <w:pPr>
        <w:pStyle w:val="P00"/>
        <w:spacing w:before="72"/>
        <w:ind w:left="0" w:right="1134"/>
        <w:rPr>
          <w:rStyle w:val="default"/>
          <w:rFonts w:cs="FrankRuehl"/>
          <w:rtl/>
        </w:rPr>
      </w:pPr>
    </w:p>
    <w:p w14:paraId="1FCF3742" w14:textId="77777777" w:rsidR="00BA6148" w:rsidRDefault="00BA6148">
      <w:pPr>
        <w:pStyle w:val="medium2-header"/>
        <w:keepLines w:val="0"/>
        <w:spacing w:before="72"/>
        <w:ind w:left="0" w:right="1134"/>
        <w:rPr>
          <w:rFonts w:cs="FrankRuehl"/>
          <w:noProof/>
          <w:rtl/>
        </w:rPr>
      </w:pPr>
      <w:bookmarkStart w:id="34" w:name="med6"/>
      <w:bookmarkEnd w:id="34"/>
      <w:r>
        <w:rPr>
          <w:rFonts w:cs="FrankRuehl"/>
          <w:noProof/>
          <w:rtl/>
        </w:rPr>
        <w:t>תו</w:t>
      </w:r>
      <w:r>
        <w:rPr>
          <w:rFonts w:cs="FrankRuehl" w:hint="cs"/>
          <w:noProof/>
          <w:rtl/>
        </w:rPr>
        <w:t>ספת ראשונה</w:t>
      </w:r>
    </w:p>
    <w:p w14:paraId="6B879E83" w14:textId="77777777" w:rsidR="00BA6148" w:rsidRDefault="00BA6148">
      <w:pPr>
        <w:pStyle w:val="medium-header"/>
        <w:keepNext w:val="0"/>
        <w:keepLines w:val="0"/>
        <w:ind w:left="0" w:right="1134"/>
        <w:rPr>
          <w:rFonts w:cs="FrankRuehl"/>
          <w:sz w:val="26"/>
          <w:rtl/>
        </w:rPr>
      </w:pPr>
      <w:r>
        <w:rPr>
          <w:rFonts w:cs="FrankRuehl"/>
          <w:sz w:val="26"/>
          <w:rtl/>
        </w:rPr>
        <w:t>(ת</w:t>
      </w:r>
      <w:r>
        <w:rPr>
          <w:rFonts w:cs="FrankRuehl" w:hint="cs"/>
          <w:sz w:val="26"/>
          <w:rtl/>
        </w:rPr>
        <w:t>קנה 3)</w:t>
      </w:r>
    </w:p>
    <w:p w14:paraId="4CD908FE" w14:textId="77777777" w:rsidR="00BA6148" w:rsidRDefault="00BA6148">
      <w:pPr>
        <w:pStyle w:val="header-2"/>
        <w:ind w:left="0" w:right="1134"/>
        <w:rPr>
          <w:rFonts w:cs="Miriam"/>
          <w:rtl/>
        </w:rPr>
      </w:pPr>
      <w:bookmarkStart w:id="35" w:name="hed20"/>
      <w:bookmarkEnd w:id="35"/>
      <w:r>
        <w:rPr>
          <w:rFonts w:cs="Miriam"/>
          <w:rtl/>
        </w:rPr>
        <w:t>צי</w:t>
      </w:r>
      <w:r>
        <w:rPr>
          <w:rFonts w:cs="Miriam" w:hint="cs"/>
          <w:rtl/>
        </w:rPr>
        <w:t>וד חילוץ</w:t>
      </w:r>
    </w:p>
    <w:p w14:paraId="3D3AC66D" w14:textId="77777777" w:rsidR="00BA6148" w:rsidRDefault="00BA6148">
      <w:pPr>
        <w:pStyle w:val="P00"/>
        <w:spacing w:before="72"/>
        <w:ind w:left="0" w:right="1134"/>
        <w:rPr>
          <w:rStyle w:val="default"/>
          <w:rFonts w:cs="FrankRuehl"/>
          <w:rtl/>
        </w:rPr>
      </w:pPr>
      <w:r>
        <w:rPr>
          <w:rStyle w:val="default"/>
          <w:rFonts w:cs="FrankRuehl"/>
          <w:rtl/>
        </w:rPr>
        <w:t>סו</w:t>
      </w:r>
      <w:r>
        <w:rPr>
          <w:rStyle w:val="default"/>
          <w:rFonts w:cs="FrankRuehl" w:hint="cs"/>
          <w:rtl/>
        </w:rPr>
        <w:t>ג הציוד</w:t>
      </w:r>
      <w:r>
        <w:rPr>
          <w:rFonts w:cs="FrankRuehl"/>
          <w:sz w:val="26"/>
          <w:rtl/>
        </w:rPr>
        <w:t> </w:t>
      </w:r>
      <w:r>
        <w:rPr>
          <w:rStyle w:val="default"/>
          <w:rFonts w:cs="FrankRuehl"/>
          <w:rtl/>
        </w:rPr>
        <w:t>מס</w:t>
      </w:r>
      <w:r>
        <w:rPr>
          <w:rStyle w:val="default"/>
          <w:rFonts w:cs="FrankRuehl" w:hint="cs"/>
          <w:rtl/>
        </w:rPr>
        <w:t>פר היחידות</w:t>
      </w:r>
    </w:p>
    <w:p w14:paraId="12DB0863" w14:textId="77777777" w:rsidR="00BA6148" w:rsidRDefault="00BA6148">
      <w:pPr>
        <w:pStyle w:val="P22"/>
        <w:spacing w:before="72"/>
        <w:ind w:left="1021" w:right="1134"/>
        <w:rPr>
          <w:rStyle w:val="default"/>
          <w:rFonts w:cs="FrankRuehl"/>
          <w:rtl/>
        </w:rPr>
      </w:pPr>
      <w:r>
        <w:rPr>
          <w:rStyle w:val="default"/>
          <w:rFonts w:cs="FrankRuehl"/>
          <w:rtl/>
        </w:rPr>
        <w:t>סו</w:t>
      </w:r>
      <w:r>
        <w:rPr>
          <w:rStyle w:val="default"/>
          <w:rFonts w:cs="FrankRuehl" w:hint="cs"/>
          <w:rtl/>
        </w:rPr>
        <w:t>לם משען 380 ס"מ1</w:t>
      </w:r>
    </w:p>
    <w:p w14:paraId="77DD67B2" w14:textId="77777777" w:rsidR="00BA6148" w:rsidRDefault="00BA6148">
      <w:pPr>
        <w:pStyle w:val="P22"/>
        <w:spacing w:before="72"/>
        <w:ind w:left="1021" w:right="1134"/>
        <w:rPr>
          <w:rStyle w:val="default"/>
          <w:rFonts w:cs="FrankRuehl"/>
          <w:rtl/>
        </w:rPr>
      </w:pPr>
      <w:r>
        <w:rPr>
          <w:rStyle w:val="default"/>
          <w:rFonts w:cs="FrankRuehl" w:hint="cs"/>
          <w:rtl/>
        </w:rPr>
        <w:t>ד</w:t>
      </w:r>
      <w:r>
        <w:rPr>
          <w:rStyle w:val="default"/>
          <w:rFonts w:cs="FrankRuehl"/>
          <w:rtl/>
        </w:rPr>
        <w:t>ק</w:t>
      </w:r>
      <w:r>
        <w:rPr>
          <w:rStyle w:val="default"/>
          <w:rFonts w:cs="FrankRuehl" w:hint="cs"/>
          <w:rtl/>
        </w:rPr>
        <w:t>ר 90 ס"מ1</w:t>
      </w:r>
    </w:p>
    <w:p w14:paraId="03E01E8A" w14:textId="77777777" w:rsidR="00BA6148" w:rsidRDefault="00BA6148">
      <w:pPr>
        <w:pStyle w:val="P22"/>
        <w:spacing w:before="72"/>
        <w:ind w:left="1021" w:right="1134"/>
        <w:rPr>
          <w:rStyle w:val="default"/>
          <w:rFonts w:cs="FrankRuehl"/>
          <w:rtl/>
        </w:rPr>
      </w:pPr>
      <w:r>
        <w:rPr>
          <w:rStyle w:val="default"/>
          <w:rFonts w:cs="FrankRuehl" w:hint="cs"/>
          <w:rtl/>
        </w:rPr>
        <w:t>ד</w:t>
      </w:r>
      <w:r>
        <w:rPr>
          <w:rStyle w:val="default"/>
          <w:rFonts w:cs="FrankRuehl"/>
          <w:rtl/>
        </w:rPr>
        <w:t>ק</w:t>
      </w:r>
      <w:r>
        <w:rPr>
          <w:rStyle w:val="default"/>
          <w:rFonts w:cs="FrankRuehl" w:hint="cs"/>
          <w:rtl/>
        </w:rPr>
        <w:t>ר 210 ס"מ1</w:t>
      </w:r>
    </w:p>
    <w:p w14:paraId="480045CF" w14:textId="77777777" w:rsidR="00BA6148" w:rsidRDefault="00BA6148">
      <w:pPr>
        <w:pStyle w:val="P22"/>
        <w:spacing w:before="72"/>
        <w:ind w:left="1021" w:right="1134"/>
        <w:rPr>
          <w:rStyle w:val="default"/>
          <w:rFonts w:cs="FrankRuehl"/>
          <w:rtl/>
        </w:rPr>
      </w:pPr>
      <w:r>
        <w:rPr>
          <w:rStyle w:val="default"/>
          <w:rFonts w:cs="FrankRuehl" w:hint="cs"/>
          <w:rtl/>
        </w:rPr>
        <w:t>פ</w:t>
      </w:r>
      <w:r>
        <w:rPr>
          <w:rStyle w:val="default"/>
          <w:rFonts w:cs="FrankRuehl"/>
          <w:rtl/>
        </w:rPr>
        <w:t>ט</w:t>
      </w:r>
      <w:r>
        <w:rPr>
          <w:rStyle w:val="default"/>
          <w:rFonts w:cs="FrankRuehl" w:hint="cs"/>
          <w:rtl/>
        </w:rPr>
        <w:t xml:space="preserve">יש </w:t>
      </w:r>
      <w:smartTag w:uri="urn:schemas-microsoft-com:office:smarttags" w:element="metricconverter">
        <w:smartTagPr>
          <w:attr w:name="ProductID" w:val="5 ק&quot;ג"/>
        </w:smartTagPr>
        <w:r>
          <w:rPr>
            <w:rStyle w:val="default"/>
            <w:rFonts w:cs="FrankRuehl" w:hint="cs"/>
            <w:rtl/>
          </w:rPr>
          <w:t>5 ק"ג</w:t>
        </w:r>
      </w:smartTag>
      <w:r>
        <w:rPr>
          <w:rStyle w:val="default"/>
          <w:rFonts w:cs="FrankRuehl" w:hint="cs"/>
          <w:rtl/>
        </w:rPr>
        <w:t xml:space="preserve"> עם ידית1</w:t>
      </w:r>
    </w:p>
    <w:p w14:paraId="4D830072" w14:textId="77777777" w:rsidR="00BA6148" w:rsidRDefault="00BA6148">
      <w:pPr>
        <w:pStyle w:val="P22"/>
        <w:spacing w:before="72"/>
        <w:ind w:left="1021"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ל סיזל </w:t>
      </w:r>
      <w:smartTag w:uri="urn:schemas-microsoft-com:office:smarttags" w:element="metricconverter">
        <w:smartTagPr>
          <w:attr w:name="ProductID" w:val="12 מ&quot;מ"/>
        </w:smartTagPr>
        <w:r>
          <w:rPr>
            <w:rStyle w:val="default"/>
            <w:rFonts w:cs="FrankRuehl" w:hint="cs"/>
            <w:rtl/>
          </w:rPr>
          <w:t>12 מ"מ</w:t>
        </w:r>
      </w:smartTag>
      <w:r>
        <w:rPr>
          <w:rStyle w:val="default"/>
          <w:rFonts w:cs="FrankRuehl" w:hint="cs"/>
          <w:rtl/>
        </w:rPr>
        <w:t xml:space="preserve"> באורך 30 מ'1</w:t>
      </w:r>
    </w:p>
    <w:p w14:paraId="35B504FC" w14:textId="77777777" w:rsidR="00BA6148" w:rsidRDefault="00BA6148">
      <w:pPr>
        <w:pStyle w:val="P22"/>
        <w:spacing w:before="72"/>
        <w:ind w:left="1021"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פריים לחי</w:t>
      </w:r>
      <w:r>
        <w:rPr>
          <w:rStyle w:val="default"/>
          <w:rFonts w:cs="FrankRuehl"/>
          <w:rtl/>
        </w:rPr>
        <w:t>ת</w:t>
      </w:r>
      <w:r>
        <w:rPr>
          <w:rStyle w:val="default"/>
          <w:rFonts w:cs="FrankRuehl" w:hint="cs"/>
          <w:rtl/>
        </w:rPr>
        <w:t>וך</w:t>
      </w:r>
      <w:r>
        <w:rPr>
          <w:rStyle w:val="default"/>
          <w:rFonts w:cs="FrankRuehl"/>
          <w:rtl/>
        </w:rPr>
        <w:t xml:space="preserve"> ב</w:t>
      </w:r>
      <w:r>
        <w:rPr>
          <w:rStyle w:val="default"/>
          <w:rFonts w:cs="FrankRuehl" w:hint="cs"/>
          <w:rtl/>
        </w:rPr>
        <w:t>רזל1</w:t>
      </w:r>
    </w:p>
    <w:p w14:paraId="7C8CFCC7" w14:textId="77777777" w:rsidR="00BA6148" w:rsidRDefault="00BA6148">
      <w:pPr>
        <w:pStyle w:val="P22"/>
        <w:spacing w:before="72"/>
        <w:ind w:left="1021" w:right="1134"/>
        <w:rPr>
          <w:rStyle w:val="default"/>
          <w:rFonts w:cs="FrankRuehl"/>
          <w:rtl/>
        </w:rPr>
      </w:pPr>
      <w:r>
        <w:rPr>
          <w:rStyle w:val="default"/>
          <w:rFonts w:cs="FrankRuehl" w:hint="cs"/>
          <w:rtl/>
        </w:rPr>
        <w:t>מ</w:t>
      </w:r>
      <w:r>
        <w:rPr>
          <w:rStyle w:val="default"/>
          <w:rFonts w:cs="FrankRuehl"/>
          <w:rtl/>
        </w:rPr>
        <w:t>ש</w:t>
      </w:r>
      <w:r>
        <w:rPr>
          <w:rStyle w:val="default"/>
          <w:rFonts w:cs="FrankRuehl" w:hint="cs"/>
          <w:rtl/>
        </w:rPr>
        <w:t>ור לחיתוך ברזל1</w:t>
      </w:r>
    </w:p>
    <w:p w14:paraId="47CA5833" w14:textId="77777777" w:rsidR="00BA6148" w:rsidRDefault="00BA6148">
      <w:pPr>
        <w:pStyle w:val="page"/>
        <w:widowControl/>
        <w:ind w:right="1134"/>
        <w:rPr>
          <w:rFonts w:cs="David"/>
          <w:position w:val="0"/>
          <w:sz w:val="22"/>
          <w:rtl/>
        </w:rPr>
      </w:pPr>
    </w:p>
    <w:p w14:paraId="38A68ABF" w14:textId="77777777" w:rsidR="00BA6148" w:rsidRDefault="00BA6148">
      <w:pPr>
        <w:pStyle w:val="page"/>
        <w:widowControl/>
        <w:ind w:right="1134"/>
        <w:rPr>
          <w:rFonts w:cs="David"/>
          <w:position w:val="0"/>
          <w:sz w:val="22"/>
          <w:rtl/>
        </w:rPr>
      </w:pPr>
    </w:p>
    <w:p w14:paraId="6825A2A4" w14:textId="77777777" w:rsidR="00BA6148" w:rsidRDefault="00BA6148">
      <w:pPr>
        <w:pStyle w:val="page"/>
        <w:widowControl/>
        <w:ind w:right="1134"/>
        <w:rPr>
          <w:rFonts w:cs="David"/>
          <w:position w:val="0"/>
          <w:sz w:val="22"/>
          <w:rtl/>
        </w:rPr>
      </w:pPr>
    </w:p>
    <w:p w14:paraId="06DD64F1" w14:textId="77777777" w:rsidR="00BA6148" w:rsidRDefault="00BA6148">
      <w:pPr>
        <w:pStyle w:val="page"/>
        <w:widowControl/>
        <w:ind w:right="1134"/>
        <w:rPr>
          <w:rFonts w:cs="David"/>
          <w:position w:val="0"/>
          <w:sz w:val="22"/>
          <w:rtl/>
        </w:rPr>
      </w:pPr>
    </w:p>
    <w:p w14:paraId="76763296" w14:textId="77777777" w:rsidR="00BA6148" w:rsidRDefault="00BA6148">
      <w:pPr>
        <w:pStyle w:val="page"/>
        <w:widowControl/>
        <w:ind w:right="1134"/>
        <w:rPr>
          <w:rFonts w:cs="David"/>
          <w:position w:val="0"/>
          <w:sz w:val="22"/>
          <w:rtl/>
        </w:rPr>
      </w:pPr>
    </w:p>
    <w:p w14:paraId="2F7F97CF" w14:textId="77777777" w:rsidR="00BA6148" w:rsidRDefault="00BA6148">
      <w:pPr>
        <w:pStyle w:val="page"/>
        <w:widowControl/>
        <w:ind w:right="1134"/>
        <w:rPr>
          <w:rFonts w:cs="David"/>
          <w:position w:val="0"/>
          <w:sz w:val="22"/>
          <w:rtl/>
        </w:rPr>
      </w:pPr>
    </w:p>
    <w:p w14:paraId="4CEFA8A8" w14:textId="77777777" w:rsidR="00BA6148" w:rsidRDefault="00BA6148">
      <w:pPr>
        <w:pStyle w:val="page"/>
        <w:widowControl/>
        <w:ind w:right="1134"/>
        <w:rPr>
          <w:rFonts w:cs="David"/>
          <w:position w:val="0"/>
          <w:sz w:val="22"/>
          <w:rtl/>
        </w:rPr>
      </w:pPr>
    </w:p>
    <w:p w14:paraId="2126014F" w14:textId="77777777" w:rsidR="00BA6148" w:rsidRDefault="00BA6148">
      <w:pPr>
        <w:pStyle w:val="page"/>
        <w:widowControl/>
        <w:ind w:right="1134"/>
        <w:rPr>
          <w:rFonts w:cs="David"/>
          <w:position w:val="0"/>
          <w:sz w:val="22"/>
          <w:rtl/>
        </w:rPr>
      </w:pPr>
    </w:p>
    <w:p w14:paraId="4A0D0A17" w14:textId="77777777" w:rsidR="00BA6148" w:rsidRDefault="00BA6148">
      <w:pPr>
        <w:pStyle w:val="page"/>
        <w:widowControl/>
        <w:ind w:right="1134"/>
        <w:rPr>
          <w:rFonts w:cs="David"/>
          <w:position w:val="0"/>
          <w:sz w:val="22"/>
          <w:rtl/>
        </w:rPr>
      </w:pPr>
    </w:p>
    <w:p w14:paraId="7148FEC0" w14:textId="77777777" w:rsidR="00BA6148" w:rsidRDefault="00BA6148">
      <w:pPr>
        <w:pStyle w:val="page"/>
        <w:widowControl/>
        <w:ind w:right="1134"/>
        <w:rPr>
          <w:rFonts w:cs="David"/>
          <w:position w:val="0"/>
          <w:sz w:val="22"/>
          <w:rtl/>
        </w:rPr>
      </w:pPr>
    </w:p>
    <w:p w14:paraId="18620942" w14:textId="77777777" w:rsidR="00BA6148" w:rsidRDefault="00BA6148">
      <w:pPr>
        <w:pStyle w:val="page"/>
        <w:widowControl/>
        <w:ind w:right="1134"/>
        <w:rPr>
          <w:rFonts w:cs="David"/>
          <w:position w:val="0"/>
          <w:sz w:val="22"/>
          <w:rtl/>
        </w:rPr>
      </w:pPr>
    </w:p>
    <w:p w14:paraId="0409E60C" w14:textId="77777777" w:rsidR="00BA6148" w:rsidRDefault="00BA6148">
      <w:pPr>
        <w:pStyle w:val="page"/>
        <w:widowControl/>
        <w:ind w:right="1134"/>
        <w:rPr>
          <w:rFonts w:cs="David"/>
          <w:position w:val="0"/>
          <w:sz w:val="22"/>
          <w:rtl/>
        </w:rPr>
      </w:pPr>
    </w:p>
    <w:p w14:paraId="0ACB0F43" w14:textId="77777777" w:rsidR="00BA6148" w:rsidRDefault="00BA6148">
      <w:pPr>
        <w:pStyle w:val="page"/>
        <w:widowControl/>
        <w:ind w:right="1134"/>
        <w:rPr>
          <w:rFonts w:cs="David"/>
          <w:position w:val="0"/>
          <w:sz w:val="22"/>
          <w:rtl/>
        </w:rPr>
      </w:pPr>
    </w:p>
    <w:p w14:paraId="2B1539F5" w14:textId="77777777" w:rsidR="00BA6148" w:rsidRDefault="00BA6148">
      <w:pPr>
        <w:pStyle w:val="page"/>
        <w:widowControl/>
        <w:ind w:right="1134"/>
        <w:rPr>
          <w:rFonts w:cs="David"/>
          <w:position w:val="0"/>
          <w:sz w:val="22"/>
          <w:rtl/>
        </w:rPr>
      </w:pPr>
    </w:p>
    <w:p w14:paraId="685D43D1" w14:textId="77777777" w:rsidR="00BA6148" w:rsidRDefault="00BA6148">
      <w:pPr>
        <w:pStyle w:val="page"/>
        <w:widowControl/>
        <w:ind w:right="1134"/>
        <w:rPr>
          <w:rFonts w:cs="David"/>
          <w:position w:val="0"/>
          <w:sz w:val="22"/>
          <w:rtl/>
        </w:rPr>
      </w:pPr>
    </w:p>
    <w:p w14:paraId="5CFFA4A2" w14:textId="77777777" w:rsidR="00BA6148" w:rsidRDefault="00BA6148">
      <w:pPr>
        <w:pStyle w:val="page"/>
        <w:widowControl/>
        <w:ind w:right="1134"/>
        <w:rPr>
          <w:rFonts w:cs="David"/>
          <w:position w:val="0"/>
          <w:sz w:val="22"/>
          <w:rtl/>
        </w:rPr>
      </w:pPr>
    </w:p>
    <w:p w14:paraId="565BB06B" w14:textId="77777777" w:rsidR="00BA6148" w:rsidRDefault="00BA6148">
      <w:pPr>
        <w:pStyle w:val="page"/>
        <w:widowControl/>
        <w:ind w:right="1134"/>
        <w:rPr>
          <w:rFonts w:cs="David"/>
          <w:position w:val="0"/>
          <w:sz w:val="22"/>
          <w:rtl/>
        </w:rPr>
      </w:pPr>
    </w:p>
    <w:p w14:paraId="168BE359" w14:textId="77777777" w:rsidR="00BA6148" w:rsidRDefault="00BA6148">
      <w:pPr>
        <w:pStyle w:val="page"/>
        <w:widowControl/>
        <w:ind w:right="1134"/>
        <w:rPr>
          <w:rFonts w:cs="David"/>
          <w:position w:val="0"/>
          <w:sz w:val="22"/>
          <w:rtl/>
        </w:rPr>
      </w:pPr>
    </w:p>
    <w:p w14:paraId="0F9D8515" w14:textId="77777777" w:rsidR="00BA6148" w:rsidRDefault="00BA6148">
      <w:pPr>
        <w:pStyle w:val="page"/>
        <w:widowControl/>
        <w:ind w:right="1134"/>
        <w:rPr>
          <w:rFonts w:cs="David"/>
          <w:position w:val="0"/>
          <w:sz w:val="22"/>
          <w:rtl/>
        </w:rPr>
      </w:pPr>
      <w:r>
        <w:rPr>
          <w:rFonts w:cs="David"/>
          <w:position w:val="0"/>
          <w:sz w:val="22"/>
          <w:rtl/>
        </w:rPr>
        <w:t xml:space="preserve"> </w:t>
      </w:r>
    </w:p>
    <w:p w14:paraId="29072F80" w14:textId="77777777" w:rsidR="00BA6148" w:rsidRDefault="00BA6148">
      <w:pPr>
        <w:pStyle w:val="medium2-header"/>
        <w:keepLines w:val="0"/>
        <w:spacing w:before="72"/>
        <w:ind w:left="0" w:right="1134"/>
        <w:rPr>
          <w:rFonts w:cs="FrankRuehl"/>
          <w:noProof/>
          <w:rtl/>
        </w:rPr>
      </w:pPr>
      <w:bookmarkStart w:id="36" w:name="med7"/>
      <w:bookmarkEnd w:id="36"/>
      <w:r>
        <w:rPr>
          <w:rFonts w:cs="FrankRuehl"/>
          <w:noProof/>
          <w:rtl/>
        </w:rPr>
        <w:t>תו</w:t>
      </w:r>
      <w:r>
        <w:rPr>
          <w:rFonts w:cs="FrankRuehl" w:hint="cs"/>
          <w:noProof/>
          <w:rtl/>
        </w:rPr>
        <w:t>ספת שניה</w:t>
      </w:r>
    </w:p>
    <w:p w14:paraId="13B6162C" w14:textId="77777777" w:rsidR="00BA6148" w:rsidRDefault="00BA6148">
      <w:pPr>
        <w:pStyle w:val="medium-header"/>
        <w:keepNext w:val="0"/>
        <w:keepLines w:val="0"/>
        <w:ind w:left="0" w:right="1134"/>
        <w:rPr>
          <w:rFonts w:cs="FrankRuehl"/>
          <w:sz w:val="26"/>
          <w:rtl/>
        </w:rPr>
      </w:pPr>
      <w:r>
        <w:rPr>
          <w:rFonts w:cs="FrankRuehl"/>
          <w:sz w:val="26"/>
          <w:rtl/>
        </w:rPr>
        <w:t>(ת</w:t>
      </w:r>
      <w:r>
        <w:rPr>
          <w:rFonts w:cs="FrankRuehl" w:hint="cs"/>
          <w:sz w:val="26"/>
          <w:rtl/>
        </w:rPr>
        <w:t>קנה 4)</w:t>
      </w:r>
    </w:p>
    <w:p w14:paraId="4B7D5333" w14:textId="77777777" w:rsidR="00BA6148" w:rsidRDefault="00BA6148">
      <w:pPr>
        <w:pStyle w:val="header-2"/>
        <w:ind w:left="0" w:right="1134"/>
        <w:rPr>
          <w:rFonts w:cs="Miriam"/>
          <w:rtl/>
        </w:rPr>
      </w:pPr>
      <w:bookmarkStart w:id="37" w:name="hed21"/>
      <w:bookmarkEnd w:id="37"/>
      <w:r>
        <w:rPr>
          <w:rFonts w:cs="Miriam"/>
          <w:rtl/>
        </w:rPr>
        <w:t>צי</w:t>
      </w:r>
      <w:r>
        <w:rPr>
          <w:rFonts w:cs="Miriam" w:hint="cs"/>
          <w:rtl/>
        </w:rPr>
        <w:t>וד עזרה ראשונה</w:t>
      </w:r>
    </w:p>
    <w:p w14:paraId="21EDB4BB" w14:textId="77777777" w:rsidR="00BA6148" w:rsidRDefault="00BA6148">
      <w:pPr>
        <w:pStyle w:val="medium-header"/>
        <w:keepNext w:val="0"/>
        <w:keepLines w:val="0"/>
        <w:ind w:left="0" w:right="1134"/>
        <w:rPr>
          <w:rFonts w:cs="FrankRuehl"/>
          <w:sz w:val="26"/>
          <w:rtl/>
        </w:rPr>
      </w:pPr>
    </w:p>
    <w:p w14:paraId="373B1E4F" w14:textId="77777777" w:rsidR="00BA6148" w:rsidRDefault="00BA6148">
      <w:pPr>
        <w:pStyle w:val="medium-header"/>
        <w:keepNext w:val="0"/>
        <w:keepLines w:val="0"/>
        <w:ind w:left="0" w:right="1134"/>
        <w:rPr>
          <w:rFonts w:cs="FrankRuehl"/>
          <w:sz w:val="26"/>
          <w:rtl/>
        </w:rPr>
      </w:pPr>
    </w:p>
    <w:p w14:paraId="72069543" w14:textId="77777777" w:rsidR="00BA6148" w:rsidRDefault="00BA6148">
      <w:pPr>
        <w:pStyle w:val="P00"/>
        <w:spacing w:before="72"/>
        <w:ind w:left="0" w:right="1134"/>
        <w:rPr>
          <w:rFonts w:cs="FrankRuehl"/>
          <w:sz w:val="26"/>
          <w:rtl/>
        </w:rPr>
      </w:pPr>
      <w:r>
        <w:rPr>
          <w:rFonts w:cs="FrankRuehl"/>
          <w:sz w:val="26"/>
          <w:rtl/>
        </w:rPr>
        <w:t>חב</w:t>
      </w:r>
      <w:r>
        <w:rPr>
          <w:rFonts w:cs="FrankRuehl" w:hint="cs"/>
          <w:sz w:val="26"/>
          <w:rtl/>
        </w:rPr>
        <w:t>ילת עזרה ראשונה תכלול כל אלה:</w:t>
      </w:r>
    </w:p>
    <w:p w14:paraId="01992002" w14:textId="77777777" w:rsidR="00BA6148" w:rsidRDefault="00BA6148">
      <w:pPr>
        <w:pStyle w:val="P00"/>
        <w:spacing w:before="72"/>
        <w:ind w:left="0" w:right="1134"/>
        <w:rPr>
          <w:rFonts w:cs="FrankRuehl"/>
          <w:sz w:val="26"/>
          <w:rtl/>
        </w:rPr>
      </w:pPr>
      <w:r>
        <w:rPr>
          <w:rFonts w:cs="FrankRuehl" w:hint="cs"/>
          <w:sz w:val="26"/>
          <w:rtl/>
        </w:rPr>
        <w:t xml:space="preserve">2 </w:t>
      </w:r>
      <w:r>
        <w:rPr>
          <w:rFonts w:cs="FrankRuehl"/>
          <w:sz w:val="26"/>
          <w:rtl/>
        </w:rPr>
        <w:t>ת</w:t>
      </w:r>
      <w:r>
        <w:rPr>
          <w:rFonts w:cs="FrankRuehl" w:hint="cs"/>
          <w:sz w:val="26"/>
          <w:rtl/>
        </w:rPr>
        <w:t>חבושות אישיות קטנות, 3 פדים גזה, 3 משולשים, 3 סיכות בטחון, 2 אגדים.</w:t>
      </w:r>
    </w:p>
    <w:p w14:paraId="6A6D9928" w14:textId="77777777" w:rsidR="00BA6148" w:rsidRDefault="00BA6148">
      <w:pPr>
        <w:pStyle w:val="P00"/>
        <w:spacing w:before="72"/>
        <w:ind w:left="0" w:right="1134"/>
        <w:rPr>
          <w:rFonts w:cs="FrankRuehl"/>
          <w:sz w:val="26"/>
          <w:rtl/>
        </w:rPr>
      </w:pPr>
      <w:r>
        <w:rPr>
          <w:rFonts w:cs="FrankRuehl" w:hint="cs"/>
          <w:sz w:val="26"/>
          <w:rtl/>
        </w:rPr>
        <w:t>י</w:t>
      </w:r>
      <w:r>
        <w:rPr>
          <w:rFonts w:cs="FrankRuehl"/>
          <w:sz w:val="26"/>
          <w:rtl/>
        </w:rPr>
        <w:t>ל</w:t>
      </w:r>
      <w:r>
        <w:rPr>
          <w:rFonts w:cs="FrankRuehl" w:hint="cs"/>
          <w:sz w:val="26"/>
          <w:rtl/>
        </w:rPr>
        <w:t>קוט חובש יכלול כל אלה:</w:t>
      </w:r>
    </w:p>
    <w:p w14:paraId="099988B9" w14:textId="77777777" w:rsidR="00BA6148" w:rsidRDefault="00BA6148">
      <w:pPr>
        <w:pStyle w:val="P00"/>
        <w:spacing w:before="72"/>
        <w:ind w:left="0" w:right="1134"/>
        <w:rPr>
          <w:rFonts w:cs="FrankRuehl"/>
          <w:sz w:val="26"/>
          <w:rtl/>
        </w:rPr>
      </w:pPr>
      <w:r>
        <w:rPr>
          <w:rFonts w:cs="FrankRuehl" w:hint="cs"/>
          <w:sz w:val="26"/>
          <w:rtl/>
        </w:rPr>
        <w:t xml:space="preserve">2 </w:t>
      </w:r>
      <w:r>
        <w:rPr>
          <w:rFonts w:cs="FrankRuehl"/>
          <w:sz w:val="26"/>
          <w:rtl/>
        </w:rPr>
        <w:t>ת</w:t>
      </w:r>
      <w:r>
        <w:rPr>
          <w:rFonts w:cs="FrankRuehl" w:hint="cs"/>
          <w:sz w:val="26"/>
          <w:rtl/>
        </w:rPr>
        <w:t xml:space="preserve">חבושות בינוניות, </w:t>
      </w:r>
      <w:r>
        <w:rPr>
          <w:rFonts w:cs="FrankRuehl"/>
          <w:sz w:val="26"/>
          <w:rtl/>
        </w:rPr>
        <w:t>2</w:t>
      </w:r>
      <w:r>
        <w:rPr>
          <w:rFonts w:cs="FrankRuehl" w:hint="cs"/>
          <w:sz w:val="26"/>
          <w:rtl/>
        </w:rPr>
        <w:t xml:space="preserve"> </w:t>
      </w:r>
      <w:r>
        <w:rPr>
          <w:rFonts w:cs="FrankRuehl"/>
          <w:sz w:val="26"/>
          <w:rtl/>
        </w:rPr>
        <w:t>ת</w:t>
      </w:r>
      <w:r>
        <w:rPr>
          <w:rFonts w:cs="FrankRuehl" w:hint="cs"/>
          <w:sz w:val="26"/>
          <w:rtl/>
        </w:rPr>
        <w:t>חבושות נגד כוויות, 1 סד רשת, 1 זוג מספריים לעזרה ראשונה, 1 חוסם עורקים ניאופרן ארוך, 1 חוסם עורקים ניאופרן קצר.</w:t>
      </w:r>
    </w:p>
    <w:p w14:paraId="621EE371" w14:textId="77777777" w:rsidR="00BA6148" w:rsidRDefault="00BA6148">
      <w:pPr>
        <w:pStyle w:val="page"/>
        <w:widowControl/>
        <w:ind w:right="1134"/>
        <w:rPr>
          <w:rFonts w:cs="David"/>
          <w:position w:val="0"/>
          <w:sz w:val="22"/>
          <w:rtl/>
        </w:rPr>
      </w:pPr>
    </w:p>
    <w:p w14:paraId="560855C5" w14:textId="77777777" w:rsidR="00BA6148" w:rsidRDefault="00BA6148">
      <w:pPr>
        <w:pStyle w:val="page"/>
        <w:widowControl/>
        <w:ind w:right="1134"/>
        <w:rPr>
          <w:rFonts w:cs="David"/>
          <w:position w:val="0"/>
          <w:sz w:val="22"/>
          <w:rtl/>
        </w:rPr>
      </w:pPr>
    </w:p>
    <w:p w14:paraId="18CF39BD" w14:textId="77777777" w:rsidR="00BA6148" w:rsidRDefault="00BA6148">
      <w:pPr>
        <w:pStyle w:val="page"/>
        <w:widowControl/>
        <w:ind w:right="1134"/>
        <w:rPr>
          <w:rFonts w:cs="David"/>
          <w:position w:val="0"/>
          <w:sz w:val="22"/>
          <w:rtl/>
        </w:rPr>
      </w:pPr>
    </w:p>
    <w:p w14:paraId="60E6D2F6" w14:textId="77777777" w:rsidR="00BA6148" w:rsidRDefault="00BA6148">
      <w:pPr>
        <w:pStyle w:val="page"/>
        <w:widowControl/>
        <w:ind w:right="1134"/>
        <w:rPr>
          <w:rFonts w:cs="David"/>
          <w:position w:val="0"/>
          <w:sz w:val="22"/>
          <w:rtl/>
        </w:rPr>
      </w:pPr>
    </w:p>
    <w:p w14:paraId="12381644" w14:textId="77777777" w:rsidR="00BA6148" w:rsidRDefault="00BA6148">
      <w:pPr>
        <w:pStyle w:val="page"/>
        <w:widowControl/>
        <w:ind w:right="1134"/>
        <w:rPr>
          <w:rFonts w:cs="David"/>
          <w:position w:val="0"/>
          <w:sz w:val="22"/>
          <w:rtl/>
        </w:rPr>
      </w:pPr>
    </w:p>
    <w:p w14:paraId="0CBADB97" w14:textId="77777777" w:rsidR="00BA6148" w:rsidRDefault="00BA6148">
      <w:pPr>
        <w:pStyle w:val="page"/>
        <w:widowControl/>
        <w:ind w:right="1134"/>
        <w:rPr>
          <w:rFonts w:cs="David"/>
          <w:position w:val="0"/>
          <w:sz w:val="22"/>
          <w:rtl/>
        </w:rPr>
      </w:pPr>
    </w:p>
    <w:p w14:paraId="7786DBC3" w14:textId="77777777" w:rsidR="00BA6148" w:rsidRDefault="00BA6148">
      <w:pPr>
        <w:pStyle w:val="page"/>
        <w:widowControl/>
        <w:ind w:right="1134"/>
        <w:rPr>
          <w:rFonts w:cs="David"/>
          <w:position w:val="0"/>
          <w:sz w:val="22"/>
          <w:rtl/>
        </w:rPr>
      </w:pPr>
    </w:p>
    <w:p w14:paraId="0BA9B29E" w14:textId="77777777" w:rsidR="00BA6148" w:rsidRDefault="00BA6148">
      <w:pPr>
        <w:pStyle w:val="page"/>
        <w:widowControl/>
        <w:ind w:right="1134"/>
        <w:rPr>
          <w:rFonts w:cs="David"/>
          <w:position w:val="0"/>
          <w:sz w:val="22"/>
          <w:rtl/>
        </w:rPr>
      </w:pPr>
    </w:p>
    <w:p w14:paraId="083604BC" w14:textId="77777777" w:rsidR="00BA6148" w:rsidRDefault="00BA6148">
      <w:pPr>
        <w:pStyle w:val="page"/>
        <w:widowControl/>
        <w:ind w:right="1134"/>
        <w:rPr>
          <w:rFonts w:cs="David"/>
          <w:position w:val="0"/>
          <w:sz w:val="22"/>
          <w:rtl/>
        </w:rPr>
      </w:pPr>
    </w:p>
    <w:p w14:paraId="1B604FA7" w14:textId="77777777" w:rsidR="00BA6148" w:rsidRDefault="00BA6148">
      <w:pPr>
        <w:pStyle w:val="page"/>
        <w:widowControl/>
        <w:ind w:right="1134"/>
        <w:rPr>
          <w:rFonts w:cs="David"/>
          <w:position w:val="0"/>
          <w:sz w:val="22"/>
          <w:rtl/>
        </w:rPr>
      </w:pPr>
    </w:p>
    <w:p w14:paraId="58DC8BB7" w14:textId="77777777" w:rsidR="00BA6148" w:rsidRDefault="00BA6148">
      <w:pPr>
        <w:pStyle w:val="page"/>
        <w:widowControl/>
        <w:ind w:right="1134"/>
        <w:rPr>
          <w:rFonts w:cs="David"/>
          <w:position w:val="0"/>
          <w:sz w:val="22"/>
          <w:rtl/>
        </w:rPr>
      </w:pPr>
    </w:p>
    <w:p w14:paraId="1FE8C15A" w14:textId="77777777" w:rsidR="00BA6148" w:rsidRDefault="00BA6148">
      <w:pPr>
        <w:pStyle w:val="page"/>
        <w:widowControl/>
        <w:ind w:right="1134"/>
        <w:rPr>
          <w:rFonts w:cs="David"/>
          <w:position w:val="0"/>
          <w:sz w:val="22"/>
          <w:rtl/>
        </w:rPr>
      </w:pPr>
    </w:p>
    <w:p w14:paraId="3F4E5351" w14:textId="77777777" w:rsidR="00BA6148" w:rsidRDefault="00BA6148">
      <w:pPr>
        <w:pStyle w:val="page"/>
        <w:widowControl/>
        <w:ind w:right="1134"/>
        <w:rPr>
          <w:rFonts w:cs="David"/>
          <w:position w:val="0"/>
          <w:sz w:val="22"/>
          <w:rtl/>
        </w:rPr>
      </w:pPr>
    </w:p>
    <w:p w14:paraId="3ADF180D" w14:textId="77777777" w:rsidR="00BA6148" w:rsidRDefault="00BA6148">
      <w:pPr>
        <w:pStyle w:val="page"/>
        <w:widowControl/>
        <w:ind w:right="1134"/>
        <w:rPr>
          <w:rFonts w:cs="David"/>
          <w:position w:val="0"/>
          <w:sz w:val="22"/>
          <w:rtl/>
        </w:rPr>
      </w:pPr>
    </w:p>
    <w:p w14:paraId="1BAA8B75" w14:textId="77777777" w:rsidR="00BA6148" w:rsidRDefault="00BA6148">
      <w:pPr>
        <w:pStyle w:val="page"/>
        <w:widowControl/>
        <w:ind w:right="1134"/>
        <w:rPr>
          <w:rFonts w:cs="David"/>
          <w:position w:val="0"/>
          <w:sz w:val="22"/>
          <w:rtl/>
        </w:rPr>
      </w:pPr>
    </w:p>
    <w:p w14:paraId="78B4CE15" w14:textId="77777777" w:rsidR="00BA6148" w:rsidRDefault="00BA6148">
      <w:pPr>
        <w:pStyle w:val="page"/>
        <w:widowControl/>
        <w:ind w:right="1134"/>
        <w:rPr>
          <w:rFonts w:cs="David"/>
          <w:position w:val="0"/>
          <w:sz w:val="22"/>
          <w:rtl/>
        </w:rPr>
      </w:pPr>
    </w:p>
    <w:p w14:paraId="4B52FFE1" w14:textId="77777777" w:rsidR="00BA6148" w:rsidRDefault="00BA6148">
      <w:pPr>
        <w:pStyle w:val="page"/>
        <w:widowControl/>
        <w:ind w:right="1134"/>
        <w:rPr>
          <w:rFonts w:cs="David"/>
          <w:position w:val="0"/>
          <w:sz w:val="22"/>
          <w:rtl/>
        </w:rPr>
      </w:pPr>
    </w:p>
    <w:p w14:paraId="4A2F2524" w14:textId="77777777" w:rsidR="00BA6148" w:rsidRDefault="00BA6148">
      <w:pPr>
        <w:pStyle w:val="page"/>
        <w:widowControl/>
        <w:ind w:right="1134"/>
        <w:rPr>
          <w:rFonts w:cs="David"/>
          <w:position w:val="0"/>
          <w:sz w:val="22"/>
          <w:rtl/>
        </w:rPr>
      </w:pPr>
    </w:p>
    <w:p w14:paraId="0DB0BE15" w14:textId="77777777" w:rsidR="00BA6148" w:rsidRDefault="00BA6148">
      <w:pPr>
        <w:pStyle w:val="page"/>
        <w:widowControl/>
        <w:ind w:right="1134"/>
        <w:rPr>
          <w:rFonts w:cs="David"/>
          <w:position w:val="0"/>
          <w:sz w:val="22"/>
          <w:rtl/>
        </w:rPr>
      </w:pPr>
    </w:p>
    <w:p w14:paraId="5078E39A" w14:textId="77777777" w:rsidR="00BA6148" w:rsidRDefault="00BA6148">
      <w:pPr>
        <w:pStyle w:val="page"/>
        <w:widowControl/>
        <w:ind w:right="1134"/>
        <w:rPr>
          <w:rFonts w:cs="David"/>
          <w:position w:val="0"/>
          <w:sz w:val="22"/>
          <w:rtl/>
        </w:rPr>
      </w:pPr>
    </w:p>
    <w:p w14:paraId="48C058B8" w14:textId="77777777" w:rsidR="00BA6148" w:rsidRDefault="00BA6148">
      <w:pPr>
        <w:pStyle w:val="page"/>
        <w:widowControl/>
        <w:ind w:right="1134"/>
        <w:rPr>
          <w:rFonts w:cs="David"/>
          <w:position w:val="0"/>
          <w:sz w:val="22"/>
          <w:rtl/>
        </w:rPr>
      </w:pPr>
    </w:p>
    <w:p w14:paraId="16187984" w14:textId="77777777" w:rsidR="00BA6148" w:rsidRDefault="00BA6148">
      <w:pPr>
        <w:pStyle w:val="page"/>
        <w:widowControl/>
        <w:ind w:right="1134"/>
        <w:rPr>
          <w:rFonts w:cs="David"/>
          <w:position w:val="0"/>
          <w:sz w:val="22"/>
          <w:rtl/>
        </w:rPr>
      </w:pPr>
    </w:p>
    <w:p w14:paraId="43FA7B4B" w14:textId="77777777" w:rsidR="00BA6148" w:rsidRDefault="00BA6148">
      <w:pPr>
        <w:pStyle w:val="page"/>
        <w:widowControl/>
        <w:ind w:right="1134"/>
        <w:rPr>
          <w:rFonts w:cs="David"/>
          <w:position w:val="0"/>
          <w:sz w:val="22"/>
          <w:rtl/>
        </w:rPr>
      </w:pPr>
    </w:p>
    <w:p w14:paraId="7B58CAE1" w14:textId="77777777" w:rsidR="00BA6148" w:rsidRDefault="00BA6148">
      <w:pPr>
        <w:pStyle w:val="page"/>
        <w:widowControl/>
        <w:ind w:right="1134"/>
        <w:rPr>
          <w:rFonts w:cs="David"/>
          <w:position w:val="0"/>
          <w:sz w:val="22"/>
          <w:rtl/>
        </w:rPr>
      </w:pPr>
      <w:r>
        <w:rPr>
          <w:rFonts w:cs="David"/>
          <w:position w:val="0"/>
          <w:sz w:val="22"/>
          <w:rtl/>
        </w:rPr>
        <w:t xml:space="preserve"> </w:t>
      </w:r>
    </w:p>
    <w:p w14:paraId="186C0364" w14:textId="77777777" w:rsidR="00BA6148" w:rsidRDefault="00BA6148">
      <w:pPr>
        <w:pStyle w:val="medium2-header"/>
        <w:keepLines w:val="0"/>
        <w:spacing w:before="72"/>
        <w:ind w:left="0" w:right="1134"/>
        <w:rPr>
          <w:rFonts w:cs="FrankRuehl"/>
          <w:noProof/>
          <w:rtl/>
        </w:rPr>
      </w:pPr>
      <w:bookmarkStart w:id="38" w:name="med8"/>
      <w:bookmarkEnd w:id="38"/>
      <w:r>
        <w:rPr>
          <w:rFonts w:cs="FrankRuehl"/>
          <w:noProof/>
          <w:rtl/>
        </w:rPr>
        <w:t>תו</w:t>
      </w:r>
      <w:r>
        <w:rPr>
          <w:rFonts w:cs="FrankRuehl" w:hint="cs"/>
          <w:noProof/>
          <w:rtl/>
        </w:rPr>
        <w:t>ספת שלישית</w:t>
      </w:r>
    </w:p>
    <w:p w14:paraId="02CACB4E" w14:textId="77777777" w:rsidR="00BA6148" w:rsidRDefault="00BA6148">
      <w:pPr>
        <w:pStyle w:val="medium-header"/>
        <w:keepNext w:val="0"/>
        <w:keepLines w:val="0"/>
        <w:ind w:left="0" w:right="1134"/>
        <w:rPr>
          <w:rFonts w:cs="FrankRuehl"/>
          <w:sz w:val="26"/>
          <w:rtl/>
        </w:rPr>
      </w:pPr>
      <w:r>
        <w:rPr>
          <w:rFonts w:cs="FrankRuehl"/>
          <w:sz w:val="26"/>
          <w:rtl/>
        </w:rPr>
        <w:t>(ת</w:t>
      </w:r>
      <w:r>
        <w:rPr>
          <w:rFonts w:cs="FrankRuehl" w:hint="cs"/>
          <w:sz w:val="26"/>
          <w:rtl/>
        </w:rPr>
        <w:t>קנה 7)</w:t>
      </w:r>
    </w:p>
    <w:p w14:paraId="38E616C0" w14:textId="77777777" w:rsidR="00BA6148" w:rsidRDefault="00BA6148">
      <w:pPr>
        <w:pStyle w:val="header-2"/>
        <w:ind w:left="0" w:right="1134"/>
        <w:rPr>
          <w:rFonts w:cs="Miriam"/>
          <w:rtl/>
        </w:rPr>
      </w:pPr>
      <w:bookmarkStart w:id="39" w:name="hed22"/>
      <w:bookmarkEnd w:id="39"/>
      <w:r>
        <w:rPr>
          <w:rFonts w:cs="Miriam"/>
          <w:rtl/>
        </w:rPr>
        <w:t>צי</w:t>
      </w:r>
      <w:r>
        <w:rPr>
          <w:rFonts w:cs="Miriam" w:hint="cs"/>
          <w:rtl/>
        </w:rPr>
        <w:t>וד כיבוי</w:t>
      </w:r>
    </w:p>
    <w:p w14:paraId="6E038C0E" w14:textId="77777777" w:rsidR="00BA6148" w:rsidRDefault="00BA6148">
      <w:pPr>
        <w:pStyle w:val="P0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מפעל תעשיה כמשמעותו בחלק א' של התוספת לתקנות שירותי הכ</w:t>
      </w:r>
      <w:r>
        <w:rPr>
          <w:rStyle w:val="default"/>
          <w:rFonts w:cs="FrankRuehl"/>
          <w:rtl/>
        </w:rPr>
        <w:t>בא</w:t>
      </w:r>
      <w:r>
        <w:rPr>
          <w:rStyle w:val="default"/>
          <w:rFonts w:cs="FrankRuehl" w:hint="cs"/>
          <w:rtl/>
        </w:rPr>
        <w:t>ות:</w:t>
      </w:r>
    </w:p>
    <w:p w14:paraId="1920F0CC" w14:textId="77777777" w:rsidR="00BA6148" w:rsidRDefault="00BA6148">
      <w:pPr>
        <w:pStyle w:val="P22"/>
        <w:spacing w:before="72"/>
        <w:ind w:left="1021" w:right="1134"/>
        <w:rPr>
          <w:rStyle w:val="default"/>
          <w:rFonts w:cs="FrankRuehl"/>
          <w:rtl/>
        </w:rPr>
      </w:pPr>
      <w:r>
        <w:rPr>
          <w:rStyle w:val="default"/>
          <w:rFonts w:cs="FrankRuehl"/>
          <w:rtl/>
        </w:rPr>
        <w:t>סו</w:t>
      </w:r>
      <w:r>
        <w:rPr>
          <w:rStyle w:val="default"/>
          <w:rFonts w:cs="FrankRuehl" w:hint="cs"/>
          <w:rtl/>
        </w:rPr>
        <w:t>ג הציודמספר היחידות</w:t>
      </w:r>
    </w:p>
    <w:p w14:paraId="1FC27164"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גל</w:t>
      </w:r>
      <w:r>
        <w:rPr>
          <w:rStyle w:val="default"/>
          <w:rFonts w:cs="FrankRuehl" w:hint="cs"/>
          <w:rtl/>
        </w:rPr>
        <w:t xml:space="preserve">גלון עם צינור "3/4 באורך </w:t>
      </w:r>
      <w:smartTag w:uri="urn:schemas-microsoft-com:office:smarttags" w:element="metricconverter">
        <w:smartTagPr>
          <w:attr w:name="ProductID" w:val="15 מ'"/>
        </w:smartTagPr>
        <w:r>
          <w:rPr>
            <w:rStyle w:val="default"/>
            <w:rFonts w:cs="FrankRuehl" w:hint="cs"/>
            <w:rtl/>
          </w:rPr>
          <w:t>15 מ'</w:t>
        </w:r>
      </w:smartTag>
      <w:r>
        <w:rPr>
          <w:rFonts w:cs="FrankRuehl"/>
          <w:sz w:val="26"/>
          <w:rtl/>
        </w:rPr>
        <w:t> </w:t>
      </w:r>
      <w:r>
        <w:rPr>
          <w:rFonts w:cs="FrankRuehl"/>
          <w:sz w:val="26"/>
          <w:rtl/>
        </w:rPr>
        <w:t> </w:t>
      </w:r>
      <w:r>
        <w:rPr>
          <w:rStyle w:val="default"/>
          <w:rFonts w:cs="FrankRuehl"/>
          <w:rtl/>
        </w:rPr>
        <w:t>2</w:t>
      </w:r>
    </w:p>
    <w:p w14:paraId="0184D469"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חב</w:t>
      </w:r>
      <w:r>
        <w:rPr>
          <w:rStyle w:val="default"/>
          <w:rFonts w:cs="FrankRuehl" w:hint="cs"/>
          <w:rtl/>
        </w:rPr>
        <w:t xml:space="preserve">ית מים של </w:t>
      </w:r>
      <w:smartTag w:uri="urn:schemas-microsoft-com:office:smarttags" w:element="metricconverter">
        <w:smartTagPr>
          <w:attr w:name="ProductID" w:val="200 ליטר"/>
        </w:smartTagPr>
        <w:r>
          <w:rPr>
            <w:rStyle w:val="default"/>
            <w:rFonts w:cs="FrankRuehl" w:hint="cs"/>
            <w:rtl/>
          </w:rPr>
          <w:t>200 ליטר</w:t>
        </w:r>
      </w:smartTag>
      <w:r>
        <w:rPr>
          <w:rFonts w:cs="FrankRuehl"/>
          <w:sz w:val="26"/>
          <w:rtl/>
        </w:rPr>
        <w:t> </w:t>
      </w:r>
      <w:r>
        <w:rPr>
          <w:rFonts w:cs="FrankRuehl"/>
          <w:sz w:val="26"/>
          <w:rtl/>
        </w:rPr>
        <w:t> </w:t>
      </w:r>
      <w:r>
        <w:rPr>
          <w:rStyle w:val="default"/>
          <w:rFonts w:cs="FrankRuehl"/>
          <w:rtl/>
        </w:rPr>
        <w:t>1</w:t>
      </w:r>
    </w:p>
    <w:p w14:paraId="5FD573C5"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דל</w:t>
      </w:r>
      <w:r>
        <w:rPr>
          <w:rStyle w:val="default"/>
          <w:rFonts w:cs="FrankRuehl" w:hint="cs"/>
          <w:rtl/>
        </w:rPr>
        <w:t>י מים</w:t>
      </w:r>
      <w:r>
        <w:rPr>
          <w:rFonts w:cs="FrankRuehl"/>
          <w:sz w:val="26"/>
          <w:rtl/>
        </w:rPr>
        <w:t> </w:t>
      </w:r>
      <w:r>
        <w:rPr>
          <w:rFonts w:cs="FrankRuehl"/>
          <w:sz w:val="26"/>
          <w:rtl/>
        </w:rPr>
        <w:t> </w:t>
      </w:r>
      <w:r>
        <w:rPr>
          <w:rStyle w:val="default"/>
          <w:rFonts w:cs="FrankRuehl"/>
          <w:rtl/>
        </w:rPr>
        <w:t>2</w:t>
      </w:r>
    </w:p>
    <w:p w14:paraId="1AC72C2E"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דל</w:t>
      </w:r>
      <w:r>
        <w:rPr>
          <w:rStyle w:val="default"/>
          <w:rFonts w:cs="FrankRuehl" w:hint="cs"/>
          <w:rtl/>
        </w:rPr>
        <w:t>י חול</w:t>
      </w:r>
      <w:r>
        <w:rPr>
          <w:rFonts w:cs="FrankRuehl"/>
          <w:sz w:val="26"/>
          <w:rtl/>
        </w:rPr>
        <w:t> </w:t>
      </w:r>
      <w:r>
        <w:rPr>
          <w:rFonts w:cs="FrankRuehl"/>
          <w:sz w:val="26"/>
          <w:rtl/>
        </w:rPr>
        <w:t> </w:t>
      </w:r>
      <w:r>
        <w:rPr>
          <w:rStyle w:val="default"/>
          <w:rFonts w:cs="FrankRuehl"/>
          <w:rtl/>
        </w:rPr>
        <w:t>2</w:t>
      </w:r>
    </w:p>
    <w:p w14:paraId="65F696F5"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מח</w:t>
      </w:r>
      <w:r>
        <w:rPr>
          <w:rStyle w:val="default"/>
          <w:rFonts w:cs="FrankRuehl" w:hint="cs"/>
          <w:rtl/>
        </w:rPr>
        <w:t>בט כיבוי</w:t>
      </w:r>
      <w:r>
        <w:rPr>
          <w:rFonts w:cs="FrankRuehl"/>
          <w:sz w:val="26"/>
          <w:rtl/>
        </w:rPr>
        <w:t> </w:t>
      </w:r>
      <w:r>
        <w:rPr>
          <w:rFonts w:cs="FrankRuehl"/>
          <w:sz w:val="26"/>
          <w:rtl/>
        </w:rPr>
        <w:t> </w:t>
      </w:r>
      <w:r>
        <w:rPr>
          <w:rStyle w:val="default"/>
          <w:rFonts w:cs="FrankRuehl"/>
          <w:rtl/>
        </w:rPr>
        <w:t>1</w:t>
      </w:r>
    </w:p>
    <w:p w14:paraId="400A2253"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וו</w:t>
      </w:r>
      <w:r>
        <w:rPr>
          <w:rStyle w:val="default"/>
          <w:rFonts w:cs="FrankRuehl" w:hint="cs"/>
          <w:rtl/>
        </w:rPr>
        <w:t xml:space="preserve"> הריסה</w:t>
      </w:r>
      <w:r>
        <w:rPr>
          <w:rFonts w:cs="FrankRuehl"/>
          <w:sz w:val="26"/>
          <w:rtl/>
        </w:rPr>
        <w:t> </w:t>
      </w:r>
      <w:r>
        <w:rPr>
          <w:rFonts w:cs="FrankRuehl"/>
          <w:sz w:val="26"/>
          <w:rtl/>
        </w:rPr>
        <w:t> </w:t>
      </w:r>
      <w:r>
        <w:rPr>
          <w:rStyle w:val="default"/>
          <w:rFonts w:cs="FrankRuehl"/>
          <w:rtl/>
        </w:rPr>
        <w:t>1</w:t>
      </w:r>
    </w:p>
    <w:p w14:paraId="5FD3A484"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מכ</w:t>
      </w:r>
      <w:r>
        <w:rPr>
          <w:rStyle w:val="default"/>
          <w:rFonts w:cs="FrankRuehl" w:hint="cs"/>
          <w:rtl/>
        </w:rPr>
        <w:t>וש או גרזן</w:t>
      </w:r>
      <w:r>
        <w:rPr>
          <w:rFonts w:cs="FrankRuehl"/>
          <w:sz w:val="26"/>
          <w:rtl/>
        </w:rPr>
        <w:t> </w:t>
      </w:r>
      <w:r>
        <w:rPr>
          <w:rFonts w:cs="FrankRuehl"/>
          <w:sz w:val="26"/>
          <w:rtl/>
        </w:rPr>
        <w:t> </w:t>
      </w:r>
      <w:r>
        <w:rPr>
          <w:rStyle w:val="default"/>
          <w:rFonts w:cs="FrankRuehl"/>
          <w:rtl/>
        </w:rPr>
        <w:t>1</w:t>
      </w:r>
    </w:p>
    <w:p w14:paraId="555B380A" w14:textId="77777777" w:rsidR="00BA6148" w:rsidRDefault="00BA6148">
      <w:pPr>
        <w:pStyle w:val="P00"/>
        <w:spacing w:before="72"/>
        <w:ind w:left="0" w:right="1134"/>
        <w:rPr>
          <w:rStyle w:val="default"/>
          <w:rFonts w:cs="FrankRuehl"/>
          <w:rtl/>
        </w:rPr>
      </w:pPr>
      <w:r>
        <w:rPr>
          <w:rFonts w:cs="FrankRuehl"/>
          <w:sz w:val="26"/>
          <w:rtl/>
        </w:rPr>
        <w:tab/>
      </w:r>
      <w:r>
        <w:rPr>
          <w:rStyle w:val="default"/>
          <w:rFonts w:cs="FrankRuehl"/>
          <w:rtl/>
        </w:rPr>
        <w:t>את</w:t>
      </w:r>
      <w:r>
        <w:rPr>
          <w:rStyle w:val="default"/>
          <w:rFonts w:cs="FrankRuehl" w:hint="cs"/>
          <w:rtl/>
        </w:rPr>
        <w:t xml:space="preserve"> פלסים</w:t>
      </w:r>
      <w:r>
        <w:rPr>
          <w:rFonts w:cs="FrankRuehl"/>
          <w:sz w:val="26"/>
          <w:rtl/>
        </w:rPr>
        <w:t> </w:t>
      </w:r>
      <w:r>
        <w:rPr>
          <w:rFonts w:cs="FrankRuehl"/>
          <w:sz w:val="26"/>
          <w:rtl/>
        </w:rPr>
        <w:t> </w:t>
      </w:r>
      <w:r>
        <w:rPr>
          <w:rStyle w:val="default"/>
          <w:rFonts w:cs="FrankRuehl"/>
          <w:rtl/>
        </w:rPr>
        <w:t>1</w:t>
      </w:r>
    </w:p>
    <w:p w14:paraId="2781BA8A" w14:textId="77777777" w:rsidR="00BA6148" w:rsidRDefault="00BA6148">
      <w:pPr>
        <w:pStyle w:val="P0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מפעל תעשיה כמשמעותו בחלק ב' של התוספת לתקנות שירותי הכבאות:</w:t>
      </w:r>
    </w:p>
    <w:p w14:paraId="36DE10FB" w14:textId="77777777" w:rsidR="00BA6148" w:rsidRDefault="00BA6148">
      <w:pPr>
        <w:pStyle w:val="P11"/>
        <w:spacing w:before="72"/>
        <w:ind w:left="624" w:right="1134"/>
        <w:rPr>
          <w:rStyle w:val="default"/>
          <w:rFonts w:cs="FrankRuehl"/>
          <w:rtl/>
        </w:rPr>
      </w:pPr>
      <w:r>
        <w:rPr>
          <w:rStyle w:val="default"/>
          <w:rFonts w:cs="FrankRuehl"/>
          <w:rtl/>
        </w:rPr>
        <w:t>מט</w:t>
      </w:r>
      <w:r>
        <w:rPr>
          <w:rStyle w:val="default"/>
          <w:rFonts w:cs="FrankRuehl" w:hint="cs"/>
          <w:rtl/>
        </w:rPr>
        <w:t xml:space="preserve">פה אבקה של </w:t>
      </w:r>
      <w:smartTag w:uri="urn:schemas-microsoft-com:office:smarttags" w:element="metricconverter">
        <w:smartTagPr>
          <w:attr w:name="ProductID" w:val="6 ק&quot;ג"/>
        </w:smartTagPr>
        <w:r>
          <w:rPr>
            <w:rStyle w:val="default"/>
            <w:rFonts w:cs="FrankRuehl" w:hint="cs"/>
            <w:rtl/>
          </w:rPr>
          <w:t>6 ק"ג</w:t>
        </w:r>
      </w:smartTag>
      <w:r>
        <w:rPr>
          <w:rFonts w:cs="FrankRuehl"/>
          <w:sz w:val="26"/>
          <w:rtl/>
        </w:rPr>
        <w:t> </w:t>
      </w:r>
      <w:r>
        <w:rPr>
          <w:rFonts w:cs="FrankRuehl"/>
          <w:sz w:val="26"/>
          <w:rtl/>
        </w:rPr>
        <w:t> </w:t>
      </w:r>
      <w:r>
        <w:rPr>
          <w:rStyle w:val="default"/>
          <w:rFonts w:cs="FrankRuehl"/>
          <w:rtl/>
        </w:rPr>
        <w:t>4</w:t>
      </w:r>
    </w:p>
    <w:p w14:paraId="003E46A7" w14:textId="77777777" w:rsidR="00BA6148" w:rsidRDefault="00BA6148">
      <w:pPr>
        <w:pStyle w:val="P11"/>
        <w:spacing w:before="72"/>
        <w:ind w:left="624"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וש או גרזן</w:t>
      </w:r>
      <w:r>
        <w:rPr>
          <w:rFonts w:cs="FrankRuehl"/>
          <w:sz w:val="26"/>
          <w:rtl/>
        </w:rPr>
        <w:t> </w:t>
      </w:r>
      <w:r>
        <w:rPr>
          <w:rFonts w:cs="FrankRuehl"/>
          <w:sz w:val="26"/>
          <w:rtl/>
        </w:rPr>
        <w:t> </w:t>
      </w:r>
      <w:r>
        <w:rPr>
          <w:rStyle w:val="default"/>
          <w:rFonts w:cs="FrankRuehl"/>
          <w:rtl/>
        </w:rPr>
        <w:t>2</w:t>
      </w:r>
    </w:p>
    <w:p w14:paraId="7029237F" w14:textId="77777777" w:rsidR="00BA6148" w:rsidRDefault="00BA6148">
      <w:pPr>
        <w:pStyle w:val="P11"/>
        <w:spacing w:before="72"/>
        <w:ind w:left="624" w:right="1134"/>
        <w:rPr>
          <w:rStyle w:val="default"/>
          <w:rFonts w:cs="FrankRuehl"/>
          <w:rtl/>
        </w:rPr>
      </w:pPr>
      <w:r>
        <w:rPr>
          <w:rStyle w:val="default"/>
          <w:rFonts w:cs="FrankRuehl" w:hint="cs"/>
          <w:rtl/>
        </w:rPr>
        <w:t>א</w:t>
      </w:r>
      <w:r>
        <w:rPr>
          <w:rStyle w:val="default"/>
          <w:rFonts w:cs="FrankRuehl"/>
          <w:rtl/>
        </w:rPr>
        <w:t>ת</w:t>
      </w:r>
      <w:r>
        <w:rPr>
          <w:rStyle w:val="default"/>
          <w:rFonts w:cs="FrankRuehl" w:hint="cs"/>
          <w:rtl/>
        </w:rPr>
        <w:t xml:space="preserve"> פלסים</w:t>
      </w:r>
      <w:r>
        <w:rPr>
          <w:rFonts w:cs="FrankRuehl"/>
          <w:sz w:val="26"/>
          <w:rtl/>
        </w:rPr>
        <w:t> </w:t>
      </w:r>
      <w:r>
        <w:rPr>
          <w:rFonts w:cs="FrankRuehl"/>
          <w:sz w:val="26"/>
          <w:rtl/>
        </w:rPr>
        <w:t> </w:t>
      </w:r>
      <w:r>
        <w:rPr>
          <w:rStyle w:val="default"/>
          <w:rFonts w:cs="FrankRuehl"/>
          <w:rtl/>
        </w:rPr>
        <w:t>2</w:t>
      </w:r>
    </w:p>
    <w:p w14:paraId="7543AD21" w14:textId="77777777" w:rsidR="00BA6148" w:rsidRDefault="00BA6148">
      <w:pPr>
        <w:pStyle w:val="P0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מפעל תעשיה כמשמעותו בחלק ג' של התוספת לתקנות שירותי הכבאות:</w:t>
      </w:r>
    </w:p>
    <w:p w14:paraId="4055CC17" w14:textId="77777777" w:rsidR="00BA6148" w:rsidRDefault="00BA6148">
      <w:pPr>
        <w:pStyle w:val="P11"/>
        <w:spacing w:before="72"/>
        <w:ind w:left="624" w:right="1134"/>
        <w:rPr>
          <w:rStyle w:val="default"/>
          <w:rFonts w:cs="FrankRuehl"/>
          <w:rtl/>
        </w:rPr>
      </w:pPr>
      <w:r>
        <w:rPr>
          <w:rStyle w:val="default"/>
          <w:rFonts w:cs="FrankRuehl"/>
          <w:rtl/>
        </w:rPr>
        <w:t>מט</w:t>
      </w:r>
      <w:r>
        <w:rPr>
          <w:rStyle w:val="default"/>
          <w:rFonts w:cs="FrankRuehl" w:hint="cs"/>
          <w:rtl/>
        </w:rPr>
        <w:t xml:space="preserve">פה אבקה של </w:t>
      </w:r>
      <w:smartTag w:uri="urn:schemas-microsoft-com:office:smarttags" w:element="metricconverter">
        <w:smartTagPr>
          <w:attr w:name="ProductID" w:val="6 ק&quot;ג"/>
        </w:smartTagPr>
        <w:r>
          <w:rPr>
            <w:rStyle w:val="default"/>
            <w:rFonts w:cs="FrankRuehl" w:hint="cs"/>
            <w:rtl/>
          </w:rPr>
          <w:t>6 ק"ג</w:t>
        </w:r>
      </w:smartTag>
      <w:r>
        <w:rPr>
          <w:rFonts w:cs="FrankRuehl"/>
          <w:sz w:val="26"/>
          <w:rtl/>
        </w:rPr>
        <w:t> </w:t>
      </w:r>
      <w:r>
        <w:rPr>
          <w:rFonts w:cs="FrankRuehl"/>
          <w:sz w:val="26"/>
          <w:rtl/>
        </w:rPr>
        <w:t> </w:t>
      </w:r>
      <w:r>
        <w:rPr>
          <w:rStyle w:val="default"/>
          <w:rFonts w:cs="FrankRuehl"/>
          <w:rtl/>
        </w:rPr>
        <w:t>8</w:t>
      </w:r>
    </w:p>
    <w:p w14:paraId="368366FF" w14:textId="77777777" w:rsidR="00BA6148" w:rsidRDefault="00BA6148">
      <w:pPr>
        <w:pStyle w:val="P11"/>
        <w:spacing w:before="72"/>
        <w:ind w:left="624"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וש או גרזן</w:t>
      </w:r>
      <w:r>
        <w:rPr>
          <w:rFonts w:cs="FrankRuehl"/>
          <w:sz w:val="26"/>
          <w:rtl/>
        </w:rPr>
        <w:t> </w:t>
      </w:r>
      <w:r>
        <w:rPr>
          <w:rFonts w:cs="FrankRuehl"/>
          <w:sz w:val="26"/>
          <w:rtl/>
        </w:rPr>
        <w:t> </w:t>
      </w:r>
      <w:r>
        <w:rPr>
          <w:rStyle w:val="default"/>
          <w:rFonts w:cs="FrankRuehl"/>
          <w:rtl/>
        </w:rPr>
        <w:t>4</w:t>
      </w:r>
    </w:p>
    <w:p w14:paraId="6A1319E7" w14:textId="77777777" w:rsidR="00BA6148" w:rsidRDefault="00BA6148">
      <w:pPr>
        <w:pStyle w:val="P11"/>
        <w:spacing w:before="72"/>
        <w:ind w:left="624" w:right="1134"/>
        <w:rPr>
          <w:rStyle w:val="default"/>
          <w:rFonts w:cs="FrankRuehl"/>
          <w:rtl/>
        </w:rPr>
      </w:pPr>
      <w:r>
        <w:rPr>
          <w:rStyle w:val="default"/>
          <w:rFonts w:cs="FrankRuehl" w:hint="cs"/>
          <w:rtl/>
        </w:rPr>
        <w:t>א</w:t>
      </w:r>
      <w:r>
        <w:rPr>
          <w:rStyle w:val="default"/>
          <w:rFonts w:cs="FrankRuehl"/>
          <w:rtl/>
        </w:rPr>
        <w:t>ת</w:t>
      </w:r>
      <w:r>
        <w:rPr>
          <w:rStyle w:val="default"/>
          <w:rFonts w:cs="FrankRuehl" w:hint="cs"/>
          <w:rtl/>
        </w:rPr>
        <w:t xml:space="preserve"> פלסים</w:t>
      </w:r>
      <w:r>
        <w:rPr>
          <w:rFonts w:cs="FrankRuehl"/>
          <w:sz w:val="26"/>
          <w:rtl/>
        </w:rPr>
        <w:t> </w:t>
      </w:r>
      <w:r>
        <w:rPr>
          <w:rFonts w:cs="FrankRuehl"/>
          <w:sz w:val="26"/>
          <w:rtl/>
        </w:rPr>
        <w:t> </w:t>
      </w:r>
      <w:r>
        <w:rPr>
          <w:rStyle w:val="default"/>
          <w:rFonts w:cs="FrankRuehl"/>
          <w:rtl/>
        </w:rPr>
        <w:t>4</w:t>
      </w:r>
    </w:p>
    <w:p w14:paraId="79D5A7E1" w14:textId="77777777" w:rsidR="00BA6148" w:rsidRDefault="00BA6148">
      <w:pPr>
        <w:pStyle w:val="page"/>
        <w:widowControl/>
        <w:ind w:right="1134"/>
        <w:rPr>
          <w:rFonts w:cs="David"/>
          <w:position w:val="0"/>
          <w:sz w:val="22"/>
          <w:rtl/>
        </w:rPr>
      </w:pPr>
    </w:p>
    <w:p w14:paraId="14965156" w14:textId="77777777" w:rsidR="00BA6148" w:rsidRDefault="00BA6148">
      <w:pPr>
        <w:pStyle w:val="page"/>
        <w:widowControl/>
        <w:ind w:right="1134"/>
        <w:rPr>
          <w:rFonts w:cs="David"/>
          <w:position w:val="0"/>
          <w:sz w:val="22"/>
          <w:rtl/>
        </w:rPr>
      </w:pPr>
    </w:p>
    <w:p w14:paraId="65BB079D" w14:textId="77777777" w:rsidR="00BA6148" w:rsidRDefault="00BA6148">
      <w:pPr>
        <w:pStyle w:val="page"/>
        <w:widowControl/>
        <w:ind w:right="1134"/>
        <w:rPr>
          <w:rFonts w:cs="David"/>
          <w:position w:val="0"/>
          <w:sz w:val="22"/>
          <w:rtl/>
        </w:rPr>
      </w:pPr>
    </w:p>
    <w:p w14:paraId="531FF4CA" w14:textId="77777777" w:rsidR="00BA6148" w:rsidRDefault="00BA6148">
      <w:pPr>
        <w:pStyle w:val="page"/>
        <w:widowControl/>
        <w:ind w:right="1134"/>
        <w:rPr>
          <w:rFonts w:cs="David"/>
          <w:position w:val="0"/>
          <w:sz w:val="22"/>
          <w:rtl/>
        </w:rPr>
      </w:pPr>
    </w:p>
    <w:p w14:paraId="0BFED2A9" w14:textId="77777777" w:rsidR="00BA6148" w:rsidRDefault="00BA6148">
      <w:pPr>
        <w:pStyle w:val="page"/>
        <w:widowControl/>
        <w:ind w:right="1134"/>
        <w:rPr>
          <w:rFonts w:cs="David"/>
          <w:position w:val="0"/>
          <w:sz w:val="22"/>
          <w:rtl/>
        </w:rPr>
      </w:pPr>
      <w:r>
        <w:rPr>
          <w:rFonts w:cs="David"/>
          <w:position w:val="0"/>
          <w:sz w:val="22"/>
          <w:rtl/>
        </w:rPr>
        <w:t xml:space="preserve"> </w:t>
      </w:r>
    </w:p>
    <w:p w14:paraId="49E458BD" w14:textId="77777777" w:rsidR="00BA6148" w:rsidRDefault="00BA6148">
      <w:pPr>
        <w:pStyle w:val="medium2-header"/>
        <w:keepLines w:val="0"/>
        <w:spacing w:before="72"/>
        <w:ind w:left="0" w:right="1134"/>
        <w:rPr>
          <w:rFonts w:cs="FrankRuehl"/>
          <w:noProof/>
          <w:rtl/>
        </w:rPr>
      </w:pPr>
      <w:bookmarkStart w:id="40" w:name="med9"/>
      <w:bookmarkEnd w:id="40"/>
      <w:r>
        <w:rPr>
          <w:rFonts w:cs="FrankRuehl"/>
          <w:noProof/>
          <w:rtl/>
        </w:rPr>
        <w:t>תו</w:t>
      </w:r>
      <w:r>
        <w:rPr>
          <w:rFonts w:cs="FrankRuehl" w:hint="cs"/>
          <w:noProof/>
          <w:rtl/>
        </w:rPr>
        <w:t>ספת רביעית</w:t>
      </w:r>
    </w:p>
    <w:p w14:paraId="582D1F1A" w14:textId="77777777" w:rsidR="00BA6148" w:rsidRDefault="00BA6148">
      <w:pPr>
        <w:pStyle w:val="medium-header"/>
        <w:keepNext w:val="0"/>
        <w:keepLines w:val="0"/>
        <w:ind w:left="0" w:right="1134"/>
        <w:rPr>
          <w:rFonts w:cs="FrankRuehl"/>
          <w:sz w:val="26"/>
          <w:rtl/>
        </w:rPr>
      </w:pPr>
      <w:r>
        <w:rPr>
          <w:rFonts w:cs="FrankRuehl"/>
          <w:sz w:val="26"/>
          <w:rtl/>
        </w:rPr>
        <w:t>(ת</w:t>
      </w:r>
      <w:r>
        <w:rPr>
          <w:rFonts w:cs="FrankRuehl" w:hint="cs"/>
          <w:sz w:val="26"/>
          <w:rtl/>
        </w:rPr>
        <w:t>קנה 22)</w:t>
      </w:r>
    </w:p>
    <w:p w14:paraId="560F1D7B" w14:textId="77777777" w:rsidR="00BA6148" w:rsidRDefault="00BA6148">
      <w:pPr>
        <w:pStyle w:val="P00"/>
        <w:spacing w:before="72"/>
        <w:ind w:left="0" w:right="1134"/>
        <w:rPr>
          <w:rFonts w:cs="FrankRuehl"/>
          <w:sz w:val="26"/>
          <w:rtl/>
        </w:rPr>
      </w:pPr>
      <w:r>
        <w:rPr>
          <w:rFonts w:cs="FrankRuehl"/>
          <w:sz w:val="26"/>
          <w:rtl/>
        </w:rPr>
        <w:t>1.</w:t>
      </w:r>
      <w:r>
        <w:rPr>
          <w:rFonts w:cs="FrankRuehl"/>
          <w:sz w:val="26"/>
          <w:rtl/>
        </w:rPr>
        <w:t> </w:t>
      </w:r>
      <w:r>
        <w:rPr>
          <w:rFonts w:cs="FrankRuehl" w:hint="cs"/>
          <w:sz w:val="26"/>
          <w:rtl/>
        </w:rPr>
        <w:t>צ</w:t>
      </w:r>
      <w:r>
        <w:rPr>
          <w:rFonts w:cs="FrankRuehl"/>
          <w:sz w:val="26"/>
          <w:rtl/>
        </w:rPr>
        <w:t>י</w:t>
      </w:r>
      <w:r>
        <w:rPr>
          <w:rFonts w:cs="FrankRuehl" w:hint="cs"/>
          <w:sz w:val="26"/>
          <w:rtl/>
        </w:rPr>
        <w:t>וד חילוץ</w:t>
      </w:r>
    </w:p>
    <w:p w14:paraId="1CEAED40" w14:textId="77777777" w:rsidR="00BA6148" w:rsidRDefault="00BA6148">
      <w:pPr>
        <w:pStyle w:val="P00"/>
        <w:spacing w:before="72"/>
        <w:ind w:left="0" w:right="1134"/>
        <w:rPr>
          <w:rStyle w:val="default"/>
          <w:rFonts w:cs="FrankRuehl"/>
          <w:rtl/>
        </w:rPr>
      </w:pPr>
      <w:r>
        <w:rPr>
          <w:rFonts w:cs="FrankRuehl"/>
          <w:sz w:val="26"/>
          <w:rtl/>
        </w:rPr>
        <w:t> </w:t>
      </w:r>
      <w:r>
        <w:rPr>
          <w:rStyle w:val="default"/>
          <w:rFonts w:cs="FrankRuehl"/>
          <w:rtl/>
        </w:rPr>
        <w:t>מס</w:t>
      </w:r>
      <w:r>
        <w:rPr>
          <w:rStyle w:val="default"/>
          <w:rFonts w:cs="FrankRuehl" w:hint="cs"/>
          <w:rtl/>
        </w:rPr>
        <w:t>פר היחידות במוסדמספר היחידות</w:t>
      </w:r>
    </w:p>
    <w:p w14:paraId="7B9C637F" w14:textId="77777777" w:rsidR="00BA6148" w:rsidRDefault="00BA6148">
      <w:pPr>
        <w:pStyle w:val="P00"/>
        <w:spacing w:before="72"/>
        <w:ind w:left="0" w:right="1134"/>
        <w:rPr>
          <w:rStyle w:val="default"/>
          <w:rFonts w:cs="FrankRuehl"/>
          <w:rtl/>
        </w:rPr>
      </w:pPr>
      <w:r>
        <w:rPr>
          <w:rStyle w:val="default"/>
          <w:rFonts w:cs="FrankRuehl" w:hint="cs"/>
          <w:rtl/>
        </w:rPr>
        <w:t>ש</w:t>
      </w:r>
      <w:r>
        <w:rPr>
          <w:rStyle w:val="default"/>
          <w:rFonts w:cs="FrankRuehl"/>
          <w:rtl/>
        </w:rPr>
        <w:t>נ</w:t>
      </w:r>
      <w:r>
        <w:rPr>
          <w:rStyle w:val="default"/>
          <w:rFonts w:cs="FrankRuehl" w:hint="cs"/>
          <w:rtl/>
        </w:rPr>
        <w:t>ועד להתקה</w:t>
      </w:r>
      <w:r>
        <w:rPr>
          <w:rStyle w:val="default"/>
          <w:rFonts w:cs="FrankRuehl"/>
          <w:rtl/>
        </w:rPr>
        <w:t>לו</w:t>
      </w:r>
      <w:r>
        <w:rPr>
          <w:rStyle w:val="default"/>
          <w:rFonts w:cs="FrankRuehl" w:hint="cs"/>
          <w:rtl/>
        </w:rPr>
        <w:t>ת של 101</w:t>
      </w:r>
      <w:r>
        <w:rPr>
          <w:rFonts w:cs="FrankRuehl"/>
          <w:sz w:val="26"/>
          <w:rtl/>
        </w:rPr>
        <w:t> </w:t>
      </w:r>
      <w:r>
        <w:rPr>
          <w:rStyle w:val="default"/>
          <w:rFonts w:cs="FrankRuehl"/>
          <w:rtl/>
        </w:rPr>
        <w:t>במ</w:t>
      </w:r>
      <w:r>
        <w:rPr>
          <w:rStyle w:val="default"/>
          <w:rFonts w:cs="FrankRuehl" w:hint="cs"/>
          <w:rtl/>
        </w:rPr>
        <w:t>וסד שנועד</w:t>
      </w:r>
    </w:p>
    <w:p w14:paraId="39A208A1" w14:textId="77777777" w:rsidR="00BA6148" w:rsidRDefault="00BA6148">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אי</w:t>
      </w:r>
      <w:r>
        <w:rPr>
          <w:rStyle w:val="default"/>
          <w:rFonts w:cs="FrankRuehl" w:hint="cs"/>
          <w:rtl/>
        </w:rPr>
        <w:t>ש או יותרלהתקהלות של יותר</w:t>
      </w:r>
    </w:p>
    <w:p w14:paraId="1831EE52" w14:textId="77777777" w:rsidR="00BA6148" w:rsidRDefault="00BA6148">
      <w:pPr>
        <w:pStyle w:val="P00"/>
        <w:spacing w:before="72"/>
        <w:ind w:left="0" w:right="1134"/>
        <w:rPr>
          <w:rStyle w:val="default"/>
          <w:rFonts w:cs="FrankRuehl"/>
          <w:rtl/>
        </w:rPr>
      </w:pPr>
      <w:r>
        <w:rPr>
          <w:rStyle w:val="default"/>
          <w:rFonts w:cs="FrankRuehl" w:hint="cs"/>
          <w:rtl/>
        </w:rPr>
        <w:t xml:space="preserve">  </w:t>
      </w:r>
      <w:r>
        <w:rPr>
          <w:rStyle w:val="default"/>
          <w:rFonts w:cs="FrankRuehl"/>
          <w:rtl/>
        </w:rPr>
        <w:t>ס</w:t>
      </w:r>
      <w:r>
        <w:rPr>
          <w:rStyle w:val="default"/>
          <w:rFonts w:cs="FrankRuehl" w:hint="cs"/>
          <w:rtl/>
        </w:rPr>
        <w:t>וג הציוד ושל לא יותר מ-500 איש</w:t>
      </w:r>
      <w:r>
        <w:rPr>
          <w:rFonts w:cs="FrankRuehl"/>
          <w:sz w:val="26"/>
          <w:rtl/>
        </w:rPr>
        <w:t> </w:t>
      </w:r>
      <w:r>
        <w:rPr>
          <w:rStyle w:val="default"/>
          <w:rFonts w:cs="FrankRuehl"/>
          <w:rtl/>
        </w:rPr>
        <w:t xml:space="preserve">מ-500 </w:t>
      </w:r>
      <w:r>
        <w:rPr>
          <w:rStyle w:val="default"/>
          <w:rFonts w:cs="FrankRuehl" w:hint="cs"/>
          <w:rtl/>
        </w:rPr>
        <w:t>איש</w:t>
      </w:r>
      <w:r>
        <w:rPr>
          <w:rFonts w:cs="FrankRuehl"/>
          <w:sz w:val="26"/>
          <w:rtl/>
        </w:rPr>
        <w:t> </w:t>
      </w:r>
    </w:p>
    <w:p w14:paraId="4E906D7F" w14:textId="77777777" w:rsidR="00BA6148" w:rsidRDefault="00BA6148">
      <w:pPr>
        <w:pStyle w:val="P05"/>
        <w:spacing w:before="72"/>
        <w:ind w:left="2381" w:right="1134"/>
        <w:rPr>
          <w:rFonts w:cs="FrankRuehl"/>
          <w:sz w:val="26"/>
          <w:rtl/>
        </w:rPr>
      </w:pPr>
      <w:r>
        <w:rPr>
          <w:rFonts w:cs="FrankRuehl"/>
          <w:sz w:val="26"/>
          <w:rtl/>
        </w:rPr>
        <w:t>סו</w:t>
      </w:r>
      <w:r>
        <w:rPr>
          <w:rFonts w:cs="FrankRuehl" w:hint="cs"/>
          <w:sz w:val="26"/>
          <w:rtl/>
        </w:rPr>
        <w:t xml:space="preserve">לם משען </w:t>
      </w:r>
      <w:smartTag w:uri="urn:schemas-microsoft-com:office:smarttags" w:element="metricconverter">
        <w:smartTagPr>
          <w:attr w:name="ProductID" w:val="380 ס&quot;מ"/>
        </w:smartTagPr>
        <w:r>
          <w:rPr>
            <w:rFonts w:cs="FrankRuehl" w:hint="cs"/>
            <w:sz w:val="26"/>
            <w:rtl/>
          </w:rPr>
          <w:t>380 ס"מ</w:t>
        </w:r>
      </w:smartTag>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23</w:t>
      </w:r>
    </w:p>
    <w:p w14:paraId="15C57356" w14:textId="77777777" w:rsidR="00BA6148" w:rsidRDefault="00BA6148">
      <w:pPr>
        <w:pStyle w:val="P05"/>
        <w:spacing w:before="72"/>
        <w:ind w:left="2381" w:right="1134"/>
        <w:rPr>
          <w:rFonts w:cs="FrankRuehl"/>
          <w:sz w:val="26"/>
          <w:rtl/>
        </w:rPr>
      </w:pPr>
      <w:r>
        <w:rPr>
          <w:rFonts w:cs="FrankRuehl" w:hint="cs"/>
          <w:sz w:val="26"/>
          <w:rtl/>
        </w:rPr>
        <w:t>ד</w:t>
      </w:r>
      <w:r>
        <w:rPr>
          <w:rFonts w:cs="FrankRuehl"/>
          <w:sz w:val="26"/>
          <w:rtl/>
        </w:rPr>
        <w:t>ק</w:t>
      </w:r>
      <w:r>
        <w:rPr>
          <w:rFonts w:cs="FrankRuehl" w:hint="cs"/>
          <w:sz w:val="26"/>
          <w:rtl/>
        </w:rPr>
        <w:t xml:space="preserve">ר </w:t>
      </w:r>
      <w:smartTag w:uri="urn:schemas-microsoft-com:office:smarttags" w:element="metricconverter">
        <w:smartTagPr>
          <w:attr w:name="ProductID" w:val="90 ס&quot;מ"/>
        </w:smartTagPr>
        <w:r>
          <w:rPr>
            <w:rFonts w:cs="FrankRuehl" w:hint="cs"/>
            <w:sz w:val="26"/>
            <w:rtl/>
          </w:rPr>
          <w:t>90 ס"מ</w:t>
        </w:r>
      </w:smartTag>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23</w:t>
      </w:r>
    </w:p>
    <w:p w14:paraId="52E667AF" w14:textId="77777777" w:rsidR="00BA6148" w:rsidRDefault="00BA6148">
      <w:pPr>
        <w:pStyle w:val="P05"/>
        <w:spacing w:before="72"/>
        <w:ind w:left="2381" w:right="1134"/>
        <w:rPr>
          <w:rFonts w:cs="FrankRuehl"/>
          <w:sz w:val="26"/>
          <w:rtl/>
        </w:rPr>
      </w:pPr>
      <w:r>
        <w:rPr>
          <w:rFonts w:cs="FrankRuehl" w:hint="cs"/>
          <w:sz w:val="26"/>
          <w:rtl/>
        </w:rPr>
        <w:t>ד</w:t>
      </w:r>
      <w:r>
        <w:rPr>
          <w:rFonts w:cs="FrankRuehl"/>
          <w:sz w:val="26"/>
          <w:rtl/>
        </w:rPr>
        <w:t>ק</w:t>
      </w:r>
      <w:r>
        <w:rPr>
          <w:rFonts w:cs="FrankRuehl" w:hint="cs"/>
          <w:sz w:val="26"/>
          <w:rtl/>
        </w:rPr>
        <w:t xml:space="preserve">ר </w:t>
      </w:r>
      <w:smartTag w:uri="urn:schemas-microsoft-com:office:smarttags" w:element="metricconverter">
        <w:smartTagPr>
          <w:attr w:name="ProductID" w:val="210 ס&quot;מ"/>
        </w:smartTagPr>
        <w:r>
          <w:rPr>
            <w:rFonts w:cs="FrankRuehl" w:hint="cs"/>
            <w:sz w:val="26"/>
            <w:rtl/>
          </w:rPr>
          <w:t>210 ס"מ</w:t>
        </w:r>
      </w:smartTag>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23</w:t>
      </w:r>
    </w:p>
    <w:p w14:paraId="6C247C50" w14:textId="77777777" w:rsidR="00BA6148" w:rsidRDefault="00BA6148">
      <w:pPr>
        <w:pStyle w:val="P05"/>
        <w:spacing w:before="72"/>
        <w:ind w:left="2381" w:right="1134"/>
        <w:rPr>
          <w:rFonts w:cs="FrankRuehl"/>
          <w:sz w:val="26"/>
          <w:rtl/>
        </w:rPr>
      </w:pPr>
      <w:r>
        <w:rPr>
          <w:rFonts w:cs="FrankRuehl" w:hint="cs"/>
          <w:sz w:val="26"/>
          <w:rtl/>
        </w:rPr>
        <w:t>פ</w:t>
      </w:r>
      <w:r>
        <w:rPr>
          <w:rFonts w:cs="FrankRuehl"/>
          <w:sz w:val="26"/>
          <w:rtl/>
        </w:rPr>
        <w:t>ט</w:t>
      </w:r>
      <w:r>
        <w:rPr>
          <w:rFonts w:cs="FrankRuehl" w:hint="cs"/>
          <w:sz w:val="26"/>
          <w:rtl/>
        </w:rPr>
        <w:t xml:space="preserve">יש </w:t>
      </w:r>
      <w:smartTag w:uri="urn:schemas-microsoft-com:office:smarttags" w:element="metricconverter">
        <w:smartTagPr>
          <w:attr w:name="ProductID" w:val="5 ק&quot;ג"/>
        </w:smartTagPr>
        <w:r>
          <w:rPr>
            <w:rFonts w:cs="FrankRuehl" w:hint="cs"/>
            <w:sz w:val="26"/>
            <w:rtl/>
          </w:rPr>
          <w:t>5 ק"ג</w:t>
        </w:r>
      </w:smartTag>
      <w:r>
        <w:rPr>
          <w:rFonts w:cs="FrankRuehl" w:hint="cs"/>
          <w:sz w:val="26"/>
          <w:rtl/>
        </w:rPr>
        <w:t xml:space="preserve"> עם ידית</w:t>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23</w:t>
      </w:r>
    </w:p>
    <w:p w14:paraId="4EC1FDCD" w14:textId="77777777" w:rsidR="00BA6148" w:rsidRDefault="00BA6148">
      <w:pPr>
        <w:pStyle w:val="P05"/>
        <w:spacing w:before="72"/>
        <w:ind w:left="2381" w:right="1134"/>
        <w:rPr>
          <w:rFonts w:cs="FrankRuehl"/>
          <w:sz w:val="26"/>
          <w:rtl/>
        </w:rPr>
      </w:pPr>
      <w:r>
        <w:rPr>
          <w:rFonts w:cs="FrankRuehl" w:hint="cs"/>
          <w:sz w:val="26"/>
          <w:rtl/>
        </w:rPr>
        <w:t>ח</w:t>
      </w:r>
      <w:r>
        <w:rPr>
          <w:rFonts w:cs="FrankRuehl"/>
          <w:sz w:val="26"/>
          <w:rtl/>
        </w:rPr>
        <w:t>ב</w:t>
      </w:r>
      <w:r>
        <w:rPr>
          <w:rFonts w:cs="FrankRuehl" w:hint="cs"/>
          <w:sz w:val="26"/>
          <w:rtl/>
        </w:rPr>
        <w:t xml:space="preserve">ל סיזל </w:t>
      </w:r>
      <w:smartTag w:uri="urn:schemas-microsoft-com:office:smarttags" w:element="metricconverter">
        <w:smartTagPr>
          <w:attr w:name="ProductID" w:val="12 מ&quot;מ"/>
        </w:smartTagPr>
        <w:r>
          <w:rPr>
            <w:rFonts w:cs="FrankRuehl" w:hint="cs"/>
            <w:sz w:val="26"/>
            <w:rtl/>
          </w:rPr>
          <w:t>12 מ"מ</w:t>
        </w:r>
      </w:smartTag>
      <w:r>
        <w:rPr>
          <w:rFonts w:cs="FrankRuehl" w:hint="cs"/>
          <w:sz w:val="26"/>
          <w:rtl/>
        </w:rPr>
        <w:t xml:space="preserve"> באורך </w:t>
      </w:r>
      <w:smartTag w:uri="urn:schemas-microsoft-com:office:smarttags" w:element="metricconverter">
        <w:smartTagPr>
          <w:attr w:name="ProductID" w:val="30 מ'"/>
        </w:smartTagPr>
        <w:r>
          <w:rPr>
            <w:rFonts w:cs="FrankRuehl" w:hint="cs"/>
            <w:sz w:val="26"/>
            <w:rtl/>
          </w:rPr>
          <w:t>30 מ'</w:t>
        </w:r>
      </w:smartTag>
      <w:r>
        <w:rPr>
          <w:rFonts w:cs="FrankRuehl"/>
          <w:sz w:val="26"/>
          <w:rtl/>
        </w:rPr>
        <w:tab/>
      </w:r>
      <w:r>
        <w:rPr>
          <w:rFonts w:cs="FrankRuehl"/>
          <w:sz w:val="26"/>
          <w:rtl/>
        </w:rPr>
        <w:t> </w:t>
      </w:r>
      <w:r>
        <w:rPr>
          <w:rFonts w:cs="FrankRuehl" w:hint="cs"/>
          <w:sz w:val="26"/>
          <w:rtl/>
        </w:rPr>
        <w:t>23</w:t>
      </w:r>
    </w:p>
    <w:p w14:paraId="03327B51" w14:textId="77777777" w:rsidR="00BA6148" w:rsidRDefault="00BA6148">
      <w:pPr>
        <w:pStyle w:val="P05"/>
        <w:spacing w:before="72"/>
        <w:ind w:left="2381" w:right="1134"/>
        <w:rPr>
          <w:rFonts w:cs="FrankRuehl"/>
          <w:sz w:val="26"/>
          <w:rtl/>
        </w:rPr>
      </w:pPr>
      <w:r>
        <w:rPr>
          <w:rFonts w:cs="FrankRuehl" w:hint="cs"/>
          <w:sz w:val="26"/>
          <w:rtl/>
        </w:rPr>
        <w:t>מ</w:t>
      </w:r>
      <w:r>
        <w:rPr>
          <w:rFonts w:cs="FrankRuehl"/>
          <w:sz w:val="26"/>
          <w:rtl/>
        </w:rPr>
        <w:t>ס</w:t>
      </w:r>
      <w:r>
        <w:rPr>
          <w:rFonts w:cs="FrankRuehl" w:hint="cs"/>
          <w:sz w:val="26"/>
          <w:rtl/>
        </w:rPr>
        <w:t>פריים לחיתוך ברזל</w:t>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23</w:t>
      </w:r>
    </w:p>
    <w:p w14:paraId="42B17DBC" w14:textId="77777777" w:rsidR="00BA6148" w:rsidRDefault="00BA6148">
      <w:pPr>
        <w:pStyle w:val="P05"/>
        <w:spacing w:before="72"/>
        <w:ind w:left="2381" w:right="1134"/>
        <w:rPr>
          <w:rFonts w:cs="FrankRuehl"/>
          <w:sz w:val="26"/>
          <w:rtl/>
        </w:rPr>
      </w:pPr>
      <w:r>
        <w:rPr>
          <w:rFonts w:cs="FrankRuehl" w:hint="cs"/>
          <w:sz w:val="26"/>
          <w:rtl/>
        </w:rPr>
        <w:t>מ</w:t>
      </w:r>
      <w:r>
        <w:rPr>
          <w:rFonts w:cs="FrankRuehl"/>
          <w:sz w:val="26"/>
          <w:rtl/>
        </w:rPr>
        <w:t>ש</w:t>
      </w:r>
      <w:r>
        <w:rPr>
          <w:rFonts w:cs="FrankRuehl" w:hint="cs"/>
          <w:sz w:val="26"/>
          <w:rtl/>
        </w:rPr>
        <w:t>ור לחיתוך ב</w:t>
      </w:r>
      <w:r>
        <w:rPr>
          <w:rFonts w:cs="FrankRuehl"/>
          <w:sz w:val="26"/>
          <w:rtl/>
        </w:rPr>
        <w:t>רז</w:t>
      </w:r>
      <w:r>
        <w:rPr>
          <w:rFonts w:cs="FrankRuehl" w:hint="cs"/>
          <w:sz w:val="26"/>
          <w:rtl/>
        </w:rPr>
        <w:t>ל</w:t>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23</w:t>
      </w:r>
    </w:p>
    <w:p w14:paraId="2E316EB1" w14:textId="77777777" w:rsidR="00BA6148" w:rsidRDefault="00BA6148">
      <w:pPr>
        <w:pStyle w:val="P00"/>
        <w:spacing w:before="72"/>
        <w:ind w:left="0" w:right="1134"/>
        <w:rPr>
          <w:rFonts w:cs="FrankRuehl"/>
          <w:sz w:val="26"/>
          <w:rtl/>
        </w:rPr>
      </w:pPr>
      <w:r>
        <w:rPr>
          <w:rFonts w:cs="FrankRuehl"/>
          <w:sz w:val="26"/>
          <w:rtl/>
        </w:rPr>
        <w:t>2.</w:t>
      </w:r>
      <w:r>
        <w:rPr>
          <w:rFonts w:cs="FrankRuehl"/>
          <w:sz w:val="26"/>
          <w:rtl/>
        </w:rPr>
        <w:t> </w:t>
      </w:r>
      <w:r>
        <w:rPr>
          <w:rFonts w:cs="FrankRuehl" w:hint="cs"/>
          <w:sz w:val="26"/>
          <w:rtl/>
        </w:rPr>
        <w:t>צ</w:t>
      </w:r>
      <w:r>
        <w:rPr>
          <w:rFonts w:cs="FrankRuehl"/>
          <w:sz w:val="26"/>
          <w:rtl/>
        </w:rPr>
        <w:t>י</w:t>
      </w:r>
      <w:r>
        <w:rPr>
          <w:rFonts w:cs="FrankRuehl" w:hint="cs"/>
          <w:sz w:val="26"/>
          <w:rtl/>
        </w:rPr>
        <w:t>וד עזרה ראשונה</w:t>
      </w:r>
    </w:p>
    <w:p w14:paraId="39703B2B" w14:textId="77777777" w:rsidR="00BA6148" w:rsidRDefault="00BA6148">
      <w:pPr>
        <w:pStyle w:val="P00"/>
        <w:spacing w:before="72"/>
        <w:ind w:left="0" w:right="1134"/>
        <w:rPr>
          <w:rFonts w:cs="FrankRuehl"/>
          <w:sz w:val="26"/>
          <w:rtl/>
        </w:rPr>
      </w:pPr>
      <w:r>
        <w:rPr>
          <w:rFonts w:cs="FrankRuehl" w:hint="cs"/>
          <w:sz w:val="26"/>
          <w:rtl/>
        </w:rPr>
        <w:t>ת</w:t>
      </w:r>
      <w:r>
        <w:rPr>
          <w:rFonts w:cs="FrankRuehl"/>
          <w:sz w:val="26"/>
          <w:rtl/>
        </w:rPr>
        <w:t>ח</w:t>
      </w:r>
      <w:r>
        <w:rPr>
          <w:rFonts w:cs="FrankRuehl" w:hint="cs"/>
          <w:sz w:val="26"/>
          <w:rtl/>
        </w:rPr>
        <w:t>בושת אישית</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3050</w:t>
      </w:r>
    </w:p>
    <w:p w14:paraId="219AA34F" w14:textId="77777777" w:rsidR="00BA6148" w:rsidRDefault="00BA6148">
      <w:pPr>
        <w:pStyle w:val="P05"/>
        <w:spacing w:before="72"/>
        <w:ind w:left="2381" w:right="1134"/>
        <w:rPr>
          <w:rFonts w:cs="FrankRuehl"/>
          <w:sz w:val="26"/>
          <w:rtl/>
        </w:rPr>
      </w:pPr>
      <w:r>
        <w:rPr>
          <w:rFonts w:cs="FrankRuehl"/>
          <w:sz w:val="26"/>
          <w:rtl/>
        </w:rPr>
        <w:t>אל</w:t>
      </w:r>
      <w:r>
        <w:rPr>
          <w:rFonts w:cs="FrankRuehl" w:hint="cs"/>
          <w:sz w:val="26"/>
          <w:rtl/>
        </w:rPr>
        <w:t>ונקה</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510</w:t>
      </w:r>
    </w:p>
    <w:p w14:paraId="4477DA80" w14:textId="77777777" w:rsidR="00BA6148" w:rsidRDefault="00BA6148">
      <w:pPr>
        <w:pStyle w:val="P05"/>
        <w:spacing w:before="72"/>
        <w:ind w:left="2381" w:right="1134"/>
        <w:rPr>
          <w:rFonts w:cs="FrankRuehl"/>
          <w:sz w:val="26"/>
          <w:rtl/>
        </w:rPr>
      </w:pPr>
    </w:p>
    <w:p w14:paraId="4506414F" w14:textId="77777777" w:rsidR="00BA6148" w:rsidRDefault="00BA6148">
      <w:pPr>
        <w:pStyle w:val="P05"/>
        <w:spacing w:before="72"/>
        <w:ind w:left="2381" w:right="1134"/>
        <w:rPr>
          <w:rFonts w:cs="FrankRuehl"/>
          <w:sz w:val="26"/>
          <w:rtl/>
        </w:rPr>
      </w:pPr>
    </w:p>
    <w:p w14:paraId="1C044141" w14:textId="77777777" w:rsidR="00BA6148" w:rsidRDefault="00BA6148">
      <w:pPr>
        <w:pStyle w:val="sig-0"/>
        <w:ind w:left="0" w:right="1134"/>
        <w:rPr>
          <w:rFonts w:cs="FrankRuehl"/>
          <w:sz w:val="26"/>
          <w:rtl/>
        </w:rPr>
      </w:pPr>
      <w:r>
        <w:rPr>
          <w:rFonts w:cs="FrankRuehl"/>
          <w:sz w:val="26"/>
          <w:rtl/>
        </w:rPr>
        <w:t>י"</w:t>
      </w:r>
      <w:r>
        <w:rPr>
          <w:rFonts w:cs="FrankRuehl" w:hint="cs"/>
          <w:sz w:val="26"/>
          <w:rtl/>
        </w:rPr>
        <w:t>א באב תשל"ג (9 באוגוסט 1973)</w:t>
      </w:r>
      <w:r>
        <w:rPr>
          <w:rFonts w:cs="FrankRuehl"/>
          <w:sz w:val="26"/>
          <w:rtl/>
        </w:rPr>
        <w:tab/>
        <w:t>מ</w:t>
      </w:r>
      <w:r>
        <w:rPr>
          <w:rFonts w:cs="FrankRuehl" w:hint="cs"/>
          <w:sz w:val="26"/>
          <w:rtl/>
        </w:rPr>
        <w:t>שה דיין</w:t>
      </w:r>
    </w:p>
    <w:p w14:paraId="6A480E03" w14:textId="77777777" w:rsidR="00BA6148" w:rsidRDefault="00BA614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694E7A28" w14:textId="77777777" w:rsidR="00BA6148" w:rsidRDefault="00BA6148">
      <w:pPr>
        <w:pStyle w:val="sig-1"/>
        <w:widowControl/>
        <w:ind w:left="0" w:right="1134"/>
        <w:rPr>
          <w:rFonts w:cs="FrankRuehl"/>
          <w:sz w:val="22"/>
          <w:rtl/>
        </w:rPr>
      </w:pPr>
    </w:p>
    <w:p w14:paraId="02B12E0C" w14:textId="77777777" w:rsidR="00BA6148" w:rsidRDefault="00BA6148">
      <w:pPr>
        <w:pStyle w:val="sig-1"/>
        <w:widowControl/>
        <w:ind w:left="0" w:right="1134"/>
        <w:rPr>
          <w:rFonts w:cs="FrankRuehl"/>
          <w:sz w:val="22"/>
          <w:rtl/>
        </w:rPr>
      </w:pPr>
    </w:p>
    <w:p w14:paraId="624029D8" w14:textId="77777777" w:rsidR="00BA6148" w:rsidRDefault="00BA6148">
      <w:pPr>
        <w:pStyle w:val="page"/>
        <w:widowControl/>
        <w:ind w:right="1134"/>
        <w:rPr>
          <w:rFonts w:cs="David"/>
          <w:position w:val="0"/>
          <w:sz w:val="22"/>
          <w:rtl/>
        </w:rPr>
      </w:pPr>
    </w:p>
    <w:p w14:paraId="5292391C" w14:textId="77777777" w:rsidR="00BA6148" w:rsidRDefault="00BA6148">
      <w:pPr>
        <w:pStyle w:val="page"/>
        <w:widowControl/>
        <w:ind w:right="1134"/>
        <w:rPr>
          <w:rFonts w:cs="David"/>
          <w:position w:val="0"/>
          <w:sz w:val="22"/>
          <w:rtl/>
        </w:rPr>
      </w:pPr>
    </w:p>
    <w:p w14:paraId="4EA5B865" w14:textId="77777777" w:rsidR="00BA6148" w:rsidRDefault="00BA6148">
      <w:pPr>
        <w:pStyle w:val="page"/>
        <w:widowControl/>
        <w:ind w:right="1134"/>
        <w:rPr>
          <w:rFonts w:cs="David"/>
          <w:position w:val="0"/>
          <w:sz w:val="22"/>
          <w:rtl/>
        </w:rPr>
      </w:pPr>
    </w:p>
    <w:p w14:paraId="469FD0A2" w14:textId="77777777" w:rsidR="00BA6148" w:rsidRDefault="00BA6148">
      <w:pPr>
        <w:pStyle w:val="page"/>
        <w:widowControl/>
        <w:ind w:right="1134"/>
        <w:rPr>
          <w:rFonts w:cs="David"/>
          <w:position w:val="0"/>
          <w:sz w:val="22"/>
          <w:rtl/>
        </w:rPr>
      </w:pPr>
    </w:p>
    <w:p w14:paraId="7C13BDCD" w14:textId="77777777" w:rsidR="00BA6148" w:rsidRDefault="00BA6148">
      <w:pPr>
        <w:pStyle w:val="page"/>
        <w:widowControl/>
        <w:ind w:right="1134"/>
        <w:rPr>
          <w:rFonts w:cs="David"/>
          <w:position w:val="0"/>
          <w:sz w:val="22"/>
          <w:rtl/>
        </w:rPr>
      </w:pPr>
    </w:p>
    <w:p w14:paraId="1C655158" w14:textId="77777777" w:rsidR="00BA6148" w:rsidRDefault="00BA6148">
      <w:pPr>
        <w:ind w:right="1134"/>
        <w:rPr>
          <w:rFonts w:cs="David"/>
          <w:sz w:val="24"/>
          <w:rtl/>
        </w:rPr>
      </w:pPr>
      <w:bookmarkStart w:id="41" w:name="LawPartEnd"/>
    </w:p>
    <w:bookmarkEnd w:id="41"/>
    <w:p w14:paraId="75EE57C9" w14:textId="77777777" w:rsidR="00707134" w:rsidRDefault="00707134">
      <w:pPr>
        <w:ind w:right="1134"/>
        <w:rPr>
          <w:rFonts w:cs="David"/>
          <w:sz w:val="24"/>
          <w:rtl/>
        </w:rPr>
      </w:pPr>
    </w:p>
    <w:p w14:paraId="53AAAA69" w14:textId="77777777" w:rsidR="00707134" w:rsidRDefault="00707134">
      <w:pPr>
        <w:ind w:right="1134"/>
        <w:rPr>
          <w:rFonts w:cs="David"/>
          <w:sz w:val="24"/>
          <w:rtl/>
        </w:rPr>
      </w:pPr>
    </w:p>
    <w:p w14:paraId="555869AA" w14:textId="77777777" w:rsidR="00707134" w:rsidRDefault="00707134" w:rsidP="00707134">
      <w:pPr>
        <w:ind w:right="1134"/>
        <w:jc w:val="center"/>
        <w:rPr>
          <w:rFonts w:cs="David"/>
          <w:color w:val="0000FF"/>
          <w:sz w:val="24"/>
          <w:u w:val="single"/>
          <w:rtl/>
        </w:rPr>
      </w:pPr>
      <w:hyperlink r:id="rId7" w:history="1">
        <w:r>
          <w:rPr>
            <w:rStyle w:val="Hyperlink"/>
            <w:rtl/>
          </w:rPr>
          <w:t>הודעה למנויים על עריכה ושינויים במסמכי פסיקה, חקיקה ועוד באתר נבו - הקש כאן</w:t>
        </w:r>
      </w:hyperlink>
    </w:p>
    <w:p w14:paraId="3BDA91B3" w14:textId="77777777" w:rsidR="0071575A" w:rsidRDefault="0071575A" w:rsidP="00707134">
      <w:pPr>
        <w:ind w:right="1134"/>
        <w:jc w:val="center"/>
        <w:rPr>
          <w:rFonts w:cs="David"/>
          <w:color w:val="0000FF"/>
          <w:sz w:val="24"/>
          <w:u w:val="single"/>
          <w:rtl/>
        </w:rPr>
      </w:pPr>
    </w:p>
    <w:p w14:paraId="4B144BEE" w14:textId="77777777" w:rsidR="0071575A" w:rsidRDefault="0071575A" w:rsidP="00707134">
      <w:pPr>
        <w:ind w:right="1134"/>
        <w:jc w:val="center"/>
        <w:rPr>
          <w:rFonts w:cs="David"/>
          <w:color w:val="0000FF"/>
          <w:sz w:val="24"/>
          <w:u w:val="single"/>
          <w:rtl/>
        </w:rPr>
      </w:pPr>
    </w:p>
    <w:p w14:paraId="64B1C35F" w14:textId="77777777" w:rsidR="0071575A" w:rsidRDefault="0071575A" w:rsidP="0071575A">
      <w:pPr>
        <w:ind w:right="1134"/>
        <w:jc w:val="center"/>
        <w:rPr>
          <w:rFonts w:cs="David"/>
          <w:color w:val="0000FF"/>
          <w:sz w:val="24"/>
          <w:u w:val="single"/>
          <w:rtl/>
        </w:rPr>
      </w:pPr>
      <w:hyperlink r:id="rId8" w:history="1">
        <w:r>
          <w:rPr>
            <w:rFonts w:cs="David"/>
            <w:color w:val="0000FF"/>
            <w:sz w:val="24"/>
            <w:u w:val="single"/>
            <w:rtl/>
          </w:rPr>
          <w:t>הודעה למנויים על עריכה ושינויים במסמכי פסיקה, חקיקה ועוד באתר נבו - הקש כאן</w:t>
        </w:r>
      </w:hyperlink>
    </w:p>
    <w:p w14:paraId="12A11285" w14:textId="77777777" w:rsidR="00BA6148" w:rsidRPr="0071575A" w:rsidRDefault="00BA6148" w:rsidP="0071575A">
      <w:pPr>
        <w:ind w:right="1134"/>
        <w:jc w:val="center"/>
        <w:rPr>
          <w:rFonts w:cs="David"/>
          <w:color w:val="0000FF"/>
          <w:sz w:val="24"/>
          <w:u w:val="single"/>
          <w:rtl/>
        </w:rPr>
      </w:pPr>
    </w:p>
    <w:sectPr w:rsidR="00BA6148" w:rsidRPr="0071575A">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8448" w14:textId="77777777" w:rsidR="001615C2" w:rsidRDefault="001615C2">
      <w:r>
        <w:separator/>
      </w:r>
    </w:p>
  </w:endnote>
  <w:endnote w:type="continuationSeparator" w:id="0">
    <w:p w14:paraId="78B8577B" w14:textId="77777777" w:rsidR="001615C2" w:rsidRDefault="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083C" w14:textId="77777777" w:rsidR="00BA6148" w:rsidRDefault="00BA614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DEDDAE" w14:textId="77777777" w:rsidR="00BA6148" w:rsidRDefault="00BA614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EB4E06" w14:textId="77777777" w:rsidR="00BA6148" w:rsidRDefault="00BA61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575A">
      <w:rPr>
        <w:rFonts w:cs="TopType Jerushalmi"/>
        <w:noProof/>
        <w:color w:val="000000"/>
        <w:sz w:val="14"/>
        <w:szCs w:val="14"/>
      </w:rPr>
      <w:t>Z:\00000000000000000000000=2014------------------------\05-May\2014-05-28\LawsForHofit\03\125_005.doc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F33F" w14:textId="77777777" w:rsidR="00BA6148" w:rsidRDefault="00BA614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575A">
      <w:rPr>
        <w:rFonts w:hAnsi="FrankRuehl" w:cs="FrankRuehl"/>
        <w:noProof/>
        <w:sz w:val="24"/>
        <w:szCs w:val="24"/>
        <w:rtl/>
      </w:rPr>
      <w:t>9</w:t>
    </w:r>
    <w:r>
      <w:rPr>
        <w:rFonts w:hAnsi="FrankRuehl" w:cs="FrankRuehl"/>
        <w:sz w:val="24"/>
        <w:szCs w:val="24"/>
        <w:rtl/>
      </w:rPr>
      <w:fldChar w:fldCharType="end"/>
    </w:r>
  </w:p>
  <w:p w14:paraId="4220727B" w14:textId="77777777" w:rsidR="00BA6148" w:rsidRDefault="00BA614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D4B42B" w14:textId="77777777" w:rsidR="00BA6148" w:rsidRDefault="00BA61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575A">
      <w:rPr>
        <w:rFonts w:cs="TopType Jerushalmi"/>
        <w:noProof/>
        <w:color w:val="000000"/>
        <w:sz w:val="14"/>
        <w:szCs w:val="14"/>
      </w:rPr>
      <w:t>Z:\00000000000000000000000=2014------------------------\05-May\2014-05-28\LawsForHofit\03\125_005.doc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88DA" w14:textId="77777777" w:rsidR="001615C2" w:rsidRDefault="001615C2">
      <w:r>
        <w:separator/>
      </w:r>
    </w:p>
  </w:footnote>
  <w:footnote w:type="continuationSeparator" w:id="0">
    <w:p w14:paraId="69231748" w14:textId="77777777" w:rsidR="001615C2" w:rsidRDefault="00161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382E" w14:textId="77777777" w:rsidR="00BA6148" w:rsidRDefault="00BA614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(ציוד מפעלים ומוסדות, ואימון עובדיהם), תשל"ג–1973</w:t>
    </w:r>
  </w:p>
  <w:p w14:paraId="17B51F78" w14:textId="77777777" w:rsidR="00BA6148" w:rsidRDefault="00BA6148">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A850182" w14:textId="77777777" w:rsidR="00BA6148" w:rsidRDefault="00BA6148">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7D" w14:textId="77777777" w:rsidR="00BA6148" w:rsidRDefault="00BA614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(ציוד מפעלים ומוסדות, ואימון עובדיהם), תשל"ג–1973</w:t>
    </w:r>
  </w:p>
  <w:p w14:paraId="3C228FCC" w14:textId="77777777" w:rsidR="00BA6148" w:rsidRDefault="00BA6148">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4F35B48" w14:textId="77777777" w:rsidR="00BA6148" w:rsidRDefault="00BA6148">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1A13"/>
    <w:rsid w:val="001049F0"/>
    <w:rsid w:val="001615C2"/>
    <w:rsid w:val="00251A13"/>
    <w:rsid w:val="00707134"/>
    <w:rsid w:val="0071575A"/>
    <w:rsid w:val="009A3569"/>
    <w:rsid w:val="00BA6148"/>
    <w:rsid w:val="00C96E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395B820F"/>
  <w15:chartTrackingRefBased/>
  <w15:docId w15:val="{1415504A-C46A-4A51-A1DA-A0A9E0FA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05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16492</CharactersWithSpaces>
  <SharedDoc>false</SharedDoc>
  <HLinks>
    <vt:vector size="264" baseType="variant">
      <vt:variant>
        <vt:i4>393283</vt:i4>
      </vt:variant>
      <vt:variant>
        <vt:i4>252</vt:i4>
      </vt:variant>
      <vt:variant>
        <vt:i4>0</vt:i4>
      </vt:variant>
      <vt:variant>
        <vt:i4>5</vt:i4>
      </vt:variant>
      <vt:variant>
        <vt:lpwstr>http://www.nevo.co.il/advertisements/nevo-100.doc</vt:lpwstr>
      </vt:variant>
      <vt:variant>
        <vt:lpwstr/>
      </vt:variant>
      <vt:variant>
        <vt:i4>393283</vt:i4>
      </vt:variant>
      <vt:variant>
        <vt:i4>249</vt:i4>
      </vt:variant>
      <vt:variant>
        <vt:i4>0</vt:i4>
      </vt:variant>
      <vt:variant>
        <vt:i4>5</vt:i4>
      </vt:variant>
      <vt:variant>
        <vt:lpwstr>http://www.nevo.co.il/advertisements/nevo-100.doc</vt:lpwstr>
      </vt:variant>
      <vt:variant>
        <vt:lpwstr/>
      </vt:variant>
      <vt:variant>
        <vt:i4>8323086</vt:i4>
      </vt:variant>
      <vt:variant>
        <vt:i4>246</vt:i4>
      </vt:variant>
      <vt:variant>
        <vt:i4>0</vt:i4>
      </vt:variant>
      <vt:variant>
        <vt:i4>5</vt:i4>
      </vt:variant>
      <vt:variant>
        <vt:lpwstr>http://www.nevo.co.il/Law_word/law06/TAK-3056.pdf</vt:lpwstr>
      </vt:variant>
      <vt:variant>
        <vt:lpwstr/>
      </vt:variant>
      <vt:variant>
        <vt:i4>6029321</vt:i4>
      </vt:variant>
      <vt:variant>
        <vt:i4>240</vt:i4>
      </vt:variant>
      <vt:variant>
        <vt:i4>0</vt:i4>
      </vt:variant>
      <vt:variant>
        <vt:i4>5</vt:i4>
      </vt:variant>
      <vt:variant>
        <vt:lpwstr/>
      </vt:variant>
      <vt:variant>
        <vt:lpwstr>med9</vt:lpwstr>
      </vt:variant>
      <vt:variant>
        <vt:i4>5701644</vt:i4>
      </vt:variant>
      <vt:variant>
        <vt:i4>234</vt:i4>
      </vt:variant>
      <vt:variant>
        <vt:i4>0</vt:i4>
      </vt:variant>
      <vt:variant>
        <vt:i4>5</vt:i4>
      </vt:variant>
      <vt:variant>
        <vt:lpwstr/>
      </vt:variant>
      <vt:variant>
        <vt:lpwstr>hed22</vt:lpwstr>
      </vt:variant>
      <vt:variant>
        <vt:i4>6094857</vt:i4>
      </vt:variant>
      <vt:variant>
        <vt:i4>228</vt:i4>
      </vt:variant>
      <vt:variant>
        <vt:i4>0</vt:i4>
      </vt:variant>
      <vt:variant>
        <vt:i4>5</vt:i4>
      </vt:variant>
      <vt:variant>
        <vt:lpwstr/>
      </vt:variant>
      <vt:variant>
        <vt:lpwstr>med8</vt:lpwstr>
      </vt:variant>
      <vt:variant>
        <vt:i4>5701644</vt:i4>
      </vt:variant>
      <vt:variant>
        <vt:i4>222</vt:i4>
      </vt:variant>
      <vt:variant>
        <vt:i4>0</vt:i4>
      </vt:variant>
      <vt:variant>
        <vt:i4>5</vt:i4>
      </vt:variant>
      <vt:variant>
        <vt:lpwstr/>
      </vt:variant>
      <vt:variant>
        <vt:lpwstr>hed21</vt:lpwstr>
      </vt:variant>
      <vt:variant>
        <vt:i4>5373961</vt:i4>
      </vt:variant>
      <vt:variant>
        <vt:i4>216</vt:i4>
      </vt:variant>
      <vt:variant>
        <vt:i4>0</vt:i4>
      </vt:variant>
      <vt:variant>
        <vt:i4>5</vt:i4>
      </vt:variant>
      <vt:variant>
        <vt:lpwstr/>
      </vt:variant>
      <vt:variant>
        <vt:lpwstr>med7</vt:lpwstr>
      </vt:variant>
      <vt:variant>
        <vt:i4>5701644</vt:i4>
      </vt:variant>
      <vt:variant>
        <vt:i4>210</vt:i4>
      </vt:variant>
      <vt:variant>
        <vt:i4>0</vt:i4>
      </vt:variant>
      <vt:variant>
        <vt:i4>5</vt:i4>
      </vt:variant>
      <vt:variant>
        <vt:lpwstr/>
      </vt:variant>
      <vt:variant>
        <vt:lpwstr>hed20</vt:lpwstr>
      </vt:variant>
      <vt:variant>
        <vt:i4>5439497</vt:i4>
      </vt:variant>
      <vt:variant>
        <vt:i4>204</vt:i4>
      </vt:variant>
      <vt:variant>
        <vt:i4>0</vt:i4>
      </vt:variant>
      <vt:variant>
        <vt:i4>5</vt:i4>
      </vt:variant>
      <vt:variant>
        <vt:lpwstr/>
      </vt:variant>
      <vt:variant>
        <vt:lpwstr>med6</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(ציוד מפעלים ומוסדות, ואימון עובדיהם), תשל"ג–1973</vt:lpwstr>
  </property>
  <property fmtid="{D5CDD505-2E9C-101B-9397-08002B2CF9AE}" pid="5" name="LAWNUMBER">
    <vt:lpwstr>0005</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20זX;20חX;27XגX</vt:lpwstr>
  </property>
</Properties>
</file>