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E2D5" w14:textId="77777777" w:rsidR="00B0513D" w:rsidRDefault="00B0513D" w:rsidP="00D1784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הודעה לעובד (תנאי עבודה) (צורת הודעה ופרטיה), תשס"ב-2002</w:t>
      </w:r>
    </w:p>
    <w:p w14:paraId="6D5DFC96" w14:textId="77777777" w:rsidR="008D2260" w:rsidRPr="008D2260" w:rsidRDefault="008D2260" w:rsidP="008D2260">
      <w:pPr>
        <w:spacing w:line="320" w:lineRule="auto"/>
        <w:rPr>
          <w:rFonts w:cs="FrankRuehl"/>
          <w:szCs w:val="26"/>
          <w:rtl/>
        </w:rPr>
      </w:pPr>
    </w:p>
    <w:p w14:paraId="49B00652" w14:textId="77777777" w:rsidR="008D2260" w:rsidRDefault="008D2260" w:rsidP="008D2260">
      <w:pPr>
        <w:spacing w:line="320" w:lineRule="auto"/>
        <w:rPr>
          <w:rtl/>
        </w:rPr>
      </w:pPr>
    </w:p>
    <w:p w14:paraId="00EF4D23" w14:textId="77777777" w:rsidR="008D2260" w:rsidRDefault="008D2260" w:rsidP="008D2260">
      <w:pPr>
        <w:spacing w:line="320" w:lineRule="auto"/>
        <w:rPr>
          <w:rFonts w:cs="FrankRuehl"/>
          <w:szCs w:val="26"/>
          <w:rtl/>
        </w:rPr>
      </w:pPr>
      <w:r w:rsidRPr="008D2260">
        <w:rPr>
          <w:rFonts w:cs="Miriam"/>
          <w:szCs w:val="22"/>
          <w:rtl/>
        </w:rPr>
        <w:t>עבודה</w:t>
      </w:r>
      <w:r w:rsidRPr="008D2260">
        <w:rPr>
          <w:rFonts w:cs="FrankRuehl"/>
          <w:szCs w:val="26"/>
          <w:rtl/>
        </w:rPr>
        <w:t xml:space="preserve"> – הודעה לעובד</w:t>
      </w:r>
    </w:p>
    <w:p w14:paraId="776EE6EB" w14:textId="77777777" w:rsidR="008D2260" w:rsidRPr="008D2260" w:rsidRDefault="008D2260" w:rsidP="008D2260">
      <w:pPr>
        <w:spacing w:line="320" w:lineRule="auto"/>
        <w:rPr>
          <w:rFonts w:cs="Miriam"/>
          <w:szCs w:val="22"/>
          <w:rtl/>
        </w:rPr>
      </w:pPr>
      <w:r w:rsidRPr="008D2260">
        <w:rPr>
          <w:rFonts w:cs="Miriam"/>
          <w:szCs w:val="22"/>
          <w:rtl/>
        </w:rPr>
        <w:t>עבודה</w:t>
      </w:r>
      <w:r w:rsidRPr="008D2260">
        <w:rPr>
          <w:rFonts w:cs="FrankRuehl"/>
          <w:szCs w:val="26"/>
          <w:rtl/>
        </w:rPr>
        <w:t xml:space="preserve"> – עובדים – תנאי עבודה</w:t>
      </w:r>
    </w:p>
    <w:p w14:paraId="749DAFD8" w14:textId="77777777" w:rsidR="00B0513D" w:rsidRDefault="00B0513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87790" w:rsidRPr="00B87790" w14:paraId="5044BD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6FDB31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38CC08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tl/>
              </w:rPr>
              <w:t>צורת ההודעה</w:t>
            </w:r>
          </w:p>
        </w:tc>
        <w:tc>
          <w:tcPr>
            <w:tcW w:w="567" w:type="dxa"/>
          </w:tcPr>
          <w:p w14:paraId="23F81198" w14:textId="77777777" w:rsidR="00B87790" w:rsidRPr="00B87790" w:rsidRDefault="00B87790" w:rsidP="00B87790">
            <w:pPr>
              <w:rPr>
                <w:rStyle w:val="Hyperlink"/>
                <w:rtl/>
              </w:rPr>
            </w:pPr>
            <w:hyperlink w:anchor="Seif1" w:tooltip="צורת ההודעה" w:history="1">
              <w:r w:rsidRPr="00B877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C7C104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87790" w:rsidRPr="00B87790" w14:paraId="1AFF909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2B70AC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58E769D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tl/>
              </w:rPr>
              <w:t>פרטים נוספים</w:t>
            </w:r>
          </w:p>
        </w:tc>
        <w:tc>
          <w:tcPr>
            <w:tcW w:w="567" w:type="dxa"/>
          </w:tcPr>
          <w:p w14:paraId="35692FE4" w14:textId="77777777" w:rsidR="00B87790" w:rsidRPr="00B87790" w:rsidRDefault="00B87790" w:rsidP="00B87790">
            <w:pPr>
              <w:rPr>
                <w:rStyle w:val="Hyperlink"/>
                <w:rtl/>
              </w:rPr>
            </w:pPr>
            <w:hyperlink w:anchor="Seif2" w:tooltip="פרטים נוספים" w:history="1">
              <w:r w:rsidRPr="00B877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5F02EA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87790" w:rsidRPr="00B87790" w14:paraId="61BA5D2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5BCD6C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1E481C6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tl/>
              </w:rPr>
              <w:t>פטור לסוגי מעבידים</w:t>
            </w:r>
          </w:p>
        </w:tc>
        <w:tc>
          <w:tcPr>
            <w:tcW w:w="567" w:type="dxa"/>
          </w:tcPr>
          <w:p w14:paraId="26536518" w14:textId="77777777" w:rsidR="00B87790" w:rsidRPr="00B87790" w:rsidRDefault="00B87790" w:rsidP="00B87790">
            <w:pPr>
              <w:rPr>
                <w:rStyle w:val="Hyperlink"/>
                <w:rtl/>
              </w:rPr>
            </w:pPr>
            <w:hyperlink w:anchor="Seif3" w:tooltip="פטור לסוגי מעבידים" w:history="1">
              <w:r w:rsidRPr="00B877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5A0D3A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87790" w:rsidRPr="00B87790" w14:paraId="40AAE3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94C7BC" w14:textId="77777777" w:rsidR="00B87790" w:rsidRPr="00B87790" w:rsidRDefault="00B87790" w:rsidP="00B87790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77BF48F7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005F2B7D" w14:textId="77777777" w:rsidR="00B87790" w:rsidRPr="00B87790" w:rsidRDefault="00B87790" w:rsidP="00B87790">
            <w:pPr>
              <w:rPr>
                <w:rStyle w:val="Hyperlink"/>
                <w:rtl/>
              </w:rPr>
            </w:pPr>
            <w:hyperlink w:anchor="med0" w:tooltip="תוספת" w:history="1">
              <w:r w:rsidRPr="00B877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140258" w14:textId="77777777" w:rsidR="00B87790" w:rsidRPr="00B87790" w:rsidRDefault="00B87790" w:rsidP="00B8779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6D56653" w14:textId="77777777" w:rsidR="00B0513D" w:rsidRDefault="00B0513D">
      <w:pPr>
        <w:pStyle w:val="big-header"/>
        <w:ind w:left="0" w:right="2835"/>
        <w:rPr>
          <w:rFonts w:cs="FrankRuehl"/>
          <w:sz w:val="32"/>
          <w:rtl/>
        </w:rPr>
      </w:pPr>
    </w:p>
    <w:p w14:paraId="73C380F9" w14:textId="77777777" w:rsidR="00B0513D" w:rsidRDefault="00B0513D" w:rsidP="008D226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bookmarkStart w:id="0" w:name="LawPartStart"/>
      <w:bookmarkStart w:id="1" w:name="LawHeaderEnd"/>
      <w:bookmarkEnd w:id="0"/>
      <w:bookmarkEnd w:id="1"/>
      <w:r>
        <w:rPr>
          <w:rFonts w:cs="FrankRuehl"/>
          <w:sz w:val="32"/>
          <w:rtl/>
        </w:rPr>
        <w:lastRenderedPageBreak/>
        <w:t>ת</w:t>
      </w:r>
      <w:r>
        <w:rPr>
          <w:rFonts w:cs="FrankRuehl" w:hint="cs"/>
          <w:sz w:val="32"/>
          <w:rtl/>
        </w:rPr>
        <w:t>ק</w:t>
      </w:r>
      <w:r>
        <w:rPr>
          <w:rFonts w:cs="FrankRuehl"/>
          <w:sz w:val="32"/>
          <w:rtl/>
        </w:rPr>
        <w:t>נ</w:t>
      </w:r>
      <w:r>
        <w:rPr>
          <w:rFonts w:cs="FrankRuehl" w:hint="cs"/>
          <w:sz w:val="32"/>
          <w:rtl/>
        </w:rPr>
        <w:t>ות הודעה לעובד (תנאי עבו</w:t>
      </w:r>
      <w:r w:rsidR="00D17848">
        <w:rPr>
          <w:rFonts w:cs="FrankRuehl" w:hint="cs"/>
          <w:sz w:val="32"/>
          <w:rtl/>
        </w:rPr>
        <w:t>דה) (צורת הודעה ופרטיה), תשס"ב-</w:t>
      </w:r>
      <w:r>
        <w:rPr>
          <w:rFonts w:cs="FrankRuehl" w:hint="cs"/>
          <w:sz w:val="32"/>
          <w:rtl/>
        </w:rPr>
        <w:t>2002</w:t>
      </w:r>
      <w:r w:rsidR="00D1784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E37D65B" w14:textId="77777777" w:rsidR="00B0513D" w:rsidRDefault="00B0513D" w:rsidP="00D178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קף סמכותי לפי סעיפים 2(ג) ו-11 לחוק הודעה לעובד (תנאי עבודה), תשס"ב-2002 (להלן - החוק), לאחר התייעצות עם ארגון העובדים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צג את המספר הגדול ביותר של עובדים במדינה ועם ארגונים ארציים יציגים של מעבידים, שלדעתי הם נוגעים בדבר, ובאישור ועדת העבודה הרווחה והבריאות של הכנסת, אני מתקין תקנות אלה:</w:t>
      </w:r>
    </w:p>
    <w:p w14:paraId="2F272B50" w14:textId="77777777" w:rsidR="00B0513D" w:rsidRDefault="00B051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 w:rsidRPr="00D17848">
        <w:rPr>
          <w:rFonts w:cs="Miriam"/>
          <w:lang w:val="he-IL"/>
        </w:rPr>
        <w:pict w14:anchorId="751C3133"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49823013" w14:textId="77777777" w:rsidR="00F22B84" w:rsidRDefault="00F22B8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ההודעה</w:t>
                  </w:r>
                </w:p>
              </w:txbxContent>
            </v:textbox>
            <w10:anchorlock/>
          </v:rect>
        </w:pict>
      </w:r>
      <w:r w:rsidRPr="00D17848">
        <w:rPr>
          <w:rStyle w:val="big-number"/>
          <w:rtl/>
        </w:rPr>
        <w:t>1</w:t>
      </w:r>
      <w:r w:rsidRPr="00D17848">
        <w:rPr>
          <w:rStyle w:val="big-number"/>
          <w:rFonts w:cs="FrankRuehl"/>
          <w:sz w:val="26"/>
          <w:szCs w:val="26"/>
          <w:rtl/>
        </w:rPr>
        <w:t>.</w:t>
      </w:r>
      <w:r w:rsidRPr="00D17848">
        <w:rPr>
          <w:rStyle w:val="big-number"/>
          <w:rFonts w:cs="FrankRuehl"/>
          <w:sz w:val="26"/>
          <w:szCs w:val="26"/>
          <w:rtl/>
        </w:rPr>
        <w:tab/>
      </w:r>
      <w:r w:rsidRPr="00D17848"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בדבר פירוט תנאי העבודה לפי סעיף 2 לחוק, תיערך לפ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טופ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1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תוספת.</w:t>
      </w:r>
    </w:p>
    <w:p w14:paraId="0CB57621" w14:textId="77777777" w:rsidR="00B0513D" w:rsidRDefault="00B051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נפרדת על תנאים סוציאליים, כאמור בסיפה של פסקה (8), בסעיף 2(א) לחוק, תיערך לפי טופס 2 שבתוספת.</w:t>
      </w:r>
    </w:p>
    <w:p w14:paraId="28819034" w14:textId="77777777" w:rsidR="00B0513D" w:rsidRDefault="00B051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על שינוי בתנאי העבודה לפי סעיף 3 לחוק, תיערך לפי טופס 3 שבתוספת.</w:t>
      </w:r>
    </w:p>
    <w:p w14:paraId="0D85E7EC" w14:textId="77777777" w:rsidR="00B0513D" w:rsidRDefault="00B051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 w:rsidRPr="00D17848">
        <w:rPr>
          <w:rFonts w:cs="Miriam"/>
          <w:lang w:val="he-IL"/>
        </w:rPr>
        <w:pict w14:anchorId="559868AA"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6B54E926" w14:textId="77777777" w:rsidR="00F22B84" w:rsidRDefault="00F22B8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 נוספים</w:t>
                  </w:r>
                </w:p>
              </w:txbxContent>
            </v:textbox>
            <w10:anchorlock/>
          </v:rect>
        </w:pict>
      </w:r>
      <w:r w:rsidRPr="00D17848">
        <w:rPr>
          <w:rStyle w:val="big-number"/>
          <w:rtl/>
        </w:rPr>
        <w:t>2</w:t>
      </w:r>
      <w:r w:rsidRPr="00D17848">
        <w:rPr>
          <w:rStyle w:val="default"/>
          <w:rFonts w:cs="FrankRuehl"/>
          <w:rtl/>
        </w:rPr>
        <w:t>.</w:t>
      </w:r>
      <w:r w:rsidRPr="00D17848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לעובד לפי סעיפים 1 ו- 3 לחוק, י</w:t>
      </w:r>
      <w:r>
        <w:rPr>
          <w:rStyle w:val="default"/>
          <w:rFonts w:cs="FrankRuehl"/>
          <w:rtl/>
        </w:rPr>
        <w:t>יכ</w:t>
      </w:r>
      <w:r>
        <w:rPr>
          <w:rStyle w:val="default"/>
          <w:rFonts w:cs="FrankRuehl" w:hint="cs"/>
          <w:rtl/>
        </w:rPr>
        <w:t>ללו גם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טים אלה:</w:t>
      </w:r>
    </w:p>
    <w:p w14:paraId="651EF1B8" w14:textId="77777777" w:rsidR="00B0513D" w:rsidRDefault="00B0513D" w:rsidP="00D1784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סיס שלפיו משולם השכר: משכורת חודשית, שכר שעה, שכר יום, שכר שבוע, שכר תוצרת או שכר קיבולת;</w:t>
      </w:r>
    </w:p>
    <w:p w14:paraId="6F2C0764" w14:textId="77777777" w:rsidR="00B0513D" w:rsidRDefault="00B0513D" w:rsidP="00D1784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לום בשווה כסף לפי סעיף 3 לחוק הגנת השכר, תשי"ח-</w:t>
      </w:r>
      <w:r>
        <w:rPr>
          <w:rStyle w:val="default"/>
          <w:rFonts w:cs="FrankRuehl"/>
          <w:rtl/>
        </w:rPr>
        <w:t>1958, אם</w:t>
      </w:r>
      <w:r>
        <w:rPr>
          <w:rStyle w:val="default"/>
          <w:rFonts w:cs="FrankRuehl" w:hint="cs"/>
          <w:rtl/>
        </w:rPr>
        <w:t xml:space="preserve"> הוסכם על דרך תשלום זו; ולענין תשלום בשווה כסף בשיעור קבוע - גם שיעור התשלום.</w:t>
      </w:r>
    </w:p>
    <w:p w14:paraId="07248895" w14:textId="77777777" w:rsidR="00B0513D" w:rsidRDefault="00B0513D" w:rsidP="00D178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D17848">
        <w:rPr>
          <w:rFonts w:cs="Miriam"/>
          <w:lang w:val="he-IL"/>
        </w:rPr>
        <w:pict w14:anchorId="52F41467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7ED214A6" w14:textId="77777777" w:rsidR="00F22B84" w:rsidRDefault="00F22B8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מעבידים</w:t>
                  </w:r>
                </w:p>
              </w:txbxContent>
            </v:textbox>
            <w10:anchorlock/>
          </v:rect>
        </w:pict>
      </w:r>
      <w:r w:rsidRPr="00D17848">
        <w:rPr>
          <w:rStyle w:val="big-number"/>
          <w:rtl/>
        </w:rPr>
        <w:t>3</w:t>
      </w:r>
      <w:r w:rsidRPr="00D17848">
        <w:rPr>
          <w:rStyle w:val="default"/>
          <w:rFonts w:cs="FrankRuehl"/>
          <w:rtl/>
        </w:rPr>
        <w:t>.</w:t>
      </w:r>
      <w:r w:rsidRPr="00D17848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יד של עובד זר, אשר נתן לעובד הזר חוזה עבודה בהתאם לחוק עובדים זרים (איסור העסקה שלא כדין והבטחת תנאים הוגנים), תשנ"א-</w:t>
      </w:r>
      <w:r>
        <w:rPr>
          <w:rStyle w:val="default"/>
          <w:rFonts w:cs="FrankRuehl"/>
          <w:rtl/>
        </w:rPr>
        <w:t>1991, יה</w:t>
      </w:r>
      <w:r>
        <w:rPr>
          <w:rStyle w:val="default"/>
          <w:rFonts w:cs="FrankRuehl" w:hint="cs"/>
          <w:rtl/>
        </w:rPr>
        <w:t>יה פטור ממתן ההודעה האמורה בסעיף 2 לחוק, וזאת בלי לגרוע משאר חובותיו על פי החוק.</w:t>
      </w:r>
    </w:p>
    <w:p w14:paraId="1F987C58" w14:textId="77777777" w:rsidR="00B0513D" w:rsidRPr="00D17848" w:rsidRDefault="00B0513D" w:rsidP="00D178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E708FF" w14:textId="77777777" w:rsidR="00B0513D" w:rsidRPr="00D17848" w:rsidRDefault="00B0513D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5" w:name="med0"/>
      <w:bookmarkEnd w:id="5"/>
      <w:r w:rsidRPr="00D17848">
        <w:rPr>
          <w:rFonts w:cs="FrankRuehl"/>
          <w:noProof/>
          <w:sz w:val="26"/>
          <w:szCs w:val="26"/>
          <w:rtl/>
        </w:rPr>
        <w:t>ת</w:t>
      </w:r>
      <w:r w:rsidRPr="00D17848">
        <w:rPr>
          <w:rFonts w:cs="FrankRuehl" w:hint="cs"/>
          <w:noProof/>
          <w:sz w:val="26"/>
          <w:szCs w:val="26"/>
          <w:rtl/>
        </w:rPr>
        <w:t>ו</w:t>
      </w:r>
      <w:r w:rsidRPr="00D17848">
        <w:rPr>
          <w:rFonts w:cs="FrankRuehl"/>
          <w:noProof/>
          <w:sz w:val="26"/>
          <w:szCs w:val="26"/>
          <w:rtl/>
        </w:rPr>
        <w:t>ס</w:t>
      </w:r>
      <w:r w:rsidRPr="00D17848">
        <w:rPr>
          <w:rFonts w:cs="FrankRuehl" w:hint="cs"/>
          <w:noProof/>
          <w:sz w:val="26"/>
          <w:szCs w:val="26"/>
          <w:rtl/>
        </w:rPr>
        <w:t>פת</w:t>
      </w:r>
    </w:p>
    <w:p w14:paraId="3550EDFD" w14:textId="77777777" w:rsidR="00B0513D" w:rsidRPr="00D17848" w:rsidRDefault="00B0513D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D17848">
        <w:rPr>
          <w:rStyle w:val="default"/>
          <w:rFonts w:cs="FrankRuehl"/>
          <w:sz w:val="24"/>
          <w:szCs w:val="24"/>
          <w:rtl/>
        </w:rPr>
        <w:t>ט</w:t>
      </w:r>
      <w:r w:rsidRPr="00D17848">
        <w:rPr>
          <w:rStyle w:val="default"/>
          <w:rFonts w:cs="FrankRuehl" w:hint="cs"/>
          <w:sz w:val="24"/>
          <w:szCs w:val="24"/>
          <w:rtl/>
        </w:rPr>
        <w:t>ו</w:t>
      </w:r>
      <w:r w:rsidRPr="00D17848">
        <w:rPr>
          <w:rStyle w:val="default"/>
          <w:rFonts w:cs="FrankRuehl"/>
          <w:sz w:val="24"/>
          <w:szCs w:val="24"/>
          <w:rtl/>
        </w:rPr>
        <w:t>פ</w:t>
      </w:r>
      <w:r w:rsidRPr="00D17848">
        <w:rPr>
          <w:rStyle w:val="default"/>
          <w:rFonts w:cs="FrankRuehl" w:hint="cs"/>
          <w:sz w:val="24"/>
          <w:szCs w:val="24"/>
          <w:rtl/>
        </w:rPr>
        <w:t>ס 1</w:t>
      </w:r>
    </w:p>
    <w:p w14:paraId="7CC6C418" w14:textId="77777777" w:rsidR="00B0513D" w:rsidRDefault="00B0513D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D17848">
        <w:rPr>
          <w:rFonts w:cs="FrankRuehl"/>
          <w:sz w:val="24"/>
          <w:szCs w:val="24"/>
          <w:rtl/>
        </w:rPr>
        <w:t>(</w:t>
      </w:r>
      <w:r w:rsidRPr="00D17848">
        <w:rPr>
          <w:rFonts w:cs="FrankRuehl" w:hint="cs"/>
          <w:sz w:val="24"/>
          <w:szCs w:val="24"/>
          <w:rtl/>
        </w:rPr>
        <w:t>ת</w:t>
      </w:r>
      <w:r w:rsidRPr="00D17848">
        <w:rPr>
          <w:rFonts w:cs="FrankRuehl"/>
          <w:sz w:val="24"/>
          <w:szCs w:val="24"/>
          <w:rtl/>
        </w:rPr>
        <w:t>ק</w:t>
      </w:r>
      <w:r w:rsidRPr="00D17848">
        <w:rPr>
          <w:rFonts w:cs="FrankRuehl" w:hint="cs"/>
          <w:sz w:val="24"/>
          <w:szCs w:val="24"/>
          <w:rtl/>
        </w:rPr>
        <w:t>נה 1(א))</w:t>
      </w:r>
    </w:p>
    <w:p w14:paraId="705DCDF8" w14:textId="77777777" w:rsidR="00D17848" w:rsidRDefault="00D17848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6" w:history="1">
        <w:r w:rsidRPr="00393A19">
          <w:rPr>
            <w:rStyle w:val="Hyperlink"/>
            <w:rFonts w:cs="FrankRuehl" w:hint="cs"/>
            <w:sz w:val="24"/>
            <w:szCs w:val="24"/>
            <w:rtl/>
          </w:rPr>
          <w:t>הודעה בדבר פירוט תנאי עבודה</w:t>
        </w:r>
      </w:hyperlink>
      <w:r>
        <w:rPr>
          <w:rFonts w:cs="FrankRuehl" w:hint="cs"/>
          <w:sz w:val="24"/>
          <w:szCs w:val="24"/>
          <w:rtl/>
        </w:rPr>
        <w:t>]</w:t>
      </w:r>
    </w:p>
    <w:p w14:paraId="59B389AB" w14:textId="77777777" w:rsidR="00D31702" w:rsidRDefault="00D31702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</w:p>
    <w:p w14:paraId="57B55896" w14:textId="77777777" w:rsidR="00B0513D" w:rsidRPr="00F22B84" w:rsidRDefault="00B0513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F22B84">
        <w:rPr>
          <w:rFonts w:cs="FrankRuehl"/>
          <w:sz w:val="24"/>
          <w:szCs w:val="24"/>
          <w:rtl/>
        </w:rPr>
        <w:t>ט</w:t>
      </w:r>
      <w:r w:rsidRPr="00F22B84">
        <w:rPr>
          <w:rFonts w:cs="FrankRuehl" w:hint="cs"/>
          <w:sz w:val="24"/>
          <w:szCs w:val="24"/>
          <w:rtl/>
        </w:rPr>
        <w:t>ו</w:t>
      </w:r>
      <w:r w:rsidRPr="00F22B84">
        <w:rPr>
          <w:rFonts w:cs="FrankRuehl"/>
          <w:sz w:val="24"/>
          <w:szCs w:val="24"/>
          <w:rtl/>
        </w:rPr>
        <w:t>פ</w:t>
      </w:r>
      <w:r w:rsidRPr="00F22B84">
        <w:rPr>
          <w:rFonts w:cs="FrankRuehl" w:hint="cs"/>
          <w:sz w:val="24"/>
          <w:szCs w:val="24"/>
          <w:rtl/>
        </w:rPr>
        <w:t>ס 2</w:t>
      </w:r>
    </w:p>
    <w:p w14:paraId="631448CF" w14:textId="77777777" w:rsidR="00B0513D" w:rsidRDefault="00B0513D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F22B84">
        <w:rPr>
          <w:rFonts w:cs="FrankRuehl"/>
          <w:sz w:val="24"/>
          <w:szCs w:val="24"/>
          <w:rtl/>
        </w:rPr>
        <w:t>(תק</w:t>
      </w:r>
      <w:r w:rsidRPr="00F22B84">
        <w:rPr>
          <w:rFonts w:cs="FrankRuehl" w:hint="cs"/>
          <w:sz w:val="24"/>
          <w:szCs w:val="24"/>
          <w:rtl/>
        </w:rPr>
        <w:t>נה 1(ב))</w:t>
      </w:r>
    </w:p>
    <w:p w14:paraId="1C3A10A2" w14:textId="77777777" w:rsidR="00F22B84" w:rsidRDefault="00F22B84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7" w:history="1">
        <w:r w:rsidRPr="00393A19">
          <w:rPr>
            <w:rStyle w:val="Hyperlink"/>
            <w:rFonts w:cs="FrankRuehl" w:hint="cs"/>
            <w:sz w:val="24"/>
            <w:szCs w:val="24"/>
            <w:rtl/>
          </w:rPr>
          <w:t>הודעה על הפרשת תשלומים בעבור תנאים סוציאליים</w:t>
        </w:r>
      </w:hyperlink>
      <w:r>
        <w:rPr>
          <w:rFonts w:cs="FrankRuehl" w:hint="cs"/>
          <w:sz w:val="24"/>
          <w:szCs w:val="24"/>
          <w:rtl/>
        </w:rPr>
        <w:t>]</w:t>
      </w:r>
    </w:p>
    <w:p w14:paraId="7A9CCBBF" w14:textId="77777777" w:rsidR="00D31702" w:rsidRDefault="00D31702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</w:p>
    <w:p w14:paraId="6C4167BA" w14:textId="77777777" w:rsidR="00B0513D" w:rsidRPr="004D7A77" w:rsidRDefault="00B0513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4D7A77">
        <w:rPr>
          <w:rFonts w:cs="FrankRuehl"/>
          <w:sz w:val="24"/>
          <w:szCs w:val="24"/>
          <w:rtl/>
        </w:rPr>
        <w:t>ט</w:t>
      </w:r>
      <w:r w:rsidRPr="004D7A77">
        <w:rPr>
          <w:rFonts w:cs="FrankRuehl" w:hint="cs"/>
          <w:sz w:val="24"/>
          <w:szCs w:val="24"/>
          <w:rtl/>
        </w:rPr>
        <w:t>ו</w:t>
      </w:r>
      <w:r w:rsidRPr="004D7A77">
        <w:rPr>
          <w:rFonts w:cs="FrankRuehl"/>
          <w:sz w:val="24"/>
          <w:szCs w:val="24"/>
          <w:rtl/>
        </w:rPr>
        <w:t>פ</w:t>
      </w:r>
      <w:r w:rsidRPr="004D7A77">
        <w:rPr>
          <w:rFonts w:cs="FrankRuehl" w:hint="cs"/>
          <w:sz w:val="24"/>
          <w:szCs w:val="24"/>
          <w:rtl/>
        </w:rPr>
        <w:t>ס 3</w:t>
      </w:r>
    </w:p>
    <w:p w14:paraId="243548D4" w14:textId="77777777" w:rsidR="00B0513D" w:rsidRDefault="00B0513D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4D7A77">
        <w:rPr>
          <w:rFonts w:cs="FrankRuehl"/>
          <w:sz w:val="24"/>
          <w:szCs w:val="24"/>
          <w:rtl/>
        </w:rPr>
        <w:t>(תק</w:t>
      </w:r>
      <w:r w:rsidRPr="004D7A77">
        <w:rPr>
          <w:rFonts w:cs="FrankRuehl" w:hint="cs"/>
          <w:sz w:val="24"/>
          <w:szCs w:val="24"/>
          <w:rtl/>
        </w:rPr>
        <w:t>נה 1(ג))</w:t>
      </w:r>
    </w:p>
    <w:p w14:paraId="2B37A30A" w14:textId="77777777" w:rsidR="004D7A77" w:rsidRDefault="00AC03A5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8" w:history="1">
        <w:r w:rsidRPr="00393A19">
          <w:rPr>
            <w:rStyle w:val="Hyperlink"/>
            <w:rFonts w:cs="FrankRuehl" w:hint="cs"/>
            <w:sz w:val="24"/>
            <w:szCs w:val="24"/>
            <w:rtl/>
          </w:rPr>
          <w:t>הודעה על שינוי בתנאי העבודה</w:t>
        </w:r>
      </w:hyperlink>
      <w:r>
        <w:rPr>
          <w:rFonts w:cs="FrankRuehl" w:hint="cs"/>
          <w:sz w:val="24"/>
          <w:szCs w:val="24"/>
          <w:rtl/>
        </w:rPr>
        <w:t>]</w:t>
      </w:r>
    </w:p>
    <w:p w14:paraId="10768F0D" w14:textId="77777777" w:rsidR="00D17848" w:rsidRDefault="00D178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5AA616" w14:textId="77777777" w:rsidR="00B0513D" w:rsidRDefault="00B0513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</w:t>
      </w:r>
      <w:r>
        <w:rPr>
          <w:rFonts w:cs="FrankRuehl" w:hint="cs"/>
          <w:sz w:val="26"/>
          <w:rtl/>
        </w:rPr>
        <w:t>"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 בתמוז תשס"ב (25 ביוני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>מה בניזרי</w:t>
      </w:r>
    </w:p>
    <w:p w14:paraId="43A274F5" w14:textId="77777777" w:rsidR="00B0513D" w:rsidRDefault="00B0513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ע</w:t>
      </w:r>
      <w:r>
        <w:rPr>
          <w:rFonts w:cs="FrankRuehl"/>
          <w:sz w:val="22"/>
          <w:rtl/>
        </w:rPr>
        <w:t>ב</w:t>
      </w:r>
      <w:r>
        <w:rPr>
          <w:rFonts w:cs="FrankRuehl" w:hint="cs"/>
          <w:sz w:val="22"/>
          <w:rtl/>
        </w:rPr>
        <w:t>ודה והרווחה</w:t>
      </w:r>
    </w:p>
    <w:p w14:paraId="4A6DA21C" w14:textId="77777777" w:rsidR="00B0513D" w:rsidRDefault="00B0513D" w:rsidP="00D178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F0F478" w14:textId="77777777" w:rsidR="00D17848" w:rsidRPr="00D17848" w:rsidRDefault="00D17848" w:rsidP="00D178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DF99CD" w14:textId="77777777" w:rsidR="00B0513D" w:rsidRPr="00D17848" w:rsidRDefault="00B0513D" w:rsidP="00D17848">
      <w:pPr>
        <w:pStyle w:val="P00"/>
        <w:spacing w:before="72"/>
        <w:ind w:left="0" w:right="1134"/>
        <w:rPr>
          <w:rStyle w:val="default"/>
          <w:rFonts w:cs="FrankRuehl"/>
        </w:rPr>
      </w:pPr>
    </w:p>
    <w:sectPr w:rsidR="00B0513D" w:rsidRPr="00D1784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3085" w14:textId="77777777" w:rsidR="003A25F1" w:rsidRDefault="003A25F1">
      <w:r>
        <w:separator/>
      </w:r>
    </w:p>
  </w:endnote>
  <w:endnote w:type="continuationSeparator" w:id="0">
    <w:p w14:paraId="2ABAA6B6" w14:textId="77777777" w:rsidR="003A25F1" w:rsidRDefault="003A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BF94" w14:textId="77777777" w:rsidR="00F22B84" w:rsidRDefault="00F22B84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4</w:t>
    </w:r>
    <w:r>
      <w:rPr>
        <w:rFonts w:hAnsi="FrankRuehl" w:cs="FrankRuehl"/>
        <w:rtl/>
      </w:rPr>
      <w:fldChar w:fldCharType="end"/>
    </w:r>
  </w:p>
  <w:p w14:paraId="16686D15" w14:textId="77777777" w:rsidR="00F22B84" w:rsidRDefault="00F22B8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2D69B7" w14:textId="77777777" w:rsidR="00F22B84" w:rsidRDefault="00F22B84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7790">
      <w:rPr>
        <w:rFonts w:cs="TopType Jerushalmi"/>
        <w:noProof/>
        <w:color w:val="000000"/>
        <w:sz w:val="14"/>
        <w:szCs w:val="14"/>
      </w:rPr>
      <w:t>Z:\000000000000-law\yael\08-10-12\094M1_002.doc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BF51" w14:textId="77777777" w:rsidR="00F22B84" w:rsidRDefault="00F22B84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393A19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213776A" w14:textId="77777777" w:rsidR="00F22B84" w:rsidRDefault="00F22B8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D91A69" w14:textId="77777777" w:rsidR="00F22B84" w:rsidRDefault="00F22B84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7790">
      <w:rPr>
        <w:rFonts w:cs="TopType Jerushalmi"/>
        <w:noProof/>
        <w:color w:val="000000"/>
        <w:sz w:val="14"/>
        <w:szCs w:val="14"/>
      </w:rPr>
      <w:t>Z:\000000000000-law\yael\08-10-12\094M1_002.doc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9AAB" w14:textId="77777777" w:rsidR="003A25F1" w:rsidRDefault="003A25F1" w:rsidP="00D17848">
      <w:pPr>
        <w:spacing w:before="60"/>
        <w:ind w:right="1134"/>
        <w:jc w:val="both"/>
      </w:pPr>
      <w:r>
        <w:separator/>
      </w:r>
    </w:p>
  </w:footnote>
  <w:footnote w:type="continuationSeparator" w:id="0">
    <w:p w14:paraId="58FE3A32" w14:textId="77777777" w:rsidR="003A25F1" w:rsidRDefault="003A25F1">
      <w:r>
        <w:continuationSeparator/>
      </w:r>
    </w:p>
  </w:footnote>
  <w:footnote w:id="1">
    <w:p w14:paraId="06CE8113" w14:textId="77777777" w:rsidR="00F22B84" w:rsidRPr="00D17848" w:rsidRDefault="00F22B84" w:rsidP="00D178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17848">
        <w:rPr>
          <w:rFonts w:cs="FrankRuehl"/>
          <w:rtl/>
        </w:rPr>
        <w:t xml:space="preserve">* </w:t>
      </w:r>
      <w:r>
        <w:rPr>
          <w:rFonts w:cs="FrankRuehl" w:hint="cs"/>
          <w:rtl/>
        </w:rPr>
        <w:t>פו</w:t>
      </w:r>
      <w:r>
        <w:rPr>
          <w:rFonts w:cs="FrankRuehl"/>
          <w:rtl/>
        </w:rPr>
        <w:t>ר</w:t>
      </w:r>
      <w:r>
        <w:rPr>
          <w:rFonts w:cs="FrankRuehl" w:hint="cs"/>
          <w:rtl/>
        </w:rPr>
        <w:t xml:space="preserve">סמו </w:t>
      </w:r>
      <w:hyperlink r:id="rId1" w:history="1">
        <w:r w:rsidRPr="00F01E0D">
          <w:rPr>
            <w:rStyle w:val="Hyperlink"/>
            <w:rFonts w:cs="FrankRuehl" w:hint="cs"/>
            <w:rtl/>
          </w:rPr>
          <w:t>ק"ת</w:t>
        </w:r>
        <w:r w:rsidRPr="00F01E0D">
          <w:rPr>
            <w:rStyle w:val="Hyperlink"/>
            <w:rFonts w:cs="FrankRuehl"/>
            <w:rtl/>
          </w:rPr>
          <w:t xml:space="preserve"> </w:t>
        </w:r>
        <w:r w:rsidRPr="00F01E0D">
          <w:rPr>
            <w:rStyle w:val="Hyperlink"/>
            <w:rFonts w:cs="FrankRuehl" w:hint="cs"/>
            <w:rtl/>
          </w:rPr>
          <w:t>ת</w:t>
        </w:r>
        <w:r w:rsidRPr="00F01E0D">
          <w:rPr>
            <w:rStyle w:val="Hyperlink"/>
            <w:rFonts w:cs="FrankRuehl"/>
            <w:rtl/>
          </w:rPr>
          <w:t>ש</w:t>
        </w:r>
        <w:r w:rsidRPr="00F01E0D">
          <w:rPr>
            <w:rStyle w:val="Hyperlink"/>
            <w:rFonts w:cs="FrankRuehl" w:hint="cs"/>
            <w:rtl/>
          </w:rPr>
          <w:t>ס"ב מס' 6180</w:t>
        </w:r>
      </w:hyperlink>
      <w:r>
        <w:rPr>
          <w:rFonts w:cs="FrankRuehl" w:hint="cs"/>
          <w:rtl/>
        </w:rPr>
        <w:t xml:space="preserve"> מיום 7.7.2002 עמ' 927.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B8E7" w14:textId="77777777" w:rsidR="00F22B84" w:rsidRDefault="00F22B84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הודעה לעובד (תנאי עבודה) (צורת הודעה ופרטיה), תשס"ב- 2002</w:t>
    </w:r>
  </w:p>
  <w:p w14:paraId="729B23EC" w14:textId="77777777" w:rsidR="00F22B84" w:rsidRDefault="00F22B84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BE02CE" w14:textId="77777777" w:rsidR="00F22B84" w:rsidRDefault="00F22B84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F3A4" w14:textId="77777777" w:rsidR="00F22B84" w:rsidRDefault="00F22B84" w:rsidP="00D17848">
    <w:pPr>
      <w:pStyle w:val="a3"/>
      <w:spacing w:before="60"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הודעה לעובד (תנאי עבודה) (צורת הודעה ופרטיה), תשס"ב-2002</w:t>
    </w:r>
  </w:p>
  <w:p w14:paraId="0031BD1D" w14:textId="77777777" w:rsidR="00F22B84" w:rsidRDefault="00F22B84">
    <w:pPr>
      <w:pStyle w:val="a3"/>
      <w:pBdr>
        <w:top w:val="single" w:sz="4" w:space="0" w:color="auto"/>
      </w:pBdr>
      <w:spacing w:before="60" w:line="220" w:lineRule="exact"/>
      <w:ind w:right="1134"/>
      <w:jc w:val="center"/>
      <w:rPr>
        <w:rFonts w:hAnsi="FrankRuehl" w:cs="FrankRuehl" w:hint="cs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30AF8B" w14:textId="77777777" w:rsidR="00F22B84" w:rsidRDefault="00F22B84">
    <w:pPr>
      <w:pStyle w:val="a3"/>
      <w:spacing w:before="60" w:line="220" w:lineRule="exact"/>
      <w:ind w:right="1134"/>
      <w:jc w:val="center"/>
      <w:rPr>
        <w:rFonts w:hAnsi="FrankRuehl" w:cs="FrankRuehl" w:hint="cs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1E0D"/>
    <w:rsid w:val="0002195E"/>
    <w:rsid w:val="00374342"/>
    <w:rsid w:val="00393A19"/>
    <w:rsid w:val="003A25F1"/>
    <w:rsid w:val="004236DC"/>
    <w:rsid w:val="004777BC"/>
    <w:rsid w:val="004C4F2C"/>
    <w:rsid w:val="004D7A77"/>
    <w:rsid w:val="00834A79"/>
    <w:rsid w:val="008839FB"/>
    <w:rsid w:val="008D2260"/>
    <w:rsid w:val="00AC03A5"/>
    <w:rsid w:val="00AF0E16"/>
    <w:rsid w:val="00B0513D"/>
    <w:rsid w:val="00B87790"/>
    <w:rsid w:val="00BA0528"/>
    <w:rsid w:val="00CE34BD"/>
    <w:rsid w:val="00D17848"/>
    <w:rsid w:val="00D31702"/>
    <w:rsid w:val="00F01E0D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9C0C22"/>
  <w15:chartTrackingRefBased/>
  <w15:docId w15:val="{E1814316-F0D1-45B6-9186-C17ABED3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semiHidden/>
    <w:rPr>
      <w:color w:val="0000FF"/>
      <w:u w:val="single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32"/>
      <w:szCs w:val="32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5">
    <w:name w:val="footnote text"/>
    <w:basedOn w:val="a"/>
    <w:semiHidden/>
    <w:rsid w:val="00D17848"/>
    <w:rPr>
      <w:sz w:val="20"/>
      <w:szCs w:val="20"/>
    </w:rPr>
  </w:style>
  <w:style w:type="character" w:styleId="a6">
    <w:name w:val="footnote reference"/>
    <w:basedOn w:val="a0"/>
    <w:semiHidden/>
    <w:rsid w:val="00D17848"/>
    <w:rPr>
      <w:vertAlign w:val="superscript"/>
    </w:rPr>
  </w:style>
  <w:style w:type="table" w:styleId="a7">
    <w:name w:val="Table Grid"/>
    <w:basedOn w:val="a1"/>
    <w:rsid w:val="00F22B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TFASIM/&#1496;&#1508;&#1505;&#1497;&#1501;%20&#1502;&#1513;&#1508;&#1496;&#1497;&#1497;&#1501;/&#1506;&#1489;&#1493;&#1491;&#1492;/&#1497;&#1495;&#1505;&#1497;%20&#1506;&#1493;&#1489;&#1491;-&#1502;&#1506;&#1489;&#1497;&#1491;/&#1492;&#1493;&#1491;&#1506;&#1492;%20&#1506;&#1500;%20&#1513;&#1497;&#1504;&#1493;&#1497;%20&#1489;&#1514;&#1504;&#1488;&#1497;%20&#1492;&#1506;&#1489;&#1493;&#1491;&#1492;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TFASIM/&#1496;&#1508;&#1505;&#1497;&#1501;%20&#1502;&#1513;&#1508;&#1496;&#1497;&#1497;&#1501;/&#1506;&#1489;&#1493;&#1491;&#1492;/&#1497;&#1495;&#1505;&#1497;%20&#1506;&#1493;&#1489;&#1491;-&#1502;&#1506;&#1489;&#1497;&#1491;/&#1492;&#1493;&#1491;&#1506;&#1492;%20&#1506;&#1500;%20&#1492;&#1508;&#1512;&#1513;&#1514;%20&#1514;&#1513;&#1500;&#1493;&#1502;&#1497;&#1501;%20&#1489;&#1506;&#1489;&#1493;&#1512;%20&#1514;&#1504;&#1488;&#1497;&#1501;%20&#1505;&#1493;&#1510;&#1497;&#1488;&#1500;&#1497;&#1497;&#1501;.DO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06;&#1489;&#1493;&#1491;&#1492;/&#1497;&#1495;&#1505;&#1497;%20&#1506;&#1493;&#1489;&#1491;-&#1502;&#1506;&#1489;&#1497;&#1491;/&#1492;&#1493;&#1491;&#1506;&#1492;%20&#1489;&#1491;&#1489;&#1512;%20&#1508;&#1497;&#1512;&#1493;&#1496;%20&#1514;&#1504;&#1488;&#1497;%20&#1506;&#1489;&#1493;&#1491;&#1492;.DOC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2242</CharactersWithSpaces>
  <SharedDoc>false</SharedDoc>
  <HLinks>
    <vt:vector size="48" baseType="variant">
      <vt:variant>
        <vt:i4>7603647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http://www.nevo.co.il/TFASIM/טפסים משפטיים/עבודה/יחסי עובד-מעביד/הודעה על שינוי בתנאי העבודה.DOC</vt:lpwstr>
      </vt:variant>
      <vt:variant>
        <vt:lpwstr/>
      </vt:variant>
      <vt:variant>
        <vt:i4>524363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http://www.nevo.co.il/TFASIM/טפסים משפטיים/עבודה/יחסי עובד-מעביד/הודעה על הפרשת תשלומים בעבור תנאים סוציאליים.DOC</vt:lpwstr>
      </vt:variant>
      <vt:variant>
        <vt:lpwstr/>
      </vt:variant>
      <vt:variant>
        <vt:i4>95748218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http://www.nevo.co.il/TFASIM/טפסים משפטיים/עבודה/יחסי עובד-מעביד/הודעה בדבר פירוט תנאי עבודה.DOC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eli</dc:creator>
  <cp:keywords>Birthday</cp:keywords>
  <dc:description>Shankar's Birthday falls on 25th July.  Don't Forget to wish him</dc:description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094M1</vt:lpwstr>
  </property>
  <property fmtid="{D5CDD505-2E9C-101B-9397-08002B2CF9AE}" pid="3" name="CHNAME">
    <vt:lpwstr>הודעה לעובד</vt:lpwstr>
  </property>
  <property fmtid="{D5CDD505-2E9C-101B-9397-08002B2CF9AE}" pid="4" name="LAWNAME">
    <vt:lpwstr>תקנות הודעה לעובד (תנאי עבודה) (צורת הודעה ופרטיה), תשס"ב-2002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הודעה לעובד (תנאי עבודה)</vt:lpwstr>
  </property>
  <property fmtid="{D5CDD505-2E9C-101B-9397-08002B2CF9AE}" pid="8" name="MEKOR_SAIF1">
    <vt:lpwstr>2XגX;11X</vt:lpwstr>
  </property>
  <property fmtid="{D5CDD505-2E9C-101B-9397-08002B2CF9AE}" pid="9" name="NOSE11">
    <vt:lpwstr>עבודה</vt:lpwstr>
  </property>
  <property fmtid="{D5CDD505-2E9C-101B-9397-08002B2CF9AE}" pid="10" name="NOSE21">
    <vt:lpwstr>הודעה לעובד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עובדים</vt:lpwstr>
  </property>
  <property fmtid="{D5CDD505-2E9C-101B-9397-08002B2CF9AE}" pid="15" name="NOSE32">
    <vt:lpwstr>תנאי עבודה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