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C701" w14:textId="77777777" w:rsidR="006B1997" w:rsidRDefault="006B1997">
      <w:pPr>
        <w:pStyle w:val="big-header"/>
        <w:ind w:left="0" w:right="1134"/>
        <w:rPr>
          <w:rFonts w:hint="cs"/>
          <w:rtl/>
        </w:rPr>
      </w:pPr>
      <w:r>
        <w:rPr>
          <w:rtl/>
        </w:rPr>
        <w:t>תקנות החברות (פירוק), תשמ"ז</w:t>
      </w:r>
      <w:r>
        <w:rPr>
          <w:rFonts w:hint="cs"/>
          <w:rtl/>
        </w:rPr>
        <w:t>-</w:t>
      </w:r>
      <w:r>
        <w:rPr>
          <w:rtl/>
        </w:rPr>
        <w:t>1987</w:t>
      </w:r>
    </w:p>
    <w:p w14:paraId="09D64E94" w14:textId="77777777" w:rsidR="009C6C0C" w:rsidRDefault="009C6C0C" w:rsidP="009C6C0C">
      <w:pPr>
        <w:spacing w:line="320" w:lineRule="auto"/>
        <w:jc w:val="left"/>
        <w:rPr>
          <w:rFonts w:hint="cs"/>
          <w:rtl/>
        </w:rPr>
      </w:pPr>
    </w:p>
    <w:p w14:paraId="7D9135BD" w14:textId="77777777" w:rsidR="00CD2147" w:rsidRDefault="00CD2147" w:rsidP="009C6C0C">
      <w:pPr>
        <w:spacing w:line="320" w:lineRule="auto"/>
        <w:jc w:val="left"/>
        <w:rPr>
          <w:rFonts w:hint="cs"/>
          <w:rtl/>
        </w:rPr>
      </w:pPr>
    </w:p>
    <w:p w14:paraId="46C799C8" w14:textId="77777777" w:rsidR="00722D45" w:rsidRDefault="00722D45" w:rsidP="00722D45">
      <w:pPr>
        <w:spacing w:line="320" w:lineRule="auto"/>
        <w:jc w:val="left"/>
        <w:rPr>
          <w:rtl/>
        </w:rPr>
      </w:pPr>
    </w:p>
    <w:p w14:paraId="72636CE3" w14:textId="77777777" w:rsidR="009C6C0C" w:rsidRPr="00722D45" w:rsidRDefault="00722D45" w:rsidP="00722D45">
      <w:pPr>
        <w:spacing w:line="320" w:lineRule="auto"/>
        <w:jc w:val="left"/>
        <w:rPr>
          <w:rFonts w:cs="Miriam"/>
          <w:szCs w:val="22"/>
          <w:rtl/>
        </w:rPr>
      </w:pPr>
      <w:r w:rsidRPr="00722D45">
        <w:rPr>
          <w:rFonts w:cs="Miriam"/>
          <w:szCs w:val="22"/>
          <w:rtl/>
        </w:rPr>
        <w:t>משפט פרטי וכלכלה</w:t>
      </w:r>
      <w:r w:rsidRPr="00722D45">
        <w:rPr>
          <w:rFonts w:cs="FrankRuehl"/>
          <w:szCs w:val="26"/>
          <w:rtl/>
        </w:rPr>
        <w:t xml:space="preserve"> – תאגידים וניירות ערך – חברות – פירוק חברות</w:t>
      </w:r>
    </w:p>
    <w:p w14:paraId="6B553B7F" w14:textId="77777777" w:rsidR="006B1997" w:rsidRDefault="006B199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2B37" w:rsidRPr="00892B37" w14:paraId="42FE5DB6" w14:textId="77777777">
        <w:tblPrEx>
          <w:tblCellMar>
            <w:top w:w="0" w:type="dxa"/>
            <w:bottom w:w="0" w:type="dxa"/>
          </w:tblCellMar>
        </w:tblPrEx>
        <w:tc>
          <w:tcPr>
            <w:tcW w:w="1247" w:type="dxa"/>
          </w:tcPr>
          <w:p w14:paraId="3FD85ADE" w14:textId="77777777" w:rsidR="00892B37" w:rsidRPr="00892B37" w:rsidRDefault="00892B37" w:rsidP="00892B37">
            <w:pPr>
              <w:spacing w:line="240" w:lineRule="auto"/>
              <w:jc w:val="left"/>
              <w:rPr>
                <w:rFonts w:cs="Frankruhel" w:hint="cs"/>
                <w:sz w:val="24"/>
                <w:rtl/>
              </w:rPr>
            </w:pPr>
          </w:p>
        </w:tc>
        <w:tc>
          <w:tcPr>
            <w:tcW w:w="5669" w:type="dxa"/>
          </w:tcPr>
          <w:p w14:paraId="6A22C77E" w14:textId="77777777" w:rsidR="00892B37" w:rsidRPr="00892B37" w:rsidRDefault="00892B37" w:rsidP="00892B37">
            <w:pPr>
              <w:spacing w:line="240" w:lineRule="auto"/>
              <w:jc w:val="left"/>
              <w:rPr>
                <w:rFonts w:cs="Frankruhel" w:hint="cs"/>
                <w:sz w:val="24"/>
                <w:rtl/>
              </w:rPr>
            </w:pPr>
            <w:r>
              <w:rPr>
                <w:rFonts w:cs="Times New Roman"/>
                <w:sz w:val="24"/>
                <w:rtl/>
              </w:rPr>
              <w:t>פרק א': פרשנות ותחולה</w:t>
            </w:r>
          </w:p>
        </w:tc>
        <w:tc>
          <w:tcPr>
            <w:tcW w:w="567" w:type="dxa"/>
          </w:tcPr>
          <w:p w14:paraId="534C2C9A" w14:textId="77777777" w:rsidR="00892B37" w:rsidRPr="00892B37" w:rsidRDefault="00892B37" w:rsidP="00892B37">
            <w:pPr>
              <w:spacing w:line="240" w:lineRule="auto"/>
              <w:jc w:val="left"/>
              <w:rPr>
                <w:rStyle w:val="Hyperlink"/>
                <w:rFonts w:hint="cs"/>
                <w:rtl/>
              </w:rPr>
            </w:pPr>
            <w:hyperlink w:anchor="med0" w:tooltip="פרק א: פרשנות ותחולה" w:history="1">
              <w:r w:rsidRPr="00892B37">
                <w:rPr>
                  <w:rStyle w:val="Hyperlink"/>
                </w:rPr>
                <w:t>Go</w:t>
              </w:r>
            </w:hyperlink>
          </w:p>
        </w:tc>
        <w:tc>
          <w:tcPr>
            <w:tcW w:w="850" w:type="dxa"/>
          </w:tcPr>
          <w:p w14:paraId="2C57E52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40C2A34C" w14:textId="77777777">
        <w:tblPrEx>
          <w:tblCellMar>
            <w:top w:w="0" w:type="dxa"/>
            <w:bottom w:w="0" w:type="dxa"/>
          </w:tblCellMar>
        </w:tblPrEx>
        <w:tc>
          <w:tcPr>
            <w:tcW w:w="1247" w:type="dxa"/>
          </w:tcPr>
          <w:p w14:paraId="335DDB7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 </w:t>
            </w:r>
          </w:p>
        </w:tc>
        <w:tc>
          <w:tcPr>
            <w:tcW w:w="5669" w:type="dxa"/>
          </w:tcPr>
          <w:p w14:paraId="32B967F5" w14:textId="77777777" w:rsidR="00892B37" w:rsidRPr="00892B37" w:rsidRDefault="00892B37" w:rsidP="00892B37">
            <w:pPr>
              <w:spacing w:line="240" w:lineRule="auto"/>
              <w:jc w:val="left"/>
              <w:rPr>
                <w:rFonts w:cs="Frankruhel" w:hint="cs"/>
                <w:sz w:val="24"/>
                <w:rtl/>
              </w:rPr>
            </w:pPr>
            <w:r>
              <w:rPr>
                <w:rFonts w:cs="Times New Roman"/>
                <w:sz w:val="24"/>
                <w:rtl/>
              </w:rPr>
              <w:t>הגדרות</w:t>
            </w:r>
          </w:p>
        </w:tc>
        <w:tc>
          <w:tcPr>
            <w:tcW w:w="567" w:type="dxa"/>
          </w:tcPr>
          <w:p w14:paraId="0DD5E1EC" w14:textId="77777777" w:rsidR="00892B37" w:rsidRPr="00892B37" w:rsidRDefault="00892B37" w:rsidP="00892B37">
            <w:pPr>
              <w:spacing w:line="240" w:lineRule="auto"/>
              <w:jc w:val="left"/>
              <w:rPr>
                <w:rStyle w:val="Hyperlink"/>
                <w:rFonts w:hint="cs"/>
                <w:rtl/>
              </w:rPr>
            </w:pPr>
            <w:hyperlink w:anchor="Seif69" w:tooltip="הגדרות" w:history="1">
              <w:r w:rsidRPr="00892B37">
                <w:rPr>
                  <w:rStyle w:val="Hyperlink"/>
                </w:rPr>
                <w:t>Go</w:t>
              </w:r>
            </w:hyperlink>
          </w:p>
        </w:tc>
        <w:tc>
          <w:tcPr>
            <w:tcW w:w="850" w:type="dxa"/>
          </w:tcPr>
          <w:p w14:paraId="6148CBE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1605C6CF" w14:textId="77777777">
        <w:tblPrEx>
          <w:tblCellMar>
            <w:top w:w="0" w:type="dxa"/>
            <w:bottom w:w="0" w:type="dxa"/>
          </w:tblCellMar>
        </w:tblPrEx>
        <w:tc>
          <w:tcPr>
            <w:tcW w:w="1247" w:type="dxa"/>
          </w:tcPr>
          <w:p w14:paraId="05FF80AA"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 </w:t>
            </w:r>
          </w:p>
        </w:tc>
        <w:tc>
          <w:tcPr>
            <w:tcW w:w="5669" w:type="dxa"/>
          </w:tcPr>
          <w:p w14:paraId="35F7BC5F" w14:textId="77777777" w:rsidR="00892B37" w:rsidRPr="00892B37" w:rsidRDefault="00892B37" w:rsidP="00892B37">
            <w:pPr>
              <w:spacing w:line="240" w:lineRule="auto"/>
              <w:jc w:val="left"/>
              <w:rPr>
                <w:rFonts w:cs="Frankruhel" w:hint="cs"/>
                <w:sz w:val="24"/>
                <w:rtl/>
              </w:rPr>
            </w:pPr>
            <w:r>
              <w:rPr>
                <w:rFonts w:cs="Times New Roman"/>
                <w:sz w:val="24"/>
                <w:rtl/>
              </w:rPr>
              <w:t>תחולת תקנות סדר הדין</w:t>
            </w:r>
          </w:p>
        </w:tc>
        <w:tc>
          <w:tcPr>
            <w:tcW w:w="567" w:type="dxa"/>
          </w:tcPr>
          <w:p w14:paraId="7C024E57" w14:textId="77777777" w:rsidR="00892B37" w:rsidRPr="00892B37" w:rsidRDefault="00892B37" w:rsidP="00892B37">
            <w:pPr>
              <w:spacing w:line="240" w:lineRule="auto"/>
              <w:jc w:val="left"/>
              <w:rPr>
                <w:rStyle w:val="Hyperlink"/>
                <w:rFonts w:hint="cs"/>
                <w:rtl/>
              </w:rPr>
            </w:pPr>
            <w:hyperlink w:anchor="Seif70" w:tooltip="תחולת תקנות סדר הדין" w:history="1">
              <w:r w:rsidRPr="00892B37">
                <w:rPr>
                  <w:rStyle w:val="Hyperlink"/>
                </w:rPr>
                <w:t>Go</w:t>
              </w:r>
            </w:hyperlink>
          </w:p>
        </w:tc>
        <w:tc>
          <w:tcPr>
            <w:tcW w:w="850" w:type="dxa"/>
          </w:tcPr>
          <w:p w14:paraId="7F846AE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3BB69861" w14:textId="77777777">
        <w:tblPrEx>
          <w:tblCellMar>
            <w:top w:w="0" w:type="dxa"/>
            <w:bottom w:w="0" w:type="dxa"/>
          </w:tblCellMar>
        </w:tblPrEx>
        <w:tc>
          <w:tcPr>
            <w:tcW w:w="1247" w:type="dxa"/>
          </w:tcPr>
          <w:p w14:paraId="76A8B129" w14:textId="77777777" w:rsidR="00892B37" w:rsidRPr="00892B37" w:rsidRDefault="00892B37" w:rsidP="00892B37">
            <w:pPr>
              <w:spacing w:line="240" w:lineRule="auto"/>
              <w:jc w:val="left"/>
              <w:rPr>
                <w:rFonts w:cs="Frankruhel" w:hint="cs"/>
                <w:sz w:val="24"/>
                <w:rtl/>
              </w:rPr>
            </w:pPr>
          </w:p>
        </w:tc>
        <w:tc>
          <w:tcPr>
            <w:tcW w:w="5669" w:type="dxa"/>
          </w:tcPr>
          <w:p w14:paraId="40A17A6A" w14:textId="77777777" w:rsidR="00892B37" w:rsidRPr="00892B37" w:rsidRDefault="00892B37" w:rsidP="00892B37">
            <w:pPr>
              <w:spacing w:line="240" w:lineRule="auto"/>
              <w:jc w:val="left"/>
              <w:rPr>
                <w:rFonts w:cs="Frankruhel" w:hint="cs"/>
                <w:sz w:val="24"/>
                <w:rtl/>
              </w:rPr>
            </w:pPr>
            <w:r>
              <w:rPr>
                <w:rFonts w:cs="Times New Roman"/>
                <w:sz w:val="24"/>
                <w:rtl/>
              </w:rPr>
              <w:t>פרק ב': הליכי פירוק</w:t>
            </w:r>
          </w:p>
        </w:tc>
        <w:tc>
          <w:tcPr>
            <w:tcW w:w="567" w:type="dxa"/>
          </w:tcPr>
          <w:p w14:paraId="0DE20C8D" w14:textId="77777777" w:rsidR="00892B37" w:rsidRPr="00892B37" w:rsidRDefault="00892B37" w:rsidP="00892B37">
            <w:pPr>
              <w:spacing w:line="240" w:lineRule="auto"/>
              <w:jc w:val="left"/>
              <w:rPr>
                <w:rStyle w:val="Hyperlink"/>
                <w:rFonts w:hint="cs"/>
                <w:rtl/>
              </w:rPr>
            </w:pPr>
            <w:hyperlink w:anchor="med1" w:tooltip="פרק ב: הליכי פירוק" w:history="1">
              <w:r w:rsidRPr="00892B37">
                <w:rPr>
                  <w:rStyle w:val="Hyperlink"/>
                </w:rPr>
                <w:t>Go</w:t>
              </w:r>
            </w:hyperlink>
          </w:p>
        </w:tc>
        <w:tc>
          <w:tcPr>
            <w:tcW w:w="850" w:type="dxa"/>
          </w:tcPr>
          <w:p w14:paraId="3408411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23F09B8E" w14:textId="77777777">
        <w:tblPrEx>
          <w:tblCellMar>
            <w:top w:w="0" w:type="dxa"/>
            <w:bottom w:w="0" w:type="dxa"/>
          </w:tblCellMar>
        </w:tblPrEx>
        <w:tc>
          <w:tcPr>
            <w:tcW w:w="1247" w:type="dxa"/>
          </w:tcPr>
          <w:p w14:paraId="67008678" w14:textId="77777777" w:rsidR="00892B37" w:rsidRPr="00892B37" w:rsidRDefault="00892B37" w:rsidP="00892B37">
            <w:pPr>
              <w:spacing w:line="240" w:lineRule="auto"/>
              <w:jc w:val="left"/>
              <w:rPr>
                <w:rFonts w:cs="Frankruhel" w:hint="cs"/>
                <w:sz w:val="24"/>
                <w:rtl/>
              </w:rPr>
            </w:pPr>
          </w:p>
        </w:tc>
        <w:tc>
          <w:tcPr>
            <w:tcW w:w="5669" w:type="dxa"/>
          </w:tcPr>
          <w:p w14:paraId="1A33A381" w14:textId="77777777" w:rsidR="00892B37" w:rsidRPr="00892B37" w:rsidRDefault="00892B37" w:rsidP="00892B37">
            <w:pPr>
              <w:spacing w:line="240" w:lineRule="auto"/>
              <w:jc w:val="left"/>
              <w:rPr>
                <w:rFonts w:cs="Frankruhel" w:hint="cs"/>
                <w:sz w:val="24"/>
                <w:rtl/>
              </w:rPr>
            </w:pPr>
            <w:r>
              <w:rPr>
                <w:rFonts w:cs="Times New Roman"/>
                <w:sz w:val="24"/>
                <w:rtl/>
              </w:rPr>
              <w:t>סימן א': בקשת פירוק</w:t>
            </w:r>
          </w:p>
        </w:tc>
        <w:tc>
          <w:tcPr>
            <w:tcW w:w="567" w:type="dxa"/>
          </w:tcPr>
          <w:p w14:paraId="4A1453A5" w14:textId="77777777" w:rsidR="00892B37" w:rsidRPr="00892B37" w:rsidRDefault="00892B37" w:rsidP="00892B37">
            <w:pPr>
              <w:spacing w:line="240" w:lineRule="auto"/>
              <w:jc w:val="left"/>
              <w:rPr>
                <w:rStyle w:val="Hyperlink"/>
                <w:rFonts w:hint="cs"/>
                <w:rtl/>
              </w:rPr>
            </w:pPr>
            <w:hyperlink w:anchor="hed20" w:tooltip="סימן א: בקשת פירוק" w:history="1">
              <w:r w:rsidRPr="00892B37">
                <w:rPr>
                  <w:rStyle w:val="Hyperlink"/>
                </w:rPr>
                <w:t>Go</w:t>
              </w:r>
            </w:hyperlink>
          </w:p>
        </w:tc>
        <w:tc>
          <w:tcPr>
            <w:tcW w:w="850" w:type="dxa"/>
          </w:tcPr>
          <w:p w14:paraId="08D9BB3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3D3D5DB5" w14:textId="77777777">
        <w:tblPrEx>
          <w:tblCellMar>
            <w:top w:w="0" w:type="dxa"/>
            <w:bottom w:w="0" w:type="dxa"/>
          </w:tblCellMar>
        </w:tblPrEx>
        <w:tc>
          <w:tcPr>
            <w:tcW w:w="1247" w:type="dxa"/>
          </w:tcPr>
          <w:p w14:paraId="608C573F"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 </w:t>
            </w:r>
          </w:p>
        </w:tc>
        <w:tc>
          <w:tcPr>
            <w:tcW w:w="5669" w:type="dxa"/>
          </w:tcPr>
          <w:p w14:paraId="02FC02BA" w14:textId="77777777" w:rsidR="00892B37" w:rsidRPr="00892B37" w:rsidRDefault="00892B37" w:rsidP="00892B37">
            <w:pPr>
              <w:spacing w:line="240" w:lineRule="auto"/>
              <w:jc w:val="left"/>
              <w:rPr>
                <w:rFonts w:cs="Frankruhel" w:hint="cs"/>
                <w:sz w:val="24"/>
                <w:rtl/>
              </w:rPr>
            </w:pPr>
            <w:r>
              <w:rPr>
                <w:rFonts w:cs="Times New Roman"/>
                <w:sz w:val="24"/>
                <w:rtl/>
              </w:rPr>
              <w:t>בקשת פירוק [16]</w:t>
            </w:r>
          </w:p>
        </w:tc>
        <w:tc>
          <w:tcPr>
            <w:tcW w:w="567" w:type="dxa"/>
          </w:tcPr>
          <w:p w14:paraId="19015032" w14:textId="77777777" w:rsidR="00892B37" w:rsidRPr="00892B37" w:rsidRDefault="00892B37" w:rsidP="00892B37">
            <w:pPr>
              <w:spacing w:line="240" w:lineRule="auto"/>
              <w:jc w:val="left"/>
              <w:rPr>
                <w:rStyle w:val="Hyperlink"/>
                <w:rFonts w:hint="cs"/>
                <w:rtl/>
              </w:rPr>
            </w:pPr>
            <w:hyperlink w:anchor="Seif71" w:tooltip="בקשת פירוק [16]" w:history="1">
              <w:r w:rsidRPr="00892B37">
                <w:rPr>
                  <w:rStyle w:val="Hyperlink"/>
                </w:rPr>
                <w:t>Go</w:t>
              </w:r>
            </w:hyperlink>
          </w:p>
        </w:tc>
        <w:tc>
          <w:tcPr>
            <w:tcW w:w="850" w:type="dxa"/>
          </w:tcPr>
          <w:p w14:paraId="626E519A"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6306CE70" w14:textId="77777777">
        <w:tblPrEx>
          <w:tblCellMar>
            <w:top w:w="0" w:type="dxa"/>
            <w:bottom w:w="0" w:type="dxa"/>
          </w:tblCellMar>
        </w:tblPrEx>
        <w:tc>
          <w:tcPr>
            <w:tcW w:w="1247" w:type="dxa"/>
          </w:tcPr>
          <w:p w14:paraId="7640BDA5"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 </w:t>
            </w:r>
          </w:p>
        </w:tc>
        <w:tc>
          <w:tcPr>
            <w:tcW w:w="5669" w:type="dxa"/>
          </w:tcPr>
          <w:p w14:paraId="2CB85B6D" w14:textId="77777777" w:rsidR="00892B37" w:rsidRPr="00892B37" w:rsidRDefault="00892B37" w:rsidP="00892B37">
            <w:pPr>
              <w:spacing w:line="240" w:lineRule="auto"/>
              <w:jc w:val="left"/>
              <w:rPr>
                <w:rFonts w:cs="Frankruhel" w:hint="cs"/>
                <w:sz w:val="24"/>
                <w:rtl/>
              </w:rPr>
            </w:pPr>
            <w:r>
              <w:rPr>
                <w:rFonts w:cs="Times New Roman"/>
                <w:sz w:val="24"/>
                <w:rtl/>
              </w:rPr>
              <w:t>מסירה לכונס הרשמי והפקדת פקדון</w:t>
            </w:r>
          </w:p>
        </w:tc>
        <w:tc>
          <w:tcPr>
            <w:tcW w:w="567" w:type="dxa"/>
          </w:tcPr>
          <w:p w14:paraId="3798416F" w14:textId="77777777" w:rsidR="00892B37" w:rsidRPr="00892B37" w:rsidRDefault="00892B37" w:rsidP="00892B37">
            <w:pPr>
              <w:spacing w:line="240" w:lineRule="auto"/>
              <w:jc w:val="left"/>
              <w:rPr>
                <w:rStyle w:val="Hyperlink"/>
                <w:rFonts w:hint="cs"/>
                <w:rtl/>
              </w:rPr>
            </w:pPr>
            <w:hyperlink w:anchor="Seif72" w:tooltip="מסירה לכונס הרשמי והפקדת פקדון" w:history="1">
              <w:r w:rsidRPr="00892B37">
                <w:rPr>
                  <w:rStyle w:val="Hyperlink"/>
                </w:rPr>
                <w:t>Go</w:t>
              </w:r>
            </w:hyperlink>
          </w:p>
        </w:tc>
        <w:tc>
          <w:tcPr>
            <w:tcW w:w="850" w:type="dxa"/>
          </w:tcPr>
          <w:p w14:paraId="67131B2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4724E184" w14:textId="77777777">
        <w:tblPrEx>
          <w:tblCellMar>
            <w:top w:w="0" w:type="dxa"/>
            <w:bottom w:w="0" w:type="dxa"/>
          </w:tblCellMar>
        </w:tblPrEx>
        <w:tc>
          <w:tcPr>
            <w:tcW w:w="1247" w:type="dxa"/>
          </w:tcPr>
          <w:p w14:paraId="172A7BE7"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 </w:t>
            </w:r>
          </w:p>
        </w:tc>
        <w:tc>
          <w:tcPr>
            <w:tcW w:w="5669" w:type="dxa"/>
          </w:tcPr>
          <w:p w14:paraId="53DFFEE5" w14:textId="77777777" w:rsidR="00892B37" w:rsidRPr="00892B37" w:rsidRDefault="00892B37" w:rsidP="00892B37">
            <w:pPr>
              <w:spacing w:line="240" w:lineRule="auto"/>
              <w:jc w:val="left"/>
              <w:rPr>
                <w:rFonts w:cs="Frankruhel" w:hint="cs"/>
                <w:sz w:val="24"/>
                <w:rtl/>
              </w:rPr>
            </w:pPr>
            <w:r>
              <w:rPr>
                <w:rFonts w:cs="Times New Roman"/>
                <w:sz w:val="24"/>
                <w:rtl/>
              </w:rPr>
              <w:t>זכות לקבל העתק הבקשה</w:t>
            </w:r>
          </w:p>
        </w:tc>
        <w:tc>
          <w:tcPr>
            <w:tcW w:w="567" w:type="dxa"/>
          </w:tcPr>
          <w:p w14:paraId="534276F3" w14:textId="77777777" w:rsidR="00892B37" w:rsidRPr="00892B37" w:rsidRDefault="00892B37" w:rsidP="00892B37">
            <w:pPr>
              <w:spacing w:line="240" w:lineRule="auto"/>
              <w:jc w:val="left"/>
              <w:rPr>
                <w:rStyle w:val="Hyperlink"/>
                <w:rFonts w:hint="cs"/>
                <w:rtl/>
              </w:rPr>
            </w:pPr>
            <w:hyperlink w:anchor="Seif73" w:tooltip="זכות לקבל העתק הבקשה" w:history="1">
              <w:r w:rsidRPr="00892B37">
                <w:rPr>
                  <w:rStyle w:val="Hyperlink"/>
                </w:rPr>
                <w:t>Go</w:t>
              </w:r>
            </w:hyperlink>
          </w:p>
        </w:tc>
        <w:tc>
          <w:tcPr>
            <w:tcW w:w="850" w:type="dxa"/>
          </w:tcPr>
          <w:p w14:paraId="37DA275D"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01A81BEC" w14:textId="77777777">
        <w:tblPrEx>
          <w:tblCellMar>
            <w:top w:w="0" w:type="dxa"/>
            <w:bottom w:w="0" w:type="dxa"/>
          </w:tblCellMar>
        </w:tblPrEx>
        <w:tc>
          <w:tcPr>
            <w:tcW w:w="1247" w:type="dxa"/>
          </w:tcPr>
          <w:p w14:paraId="6CEC70C6"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 </w:t>
            </w:r>
          </w:p>
        </w:tc>
        <w:tc>
          <w:tcPr>
            <w:tcW w:w="5669" w:type="dxa"/>
          </w:tcPr>
          <w:p w14:paraId="45AF4461" w14:textId="77777777" w:rsidR="00892B37" w:rsidRPr="00892B37" w:rsidRDefault="00892B37" w:rsidP="00892B37">
            <w:pPr>
              <w:spacing w:line="240" w:lineRule="auto"/>
              <w:jc w:val="left"/>
              <w:rPr>
                <w:rFonts w:cs="Frankruhel" w:hint="cs"/>
                <w:sz w:val="24"/>
                <w:rtl/>
              </w:rPr>
            </w:pPr>
            <w:r>
              <w:rPr>
                <w:rFonts w:cs="Times New Roman"/>
                <w:sz w:val="24"/>
                <w:rtl/>
              </w:rPr>
              <w:t>פרסום הודעה [18]</w:t>
            </w:r>
          </w:p>
        </w:tc>
        <w:tc>
          <w:tcPr>
            <w:tcW w:w="567" w:type="dxa"/>
          </w:tcPr>
          <w:p w14:paraId="6FDF1F2B" w14:textId="77777777" w:rsidR="00892B37" w:rsidRPr="00892B37" w:rsidRDefault="00892B37" w:rsidP="00892B37">
            <w:pPr>
              <w:spacing w:line="240" w:lineRule="auto"/>
              <w:jc w:val="left"/>
              <w:rPr>
                <w:rStyle w:val="Hyperlink"/>
                <w:rFonts w:hint="cs"/>
                <w:rtl/>
              </w:rPr>
            </w:pPr>
            <w:hyperlink w:anchor="Seif74" w:tooltip="פרסום הודעה [18]" w:history="1">
              <w:r w:rsidRPr="00892B37">
                <w:rPr>
                  <w:rStyle w:val="Hyperlink"/>
                </w:rPr>
                <w:t>Go</w:t>
              </w:r>
            </w:hyperlink>
          </w:p>
        </w:tc>
        <w:tc>
          <w:tcPr>
            <w:tcW w:w="850" w:type="dxa"/>
          </w:tcPr>
          <w:p w14:paraId="5DBB9DF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92B37" w:rsidRPr="00892B37" w14:paraId="77FE35C5" w14:textId="77777777">
        <w:tblPrEx>
          <w:tblCellMar>
            <w:top w:w="0" w:type="dxa"/>
            <w:bottom w:w="0" w:type="dxa"/>
          </w:tblCellMar>
        </w:tblPrEx>
        <w:tc>
          <w:tcPr>
            <w:tcW w:w="1247" w:type="dxa"/>
          </w:tcPr>
          <w:p w14:paraId="2943E4A2"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 </w:t>
            </w:r>
          </w:p>
        </w:tc>
        <w:tc>
          <w:tcPr>
            <w:tcW w:w="5669" w:type="dxa"/>
          </w:tcPr>
          <w:p w14:paraId="2CA6E1A9" w14:textId="77777777" w:rsidR="00892B37" w:rsidRPr="00892B37" w:rsidRDefault="00892B37" w:rsidP="00892B37">
            <w:pPr>
              <w:spacing w:line="240" w:lineRule="auto"/>
              <w:jc w:val="left"/>
              <w:rPr>
                <w:rFonts w:cs="Frankruhel" w:hint="cs"/>
                <w:sz w:val="24"/>
                <w:rtl/>
              </w:rPr>
            </w:pPr>
            <w:r>
              <w:rPr>
                <w:rFonts w:cs="Times New Roman"/>
                <w:sz w:val="24"/>
                <w:rtl/>
              </w:rPr>
              <w:t>תעודה מאת הרשם</w:t>
            </w:r>
          </w:p>
        </w:tc>
        <w:tc>
          <w:tcPr>
            <w:tcW w:w="567" w:type="dxa"/>
          </w:tcPr>
          <w:p w14:paraId="192BE853" w14:textId="77777777" w:rsidR="00892B37" w:rsidRPr="00892B37" w:rsidRDefault="00892B37" w:rsidP="00892B37">
            <w:pPr>
              <w:spacing w:line="240" w:lineRule="auto"/>
              <w:jc w:val="left"/>
              <w:rPr>
                <w:rStyle w:val="Hyperlink"/>
                <w:rFonts w:hint="cs"/>
                <w:rtl/>
              </w:rPr>
            </w:pPr>
            <w:hyperlink w:anchor="Seif75" w:tooltip="תעודה מאת הרשם" w:history="1">
              <w:r w:rsidRPr="00892B37">
                <w:rPr>
                  <w:rStyle w:val="Hyperlink"/>
                </w:rPr>
                <w:t>Go</w:t>
              </w:r>
            </w:hyperlink>
          </w:p>
        </w:tc>
        <w:tc>
          <w:tcPr>
            <w:tcW w:w="850" w:type="dxa"/>
          </w:tcPr>
          <w:p w14:paraId="447C84C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62B92D25" w14:textId="77777777">
        <w:tblPrEx>
          <w:tblCellMar>
            <w:top w:w="0" w:type="dxa"/>
            <w:bottom w:w="0" w:type="dxa"/>
          </w:tblCellMar>
        </w:tblPrEx>
        <w:tc>
          <w:tcPr>
            <w:tcW w:w="1247" w:type="dxa"/>
          </w:tcPr>
          <w:p w14:paraId="6E61B190"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8 </w:t>
            </w:r>
          </w:p>
        </w:tc>
        <w:tc>
          <w:tcPr>
            <w:tcW w:w="5669" w:type="dxa"/>
          </w:tcPr>
          <w:p w14:paraId="34E5C9D7" w14:textId="77777777" w:rsidR="00892B37" w:rsidRPr="00892B37" w:rsidRDefault="00892B37" w:rsidP="00892B37">
            <w:pPr>
              <w:spacing w:line="240" w:lineRule="auto"/>
              <w:jc w:val="left"/>
              <w:rPr>
                <w:rFonts w:cs="Frankruhel" w:hint="cs"/>
                <w:sz w:val="24"/>
                <w:rtl/>
              </w:rPr>
            </w:pPr>
            <w:r>
              <w:rPr>
                <w:rFonts w:cs="Times New Roman"/>
                <w:sz w:val="24"/>
                <w:rtl/>
              </w:rPr>
              <w:t>הודעה על השתתפות בדיון</w:t>
            </w:r>
          </w:p>
        </w:tc>
        <w:tc>
          <w:tcPr>
            <w:tcW w:w="567" w:type="dxa"/>
          </w:tcPr>
          <w:p w14:paraId="6E7CFF90" w14:textId="77777777" w:rsidR="00892B37" w:rsidRPr="00892B37" w:rsidRDefault="00892B37" w:rsidP="00892B37">
            <w:pPr>
              <w:spacing w:line="240" w:lineRule="auto"/>
              <w:jc w:val="left"/>
              <w:rPr>
                <w:rStyle w:val="Hyperlink"/>
                <w:rFonts w:hint="cs"/>
                <w:rtl/>
              </w:rPr>
            </w:pPr>
            <w:hyperlink w:anchor="Seif76" w:tooltip="הודעה על השתתפות בדיון" w:history="1">
              <w:r w:rsidRPr="00892B37">
                <w:rPr>
                  <w:rStyle w:val="Hyperlink"/>
                </w:rPr>
                <w:t>Go</w:t>
              </w:r>
            </w:hyperlink>
          </w:p>
        </w:tc>
        <w:tc>
          <w:tcPr>
            <w:tcW w:w="850" w:type="dxa"/>
          </w:tcPr>
          <w:p w14:paraId="4C653BE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4342CCD3" w14:textId="77777777">
        <w:tblPrEx>
          <w:tblCellMar>
            <w:top w:w="0" w:type="dxa"/>
            <w:bottom w:w="0" w:type="dxa"/>
          </w:tblCellMar>
        </w:tblPrEx>
        <w:tc>
          <w:tcPr>
            <w:tcW w:w="1247" w:type="dxa"/>
          </w:tcPr>
          <w:p w14:paraId="7505BEC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9 </w:t>
            </w:r>
          </w:p>
        </w:tc>
        <w:tc>
          <w:tcPr>
            <w:tcW w:w="5669" w:type="dxa"/>
          </w:tcPr>
          <w:p w14:paraId="7875C0EB" w14:textId="77777777" w:rsidR="00892B37" w:rsidRPr="00892B37" w:rsidRDefault="00892B37" w:rsidP="00892B37">
            <w:pPr>
              <w:spacing w:line="240" w:lineRule="auto"/>
              <w:jc w:val="left"/>
              <w:rPr>
                <w:rFonts w:cs="Frankruhel" w:hint="cs"/>
                <w:sz w:val="24"/>
                <w:rtl/>
              </w:rPr>
            </w:pPr>
            <w:r>
              <w:rPr>
                <w:rFonts w:cs="Times New Roman"/>
                <w:sz w:val="24"/>
                <w:rtl/>
              </w:rPr>
              <w:t>התנגדות לבקשת פירוק [26]</w:t>
            </w:r>
          </w:p>
        </w:tc>
        <w:tc>
          <w:tcPr>
            <w:tcW w:w="567" w:type="dxa"/>
          </w:tcPr>
          <w:p w14:paraId="587700B7" w14:textId="77777777" w:rsidR="00892B37" w:rsidRPr="00892B37" w:rsidRDefault="00892B37" w:rsidP="00892B37">
            <w:pPr>
              <w:spacing w:line="240" w:lineRule="auto"/>
              <w:jc w:val="left"/>
              <w:rPr>
                <w:rStyle w:val="Hyperlink"/>
                <w:rFonts w:hint="cs"/>
                <w:rtl/>
              </w:rPr>
            </w:pPr>
            <w:hyperlink w:anchor="Seif77" w:tooltip="התנגדות לבקשת פירוק [26]" w:history="1">
              <w:r w:rsidRPr="00892B37">
                <w:rPr>
                  <w:rStyle w:val="Hyperlink"/>
                </w:rPr>
                <w:t>Go</w:t>
              </w:r>
            </w:hyperlink>
          </w:p>
        </w:tc>
        <w:tc>
          <w:tcPr>
            <w:tcW w:w="850" w:type="dxa"/>
          </w:tcPr>
          <w:p w14:paraId="6863445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43B2D605" w14:textId="77777777">
        <w:tblPrEx>
          <w:tblCellMar>
            <w:top w:w="0" w:type="dxa"/>
            <w:bottom w:w="0" w:type="dxa"/>
          </w:tblCellMar>
        </w:tblPrEx>
        <w:tc>
          <w:tcPr>
            <w:tcW w:w="1247" w:type="dxa"/>
          </w:tcPr>
          <w:p w14:paraId="74B88C19"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10 </w:t>
            </w:r>
          </w:p>
        </w:tc>
        <w:tc>
          <w:tcPr>
            <w:tcW w:w="5669" w:type="dxa"/>
          </w:tcPr>
          <w:p w14:paraId="66E385EE" w14:textId="77777777" w:rsidR="00892B37" w:rsidRPr="00892B37" w:rsidRDefault="00892B37" w:rsidP="00892B37">
            <w:pPr>
              <w:spacing w:line="240" w:lineRule="auto"/>
              <w:jc w:val="left"/>
              <w:rPr>
                <w:rFonts w:cs="Frankruhel" w:hint="cs"/>
                <w:sz w:val="24"/>
                <w:rtl/>
              </w:rPr>
            </w:pPr>
            <w:r>
              <w:rPr>
                <w:rFonts w:cs="Times New Roman"/>
                <w:sz w:val="24"/>
                <w:rtl/>
              </w:rPr>
              <w:t>חילופי מבקשים</w:t>
            </w:r>
          </w:p>
        </w:tc>
        <w:tc>
          <w:tcPr>
            <w:tcW w:w="567" w:type="dxa"/>
          </w:tcPr>
          <w:p w14:paraId="4195D633" w14:textId="77777777" w:rsidR="00892B37" w:rsidRPr="00892B37" w:rsidRDefault="00892B37" w:rsidP="00892B37">
            <w:pPr>
              <w:spacing w:line="240" w:lineRule="auto"/>
              <w:jc w:val="left"/>
              <w:rPr>
                <w:rStyle w:val="Hyperlink"/>
                <w:rFonts w:hint="cs"/>
                <w:rtl/>
              </w:rPr>
            </w:pPr>
            <w:hyperlink w:anchor="Seif1" w:tooltip="חילופי מבקשים" w:history="1">
              <w:r w:rsidRPr="00892B37">
                <w:rPr>
                  <w:rStyle w:val="Hyperlink"/>
                </w:rPr>
                <w:t>Go</w:t>
              </w:r>
            </w:hyperlink>
          </w:p>
        </w:tc>
        <w:tc>
          <w:tcPr>
            <w:tcW w:w="850" w:type="dxa"/>
          </w:tcPr>
          <w:p w14:paraId="2C473B1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78498ACC" w14:textId="77777777">
        <w:tblPrEx>
          <w:tblCellMar>
            <w:top w:w="0" w:type="dxa"/>
            <w:bottom w:w="0" w:type="dxa"/>
          </w:tblCellMar>
        </w:tblPrEx>
        <w:tc>
          <w:tcPr>
            <w:tcW w:w="1247" w:type="dxa"/>
          </w:tcPr>
          <w:p w14:paraId="3EC9508A"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11 </w:t>
            </w:r>
          </w:p>
        </w:tc>
        <w:tc>
          <w:tcPr>
            <w:tcW w:w="5669" w:type="dxa"/>
          </w:tcPr>
          <w:p w14:paraId="4C2385FD" w14:textId="77777777" w:rsidR="00892B37" w:rsidRPr="00892B37" w:rsidRDefault="00892B37" w:rsidP="00892B37">
            <w:pPr>
              <w:spacing w:line="240" w:lineRule="auto"/>
              <w:jc w:val="left"/>
              <w:rPr>
                <w:rFonts w:cs="Frankruhel" w:hint="cs"/>
                <w:sz w:val="24"/>
                <w:rtl/>
              </w:rPr>
            </w:pPr>
            <w:r>
              <w:rPr>
                <w:rFonts w:cs="Times New Roman"/>
                <w:sz w:val="24"/>
                <w:rtl/>
              </w:rPr>
              <w:t>החזרת מחצית פקדון</w:t>
            </w:r>
          </w:p>
        </w:tc>
        <w:tc>
          <w:tcPr>
            <w:tcW w:w="567" w:type="dxa"/>
          </w:tcPr>
          <w:p w14:paraId="09D81C2C" w14:textId="77777777" w:rsidR="00892B37" w:rsidRPr="00892B37" w:rsidRDefault="00892B37" w:rsidP="00892B37">
            <w:pPr>
              <w:spacing w:line="240" w:lineRule="auto"/>
              <w:jc w:val="left"/>
              <w:rPr>
                <w:rStyle w:val="Hyperlink"/>
                <w:rFonts w:hint="cs"/>
                <w:rtl/>
              </w:rPr>
            </w:pPr>
            <w:hyperlink w:anchor="Seif2" w:tooltip="החזרת מחצית פקדון" w:history="1">
              <w:r w:rsidRPr="00892B37">
                <w:rPr>
                  <w:rStyle w:val="Hyperlink"/>
                </w:rPr>
                <w:t>Go</w:t>
              </w:r>
            </w:hyperlink>
          </w:p>
        </w:tc>
        <w:tc>
          <w:tcPr>
            <w:tcW w:w="850" w:type="dxa"/>
          </w:tcPr>
          <w:p w14:paraId="42BD6E9E"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016D50C0" w14:textId="77777777">
        <w:tblPrEx>
          <w:tblCellMar>
            <w:top w:w="0" w:type="dxa"/>
            <w:bottom w:w="0" w:type="dxa"/>
          </w:tblCellMar>
        </w:tblPrEx>
        <w:tc>
          <w:tcPr>
            <w:tcW w:w="1247" w:type="dxa"/>
          </w:tcPr>
          <w:p w14:paraId="385EA76D" w14:textId="77777777" w:rsidR="00892B37" w:rsidRPr="00892B37" w:rsidRDefault="00892B37" w:rsidP="00892B37">
            <w:pPr>
              <w:spacing w:line="240" w:lineRule="auto"/>
              <w:jc w:val="left"/>
              <w:rPr>
                <w:rFonts w:cs="Frankruhel" w:hint="cs"/>
                <w:sz w:val="24"/>
                <w:rtl/>
              </w:rPr>
            </w:pPr>
          </w:p>
        </w:tc>
        <w:tc>
          <w:tcPr>
            <w:tcW w:w="5669" w:type="dxa"/>
          </w:tcPr>
          <w:p w14:paraId="2249C90E" w14:textId="77777777" w:rsidR="00892B37" w:rsidRPr="00892B37" w:rsidRDefault="00892B37" w:rsidP="00892B37">
            <w:pPr>
              <w:spacing w:line="240" w:lineRule="auto"/>
              <w:jc w:val="left"/>
              <w:rPr>
                <w:rFonts w:cs="Frankruhel" w:hint="cs"/>
                <w:sz w:val="24"/>
                <w:rtl/>
              </w:rPr>
            </w:pPr>
            <w:r>
              <w:rPr>
                <w:rFonts w:cs="Times New Roman"/>
                <w:sz w:val="24"/>
                <w:rtl/>
              </w:rPr>
              <w:t>סימן ב': מפרק זמני – הוראות כלליות</w:t>
            </w:r>
          </w:p>
        </w:tc>
        <w:tc>
          <w:tcPr>
            <w:tcW w:w="567" w:type="dxa"/>
          </w:tcPr>
          <w:p w14:paraId="03B2EA5E" w14:textId="77777777" w:rsidR="00892B37" w:rsidRPr="00892B37" w:rsidRDefault="00892B37" w:rsidP="00892B37">
            <w:pPr>
              <w:spacing w:line="240" w:lineRule="auto"/>
              <w:jc w:val="left"/>
              <w:rPr>
                <w:rStyle w:val="Hyperlink"/>
                <w:rFonts w:hint="cs"/>
                <w:rtl/>
              </w:rPr>
            </w:pPr>
            <w:hyperlink w:anchor="hed21" w:tooltip="סימן ב: מפרק זמני – הוראות כלליות" w:history="1">
              <w:r w:rsidRPr="00892B37">
                <w:rPr>
                  <w:rStyle w:val="Hyperlink"/>
                </w:rPr>
                <w:t>Go</w:t>
              </w:r>
            </w:hyperlink>
          </w:p>
        </w:tc>
        <w:tc>
          <w:tcPr>
            <w:tcW w:w="850" w:type="dxa"/>
          </w:tcPr>
          <w:p w14:paraId="01D5C82E"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4B184FE0" w14:textId="77777777">
        <w:tblPrEx>
          <w:tblCellMar>
            <w:top w:w="0" w:type="dxa"/>
            <w:bottom w:w="0" w:type="dxa"/>
          </w:tblCellMar>
        </w:tblPrEx>
        <w:tc>
          <w:tcPr>
            <w:tcW w:w="1247" w:type="dxa"/>
          </w:tcPr>
          <w:p w14:paraId="59BF868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12 </w:t>
            </w:r>
          </w:p>
        </w:tc>
        <w:tc>
          <w:tcPr>
            <w:tcW w:w="5669" w:type="dxa"/>
          </w:tcPr>
          <w:p w14:paraId="2398E366" w14:textId="77777777" w:rsidR="00892B37" w:rsidRPr="00892B37" w:rsidRDefault="00892B37" w:rsidP="00892B37">
            <w:pPr>
              <w:spacing w:line="240" w:lineRule="auto"/>
              <w:jc w:val="left"/>
              <w:rPr>
                <w:rFonts w:cs="Frankruhel" w:hint="cs"/>
                <w:sz w:val="24"/>
                <w:rtl/>
              </w:rPr>
            </w:pPr>
            <w:r>
              <w:rPr>
                <w:rFonts w:cs="Times New Roman"/>
                <w:sz w:val="24"/>
                <w:rtl/>
              </w:rPr>
              <w:t>מינוי מפרק זמני לפני צו פירוק</w:t>
            </w:r>
          </w:p>
        </w:tc>
        <w:tc>
          <w:tcPr>
            <w:tcW w:w="567" w:type="dxa"/>
          </w:tcPr>
          <w:p w14:paraId="3B58782D" w14:textId="77777777" w:rsidR="00892B37" w:rsidRPr="00892B37" w:rsidRDefault="00892B37" w:rsidP="00892B37">
            <w:pPr>
              <w:spacing w:line="240" w:lineRule="auto"/>
              <w:jc w:val="left"/>
              <w:rPr>
                <w:rStyle w:val="Hyperlink"/>
                <w:rFonts w:hint="cs"/>
                <w:rtl/>
              </w:rPr>
            </w:pPr>
            <w:hyperlink w:anchor="Seif3" w:tooltip="מינוי מפרק זמני לפני צו פירוק" w:history="1">
              <w:r w:rsidRPr="00892B37">
                <w:rPr>
                  <w:rStyle w:val="Hyperlink"/>
                </w:rPr>
                <w:t>Go</w:t>
              </w:r>
            </w:hyperlink>
          </w:p>
        </w:tc>
        <w:tc>
          <w:tcPr>
            <w:tcW w:w="850" w:type="dxa"/>
          </w:tcPr>
          <w:p w14:paraId="4C07320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2BEAEAB0" w14:textId="77777777">
        <w:tblPrEx>
          <w:tblCellMar>
            <w:top w:w="0" w:type="dxa"/>
            <w:bottom w:w="0" w:type="dxa"/>
          </w:tblCellMar>
        </w:tblPrEx>
        <w:tc>
          <w:tcPr>
            <w:tcW w:w="1247" w:type="dxa"/>
          </w:tcPr>
          <w:p w14:paraId="7EBD29D3"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13 </w:t>
            </w:r>
          </w:p>
        </w:tc>
        <w:tc>
          <w:tcPr>
            <w:tcW w:w="5669" w:type="dxa"/>
          </w:tcPr>
          <w:p w14:paraId="39FA819C" w14:textId="77777777" w:rsidR="00892B37" w:rsidRPr="00892B37" w:rsidRDefault="00892B37" w:rsidP="00892B37">
            <w:pPr>
              <w:spacing w:line="240" w:lineRule="auto"/>
              <w:jc w:val="left"/>
              <w:rPr>
                <w:rFonts w:cs="Frankruhel" w:hint="cs"/>
                <w:sz w:val="24"/>
                <w:rtl/>
              </w:rPr>
            </w:pPr>
            <w:r>
              <w:rPr>
                <w:rFonts w:cs="Times New Roman"/>
                <w:sz w:val="24"/>
                <w:rtl/>
              </w:rPr>
              <w:t>הפקדת פקדון</w:t>
            </w:r>
          </w:p>
        </w:tc>
        <w:tc>
          <w:tcPr>
            <w:tcW w:w="567" w:type="dxa"/>
          </w:tcPr>
          <w:p w14:paraId="5A4AFE2F" w14:textId="77777777" w:rsidR="00892B37" w:rsidRPr="00892B37" w:rsidRDefault="00892B37" w:rsidP="00892B37">
            <w:pPr>
              <w:spacing w:line="240" w:lineRule="auto"/>
              <w:jc w:val="left"/>
              <w:rPr>
                <w:rStyle w:val="Hyperlink"/>
                <w:rFonts w:hint="cs"/>
                <w:rtl/>
              </w:rPr>
            </w:pPr>
            <w:hyperlink w:anchor="Seif4" w:tooltip="הפקדת פקדון" w:history="1">
              <w:r w:rsidRPr="00892B37">
                <w:rPr>
                  <w:rStyle w:val="Hyperlink"/>
                </w:rPr>
                <w:t>Go</w:t>
              </w:r>
            </w:hyperlink>
          </w:p>
        </w:tc>
        <w:tc>
          <w:tcPr>
            <w:tcW w:w="850" w:type="dxa"/>
          </w:tcPr>
          <w:p w14:paraId="0A0639FA"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7E6EA208" w14:textId="77777777">
        <w:tblPrEx>
          <w:tblCellMar>
            <w:top w:w="0" w:type="dxa"/>
            <w:bottom w:w="0" w:type="dxa"/>
          </w:tblCellMar>
        </w:tblPrEx>
        <w:tc>
          <w:tcPr>
            <w:tcW w:w="1247" w:type="dxa"/>
          </w:tcPr>
          <w:p w14:paraId="6E3A249F"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14 </w:t>
            </w:r>
          </w:p>
        </w:tc>
        <w:tc>
          <w:tcPr>
            <w:tcW w:w="5669" w:type="dxa"/>
          </w:tcPr>
          <w:p w14:paraId="479BDAED" w14:textId="77777777" w:rsidR="00892B37" w:rsidRPr="00892B37" w:rsidRDefault="00892B37" w:rsidP="00892B37">
            <w:pPr>
              <w:spacing w:line="240" w:lineRule="auto"/>
              <w:jc w:val="left"/>
              <w:rPr>
                <w:rFonts w:cs="Frankruhel" w:hint="cs"/>
                <w:sz w:val="24"/>
                <w:rtl/>
              </w:rPr>
            </w:pPr>
            <w:r>
              <w:rPr>
                <w:rFonts w:cs="Times New Roman"/>
                <w:sz w:val="24"/>
                <w:rtl/>
              </w:rPr>
              <w:t>צו המינוי</w:t>
            </w:r>
          </w:p>
        </w:tc>
        <w:tc>
          <w:tcPr>
            <w:tcW w:w="567" w:type="dxa"/>
          </w:tcPr>
          <w:p w14:paraId="412A96FB" w14:textId="77777777" w:rsidR="00892B37" w:rsidRPr="00892B37" w:rsidRDefault="00892B37" w:rsidP="00892B37">
            <w:pPr>
              <w:spacing w:line="240" w:lineRule="auto"/>
              <w:jc w:val="left"/>
              <w:rPr>
                <w:rStyle w:val="Hyperlink"/>
                <w:rFonts w:hint="cs"/>
                <w:rtl/>
              </w:rPr>
            </w:pPr>
            <w:hyperlink w:anchor="Seif5" w:tooltip="צו המינוי" w:history="1">
              <w:r w:rsidRPr="00892B37">
                <w:rPr>
                  <w:rStyle w:val="Hyperlink"/>
                </w:rPr>
                <w:t>Go</w:t>
              </w:r>
            </w:hyperlink>
          </w:p>
        </w:tc>
        <w:tc>
          <w:tcPr>
            <w:tcW w:w="850" w:type="dxa"/>
          </w:tcPr>
          <w:p w14:paraId="19EEEFB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41799529" w14:textId="77777777">
        <w:tblPrEx>
          <w:tblCellMar>
            <w:top w:w="0" w:type="dxa"/>
            <w:bottom w:w="0" w:type="dxa"/>
          </w:tblCellMar>
        </w:tblPrEx>
        <w:tc>
          <w:tcPr>
            <w:tcW w:w="1247" w:type="dxa"/>
          </w:tcPr>
          <w:p w14:paraId="754AFE58" w14:textId="77777777" w:rsidR="00892B37" w:rsidRPr="00892B37" w:rsidRDefault="00892B37" w:rsidP="00892B37">
            <w:pPr>
              <w:spacing w:line="240" w:lineRule="auto"/>
              <w:jc w:val="left"/>
              <w:rPr>
                <w:rFonts w:cs="Frankruhel" w:hint="cs"/>
                <w:sz w:val="24"/>
                <w:rtl/>
              </w:rPr>
            </w:pPr>
          </w:p>
        </w:tc>
        <w:tc>
          <w:tcPr>
            <w:tcW w:w="5669" w:type="dxa"/>
          </w:tcPr>
          <w:p w14:paraId="590C7678" w14:textId="77777777" w:rsidR="00892B37" w:rsidRPr="00892B37" w:rsidRDefault="00892B37" w:rsidP="00892B37">
            <w:pPr>
              <w:spacing w:line="240" w:lineRule="auto"/>
              <w:jc w:val="left"/>
              <w:rPr>
                <w:rFonts w:cs="Frankruhel" w:hint="cs"/>
                <w:sz w:val="24"/>
                <w:rtl/>
              </w:rPr>
            </w:pPr>
            <w:r>
              <w:rPr>
                <w:rFonts w:cs="Times New Roman"/>
                <w:sz w:val="24"/>
                <w:rtl/>
              </w:rPr>
              <w:t>סימן ג': מפרק זמני שאינו הכונס הרשמי</w:t>
            </w:r>
          </w:p>
        </w:tc>
        <w:tc>
          <w:tcPr>
            <w:tcW w:w="567" w:type="dxa"/>
          </w:tcPr>
          <w:p w14:paraId="4E29C737" w14:textId="77777777" w:rsidR="00892B37" w:rsidRPr="00892B37" w:rsidRDefault="00892B37" w:rsidP="00892B37">
            <w:pPr>
              <w:spacing w:line="240" w:lineRule="auto"/>
              <w:jc w:val="left"/>
              <w:rPr>
                <w:rStyle w:val="Hyperlink"/>
                <w:rFonts w:hint="cs"/>
                <w:rtl/>
              </w:rPr>
            </w:pPr>
            <w:hyperlink w:anchor="hed22" w:tooltip="סימן ג: מפרק זמני שאינו הכונס הרשמי" w:history="1">
              <w:r w:rsidRPr="00892B37">
                <w:rPr>
                  <w:rStyle w:val="Hyperlink"/>
                </w:rPr>
                <w:t>Go</w:t>
              </w:r>
            </w:hyperlink>
          </w:p>
        </w:tc>
        <w:tc>
          <w:tcPr>
            <w:tcW w:w="850" w:type="dxa"/>
          </w:tcPr>
          <w:p w14:paraId="33CC58DB"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76ABE419" w14:textId="77777777">
        <w:tblPrEx>
          <w:tblCellMar>
            <w:top w:w="0" w:type="dxa"/>
            <w:bottom w:w="0" w:type="dxa"/>
          </w:tblCellMar>
        </w:tblPrEx>
        <w:tc>
          <w:tcPr>
            <w:tcW w:w="1247" w:type="dxa"/>
          </w:tcPr>
          <w:p w14:paraId="705C2A4C"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15 </w:t>
            </w:r>
          </w:p>
        </w:tc>
        <w:tc>
          <w:tcPr>
            <w:tcW w:w="5669" w:type="dxa"/>
          </w:tcPr>
          <w:p w14:paraId="1ACF8EBD" w14:textId="77777777" w:rsidR="00892B37" w:rsidRPr="00892B37" w:rsidRDefault="00892B37" w:rsidP="00892B37">
            <w:pPr>
              <w:spacing w:line="240" w:lineRule="auto"/>
              <w:jc w:val="left"/>
              <w:rPr>
                <w:rFonts w:cs="Frankruhel" w:hint="cs"/>
                <w:sz w:val="24"/>
                <w:rtl/>
              </w:rPr>
            </w:pPr>
            <w:r>
              <w:rPr>
                <w:rFonts w:cs="Times New Roman"/>
                <w:sz w:val="24"/>
                <w:rtl/>
              </w:rPr>
              <w:t>חובותיו של מפרק זמני שאינו הכונס הרשמי</w:t>
            </w:r>
          </w:p>
        </w:tc>
        <w:tc>
          <w:tcPr>
            <w:tcW w:w="567" w:type="dxa"/>
          </w:tcPr>
          <w:p w14:paraId="27A39625" w14:textId="77777777" w:rsidR="00892B37" w:rsidRPr="00892B37" w:rsidRDefault="00892B37" w:rsidP="00892B37">
            <w:pPr>
              <w:spacing w:line="240" w:lineRule="auto"/>
              <w:jc w:val="left"/>
              <w:rPr>
                <w:rStyle w:val="Hyperlink"/>
                <w:rFonts w:hint="cs"/>
                <w:rtl/>
              </w:rPr>
            </w:pPr>
            <w:hyperlink w:anchor="Seif6" w:tooltip="חובותיו של מפרק זמני שאינו הכונס הרשמי" w:history="1">
              <w:r w:rsidRPr="00892B37">
                <w:rPr>
                  <w:rStyle w:val="Hyperlink"/>
                </w:rPr>
                <w:t>Go</w:t>
              </w:r>
            </w:hyperlink>
          </w:p>
        </w:tc>
        <w:tc>
          <w:tcPr>
            <w:tcW w:w="850" w:type="dxa"/>
          </w:tcPr>
          <w:p w14:paraId="49C3C6B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4F24BF6E" w14:textId="77777777">
        <w:tblPrEx>
          <w:tblCellMar>
            <w:top w:w="0" w:type="dxa"/>
            <w:bottom w:w="0" w:type="dxa"/>
          </w:tblCellMar>
        </w:tblPrEx>
        <w:tc>
          <w:tcPr>
            <w:tcW w:w="1247" w:type="dxa"/>
          </w:tcPr>
          <w:p w14:paraId="3B5A9010"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16 </w:t>
            </w:r>
          </w:p>
        </w:tc>
        <w:tc>
          <w:tcPr>
            <w:tcW w:w="5669" w:type="dxa"/>
          </w:tcPr>
          <w:p w14:paraId="1C558EC1" w14:textId="77777777" w:rsidR="00892B37" w:rsidRPr="00892B37" w:rsidRDefault="00892B37" w:rsidP="00892B37">
            <w:pPr>
              <w:spacing w:line="240" w:lineRule="auto"/>
              <w:jc w:val="left"/>
              <w:rPr>
                <w:rFonts w:cs="Frankruhel" w:hint="cs"/>
                <w:sz w:val="24"/>
                <w:rtl/>
              </w:rPr>
            </w:pPr>
            <w:r>
              <w:rPr>
                <w:rFonts w:cs="Times New Roman"/>
                <w:sz w:val="24"/>
                <w:rtl/>
              </w:rPr>
              <w:t>אכיפת תשלום</w:t>
            </w:r>
          </w:p>
        </w:tc>
        <w:tc>
          <w:tcPr>
            <w:tcW w:w="567" w:type="dxa"/>
          </w:tcPr>
          <w:p w14:paraId="19524CE5" w14:textId="77777777" w:rsidR="00892B37" w:rsidRPr="00892B37" w:rsidRDefault="00892B37" w:rsidP="00892B37">
            <w:pPr>
              <w:spacing w:line="240" w:lineRule="auto"/>
              <w:jc w:val="left"/>
              <w:rPr>
                <w:rStyle w:val="Hyperlink"/>
                <w:rFonts w:hint="cs"/>
                <w:rtl/>
              </w:rPr>
            </w:pPr>
            <w:hyperlink w:anchor="Seif7" w:tooltip="אכיפת תשלום" w:history="1">
              <w:r w:rsidRPr="00892B37">
                <w:rPr>
                  <w:rStyle w:val="Hyperlink"/>
                </w:rPr>
                <w:t>Go</w:t>
              </w:r>
            </w:hyperlink>
          </w:p>
        </w:tc>
        <w:tc>
          <w:tcPr>
            <w:tcW w:w="850" w:type="dxa"/>
          </w:tcPr>
          <w:p w14:paraId="055CAB50"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92B37" w:rsidRPr="00892B37" w14:paraId="76C33EE0" w14:textId="77777777">
        <w:tblPrEx>
          <w:tblCellMar>
            <w:top w:w="0" w:type="dxa"/>
            <w:bottom w:w="0" w:type="dxa"/>
          </w:tblCellMar>
        </w:tblPrEx>
        <w:tc>
          <w:tcPr>
            <w:tcW w:w="1247" w:type="dxa"/>
          </w:tcPr>
          <w:p w14:paraId="4FD0AE9C"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17 </w:t>
            </w:r>
          </w:p>
        </w:tc>
        <w:tc>
          <w:tcPr>
            <w:tcW w:w="5669" w:type="dxa"/>
          </w:tcPr>
          <w:p w14:paraId="13C773BC" w14:textId="77777777" w:rsidR="00892B37" w:rsidRPr="00892B37" w:rsidRDefault="00892B37" w:rsidP="00892B37">
            <w:pPr>
              <w:spacing w:line="240" w:lineRule="auto"/>
              <w:jc w:val="left"/>
              <w:rPr>
                <w:rFonts w:cs="Frankruhel" w:hint="cs"/>
                <w:sz w:val="24"/>
                <w:rtl/>
              </w:rPr>
            </w:pPr>
            <w:r>
              <w:rPr>
                <w:rFonts w:cs="Times New Roman"/>
                <w:sz w:val="24"/>
                <w:rtl/>
              </w:rPr>
              <w:t>סיום התפקיד</w:t>
            </w:r>
          </w:p>
        </w:tc>
        <w:tc>
          <w:tcPr>
            <w:tcW w:w="567" w:type="dxa"/>
          </w:tcPr>
          <w:p w14:paraId="65AFBDB3" w14:textId="77777777" w:rsidR="00892B37" w:rsidRPr="00892B37" w:rsidRDefault="00892B37" w:rsidP="00892B37">
            <w:pPr>
              <w:spacing w:line="240" w:lineRule="auto"/>
              <w:jc w:val="left"/>
              <w:rPr>
                <w:rStyle w:val="Hyperlink"/>
                <w:rFonts w:hint="cs"/>
                <w:rtl/>
              </w:rPr>
            </w:pPr>
            <w:hyperlink w:anchor="Seif8" w:tooltip="סיום התפקיד" w:history="1">
              <w:r w:rsidRPr="00892B37">
                <w:rPr>
                  <w:rStyle w:val="Hyperlink"/>
                </w:rPr>
                <w:t>Go</w:t>
              </w:r>
            </w:hyperlink>
          </w:p>
        </w:tc>
        <w:tc>
          <w:tcPr>
            <w:tcW w:w="850" w:type="dxa"/>
          </w:tcPr>
          <w:p w14:paraId="220D640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3E254886" w14:textId="77777777">
        <w:tblPrEx>
          <w:tblCellMar>
            <w:top w:w="0" w:type="dxa"/>
            <w:bottom w:w="0" w:type="dxa"/>
          </w:tblCellMar>
        </w:tblPrEx>
        <w:tc>
          <w:tcPr>
            <w:tcW w:w="1247" w:type="dxa"/>
          </w:tcPr>
          <w:p w14:paraId="3B500B84" w14:textId="77777777" w:rsidR="00892B37" w:rsidRPr="00892B37" w:rsidRDefault="00892B37" w:rsidP="00892B37">
            <w:pPr>
              <w:spacing w:line="240" w:lineRule="auto"/>
              <w:jc w:val="left"/>
              <w:rPr>
                <w:rFonts w:cs="Frankruhel" w:hint="cs"/>
                <w:sz w:val="24"/>
                <w:rtl/>
              </w:rPr>
            </w:pPr>
          </w:p>
        </w:tc>
        <w:tc>
          <w:tcPr>
            <w:tcW w:w="5669" w:type="dxa"/>
          </w:tcPr>
          <w:p w14:paraId="08D68F6A" w14:textId="77777777" w:rsidR="00892B37" w:rsidRPr="00892B37" w:rsidRDefault="00892B37" w:rsidP="00892B37">
            <w:pPr>
              <w:spacing w:line="240" w:lineRule="auto"/>
              <w:jc w:val="left"/>
              <w:rPr>
                <w:rFonts w:cs="Frankruhel" w:hint="cs"/>
                <w:sz w:val="24"/>
                <w:rtl/>
              </w:rPr>
            </w:pPr>
            <w:r>
              <w:rPr>
                <w:rFonts w:cs="Times New Roman"/>
                <w:sz w:val="24"/>
                <w:rtl/>
              </w:rPr>
              <w:t>סימן ד': צו פירוק</w:t>
            </w:r>
          </w:p>
        </w:tc>
        <w:tc>
          <w:tcPr>
            <w:tcW w:w="567" w:type="dxa"/>
          </w:tcPr>
          <w:p w14:paraId="2A487B6C" w14:textId="77777777" w:rsidR="00892B37" w:rsidRPr="00892B37" w:rsidRDefault="00892B37" w:rsidP="00892B37">
            <w:pPr>
              <w:spacing w:line="240" w:lineRule="auto"/>
              <w:jc w:val="left"/>
              <w:rPr>
                <w:rStyle w:val="Hyperlink"/>
                <w:rFonts w:hint="cs"/>
                <w:rtl/>
              </w:rPr>
            </w:pPr>
            <w:hyperlink w:anchor="hed23" w:tooltip="סימן ד: צו פירוק" w:history="1">
              <w:r w:rsidRPr="00892B37">
                <w:rPr>
                  <w:rStyle w:val="Hyperlink"/>
                </w:rPr>
                <w:t>Go</w:t>
              </w:r>
            </w:hyperlink>
          </w:p>
        </w:tc>
        <w:tc>
          <w:tcPr>
            <w:tcW w:w="850" w:type="dxa"/>
          </w:tcPr>
          <w:p w14:paraId="39B3B4A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7C13EAFE" w14:textId="77777777">
        <w:tblPrEx>
          <w:tblCellMar>
            <w:top w:w="0" w:type="dxa"/>
            <w:bottom w:w="0" w:type="dxa"/>
          </w:tblCellMar>
        </w:tblPrEx>
        <w:tc>
          <w:tcPr>
            <w:tcW w:w="1247" w:type="dxa"/>
          </w:tcPr>
          <w:p w14:paraId="375C13D2"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18 </w:t>
            </w:r>
          </w:p>
        </w:tc>
        <w:tc>
          <w:tcPr>
            <w:tcW w:w="5669" w:type="dxa"/>
          </w:tcPr>
          <w:p w14:paraId="627142A4" w14:textId="77777777" w:rsidR="00892B37" w:rsidRPr="00892B37" w:rsidRDefault="00892B37" w:rsidP="00892B37">
            <w:pPr>
              <w:spacing w:line="240" w:lineRule="auto"/>
              <w:jc w:val="left"/>
              <w:rPr>
                <w:rFonts w:cs="Frankruhel" w:hint="cs"/>
                <w:sz w:val="24"/>
                <w:rtl/>
              </w:rPr>
            </w:pPr>
            <w:r>
              <w:rPr>
                <w:rFonts w:cs="Times New Roman"/>
                <w:sz w:val="24"/>
                <w:rtl/>
              </w:rPr>
              <w:t>עריכת הצו ופרסומו</w:t>
            </w:r>
          </w:p>
        </w:tc>
        <w:tc>
          <w:tcPr>
            <w:tcW w:w="567" w:type="dxa"/>
          </w:tcPr>
          <w:p w14:paraId="2E16883D" w14:textId="77777777" w:rsidR="00892B37" w:rsidRPr="00892B37" w:rsidRDefault="00892B37" w:rsidP="00892B37">
            <w:pPr>
              <w:spacing w:line="240" w:lineRule="auto"/>
              <w:jc w:val="left"/>
              <w:rPr>
                <w:rStyle w:val="Hyperlink"/>
                <w:rFonts w:hint="cs"/>
                <w:rtl/>
              </w:rPr>
            </w:pPr>
            <w:hyperlink w:anchor="Seif9" w:tooltip="עריכת הצו ופרסומו" w:history="1">
              <w:r w:rsidRPr="00892B37">
                <w:rPr>
                  <w:rStyle w:val="Hyperlink"/>
                </w:rPr>
                <w:t>Go</w:t>
              </w:r>
            </w:hyperlink>
          </w:p>
        </w:tc>
        <w:tc>
          <w:tcPr>
            <w:tcW w:w="850" w:type="dxa"/>
          </w:tcPr>
          <w:p w14:paraId="31754CE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579B2AE8" w14:textId="77777777">
        <w:tblPrEx>
          <w:tblCellMar>
            <w:top w:w="0" w:type="dxa"/>
            <w:bottom w:w="0" w:type="dxa"/>
          </w:tblCellMar>
        </w:tblPrEx>
        <w:tc>
          <w:tcPr>
            <w:tcW w:w="1247" w:type="dxa"/>
          </w:tcPr>
          <w:p w14:paraId="232B1181"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19 </w:t>
            </w:r>
          </w:p>
        </w:tc>
        <w:tc>
          <w:tcPr>
            <w:tcW w:w="5669" w:type="dxa"/>
          </w:tcPr>
          <w:p w14:paraId="464B45D3" w14:textId="77777777" w:rsidR="00892B37" w:rsidRPr="00892B37" w:rsidRDefault="00892B37" w:rsidP="00892B37">
            <w:pPr>
              <w:spacing w:line="240" w:lineRule="auto"/>
              <w:jc w:val="left"/>
              <w:rPr>
                <w:rFonts w:cs="Frankruhel" w:hint="cs"/>
                <w:sz w:val="24"/>
                <w:rtl/>
              </w:rPr>
            </w:pPr>
            <w:r>
              <w:rPr>
                <w:rFonts w:cs="Times New Roman"/>
                <w:sz w:val="24"/>
                <w:rtl/>
              </w:rPr>
              <w:t>פרסום צו פירוק בפיקוח בית המשפט</w:t>
            </w:r>
          </w:p>
        </w:tc>
        <w:tc>
          <w:tcPr>
            <w:tcW w:w="567" w:type="dxa"/>
          </w:tcPr>
          <w:p w14:paraId="50C27FD3" w14:textId="77777777" w:rsidR="00892B37" w:rsidRPr="00892B37" w:rsidRDefault="00892B37" w:rsidP="00892B37">
            <w:pPr>
              <w:spacing w:line="240" w:lineRule="auto"/>
              <w:jc w:val="left"/>
              <w:rPr>
                <w:rStyle w:val="Hyperlink"/>
                <w:rFonts w:hint="cs"/>
                <w:rtl/>
              </w:rPr>
            </w:pPr>
            <w:hyperlink w:anchor="Seif10" w:tooltip="פרסום צו פירוק בפיקוח בית המשפט" w:history="1">
              <w:r w:rsidRPr="00892B37">
                <w:rPr>
                  <w:rStyle w:val="Hyperlink"/>
                </w:rPr>
                <w:t>Go</w:t>
              </w:r>
            </w:hyperlink>
          </w:p>
        </w:tc>
        <w:tc>
          <w:tcPr>
            <w:tcW w:w="850" w:type="dxa"/>
          </w:tcPr>
          <w:p w14:paraId="50AEA92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78FA0797" w14:textId="77777777">
        <w:tblPrEx>
          <w:tblCellMar>
            <w:top w:w="0" w:type="dxa"/>
            <w:bottom w:w="0" w:type="dxa"/>
          </w:tblCellMar>
        </w:tblPrEx>
        <w:tc>
          <w:tcPr>
            <w:tcW w:w="1247" w:type="dxa"/>
          </w:tcPr>
          <w:p w14:paraId="76C9F0E7"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20 </w:t>
            </w:r>
          </w:p>
        </w:tc>
        <w:tc>
          <w:tcPr>
            <w:tcW w:w="5669" w:type="dxa"/>
          </w:tcPr>
          <w:p w14:paraId="3C2BB9F7" w14:textId="77777777" w:rsidR="00892B37" w:rsidRPr="00892B37" w:rsidRDefault="00892B37" w:rsidP="00892B37">
            <w:pPr>
              <w:spacing w:line="240" w:lineRule="auto"/>
              <w:jc w:val="left"/>
              <w:rPr>
                <w:rFonts w:cs="Frankruhel" w:hint="cs"/>
                <w:sz w:val="24"/>
                <w:rtl/>
              </w:rPr>
            </w:pPr>
            <w:r>
              <w:rPr>
                <w:rFonts w:cs="Times New Roman"/>
                <w:sz w:val="24"/>
                <w:rtl/>
              </w:rPr>
              <w:t>רישום הערה בפנקס המתנהל על פי דין</w:t>
            </w:r>
          </w:p>
        </w:tc>
        <w:tc>
          <w:tcPr>
            <w:tcW w:w="567" w:type="dxa"/>
          </w:tcPr>
          <w:p w14:paraId="748A0FDF" w14:textId="77777777" w:rsidR="00892B37" w:rsidRPr="00892B37" w:rsidRDefault="00892B37" w:rsidP="00892B37">
            <w:pPr>
              <w:spacing w:line="240" w:lineRule="auto"/>
              <w:jc w:val="left"/>
              <w:rPr>
                <w:rStyle w:val="Hyperlink"/>
                <w:rFonts w:hint="cs"/>
                <w:rtl/>
              </w:rPr>
            </w:pPr>
            <w:hyperlink w:anchor="Seif11" w:tooltip="רישום הערה בפנקס המתנהל על פי דין" w:history="1">
              <w:r w:rsidRPr="00892B37">
                <w:rPr>
                  <w:rStyle w:val="Hyperlink"/>
                </w:rPr>
                <w:t>Go</w:t>
              </w:r>
            </w:hyperlink>
          </w:p>
        </w:tc>
        <w:tc>
          <w:tcPr>
            <w:tcW w:w="850" w:type="dxa"/>
          </w:tcPr>
          <w:p w14:paraId="6F8FC15D"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3C841D89" w14:textId="77777777">
        <w:tblPrEx>
          <w:tblCellMar>
            <w:top w:w="0" w:type="dxa"/>
            <w:bottom w:w="0" w:type="dxa"/>
          </w:tblCellMar>
        </w:tblPrEx>
        <w:tc>
          <w:tcPr>
            <w:tcW w:w="1247" w:type="dxa"/>
          </w:tcPr>
          <w:p w14:paraId="2B0220F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21 </w:t>
            </w:r>
          </w:p>
        </w:tc>
        <w:tc>
          <w:tcPr>
            <w:tcW w:w="5669" w:type="dxa"/>
          </w:tcPr>
          <w:p w14:paraId="0BB7A057" w14:textId="77777777" w:rsidR="00892B37" w:rsidRPr="00892B37" w:rsidRDefault="00892B37" w:rsidP="00892B37">
            <w:pPr>
              <w:spacing w:line="240" w:lineRule="auto"/>
              <w:jc w:val="left"/>
              <w:rPr>
                <w:rFonts w:cs="Frankruhel" w:hint="cs"/>
                <w:sz w:val="24"/>
                <w:rtl/>
              </w:rPr>
            </w:pPr>
            <w:r>
              <w:rPr>
                <w:rFonts w:cs="Times New Roman"/>
                <w:sz w:val="24"/>
                <w:rtl/>
              </w:rPr>
              <w:t>הוצאות משפט</w:t>
            </w:r>
          </w:p>
        </w:tc>
        <w:tc>
          <w:tcPr>
            <w:tcW w:w="567" w:type="dxa"/>
          </w:tcPr>
          <w:p w14:paraId="1E8EDFB5" w14:textId="77777777" w:rsidR="00892B37" w:rsidRPr="00892B37" w:rsidRDefault="00892B37" w:rsidP="00892B37">
            <w:pPr>
              <w:spacing w:line="240" w:lineRule="auto"/>
              <w:jc w:val="left"/>
              <w:rPr>
                <w:rStyle w:val="Hyperlink"/>
                <w:rFonts w:hint="cs"/>
                <w:rtl/>
              </w:rPr>
            </w:pPr>
            <w:hyperlink w:anchor="Seif12" w:tooltip="הוצאות משפט" w:history="1">
              <w:r w:rsidRPr="00892B37">
                <w:rPr>
                  <w:rStyle w:val="Hyperlink"/>
                </w:rPr>
                <w:t>Go</w:t>
              </w:r>
            </w:hyperlink>
          </w:p>
        </w:tc>
        <w:tc>
          <w:tcPr>
            <w:tcW w:w="850" w:type="dxa"/>
          </w:tcPr>
          <w:p w14:paraId="6A28DBC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1C866F71" w14:textId="77777777">
        <w:tblPrEx>
          <w:tblCellMar>
            <w:top w:w="0" w:type="dxa"/>
            <w:bottom w:w="0" w:type="dxa"/>
          </w:tblCellMar>
        </w:tblPrEx>
        <w:tc>
          <w:tcPr>
            <w:tcW w:w="1247" w:type="dxa"/>
          </w:tcPr>
          <w:p w14:paraId="336DEC1C" w14:textId="77777777" w:rsidR="00892B37" w:rsidRPr="00892B37" w:rsidRDefault="00892B37" w:rsidP="00892B37">
            <w:pPr>
              <w:spacing w:line="240" w:lineRule="auto"/>
              <w:jc w:val="left"/>
              <w:rPr>
                <w:rFonts w:cs="Frankruhel" w:hint="cs"/>
                <w:sz w:val="24"/>
                <w:rtl/>
              </w:rPr>
            </w:pPr>
          </w:p>
        </w:tc>
        <w:tc>
          <w:tcPr>
            <w:tcW w:w="5669" w:type="dxa"/>
          </w:tcPr>
          <w:p w14:paraId="1B07B1C3" w14:textId="77777777" w:rsidR="00892B37" w:rsidRPr="00892B37" w:rsidRDefault="00892B37" w:rsidP="00892B37">
            <w:pPr>
              <w:spacing w:line="240" w:lineRule="auto"/>
              <w:jc w:val="left"/>
              <w:rPr>
                <w:rFonts w:cs="Frankruhel" w:hint="cs"/>
                <w:sz w:val="24"/>
                <w:rtl/>
              </w:rPr>
            </w:pPr>
            <w:r>
              <w:rPr>
                <w:rFonts w:cs="Times New Roman"/>
                <w:sz w:val="24"/>
                <w:rtl/>
              </w:rPr>
              <w:t>סימן ה': מנהל מיוחד</w:t>
            </w:r>
          </w:p>
        </w:tc>
        <w:tc>
          <w:tcPr>
            <w:tcW w:w="567" w:type="dxa"/>
          </w:tcPr>
          <w:p w14:paraId="113B332D" w14:textId="77777777" w:rsidR="00892B37" w:rsidRPr="00892B37" w:rsidRDefault="00892B37" w:rsidP="00892B37">
            <w:pPr>
              <w:spacing w:line="240" w:lineRule="auto"/>
              <w:jc w:val="left"/>
              <w:rPr>
                <w:rStyle w:val="Hyperlink"/>
                <w:rFonts w:hint="cs"/>
                <w:rtl/>
              </w:rPr>
            </w:pPr>
            <w:hyperlink w:anchor="hed24" w:tooltip="סימן ה: מנהל מיוחד" w:history="1">
              <w:r w:rsidRPr="00892B37">
                <w:rPr>
                  <w:rStyle w:val="Hyperlink"/>
                </w:rPr>
                <w:t>Go</w:t>
              </w:r>
            </w:hyperlink>
          </w:p>
        </w:tc>
        <w:tc>
          <w:tcPr>
            <w:tcW w:w="850" w:type="dxa"/>
          </w:tcPr>
          <w:p w14:paraId="2726F4B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0F3CE640" w14:textId="77777777">
        <w:tblPrEx>
          <w:tblCellMar>
            <w:top w:w="0" w:type="dxa"/>
            <w:bottom w:w="0" w:type="dxa"/>
          </w:tblCellMar>
        </w:tblPrEx>
        <w:tc>
          <w:tcPr>
            <w:tcW w:w="1247" w:type="dxa"/>
          </w:tcPr>
          <w:p w14:paraId="6C6DF18E"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22 </w:t>
            </w:r>
          </w:p>
        </w:tc>
        <w:tc>
          <w:tcPr>
            <w:tcW w:w="5669" w:type="dxa"/>
          </w:tcPr>
          <w:p w14:paraId="50D8B492" w14:textId="77777777" w:rsidR="00892B37" w:rsidRPr="00892B37" w:rsidRDefault="00892B37" w:rsidP="00892B37">
            <w:pPr>
              <w:spacing w:line="240" w:lineRule="auto"/>
              <w:jc w:val="left"/>
              <w:rPr>
                <w:rFonts w:cs="Frankruhel" w:hint="cs"/>
                <w:sz w:val="24"/>
                <w:rtl/>
              </w:rPr>
            </w:pPr>
            <w:r>
              <w:rPr>
                <w:rFonts w:cs="Times New Roman"/>
                <w:sz w:val="24"/>
                <w:rtl/>
              </w:rPr>
              <w:t>בקשה למינוי מנהל מיוחד [32]</w:t>
            </w:r>
          </w:p>
        </w:tc>
        <w:tc>
          <w:tcPr>
            <w:tcW w:w="567" w:type="dxa"/>
          </w:tcPr>
          <w:p w14:paraId="249412BE" w14:textId="77777777" w:rsidR="00892B37" w:rsidRPr="00892B37" w:rsidRDefault="00892B37" w:rsidP="00892B37">
            <w:pPr>
              <w:spacing w:line="240" w:lineRule="auto"/>
              <w:jc w:val="left"/>
              <w:rPr>
                <w:rStyle w:val="Hyperlink"/>
                <w:rFonts w:hint="cs"/>
                <w:rtl/>
              </w:rPr>
            </w:pPr>
            <w:hyperlink w:anchor="Seif34" w:tooltip="בקשה למינוי מנהל מיוחד [32]" w:history="1">
              <w:r w:rsidRPr="00892B37">
                <w:rPr>
                  <w:rStyle w:val="Hyperlink"/>
                </w:rPr>
                <w:t>Go</w:t>
              </w:r>
            </w:hyperlink>
          </w:p>
        </w:tc>
        <w:tc>
          <w:tcPr>
            <w:tcW w:w="850" w:type="dxa"/>
          </w:tcPr>
          <w:p w14:paraId="5F9FC45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0932B753" w14:textId="77777777">
        <w:tblPrEx>
          <w:tblCellMar>
            <w:top w:w="0" w:type="dxa"/>
            <w:bottom w:w="0" w:type="dxa"/>
          </w:tblCellMar>
        </w:tblPrEx>
        <w:tc>
          <w:tcPr>
            <w:tcW w:w="1247" w:type="dxa"/>
          </w:tcPr>
          <w:p w14:paraId="2E59DD26"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23 </w:t>
            </w:r>
          </w:p>
        </w:tc>
        <w:tc>
          <w:tcPr>
            <w:tcW w:w="5669" w:type="dxa"/>
          </w:tcPr>
          <w:p w14:paraId="4885C19D" w14:textId="77777777" w:rsidR="00892B37" w:rsidRPr="00892B37" w:rsidRDefault="00892B37" w:rsidP="00892B37">
            <w:pPr>
              <w:spacing w:line="240" w:lineRule="auto"/>
              <w:jc w:val="left"/>
              <w:rPr>
                <w:rFonts w:cs="Frankruhel" w:hint="cs"/>
                <w:sz w:val="24"/>
                <w:rtl/>
              </w:rPr>
            </w:pPr>
            <w:r>
              <w:rPr>
                <w:rFonts w:cs="Times New Roman"/>
                <w:sz w:val="24"/>
                <w:rtl/>
              </w:rPr>
              <w:t>חובותיו של מנהל מיוחד</w:t>
            </w:r>
          </w:p>
        </w:tc>
        <w:tc>
          <w:tcPr>
            <w:tcW w:w="567" w:type="dxa"/>
          </w:tcPr>
          <w:p w14:paraId="4E617076" w14:textId="77777777" w:rsidR="00892B37" w:rsidRPr="00892B37" w:rsidRDefault="00892B37" w:rsidP="00892B37">
            <w:pPr>
              <w:spacing w:line="240" w:lineRule="auto"/>
              <w:jc w:val="left"/>
              <w:rPr>
                <w:rStyle w:val="Hyperlink"/>
                <w:rFonts w:hint="cs"/>
                <w:rtl/>
              </w:rPr>
            </w:pPr>
            <w:hyperlink w:anchor="Seif35" w:tooltip="חובותיו של מנהל מיוחד" w:history="1">
              <w:r w:rsidRPr="00892B37">
                <w:rPr>
                  <w:rStyle w:val="Hyperlink"/>
                </w:rPr>
                <w:t>Go</w:t>
              </w:r>
            </w:hyperlink>
          </w:p>
        </w:tc>
        <w:tc>
          <w:tcPr>
            <w:tcW w:w="850" w:type="dxa"/>
          </w:tcPr>
          <w:p w14:paraId="0B24433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31D1B78C" w14:textId="77777777">
        <w:tblPrEx>
          <w:tblCellMar>
            <w:top w:w="0" w:type="dxa"/>
            <w:bottom w:w="0" w:type="dxa"/>
          </w:tblCellMar>
        </w:tblPrEx>
        <w:tc>
          <w:tcPr>
            <w:tcW w:w="1247" w:type="dxa"/>
          </w:tcPr>
          <w:p w14:paraId="79AF9CA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24 </w:t>
            </w:r>
          </w:p>
        </w:tc>
        <w:tc>
          <w:tcPr>
            <w:tcW w:w="5669" w:type="dxa"/>
          </w:tcPr>
          <w:p w14:paraId="611A9B85" w14:textId="77777777" w:rsidR="00892B37" w:rsidRPr="00892B37" w:rsidRDefault="00892B37" w:rsidP="00892B37">
            <w:pPr>
              <w:spacing w:line="240" w:lineRule="auto"/>
              <w:jc w:val="left"/>
              <w:rPr>
                <w:rFonts w:cs="Frankruhel" w:hint="cs"/>
                <w:sz w:val="24"/>
                <w:rtl/>
              </w:rPr>
            </w:pPr>
            <w:r>
              <w:rPr>
                <w:rFonts w:cs="Times New Roman"/>
                <w:sz w:val="24"/>
                <w:rtl/>
              </w:rPr>
              <w:t>דו"ח סופי</w:t>
            </w:r>
          </w:p>
        </w:tc>
        <w:tc>
          <w:tcPr>
            <w:tcW w:w="567" w:type="dxa"/>
          </w:tcPr>
          <w:p w14:paraId="54CD3520" w14:textId="77777777" w:rsidR="00892B37" w:rsidRPr="00892B37" w:rsidRDefault="00892B37" w:rsidP="00892B37">
            <w:pPr>
              <w:spacing w:line="240" w:lineRule="auto"/>
              <w:jc w:val="left"/>
              <w:rPr>
                <w:rStyle w:val="Hyperlink"/>
                <w:rFonts w:hint="cs"/>
                <w:rtl/>
              </w:rPr>
            </w:pPr>
            <w:hyperlink w:anchor="Seif36" w:tooltip="דוח סופי" w:history="1">
              <w:r w:rsidRPr="00892B37">
                <w:rPr>
                  <w:rStyle w:val="Hyperlink"/>
                </w:rPr>
                <w:t>Go</w:t>
              </w:r>
            </w:hyperlink>
          </w:p>
        </w:tc>
        <w:tc>
          <w:tcPr>
            <w:tcW w:w="850" w:type="dxa"/>
          </w:tcPr>
          <w:p w14:paraId="5F7BF779"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5D6C5CAB" w14:textId="77777777">
        <w:tblPrEx>
          <w:tblCellMar>
            <w:top w:w="0" w:type="dxa"/>
            <w:bottom w:w="0" w:type="dxa"/>
          </w:tblCellMar>
        </w:tblPrEx>
        <w:tc>
          <w:tcPr>
            <w:tcW w:w="1247" w:type="dxa"/>
          </w:tcPr>
          <w:p w14:paraId="557B407D" w14:textId="77777777" w:rsidR="00892B37" w:rsidRPr="00892B37" w:rsidRDefault="00892B37" w:rsidP="00892B37">
            <w:pPr>
              <w:spacing w:line="240" w:lineRule="auto"/>
              <w:jc w:val="left"/>
              <w:rPr>
                <w:rFonts w:cs="Frankruhel" w:hint="cs"/>
                <w:sz w:val="24"/>
                <w:rtl/>
              </w:rPr>
            </w:pPr>
          </w:p>
        </w:tc>
        <w:tc>
          <w:tcPr>
            <w:tcW w:w="5669" w:type="dxa"/>
          </w:tcPr>
          <w:p w14:paraId="7465D1F3" w14:textId="77777777" w:rsidR="00892B37" w:rsidRPr="00892B37" w:rsidRDefault="00892B37" w:rsidP="00892B37">
            <w:pPr>
              <w:spacing w:line="240" w:lineRule="auto"/>
              <w:jc w:val="left"/>
              <w:rPr>
                <w:rFonts w:cs="Frankruhel" w:hint="cs"/>
                <w:sz w:val="24"/>
                <w:rtl/>
              </w:rPr>
            </w:pPr>
            <w:r>
              <w:rPr>
                <w:rFonts w:cs="Times New Roman"/>
                <w:sz w:val="24"/>
                <w:rtl/>
              </w:rPr>
              <w:t>פרק ג': דו"ח על מצב עסקי החברה</w:t>
            </w:r>
          </w:p>
        </w:tc>
        <w:tc>
          <w:tcPr>
            <w:tcW w:w="567" w:type="dxa"/>
          </w:tcPr>
          <w:p w14:paraId="01344F9E" w14:textId="77777777" w:rsidR="00892B37" w:rsidRPr="00892B37" w:rsidRDefault="00892B37" w:rsidP="00892B37">
            <w:pPr>
              <w:spacing w:line="240" w:lineRule="auto"/>
              <w:jc w:val="left"/>
              <w:rPr>
                <w:rStyle w:val="Hyperlink"/>
                <w:rFonts w:hint="cs"/>
                <w:rtl/>
              </w:rPr>
            </w:pPr>
            <w:hyperlink w:anchor="med2" w:tooltip="פרק ג: דוח על מצב עסקי החברה" w:history="1">
              <w:r w:rsidRPr="00892B37">
                <w:rPr>
                  <w:rStyle w:val="Hyperlink"/>
                </w:rPr>
                <w:t>Go</w:t>
              </w:r>
            </w:hyperlink>
          </w:p>
        </w:tc>
        <w:tc>
          <w:tcPr>
            <w:tcW w:w="850" w:type="dxa"/>
          </w:tcPr>
          <w:p w14:paraId="4EDF091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2D969A56" w14:textId="77777777">
        <w:tblPrEx>
          <w:tblCellMar>
            <w:top w:w="0" w:type="dxa"/>
            <w:bottom w:w="0" w:type="dxa"/>
          </w:tblCellMar>
        </w:tblPrEx>
        <w:tc>
          <w:tcPr>
            <w:tcW w:w="1247" w:type="dxa"/>
          </w:tcPr>
          <w:p w14:paraId="212C02F6"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25 </w:t>
            </w:r>
          </w:p>
        </w:tc>
        <w:tc>
          <w:tcPr>
            <w:tcW w:w="5669" w:type="dxa"/>
          </w:tcPr>
          <w:p w14:paraId="307A4DFE" w14:textId="77777777" w:rsidR="00892B37" w:rsidRPr="00892B37" w:rsidRDefault="00892B37" w:rsidP="00892B37">
            <w:pPr>
              <w:spacing w:line="240" w:lineRule="auto"/>
              <w:jc w:val="left"/>
              <w:rPr>
                <w:rFonts w:cs="Frankruhel" w:hint="cs"/>
                <w:sz w:val="24"/>
                <w:rtl/>
              </w:rPr>
            </w:pPr>
            <w:r>
              <w:rPr>
                <w:rFonts w:cs="Times New Roman"/>
                <w:sz w:val="24"/>
                <w:rtl/>
              </w:rPr>
              <w:t>עריכת הדו"ח</w:t>
            </w:r>
          </w:p>
        </w:tc>
        <w:tc>
          <w:tcPr>
            <w:tcW w:w="567" w:type="dxa"/>
          </w:tcPr>
          <w:p w14:paraId="5F0ECCB5" w14:textId="77777777" w:rsidR="00892B37" w:rsidRPr="00892B37" w:rsidRDefault="00892B37" w:rsidP="00892B37">
            <w:pPr>
              <w:spacing w:line="240" w:lineRule="auto"/>
              <w:jc w:val="left"/>
              <w:rPr>
                <w:rStyle w:val="Hyperlink"/>
                <w:rFonts w:hint="cs"/>
                <w:rtl/>
              </w:rPr>
            </w:pPr>
            <w:hyperlink w:anchor="Seif37" w:tooltip="עריכת הדוח" w:history="1">
              <w:r w:rsidRPr="00892B37">
                <w:rPr>
                  <w:rStyle w:val="Hyperlink"/>
                </w:rPr>
                <w:t>Go</w:t>
              </w:r>
            </w:hyperlink>
          </w:p>
        </w:tc>
        <w:tc>
          <w:tcPr>
            <w:tcW w:w="850" w:type="dxa"/>
          </w:tcPr>
          <w:p w14:paraId="55D027E0"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466FC9ED" w14:textId="77777777">
        <w:tblPrEx>
          <w:tblCellMar>
            <w:top w:w="0" w:type="dxa"/>
            <w:bottom w:w="0" w:type="dxa"/>
          </w:tblCellMar>
        </w:tblPrEx>
        <w:tc>
          <w:tcPr>
            <w:tcW w:w="1247" w:type="dxa"/>
          </w:tcPr>
          <w:p w14:paraId="05ABA68B"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26 </w:t>
            </w:r>
          </w:p>
        </w:tc>
        <w:tc>
          <w:tcPr>
            <w:tcW w:w="5669" w:type="dxa"/>
          </w:tcPr>
          <w:p w14:paraId="2520D90C" w14:textId="77777777" w:rsidR="00892B37" w:rsidRPr="00892B37" w:rsidRDefault="00892B37" w:rsidP="00892B37">
            <w:pPr>
              <w:spacing w:line="240" w:lineRule="auto"/>
              <w:jc w:val="left"/>
              <w:rPr>
                <w:rFonts w:cs="Frankruhel" w:hint="cs"/>
                <w:sz w:val="24"/>
                <w:rtl/>
              </w:rPr>
            </w:pPr>
            <w:r>
              <w:rPr>
                <w:rFonts w:cs="Times New Roman"/>
                <w:sz w:val="24"/>
                <w:rtl/>
              </w:rPr>
              <w:t>אישור הוצאות</w:t>
            </w:r>
          </w:p>
        </w:tc>
        <w:tc>
          <w:tcPr>
            <w:tcW w:w="567" w:type="dxa"/>
          </w:tcPr>
          <w:p w14:paraId="78335DD3" w14:textId="77777777" w:rsidR="00892B37" w:rsidRPr="00892B37" w:rsidRDefault="00892B37" w:rsidP="00892B37">
            <w:pPr>
              <w:spacing w:line="240" w:lineRule="auto"/>
              <w:jc w:val="left"/>
              <w:rPr>
                <w:rStyle w:val="Hyperlink"/>
                <w:rFonts w:hint="cs"/>
                <w:rtl/>
              </w:rPr>
            </w:pPr>
            <w:hyperlink w:anchor="Seif38" w:tooltip="אישור הוצאות" w:history="1">
              <w:r w:rsidRPr="00892B37">
                <w:rPr>
                  <w:rStyle w:val="Hyperlink"/>
                </w:rPr>
                <w:t>Go</w:t>
              </w:r>
            </w:hyperlink>
          </w:p>
        </w:tc>
        <w:tc>
          <w:tcPr>
            <w:tcW w:w="850" w:type="dxa"/>
          </w:tcPr>
          <w:p w14:paraId="65A357E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7E79C18B" w14:textId="77777777">
        <w:tblPrEx>
          <w:tblCellMar>
            <w:top w:w="0" w:type="dxa"/>
            <w:bottom w:w="0" w:type="dxa"/>
          </w:tblCellMar>
        </w:tblPrEx>
        <w:tc>
          <w:tcPr>
            <w:tcW w:w="1247" w:type="dxa"/>
          </w:tcPr>
          <w:p w14:paraId="49A26BDA"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27 </w:t>
            </w:r>
          </w:p>
        </w:tc>
        <w:tc>
          <w:tcPr>
            <w:tcW w:w="5669" w:type="dxa"/>
          </w:tcPr>
          <w:p w14:paraId="77107377" w14:textId="77777777" w:rsidR="00892B37" w:rsidRPr="00892B37" w:rsidRDefault="00892B37" w:rsidP="00892B37">
            <w:pPr>
              <w:spacing w:line="240" w:lineRule="auto"/>
              <w:jc w:val="left"/>
              <w:rPr>
                <w:rFonts w:cs="Frankruhel" w:hint="cs"/>
                <w:sz w:val="24"/>
                <w:rtl/>
              </w:rPr>
            </w:pPr>
            <w:r>
              <w:rPr>
                <w:rFonts w:cs="Times New Roman"/>
                <w:sz w:val="24"/>
                <w:rtl/>
              </w:rPr>
              <w:t>ויתור על הדו"ח</w:t>
            </w:r>
          </w:p>
        </w:tc>
        <w:tc>
          <w:tcPr>
            <w:tcW w:w="567" w:type="dxa"/>
          </w:tcPr>
          <w:p w14:paraId="4D2AA44D" w14:textId="77777777" w:rsidR="00892B37" w:rsidRPr="00892B37" w:rsidRDefault="00892B37" w:rsidP="00892B37">
            <w:pPr>
              <w:spacing w:line="240" w:lineRule="auto"/>
              <w:jc w:val="left"/>
              <w:rPr>
                <w:rStyle w:val="Hyperlink"/>
                <w:rFonts w:hint="cs"/>
                <w:rtl/>
              </w:rPr>
            </w:pPr>
            <w:hyperlink w:anchor="Seif39" w:tooltip="ויתור על הדוח" w:history="1">
              <w:r w:rsidRPr="00892B37">
                <w:rPr>
                  <w:rStyle w:val="Hyperlink"/>
                </w:rPr>
                <w:t>Go</w:t>
              </w:r>
            </w:hyperlink>
          </w:p>
        </w:tc>
        <w:tc>
          <w:tcPr>
            <w:tcW w:w="850" w:type="dxa"/>
          </w:tcPr>
          <w:p w14:paraId="77EDF26A"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2D312F61" w14:textId="77777777">
        <w:tblPrEx>
          <w:tblCellMar>
            <w:top w:w="0" w:type="dxa"/>
            <w:bottom w:w="0" w:type="dxa"/>
          </w:tblCellMar>
        </w:tblPrEx>
        <w:tc>
          <w:tcPr>
            <w:tcW w:w="1247" w:type="dxa"/>
          </w:tcPr>
          <w:p w14:paraId="2002E736" w14:textId="77777777" w:rsidR="00892B37" w:rsidRPr="00892B37" w:rsidRDefault="00892B37" w:rsidP="00892B37">
            <w:pPr>
              <w:spacing w:line="240" w:lineRule="auto"/>
              <w:jc w:val="left"/>
              <w:rPr>
                <w:rFonts w:cs="Frankruhel" w:hint="cs"/>
                <w:sz w:val="24"/>
                <w:rtl/>
              </w:rPr>
            </w:pPr>
          </w:p>
        </w:tc>
        <w:tc>
          <w:tcPr>
            <w:tcW w:w="5669" w:type="dxa"/>
          </w:tcPr>
          <w:p w14:paraId="2A6CC3E2" w14:textId="77777777" w:rsidR="00892B37" w:rsidRPr="00892B37" w:rsidRDefault="00892B37" w:rsidP="00892B37">
            <w:pPr>
              <w:spacing w:line="240" w:lineRule="auto"/>
              <w:jc w:val="left"/>
              <w:rPr>
                <w:rFonts w:cs="Frankruhel" w:hint="cs"/>
                <w:sz w:val="24"/>
                <w:rtl/>
              </w:rPr>
            </w:pPr>
            <w:r>
              <w:rPr>
                <w:rFonts w:cs="Times New Roman"/>
                <w:sz w:val="24"/>
                <w:rtl/>
              </w:rPr>
              <w:t>פרק ד': אסיפות של נושים ומשתתפים</w:t>
            </w:r>
          </w:p>
        </w:tc>
        <w:tc>
          <w:tcPr>
            <w:tcW w:w="567" w:type="dxa"/>
          </w:tcPr>
          <w:p w14:paraId="29A37099" w14:textId="77777777" w:rsidR="00892B37" w:rsidRPr="00892B37" w:rsidRDefault="00892B37" w:rsidP="00892B37">
            <w:pPr>
              <w:spacing w:line="240" w:lineRule="auto"/>
              <w:jc w:val="left"/>
              <w:rPr>
                <w:rStyle w:val="Hyperlink"/>
                <w:rFonts w:hint="cs"/>
                <w:rtl/>
              </w:rPr>
            </w:pPr>
            <w:hyperlink w:anchor="med3" w:tooltip="פרק ד: אסיפות של נושים ומשתתפים" w:history="1">
              <w:r w:rsidRPr="00892B37">
                <w:rPr>
                  <w:rStyle w:val="Hyperlink"/>
                </w:rPr>
                <w:t>Go</w:t>
              </w:r>
            </w:hyperlink>
          </w:p>
        </w:tc>
        <w:tc>
          <w:tcPr>
            <w:tcW w:w="850" w:type="dxa"/>
          </w:tcPr>
          <w:p w14:paraId="7E235999"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0F2AB452" w14:textId="77777777">
        <w:tblPrEx>
          <w:tblCellMar>
            <w:top w:w="0" w:type="dxa"/>
            <w:bottom w:w="0" w:type="dxa"/>
          </w:tblCellMar>
        </w:tblPrEx>
        <w:tc>
          <w:tcPr>
            <w:tcW w:w="1247" w:type="dxa"/>
          </w:tcPr>
          <w:p w14:paraId="52F36C30"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28 </w:t>
            </w:r>
          </w:p>
        </w:tc>
        <w:tc>
          <w:tcPr>
            <w:tcW w:w="5669" w:type="dxa"/>
          </w:tcPr>
          <w:p w14:paraId="5F8A4002" w14:textId="77777777" w:rsidR="00892B37" w:rsidRPr="00892B37" w:rsidRDefault="00892B37" w:rsidP="00892B37">
            <w:pPr>
              <w:spacing w:line="240" w:lineRule="auto"/>
              <w:jc w:val="left"/>
              <w:rPr>
                <w:rFonts w:cs="Frankruhel" w:hint="cs"/>
                <w:sz w:val="24"/>
                <w:rtl/>
              </w:rPr>
            </w:pPr>
            <w:r>
              <w:rPr>
                <w:rFonts w:cs="Times New Roman"/>
                <w:sz w:val="24"/>
                <w:rtl/>
              </w:rPr>
              <w:t>אסיפות ראשונות</w:t>
            </w:r>
          </w:p>
        </w:tc>
        <w:tc>
          <w:tcPr>
            <w:tcW w:w="567" w:type="dxa"/>
          </w:tcPr>
          <w:p w14:paraId="55C66D02" w14:textId="77777777" w:rsidR="00892B37" w:rsidRPr="00892B37" w:rsidRDefault="00892B37" w:rsidP="00892B37">
            <w:pPr>
              <w:spacing w:line="240" w:lineRule="auto"/>
              <w:jc w:val="left"/>
              <w:rPr>
                <w:rStyle w:val="Hyperlink"/>
                <w:rFonts w:hint="cs"/>
                <w:rtl/>
              </w:rPr>
            </w:pPr>
            <w:hyperlink w:anchor="Seif40" w:tooltip="אסיפות ראשונות" w:history="1">
              <w:r w:rsidRPr="00892B37">
                <w:rPr>
                  <w:rStyle w:val="Hyperlink"/>
                </w:rPr>
                <w:t>Go</w:t>
              </w:r>
            </w:hyperlink>
          </w:p>
        </w:tc>
        <w:tc>
          <w:tcPr>
            <w:tcW w:w="850" w:type="dxa"/>
          </w:tcPr>
          <w:p w14:paraId="3850CF3A"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43E7D794" w14:textId="77777777">
        <w:tblPrEx>
          <w:tblCellMar>
            <w:top w:w="0" w:type="dxa"/>
            <w:bottom w:w="0" w:type="dxa"/>
          </w:tblCellMar>
        </w:tblPrEx>
        <w:tc>
          <w:tcPr>
            <w:tcW w:w="1247" w:type="dxa"/>
          </w:tcPr>
          <w:p w14:paraId="745475DE"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29 </w:t>
            </w:r>
          </w:p>
        </w:tc>
        <w:tc>
          <w:tcPr>
            <w:tcW w:w="5669" w:type="dxa"/>
          </w:tcPr>
          <w:p w14:paraId="673ABBCF" w14:textId="77777777" w:rsidR="00892B37" w:rsidRPr="00892B37" w:rsidRDefault="00892B37" w:rsidP="00892B37">
            <w:pPr>
              <w:spacing w:line="240" w:lineRule="auto"/>
              <w:jc w:val="left"/>
              <w:rPr>
                <w:rFonts w:cs="Frankruhel" w:hint="cs"/>
                <w:sz w:val="24"/>
                <w:rtl/>
              </w:rPr>
            </w:pPr>
            <w:r>
              <w:rPr>
                <w:rFonts w:cs="Times New Roman"/>
                <w:sz w:val="24"/>
                <w:rtl/>
              </w:rPr>
              <w:t>משלוח הודעות לנושים ולמשתתפים</w:t>
            </w:r>
          </w:p>
        </w:tc>
        <w:tc>
          <w:tcPr>
            <w:tcW w:w="567" w:type="dxa"/>
          </w:tcPr>
          <w:p w14:paraId="5343DF45" w14:textId="77777777" w:rsidR="00892B37" w:rsidRPr="00892B37" w:rsidRDefault="00892B37" w:rsidP="00892B37">
            <w:pPr>
              <w:spacing w:line="240" w:lineRule="auto"/>
              <w:jc w:val="left"/>
              <w:rPr>
                <w:rStyle w:val="Hyperlink"/>
                <w:rFonts w:hint="cs"/>
                <w:rtl/>
              </w:rPr>
            </w:pPr>
            <w:hyperlink w:anchor="Seif41" w:tooltip="משלוח הודעות לנושים ולמשתתפים" w:history="1">
              <w:r w:rsidRPr="00892B37">
                <w:rPr>
                  <w:rStyle w:val="Hyperlink"/>
                </w:rPr>
                <w:t>Go</w:t>
              </w:r>
            </w:hyperlink>
          </w:p>
        </w:tc>
        <w:tc>
          <w:tcPr>
            <w:tcW w:w="850" w:type="dxa"/>
          </w:tcPr>
          <w:p w14:paraId="6DD9498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92B37" w:rsidRPr="00892B37" w14:paraId="30CB5DE9" w14:textId="77777777">
        <w:tblPrEx>
          <w:tblCellMar>
            <w:top w:w="0" w:type="dxa"/>
            <w:bottom w:w="0" w:type="dxa"/>
          </w:tblCellMar>
        </w:tblPrEx>
        <w:tc>
          <w:tcPr>
            <w:tcW w:w="1247" w:type="dxa"/>
          </w:tcPr>
          <w:p w14:paraId="30462082" w14:textId="77777777" w:rsidR="00892B37" w:rsidRPr="00892B37" w:rsidRDefault="00892B37" w:rsidP="00892B37">
            <w:pPr>
              <w:spacing w:line="240" w:lineRule="auto"/>
              <w:jc w:val="left"/>
              <w:rPr>
                <w:rFonts w:cs="Frankruhel" w:hint="cs"/>
                <w:sz w:val="24"/>
                <w:rtl/>
              </w:rPr>
            </w:pPr>
            <w:r>
              <w:rPr>
                <w:rFonts w:cs="Times New Roman"/>
                <w:sz w:val="24"/>
                <w:rtl/>
              </w:rPr>
              <w:lastRenderedPageBreak/>
              <w:t xml:space="preserve">סעיף 30 </w:t>
            </w:r>
          </w:p>
        </w:tc>
        <w:tc>
          <w:tcPr>
            <w:tcW w:w="5669" w:type="dxa"/>
          </w:tcPr>
          <w:p w14:paraId="0D59E99B" w14:textId="77777777" w:rsidR="00892B37" w:rsidRPr="00892B37" w:rsidRDefault="00892B37" w:rsidP="00892B37">
            <w:pPr>
              <w:spacing w:line="240" w:lineRule="auto"/>
              <w:jc w:val="left"/>
              <w:rPr>
                <w:rFonts w:cs="Frankruhel" w:hint="cs"/>
                <w:sz w:val="24"/>
                <w:rtl/>
              </w:rPr>
            </w:pPr>
            <w:r>
              <w:rPr>
                <w:rFonts w:cs="Times New Roman"/>
                <w:sz w:val="24"/>
                <w:rtl/>
              </w:rPr>
              <w:t>הזמנה לנושא משרה</w:t>
            </w:r>
          </w:p>
        </w:tc>
        <w:tc>
          <w:tcPr>
            <w:tcW w:w="567" w:type="dxa"/>
          </w:tcPr>
          <w:p w14:paraId="4D6392A2" w14:textId="77777777" w:rsidR="00892B37" w:rsidRPr="00892B37" w:rsidRDefault="00892B37" w:rsidP="00892B37">
            <w:pPr>
              <w:spacing w:line="240" w:lineRule="auto"/>
              <w:jc w:val="left"/>
              <w:rPr>
                <w:rStyle w:val="Hyperlink"/>
                <w:rFonts w:hint="cs"/>
                <w:rtl/>
              </w:rPr>
            </w:pPr>
            <w:hyperlink w:anchor="Seif42" w:tooltip="הזמנה לנושא משרה" w:history="1">
              <w:r w:rsidRPr="00892B37">
                <w:rPr>
                  <w:rStyle w:val="Hyperlink"/>
                </w:rPr>
                <w:t>Go</w:t>
              </w:r>
            </w:hyperlink>
          </w:p>
        </w:tc>
        <w:tc>
          <w:tcPr>
            <w:tcW w:w="850" w:type="dxa"/>
          </w:tcPr>
          <w:p w14:paraId="7FFD3AF2"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7368BC6A" w14:textId="77777777">
        <w:tblPrEx>
          <w:tblCellMar>
            <w:top w:w="0" w:type="dxa"/>
            <w:bottom w:w="0" w:type="dxa"/>
          </w:tblCellMar>
        </w:tblPrEx>
        <w:tc>
          <w:tcPr>
            <w:tcW w:w="1247" w:type="dxa"/>
          </w:tcPr>
          <w:p w14:paraId="04DE8133"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31 </w:t>
            </w:r>
          </w:p>
        </w:tc>
        <w:tc>
          <w:tcPr>
            <w:tcW w:w="5669" w:type="dxa"/>
          </w:tcPr>
          <w:p w14:paraId="670F34ED" w14:textId="77777777" w:rsidR="00892B37" w:rsidRPr="00892B37" w:rsidRDefault="00892B37" w:rsidP="00892B37">
            <w:pPr>
              <w:spacing w:line="240" w:lineRule="auto"/>
              <w:jc w:val="left"/>
              <w:rPr>
                <w:rFonts w:cs="Frankruhel" w:hint="cs"/>
                <w:sz w:val="24"/>
                <w:rtl/>
              </w:rPr>
            </w:pPr>
            <w:r>
              <w:rPr>
                <w:rFonts w:cs="Times New Roman"/>
                <w:sz w:val="24"/>
                <w:rtl/>
              </w:rPr>
              <w:t>החלטות של אסיפות נושים ומשתתפים</w:t>
            </w:r>
          </w:p>
        </w:tc>
        <w:tc>
          <w:tcPr>
            <w:tcW w:w="567" w:type="dxa"/>
          </w:tcPr>
          <w:p w14:paraId="4D6E592A" w14:textId="77777777" w:rsidR="00892B37" w:rsidRPr="00892B37" w:rsidRDefault="00892B37" w:rsidP="00892B37">
            <w:pPr>
              <w:spacing w:line="240" w:lineRule="auto"/>
              <w:jc w:val="left"/>
              <w:rPr>
                <w:rStyle w:val="Hyperlink"/>
                <w:rFonts w:hint="cs"/>
                <w:rtl/>
              </w:rPr>
            </w:pPr>
            <w:hyperlink w:anchor="Seif43" w:tooltip="החלטות של אסיפות נושים ומשתתפים" w:history="1">
              <w:r w:rsidRPr="00892B37">
                <w:rPr>
                  <w:rStyle w:val="Hyperlink"/>
                </w:rPr>
                <w:t>Go</w:t>
              </w:r>
            </w:hyperlink>
          </w:p>
        </w:tc>
        <w:tc>
          <w:tcPr>
            <w:tcW w:w="850" w:type="dxa"/>
          </w:tcPr>
          <w:p w14:paraId="1D5F7DC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0DEE6C7B" w14:textId="77777777">
        <w:tblPrEx>
          <w:tblCellMar>
            <w:top w:w="0" w:type="dxa"/>
            <w:bottom w:w="0" w:type="dxa"/>
          </w:tblCellMar>
        </w:tblPrEx>
        <w:tc>
          <w:tcPr>
            <w:tcW w:w="1247" w:type="dxa"/>
          </w:tcPr>
          <w:p w14:paraId="14112426"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32 </w:t>
            </w:r>
          </w:p>
        </w:tc>
        <w:tc>
          <w:tcPr>
            <w:tcW w:w="5669" w:type="dxa"/>
          </w:tcPr>
          <w:p w14:paraId="70A4802C" w14:textId="77777777" w:rsidR="00892B37" w:rsidRPr="00892B37" w:rsidRDefault="00892B37" w:rsidP="00892B37">
            <w:pPr>
              <w:spacing w:line="240" w:lineRule="auto"/>
              <w:jc w:val="left"/>
              <w:rPr>
                <w:rFonts w:cs="Frankruhel" w:hint="cs"/>
                <w:sz w:val="24"/>
                <w:rtl/>
              </w:rPr>
            </w:pPr>
            <w:r>
              <w:rPr>
                <w:rFonts w:cs="Times New Roman"/>
                <w:sz w:val="24"/>
                <w:rtl/>
              </w:rPr>
              <w:t>תחולת תקנות פשיטת רגל</w:t>
            </w:r>
          </w:p>
        </w:tc>
        <w:tc>
          <w:tcPr>
            <w:tcW w:w="567" w:type="dxa"/>
          </w:tcPr>
          <w:p w14:paraId="71D604ED" w14:textId="77777777" w:rsidR="00892B37" w:rsidRPr="00892B37" w:rsidRDefault="00892B37" w:rsidP="00892B37">
            <w:pPr>
              <w:spacing w:line="240" w:lineRule="auto"/>
              <w:jc w:val="left"/>
              <w:rPr>
                <w:rStyle w:val="Hyperlink"/>
                <w:rFonts w:hint="cs"/>
                <w:rtl/>
              </w:rPr>
            </w:pPr>
            <w:hyperlink w:anchor="Seif44" w:tooltip="תחולת תקנות פשיטת רגל" w:history="1">
              <w:r w:rsidRPr="00892B37">
                <w:rPr>
                  <w:rStyle w:val="Hyperlink"/>
                </w:rPr>
                <w:t>Go</w:t>
              </w:r>
            </w:hyperlink>
          </w:p>
        </w:tc>
        <w:tc>
          <w:tcPr>
            <w:tcW w:w="850" w:type="dxa"/>
          </w:tcPr>
          <w:p w14:paraId="3A87FC7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6DCA2365" w14:textId="77777777">
        <w:tblPrEx>
          <w:tblCellMar>
            <w:top w:w="0" w:type="dxa"/>
            <w:bottom w:w="0" w:type="dxa"/>
          </w:tblCellMar>
        </w:tblPrEx>
        <w:tc>
          <w:tcPr>
            <w:tcW w:w="1247" w:type="dxa"/>
          </w:tcPr>
          <w:p w14:paraId="0EC46415" w14:textId="77777777" w:rsidR="00892B37" w:rsidRPr="00892B37" w:rsidRDefault="00892B37" w:rsidP="00892B37">
            <w:pPr>
              <w:spacing w:line="240" w:lineRule="auto"/>
              <w:jc w:val="left"/>
              <w:rPr>
                <w:rFonts w:cs="Frankruhel" w:hint="cs"/>
                <w:sz w:val="24"/>
                <w:rtl/>
              </w:rPr>
            </w:pPr>
          </w:p>
        </w:tc>
        <w:tc>
          <w:tcPr>
            <w:tcW w:w="5669" w:type="dxa"/>
          </w:tcPr>
          <w:p w14:paraId="1F40325A" w14:textId="77777777" w:rsidR="00892B37" w:rsidRPr="00892B37" w:rsidRDefault="00892B37" w:rsidP="00892B37">
            <w:pPr>
              <w:spacing w:line="240" w:lineRule="auto"/>
              <w:jc w:val="left"/>
              <w:rPr>
                <w:rFonts w:cs="Frankruhel" w:hint="cs"/>
                <w:sz w:val="24"/>
                <w:rtl/>
              </w:rPr>
            </w:pPr>
            <w:r>
              <w:rPr>
                <w:rFonts w:cs="Times New Roman"/>
                <w:sz w:val="24"/>
                <w:rtl/>
              </w:rPr>
              <w:t>פרק ה': המפרק</w:t>
            </w:r>
          </w:p>
        </w:tc>
        <w:tc>
          <w:tcPr>
            <w:tcW w:w="567" w:type="dxa"/>
          </w:tcPr>
          <w:p w14:paraId="7CD86D6D" w14:textId="77777777" w:rsidR="00892B37" w:rsidRPr="00892B37" w:rsidRDefault="00892B37" w:rsidP="00892B37">
            <w:pPr>
              <w:spacing w:line="240" w:lineRule="auto"/>
              <w:jc w:val="left"/>
              <w:rPr>
                <w:rStyle w:val="Hyperlink"/>
                <w:rFonts w:hint="cs"/>
                <w:rtl/>
              </w:rPr>
            </w:pPr>
            <w:hyperlink w:anchor="med4" w:tooltip="פרק ה: המפרק" w:history="1">
              <w:r w:rsidRPr="00892B37">
                <w:rPr>
                  <w:rStyle w:val="Hyperlink"/>
                </w:rPr>
                <w:t>Go</w:t>
              </w:r>
            </w:hyperlink>
          </w:p>
        </w:tc>
        <w:tc>
          <w:tcPr>
            <w:tcW w:w="850" w:type="dxa"/>
          </w:tcPr>
          <w:p w14:paraId="15EADA6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15850D9C" w14:textId="77777777">
        <w:tblPrEx>
          <w:tblCellMar>
            <w:top w:w="0" w:type="dxa"/>
            <w:bottom w:w="0" w:type="dxa"/>
          </w:tblCellMar>
        </w:tblPrEx>
        <w:tc>
          <w:tcPr>
            <w:tcW w:w="1247" w:type="dxa"/>
          </w:tcPr>
          <w:p w14:paraId="7EBCC270" w14:textId="77777777" w:rsidR="00892B37" w:rsidRPr="00892B37" w:rsidRDefault="00892B37" w:rsidP="00892B37">
            <w:pPr>
              <w:spacing w:line="240" w:lineRule="auto"/>
              <w:jc w:val="left"/>
              <w:rPr>
                <w:rFonts w:cs="Frankruhel" w:hint="cs"/>
                <w:sz w:val="24"/>
                <w:rtl/>
              </w:rPr>
            </w:pPr>
          </w:p>
        </w:tc>
        <w:tc>
          <w:tcPr>
            <w:tcW w:w="5669" w:type="dxa"/>
          </w:tcPr>
          <w:p w14:paraId="2A7C407E" w14:textId="77777777" w:rsidR="00892B37" w:rsidRPr="00892B37" w:rsidRDefault="00892B37" w:rsidP="00892B37">
            <w:pPr>
              <w:spacing w:line="240" w:lineRule="auto"/>
              <w:jc w:val="left"/>
              <w:rPr>
                <w:rFonts w:cs="Frankruhel" w:hint="cs"/>
                <w:sz w:val="24"/>
                <w:rtl/>
              </w:rPr>
            </w:pPr>
            <w:r>
              <w:rPr>
                <w:rFonts w:cs="Times New Roman"/>
                <w:sz w:val="24"/>
                <w:rtl/>
              </w:rPr>
              <w:t>סימן א': מינוי מפרק ותפקידיו</w:t>
            </w:r>
          </w:p>
        </w:tc>
        <w:tc>
          <w:tcPr>
            <w:tcW w:w="567" w:type="dxa"/>
          </w:tcPr>
          <w:p w14:paraId="7BC2FAB6" w14:textId="77777777" w:rsidR="00892B37" w:rsidRPr="00892B37" w:rsidRDefault="00892B37" w:rsidP="00892B37">
            <w:pPr>
              <w:spacing w:line="240" w:lineRule="auto"/>
              <w:jc w:val="left"/>
              <w:rPr>
                <w:rStyle w:val="Hyperlink"/>
                <w:rFonts w:hint="cs"/>
                <w:rtl/>
              </w:rPr>
            </w:pPr>
            <w:hyperlink w:anchor="hed25" w:tooltip="סימן א: מינוי מפרק ותפקידיו" w:history="1">
              <w:r w:rsidRPr="00892B37">
                <w:rPr>
                  <w:rStyle w:val="Hyperlink"/>
                </w:rPr>
                <w:t>Go</w:t>
              </w:r>
            </w:hyperlink>
          </w:p>
        </w:tc>
        <w:tc>
          <w:tcPr>
            <w:tcW w:w="850" w:type="dxa"/>
          </w:tcPr>
          <w:p w14:paraId="0219094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20A8DD46" w14:textId="77777777">
        <w:tblPrEx>
          <w:tblCellMar>
            <w:top w:w="0" w:type="dxa"/>
            <w:bottom w:w="0" w:type="dxa"/>
          </w:tblCellMar>
        </w:tblPrEx>
        <w:tc>
          <w:tcPr>
            <w:tcW w:w="1247" w:type="dxa"/>
          </w:tcPr>
          <w:p w14:paraId="2C67CAFB"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33 </w:t>
            </w:r>
          </w:p>
        </w:tc>
        <w:tc>
          <w:tcPr>
            <w:tcW w:w="5669" w:type="dxa"/>
          </w:tcPr>
          <w:p w14:paraId="24E2B73B" w14:textId="77777777" w:rsidR="00892B37" w:rsidRPr="00892B37" w:rsidRDefault="00892B37" w:rsidP="00892B37">
            <w:pPr>
              <w:spacing w:line="240" w:lineRule="auto"/>
              <w:jc w:val="left"/>
              <w:rPr>
                <w:rFonts w:cs="Frankruhel" w:hint="cs"/>
                <w:sz w:val="24"/>
                <w:rtl/>
              </w:rPr>
            </w:pPr>
            <w:r>
              <w:rPr>
                <w:rFonts w:cs="Times New Roman"/>
                <w:sz w:val="24"/>
                <w:rtl/>
              </w:rPr>
              <w:t>הצעה למינוי</w:t>
            </w:r>
          </w:p>
        </w:tc>
        <w:tc>
          <w:tcPr>
            <w:tcW w:w="567" w:type="dxa"/>
          </w:tcPr>
          <w:p w14:paraId="289C272E" w14:textId="77777777" w:rsidR="00892B37" w:rsidRPr="00892B37" w:rsidRDefault="00892B37" w:rsidP="00892B37">
            <w:pPr>
              <w:spacing w:line="240" w:lineRule="auto"/>
              <w:jc w:val="left"/>
              <w:rPr>
                <w:rStyle w:val="Hyperlink"/>
                <w:rFonts w:hint="cs"/>
                <w:rtl/>
              </w:rPr>
            </w:pPr>
            <w:hyperlink w:anchor="Seif45" w:tooltip="הצעה למינוי" w:history="1">
              <w:r w:rsidRPr="00892B37">
                <w:rPr>
                  <w:rStyle w:val="Hyperlink"/>
                </w:rPr>
                <w:t>Go</w:t>
              </w:r>
            </w:hyperlink>
          </w:p>
        </w:tc>
        <w:tc>
          <w:tcPr>
            <w:tcW w:w="850" w:type="dxa"/>
          </w:tcPr>
          <w:p w14:paraId="0997D3E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493F7A60" w14:textId="77777777">
        <w:tblPrEx>
          <w:tblCellMar>
            <w:top w:w="0" w:type="dxa"/>
            <w:bottom w:w="0" w:type="dxa"/>
          </w:tblCellMar>
        </w:tblPrEx>
        <w:tc>
          <w:tcPr>
            <w:tcW w:w="1247" w:type="dxa"/>
          </w:tcPr>
          <w:p w14:paraId="093D7B2F"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34 </w:t>
            </w:r>
          </w:p>
        </w:tc>
        <w:tc>
          <w:tcPr>
            <w:tcW w:w="5669" w:type="dxa"/>
          </w:tcPr>
          <w:p w14:paraId="16AB68C2" w14:textId="77777777" w:rsidR="00892B37" w:rsidRPr="00892B37" w:rsidRDefault="00892B37" w:rsidP="00892B37">
            <w:pPr>
              <w:spacing w:line="240" w:lineRule="auto"/>
              <w:jc w:val="left"/>
              <w:rPr>
                <w:rFonts w:cs="Frankruhel" w:hint="cs"/>
                <w:sz w:val="24"/>
                <w:rtl/>
              </w:rPr>
            </w:pPr>
            <w:r>
              <w:rPr>
                <w:rFonts w:cs="Times New Roman"/>
                <w:sz w:val="24"/>
                <w:rtl/>
              </w:rPr>
              <w:t>ערובה</w:t>
            </w:r>
          </w:p>
        </w:tc>
        <w:tc>
          <w:tcPr>
            <w:tcW w:w="567" w:type="dxa"/>
          </w:tcPr>
          <w:p w14:paraId="48DE942C" w14:textId="77777777" w:rsidR="00892B37" w:rsidRPr="00892B37" w:rsidRDefault="00892B37" w:rsidP="00892B37">
            <w:pPr>
              <w:spacing w:line="240" w:lineRule="auto"/>
              <w:jc w:val="left"/>
              <w:rPr>
                <w:rStyle w:val="Hyperlink"/>
                <w:rFonts w:hint="cs"/>
                <w:rtl/>
              </w:rPr>
            </w:pPr>
            <w:hyperlink w:anchor="Seif46" w:tooltip="ערובה" w:history="1">
              <w:r w:rsidRPr="00892B37">
                <w:rPr>
                  <w:rStyle w:val="Hyperlink"/>
                </w:rPr>
                <w:t>Go</w:t>
              </w:r>
            </w:hyperlink>
          </w:p>
        </w:tc>
        <w:tc>
          <w:tcPr>
            <w:tcW w:w="850" w:type="dxa"/>
          </w:tcPr>
          <w:p w14:paraId="1DE7309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66152F09" w14:textId="77777777">
        <w:tblPrEx>
          <w:tblCellMar>
            <w:top w:w="0" w:type="dxa"/>
            <w:bottom w:w="0" w:type="dxa"/>
          </w:tblCellMar>
        </w:tblPrEx>
        <w:tc>
          <w:tcPr>
            <w:tcW w:w="1247" w:type="dxa"/>
          </w:tcPr>
          <w:p w14:paraId="2346A233"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35 </w:t>
            </w:r>
          </w:p>
        </w:tc>
        <w:tc>
          <w:tcPr>
            <w:tcW w:w="5669" w:type="dxa"/>
          </w:tcPr>
          <w:p w14:paraId="67C93287" w14:textId="77777777" w:rsidR="00892B37" w:rsidRPr="00892B37" w:rsidRDefault="00892B37" w:rsidP="00892B37">
            <w:pPr>
              <w:spacing w:line="240" w:lineRule="auto"/>
              <w:jc w:val="left"/>
              <w:rPr>
                <w:rFonts w:cs="Frankruhel" w:hint="cs"/>
                <w:sz w:val="24"/>
                <w:rtl/>
              </w:rPr>
            </w:pPr>
            <w:r>
              <w:rPr>
                <w:rFonts w:cs="Times New Roman"/>
                <w:sz w:val="24"/>
                <w:rtl/>
              </w:rPr>
              <w:t>העברת נכסים למפרק</w:t>
            </w:r>
          </w:p>
        </w:tc>
        <w:tc>
          <w:tcPr>
            <w:tcW w:w="567" w:type="dxa"/>
          </w:tcPr>
          <w:p w14:paraId="2CA44122" w14:textId="77777777" w:rsidR="00892B37" w:rsidRPr="00892B37" w:rsidRDefault="00892B37" w:rsidP="00892B37">
            <w:pPr>
              <w:spacing w:line="240" w:lineRule="auto"/>
              <w:jc w:val="left"/>
              <w:rPr>
                <w:rStyle w:val="Hyperlink"/>
                <w:rFonts w:hint="cs"/>
                <w:rtl/>
              </w:rPr>
            </w:pPr>
            <w:hyperlink w:anchor="Seif47" w:tooltip="העברת נכסים למפרק" w:history="1">
              <w:r w:rsidRPr="00892B37">
                <w:rPr>
                  <w:rStyle w:val="Hyperlink"/>
                </w:rPr>
                <w:t>Go</w:t>
              </w:r>
            </w:hyperlink>
          </w:p>
        </w:tc>
        <w:tc>
          <w:tcPr>
            <w:tcW w:w="850" w:type="dxa"/>
          </w:tcPr>
          <w:p w14:paraId="346371E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21A757B7" w14:textId="77777777">
        <w:tblPrEx>
          <w:tblCellMar>
            <w:top w:w="0" w:type="dxa"/>
            <w:bottom w:w="0" w:type="dxa"/>
          </w:tblCellMar>
        </w:tblPrEx>
        <w:tc>
          <w:tcPr>
            <w:tcW w:w="1247" w:type="dxa"/>
          </w:tcPr>
          <w:p w14:paraId="55BA6C19"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36 </w:t>
            </w:r>
          </w:p>
        </w:tc>
        <w:tc>
          <w:tcPr>
            <w:tcW w:w="5669" w:type="dxa"/>
          </w:tcPr>
          <w:p w14:paraId="6BD1D046" w14:textId="77777777" w:rsidR="00892B37" w:rsidRPr="00892B37" w:rsidRDefault="00892B37" w:rsidP="00892B37">
            <w:pPr>
              <w:spacing w:line="240" w:lineRule="auto"/>
              <w:jc w:val="left"/>
              <w:rPr>
                <w:rFonts w:cs="Frankruhel" w:hint="cs"/>
                <w:sz w:val="24"/>
                <w:rtl/>
              </w:rPr>
            </w:pPr>
            <w:r>
              <w:rPr>
                <w:rFonts w:cs="Times New Roman"/>
                <w:sz w:val="24"/>
                <w:rtl/>
              </w:rPr>
              <w:t>סמכות לדרוש נכסים</w:t>
            </w:r>
          </w:p>
        </w:tc>
        <w:tc>
          <w:tcPr>
            <w:tcW w:w="567" w:type="dxa"/>
          </w:tcPr>
          <w:p w14:paraId="6B2FFB6C" w14:textId="77777777" w:rsidR="00892B37" w:rsidRPr="00892B37" w:rsidRDefault="00892B37" w:rsidP="00892B37">
            <w:pPr>
              <w:spacing w:line="240" w:lineRule="auto"/>
              <w:jc w:val="left"/>
              <w:rPr>
                <w:rStyle w:val="Hyperlink"/>
                <w:rFonts w:hint="cs"/>
                <w:rtl/>
              </w:rPr>
            </w:pPr>
            <w:hyperlink w:anchor="Seif48" w:tooltip="סמכות לדרוש נכסים" w:history="1">
              <w:r w:rsidRPr="00892B37">
                <w:rPr>
                  <w:rStyle w:val="Hyperlink"/>
                </w:rPr>
                <w:t>Go</w:t>
              </w:r>
            </w:hyperlink>
          </w:p>
        </w:tc>
        <w:tc>
          <w:tcPr>
            <w:tcW w:w="850" w:type="dxa"/>
          </w:tcPr>
          <w:p w14:paraId="2ACD50F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449B684A" w14:textId="77777777">
        <w:tblPrEx>
          <w:tblCellMar>
            <w:top w:w="0" w:type="dxa"/>
            <w:bottom w:w="0" w:type="dxa"/>
          </w:tblCellMar>
        </w:tblPrEx>
        <w:tc>
          <w:tcPr>
            <w:tcW w:w="1247" w:type="dxa"/>
          </w:tcPr>
          <w:p w14:paraId="2BDCCE5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37 </w:t>
            </w:r>
          </w:p>
        </w:tc>
        <w:tc>
          <w:tcPr>
            <w:tcW w:w="5669" w:type="dxa"/>
          </w:tcPr>
          <w:p w14:paraId="50E5992E" w14:textId="77777777" w:rsidR="00892B37" w:rsidRPr="00892B37" w:rsidRDefault="00892B37" w:rsidP="00892B37">
            <w:pPr>
              <w:spacing w:line="240" w:lineRule="auto"/>
              <w:jc w:val="left"/>
              <w:rPr>
                <w:rFonts w:cs="Frankruhel" w:hint="cs"/>
                <w:sz w:val="24"/>
                <w:rtl/>
              </w:rPr>
            </w:pPr>
            <w:r>
              <w:rPr>
                <w:rFonts w:cs="Times New Roman"/>
                <w:sz w:val="24"/>
                <w:rtl/>
              </w:rPr>
              <w:t>מפרק כפקיד בית המשפט</w:t>
            </w:r>
          </w:p>
        </w:tc>
        <w:tc>
          <w:tcPr>
            <w:tcW w:w="567" w:type="dxa"/>
          </w:tcPr>
          <w:p w14:paraId="133259EC" w14:textId="77777777" w:rsidR="00892B37" w:rsidRPr="00892B37" w:rsidRDefault="00892B37" w:rsidP="00892B37">
            <w:pPr>
              <w:spacing w:line="240" w:lineRule="auto"/>
              <w:jc w:val="left"/>
              <w:rPr>
                <w:rStyle w:val="Hyperlink"/>
                <w:rFonts w:hint="cs"/>
                <w:rtl/>
              </w:rPr>
            </w:pPr>
            <w:hyperlink w:anchor="Seif13" w:tooltip="מפרק כפקיד בית המשפט" w:history="1">
              <w:r w:rsidRPr="00892B37">
                <w:rPr>
                  <w:rStyle w:val="Hyperlink"/>
                </w:rPr>
                <w:t>Go</w:t>
              </w:r>
            </w:hyperlink>
          </w:p>
        </w:tc>
        <w:tc>
          <w:tcPr>
            <w:tcW w:w="850" w:type="dxa"/>
          </w:tcPr>
          <w:p w14:paraId="0DB06EE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3C8DF570" w14:textId="77777777">
        <w:tblPrEx>
          <w:tblCellMar>
            <w:top w:w="0" w:type="dxa"/>
            <w:bottom w:w="0" w:type="dxa"/>
          </w:tblCellMar>
        </w:tblPrEx>
        <w:tc>
          <w:tcPr>
            <w:tcW w:w="1247" w:type="dxa"/>
          </w:tcPr>
          <w:p w14:paraId="18FCA69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38 </w:t>
            </w:r>
          </w:p>
        </w:tc>
        <w:tc>
          <w:tcPr>
            <w:tcW w:w="5669" w:type="dxa"/>
          </w:tcPr>
          <w:p w14:paraId="2F8FC22D" w14:textId="77777777" w:rsidR="00892B37" w:rsidRPr="00892B37" w:rsidRDefault="00892B37" w:rsidP="00892B37">
            <w:pPr>
              <w:spacing w:line="240" w:lineRule="auto"/>
              <w:jc w:val="left"/>
              <w:rPr>
                <w:rFonts w:cs="Frankruhel" w:hint="cs"/>
                <w:sz w:val="24"/>
                <w:rtl/>
              </w:rPr>
            </w:pPr>
            <w:r>
              <w:rPr>
                <w:rFonts w:cs="Times New Roman"/>
                <w:sz w:val="24"/>
                <w:rtl/>
              </w:rPr>
              <w:t>העסקת עורך דין</w:t>
            </w:r>
          </w:p>
        </w:tc>
        <w:tc>
          <w:tcPr>
            <w:tcW w:w="567" w:type="dxa"/>
          </w:tcPr>
          <w:p w14:paraId="39191197" w14:textId="77777777" w:rsidR="00892B37" w:rsidRPr="00892B37" w:rsidRDefault="00892B37" w:rsidP="00892B37">
            <w:pPr>
              <w:spacing w:line="240" w:lineRule="auto"/>
              <w:jc w:val="left"/>
              <w:rPr>
                <w:rStyle w:val="Hyperlink"/>
                <w:rFonts w:hint="cs"/>
                <w:rtl/>
              </w:rPr>
            </w:pPr>
            <w:hyperlink w:anchor="Seif14" w:tooltip="העסקת עורך דין" w:history="1">
              <w:r w:rsidRPr="00892B37">
                <w:rPr>
                  <w:rStyle w:val="Hyperlink"/>
                </w:rPr>
                <w:t>Go</w:t>
              </w:r>
            </w:hyperlink>
          </w:p>
        </w:tc>
        <w:tc>
          <w:tcPr>
            <w:tcW w:w="850" w:type="dxa"/>
          </w:tcPr>
          <w:p w14:paraId="11C48E2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3523D3C7" w14:textId="77777777">
        <w:tblPrEx>
          <w:tblCellMar>
            <w:top w:w="0" w:type="dxa"/>
            <w:bottom w:w="0" w:type="dxa"/>
          </w:tblCellMar>
        </w:tblPrEx>
        <w:tc>
          <w:tcPr>
            <w:tcW w:w="1247" w:type="dxa"/>
          </w:tcPr>
          <w:p w14:paraId="2D0D94EB" w14:textId="77777777" w:rsidR="00892B37" w:rsidRPr="00892B37" w:rsidRDefault="00892B37" w:rsidP="00892B37">
            <w:pPr>
              <w:spacing w:line="240" w:lineRule="auto"/>
              <w:jc w:val="left"/>
              <w:rPr>
                <w:rFonts w:cs="Frankruhel" w:hint="cs"/>
                <w:sz w:val="24"/>
                <w:rtl/>
              </w:rPr>
            </w:pPr>
          </w:p>
        </w:tc>
        <w:tc>
          <w:tcPr>
            <w:tcW w:w="5669" w:type="dxa"/>
          </w:tcPr>
          <w:p w14:paraId="7D16BCEE" w14:textId="77777777" w:rsidR="00892B37" w:rsidRPr="00892B37" w:rsidRDefault="00892B37" w:rsidP="00892B37">
            <w:pPr>
              <w:spacing w:line="240" w:lineRule="auto"/>
              <w:jc w:val="left"/>
              <w:rPr>
                <w:rFonts w:cs="Frankruhel" w:hint="cs"/>
                <w:sz w:val="24"/>
                <w:rtl/>
              </w:rPr>
            </w:pPr>
            <w:r>
              <w:rPr>
                <w:rFonts w:cs="Times New Roman"/>
                <w:sz w:val="24"/>
                <w:rtl/>
              </w:rPr>
              <w:t>סימן ב': הדיון בבית המשפט</w:t>
            </w:r>
          </w:p>
        </w:tc>
        <w:tc>
          <w:tcPr>
            <w:tcW w:w="567" w:type="dxa"/>
          </w:tcPr>
          <w:p w14:paraId="6C5AF430" w14:textId="77777777" w:rsidR="00892B37" w:rsidRPr="00892B37" w:rsidRDefault="00892B37" w:rsidP="00892B37">
            <w:pPr>
              <w:spacing w:line="240" w:lineRule="auto"/>
              <w:jc w:val="left"/>
              <w:rPr>
                <w:rStyle w:val="Hyperlink"/>
                <w:rFonts w:hint="cs"/>
                <w:rtl/>
              </w:rPr>
            </w:pPr>
            <w:hyperlink w:anchor="hed26" w:tooltip="סימן ב: הדיון בבית המשפט" w:history="1">
              <w:r w:rsidRPr="00892B37">
                <w:rPr>
                  <w:rStyle w:val="Hyperlink"/>
                </w:rPr>
                <w:t>Go</w:t>
              </w:r>
            </w:hyperlink>
          </w:p>
        </w:tc>
        <w:tc>
          <w:tcPr>
            <w:tcW w:w="850" w:type="dxa"/>
          </w:tcPr>
          <w:p w14:paraId="7856CDD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76B02F78" w14:textId="77777777">
        <w:tblPrEx>
          <w:tblCellMar>
            <w:top w:w="0" w:type="dxa"/>
            <w:bottom w:w="0" w:type="dxa"/>
          </w:tblCellMar>
        </w:tblPrEx>
        <w:tc>
          <w:tcPr>
            <w:tcW w:w="1247" w:type="dxa"/>
          </w:tcPr>
          <w:p w14:paraId="3A8039F5"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39 </w:t>
            </w:r>
          </w:p>
        </w:tc>
        <w:tc>
          <w:tcPr>
            <w:tcW w:w="5669" w:type="dxa"/>
          </w:tcPr>
          <w:p w14:paraId="643C3C7A" w14:textId="77777777" w:rsidR="00892B37" w:rsidRPr="00892B37" w:rsidRDefault="00892B37" w:rsidP="00892B37">
            <w:pPr>
              <w:spacing w:line="240" w:lineRule="auto"/>
              <w:jc w:val="left"/>
              <w:rPr>
                <w:rFonts w:cs="Frankruhel" w:hint="cs"/>
                <w:sz w:val="24"/>
                <w:rtl/>
              </w:rPr>
            </w:pPr>
            <w:r>
              <w:rPr>
                <w:rFonts w:cs="Times New Roman"/>
                <w:sz w:val="24"/>
                <w:rtl/>
              </w:rPr>
              <w:t>בקשת הוראות</w:t>
            </w:r>
          </w:p>
        </w:tc>
        <w:tc>
          <w:tcPr>
            <w:tcW w:w="567" w:type="dxa"/>
          </w:tcPr>
          <w:p w14:paraId="75E8F14E" w14:textId="77777777" w:rsidR="00892B37" w:rsidRPr="00892B37" w:rsidRDefault="00892B37" w:rsidP="00892B37">
            <w:pPr>
              <w:spacing w:line="240" w:lineRule="auto"/>
              <w:jc w:val="left"/>
              <w:rPr>
                <w:rStyle w:val="Hyperlink"/>
                <w:rFonts w:hint="cs"/>
                <w:rtl/>
              </w:rPr>
            </w:pPr>
            <w:hyperlink w:anchor="Seif15" w:tooltip="בקשת הוראות" w:history="1">
              <w:r w:rsidRPr="00892B37">
                <w:rPr>
                  <w:rStyle w:val="Hyperlink"/>
                </w:rPr>
                <w:t>Go</w:t>
              </w:r>
            </w:hyperlink>
          </w:p>
        </w:tc>
        <w:tc>
          <w:tcPr>
            <w:tcW w:w="850" w:type="dxa"/>
          </w:tcPr>
          <w:p w14:paraId="047E272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64355CF1" w14:textId="77777777">
        <w:tblPrEx>
          <w:tblCellMar>
            <w:top w:w="0" w:type="dxa"/>
            <w:bottom w:w="0" w:type="dxa"/>
          </w:tblCellMar>
        </w:tblPrEx>
        <w:tc>
          <w:tcPr>
            <w:tcW w:w="1247" w:type="dxa"/>
          </w:tcPr>
          <w:p w14:paraId="601A12EA"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40 </w:t>
            </w:r>
          </w:p>
        </w:tc>
        <w:tc>
          <w:tcPr>
            <w:tcW w:w="5669" w:type="dxa"/>
          </w:tcPr>
          <w:p w14:paraId="635492D1" w14:textId="77777777" w:rsidR="00892B37" w:rsidRPr="00892B37" w:rsidRDefault="00892B37" w:rsidP="00892B37">
            <w:pPr>
              <w:spacing w:line="240" w:lineRule="auto"/>
              <w:jc w:val="left"/>
              <w:rPr>
                <w:rFonts w:cs="Frankruhel" w:hint="cs"/>
                <w:sz w:val="24"/>
                <w:rtl/>
              </w:rPr>
            </w:pPr>
            <w:r>
              <w:rPr>
                <w:rFonts w:cs="Times New Roman"/>
                <w:sz w:val="24"/>
                <w:rtl/>
              </w:rPr>
              <w:t>פניה לבית המשפט</w:t>
            </w:r>
          </w:p>
        </w:tc>
        <w:tc>
          <w:tcPr>
            <w:tcW w:w="567" w:type="dxa"/>
          </w:tcPr>
          <w:p w14:paraId="3E9146C6" w14:textId="77777777" w:rsidR="00892B37" w:rsidRPr="00892B37" w:rsidRDefault="00892B37" w:rsidP="00892B37">
            <w:pPr>
              <w:spacing w:line="240" w:lineRule="auto"/>
              <w:jc w:val="left"/>
              <w:rPr>
                <w:rStyle w:val="Hyperlink"/>
                <w:rFonts w:hint="cs"/>
                <w:rtl/>
              </w:rPr>
            </w:pPr>
            <w:hyperlink w:anchor="Seif16" w:tooltip="פניה לבית המשפט" w:history="1">
              <w:r w:rsidRPr="00892B37">
                <w:rPr>
                  <w:rStyle w:val="Hyperlink"/>
                </w:rPr>
                <w:t>Go</w:t>
              </w:r>
            </w:hyperlink>
          </w:p>
        </w:tc>
        <w:tc>
          <w:tcPr>
            <w:tcW w:w="850" w:type="dxa"/>
          </w:tcPr>
          <w:p w14:paraId="6654F48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7CE71BC0" w14:textId="77777777">
        <w:tblPrEx>
          <w:tblCellMar>
            <w:top w:w="0" w:type="dxa"/>
            <w:bottom w:w="0" w:type="dxa"/>
          </w:tblCellMar>
        </w:tblPrEx>
        <w:tc>
          <w:tcPr>
            <w:tcW w:w="1247" w:type="dxa"/>
          </w:tcPr>
          <w:p w14:paraId="6E3B8674" w14:textId="77777777" w:rsidR="00892B37" w:rsidRPr="00892B37" w:rsidRDefault="00892B37" w:rsidP="00892B37">
            <w:pPr>
              <w:spacing w:line="240" w:lineRule="auto"/>
              <w:jc w:val="left"/>
              <w:rPr>
                <w:rFonts w:cs="Frankruhel" w:hint="cs"/>
                <w:sz w:val="24"/>
                <w:rtl/>
              </w:rPr>
            </w:pPr>
          </w:p>
        </w:tc>
        <w:tc>
          <w:tcPr>
            <w:tcW w:w="5669" w:type="dxa"/>
          </w:tcPr>
          <w:p w14:paraId="7CA20879" w14:textId="77777777" w:rsidR="00892B37" w:rsidRPr="00892B37" w:rsidRDefault="00892B37" w:rsidP="00892B37">
            <w:pPr>
              <w:spacing w:line="240" w:lineRule="auto"/>
              <w:jc w:val="left"/>
              <w:rPr>
                <w:rFonts w:cs="Frankruhel" w:hint="cs"/>
                <w:sz w:val="24"/>
                <w:rtl/>
              </w:rPr>
            </w:pPr>
            <w:r>
              <w:rPr>
                <w:rFonts w:cs="Times New Roman"/>
                <w:sz w:val="24"/>
                <w:rtl/>
              </w:rPr>
              <w:t>סימן ג': ניהול חשבונות ודו"חות</w:t>
            </w:r>
          </w:p>
        </w:tc>
        <w:tc>
          <w:tcPr>
            <w:tcW w:w="567" w:type="dxa"/>
          </w:tcPr>
          <w:p w14:paraId="6F2BFF5E" w14:textId="77777777" w:rsidR="00892B37" w:rsidRPr="00892B37" w:rsidRDefault="00892B37" w:rsidP="00892B37">
            <w:pPr>
              <w:spacing w:line="240" w:lineRule="auto"/>
              <w:jc w:val="left"/>
              <w:rPr>
                <w:rStyle w:val="Hyperlink"/>
                <w:rFonts w:hint="cs"/>
                <w:rtl/>
              </w:rPr>
            </w:pPr>
            <w:hyperlink w:anchor="hed27" w:tooltip="סימן ג: ניהול חשבונות ודוחות" w:history="1">
              <w:r w:rsidRPr="00892B37">
                <w:rPr>
                  <w:rStyle w:val="Hyperlink"/>
                </w:rPr>
                <w:t>Go</w:t>
              </w:r>
            </w:hyperlink>
          </w:p>
        </w:tc>
        <w:tc>
          <w:tcPr>
            <w:tcW w:w="850" w:type="dxa"/>
          </w:tcPr>
          <w:p w14:paraId="05F0AB4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4672084F" w14:textId="77777777">
        <w:tblPrEx>
          <w:tblCellMar>
            <w:top w:w="0" w:type="dxa"/>
            <w:bottom w:w="0" w:type="dxa"/>
          </w:tblCellMar>
        </w:tblPrEx>
        <w:tc>
          <w:tcPr>
            <w:tcW w:w="1247" w:type="dxa"/>
          </w:tcPr>
          <w:p w14:paraId="4920A2F7"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41 </w:t>
            </w:r>
          </w:p>
        </w:tc>
        <w:tc>
          <w:tcPr>
            <w:tcW w:w="5669" w:type="dxa"/>
          </w:tcPr>
          <w:p w14:paraId="0418AE48" w14:textId="77777777" w:rsidR="00892B37" w:rsidRPr="00892B37" w:rsidRDefault="00892B37" w:rsidP="00892B37">
            <w:pPr>
              <w:spacing w:line="240" w:lineRule="auto"/>
              <w:jc w:val="left"/>
              <w:rPr>
                <w:rFonts w:cs="Frankruhel" w:hint="cs"/>
                <w:sz w:val="24"/>
                <w:rtl/>
              </w:rPr>
            </w:pPr>
            <w:r>
              <w:rPr>
                <w:rFonts w:cs="Times New Roman"/>
                <w:sz w:val="24"/>
                <w:rtl/>
              </w:rPr>
              <w:t>פנקסי חשבונות</w:t>
            </w:r>
          </w:p>
        </w:tc>
        <w:tc>
          <w:tcPr>
            <w:tcW w:w="567" w:type="dxa"/>
          </w:tcPr>
          <w:p w14:paraId="41E2BDBF" w14:textId="77777777" w:rsidR="00892B37" w:rsidRPr="00892B37" w:rsidRDefault="00892B37" w:rsidP="00892B37">
            <w:pPr>
              <w:spacing w:line="240" w:lineRule="auto"/>
              <w:jc w:val="left"/>
              <w:rPr>
                <w:rStyle w:val="Hyperlink"/>
                <w:rFonts w:hint="cs"/>
                <w:rtl/>
              </w:rPr>
            </w:pPr>
            <w:hyperlink w:anchor="Seif17" w:tooltip="פנקסי חשבונות" w:history="1">
              <w:r w:rsidRPr="00892B37">
                <w:rPr>
                  <w:rStyle w:val="Hyperlink"/>
                </w:rPr>
                <w:t>Go</w:t>
              </w:r>
            </w:hyperlink>
          </w:p>
        </w:tc>
        <w:tc>
          <w:tcPr>
            <w:tcW w:w="850" w:type="dxa"/>
          </w:tcPr>
          <w:p w14:paraId="32962E1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92B37" w:rsidRPr="00892B37" w14:paraId="0F3C1851" w14:textId="77777777">
        <w:tblPrEx>
          <w:tblCellMar>
            <w:top w:w="0" w:type="dxa"/>
            <w:bottom w:w="0" w:type="dxa"/>
          </w:tblCellMar>
        </w:tblPrEx>
        <w:tc>
          <w:tcPr>
            <w:tcW w:w="1247" w:type="dxa"/>
          </w:tcPr>
          <w:p w14:paraId="1FB59924"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42 </w:t>
            </w:r>
          </w:p>
        </w:tc>
        <w:tc>
          <w:tcPr>
            <w:tcW w:w="5669" w:type="dxa"/>
          </w:tcPr>
          <w:p w14:paraId="14C0B6C6" w14:textId="77777777" w:rsidR="00892B37" w:rsidRPr="00892B37" w:rsidRDefault="00892B37" w:rsidP="00892B37">
            <w:pPr>
              <w:spacing w:line="240" w:lineRule="auto"/>
              <w:jc w:val="left"/>
              <w:rPr>
                <w:rFonts w:cs="Frankruhel" w:hint="cs"/>
                <w:sz w:val="24"/>
                <w:rtl/>
              </w:rPr>
            </w:pPr>
            <w:r>
              <w:rPr>
                <w:rFonts w:cs="Times New Roman"/>
                <w:sz w:val="24"/>
                <w:rtl/>
              </w:rPr>
              <w:t>הפקדת כספים בחשבון בנק</w:t>
            </w:r>
          </w:p>
        </w:tc>
        <w:tc>
          <w:tcPr>
            <w:tcW w:w="567" w:type="dxa"/>
          </w:tcPr>
          <w:p w14:paraId="4030825A" w14:textId="77777777" w:rsidR="00892B37" w:rsidRPr="00892B37" w:rsidRDefault="00892B37" w:rsidP="00892B37">
            <w:pPr>
              <w:spacing w:line="240" w:lineRule="auto"/>
              <w:jc w:val="left"/>
              <w:rPr>
                <w:rStyle w:val="Hyperlink"/>
                <w:rFonts w:hint="cs"/>
                <w:rtl/>
              </w:rPr>
            </w:pPr>
            <w:hyperlink w:anchor="Seif18" w:tooltip="הפקדת כספים בחשבון בנק" w:history="1">
              <w:r w:rsidRPr="00892B37">
                <w:rPr>
                  <w:rStyle w:val="Hyperlink"/>
                </w:rPr>
                <w:t>Go</w:t>
              </w:r>
            </w:hyperlink>
          </w:p>
        </w:tc>
        <w:tc>
          <w:tcPr>
            <w:tcW w:w="850" w:type="dxa"/>
          </w:tcPr>
          <w:p w14:paraId="200587EB"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4AA823DD" w14:textId="77777777">
        <w:tblPrEx>
          <w:tblCellMar>
            <w:top w:w="0" w:type="dxa"/>
            <w:bottom w:w="0" w:type="dxa"/>
          </w:tblCellMar>
        </w:tblPrEx>
        <w:tc>
          <w:tcPr>
            <w:tcW w:w="1247" w:type="dxa"/>
          </w:tcPr>
          <w:p w14:paraId="0F7D9C04"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43 </w:t>
            </w:r>
          </w:p>
        </w:tc>
        <w:tc>
          <w:tcPr>
            <w:tcW w:w="5669" w:type="dxa"/>
          </w:tcPr>
          <w:p w14:paraId="60D70EF5" w14:textId="77777777" w:rsidR="00892B37" w:rsidRPr="00892B37" w:rsidRDefault="00892B37" w:rsidP="00892B37">
            <w:pPr>
              <w:spacing w:line="240" w:lineRule="auto"/>
              <w:jc w:val="left"/>
              <w:rPr>
                <w:rFonts w:cs="Frankruhel" w:hint="cs"/>
                <w:sz w:val="24"/>
                <w:rtl/>
              </w:rPr>
            </w:pPr>
            <w:r>
              <w:rPr>
                <w:rFonts w:cs="Times New Roman"/>
                <w:sz w:val="24"/>
                <w:rtl/>
              </w:rPr>
              <w:t>ביקורת חשבונות</w:t>
            </w:r>
          </w:p>
        </w:tc>
        <w:tc>
          <w:tcPr>
            <w:tcW w:w="567" w:type="dxa"/>
          </w:tcPr>
          <w:p w14:paraId="3565AE1D" w14:textId="77777777" w:rsidR="00892B37" w:rsidRPr="00892B37" w:rsidRDefault="00892B37" w:rsidP="00892B37">
            <w:pPr>
              <w:spacing w:line="240" w:lineRule="auto"/>
              <w:jc w:val="left"/>
              <w:rPr>
                <w:rStyle w:val="Hyperlink"/>
                <w:rFonts w:hint="cs"/>
                <w:rtl/>
              </w:rPr>
            </w:pPr>
            <w:hyperlink w:anchor="Seif19" w:tooltip="ביקורת חשבונות" w:history="1">
              <w:r w:rsidRPr="00892B37">
                <w:rPr>
                  <w:rStyle w:val="Hyperlink"/>
                </w:rPr>
                <w:t>Go</w:t>
              </w:r>
            </w:hyperlink>
          </w:p>
        </w:tc>
        <w:tc>
          <w:tcPr>
            <w:tcW w:w="850" w:type="dxa"/>
          </w:tcPr>
          <w:p w14:paraId="18D55199"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0EB40AAB" w14:textId="77777777">
        <w:tblPrEx>
          <w:tblCellMar>
            <w:top w:w="0" w:type="dxa"/>
            <w:bottom w:w="0" w:type="dxa"/>
          </w:tblCellMar>
        </w:tblPrEx>
        <w:tc>
          <w:tcPr>
            <w:tcW w:w="1247" w:type="dxa"/>
          </w:tcPr>
          <w:p w14:paraId="2F74A17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44 </w:t>
            </w:r>
          </w:p>
        </w:tc>
        <w:tc>
          <w:tcPr>
            <w:tcW w:w="5669" w:type="dxa"/>
          </w:tcPr>
          <w:p w14:paraId="286407D6" w14:textId="77777777" w:rsidR="00892B37" w:rsidRPr="00892B37" w:rsidRDefault="00892B37" w:rsidP="00892B37">
            <w:pPr>
              <w:spacing w:line="240" w:lineRule="auto"/>
              <w:jc w:val="left"/>
              <w:rPr>
                <w:rFonts w:cs="Frankruhel" w:hint="cs"/>
                <w:sz w:val="24"/>
                <w:rtl/>
              </w:rPr>
            </w:pPr>
            <w:r>
              <w:rPr>
                <w:rFonts w:cs="Times New Roman"/>
                <w:sz w:val="24"/>
                <w:rtl/>
              </w:rPr>
              <w:t>דו"חות המפרק</w:t>
            </w:r>
          </w:p>
        </w:tc>
        <w:tc>
          <w:tcPr>
            <w:tcW w:w="567" w:type="dxa"/>
          </w:tcPr>
          <w:p w14:paraId="208D64E6" w14:textId="77777777" w:rsidR="00892B37" w:rsidRPr="00892B37" w:rsidRDefault="00892B37" w:rsidP="00892B37">
            <w:pPr>
              <w:spacing w:line="240" w:lineRule="auto"/>
              <w:jc w:val="left"/>
              <w:rPr>
                <w:rStyle w:val="Hyperlink"/>
                <w:rFonts w:hint="cs"/>
                <w:rtl/>
              </w:rPr>
            </w:pPr>
            <w:hyperlink w:anchor="Seif20" w:tooltip="דוחות המפרק" w:history="1">
              <w:r w:rsidRPr="00892B37">
                <w:rPr>
                  <w:rStyle w:val="Hyperlink"/>
                </w:rPr>
                <w:t>Go</w:t>
              </w:r>
            </w:hyperlink>
          </w:p>
        </w:tc>
        <w:tc>
          <w:tcPr>
            <w:tcW w:w="850" w:type="dxa"/>
          </w:tcPr>
          <w:p w14:paraId="6B64A252"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28D05026" w14:textId="77777777">
        <w:tblPrEx>
          <w:tblCellMar>
            <w:top w:w="0" w:type="dxa"/>
            <w:bottom w:w="0" w:type="dxa"/>
          </w:tblCellMar>
        </w:tblPrEx>
        <w:tc>
          <w:tcPr>
            <w:tcW w:w="1247" w:type="dxa"/>
          </w:tcPr>
          <w:p w14:paraId="2C0A04BC" w14:textId="77777777" w:rsidR="00892B37" w:rsidRPr="00892B37" w:rsidRDefault="00892B37" w:rsidP="00892B37">
            <w:pPr>
              <w:spacing w:line="240" w:lineRule="auto"/>
              <w:jc w:val="left"/>
              <w:rPr>
                <w:rFonts w:cs="Frankruhel" w:hint="cs"/>
                <w:sz w:val="24"/>
                <w:rtl/>
              </w:rPr>
            </w:pPr>
          </w:p>
        </w:tc>
        <w:tc>
          <w:tcPr>
            <w:tcW w:w="5669" w:type="dxa"/>
          </w:tcPr>
          <w:p w14:paraId="17646622" w14:textId="77777777" w:rsidR="00892B37" w:rsidRPr="00892B37" w:rsidRDefault="00892B37" w:rsidP="00892B37">
            <w:pPr>
              <w:spacing w:line="240" w:lineRule="auto"/>
              <w:jc w:val="left"/>
              <w:rPr>
                <w:rFonts w:cs="Frankruhel" w:hint="cs"/>
                <w:sz w:val="24"/>
                <w:rtl/>
              </w:rPr>
            </w:pPr>
            <w:r>
              <w:rPr>
                <w:rFonts w:cs="Times New Roman"/>
                <w:sz w:val="24"/>
                <w:rtl/>
              </w:rPr>
              <w:t>סימן ד': התפטרות מפרק, העברתו ושחרורו</w:t>
            </w:r>
          </w:p>
        </w:tc>
        <w:tc>
          <w:tcPr>
            <w:tcW w:w="567" w:type="dxa"/>
          </w:tcPr>
          <w:p w14:paraId="01AEE4EC" w14:textId="77777777" w:rsidR="00892B37" w:rsidRPr="00892B37" w:rsidRDefault="00892B37" w:rsidP="00892B37">
            <w:pPr>
              <w:spacing w:line="240" w:lineRule="auto"/>
              <w:jc w:val="left"/>
              <w:rPr>
                <w:rStyle w:val="Hyperlink"/>
                <w:rFonts w:hint="cs"/>
                <w:rtl/>
              </w:rPr>
            </w:pPr>
            <w:hyperlink w:anchor="hed28" w:tooltip="סימן ד: התפטרות מפרק, העברתו ושחרורו" w:history="1">
              <w:r w:rsidRPr="00892B37">
                <w:rPr>
                  <w:rStyle w:val="Hyperlink"/>
                </w:rPr>
                <w:t>Go</w:t>
              </w:r>
            </w:hyperlink>
          </w:p>
        </w:tc>
        <w:tc>
          <w:tcPr>
            <w:tcW w:w="850" w:type="dxa"/>
          </w:tcPr>
          <w:p w14:paraId="2D90D88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2872B6B3" w14:textId="77777777">
        <w:tblPrEx>
          <w:tblCellMar>
            <w:top w:w="0" w:type="dxa"/>
            <w:bottom w:w="0" w:type="dxa"/>
          </w:tblCellMar>
        </w:tblPrEx>
        <w:tc>
          <w:tcPr>
            <w:tcW w:w="1247" w:type="dxa"/>
          </w:tcPr>
          <w:p w14:paraId="5A9F91C0"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45 </w:t>
            </w:r>
          </w:p>
        </w:tc>
        <w:tc>
          <w:tcPr>
            <w:tcW w:w="5669" w:type="dxa"/>
          </w:tcPr>
          <w:p w14:paraId="36A76BAF" w14:textId="77777777" w:rsidR="00892B37" w:rsidRPr="00892B37" w:rsidRDefault="00892B37" w:rsidP="00892B37">
            <w:pPr>
              <w:spacing w:line="240" w:lineRule="auto"/>
              <w:jc w:val="left"/>
              <w:rPr>
                <w:rFonts w:cs="Frankruhel" w:hint="cs"/>
                <w:sz w:val="24"/>
                <w:rtl/>
              </w:rPr>
            </w:pPr>
            <w:r>
              <w:rPr>
                <w:rFonts w:cs="Times New Roman"/>
                <w:sz w:val="24"/>
                <w:rtl/>
              </w:rPr>
              <w:t>בקשת מפרק להתפטר</w:t>
            </w:r>
          </w:p>
        </w:tc>
        <w:tc>
          <w:tcPr>
            <w:tcW w:w="567" w:type="dxa"/>
          </w:tcPr>
          <w:p w14:paraId="4FDAF8DB" w14:textId="77777777" w:rsidR="00892B37" w:rsidRPr="00892B37" w:rsidRDefault="00892B37" w:rsidP="00892B37">
            <w:pPr>
              <w:spacing w:line="240" w:lineRule="auto"/>
              <w:jc w:val="left"/>
              <w:rPr>
                <w:rStyle w:val="Hyperlink"/>
                <w:rFonts w:hint="cs"/>
                <w:rtl/>
              </w:rPr>
            </w:pPr>
            <w:hyperlink w:anchor="Seif21" w:tooltip="בקשת מפרק להתפטר" w:history="1">
              <w:r w:rsidRPr="00892B37">
                <w:rPr>
                  <w:rStyle w:val="Hyperlink"/>
                </w:rPr>
                <w:t>Go</w:t>
              </w:r>
            </w:hyperlink>
          </w:p>
        </w:tc>
        <w:tc>
          <w:tcPr>
            <w:tcW w:w="850" w:type="dxa"/>
          </w:tcPr>
          <w:p w14:paraId="1E89D30F"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5DF8DD7D" w14:textId="77777777">
        <w:tblPrEx>
          <w:tblCellMar>
            <w:top w:w="0" w:type="dxa"/>
            <w:bottom w:w="0" w:type="dxa"/>
          </w:tblCellMar>
        </w:tblPrEx>
        <w:tc>
          <w:tcPr>
            <w:tcW w:w="1247" w:type="dxa"/>
          </w:tcPr>
          <w:p w14:paraId="53D7B91C"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46 </w:t>
            </w:r>
          </w:p>
        </w:tc>
        <w:tc>
          <w:tcPr>
            <w:tcW w:w="5669" w:type="dxa"/>
          </w:tcPr>
          <w:p w14:paraId="15E536F9" w14:textId="77777777" w:rsidR="00892B37" w:rsidRPr="00892B37" w:rsidRDefault="00892B37" w:rsidP="00892B37">
            <w:pPr>
              <w:spacing w:line="240" w:lineRule="auto"/>
              <w:jc w:val="left"/>
              <w:rPr>
                <w:rFonts w:cs="Frankruhel" w:hint="cs"/>
                <w:sz w:val="24"/>
                <w:rtl/>
              </w:rPr>
            </w:pPr>
            <w:r>
              <w:rPr>
                <w:rFonts w:cs="Times New Roman"/>
                <w:sz w:val="24"/>
                <w:rtl/>
              </w:rPr>
              <w:t>החלטה להעביר מפרק מתפקידו</w:t>
            </w:r>
          </w:p>
        </w:tc>
        <w:tc>
          <w:tcPr>
            <w:tcW w:w="567" w:type="dxa"/>
          </w:tcPr>
          <w:p w14:paraId="157AB318" w14:textId="77777777" w:rsidR="00892B37" w:rsidRPr="00892B37" w:rsidRDefault="00892B37" w:rsidP="00892B37">
            <w:pPr>
              <w:spacing w:line="240" w:lineRule="auto"/>
              <w:jc w:val="left"/>
              <w:rPr>
                <w:rStyle w:val="Hyperlink"/>
                <w:rFonts w:hint="cs"/>
                <w:rtl/>
              </w:rPr>
            </w:pPr>
            <w:hyperlink w:anchor="Seif22" w:tooltip="החלטה להעביר מפרק מתפקידו" w:history="1">
              <w:r w:rsidRPr="00892B37">
                <w:rPr>
                  <w:rStyle w:val="Hyperlink"/>
                </w:rPr>
                <w:t>Go</w:t>
              </w:r>
            </w:hyperlink>
          </w:p>
        </w:tc>
        <w:tc>
          <w:tcPr>
            <w:tcW w:w="850" w:type="dxa"/>
          </w:tcPr>
          <w:p w14:paraId="1F3561E2"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587DE667" w14:textId="77777777">
        <w:tblPrEx>
          <w:tblCellMar>
            <w:top w:w="0" w:type="dxa"/>
            <w:bottom w:w="0" w:type="dxa"/>
          </w:tblCellMar>
        </w:tblPrEx>
        <w:tc>
          <w:tcPr>
            <w:tcW w:w="1247" w:type="dxa"/>
          </w:tcPr>
          <w:p w14:paraId="2F55DBB4"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47 </w:t>
            </w:r>
          </w:p>
        </w:tc>
        <w:tc>
          <w:tcPr>
            <w:tcW w:w="5669" w:type="dxa"/>
          </w:tcPr>
          <w:p w14:paraId="0BDA5353" w14:textId="77777777" w:rsidR="00892B37" w:rsidRPr="00892B37" w:rsidRDefault="00892B37" w:rsidP="00892B37">
            <w:pPr>
              <w:spacing w:line="240" w:lineRule="auto"/>
              <w:jc w:val="left"/>
              <w:rPr>
                <w:rFonts w:cs="Frankruhel" w:hint="cs"/>
                <w:sz w:val="24"/>
                <w:rtl/>
              </w:rPr>
            </w:pPr>
            <w:r>
              <w:rPr>
                <w:rFonts w:cs="Times New Roman"/>
                <w:sz w:val="24"/>
                <w:rtl/>
              </w:rPr>
              <w:t>דו"ח סופי</w:t>
            </w:r>
          </w:p>
        </w:tc>
        <w:tc>
          <w:tcPr>
            <w:tcW w:w="567" w:type="dxa"/>
          </w:tcPr>
          <w:p w14:paraId="51BB3CD7" w14:textId="77777777" w:rsidR="00892B37" w:rsidRPr="00892B37" w:rsidRDefault="00892B37" w:rsidP="00892B37">
            <w:pPr>
              <w:spacing w:line="240" w:lineRule="auto"/>
              <w:jc w:val="left"/>
              <w:rPr>
                <w:rStyle w:val="Hyperlink"/>
                <w:rFonts w:hint="cs"/>
                <w:rtl/>
              </w:rPr>
            </w:pPr>
            <w:hyperlink w:anchor="Seif23" w:tooltip="דוח סופי" w:history="1">
              <w:r w:rsidRPr="00892B37">
                <w:rPr>
                  <w:rStyle w:val="Hyperlink"/>
                </w:rPr>
                <w:t>Go</w:t>
              </w:r>
            </w:hyperlink>
          </w:p>
        </w:tc>
        <w:tc>
          <w:tcPr>
            <w:tcW w:w="850" w:type="dxa"/>
          </w:tcPr>
          <w:p w14:paraId="1719EBF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6ED71BA6" w14:textId="77777777">
        <w:tblPrEx>
          <w:tblCellMar>
            <w:top w:w="0" w:type="dxa"/>
            <w:bottom w:w="0" w:type="dxa"/>
          </w:tblCellMar>
        </w:tblPrEx>
        <w:tc>
          <w:tcPr>
            <w:tcW w:w="1247" w:type="dxa"/>
          </w:tcPr>
          <w:p w14:paraId="70FCD36F"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48 </w:t>
            </w:r>
          </w:p>
        </w:tc>
        <w:tc>
          <w:tcPr>
            <w:tcW w:w="5669" w:type="dxa"/>
          </w:tcPr>
          <w:p w14:paraId="2E48373F" w14:textId="77777777" w:rsidR="00892B37" w:rsidRPr="00892B37" w:rsidRDefault="00892B37" w:rsidP="00892B37">
            <w:pPr>
              <w:spacing w:line="240" w:lineRule="auto"/>
              <w:jc w:val="left"/>
              <w:rPr>
                <w:rFonts w:cs="Frankruhel" w:hint="cs"/>
                <w:sz w:val="24"/>
                <w:rtl/>
              </w:rPr>
            </w:pPr>
            <w:r>
              <w:rPr>
                <w:rFonts w:cs="Times New Roman"/>
                <w:sz w:val="24"/>
                <w:rtl/>
              </w:rPr>
              <w:t>תעודת שחרור</w:t>
            </w:r>
          </w:p>
        </w:tc>
        <w:tc>
          <w:tcPr>
            <w:tcW w:w="567" w:type="dxa"/>
          </w:tcPr>
          <w:p w14:paraId="237C3159" w14:textId="77777777" w:rsidR="00892B37" w:rsidRPr="00892B37" w:rsidRDefault="00892B37" w:rsidP="00892B37">
            <w:pPr>
              <w:spacing w:line="240" w:lineRule="auto"/>
              <w:jc w:val="left"/>
              <w:rPr>
                <w:rStyle w:val="Hyperlink"/>
                <w:rFonts w:hint="cs"/>
                <w:rtl/>
              </w:rPr>
            </w:pPr>
            <w:hyperlink w:anchor="Seif24" w:tooltip="תעודת שחרור" w:history="1">
              <w:r w:rsidRPr="00892B37">
                <w:rPr>
                  <w:rStyle w:val="Hyperlink"/>
                </w:rPr>
                <w:t>Go</w:t>
              </w:r>
            </w:hyperlink>
          </w:p>
        </w:tc>
        <w:tc>
          <w:tcPr>
            <w:tcW w:w="850" w:type="dxa"/>
          </w:tcPr>
          <w:p w14:paraId="6E7DE56B"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0CEBB828" w14:textId="77777777">
        <w:tblPrEx>
          <w:tblCellMar>
            <w:top w:w="0" w:type="dxa"/>
            <w:bottom w:w="0" w:type="dxa"/>
          </w:tblCellMar>
        </w:tblPrEx>
        <w:tc>
          <w:tcPr>
            <w:tcW w:w="1247" w:type="dxa"/>
          </w:tcPr>
          <w:p w14:paraId="4D4CB128" w14:textId="77777777" w:rsidR="00892B37" w:rsidRPr="00892B37" w:rsidRDefault="00892B37" w:rsidP="00892B37">
            <w:pPr>
              <w:spacing w:line="240" w:lineRule="auto"/>
              <w:jc w:val="left"/>
              <w:rPr>
                <w:rFonts w:cs="Frankruhel" w:hint="cs"/>
                <w:sz w:val="24"/>
                <w:rtl/>
              </w:rPr>
            </w:pPr>
          </w:p>
        </w:tc>
        <w:tc>
          <w:tcPr>
            <w:tcW w:w="5669" w:type="dxa"/>
          </w:tcPr>
          <w:p w14:paraId="12351D22" w14:textId="77777777" w:rsidR="00892B37" w:rsidRPr="00892B37" w:rsidRDefault="00892B37" w:rsidP="00892B37">
            <w:pPr>
              <w:spacing w:line="240" w:lineRule="auto"/>
              <w:jc w:val="left"/>
              <w:rPr>
                <w:rFonts w:cs="Frankruhel" w:hint="cs"/>
                <w:sz w:val="24"/>
                <w:rtl/>
              </w:rPr>
            </w:pPr>
            <w:r>
              <w:rPr>
                <w:rFonts w:cs="Times New Roman"/>
                <w:sz w:val="24"/>
                <w:rtl/>
              </w:rPr>
              <w:t>פרק ו': חקירה מוקדמת וחקירה פומבית</w:t>
            </w:r>
          </w:p>
        </w:tc>
        <w:tc>
          <w:tcPr>
            <w:tcW w:w="567" w:type="dxa"/>
          </w:tcPr>
          <w:p w14:paraId="1AAB4D69" w14:textId="77777777" w:rsidR="00892B37" w:rsidRPr="00892B37" w:rsidRDefault="00892B37" w:rsidP="00892B37">
            <w:pPr>
              <w:spacing w:line="240" w:lineRule="auto"/>
              <w:jc w:val="left"/>
              <w:rPr>
                <w:rStyle w:val="Hyperlink"/>
                <w:rFonts w:hint="cs"/>
                <w:rtl/>
              </w:rPr>
            </w:pPr>
            <w:hyperlink w:anchor="med5" w:tooltip="פרק ו: חקירה מוקדמת וחקירה פומבית" w:history="1">
              <w:r w:rsidRPr="00892B37">
                <w:rPr>
                  <w:rStyle w:val="Hyperlink"/>
                </w:rPr>
                <w:t>Go</w:t>
              </w:r>
            </w:hyperlink>
          </w:p>
        </w:tc>
        <w:tc>
          <w:tcPr>
            <w:tcW w:w="850" w:type="dxa"/>
          </w:tcPr>
          <w:p w14:paraId="38C5877E"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401BAF69" w14:textId="77777777">
        <w:tblPrEx>
          <w:tblCellMar>
            <w:top w:w="0" w:type="dxa"/>
            <w:bottom w:w="0" w:type="dxa"/>
          </w:tblCellMar>
        </w:tblPrEx>
        <w:tc>
          <w:tcPr>
            <w:tcW w:w="1247" w:type="dxa"/>
          </w:tcPr>
          <w:p w14:paraId="4A047FAB"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49 </w:t>
            </w:r>
          </w:p>
        </w:tc>
        <w:tc>
          <w:tcPr>
            <w:tcW w:w="5669" w:type="dxa"/>
          </w:tcPr>
          <w:p w14:paraId="29A2923F" w14:textId="77777777" w:rsidR="00892B37" w:rsidRPr="00892B37" w:rsidRDefault="00892B37" w:rsidP="00892B37">
            <w:pPr>
              <w:spacing w:line="240" w:lineRule="auto"/>
              <w:jc w:val="left"/>
              <w:rPr>
                <w:rFonts w:cs="Frankruhel" w:hint="cs"/>
                <w:sz w:val="24"/>
                <w:rtl/>
              </w:rPr>
            </w:pPr>
            <w:r>
              <w:rPr>
                <w:rFonts w:cs="Times New Roman"/>
                <w:sz w:val="24"/>
                <w:rtl/>
              </w:rPr>
              <w:t>חקירה מוקדמת</w:t>
            </w:r>
          </w:p>
        </w:tc>
        <w:tc>
          <w:tcPr>
            <w:tcW w:w="567" w:type="dxa"/>
          </w:tcPr>
          <w:p w14:paraId="5CD14D88" w14:textId="77777777" w:rsidR="00892B37" w:rsidRPr="00892B37" w:rsidRDefault="00892B37" w:rsidP="00892B37">
            <w:pPr>
              <w:spacing w:line="240" w:lineRule="auto"/>
              <w:jc w:val="left"/>
              <w:rPr>
                <w:rStyle w:val="Hyperlink"/>
                <w:rFonts w:hint="cs"/>
                <w:rtl/>
              </w:rPr>
            </w:pPr>
            <w:hyperlink w:anchor="Seif25" w:tooltip="חקירה מוקדמת" w:history="1">
              <w:r w:rsidRPr="00892B37">
                <w:rPr>
                  <w:rStyle w:val="Hyperlink"/>
                </w:rPr>
                <w:t>Go</w:t>
              </w:r>
            </w:hyperlink>
          </w:p>
        </w:tc>
        <w:tc>
          <w:tcPr>
            <w:tcW w:w="850" w:type="dxa"/>
          </w:tcPr>
          <w:p w14:paraId="649841A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1319EA33" w14:textId="77777777">
        <w:tblPrEx>
          <w:tblCellMar>
            <w:top w:w="0" w:type="dxa"/>
            <w:bottom w:w="0" w:type="dxa"/>
          </w:tblCellMar>
        </w:tblPrEx>
        <w:tc>
          <w:tcPr>
            <w:tcW w:w="1247" w:type="dxa"/>
          </w:tcPr>
          <w:p w14:paraId="01251FC6"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50 </w:t>
            </w:r>
          </w:p>
        </w:tc>
        <w:tc>
          <w:tcPr>
            <w:tcW w:w="5669" w:type="dxa"/>
          </w:tcPr>
          <w:p w14:paraId="08408D21" w14:textId="77777777" w:rsidR="00892B37" w:rsidRPr="00892B37" w:rsidRDefault="00892B37" w:rsidP="00892B37">
            <w:pPr>
              <w:spacing w:line="240" w:lineRule="auto"/>
              <w:jc w:val="left"/>
              <w:rPr>
                <w:rFonts w:cs="Frankruhel" w:hint="cs"/>
                <w:sz w:val="24"/>
                <w:rtl/>
              </w:rPr>
            </w:pPr>
            <w:r>
              <w:rPr>
                <w:rFonts w:cs="Times New Roman"/>
                <w:sz w:val="24"/>
                <w:rtl/>
              </w:rPr>
              <w:t>חקירה פומבית</w:t>
            </w:r>
          </w:p>
        </w:tc>
        <w:tc>
          <w:tcPr>
            <w:tcW w:w="567" w:type="dxa"/>
          </w:tcPr>
          <w:p w14:paraId="2F72E62F" w14:textId="77777777" w:rsidR="00892B37" w:rsidRPr="00892B37" w:rsidRDefault="00892B37" w:rsidP="00892B37">
            <w:pPr>
              <w:spacing w:line="240" w:lineRule="auto"/>
              <w:jc w:val="left"/>
              <w:rPr>
                <w:rStyle w:val="Hyperlink"/>
                <w:rFonts w:hint="cs"/>
                <w:rtl/>
              </w:rPr>
            </w:pPr>
            <w:hyperlink w:anchor="Seif49" w:tooltip="חקירה פומבית" w:history="1">
              <w:r w:rsidRPr="00892B37">
                <w:rPr>
                  <w:rStyle w:val="Hyperlink"/>
                </w:rPr>
                <w:t>Go</w:t>
              </w:r>
            </w:hyperlink>
          </w:p>
        </w:tc>
        <w:tc>
          <w:tcPr>
            <w:tcW w:w="850" w:type="dxa"/>
          </w:tcPr>
          <w:p w14:paraId="65F56B1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92B37" w:rsidRPr="00892B37" w14:paraId="78728558" w14:textId="77777777">
        <w:tblPrEx>
          <w:tblCellMar>
            <w:top w:w="0" w:type="dxa"/>
            <w:bottom w:w="0" w:type="dxa"/>
          </w:tblCellMar>
        </w:tblPrEx>
        <w:tc>
          <w:tcPr>
            <w:tcW w:w="1247" w:type="dxa"/>
          </w:tcPr>
          <w:p w14:paraId="643A4EFD" w14:textId="77777777" w:rsidR="00892B37" w:rsidRPr="00892B37" w:rsidRDefault="00892B37" w:rsidP="00892B37">
            <w:pPr>
              <w:spacing w:line="240" w:lineRule="auto"/>
              <w:jc w:val="left"/>
              <w:rPr>
                <w:rFonts w:cs="Frankruhel" w:hint="cs"/>
                <w:sz w:val="24"/>
                <w:rtl/>
              </w:rPr>
            </w:pPr>
          </w:p>
        </w:tc>
        <w:tc>
          <w:tcPr>
            <w:tcW w:w="5669" w:type="dxa"/>
          </w:tcPr>
          <w:p w14:paraId="2BF51D0C" w14:textId="77777777" w:rsidR="00892B37" w:rsidRPr="00892B37" w:rsidRDefault="00892B37" w:rsidP="00892B37">
            <w:pPr>
              <w:spacing w:line="240" w:lineRule="auto"/>
              <w:jc w:val="left"/>
              <w:rPr>
                <w:rFonts w:cs="Frankruhel" w:hint="cs"/>
                <w:sz w:val="24"/>
                <w:rtl/>
              </w:rPr>
            </w:pPr>
            <w:r>
              <w:rPr>
                <w:rFonts w:cs="Times New Roman"/>
                <w:sz w:val="24"/>
                <w:rtl/>
              </w:rPr>
              <w:t>פרק ז': הצהרה על אחריות אישית</w:t>
            </w:r>
          </w:p>
        </w:tc>
        <w:tc>
          <w:tcPr>
            <w:tcW w:w="567" w:type="dxa"/>
          </w:tcPr>
          <w:p w14:paraId="756826BB" w14:textId="77777777" w:rsidR="00892B37" w:rsidRPr="00892B37" w:rsidRDefault="00892B37" w:rsidP="00892B37">
            <w:pPr>
              <w:spacing w:line="240" w:lineRule="auto"/>
              <w:jc w:val="left"/>
              <w:rPr>
                <w:rStyle w:val="Hyperlink"/>
                <w:rFonts w:hint="cs"/>
                <w:rtl/>
              </w:rPr>
            </w:pPr>
            <w:hyperlink w:anchor="med6" w:tooltip="פרק ז: הצהרה על אחריות אישית" w:history="1">
              <w:r w:rsidRPr="00892B37">
                <w:rPr>
                  <w:rStyle w:val="Hyperlink"/>
                </w:rPr>
                <w:t>Go</w:t>
              </w:r>
            </w:hyperlink>
          </w:p>
        </w:tc>
        <w:tc>
          <w:tcPr>
            <w:tcW w:w="850" w:type="dxa"/>
          </w:tcPr>
          <w:p w14:paraId="37A2B7D0"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0D07B830" w14:textId="77777777">
        <w:tblPrEx>
          <w:tblCellMar>
            <w:top w:w="0" w:type="dxa"/>
            <w:bottom w:w="0" w:type="dxa"/>
          </w:tblCellMar>
        </w:tblPrEx>
        <w:tc>
          <w:tcPr>
            <w:tcW w:w="1247" w:type="dxa"/>
          </w:tcPr>
          <w:p w14:paraId="5C72788E"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51 </w:t>
            </w:r>
          </w:p>
        </w:tc>
        <w:tc>
          <w:tcPr>
            <w:tcW w:w="5669" w:type="dxa"/>
          </w:tcPr>
          <w:p w14:paraId="2E87B588" w14:textId="77777777" w:rsidR="00892B37" w:rsidRPr="00892B37" w:rsidRDefault="00892B37" w:rsidP="00892B37">
            <w:pPr>
              <w:spacing w:line="240" w:lineRule="auto"/>
              <w:jc w:val="left"/>
              <w:rPr>
                <w:rFonts w:cs="Frankruhel" w:hint="cs"/>
                <w:sz w:val="24"/>
                <w:rtl/>
              </w:rPr>
            </w:pPr>
            <w:r>
              <w:rPr>
                <w:rFonts w:cs="Times New Roman"/>
                <w:sz w:val="24"/>
                <w:rtl/>
              </w:rPr>
              <w:t>בקשה להצהיר על אחריות אישית</w:t>
            </w:r>
          </w:p>
        </w:tc>
        <w:tc>
          <w:tcPr>
            <w:tcW w:w="567" w:type="dxa"/>
          </w:tcPr>
          <w:p w14:paraId="274BE2FF" w14:textId="77777777" w:rsidR="00892B37" w:rsidRPr="00892B37" w:rsidRDefault="00892B37" w:rsidP="00892B37">
            <w:pPr>
              <w:spacing w:line="240" w:lineRule="auto"/>
              <w:jc w:val="left"/>
              <w:rPr>
                <w:rStyle w:val="Hyperlink"/>
                <w:rFonts w:hint="cs"/>
                <w:rtl/>
              </w:rPr>
            </w:pPr>
            <w:hyperlink w:anchor="Seif50" w:tooltip="בקשה להצהיר על אחריות אישית" w:history="1">
              <w:r w:rsidRPr="00892B37">
                <w:rPr>
                  <w:rStyle w:val="Hyperlink"/>
                </w:rPr>
                <w:t>Go</w:t>
              </w:r>
            </w:hyperlink>
          </w:p>
        </w:tc>
        <w:tc>
          <w:tcPr>
            <w:tcW w:w="850" w:type="dxa"/>
          </w:tcPr>
          <w:p w14:paraId="25501A2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496D8045" w14:textId="77777777">
        <w:tblPrEx>
          <w:tblCellMar>
            <w:top w:w="0" w:type="dxa"/>
            <w:bottom w:w="0" w:type="dxa"/>
          </w:tblCellMar>
        </w:tblPrEx>
        <w:tc>
          <w:tcPr>
            <w:tcW w:w="1247" w:type="dxa"/>
          </w:tcPr>
          <w:p w14:paraId="7C31CC7F"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52 </w:t>
            </w:r>
          </w:p>
        </w:tc>
        <w:tc>
          <w:tcPr>
            <w:tcW w:w="5669" w:type="dxa"/>
          </w:tcPr>
          <w:p w14:paraId="1D7F13C8" w14:textId="77777777" w:rsidR="00892B37" w:rsidRPr="00892B37" w:rsidRDefault="00892B37" w:rsidP="00892B37">
            <w:pPr>
              <w:spacing w:line="240" w:lineRule="auto"/>
              <w:jc w:val="left"/>
              <w:rPr>
                <w:rFonts w:cs="Frankruhel" w:hint="cs"/>
                <w:sz w:val="24"/>
                <w:rtl/>
              </w:rPr>
            </w:pPr>
            <w:r>
              <w:rPr>
                <w:rFonts w:cs="Times New Roman"/>
                <w:sz w:val="24"/>
                <w:rtl/>
              </w:rPr>
              <w:t>פרוטוקול החקירה הפומבית כראיה</w:t>
            </w:r>
          </w:p>
        </w:tc>
        <w:tc>
          <w:tcPr>
            <w:tcW w:w="567" w:type="dxa"/>
          </w:tcPr>
          <w:p w14:paraId="2F26AC02" w14:textId="77777777" w:rsidR="00892B37" w:rsidRPr="00892B37" w:rsidRDefault="00892B37" w:rsidP="00892B37">
            <w:pPr>
              <w:spacing w:line="240" w:lineRule="auto"/>
              <w:jc w:val="left"/>
              <w:rPr>
                <w:rStyle w:val="Hyperlink"/>
                <w:rFonts w:hint="cs"/>
                <w:rtl/>
              </w:rPr>
            </w:pPr>
            <w:hyperlink w:anchor="Seif51" w:tooltip="פרוטוקול החקירה הפומבית כראיה" w:history="1">
              <w:r w:rsidRPr="00892B37">
                <w:rPr>
                  <w:rStyle w:val="Hyperlink"/>
                </w:rPr>
                <w:t>Go</w:t>
              </w:r>
            </w:hyperlink>
          </w:p>
        </w:tc>
        <w:tc>
          <w:tcPr>
            <w:tcW w:w="850" w:type="dxa"/>
          </w:tcPr>
          <w:p w14:paraId="79A1A61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0176D70A" w14:textId="77777777">
        <w:tblPrEx>
          <w:tblCellMar>
            <w:top w:w="0" w:type="dxa"/>
            <w:bottom w:w="0" w:type="dxa"/>
          </w:tblCellMar>
        </w:tblPrEx>
        <w:tc>
          <w:tcPr>
            <w:tcW w:w="1247" w:type="dxa"/>
          </w:tcPr>
          <w:p w14:paraId="08DEAEA9" w14:textId="77777777" w:rsidR="00892B37" w:rsidRPr="00892B37" w:rsidRDefault="00892B37" w:rsidP="00892B37">
            <w:pPr>
              <w:spacing w:line="240" w:lineRule="auto"/>
              <w:jc w:val="left"/>
              <w:rPr>
                <w:rFonts w:cs="Frankruhel" w:hint="cs"/>
                <w:sz w:val="24"/>
                <w:rtl/>
              </w:rPr>
            </w:pPr>
          </w:p>
        </w:tc>
        <w:tc>
          <w:tcPr>
            <w:tcW w:w="5669" w:type="dxa"/>
          </w:tcPr>
          <w:p w14:paraId="61DF49D5" w14:textId="77777777" w:rsidR="00892B37" w:rsidRPr="00892B37" w:rsidRDefault="00892B37" w:rsidP="00892B37">
            <w:pPr>
              <w:spacing w:line="240" w:lineRule="auto"/>
              <w:jc w:val="left"/>
              <w:rPr>
                <w:rFonts w:cs="Frankruhel" w:hint="cs"/>
                <w:sz w:val="24"/>
                <w:rtl/>
              </w:rPr>
            </w:pPr>
            <w:r>
              <w:rPr>
                <w:rFonts w:cs="Times New Roman"/>
                <w:sz w:val="24"/>
                <w:rtl/>
              </w:rPr>
              <w:t>פרק ח': תביעת חובות וחלוקת דיבידנד</w:t>
            </w:r>
          </w:p>
        </w:tc>
        <w:tc>
          <w:tcPr>
            <w:tcW w:w="567" w:type="dxa"/>
          </w:tcPr>
          <w:p w14:paraId="4E20524F" w14:textId="77777777" w:rsidR="00892B37" w:rsidRPr="00892B37" w:rsidRDefault="00892B37" w:rsidP="00892B37">
            <w:pPr>
              <w:spacing w:line="240" w:lineRule="auto"/>
              <w:jc w:val="left"/>
              <w:rPr>
                <w:rStyle w:val="Hyperlink"/>
                <w:rFonts w:hint="cs"/>
                <w:rtl/>
              </w:rPr>
            </w:pPr>
            <w:hyperlink w:anchor="med7" w:tooltip="פרק ח: תביעת חובות וחלוקת דיבידנד" w:history="1">
              <w:r w:rsidRPr="00892B37">
                <w:rPr>
                  <w:rStyle w:val="Hyperlink"/>
                </w:rPr>
                <w:t>Go</w:t>
              </w:r>
            </w:hyperlink>
          </w:p>
        </w:tc>
        <w:tc>
          <w:tcPr>
            <w:tcW w:w="850" w:type="dxa"/>
          </w:tcPr>
          <w:p w14:paraId="49028A0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602FC8F7" w14:textId="77777777">
        <w:tblPrEx>
          <w:tblCellMar>
            <w:top w:w="0" w:type="dxa"/>
            <w:bottom w:w="0" w:type="dxa"/>
          </w:tblCellMar>
        </w:tblPrEx>
        <w:tc>
          <w:tcPr>
            <w:tcW w:w="1247" w:type="dxa"/>
          </w:tcPr>
          <w:p w14:paraId="4724449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53 </w:t>
            </w:r>
          </w:p>
        </w:tc>
        <w:tc>
          <w:tcPr>
            <w:tcW w:w="5669" w:type="dxa"/>
          </w:tcPr>
          <w:p w14:paraId="55684A45" w14:textId="77777777" w:rsidR="00892B37" w:rsidRPr="00892B37" w:rsidRDefault="00892B37" w:rsidP="00892B37">
            <w:pPr>
              <w:spacing w:line="240" w:lineRule="auto"/>
              <w:jc w:val="left"/>
              <w:rPr>
                <w:rFonts w:cs="Frankruhel" w:hint="cs"/>
                <w:sz w:val="24"/>
                <w:rtl/>
              </w:rPr>
            </w:pPr>
            <w:r>
              <w:rPr>
                <w:rFonts w:cs="Times New Roman"/>
                <w:sz w:val="24"/>
                <w:rtl/>
              </w:rPr>
              <w:t>תחולת תקנות פשיטת רגל</w:t>
            </w:r>
          </w:p>
        </w:tc>
        <w:tc>
          <w:tcPr>
            <w:tcW w:w="567" w:type="dxa"/>
          </w:tcPr>
          <w:p w14:paraId="1CF61036" w14:textId="77777777" w:rsidR="00892B37" w:rsidRPr="00892B37" w:rsidRDefault="00892B37" w:rsidP="00892B37">
            <w:pPr>
              <w:spacing w:line="240" w:lineRule="auto"/>
              <w:jc w:val="left"/>
              <w:rPr>
                <w:rStyle w:val="Hyperlink"/>
                <w:rFonts w:hint="cs"/>
                <w:rtl/>
              </w:rPr>
            </w:pPr>
            <w:hyperlink w:anchor="Seif52" w:tooltip="תחולת תקנות פשיטת רגל" w:history="1">
              <w:r w:rsidRPr="00892B37">
                <w:rPr>
                  <w:rStyle w:val="Hyperlink"/>
                </w:rPr>
                <w:t>Go</w:t>
              </w:r>
            </w:hyperlink>
          </w:p>
        </w:tc>
        <w:tc>
          <w:tcPr>
            <w:tcW w:w="850" w:type="dxa"/>
          </w:tcPr>
          <w:p w14:paraId="26D8A49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37C10148" w14:textId="77777777">
        <w:tblPrEx>
          <w:tblCellMar>
            <w:top w:w="0" w:type="dxa"/>
            <w:bottom w:w="0" w:type="dxa"/>
          </w:tblCellMar>
        </w:tblPrEx>
        <w:tc>
          <w:tcPr>
            <w:tcW w:w="1247" w:type="dxa"/>
          </w:tcPr>
          <w:p w14:paraId="243D92D5" w14:textId="77777777" w:rsidR="00892B37" w:rsidRPr="00892B37" w:rsidRDefault="00892B37" w:rsidP="00892B37">
            <w:pPr>
              <w:spacing w:line="240" w:lineRule="auto"/>
              <w:jc w:val="left"/>
              <w:rPr>
                <w:rFonts w:cs="Frankruhel" w:hint="cs"/>
                <w:sz w:val="24"/>
                <w:rtl/>
              </w:rPr>
            </w:pPr>
          </w:p>
        </w:tc>
        <w:tc>
          <w:tcPr>
            <w:tcW w:w="5669" w:type="dxa"/>
          </w:tcPr>
          <w:p w14:paraId="6936CCD1" w14:textId="77777777" w:rsidR="00892B37" w:rsidRPr="00892B37" w:rsidRDefault="00892B37" w:rsidP="00892B37">
            <w:pPr>
              <w:spacing w:line="240" w:lineRule="auto"/>
              <w:jc w:val="left"/>
              <w:rPr>
                <w:rFonts w:cs="Frankruhel" w:hint="cs"/>
                <w:sz w:val="24"/>
                <w:rtl/>
              </w:rPr>
            </w:pPr>
            <w:r>
              <w:rPr>
                <w:rFonts w:cs="Times New Roman"/>
                <w:sz w:val="24"/>
                <w:rtl/>
              </w:rPr>
              <w:t>פרק ט': איסור קבלת טובות הנאה</w:t>
            </w:r>
          </w:p>
        </w:tc>
        <w:tc>
          <w:tcPr>
            <w:tcW w:w="567" w:type="dxa"/>
          </w:tcPr>
          <w:p w14:paraId="765C6D27" w14:textId="77777777" w:rsidR="00892B37" w:rsidRPr="00892B37" w:rsidRDefault="00892B37" w:rsidP="00892B37">
            <w:pPr>
              <w:spacing w:line="240" w:lineRule="auto"/>
              <w:jc w:val="left"/>
              <w:rPr>
                <w:rStyle w:val="Hyperlink"/>
                <w:rFonts w:hint="cs"/>
                <w:rtl/>
              </w:rPr>
            </w:pPr>
            <w:hyperlink w:anchor="med8" w:tooltip="פרק ט: איסור קבלת טובות הנאה" w:history="1">
              <w:r w:rsidRPr="00892B37">
                <w:rPr>
                  <w:rStyle w:val="Hyperlink"/>
                </w:rPr>
                <w:t>Go</w:t>
              </w:r>
            </w:hyperlink>
          </w:p>
        </w:tc>
        <w:tc>
          <w:tcPr>
            <w:tcW w:w="850" w:type="dxa"/>
          </w:tcPr>
          <w:p w14:paraId="52D45B57"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6B11382F" w14:textId="77777777">
        <w:tblPrEx>
          <w:tblCellMar>
            <w:top w:w="0" w:type="dxa"/>
            <w:bottom w:w="0" w:type="dxa"/>
          </w:tblCellMar>
        </w:tblPrEx>
        <w:tc>
          <w:tcPr>
            <w:tcW w:w="1247" w:type="dxa"/>
          </w:tcPr>
          <w:p w14:paraId="025AF77C"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54 </w:t>
            </w:r>
          </w:p>
        </w:tc>
        <w:tc>
          <w:tcPr>
            <w:tcW w:w="5669" w:type="dxa"/>
          </w:tcPr>
          <w:p w14:paraId="76D4F8BB" w14:textId="77777777" w:rsidR="00892B37" w:rsidRPr="00892B37" w:rsidRDefault="00892B37" w:rsidP="00892B37">
            <w:pPr>
              <w:spacing w:line="240" w:lineRule="auto"/>
              <w:jc w:val="left"/>
              <w:rPr>
                <w:rFonts w:cs="Frankruhel" w:hint="cs"/>
                <w:sz w:val="24"/>
                <w:rtl/>
              </w:rPr>
            </w:pPr>
            <w:r>
              <w:rPr>
                <w:rFonts w:cs="Times New Roman"/>
                <w:sz w:val="24"/>
                <w:rtl/>
              </w:rPr>
              <w:t>בעל תפקיד [136]</w:t>
            </w:r>
          </w:p>
        </w:tc>
        <w:tc>
          <w:tcPr>
            <w:tcW w:w="567" w:type="dxa"/>
          </w:tcPr>
          <w:p w14:paraId="63570FFA" w14:textId="77777777" w:rsidR="00892B37" w:rsidRPr="00892B37" w:rsidRDefault="00892B37" w:rsidP="00892B37">
            <w:pPr>
              <w:spacing w:line="240" w:lineRule="auto"/>
              <w:jc w:val="left"/>
              <w:rPr>
                <w:rStyle w:val="Hyperlink"/>
                <w:rFonts w:hint="cs"/>
                <w:rtl/>
              </w:rPr>
            </w:pPr>
            <w:hyperlink w:anchor="Seif53" w:tooltip="בעל תפקיד [136]" w:history="1">
              <w:r w:rsidRPr="00892B37">
                <w:rPr>
                  <w:rStyle w:val="Hyperlink"/>
                </w:rPr>
                <w:t>Go</w:t>
              </w:r>
            </w:hyperlink>
          </w:p>
        </w:tc>
        <w:tc>
          <w:tcPr>
            <w:tcW w:w="850" w:type="dxa"/>
          </w:tcPr>
          <w:p w14:paraId="1E0CC5E9"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3C990854" w14:textId="77777777">
        <w:tblPrEx>
          <w:tblCellMar>
            <w:top w:w="0" w:type="dxa"/>
            <w:bottom w:w="0" w:type="dxa"/>
          </w:tblCellMar>
        </w:tblPrEx>
        <w:tc>
          <w:tcPr>
            <w:tcW w:w="1247" w:type="dxa"/>
          </w:tcPr>
          <w:p w14:paraId="0EA55A4A"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55 </w:t>
            </w:r>
          </w:p>
        </w:tc>
        <w:tc>
          <w:tcPr>
            <w:tcW w:w="5669" w:type="dxa"/>
          </w:tcPr>
          <w:p w14:paraId="78857C0E" w14:textId="77777777" w:rsidR="00892B37" w:rsidRPr="00892B37" w:rsidRDefault="00892B37" w:rsidP="00892B37">
            <w:pPr>
              <w:spacing w:line="240" w:lineRule="auto"/>
              <w:jc w:val="left"/>
              <w:rPr>
                <w:rFonts w:cs="Frankruhel" w:hint="cs"/>
                <w:sz w:val="24"/>
                <w:rtl/>
              </w:rPr>
            </w:pPr>
            <w:r>
              <w:rPr>
                <w:rFonts w:cs="Times New Roman"/>
                <w:sz w:val="24"/>
                <w:rtl/>
              </w:rPr>
              <w:t>חבר ועדת ביקורת</w:t>
            </w:r>
          </w:p>
        </w:tc>
        <w:tc>
          <w:tcPr>
            <w:tcW w:w="567" w:type="dxa"/>
          </w:tcPr>
          <w:p w14:paraId="33F5279D" w14:textId="77777777" w:rsidR="00892B37" w:rsidRPr="00892B37" w:rsidRDefault="00892B37" w:rsidP="00892B37">
            <w:pPr>
              <w:spacing w:line="240" w:lineRule="auto"/>
              <w:jc w:val="left"/>
              <w:rPr>
                <w:rStyle w:val="Hyperlink"/>
                <w:rFonts w:hint="cs"/>
                <w:rtl/>
              </w:rPr>
            </w:pPr>
            <w:hyperlink w:anchor="Seif54" w:tooltip="חבר ועדת ביקורת" w:history="1">
              <w:r w:rsidRPr="00892B37">
                <w:rPr>
                  <w:rStyle w:val="Hyperlink"/>
                </w:rPr>
                <w:t>Go</w:t>
              </w:r>
            </w:hyperlink>
          </w:p>
        </w:tc>
        <w:tc>
          <w:tcPr>
            <w:tcW w:w="850" w:type="dxa"/>
          </w:tcPr>
          <w:p w14:paraId="5EFD75B2"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4F9D838D" w14:textId="77777777">
        <w:tblPrEx>
          <w:tblCellMar>
            <w:top w:w="0" w:type="dxa"/>
            <w:bottom w:w="0" w:type="dxa"/>
          </w:tblCellMar>
        </w:tblPrEx>
        <w:tc>
          <w:tcPr>
            <w:tcW w:w="1247" w:type="dxa"/>
          </w:tcPr>
          <w:p w14:paraId="55E1501D" w14:textId="77777777" w:rsidR="00892B37" w:rsidRPr="00892B37" w:rsidRDefault="00892B37" w:rsidP="00892B37">
            <w:pPr>
              <w:spacing w:line="240" w:lineRule="auto"/>
              <w:jc w:val="left"/>
              <w:rPr>
                <w:rFonts w:cs="Frankruhel" w:hint="cs"/>
                <w:sz w:val="24"/>
                <w:rtl/>
              </w:rPr>
            </w:pPr>
          </w:p>
        </w:tc>
        <w:tc>
          <w:tcPr>
            <w:tcW w:w="5669" w:type="dxa"/>
          </w:tcPr>
          <w:p w14:paraId="3FCB3AF5" w14:textId="77777777" w:rsidR="00892B37" w:rsidRPr="00892B37" w:rsidRDefault="00892B37" w:rsidP="00892B37">
            <w:pPr>
              <w:spacing w:line="240" w:lineRule="auto"/>
              <w:jc w:val="left"/>
              <w:rPr>
                <w:rFonts w:cs="Frankruhel" w:hint="cs"/>
                <w:sz w:val="24"/>
                <w:rtl/>
              </w:rPr>
            </w:pPr>
            <w:r>
              <w:rPr>
                <w:rFonts w:cs="Times New Roman"/>
                <w:sz w:val="24"/>
                <w:rtl/>
              </w:rPr>
              <w:t>פרק י': הכונס הרשמי</w:t>
            </w:r>
          </w:p>
        </w:tc>
        <w:tc>
          <w:tcPr>
            <w:tcW w:w="567" w:type="dxa"/>
          </w:tcPr>
          <w:p w14:paraId="72A19B59" w14:textId="77777777" w:rsidR="00892B37" w:rsidRPr="00892B37" w:rsidRDefault="00892B37" w:rsidP="00892B37">
            <w:pPr>
              <w:spacing w:line="240" w:lineRule="auto"/>
              <w:jc w:val="left"/>
              <w:rPr>
                <w:rStyle w:val="Hyperlink"/>
                <w:rFonts w:hint="cs"/>
                <w:rtl/>
              </w:rPr>
            </w:pPr>
            <w:hyperlink w:anchor="med9" w:tooltip="פרק י: הכונס הרשמי" w:history="1">
              <w:r w:rsidRPr="00892B37">
                <w:rPr>
                  <w:rStyle w:val="Hyperlink"/>
                </w:rPr>
                <w:t>Go</w:t>
              </w:r>
            </w:hyperlink>
          </w:p>
        </w:tc>
        <w:tc>
          <w:tcPr>
            <w:tcW w:w="850" w:type="dxa"/>
          </w:tcPr>
          <w:p w14:paraId="3CD1971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65202AB3" w14:textId="77777777">
        <w:tblPrEx>
          <w:tblCellMar>
            <w:top w:w="0" w:type="dxa"/>
            <w:bottom w:w="0" w:type="dxa"/>
          </w:tblCellMar>
        </w:tblPrEx>
        <w:tc>
          <w:tcPr>
            <w:tcW w:w="1247" w:type="dxa"/>
          </w:tcPr>
          <w:p w14:paraId="68CC9548" w14:textId="77777777" w:rsidR="00892B37" w:rsidRPr="00892B37" w:rsidRDefault="00892B37" w:rsidP="00892B37">
            <w:pPr>
              <w:spacing w:line="240" w:lineRule="auto"/>
              <w:jc w:val="left"/>
              <w:rPr>
                <w:rFonts w:cs="Frankruhel" w:hint="cs"/>
                <w:sz w:val="24"/>
                <w:rtl/>
              </w:rPr>
            </w:pPr>
          </w:p>
        </w:tc>
        <w:tc>
          <w:tcPr>
            <w:tcW w:w="5669" w:type="dxa"/>
          </w:tcPr>
          <w:p w14:paraId="0B87DBED" w14:textId="77777777" w:rsidR="00892B37" w:rsidRPr="00892B37" w:rsidRDefault="00892B37" w:rsidP="00892B37">
            <w:pPr>
              <w:spacing w:line="240" w:lineRule="auto"/>
              <w:jc w:val="left"/>
              <w:rPr>
                <w:rFonts w:cs="Frankruhel" w:hint="cs"/>
                <w:sz w:val="24"/>
                <w:rtl/>
              </w:rPr>
            </w:pPr>
            <w:r>
              <w:rPr>
                <w:rFonts w:cs="Times New Roman"/>
                <w:sz w:val="24"/>
                <w:rtl/>
              </w:rPr>
              <w:t>סימן א': תפקידי עזר</w:t>
            </w:r>
          </w:p>
        </w:tc>
        <w:tc>
          <w:tcPr>
            <w:tcW w:w="567" w:type="dxa"/>
          </w:tcPr>
          <w:p w14:paraId="760CD4BB" w14:textId="77777777" w:rsidR="00892B37" w:rsidRPr="00892B37" w:rsidRDefault="00892B37" w:rsidP="00892B37">
            <w:pPr>
              <w:spacing w:line="240" w:lineRule="auto"/>
              <w:jc w:val="left"/>
              <w:rPr>
                <w:rStyle w:val="Hyperlink"/>
                <w:rFonts w:hint="cs"/>
                <w:rtl/>
              </w:rPr>
            </w:pPr>
            <w:hyperlink w:anchor="hed29" w:tooltip="סימן א: תפקידי עזר" w:history="1">
              <w:r w:rsidRPr="00892B37">
                <w:rPr>
                  <w:rStyle w:val="Hyperlink"/>
                </w:rPr>
                <w:t>Go</w:t>
              </w:r>
            </w:hyperlink>
          </w:p>
        </w:tc>
        <w:tc>
          <w:tcPr>
            <w:tcW w:w="850" w:type="dxa"/>
          </w:tcPr>
          <w:p w14:paraId="654A0EA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01BCC1D7" w14:textId="77777777">
        <w:tblPrEx>
          <w:tblCellMar>
            <w:top w:w="0" w:type="dxa"/>
            <w:bottom w:w="0" w:type="dxa"/>
          </w:tblCellMar>
        </w:tblPrEx>
        <w:tc>
          <w:tcPr>
            <w:tcW w:w="1247" w:type="dxa"/>
          </w:tcPr>
          <w:p w14:paraId="1E130AAB"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56 </w:t>
            </w:r>
          </w:p>
        </w:tc>
        <w:tc>
          <w:tcPr>
            <w:tcW w:w="5669" w:type="dxa"/>
          </w:tcPr>
          <w:p w14:paraId="5B8CFC57" w14:textId="77777777" w:rsidR="00892B37" w:rsidRPr="00892B37" w:rsidRDefault="00892B37" w:rsidP="00892B37">
            <w:pPr>
              <w:spacing w:line="240" w:lineRule="auto"/>
              <w:jc w:val="left"/>
              <w:rPr>
                <w:rFonts w:cs="Frankruhel" w:hint="cs"/>
                <w:sz w:val="24"/>
                <w:rtl/>
              </w:rPr>
            </w:pPr>
            <w:r>
              <w:rPr>
                <w:rFonts w:cs="Times New Roman"/>
                <w:sz w:val="24"/>
                <w:rtl/>
              </w:rPr>
              <w:t>תפקידי עזר</w:t>
            </w:r>
          </w:p>
        </w:tc>
        <w:tc>
          <w:tcPr>
            <w:tcW w:w="567" w:type="dxa"/>
          </w:tcPr>
          <w:p w14:paraId="4AB9749D" w14:textId="77777777" w:rsidR="00892B37" w:rsidRPr="00892B37" w:rsidRDefault="00892B37" w:rsidP="00892B37">
            <w:pPr>
              <w:spacing w:line="240" w:lineRule="auto"/>
              <w:jc w:val="left"/>
              <w:rPr>
                <w:rStyle w:val="Hyperlink"/>
                <w:rFonts w:hint="cs"/>
                <w:rtl/>
              </w:rPr>
            </w:pPr>
            <w:hyperlink w:anchor="Seif55" w:tooltip="תפקידי עזר" w:history="1">
              <w:r w:rsidRPr="00892B37">
                <w:rPr>
                  <w:rStyle w:val="Hyperlink"/>
                </w:rPr>
                <w:t>Go</w:t>
              </w:r>
            </w:hyperlink>
          </w:p>
        </w:tc>
        <w:tc>
          <w:tcPr>
            <w:tcW w:w="850" w:type="dxa"/>
          </w:tcPr>
          <w:p w14:paraId="47BB912A"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293517F6" w14:textId="77777777">
        <w:tblPrEx>
          <w:tblCellMar>
            <w:top w:w="0" w:type="dxa"/>
            <w:bottom w:w="0" w:type="dxa"/>
          </w:tblCellMar>
        </w:tblPrEx>
        <w:tc>
          <w:tcPr>
            <w:tcW w:w="1247" w:type="dxa"/>
          </w:tcPr>
          <w:p w14:paraId="416516D1" w14:textId="77777777" w:rsidR="00892B37" w:rsidRPr="00892B37" w:rsidRDefault="00892B37" w:rsidP="00892B37">
            <w:pPr>
              <w:spacing w:line="240" w:lineRule="auto"/>
              <w:jc w:val="left"/>
              <w:rPr>
                <w:rFonts w:cs="Frankruhel" w:hint="cs"/>
                <w:sz w:val="24"/>
                <w:rtl/>
              </w:rPr>
            </w:pPr>
          </w:p>
        </w:tc>
        <w:tc>
          <w:tcPr>
            <w:tcW w:w="5669" w:type="dxa"/>
          </w:tcPr>
          <w:p w14:paraId="5E29353B" w14:textId="77777777" w:rsidR="00892B37" w:rsidRPr="00892B37" w:rsidRDefault="00892B37" w:rsidP="00892B37">
            <w:pPr>
              <w:spacing w:line="240" w:lineRule="auto"/>
              <w:jc w:val="left"/>
              <w:rPr>
                <w:rFonts w:cs="Frankruhel" w:hint="cs"/>
                <w:sz w:val="24"/>
                <w:rtl/>
              </w:rPr>
            </w:pPr>
            <w:r>
              <w:rPr>
                <w:rFonts w:cs="Times New Roman"/>
                <w:sz w:val="24"/>
                <w:rtl/>
              </w:rPr>
              <w:t>סימן ב': הליכים בבית המשפט</w:t>
            </w:r>
          </w:p>
        </w:tc>
        <w:tc>
          <w:tcPr>
            <w:tcW w:w="567" w:type="dxa"/>
          </w:tcPr>
          <w:p w14:paraId="6DEBF917" w14:textId="77777777" w:rsidR="00892B37" w:rsidRPr="00892B37" w:rsidRDefault="00892B37" w:rsidP="00892B37">
            <w:pPr>
              <w:spacing w:line="240" w:lineRule="auto"/>
              <w:jc w:val="left"/>
              <w:rPr>
                <w:rStyle w:val="Hyperlink"/>
                <w:rFonts w:hint="cs"/>
                <w:rtl/>
              </w:rPr>
            </w:pPr>
            <w:hyperlink w:anchor="hed210" w:tooltip="סימן ב: הליכים בבית המשפט" w:history="1">
              <w:r w:rsidRPr="00892B37">
                <w:rPr>
                  <w:rStyle w:val="Hyperlink"/>
                </w:rPr>
                <w:t>Go</w:t>
              </w:r>
            </w:hyperlink>
          </w:p>
        </w:tc>
        <w:tc>
          <w:tcPr>
            <w:tcW w:w="850" w:type="dxa"/>
          </w:tcPr>
          <w:p w14:paraId="10BFCD5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6C4DCBF2" w14:textId="77777777">
        <w:tblPrEx>
          <w:tblCellMar>
            <w:top w:w="0" w:type="dxa"/>
            <w:bottom w:w="0" w:type="dxa"/>
          </w:tblCellMar>
        </w:tblPrEx>
        <w:tc>
          <w:tcPr>
            <w:tcW w:w="1247" w:type="dxa"/>
          </w:tcPr>
          <w:p w14:paraId="74E50949"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57 </w:t>
            </w:r>
          </w:p>
        </w:tc>
        <w:tc>
          <w:tcPr>
            <w:tcW w:w="5669" w:type="dxa"/>
          </w:tcPr>
          <w:p w14:paraId="11A23C52" w14:textId="77777777" w:rsidR="00892B37" w:rsidRPr="00892B37" w:rsidRDefault="00892B37" w:rsidP="00892B37">
            <w:pPr>
              <w:spacing w:line="240" w:lineRule="auto"/>
              <w:jc w:val="left"/>
              <w:rPr>
                <w:rFonts w:cs="Frankruhel" w:hint="cs"/>
                <w:sz w:val="24"/>
                <w:rtl/>
              </w:rPr>
            </w:pPr>
            <w:r>
              <w:rPr>
                <w:rFonts w:cs="Times New Roman"/>
                <w:sz w:val="24"/>
                <w:rtl/>
              </w:rPr>
              <w:t>בקשות הכונס הרשמי לבית המשפט</w:t>
            </w:r>
          </w:p>
        </w:tc>
        <w:tc>
          <w:tcPr>
            <w:tcW w:w="567" w:type="dxa"/>
          </w:tcPr>
          <w:p w14:paraId="17F0C093" w14:textId="77777777" w:rsidR="00892B37" w:rsidRPr="00892B37" w:rsidRDefault="00892B37" w:rsidP="00892B37">
            <w:pPr>
              <w:spacing w:line="240" w:lineRule="auto"/>
              <w:jc w:val="left"/>
              <w:rPr>
                <w:rStyle w:val="Hyperlink"/>
                <w:rFonts w:hint="cs"/>
                <w:rtl/>
              </w:rPr>
            </w:pPr>
            <w:hyperlink w:anchor="Seif56" w:tooltip="בקשות הכונס הרשמי לבית המשפט" w:history="1">
              <w:r w:rsidRPr="00892B37">
                <w:rPr>
                  <w:rStyle w:val="Hyperlink"/>
                </w:rPr>
                <w:t>Go</w:t>
              </w:r>
            </w:hyperlink>
          </w:p>
        </w:tc>
        <w:tc>
          <w:tcPr>
            <w:tcW w:w="850" w:type="dxa"/>
          </w:tcPr>
          <w:p w14:paraId="0A18966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0FF8BACC" w14:textId="77777777">
        <w:tblPrEx>
          <w:tblCellMar>
            <w:top w:w="0" w:type="dxa"/>
            <w:bottom w:w="0" w:type="dxa"/>
          </w:tblCellMar>
        </w:tblPrEx>
        <w:tc>
          <w:tcPr>
            <w:tcW w:w="1247" w:type="dxa"/>
          </w:tcPr>
          <w:p w14:paraId="7F95F267"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58 </w:t>
            </w:r>
          </w:p>
        </w:tc>
        <w:tc>
          <w:tcPr>
            <w:tcW w:w="5669" w:type="dxa"/>
          </w:tcPr>
          <w:p w14:paraId="36816469" w14:textId="77777777" w:rsidR="00892B37" w:rsidRPr="00892B37" w:rsidRDefault="00892B37" w:rsidP="00892B37">
            <w:pPr>
              <w:spacing w:line="240" w:lineRule="auto"/>
              <w:jc w:val="left"/>
              <w:rPr>
                <w:rFonts w:cs="Frankruhel" w:hint="cs"/>
                <w:sz w:val="24"/>
                <w:rtl/>
              </w:rPr>
            </w:pPr>
            <w:r>
              <w:rPr>
                <w:rFonts w:cs="Times New Roman"/>
                <w:sz w:val="24"/>
                <w:rtl/>
              </w:rPr>
              <w:t>ערעור על החלטת הכונס הרשמי</w:t>
            </w:r>
          </w:p>
        </w:tc>
        <w:tc>
          <w:tcPr>
            <w:tcW w:w="567" w:type="dxa"/>
          </w:tcPr>
          <w:p w14:paraId="1CF5E7E3" w14:textId="77777777" w:rsidR="00892B37" w:rsidRPr="00892B37" w:rsidRDefault="00892B37" w:rsidP="00892B37">
            <w:pPr>
              <w:spacing w:line="240" w:lineRule="auto"/>
              <w:jc w:val="left"/>
              <w:rPr>
                <w:rStyle w:val="Hyperlink"/>
                <w:rFonts w:hint="cs"/>
                <w:rtl/>
              </w:rPr>
            </w:pPr>
            <w:hyperlink w:anchor="Seif57" w:tooltip="ערעור על החלטת הכונס הרשמי" w:history="1">
              <w:r w:rsidRPr="00892B37">
                <w:rPr>
                  <w:rStyle w:val="Hyperlink"/>
                </w:rPr>
                <w:t>Go</w:t>
              </w:r>
            </w:hyperlink>
          </w:p>
        </w:tc>
        <w:tc>
          <w:tcPr>
            <w:tcW w:w="850" w:type="dxa"/>
          </w:tcPr>
          <w:p w14:paraId="20CDBDD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92B37" w:rsidRPr="00892B37" w14:paraId="419A393B" w14:textId="77777777">
        <w:tblPrEx>
          <w:tblCellMar>
            <w:top w:w="0" w:type="dxa"/>
            <w:bottom w:w="0" w:type="dxa"/>
          </w:tblCellMar>
        </w:tblPrEx>
        <w:tc>
          <w:tcPr>
            <w:tcW w:w="1247" w:type="dxa"/>
          </w:tcPr>
          <w:p w14:paraId="5422E7D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59 </w:t>
            </w:r>
          </w:p>
        </w:tc>
        <w:tc>
          <w:tcPr>
            <w:tcW w:w="5669" w:type="dxa"/>
          </w:tcPr>
          <w:p w14:paraId="5A252B19" w14:textId="77777777" w:rsidR="00892B37" w:rsidRPr="00892B37" w:rsidRDefault="00892B37" w:rsidP="00892B37">
            <w:pPr>
              <w:spacing w:line="240" w:lineRule="auto"/>
              <w:jc w:val="left"/>
              <w:rPr>
                <w:rFonts w:cs="Frankruhel" w:hint="cs"/>
                <w:sz w:val="24"/>
                <w:rtl/>
              </w:rPr>
            </w:pPr>
            <w:r>
              <w:rPr>
                <w:rFonts w:cs="Times New Roman"/>
                <w:sz w:val="24"/>
                <w:rtl/>
              </w:rPr>
              <w:t>המצאה לכונס הרשמי</w:t>
            </w:r>
          </w:p>
        </w:tc>
        <w:tc>
          <w:tcPr>
            <w:tcW w:w="567" w:type="dxa"/>
          </w:tcPr>
          <w:p w14:paraId="5EF351EB" w14:textId="77777777" w:rsidR="00892B37" w:rsidRPr="00892B37" w:rsidRDefault="00892B37" w:rsidP="00892B37">
            <w:pPr>
              <w:spacing w:line="240" w:lineRule="auto"/>
              <w:jc w:val="left"/>
              <w:rPr>
                <w:rStyle w:val="Hyperlink"/>
                <w:rFonts w:hint="cs"/>
                <w:rtl/>
              </w:rPr>
            </w:pPr>
            <w:hyperlink w:anchor="Seif58" w:tooltip="המצאה לכונס הרשמי" w:history="1">
              <w:r w:rsidRPr="00892B37">
                <w:rPr>
                  <w:rStyle w:val="Hyperlink"/>
                </w:rPr>
                <w:t>Go</w:t>
              </w:r>
            </w:hyperlink>
          </w:p>
        </w:tc>
        <w:tc>
          <w:tcPr>
            <w:tcW w:w="850" w:type="dxa"/>
          </w:tcPr>
          <w:p w14:paraId="379A9D8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3264FC15" w14:textId="77777777">
        <w:tblPrEx>
          <w:tblCellMar>
            <w:top w:w="0" w:type="dxa"/>
            <w:bottom w:w="0" w:type="dxa"/>
          </w:tblCellMar>
        </w:tblPrEx>
        <w:tc>
          <w:tcPr>
            <w:tcW w:w="1247" w:type="dxa"/>
          </w:tcPr>
          <w:p w14:paraId="54926992"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60 </w:t>
            </w:r>
          </w:p>
        </w:tc>
        <w:tc>
          <w:tcPr>
            <w:tcW w:w="5669" w:type="dxa"/>
          </w:tcPr>
          <w:p w14:paraId="0FE8D76A" w14:textId="77777777" w:rsidR="00892B37" w:rsidRPr="00892B37" w:rsidRDefault="00892B37" w:rsidP="00892B37">
            <w:pPr>
              <w:spacing w:line="240" w:lineRule="auto"/>
              <w:jc w:val="left"/>
              <w:rPr>
                <w:rFonts w:cs="Frankruhel" w:hint="cs"/>
                <w:sz w:val="24"/>
                <w:rtl/>
              </w:rPr>
            </w:pPr>
            <w:r>
              <w:rPr>
                <w:rFonts w:cs="Times New Roman"/>
                <w:sz w:val="24"/>
                <w:rtl/>
              </w:rPr>
              <w:t>עמדת הכונס הרשמי</w:t>
            </w:r>
          </w:p>
        </w:tc>
        <w:tc>
          <w:tcPr>
            <w:tcW w:w="567" w:type="dxa"/>
          </w:tcPr>
          <w:p w14:paraId="729CBB05" w14:textId="77777777" w:rsidR="00892B37" w:rsidRPr="00892B37" w:rsidRDefault="00892B37" w:rsidP="00892B37">
            <w:pPr>
              <w:spacing w:line="240" w:lineRule="auto"/>
              <w:jc w:val="left"/>
              <w:rPr>
                <w:rStyle w:val="Hyperlink"/>
                <w:rFonts w:hint="cs"/>
                <w:rtl/>
              </w:rPr>
            </w:pPr>
            <w:hyperlink w:anchor="Seif59" w:tooltip="עמדת הכונס הרשמי" w:history="1">
              <w:r w:rsidRPr="00892B37">
                <w:rPr>
                  <w:rStyle w:val="Hyperlink"/>
                </w:rPr>
                <w:t>Go</w:t>
              </w:r>
            </w:hyperlink>
          </w:p>
        </w:tc>
        <w:tc>
          <w:tcPr>
            <w:tcW w:w="850" w:type="dxa"/>
          </w:tcPr>
          <w:p w14:paraId="01BFB3E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342407E5" w14:textId="77777777">
        <w:tblPrEx>
          <w:tblCellMar>
            <w:top w:w="0" w:type="dxa"/>
            <w:bottom w:w="0" w:type="dxa"/>
          </w:tblCellMar>
        </w:tblPrEx>
        <w:tc>
          <w:tcPr>
            <w:tcW w:w="1247" w:type="dxa"/>
          </w:tcPr>
          <w:p w14:paraId="67278BB1"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61 </w:t>
            </w:r>
          </w:p>
        </w:tc>
        <w:tc>
          <w:tcPr>
            <w:tcW w:w="5669" w:type="dxa"/>
          </w:tcPr>
          <w:p w14:paraId="732702E1" w14:textId="77777777" w:rsidR="00892B37" w:rsidRPr="00892B37" w:rsidRDefault="00892B37" w:rsidP="00892B37">
            <w:pPr>
              <w:spacing w:line="240" w:lineRule="auto"/>
              <w:jc w:val="left"/>
              <w:rPr>
                <w:rFonts w:cs="Frankruhel" w:hint="cs"/>
                <w:sz w:val="24"/>
                <w:rtl/>
              </w:rPr>
            </w:pPr>
            <w:r>
              <w:rPr>
                <w:rFonts w:cs="Times New Roman"/>
                <w:sz w:val="24"/>
                <w:rtl/>
              </w:rPr>
              <w:t>תסקיר הכונס הרשמי</w:t>
            </w:r>
          </w:p>
        </w:tc>
        <w:tc>
          <w:tcPr>
            <w:tcW w:w="567" w:type="dxa"/>
          </w:tcPr>
          <w:p w14:paraId="3AA65C10" w14:textId="77777777" w:rsidR="00892B37" w:rsidRPr="00892B37" w:rsidRDefault="00892B37" w:rsidP="00892B37">
            <w:pPr>
              <w:spacing w:line="240" w:lineRule="auto"/>
              <w:jc w:val="left"/>
              <w:rPr>
                <w:rStyle w:val="Hyperlink"/>
                <w:rFonts w:hint="cs"/>
                <w:rtl/>
              </w:rPr>
            </w:pPr>
            <w:hyperlink w:anchor="Seif60" w:tooltip="תסקיר הכונס הרשמי" w:history="1">
              <w:r w:rsidRPr="00892B37">
                <w:rPr>
                  <w:rStyle w:val="Hyperlink"/>
                </w:rPr>
                <w:t>Go</w:t>
              </w:r>
            </w:hyperlink>
          </w:p>
        </w:tc>
        <w:tc>
          <w:tcPr>
            <w:tcW w:w="850" w:type="dxa"/>
          </w:tcPr>
          <w:p w14:paraId="1B26A210"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757467EE" w14:textId="77777777">
        <w:tblPrEx>
          <w:tblCellMar>
            <w:top w:w="0" w:type="dxa"/>
            <w:bottom w:w="0" w:type="dxa"/>
          </w:tblCellMar>
        </w:tblPrEx>
        <w:tc>
          <w:tcPr>
            <w:tcW w:w="1247" w:type="dxa"/>
          </w:tcPr>
          <w:p w14:paraId="654FABF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62 </w:t>
            </w:r>
          </w:p>
        </w:tc>
        <w:tc>
          <w:tcPr>
            <w:tcW w:w="5669" w:type="dxa"/>
          </w:tcPr>
          <w:p w14:paraId="3C85F3E9" w14:textId="77777777" w:rsidR="00892B37" w:rsidRPr="00892B37" w:rsidRDefault="00892B37" w:rsidP="00892B37">
            <w:pPr>
              <w:spacing w:line="240" w:lineRule="auto"/>
              <w:jc w:val="left"/>
              <w:rPr>
                <w:rFonts w:cs="Frankruhel" w:hint="cs"/>
                <w:sz w:val="24"/>
                <w:rtl/>
              </w:rPr>
            </w:pPr>
            <w:r>
              <w:rPr>
                <w:rFonts w:cs="Times New Roman"/>
                <w:sz w:val="24"/>
                <w:rtl/>
              </w:rPr>
              <w:t>הכונס הרשמי כמפרק</w:t>
            </w:r>
          </w:p>
        </w:tc>
        <w:tc>
          <w:tcPr>
            <w:tcW w:w="567" w:type="dxa"/>
          </w:tcPr>
          <w:p w14:paraId="79EAF3CE" w14:textId="77777777" w:rsidR="00892B37" w:rsidRPr="00892B37" w:rsidRDefault="00892B37" w:rsidP="00892B37">
            <w:pPr>
              <w:spacing w:line="240" w:lineRule="auto"/>
              <w:jc w:val="left"/>
              <w:rPr>
                <w:rStyle w:val="Hyperlink"/>
                <w:rFonts w:hint="cs"/>
                <w:rtl/>
              </w:rPr>
            </w:pPr>
            <w:hyperlink w:anchor="Seif61" w:tooltip="הכונס הרשמי כמפרק" w:history="1">
              <w:r w:rsidRPr="00892B37">
                <w:rPr>
                  <w:rStyle w:val="Hyperlink"/>
                </w:rPr>
                <w:t>Go</w:t>
              </w:r>
            </w:hyperlink>
          </w:p>
        </w:tc>
        <w:tc>
          <w:tcPr>
            <w:tcW w:w="850" w:type="dxa"/>
          </w:tcPr>
          <w:p w14:paraId="45980E96"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6CCF1518" w14:textId="77777777">
        <w:tblPrEx>
          <w:tblCellMar>
            <w:top w:w="0" w:type="dxa"/>
            <w:bottom w:w="0" w:type="dxa"/>
          </w:tblCellMar>
        </w:tblPrEx>
        <w:tc>
          <w:tcPr>
            <w:tcW w:w="1247" w:type="dxa"/>
          </w:tcPr>
          <w:p w14:paraId="0DC414B1" w14:textId="77777777" w:rsidR="00892B37" w:rsidRPr="00892B37" w:rsidRDefault="00892B37" w:rsidP="00892B37">
            <w:pPr>
              <w:spacing w:line="240" w:lineRule="auto"/>
              <w:jc w:val="left"/>
              <w:rPr>
                <w:rFonts w:cs="Frankruhel" w:hint="cs"/>
                <w:sz w:val="24"/>
                <w:rtl/>
              </w:rPr>
            </w:pPr>
          </w:p>
        </w:tc>
        <w:tc>
          <w:tcPr>
            <w:tcW w:w="5669" w:type="dxa"/>
          </w:tcPr>
          <w:p w14:paraId="365A8E43" w14:textId="77777777" w:rsidR="00892B37" w:rsidRPr="00892B37" w:rsidRDefault="00892B37" w:rsidP="00892B37">
            <w:pPr>
              <w:spacing w:line="240" w:lineRule="auto"/>
              <w:jc w:val="left"/>
              <w:rPr>
                <w:rFonts w:cs="Frankruhel" w:hint="cs"/>
                <w:sz w:val="24"/>
                <w:rtl/>
              </w:rPr>
            </w:pPr>
            <w:r>
              <w:rPr>
                <w:rFonts w:cs="Times New Roman"/>
                <w:sz w:val="24"/>
                <w:rtl/>
              </w:rPr>
              <w:t>פרק י"א: כספים, אגרות והוצאות</w:t>
            </w:r>
          </w:p>
        </w:tc>
        <w:tc>
          <w:tcPr>
            <w:tcW w:w="567" w:type="dxa"/>
          </w:tcPr>
          <w:p w14:paraId="4B107083" w14:textId="77777777" w:rsidR="00892B37" w:rsidRPr="00892B37" w:rsidRDefault="00892B37" w:rsidP="00892B37">
            <w:pPr>
              <w:spacing w:line="240" w:lineRule="auto"/>
              <w:jc w:val="left"/>
              <w:rPr>
                <w:rStyle w:val="Hyperlink"/>
                <w:rFonts w:hint="cs"/>
                <w:rtl/>
              </w:rPr>
            </w:pPr>
            <w:hyperlink w:anchor="med10" w:tooltip="פרק יא: כספים, אגרות והוצאות" w:history="1">
              <w:r w:rsidRPr="00892B37">
                <w:rPr>
                  <w:rStyle w:val="Hyperlink"/>
                </w:rPr>
                <w:t>Go</w:t>
              </w:r>
            </w:hyperlink>
          </w:p>
        </w:tc>
        <w:tc>
          <w:tcPr>
            <w:tcW w:w="850" w:type="dxa"/>
          </w:tcPr>
          <w:p w14:paraId="50B9391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3D64924D" w14:textId="77777777">
        <w:tblPrEx>
          <w:tblCellMar>
            <w:top w:w="0" w:type="dxa"/>
            <w:bottom w:w="0" w:type="dxa"/>
          </w:tblCellMar>
        </w:tblPrEx>
        <w:tc>
          <w:tcPr>
            <w:tcW w:w="1247" w:type="dxa"/>
          </w:tcPr>
          <w:p w14:paraId="5F692457"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63 </w:t>
            </w:r>
          </w:p>
        </w:tc>
        <w:tc>
          <w:tcPr>
            <w:tcW w:w="5669" w:type="dxa"/>
          </w:tcPr>
          <w:p w14:paraId="5FA409BA" w14:textId="77777777" w:rsidR="00892B37" w:rsidRPr="00892B37" w:rsidRDefault="00892B37" w:rsidP="00892B37">
            <w:pPr>
              <w:spacing w:line="240" w:lineRule="auto"/>
              <w:jc w:val="left"/>
              <w:rPr>
                <w:rFonts w:cs="Frankruhel" w:hint="cs"/>
                <w:sz w:val="24"/>
                <w:rtl/>
              </w:rPr>
            </w:pPr>
            <w:r>
              <w:rPr>
                <w:rFonts w:cs="Times New Roman"/>
                <w:sz w:val="24"/>
                <w:rtl/>
              </w:rPr>
              <w:t>השקעות כספי פירוק</w:t>
            </w:r>
          </w:p>
        </w:tc>
        <w:tc>
          <w:tcPr>
            <w:tcW w:w="567" w:type="dxa"/>
          </w:tcPr>
          <w:p w14:paraId="33160288" w14:textId="77777777" w:rsidR="00892B37" w:rsidRPr="00892B37" w:rsidRDefault="00892B37" w:rsidP="00892B37">
            <w:pPr>
              <w:spacing w:line="240" w:lineRule="auto"/>
              <w:jc w:val="left"/>
              <w:rPr>
                <w:rStyle w:val="Hyperlink"/>
                <w:rFonts w:hint="cs"/>
                <w:rtl/>
              </w:rPr>
            </w:pPr>
            <w:hyperlink w:anchor="Seif62" w:tooltip="השקעות כספי פירוק" w:history="1">
              <w:r w:rsidRPr="00892B37">
                <w:rPr>
                  <w:rStyle w:val="Hyperlink"/>
                </w:rPr>
                <w:t>Go</w:t>
              </w:r>
            </w:hyperlink>
          </w:p>
        </w:tc>
        <w:tc>
          <w:tcPr>
            <w:tcW w:w="850" w:type="dxa"/>
          </w:tcPr>
          <w:p w14:paraId="6E6BECB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7A2179BB" w14:textId="77777777">
        <w:tblPrEx>
          <w:tblCellMar>
            <w:top w:w="0" w:type="dxa"/>
            <w:bottom w:w="0" w:type="dxa"/>
          </w:tblCellMar>
        </w:tblPrEx>
        <w:tc>
          <w:tcPr>
            <w:tcW w:w="1247" w:type="dxa"/>
          </w:tcPr>
          <w:p w14:paraId="564D76C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64 </w:t>
            </w:r>
          </w:p>
        </w:tc>
        <w:tc>
          <w:tcPr>
            <w:tcW w:w="5669" w:type="dxa"/>
          </w:tcPr>
          <w:p w14:paraId="74D386B6" w14:textId="77777777" w:rsidR="00892B37" w:rsidRPr="00892B37" w:rsidRDefault="00892B37" w:rsidP="00892B37">
            <w:pPr>
              <w:spacing w:line="240" w:lineRule="auto"/>
              <w:jc w:val="left"/>
              <w:rPr>
                <w:rFonts w:cs="Frankruhel" w:hint="cs"/>
                <w:sz w:val="24"/>
                <w:rtl/>
              </w:rPr>
            </w:pPr>
            <w:r>
              <w:rPr>
                <w:rFonts w:cs="Times New Roman"/>
                <w:sz w:val="24"/>
                <w:rtl/>
              </w:rPr>
              <w:t>אגרות הכונס הרשמי [183]</w:t>
            </w:r>
          </w:p>
        </w:tc>
        <w:tc>
          <w:tcPr>
            <w:tcW w:w="567" w:type="dxa"/>
          </w:tcPr>
          <w:p w14:paraId="71E3F810" w14:textId="77777777" w:rsidR="00892B37" w:rsidRPr="00892B37" w:rsidRDefault="00892B37" w:rsidP="00892B37">
            <w:pPr>
              <w:spacing w:line="240" w:lineRule="auto"/>
              <w:jc w:val="left"/>
              <w:rPr>
                <w:rStyle w:val="Hyperlink"/>
                <w:rFonts w:hint="cs"/>
                <w:rtl/>
              </w:rPr>
            </w:pPr>
            <w:hyperlink w:anchor="Seif63" w:tooltip="אגרות הכונס הרשמי [183]" w:history="1">
              <w:r w:rsidRPr="00892B37">
                <w:rPr>
                  <w:rStyle w:val="Hyperlink"/>
                </w:rPr>
                <w:t>Go</w:t>
              </w:r>
            </w:hyperlink>
          </w:p>
        </w:tc>
        <w:tc>
          <w:tcPr>
            <w:tcW w:w="850" w:type="dxa"/>
          </w:tcPr>
          <w:p w14:paraId="51B07912"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2FDC991C" w14:textId="77777777">
        <w:tblPrEx>
          <w:tblCellMar>
            <w:top w:w="0" w:type="dxa"/>
            <w:bottom w:w="0" w:type="dxa"/>
          </w:tblCellMar>
        </w:tblPrEx>
        <w:tc>
          <w:tcPr>
            <w:tcW w:w="1247" w:type="dxa"/>
          </w:tcPr>
          <w:p w14:paraId="71480519"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65 </w:t>
            </w:r>
          </w:p>
        </w:tc>
        <w:tc>
          <w:tcPr>
            <w:tcW w:w="5669" w:type="dxa"/>
          </w:tcPr>
          <w:p w14:paraId="72F88E2F" w14:textId="77777777" w:rsidR="00892B37" w:rsidRPr="00892B37" w:rsidRDefault="00892B37" w:rsidP="00892B37">
            <w:pPr>
              <w:spacing w:line="240" w:lineRule="auto"/>
              <w:jc w:val="left"/>
              <w:rPr>
                <w:rFonts w:cs="Frankruhel" w:hint="cs"/>
                <w:sz w:val="24"/>
                <w:rtl/>
              </w:rPr>
            </w:pPr>
            <w:r>
              <w:rPr>
                <w:rFonts w:cs="Times New Roman"/>
                <w:sz w:val="24"/>
                <w:rtl/>
              </w:rPr>
              <w:t>הוצאות הכונס הרשמי</w:t>
            </w:r>
          </w:p>
        </w:tc>
        <w:tc>
          <w:tcPr>
            <w:tcW w:w="567" w:type="dxa"/>
          </w:tcPr>
          <w:p w14:paraId="447395E3" w14:textId="77777777" w:rsidR="00892B37" w:rsidRPr="00892B37" w:rsidRDefault="00892B37" w:rsidP="00892B37">
            <w:pPr>
              <w:spacing w:line="240" w:lineRule="auto"/>
              <w:jc w:val="left"/>
              <w:rPr>
                <w:rStyle w:val="Hyperlink"/>
                <w:rFonts w:hint="cs"/>
                <w:rtl/>
              </w:rPr>
            </w:pPr>
            <w:hyperlink w:anchor="Seif64" w:tooltip="הוצאות הכונס הרשמי" w:history="1">
              <w:r w:rsidRPr="00892B37">
                <w:rPr>
                  <w:rStyle w:val="Hyperlink"/>
                </w:rPr>
                <w:t>Go</w:t>
              </w:r>
            </w:hyperlink>
          </w:p>
        </w:tc>
        <w:tc>
          <w:tcPr>
            <w:tcW w:w="850" w:type="dxa"/>
          </w:tcPr>
          <w:p w14:paraId="214A063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12776513" w14:textId="77777777">
        <w:tblPrEx>
          <w:tblCellMar>
            <w:top w:w="0" w:type="dxa"/>
            <w:bottom w:w="0" w:type="dxa"/>
          </w:tblCellMar>
        </w:tblPrEx>
        <w:tc>
          <w:tcPr>
            <w:tcW w:w="1247" w:type="dxa"/>
          </w:tcPr>
          <w:p w14:paraId="3CEAA50F" w14:textId="77777777" w:rsidR="00892B37" w:rsidRPr="00892B37" w:rsidRDefault="00892B37" w:rsidP="00892B37">
            <w:pPr>
              <w:spacing w:line="240" w:lineRule="auto"/>
              <w:jc w:val="left"/>
              <w:rPr>
                <w:rFonts w:cs="Frankruhel" w:hint="cs"/>
                <w:sz w:val="24"/>
                <w:rtl/>
              </w:rPr>
            </w:pPr>
            <w:r>
              <w:rPr>
                <w:rFonts w:cs="Times New Roman"/>
                <w:sz w:val="24"/>
                <w:rtl/>
              </w:rPr>
              <w:lastRenderedPageBreak/>
              <w:t xml:space="preserve">סעיף 66 </w:t>
            </w:r>
          </w:p>
        </w:tc>
        <w:tc>
          <w:tcPr>
            <w:tcW w:w="5669" w:type="dxa"/>
          </w:tcPr>
          <w:p w14:paraId="10CAFAC8" w14:textId="77777777" w:rsidR="00892B37" w:rsidRPr="00892B37" w:rsidRDefault="00892B37" w:rsidP="00892B37">
            <w:pPr>
              <w:spacing w:line="240" w:lineRule="auto"/>
              <w:jc w:val="left"/>
              <w:rPr>
                <w:rFonts w:cs="Frankruhel" w:hint="cs"/>
                <w:sz w:val="24"/>
                <w:rtl/>
              </w:rPr>
            </w:pPr>
            <w:r>
              <w:rPr>
                <w:rFonts w:cs="Times New Roman"/>
                <w:sz w:val="24"/>
                <w:rtl/>
              </w:rPr>
              <w:t>סדר תשלום ההוצאות</w:t>
            </w:r>
          </w:p>
        </w:tc>
        <w:tc>
          <w:tcPr>
            <w:tcW w:w="567" w:type="dxa"/>
          </w:tcPr>
          <w:p w14:paraId="56038553" w14:textId="77777777" w:rsidR="00892B37" w:rsidRPr="00892B37" w:rsidRDefault="00892B37" w:rsidP="00892B37">
            <w:pPr>
              <w:spacing w:line="240" w:lineRule="auto"/>
              <w:jc w:val="left"/>
              <w:rPr>
                <w:rStyle w:val="Hyperlink"/>
                <w:rFonts w:hint="cs"/>
                <w:rtl/>
              </w:rPr>
            </w:pPr>
            <w:hyperlink w:anchor="Seif65" w:tooltip="סדר תשלום ההוצאות" w:history="1">
              <w:r w:rsidRPr="00892B37">
                <w:rPr>
                  <w:rStyle w:val="Hyperlink"/>
                </w:rPr>
                <w:t>Go</w:t>
              </w:r>
            </w:hyperlink>
          </w:p>
        </w:tc>
        <w:tc>
          <w:tcPr>
            <w:tcW w:w="850" w:type="dxa"/>
          </w:tcPr>
          <w:p w14:paraId="601EA39B"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2506DCD1" w14:textId="77777777">
        <w:tblPrEx>
          <w:tblCellMar>
            <w:top w:w="0" w:type="dxa"/>
            <w:bottom w:w="0" w:type="dxa"/>
          </w:tblCellMar>
        </w:tblPrEx>
        <w:tc>
          <w:tcPr>
            <w:tcW w:w="1247" w:type="dxa"/>
          </w:tcPr>
          <w:p w14:paraId="096D55BC"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67 </w:t>
            </w:r>
          </w:p>
        </w:tc>
        <w:tc>
          <w:tcPr>
            <w:tcW w:w="5669" w:type="dxa"/>
          </w:tcPr>
          <w:p w14:paraId="427EB9E1" w14:textId="77777777" w:rsidR="00892B37" w:rsidRPr="00892B37" w:rsidRDefault="00892B37" w:rsidP="00892B37">
            <w:pPr>
              <w:spacing w:line="240" w:lineRule="auto"/>
              <w:jc w:val="left"/>
              <w:rPr>
                <w:rFonts w:cs="Frankruhel" w:hint="cs"/>
                <w:sz w:val="24"/>
                <w:rtl/>
              </w:rPr>
            </w:pPr>
            <w:r>
              <w:rPr>
                <w:rFonts w:cs="Times New Roman"/>
                <w:sz w:val="24"/>
                <w:rtl/>
              </w:rPr>
              <w:t>תשלום הוצאות כשאין נכסים</w:t>
            </w:r>
          </w:p>
        </w:tc>
        <w:tc>
          <w:tcPr>
            <w:tcW w:w="567" w:type="dxa"/>
          </w:tcPr>
          <w:p w14:paraId="12ADC981" w14:textId="77777777" w:rsidR="00892B37" w:rsidRPr="00892B37" w:rsidRDefault="00892B37" w:rsidP="00892B37">
            <w:pPr>
              <w:spacing w:line="240" w:lineRule="auto"/>
              <w:jc w:val="left"/>
              <w:rPr>
                <w:rStyle w:val="Hyperlink"/>
                <w:rFonts w:hint="cs"/>
                <w:rtl/>
              </w:rPr>
            </w:pPr>
            <w:hyperlink w:anchor="Seif66" w:tooltip="תשלום הוצאות כשאין נכסים" w:history="1">
              <w:r w:rsidRPr="00892B37">
                <w:rPr>
                  <w:rStyle w:val="Hyperlink"/>
                </w:rPr>
                <w:t>Go</w:t>
              </w:r>
            </w:hyperlink>
          </w:p>
        </w:tc>
        <w:tc>
          <w:tcPr>
            <w:tcW w:w="850" w:type="dxa"/>
          </w:tcPr>
          <w:p w14:paraId="3018086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92B37" w:rsidRPr="00892B37" w14:paraId="6FDC7B8B" w14:textId="77777777">
        <w:tblPrEx>
          <w:tblCellMar>
            <w:top w:w="0" w:type="dxa"/>
            <w:bottom w:w="0" w:type="dxa"/>
          </w:tblCellMar>
        </w:tblPrEx>
        <w:tc>
          <w:tcPr>
            <w:tcW w:w="1247" w:type="dxa"/>
          </w:tcPr>
          <w:p w14:paraId="1351F467" w14:textId="77777777" w:rsidR="00892B37" w:rsidRPr="00892B37" w:rsidRDefault="00892B37" w:rsidP="00892B37">
            <w:pPr>
              <w:spacing w:line="240" w:lineRule="auto"/>
              <w:jc w:val="left"/>
              <w:rPr>
                <w:rFonts w:cs="Frankruhel" w:hint="cs"/>
                <w:sz w:val="24"/>
                <w:rtl/>
              </w:rPr>
            </w:pPr>
          </w:p>
        </w:tc>
        <w:tc>
          <w:tcPr>
            <w:tcW w:w="5669" w:type="dxa"/>
          </w:tcPr>
          <w:p w14:paraId="4A19C8EB" w14:textId="77777777" w:rsidR="00892B37" w:rsidRPr="00892B37" w:rsidRDefault="00892B37" w:rsidP="00892B37">
            <w:pPr>
              <w:spacing w:line="240" w:lineRule="auto"/>
              <w:jc w:val="left"/>
              <w:rPr>
                <w:rFonts w:cs="Frankruhel" w:hint="cs"/>
                <w:sz w:val="24"/>
                <w:rtl/>
              </w:rPr>
            </w:pPr>
            <w:r>
              <w:rPr>
                <w:rFonts w:cs="Times New Roman"/>
                <w:sz w:val="24"/>
                <w:rtl/>
              </w:rPr>
              <w:t>פרק י"ב: הוראות מיוחדות לענין פירוק מרצון</w:t>
            </w:r>
          </w:p>
        </w:tc>
        <w:tc>
          <w:tcPr>
            <w:tcW w:w="567" w:type="dxa"/>
          </w:tcPr>
          <w:p w14:paraId="5A3DAD5F" w14:textId="77777777" w:rsidR="00892B37" w:rsidRPr="00892B37" w:rsidRDefault="00892B37" w:rsidP="00892B37">
            <w:pPr>
              <w:spacing w:line="240" w:lineRule="auto"/>
              <w:jc w:val="left"/>
              <w:rPr>
                <w:rStyle w:val="Hyperlink"/>
                <w:rFonts w:hint="cs"/>
                <w:rtl/>
              </w:rPr>
            </w:pPr>
            <w:hyperlink w:anchor="med11" w:tooltip="פרק יב: הוראות מיוחדות לענין פירוק מרצון" w:history="1">
              <w:r w:rsidRPr="00892B37">
                <w:rPr>
                  <w:rStyle w:val="Hyperlink"/>
                </w:rPr>
                <w:t>Go</w:t>
              </w:r>
            </w:hyperlink>
          </w:p>
        </w:tc>
        <w:tc>
          <w:tcPr>
            <w:tcW w:w="850" w:type="dxa"/>
          </w:tcPr>
          <w:p w14:paraId="0B30F2BA"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2F5A5948" w14:textId="77777777">
        <w:tblPrEx>
          <w:tblCellMar>
            <w:top w:w="0" w:type="dxa"/>
            <w:bottom w:w="0" w:type="dxa"/>
          </w:tblCellMar>
        </w:tblPrEx>
        <w:tc>
          <w:tcPr>
            <w:tcW w:w="1247" w:type="dxa"/>
          </w:tcPr>
          <w:p w14:paraId="787C899D"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68 </w:t>
            </w:r>
          </w:p>
        </w:tc>
        <w:tc>
          <w:tcPr>
            <w:tcW w:w="5669" w:type="dxa"/>
          </w:tcPr>
          <w:p w14:paraId="5CB851A2" w14:textId="77777777" w:rsidR="00892B37" w:rsidRPr="00892B37" w:rsidRDefault="00892B37" w:rsidP="00892B37">
            <w:pPr>
              <w:spacing w:line="240" w:lineRule="auto"/>
              <w:jc w:val="left"/>
              <w:rPr>
                <w:rFonts w:cs="Frankruhel" w:hint="cs"/>
                <w:sz w:val="24"/>
                <w:rtl/>
              </w:rPr>
            </w:pPr>
            <w:r>
              <w:rPr>
                <w:rFonts w:cs="Times New Roman"/>
                <w:sz w:val="24"/>
                <w:rtl/>
              </w:rPr>
              <w:t>דו"חות לרשם החברות</w:t>
            </w:r>
          </w:p>
        </w:tc>
        <w:tc>
          <w:tcPr>
            <w:tcW w:w="567" w:type="dxa"/>
          </w:tcPr>
          <w:p w14:paraId="26208899" w14:textId="77777777" w:rsidR="00892B37" w:rsidRPr="00892B37" w:rsidRDefault="00892B37" w:rsidP="00892B37">
            <w:pPr>
              <w:spacing w:line="240" w:lineRule="auto"/>
              <w:jc w:val="left"/>
              <w:rPr>
                <w:rStyle w:val="Hyperlink"/>
                <w:rFonts w:hint="cs"/>
                <w:rtl/>
              </w:rPr>
            </w:pPr>
            <w:hyperlink w:anchor="Seif67" w:tooltip="דוחות לרשם החברות" w:history="1">
              <w:r w:rsidRPr="00892B37">
                <w:rPr>
                  <w:rStyle w:val="Hyperlink"/>
                </w:rPr>
                <w:t>Go</w:t>
              </w:r>
            </w:hyperlink>
          </w:p>
        </w:tc>
        <w:tc>
          <w:tcPr>
            <w:tcW w:w="850" w:type="dxa"/>
          </w:tcPr>
          <w:p w14:paraId="492519C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47AB7D27" w14:textId="77777777">
        <w:tblPrEx>
          <w:tblCellMar>
            <w:top w:w="0" w:type="dxa"/>
            <w:bottom w:w="0" w:type="dxa"/>
          </w:tblCellMar>
        </w:tblPrEx>
        <w:tc>
          <w:tcPr>
            <w:tcW w:w="1247" w:type="dxa"/>
          </w:tcPr>
          <w:p w14:paraId="381FFA45"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69 </w:t>
            </w:r>
          </w:p>
        </w:tc>
        <w:tc>
          <w:tcPr>
            <w:tcW w:w="5669" w:type="dxa"/>
          </w:tcPr>
          <w:p w14:paraId="3DD0FE1C" w14:textId="77777777" w:rsidR="00892B37" w:rsidRPr="00892B37" w:rsidRDefault="00892B37" w:rsidP="00892B37">
            <w:pPr>
              <w:spacing w:line="240" w:lineRule="auto"/>
              <w:jc w:val="left"/>
              <w:rPr>
                <w:rFonts w:cs="Frankruhel" w:hint="cs"/>
                <w:sz w:val="24"/>
                <w:rtl/>
              </w:rPr>
            </w:pPr>
            <w:r>
              <w:rPr>
                <w:rFonts w:cs="Times New Roman"/>
                <w:sz w:val="24"/>
                <w:rtl/>
              </w:rPr>
              <w:t>כספים שלא נתבעו</w:t>
            </w:r>
          </w:p>
        </w:tc>
        <w:tc>
          <w:tcPr>
            <w:tcW w:w="567" w:type="dxa"/>
          </w:tcPr>
          <w:p w14:paraId="15B1583C" w14:textId="77777777" w:rsidR="00892B37" w:rsidRPr="00892B37" w:rsidRDefault="00892B37" w:rsidP="00892B37">
            <w:pPr>
              <w:spacing w:line="240" w:lineRule="auto"/>
              <w:jc w:val="left"/>
              <w:rPr>
                <w:rStyle w:val="Hyperlink"/>
                <w:rFonts w:hint="cs"/>
                <w:rtl/>
              </w:rPr>
            </w:pPr>
            <w:hyperlink w:anchor="Seif68" w:tooltip="כספים שלא נתבעו" w:history="1">
              <w:r w:rsidRPr="00892B37">
                <w:rPr>
                  <w:rStyle w:val="Hyperlink"/>
                </w:rPr>
                <w:t>Go</w:t>
              </w:r>
            </w:hyperlink>
          </w:p>
        </w:tc>
        <w:tc>
          <w:tcPr>
            <w:tcW w:w="850" w:type="dxa"/>
          </w:tcPr>
          <w:p w14:paraId="4F92A407"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2C5FE545" w14:textId="77777777">
        <w:tblPrEx>
          <w:tblCellMar>
            <w:top w:w="0" w:type="dxa"/>
            <w:bottom w:w="0" w:type="dxa"/>
          </w:tblCellMar>
        </w:tblPrEx>
        <w:tc>
          <w:tcPr>
            <w:tcW w:w="1247" w:type="dxa"/>
          </w:tcPr>
          <w:p w14:paraId="18ED2E7E" w14:textId="77777777" w:rsidR="00892B37" w:rsidRPr="00892B37" w:rsidRDefault="00892B37" w:rsidP="00892B37">
            <w:pPr>
              <w:spacing w:line="240" w:lineRule="auto"/>
              <w:jc w:val="left"/>
              <w:rPr>
                <w:rFonts w:cs="Frankruhel" w:hint="cs"/>
                <w:sz w:val="24"/>
                <w:rtl/>
              </w:rPr>
            </w:pPr>
          </w:p>
        </w:tc>
        <w:tc>
          <w:tcPr>
            <w:tcW w:w="5669" w:type="dxa"/>
          </w:tcPr>
          <w:p w14:paraId="5E1D4BC6" w14:textId="77777777" w:rsidR="00892B37" w:rsidRPr="00892B37" w:rsidRDefault="00892B37" w:rsidP="00892B37">
            <w:pPr>
              <w:spacing w:line="240" w:lineRule="auto"/>
              <w:jc w:val="left"/>
              <w:rPr>
                <w:rFonts w:cs="Frankruhel" w:hint="cs"/>
                <w:sz w:val="24"/>
                <w:rtl/>
              </w:rPr>
            </w:pPr>
            <w:r>
              <w:rPr>
                <w:rFonts w:cs="Times New Roman"/>
                <w:sz w:val="24"/>
                <w:rtl/>
              </w:rPr>
              <w:t>פרק י"ג: שונות</w:t>
            </w:r>
          </w:p>
        </w:tc>
        <w:tc>
          <w:tcPr>
            <w:tcW w:w="567" w:type="dxa"/>
          </w:tcPr>
          <w:p w14:paraId="24F0C705" w14:textId="77777777" w:rsidR="00892B37" w:rsidRPr="00892B37" w:rsidRDefault="00892B37" w:rsidP="00892B37">
            <w:pPr>
              <w:spacing w:line="240" w:lineRule="auto"/>
              <w:jc w:val="left"/>
              <w:rPr>
                <w:rStyle w:val="Hyperlink"/>
                <w:rFonts w:hint="cs"/>
                <w:rtl/>
              </w:rPr>
            </w:pPr>
            <w:hyperlink w:anchor="med12" w:tooltip="פרק יג: שונות" w:history="1">
              <w:r w:rsidRPr="00892B37">
                <w:rPr>
                  <w:rStyle w:val="Hyperlink"/>
                </w:rPr>
                <w:t>Go</w:t>
              </w:r>
            </w:hyperlink>
          </w:p>
        </w:tc>
        <w:tc>
          <w:tcPr>
            <w:tcW w:w="850" w:type="dxa"/>
          </w:tcPr>
          <w:p w14:paraId="440FC75C"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5805CA26" w14:textId="77777777">
        <w:tblPrEx>
          <w:tblCellMar>
            <w:top w:w="0" w:type="dxa"/>
            <w:bottom w:w="0" w:type="dxa"/>
          </w:tblCellMar>
        </w:tblPrEx>
        <w:tc>
          <w:tcPr>
            <w:tcW w:w="1247" w:type="dxa"/>
          </w:tcPr>
          <w:p w14:paraId="75EB6187"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70 </w:t>
            </w:r>
          </w:p>
        </w:tc>
        <w:tc>
          <w:tcPr>
            <w:tcW w:w="5669" w:type="dxa"/>
          </w:tcPr>
          <w:p w14:paraId="62097399" w14:textId="77777777" w:rsidR="00892B37" w:rsidRPr="00892B37" w:rsidRDefault="00892B37" w:rsidP="00892B37">
            <w:pPr>
              <w:spacing w:line="240" w:lineRule="auto"/>
              <w:jc w:val="left"/>
              <w:rPr>
                <w:rFonts w:cs="Frankruhel" w:hint="cs"/>
                <w:sz w:val="24"/>
                <w:rtl/>
              </w:rPr>
            </w:pPr>
            <w:r>
              <w:rPr>
                <w:rFonts w:cs="Times New Roman"/>
                <w:sz w:val="24"/>
                <w:rtl/>
              </w:rPr>
              <w:t>אגרות בית המשפט</w:t>
            </w:r>
          </w:p>
        </w:tc>
        <w:tc>
          <w:tcPr>
            <w:tcW w:w="567" w:type="dxa"/>
          </w:tcPr>
          <w:p w14:paraId="1FA4A2A7" w14:textId="77777777" w:rsidR="00892B37" w:rsidRPr="00892B37" w:rsidRDefault="00892B37" w:rsidP="00892B37">
            <w:pPr>
              <w:spacing w:line="240" w:lineRule="auto"/>
              <w:jc w:val="left"/>
              <w:rPr>
                <w:rStyle w:val="Hyperlink"/>
                <w:rFonts w:hint="cs"/>
                <w:rtl/>
              </w:rPr>
            </w:pPr>
            <w:hyperlink w:anchor="Seif26" w:tooltip="אגרות בית המשפט" w:history="1">
              <w:r w:rsidRPr="00892B37">
                <w:rPr>
                  <w:rStyle w:val="Hyperlink"/>
                </w:rPr>
                <w:t>Go</w:t>
              </w:r>
            </w:hyperlink>
          </w:p>
        </w:tc>
        <w:tc>
          <w:tcPr>
            <w:tcW w:w="850" w:type="dxa"/>
          </w:tcPr>
          <w:p w14:paraId="0A00B3FE"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5531FB65" w14:textId="77777777">
        <w:tblPrEx>
          <w:tblCellMar>
            <w:top w:w="0" w:type="dxa"/>
            <w:bottom w:w="0" w:type="dxa"/>
          </w:tblCellMar>
        </w:tblPrEx>
        <w:tc>
          <w:tcPr>
            <w:tcW w:w="1247" w:type="dxa"/>
          </w:tcPr>
          <w:p w14:paraId="7128FA74"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71 </w:t>
            </w:r>
          </w:p>
        </w:tc>
        <w:tc>
          <w:tcPr>
            <w:tcW w:w="5669" w:type="dxa"/>
          </w:tcPr>
          <w:p w14:paraId="4C1D2E80" w14:textId="77777777" w:rsidR="00892B37" w:rsidRPr="00892B37" w:rsidRDefault="00892B37" w:rsidP="00892B37">
            <w:pPr>
              <w:spacing w:line="240" w:lineRule="auto"/>
              <w:jc w:val="left"/>
              <w:rPr>
                <w:rFonts w:cs="Frankruhel" w:hint="cs"/>
                <w:sz w:val="24"/>
                <w:rtl/>
              </w:rPr>
            </w:pPr>
            <w:r>
              <w:rPr>
                <w:rFonts w:cs="Times New Roman"/>
                <w:sz w:val="24"/>
                <w:rtl/>
              </w:rPr>
              <w:t>כותרת כתב בי דין</w:t>
            </w:r>
          </w:p>
        </w:tc>
        <w:tc>
          <w:tcPr>
            <w:tcW w:w="567" w:type="dxa"/>
          </w:tcPr>
          <w:p w14:paraId="168DAFCE" w14:textId="77777777" w:rsidR="00892B37" w:rsidRPr="00892B37" w:rsidRDefault="00892B37" w:rsidP="00892B37">
            <w:pPr>
              <w:spacing w:line="240" w:lineRule="auto"/>
              <w:jc w:val="left"/>
              <w:rPr>
                <w:rStyle w:val="Hyperlink"/>
                <w:rFonts w:hint="cs"/>
                <w:rtl/>
              </w:rPr>
            </w:pPr>
            <w:hyperlink w:anchor="Seif27" w:tooltip="כותרת כתב בי דין" w:history="1">
              <w:r w:rsidRPr="00892B37">
                <w:rPr>
                  <w:rStyle w:val="Hyperlink"/>
                </w:rPr>
                <w:t>Go</w:t>
              </w:r>
            </w:hyperlink>
          </w:p>
        </w:tc>
        <w:tc>
          <w:tcPr>
            <w:tcW w:w="850" w:type="dxa"/>
          </w:tcPr>
          <w:p w14:paraId="549E3A5E"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1833025B" w14:textId="77777777">
        <w:tblPrEx>
          <w:tblCellMar>
            <w:top w:w="0" w:type="dxa"/>
            <w:bottom w:w="0" w:type="dxa"/>
          </w:tblCellMar>
        </w:tblPrEx>
        <w:tc>
          <w:tcPr>
            <w:tcW w:w="1247" w:type="dxa"/>
          </w:tcPr>
          <w:p w14:paraId="798623F6"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72 </w:t>
            </w:r>
          </w:p>
        </w:tc>
        <w:tc>
          <w:tcPr>
            <w:tcW w:w="5669" w:type="dxa"/>
          </w:tcPr>
          <w:p w14:paraId="2A1E7F24" w14:textId="77777777" w:rsidR="00892B37" w:rsidRPr="00892B37" w:rsidRDefault="00892B37" w:rsidP="00892B37">
            <w:pPr>
              <w:spacing w:line="240" w:lineRule="auto"/>
              <w:jc w:val="left"/>
              <w:rPr>
                <w:rFonts w:cs="Frankruhel" w:hint="cs"/>
                <w:sz w:val="24"/>
                <w:rtl/>
              </w:rPr>
            </w:pPr>
            <w:r>
              <w:rPr>
                <w:rFonts w:cs="Times New Roman"/>
                <w:sz w:val="24"/>
                <w:rtl/>
              </w:rPr>
              <w:t>עריכת טופס</w:t>
            </w:r>
          </w:p>
        </w:tc>
        <w:tc>
          <w:tcPr>
            <w:tcW w:w="567" w:type="dxa"/>
          </w:tcPr>
          <w:p w14:paraId="6F005BC5" w14:textId="77777777" w:rsidR="00892B37" w:rsidRPr="00892B37" w:rsidRDefault="00892B37" w:rsidP="00892B37">
            <w:pPr>
              <w:spacing w:line="240" w:lineRule="auto"/>
              <w:jc w:val="left"/>
              <w:rPr>
                <w:rStyle w:val="Hyperlink"/>
                <w:rFonts w:hint="cs"/>
                <w:rtl/>
              </w:rPr>
            </w:pPr>
            <w:hyperlink w:anchor="Seif28" w:tooltip="עריכת טופס" w:history="1">
              <w:r w:rsidRPr="00892B37">
                <w:rPr>
                  <w:rStyle w:val="Hyperlink"/>
                </w:rPr>
                <w:t>Go</w:t>
              </w:r>
            </w:hyperlink>
          </w:p>
        </w:tc>
        <w:tc>
          <w:tcPr>
            <w:tcW w:w="850" w:type="dxa"/>
          </w:tcPr>
          <w:p w14:paraId="7BCD90A5"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03D81925" w14:textId="77777777">
        <w:tblPrEx>
          <w:tblCellMar>
            <w:top w:w="0" w:type="dxa"/>
            <w:bottom w:w="0" w:type="dxa"/>
          </w:tblCellMar>
        </w:tblPrEx>
        <w:tc>
          <w:tcPr>
            <w:tcW w:w="1247" w:type="dxa"/>
          </w:tcPr>
          <w:p w14:paraId="77EE0CA3"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73 </w:t>
            </w:r>
          </w:p>
        </w:tc>
        <w:tc>
          <w:tcPr>
            <w:tcW w:w="5669" w:type="dxa"/>
          </w:tcPr>
          <w:p w14:paraId="0267B02C" w14:textId="77777777" w:rsidR="00892B37" w:rsidRPr="00892B37" w:rsidRDefault="00892B37" w:rsidP="00892B37">
            <w:pPr>
              <w:spacing w:line="240" w:lineRule="auto"/>
              <w:jc w:val="left"/>
              <w:rPr>
                <w:rFonts w:cs="Frankruhel" w:hint="cs"/>
                <w:sz w:val="24"/>
                <w:rtl/>
              </w:rPr>
            </w:pPr>
            <w:r>
              <w:rPr>
                <w:rFonts w:cs="Times New Roman"/>
                <w:sz w:val="24"/>
                <w:rtl/>
              </w:rPr>
              <w:t>צירוף צד להליך</w:t>
            </w:r>
          </w:p>
        </w:tc>
        <w:tc>
          <w:tcPr>
            <w:tcW w:w="567" w:type="dxa"/>
          </w:tcPr>
          <w:p w14:paraId="5EDE2B46" w14:textId="77777777" w:rsidR="00892B37" w:rsidRPr="00892B37" w:rsidRDefault="00892B37" w:rsidP="00892B37">
            <w:pPr>
              <w:spacing w:line="240" w:lineRule="auto"/>
              <w:jc w:val="left"/>
              <w:rPr>
                <w:rStyle w:val="Hyperlink"/>
                <w:rFonts w:hint="cs"/>
                <w:rtl/>
              </w:rPr>
            </w:pPr>
            <w:hyperlink w:anchor="Seif29" w:tooltip="צירוף צד להליך" w:history="1">
              <w:r w:rsidRPr="00892B37">
                <w:rPr>
                  <w:rStyle w:val="Hyperlink"/>
                </w:rPr>
                <w:t>Go</w:t>
              </w:r>
            </w:hyperlink>
          </w:p>
        </w:tc>
        <w:tc>
          <w:tcPr>
            <w:tcW w:w="850" w:type="dxa"/>
          </w:tcPr>
          <w:p w14:paraId="0C2F0B7B"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54ECCCF9" w14:textId="77777777">
        <w:tblPrEx>
          <w:tblCellMar>
            <w:top w:w="0" w:type="dxa"/>
            <w:bottom w:w="0" w:type="dxa"/>
          </w:tblCellMar>
        </w:tblPrEx>
        <w:tc>
          <w:tcPr>
            <w:tcW w:w="1247" w:type="dxa"/>
          </w:tcPr>
          <w:p w14:paraId="14496168"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74 </w:t>
            </w:r>
          </w:p>
        </w:tc>
        <w:tc>
          <w:tcPr>
            <w:tcW w:w="5669" w:type="dxa"/>
          </w:tcPr>
          <w:p w14:paraId="5E2A98C3" w14:textId="77777777" w:rsidR="00892B37" w:rsidRPr="00892B37" w:rsidRDefault="00892B37" w:rsidP="00892B37">
            <w:pPr>
              <w:spacing w:line="240" w:lineRule="auto"/>
              <w:jc w:val="left"/>
              <w:rPr>
                <w:rFonts w:cs="Frankruhel" w:hint="cs"/>
                <w:sz w:val="24"/>
                <w:rtl/>
              </w:rPr>
            </w:pPr>
            <w:r>
              <w:rPr>
                <w:rFonts w:cs="Times New Roman"/>
                <w:sz w:val="24"/>
                <w:rtl/>
              </w:rPr>
              <w:t>פגם במינוי</w:t>
            </w:r>
          </w:p>
        </w:tc>
        <w:tc>
          <w:tcPr>
            <w:tcW w:w="567" w:type="dxa"/>
          </w:tcPr>
          <w:p w14:paraId="233363B5" w14:textId="77777777" w:rsidR="00892B37" w:rsidRPr="00892B37" w:rsidRDefault="00892B37" w:rsidP="00892B37">
            <w:pPr>
              <w:spacing w:line="240" w:lineRule="auto"/>
              <w:jc w:val="left"/>
              <w:rPr>
                <w:rStyle w:val="Hyperlink"/>
                <w:rFonts w:hint="cs"/>
                <w:rtl/>
              </w:rPr>
            </w:pPr>
            <w:hyperlink w:anchor="Seif30" w:tooltip="פגם במינוי" w:history="1">
              <w:r w:rsidRPr="00892B37">
                <w:rPr>
                  <w:rStyle w:val="Hyperlink"/>
                </w:rPr>
                <w:t>Go</w:t>
              </w:r>
            </w:hyperlink>
          </w:p>
        </w:tc>
        <w:tc>
          <w:tcPr>
            <w:tcW w:w="850" w:type="dxa"/>
          </w:tcPr>
          <w:p w14:paraId="0584DBB1"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34A49BFF" w14:textId="77777777">
        <w:tblPrEx>
          <w:tblCellMar>
            <w:top w:w="0" w:type="dxa"/>
            <w:bottom w:w="0" w:type="dxa"/>
          </w:tblCellMar>
        </w:tblPrEx>
        <w:tc>
          <w:tcPr>
            <w:tcW w:w="1247" w:type="dxa"/>
          </w:tcPr>
          <w:p w14:paraId="1B8044BA"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75 </w:t>
            </w:r>
          </w:p>
        </w:tc>
        <w:tc>
          <w:tcPr>
            <w:tcW w:w="5669" w:type="dxa"/>
          </w:tcPr>
          <w:p w14:paraId="22D94600" w14:textId="77777777" w:rsidR="00892B37" w:rsidRPr="00892B37" w:rsidRDefault="00892B37" w:rsidP="00892B37">
            <w:pPr>
              <w:spacing w:line="240" w:lineRule="auto"/>
              <w:jc w:val="left"/>
              <w:rPr>
                <w:rFonts w:cs="Frankruhel" w:hint="cs"/>
                <w:sz w:val="24"/>
                <w:rtl/>
              </w:rPr>
            </w:pPr>
            <w:r>
              <w:rPr>
                <w:rFonts w:cs="Times New Roman"/>
                <w:sz w:val="24"/>
                <w:rtl/>
              </w:rPr>
              <w:t>גניזת פנקסים</w:t>
            </w:r>
          </w:p>
        </w:tc>
        <w:tc>
          <w:tcPr>
            <w:tcW w:w="567" w:type="dxa"/>
          </w:tcPr>
          <w:p w14:paraId="045F2AD9" w14:textId="77777777" w:rsidR="00892B37" w:rsidRPr="00892B37" w:rsidRDefault="00892B37" w:rsidP="00892B37">
            <w:pPr>
              <w:spacing w:line="240" w:lineRule="auto"/>
              <w:jc w:val="left"/>
              <w:rPr>
                <w:rStyle w:val="Hyperlink"/>
                <w:rFonts w:hint="cs"/>
                <w:rtl/>
              </w:rPr>
            </w:pPr>
            <w:hyperlink w:anchor="Seif31" w:tooltip="גניזת פנקסים" w:history="1">
              <w:r w:rsidRPr="00892B37">
                <w:rPr>
                  <w:rStyle w:val="Hyperlink"/>
                </w:rPr>
                <w:t>Go</w:t>
              </w:r>
            </w:hyperlink>
          </w:p>
        </w:tc>
        <w:tc>
          <w:tcPr>
            <w:tcW w:w="850" w:type="dxa"/>
          </w:tcPr>
          <w:p w14:paraId="51FB66D3"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7EBA01CC" w14:textId="77777777">
        <w:tblPrEx>
          <w:tblCellMar>
            <w:top w:w="0" w:type="dxa"/>
            <w:bottom w:w="0" w:type="dxa"/>
          </w:tblCellMar>
        </w:tblPrEx>
        <w:tc>
          <w:tcPr>
            <w:tcW w:w="1247" w:type="dxa"/>
          </w:tcPr>
          <w:p w14:paraId="2A015C55"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76 </w:t>
            </w:r>
          </w:p>
        </w:tc>
        <w:tc>
          <w:tcPr>
            <w:tcW w:w="5669" w:type="dxa"/>
          </w:tcPr>
          <w:p w14:paraId="113FE26D" w14:textId="77777777" w:rsidR="00892B37" w:rsidRPr="00892B37" w:rsidRDefault="00892B37" w:rsidP="00892B37">
            <w:pPr>
              <w:spacing w:line="240" w:lineRule="auto"/>
              <w:jc w:val="left"/>
              <w:rPr>
                <w:rFonts w:cs="Frankruhel" w:hint="cs"/>
                <w:sz w:val="24"/>
                <w:rtl/>
              </w:rPr>
            </w:pPr>
            <w:r>
              <w:rPr>
                <w:rFonts w:cs="Times New Roman"/>
                <w:sz w:val="24"/>
                <w:rtl/>
              </w:rPr>
              <w:t>ביטול</w:t>
            </w:r>
          </w:p>
        </w:tc>
        <w:tc>
          <w:tcPr>
            <w:tcW w:w="567" w:type="dxa"/>
          </w:tcPr>
          <w:p w14:paraId="5ADE3641" w14:textId="77777777" w:rsidR="00892B37" w:rsidRPr="00892B37" w:rsidRDefault="00892B37" w:rsidP="00892B37">
            <w:pPr>
              <w:spacing w:line="240" w:lineRule="auto"/>
              <w:jc w:val="left"/>
              <w:rPr>
                <w:rStyle w:val="Hyperlink"/>
                <w:rFonts w:hint="cs"/>
                <w:rtl/>
              </w:rPr>
            </w:pPr>
            <w:hyperlink w:anchor="Seif32" w:tooltip="ביטול" w:history="1">
              <w:r w:rsidRPr="00892B37">
                <w:rPr>
                  <w:rStyle w:val="Hyperlink"/>
                </w:rPr>
                <w:t>Go</w:t>
              </w:r>
            </w:hyperlink>
          </w:p>
        </w:tc>
        <w:tc>
          <w:tcPr>
            <w:tcW w:w="850" w:type="dxa"/>
          </w:tcPr>
          <w:p w14:paraId="19D44078"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7F28D746" w14:textId="77777777">
        <w:tblPrEx>
          <w:tblCellMar>
            <w:top w:w="0" w:type="dxa"/>
            <w:bottom w:w="0" w:type="dxa"/>
          </w:tblCellMar>
        </w:tblPrEx>
        <w:tc>
          <w:tcPr>
            <w:tcW w:w="1247" w:type="dxa"/>
          </w:tcPr>
          <w:p w14:paraId="40E3F6E1" w14:textId="77777777" w:rsidR="00892B37" w:rsidRPr="00892B37" w:rsidRDefault="00892B37" w:rsidP="00892B37">
            <w:pPr>
              <w:spacing w:line="240" w:lineRule="auto"/>
              <w:jc w:val="left"/>
              <w:rPr>
                <w:rFonts w:cs="Frankruhel" w:hint="cs"/>
                <w:sz w:val="24"/>
                <w:rtl/>
              </w:rPr>
            </w:pPr>
            <w:r>
              <w:rPr>
                <w:rFonts w:cs="Times New Roman"/>
                <w:sz w:val="24"/>
                <w:rtl/>
              </w:rPr>
              <w:t xml:space="preserve">סעיף 77 </w:t>
            </w:r>
          </w:p>
        </w:tc>
        <w:tc>
          <w:tcPr>
            <w:tcW w:w="5669" w:type="dxa"/>
          </w:tcPr>
          <w:p w14:paraId="0482F4AD" w14:textId="77777777" w:rsidR="00892B37" w:rsidRPr="00892B37" w:rsidRDefault="00892B37" w:rsidP="00892B37">
            <w:pPr>
              <w:spacing w:line="240" w:lineRule="auto"/>
              <w:jc w:val="left"/>
              <w:rPr>
                <w:rFonts w:cs="Frankruhel" w:hint="cs"/>
                <w:sz w:val="24"/>
                <w:rtl/>
              </w:rPr>
            </w:pPr>
            <w:r>
              <w:rPr>
                <w:rFonts w:cs="Times New Roman"/>
                <w:sz w:val="24"/>
                <w:rtl/>
              </w:rPr>
              <w:t>תחילה ותחולה</w:t>
            </w:r>
          </w:p>
        </w:tc>
        <w:tc>
          <w:tcPr>
            <w:tcW w:w="567" w:type="dxa"/>
          </w:tcPr>
          <w:p w14:paraId="2EF149A5" w14:textId="77777777" w:rsidR="00892B37" w:rsidRPr="00892B37" w:rsidRDefault="00892B37" w:rsidP="00892B37">
            <w:pPr>
              <w:spacing w:line="240" w:lineRule="auto"/>
              <w:jc w:val="left"/>
              <w:rPr>
                <w:rStyle w:val="Hyperlink"/>
                <w:rFonts w:hint="cs"/>
                <w:rtl/>
              </w:rPr>
            </w:pPr>
            <w:hyperlink w:anchor="Seif33" w:tooltip="תחילה ותחולה" w:history="1">
              <w:r w:rsidRPr="00892B37">
                <w:rPr>
                  <w:rStyle w:val="Hyperlink"/>
                </w:rPr>
                <w:t>Go</w:t>
              </w:r>
            </w:hyperlink>
          </w:p>
        </w:tc>
        <w:tc>
          <w:tcPr>
            <w:tcW w:w="850" w:type="dxa"/>
          </w:tcPr>
          <w:p w14:paraId="79A30CA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92B37" w:rsidRPr="00892B37" w14:paraId="70F5AAF4" w14:textId="77777777">
        <w:tblPrEx>
          <w:tblCellMar>
            <w:top w:w="0" w:type="dxa"/>
            <w:bottom w:w="0" w:type="dxa"/>
          </w:tblCellMar>
        </w:tblPrEx>
        <w:tc>
          <w:tcPr>
            <w:tcW w:w="1247" w:type="dxa"/>
          </w:tcPr>
          <w:p w14:paraId="5CD7A79E" w14:textId="77777777" w:rsidR="00892B37" w:rsidRPr="00892B37" w:rsidRDefault="00892B37" w:rsidP="00892B37">
            <w:pPr>
              <w:spacing w:line="240" w:lineRule="auto"/>
              <w:jc w:val="left"/>
              <w:rPr>
                <w:rFonts w:cs="Frankruhel" w:hint="cs"/>
                <w:sz w:val="24"/>
                <w:rtl/>
              </w:rPr>
            </w:pPr>
          </w:p>
        </w:tc>
        <w:tc>
          <w:tcPr>
            <w:tcW w:w="5669" w:type="dxa"/>
          </w:tcPr>
          <w:p w14:paraId="584636BB" w14:textId="77777777" w:rsidR="00892B37" w:rsidRPr="00892B37" w:rsidRDefault="00892B37" w:rsidP="00892B37">
            <w:pPr>
              <w:spacing w:line="240" w:lineRule="auto"/>
              <w:jc w:val="left"/>
              <w:rPr>
                <w:rFonts w:cs="Frankruhel" w:hint="cs"/>
                <w:sz w:val="24"/>
                <w:rtl/>
              </w:rPr>
            </w:pPr>
            <w:r>
              <w:rPr>
                <w:rFonts w:cs="Times New Roman"/>
                <w:sz w:val="24"/>
                <w:rtl/>
              </w:rPr>
              <w:t>תוספת</w:t>
            </w:r>
          </w:p>
        </w:tc>
        <w:tc>
          <w:tcPr>
            <w:tcW w:w="567" w:type="dxa"/>
          </w:tcPr>
          <w:p w14:paraId="18AE9813" w14:textId="77777777" w:rsidR="00892B37" w:rsidRPr="00892B37" w:rsidRDefault="00892B37" w:rsidP="00892B37">
            <w:pPr>
              <w:spacing w:line="240" w:lineRule="auto"/>
              <w:jc w:val="left"/>
              <w:rPr>
                <w:rStyle w:val="Hyperlink"/>
                <w:rFonts w:hint="cs"/>
                <w:rtl/>
              </w:rPr>
            </w:pPr>
            <w:hyperlink w:anchor="med13" w:tooltip="תוספת" w:history="1">
              <w:r w:rsidRPr="00892B37">
                <w:rPr>
                  <w:rStyle w:val="Hyperlink"/>
                </w:rPr>
                <w:t>Go</w:t>
              </w:r>
            </w:hyperlink>
          </w:p>
        </w:tc>
        <w:tc>
          <w:tcPr>
            <w:tcW w:w="850" w:type="dxa"/>
          </w:tcPr>
          <w:p w14:paraId="7D0CD934" w14:textId="77777777" w:rsidR="00892B37" w:rsidRPr="00892B37" w:rsidRDefault="00892B37" w:rsidP="00892B3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1BAC57A4" w14:textId="77777777" w:rsidR="006B1997" w:rsidRDefault="006B1997">
      <w:pPr>
        <w:pStyle w:val="big-header"/>
        <w:ind w:left="0" w:right="1134"/>
        <w:rPr>
          <w:rFonts w:hint="cs"/>
          <w:rtl/>
        </w:rPr>
      </w:pPr>
    </w:p>
    <w:p w14:paraId="3DAAF1F0" w14:textId="77777777" w:rsidR="006B1997" w:rsidRDefault="006B1997" w:rsidP="009C6C0C">
      <w:pPr>
        <w:pStyle w:val="big-header"/>
        <w:ind w:left="0" w:right="1134"/>
        <w:rPr>
          <w:rFonts w:hint="cs"/>
          <w:rtl/>
        </w:rPr>
      </w:pPr>
      <w:r>
        <w:rPr>
          <w:rtl/>
        </w:rPr>
        <w:br w:type="page"/>
      </w:r>
      <w:r>
        <w:rPr>
          <w:rFonts w:hint="cs"/>
          <w:rtl/>
        </w:rPr>
        <w:t>תקנות החברות (פירוק), תשמ"ז-1987</w:t>
      </w:r>
      <w:r>
        <w:rPr>
          <w:rStyle w:val="default"/>
          <w:rtl/>
        </w:rPr>
        <w:footnoteReference w:customMarkFollows="1" w:id="1"/>
        <w:t>*</w:t>
      </w:r>
    </w:p>
    <w:p w14:paraId="62106957" w14:textId="77777777" w:rsidR="006B1997" w:rsidRDefault="006B199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382 ו-395 לפקודת החברות [נוסח חדש], תשמ"ג-1983 (להלן - הפקודה), ובאישור ועדת החוקה חוק ומשפט של הכנסת, אני מתקין תקנות אלה:</w:t>
      </w:r>
    </w:p>
    <w:p w14:paraId="2AA610B0" w14:textId="77777777" w:rsidR="006B1997" w:rsidRDefault="006B199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 ותחולה</w:t>
      </w:r>
    </w:p>
    <w:p w14:paraId="3FDB00DC" w14:textId="77777777" w:rsidR="006B1997" w:rsidRDefault="006B1997">
      <w:pPr>
        <w:pStyle w:val="P00"/>
        <w:spacing w:before="72"/>
        <w:ind w:left="0" w:right="1134"/>
        <w:rPr>
          <w:rStyle w:val="default"/>
          <w:rFonts w:cs="FrankRuehl" w:hint="cs"/>
          <w:rtl/>
        </w:rPr>
      </w:pPr>
      <w:bookmarkStart w:id="1" w:name="Seif69"/>
      <w:bookmarkEnd w:id="1"/>
      <w:r>
        <w:rPr>
          <w:lang w:val="he-IL"/>
        </w:rPr>
        <w:pict w14:anchorId="717E8886">
          <v:rect id="_x0000_s1026" style="position:absolute;left:0;text-align:left;margin-left:464.5pt;margin-top:8.05pt;width:75.05pt;height:16pt;z-index:251687936" o:allowincell="f" filled="f" stroked="f" strokecolor="lime" strokeweight=".25pt">
            <v:textbox inset="0,0,0,0">
              <w:txbxContent>
                <w:p w14:paraId="7A88FE22"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גדרות </w:t>
                  </w:r>
                  <w:r>
                    <w:rPr>
                      <w:rFonts w:cs="Miriam"/>
                      <w:szCs w:val="18"/>
                      <w:rtl/>
                    </w:rPr>
                    <w:t>[2]</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4FBCD85B"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המשפט" - בית המשפט המחוזי שבאזור</w:t>
      </w:r>
      <w:r>
        <w:rPr>
          <w:rStyle w:val="default"/>
          <w:rFonts w:cs="FrankRuehl"/>
          <w:rtl/>
        </w:rPr>
        <w:t xml:space="preserve"> </w:t>
      </w:r>
      <w:r>
        <w:rPr>
          <w:rStyle w:val="default"/>
          <w:rFonts w:cs="FrankRuehl" w:hint="cs"/>
          <w:rtl/>
        </w:rPr>
        <w:t>שיפוטו מצוי משרדה הרשום של החברה או מקום עסקיה העיקרי;</w:t>
      </w:r>
    </w:p>
    <w:p w14:paraId="1AC4EC22"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טופס" - טופס שנוסחו ניתן בתוספת;</w:t>
      </w:r>
    </w:p>
    <w:p w14:paraId="0FA39C5C"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הכונס הרשמי" - לרבות המשנה וסגן הכונס הרשמי וכל פקיד שהכונס הרשמי הרשהו להשתמש בסמכויותיו לפי הפקודה;</w:t>
      </w:r>
    </w:p>
    <w:p w14:paraId="12B23E41"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מבקש" - מי שהגיש בקשה לפירוקה של חברה, לפי תקנה 3;</w:t>
      </w:r>
    </w:p>
    <w:p w14:paraId="5B0B0C5E"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פירוק"</w:t>
      </w:r>
      <w:r>
        <w:rPr>
          <w:rStyle w:val="default"/>
          <w:rFonts w:cs="FrankRuehl"/>
          <w:rtl/>
        </w:rPr>
        <w:t xml:space="preserve"> </w:t>
      </w:r>
      <w:r>
        <w:rPr>
          <w:rStyle w:val="default"/>
          <w:rFonts w:cs="FrankRuehl" w:hint="cs"/>
          <w:rtl/>
        </w:rPr>
        <w:t>- פירוק חברה בידי בית המשפט או בפיקוחו, לפי הענין;</w:t>
      </w:r>
    </w:p>
    <w:p w14:paraId="51E65A4C"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פקודת פשיטת הרגל" - פקודת פשיטת הרגל [נוסח חדש], תש"ם-1980;</w:t>
      </w:r>
    </w:p>
    <w:p w14:paraId="0D2301E2"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סדר הדין" - תקנות סדר הדין האזרחי, תשמ"ד-1984;</w:t>
      </w:r>
    </w:p>
    <w:p w14:paraId="130C00A3"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פשיטת הרגל" - תקנות פשיטת הרגל, תשמ"ה-1985.</w:t>
      </w:r>
    </w:p>
    <w:p w14:paraId="4E813645" w14:textId="77777777" w:rsidR="006B1997" w:rsidRDefault="006B1997">
      <w:pPr>
        <w:pStyle w:val="P00"/>
        <w:spacing w:before="72"/>
        <w:ind w:left="0" w:right="1134"/>
        <w:rPr>
          <w:rStyle w:val="default"/>
          <w:rFonts w:cs="FrankRuehl"/>
          <w:rtl/>
        </w:rPr>
      </w:pPr>
      <w:bookmarkStart w:id="2" w:name="Seif70"/>
      <w:bookmarkEnd w:id="2"/>
      <w:r>
        <w:rPr>
          <w:lang w:val="he-IL"/>
        </w:rPr>
        <w:pict w14:anchorId="1E4867D4">
          <v:rect id="_x0000_s1027" style="position:absolute;left:0;text-align:left;margin-left:464.5pt;margin-top:8.05pt;width:75.05pt;height:16pt;z-index:251688960" o:allowincell="f" filled="f" stroked="f" strokecolor="lime" strokeweight=".25pt">
            <v:textbox inset="0,0,0,0">
              <w:txbxContent>
                <w:p w14:paraId="7CA1F096"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 xml:space="preserve">חולת תקנות </w:t>
                  </w:r>
                  <w:r>
                    <w:rPr>
                      <w:rFonts w:cs="Miriam"/>
                      <w:szCs w:val="18"/>
                      <w:rtl/>
                    </w:rPr>
                    <w:t>ס</w:t>
                  </w:r>
                  <w:r>
                    <w:rPr>
                      <w:rFonts w:cs="Miriam" w:hint="cs"/>
                      <w:szCs w:val="18"/>
                      <w:rtl/>
                    </w:rPr>
                    <w:t>דר הדין</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וראות </w:t>
      </w:r>
      <w:r>
        <w:rPr>
          <w:rStyle w:val="default"/>
          <w:rFonts w:cs="FrankRuehl"/>
          <w:rtl/>
        </w:rPr>
        <w:t>ת</w:t>
      </w:r>
      <w:r>
        <w:rPr>
          <w:rStyle w:val="default"/>
          <w:rFonts w:cs="FrankRuehl" w:hint="cs"/>
          <w:rtl/>
        </w:rPr>
        <w:t>קנות סדר הדין יחולו על הליכי פירוק במידה שאינן סותרות הוראות תקנות אלה ובשינויים המחוייבים לפי הענין.</w:t>
      </w:r>
    </w:p>
    <w:p w14:paraId="4E0BD2BA" w14:textId="77777777" w:rsidR="006B1997" w:rsidRDefault="006B1997">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הליכי פירוק</w:t>
      </w:r>
    </w:p>
    <w:p w14:paraId="36A0055C" w14:textId="77777777" w:rsidR="006B1997" w:rsidRDefault="006B1997">
      <w:pPr>
        <w:pStyle w:val="header-2"/>
        <w:ind w:left="0" w:right="1134"/>
        <w:rPr>
          <w:rtl/>
        </w:rPr>
      </w:pPr>
      <w:bookmarkStart w:id="4" w:name="hed20"/>
      <w:bookmarkEnd w:id="4"/>
      <w:r>
        <w:rPr>
          <w:rtl/>
        </w:rPr>
        <w:t>ס</w:t>
      </w:r>
      <w:r>
        <w:rPr>
          <w:rFonts w:hint="cs"/>
          <w:rtl/>
        </w:rPr>
        <w:t>ימן א': בקשת פירוק</w:t>
      </w:r>
    </w:p>
    <w:p w14:paraId="33FA6174" w14:textId="77777777" w:rsidR="006B1997" w:rsidRDefault="006B1997">
      <w:pPr>
        <w:pStyle w:val="P00"/>
        <w:spacing w:before="72"/>
        <w:ind w:left="0" w:right="1134"/>
        <w:rPr>
          <w:rStyle w:val="default"/>
          <w:rFonts w:cs="FrankRuehl"/>
          <w:rtl/>
        </w:rPr>
      </w:pPr>
      <w:bookmarkStart w:id="5" w:name="Seif71"/>
      <w:bookmarkEnd w:id="5"/>
      <w:r>
        <w:rPr>
          <w:lang w:val="he-IL"/>
        </w:rPr>
        <w:pict w14:anchorId="5AC40043">
          <v:rect id="_x0000_s1028" style="position:absolute;left:0;text-align:left;margin-left:475.65pt;margin-top:8.05pt;width:63.9pt;height:28.15pt;z-index:251689984" o:allowincell="f" filled="f" stroked="f" strokecolor="lime" strokeweight=".25pt">
            <v:textbox inset="0,0,0,0">
              <w:txbxContent>
                <w:p w14:paraId="340F0554"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קש</w:t>
                  </w:r>
                  <w:r>
                    <w:rPr>
                      <w:rFonts w:cs="Miriam"/>
                      <w:szCs w:val="18"/>
                      <w:rtl/>
                    </w:rPr>
                    <w:t>ת</w:t>
                  </w:r>
                  <w:r>
                    <w:rPr>
                      <w:rFonts w:cs="Miriam" w:hint="cs"/>
                      <w:szCs w:val="18"/>
                      <w:rtl/>
                    </w:rPr>
                    <w:t xml:space="preserve"> פירוק </w:t>
                  </w:r>
                  <w:r>
                    <w:rPr>
                      <w:rFonts w:cs="Miriam"/>
                      <w:szCs w:val="18"/>
                      <w:rtl/>
                    </w:rPr>
                    <w:t>[16]</w:t>
                  </w:r>
                </w:p>
                <w:p w14:paraId="3F4C24BB"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ק' (מס' 2) תשס"א-2001</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בקשת פירוק תוגש לבית המשפט לפי טופס 1 ותאומת בתצהיר ותצורף לה תמ</w:t>
      </w:r>
      <w:r>
        <w:rPr>
          <w:rStyle w:val="default"/>
          <w:rFonts w:cs="FrankRuehl"/>
          <w:rtl/>
        </w:rPr>
        <w:t>צ</w:t>
      </w:r>
      <w:r>
        <w:rPr>
          <w:rStyle w:val="default"/>
          <w:rFonts w:cs="FrankRuehl" w:hint="cs"/>
          <w:rtl/>
        </w:rPr>
        <w:t>ית מידע ממוחשב מרשם החברות. הוגשה הבקשה שלא בידי החברה, ימציא המבקש העתק ממנה לחברה במשרדה הרשום.</w:t>
      </w:r>
    </w:p>
    <w:p w14:paraId="27798079" w14:textId="77777777" w:rsidR="006B1997" w:rsidRDefault="006B199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הבקשה בידי החברה, יצורף אליה דין וחשבון בדבר חובותיה ונכסיה של החברה, מעודכן ליום הגשת הבקשה וערוך לפי טופס 2; בית המשפט רשאי לפטור את החברה מהג</w:t>
      </w:r>
      <w:r>
        <w:rPr>
          <w:rStyle w:val="default"/>
          <w:rFonts w:cs="FrankRuehl"/>
          <w:rtl/>
        </w:rPr>
        <w:t>ש</w:t>
      </w:r>
      <w:r>
        <w:rPr>
          <w:rStyle w:val="default"/>
          <w:rFonts w:cs="FrankRuehl" w:hint="cs"/>
          <w:rtl/>
        </w:rPr>
        <w:t>ת הדו"ח האמור אם ראה לעשות כן מנימוקים מיוחדים, שיירשמו.</w:t>
      </w:r>
    </w:p>
    <w:p w14:paraId="7B4279EB" w14:textId="77777777" w:rsidR="006B1997" w:rsidRPr="00C95765" w:rsidRDefault="006B1997">
      <w:pPr>
        <w:pStyle w:val="P00"/>
        <w:spacing w:before="0"/>
        <w:ind w:left="0" w:right="1134"/>
        <w:rPr>
          <w:rFonts w:hint="cs"/>
          <w:b/>
          <w:bCs/>
          <w:vanish/>
          <w:szCs w:val="20"/>
          <w:shd w:val="clear" w:color="auto" w:fill="FFFF99"/>
          <w:rtl/>
        </w:rPr>
      </w:pPr>
      <w:bookmarkStart w:id="6" w:name="Rov96"/>
      <w:r w:rsidRPr="00C95765">
        <w:rPr>
          <w:rFonts w:hint="cs"/>
          <w:vanish/>
          <w:color w:val="FF0000"/>
          <w:szCs w:val="20"/>
          <w:shd w:val="clear" w:color="auto" w:fill="FFFF99"/>
          <w:rtl/>
        </w:rPr>
        <w:t>מיום 1.4.2001</w:t>
      </w:r>
    </w:p>
    <w:p w14:paraId="404C3604" w14:textId="77777777" w:rsidR="006B1997" w:rsidRPr="00C95765" w:rsidRDefault="006B1997">
      <w:pPr>
        <w:pStyle w:val="P00"/>
        <w:spacing w:before="0"/>
        <w:ind w:left="0" w:right="1134"/>
        <w:rPr>
          <w:rFonts w:hint="cs"/>
          <w:b/>
          <w:bCs/>
          <w:vanish/>
          <w:szCs w:val="20"/>
          <w:shd w:val="clear" w:color="auto" w:fill="FFFF99"/>
          <w:rtl/>
        </w:rPr>
      </w:pPr>
      <w:r w:rsidRPr="00C95765">
        <w:rPr>
          <w:rFonts w:hint="cs"/>
          <w:b/>
          <w:bCs/>
          <w:vanish/>
          <w:szCs w:val="20"/>
          <w:shd w:val="clear" w:color="auto" w:fill="FFFF99"/>
          <w:rtl/>
        </w:rPr>
        <w:t>תק' (מס' 2) תשס"א-2001</w:t>
      </w:r>
    </w:p>
    <w:p w14:paraId="46C104DB" w14:textId="77777777" w:rsidR="006B1997" w:rsidRPr="00C95765" w:rsidRDefault="006B1997">
      <w:pPr>
        <w:pStyle w:val="P00"/>
        <w:tabs>
          <w:tab w:val="clear" w:pos="6259"/>
        </w:tabs>
        <w:spacing w:before="0"/>
        <w:ind w:left="0" w:right="1134"/>
        <w:rPr>
          <w:rFonts w:hint="cs"/>
          <w:vanish/>
          <w:szCs w:val="20"/>
          <w:shd w:val="clear" w:color="auto" w:fill="FFFF99"/>
          <w:rtl/>
        </w:rPr>
      </w:pPr>
      <w:hyperlink r:id="rId7" w:history="1">
        <w:r w:rsidRPr="00C95765">
          <w:rPr>
            <w:rStyle w:val="Hyperlink"/>
            <w:rFonts w:hint="cs"/>
            <w:vanish/>
            <w:szCs w:val="20"/>
            <w:shd w:val="clear" w:color="auto" w:fill="FFFF99"/>
            <w:rtl/>
          </w:rPr>
          <w:t>ק"ת תשס"א מס' 6099</w:t>
        </w:r>
      </w:hyperlink>
      <w:r w:rsidRPr="00C95765">
        <w:rPr>
          <w:rFonts w:hint="cs"/>
          <w:vanish/>
          <w:szCs w:val="20"/>
          <w:shd w:val="clear" w:color="auto" w:fill="FFFF99"/>
          <w:rtl/>
        </w:rPr>
        <w:t xml:space="preserve"> מיום 1.4.2001 עמ' 722</w:t>
      </w:r>
    </w:p>
    <w:p w14:paraId="75E41162" w14:textId="77777777" w:rsidR="006B1997" w:rsidRDefault="006B1997">
      <w:pPr>
        <w:pStyle w:val="P00"/>
        <w:ind w:left="0" w:right="1134"/>
        <w:rPr>
          <w:rStyle w:val="default"/>
          <w:rFonts w:cs="FrankRuehl"/>
          <w:sz w:val="2"/>
          <w:szCs w:val="2"/>
          <w:rtl/>
        </w:rPr>
      </w:pPr>
      <w:r w:rsidRPr="00C95765">
        <w:rPr>
          <w:rStyle w:val="default"/>
          <w:rFonts w:cs="FrankRuehl" w:hint="cs"/>
          <w:vanish/>
          <w:sz w:val="22"/>
          <w:szCs w:val="22"/>
          <w:shd w:val="clear" w:color="auto" w:fill="FFFF99"/>
          <w:rtl/>
        </w:rPr>
        <w:tab/>
      </w:r>
      <w:r w:rsidRPr="00C95765">
        <w:rPr>
          <w:rStyle w:val="default"/>
          <w:rFonts w:cs="FrankRuehl"/>
          <w:vanish/>
          <w:sz w:val="22"/>
          <w:szCs w:val="22"/>
          <w:shd w:val="clear" w:color="auto" w:fill="FFFF99"/>
          <w:rtl/>
        </w:rPr>
        <w:t>(</w:t>
      </w:r>
      <w:r w:rsidRPr="00C95765">
        <w:rPr>
          <w:rStyle w:val="default"/>
          <w:rFonts w:cs="FrankRuehl" w:hint="cs"/>
          <w:vanish/>
          <w:sz w:val="22"/>
          <w:szCs w:val="22"/>
          <w:shd w:val="clear" w:color="auto" w:fill="FFFF99"/>
          <w:rtl/>
        </w:rPr>
        <w:t>א)</w:t>
      </w:r>
      <w:r w:rsidRPr="00C95765">
        <w:rPr>
          <w:rStyle w:val="default"/>
          <w:rFonts w:cs="FrankRuehl"/>
          <w:vanish/>
          <w:sz w:val="22"/>
          <w:szCs w:val="22"/>
          <w:shd w:val="clear" w:color="auto" w:fill="FFFF99"/>
          <w:rtl/>
        </w:rPr>
        <w:tab/>
      </w:r>
      <w:r w:rsidRPr="00C95765">
        <w:rPr>
          <w:rStyle w:val="default"/>
          <w:rFonts w:cs="FrankRuehl" w:hint="cs"/>
          <w:vanish/>
          <w:sz w:val="22"/>
          <w:szCs w:val="22"/>
          <w:shd w:val="clear" w:color="auto" w:fill="FFFF99"/>
          <w:rtl/>
        </w:rPr>
        <w:t xml:space="preserve">בקשת פירוק תוגש לבית המשפט לפי טופס 1 ותאומת בתצהיר </w:t>
      </w:r>
      <w:r w:rsidRPr="00C95765">
        <w:rPr>
          <w:rStyle w:val="default"/>
          <w:rFonts w:cs="FrankRuehl" w:hint="cs"/>
          <w:vanish/>
          <w:sz w:val="22"/>
          <w:szCs w:val="22"/>
          <w:u w:val="single"/>
          <w:shd w:val="clear" w:color="auto" w:fill="FFFF99"/>
          <w:rtl/>
        </w:rPr>
        <w:t>ותצורף לה תמ</w:t>
      </w:r>
      <w:r w:rsidRPr="00C95765">
        <w:rPr>
          <w:rStyle w:val="default"/>
          <w:rFonts w:cs="FrankRuehl"/>
          <w:vanish/>
          <w:sz w:val="22"/>
          <w:szCs w:val="22"/>
          <w:u w:val="single"/>
          <w:shd w:val="clear" w:color="auto" w:fill="FFFF99"/>
          <w:rtl/>
        </w:rPr>
        <w:t>צ</w:t>
      </w:r>
      <w:r w:rsidRPr="00C95765">
        <w:rPr>
          <w:rStyle w:val="default"/>
          <w:rFonts w:cs="FrankRuehl" w:hint="cs"/>
          <w:vanish/>
          <w:sz w:val="22"/>
          <w:szCs w:val="22"/>
          <w:u w:val="single"/>
          <w:shd w:val="clear" w:color="auto" w:fill="FFFF99"/>
          <w:rtl/>
        </w:rPr>
        <w:t>ית מידע ממוחשב מרשם החברות</w:t>
      </w:r>
      <w:r w:rsidRPr="00C95765">
        <w:rPr>
          <w:rStyle w:val="default"/>
          <w:rFonts w:cs="FrankRuehl" w:hint="cs"/>
          <w:vanish/>
          <w:sz w:val="22"/>
          <w:szCs w:val="22"/>
          <w:shd w:val="clear" w:color="auto" w:fill="FFFF99"/>
          <w:rtl/>
        </w:rPr>
        <w:t>. הוגשה הבקשה שלא בידי החברה, ימציא המבקש העתק ממנה לחברה במשרדה הרשום.</w:t>
      </w:r>
      <w:bookmarkEnd w:id="6"/>
    </w:p>
    <w:p w14:paraId="497BD5E9" w14:textId="77777777" w:rsidR="006B1997" w:rsidRDefault="006B1997">
      <w:pPr>
        <w:pStyle w:val="P00"/>
        <w:spacing w:before="72"/>
        <w:ind w:left="0" w:right="1134"/>
        <w:rPr>
          <w:rStyle w:val="default"/>
          <w:rFonts w:cs="FrankRuehl"/>
          <w:rtl/>
        </w:rPr>
      </w:pPr>
      <w:bookmarkStart w:id="7" w:name="Seif72"/>
      <w:bookmarkEnd w:id="7"/>
      <w:r>
        <w:rPr>
          <w:lang w:val="he-IL"/>
        </w:rPr>
        <w:pict w14:anchorId="2C4AF8C9">
          <v:rect id="_x0000_s1029" style="position:absolute;left:0;text-align:left;margin-left:461.25pt;margin-top:10.2pt;width:75.05pt;height:22.5pt;z-index:251691008" o:allowincell="f" filled="f" stroked="f" strokecolor="lime" strokeweight=".25pt">
            <v:textbox inset="0,0,0,0">
              <w:txbxContent>
                <w:p w14:paraId="51C70A17" w14:textId="77777777" w:rsidR="006B1997" w:rsidRDefault="006B1997">
                  <w:pPr>
                    <w:spacing w:line="160" w:lineRule="exact"/>
                    <w:jc w:val="left"/>
                    <w:rPr>
                      <w:rFonts w:cs="Miriam"/>
                      <w:noProof/>
                      <w:szCs w:val="18"/>
                      <w:rtl/>
                    </w:rPr>
                  </w:pPr>
                  <w:r>
                    <w:rPr>
                      <w:rFonts w:cs="Miriam"/>
                      <w:szCs w:val="18"/>
                      <w:rtl/>
                    </w:rPr>
                    <w:t>מ</w:t>
                  </w:r>
                  <w:r>
                    <w:rPr>
                      <w:rFonts w:cs="Miriam" w:hint="cs"/>
                      <w:szCs w:val="18"/>
                      <w:rtl/>
                    </w:rPr>
                    <w:t xml:space="preserve">סירה לכונס </w:t>
                  </w:r>
                  <w:r>
                    <w:rPr>
                      <w:rFonts w:cs="Miriam"/>
                      <w:szCs w:val="18"/>
                      <w:rtl/>
                    </w:rPr>
                    <w:t>ה</w:t>
                  </w:r>
                  <w:r>
                    <w:rPr>
                      <w:rFonts w:cs="Miriam" w:hint="cs"/>
                      <w:szCs w:val="18"/>
                      <w:rtl/>
                    </w:rPr>
                    <w:t xml:space="preserve">רשמי והפקדת </w:t>
                  </w:r>
                  <w:r>
                    <w:rPr>
                      <w:rFonts w:cs="Miriam"/>
                      <w:szCs w:val="18"/>
                      <w:rtl/>
                    </w:rPr>
                    <w:t>פ</w:t>
                  </w:r>
                  <w:r>
                    <w:rPr>
                      <w:rFonts w:cs="Miriam" w:hint="cs"/>
                      <w:szCs w:val="18"/>
                      <w:rtl/>
                    </w:rPr>
                    <w:t xml:space="preserve">קדון </w:t>
                  </w:r>
                  <w:r>
                    <w:rPr>
                      <w:rFonts w:cs="Miriam"/>
                      <w:szCs w:val="18"/>
                      <w:rtl/>
                    </w:rPr>
                    <w:t>[16</w:t>
                  </w:r>
                  <w:r>
                    <w:rPr>
                      <w:rFonts w:cs="Miriam" w:hint="cs"/>
                      <w:szCs w:val="18"/>
                      <w:rtl/>
                    </w:rPr>
                    <w:t>א]</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המבקש ימסור לכונס הרשמי העתק מהבקשה וכן יפקיד בידו פקדון בסך ארבע מאות שקלים חדשים וכל סכום נוסף שיורה הכונס הרשמי או שיצווה בית המשפט, כמקדמה לכיסוי</w:t>
      </w:r>
      <w:r>
        <w:rPr>
          <w:rStyle w:val="default"/>
          <w:rFonts w:cs="FrankRuehl"/>
          <w:rtl/>
        </w:rPr>
        <w:t xml:space="preserve"> </w:t>
      </w:r>
      <w:r>
        <w:rPr>
          <w:rStyle w:val="default"/>
          <w:rFonts w:cs="FrankRuehl" w:hint="cs"/>
          <w:rtl/>
        </w:rPr>
        <w:t>הוצאותיו של הכונס הרשמי.</w:t>
      </w:r>
    </w:p>
    <w:p w14:paraId="2ECA287B"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תקובל בקשת פירוק בבית המשפט אלא אם כן הוצג בפניו אישורו של הכונס הרשמי בדבר קבלת הפקדון והעתק הבקשה.</w:t>
      </w:r>
    </w:p>
    <w:p w14:paraId="1C7FD28C" w14:textId="77777777" w:rsidR="006B1997" w:rsidRDefault="006B1997">
      <w:pPr>
        <w:pStyle w:val="P00"/>
        <w:spacing w:before="72"/>
        <w:ind w:left="0" w:right="1134"/>
        <w:rPr>
          <w:rStyle w:val="default"/>
          <w:rFonts w:cs="FrankRuehl"/>
          <w:rtl/>
        </w:rPr>
      </w:pPr>
      <w:bookmarkStart w:id="8" w:name="Seif73"/>
      <w:bookmarkEnd w:id="8"/>
      <w:r>
        <w:rPr>
          <w:lang w:val="he-IL"/>
        </w:rPr>
        <w:pict w14:anchorId="533706D1">
          <v:rect id="_x0000_s1030" style="position:absolute;left:0;text-align:left;margin-left:464.5pt;margin-top:8.05pt;width:75.05pt;height:18.8pt;z-index:251692032" o:allowincell="f" filled="f" stroked="f" strokecolor="lime" strokeweight=".25pt">
            <v:textbox inset="0,0,0,0">
              <w:txbxContent>
                <w:p w14:paraId="78BFE808" w14:textId="77777777" w:rsidR="006B1997" w:rsidRDefault="006B1997">
                  <w:pPr>
                    <w:spacing w:line="160" w:lineRule="exact"/>
                    <w:jc w:val="left"/>
                    <w:rPr>
                      <w:rFonts w:cs="Miriam"/>
                      <w:noProof/>
                      <w:szCs w:val="18"/>
                      <w:rtl/>
                    </w:rPr>
                  </w:pPr>
                  <w:r>
                    <w:rPr>
                      <w:rFonts w:cs="Miriam"/>
                      <w:szCs w:val="18"/>
                      <w:rtl/>
                    </w:rPr>
                    <w:t>ז</w:t>
                  </w:r>
                  <w:r>
                    <w:rPr>
                      <w:rFonts w:cs="Miriam" w:hint="cs"/>
                      <w:szCs w:val="18"/>
                      <w:rtl/>
                    </w:rPr>
                    <w:t xml:space="preserve">כות לקבל </w:t>
                  </w:r>
                  <w:r>
                    <w:rPr>
                      <w:rFonts w:cs="Miriam"/>
                      <w:szCs w:val="18"/>
                      <w:rtl/>
                    </w:rPr>
                    <w:t>ה</w:t>
                  </w:r>
                  <w:r>
                    <w:rPr>
                      <w:rFonts w:cs="Miriam" w:hint="cs"/>
                      <w:szCs w:val="18"/>
                      <w:rtl/>
                    </w:rPr>
                    <w:t>עתק הבקשה [21]</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שתתף בחברה או נושה שלה זכאי לקבל מהמבקש העתק מבקשת הפירוק תמורת תשלום הוצאות הכנת ההעתק.</w:t>
      </w:r>
    </w:p>
    <w:p w14:paraId="6EBD12DB" w14:textId="77777777" w:rsidR="006B1997" w:rsidRDefault="006B1997" w:rsidP="00CD2147">
      <w:pPr>
        <w:pStyle w:val="P00"/>
        <w:spacing w:before="72"/>
        <w:ind w:left="0" w:right="1134"/>
        <w:rPr>
          <w:rStyle w:val="default"/>
          <w:rFonts w:cs="FrankRuehl" w:hint="cs"/>
          <w:rtl/>
        </w:rPr>
      </w:pPr>
      <w:bookmarkStart w:id="9" w:name="Seif74"/>
      <w:bookmarkEnd w:id="9"/>
      <w:r>
        <w:rPr>
          <w:lang w:val="he-IL"/>
        </w:rPr>
        <w:pict w14:anchorId="010D6AED">
          <v:rect id="_x0000_s1031" style="position:absolute;left:0;text-align:left;margin-left:464.5pt;margin-top:8.05pt;width:75.05pt;height:21.35pt;z-index:251693056" o:allowincell="f" filled="f" stroked="f" strokecolor="lime" strokeweight=".25pt">
            <v:textbox inset="0,0,0,0">
              <w:txbxContent>
                <w:p w14:paraId="1EAF9F22" w14:textId="77777777" w:rsidR="006B1997" w:rsidRDefault="006B1997">
                  <w:pPr>
                    <w:spacing w:line="160" w:lineRule="exact"/>
                    <w:jc w:val="left"/>
                    <w:rPr>
                      <w:rFonts w:cs="Miriam" w:hint="cs"/>
                      <w:noProof/>
                      <w:szCs w:val="18"/>
                      <w:rtl/>
                    </w:rPr>
                  </w:pPr>
                  <w:r>
                    <w:rPr>
                      <w:rFonts w:cs="Miriam"/>
                      <w:szCs w:val="18"/>
                      <w:rtl/>
                    </w:rPr>
                    <w:t>פ</w:t>
                  </w:r>
                  <w:r>
                    <w:rPr>
                      <w:rFonts w:cs="Miriam" w:hint="cs"/>
                      <w:szCs w:val="18"/>
                      <w:rtl/>
                    </w:rPr>
                    <w:t>רסום הודעה [1</w:t>
                  </w:r>
                  <w:r>
                    <w:rPr>
                      <w:rFonts w:cs="Miriam"/>
                      <w:szCs w:val="18"/>
                      <w:rtl/>
                    </w:rPr>
                    <w:t>8]</w:t>
                  </w:r>
                </w:p>
                <w:p w14:paraId="52789652" w14:textId="77777777" w:rsidR="00CD2147" w:rsidRDefault="00CD2147">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6.</w:t>
      </w:r>
      <w:r>
        <w:rPr>
          <w:rStyle w:val="big-number"/>
          <w:rFonts w:cs="Miriam"/>
          <w:rtl/>
        </w:rPr>
        <w:tab/>
      </w:r>
      <w:r w:rsidR="00CD2147" w:rsidRPr="00CD2147">
        <w:rPr>
          <w:rStyle w:val="default"/>
          <w:rFonts w:cs="FrankRuehl" w:hint="cs"/>
          <w:rtl/>
        </w:rPr>
        <w:t>21 ימים לפחות לפני המועד שנקבע לדיון בבקשת הפירוק או בתוך מועד אחר שקבע בית המשפט, יפרסם המבקש הודעה בדבר הגשת הבקשה, מועד הדיון בה והמועד האחרון להגשת כתב התנגדות לבקשת הפירוק, ערוכה לפי טופס 3</w:t>
      </w:r>
      <w:r>
        <w:rPr>
          <w:rStyle w:val="default"/>
          <w:rFonts w:cs="FrankRuehl" w:hint="cs"/>
          <w:rtl/>
        </w:rPr>
        <w:t xml:space="preserve">; ההודעה תפורסם ברשומות ובעתון יומי הנדפס בשפה העברית, אולם בחברה שעיקר עסקיה מנוהלים במגזר הערבי </w:t>
      </w:r>
      <w:r w:rsidR="00CD2147">
        <w:rPr>
          <w:rStyle w:val="default"/>
          <w:rFonts w:cs="FrankRuehl"/>
          <w:rtl/>
        </w:rPr>
        <w:t>–</w:t>
      </w:r>
      <w:r>
        <w:rPr>
          <w:rStyle w:val="default"/>
          <w:rFonts w:cs="FrankRuehl" w:hint="cs"/>
          <w:rtl/>
        </w:rPr>
        <w:t xml:space="preserve"> ייעשה הפר</w:t>
      </w:r>
      <w:r>
        <w:rPr>
          <w:rStyle w:val="default"/>
          <w:rFonts w:cs="FrankRuehl"/>
          <w:rtl/>
        </w:rPr>
        <w:t>ס</w:t>
      </w:r>
      <w:r>
        <w:rPr>
          <w:rStyle w:val="default"/>
          <w:rFonts w:cs="FrankRuehl" w:hint="cs"/>
          <w:rtl/>
        </w:rPr>
        <w:t>ום בעתון יומי הנדפס בשפה הערבית.</w:t>
      </w:r>
    </w:p>
    <w:p w14:paraId="66895F21" w14:textId="77777777" w:rsidR="00CD2147" w:rsidRPr="00C95765" w:rsidRDefault="00CD2147" w:rsidP="00CD2147">
      <w:pPr>
        <w:pStyle w:val="P00"/>
        <w:spacing w:before="0"/>
        <w:ind w:left="0" w:right="1134"/>
        <w:rPr>
          <w:rStyle w:val="default"/>
          <w:rFonts w:cs="FrankRuehl" w:hint="cs"/>
          <w:vanish/>
          <w:color w:val="FF0000"/>
          <w:szCs w:val="20"/>
          <w:shd w:val="clear" w:color="auto" w:fill="FFFF99"/>
          <w:rtl/>
        </w:rPr>
      </w:pPr>
      <w:bookmarkStart w:id="10" w:name="Rov176"/>
      <w:r w:rsidRPr="00C95765">
        <w:rPr>
          <w:rStyle w:val="default"/>
          <w:rFonts w:cs="FrankRuehl" w:hint="cs"/>
          <w:vanish/>
          <w:color w:val="FF0000"/>
          <w:szCs w:val="20"/>
          <w:shd w:val="clear" w:color="auto" w:fill="FFFF99"/>
          <w:rtl/>
        </w:rPr>
        <w:t>מיום 30.1.2015</w:t>
      </w:r>
    </w:p>
    <w:p w14:paraId="3F1373B1" w14:textId="77777777" w:rsidR="00CD2147" w:rsidRPr="00C95765" w:rsidRDefault="00CD2147" w:rsidP="00CD2147">
      <w:pPr>
        <w:pStyle w:val="P00"/>
        <w:spacing w:before="0"/>
        <w:ind w:left="0" w:right="1134"/>
        <w:rPr>
          <w:rStyle w:val="default"/>
          <w:rFonts w:cs="FrankRuehl" w:hint="cs"/>
          <w:vanish/>
          <w:szCs w:val="20"/>
          <w:shd w:val="clear" w:color="auto" w:fill="FFFF99"/>
          <w:rtl/>
        </w:rPr>
      </w:pPr>
      <w:r w:rsidRPr="00C95765">
        <w:rPr>
          <w:rStyle w:val="default"/>
          <w:rFonts w:cs="FrankRuehl" w:hint="cs"/>
          <w:b/>
          <w:bCs/>
          <w:vanish/>
          <w:szCs w:val="20"/>
          <w:shd w:val="clear" w:color="auto" w:fill="FFFF99"/>
          <w:rtl/>
        </w:rPr>
        <w:t>תק' תשע"ה-2014</w:t>
      </w:r>
    </w:p>
    <w:p w14:paraId="684A2D0F" w14:textId="77777777" w:rsidR="00CD2147" w:rsidRPr="00C95765" w:rsidRDefault="00CD2147" w:rsidP="00CD2147">
      <w:pPr>
        <w:pStyle w:val="P00"/>
        <w:spacing w:before="0"/>
        <w:ind w:left="0" w:right="1134"/>
        <w:rPr>
          <w:rStyle w:val="default"/>
          <w:rFonts w:cs="FrankRuehl" w:hint="cs"/>
          <w:vanish/>
          <w:szCs w:val="20"/>
          <w:shd w:val="clear" w:color="auto" w:fill="FFFF99"/>
          <w:rtl/>
        </w:rPr>
      </w:pPr>
      <w:hyperlink r:id="rId8" w:history="1">
        <w:r w:rsidRPr="00C95765">
          <w:rPr>
            <w:rStyle w:val="Hyperlink"/>
            <w:rFonts w:hint="cs"/>
            <w:vanish/>
            <w:szCs w:val="20"/>
            <w:shd w:val="clear" w:color="auto" w:fill="FFFF99"/>
            <w:rtl/>
          </w:rPr>
          <w:t>ק"ת תשע"ה מס' 7471</w:t>
        </w:r>
      </w:hyperlink>
      <w:r w:rsidRPr="00C95765">
        <w:rPr>
          <w:rStyle w:val="default"/>
          <w:rFonts w:cs="FrankRuehl" w:hint="cs"/>
          <w:vanish/>
          <w:szCs w:val="20"/>
          <w:shd w:val="clear" w:color="auto" w:fill="FFFF99"/>
          <w:rtl/>
        </w:rPr>
        <w:t xml:space="preserve"> מיום 31.12.2014 עמ' 562</w:t>
      </w:r>
    </w:p>
    <w:p w14:paraId="00AF778A" w14:textId="77777777" w:rsidR="00CD2147" w:rsidRPr="00CD2147" w:rsidRDefault="00CD2147" w:rsidP="00CD2147">
      <w:pPr>
        <w:pStyle w:val="P00"/>
        <w:ind w:left="0" w:right="1134"/>
        <w:rPr>
          <w:rStyle w:val="default"/>
          <w:rFonts w:cs="FrankRuehl" w:hint="cs"/>
          <w:sz w:val="2"/>
          <w:szCs w:val="2"/>
          <w:rtl/>
        </w:rPr>
      </w:pPr>
      <w:r w:rsidRPr="00C95765">
        <w:rPr>
          <w:rStyle w:val="default"/>
          <w:rFonts w:cs="FrankRuehl"/>
          <w:vanish/>
          <w:sz w:val="22"/>
          <w:szCs w:val="22"/>
          <w:shd w:val="clear" w:color="auto" w:fill="FFFF99"/>
          <w:rtl/>
        </w:rPr>
        <w:t>6.</w:t>
      </w:r>
      <w:r w:rsidRPr="00C95765">
        <w:rPr>
          <w:rStyle w:val="default"/>
          <w:rFonts w:cs="FrankRuehl"/>
          <w:vanish/>
          <w:sz w:val="22"/>
          <w:szCs w:val="22"/>
          <w:shd w:val="clear" w:color="auto" w:fill="FFFF99"/>
          <w:rtl/>
        </w:rPr>
        <w:tab/>
      </w:r>
      <w:r w:rsidRPr="00C95765">
        <w:rPr>
          <w:rStyle w:val="default"/>
          <w:rFonts w:cs="FrankRuehl"/>
          <w:strike/>
          <w:vanish/>
          <w:sz w:val="22"/>
          <w:szCs w:val="22"/>
          <w:shd w:val="clear" w:color="auto" w:fill="FFFF99"/>
          <w:rtl/>
        </w:rPr>
        <w:t>א</w:t>
      </w:r>
      <w:r w:rsidRPr="00C95765">
        <w:rPr>
          <w:rStyle w:val="default"/>
          <w:rFonts w:cs="FrankRuehl" w:hint="cs"/>
          <w:strike/>
          <w:vanish/>
          <w:sz w:val="22"/>
          <w:szCs w:val="22"/>
          <w:shd w:val="clear" w:color="auto" w:fill="FFFF99"/>
          <w:rtl/>
        </w:rPr>
        <w:t>רבעה עשר ימים לפחות לפני המועד שנקבע לדיון בבקשת הפירוק יפרסם המבקש הודעה בדבר הגשת הבקשה ומועד הדיון בה, ערוכה לפי טופס 3</w:t>
      </w:r>
      <w:r w:rsidRPr="00C95765">
        <w:rPr>
          <w:rStyle w:val="default"/>
          <w:rFonts w:cs="FrankRuehl" w:hint="cs"/>
          <w:vanish/>
          <w:sz w:val="22"/>
          <w:szCs w:val="22"/>
          <w:shd w:val="clear" w:color="auto" w:fill="FFFF99"/>
          <w:rtl/>
        </w:rPr>
        <w:t xml:space="preserve"> </w:t>
      </w:r>
      <w:r w:rsidRPr="00C95765">
        <w:rPr>
          <w:rStyle w:val="default"/>
          <w:rFonts w:cs="FrankRuehl" w:hint="cs"/>
          <w:vanish/>
          <w:sz w:val="22"/>
          <w:szCs w:val="22"/>
          <w:u w:val="single"/>
          <w:shd w:val="clear" w:color="auto" w:fill="FFFF99"/>
          <w:rtl/>
        </w:rPr>
        <w:t>21 ימים לפחות לפני המועד שנקבע לדיון בבקשת הפירוק או בתוך מועד אחר שקבע בית המשפט, יפרסם המבקש הודעה בדבר הגשת הבקשה, מועד הדיון בה והמועד האחרון להגשת כתב התנגדות לבקשת הפירוק, ערוכה לפי טופס 3</w:t>
      </w:r>
      <w:r w:rsidRPr="00C95765">
        <w:rPr>
          <w:rStyle w:val="default"/>
          <w:rFonts w:cs="FrankRuehl" w:hint="cs"/>
          <w:vanish/>
          <w:sz w:val="22"/>
          <w:szCs w:val="22"/>
          <w:shd w:val="clear" w:color="auto" w:fill="FFFF99"/>
          <w:rtl/>
        </w:rPr>
        <w:t xml:space="preserve">; ההודעה תפורסם ברשומות ובעתון יומי הנדפס בשפה העברית, אולם בחברה שעיקר עסקיה מנוהלים במגזר הערבי </w:t>
      </w:r>
      <w:r w:rsidRPr="00C95765">
        <w:rPr>
          <w:rStyle w:val="default"/>
          <w:rFonts w:cs="FrankRuehl"/>
          <w:vanish/>
          <w:sz w:val="22"/>
          <w:szCs w:val="22"/>
          <w:shd w:val="clear" w:color="auto" w:fill="FFFF99"/>
          <w:rtl/>
        </w:rPr>
        <w:t>–</w:t>
      </w:r>
      <w:r w:rsidRPr="00C95765">
        <w:rPr>
          <w:rStyle w:val="default"/>
          <w:rFonts w:cs="FrankRuehl" w:hint="cs"/>
          <w:vanish/>
          <w:sz w:val="22"/>
          <w:szCs w:val="22"/>
          <w:shd w:val="clear" w:color="auto" w:fill="FFFF99"/>
          <w:rtl/>
        </w:rPr>
        <w:t xml:space="preserve"> ייעשה הפר</w:t>
      </w:r>
      <w:r w:rsidRPr="00C95765">
        <w:rPr>
          <w:rStyle w:val="default"/>
          <w:rFonts w:cs="FrankRuehl"/>
          <w:vanish/>
          <w:sz w:val="22"/>
          <w:szCs w:val="22"/>
          <w:shd w:val="clear" w:color="auto" w:fill="FFFF99"/>
          <w:rtl/>
        </w:rPr>
        <w:t>ס</w:t>
      </w:r>
      <w:r w:rsidRPr="00C95765">
        <w:rPr>
          <w:rStyle w:val="default"/>
          <w:rFonts w:cs="FrankRuehl" w:hint="cs"/>
          <w:vanish/>
          <w:sz w:val="22"/>
          <w:szCs w:val="22"/>
          <w:shd w:val="clear" w:color="auto" w:fill="FFFF99"/>
          <w:rtl/>
        </w:rPr>
        <w:t>ום בעתון יומי הנדפס בשפה הערבית.</w:t>
      </w:r>
      <w:bookmarkEnd w:id="10"/>
    </w:p>
    <w:p w14:paraId="66898980" w14:textId="77777777" w:rsidR="006B1997" w:rsidRDefault="006B1997">
      <w:pPr>
        <w:pStyle w:val="P00"/>
        <w:spacing w:before="72"/>
        <w:ind w:left="0" w:right="1134"/>
        <w:rPr>
          <w:rStyle w:val="default"/>
          <w:rFonts w:cs="FrankRuehl"/>
          <w:rtl/>
        </w:rPr>
      </w:pPr>
      <w:bookmarkStart w:id="11" w:name="Seif75"/>
      <w:bookmarkEnd w:id="11"/>
      <w:r>
        <w:rPr>
          <w:lang w:val="he-IL"/>
        </w:rPr>
        <w:pict w14:anchorId="7ACBC842">
          <v:rect id="_x0000_s1032" style="position:absolute;left:0;text-align:left;margin-left:464.5pt;margin-top:8.05pt;width:75.05pt;height:20.15pt;z-index:251694080" o:allowincell="f" filled="f" stroked="f" strokecolor="lime" strokeweight=".25pt">
            <v:textbox inset="0,0,0,0">
              <w:txbxContent>
                <w:p w14:paraId="5F9C9264"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 xml:space="preserve">עודה מאת הרשם </w:t>
                  </w:r>
                  <w:r>
                    <w:rPr>
                      <w:rFonts w:cs="Miriam"/>
                      <w:szCs w:val="18"/>
                      <w:rtl/>
                    </w:rPr>
                    <w:br/>
                  </w:r>
                  <w:r>
                    <w:rPr>
                      <w:rFonts w:cs="Miriam" w:hint="cs"/>
                      <w:szCs w:val="18"/>
                      <w:rtl/>
                    </w:rPr>
                    <w:t>[23]</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ית המשפט לא ידון בבקשת הפירוק אלא אם כן הוצגה לפניו תעודה מאת הרשם או מאת פקיד בית המשפט שהרשם הסמיך לכך, המאשרת כי המבקש מילא אחר כל הוראות התקנות הנוגעות להגשת בקשת הפירוק.</w:t>
      </w:r>
    </w:p>
    <w:p w14:paraId="456CDF53" w14:textId="77777777" w:rsidR="006B1997" w:rsidRDefault="006B1997">
      <w:pPr>
        <w:pStyle w:val="P00"/>
        <w:spacing w:before="72"/>
        <w:ind w:left="0" w:right="1134"/>
        <w:rPr>
          <w:rStyle w:val="default"/>
          <w:rFonts w:cs="FrankRuehl"/>
          <w:rtl/>
        </w:rPr>
      </w:pPr>
      <w:bookmarkStart w:id="12" w:name="Seif76"/>
      <w:bookmarkEnd w:id="12"/>
      <w:r>
        <w:rPr>
          <w:lang w:val="he-IL"/>
        </w:rPr>
        <w:pict w14:anchorId="76CE74B9">
          <v:rect id="_x0000_s1033" style="position:absolute;left:0;text-align:left;margin-left:464.5pt;margin-top:8.05pt;width:75.05pt;height:19.05pt;z-index:251695104" o:allowincell="f" filled="f" stroked="f" strokecolor="lime" strokeweight=".25pt">
            <v:textbox inset="0,0,0,0">
              <w:txbxContent>
                <w:p w14:paraId="318F368C"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שתתפות בד</w:t>
                  </w:r>
                  <w:r>
                    <w:rPr>
                      <w:rFonts w:cs="Miriam"/>
                      <w:szCs w:val="18"/>
                      <w:rtl/>
                    </w:rPr>
                    <w:t>י</w:t>
                  </w:r>
                  <w:r>
                    <w:rPr>
                      <w:rFonts w:cs="Miriam" w:hint="cs"/>
                      <w:szCs w:val="18"/>
                      <w:rtl/>
                    </w:rPr>
                    <w:t>ון [24, 25]</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יורשה אדם להשתתף בדיון בבקשת הפירוק ללא אישור בית המשפט זולת אם הודיע למבקש, שבעה ימים לפחות לפני המועד שנקבע לדיון, על כוונתו להשתתף בו.</w:t>
      </w:r>
    </w:p>
    <w:p w14:paraId="7CC040B3"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יכין רשימת האנשים שמסרו הודעה כאמור בתקנת משנה (א), וימסור העתק ממנה לבית המשפט ל</w:t>
      </w:r>
      <w:r>
        <w:rPr>
          <w:rStyle w:val="default"/>
          <w:rFonts w:cs="FrankRuehl"/>
          <w:rtl/>
        </w:rPr>
        <w:t>פ</w:t>
      </w:r>
      <w:r>
        <w:rPr>
          <w:rStyle w:val="default"/>
          <w:rFonts w:cs="FrankRuehl" w:hint="cs"/>
          <w:rtl/>
        </w:rPr>
        <w:t>ני המועד שנקבע לדיון; לא נתקבלו הודעות כאמור, יודיע על כך המבקש בכתב לבית המשפט.</w:t>
      </w:r>
    </w:p>
    <w:p w14:paraId="767F1327" w14:textId="77777777" w:rsidR="006B1997" w:rsidRDefault="006B1997" w:rsidP="00CD2147">
      <w:pPr>
        <w:pStyle w:val="P00"/>
        <w:spacing w:before="72"/>
        <w:ind w:left="0" w:right="1134"/>
        <w:rPr>
          <w:rStyle w:val="default"/>
          <w:rFonts w:cs="FrankRuehl" w:hint="cs"/>
          <w:rtl/>
        </w:rPr>
      </w:pPr>
      <w:bookmarkStart w:id="13" w:name="Seif77"/>
      <w:bookmarkEnd w:id="13"/>
      <w:r>
        <w:rPr>
          <w:lang w:val="he-IL"/>
        </w:rPr>
        <w:pict w14:anchorId="6960E666">
          <v:rect id="_x0000_s1034" style="position:absolute;left:0;text-align:left;margin-left:464.5pt;margin-top:8.05pt;width:75.05pt;height:27.7pt;z-index:251696128" o:allowincell="f" filled="f" stroked="f" strokecolor="lime" strokeweight=".25pt">
            <v:textbox inset="0,0,0,0">
              <w:txbxContent>
                <w:p w14:paraId="69309A98" w14:textId="77777777" w:rsidR="006B1997" w:rsidRDefault="006B1997">
                  <w:pPr>
                    <w:spacing w:line="160" w:lineRule="exact"/>
                    <w:jc w:val="left"/>
                    <w:rPr>
                      <w:rFonts w:cs="Miriam" w:hint="cs"/>
                      <w:noProof/>
                      <w:szCs w:val="18"/>
                      <w:rtl/>
                    </w:rPr>
                  </w:pPr>
                  <w:r>
                    <w:rPr>
                      <w:rFonts w:cs="Miriam"/>
                      <w:szCs w:val="18"/>
                      <w:rtl/>
                    </w:rPr>
                    <w:t>ה</w:t>
                  </w:r>
                  <w:r>
                    <w:rPr>
                      <w:rFonts w:cs="Miriam" w:hint="cs"/>
                      <w:szCs w:val="18"/>
                      <w:rtl/>
                    </w:rPr>
                    <w:t>תנגדות</w:t>
                  </w:r>
                  <w:r>
                    <w:rPr>
                      <w:rFonts w:cs="Miriam"/>
                      <w:szCs w:val="18"/>
                      <w:rtl/>
                    </w:rPr>
                    <w:t xml:space="preserve"> ל</w:t>
                  </w:r>
                  <w:r>
                    <w:rPr>
                      <w:rFonts w:cs="Miriam" w:hint="cs"/>
                      <w:szCs w:val="18"/>
                      <w:rtl/>
                    </w:rPr>
                    <w:t xml:space="preserve">בקשת </w:t>
                  </w:r>
                  <w:r>
                    <w:rPr>
                      <w:rFonts w:cs="Miriam"/>
                      <w:szCs w:val="18"/>
                      <w:rtl/>
                    </w:rPr>
                    <w:t>פ</w:t>
                  </w:r>
                  <w:r>
                    <w:rPr>
                      <w:rFonts w:cs="Miriam" w:hint="cs"/>
                      <w:szCs w:val="18"/>
                      <w:rtl/>
                    </w:rPr>
                    <w:t xml:space="preserve">ירוק </w:t>
                  </w:r>
                  <w:r>
                    <w:rPr>
                      <w:rFonts w:cs="Miriam"/>
                      <w:szCs w:val="18"/>
                      <w:rtl/>
                    </w:rPr>
                    <w:t>[26]</w:t>
                  </w:r>
                </w:p>
                <w:p w14:paraId="08A7B47B" w14:textId="77777777" w:rsidR="00CD2147" w:rsidRDefault="00CD2147">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 xml:space="preserve">דם הרוצה להתנגד לבקשת פירוק יגיש לבית המשפט כתב התנגדות מאומת בתצהיר ויפרט בו את נימוקי ההתנגדות; </w:t>
      </w:r>
      <w:r w:rsidR="00CD2147" w:rsidRPr="00CD2147">
        <w:rPr>
          <w:rStyle w:val="default"/>
          <w:rFonts w:cs="FrankRuehl" w:hint="cs"/>
          <w:rtl/>
        </w:rPr>
        <w:t>כתב ההתנגדות יוגש 14 ימים לפחות לפני המועד שנקבע לדיון בבקשה או בתוך מועד אחר שקבע בית המשפט והעתק ממנו יומצא למבקש</w:t>
      </w:r>
      <w:r>
        <w:rPr>
          <w:rStyle w:val="default"/>
          <w:rFonts w:cs="FrankRuehl" w:hint="cs"/>
          <w:rtl/>
        </w:rPr>
        <w:t>.</w:t>
      </w:r>
    </w:p>
    <w:p w14:paraId="040EB063" w14:textId="77777777" w:rsidR="00CD2147" w:rsidRPr="00C95765" w:rsidRDefault="00CD2147" w:rsidP="00CD2147">
      <w:pPr>
        <w:pStyle w:val="P00"/>
        <w:spacing w:before="0"/>
        <w:ind w:left="0" w:right="1134"/>
        <w:rPr>
          <w:rStyle w:val="default"/>
          <w:rFonts w:cs="FrankRuehl" w:hint="cs"/>
          <w:vanish/>
          <w:color w:val="FF0000"/>
          <w:szCs w:val="20"/>
          <w:shd w:val="clear" w:color="auto" w:fill="FFFF99"/>
          <w:rtl/>
        </w:rPr>
      </w:pPr>
      <w:bookmarkStart w:id="14" w:name="Rov177"/>
      <w:r w:rsidRPr="00C95765">
        <w:rPr>
          <w:rStyle w:val="default"/>
          <w:rFonts w:cs="FrankRuehl" w:hint="cs"/>
          <w:vanish/>
          <w:color w:val="FF0000"/>
          <w:szCs w:val="20"/>
          <w:shd w:val="clear" w:color="auto" w:fill="FFFF99"/>
          <w:rtl/>
        </w:rPr>
        <w:t>מיום 30.1.2015</w:t>
      </w:r>
    </w:p>
    <w:p w14:paraId="42918B20" w14:textId="77777777" w:rsidR="00CD2147" w:rsidRPr="00C95765" w:rsidRDefault="00CD2147" w:rsidP="00CD2147">
      <w:pPr>
        <w:pStyle w:val="P00"/>
        <w:spacing w:before="0"/>
        <w:ind w:left="0" w:right="1134"/>
        <w:rPr>
          <w:rStyle w:val="default"/>
          <w:rFonts w:cs="FrankRuehl" w:hint="cs"/>
          <w:vanish/>
          <w:szCs w:val="20"/>
          <w:shd w:val="clear" w:color="auto" w:fill="FFFF99"/>
          <w:rtl/>
        </w:rPr>
      </w:pPr>
      <w:r w:rsidRPr="00C95765">
        <w:rPr>
          <w:rStyle w:val="default"/>
          <w:rFonts w:cs="FrankRuehl" w:hint="cs"/>
          <w:b/>
          <w:bCs/>
          <w:vanish/>
          <w:szCs w:val="20"/>
          <w:shd w:val="clear" w:color="auto" w:fill="FFFF99"/>
          <w:rtl/>
        </w:rPr>
        <w:t>תק' תשע"ה-2014</w:t>
      </w:r>
    </w:p>
    <w:p w14:paraId="64931733" w14:textId="77777777" w:rsidR="00CD2147" w:rsidRPr="00C95765" w:rsidRDefault="00CD2147" w:rsidP="00CD2147">
      <w:pPr>
        <w:pStyle w:val="P00"/>
        <w:spacing w:before="0"/>
        <w:ind w:left="0" w:right="1134"/>
        <w:rPr>
          <w:rStyle w:val="default"/>
          <w:rFonts w:cs="FrankRuehl" w:hint="cs"/>
          <w:vanish/>
          <w:szCs w:val="20"/>
          <w:shd w:val="clear" w:color="auto" w:fill="FFFF99"/>
          <w:rtl/>
        </w:rPr>
      </w:pPr>
      <w:hyperlink r:id="rId9" w:history="1">
        <w:r w:rsidRPr="00C95765">
          <w:rPr>
            <w:rStyle w:val="Hyperlink"/>
            <w:rFonts w:hint="cs"/>
            <w:vanish/>
            <w:szCs w:val="20"/>
            <w:shd w:val="clear" w:color="auto" w:fill="FFFF99"/>
            <w:rtl/>
          </w:rPr>
          <w:t>ק"ת תשע"ה מס' 7471</w:t>
        </w:r>
      </w:hyperlink>
      <w:r w:rsidRPr="00C95765">
        <w:rPr>
          <w:rStyle w:val="default"/>
          <w:rFonts w:cs="FrankRuehl" w:hint="cs"/>
          <w:vanish/>
          <w:szCs w:val="20"/>
          <w:shd w:val="clear" w:color="auto" w:fill="FFFF99"/>
          <w:rtl/>
        </w:rPr>
        <w:t xml:space="preserve"> מיום 31.12.2014 עמ' 562</w:t>
      </w:r>
    </w:p>
    <w:p w14:paraId="79EDF1CA" w14:textId="77777777" w:rsidR="00CD2147" w:rsidRPr="007E0CCC" w:rsidRDefault="00CD2147" w:rsidP="007E0CCC">
      <w:pPr>
        <w:pStyle w:val="P00"/>
        <w:ind w:left="0" w:right="1134"/>
        <w:rPr>
          <w:rStyle w:val="default"/>
          <w:rFonts w:cs="FrankRuehl" w:hint="cs"/>
          <w:sz w:val="2"/>
          <w:szCs w:val="2"/>
          <w:shd w:val="clear" w:color="auto" w:fill="FFFF99"/>
          <w:rtl/>
        </w:rPr>
      </w:pPr>
      <w:r w:rsidRPr="00C95765">
        <w:rPr>
          <w:rStyle w:val="default"/>
          <w:rFonts w:cs="FrankRuehl"/>
          <w:vanish/>
          <w:sz w:val="22"/>
          <w:szCs w:val="22"/>
          <w:shd w:val="clear" w:color="auto" w:fill="FFFF99"/>
          <w:rtl/>
        </w:rPr>
        <w:t>9.</w:t>
      </w:r>
      <w:r w:rsidRPr="00C95765">
        <w:rPr>
          <w:rStyle w:val="default"/>
          <w:rFonts w:cs="FrankRuehl"/>
          <w:vanish/>
          <w:sz w:val="22"/>
          <w:szCs w:val="22"/>
          <w:shd w:val="clear" w:color="auto" w:fill="FFFF99"/>
          <w:rtl/>
        </w:rPr>
        <w:tab/>
        <w:t>א</w:t>
      </w:r>
      <w:r w:rsidRPr="00C95765">
        <w:rPr>
          <w:rStyle w:val="default"/>
          <w:rFonts w:cs="FrankRuehl" w:hint="cs"/>
          <w:vanish/>
          <w:sz w:val="22"/>
          <w:szCs w:val="22"/>
          <w:shd w:val="clear" w:color="auto" w:fill="FFFF99"/>
          <w:rtl/>
        </w:rPr>
        <w:t xml:space="preserve">דם הרוצה להתנגד לבקשת פירוק יגיש לבית המשפט כתב התנגדות מאומת בתצהיר ויפרט בו את נימוקי ההתנגדות; </w:t>
      </w:r>
      <w:r w:rsidRPr="00C95765">
        <w:rPr>
          <w:rStyle w:val="default"/>
          <w:rFonts w:cs="FrankRuehl" w:hint="cs"/>
          <w:strike/>
          <w:vanish/>
          <w:sz w:val="22"/>
          <w:szCs w:val="22"/>
          <w:shd w:val="clear" w:color="auto" w:fill="FFFF99"/>
          <w:rtl/>
        </w:rPr>
        <w:t>כתב ההתנגדות יוגש שבעה ימים לפחות לפני המוע</w:t>
      </w:r>
      <w:r w:rsidRPr="00C95765">
        <w:rPr>
          <w:rStyle w:val="default"/>
          <w:rFonts w:cs="FrankRuehl"/>
          <w:strike/>
          <w:vanish/>
          <w:sz w:val="22"/>
          <w:szCs w:val="22"/>
          <w:shd w:val="clear" w:color="auto" w:fill="FFFF99"/>
          <w:rtl/>
        </w:rPr>
        <w:t>ד</w:t>
      </w:r>
      <w:r w:rsidRPr="00C95765">
        <w:rPr>
          <w:rStyle w:val="default"/>
          <w:rFonts w:cs="FrankRuehl" w:hint="cs"/>
          <w:strike/>
          <w:vanish/>
          <w:sz w:val="22"/>
          <w:szCs w:val="22"/>
          <w:shd w:val="clear" w:color="auto" w:fill="FFFF99"/>
          <w:rtl/>
        </w:rPr>
        <w:t xml:space="preserve"> שנקבע לדיון בבקשה והעתק ממנה יומצא למבקש</w:t>
      </w:r>
      <w:r w:rsidRPr="00C95765">
        <w:rPr>
          <w:rStyle w:val="default"/>
          <w:rFonts w:cs="FrankRuehl" w:hint="cs"/>
          <w:vanish/>
          <w:sz w:val="22"/>
          <w:szCs w:val="22"/>
          <w:shd w:val="clear" w:color="auto" w:fill="FFFF99"/>
          <w:rtl/>
        </w:rPr>
        <w:t xml:space="preserve"> </w:t>
      </w:r>
      <w:r w:rsidRPr="00C95765">
        <w:rPr>
          <w:rStyle w:val="default"/>
          <w:rFonts w:cs="FrankRuehl" w:hint="cs"/>
          <w:vanish/>
          <w:sz w:val="22"/>
          <w:szCs w:val="22"/>
          <w:u w:val="single"/>
          <w:shd w:val="clear" w:color="auto" w:fill="FFFF99"/>
          <w:rtl/>
        </w:rPr>
        <w:t>כתב ההתנגדות יוגש 14 ימים לפחות לפני המועד שנקבע לדיון בבקשה או בתוך מועד אחר שקבע בית המשפט והעתק ממנו יומצא למבקש</w:t>
      </w:r>
      <w:r w:rsidRPr="00C95765">
        <w:rPr>
          <w:rStyle w:val="default"/>
          <w:rFonts w:cs="FrankRuehl" w:hint="cs"/>
          <w:vanish/>
          <w:sz w:val="22"/>
          <w:szCs w:val="22"/>
          <w:shd w:val="clear" w:color="auto" w:fill="FFFF99"/>
          <w:rtl/>
        </w:rPr>
        <w:t>.</w:t>
      </w:r>
      <w:bookmarkEnd w:id="14"/>
    </w:p>
    <w:p w14:paraId="3861D2A9" w14:textId="77777777" w:rsidR="006B1997" w:rsidRDefault="006B1997">
      <w:pPr>
        <w:pStyle w:val="P00"/>
        <w:spacing w:before="72"/>
        <w:ind w:left="0" w:right="1134"/>
        <w:rPr>
          <w:rStyle w:val="default"/>
          <w:rFonts w:cs="FrankRuehl"/>
          <w:rtl/>
        </w:rPr>
      </w:pPr>
      <w:bookmarkStart w:id="15" w:name="Seif1"/>
      <w:bookmarkEnd w:id="15"/>
      <w:r>
        <w:rPr>
          <w:lang w:val="he-IL"/>
        </w:rPr>
        <w:pict w14:anchorId="4573C75F">
          <v:rect id="_x0000_s1035" style="position:absolute;left:0;text-align:left;margin-left:464.5pt;margin-top:8.05pt;width:75.05pt;height:16pt;z-index:251617280" o:allowincell="f" filled="f" stroked="f" strokecolor="lime" strokeweight=".25pt">
            <v:textbox style="mso-next-textbox:#_x0000_s1035" inset="0,0,0,0">
              <w:txbxContent>
                <w:p w14:paraId="7AD691E2" w14:textId="77777777" w:rsidR="006B1997" w:rsidRDefault="006B1997">
                  <w:pPr>
                    <w:spacing w:line="160" w:lineRule="exact"/>
                    <w:jc w:val="left"/>
                    <w:rPr>
                      <w:rFonts w:cs="Miriam"/>
                      <w:noProof/>
                      <w:szCs w:val="18"/>
                      <w:rtl/>
                    </w:rPr>
                  </w:pPr>
                  <w:r>
                    <w:rPr>
                      <w:rFonts w:cs="Miriam"/>
                      <w:szCs w:val="18"/>
                      <w:rtl/>
                    </w:rPr>
                    <w:t>ח</w:t>
                  </w:r>
                  <w:r>
                    <w:rPr>
                      <w:rFonts w:cs="Miriam" w:hint="cs"/>
                      <w:szCs w:val="18"/>
                      <w:rtl/>
                    </w:rPr>
                    <w:t xml:space="preserve">ילופי מבקשים </w:t>
                  </w:r>
                  <w:r>
                    <w:rPr>
                      <w:rFonts w:cs="Miriam"/>
                      <w:szCs w:val="18"/>
                      <w:rtl/>
                    </w:rPr>
                    <w:t>[27]</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יטל מבקש את בקשת הפירוק שהגיש או שזנח את הטיפול בה, רשאי בית המשפט, בכל שלב משלבי הדיון, על פי בקשת נושה או משתתף הרשאי להגיש בקשת פירוק (להלן - מבקש חדש), לצו</w:t>
      </w:r>
      <w:r>
        <w:rPr>
          <w:rStyle w:val="default"/>
          <w:rFonts w:cs="FrankRuehl"/>
          <w:rtl/>
        </w:rPr>
        <w:t>ו</w:t>
      </w:r>
      <w:r>
        <w:rPr>
          <w:rStyle w:val="default"/>
          <w:rFonts w:cs="FrankRuehl" w:hint="cs"/>
          <w:rtl/>
        </w:rPr>
        <w:t>ת על חילופי המבקשים ועל המשך הדיון בבקשה בידי המבקש החדש.</w:t>
      </w:r>
    </w:p>
    <w:p w14:paraId="1BDB760A" w14:textId="77777777" w:rsidR="006B1997" w:rsidRDefault="006B1997">
      <w:pPr>
        <w:pStyle w:val="P00"/>
        <w:spacing w:before="72"/>
        <w:ind w:left="0" w:right="1134"/>
        <w:rPr>
          <w:rStyle w:val="default"/>
          <w:rFonts w:cs="FrankRuehl"/>
          <w:rtl/>
        </w:rPr>
      </w:pPr>
      <w:bookmarkStart w:id="16" w:name="Seif2"/>
      <w:bookmarkEnd w:id="16"/>
      <w:r>
        <w:rPr>
          <w:lang w:val="he-IL"/>
        </w:rPr>
        <w:pict w14:anchorId="05B46C12">
          <v:rect id="_x0000_s1036" style="position:absolute;left:0;text-align:left;margin-left:464.5pt;margin-top:8.05pt;width:75.05pt;height:14.05pt;z-index:251618304" o:allowincell="f" filled="f" stroked="f" strokecolor="lime" strokeweight=".25pt">
            <v:textbox style="mso-next-textbox:#_x0000_s1036" inset="0,0,0,0">
              <w:txbxContent>
                <w:p w14:paraId="7AE59DAA"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חזרת מחצית </w:t>
                  </w:r>
                  <w:r>
                    <w:rPr>
                      <w:rFonts w:cs="Miriam"/>
                      <w:szCs w:val="18"/>
                      <w:rtl/>
                    </w:rPr>
                    <w:t>פ</w:t>
                  </w:r>
                  <w:r>
                    <w:rPr>
                      <w:rFonts w:cs="Miriam" w:hint="cs"/>
                      <w:szCs w:val="18"/>
                      <w:rtl/>
                    </w:rPr>
                    <w:t>קדון</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הודיע מבקש על ביטול בקשת הפירוק או שבקשתו נדחתה בידי בית המשפט, יחזיר לו הכונס הרשמי מחצית מהפקדון וכן כל סכום נוסף שהפקיד לפי תקנה 4, בניכוי ההוצאות שהוציא הכונס הרשמי</w:t>
      </w:r>
      <w:r>
        <w:rPr>
          <w:rStyle w:val="default"/>
          <w:rFonts w:cs="FrankRuehl"/>
          <w:rtl/>
        </w:rPr>
        <w:t>.</w:t>
      </w:r>
    </w:p>
    <w:p w14:paraId="4D4C0C8A"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ציווה בית המשפט על חילופי מבקשים לפי תקנה 10, יפקיד המבקש החדש בידי הכונס הרשמי את הסכומים שהוחזרו למבקש הקודם.</w:t>
      </w:r>
    </w:p>
    <w:p w14:paraId="7989D8BB" w14:textId="77777777" w:rsidR="006B1997" w:rsidRDefault="006B1997">
      <w:pPr>
        <w:pStyle w:val="header-2"/>
        <w:ind w:left="0" w:right="1134"/>
        <w:rPr>
          <w:rtl/>
        </w:rPr>
      </w:pPr>
      <w:bookmarkStart w:id="17" w:name="hed21"/>
      <w:bookmarkEnd w:id="17"/>
      <w:r>
        <w:rPr>
          <w:rtl/>
        </w:rPr>
        <w:t>ס</w:t>
      </w:r>
      <w:r>
        <w:rPr>
          <w:rFonts w:hint="cs"/>
          <w:rtl/>
        </w:rPr>
        <w:t xml:space="preserve">ימן ב': מפרק זמני </w:t>
      </w:r>
      <w:r>
        <w:rPr>
          <w:rtl/>
        </w:rPr>
        <w:t>–</w:t>
      </w:r>
      <w:r>
        <w:rPr>
          <w:rFonts w:hint="cs"/>
          <w:rtl/>
        </w:rPr>
        <w:t xml:space="preserve"> הוראות כלליות</w:t>
      </w:r>
    </w:p>
    <w:p w14:paraId="384C6C87" w14:textId="77777777" w:rsidR="006B1997" w:rsidRDefault="006B1997">
      <w:pPr>
        <w:pStyle w:val="P00"/>
        <w:spacing w:before="72"/>
        <w:ind w:left="0" w:right="1134"/>
        <w:rPr>
          <w:rStyle w:val="default"/>
          <w:rFonts w:cs="FrankRuehl"/>
          <w:rtl/>
        </w:rPr>
      </w:pPr>
      <w:bookmarkStart w:id="18" w:name="Seif3"/>
      <w:bookmarkEnd w:id="18"/>
      <w:r>
        <w:rPr>
          <w:lang w:val="he-IL"/>
        </w:rPr>
        <w:pict w14:anchorId="75A298DF">
          <v:rect id="_x0000_s1037" style="position:absolute;left:0;text-align:left;margin-left:464.5pt;margin-top:8.05pt;width:75.05pt;height:22.75pt;z-index:251619328" o:allowincell="f" filled="f" stroked="f" strokecolor="lime" strokeweight=".25pt">
            <v:textbox style="mso-next-textbox:#_x0000_s1037" inset="0,0,0,0">
              <w:txbxContent>
                <w:p w14:paraId="512B2D87" w14:textId="77777777" w:rsidR="006B1997" w:rsidRDefault="006B1997">
                  <w:pPr>
                    <w:spacing w:line="160" w:lineRule="exact"/>
                    <w:jc w:val="left"/>
                    <w:rPr>
                      <w:rFonts w:cs="Miriam"/>
                      <w:noProof/>
                      <w:szCs w:val="18"/>
                      <w:rtl/>
                    </w:rPr>
                  </w:pPr>
                  <w:r>
                    <w:rPr>
                      <w:rFonts w:cs="Miriam"/>
                      <w:szCs w:val="18"/>
                      <w:rtl/>
                    </w:rPr>
                    <w:t>מ</w:t>
                  </w:r>
                  <w:r>
                    <w:rPr>
                      <w:rFonts w:cs="Miriam" w:hint="cs"/>
                      <w:szCs w:val="18"/>
                      <w:rtl/>
                    </w:rPr>
                    <w:t xml:space="preserve">ינוי מפרק </w:t>
                  </w:r>
                  <w:r>
                    <w:rPr>
                      <w:rFonts w:cs="Miriam"/>
                      <w:szCs w:val="18"/>
                      <w:rtl/>
                    </w:rPr>
                    <w:t>ז</w:t>
                  </w:r>
                  <w:r>
                    <w:rPr>
                      <w:rFonts w:cs="Miriam" w:hint="cs"/>
                      <w:szCs w:val="18"/>
                      <w:rtl/>
                    </w:rPr>
                    <w:t xml:space="preserve">מני לפני צו </w:t>
                  </w:r>
                  <w:r>
                    <w:rPr>
                      <w:rFonts w:cs="Miriam"/>
                      <w:szCs w:val="18"/>
                      <w:rtl/>
                    </w:rPr>
                    <w:t>פ</w:t>
                  </w:r>
                  <w:r>
                    <w:rPr>
                      <w:rFonts w:cs="Miriam" w:hint="cs"/>
                      <w:szCs w:val="18"/>
                      <w:rtl/>
                    </w:rPr>
                    <w:t xml:space="preserve">ירוק </w:t>
                  </w:r>
                  <w:r>
                    <w:rPr>
                      <w:rFonts w:cs="Miriam"/>
                      <w:szCs w:val="18"/>
                      <w:rtl/>
                    </w:rPr>
                    <w:t>[22]</w:t>
                  </w:r>
                </w:p>
              </w:txbxContent>
            </v:textbox>
            <w10:anchorlock/>
          </v:rect>
        </w:pict>
      </w:r>
      <w:r>
        <w:rPr>
          <w:rStyle w:val="big-number"/>
          <w:rFonts w:cs="Miriam"/>
          <w:rtl/>
        </w:rPr>
        <w:t>12.</w:t>
      </w:r>
      <w:r>
        <w:rPr>
          <w:rStyle w:val="big-number"/>
          <w:rFonts w:cs="Miriam"/>
          <w:rtl/>
        </w:rPr>
        <w:tab/>
      </w:r>
      <w:r>
        <w:rPr>
          <w:rStyle w:val="default"/>
          <w:rFonts w:cs="FrankRuehl"/>
          <w:rtl/>
        </w:rPr>
        <w:t>מ</w:t>
      </w:r>
      <w:r>
        <w:rPr>
          <w:rStyle w:val="default"/>
          <w:rFonts w:cs="FrankRuehl" w:hint="cs"/>
          <w:rtl/>
        </w:rPr>
        <w:t>ינוי מפרק זמני לפי סעיף 300(ב) לפקודה ייעשה על פי בקשת נושה</w:t>
      </w:r>
      <w:r>
        <w:rPr>
          <w:rStyle w:val="default"/>
          <w:rFonts w:cs="FrankRuehl"/>
          <w:rtl/>
        </w:rPr>
        <w:t xml:space="preserve">, </w:t>
      </w:r>
      <w:r>
        <w:rPr>
          <w:rStyle w:val="default"/>
          <w:rFonts w:cs="FrankRuehl" w:hint="cs"/>
          <w:rtl/>
        </w:rPr>
        <w:t>משתתף או הכונס הרשמי, או אף ללא בקשה כאמור.</w:t>
      </w:r>
    </w:p>
    <w:p w14:paraId="66EC54C7" w14:textId="77777777" w:rsidR="006B1997" w:rsidRDefault="006B1997">
      <w:pPr>
        <w:pStyle w:val="P00"/>
        <w:spacing w:before="72"/>
        <w:ind w:left="0" w:right="1134"/>
        <w:rPr>
          <w:rStyle w:val="default"/>
          <w:rFonts w:cs="FrankRuehl"/>
          <w:rtl/>
        </w:rPr>
      </w:pPr>
      <w:bookmarkStart w:id="19" w:name="Seif4"/>
      <w:bookmarkEnd w:id="19"/>
      <w:r>
        <w:rPr>
          <w:lang w:val="he-IL"/>
        </w:rPr>
        <w:pict w14:anchorId="79CF94E6">
          <v:rect id="_x0000_s1038" style="position:absolute;left:0;text-align:left;margin-left:464.5pt;margin-top:8.05pt;width:75.05pt;height:12.2pt;z-index:251620352" o:allowincell="f" filled="f" stroked="f" strokecolor="lime" strokeweight=".25pt">
            <v:textbox style="mso-next-textbox:#_x0000_s1038" inset="0,0,0,0">
              <w:txbxContent>
                <w:p w14:paraId="1060C536"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פקדת פקדון</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וגשה בקשה למינוי מפרק זמני בידי נושה או משתתף, יחולו הוראות תקנה 4 לענין הפקדת הפקדון והסכום הנוסף, והוראות תקנה 11 לענין החזרתם, הכל בשינויים המחוייבים.</w:t>
      </w:r>
    </w:p>
    <w:p w14:paraId="137D390D" w14:textId="77777777" w:rsidR="006B1997" w:rsidRDefault="006B1997">
      <w:pPr>
        <w:pStyle w:val="P00"/>
        <w:spacing w:before="72"/>
        <w:ind w:left="0" w:right="1134"/>
        <w:rPr>
          <w:rStyle w:val="default"/>
          <w:rFonts w:cs="FrankRuehl"/>
          <w:rtl/>
        </w:rPr>
      </w:pPr>
      <w:bookmarkStart w:id="20" w:name="Seif5"/>
      <w:bookmarkEnd w:id="20"/>
      <w:r>
        <w:rPr>
          <w:lang w:val="he-IL"/>
        </w:rPr>
        <w:pict w14:anchorId="2B903F5B">
          <v:rect id="_x0000_s1039" style="position:absolute;left:0;text-align:left;margin-left:464.5pt;margin-top:8.05pt;width:75.05pt;height:12.9pt;z-index:251621376" o:allowincell="f" filled="f" stroked="f" strokecolor="lime" strokeweight=".25pt">
            <v:textbox style="mso-next-textbox:#_x0000_s1039" inset="0,0,0,0">
              <w:txbxContent>
                <w:p w14:paraId="52BE2447" w14:textId="77777777" w:rsidR="006B1997" w:rsidRDefault="006B1997">
                  <w:pPr>
                    <w:spacing w:line="160" w:lineRule="exact"/>
                    <w:jc w:val="left"/>
                    <w:rPr>
                      <w:rFonts w:cs="Miriam"/>
                      <w:noProof/>
                      <w:szCs w:val="18"/>
                      <w:rtl/>
                    </w:rPr>
                  </w:pPr>
                  <w:r>
                    <w:rPr>
                      <w:rFonts w:cs="Miriam"/>
                      <w:szCs w:val="18"/>
                      <w:rtl/>
                    </w:rPr>
                    <w:t>צ</w:t>
                  </w:r>
                  <w:r>
                    <w:rPr>
                      <w:rFonts w:cs="Miriam" w:hint="cs"/>
                      <w:szCs w:val="18"/>
                      <w:rtl/>
                    </w:rPr>
                    <w:t>ו המינוי</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יתמנה אדם כמ</w:t>
      </w:r>
      <w:r>
        <w:rPr>
          <w:rStyle w:val="default"/>
          <w:rFonts w:cs="FrankRuehl"/>
          <w:rtl/>
        </w:rPr>
        <w:t>פ</w:t>
      </w:r>
      <w:r>
        <w:rPr>
          <w:rStyle w:val="default"/>
          <w:rFonts w:cs="FrankRuehl" w:hint="cs"/>
          <w:rtl/>
        </w:rPr>
        <w:t>רק זמני אלא אם כן הודיע לבית המשפט על הסכמתו לכך.</w:t>
      </w:r>
    </w:p>
    <w:p w14:paraId="46026AA2"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בצו המינוי רשאי בית המשפט לקבוע את סמכויותיו ואת</w:t>
      </w:r>
      <w:r>
        <w:rPr>
          <w:rStyle w:val="default"/>
          <w:rFonts w:cs="FrankRuehl"/>
          <w:rtl/>
        </w:rPr>
        <w:t xml:space="preserve"> </w:t>
      </w:r>
      <w:r>
        <w:rPr>
          <w:rStyle w:val="default"/>
          <w:rFonts w:cs="FrankRuehl" w:hint="cs"/>
          <w:rtl/>
        </w:rPr>
        <w:t>תפקידיו של המפרק הזמני; העתק מהצו יומצא לכונס הרשמי.</w:t>
      </w:r>
    </w:p>
    <w:p w14:paraId="65C1AA8E" w14:textId="77777777" w:rsidR="006B1997" w:rsidRDefault="006B1997">
      <w:pPr>
        <w:pStyle w:val="header-2"/>
        <w:ind w:left="0" w:right="1134"/>
        <w:rPr>
          <w:rtl/>
        </w:rPr>
      </w:pPr>
      <w:bookmarkStart w:id="21" w:name="hed22"/>
      <w:bookmarkEnd w:id="21"/>
      <w:r>
        <w:rPr>
          <w:rtl/>
        </w:rPr>
        <w:t>ס</w:t>
      </w:r>
      <w:r>
        <w:rPr>
          <w:rFonts w:hint="cs"/>
          <w:rtl/>
        </w:rPr>
        <w:t>ימן ג': מפרק זמני שאינו הכונס הרשמי</w:t>
      </w:r>
    </w:p>
    <w:p w14:paraId="51B90465" w14:textId="77777777" w:rsidR="006B1997" w:rsidRDefault="006B1997">
      <w:pPr>
        <w:pStyle w:val="P00"/>
        <w:spacing w:before="72"/>
        <w:ind w:left="0" w:right="1134"/>
        <w:rPr>
          <w:rStyle w:val="default"/>
          <w:rFonts w:cs="FrankRuehl" w:hint="cs"/>
          <w:rtl/>
        </w:rPr>
      </w:pPr>
      <w:bookmarkStart w:id="22" w:name="Seif6"/>
      <w:bookmarkEnd w:id="22"/>
      <w:r>
        <w:rPr>
          <w:lang w:val="he-IL"/>
        </w:rPr>
        <w:pict w14:anchorId="57DB4D04">
          <v:rect id="_x0000_s1040" style="position:absolute;left:0;text-align:left;margin-left:464.5pt;margin-top:8.05pt;width:75.05pt;height:30.8pt;z-index:251622400" o:allowincell="f" filled="f" stroked="f" strokecolor="lime" strokeweight=".25pt">
            <v:textbox style="mso-next-textbox:#_x0000_s1040" inset="0,0,0,0">
              <w:txbxContent>
                <w:p w14:paraId="21CC5487" w14:textId="77777777" w:rsidR="006B1997" w:rsidRDefault="006B1997">
                  <w:pPr>
                    <w:spacing w:line="160" w:lineRule="exact"/>
                    <w:jc w:val="left"/>
                    <w:rPr>
                      <w:rFonts w:cs="Miriam"/>
                      <w:noProof/>
                      <w:szCs w:val="18"/>
                      <w:rtl/>
                    </w:rPr>
                  </w:pPr>
                  <w:r>
                    <w:rPr>
                      <w:rFonts w:cs="Miriam"/>
                      <w:szCs w:val="18"/>
                      <w:rtl/>
                    </w:rPr>
                    <w:t>ח</w:t>
                  </w:r>
                  <w:r>
                    <w:rPr>
                      <w:rFonts w:cs="Miriam" w:hint="cs"/>
                      <w:szCs w:val="18"/>
                      <w:rtl/>
                    </w:rPr>
                    <w:t xml:space="preserve">ובותיו של </w:t>
                  </w:r>
                  <w:r>
                    <w:rPr>
                      <w:rFonts w:cs="Miriam"/>
                      <w:szCs w:val="18"/>
                      <w:rtl/>
                    </w:rPr>
                    <w:t>מ</w:t>
                  </w:r>
                  <w:r>
                    <w:rPr>
                      <w:rFonts w:cs="Miriam" w:hint="cs"/>
                      <w:szCs w:val="18"/>
                      <w:rtl/>
                    </w:rPr>
                    <w:t xml:space="preserve">פרק זמני שאינו </w:t>
                  </w:r>
                  <w:r>
                    <w:rPr>
                      <w:rFonts w:cs="Miriam"/>
                      <w:szCs w:val="18"/>
                      <w:rtl/>
                    </w:rPr>
                    <w:t>ה</w:t>
                  </w:r>
                  <w:r>
                    <w:rPr>
                      <w:rFonts w:cs="Miriam" w:hint="cs"/>
                      <w:szCs w:val="18"/>
                      <w:rtl/>
                    </w:rPr>
                    <w:t>כונס הרשמי</w:t>
                  </w:r>
                </w:p>
              </w:txbxContent>
            </v:textbox>
            <w10:anchorlock/>
          </v:rect>
        </w:pict>
      </w:r>
      <w:r>
        <w:rPr>
          <w:rStyle w:val="big-number"/>
          <w:rFonts w:cs="Miriam"/>
          <w:rtl/>
        </w:rPr>
        <w:t>15.</w:t>
      </w:r>
      <w:r>
        <w:rPr>
          <w:rStyle w:val="big-number"/>
          <w:rFonts w:cs="Miriam"/>
          <w:rtl/>
        </w:rPr>
        <w:tab/>
      </w:r>
      <w:r>
        <w:rPr>
          <w:rStyle w:val="default"/>
          <w:rFonts w:cs="FrankRuehl"/>
          <w:rtl/>
        </w:rPr>
        <w:t>מ</w:t>
      </w:r>
      <w:r>
        <w:rPr>
          <w:rStyle w:val="default"/>
          <w:rFonts w:cs="FrankRuehl" w:hint="cs"/>
          <w:rtl/>
        </w:rPr>
        <w:t>פרק זמני שאינ</w:t>
      </w:r>
      <w:r>
        <w:rPr>
          <w:rStyle w:val="default"/>
          <w:rFonts w:cs="FrankRuehl"/>
          <w:rtl/>
        </w:rPr>
        <w:t>ו</w:t>
      </w:r>
      <w:r>
        <w:rPr>
          <w:rStyle w:val="default"/>
          <w:rFonts w:cs="FrankRuehl" w:hint="cs"/>
          <w:rtl/>
        </w:rPr>
        <w:t xml:space="preserve"> הכונס הרשמי (להלן בסימן זה - מפרק זמני) </w:t>
      </w:r>
      <w:r>
        <w:rPr>
          <w:rStyle w:val="default"/>
          <w:rFonts w:cs="FrankRuehl"/>
          <w:rtl/>
        </w:rPr>
        <w:t>–</w:t>
      </w:r>
    </w:p>
    <w:p w14:paraId="41EA655E" w14:textId="77777777" w:rsidR="006B1997" w:rsidRDefault="006B199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יתן כל ערובה שתיראה לבית המשפט להבטחת אחריותו</w:t>
      </w:r>
      <w:r>
        <w:rPr>
          <w:rStyle w:val="default"/>
          <w:rFonts w:cs="FrankRuehl"/>
          <w:rtl/>
        </w:rPr>
        <w:t xml:space="preserve"> </w:t>
      </w:r>
      <w:r>
        <w:rPr>
          <w:rStyle w:val="default"/>
          <w:rFonts w:cs="FrankRuehl" w:hint="cs"/>
          <w:rtl/>
        </w:rPr>
        <w:t>לנכסים שהוא ממונה עליהם וכל אשר יגיע לידו בקשר לנכסים אלה; הערובה תהא בכתב ערובה, ערוך לפי טופס 4;</w:t>
      </w:r>
    </w:p>
    <w:p w14:paraId="583F9659" w14:textId="77777777" w:rsidR="006B1997" w:rsidRDefault="006B199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יגיש דוחו"ת כספיים במועדים ובאופן שיורה עליהם בית המשפט;</w:t>
      </w:r>
    </w:p>
    <w:p w14:paraId="1A77ADF3" w14:textId="77777777" w:rsidR="006B1997" w:rsidRDefault="006B1997">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ישלם כל סכום המגיע ממנו ככל שיורה בית המשפט;</w:t>
      </w:r>
    </w:p>
    <w:p w14:paraId="7C59000A" w14:textId="77777777" w:rsidR="006B1997" w:rsidRDefault="006B1997">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יהא אחראי לכל הפסד שגרם בזדון או ברשלנות לנכסים שהוא ממונה עליהם.</w:t>
      </w:r>
    </w:p>
    <w:p w14:paraId="7D638BBF" w14:textId="77777777" w:rsidR="006B1997" w:rsidRDefault="006B1997">
      <w:pPr>
        <w:pStyle w:val="P00"/>
        <w:spacing w:before="72"/>
        <w:ind w:left="0" w:right="1134"/>
        <w:rPr>
          <w:rStyle w:val="default"/>
          <w:rFonts w:cs="FrankRuehl"/>
          <w:rtl/>
        </w:rPr>
      </w:pPr>
      <w:bookmarkStart w:id="23" w:name="Seif7"/>
      <w:bookmarkEnd w:id="23"/>
      <w:r>
        <w:rPr>
          <w:lang w:val="he-IL"/>
        </w:rPr>
        <w:pict w14:anchorId="13266CD2">
          <v:rect id="_x0000_s1041" style="position:absolute;left:0;text-align:left;margin-left:464.5pt;margin-top:8.05pt;width:75.05pt;height:15.45pt;z-index:251623424" o:allowincell="f" filled="f" stroked="f" strokecolor="lime" strokeweight=".25pt">
            <v:textbox style="mso-next-textbox:#_x0000_s1041" inset="0,0,0,0">
              <w:txbxContent>
                <w:p w14:paraId="6B724C3E" w14:textId="77777777" w:rsidR="006B1997" w:rsidRDefault="006B1997">
                  <w:pPr>
                    <w:spacing w:line="160" w:lineRule="exact"/>
                    <w:jc w:val="left"/>
                    <w:rPr>
                      <w:rFonts w:cs="Miriam"/>
                      <w:noProof/>
                      <w:szCs w:val="18"/>
                      <w:rtl/>
                    </w:rPr>
                  </w:pPr>
                  <w:r>
                    <w:rPr>
                      <w:rFonts w:cs="Miriam"/>
                      <w:szCs w:val="18"/>
                      <w:rtl/>
                    </w:rPr>
                    <w:t>א</w:t>
                  </w:r>
                  <w:r>
                    <w:rPr>
                      <w:rFonts w:cs="Miriam" w:hint="cs"/>
                      <w:szCs w:val="18"/>
                      <w:rtl/>
                    </w:rPr>
                    <w:t xml:space="preserve">כיפת </w:t>
                  </w:r>
                  <w:r>
                    <w:rPr>
                      <w:rFonts w:cs="Miriam"/>
                      <w:szCs w:val="18"/>
                      <w:rtl/>
                    </w:rPr>
                    <w:t>ת</w:t>
                  </w:r>
                  <w:r>
                    <w:rPr>
                      <w:rFonts w:cs="Miriam" w:hint="cs"/>
                      <w:szCs w:val="18"/>
                      <w:rtl/>
                    </w:rPr>
                    <w:t>שלום</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פרק זמני שלא הגיש דוחו"ת כספיים או לא שילם את הסכום המגיע ממנו, או שגרם הפסד לנכסים שהוא ממו</w:t>
      </w:r>
      <w:r>
        <w:rPr>
          <w:rStyle w:val="default"/>
          <w:rFonts w:cs="FrankRuehl"/>
          <w:rtl/>
        </w:rPr>
        <w:t>נ</w:t>
      </w:r>
      <w:r>
        <w:rPr>
          <w:rStyle w:val="default"/>
          <w:rFonts w:cs="FrankRuehl" w:hint="cs"/>
          <w:rtl/>
        </w:rPr>
        <w:t>ה עליהם, רשאי בית המשפט להורות על עיקול נכסיו ומכירתם ועל שימוש בדמי המכר לסילוק כל סכום המגיע ממנו או לכיסוי כל הפסד שגרם; יתרת דמי המכר תימסר למפרק הזמני.</w:t>
      </w:r>
    </w:p>
    <w:p w14:paraId="6EF51200" w14:textId="77777777" w:rsidR="006B1997" w:rsidRDefault="006B1997">
      <w:pPr>
        <w:pStyle w:val="P00"/>
        <w:spacing w:before="72"/>
        <w:ind w:left="0" w:right="1134"/>
        <w:rPr>
          <w:rStyle w:val="default"/>
          <w:rFonts w:cs="FrankRuehl"/>
          <w:rtl/>
        </w:rPr>
      </w:pPr>
      <w:bookmarkStart w:id="24" w:name="Seif8"/>
      <w:bookmarkEnd w:id="24"/>
      <w:r>
        <w:rPr>
          <w:lang w:val="he-IL"/>
        </w:rPr>
        <w:pict w14:anchorId="44296A03">
          <v:rect id="_x0000_s1042" style="position:absolute;left:0;text-align:left;margin-left:464.5pt;margin-top:8.05pt;width:75.05pt;height:13.7pt;z-index:251624448" o:allowincell="f" filled="f" stroked="f" strokecolor="lime" strokeweight=".25pt">
            <v:textbox style="mso-next-textbox:#_x0000_s1042" inset="0,0,0,0">
              <w:txbxContent>
                <w:p w14:paraId="2FF56EE9" w14:textId="77777777" w:rsidR="006B1997" w:rsidRDefault="006B1997">
                  <w:pPr>
                    <w:spacing w:line="160" w:lineRule="exact"/>
                    <w:jc w:val="left"/>
                    <w:rPr>
                      <w:rFonts w:cs="Miriam"/>
                      <w:noProof/>
                      <w:szCs w:val="18"/>
                      <w:rtl/>
                    </w:rPr>
                  </w:pPr>
                  <w:r>
                    <w:rPr>
                      <w:rFonts w:cs="Miriam"/>
                      <w:szCs w:val="18"/>
                      <w:rtl/>
                    </w:rPr>
                    <w:t>ס</w:t>
                  </w:r>
                  <w:r>
                    <w:rPr>
                      <w:rFonts w:cs="Miriam" w:hint="cs"/>
                      <w:szCs w:val="18"/>
                      <w:rtl/>
                    </w:rPr>
                    <w:t>יום התפקיד</w:t>
                  </w:r>
                </w:p>
              </w:txbxContent>
            </v:textbox>
            <w10:anchorlock/>
          </v:rect>
        </w:pict>
      </w:r>
      <w:r>
        <w:rPr>
          <w:rStyle w:val="big-number"/>
          <w:rFonts w:cs="Miriam"/>
          <w:rtl/>
        </w:rPr>
        <w:t>17.</w:t>
      </w:r>
      <w:r>
        <w:rPr>
          <w:rStyle w:val="big-number"/>
          <w:rFonts w:cs="Miriam"/>
          <w:rtl/>
        </w:rPr>
        <w:tab/>
      </w:r>
      <w:r>
        <w:rPr>
          <w:rStyle w:val="default"/>
          <w:rFonts w:cs="FrankRuehl"/>
          <w:rtl/>
        </w:rPr>
        <w:t>מ</w:t>
      </w:r>
      <w:r>
        <w:rPr>
          <w:rStyle w:val="default"/>
          <w:rFonts w:cs="FrankRuehl" w:hint="cs"/>
          <w:rtl/>
        </w:rPr>
        <w:t>פרק זמני שסיים את תפקידו, ימסור לבית המשפט דין וחשבון על פעולותיו, לרבות דין ו</w:t>
      </w:r>
      <w:r>
        <w:rPr>
          <w:rStyle w:val="default"/>
          <w:rFonts w:cs="FrankRuehl"/>
          <w:rtl/>
        </w:rPr>
        <w:t>ח</w:t>
      </w:r>
      <w:r>
        <w:rPr>
          <w:rStyle w:val="default"/>
          <w:rFonts w:cs="FrankRuehl" w:hint="cs"/>
          <w:rtl/>
        </w:rPr>
        <w:t>שבון כספי; הכונס הרשמי יחזיר למי שביקש את המינוי את יתרות הפקדון והסכום הנוסף שהפקיד אצלו לפי תקנה 13, אשר נותרו לאחר תשלום כל ההוצאות.</w:t>
      </w:r>
    </w:p>
    <w:p w14:paraId="4AC06E54" w14:textId="77777777" w:rsidR="006B1997" w:rsidRDefault="006B1997">
      <w:pPr>
        <w:pStyle w:val="header-2"/>
        <w:ind w:left="0" w:right="1134"/>
        <w:rPr>
          <w:rtl/>
        </w:rPr>
      </w:pPr>
      <w:bookmarkStart w:id="25" w:name="hed23"/>
      <w:bookmarkEnd w:id="25"/>
      <w:r>
        <w:rPr>
          <w:rtl/>
        </w:rPr>
        <w:t>ס</w:t>
      </w:r>
      <w:r>
        <w:rPr>
          <w:rFonts w:hint="cs"/>
          <w:rtl/>
        </w:rPr>
        <w:t>ימן ד': צו פירוק</w:t>
      </w:r>
    </w:p>
    <w:p w14:paraId="53556EBF" w14:textId="77777777" w:rsidR="006B1997" w:rsidRDefault="006B1997">
      <w:pPr>
        <w:pStyle w:val="P00"/>
        <w:spacing w:before="72"/>
        <w:ind w:left="0" w:right="1134"/>
        <w:rPr>
          <w:rStyle w:val="default"/>
          <w:rFonts w:cs="FrankRuehl"/>
          <w:rtl/>
        </w:rPr>
      </w:pPr>
      <w:bookmarkStart w:id="26" w:name="Seif9"/>
      <w:bookmarkEnd w:id="26"/>
      <w:r>
        <w:rPr>
          <w:lang w:val="he-IL"/>
        </w:rPr>
        <w:pict w14:anchorId="03D4D800">
          <v:rect id="_x0000_s1043" style="position:absolute;left:0;text-align:left;margin-left:464.5pt;margin-top:8.05pt;width:75.05pt;height:24pt;z-index:251625472" o:allowincell="f" filled="f" stroked="f" strokecolor="lime" strokeweight=".25pt">
            <v:textbox style="mso-next-textbox:#_x0000_s1043" inset="0,0,0,0">
              <w:txbxContent>
                <w:p w14:paraId="7CC32C81" w14:textId="77777777" w:rsidR="006B1997" w:rsidRDefault="006B1997">
                  <w:pPr>
                    <w:spacing w:line="160" w:lineRule="exact"/>
                    <w:jc w:val="left"/>
                    <w:rPr>
                      <w:rFonts w:cs="Miriam"/>
                      <w:noProof/>
                      <w:szCs w:val="18"/>
                      <w:rtl/>
                    </w:rPr>
                  </w:pPr>
                  <w:r>
                    <w:rPr>
                      <w:rFonts w:cs="Miriam"/>
                      <w:szCs w:val="18"/>
                      <w:rtl/>
                    </w:rPr>
                    <w:t>ער</w:t>
                  </w:r>
                  <w:r>
                    <w:rPr>
                      <w:rFonts w:cs="Miriam" w:hint="cs"/>
                      <w:szCs w:val="18"/>
                      <w:rtl/>
                    </w:rPr>
                    <w:t xml:space="preserve">יכת הצו </w:t>
                  </w:r>
                  <w:r>
                    <w:rPr>
                      <w:rFonts w:cs="Miriam"/>
                      <w:szCs w:val="18"/>
                      <w:rtl/>
                    </w:rPr>
                    <w:t>ו</w:t>
                  </w:r>
                  <w:r>
                    <w:rPr>
                      <w:rFonts w:cs="Miriam" w:hint="cs"/>
                      <w:szCs w:val="18"/>
                      <w:rtl/>
                    </w:rPr>
                    <w:t xml:space="preserve">פרסומו </w:t>
                  </w:r>
                  <w:r>
                    <w:rPr>
                      <w:rFonts w:cs="Miriam"/>
                      <w:szCs w:val="18"/>
                      <w:rtl/>
                    </w:rPr>
                    <w:br/>
                    <w:t>[28]</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צו פירוק ייערך לפי טופס 5, ובית המשפט ימציא לכונס הרשמי שלושה העתקי</w:t>
      </w:r>
      <w:r>
        <w:rPr>
          <w:rStyle w:val="default"/>
          <w:rFonts w:cs="FrankRuehl"/>
          <w:rtl/>
        </w:rPr>
        <w:t>ם</w:t>
      </w:r>
      <w:r>
        <w:rPr>
          <w:rStyle w:val="default"/>
          <w:rFonts w:cs="FrankRuehl" w:hint="cs"/>
          <w:rtl/>
        </w:rPr>
        <w:t xml:space="preserve"> ממנו.</w:t>
      </w:r>
    </w:p>
    <w:p w14:paraId="0F867440"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מתן הצו ועל מועד האסיפות של הנושים ושל המשתתפים, ערוכה לפי טופס 6, תפורסם ברשומות ובעתון יומי הנדפס בשפה העברית, ובחברה שעיקר עסקיה מנוהלים במיגזר הערבי - גם בעתון יומי הנדפס בשפה הערבית, אולם רשאי הכונס הרשמי להחליט שלא לפרסם כלל הוד</w:t>
      </w:r>
      <w:r>
        <w:rPr>
          <w:rStyle w:val="default"/>
          <w:rFonts w:cs="FrankRuehl"/>
          <w:rtl/>
        </w:rPr>
        <w:t>ע</w:t>
      </w:r>
      <w:r>
        <w:rPr>
          <w:rStyle w:val="default"/>
          <w:rFonts w:cs="FrankRuehl" w:hint="cs"/>
          <w:rtl/>
        </w:rPr>
        <w:t>ה כאמור, אם ימצא זאת לנכון בנסיבות הענין.</w:t>
      </w:r>
    </w:p>
    <w:p w14:paraId="34266D14" w14:textId="77777777" w:rsidR="006B1997" w:rsidRDefault="006B1997">
      <w:pPr>
        <w:pStyle w:val="P00"/>
        <w:spacing w:before="72"/>
        <w:ind w:left="0" w:right="1134"/>
        <w:rPr>
          <w:rStyle w:val="default"/>
          <w:rFonts w:cs="FrankRuehl"/>
          <w:rtl/>
        </w:rPr>
      </w:pPr>
      <w:bookmarkStart w:id="27" w:name="Seif10"/>
      <w:bookmarkEnd w:id="27"/>
      <w:r>
        <w:rPr>
          <w:lang w:val="he-IL"/>
        </w:rPr>
        <w:pict w14:anchorId="176F227D">
          <v:rect id="_x0000_s1044" style="position:absolute;left:0;text-align:left;margin-left:464.5pt;margin-top:8.05pt;width:75.05pt;height:32pt;z-index:251626496" o:allowincell="f" filled="f" stroked="f" strokecolor="lime" strokeweight=".25pt">
            <v:textbox style="mso-next-textbox:#_x0000_s1044" inset="0,0,0,0">
              <w:txbxContent>
                <w:p w14:paraId="1FD8B0F2" w14:textId="77777777" w:rsidR="006B1997" w:rsidRDefault="006B1997">
                  <w:pPr>
                    <w:spacing w:line="160" w:lineRule="exact"/>
                    <w:jc w:val="left"/>
                    <w:rPr>
                      <w:rFonts w:cs="Miriam"/>
                      <w:noProof/>
                      <w:szCs w:val="18"/>
                      <w:rtl/>
                    </w:rPr>
                  </w:pPr>
                  <w:r>
                    <w:rPr>
                      <w:rFonts w:cs="Miriam"/>
                      <w:szCs w:val="18"/>
                      <w:rtl/>
                    </w:rPr>
                    <w:t>פ</w:t>
                  </w:r>
                  <w:r>
                    <w:rPr>
                      <w:rFonts w:cs="Miriam" w:hint="cs"/>
                      <w:szCs w:val="18"/>
                      <w:rtl/>
                    </w:rPr>
                    <w:t xml:space="preserve">רסום צו פירוק </w:t>
                  </w:r>
                  <w:r>
                    <w:rPr>
                      <w:rFonts w:cs="Miriam"/>
                      <w:szCs w:val="18"/>
                      <w:rtl/>
                    </w:rPr>
                    <w:t>ב</w:t>
                  </w:r>
                  <w:r>
                    <w:rPr>
                      <w:rFonts w:cs="Miriam" w:hint="cs"/>
                      <w:szCs w:val="18"/>
                      <w:rtl/>
                    </w:rPr>
                    <w:t xml:space="preserve">פיקוח בית </w:t>
                  </w:r>
                  <w:r>
                    <w:rPr>
                      <w:rFonts w:cs="Miriam"/>
                      <w:szCs w:val="18"/>
                      <w:rtl/>
                    </w:rPr>
                    <w:t>ה</w:t>
                  </w:r>
                  <w:r>
                    <w:rPr>
                      <w:rFonts w:cs="Miriam" w:hint="cs"/>
                      <w:szCs w:val="18"/>
                      <w:rtl/>
                    </w:rPr>
                    <w:t xml:space="preserve">משפט </w:t>
                  </w:r>
                  <w:r>
                    <w:rPr>
                      <w:rFonts w:cs="Miriam"/>
                      <w:szCs w:val="18"/>
                      <w:rtl/>
                    </w:rPr>
                    <w:br/>
                    <w:t>[31]</w:t>
                  </w:r>
                </w:p>
              </w:txbxContent>
            </v:textbox>
            <w10:anchorlock/>
          </v:rect>
        </w:pict>
      </w:r>
      <w:r>
        <w:rPr>
          <w:rStyle w:val="big-number"/>
          <w:rFonts w:cs="Miriam"/>
          <w:rtl/>
        </w:rPr>
        <w:t>19.</w:t>
      </w:r>
      <w:r>
        <w:rPr>
          <w:rStyle w:val="big-number"/>
          <w:rFonts w:cs="Miriam"/>
          <w:rtl/>
        </w:rPr>
        <w:tab/>
      </w:r>
      <w:r>
        <w:rPr>
          <w:rStyle w:val="default"/>
          <w:rFonts w:cs="FrankRuehl"/>
          <w:rtl/>
        </w:rPr>
        <w:t>נ</w:t>
      </w:r>
      <w:r>
        <w:rPr>
          <w:rStyle w:val="default"/>
          <w:rFonts w:cs="FrankRuehl" w:hint="cs"/>
          <w:rtl/>
        </w:rPr>
        <w:t>יתן צו לפירוק חברה בפיקוח בית המשפט, יפרסם המבקש הודעה על כך ברשומות או באופן אחר שיורה עליו בית המשפט, וישלח העתקים מן הצו למי שיורה בית המשפט ובאופן שיורה.</w:t>
      </w:r>
    </w:p>
    <w:p w14:paraId="41336A16" w14:textId="77777777" w:rsidR="006B1997" w:rsidRDefault="006B1997">
      <w:pPr>
        <w:pStyle w:val="P00"/>
        <w:spacing w:before="72"/>
        <w:ind w:left="0" w:right="1134"/>
        <w:rPr>
          <w:rStyle w:val="default"/>
          <w:rFonts w:cs="FrankRuehl"/>
          <w:rtl/>
        </w:rPr>
      </w:pPr>
      <w:bookmarkStart w:id="28" w:name="Seif11"/>
      <w:bookmarkEnd w:id="28"/>
      <w:r>
        <w:rPr>
          <w:lang w:val="he-IL"/>
        </w:rPr>
        <w:pict w14:anchorId="1D8AC884">
          <v:rect id="_x0000_s1045" style="position:absolute;left:0;text-align:left;margin-left:464.5pt;margin-top:8.05pt;width:75.05pt;height:24pt;z-index:251627520" o:allowincell="f" filled="f" stroked="f" strokecolor="lime" strokeweight=".25pt">
            <v:textbox style="mso-next-textbox:#_x0000_s1045" inset="0,0,0,0">
              <w:txbxContent>
                <w:p w14:paraId="0FF46736" w14:textId="77777777" w:rsidR="006B1997" w:rsidRDefault="006B1997">
                  <w:pPr>
                    <w:spacing w:line="160" w:lineRule="exact"/>
                    <w:jc w:val="left"/>
                    <w:rPr>
                      <w:rFonts w:cs="Miriam"/>
                      <w:noProof/>
                      <w:szCs w:val="18"/>
                      <w:rtl/>
                    </w:rPr>
                  </w:pPr>
                  <w:r>
                    <w:rPr>
                      <w:rFonts w:cs="Miriam"/>
                      <w:szCs w:val="18"/>
                      <w:rtl/>
                    </w:rPr>
                    <w:t>ר</w:t>
                  </w:r>
                  <w:r>
                    <w:rPr>
                      <w:rFonts w:cs="Miriam" w:hint="cs"/>
                      <w:szCs w:val="18"/>
                      <w:rtl/>
                    </w:rPr>
                    <w:t>יש</w:t>
                  </w:r>
                  <w:r>
                    <w:rPr>
                      <w:rFonts w:cs="Miriam"/>
                      <w:szCs w:val="18"/>
                      <w:rtl/>
                    </w:rPr>
                    <w:t>ו</w:t>
                  </w:r>
                  <w:r>
                    <w:rPr>
                      <w:rFonts w:cs="Miriam" w:hint="cs"/>
                      <w:szCs w:val="18"/>
                      <w:rtl/>
                    </w:rPr>
                    <w:t xml:space="preserve">ם הערה </w:t>
                  </w:r>
                  <w:r>
                    <w:rPr>
                      <w:rFonts w:cs="Miriam"/>
                      <w:szCs w:val="18"/>
                      <w:rtl/>
                    </w:rPr>
                    <w:t>ב</w:t>
                  </w:r>
                  <w:r>
                    <w:rPr>
                      <w:rFonts w:cs="Miriam" w:hint="cs"/>
                      <w:szCs w:val="18"/>
                      <w:rtl/>
                    </w:rPr>
                    <w:t xml:space="preserve">פנקס המתנהל </w:t>
                  </w:r>
                  <w:r>
                    <w:rPr>
                      <w:rFonts w:cs="Miriam"/>
                      <w:szCs w:val="18"/>
                      <w:rtl/>
                    </w:rPr>
                    <w:t>ע</w:t>
                  </w:r>
                  <w:r>
                    <w:rPr>
                      <w:rFonts w:cs="Miriam" w:hint="cs"/>
                      <w:szCs w:val="18"/>
                      <w:rtl/>
                    </w:rPr>
                    <w:t>ל פי דין</w:t>
                  </w:r>
                </w:p>
              </w:txbxContent>
            </v:textbox>
            <w10:anchorlock/>
          </v:rect>
        </w:pict>
      </w:r>
      <w:r>
        <w:rPr>
          <w:rStyle w:val="big-number"/>
          <w:rFonts w:cs="Miriam"/>
          <w:rtl/>
        </w:rPr>
        <w:t>20.</w:t>
      </w:r>
      <w:r>
        <w:rPr>
          <w:rStyle w:val="big-number"/>
          <w:rFonts w:cs="Miriam"/>
          <w:rtl/>
        </w:rPr>
        <w:tab/>
      </w:r>
      <w:r>
        <w:rPr>
          <w:rStyle w:val="default"/>
          <w:rFonts w:cs="FrankRuehl"/>
          <w:rtl/>
        </w:rPr>
        <w:t>ע</w:t>
      </w:r>
      <w:r>
        <w:rPr>
          <w:rStyle w:val="default"/>
          <w:rFonts w:cs="FrankRuehl" w:hint="cs"/>
          <w:rtl/>
        </w:rPr>
        <w:t>ל פי בקשת הכונס הרשמי, מפרק או מפרק זמני, יבדוק מי שממונה על רישום נכסים בפנקס המתנהל על פי דין, אם חברה שניתן לגביה צו פירוק היא בעלת זכויות בנכס הרשום באותו פנקס, ואם מצא כן - ירשום בפנקס הערה בדבר קיום הצו האמור.</w:t>
      </w:r>
    </w:p>
    <w:p w14:paraId="6C79B551" w14:textId="77777777" w:rsidR="006B1997" w:rsidRDefault="006B1997">
      <w:pPr>
        <w:pStyle w:val="P00"/>
        <w:spacing w:before="72"/>
        <w:ind w:left="0" w:right="1134"/>
        <w:rPr>
          <w:rStyle w:val="default"/>
          <w:rFonts w:cs="FrankRuehl"/>
          <w:rtl/>
        </w:rPr>
      </w:pPr>
      <w:bookmarkStart w:id="29" w:name="Seif12"/>
      <w:bookmarkEnd w:id="29"/>
      <w:r>
        <w:rPr>
          <w:lang w:val="he-IL"/>
        </w:rPr>
        <w:pict w14:anchorId="703B1EC8">
          <v:rect id="_x0000_s1046" style="position:absolute;left:0;text-align:left;margin-left:464.5pt;margin-top:8.05pt;width:75.05pt;height:13.1pt;z-index:251628544" o:allowincell="f" filled="f" stroked="f" strokecolor="lime" strokeweight=".25pt">
            <v:textbox style="mso-next-textbox:#_x0000_s1046" inset="0,0,0,0">
              <w:txbxContent>
                <w:p w14:paraId="5B507E9E" w14:textId="77777777" w:rsidR="006B1997" w:rsidRDefault="006B1997">
                  <w:pPr>
                    <w:spacing w:line="160" w:lineRule="exact"/>
                    <w:jc w:val="left"/>
                    <w:rPr>
                      <w:rFonts w:cs="Miriam"/>
                      <w:noProof/>
                      <w:szCs w:val="18"/>
                      <w:rtl/>
                    </w:rPr>
                  </w:pPr>
                  <w:r>
                    <w:rPr>
                      <w:rFonts w:cs="Miriam"/>
                      <w:szCs w:val="18"/>
                      <w:rtl/>
                    </w:rPr>
                    <w:t>הו</w:t>
                  </w:r>
                  <w:r>
                    <w:rPr>
                      <w:rFonts w:cs="Miriam" w:hint="cs"/>
                      <w:szCs w:val="18"/>
                      <w:rtl/>
                    </w:rPr>
                    <w:t>צאות מ</w:t>
                  </w:r>
                  <w:r>
                    <w:rPr>
                      <w:rFonts w:cs="Miriam"/>
                      <w:szCs w:val="18"/>
                      <w:rtl/>
                    </w:rPr>
                    <w:t>ש</w:t>
                  </w:r>
                  <w:r>
                    <w:rPr>
                      <w:rFonts w:cs="Miriam" w:hint="cs"/>
                      <w:szCs w:val="18"/>
                      <w:rtl/>
                    </w:rPr>
                    <w:t>פט</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הוצאות משפט הכרוכות בכל הליך עד למתן צו פירוק יחולו על מי שנקט בהליך, אלא אם כן ציווה בית המשפט אחרת.</w:t>
      </w:r>
    </w:p>
    <w:p w14:paraId="142DD0C6"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צו פירוק על פי בקשת נושה, ישולמו לו הוצאותיו מתוך נכסי החברה בסכום שיקבע בית המשפט.</w:t>
      </w:r>
    </w:p>
    <w:p w14:paraId="3CAF0895" w14:textId="77777777" w:rsidR="006B1997" w:rsidRDefault="006B1997">
      <w:pPr>
        <w:pStyle w:val="header-2"/>
        <w:ind w:left="0" w:right="1134"/>
        <w:rPr>
          <w:rtl/>
        </w:rPr>
      </w:pPr>
      <w:bookmarkStart w:id="30" w:name="hed24"/>
      <w:bookmarkEnd w:id="30"/>
      <w:r>
        <w:rPr>
          <w:rtl/>
        </w:rPr>
        <w:t>ס</w:t>
      </w:r>
      <w:r>
        <w:rPr>
          <w:rFonts w:hint="cs"/>
          <w:rtl/>
        </w:rPr>
        <w:t>ימן ה': מנהל מיוחד</w:t>
      </w:r>
    </w:p>
    <w:p w14:paraId="21E90F00" w14:textId="77777777" w:rsidR="006B1997" w:rsidRDefault="006B1997">
      <w:pPr>
        <w:pStyle w:val="P00"/>
        <w:spacing w:before="72"/>
        <w:ind w:left="0" w:right="1134"/>
        <w:rPr>
          <w:rStyle w:val="default"/>
          <w:rFonts w:cs="FrankRuehl" w:hint="cs"/>
          <w:rtl/>
        </w:rPr>
      </w:pPr>
      <w:bookmarkStart w:id="31" w:name="Seif34"/>
      <w:bookmarkEnd w:id="31"/>
      <w:r>
        <w:rPr>
          <w:lang w:val="he-IL"/>
        </w:rPr>
        <w:pict w14:anchorId="2718CCA7">
          <v:rect id="_x0000_s1047" style="position:absolute;left:0;text-align:left;margin-left:464.5pt;margin-top:8.05pt;width:75.05pt;height:32pt;z-index:251651072" o:allowincell="f" filled="f" stroked="f" strokecolor="lime" strokeweight=".25pt">
            <v:textbox inset="0,0,0,0">
              <w:txbxContent>
                <w:p w14:paraId="064A3B91"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 xml:space="preserve">קשה למינוי </w:t>
                  </w:r>
                  <w:r>
                    <w:rPr>
                      <w:rFonts w:cs="Miriam"/>
                      <w:szCs w:val="18"/>
                      <w:rtl/>
                    </w:rPr>
                    <w:t>מ</w:t>
                  </w:r>
                  <w:r>
                    <w:rPr>
                      <w:rFonts w:cs="Miriam" w:hint="cs"/>
                      <w:szCs w:val="18"/>
                      <w:rtl/>
                    </w:rPr>
                    <w:t xml:space="preserve">נהל מיוחד </w:t>
                  </w:r>
                  <w:r>
                    <w:rPr>
                      <w:rFonts w:cs="Miriam"/>
                      <w:szCs w:val="18"/>
                      <w:rtl/>
                    </w:rPr>
                    <w:t>[32]</w:t>
                  </w:r>
                </w:p>
                <w:p w14:paraId="68DBDC7A"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22.</w:t>
      </w:r>
      <w:r>
        <w:rPr>
          <w:rStyle w:val="big-number"/>
          <w:rFonts w:cs="Miriam"/>
          <w:rtl/>
        </w:rPr>
        <w:tab/>
      </w:r>
      <w:r>
        <w:rPr>
          <w:rStyle w:val="default"/>
          <w:rFonts w:cs="FrankRuehl"/>
          <w:rtl/>
        </w:rPr>
        <w:t>ב</w:t>
      </w:r>
      <w:r>
        <w:rPr>
          <w:rStyle w:val="default"/>
          <w:rFonts w:cs="FrankRuehl" w:hint="cs"/>
          <w:rtl/>
        </w:rPr>
        <w:t>בקשה למינוי מנהל מיוחד לפי סעיף 318 לפקודה, יפרט הכונס הרשמי את הנימוקים המחייבים את המינוי.</w:t>
      </w:r>
    </w:p>
    <w:p w14:paraId="04F148CC" w14:textId="77777777" w:rsidR="006B1997" w:rsidRPr="00C95765" w:rsidRDefault="006B1997">
      <w:pPr>
        <w:pStyle w:val="P00"/>
        <w:spacing w:before="0"/>
        <w:ind w:left="0" w:right="1134"/>
        <w:rPr>
          <w:rFonts w:hint="cs"/>
          <w:b/>
          <w:bCs/>
          <w:vanish/>
          <w:szCs w:val="20"/>
          <w:shd w:val="clear" w:color="auto" w:fill="FFFF99"/>
          <w:rtl/>
        </w:rPr>
      </w:pPr>
      <w:bookmarkStart w:id="32" w:name="Rov95"/>
      <w:r w:rsidRPr="00C95765">
        <w:rPr>
          <w:rFonts w:hint="cs"/>
          <w:vanish/>
          <w:color w:val="FF0000"/>
          <w:szCs w:val="20"/>
          <w:shd w:val="clear" w:color="auto" w:fill="FFFF99"/>
          <w:rtl/>
        </w:rPr>
        <w:t>מיום 4.1.2001</w:t>
      </w:r>
    </w:p>
    <w:p w14:paraId="37826CC3" w14:textId="77777777" w:rsidR="006B1997" w:rsidRPr="00C95765" w:rsidRDefault="006B1997">
      <w:pPr>
        <w:pStyle w:val="P00"/>
        <w:spacing w:before="0"/>
        <w:ind w:left="0" w:right="1134"/>
        <w:rPr>
          <w:rFonts w:hint="cs"/>
          <w:b/>
          <w:bCs/>
          <w:vanish/>
          <w:szCs w:val="20"/>
          <w:shd w:val="clear" w:color="auto" w:fill="FFFF99"/>
          <w:rtl/>
        </w:rPr>
      </w:pPr>
      <w:r w:rsidRPr="00C95765">
        <w:rPr>
          <w:rFonts w:hint="cs"/>
          <w:b/>
          <w:bCs/>
          <w:vanish/>
          <w:szCs w:val="20"/>
          <w:shd w:val="clear" w:color="auto" w:fill="FFFF99"/>
          <w:rtl/>
        </w:rPr>
        <w:t>תק' תשס"א-2000</w:t>
      </w:r>
    </w:p>
    <w:p w14:paraId="21934697" w14:textId="77777777" w:rsidR="006B1997" w:rsidRPr="00C95765" w:rsidRDefault="006B1997">
      <w:pPr>
        <w:pStyle w:val="P00"/>
        <w:tabs>
          <w:tab w:val="clear" w:pos="6259"/>
        </w:tabs>
        <w:spacing w:before="0"/>
        <w:ind w:left="0" w:right="1134"/>
        <w:rPr>
          <w:rFonts w:hint="cs"/>
          <w:vanish/>
          <w:szCs w:val="20"/>
          <w:shd w:val="clear" w:color="auto" w:fill="FFFF99"/>
          <w:rtl/>
        </w:rPr>
      </w:pPr>
      <w:hyperlink r:id="rId10" w:history="1">
        <w:r w:rsidRPr="00C95765">
          <w:rPr>
            <w:rStyle w:val="Hyperlink"/>
            <w:rFonts w:hint="cs"/>
            <w:vanish/>
            <w:szCs w:val="20"/>
            <w:shd w:val="clear" w:color="auto" w:fill="FFFF99"/>
            <w:rtl/>
          </w:rPr>
          <w:t>ק"ת תשס"א מס' 6067</w:t>
        </w:r>
      </w:hyperlink>
      <w:r w:rsidRPr="00C95765">
        <w:rPr>
          <w:rFonts w:hint="cs"/>
          <w:vanish/>
          <w:szCs w:val="20"/>
          <w:shd w:val="clear" w:color="auto" w:fill="FFFF99"/>
          <w:rtl/>
        </w:rPr>
        <w:t xml:space="preserve"> מיום 20.11.2000 עמ' 130</w:t>
      </w:r>
    </w:p>
    <w:p w14:paraId="2A07C8DA" w14:textId="77777777" w:rsidR="006B1997" w:rsidRDefault="006B1997">
      <w:pPr>
        <w:pStyle w:val="P00"/>
        <w:ind w:left="0" w:right="1134"/>
        <w:rPr>
          <w:rStyle w:val="default"/>
          <w:rFonts w:cs="FrankRuehl" w:hint="cs"/>
          <w:sz w:val="2"/>
          <w:szCs w:val="2"/>
          <w:rtl/>
        </w:rPr>
      </w:pPr>
      <w:r w:rsidRPr="00C95765">
        <w:rPr>
          <w:rStyle w:val="big-number"/>
          <w:rFonts w:cs="FrankRuehl"/>
          <w:vanish/>
          <w:sz w:val="22"/>
          <w:szCs w:val="22"/>
          <w:shd w:val="clear" w:color="auto" w:fill="FFFF99"/>
          <w:rtl/>
        </w:rPr>
        <w:t>22.</w:t>
      </w:r>
      <w:r w:rsidRPr="00C95765">
        <w:rPr>
          <w:rStyle w:val="big-number"/>
          <w:rFonts w:cs="FrankRuehl"/>
          <w:vanish/>
          <w:sz w:val="22"/>
          <w:szCs w:val="22"/>
          <w:shd w:val="clear" w:color="auto" w:fill="FFFF99"/>
          <w:rtl/>
        </w:rPr>
        <w:tab/>
      </w:r>
      <w:r w:rsidRPr="00C95765">
        <w:rPr>
          <w:rStyle w:val="default"/>
          <w:rFonts w:cs="FrankRuehl"/>
          <w:vanish/>
          <w:sz w:val="22"/>
          <w:szCs w:val="22"/>
          <w:shd w:val="clear" w:color="auto" w:fill="FFFF99"/>
          <w:rtl/>
        </w:rPr>
        <w:t>ב</w:t>
      </w:r>
      <w:r w:rsidRPr="00C95765">
        <w:rPr>
          <w:rStyle w:val="default"/>
          <w:rFonts w:cs="FrankRuehl" w:hint="cs"/>
          <w:vanish/>
          <w:sz w:val="22"/>
          <w:szCs w:val="22"/>
          <w:shd w:val="clear" w:color="auto" w:fill="FFFF99"/>
          <w:rtl/>
        </w:rPr>
        <w:t xml:space="preserve">בקשה למינוי מנהל מיוחד לפי סעיף 318 לפקודה, יפרט הכונס הרשמי את הנימוקים המחייבים את המינוי </w:t>
      </w:r>
      <w:r w:rsidRPr="00C95765">
        <w:rPr>
          <w:rStyle w:val="default"/>
          <w:rFonts w:cs="FrankRuehl" w:hint="cs"/>
          <w:strike/>
          <w:vanish/>
          <w:sz w:val="22"/>
          <w:szCs w:val="22"/>
          <w:shd w:val="clear" w:color="auto" w:fill="FFFF99"/>
          <w:rtl/>
        </w:rPr>
        <w:t>וכן את השכר שיש לדעתו לקבוע למנהל המיוחד</w:t>
      </w:r>
      <w:r w:rsidRPr="00C95765">
        <w:rPr>
          <w:rStyle w:val="default"/>
          <w:rFonts w:cs="FrankRuehl" w:hint="cs"/>
          <w:vanish/>
          <w:sz w:val="22"/>
          <w:szCs w:val="22"/>
          <w:shd w:val="clear" w:color="auto" w:fill="FFFF99"/>
          <w:rtl/>
        </w:rPr>
        <w:t>.</w:t>
      </w:r>
      <w:bookmarkEnd w:id="32"/>
    </w:p>
    <w:p w14:paraId="07B11D4E" w14:textId="77777777" w:rsidR="006B1997" w:rsidRDefault="006B1997">
      <w:pPr>
        <w:pStyle w:val="P00"/>
        <w:spacing w:before="72"/>
        <w:ind w:left="0" w:right="1134"/>
        <w:rPr>
          <w:rStyle w:val="default"/>
          <w:rFonts w:cs="FrankRuehl"/>
          <w:rtl/>
        </w:rPr>
      </w:pPr>
      <w:bookmarkStart w:id="33" w:name="Seif35"/>
      <w:bookmarkEnd w:id="33"/>
      <w:r>
        <w:rPr>
          <w:lang w:val="he-IL"/>
        </w:rPr>
        <w:pict w14:anchorId="7D6FEF04">
          <v:rect id="_x0000_s1048" style="position:absolute;left:0;text-align:left;margin-left:464.5pt;margin-top:8.05pt;width:75.05pt;height:19.65pt;z-index:251652096" o:allowincell="f" filled="f" stroked="f" strokecolor="lime" strokeweight=".25pt">
            <v:textbox inset="0,0,0,0">
              <w:txbxContent>
                <w:p w14:paraId="5F5A427A" w14:textId="77777777" w:rsidR="006B1997" w:rsidRDefault="006B1997">
                  <w:pPr>
                    <w:spacing w:line="160" w:lineRule="exact"/>
                    <w:jc w:val="left"/>
                    <w:rPr>
                      <w:rFonts w:cs="Miriam"/>
                      <w:noProof/>
                      <w:szCs w:val="18"/>
                      <w:rtl/>
                    </w:rPr>
                  </w:pPr>
                  <w:r>
                    <w:rPr>
                      <w:rFonts w:cs="Miriam"/>
                      <w:szCs w:val="18"/>
                      <w:rtl/>
                    </w:rPr>
                    <w:t>ח</w:t>
                  </w:r>
                  <w:r>
                    <w:rPr>
                      <w:rFonts w:cs="Miriam" w:hint="cs"/>
                      <w:szCs w:val="18"/>
                      <w:rtl/>
                    </w:rPr>
                    <w:t>ובות</w:t>
                  </w:r>
                  <w:r>
                    <w:rPr>
                      <w:rFonts w:cs="Miriam"/>
                      <w:szCs w:val="18"/>
                      <w:rtl/>
                    </w:rPr>
                    <w:t>י</w:t>
                  </w:r>
                  <w:r>
                    <w:rPr>
                      <w:rFonts w:cs="Miriam" w:hint="cs"/>
                      <w:szCs w:val="18"/>
                      <w:rtl/>
                    </w:rPr>
                    <w:t xml:space="preserve">ו של </w:t>
                  </w:r>
                  <w:r>
                    <w:rPr>
                      <w:rFonts w:cs="Miriam"/>
                      <w:szCs w:val="18"/>
                      <w:rtl/>
                    </w:rPr>
                    <w:t>מ</w:t>
                  </w:r>
                  <w:r>
                    <w:rPr>
                      <w:rFonts w:cs="Miriam" w:hint="cs"/>
                      <w:szCs w:val="18"/>
                      <w:rtl/>
                    </w:rPr>
                    <w:t>נהל מיוחד</w:t>
                  </w:r>
                </w:p>
              </w:txbxContent>
            </v:textbox>
            <w10:anchorlock/>
          </v:rect>
        </w:pict>
      </w:r>
      <w:r>
        <w:rPr>
          <w:rStyle w:val="big-number"/>
          <w:rFonts w:cs="Miriam"/>
          <w:rtl/>
        </w:rPr>
        <w:t>23.</w:t>
      </w:r>
      <w:r>
        <w:rPr>
          <w:rStyle w:val="big-number"/>
          <w:rFonts w:cs="Miriam"/>
          <w:rtl/>
        </w:rPr>
        <w:tab/>
      </w:r>
      <w:r>
        <w:rPr>
          <w:rStyle w:val="default"/>
          <w:rFonts w:cs="FrankRuehl"/>
          <w:rtl/>
        </w:rPr>
        <w:t>ע</w:t>
      </w:r>
      <w:r>
        <w:rPr>
          <w:rStyle w:val="default"/>
          <w:rFonts w:cs="FrankRuehl" w:hint="cs"/>
          <w:rtl/>
        </w:rPr>
        <w:t>ל מנהל מיוחד יחולו ההוראות החלות על מפרק זמני לפי תקנות 15 ו-16, בשינויים המחויי</w:t>
      </w:r>
      <w:r>
        <w:rPr>
          <w:rStyle w:val="default"/>
          <w:rFonts w:cs="FrankRuehl"/>
          <w:rtl/>
        </w:rPr>
        <w:t>ב</w:t>
      </w:r>
      <w:r>
        <w:rPr>
          <w:rStyle w:val="default"/>
          <w:rFonts w:cs="FrankRuehl" w:hint="cs"/>
          <w:rtl/>
        </w:rPr>
        <w:t>ים.</w:t>
      </w:r>
    </w:p>
    <w:p w14:paraId="30BDDF1A" w14:textId="77777777" w:rsidR="006B1997" w:rsidRDefault="006B1997">
      <w:pPr>
        <w:pStyle w:val="P00"/>
        <w:spacing w:before="72"/>
        <w:ind w:left="0" w:right="1134"/>
        <w:rPr>
          <w:rStyle w:val="default"/>
          <w:rFonts w:cs="FrankRuehl"/>
          <w:rtl/>
        </w:rPr>
      </w:pPr>
      <w:bookmarkStart w:id="34" w:name="Seif36"/>
      <w:bookmarkEnd w:id="34"/>
      <w:r>
        <w:rPr>
          <w:lang w:val="he-IL"/>
        </w:rPr>
        <w:pict w14:anchorId="4A31702D">
          <v:rect id="_x0000_s1049" style="position:absolute;left:0;text-align:left;margin-left:464.5pt;margin-top:8.05pt;width:75.05pt;height:16pt;z-index:251653120" o:allowincell="f" filled="f" stroked="f" strokecolor="lime" strokeweight=".25pt">
            <v:textbox inset="0,0,0,0">
              <w:txbxContent>
                <w:p w14:paraId="5686FA37" w14:textId="77777777" w:rsidR="006B1997" w:rsidRDefault="006B1997">
                  <w:pPr>
                    <w:spacing w:line="160" w:lineRule="exact"/>
                    <w:jc w:val="left"/>
                    <w:rPr>
                      <w:rFonts w:cs="Miriam"/>
                      <w:noProof/>
                      <w:szCs w:val="18"/>
                      <w:rtl/>
                    </w:rPr>
                  </w:pPr>
                  <w:r>
                    <w:rPr>
                      <w:rFonts w:cs="Miriam"/>
                      <w:szCs w:val="18"/>
                      <w:rtl/>
                    </w:rPr>
                    <w:t>ד</w:t>
                  </w:r>
                  <w:r>
                    <w:rPr>
                      <w:rFonts w:cs="Miriam" w:hint="cs"/>
                      <w:szCs w:val="18"/>
                      <w:rtl/>
                    </w:rPr>
                    <w:t xml:space="preserve">ו"ח סופי </w:t>
                  </w:r>
                  <w:r>
                    <w:rPr>
                      <w:rFonts w:cs="Miriam"/>
                      <w:szCs w:val="18"/>
                      <w:rtl/>
                    </w:rPr>
                    <w:t>[33]</w:t>
                  </w:r>
                </w:p>
              </w:txbxContent>
            </v:textbox>
            <w10:anchorlock/>
          </v:rect>
        </w:pict>
      </w:r>
      <w:r>
        <w:rPr>
          <w:rStyle w:val="big-number"/>
          <w:rFonts w:cs="Miriam"/>
          <w:rtl/>
        </w:rPr>
        <w:t>24.</w:t>
      </w:r>
      <w:r>
        <w:rPr>
          <w:rStyle w:val="big-number"/>
          <w:rFonts w:cs="Miriam"/>
          <w:rtl/>
        </w:rPr>
        <w:tab/>
      </w:r>
      <w:r>
        <w:rPr>
          <w:rStyle w:val="default"/>
          <w:rFonts w:cs="FrankRuehl"/>
          <w:rtl/>
        </w:rPr>
        <w:t>מ</w:t>
      </w:r>
      <w:r>
        <w:rPr>
          <w:rStyle w:val="default"/>
          <w:rFonts w:cs="FrankRuehl" w:hint="cs"/>
          <w:rtl/>
        </w:rPr>
        <w:t>נהל מיוחד שסיים את תפקידו ימסור לכונס הרשמי דין וחשבון על פעולותיו, לרבות דין וחשבון כספי.</w:t>
      </w:r>
    </w:p>
    <w:p w14:paraId="7F24B0E6" w14:textId="77777777" w:rsidR="006B1997" w:rsidRDefault="006B1997">
      <w:pPr>
        <w:pStyle w:val="medium2-header"/>
        <w:keepLines w:val="0"/>
        <w:spacing w:before="72"/>
        <w:ind w:left="0" w:right="1134"/>
        <w:rPr>
          <w:noProof/>
          <w:sz w:val="20"/>
          <w:rtl/>
        </w:rPr>
      </w:pPr>
      <w:bookmarkStart w:id="35" w:name="med2"/>
      <w:bookmarkEnd w:id="35"/>
      <w:r>
        <w:rPr>
          <w:noProof/>
          <w:sz w:val="20"/>
          <w:rtl/>
        </w:rPr>
        <w:t>פ</w:t>
      </w:r>
      <w:r>
        <w:rPr>
          <w:rFonts w:hint="cs"/>
          <w:noProof/>
          <w:sz w:val="20"/>
          <w:rtl/>
        </w:rPr>
        <w:t>רק ג': דו"ח על מצב עסקי החברה</w:t>
      </w:r>
    </w:p>
    <w:p w14:paraId="3DA35A32" w14:textId="77777777" w:rsidR="006B1997" w:rsidRDefault="006B1997">
      <w:pPr>
        <w:pStyle w:val="P00"/>
        <w:spacing w:before="72"/>
        <w:ind w:left="0" w:right="1134"/>
        <w:rPr>
          <w:rStyle w:val="default"/>
          <w:rFonts w:cs="FrankRuehl"/>
          <w:rtl/>
        </w:rPr>
      </w:pPr>
      <w:bookmarkStart w:id="36" w:name="Seif37"/>
      <w:bookmarkEnd w:id="36"/>
      <w:r>
        <w:rPr>
          <w:lang w:val="he-IL"/>
        </w:rPr>
        <w:pict w14:anchorId="65A954C6">
          <v:rect id="_x0000_s1050" style="position:absolute;left:0;text-align:left;margin-left:464.5pt;margin-top:8.05pt;width:75.05pt;height:16pt;z-index:251654144" o:allowincell="f" filled="f" stroked="f" strokecolor="lime" strokeweight=".25pt">
            <v:textbox inset="0,0,0,0">
              <w:txbxContent>
                <w:p w14:paraId="32838FAA" w14:textId="77777777" w:rsidR="006B1997" w:rsidRDefault="006B1997">
                  <w:pPr>
                    <w:spacing w:line="160" w:lineRule="exact"/>
                    <w:jc w:val="left"/>
                    <w:rPr>
                      <w:rFonts w:cs="Miriam"/>
                      <w:noProof/>
                      <w:szCs w:val="18"/>
                      <w:rtl/>
                    </w:rPr>
                  </w:pPr>
                  <w:r>
                    <w:rPr>
                      <w:rFonts w:cs="Miriam"/>
                      <w:szCs w:val="18"/>
                      <w:rtl/>
                    </w:rPr>
                    <w:t>ער</w:t>
                  </w:r>
                  <w:r>
                    <w:rPr>
                      <w:rFonts w:cs="Miriam" w:hint="cs"/>
                      <w:szCs w:val="18"/>
                      <w:rtl/>
                    </w:rPr>
                    <w:t>יכת הדו"ח</w:t>
                  </w:r>
                </w:p>
                <w:p w14:paraId="7C2B464B" w14:textId="77777777" w:rsidR="006B1997" w:rsidRDefault="006B1997">
                  <w:pPr>
                    <w:spacing w:line="160" w:lineRule="exact"/>
                    <w:jc w:val="left"/>
                    <w:rPr>
                      <w:rFonts w:cs="Miriam"/>
                      <w:noProof/>
                      <w:szCs w:val="18"/>
                      <w:rtl/>
                    </w:rPr>
                  </w:pPr>
                  <w:r>
                    <w:rPr>
                      <w:rFonts w:cs="Miriam"/>
                      <w:szCs w:val="18"/>
                      <w:rtl/>
                    </w:rPr>
                    <w:t>[34, 36]</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דו"ח על מצב עסקי החברה לפי סעיף 292 לפקודה (בפרק זה - דו"ח) ייערך לפי טופס</w:t>
      </w:r>
      <w:r>
        <w:rPr>
          <w:rStyle w:val="default"/>
          <w:rFonts w:cs="FrankRuehl"/>
          <w:rtl/>
        </w:rPr>
        <w:t xml:space="preserve"> 7 </w:t>
      </w:r>
      <w:r>
        <w:rPr>
          <w:rStyle w:val="default"/>
          <w:rFonts w:cs="FrankRuehl" w:hint="cs"/>
          <w:rtl/>
        </w:rPr>
        <w:t>ויוגש לכונס הרשמי בשלושה עתקים.</w:t>
      </w:r>
    </w:p>
    <w:p w14:paraId="3EC806B5"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הכונס הרשמי רשאי לדרוש ממגיש הדו"ח, או ממי שהכין אותו או השתתף בהכנתו, פרטים נוספים ומשלימים וכן מסמכים העשויים לסייע בבדיקת הדו"ח.</w:t>
      </w:r>
    </w:p>
    <w:p w14:paraId="1AB61FBA" w14:textId="77777777" w:rsidR="006B1997" w:rsidRDefault="006B1997">
      <w:pPr>
        <w:pStyle w:val="P00"/>
        <w:spacing w:before="72"/>
        <w:ind w:left="0" w:right="1134"/>
        <w:rPr>
          <w:rStyle w:val="default"/>
          <w:rFonts w:cs="FrankRuehl"/>
          <w:rtl/>
        </w:rPr>
      </w:pPr>
      <w:bookmarkStart w:id="37" w:name="Seif38"/>
      <w:bookmarkEnd w:id="37"/>
      <w:r>
        <w:rPr>
          <w:lang w:val="he-IL"/>
        </w:rPr>
        <w:pict w14:anchorId="2C261562">
          <v:rect id="_x0000_s1051" style="position:absolute;left:0;text-align:left;margin-left:464.5pt;margin-top:8.05pt;width:75.05pt;height:15.7pt;z-index:251655168" o:allowincell="f" filled="f" stroked="f" strokecolor="lime" strokeweight=".25pt">
            <v:textbox inset="0,0,0,0">
              <w:txbxContent>
                <w:p w14:paraId="36FB4897" w14:textId="77777777" w:rsidR="006B1997" w:rsidRDefault="006B1997">
                  <w:pPr>
                    <w:spacing w:line="160" w:lineRule="exact"/>
                    <w:jc w:val="left"/>
                    <w:rPr>
                      <w:rFonts w:cs="Miriam"/>
                      <w:noProof/>
                      <w:szCs w:val="18"/>
                      <w:rtl/>
                    </w:rPr>
                  </w:pPr>
                  <w:r>
                    <w:rPr>
                      <w:rFonts w:cs="Miriam"/>
                      <w:szCs w:val="18"/>
                      <w:rtl/>
                    </w:rPr>
                    <w:t>א</w:t>
                  </w:r>
                  <w:r>
                    <w:rPr>
                      <w:rFonts w:cs="Miriam" w:hint="cs"/>
                      <w:szCs w:val="18"/>
                      <w:rtl/>
                    </w:rPr>
                    <w:t xml:space="preserve">ישור הוצאות </w:t>
                  </w:r>
                  <w:r>
                    <w:rPr>
                      <w:rFonts w:cs="Miriam"/>
                      <w:szCs w:val="18"/>
                      <w:rtl/>
                    </w:rPr>
                    <w:br/>
                  </w:r>
                  <w:r>
                    <w:rPr>
                      <w:rFonts w:cs="Miriam" w:hint="cs"/>
                      <w:szCs w:val="18"/>
                      <w:rtl/>
                    </w:rPr>
                    <w:t>[38(1)]</w:t>
                  </w:r>
                </w:p>
              </w:txbxContent>
            </v:textbox>
            <w10:anchorlock/>
          </v:rect>
        </w:pict>
      </w:r>
      <w:r>
        <w:rPr>
          <w:rStyle w:val="big-number"/>
          <w:rFonts w:cs="Miriam"/>
          <w:rtl/>
        </w:rPr>
        <w:t>26.</w:t>
      </w:r>
      <w:r>
        <w:rPr>
          <w:rStyle w:val="big-number"/>
          <w:rFonts w:cs="Miriam"/>
          <w:rtl/>
        </w:rPr>
        <w:tab/>
      </w:r>
      <w:r>
        <w:rPr>
          <w:rStyle w:val="default"/>
          <w:rFonts w:cs="FrankRuehl"/>
          <w:rtl/>
        </w:rPr>
        <w:t>ה</w:t>
      </w:r>
      <w:r>
        <w:rPr>
          <w:rStyle w:val="default"/>
          <w:rFonts w:cs="FrankRuehl" w:hint="cs"/>
          <w:rtl/>
        </w:rPr>
        <w:t xml:space="preserve">כונס הרשמי לא ישלם הוצאות שהוצאו להכנת הדו"ח אלא אם כן </w:t>
      </w:r>
      <w:r>
        <w:rPr>
          <w:rStyle w:val="default"/>
          <w:rFonts w:cs="FrankRuehl"/>
          <w:rtl/>
        </w:rPr>
        <w:t>א</w:t>
      </w:r>
      <w:r>
        <w:rPr>
          <w:rStyle w:val="default"/>
          <w:rFonts w:cs="FrankRuehl" w:hint="cs"/>
          <w:rtl/>
        </w:rPr>
        <w:t>ישרן מראש, זולת אם החליט בית המשפט אחרת.</w:t>
      </w:r>
    </w:p>
    <w:p w14:paraId="57EBF178" w14:textId="77777777" w:rsidR="006B1997" w:rsidRDefault="006B1997">
      <w:pPr>
        <w:pStyle w:val="P00"/>
        <w:spacing w:before="72"/>
        <w:ind w:left="0" w:right="1134"/>
        <w:rPr>
          <w:rStyle w:val="default"/>
          <w:rFonts w:cs="FrankRuehl"/>
          <w:rtl/>
        </w:rPr>
      </w:pPr>
      <w:bookmarkStart w:id="38" w:name="Seif39"/>
      <w:bookmarkEnd w:id="38"/>
      <w:r>
        <w:rPr>
          <w:lang w:val="he-IL"/>
        </w:rPr>
        <w:pict w14:anchorId="4C0F2831">
          <v:rect id="_x0000_s1052" style="position:absolute;left:0;text-align:left;margin-left:464.5pt;margin-top:8.05pt;width:75.05pt;height:22pt;z-index:251656192" o:allowincell="f" filled="f" stroked="f" strokecolor="lime" strokeweight=".25pt">
            <v:textbox inset="0,0,0,0">
              <w:txbxContent>
                <w:p w14:paraId="22B9F6EA" w14:textId="77777777" w:rsidR="006B1997" w:rsidRDefault="006B1997">
                  <w:pPr>
                    <w:spacing w:line="160" w:lineRule="exact"/>
                    <w:jc w:val="left"/>
                    <w:rPr>
                      <w:rFonts w:cs="Miriam"/>
                      <w:noProof/>
                      <w:szCs w:val="18"/>
                      <w:rtl/>
                    </w:rPr>
                  </w:pPr>
                  <w:r>
                    <w:rPr>
                      <w:rFonts w:cs="Miriam"/>
                      <w:szCs w:val="18"/>
                      <w:rtl/>
                    </w:rPr>
                    <w:t>ו</w:t>
                  </w:r>
                  <w:r>
                    <w:rPr>
                      <w:rFonts w:cs="Miriam" w:hint="cs"/>
                      <w:szCs w:val="18"/>
                      <w:rtl/>
                    </w:rPr>
                    <w:t xml:space="preserve">יתור על הדו"ח </w:t>
                  </w:r>
                  <w:r>
                    <w:rPr>
                      <w:rFonts w:cs="Miriam"/>
                      <w:szCs w:val="18"/>
                      <w:rtl/>
                    </w:rPr>
                    <w:br/>
                  </w:r>
                  <w:r>
                    <w:rPr>
                      <w:rFonts w:cs="Miriam" w:hint="cs"/>
                      <w:szCs w:val="18"/>
                      <w:rtl/>
                    </w:rPr>
                    <w:t>[38(2)]</w:t>
                  </w:r>
                </w:p>
              </w:txbxContent>
            </v:textbox>
            <w10:anchorlock/>
          </v:rect>
        </w:pict>
      </w:r>
      <w:r>
        <w:rPr>
          <w:rStyle w:val="big-number"/>
          <w:rFonts w:cs="Miriam"/>
          <w:rtl/>
        </w:rPr>
        <w:t>27.</w:t>
      </w:r>
      <w:r>
        <w:rPr>
          <w:rStyle w:val="big-number"/>
          <w:rFonts w:cs="Miriam"/>
          <w:rtl/>
        </w:rPr>
        <w:tab/>
      </w:r>
      <w:r>
        <w:rPr>
          <w:rStyle w:val="default"/>
          <w:rFonts w:cs="FrankRuehl"/>
          <w:rtl/>
        </w:rPr>
        <w:t>ב</w:t>
      </w:r>
      <w:r>
        <w:rPr>
          <w:rStyle w:val="default"/>
          <w:rFonts w:cs="FrankRuehl" w:hint="cs"/>
          <w:rtl/>
        </w:rPr>
        <w:t>ית המשפט ידון בויתור על דו"ח, כאמור בסעיף 292(ג) לפקודה, אם הוגשה לו בקשה לכך מאת מעונין בדבר והכונס הרשמי המליץ על היענות לבקשה.</w:t>
      </w:r>
    </w:p>
    <w:p w14:paraId="119B6CB3" w14:textId="77777777" w:rsidR="006B1997" w:rsidRDefault="006B1997">
      <w:pPr>
        <w:pStyle w:val="medium2-header"/>
        <w:keepLines w:val="0"/>
        <w:spacing w:before="72"/>
        <w:ind w:left="0" w:right="1134"/>
        <w:rPr>
          <w:noProof/>
          <w:sz w:val="20"/>
          <w:rtl/>
        </w:rPr>
      </w:pPr>
      <w:bookmarkStart w:id="39" w:name="med3"/>
      <w:bookmarkEnd w:id="39"/>
      <w:r>
        <w:rPr>
          <w:noProof/>
          <w:sz w:val="20"/>
          <w:rtl/>
        </w:rPr>
        <w:t>פ</w:t>
      </w:r>
      <w:r>
        <w:rPr>
          <w:rFonts w:hint="cs"/>
          <w:noProof/>
          <w:sz w:val="20"/>
          <w:rtl/>
        </w:rPr>
        <w:t>רק ד': אסיפות של נושים ומשתתפים</w:t>
      </w:r>
    </w:p>
    <w:p w14:paraId="12A5DC48" w14:textId="77777777" w:rsidR="006B1997" w:rsidRDefault="006B1997">
      <w:pPr>
        <w:pStyle w:val="P00"/>
        <w:spacing w:before="72"/>
        <w:ind w:left="0" w:right="1134"/>
        <w:rPr>
          <w:rStyle w:val="default"/>
          <w:rFonts w:cs="FrankRuehl"/>
          <w:rtl/>
        </w:rPr>
      </w:pPr>
      <w:bookmarkStart w:id="40" w:name="Seif40"/>
      <w:bookmarkEnd w:id="40"/>
      <w:r>
        <w:rPr>
          <w:lang w:val="he-IL"/>
        </w:rPr>
        <w:pict w14:anchorId="7C85C699">
          <v:rect id="_x0000_s1053" style="position:absolute;left:0;text-align:left;margin-left:464.5pt;margin-top:8.05pt;width:75.05pt;height:19.4pt;z-index:251657216" o:allowincell="f" filled="f" stroked="f" strokecolor="lime" strokeweight=".25pt">
            <v:textbox inset="0,0,0,0">
              <w:txbxContent>
                <w:p w14:paraId="2FD4EB4F" w14:textId="77777777" w:rsidR="006B1997" w:rsidRDefault="006B1997">
                  <w:pPr>
                    <w:spacing w:line="160" w:lineRule="exact"/>
                    <w:jc w:val="left"/>
                    <w:rPr>
                      <w:rFonts w:cs="Miriam"/>
                      <w:noProof/>
                      <w:szCs w:val="18"/>
                      <w:rtl/>
                    </w:rPr>
                  </w:pPr>
                  <w:r>
                    <w:rPr>
                      <w:rFonts w:cs="Miriam"/>
                      <w:szCs w:val="18"/>
                      <w:rtl/>
                    </w:rPr>
                    <w:t>א</w:t>
                  </w:r>
                  <w:r>
                    <w:rPr>
                      <w:rFonts w:cs="Miriam" w:hint="cs"/>
                      <w:szCs w:val="18"/>
                      <w:rtl/>
                    </w:rPr>
                    <w:t>סיפות ראשונו</w:t>
                  </w:r>
                  <w:r>
                    <w:rPr>
                      <w:rFonts w:cs="Miriam"/>
                      <w:szCs w:val="18"/>
                      <w:rtl/>
                    </w:rPr>
                    <w:t>ת</w:t>
                  </w:r>
                  <w:r>
                    <w:rPr>
                      <w:rFonts w:cs="Miriam" w:hint="cs"/>
                      <w:szCs w:val="18"/>
                      <w:rtl/>
                    </w:rPr>
                    <w:t xml:space="preserve"> [97]</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סיפות ראשונות של נושים ומשתתפים ייערכו במועד מוקדם ככל האפשר לאחר מתן צו הפירוק, בתאריך ובמקום שיקבע הכונס הרשמי.</w:t>
      </w:r>
    </w:p>
    <w:p w14:paraId="0000740D" w14:textId="77777777" w:rsidR="006B1997" w:rsidRDefault="006B1997">
      <w:pPr>
        <w:pStyle w:val="P00"/>
        <w:spacing w:before="72"/>
        <w:ind w:left="0" w:right="1134"/>
        <w:rPr>
          <w:rStyle w:val="default"/>
          <w:rFonts w:cs="FrankRuehl"/>
          <w:rtl/>
        </w:rPr>
      </w:pPr>
      <w:bookmarkStart w:id="41" w:name="Seif41"/>
      <w:bookmarkEnd w:id="41"/>
      <w:r>
        <w:rPr>
          <w:lang w:val="he-IL"/>
        </w:rPr>
        <w:pict w14:anchorId="3320E3E1">
          <v:rect id="_x0000_s1054" style="position:absolute;left:0;text-align:left;margin-left:464.5pt;margin-top:8.05pt;width:75.05pt;height:29.9pt;z-index:251658240" o:allowincell="f" filled="f" stroked="f" strokecolor="lime" strokeweight=".25pt">
            <v:textbox inset="0,0,0,0">
              <w:txbxContent>
                <w:p w14:paraId="2FBA2BC4" w14:textId="77777777" w:rsidR="006B1997" w:rsidRDefault="006B1997">
                  <w:pPr>
                    <w:spacing w:line="160" w:lineRule="exact"/>
                    <w:jc w:val="left"/>
                    <w:rPr>
                      <w:rFonts w:cs="Miriam"/>
                      <w:noProof/>
                      <w:szCs w:val="18"/>
                      <w:rtl/>
                    </w:rPr>
                  </w:pPr>
                  <w:r>
                    <w:rPr>
                      <w:rFonts w:cs="Miriam"/>
                      <w:szCs w:val="18"/>
                      <w:rtl/>
                    </w:rPr>
                    <w:t>מ</w:t>
                  </w:r>
                  <w:r>
                    <w:rPr>
                      <w:rFonts w:cs="Miriam" w:hint="cs"/>
                      <w:szCs w:val="18"/>
                      <w:rtl/>
                    </w:rPr>
                    <w:t>שלוח הודעות לנושים ולמשתתפים</w:t>
                  </w:r>
                </w:p>
                <w:p w14:paraId="142DCD55" w14:textId="77777777" w:rsidR="006B1997" w:rsidRDefault="006B1997">
                  <w:pPr>
                    <w:spacing w:line="160" w:lineRule="exact"/>
                    <w:jc w:val="left"/>
                    <w:rPr>
                      <w:rFonts w:cs="Miriam"/>
                      <w:noProof/>
                      <w:szCs w:val="18"/>
                      <w:rtl/>
                    </w:rPr>
                  </w:pPr>
                  <w:r>
                    <w:rPr>
                      <w:rFonts w:cs="Miriam"/>
                      <w:szCs w:val="18"/>
                      <w:rtl/>
                    </w:rPr>
                    <w:t>[100]</w:t>
                  </w:r>
                </w:p>
              </w:txbxContent>
            </v:textbox>
            <w10:anchorlock/>
          </v:rect>
        </w:pict>
      </w:r>
      <w:r>
        <w:rPr>
          <w:rStyle w:val="big-number"/>
          <w:rFonts w:cs="Miriam"/>
          <w:rtl/>
        </w:rPr>
        <w:t>29.</w:t>
      </w:r>
      <w:r>
        <w:rPr>
          <w:rStyle w:val="big-number"/>
          <w:rFonts w:cs="Miriam"/>
          <w:rtl/>
        </w:rPr>
        <w:tab/>
      </w:r>
      <w:r>
        <w:rPr>
          <w:rStyle w:val="default"/>
          <w:rFonts w:cs="FrankRuehl"/>
          <w:rtl/>
        </w:rPr>
        <w:t>ה</w:t>
      </w:r>
      <w:r>
        <w:rPr>
          <w:rStyle w:val="default"/>
          <w:rFonts w:cs="FrankRuehl" w:hint="cs"/>
          <w:rtl/>
        </w:rPr>
        <w:t>כונס הרשמי ישלח, בהקדם האפשרי, הודעה לפי טופס 8 על מועד אסיפת הנושים הראשונה ומקומה לכל נו</w:t>
      </w:r>
      <w:r>
        <w:rPr>
          <w:rStyle w:val="default"/>
          <w:rFonts w:cs="FrankRuehl"/>
          <w:rtl/>
        </w:rPr>
        <w:t>ש</w:t>
      </w:r>
      <w:r>
        <w:rPr>
          <w:rStyle w:val="default"/>
          <w:rFonts w:cs="FrankRuehl" w:hint="cs"/>
          <w:rtl/>
        </w:rPr>
        <w:t>ה ששמו ידוע לו, לפי המען הנקוב בתביעתו, ואם לא הגיש תביעה - לפי המען הנקוב בדו"ח על מצב העסקים, או לפי מענו האחר הידוע לכונס הרשמי; כמו כן ישלח הכונס הרשמי הודעה לפי טופס 9 על אסיפת המשתתפים הראשונה לכל מי שמתוך ספרי החברה נראה כמשתתף שלה, ובלבד שחוקיותן</w:t>
      </w:r>
      <w:r>
        <w:rPr>
          <w:rStyle w:val="default"/>
          <w:rFonts w:cs="FrankRuehl"/>
          <w:rtl/>
        </w:rPr>
        <w:t xml:space="preserve"> ש</w:t>
      </w:r>
      <w:r>
        <w:rPr>
          <w:rStyle w:val="default"/>
          <w:rFonts w:cs="FrankRuehl" w:hint="cs"/>
          <w:rtl/>
        </w:rPr>
        <w:t>ל אסיפות כאמור לא תיפגע אם ההודעות לא נשלחו או לא נתקבלו.</w:t>
      </w:r>
    </w:p>
    <w:p w14:paraId="2C70CB8C" w14:textId="77777777" w:rsidR="006B1997" w:rsidRDefault="006B1997">
      <w:pPr>
        <w:pStyle w:val="P00"/>
        <w:spacing w:before="72"/>
        <w:ind w:left="0" w:right="1134"/>
        <w:rPr>
          <w:rStyle w:val="default"/>
          <w:rFonts w:cs="FrankRuehl"/>
          <w:rtl/>
        </w:rPr>
      </w:pPr>
      <w:bookmarkStart w:id="42" w:name="Seif42"/>
      <w:bookmarkEnd w:id="42"/>
      <w:r>
        <w:rPr>
          <w:lang w:val="he-IL"/>
        </w:rPr>
        <w:pict w14:anchorId="0FD2F1CD">
          <v:rect id="_x0000_s1055" style="position:absolute;left:0;text-align:left;margin-left:464.5pt;margin-top:8.05pt;width:75.05pt;height:23.35pt;z-index:251659264" o:allowincell="f" filled="f" stroked="f" strokecolor="lime" strokeweight=".25pt">
            <v:textbox inset="0,0,0,0">
              <w:txbxContent>
                <w:p w14:paraId="54332625"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זמנ</w:t>
                  </w:r>
                  <w:r>
                    <w:rPr>
                      <w:rFonts w:cs="Miriam"/>
                      <w:szCs w:val="18"/>
                      <w:rtl/>
                    </w:rPr>
                    <w:t>ה</w:t>
                  </w:r>
                  <w:r>
                    <w:rPr>
                      <w:rFonts w:cs="Miriam" w:hint="cs"/>
                      <w:szCs w:val="18"/>
                      <w:rtl/>
                    </w:rPr>
                    <w:t xml:space="preserve"> לנושא </w:t>
                  </w:r>
                  <w:r>
                    <w:rPr>
                      <w:rFonts w:cs="Miriam"/>
                      <w:szCs w:val="18"/>
                      <w:rtl/>
                    </w:rPr>
                    <w:t>מ</w:t>
                  </w:r>
                  <w:r>
                    <w:rPr>
                      <w:rFonts w:cs="Miriam" w:hint="cs"/>
                      <w:szCs w:val="18"/>
                      <w:rtl/>
                    </w:rPr>
                    <w:t>שרה</w:t>
                  </w:r>
                </w:p>
                <w:p w14:paraId="494B3ED2" w14:textId="77777777" w:rsidR="006B1997" w:rsidRDefault="006B1997">
                  <w:pPr>
                    <w:spacing w:line="160" w:lineRule="exact"/>
                    <w:jc w:val="left"/>
                    <w:rPr>
                      <w:rFonts w:cs="Miriam"/>
                      <w:noProof/>
                      <w:szCs w:val="18"/>
                      <w:rtl/>
                    </w:rPr>
                  </w:pPr>
                  <w:r>
                    <w:rPr>
                      <w:rFonts w:cs="Miriam"/>
                      <w:szCs w:val="18"/>
                      <w:rtl/>
                    </w:rPr>
                    <w:t>[101]</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כונס הרשמי או המפרק, לפי הענין, רשאי לשלוח לנושא משרה בחברה הזמנה להשתתף באסיפת נושים או משתתפים; נושא משרה שקיבל הזמנה כאמור, חייב לבוא לא</w:t>
      </w:r>
      <w:r>
        <w:rPr>
          <w:rStyle w:val="default"/>
          <w:rFonts w:cs="FrankRuehl"/>
          <w:rtl/>
        </w:rPr>
        <w:t>ס</w:t>
      </w:r>
      <w:r>
        <w:rPr>
          <w:rStyle w:val="default"/>
          <w:rFonts w:cs="FrankRuehl" w:hint="cs"/>
          <w:rtl/>
        </w:rPr>
        <w:t>יפה במועד ובמקום שנקבעו בהזמנה.</w:t>
      </w:r>
    </w:p>
    <w:p w14:paraId="7E3D95DF" w14:textId="77777777" w:rsidR="006B1997" w:rsidRDefault="006B1997">
      <w:pPr>
        <w:pStyle w:val="P00"/>
        <w:spacing w:before="72"/>
        <w:ind w:left="0" w:right="1134"/>
        <w:rPr>
          <w:rStyle w:val="default"/>
          <w:rFonts w:cs="FrankRuehl"/>
          <w:rtl/>
        </w:rPr>
      </w:pPr>
      <w:bookmarkStart w:id="43" w:name="Seif43"/>
      <w:bookmarkEnd w:id="43"/>
      <w:r>
        <w:rPr>
          <w:lang w:val="he-IL"/>
        </w:rPr>
        <w:pict w14:anchorId="2A930EC1">
          <v:rect id="_x0000_s1056" style="position:absolute;left:0;text-align:left;margin-left:464.5pt;margin-top:8.05pt;width:75.05pt;height:24pt;z-index:251660288" o:allowincell="f" filled="f" stroked="f" strokecolor="lime" strokeweight=".25pt">
            <v:textbox inset="0,0,0,0">
              <w:txbxContent>
                <w:p w14:paraId="67CFAB91"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חלטות של אסיפות נושים ומשתתפים</w:t>
                  </w:r>
                </w:p>
                <w:p w14:paraId="24F5BB3C" w14:textId="77777777" w:rsidR="006B1997" w:rsidRDefault="006B1997">
                  <w:pPr>
                    <w:spacing w:line="160" w:lineRule="exact"/>
                    <w:jc w:val="left"/>
                    <w:rPr>
                      <w:rFonts w:cs="Miriam"/>
                      <w:noProof/>
                      <w:szCs w:val="18"/>
                      <w:rtl/>
                    </w:rPr>
                  </w:pPr>
                  <w:r>
                    <w:rPr>
                      <w:rFonts w:cs="Miriam"/>
                      <w:szCs w:val="18"/>
                      <w:rtl/>
                    </w:rPr>
                    <w:t>[109]</w:t>
                  </w:r>
                </w:p>
              </w:txbxContent>
            </v:textbox>
            <w10:anchorlock/>
          </v:rect>
        </w:pict>
      </w:r>
      <w:r>
        <w:rPr>
          <w:rStyle w:val="big-number"/>
          <w:rFonts w:cs="Miriam"/>
          <w:rtl/>
        </w:rPr>
        <w:t>31.</w:t>
      </w:r>
      <w:r>
        <w:rPr>
          <w:rStyle w:val="big-number"/>
          <w:rFonts w:cs="Miriam"/>
          <w:rtl/>
        </w:rPr>
        <w:tab/>
      </w:r>
      <w:r>
        <w:rPr>
          <w:rStyle w:val="default"/>
          <w:rFonts w:cs="FrankRuehl"/>
          <w:rtl/>
        </w:rPr>
        <w:t>ה</w:t>
      </w:r>
      <w:r>
        <w:rPr>
          <w:rStyle w:val="default"/>
          <w:rFonts w:cs="FrankRuehl" w:hint="cs"/>
          <w:rtl/>
        </w:rPr>
        <w:t>חלטה באסיפת נושים או באסיפת משתתפים תתקבל ברוב קולות הנוכחים המצביעים בעצמם או על ידי שליח, והמייצגים את רוב ערך</w:t>
      </w:r>
      <w:r>
        <w:rPr>
          <w:rStyle w:val="default"/>
          <w:rFonts w:cs="FrankRuehl"/>
          <w:rtl/>
        </w:rPr>
        <w:t xml:space="preserve"> </w:t>
      </w:r>
      <w:r>
        <w:rPr>
          <w:rStyle w:val="default"/>
          <w:rFonts w:cs="FrankRuehl" w:hint="cs"/>
          <w:rtl/>
        </w:rPr>
        <w:t>התביעות של הנושים או הזכויות של המשתתפים, לפי הענין.</w:t>
      </w:r>
    </w:p>
    <w:p w14:paraId="1BAB75BD" w14:textId="77777777" w:rsidR="006B1997" w:rsidRDefault="006B1997">
      <w:pPr>
        <w:pStyle w:val="P00"/>
        <w:spacing w:before="72"/>
        <w:ind w:left="0" w:right="1134"/>
        <w:rPr>
          <w:rStyle w:val="default"/>
          <w:rFonts w:cs="FrankRuehl"/>
          <w:rtl/>
        </w:rPr>
      </w:pPr>
      <w:bookmarkStart w:id="44" w:name="Seif44"/>
      <w:bookmarkEnd w:id="44"/>
      <w:r>
        <w:rPr>
          <w:lang w:val="he-IL"/>
        </w:rPr>
        <w:pict w14:anchorId="66A9CE50">
          <v:rect id="_x0000_s1057" style="position:absolute;left:0;text-align:left;margin-left:464.5pt;margin-top:8.05pt;width:75.05pt;height:21.1pt;z-index:251661312" o:allowincell="f" filled="f" stroked="f" strokecolor="lime" strokeweight=".25pt">
            <v:textbox inset="0,0,0,0">
              <w:txbxContent>
                <w:p w14:paraId="22178E41"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חו</w:t>
                  </w:r>
                  <w:r>
                    <w:rPr>
                      <w:rFonts w:cs="Miriam"/>
                      <w:szCs w:val="18"/>
                      <w:rtl/>
                    </w:rPr>
                    <w:t>ל</w:t>
                  </w:r>
                  <w:r>
                    <w:rPr>
                      <w:rFonts w:cs="Miriam" w:hint="cs"/>
                      <w:szCs w:val="18"/>
                      <w:rtl/>
                    </w:rPr>
                    <w:t>ת תקנו</w:t>
                  </w:r>
                  <w:r>
                    <w:rPr>
                      <w:rFonts w:cs="Miriam"/>
                      <w:szCs w:val="18"/>
                      <w:rtl/>
                    </w:rPr>
                    <w:t>ת</w:t>
                  </w:r>
                  <w:r>
                    <w:rPr>
                      <w:rFonts w:cs="Miriam" w:hint="cs"/>
                      <w:szCs w:val="18"/>
                      <w:rtl/>
                    </w:rPr>
                    <w:t xml:space="preserve"> </w:t>
                  </w:r>
                  <w:r>
                    <w:rPr>
                      <w:rFonts w:cs="Miriam"/>
                      <w:szCs w:val="18"/>
                      <w:rtl/>
                    </w:rPr>
                    <w:t>פ</w:t>
                  </w:r>
                  <w:r>
                    <w:rPr>
                      <w:rFonts w:cs="Miriam" w:hint="cs"/>
                      <w:szCs w:val="18"/>
                      <w:rtl/>
                    </w:rPr>
                    <w:t>שיטת רגל</w:t>
                  </w:r>
                </w:p>
              </w:txbxContent>
            </v:textbox>
            <w10:anchorlock/>
          </v:rect>
        </w:pict>
      </w:r>
      <w:r>
        <w:rPr>
          <w:rStyle w:val="big-number"/>
          <w:rFonts w:cs="Miriam"/>
          <w:rtl/>
        </w:rPr>
        <w:t>32.</w:t>
      </w:r>
      <w:r>
        <w:rPr>
          <w:rStyle w:val="big-number"/>
          <w:rFonts w:cs="Miriam"/>
          <w:rtl/>
        </w:rPr>
        <w:tab/>
      </w:r>
      <w:r>
        <w:rPr>
          <w:rStyle w:val="default"/>
          <w:rFonts w:cs="FrankRuehl"/>
          <w:rtl/>
        </w:rPr>
        <w:t>ע</w:t>
      </w:r>
      <w:r>
        <w:rPr>
          <w:rStyle w:val="default"/>
          <w:rFonts w:cs="FrankRuehl" w:hint="cs"/>
          <w:rtl/>
        </w:rPr>
        <w:t>ל אסיפות נושים ומשתתפים יחולו הוראות פרק ג' לתקנות פשיטת הרגל, ככל שאינן סותרות תקנות אלה ובשינויים המחוייבים.</w:t>
      </w:r>
    </w:p>
    <w:p w14:paraId="1BD09287" w14:textId="77777777" w:rsidR="006B1997" w:rsidRDefault="006B1997">
      <w:pPr>
        <w:pStyle w:val="medium2-header"/>
        <w:keepLines w:val="0"/>
        <w:spacing w:before="72"/>
        <w:ind w:left="0" w:right="1134"/>
        <w:rPr>
          <w:noProof/>
          <w:sz w:val="20"/>
          <w:rtl/>
        </w:rPr>
      </w:pPr>
      <w:bookmarkStart w:id="45" w:name="med4"/>
      <w:bookmarkEnd w:id="45"/>
      <w:r>
        <w:rPr>
          <w:noProof/>
          <w:sz w:val="20"/>
          <w:rtl/>
        </w:rPr>
        <w:t>פ</w:t>
      </w:r>
      <w:r>
        <w:rPr>
          <w:rFonts w:hint="cs"/>
          <w:noProof/>
          <w:sz w:val="20"/>
          <w:rtl/>
        </w:rPr>
        <w:t>רק ה': המפרק</w:t>
      </w:r>
    </w:p>
    <w:p w14:paraId="2B9207BB" w14:textId="77777777" w:rsidR="006B1997" w:rsidRDefault="006B1997">
      <w:pPr>
        <w:pStyle w:val="header-2"/>
        <w:ind w:left="0" w:right="1134"/>
        <w:rPr>
          <w:rtl/>
        </w:rPr>
      </w:pPr>
      <w:bookmarkStart w:id="46" w:name="hed25"/>
      <w:bookmarkEnd w:id="46"/>
      <w:r>
        <w:rPr>
          <w:rtl/>
        </w:rPr>
        <w:t>ס</w:t>
      </w:r>
      <w:r>
        <w:rPr>
          <w:rFonts w:hint="cs"/>
          <w:rtl/>
        </w:rPr>
        <w:t>ימן א': מינוי מפרק ותפקידיו</w:t>
      </w:r>
    </w:p>
    <w:p w14:paraId="1C3F5DBD" w14:textId="77777777" w:rsidR="006B1997" w:rsidRDefault="006B1997">
      <w:pPr>
        <w:pStyle w:val="P00"/>
        <w:spacing w:before="72"/>
        <w:ind w:left="0" w:right="1134"/>
        <w:rPr>
          <w:rStyle w:val="default"/>
          <w:rFonts w:cs="FrankRuehl"/>
          <w:rtl/>
        </w:rPr>
      </w:pPr>
      <w:bookmarkStart w:id="47" w:name="Seif45"/>
      <w:bookmarkEnd w:id="47"/>
      <w:r>
        <w:rPr>
          <w:lang w:val="he-IL"/>
        </w:rPr>
        <w:pict w14:anchorId="1B5CC8DA">
          <v:rect id="_x0000_s1058" style="position:absolute;left:0;text-align:left;margin-left:464.5pt;margin-top:8.05pt;width:75.05pt;height:16pt;z-index:251662336" o:allowincell="f" filled="f" stroked="f" strokecolor="lime" strokeweight=".25pt">
            <v:textbox inset="0,0,0,0">
              <w:txbxContent>
                <w:p w14:paraId="655CB779"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צעה למינוי </w:t>
                  </w:r>
                  <w:r>
                    <w:rPr>
                      <w:rFonts w:cs="Miriam"/>
                      <w:szCs w:val="18"/>
                      <w:rtl/>
                    </w:rPr>
                    <w:t>[39]</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נערכה אסיפת נושים שבה הוחלט על מועמד לתפקיד מפרק, ימצ</w:t>
      </w:r>
      <w:r>
        <w:rPr>
          <w:rStyle w:val="default"/>
          <w:rFonts w:cs="FrankRuehl"/>
          <w:rtl/>
        </w:rPr>
        <w:t>י</w:t>
      </w:r>
      <w:r>
        <w:rPr>
          <w:rStyle w:val="default"/>
          <w:rFonts w:cs="FrankRuehl" w:hint="cs"/>
          <w:rtl/>
        </w:rPr>
        <w:t>א הכונס הרשמי לבית המשפט פרוטוקול מהאסיפה, בצירוף דו"ח שלו בדבר תוצאותיה, תוך שלושים ימים מיום שנערכה האסיפה.</w:t>
      </w:r>
    </w:p>
    <w:p w14:paraId="45FBD61B"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נחלקו הדעות באסיפת הנושים או שלא הוצע מועמד או שהכונס הרשמי מתנגד להצעת הנושים, יציע הכונס הרשמי לבית המשפט למנות אדם אחר לתפקיד מפרק.</w:t>
      </w:r>
    </w:p>
    <w:p w14:paraId="6951975B"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ית המשפט ידון בהצעות שהובאו לפניו כאמור בתקנות משנה (א) ו-(ב) ויחליט בדבר מינוי המפרק.</w:t>
      </w:r>
    </w:p>
    <w:p w14:paraId="7A287E2F" w14:textId="77777777" w:rsidR="006B1997" w:rsidRDefault="006B1997">
      <w:pPr>
        <w:pStyle w:val="P00"/>
        <w:spacing w:before="72"/>
        <w:ind w:left="0" w:right="1134"/>
        <w:rPr>
          <w:rStyle w:val="default"/>
          <w:rFonts w:cs="FrankRuehl"/>
          <w:rtl/>
        </w:rPr>
      </w:pPr>
      <w:bookmarkStart w:id="48" w:name="Seif46"/>
      <w:bookmarkEnd w:id="48"/>
      <w:r>
        <w:rPr>
          <w:lang w:val="he-IL"/>
        </w:rPr>
        <w:pict w14:anchorId="51921B5A">
          <v:rect id="_x0000_s1059" style="position:absolute;left:0;text-align:left;margin-left:464.5pt;margin-top:8.05pt;width:75.05pt;height:16pt;z-index:251663360" o:allowincell="f" filled="f" stroked="f" strokecolor="lime" strokeweight=".25pt">
            <v:textbox inset="0,0,0,0">
              <w:txbxContent>
                <w:p w14:paraId="210DFC5A" w14:textId="77777777" w:rsidR="006B1997" w:rsidRDefault="006B1997">
                  <w:pPr>
                    <w:spacing w:line="160" w:lineRule="exact"/>
                    <w:jc w:val="left"/>
                    <w:rPr>
                      <w:rFonts w:cs="Miriam"/>
                      <w:noProof/>
                      <w:szCs w:val="18"/>
                      <w:rtl/>
                    </w:rPr>
                  </w:pPr>
                  <w:r>
                    <w:rPr>
                      <w:rFonts w:cs="Miriam"/>
                      <w:szCs w:val="18"/>
                      <w:rtl/>
                    </w:rPr>
                    <w:t>ער</w:t>
                  </w:r>
                  <w:r>
                    <w:rPr>
                      <w:rFonts w:cs="Miriam" w:hint="cs"/>
                      <w:szCs w:val="18"/>
                      <w:rtl/>
                    </w:rPr>
                    <w:t xml:space="preserve">ובה </w:t>
                  </w:r>
                  <w:r>
                    <w:rPr>
                      <w:rFonts w:cs="Miriam"/>
                      <w:szCs w:val="18"/>
                      <w:rtl/>
                    </w:rPr>
                    <w:t>[41]</w:t>
                  </w:r>
                </w:p>
              </w:txbxContent>
            </v:textbox>
            <w10:anchorlock/>
          </v:rect>
        </w:pict>
      </w:r>
      <w:r>
        <w:rPr>
          <w:rStyle w:val="big-number"/>
          <w:rFonts w:cs="Miriam"/>
          <w:rtl/>
        </w:rPr>
        <w:t>34.</w:t>
      </w:r>
      <w:r>
        <w:rPr>
          <w:rStyle w:val="big-number"/>
          <w:rFonts w:cs="Miriam"/>
          <w:rtl/>
        </w:rPr>
        <w:tab/>
      </w:r>
      <w:r>
        <w:rPr>
          <w:rStyle w:val="default"/>
          <w:rFonts w:cs="FrankRuehl"/>
          <w:rtl/>
        </w:rPr>
        <w:t>ע</w:t>
      </w:r>
      <w:r>
        <w:rPr>
          <w:rStyle w:val="default"/>
          <w:rFonts w:cs="FrankRuehl" w:hint="cs"/>
          <w:rtl/>
        </w:rPr>
        <w:t>רובה שנדרש מפרק לתיתה לפי סעיף 300(ה) לפקודה, תיערך לפי טופס 4 ותופקד בידי הכונס הרשמי.</w:t>
      </w:r>
    </w:p>
    <w:p w14:paraId="7E7DC223" w14:textId="77777777" w:rsidR="006B1997" w:rsidRDefault="006B1997">
      <w:pPr>
        <w:pStyle w:val="P00"/>
        <w:spacing w:before="72"/>
        <w:ind w:left="0" w:right="1134"/>
        <w:rPr>
          <w:rStyle w:val="default"/>
          <w:rFonts w:cs="FrankRuehl"/>
          <w:rtl/>
        </w:rPr>
      </w:pPr>
      <w:bookmarkStart w:id="49" w:name="Seif47"/>
      <w:bookmarkEnd w:id="49"/>
      <w:r>
        <w:rPr>
          <w:lang w:val="he-IL"/>
        </w:rPr>
        <w:pict w14:anchorId="6D302276">
          <v:rect id="_x0000_s1060" style="position:absolute;left:0;text-align:left;margin-left:464.5pt;margin-top:8.05pt;width:75.05pt;height:24pt;z-index:251664384" o:allowincell="f" filled="f" stroked="f" strokecolor="lime" strokeweight=".25pt">
            <v:textbox inset="0,0,0,0">
              <w:txbxContent>
                <w:p w14:paraId="247B161A"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עברת נכסים </w:t>
                  </w:r>
                  <w:r>
                    <w:rPr>
                      <w:rFonts w:cs="Miriam"/>
                      <w:szCs w:val="18"/>
                      <w:rtl/>
                    </w:rPr>
                    <w:t>ל</w:t>
                  </w:r>
                  <w:r>
                    <w:rPr>
                      <w:rFonts w:cs="Miriam" w:hint="cs"/>
                      <w:szCs w:val="18"/>
                      <w:rtl/>
                    </w:rPr>
                    <w:t xml:space="preserve">מפרק </w:t>
                  </w:r>
                  <w:r>
                    <w:rPr>
                      <w:rFonts w:cs="Miriam"/>
                      <w:szCs w:val="18"/>
                      <w:rtl/>
                    </w:rPr>
                    <w:t>[142]</w:t>
                  </w:r>
                </w:p>
              </w:txbxContent>
            </v:textbox>
            <w10:anchorlock/>
          </v:rect>
        </w:pict>
      </w:r>
      <w:r>
        <w:rPr>
          <w:rStyle w:val="big-number"/>
          <w:rFonts w:cs="Miriam"/>
          <w:rtl/>
        </w:rPr>
        <w:t>35.</w:t>
      </w:r>
      <w:r>
        <w:rPr>
          <w:rStyle w:val="big-number"/>
          <w:rFonts w:cs="Miriam"/>
          <w:rtl/>
        </w:rPr>
        <w:tab/>
      </w:r>
      <w:r>
        <w:rPr>
          <w:rStyle w:val="default"/>
          <w:rFonts w:cs="FrankRuehl"/>
          <w:rtl/>
        </w:rPr>
        <w:t>מ</w:t>
      </w:r>
      <w:r>
        <w:rPr>
          <w:rStyle w:val="default"/>
          <w:rFonts w:cs="FrankRuehl" w:hint="cs"/>
          <w:rtl/>
        </w:rPr>
        <w:t>ונה מפרק, יעביר אליו הכונס הר</w:t>
      </w:r>
      <w:r>
        <w:rPr>
          <w:rStyle w:val="default"/>
          <w:rFonts w:cs="FrankRuehl"/>
          <w:rtl/>
        </w:rPr>
        <w:t>ש</w:t>
      </w:r>
      <w:r>
        <w:rPr>
          <w:rStyle w:val="default"/>
          <w:rFonts w:cs="FrankRuehl" w:hint="cs"/>
          <w:rtl/>
        </w:rPr>
        <w:t>מי את כל נכסי החברה שברשותו, למעט כספים שהופקדו בבנק שקבע שר האוצר לפי סעיף 311(א) לפקודה, אך רשאי הכונס הרשמי לנכות את כל ההוצאות והאגרות המגיעות לו מהנכסים; הועברו הנכסים למפרק ללא הניכוי האמור, יהיה לכונס הרשמי שעבוד עליהם בשיעור החוב המגיע לו.</w:t>
      </w:r>
    </w:p>
    <w:p w14:paraId="398DBCAA" w14:textId="77777777" w:rsidR="006B1997" w:rsidRDefault="006B1997">
      <w:pPr>
        <w:pStyle w:val="P00"/>
        <w:spacing w:before="72"/>
        <w:ind w:left="0" w:right="1134"/>
        <w:rPr>
          <w:rStyle w:val="default"/>
          <w:rFonts w:cs="FrankRuehl"/>
          <w:rtl/>
        </w:rPr>
      </w:pPr>
      <w:bookmarkStart w:id="50" w:name="Seif48"/>
      <w:bookmarkEnd w:id="50"/>
      <w:r>
        <w:rPr>
          <w:lang w:val="he-IL"/>
        </w:rPr>
        <w:pict w14:anchorId="6AA6EFBE">
          <v:rect id="_x0000_s1061" style="position:absolute;left:0;text-align:left;margin-left:464.5pt;margin-top:8.05pt;width:75.05pt;height:24pt;z-index:251665408" o:allowincell="f" filled="f" stroked="f" strokecolor="lime" strokeweight=".25pt">
            <v:textbox inset="0,0,0,0">
              <w:txbxContent>
                <w:p w14:paraId="5921B9EF" w14:textId="77777777" w:rsidR="006B1997" w:rsidRDefault="006B1997">
                  <w:pPr>
                    <w:spacing w:line="160" w:lineRule="exact"/>
                    <w:jc w:val="left"/>
                    <w:rPr>
                      <w:rFonts w:cs="Miriam"/>
                      <w:noProof/>
                      <w:szCs w:val="18"/>
                      <w:rtl/>
                    </w:rPr>
                  </w:pPr>
                  <w:r>
                    <w:rPr>
                      <w:rFonts w:cs="Miriam"/>
                      <w:szCs w:val="18"/>
                      <w:rtl/>
                    </w:rPr>
                    <w:t>ס</w:t>
                  </w:r>
                  <w:r>
                    <w:rPr>
                      <w:rFonts w:cs="Miriam" w:hint="cs"/>
                      <w:szCs w:val="18"/>
                      <w:rtl/>
                    </w:rPr>
                    <w:t>מכות ל</w:t>
                  </w:r>
                  <w:r>
                    <w:rPr>
                      <w:rFonts w:cs="Miriam"/>
                      <w:szCs w:val="18"/>
                      <w:rtl/>
                    </w:rPr>
                    <w:t>ד</w:t>
                  </w:r>
                  <w:r>
                    <w:rPr>
                      <w:rFonts w:cs="Miriam" w:hint="cs"/>
                      <w:szCs w:val="18"/>
                      <w:rtl/>
                    </w:rPr>
                    <w:t xml:space="preserve">רוש </w:t>
                  </w:r>
                  <w:r>
                    <w:rPr>
                      <w:rFonts w:cs="Miriam"/>
                      <w:szCs w:val="18"/>
                      <w:rtl/>
                    </w:rPr>
                    <w:t>נ</w:t>
                  </w:r>
                  <w:r>
                    <w:rPr>
                      <w:rFonts w:cs="Miriam" w:hint="cs"/>
                      <w:szCs w:val="18"/>
                      <w:rtl/>
                    </w:rPr>
                    <w:t>כסים</w:t>
                  </w:r>
                </w:p>
                <w:p w14:paraId="7DE6E8A7" w14:textId="77777777" w:rsidR="006B1997" w:rsidRDefault="006B1997">
                  <w:pPr>
                    <w:spacing w:line="160" w:lineRule="exact"/>
                    <w:jc w:val="left"/>
                    <w:rPr>
                      <w:rFonts w:cs="Miriam"/>
                      <w:noProof/>
                      <w:szCs w:val="18"/>
                      <w:rtl/>
                    </w:rPr>
                  </w:pPr>
                  <w:r>
                    <w:rPr>
                      <w:rFonts w:cs="Miriam"/>
                      <w:szCs w:val="18"/>
                      <w:rtl/>
                    </w:rPr>
                    <w:t>[59]</w:t>
                  </w:r>
                </w:p>
              </w:txbxContent>
            </v:textbox>
            <w10:anchorlock/>
          </v:rect>
        </w:pict>
      </w:r>
      <w:r>
        <w:rPr>
          <w:rStyle w:val="big-number"/>
          <w:rFonts w:cs="Miriam"/>
          <w:rtl/>
        </w:rPr>
        <w:t>36.</w:t>
      </w:r>
      <w:r>
        <w:rPr>
          <w:rStyle w:val="big-number"/>
          <w:rFonts w:cs="Miriam"/>
          <w:rtl/>
        </w:rPr>
        <w:tab/>
      </w:r>
      <w:r>
        <w:rPr>
          <w:rStyle w:val="default"/>
          <w:rFonts w:cs="FrankRuehl"/>
          <w:rtl/>
        </w:rPr>
        <w:t>ה</w:t>
      </w:r>
      <w:r>
        <w:rPr>
          <w:rStyle w:val="default"/>
          <w:rFonts w:cs="FrankRuehl" w:hint="cs"/>
          <w:rtl/>
        </w:rPr>
        <w:t>מפרק רשאי לדרוש מכל אדם להעביר אליו נכסים שבידו אשר לחברה זכות לכאורה עליהם, לרבות מאזנים, פנקסי חשבונות ומסמכים</w:t>
      </w:r>
      <w:r>
        <w:rPr>
          <w:rStyle w:val="default"/>
          <w:rFonts w:cs="FrankRuehl"/>
          <w:rtl/>
        </w:rPr>
        <w:t xml:space="preserve"> </w:t>
      </w:r>
      <w:r>
        <w:rPr>
          <w:rStyle w:val="default"/>
          <w:rFonts w:cs="FrankRuehl" w:hint="cs"/>
          <w:rtl/>
        </w:rPr>
        <w:t>אחרים, והמחזיק יעבירם למפרק תוך המועד שצויין בדרישתו.</w:t>
      </w:r>
    </w:p>
    <w:p w14:paraId="0D8B9AA8" w14:textId="77777777" w:rsidR="006B1997" w:rsidRDefault="006B1997">
      <w:pPr>
        <w:pStyle w:val="P00"/>
        <w:spacing w:before="72"/>
        <w:ind w:left="0" w:right="1134"/>
        <w:rPr>
          <w:rStyle w:val="default"/>
          <w:rFonts w:cs="FrankRuehl"/>
          <w:rtl/>
        </w:rPr>
      </w:pPr>
      <w:bookmarkStart w:id="51" w:name="Seif13"/>
      <w:bookmarkEnd w:id="51"/>
      <w:r>
        <w:rPr>
          <w:lang w:val="he-IL"/>
        </w:rPr>
        <w:pict w14:anchorId="21483500">
          <v:rect id="_x0000_s1062" style="position:absolute;left:0;text-align:left;margin-left:464.5pt;margin-top:8.05pt;width:75.05pt;height:24pt;z-index:251629568" o:allowincell="f" filled="f" stroked="f" strokecolor="lime" strokeweight=".25pt">
            <v:textbox style="mso-next-textbox:#_x0000_s1062" inset="0,0,0,0">
              <w:txbxContent>
                <w:p w14:paraId="06124E62" w14:textId="77777777" w:rsidR="006B1997" w:rsidRDefault="006B1997">
                  <w:pPr>
                    <w:spacing w:line="160" w:lineRule="exact"/>
                    <w:jc w:val="left"/>
                    <w:rPr>
                      <w:rFonts w:cs="Miriam"/>
                      <w:noProof/>
                      <w:szCs w:val="18"/>
                      <w:rtl/>
                    </w:rPr>
                  </w:pPr>
                  <w:r>
                    <w:rPr>
                      <w:rFonts w:cs="Miriam"/>
                      <w:szCs w:val="18"/>
                      <w:rtl/>
                    </w:rPr>
                    <w:t>מ</w:t>
                  </w:r>
                  <w:r>
                    <w:rPr>
                      <w:rFonts w:cs="Miriam" w:hint="cs"/>
                      <w:szCs w:val="18"/>
                      <w:rtl/>
                    </w:rPr>
                    <w:t>פרק</w:t>
                  </w:r>
                  <w:r>
                    <w:rPr>
                      <w:rFonts w:cs="Miriam"/>
                      <w:szCs w:val="18"/>
                      <w:rtl/>
                    </w:rPr>
                    <w:t xml:space="preserve"> </w:t>
                  </w:r>
                  <w:r>
                    <w:rPr>
                      <w:rFonts w:cs="Miriam" w:hint="cs"/>
                      <w:szCs w:val="18"/>
                      <w:rtl/>
                    </w:rPr>
                    <w:t xml:space="preserve">כפקיד </w:t>
                  </w:r>
                  <w:r>
                    <w:rPr>
                      <w:rFonts w:cs="Miriam"/>
                      <w:szCs w:val="18"/>
                      <w:rtl/>
                    </w:rPr>
                    <w:t>ב</w:t>
                  </w:r>
                  <w:r>
                    <w:rPr>
                      <w:rFonts w:cs="Miriam" w:hint="cs"/>
                      <w:szCs w:val="18"/>
                      <w:rtl/>
                    </w:rPr>
                    <w:t xml:space="preserve">ית המשפט </w:t>
                  </w:r>
                  <w:r>
                    <w:rPr>
                      <w:rFonts w:cs="Miriam"/>
                      <w:szCs w:val="18"/>
                      <w:rtl/>
                    </w:rPr>
                    <w:t>[58, 66]</w:t>
                  </w:r>
                </w:p>
              </w:txbxContent>
            </v:textbox>
            <w10:anchorlock/>
          </v:rect>
        </w:pict>
      </w:r>
      <w:r>
        <w:rPr>
          <w:rStyle w:val="big-number"/>
          <w:rFonts w:cs="Miriam"/>
          <w:rtl/>
        </w:rPr>
        <w:t>37.</w:t>
      </w:r>
      <w:r>
        <w:rPr>
          <w:rStyle w:val="big-number"/>
          <w:rFonts w:cs="Miriam"/>
          <w:rtl/>
        </w:rPr>
        <w:tab/>
      </w:r>
      <w:r>
        <w:rPr>
          <w:rStyle w:val="default"/>
          <w:rFonts w:cs="FrankRuehl"/>
          <w:rtl/>
        </w:rPr>
        <w:t>המ</w:t>
      </w:r>
      <w:r>
        <w:rPr>
          <w:rStyle w:val="default"/>
          <w:rFonts w:cs="FrankRuehl" w:hint="cs"/>
          <w:rtl/>
        </w:rPr>
        <w:t>פרק ישמש כפקיד בית המשפט, ובכפוף להשגחתו יפעיל את הסמכויות ויבצע את התפקידים האמורים בסעיף 382(1) לפקודה.</w:t>
      </w:r>
    </w:p>
    <w:p w14:paraId="3FB8CACA" w14:textId="77777777" w:rsidR="006B1997" w:rsidRDefault="006B1997">
      <w:pPr>
        <w:pStyle w:val="P00"/>
        <w:spacing w:before="72"/>
        <w:ind w:left="0" w:right="1134"/>
        <w:rPr>
          <w:rStyle w:val="default"/>
          <w:rFonts w:cs="FrankRuehl"/>
          <w:rtl/>
        </w:rPr>
      </w:pPr>
      <w:bookmarkStart w:id="52" w:name="Seif14"/>
      <w:bookmarkEnd w:id="52"/>
      <w:r>
        <w:rPr>
          <w:lang w:val="he-IL"/>
        </w:rPr>
        <w:pict w14:anchorId="6A2606D5">
          <v:rect id="_x0000_s1063" style="position:absolute;left:0;text-align:left;margin-left:464.5pt;margin-top:8.05pt;width:75.05pt;height:16.2pt;z-index:251630592" o:allowincell="f" filled="f" stroked="f" strokecolor="lime" strokeweight=".25pt">
            <v:textbox style="mso-next-textbox:#_x0000_s1063" inset="0,0,0,0">
              <w:txbxContent>
                <w:p w14:paraId="0000168D"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עסקת עורך די</w:t>
                  </w:r>
                  <w:r>
                    <w:rPr>
                      <w:rFonts w:cs="Miriam"/>
                      <w:szCs w:val="18"/>
                      <w:rtl/>
                    </w:rPr>
                    <w:t>ן</w:t>
                  </w:r>
                </w:p>
              </w:txbxContent>
            </v:textbox>
            <w10:anchorlock/>
          </v:rect>
        </w:pict>
      </w:r>
      <w:r>
        <w:rPr>
          <w:rStyle w:val="big-number"/>
          <w:rFonts w:cs="Miriam"/>
          <w:rtl/>
        </w:rPr>
        <w:t>38.</w:t>
      </w:r>
      <w:r>
        <w:rPr>
          <w:rStyle w:val="big-number"/>
          <w:rFonts w:cs="Miriam"/>
          <w:rtl/>
        </w:rPr>
        <w:tab/>
      </w:r>
      <w:r>
        <w:rPr>
          <w:rStyle w:val="default"/>
          <w:rFonts w:cs="FrankRuehl"/>
          <w:rtl/>
        </w:rPr>
        <w:t>מ</w:t>
      </w:r>
      <w:r>
        <w:rPr>
          <w:rStyle w:val="default"/>
          <w:rFonts w:cs="FrankRuehl" w:hint="cs"/>
          <w:rtl/>
        </w:rPr>
        <w:t>פרק המעסיק עורך דין לא ישלם לו שכר מתוך נכסי החברה, זולת אם ציווה על כך בית המשפט.</w:t>
      </w:r>
    </w:p>
    <w:p w14:paraId="2F488438" w14:textId="77777777" w:rsidR="006B1997" w:rsidRDefault="006B1997">
      <w:pPr>
        <w:pStyle w:val="header-2"/>
        <w:ind w:left="0" w:right="1134"/>
        <w:rPr>
          <w:rtl/>
        </w:rPr>
      </w:pPr>
      <w:bookmarkStart w:id="53" w:name="hed26"/>
      <w:bookmarkEnd w:id="53"/>
      <w:r>
        <w:rPr>
          <w:rtl/>
        </w:rPr>
        <w:t>ס</w:t>
      </w:r>
      <w:r>
        <w:rPr>
          <w:rFonts w:hint="cs"/>
          <w:rtl/>
        </w:rPr>
        <w:t>ימן ב': הדיון בבית המשפט</w:t>
      </w:r>
    </w:p>
    <w:p w14:paraId="0C053436" w14:textId="77777777" w:rsidR="006B1997" w:rsidRDefault="006B1997">
      <w:pPr>
        <w:pStyle w:val="P00"/>
        <w:spacing w:before="72"/>
        <w:ind w:left="0" w:right="1134"/>
        <w:rPr>
          <w:rStyle w:val="default"/>
          <w:rFonts w:cs="FrankRuehl"/>
          <w:rtl/>
        </w:rPr>
      </w:pPr>
      <w:bookmarkStart w:id="54" w:name="Seif15"/>
      <w:bookmarkEnd w:id="54"/>
      <w:r>
        <w:rPr>
          <w:lang w:val="he-IL"/>
        </w:rPr>
        <w:pict w14:anchorId="4FE0FE4F">
          <v:rect id="_x0000_s1064" style="position:absolute;left:0;text-align:left;margin-left:464.5pt;margin-top:8.05pt;width:75.05pt;height:20.75pt;z-index:251631616" o:allowincell="f" filled="f" stroked="f" strokecolor="lime" strokeweight=".25pt">
            <v:textbox style="mso-next-textbox:#_x0000_s1064" inset="0,0,0,0">
              <w:txbxContent>
                <w:p w14:paraId="7766C11E"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קשת הוראו</w:t>
                  </w:r>
                  <w:r>
                    <w:rPr>
                      <w:rFonts w:cs="Miriam"/>
                      <w:szCs w:val="18"/>
                      <w:rtl/>
                    </w:rPr>
                    <w:t>ת</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בקשתו של מפרק מבית המשפט למתן הוראות תוגש בכתב.</w:t>
      </w:r>
    </w:p>
    <w:p w14:paraId="3EB0A341"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עותק מהבקשה יימסר לכונס הרשמי לא יאוחר מחמשה עשר ימים לפני היום שנקבע לדיון בבקשה.</w:t>
      </w:r>
    </w:p>
    <w:p w14:paraId="1973D1D4" w14:textId="77777777" w:rsidR="006B1997" w:rsidRDefault="006B1997">
      <w:pPr>
        <w:pStyle w:val="P00"/>
        <w:spacing w:before="72"/>
        <w:ind w:left="0" w:right="1134"/>
        <w:rPr>
          <w:rStyle w:val="default"/>
          <w:rFonts w:cs="FrankRuehl"/>
          <w:rtl/>
        </w:rPr>
      </w:pPr>
      <w:bookmarkStart w:id="55" w:name="Seif16"/>
      <w:bookmarkEnd w:id="55"/>
      <w:r>
        <w:rPr>
          <w:lang w:val="he-IL"/>
        </w:rPr>
        <w:pict w14:anchorId="0588E9E1">
          <v:rect id="_x0000_s1065" style="position:absolute;left:0;text-align:left;margin-left:464.5pt;margin-top:8.05pt;width:75.05pt;height:16pt;z-index:251632640" o:allowincell="f" filled="f" stroked="f" strokecolor="lime" strokeweight=".25pt">
            <v:textbox style="mso-next-textbox:#_x0000_s1065" inset="0,0,0,0">
              <w:txbxContent>
                <w:p w14:paraId="24D4FEBE" w14:textId="77777777" w:rsidR="006B1997" w:rsidRDefault="006B1997">
                  <w:pPr>
                    <w:spacing w:line="160" w:lineRule="exact"/>
                    <w:jc w:val="left"/>
                    <w:rPr>
                      <w:rFonts w:cs="Miriam"/>
                      <w:noProof/>
                      <w:szCs w:val="18"/>
                      <w:rtl/>
                    </w:rPr>
                  </w:pPr>
                  <w:r>
                    <w:rPr>
                      <w:rFonts w:cs="Miriam"/>
                      <w:szCs w:val="18"/>
                      <w:rtl/>
                    </w:rPr>
                    <w:t>פ</w:t>
                  </w:r>
                  <w:r>
                    <w:rPr>
                      <w:rFonts w:cs="Miriam" w:hint="cs"/>
                      <w:szCs w:val="18"/>
                      <w:rtl/>
                    </w:rPr>
                    <w:t xml:space="preserve">ניה </w:t>
                  </w:r>
                  <w:r>
                    <w:rPr>
                      <w:rFonts w:cs="Miriam"/>
                      <w:szCs w:val="18"/>
                      <w:rtl/>
                    </w:rPr>
                    <w:t>ל</w:t>
                  </w:r>
                  <w:r>
                    <w:rPr>
                      <w:rFonts w:cs="Miriam" w:hint="cs"/>
                      <w:szCs w:val="18"/>
                      <w:rtl/>
                    </w:rPr>
                    <w:t>בית המשפט</w:t>
                  </w:r>
                </w:p>
              </w:txbxContent>
            </v:textbox>
            <w10:anchorlock/>
          </v:rect>
        </w:pict>
      </w:r>
      <w:r>
        <w:rPr>
          <w:rStyle w:val="big-number"/>
          <w:rFonts w:cs="Miriam"/>
          <w:rtl/>
        </w:rPr>
        <w:t>40.</w:t>
      </w:r>
      <w:r>
        <w:rPr>
          <w:rStyle w:val="big-number"/>
          <w:rFonts w:cs="Miriam"/>
          <w:rtl/>
        </w:rPr>
        <w:tab/>
      </w:r>
      <w:r>
        <w:rPr>
          <w:rStyle w:val="default"/>
          <w:rFonts w:cs="FrankRuehl"/>
          <w:rtl/>
        </w:rPr>
        <w:t>פ</w:t>
      </w:r>
      <w:r>
        <w:rPr>
          <w:rStyle w:val="default"/>
          <w:rFonts w:cs="FrankRuehl" w:hint="cs"/>
          <w:rtl/>
        </w:rPr>
        <w:t>ניה לבית המשפט מצד מי שנפגע ממעשה או מהחלטה של המפרק, תיעשה תוך שלושים ימים מיום שהודע ל</w:t>
      </w:r>
      <w:r>
        <w:rPr>
          <w:rStyle w:val="default"/>
          <w:rFonts w:cs="FrankRuehl"/>
          <w:rtl/>
        </w:rPr>
        <w:t>ו</w:t>
      </w:r>
      <w:r>
        <w:rPr>
          <w:rStyle w:val="default"/>
          <w:rFonts w:cs="FrankRuehl" w:hint="cs"/>
          <w:rtl/>
        </w:rPr>
        <w:t xml:space="preserve"> עליהם.</w:t>
      </w:r>
    </w:p>
    <w:p w14:paraId="0B4563FF" w14:textId="77777777" w:rsidR="006B1997" w:rsidRDefault="006B1997">
      <w:pPr>
        <w:pStyle w:val="header-2"/>
        <w:ind w:left="0" w:right="1134"/>
        <w:rPr>
          <w:rtl/>
        </w:rPr>
      </w:pPr>
      <w:bookmarkStart w:id="56" w:name="hed27"/>
      <w:bookmarkEnd w:id="56"/>
      <w:r>
        <w:rPr>
          <w:rtl/>
        </w:rPr>
        <w:t>ס</w:t>
      </w:r>
      <w:r>
        <w:rPr>
          <w:rFonts w:hint="cs"/>
          <w:rtl/>
        </w:rPr>
        <w:t>ימן ג': ניהול חשבונות ודו"חות</w:t>
      </w:r>
    </w:p>
    <w:p w14:paraId="0019E709" w14:textId="77777777" w:rsidR="006B1997" w:rsidRDefault="006B1997">
      <w:pPr>
        <w:pStyle w:val="P00"/>
        <w:spacing w:before="72"/>
        <w:ind w:left="0" w:right="1134"/>
        <w:rPr>
          <w:rStyle w:val="default"/>
          <w:rFonts w:cs="FrankRuehl"/>
          <w:rtl/>
        </w:rPr>
      </w:pPr>
      <w:bookmarkStart w:id="57" w:name="Seif17"/>
      <w:bookmarkEnd w:id="57"/>
      <w:r>
        <w:rPr>
          <w:lang w:val="he-IL"/>
        </w:rPr>
        <w:pict w14:anchorId="708113A8">
          <v:rect id="_x0000_s1066" style="position:absolute;left:0;text-align:left;margin-left:464.5pt;margin-top:8.05pt;width:75.05pt;height:16pt;z-index:251633664" o:allowincell="f" filled="f" stroked="f" strokecolor="lime" strokeweight=".25pt">
            <v:textbox style="mso-next-textbox:#_x0000_s1066" inset="0,0,0,0">
              <w:txbxContent>
                <w:p w14:paraId="45C562FC" w14:textId="77777777" w:rsidR="006B1997" w:rsidRDefault="006B1997">
                  <w:pPr>
                    <w:spacing w:line="160" w:lineRule="exact"/>
                    <w:jc w:val="left"/>
                    <w:rPr>
                      <w:rFonts w:cs="Miriam"/>
                      <w:noProof/>
                      <w:szCs w:val="18"/>
                      <w:rtl/>
                    </w:rPr>
                  </w:pPr>
                  <w:r>
                    <w:rPr>
                      <w:rFonts w:cs="Miriam"/>
                      <w:szCs w:val="18"/>
                      <w:rtl/>
                    </w:rPr>
                    <w:t>פ</w:t>
                  </w:r>
                  <w:r>
                    <w:rPr>
                      <w:rFonts w:cs="Miriam" w:hint="cs"/>
                      <w:szCs w:val="18"/>
                      <w:rtl/>
                    </w:rPr>
                    <w:t>נקסי חשבונות</w:t>
                  </w:r>
                </w:p>
                <w:p w14:paraId="4073483F" w14:textId="77777777" w:rsidR="006B1997" w:rsidRDefault="006B1997">
                  <w:pPr>
                    <w:spacing w:line="160" w:lineRule="exact"/>
                    <w:jc w:val="left"/>
                    <w:rPr>
                      <w:rFonts w:cs="Miriam"/>
                      <w:noProof/>
                      <w:szCs w:val="18"/>
                      <w:rtl/>
                    </w:rPr>
                  </w:pPr>
                  <w:r>
                    <w:rPr>
                      <w:rFonts w:cs="Miriam"/>
                      <w:szCs w:val="18"/>
                      <w:rtl/>
                    </w:rPr>
                    <w:t>[150, 152]</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המפרק ינהל את פנקסי החשבונות של הפירוק לפי כללי</w:t>
      </w:r>
      <w:r>
        <w:rPr>
          <w:rStyle w:val="default"/>
          <w:rFonts w:cs="FrankRuehl"/>
          <w:rtl/>
        </w:rPr>
        <w:t xml:space="preserve"> </w:t>
      </w:r>
      <w:r>
        <w:rPr>
          <w:rStyle w:val="default"/>
          <w:rFonts w:cs="FrankRuehl" w:hint="cs"/>
          <w:rtl/>
        </w:rPr>
        <w:t>חשבונאות מקובלים.</w:t>
      </w:r>
    </w:p>
    <w:p w14:paraId="7CC0FCFD"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מפרק הממשיך לנהל את עסקי החברה, ינהל לשם כך חשבון מיוחד לפי הכללים האמורים בתקנת משנה (א).</w:t>
      </w:r>
    </w:p>
    <w:p w14:paraId="12B66303"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פי בקשת ה</w:t>
      </w:r>
      <w:r>
        <w:rPr>
          <w:rStyle w:val="default"/>
          <w:rFonts w:cs="FrankRuehl"/>
          <w:rtl/>
        </w:rPr>
        <w:t>מ</w:t>
      </w:r>
      <w:r>
        <w:rPr>
          <w:rStyle w:val="default"/>
          <w:rFonts w:cs="FrankRuehl" w:hint="cs"/>
          <w:rtl/>
        </w:rPr>
        <w:t>פרק רשאי הכונס הרשמי להורות על איחוד הניהול של החשבונות האמורים בתקנות משנה (א) ו-(ב).</w:t>
      </w:r>
    </w:p>
    <w:p w14:paraId="7A0116F8" w14:textId="77777777" w:rsidR="006B1997" w:rsidRDefault="006B1997">
      <w:pPr>
        <w:pStyle w:val="P00"/>
        <w:spacing w:before="72"/>
        <w:ind w:left="0" w:right="1134"/>
        <w:rPr>
          <w:rStyle w:val="default"/>
          <w:rFonts w:cs="FrankRuehl"/>
          <w:rtl/>
        </w:rPr>
      </w:pPr>
      <w:bookmarkStart w:id="58" w:name="Seif18"/>
      <w:bookmarkEnd w:id="58"/>
      <w:r>
        <w:rPr>
          <w:lang w:val="he-IL"/>
        </w:rPr>
        <w:pict w14:anchorId="22DC19B5">
          <v:rect id="_x0000_s1067" style="position:absolute;left:0;text-align:left;margin-left:464.5pt;margin-top:8.05pt;width:75.05pt;height:24pt;z-index:251634688" o:allowincell="f" filled="f" stroked="f" strokecolor="lime" strokeweight=".25pt">
            <v:textbox style="mso-next-textbox:#_x0000_s1067" inset="0,0,0,0">
              <w:txbxContent>
                <w:p w14:paraId="2DEF3201"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פק</w:t>
                  </w:r>
                  <w:r>
                    <w:rPr>
                      <w:rFonts w:cs="Miriam"/>
                      <w:szCs w:val="18"/>
                      <w:rtl/>
                    </w:rPr>
                    <w:t>ד</w:t>
                  </w:r>
                  <w:r>
                    <w:rPr>
                      <w:rFonts w:cs="Miriam" w:hint="cs"/>
                      <w:szCs w:val="18"/>
                      <w:rtl/>
                    </w:rPr>
                    <w:t xml:space="preserve">ת כספים </w:t>
                  </w:r>
                  <w:r>
                    <w:rPr>
                      <w:rFonts w:cs="Miriam"/>
                      <w:szCs w:val="18"/>
                      <w:rtl/>
                    </w:rPr>
                    <w:t>ב</w:t>
                  </w:r>
                  <w:r>
                    <w:rPr>
                      <w:rFonts w:cs="Miriam" w:hint="cs"/>
                      <w:szCs w:val="18"/>
                      <w:rtl/>
                    </w:rPr>
                    <w:t xml:space="preserve">חשבון בנק </w:t>
                  </w:r>
                  <w:r>
                    <w:rPr>
                      <w:rFonts w:cs="Miriam"/>
                      <w:szCs w:val="18"/>
                      <w:rtl/>
                    </w:rPr>
                    <w:br/>
                    <w:t>[145, 146]</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הפקדת כספים בחשבון בבנק שקבע שר האוצר, כאמור</w:t>
      </w:r>
      <w:r>
        <w:rPr>
          <w:rtl/>
        </w:rPr>
        <w:t> </w:t>
      </w:r>
      <w:r>
        <w:rPr>
          <w:rStyle w:val="default"/>
          <w:rFonts w:cs="FrankRuehl"/>
          <w:rtl/>
        </w:rPr>
        <w:t xml:space="preserve"> </w:t>
      </w:r>
      <w:r>
        <w:rPr>
          <w:rStyle w:val="default"/>
          <w:rFonts w:cs="FrankRuehl" w:hint="cs"/>
          <w:rtl/>
        </w:rPr>
        <w:t>בסעיפים 311(א) ו-372 לפקודה, וכן תשלומים מתוך אותו חשבון, יבוצעו באמצעות הכונ</w:t>
      </w:r>
      <w:r>
        <w:rPr>
          <w:rStyle w:val="default"/>
          <w:rFonts w:cs="FrankRuehl"/>
          <w:rtl/>
        </w:rPr>
        <w:t>ס</w:t>
      </w:r>
      <w:r>
        <w:rPr>
          <w:rStyle w:val="default"/>
          <w:rFonts w:cs="FrankRuehl" w:hint="cs"/>
          <w:rtl/>
        </w:rPr>
        <w:t xml:space="preserve"> הרשמי על פי בקשת המפרק.</w:t>
      </w:r>
    </w:p>
    <w:p w14:paraId="16DB20BB"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הורשה המפרק להפקיד את הכספים בבנק אחר, כאמור בסעיף 311(א) לפקודה, יפתח המפרק בבנק חשבון נפרד על שמו כמפרק החברה ויפקיד בו את הכספים שקיבל מכוח תפקידו, בתכוף ככל האפשר לאחר קבלתם; תשלומים מתוך אותו חשבון יהיו בהמחאות חתומות בי</w:t>
      </w:r>
      <w:r>
        <w:rPr>
          <w:rStyle w:val="default"/>
          <w:rFonts w:cs="FrankRuehl"/>
          <w:rtl/>
        </w:rPr>
        <w:t>ד</w:t>
      </w:r>
      <w:r>
        <w:rPr>
          <w:rStyle w:val="default"/>
          <w:rFonts w:cs="FrankRuehl" w:hint="cs"/>
          <w:rtl/>
        </w:rPr>
        <w:t xml:space="preserve"> המפרק תוך ציון תפקידו כאמור.</w:t>
      </w:r>
    </w:p>
    <w:p w14:paraId="6F836A7E" w14:textId="77777777" w:rsidR="006B1997" w:rsidRDefault="006B1997">
      <w:pPr>
        <w:pStyle w:val="P00"/>
        <w:spacing w:before="72"/>
        <w:ind w:left="0" w:right="1134"/>
        <w:rPr>
          <w:rStyle w:val="default"/>
          <w:rFonts w:cs="FrankRuehl"/>
          <w:rtl/>
        </w:rPr>
      </w:pPr>
      <w:bookmarkStart w:id="59" w:name="Seif19"/>
      <w:bookmarkEnd w:id="59"/>
      <w:r>
        <w:rPr>
          <w:lang w:val="he-IL"/>
        </w:rPr>
        <w:pict w14:anchorId="70D2EA06">
          <v:rect id="_x0000_s1068" style="position:absolute;left:0;text-align:left;margin-left:464.5pt;margin-top:8.05pt;width:75.05pt;height:16pt;z-index:251635712" o:allowincell="f" filled="f" stroked="f" strokecolor="lime" strokeweight=".25pt">
            <v:textbox style="mso-next-textbox:#_x0000_s1068" inset="0,0,0,0">
              <w:txbxContent>
                <w:p w14:paraId="52EAA58C"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יקורת חשבונות</w:t>
                  </w:r>
                </w:p>
                <w:p w14:paraId="0EDDBD9C" w14:textId="77777777" w:rsidR="006B1997" w:rsidRDefault="006B1997">
                  <w:pPr>
                    <w:spacing w:line="160" w:lineRule="exact"/>
                    <w:jc w:val="left"/>
                    <w:rPr>
                      <w:rFonts w:cs="Miriam"/>
                      <w:noProof/>
                      <w:szCs w:val="18"/>
                      <w:rtl/>
                    </w:rPr>
                  </w:pPr>
                  <w:r>
                    <w:rPr>
                      <w:rFonts w:cs="Miriam"/>
                      <w:szCs w:val="18"/>
                      <w:rtl/>
                    </w:rPr>
                    <w:t>[153]</w:t>
                  </w:r>
                </w:p>
              </w:txbxContent>
            </v:textbox>
            <w10:anchorlock/>
          </v:rect>
        </w:pict>
      </w:r>
      <w:r>
        <w:rPr>
          <w:rStyle w:val="big-number"/>
          <w:rFonts w:cs="Miriam"/>
          <w:rtl/>
        </w:rPr>
        <w:t>43.</w:t>
      </w:r>
      <w:r>
        <w:rPr>
          <w:rStyle w:val="big-number"/>
          <w:rFonts w:cs="Miriam"/>
          <w:rtl/>
        </w:rPr>
        <w:tab/>
      </w:r>
      <w:r>
        <w:rPr>
          <w:rStyle w:val="default"/>
          <w:rFonts w:cs="FrankRuehl"/>
          <w:rtl/>
        </w:rPr>
        <w:t>ה</w:t>
      </w:r>
      <w:r>
        <w:rPr>
          <w:rStyle w:val="default"/>
          <w:rFonts w:cs="FrankRuehl" w:hint="cs"/>
          <w:rtl/>
        </w:rPr>
        <w:t>כונס הרשמי רשאי למנות רואה חשבון או מבקר חשבונות כדי לבקר את חשבונות המפרק; מונה מבקר כאמור, ימציא לו המפרק את כל האסמכתאות והמסמכים הדרושים לבקורת הדו"ח.</w:t>
      </w:r>
    </w:p>
    <w:p w14:paraId="1F994555" w14:textId="77777777" w:rsidR="006B1997" w:rsidRDefault="006B1997">
      <w:pPr>
        <w:pStyle w:val="P00"/>
        <w:spacing w:before="72"/>
        <w:ind w:left="0" w:right="1134"/>
        <w:rPr>
          <w:rStyle w:val="default"/>
          <w:rFonts w:cs="FrankRuehl"/>
          <w:rtl/>
        </w:rPr>
      </w:pPr>
      <w:bookmarkStart w:id="60" w:name="Seif20"/>
      <w:bookmarkEnd w:id="60"/>
      <w:r>
        <w:rPr>
          <w:lang w:val="he-IL"/>
        </w:rPr>
        <w:pict w14:anchorId="6668EE00">
          <v:rect id="_x0000_s1069" style="position:absolute;left:0;text-align:left;margin-left:464.5pt;margin-top:8.05pt;width:75.05pt;height:16pt;z-index:251636736" o:allowincell="f" filled="f" stroked="f" strokecolor="lime" strokeweight=".25pt">
            <v:textbox style="mso-next-textbox:#_x0000_s1069" inset="0,0,0,0">
              <w:txbxContent>
                <w:p w14:paraId="36C2413A" w14:textId="77777777" w:rsidR="006B1997" w:rsidRDefault="006B1997">
                  <w:pPr>
                    <w:spacing w:line="160" w:lineRule="exact"/>
                    <w:jc w:val="left"/>
                    <w:rPr>
                      <w:rFonts w:cs="Miriam"/>
                      <w:noProof/>
                      <w:szCs w:val="18"/>
                      <w:rtl/>
                    </w:rPr>
                  </w:pPr>
                  <w:r>
                    <w:rPr>
                      <w:rFonts w:cs="Miriam"/>
                      <w:szCs w:val="18"/>
                      <w:rtl/>
                    </w:rPr>
                    <w:t>ד</w:t>
                  </w:r>
                  <w:r>
                    <w:rPr>
                      <w:rFonts w:cs="Miriam" w:hint="cs"/>
                      <w:szCs w:val="18"/>
                      <w:rtl/>
                    </w:rPr>
                    <w:t>ו"חות המפ</w:t>
                  </w:r>
                  <w:r>
                    <w:rPr>
                      <w:rFonts w:cs="Miriam"/>
                      <w:szCs w:val="18"/>
                      <w:rtl/>
                    </w:rPr>
                    <w:t>ר</w:t>
                  </w:r>
                  <w:r>
                    <w:rPr>
                      <w:rFonts w:cs="Miriam" w:hint="cs"/>
                      <w:szCs w:val="18"/>
                      <w:rtl/>
                    </w:rPr>
                    <w:t>ק</w:t>
                  </w:r>
                </w:p>
                <w:p w14:paraId="554D1A45" w14:textId="77777777" w:rsidR="006B1997" w:rsidRDefault="006B1997">
                  <w:pPr>
                    <w:spacing w:line="160" w:lineRule="exact"/>
                    <w:jc w:val="left"/>
                    <w:rPr>
                      <w:rFonts w:cs="Miriam"/>
                      <w:noProof/>
                      <w:szCs w:val="18"/>
                      <w:rtl/>
                    </w:rPr>
                  </w:pPr>
                  <w:r>
                    <w:rPr>
                      <w:rFonts w:cs="Miriam"/>
                      <w:szCs w:val="18"/>
                      <w:rtl/>
                    </w:rPr>
                    <w:t>[151, 156]</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דין וחשבון שעל המפרק להגיש לפי סעיף 313 לפקודה ייערך לפי טופס 10.</w:t>
      </w:r>
    </w:p>
    <w:p w14:paraId="56059489"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הכונס הרשמי רשאי להורות למפרק, כל אימת שיראה צורך בכך, להמציא לו, תוך זמן שיקבע, דו"חות על הכספים שקיבל וששילם ועל מהלך ניהול הפירוק, וזאת בנוסף על הדיווח לפי תקנת</w:t>
      </w:r>
      <w:r>
        <w:rPr>
          <w:rStyle w:val="default"/>
          <w:rFonts w:cs="FrankRuehl"/>
          <w:rtl/>
        </w:rPr>
        <w:t xml:space="preserve"> </w:t>
      </w:r>
      <w:r>
        <w:rPr>
          <w:rStyle w:val="default"/>
          <w:rFonts w:cs="FrankRuehl" w:hint="cs"/>
          <w:rtl/>
        </w:rPr>
        <w:t>משנה (א).</w:t>
      </w:r>
    </w:p>
    <w:p w14:paraId="2F2030A0"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הצהיר המפרק בכתב כי בתקופת הדו"ח לא היו תקבולים</w:t>
      </w:r>
      <w:r>
        <w:rPr>
          <w:rtl/>
        </w:rPr>
        <w:t> </w:t>
      </w:r>
      <w:r>
        <w:rPr>
          <w:rStyle w:val="default"/>
          <w:rFonts w:cs="FrankRuehl"/>
          <w:rtl/>
        </w:rPr>
        <w:t xml:space="preserve"> </w:t>
      </w:r>
      <w:r>
        <w:rPr>
          <w:rStyle w:val="default"/>
          <w:rFonts w:cs="FrankRuehl" w:hint="cs"/>
          <w:rtl/>
        </w:rPr>
        <w:t>ותשלומים, יראו את התצהיר כדו"ח.</w:t>
      </w:r>
    </w:p>
    <w:p w14:paraId="00F63056" w14:textId="77777777" w:rsidR="006B1997" w:rsidRDefault="006B1997">
      <w:pPr>
        <w:pStyle w:val="header-2"/>
        <w:ind w:left="0" w:right="1134"/>
        <w:rPr>
          <w:rtl/>
        </w:rPr>
      </w:pPr>
      <w:bookmarkStart w:id="61" w:name="hed28"/>
      <w:bookmarkEnd w:id="61"/>
      <w:r>
        <w:rPr>
          <w:rtl/>
        </w:rPr>
        <w:t>ס</w:t>
      </w:r>
      <w:r>
        <w:rPr>
          <w:rFonts w:hint="cs"/>
          <w:rtl/>
        </w:rPr>
        <w:t>ימן ד': התפטרות מפרק, העברתו ושחרורו</w:t>
      </w:r>
    </w:p>
    <w:p w14:paraId="7FA90E48" w14:textId="77777777" w:rsidR="006B1997" w:rsidRDefault="006B1997">
      <w:pPr>
        <w:pStyle w:val="P00"/>
        <w:spacing w:before="72"/>
        <w:ind w:left="0" w:right="1134"/>
        <w:rPr>
          <w:rStyle w:val="default"/>
          <w:rFonts w:cs="FrankRuehl"/>
          <w:rtl/>
        </w:rPr>
      </w:pPr>
      <w:bookmarkStart w:id="62" w:name="Seif21"/>
      <w:bookmarkEnd w:id="62"/>
      <w:r>
        <w:rPr>
          <w:lang w:val="he-IL"/>
        </w:rPr>
        <w:pict w14:anchorId="627F5FB9">
          <v:rect id="_x0000_s1070" style="position:absolute;left:0;text-align:left;margin-left:464.5pt;margin-top:8.05pt;width:75.05pt;height:24pt;z-index:251637760" o:allowincell="f" filled="f" stroked="f" strokecolor="lime" strokeweight=".25pt">
            <v:textbox style="mso-next-textbox:#_x0000_s1070" inset="0,0,0,0">
              <w:txbxContent>
                <w:p w14:paraId="33A79FB7"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 xml:space="preserve">קשת מפרק </w:t>
                  </w:r>
                  <w:r>
                    <w:rPr>
                      <w:rFonts w:cs="Miriam"/>
                      <w:szCs w:val="18"/>
                      <w:rtl/>
                    </w:rPr>
                    <w:t>ל</w:t>
                  </w:r>
                  <w:r>
                    <w:rPr>
                      <w:rFonts w:cs="Miriam" w:hint="cs"/>
                      <w:szCs w:val="18"/>
                      <w:rtl/>
                    </w:rPr>
                    <w:t>התפטר</w:t>
                  </w:r>
                </w:p>
                <w:p w14:paraId="40A7063F" w14:textId="77777777" w:rsidR="006B1997" w:rsidRDefault="006B1997">
                  <w:pPr>
                    <w:spacing w:line="160" w:lineRule="exact"/>
                    <w:jc w:val="left"/>
                    <w:rPr>
                      <w:rFonts w:cs="Miriam"/>
                      <w:noProof/>
                      <w:szCs w:val="18"/>
                      <w:rtl/>
                    </w:rPr>
                  </w:pPr>
                  <w:r>
                    <w:rPr>
                      <w:rFonts w:cs="Miriam"/>
                      <w:szCs w:val="18"/>
                      <w:rtl/>
                    </w:rPr>
                    <w:t>[143, 170]</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מפרק הרוצה להתפטר מתפקידו יגיש לכונס הרשמי בקשה על כך.</w:t>
      </w:r>
    </w:p>
    <w:p w14:paraId="1395E575"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הכונס הרשמי רשאי להורו</w:t>
      </w:r>
      <w:r>
        <w:rPr>
          <w:rStyle w:val="default"/>
          <w:rFonts w:cs="FrankRuehl"/>
          <w:rtl/>
        </w:rPr>
        <w:t>ת</w:t>
      </w:r>
      <w:r>
        <w:rPr>
          <w:rStyle w:val="default"/>
          <w:rFonts w:cs="FrankRuehl" w:hint="cs"/>
          <w:rtl/>
        </w:rPr>
        <w:t xml:space="preserve"> למפרק למסור הודעה על כוונתו להתפטר לכל משתתף ולכל נושה שהוכיח את חובו.</w:t>
      </w:r>
    </w:p>
    <w:p w14:paraId="78907DE9" w14:textId="77777777" w:rsidR="006B1997" w:rsidRDefault="006B1997">
      <w:pPr>
        <w:pStyle w:val="P00"/>
        <w:spacing w:before="72"/>
        <w:ind w:left="0" w:right="1134"/>
        <w:rPr>
          <w:rStyle w:val="default"/>
          <w:rFonts w:cs="FrankRuehl"/>
          <w:rtl/>
        </w:rPr>
      </w:pPr>
      <w:bookmarkStart w:id="63" w:name="Seif22"/>
      <w:bookmarkEnd w:id="63"/>
      <w:r>
        <w:rPr>
          <w:lang w:val="he-IL"/>
        </w:rPr>
        <w:pict w14:anchorId="4B88215C">
          <v:rect id="_x0000_s1071" style="position:absolute;left:0;text-align:left;margin-left:464.5pt;margin-top:8.05pt;width:75.05pt;height:21.05pt;z-index:251638784" o:allowincell="f" filled="f" stroked="f" strokecolor="lime" strokeweight=".25pt">
            <v:textbox style="mso-next-textbox:#_x0000_s1071" inset="0,0,0,0">
              <w:txbxContent>
                <w:p w14:paraId="4FC372BD"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חלטה להעביר</w:t>
                  </w:r>
                </w:p>
                <w:p w14:paraId="1815A1E4" w14:textId="77777777" w:rsidR="006B1997" w:rsidRDefault="006B1997">
                  <w:pPr>
                    <w:spacing w:line="160" w:lineRule="exact"/>
                    <w:jc w:val="left"/>
                    <w:rPr>
                      <w:rFonts w:cs="Miriam"/>
                      <w:noProof/>
                      <w:szCs w:val="18"/>
                      <w:rtl/>
                    </w:rPr>
                  </w:pPr>
                  <w:r>
                    <w:rPr>
                      <w:rFonts w:cs="Miriam"/>
                      <w:szCs w:val="18"/>
                      <w:rtl/>
                    </w:rPr>
                    <w:t>מ</w:t>
                  </w:r>
                  <w:r>
                    <w:rPr>
                      <w:rFonts w:cs="Miriam" w:hint="cs"/>
                      <w:szCs w:val="18"/>
                      <w:rtl/>
                    </w:rPr>
                    <w:t>פרק מתפקידו</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נושים של ששית מערך התביעות רשאים לבקש מהכונס הרשמי לזמן אסיפת נושים כדי לדון ולהחליט בשאלה אם ראוי להעביר את המפרק מתפקידו; עשו כן, עליהם להפקיד ס</w:t>
      </w:r>
      <w:r>
        <w:rPr>
          <w:rStyle w:val="default"/>
          <w:rFonts w:cs="FrankRuehl"/>
          <w:rtl/>
        </w:rPr>
        <w:t>כ</w:t>
      </w:r>
      <w:r>
        <w:rPr>
          <w:rStyle w:val="default"/>
          <w:rFonts w:cs="FrankRuehl" w:hint="cs"/>
          <w:rtl/>
        </w:rPr>
        <w:t>ום כסף בשיעור שיקבע הכונס הרשמי לכיסוי ההוצאות הכרוכות בזימון האסיפה.</w:t>
      </w:r>
    </w:p>
    <w:p w14:paraId="5A3B4DA0"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קיבלה אסיפת הנושים החלטה, ברוב האמור בתקנה 31, כי מן הראוי להעביר את המפרק מתפקידו, ימציא הכונס הרשמי העתק ממנה לבית המשפט.</w:t>
      </w:r>
    </w:p>
    <w:p w14:paraId="301DE83D" w14:textId="77777777" w:rsidR="006B1997" w:rsidRDefault="006B1997">
      <w:pPr>
        <w:pStyle w:val="P00"/>
        <w:spacing w:before="72"/>
        <w:ind w:left="0" w:right="1134"/>
        <w:rPr>
          <w:rStyle w:val="default"/>
          <w:rFonts w:cs="FrankRuehl"/>
          <w:rtl/>
        </w:rPr>
      </w:pPr>
      <w:bookmarkStart w:id="64" w:name="Seif23"/>
      <w:bookmarkEnd w:id="64"/>
      <w:r>
        <w:rPr>
          <w:lang w:val="he-IL"/>
        </w:rPr>
        <w:pict w14:anchorId="4074A881">
          <v:rect id="_x0000_s1072" style="position:absolute;left:0;text-align:left;margin-left:464.5pt;margin-top:8.05pt;width:75.05pt;height:16pt;z-index:251639808" o:allowincell="f" filled="f" stroked="f" strokecolor="lime" strokeweight=".25pt">
            <v:textbox style="mso-next-textbox:#_x0000_s1072" inset="0,0,0,0">
              <w:txbxContent>
                <w:p w14:paraId="723316C0" w14:textId="77777777" w:rsidR="006B1997" w:rsidRDefault="006B1997">
                  <w:pPr>
                    <w:spacing w:line="160" w:lineRule="exact"/>
                    <w:jc w:val="left"/>
                    <w:rPr>
                      <w:rFonts w:cs="Miriam"/>
                      <w:noProof/>
                      <w:szCs w:val="18"/>
                      <w:rtl/>
                    </w:rPr>
                  </w:pPr>
                  <w:r>
                    <w:rPr>
                      <w:rFonts w:cs="Miriam"/>
                      <w:szCs w:val="18"/>
                      <w:rtl/>
                    </w:rPr>
                    <w:t>ד</w:t>
                  </w:r>
                  <w:r>
                    <w:rPr>
                      <w:rFonts w:cs="Miriam" w:hint="cs"/>
                      <w:szCs w:val="18"/>
                      <w:rtl/>
                    </w:rPr>
                    <w:t xml:space="preserve">ו"ח סופי </w:t>
                  </w:r>
                  <w:r>
                    <w:rPr>
                      <w:rFonts w:cs="Miriam"/>
                      <w:szCs w:val="18"/>
                      <w:rtl/>
                    </w:rPr>
                    <w:t>[153]</w:t>
                  </w:r>
                </w:p>
              </w:txbxContent>
            </v:textbox>
            <w10:anchorlock/>
          </v:rect>
        </w:pict>
      </w:r>
      <w:r>
        <w:rPr>
          <w:rStyle w:val="big-number"/>
          <w:rFonts w:cs="Miriam"/>
          <w:rtl/>
        </w:rPr>
        <w:t>47.</w:t>
      </w:r>
      <w:r>
        <w:rPr>
          <w:rStyle w:val="big-number"/>
          <w:rFonts w:cs="Miriam"/>
          <w:rtl/>
        </w:rPr>
        <w:tab/>
      </w:r>
      <w:r>
        <w:rPr>
          <w:rStyle w:val="default"/>
          <w:rFonts w:cs="FrankRuehl"/>
          <w:rtl/>
        </w:rPr>
        <w:t>ה</w:t>
      </w:r>
      <w:r>
        <w:rPr>
          <w:rStyle w:val="default"/>
          <w:rFonts w:cs="FrankRuehl" w:hint="cs"/>
          <w:rtl/>
        </w:rPr>
        <w:t>ועבר מפרק מתפקידו או ביקש להתפטר</w:t>
      </w:r>
      <w:r>
        <w:rPr>
          <w:rStyle w:val="default"/>
          <w:rFonts w:cs="FrankRuehl"/>
          <w:rtl/>
        </w:rPr>
        <w:t xml:space="preserve"> </w:t>
      </w:r>
      <w:r>
        <w:rPr>
          <w:rStyle w:val="default"/>
          <w:rFonts w:cs="FrankRuehl" w:hint="cs"/>
          <w:rtl/>
        </w:rPr>
        <w:t>או להשתחרר, ימסור לכונס הרשמי דו"ח כספי סופי, וכן ימסור לו או למפרק החדש - אם נתמנה כזה - את פנקסי החשבונות ושאר המסמכים הנוגעים לניהול נכסי החברה.</w:t>
      </w:r>
    </w:p>
    <w:p w14:paraId="06634255" w14:textId="77777777" w:rsidR="006B1997" w:rsidRDefault="006B1997">
      <w:pPr>
        <w:pStyle w:val="P00"/>
        <w:spacing w:before="72"/>
        <w:ind w:left="0" w:right="1134"/>
        <w:rPr>
          <w:rStyle w:val="default"/>
          <w:rFonts w:cs="FrankRuehl"/>
          <w:rtl/>
        </w:rPr>
      </w:pPr>
      <w:bookmarkStart w:id="65" w:name="Seif24"/>
      <w:bookmarkEnd w:id="65"/>
      <w:r>
        <w:rPr>
          <w:lang w:val="he-IL"/>
        </w:rPr>
        <w:pict w14:anchorId="56712DC9">
          <v:rect id="_x0000_s1073" style="position:absolute;left:0;text-align:left;margin-left:464.5pt;margin-top:8.05pt;width:75.05pt;height:11.6pt;z-index:251640832" o:allowincell="f" filled="f" stroked="f" strokecolor="lime" strokeweight=".25pt">
            <v:textbox style="mso-next-textbox:#_x0000_s1073" inset="0,0,0,0">
              <w:txbxContent>
                <w:p w14:paraId="79018D48"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עודת ש</w:t>
                  </w:r>
                  <w:r>
                    <w:rPr>
                      <w:rFonts w:cs="Miriam"/>
                      <w:szCs w:val="18"/>
                      <w:rtl/>
                    </w:rPr>
                    <w:t>ח</w:t>
                  </w:r>
                  <w:r>
                    <w:rPr>
                      <w:rFonts w:cs="Miriam" w:hint="cs"/>
                      <w:szCs w:val="18"/>
                      <w:rtl/>
                    </w:rPr>
                    <w:t>רור</w:t>
                  </w:r>
                </w:p>
              </w:txbxContent>
            </v:textbox>
            <w10:anchorlock/>
          </v:rect>
        </w:pict>
      </w:r>
      <w:r>
        <w:rPr>
          <w:rStyle w:val="big-number"/>
          <w:rFonts w:cs="Miriam"/>
          <w:rtl/>
        </w:rPr>
        <w:t>48.</w:t>
      </w:r>
      <w:r>
        <w:rPr>
          <w:rStyle w:val="big-number"/>
          <w:rFonts w:cs="Miriam"/>
          <w:rtl/>
        </w:rPr>
        <w:tab/>
      </w:r>
      <w:r>
        <w:rPr>
          <w:rStyle w:val="default"/>
          <w:rFonts w:cs="FrankRuehl"/>
          <w:rtl/>
        </w:rPr>
        <w:t>נ</w:t>
      </w:r>
      <w:r>
        <w:rPr>
          <w:rStyle w:val="default"/>
          <w:rFonts w:cs="FrankRuehl" w:hint="cs"/>
          <w:rtl/>
        </w:rPr>
        <w:t>וכח הכונס הרשמי כי המפרק מילא את כל חובותיו על פי הפקודה והתקנות, יתן לו תעודת שחרור ער</w:t>
      </w:r>
      <w:r>
        <w:rPr>
          <w:rStyle w:val="default"/>
          <w:rFonts w:cs="FrankRuehl"/>
          <w:rtl/>
        </w:rPr>
        <w:t>ו</w:t>
      </w:r>
      <w:r>
        <w:rPr>
          <w:rStyle w:val="default"/>
          <w:rFonts w:cs="FrankRuehl" w:hint="cs"/>
          <w:rtl/>
        </w:rPr>
        <w:t>כה לפי טופס 11.</w:t>
      </w:r>
    </w:p>
    <w:p w14:paraId="28F46603" w14:textId="77777777" w:rsidR="006B1997" w:rsidRDefault="006B1997">
      <w:pPr>
        <w:pStyle w:val="medium2-header"/>
        <w:keepLines w:val="0"/>
        <w:spacing w:before="72"/>
        <w:ind w:left="0" w:right="1134"/>
        <w:rPr>
          <w:noProof/>
          <w:sz w:val="20"/>
          <w:rtl/>
        </w:rPr>
      </w:pPr>
      <w:bookmarkStart w:id="66" w:name="med5"/>
      <w:bookmarkEnd w:id="66"/>
      <w:r>
        <w:rPr>
          <w:noProof/>
          <w:sz w:val="20"/>
          <w:rtl/>
        </w:rPr>
        <w:t>פ</w:t>
      </w:r>
      <w:r>
        <w:rPr>
          <w:rFonts w:hint="cs"/>
          <w:noProof/>
          <w:sz w:val="20"/>
          <w:rtl/>
        </w:rPr>
        <w:t>רק ו': חקירה מוקדמת וחקירה פומבית</w:t>
      </w:r>
    </w:p>
    <w:p w14:paraId="42FA3E3B" w14:textId="77777777" w:rsidR="006B1997" w:rsidRDefault="006B1997">
      <w:pPr>
        <w:pStyle w:val="P00"/>
        <w:spacing w:before="72"/>
        <w:ind w:left="0" w:right="1134"/>
        <w:rPr>
          <w:rStyle w:val="default"/>
          <w:rFonts w:cs="FrankRuehl"/>
          <w:rtl/>
        </w:rPr>
      </w:pPr>
      <w:bookmarkStart w:id="67" w:name="Seif25"/>
      <w:bookmarkEnd w:id="67"/>
      <w:r>
        <w:rPr>
          <w:lang w:val="he-IL"/>
        </w:rPr>
        <w:pict w14:anchorId="4EF65874">
          <v:rect id="_x0000_s1074" style="position:absolute;left:0;text-align:left;margin-left:464.5pt;margin-top:8.05pt;width:75.05pt;height:13.5pt;z-index:251641856" o:allowincell="f" filled="f" stroked="f" strokecolor="lime" strokeweight=".25pt">
            <v:textbox style="mso-next-textbox:#_x0000_s1074" inset="0,0,0,0">
              <w:txbxContent>
                <w:p w14:paraId="5508D25F" w14:textId="77777777" w:rsidR="006B1997" w:rsidRDefault="006B1997">
                  <w:pPr>
                    <w:spacing w:line="160" w:lineRule="exact"/>
                    <w:jc w:val="left"/>
                    <w:rPr>
                      <w:rFonts w:cs="Miriam"/>
                      <w:noProof/>
                      <w:szCs w:val="18"/>
                      <w:rtl/>
                    </w:rPr>
                  </w:pPr>
                  <w:r>
                    <w:rPr>
                      <w:rFonts w:cs="Miriam"/>
                      <w:szCs w:val="18"/>
                      <w:rtl/>
                    </w:rPr>
                    <w:t>ח</w:t>
                  </w:r>
                  <w:r>
                    <w:rPr>
                      <w:rFonts w:cs="Miriam" w:hint="cs"/>
                      <w:szCs w:val="18"/>
                      <w:rtl/>
                    </w:rPr>
                    <w:t>קירה מוקדמת</w:t>
                  </w:r>
                </w:p>
              </w:txbxContent>
            </v:textbox>
            <w10:anchorlock/>
          </v:rect>
        </w:pict>
      </w:r>
      <w:r>
        <w:rPr>
          <w:rStyle w:val="big-number"/>
          <w:rFonts w:cs="Miriam"/>
          <w:rtl/>
        </w:rPr>
        <w:t>49.</w:t>
      </w:r>
      <w:r>
        <w:rPr>
          <w:rStyle w:val="big-number"/>
          <w:rFonts w:cs="Miriam"/>
          <w:rtl/>
        </w:rPr>
        <w:tab/>
      </w:r>
      <w:r>
        <w:rPr>
          <w:rStyle w:val="default"/>
          <w:rFonts w:cs="FrankRuehl"/>
          <w:rtl/>
        </w:rPr>
        <w:t>ל</w:t>
      </w:r>
      <w:r>
        <w:rPr>
          <w:rStyle w:val="default"/>
          <w:rFonts w:cs="FrankRuehl" w:hint="cs"/>
          <w:rtl/>
        </w:rPr>
        <w:t>אחר מתן צו פירוק רשאי הכונס הרשמי לזמן מנהל או כל נושא משרה אחר בחברה כדי לחקרו על מצב עסקי החברה וחובותיה, ועל המוזמן להתייצב לחקירה במקום ובשעה שנקבעו בהזמנה.</w:t>
      </w:r>
    </w:p>
    <w:p w14:paraId="15323FAB" w14:textId="77777777" w:rsidR="006B1997" w:rsidRDefault="006B1997">
      <w:pPr>
        <w:pStyle w:val="P00"/>
        <w:spacing w:before="72"/>
        <w:ind w:left="0" w:right="1134"/>
        <w:rPr>
          <w:rStyle w:val="default"/>
          <w:rFonts w:cs="FrankRuehl"/>
          <w:rtl/>
        </w:rPr>
      </w:pPr>
      <w:bookmarkStart w:id="68" w:name="Seif49"/>
      <w:bookmarkEnd w:id="68"/>
      <w:r>
        <w:rPr>
          <w:lang w:val="he-IL"/>
        </w:rPr>
        <w:pict w14:anchorId="5BAC2B36">
          <v:rect id="_x0000_s1075" style="position:absolute;left:0;text-align:left;margin-left:464.5pt;margin-top:8.05pt;width:75.05pt;height:17.95pt;z-index:251666432" o:allowincell="f" filled="f" stroked="f" strokecolor="lime" strokeweight=".25pt">
            <v:textbox inset="0,0,0,0">
              <w:txbxContent>
                <w:p w14:paraId="70CFAFF9" w14:textId="77777777" w:rsidR="006B1997" w:rsidRDefault="006B1997">
                  <w:pPr>
                    <w:spacing w:line="160" w:lineRule="exact"/>
                    <w:jc w:val="left"/>
                    <w:rPr>
                      <w:rFonts w:cs="Miriam"/>
                      <w:noProof/>
                      <w:szCs w:val="18"/>
                      <w:rtl/>
                    </w:rPr>
                  </w:pPr>
                  <w:r>
                    <w:rPr>
                      <w:rFonts w:cs="Miriam"/>
                      <w:szCs w:val="18"/>
                      <w:rtl/>
                    </w:rPr>
                    <w:t>ח</w:t>
                  </w:r>
                  <w:r>
                    <w:rPr>
                      <w:rFonts w:cs="Miriam" w:hint="cs"/>
                      <w:szCs w:val="18"/>
                      <w:rtl/>
                    </w:rPr>
                    <w:t>קירה פומבית</w:t>
                  </w:r>
                </w:p>
                <w:p w14:paraId="6A9ED9D7" w14:textId="77777777" w:rsidR="006B1997" w:rsidRDefault="006B1997">
                  <w:pPr>
                    <w:spacing w:line="160" w:lineRule="exact"/>
                    <w:jc w:val="left"/>
                    <w:rPr>
                      <w:rFonts w:cs="Miriam"/>
                      <w:noProof/>
                      <w:szCs w:val="18"/>
                      <w:rtl/>
                    </w:rPr>
                  </w:pPr>
                  <w:r>
                    <w:rPr>
                      <w:rFonts w:cs="Miriam"/>
                      <w:szCs w:val="18"/>
                      <w:rtl/>
                    </w:rPr>
                    <w:t>[51</w:t>
                  </w:r>
                  <w:r>
                    <w:rPr>
                      <w:rFonts w:cs="Miriam" w:hint="cs"/>
                      <w:szCs w:val="18"/>
                      <w:rtl/>
                    </w:rPr>
                    <w:t>-43]</w:t>
                  </w:r>
                </w:p>
              </w:txbxContent>
            </v:textbox>
            <w10:anchorlock/>
          </v:rect>
        </w:pict>
      </w:r>
      <w:r>
        <w:rPr>
          <w:rStyle w:val="big-number"/>
          <w:rFonts w:cs="Miriam"/>
          <w:rtl/>
        </w:rPr>
        <w:t>50.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בית המשפט על הזמנת אדם לחקירה פומבית לפי סעיף 298 לפקודה וקבע את מועדה, ישלח לו הזמנה להופיע לחקירה במועד ובמקום שצויינו בה; הכונס הרשמי יודיע למשתתפים וכן לנושים שהגישו תביעת חוב את מועדה ומקומה של החקירה הפומבי</w:t>
      </w:r>
      <w:r>
        <w:rPr>
          <w:rStyle w:val="default"/>
          <w:rFonts w:cs="FrankRuehl"/>
          <w:rtl/>
        </w:rPr>
        <w:t>ת</w:t>
      </w:r>
      <w:r>
        <w:rPr>
          <w:rStyle w:val="default"/>
          <w:rFonts w:cs="FrankRuehl" w:hint="cs"/>
          <w:rtl/>
        </w:rPr>
        <w:t>; ההודעה תישלח אליהם באמצעות הדואר או בכל דרך אחרת שימצא הכונס הרשמי לנכון.</w:t>
      </w:r>
    </w:p>
    <w:p w14:paraId="43C13B9E"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שהוזמן להיחקר ולא התייצב, יחולו לגביו הוראות סעיף 73 לחוק בתי המשפט [נוסח משולב], תשמ"ד-1984.</w:t>
      </w:r>
    </w:p>
    <w:p w14:paraId="6718F496" w14:textId="77777777" w:rsidR="006B1997" w:rsidRDefault="006B1997">
      <w:pPr>
        <w:pStyle w:val="medium2-header"/>
        <w:keepLines w:val="0"/>
        <w:spacing w:before="72"/>
        <w:ind w:left="0" w:right="1134"/>
        <w:rPr>
          <w:noProof/>
          <w:sz w:val="20"/>
          <w:rtl/>
        </w:rPr>
      </w:pPr>
      <w:bookmarkStart w:id="69" w:name="med6"/>
      <w:bookmarkEnd w:id="69"/>
      <w:r>
        <w:rPr>
          <w:noProof/>
          <w:sz w:val="20"/>
          <w:rtl/>
        </w:rPr>
        <w:t>פ</w:t>
      </w:r>
      <w:r>
        <w:rPr>
          <w:rFonts w:hint="cs"/>
          <w:noProof/>
          <w:sz w:val="20"/>
          <w:rtl/>
        </w:rPr>
        <w:t>רק ז': הצהרה על אחריות אישית</w:t>
      </w:r>
    </w:p>
    <w:p w14:paraId="436C16AD" w14:textId="77777777" w:rsidR="006B1997" w:rsidRDefault="006B1997">
      <w:pPr>
        <w:pStyle w:val="P00"/>
        <w:spacing w:before="72"/>
        <w:ind w:left="0" w:right="1134"/>
        <w:rPr>
          <w:rStyle w:val="default"/>
          <w:rFonts w:cs="FrankRuehl"/>
          <w:rtl/>
        </w:rPr>
      </w:pPr>
      <w:bookmarkStart w:id="70" w:name="Seif50"/>
      <w:bookmarkEnd w:id="70"/>
      <w:r>
        <w:rPr>
          <w:lang w:val="he-IL"/>
        </w:rPr>
        <w:pict w14:anchorId="7702A4FC">
          <v:rect id="_x0000_s1076" style="position:absolute;left:0;text-align:left;margin-left:464.5pt;margin-top:8.05pt;width:75.05pt;height:24pt;z-index:251667456" o:allowincell="f" filled="f" stroked="f" strokecolor="lime" strokeweight=".25pt">
            <v:textbox inset="0,0,0,0">
              <w:txbxContent>
                <w:p w14:paraId="14B7E1E4"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 xml:space="preserve">קשה להצהיר </w:t>
                  </w:r>
                  <w:r>
                    <w:rPr>
                      <w:rFonts w:cs="Miriam"/>
                      <w:szCs w:val="18"/>
                      <w:rtl/>
                    </w:rPr>
                    <w:t>ע</w:t>
                  </w:r>
                  <w:r>
                    <w:rPr>
                      <w:rFonts w:cs="Miriam" w:hint="cs"/>
                      <w:szCs w:val="18"/>
                      <w:rtl/>
                    </w:rPr>
                    <w:t xml:space="preserve">ל אחריות אישית </w:t>
                  </w:r>
                  <w:r>
                    <w:rPr>
                      <w:rFonts w:cs="Miriam"/>
                      <w:szCs w:val="18"/>
                      <w:rtl/>
                    </w:rPr>
                    <w:t>[52]</w:t>
                  </w:r>
                </w:p>
              </w:txbxContent>
            </v:textbox>
            <w10:anchorlock/>
          </v:rect>
        </w:pict>
      </w:r>
      <w:r>
        <w:rPr>
          <w:rStyle w:val="big-number"/>
          <w:rFonts w:cs="Miriam"/>
          <w:rtl/>
        </w:rPr>
        <w:t>51.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w:t>
      </w:r>
      <w:r>
        <w:rPr>
          <w:rStyle w:val="default"/>
          <w:rFonts w:cs="FrankRuehl"/>
          <w:rtl/>
        </w:rPr>
        <w:t>ת</w:t>
      </w:r>
      <w:r>
        <w:rPr>
          <w:rStyle w:val="default"/>
          <w:rFonts w:cs="FrankRuehl" w:hint="cs"/>
          <w:rtl/>
        </w:rPr>
        <w:t>ו של הכונס הרשמי או של המפרק מבית המשפט להצהיר שכל דירקטור של חברה ישא באחריות אישית לחבויותיה לפי סעיף 373 לפקודה, או לצוות על כפיית תשלום לפי סעיף 374 לפקודה, תלווה בתסקיר בו יפורטו העובדות שעליהן מבוססת הבקשה.</w:t>
      </w:r>
    </w:p>
    <w:p w14:paraId="24AED22D"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לסעד כאמור בתקנת משנה (א) שהוגשה</w:t>
      </w:r>
      <w:r>
        <w:rPr>
          <w:rStyle w:val="default"/>
          <w:rFonts w:cs="FrankRuehl"/>
          <w:rtl/>
        </w:rPr>
        <w:t xml:space="preserve"> </w:t>
      </w:r>
      <w:r>
        <w:rPr>
          <w:rStyle w:val="default"/>
          <w:rFonts w:cs="FrankRuehl" w:hint="cs"/>
          <w:rtl/>
        </w:rPr>
        <w:t>מאת נושה או משתתף, תלווה בתצהיר של המבקש לאימות העובדות הכלולות בה, ורשאי בית המשפט, בכל עת לפני מתן הצו, לדרוש מהכונס הרשמי או מהמפרק להגיש לו תסקיר על העובדות הנוגעות לבקשה האמורה.</w:t>
      </w:r>
    </w:p>
    <w:p w14:paraId="61C1CE54"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בקשה לפי תקנת משנה (א) או (ב) תומצא למשיב יחד עם הזמנה לדין, והמשיב</w:t>
      </w:r>
      <w:r>
        <w:rPr>
          <w:rStyle w:val="default"/>
          <w:rFonts w:cs="FrankRuehl"/>
          <w:rtl/>
        </w:rPr>
        <w:t xml:space="preserve"> </w:t>
      </w:r>
      <w:r>
        <w:rPr>
          <w:rStyle w:val="default"/>
          <w:rFonts w:cs="FrankRuehl" w:hint="cs"/>
          <w:rtl/>
        </w:rPr>
        <w:t>רשאי להגיש תצהיר תשובה שבעה ימים לפחות לפני מועד הדיון בבקשה; בית המשפט בדונו בבקשה רשאי להורות על הבאת ראיות נוספות בתמיכה לבקשה, ככל שיראה צורך בכך, לרבות השמעת עדים.</w:t>
      </w:r>
    </w:p>
    <w:p w14:paraId="63155F61" w14:textId="77777777" w:rsidR="006B1997" w:rsidRDefault="006B1997">
      <w:pPr>
        <w:pStyle w:val="P00"/>
        <w:spacing w:before="72"/>
        <w:ind w:left="0" w:right="1134"/>
        <w:rPr>
          <w:rStyle w:val="default"/>
          <w:rFonts w:cs="FrankRuehl"/>
          <w:rtl/>
        </w:rPr>
      </w:pPr>
      <w:bookmarkStart w:id="71" w:name="Seif51"/>
      <w:bookmarkEnd w:id="71"/>
      <w:r>
        <w:rPr>
          <w:lang w:val="he-IL"/>
        </w:rPr>
        <w:pict w14:anchorId="3B8046BE">
          <v:rect id="_x0000_s1077" style="position:absolute;left:0;text-align:left;margin-left:464.5pt;margin-top:8.05pt;width:75.05pt;height:24pt;z-index:251668480" o:allowincell="f" filled="f" stroked="f" strokecolor="lime" strokeweight=".25pt">
            <v:textbox inset="0,0,0,0">
              <w:txbxContent>
                <w:p w14:paraId="56FCB513" w14:textId="77777777" w:rsidR="006B1997" w:rsidRDefault="006B1997">
                  <w:pPr>
                    <w:spacing w:line="160" w:lineRule="exact"/>
                    <w:jc w:val="left"/>
                    <w:rPr>
                      <w:rFonts w:cs="Miriam"/>
                      <w:noProof/>
                      <w:szCs w:val="18"/>
                      <w:rtl/>
                    </w:rPr>
                  </w:pPr>
                  <w:r>
                    <w:rPr>
                      <w:rFonts w:cs="Miriam"/>
                      <w:szCs w:val="18"/>
                      <w:rtl/>
                    </w:rPr>
                    <w:t>פ</w:t>
                  </w:r>
                  <w:r>
                    <w:rPr>
                      <w:rFonts w:cs="Miriam" w:hint="cs"/>
                      <w:szCs w:val="18"/>
                      <w:rtl/>
                    </w:rPr>
                    <w:t xml:space="preserve">רוטוקול החקירה </w:t>
                  </w:r>
                  <w:r>
                    <w:rPr>
                      <w:rFonts w:cs="Miriam"/>
                      <w:szCs w:val="18"/>
                      <w:rtl/>
                    </w:rPr>
                    <w:t>ה</w:t>
                  </w:r>
                  <w:r>
                    <w:rPr>
                      <w:rFonts w:cs="Miriam" w:hint="cs"/>
                      <w:szCs w:val="18"/>
                      <w:rtl/>
                    </w:rPr>
                    <w:t xml:space="preserve">פומבית כראיה </w:t>
                  </w:r>
                  <w:r>
                    <w:rPr>
                      <w:rFonts w:cs="Miriam"/>
                      <w:szCs w:val="18"/>
                      <w:rtl/>
                    </w:rPr>
                    <w:t>[53]</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לפי סעיף 373 או 374 לפקודה לא</w:t>
      </w:r>
      <w:r>
        <w:rPr>
          <w:rStyle w:val="default"/>
          <w:rFonts w:cs="FrankRuehl"/>
          <w:rtl/>
        </w:rPr>
        <w:t>ח</w:t>
      </w:r>
      <w:r>
        <w:rPr>
          <w:rStyle w:val="default"/>
          <w:rFonts w:cs="FrankRuehl" w:hint="cs"/>
          <w:rtl/>
        </w:rPr>
        <w:t>ר שנערכה חקירה פומבית, רשאי המבקש להשתמש בפרוטוקול שנרשם בחקירה כראיה נגד כל אדם, ובלבד שאם מתכוון המבקש להשתמש בפרוטוקול החקירה כראיה נגד מי שלא נחקר בחקירה הפומבית, עליו למסור לו, חמישה עשר ימים לפחות לפני בירור הבקשה, הודעה על רצונו להגיש את הפרוטוקול</w:t>
      </w:r>
      <w:r>
        <w:rPr>
          <w:rStyle w:val="default"/>
          <w:rFonts w:cs="FrankRuehl"/>
          <w:rtl/>
        </w:rPr>
        <w:t xml:space="preserve"> ל</w:t>
      </w:r>
      <w:r>
        <w:rPr>
          <w:rStyle w:val="default"/>
          <w:rFonts w:cs="FrankRuehl" w:hint="cs"/>
          <w:rtl/>
        </w:rPr>
        <w:t>בית המשפט כראיה נגדו; להודעה יצורף העתק הפרוטוקול.</w:t>
      </w:r>
    </w:p>
    <w:p w14:paraId="45F8F789"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הפרוטוקול או חלק ממנו לבית המשפט, רשאי המשיב לחקור חקירה שכנגד את האדם שפרוטוקול חקירתו הפומבית הוגש כאמור.</w:t>
      </w:r>
    </w:p>
    <w:p w14:paraId="7B3D20CD" w14:textId="77777777" w:rsidR="006B1997" w:rsidRDefault="006B1997">
      <w:pPr>
        <w:pStyle w:val="medium2-header"/>
        <w:keepLines w:val="0"/>
        <w:spacing w:before="72"/>
        <w:ind w:left="0" w:right="1134"/>
        <w:rPr>
          <w:noProof/>
          <w:sz w:val="20"/>
          <w:rtl/>
        </w:rPr>
      </w:pPr>
      <w:bookmarkStart w:id="72" w:name="med7"/>
      <w:bookmarkEnd w:id="72"/>
      <w:r>
        <w:rPr>
          <w:noProof/>
          <w:sz w:val="20"/>
          <w:rtl/>
        </w:rPr>
        <w:t>פ</w:t>
      </w:r>
      <w:r>
        <w:rPr>
          <w:rFonts w:hint="cs"/>
          <w:noProof/>
          <w:sz w:val="20"/>
          <w:rtl/>
        </w:rPr>
        <w:t>רק ח': תביעת חובות וחלוקת דיבידנד</w:t>
      </w:r>
    </w:p>
    <w:p w14:paraId="73205719" w14:textId="77777777" w:rsidR="006B1997" w:rsidRDefault="006B1997">
      <w:pPr>
        <w:pStyle w:val="P00"/>
        <w:spacing w:before="72"/>
        <w:ind w:left="0" w:right="1134"/>
        <w:rPr>
          <w:rStyle w:val="default"/>
          <w:rFonts w:cs="FrankRuehl"/>
          <w:rtl/>
        </w:rPr>
      </w:pPr>
      <w:bookmarkStart w:id="73" w:name="Seif52"/>
      <w:bookmarkEnd w:id="73"/>
      <w:r>
        <w:rPr>
          <w:lang w:val="he-IL"/>
        </w:rPr>
        <w:pict w14:anchorId="4326AFC7">
          <v:rect id="_x0000_s1078" style="position:absolute;left:0;text-align:left;margin-left:464.5pt;margin-top:8.05pt;width:75.05pt;height:16pt;z-index:251669504" o:allowincell="f" filled="f" stroked="f" strokecolor="lime" strokeweight=".25pt">
            <v:textbox inset="0,0,0,0">
              <w:txbxContent>
                <w:p w14:paraId="2C1D9FAA"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 xml:space="preserve">חולת תקנות </w:t>
                  </w:r>
                  <w:r>
                    <w:rPr>
                      <w:rFonts w:cs="Miriam"/>
                      <w:szCs w:val="18"/>
                      <w:rtl/>
                    </w:rPr>
                    <w:t>פ</w:t>
                  </w:r>
                  <w:r>
                    <w:rPr>
                      <w:rFonts w:cs="Miriam" w:hint="cs"/>
                      <w:szCs w:val="18"/>
                      <w:rtl/>
                    </w:rPr>
                    <w:t>שיטת רגל</w:t>
                  </w:r>
                </w:p>
              </w:txbxContent>
            </v:textbox>
            <w10:anchorlock/>
          </v:rect>
        </w:pict>
      </w:r>
      <w:r>
        <w:rPr>
          <w:rStyle w:val="big-number"/>
          <w:rFonts w:cs="Miriam"/>
          <w:rtl/>
        </w:rPr>
        <w:t>53.</w:t>
      </w:r>
      <w:r>
        <w:rPr>
          <w:rStyle w:val="big-number"/>
          <w:rFonts w:cs="Miriam"/>
          <w:rtl/>
        </w:rPr>
        <w:tab/>
      </w:r>
      <w:r>
        <w:rPr>
          <w:rStyle w:val="default"/>
          <w:rFonts w:cs="FrankRuehl"/>
          <w:rtl/>
        </w:rPr>
        <w:t>ע</w:t>
      </w:r>
      <w:r>
        <w:rPr>
          <w:rStyle w:val="default"/>
          <w:rFonts w:cs="FrankRuehl" w:hint="cs"/>
          <w:rtl/>
        </w:rPr>
        <w:t>ל זכויותיהם של נושים, על תביעת חובות ועל חלוקת דיבידנדים בפירוק חברה, יחולו הוראות פרק ד' לתקנות פשיטת הרגל, ככל שאינן סותרות תקנות אלה ובשינויים המחוייבים; לענין זה, שינויים כאמור - "חייב" - חברה בפירוק; "יום מתן צו הכינוס" - התאריך הקובע כמשמעותו בס</w:t>
      </w:r>
      <w:r>
        <w:rPr>
          <w:rStyle w:val="default"/>
          <w:rFonts w:cs="FrankRuehl"/>
          <w:rtl/>
        </w:rPr>
        <w:t>ע</w:t>
      </w:r>
      <w:r>
        <w:rPr>
          <w:rStyle w:val="default"/>
          <w:rFonts w:cs="FrankRuehl" w:hint="cs"/>
          <w:rtl/>
        </w:rPr>
        <w:t>יף 354(ה) לפקודה; "נאמן" - מפרק.</w:t>
      </w:r>
    </w:p>
    <w:p w14:paraId="3ABA5963" w14:textId="77777777" w:rsidR="006B1997" w:rsidRDefault="006B1997">
      <w:pPr>
        <w:pStyle w:val="medium2-header"/>
        <w:keepLines w:val="0"/>
        <w:spacing w:before="72"/>
        <w:ind w:left="0" w:right="1134"/>
        <w:rPr>
          <w:noProof/>
          <w:sz w:val="20"/>
          <w:rtl/>
        </w:rPr>
      </w:pPr>
      <w:bookmarkStart w:id="74" w:name="med8"/>
      <w:bookmarkEnd w:id="74"/>
      <w:r>
        <w:rPr>
          <w:noProof/>
          <w:sz w:val="20"/>
          <w:rtl/>
        </w:rPr>
        <w:t>פ</w:t>
      </w:r>
      <w:r>
        <w:rPr>
          <w:rFonts w:hint="cs"/>
          <w:noProof/>
          <w:sz w:val="20"/>
          <w:rtl/>
        </w:rPr>
        <w:t>רק ט': איסור קבלת טובות הנאה</w:t>
      </w:r>
    </w:p>
    <w:p w14:paraId="1A03F5D2" w14:textId="77777777" w:rsidR="006B1997" w:rsidRDefault="006B1997">
      <w:pPr>
        <w:pStyle w:val="P00"/>
        <w:spacing w:before="72"/>
        <w:ind w:left="0" w:right="1134"/>
        <w:rPr>
          <w:rStyle w:val="default"/>
          <w:rFonts w:cs="FrankRuehl" w:hint="cs"/>
          <w:rtl/>
        </w:rPr>
      </w:pPr>
      <w:bookmarkStart w:id="75" w:name="Seif53"/>
      <w:bookmarkEnd w:id="75"/>
      <w:r>
        <w:rPr>
          <w:lang w:val="he-IL"/>
        </w:rPr>
        <w:pict w14:anchorId="3E324D72">
          <v:rect id="_x0000_s1079" style="position:absolute;left:0;text-align:left;margin-left:464.5pt;margin-top:8.05pt;width:75.05pt;height:24pt;z-index:251670528" o:allowincell="f" filled="f" stroked="f" strokecolor="lime" strokeweight=".25pt">
            <v:textbox inset="0,0,0,0">
              <w:txbxContent>
                <w:p w14:paraId="48AB1869"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 xml:space="preserve">על תפקיד </w:t>
                  </w:r>
                  <w:r>
                    <w:rPr>
                      <w:rFonts w:cs="Miriam"/>
                      <w:szCs w:val="18"/>
                      <w:rtl/>
                    </w:rPr>
                    <w:t>[136]</w:t>
                  </w:r>
                </w:p>
                <w:p w14:paraId="66D462F6"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54.</w:t>
      </w:r>
      <w:r>
        <w:rPr>
          <w:rStyle w:val="big-number"/>
          <w:rFonts w:cs="Miriam"/>
          <w:rtl/>
        </w:rPr>
        <w:tab/>
      </w:r>
      <w:r>
        <w:rPr>
          <w:rStyle w:val="default"/>
          <w:rFonts w:cs="FrankRuehl"/>
          <w:rtl/>
        </w:rPr>
        <w:t>מ</w:t>
      </w:r>
      <w:r>
        <w:rPr>
          <w:rStyle w:val="default"/>
          <w:rFonts w:cs="FrankRuehl" w:hint="cs"/>
          <w:rtl/>
        </w:rPr>
        <w:t>פרק, כונס נכסים, מי שמונה בידי בית המשפט בהליך לפי סעיף 350 לחוק החברות, תשנ"ט-1999 (להלן - חוק החברות), לתפקיד של נאמן לביצוע הסדר נושים או לתפקיד אחר ב</w:t>
      </w:r>
      <w:r>
        <w:rPr>
          <w:rStyle w:val="default"/>
          <w:rFonts w:cs="FrankRuehl"/>
          <w:rtl/>
        </w:rPr>
        <w:t>מ</w:t>
      </w:r>
      <w:r>
        <w:rPr>
          <w:rStyle w:val="default"/>
          <w:rFonts w:cs="FrankRuehl" w:hint="cs"/>
          <w:rtl/>
        </w:rPr>
        <w:t>סגרת אותו הליך, ומנהל מיוחד בחברה, לא יקבלו במסגרת מילוי תפקידם בה, בין במישרין ובין בעקיפין, כל שכר, מתנה, תמורה או טובת הנאה כספית אחרת, לבד מן השכר שקבע להם בית המשפט לפי הפקודה ותקנותיה.</w:t>
      </w:r>
    </w:p>
    <w:p w14:paraId="24FA3E60" w14:textId="77777777" w:rsidR="006B1997" w:rsidRPr="00C95765" w:rsidRDefault="006B1997">
      <w:pPr>
        <w:pStyle w:val="P00"/>
        <w:spacing w:before="0"/>
        <w:ind w:left="0" w:right="1134"/>
        <w:rPr>
          <w:rFonts w:hint="cs"/>
          <w:b/>
          <w:bCs/>
          <w:vanish/>
          <w:szCs w:val="20"/>
          <w:shd w:val="clear" w:color="auto" w:fill="FFFF99"/>
          <w:rtl/>
        </w:rPr>
      </w:pPr>
      <w:bookmarkStart w:id="76" w:name="Rov94"/>
      <w:r w:rsidRPr="00C95765">
        <w:rPr>
          <w:rFonts w:hint="cs"/>
          <w:vanish/>
          <w:color w:val="FF0000"/>
          <w:szCs w:val="20"/>
          <w:shd w:val="clear" w:color="auto" w:fill="FFFF99"/>
          <w:rtl/>
        </w:rPr>
        <w:t>מיום 4.1.2001</w:t>
      </w:r>
    </w:p>
    <w:p w14:paraId="2F37AE7C" w14:textId="77777777" w:rsidR="006B1997" w:rsidRPr="00C95765" w:rsidRDefault="006B1997">
      <w:pPr>
        <w:pStyle w:val="P00"/>
        <w:spacing w:before="0"/>
        <w:ind w:left="0" w:right="1134"/>
        <w:rPr>
          <w:rFonts w:hint="cs"/>
          <w:b/>
          <w:bCs/>
          <w:vanish/>
          <w:szCs w:val="20"/>
          <w:shd w:val="clear" w:color="auto" w:fill="FFFF99"/>
          <w:rtl/>
        </w:rPr>
      </w:pPr>
      <w:r w:rsidRPr="00C95765">
        <w:rPr>
          <w:rFonts w:hint="cs"/>
          <w:b/>
          <w:bCs/>
          <w:vanish/>
          <w:szCs w:val="20"/>
          <w:shd w:val="clear" w:color="auto" w:fill="FFFF99"/>
          <w:rtl/>
        </w:rPr>
        <w:t>תק' תשס"א-2000</w:t>
      </w:r>
    </w:p>
    <w:p w14:paraId="062D9B13" w14:textId="77777777" w:rsidR="006B1997" w:rsidRPr="00C95765" w:rsidRDefault="006B1997">
      <w:pPr>
        <w:pStyle w:val="P00"/>
        <w:tabs>
          <w:tab w:val="clear" w:pos="6259"/>
        </w:tabs>
        <w:spacing w:before="0"/>
        <w:ind w:left="0" w:right="1134"/>
        <w:rPr>
          <w:rFonts w:hint="cs"/>
          <w:vanish/>
          <w:szCs w:val="20"/>
          <w:shd w:val="clear" w:color="auto" w:fill="FFFF99"/>
          <w:rtl/>
        </w:rPr>
      </w:pPr>
      <w:hyperlink r:id="rId11" w:history="1">
        <w:r w:rsidRPr="00C95765">
          <w:rPr>
            <w:rStyle w:val="Hyperlink"/>
            <w:rFonts w:hint="cs"/>
            <w:vanish/>
            <w:szCs w:val="20"/>
            <w:shd w:val="clear" w:color="auto" w:fill="FFFF99"/>
            <w:rtl/>
          </w:rPr>
          <w:t>ק"ת תשס"א מס' 6067</w:t>
        </w:r>
      </w:hyperlink>
      <w:r w:rsidRPr="00C95765">
        <w:rPr>
          <w:rFonts w:hint="cs"/>
          <w:vanish/>
          <w:szCs w:val="20"/>
          <w:shd w:val="clear" w:color="auto" w:fill="FFFF99"/>
          <w:rtl/>
        </w:rPr>
        <w:t xml:space="preserve"> מיום 20.11.2000 עמ' 130</w:t>
      </w:r>
    </w:p>
    <w:p w14:paraId="1EA2DB15" w14:textId="77777777" w:rsidR="006B1997" w:rsidRDefault="006B1997">
      <w:pPr>
        <w:pStyle w:val="P00"/>
        <w:ind w:left="0" w:right="1134"/>
        <w:rPr>
          <w:rStyle w:val="default"/>
          <w:rFonts w:cs="FrankRuehl" w:hint="cs"/>
          <w:sz w:val="2"/>
          <w:szCs w:val="2"/>
          <w:rtl/>
        </w:rPr>
      </w:pPr>
      <w:r w:rsidRPr="00C95765">
        <w:rPr>
          <w:rStyle w:val="big-number"/>
          <w:rFonts w:cs="FrankRuehl"/>
          <w:vanish/>
          <w:sz w:val="22"/>
          <w:szCs w:val="22"/>
          <w:shd w:val="clear" w:color="auto" w:fill="FFFF99"/>
          <w:rtl/>
        </w:rPr>
        <w:t>54.</w:t>
      </w:r>
      <w:r w:rsidRPr="00C95765">
        <w:rPr>
          <w:rStyle w:val="big-number"/>
          <w:rFonts w:cs="FrankRuehl"/>
          <w:vanish/>
          <w:sz w:val="22"/>
          <w:szCs w:val="22"/>
          <w:shd w:val="clear" w:color="auto" w:fill="FFFF99"/>
          <w:rtl/>
        </w:rPr>
        <w:tab/>
      </w:r>
      <w:r w:rsidRPr="00C95765">
        <w:rPr>
          <w:rStyle w:val="default"/>
          <w:rFonts w:cs="FrankRuehl"/>
          <w:vanish/>
          <w:sz w:val="22"/>
          <w:szCs w:val="22"/>
          <w:shd w:val="clear" w:color="auto" w:fill="FFFF99"/>
          <w:rtl/>
        </w:rPr>
        <w:t>מ</w:t>
      </w:r>
      <w:r w:rsidRPr="00C95765">
        <w:rPr>
          <w:rStyle w:val="default"/>
          <w:rFonts w:cs="FrankRuehl" w:hint="cs"/>
          <w:vanish/>
          <w:sz w:val="22"/>
          <w:szCs w:val="22"/>
          <w:shd w:val="clear" w:color="auto" w:fill="FFFF99"/>
          <w:rtl/>
        </w:rPr>
        <w:t xml:space="preserve">פרק, כונס נכסים, </w:t>
      </w:r>
      <w:r w:rsidRPr="00C95765">
        <w:rPr>
          <w:rStyle w:val="default"/>
          <w:rFonts w:cs="FrankRuehl" w:hint="cs"/>
          <w:vanish/>
          <w:sz w:val="22"/>
          <w:szCs w:val="22"/>
          <w:u w:val="single"/>
          <w:shd w:val="clear" w:color="auto" w:fill="FFFF99"/>
          <w:rtl/>
        </w:rPr>
        <w:t>מי שמונה בידי בית המשפט בהליך לפי סעיף 350 לחוק החברות, תשנ"ט-1999 (להלן - חוק החברות), לתפקיד של נאמן לביצוע הסדר נושים או לתפקיד אחר ב</w:t>
      </w:r>
      <w:r w:rsidRPr="00C95765">
        <w:rPr>
          <w:rStyle w:val="default"/>
          <w:rFonts w:cs="FrankRuehl"/>
          <w:vanish/>
          <w:sz w:val="22"/>
          <w:szCs w:val="22"/>
          <w:u w:val="single"/>
          <w:shd w:val="clear" w:color="auto" w:fill="FFFF99"/>
          <w:rtl/>
        </w:rPr>
        <w:t>מ</w:t>
      </w:r>
      <w:r w:rsidRPr="00C95765">
        <w:rPr>
          <w:rStyle w:val="default"/>
          <w:rFonts w:cs="FrankRuehl" w:hint="cs"/>
          <w:vanish/>
          <w:sz w:val="22"/>
          <w:szCs w:val="22"/>
          <w:u w:val="single"/>
          <w:shd w:val="clear" w:color="auto" w:fill="FFFF99"/>
          <w:rtl/>
        </w:rPr>
        <w:t>סגרת אותו הליך,</w:t>
      </w:r>
      <w:r w:rsidRPr="00C95765">
        <w:rPr>
          <w:rStyle w:val="default"/>
          <w:rFonts w:cs="FrankRuehl" w:hint="cs"/>
          <w:vanish/>
          <w:sz w:val="22"/>
          <w:szCs w:val="22"/>
          <w:shd w:val="clear" w:color="auto" w:fill="FFFF99"/>
          <w:rtl/>
        </w:rPr>
        <w:t xml:space="preserve"> ומנהל מיוחד בחברה, לא יקבלו במסגרת מילוי תפקידם בה, בין במישרין ובין בעקיפין, כל שכר, מתנה, תמורה או טובת הנאה כספית אחרת, לבד מן השכר שקבע להם בית המשפט לפי הפקודה ותקנותיה.</w:t>
      </w:r>
      <w:bookmarkEnd w:id="76"/>
    </w:p>
    <w:p w14:paraId="68BB6A6D" w14:textId="77777777" w:rsidR="006B1997" w:rsidRDefault="006B1997">
      <w:pPr>
        <w:pStyle w:val="P00"/>
        <w:spacing w:before="72"/>
        <w:ind w:left="0" w:right="1134"/>
        <w:rPr>
          <w:rStyle w:val="default"/>
          <w:rFonts w:cs="FrankRuehl"/>
          <w:rtl/>
        </w:rPr>
      </w:pPr>
      <w:bookmarkStart w:id="77" w:name="Seif54"/>
      <w:bookmarkEnd w:id="77"/>
      <w:r>
        <w:rPr>
          <w:lang w:val="he-IL"/>
        </w:rPr>
        <w:pict w14:anchorId="2AD1D453">
          <v:rect id="_x0000_s1080" style="position:absolute;left:0;text-align:left;margin-left:464.5pt;margin-top:8.05pt;width:75.05pt;height:24pt;z-index:251671552" o:allowincell="f" filled="f" stroked="f" strokecolor="lime" strokeweight=".25pt">
            <v:textbox style="mso-next-textbox:#_x0000_s1080" inset="0,0,0,0">
              <w:txbxContent>
                <w:p w14:paraId="0820A51F" w14:textId="77777777" w:rsidR="006B1997" w:rsidRDefault="006B1997">
                  <w:pPr>
                    <w:spacing w:line="160" w:lineRule="exact"/>
                    <w:jc w:val="left"/>
                    <w:rPr>
                      <w:rFonts w:cs="Miriam"/>
                      <w:noProof/>
                      <w:szCs w:val="18"/>
                      <w:rtl/>
                    </w:rPr>
                  </w:pPr>
                  <w:r>
                    <w:rPr>
                      <w:rFonts w:cs="Miriam"/>
                      <w:szCs w:val="18"/>
                      <w:rtl/>
                    </w:rPr>
                    <w:t>ח</w:t>
                  </w:r>
                  <w:r>
                    <w:rPr>
                      <w:rFonts w:cs="Miriam" w:hint="cs"/>
                      <w:szCs w:val="18"/>
                      <w:rtl/>
                    </w:rPr>
                    <w:t xml:space="preserve">בר ועדת </w:t>
                  </w:r>
                  <w:r>
                    <w:rPr>
                      <w:rFonts w:cs="Miriam"/>
                      <w:szCs w:val="18"/>
                      <w:rtl/>
                    </w:rPr>
                    <w:t>ב</w:t>
                  </w:r>
                  <w:r>
                    <w:rPr>
                      <w:rFonts w:cs="Miriam" w:hint="cs"/>
                      <w:szCs w:val="18"/>
                      <w:rtl/>
                    </w:rPr>
                    <w:t xml:space="preserve">יקורת </w:t>
                  </w:r>
                  <w:r>
                    <w:rPr>
                      <w:rFonts w:cs="Miriam"/>
                      <w:szCs w:val="18"/>
                      <w:rtl/>
                    </w:rPr>
                    <w:br/>
                    <w:t>[139]</w:t>
                  </w:r>
                </w:p>
              </w:txbxContent>
            </v:textbox>
            <w10:anchorlock/>
          </v:rect>
        </w:pict>
      </w:r>
      <w:r>
        <w:rPr>
          <w:rStyle w:val="big-number"/>
          <w:rFonts w:cs="Miriam"/>
          <w:rtl/>
        </w:rPr>
        <w:t>55.</w:t>
      </w:r>
      <w:r>
        <w:rPr>
          <w:rStyle w:val="big-number"/>
          <w:rFonts w:cs="Miriam"/>
          <w:rtl/>
        </w:rPr>
        <w:tab/>
      </w:r>
      <w:r>
        <w:rPr>
          <w:rStyle w:val="default"/>
          <w:rFonts w:cs="FrankRuehl"/>
          <w:rtl/>
        </w:rPr>
        <w:t>ח</w:t>
      </w:r>
      <w:r>
        <w:rPr>
          <w:rStyle w:val="default"/>
          <w:rFonts w:cs="FrankRuehl" w:hint="cs"/>
          <w:rtl/>
        </w:rPr>
        <w:t>בר ועדת ביקורת שנתמנה לפי סעיף 348</w:t>
      </w:r>
      <w:r>
        <w:rPr>
          <w:rStyle w:val="default"/>
          <w:rFonts w:cs="FrankRuehl"/>
          <w:rtl/>
        </w:rPr>
        <w:t xml:space="preserve"> </w:t>
      </w:r>
      <w:r>
        <w:rPr>
          <w:rStyle w:val="default"/>
          <w:rFonts w:cs="FrankRuehl" w:hint="cs"/>
          <w:rtl/>
        </w:rPr>
        <w:t>לפקודה לא יקבל, בין במישרין ובין בעקיפין, כל תשלום, מתנה, תמורה או טובת הנאה כספית אחרת בעד פעולה שעשה או שירות שנתן במסגרת ניהול נכסי החברה, אולם רשאי בית המשפט, בנסיבות מיוחדות ומטעמים שיירשמו, לקצוב תשלום בעד פעולות או שירותים מיוחדים שניתנו כאמור.</w:t>
      </w:r>
    </w:p>
    <w:p w14:paraId="78EEC178" w14:textId="77777777" w:rsidR="006B1997" w:rsidRDefault="006B1997">
      <w:pPr>
        <w:pStyle w:val="medium2-header"/>
        <w:keepLines w:val="0"/>
        <w:spacing w:before="72"/>
        <w:ind w:left="0" w:right="1134"/>
        <w:rPr>
          <w:noProof/>
          <w:sz w:val="20"/>
          <w:rtl/>
        </w:rPr>
      </w:pPr>
      <w:bookmarkStart w:id="78" w:name="med9"/>
      <w:bookmarkEnd w:id="78"/>
      <w:r>
        <w:rPr>
          <w:noProof/>
          <w:sz w:val="20"/>
          <w:rtl/>
        </w:rPr>
        <w:t>פ</w:t>
      </w:r>
      <w:r>
        <w:rPr>
          <w:rFonts w:hint="cs"/>
          <w:noProof/>
          <w:sz w:val="20"/>
          <w:rtl/>
        </w:rPr>
        <w:t>רק</w:t>
      </w:r>
      <w:r>
        <w:rPr>
          <w:noProof/>
          <w:sz w:val="20"/>
          <w:rtl/>
        </w:rPr>
        <w:t xml:space="preserve"> </w:t>
      </w:r>
      <w:r>
        <w:rPr>
          <w:rFonts w:hint="cs"/>
          <w:noProof/>
          <w:sz w:val="20"/>
          <w:rtl/>
        </w:rPr>
        <w:t>י': הכונס הרשמי</w:t>
      </w:r>
    </w:p>
    <w:p w14:paraId="7A810BAE" w14:textId="77777777" w:rsidR="006B1997" w:rsidRDefault="006B1997">
      <w:pPr>
        <w:pStyle w:val="header-2"/>
        <w:ind w:left="0" w:right="1134"/>
        <w:rPr>
          <w:rtl/>
        </w:rPr>
      </w:pPr>
      <w:bookmarkStart w:id="79" w:name="hed29"/>
      <w:bookmarkEnd w:id="79"/>
      <w:r>
        <w:rPr>
          <w:rtl/>
        </w:rPr>
        <w:t>ס</w:t>
      </w:r>
      <w:r>
        <w:rPr>
          <w:rFonts w:hint="cs"/>
          <w:rtl/>
        </w:rPr>
        <w:t>ימן א': תפקידי עזר</w:t>
      </w:r>
    </w:p>
    <w:p w14:paraId="43AA126A" w14:textId="77777777" w:rsidR="006B1997" w:rsidRDefault="006B1997">
      <w:pPr>
        <w:pStyle w:val="P00"/>
        <w:spacing w:before="72"/>
        <w:ind w:left="0" w:right="1134"/>
        <w:rPr>
          <w:rStyle w:val="default"/>
          <w:rFonts w:cs="FrankRuehl"/>
          <w:rtl/>
        </w:rPr>
      </w:pPr>
      <w:bookmarkStart w:id="80" w:name="Seif55"/>
      <w:bookmarkEnd w:id="80"/>
      <w:r>
        <w:rPr>
          <w:lang w:val="he-IL"/>
        </w:rPr>
        <w:pict w14:anchorId="4ECB39AF">
          <v:rect id="_x0000_s1081" style="position:absolute;left:0;text-align:left;margin-left:464.5pt;margin-top:8.05pt;width:75.05pt;height:15.75pt;z-index:251672576" o:allowincell="f" filled="f" stroked="f" strokecolor="lime" strokeweight=".25pt">
            <v:textbox inset="0,0,0,0">
              <w:txbxContent>
                <w:p w14:paraId="1C76CCA0"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פקידי עזר</w:t>
                  </w:r>
                </w:p>
              </w:txbxContent>
            </v:textbox>
            <w10:anchorlock/>
          </v:rect>
        </w:pict>
      </w:r>
      <w:r>
        <w:rPr>
          <w:rStyle w:val="big-number"/>
          <w:rFonts w:cs="Miriam"/>
          <w:rtl/>
        </w:rPr>
        <w:t>56.</w:t>
      </w:r>
      <w:r>
        <w:rPr>
          <w:rStyle w:val="big-number"/>
          <w:rFonts w:cs="Miriam"/>
          <w:rtl/>
        </w:rPr>
        <w:tab/>
      </w:r>
      <w:r>
        <w:rPr>
          <w:rStyle w:val="default"/>
          <w:rFonts w:cs="FrankRuehl"/>
          <w:rtl/>
        </w:rPr>
        <w:t>ה</w:t>
      </w:r>
      <w:r>
        <w:rPr>
          <w:rStyle w:val="default"/>
          <w:rFonts w:cs="FrankRuehl" w:hint="cs"/>
          <w:rtl/>
        </w:rPr>
        <w:t>כונס הרשמי רשאי להטיל על עובד מבין עובדי המדינה שהוא ממונה עליהם תפקידי עזר לשם ביצוע הפקודה, ורשאי הוא לאצול לו לשם כך סמכות מסמכויותיו.</w:t>
      </w:r>
    </w:p>
    <w:p w14:paraId="6E913E41" w14:textId="77777777" w:rsidR="006B1997" w:rsidRDefault="006B1997">
      <w:pPr>
        <w:pStyle w:val="header-2"/>
        <w:ind w:left="0" w:right="1134"/>
        <w:rPr>
          <w:rtl/>
        </w:rPr>
      </w:pPr>
      <w:bookmarkStart w:id="81" w:name="hed210"/>
      <w:bookmarkEnd w:id="81"/>
      <w:r>
        <w:rPr>
          <w:rtl/>
        </w:rPr>
        <w:t>ס</w:t>
      </w:r>
      <w:r>
        <w:rPr>
          <w:rFonts w:hint="cs"/>
          <w:rtl/>
        </w:rPr>
        <w:t>ימן ב': הליכים בבית המשפט</w:t>
      </w:r>
    </w:p>
    <w:p w14:paraId="550E23F8" w14:textId="77777777" w:rsidR="006B1997" w:rsidRDefault="006B1997">
      <w:pPr>
        <w:pStyle w:val="P00"/>
        <w:spacing w:before="72"/>
        <w:ind w:left="0" w:right="1134"/>
        <w:rPr>
          <w:rStyle w:val="default"/>
          <w:rFonts w:cs="FrankRuehl"/>
          <w:rtl/>
        </w:rPr>
      </w:pPr>
      <w:bookmarkStart w:id="82" w:name="Seif56"/>
      <w:bookmarkEnd w:id="82"/>
      <w:r>
        <w:rPr>
          <w:lang w:val="he-IL"/>
        </w:rPr>
        <w:pict w14:anchorId="6570DDFE">
          <v:rect id="_x0000_s1082" style="position:absolute;left:0;text-align:left;margin-left:464.5pt;margin-top:8.05pt;width:75.05pt;height:22.8pt;z-index:251673600" o:allowincell="f" filled="f" stroked="f" strokecolor="lime" strokeweight=".25pt">
            <v:textbox inset="0,0,0,0">
              <w:txbxContent>
                <w:p w14:paraId="2BD5E14F"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קשו</w:t>
                  </w:r>
                  <w:r>
                    <w:rPr>
                      <w:rFonts w:cs="Miriam"/>
                      <w:szCs w:val="18"/>
                      <w:rtl/>
                    </w:rPr>
                    <w:t>ת</w:t>
                  </w:r>
                  <w:r>
                    <w:rPr>
                      <w:rFonts w:cs="Miriam" w:hint="cs"/>
                      <w:szCs w:val="18"/>
                      <w:rtl/>
                    </w:rPr>
                    <w:t xml:space="preserve"> הכונס </w:t>
                  </w:r>
                  <w:r>
                    <w:rPr>
                      <w:rFonts w:cs="Miriam"/>
                      <w:szCs w:val="18"/>
                      <w:rtl/>
                    </w:rPr>
                    <w:t>ה</w:t>
                  </w:r>
                  <w:r>
                    <w:rPr>
                      <w:rFonts w:cs="Miriam" w:hint="cs"/>
                      <w:szCs w:val="18"/>
                      <w:rtl/>
                    </w:rPr>
                    <w:t xml:space="preserve">רשמי לבית </w:t>
                  </w:r>
                  <w:r>
                    <w:rPr>
                      <w:rFonts w:cs="Miriam"/>
                      <w:szCs w:val="18"/>
                      <w:rtl/>
                    </w:rPr>
                    <w:t>ה</w:t>
                  </w:r>
                  <w:r>
                    <w:rPr>
                      <w:rFonts w:cs="Miriam" w:hint="cs"/>
                      <w:szCs w:val="18"/>
                      <w:rtl/>
                    </w:rPr>
                    <w:t xml:space="preserve">משפט </w:t>
                  </w:r>
                  <w:r>
                    <w:rPr>
                      <w:rFonts w:cs="Miriam"/>
                      <w:szCs w:val="18"/>
                      <w:rtl/>
                    </w:rPr>
                    <w:t>[175]</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הכונס הרשמי רשאי לבקש מבית המשפט הוראות בכל ענין הנוגע למילוי תפקידו.</w:t>
      </w:r>
    </w:p>
    <w:p w14:paraId="1A86D1B7"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של הכונס הרשמי לבית המשפט יכול שתהיה בעל פה או בכתב, ואף ללא תצהיר, וניתן לצרף אליה דו"ח של הכונס הרשמי; בית המשפט יקבל דו"ח כאמור כראיה לכאורה על תוכנו.</w:t>
      </w:r>
    </w:p>
    <w:p w14:paraId="41280D2E" w14:textId="77777777" w:rsidR="006B1997" w:rsidRDefault="006B1997">
      <w:pPr>
        <w:pStyle w:val="P00"/>
        <w:spacing w:before="72"/>
        <w:ind w:left="0" w:right="1134"/>
        <w:rPr>
          <w:rStyle w:val="default"/>
          <w:rFonts w:cs="FrankRuehl"/>
          <w:rtl/>
        </w:rPr>
      </w:pPr>
      <w:bookmarkStart w:id="83" w:name="Seif57"/>
      <w:bookmarkEnd w:id="83"/>
      <w:r>
        <w:rPr>
          <w:lang w:val="he-IL"/>
        </w:rPr>
        <w:pict w14:anchorId="360136EF">
          <v:rect id="_x0000_s1083" style="position:absolute;left:0;text-align:left;margin-left:464.5pt;margin-top:8.05pt;width:75.05pt;height:24pt;z-index:251674624" o:allowincell="f" filled="f" stroked="f" strokecolor="lime" strokeweight=".25pt">
            <v:textbox inset="0,0,0,0">
              <w:txbxContent>
                <w:p w14:paraId="49FA0A35" w14:textId="77777777" w:rsidR="006B1997" w:rsidRDefault="006B1997">
                  <w:pPr>
                    <w:spacing w:line="160" w:lineRule="exact"/>
                    <w:jc w:val="left"/>
                    <w:rPr>
                      <w:rFonts w:cs="Miriam"/>
                      <w:noProof/>
                      <w:szCs w:val="18"/>
                      <w:rtl/>
                    </w:rPr>
                  </w:pPr>
                  <w:r>
                    <w:rPr>
                      <w:rFonts w:cs="Miriam"/>
                      <w:szCs w:val="18"/>
                      <w:rtl/>
                    </w:rPr>
                    <w:t>ע</w:t>
                  </w:r>
                  <w:r>
                    <w:rPr>
                      <w:rFonts w:cs="Miriam" w:hint="cs"/>
                      <w:szCs w:val="18"/>
                      <w:rtl/>
                    </w:rPr>
                    <w:t>רעו</w:t>
                  </w:r>
                  <w:r>
                    <w:rPr>
                      <w:rFonts w:cs="Miriam"/>
                      <w:szCs w:val="18"/>
                      <w:rtl/>
                    </w:rPr>
                    <w:t>ר</w:t>
                  </w:r>
                  <w:r>
                    <w:rPr>
                      <w:rFonts w:cs="Miriam" w:hint="cs"/>
                      <w:szCs w:val="18"/>
                      <w:rtl/>
                    </w:rPr>
                    <w:t xml:space="preserve"> על החלטת </w:t>
                  </w:r>
                  <w:r>
                    <w:rPr>
                      <w:rFonts w:cs="Miriam"/>
                      <w:szCs w:val="18"/>
                      <w:rtl/>
                    </w:rPr>
                    <w:t>ה</w:t>
                  </w:r>
                  <w:r>
                    <w:rPr>
                      <w:rFonts w:cs="Miriam" w:hint="cs"/>
                      <w:szCs w:val="18"/>
                      <w:rtl/>
                    </w:rPr>
                    <w:t xml:space="preserve">כונס הרשמי </w:t>
                  </w:r>
                  <w:r>
                    <w:rPr>
                      <w:rFonts w:cs="Miriam"/>
                      <w:szCs w:val="18"/>
                      <w:rtl/>
                    </w:rPr>
                    <w:t>[174]</w:t>
                  </w:r>
                </w:p>
              </w:txbxContent>
            </v:textbox>
            <w10:anchorlock/>
          </v:rect>
        </w:pict>
      </w:r>
      <w:r>
        <w:rPr>
          <w:rStyle w:val="big-number"/>
          <w:rFonts w:cs="Miriam"/>
          <w:rtl/>
        </w:rPr>
        <w:t>58.</w:t>
      </w:r>
      <w:r>
        <w:rPr>
          <w:rStyle w:val="big-number"/>
          <w:rFonts w:cs="Miriam"/>
          <w:rtl/>
        </w:rPr>
        <w:tab/>
      </w:r>
      <w:r>
        <w:rPr>
          <w:rStyle w:val="default"/>
          <w:rFonts w:cs="FrankRuehl"/>
          <w:rtl/>
        </w:rPr>
        <w:t>ע</w:t>
      </w:r>
      <w:r>
        <w:rPr>
          <w:rStyle w:val="default"/>
          <w:rFonts w:cs="FrankRuehl" w:hint="cs"/>
          <w:rtl/>
        </w:rPr>
        <w:t>רעור על החלטה של הכונס הרשמי יוגש לבית המשפט תוך שלושים ימים מיום שהומצאה ההחלטה למערער.</w:t>
      </w:r>
    </w:p>
    <w:p w14:paraId="388E844A" w14:textId="77777777" w:rsidR="006B1997" w:rsidRDefault="006B1997">
      <w:pPr>
        <w:pStyle w:val="P00"/>
        <w:spacing w:before="72"/>
        <w:ind w:left="0" w:right="1134"/>
        <w:rPr>
          <w:rStyle w:val="default"/>
          <w:rFonts w:cs="FrankRuehl"/>
          <w:rtl/>
        </w:rPr>
      </w:pPr>
      <w:bookmarkStart w:id="84" w:name="Seif58"/>
      <w:bookmarkEnd w:id="84"/>
      <w:r>
        <w:rPr>
          <w:lang w:val="he-IL"/>
        </w:rPr>
        <w:pict w14:anchorId="67A54A9C">
          <v:rect id="_x0000_s1084" style="position:absolute;left:0;text-align:left;margin-left:464.5pt;margin-top:8.05pt;width:75.05pt;height:16pt;z-index:251675648" o:allowincell="f" filled="f" stroked="f" strokecolor="lime" strokeweight=".25pt">
            <v:textbox inset="0,0,0,0">
              <w:txbxContent>
                <w:p w14:paraId="2C9681D7"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מצאה לכונס </w:t>
                  </w:r>
                  <w:r>
                    <w:rPr>
                      <w:rFonts w:cs="Miriam"/>
                      <w:szCs w:val="18"/>
                      <w:rtl/>
                    </w:rPr>
                    <w:t>ה</w:t>
                  </w:r>
                  <w:r>
                    <w:rPr>
                      <w:rFonts w:cs="Miriam" w:hint="cs"/>
                      <w:szCs w:val="18"/>
                      <w:rtl/>
                    </w:rPr>
                    <w:t>רשמי</w:t>
                  </w:r>
                </w:p>
              </w:txbxContent>
            </v:textbox>
            <w10:anchorlock/>
          </v:rect>
        </w:pict>
      </w:r>
      <w:r>
        <w:rPr>
          <w:rStyle w:val="big-number"/>
          <w:rFonts w:cs="Miriam"/>
          <w:rtl/>
        </w:rPr>
        <w:t>59.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יקיים בית המשפט דיון בהליך לפי הפקודה אלא אם כן נוכח שהומצאה הזמנה לכונס הרשמי.</w:t>
      </w:r>
    </w:p>
    <w:p w14:paraId="4E75D7E9"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מענו של הכונס הרשמי להמצאת כתבי בית-דין הוא במשרדו שבאיזור שיפוטו של בית המשפט שבו מתנהל ההליך, ובהליך בבית המשפט העליון - במשרדו הראשי של הכונס הרשמי בירושלים.</w:t>
      </w:r>
    </w:p>
    <w:p w14:paraId="19E8D4FF" w14:textId="77777777" w:rsidR="006B1997" w:rsidRDefault="006B1997">
      <w:pPr>
        <w:pStyle w:val="P00"/>
        <w:spacing w:before="72"/>
        <w:ind w:left="0" w:right="1134"/>
        <w:rPr>
          <w:rStyle w:val="default"/>
          <w:rFonts w:cs="FrankRuehl"/>
          <w:rtl/>
        </w:rPr>
      </w:pPr>
      <w:bookmarkStart w:id="85" w:name="Seif59"/>
      <w:bookmarkEnd w:id="85"/>
      <w:r>
        <w:rPr>
          <w:lang w:val="he-IL"/>
        </w:rPr>
        <w:pict w14:anchorId="4B2C3011">
          <v:rect id="_x0000_s1085" style="position:absolute;left:0;text-align:left;margin-left:464.5pt;margin-top:8.05pt;width:75.05pt;height:16pt;z-index:251676672" o:allowincell="f" filled="f" stroked="f" strokecolor="lime" strokeweight=".25pt">
            <v:textbox inset="0,0,0,0">
              <w:txbxContent>
                <w:p w14:paraId="07C3DF81" w14:textId="77777777" w:rsidR="006B1997" w:rsidRDefault="006B1997">
                  <w:pPr>
                    <w:spacing w:line="160" w:lineRule="exact"/>
                    <w:jc w:val="left"/>
                    <w:rPr>
                      <w:rFonts w:cs="Miriam"/>
                      <w:noProof/>
                      <w:szCs w:val="18"/>
                      <w:rtl/>
                    </w:rPr>
                  </w:pPr>
                  <w:r>
                    <w:rPr>
                      <w:rFonts w:cs="Miriam"/>
                      <w:szCs w:val="18"/>
                      <w:rtl/>
                    </w:rPr>
                    <w:t>ע</w:t>
                  </w:r>
                  <w:r>
                    <w:rPr>
                      <w:rFonts w:cs="Miriam" w:hint="cs"/>
                      <w:szCs w:val="18"/>
                      <w:rtl/>
                    </w:rPr>
                    <w:t xml:space="preserve">מדת הכונס </w:t>
                  </w:r>
                  <w:r>
                    <w:rPr>
                      <w:rFonts w:cs="Miriam"/>
                      <w:szCs w:val="18"/>
                      <w:rtl/>
                    </w:rPr>
                    <w:t>ה</w:t>
                  </w:r>
                  <w:r>
                    <w:rPr>
                      <w:rFonts w:cs="Miriam" w:hint="cs"/>
                      <w:szCs w:val="18"/>
                      <w:rtl/>
                    </w:rPr>
                    <w:t>רשמי</w:t>
                  </w:r>
                </w:p>
              </w:txbxContent>
            </v:textbox>
            <w10:anchorlock/>
          </v:rect>
        </w:pict>
      </w:r>
      <w:r>
        <w:rPr>
          <w:rStyle w:val="big-number"/>
          <w:rFonts w:cs="Miriam"/>
          <w:rtl/>
        </w:rPr>
        <w:t>60.</w:t>
      </w:r>
      <w:r>
        <w:rPr>
          <w:rStyle w:val="big-number"/>
          <w:rFonts w:cs="Miriam"/>
          <w:rtl/>
        </w:rPr>
        <w:tab/>
      </w:r>
      <w:r>
        <w:rPr>
          <w:rStyle w:val="default"/>
          <w:rFonts w:cs="FrankRuehl"/>
          <w:rtl/>
        </w:rPr>
        <w:t>ה</w:t>
      </w:r>
      <w:r>
        <w:rPr>
          <w:rStyle w:val="default"/>
          <w:rFonts w:cs="FrankRuehl" w:hint="cs"/>
          <w:rtl/>
        </w:rPr>
        <w:t>כונס הרשמי רשאי לנקוט עמדה לענין הליך בבית המשפט על ידי מתן הודע</w:t>
      </w:r>
      <w:r>
        <w:rPr>
          <w:rStyle w:val="default"/>
          <w:rFonts w:cs="FrankRuehl"/>
          <w:rtl/>
        </w:rPr>
        <w:t>ה</w:t>
      </w:r>
      <w:r>
        <w:rPr>
          <w:rStyle w:val="default"/>
          <w:rFonts w:cs="FrankRuehl" w:hint="cs"/>
          <w:rtl/>
        </w:rPr>
        <w:t xml:space="preserve"> בכתב בלבד, מבלי להתייצב בעת הדיון.</w:t>
      </w:r>
    </w:p>
    <w:p w14:paraId="143FFBD4" w14:textId="77777777" w:rsidR="006B1997" w:rsidRDefault="006B1997">
      <w:pPr>
        <w:pStyle w:val="P00"/>
        <w:spacing w:before="72"/>
        <w:ind w:left="0" w:right="1134"/>
        <w:rPr>
          <w:rStyle w:val="default"/>
          <w:rFonts w:cs="FrankRuehl"/>
          <w:rtl/>
        </w:rPr>
      </w:pPr>
      <w:bookmarkStart w:id="86" w:name="Seif60"/>
      <w:bookmarkEnd w:id="86"/>
      <w:r>
        <w:rPr>
          <w:lang w:val="he-IL"/>
        </w:rPr>
        <w:pict w14:anchorId="793CDD81">
          <v:rect id="_x0000_s1086" style="position:absolute;left:0;text-align:left;margin-left:464.5pt;margin-top:8.05pt;width:75.05pt;height:24pt;z-index:251677696" o:allowincell="f" filled="f" stroked="f" strokecolor="lime" strokeweight=".25pt">
            <v:textbox inset="0,0,0,0">
              <w:txbxContent>
                <w:p w14:paraId="4F67B71A"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 xml:space="preserve">סקיר הכונס </w:t>
                  </w:r>
                  <w:r>
                    <w:rPr>
                      <w:rFonts w:cs="Miriam"/>
                      <w:szCs w:val="18"/>
                      <w:rtl/>
                    </w:rPr>
                    <w:t>ה</w:t>
                  </w:r>
                  <w:r>
                    <w:rPr>
                      <w:rFonts w:cs="Miriam" w:hint="cs"/>
                      <w:szCs w:val="18"/>
                      <w:rtl/>
                    </w:rPr>
                    <w:t>רשמי</w:t>
                  </w:r>
                </w:p>
                <w:p w14:paraId="58E83171" w14:textId="77777777" w:rsidR="006B1997" w:rsidRDefault="006B1997">
                  <w:pPr>
                    <w:spacing w:line="160" w:lineRule="exact"/>
                    <w:jc w:val="left"/>
                    <w:rPr>
                      <w:rFonts w:cs="Miriam"/>
                      <w:noProof/>
                      <w:szCs w:val="18"/>
                      <w:rtl/>
                    </w:rPr>
                  </w:pPr>
                  <w:r>
                    <w:rPr>
                      <w:rFonts w:cs="Miriam"/>
                      <w:szCs w:val="18"/>
                      <w:rtl/>
                    </w:rPr>
                    <w:t>[57]</w:t>
                  </w:r>
                </w:p>
              </w:txbxContent>
            </v:textbox>
            <w10:anchorlock/>
          </v:rect>
        </w:pict>
      </w:r>
      <w:r>
        <w:rPr>
          <w:rStyle w:val="big-number"/>
          <w:rFonts w:cs="Miriam"/>
          <w:rtl/>
        </w:rPr>
        <w:t>61.</w:t>
      </w:r>
      <w:r>
        <w:rPr>
          <w:rStyle w:val="big-number"/>
          <w:rFonts w:cs="Miriam"/>
          <w:rtl/>
        </w:rPr>
        <w:tab/>
      </w:r>
      <w:r>
        <w:rPr>
          <w:rStyle w:val="default"/>
          <w:rFonts w:cs="FrankRuehl"/>
          <w:rtl/>
        </w:rPr>
        <w:t>ה</w:t>
      </w:r>
      <w:r>
        <w:rPr>
          <w:rStyle w:val="default"/>
          <w:rFonts w:cs="FrankRuehl" w:hint="cs"/>
          <w:rtl/>
        </w:rPr>
        <w:t>וגשה בקשה לבית המשפט לאשר פשרה או הסדר, רשאי הכונס הרשמי להגיש לבית המשפט, שבעה ימים לפחות לפני המועד שנקבע לבירור הבקשה, תסקיר בענין תנאי הפשרה או ההסדר ובענין ניהול עסקי החברה על ידי מנה</w:t>
      </w:r>
      <w:r>
        <w:rPr>
          <w:rStyle w:val="default"/>
          <w:rFonts w:cs="FrankRuehl"/>
          <w:rtl/>
        </w:rPr>
        <w:t>ל</w:t>
      </w:r>
      <w:r>
        <w:rPr>
          <w:rStyle w:val="default"/>
          <w:rFonts w:cs="FrankRuehl" w:hint="cs"/>
          <w:rtl/>
        </w:rPr>
        <w:t>יה וסיבת כשלונה, ובכל ענין אחר אשר לדעת הכונס הרשמי יש מקום להביאו לידיעת בית המשפט.</w:t>
      </w:r>
    </w:p>
    <w:p w14:paraId="75ACA88A" w14:textId="77777777" w:rsidR="006B1997" w:rsidRDefault="006B1997">
      <w:pPr>
        <w:pStyle w:val="P00"/>
        <w:spacing w:before="72"/>
        <w:ind w:left="0" w:right="1134"/>
        <w:rPr>
          <w:rStyle w:val="default"/>
          <w:rFonts w:cs="FrankRuehl"/>
          <w:rtl/>
        </w:rPr>
      </w:pPr>
      <w:bookmarkStart w:id="87" w:name="Seif61"/>
      <w:bookmarkEnd w:id="87"/>
      <w:r>
        <w:rPr>
          <w:lang w:val="he-IL"/>
        </w:rPr>
        <w:pict w14:anchorId="2F0A9C32">
          <v:rect id="_x0000_s1087" style="position:absolute;left:0;text-align:left;margin-left:464.5pt;margin-top:8.05pt;width:75.05pt;height:24pt;z-index:251678720" o:allowincell="f" filled="f" stroked="f" strokecolor="lime" strokeweight=".25pt">
            <v:textbox inset="0,0,0,0">
              <w:txbxContent>
                <w:p w14:paraId="2E5C4D43"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כונס ה</w:t>
                  </w:r>
                  <w:r>
                    <w:rPr>
                      <w:rFonts w:cs="Miriam"/>
                      <w:szCs w:val="18"/>
                      <w:rtl/>
                    </w:rPr>
                    <w:t>ר</w:t>
                  </w:r>
                  <w:r>
                    <w:rPr>
                      <w:rFonts w:cs="Miriam" w:hint="cs"/>
                      <w:szCs w:val="18"/>
                      <w:rtl/>
                    </w:rPr>
                    <w:t xml:space="preserve">שמי </w:t>
                  </w:r>
                  <w:r>
                    <w:rPr>
                      <w:rFonts w:cs="Miriam"/>
                      <w:szCs w:val="18"/>
                      <w:rtl/>
                    </w:rPr>
                    <w:t>כ</w:t>
                  </w:r>
                  <w:r>
                    <w:rPr>
                      <w:rFonts w:cs="Miriam" w:hint="cs"/>
                      <w:szCs w:val="18"/>
                      <w:rtl/>
                    </w:rPr>
                    <w:t>מפרק</w:t>
                  </w:r>
                </w:p>
                <w:p w14:paraId="260CDA1C" w14:textId="77777777" w:rsidR="006B1997" w:rsidRDefault="006B1997">
                  <w:pPr>
                    <w:spacing w:line="160" w:lineRule="exact"/>
                    <w:jc w:val="left"/>
                    <w:rPr>
                      <w:rFonts w:cs="Miriam"/>
                      <w:noProof/>
                      <w:szCs w:val="18"/>
                      <w:rtl/>
                    </w:rPr>
                  </w:pPr>
                  <w:r>
                    <w:rPr>
                      <w:rFonts w:cs="Miriam"/>
                      <w:szCs w:val="18"/>
                      <w:rtl/>
                    </w:rPr>
                    <w:t>[157]</w:t>
                  </w:r>
                </w:p>
              </w:txbxContent>
            </v:textbox>
            <w10:anchorlock/>
          </v:rect>
        </w:pict>
      </w:r>
      <w:r>
        <w:rPr>
          <w:rStyle w:val="big-number"/>
          <w:rFonts w:cs="Miriam"/>
          <w:rtl/>
        </w:rPr>
        <w:t>62.</w:t>
      </w:r>
      <w:r>
        <w:rPr>
          <w:rStyle w:val="big-number"/>
          <w:rFonts w:cs="Miriam"/>
          <w:rtl/>
        </w:rPr>
        <w:tab/>
      </w:r>
      <w:r>
        <w:rPr>
          <w:rStyle w:val="default"/>
          <w:rFonts w:cs="FrankRuehl"/>
          <w:rtl/>
        </w:rPr>
        <w:t>מ</w:t>
      </w:r>
      <w:r>
        <w:rPr>
          <w:rStyle w:val="default"/>
          <w:rFonts w:cs="FrankRuehl" w:hint="cs"/>
          <w:rtl/>
        </w:rPr>
        <w:t>קום שהכונס הרשמי פועל כמפרק, יבוא במקומו בית המשפט לענין כל מעשה ומינוי שיהיה בידי הכונס ולענין כל רשות שהיתה צריכה להינתן מטעמו, וכל מסמך</w:t>
      </w:r>
      <w:r>
        <w:rPr>
          <w:rStyle w:val="default"/>
          <w:rFonts w:cs="FrankRuehl"/>
          <w:rtl/>
        </w:rPr>
        <w:t xml:space="preserve"> </w:t>
      </w:r>
      <w:r>
        <w:rPr>
          <w:rStyle w:val="default"/>
          <w:rFonts w:cs="FrankRuehl" w:hint="cs"/>
          <w:rtl/>
        </w:rPr>
        <w:t>שיש להגישו לפי תקנות אלה לכונס, יגישנו הכונס לבית המשפט.</w:t>
      </w:r>
    </w:p>
    <w:p w14:paraId="7BCA9CA2" w14:textId="77777777" w:rsidR="006B1997" w:rsidRDefault="006B1997">
      <w:pPr>
        <w:pStyle w:val="medium2-header"/>
        <w:keepLines w:val="0"/>
        <w:spacing w:before="72"/>
        <w:ind w:left="0" w:right="1134"/>
        <w:rPr>
          <w:noProof/>
          <w:sz w:val="20"/>
          <w:rtl/>
        </w:rPr>
      </w:pPr>
      <w:bookmarkStart w:id="88" w:name="med10"/>
      <w:bookmarkEnd w:id="88"/>
      <w:r>
        <w:rPr>
          <w:noProof/>
          <w:sz w:val="20"/>
          <w:rtl/>
        </w:rPr>
        <w:t>פ</w:t>
      </w:r>
      <w:r>
        <w:rPr>
          <w:rFonts w:hint="cs"/>
          <w:noProof/>
          <w:sz w:val="20"/>
          <w:rtl/>
        </w:rPr>
        <w:t>רק י"א: כספים, אגרות והוצאות</w:t>
      </w:r>
    </w:p>
    <w:p w14:paraId="26E7DF46" w14:textId="77777777" w:rsidR="006B1997" w:rsidRDefault="006B1997">
      <w:pPr>
        <w:pStyle w:val="P00"/>
        <w:spacing w:before="72"/>
        <w:ind w:left="0" w:right="1134"/>
        <w:rPr>
          <w:rStyle w:val="default"/>
          <w:rFonts w:cs="FrankRuehl"/>
          <w:rtl/>
        </w:rPr>
      </w:pPr>
      <w:bookmarkStart w:id="89" w:name="Seif62"/>
      <w:bookmarkEnd w:id="89"/>
      <w:r>
        <w:rPr>
          <w:lang w:val="he-IL"/>
        </w:rPr>
        <w:pict w14:anchorId="4516E73B">
          <v:rect id="_x0000_s1088" style="position:absolute;left:0;text-align:left;margin-left:464.5pt;margin-top:8.05pt;width:75.05pt;height:24pt;z-index:251679744" o:allowincell="f" filled="f" stroked="f" strokecolor="lime" strokeweight=".25pt">
            <v:textbox inset="0,0,0,0">
              <w:txbxContent>
                <w:p w14:paraId="77443679"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שקעו</w:t>
                  </w:r>
                  <w:r>
                    <w:rPr>
                      <w:rFonts w:cs="Miriam"/>
                      <w:szCs w:val="18"/>
                      <w:rtl/>
                    </w:rPr>
                    <w:t>ת</w:t>
                  </w:r>
                  <w:r>
                    <w:rPr>
                      <w:rFonts w:cs="Miriam" w:hint="cs"/>
                      <w:szCs w:val="18"/>
                      <w:rtl/>
                    </w:rPr>
                    <w:t xml:space="preserve"> כספי </w:t>
                  </w:r>
                  <w:r>
                    <w:rPr>
                      <w:rFonts w:cs="Miriam"/>
                      <w:szCs w:val="18"/>
                      <w:rtl/>
                    </w:rPr>
                    <w:t>פ</w:t>
                  </w:r>
                  <w:r>
                    <w:rPr>
                      <w:rFonts w:cs="Miriam" w:hint="cs"/>
                      <w:szCs w:val="18"/>
                      <w:rtl/>
                    </w:rPr>
                    <w:t>ירוק</w:t>
                  </w:r>
                </w:p>
                <w:p w14:paraId="0EEAA530" w14:textId="77777777" w:rsidR="006B1997" w:rsidRDefault="006B1997">
                  <w:pPr>
                    <w:spacing w:line="160" w:lineRule="exact"/>
                    <w:jc w:val="left"/>
                    <w:rPr>
                      <w:rFonts w:cs="Miriam"/>
                      <w:noProof/>
                      <w:szCs w:val="18"/>
                      <w:rtl/>
                    </w:rPr>
                  </w:pPr>
                  <w:r>
                    <w:rPr>
                      <w:rFonts w:cs="Miriam"/>
                      <w:szCs w:val="18"/>
                      <w:rtl/>
                    </w:rPr>
                    <w:t>[149(4)]</w:t>
                  </w:r>
                </w:p>
              </w:txbxContent>
            </v:textbox>
            <w10:anchorlock/>
          </v:rect>
        </w:pict>
      </w:r>
      <w:r>
        <w:rPr>
          <w:rStyle w:val="big-number"/>
          <w:rFonts w:cs="Miriam"/>
          <w:rtl/>
        </w:rPr>
        <w:t>63.</w:t>
      </w:r>
      <w:r>
        <w:rPr>
          <w:rStyle w:val="big-number"/>
          <w:rFonts w:cs="Miriam"/>
          <w:rtl/>
        </w:rPr>
        <w:tab/>
      </w:r>
      <w:r>
        <w:rPr>
          <w:rStyle w:val="default"/>
          <w:rFonts w:cs="FrankRuehl"/>
          <w:rtl/>
        </w:rPr>
        <w:t>ל</w:t>
      </w:r>
      <w:r>
        <w:rPr>
          <w:rStyle w:val="default"/>
          <w:rFonts w:cs="FrankRuehl" w:hint="cs"/>
          <w:rtl/>
        </w:rPr>
        <w:t>ענין השקעות כספים שבנכסי פירוק, יחולו על הכונס הרשמי,</w:t>
      </w:r>
      <w:r>
        <w:rPr>
          <w:rStyle w:val="default"/>
          <w:rFonts w:cs="FrankRuehl"/>
          <w:rtl/>
        </w:rPr>
        <w:t xml:space="preserve"> </w:t>
      </w:r>
      <w:r>
        <w:rPr>
          <w:rStyle w:val="default"/>
          <w:rFonts w:cs="FrankRuehl" w:hint="cs"/>
          <w:rtl/>
        </w:rPr>
        <w:t>בשינויים המחוייבים, ההוראות החלות על האפוטרופוס הכללי לפי סעיף 10(ג) ו-(ד) לחו</w:t>
      </w:r>
      <w:r>
        <w:rPr>
          <w:rStyle w:val="default"/>
          <w:rFonts w:cs="FrankRuehl"/>
          <w:rtl/>
        </w:rPr>
        <w:t>ק</w:t>
      </w:r>
      <w:r>
        <w:rPr>
          <w:rStyle w:val="default"/>
          <w:rFonts w:cs="FrankRuehl" w:hint="cs"/>
          <w:rtl/>
        </w:rPr>
        <w:t xml:space="preserve"> האפוטרופוס הכללי, תשל"ח-1978.</w:t>
      </w:r>
    </w:p>
    <w:p w14:paraId="286D53FA" w14:textId="77777777" w:rsidR="006B1997" w:rsidRDefault="006B1997">
      <w:pPr>
        <w:pStyle w:val="P00"/>
        <w:spacing w:before="72"/>
        <w:ind w:left="0" w:right="1134"/>
        <w:rPr>
          <w:rStyle w:val="default"/>
          <w:rFonts w:cs="FrankRuehl"/>
          <w:rtl/>
        </w:rPr>
      </w:pPr>
      <w:bookmarkStart w:id="90" w:name="Seif63"/>
      <w:bookmarkEnd w:id="90"/>
      <w:r>
        <w:rPr>
          <w:lang w:val="he-IL"/>
        </w:rPr>
        <w:pict w14:anchorId="1AB19DB3">
          <v:rect id="_x0000_s1089" style="position:absolute;left:0;text-align:left;margin-left:464.5pt;margin-top:8.05pt;width:75.05pt;height:32pt;z-index:251680768" o:allowincell="f" filled="f" stroked="f" strokecolor="lime" strokeweight=".25pt">
            <v:textbox inset="0,0,0,0">
              <w:txbxContent>
                <w:p w14:paraId="7498A94B" w14:textId="77777777" w:rsidR="006B1997" w:rsidRDefault="006B1997">
                  <w:pPr>
                    <w:spacing w:line="160" w:lineRule="exact"/>
                    <w:jc w:val="left"/>
                    <w:rPr>
                      <w:rFonts w:cs="Miriam"/>
                      <w:noProof/>
                      <w:szCs w:val="18"/>
                      <w:rtl/>
                    </w:rPr>
                  </w:pPr>
                  <w:r>
                    <w:rPr>
                      <w:rFonts w:cs="Miriam"/>
                      <w:szCs w:val="18"/>
                      <w:rtl/>
                    </w:rPr>
                    <w:t>א</w:t>
                  </w:r>
                  <w:r>
                    <w:rPr>
                      <w:rFonts w:cs="Miriam" w:hint="cs"/>
                      <w:szCs w:val="18"/>
                      <w:rtl/>
                    </w:rPr>
                    <w:t xml:space="preserve">גרות הכונס </w:t>
                  </w:r>
                  <w:r>
                    <w:rPr>
                      <w:rFonts w:cs="Miriam"/>
                      <w:szCs w:val="18"/>
                      <w:rtl/>
                    </w:rPr>
                    <w:t>ה</w:t>
                  </w:r>
                  <w:r>
                    <w:rPr>
                      <w:rFonts w:cs="Miriam" w:hint="cs"/>
                      <w:szCs w:val="18"/>
                      <w:rtl/>
                    </w:rPr>
                    <w:t>רשמי</w:t>
                  </w:r>
                </w:p>
                <w:p w14:paraId="1FA3A54C" w14:textId="77777777" w:rsidR="006B1997" w:rsidRDefault="006B1997">
                  <w:pPr>
                    <w:spacing w:line="160" w:lineRule="exact"/>
                    <w:jc w:val="left"/>
                    <w:rPr>
                      <w:rFonts w:cs="Miriam"/>
                      <w:noProof/>
                      <w:szCs w:val="18"/>
                      <w:rtl/>
                    </w:rPr>
                  </w:pPr>
                  <w:r>
                    <w:rPr>
                      <w:rFonts w:cs="Miriam"/>
                      <w:szCs w:val="18"/>
                      <w:rtl/>
                    </w:rPr>
                    <w:t>[183]</w:t>
                  </w:r>
                </w:p>
                <w:p w14:paraId="6409229C"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Style w:val="big-number"/>
          <w:rFonts w:cs="Miriam"/>
          <w:rtl/>
        </w:rPr>
        <w:t>64.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מקום שהכונס הרשמי משמש ככונס נכסים, מפרק זמני או מפרק, ישולמו לו, בשינויים המחוייבים לפי הענין, אגרת ניהול, אגרת מימוש ואגרת חלוקה בפועל, בשיעורים ובתנאים הקבועים לענין שכרו </w:t>
      </w:r>
      <w:r>
        <w:rPr>
          <w:rStyle w:val="default"/>
          <w:rFonts w:cs="FrankRuehl"/>
          <w:rtl/>
        </w:rPr>
        <w:t>ש</w:t>
      </w:r>
      <w:r>
        <w:rPr>
          <w:rStyle w:val="default"/>
          <w:rFonts w:cs="FrankRuehl" w:hint="cs"/>
          <w:rtl/>
        </w:rPr>
        <w:t>ל בעל תפקיד בתקנות 7 עד 10 ו-15 לתקנות החברות (כללים בדבר מינוי כונסי נכסים ומפרקים ושכרם), תשמ"א-1981.</w:t>
      </w:r>
    </w:p>
    <w:p w14:paraId="053B659B" w14:textId="77777777" w:rsidR="006B1997" w:rsidRDefault="006B1997">
      <w:pPr>
        <w:pStyle w:val="P00"/>
        <w:spacing w:before="72"/>
        <w:ind w:left="0" w:right="1134"/>
        <w:rPr>
          <w:rStyle w:val="default"/>
          <w:rFonts w:cs="FrankRuehl"/>
          <w:rtl/>
        </w:rPr>
      </w:pPr>
      <w:r>
        <w:rPr>
          <w:lang w:val="he-IL"/>
        </w:rPr>
        <w:pict w14:anchorId="2AFB98A5">
          <v:rect id="_x0000_s1090" style="position:absolute;left:0;text-align:left;margin-left:464.5pt;margin-top:8.05pt;width:75.05pt;height:8pt;z-index:251681792" o:allowincell="f" filled="f" stroked="f" strokecolor="lime" strokeweight=".25pt">
            <v:textbox inset="0,0,0,0">
              <w:txbxContent>
                <w:p w14:paraId="7FAC9170"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ק' תשס"א-2000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השגחה על פעולותיו של מפרק תשולם לכונס הרשמי אגרת השגחה בשיעור 20 אחוזים מהשכר שנקבע לאותו מפרק. בעד השגחה על פעולותיו של מפר</w:t>
      </w:r>
      <w:r>
        <w:rPr>
          <w:rStyle w:val="default"/>
          <w:rFonts w:cs="FrankRuehl"/>
          <w:rtl/>
        </w:rPr>
        <w:t>ק</w:t>
      </w:r>
      <w:r>
        <w:rPr>
          <w:rStyle w:val="default"/>
          <w:rFonts w:cs="FrankRuehl" w:hint="cs"/>
          <w:rtl/>
        </w:rPr>
        <w:t xml:space="preserve"> זמני, כונס נכסים, נאמן לביצוע הסדר על פי סעיף 350 לחוק החברות או תפקיד אחר על פי אותו סעיף, תשולם לכונס הרשמי אגרת השגחה בשיעור 20 אחוזים מהשכר שנקבע לבעל תפקיד כאמור. </w:t>
      </w:r>
    </w:p>
    <w:p w14:paraId="52B59F3C" w14:textId="77777777" w:rsidR="006B1997" w:rsidRDefault="006B199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מילא הכונס הרשמי תפקיד או ביצע עבודה שאינם מפורטים בתק</w:t>
      </w:r>
      <w:r>
        <w:rPr>
          <w:rStyle w:val="default"/>
          <w:rFonts w:cs="FrankRuehl"/>
          <w:rtl/>
        </w:rPr>
        <w:t>נ</w:t>
      </w:r>
      <w:r>
        <w:rPr>
          <w:rStyle w:val="default"/>
          <w:rFonts w:cs="FrankRuehl" w:hint="cs"/>
          <w:rtl/>
        </w:rPr>
        <w:t>ות אלה, תשולם לו בעדם אגרה שיקבע בית המשפט לפי אומד דעתו, על פי בקשת הכונס הרשמי שיצורף אליה דו"ח המפרט את פעולותיו.</w:t>
      </w:r>
    </w:p>
    <w:p w14:paraId="1CAA95EB" w14:textId="77777777" w:rsidR="006B1997" w:rsidRPr="00C95765" w:rsidRDefault="006B1997">
      <w:pPr>
        <w:pStyle w:val="P00"/>
        <w:spacing w:before="0"/>
        <w:ind w:left="0" w:right="1134"/>
        <w:rPr>
          <w:rFonts w:hint="cs"/>
          <w:b/>
          <w:bCs/>
          <w:vanish/>
          <w:szCs w:val="20"/>
          <w:shd w:val="clear" w:color="auto" w:fill="FFFF99"/>
          <w:rtl/>
        </w:rPr>
      </w:pPr>
      <w:bookmarkStart w:id="91" w:name="Rov93"/>
      <w:r w:rsidRPr="00C95765">
        <w:rPr>
          <w:rFonts w:hint="cs"/>
          <w:vanish/>
          <w:color w:val="FF0000"/>
          <w:szCs w:val="20"/>
          <w:shd w:val="clear" w:color="auto" w:fill="FFFF99"/>
          <w:rtl/>
        </w:rPr>
        <w:t>מיום 4.1.2001</w:t>
      </w:r>
    </w:p>
    <w:p w14:paraId="57461908" w14:textId="77777777" w:rsidR="006B1997" w:rsidRPr="00C95765" w:rsidRDefault="006B1997">
      <w:pPr>
        <w:pStyle w:val="P00"/>
        <w:spacing w:before="0"/>
        <w:ind w:left="0" w:right="1134"/>
        <w:rPr>
          <w:rFonts w:hint="cs"/>
          <w:b/>
          <w:bCs/>
          <w:vanish/>
          <w:szCs w:val="20"/>
          <w:shd w:val="clear" w:color="auto" w:fill="FFFF99"/>
          <w:rtl/>
        </w:rPr>
      </w:pPr>
      <w:r w:rsidRPr="00C95765">
        <w:rPr>
          <w:rFonts w:hint="cs"/>
          <w:b/>
          <w:bCs/>
          <w:vanish/>
          <w:szCs w:val="20"/>
          <w:shd w:val="clear" w:color="auto" w:fill="FFFF99"/>
          <w:rtl/>
        </w:rPr>
        <w:t>תק' תשס"א-2000</w:t>
      </w:r>
    </w:p>
    <w:p w14:paraId="373B3EBE" w14:textId="77777777" w:rsidR="006B1997" w:rsidRPr="00C95765" w:rsidRDefault="006B1997">
      <w:pPr>
        <w:pStyle w:val="P00"/>
        <w:tabs>
          <w:tab w:val="clear" w:pos="6259"/>
        </w:tabs>
        <w:spacing w:before="0"/>
        <w:ind w:left="0" w:right="1134"/>
        <w:rPr>
          <w:rFonts w:hint="cs"/>
          <w:vanish/>
          <w:szCs w:val="20"/>
          <w:shd w:val="clear" w:color="auto" w:fill="FFFF99"/>
          <w:rtl/>
        </w:rPr>
      </w:pPr>
      <w:hyperlink r:id="rId12" w:history="1">
        <w:r w:rsidRPr="00C95765">
          <w:rPr>
            <w:rStyle w:val="Hyperlink"/>
            <w:rFonts w:hint="cs"/>
            <w:vanish/>
            <w:szCs w:val="20"/>
            <w:shd w:val="clear" w:color="auto" w:fill="FFFF99"/>
            <w:rtl/>
          </w:rPr>
          <w:t>ק"ת תשס"א מס' 6067</w:t>
        </w:r>
      </w:hyperlink>
      <w:r w:rsidRPr="00C95765">
        <w:rPr>
          <w:rFonts w:hint="cs"/>
          <w:vanish/>
          <w:szCs w:val="20"/>
          <w:shd w:val="clear" w:color="auto" w:fill="FFFF99"/>
          <w:rtl/>
        </w:rPr>
        <w:t xml:space="preserve"> מיום 20.11.2000 עמ' 130</w:t>
      </w:r>
    </w:p>
    <w:p w14:paraId="76E2DC02" w14:textId="77777777" w:rsidR="006B1997" w:rsidRPr="00C95765" w:rsidRDefault="006B1997">
      <w:pPr>
        <w:pStyle w:val="P00"/>
        <w:ind w:left="0" w:right="1134"/>
        <w:rPr>
          <w:rStyle w:val="default"/>
          <w:rFonts w:cs="FrankRuehl"/>
          <w:vanish/>
          <w:sz w:val="22"/>
          <w:szCs w:val="22"/>
          <w:shd w:val="clear" w:color="auto" w:fill="FFFF99"/>
          <w:rtl/>
        </w:rPr>
      </w:pPr>
      <w:r w:rsidRPr="00C95765">
        <w:rPr>
          <w:rStyle w:val="default"/>
          <w:rFonts w:cs="FrankRuehl" w:hint="cs"/>
          <w:vanish/>
          <w:sz w:val="22"/>
          <w:szCs w:val="22"/>
          <w:shd w:val="clear" w:color="auto" w:fill="FFFF99"/>
          <w:rtl/>
        </w:rPr>
        <w:tab/>
      </w:r>
      <w:r w:rsidRPr="00C95765">
        <w:rPr>
          <w:rStyle w:val="default"/>
          <w:rFonts w:cs="FrankRuehl"/>
          <w:vanish/>
          <w:sz w:val="22"/>
          <w:szCs w:val="22"/>
          <w:shd w:val="clear" w:color="auto" w:fill="FFFF99"/>
          <w:rtl/>
        </w:rPr>
        <w:t>(</w:t>
      </w:r>
      <w:r w:rsidRPr="00C95765">
        <w:rPr>
          <w:rStyle w:val="default"/>
          <w:rFonts w:cs="FrankRuehl" w:hint="cs"/>
          <w:vanish/>
          <w:sz w:val="22"/>
          <w:szCs w:val="22"/>
          <w:shd w:val="clear" w:color="auto" w:fill="FFFF99"/>
          <w:rtl/>
        </w:rPr>
        <w:t>א)</w:t>
      </w:r>
      <w:r w:rsidRPr="00C95765">
        <w:rPr>
          <w:rStyle w:val="default"/>
          <w:rFonts w:cs="FrankRuehl"/>
          <w:vanish/>
          <w:sz w:val="22"/>
          <w:szCs w:val="22"/>
          <w:shd w:val="clear" w:color="auto" w:fill="FFFF99"/>
          <w:rtl/>
        </w:rPr>
        <w:tab/>
      </w:r>
      <w:r w:rsidRPr="00C95765">
        <w:rPr>
          <w:rStyle w:val="default"/>
          <w:rFonts w:cs="FrankRuehl" w:hint="cs"/>
          <w:vanish/>
          <w:sz w:val="22"/>
          <w:szCs w:val="22"/>
          <w:shd w:val="clear" w:color="auto" w:fill="FFFF99"/>
          <w:rtl/>
        </w:rPr>
        <w:t xml:space="preserve">מקום שהכונס הרשמי משמש ככונס נכסים, מפרק זמני או מפרק, ישולמו לו, בשינויים המחוייבים לפי הענין, </w:t>
      </w:r>
      <w:r w:rsidRPr="00C95765">
        <w:rPr>
          <w:rStyle w:val="default"/>
          <w:rFonts w:cs="FrankRuehl" w:hint="cs"/>
          <w:strike/>
          <w:vanish/>
          <w:sz w:val="22"/>
          <w:szCs w:val="22"/>
          <w:shd w:val="clear" w:color="auto" w:fill="FFFF99"/>
          <w:rtl/>
        </w:rPr>
        <w:t>אגרות ניהול, מימוש וחלוקה</w:t>
      </w:r>
      <w:r w:rsidRPr="00C95765">
        <w:rPr>
          <w:rStyle w:val="default"/>
          <w:rFonts w:cs="FrankRuehl" w:hint="cs"/>
          <w:vanish/>
          <w:sz w:val="22"/>
          <w:szCs w:val="22"/>
          <w:shd w:val="clear" w:color="auto" w:fill="FFFF99"/>
          <w:rtl/>
        </w:rPr>
        <w:t xml:space="preserve"> </w:t>
      </w:r>
      <w:r w:rsidRPr="00C95765">
        <w:rPr>
          <w:rStyle w:val="default"/>
          <w:rFonts w:cs="FrankRuehl" w:hint="cs"/>
          <w:vanish/>
          <w:sz w:val="22"/>
          <w:szCs w:val="22"/>
          <w:u w:val="single"/>
          <w:shd w:val="clear" w:color="auto" w:fill="FFFF99"/>
          <w:rtl/>
        </w:rPr>
        <w:t>אגרת ניהול, אגרת מימוש ואגרת חלוקה בפועל</w:t>
      </w:r>
      <w:r w:rsidRPr="00C95765">
        <w:rPr>
          <w:rStyle w:val="default"/>
          <w:rFonts w:cs="FrankRuehl" w:hint="cs"/>
          <w:vanish/>
          <w:sz w:val="22"/>
          <w:szCs w:val="22"/>
          <w:shd w:val="clear" w:color="auto" w:fill="FFFF99"/>
          <w:rtl/>
        </w:rPr>
        <w:t xml:space="preserve">, בשיעורים ובתנאים הקבועים לענין שכרו </w:t>
      </w:r>
      <w:r w:rsidRPr="00C95765">
        <w:rPr>
          <w:rStyle w:val="default"/>
          <w:rFonts w:cs="FrankRuehl"/>
          <w:vanish/>
          <w:sz w:val="22"/>
          <w:szCs w:val="22"/>
          <w:shd w:val="clear" w:color="auto" w:fill="FFFF99"/>
          <w:rtl/>
        </w:rPr>
        <w:t>ש</w:t>
      </w:r>
      <w:r w:rsidRPr="00C95765">
        <w:rPr>
          <w:rStyle w:val="default"/>
          <w:rFonts w:cs="FrankRuehl" w:hint="cs"/>
          <w:vanish/>
          <w:sz w:val="22"/>
          <w:szCs w:val="22"/>
          <w:shd w:val="clear" w:color="auto" w:fill="FFFF99"/>
          <w:rtl/>
        </w:rPr>
        <w:t>ל בעל תפקיד בתקנות 7 עד 10 ו-15 לתקנות החברות (כללים בדבר מינוי כונסי נכסים ומפרקים ושכרם), תשמ"א</w:t>
      </w:r>
      <w:r w:rsidRPr="00C95765">
        <w:rPr>
          <w:rStyle w:val="default"/>
          <w:rFonts w:cs="FrankRuehl"/>
          <w:vanish/>
          <w:sz w:val="22"/>
          <w:szCs w:val="22"/>
          <w:shd w:val="clear" w:color="auto" w:fill="FFFF99"/>
          <w:rtl/>
        </w:rPr>
        <w:t>–</w:t>
      </w:r>
      <w:r w:rsidRPr="00C95765">
        <w:rPr>
          <w:rStyle w:val="default"/>
          <w:rFonts w:cs="FrankRuehl" w:hint="cs"/>
          <w:vanish/>
          <w:sz w:val="22"/>
          <w:szCs w:val="22"/>
          <w:shd w:val="clear" w:color="auto" w:fill="FFFF99"/>
          <w:rtl/>
        </w:rPr>
        <w:t>1981.</w:t>
      </w:r>
    </w:p>
    <w:p w14:paraId="781F2286" w14:textId="77777777" w:rsidR="006B1997" w:rsidRDefault="006B1997">
      <w:pPr>
        <w:pStyle w:val="P00"/>
        <w:spacing w:before="0"/>
        <w:ind w:left="0" w:right="1134"/>
        <w:rPr>
          <w:rStyle w:val="default"/>
          <w:rFonts w:cs="FrankRuehl"/>
          <w:sz w:val="2"/>
          <w:szCs w:val="2"/>
          <w:rtl/>
        </w:rPr>
      </w:pPr>
      <w:r w:rsidRPr="00C95765">
        <w:rPr>
          <w:vanish/>
          <w:sz w:val="22"/>
          <w:szCs w:val="22"/>
          <w:shd w:val="clear" w:color="auto" w:fill="FFFF99"/>
          <w:rtl/>
        </w:rPr>
        <w:tab/>
      </w:r>
      <w:r w:rsidRPr="00C95765">
        <w:rPr>
          <w:rStyle w:val="default"/>
          <w:rFonts w:cs="FrankRuehl"/>
          <w:vanish/>
          <w:sz w:val="22"/>
          <w:szCs w:val="22"/>
          <w:shd w:val="clear" w:color="auto" w:fill="FFFF99"/>
          <w:rtl/>
        </w:rPr>
        <w:t>(</w:t>
      </w:r>
      <w:r w:rsidRPr="00C95765">
        <w:rPr>
          <w:rStyle w:val="default"/>
          <w:rFonts w:cs="FrankRuehl" w:hint="cs"/>
          <w:vanish/>
          <w:sz w:val="22"/>
          <w:szCs w:val="22"/>
          <w:shd w:val="clear" w:color="auto" w:fill="FFFF99"/>
          <w:rtl/>
        </w:rPr>
        <w:t>ב)</w:t>
      </w:r>
      <w:r w:rsidRPr="00C95765">
        <w:rPr>
          <w:rStyle w:val="default"/>
          <w:rFonts w:cs="FrankRuehl"/>
          <w:vanish/>
          <w:sz w:val="22"/>
          <w:szCs w:val="22"/>
          <w:shd w:val="clear" w:color="auto" w:fill="FFFF99"/>
          <w:rtl/>
        </w:rPr>
        <w:tab/>
      </w:r>
      <w:r w:rsidRPr="00C95765">
        <w:rPr>
          <w:rStyle w:val="default"/>
          <w:rFonts w:cs="FrankRuehl" w:hint="cs"/>
          <w:vanish/>
          <w:sz w:val="22"/>
          <w:szCs w:val="22"/>
          <w:shd w:val="clear" w:color="auto" w:fill="FFFF99"/>
          <w:rtl/>
        </w:rPr>
        <w:t xml:space="preserve">בעד השגחה על פעולותיו של מפרק תשולם לכונס הרשמי אגרת השגחה בשיעור 20 אחוזים מהשכר שנקבע לאותו מפרק. </w:t>
      </w:r>
      <w:r w:rsidRPr="00C95765">
        <w:rPr>
          <w:rStyle w:val="default"/>
          <w:rFonts w:cs="FrankRuehl" w:hint="cs"/>
          <w:vanish/>
          <w:sz w:val="22"/>
          <w:szCs w:val="22"/>
          <w:u w:val="single"/>
          <w:shd w:val="clear" w:color="auto" w:fill="FFFF99"/>
          <w:rtl/>
        </w:rPr>
        <w:t>בעד השגחה על פעולותיו של מפר</w:t>
      </w:r>
      <w:r w:rsidRPr="00C95765">
        <w:rPr>
          <w:rStyle w:val="default"/>
          <w:rFonts w:cs="FrankRuehl"/>
          <w:vanish/>
          <w:sz w:val="22"/>
          <w:szCs w:val="22"/>
          <w:u w:val="single"/>
          <w:shd w:val="clear" w:color="auto" w:fill="FFFF99"/>
          <w:rtl/>
        </w:rPr>
        <w:t>ק</w:t>
      </w:r>
      <w:r w:rsidRPr="00C95765">
        <w:rPr>
          <w:rStyle w:val="default"/>
          <w:rFonts w:cs="FrankRuehl" w:hint="cs"/>
          <w:vanish/>
          <w:sz w:val="22"/>
          <w:szCs w:val="22"/>
          <w:u w:val="single"/>
          <w:shd w:val="clear" w:color="auto" w:fill="FFFF99"/>
          <w:rtl/>
        </w:rPr>
        <w:t xml:space="preserve"> זמני, כונס נכסים, נאמן לביצוע הסדר על פי סעיף 350 לחוק החברות או תפקיד אחר על פי אותו סעיף, תשולם לכונס הרשמי אגרת השגחה בשיעור 20 אחוזים מהשכר שנקבע לבעל תפקיד כאמור. </w:t>
      </w:r>
      <w:bookmarkEnd w:id="91"/>
    </w:p>
    <w:p w14:paraId="5D7C5ACD" w14:textId="77777777" w:rsidR="006B1997" w:rsidRDefault="006B1997">
      <w:pPr>
        <w:pStyle w:val="P00"/>
        <w:spacing w:before="72"/>
        <w:ind w:left="0" w:right="1134"/>
        <w:rPr>
          <w:rStyle w:val="default"/>
          <w:rFonts w:cs="FrankRuehl"/>
          <w:rtl/>
        </w:rPr>
      </w:pPr>
      <w:bookmarkStart w:id="92" w:name="Seif64"/>
      <w:bookmarkEnd w:id="92"/>
      <w:r>
        <w:rPr>
          <w:lang w:val="he-IL"/>
        </w:rPr>
        <w:pict w14:anchorId="111BC9C3">
          <v:rect id="_x0000_s1091" style="position:absolute;left:0;text-align:left;margin-left:464.5pt;margin-top:8.05pt;width:75.05pt;height:24pt;z-index:251682816" o:allowincell="f" filled="f" stroked="f" strokecolor="lime" strokeweight=".25pt">
            <v:textbox inset="0,0,0,0">
              <w:txbxContent>
                <w:p w14:paraId="361E936F" w14:textId="77777777" w:rsidR="006B1997" w:rsidRDefault="006B1997">
                  <w:pPr>
                    <w:spacing w:line="160" w:lineRule="exact"/>
                    <w:jc w:val="left"/>
                    <w:rPr>
                      <w:rFonts w:cs="Miriam"/>
                      <w:noProof/>
                      <w:szCs w:val="18"/>
                      <w:rtl/>
                    </w:rPr>
                  </w:pPr>
                  <w:r>
                    <w:rPr>
                      <w:rFonts w:cs="Miriam"/>
                      <w:szCs w:val="18"/>
                      <w:rtl/>
                    </w:rPr>
                    <w:t>ה</w:t>
                  </w:r>
                  <w:r>
                    <w:rPr>
                      <w:rFonts w:cs="Miriam" w:hint="cs"/>
                      <w:szCs w:val="18"/>
                      <w:rtl/>
                    </w:rPr>
                    <w:t xml:space="preserve">וצאות הכונס </w:t>
                  </w:r>
                  <w:r>
                    <w:rPr>
                      <w:rFonts w:cs="Miriam"/>
                      <w:szCs w:val="18"/>
                      <w:rtl/>
                    </w:rPr>
                    <w:t>ה</w:t>
                  </w:r>
                  <w:r>
                    <w:rPr>
                      <w:rFonts w:cs="Miriam" w:hint="cs"/>
                      <w:szCs w:val="18"/>
                      <w:rtl/>
                    </w:rPr>
                    <w:t xml:space="preserve">רשמי </w:t>
                  </w:r>
                  <w:r>
                    <w:rPr>
                      <w:rFonts w:cs="Miriam"/>
                      <w:szCs w:val="18"/>
                      <w:rtl/>
                    </w:rPr>
                    <w:t>[184]</w:t>
                  </w:r>
                </w:p>
              </w:txbxContent>
            </v:textbox>
            <w10:anchorlock/>
          </v:rect>
        </w:pict>
      </w:r>
      <w:r>
        <w:rPr>
          <w:rStyle w:val="big-number"/>
          <w:rFonts w:cs="Miriam"/>
          <w:rtl/>
        </w:rPr>
        <w:t>65.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לכונס הרשמי ישולמו מתוך נכסי החברה הוצאותיו על נסיעות ושמירת נכסים, הוצאות משפטיות וכן כל הוצאה סבירה </w:t>
      </w:r>
      <w:r>
        <w:rPr>
          <w:rStyle w:val="default"/>
          <w:rFonts w:cs="FrankRuehl"/>
          <w:rtl/>
        </w:rPr>
        <w:t>א</w:t>
      </w:r>
      <w:r>
        <w:rPr>
          <w:rStyle w:val="default"/>
          <w:rFonts w:cs="FrankRuehl" w:hint="cs"/>
          <w:rtl/>
        </w:rPr>
        <w:t>חרת שהוציא במהלך כינוס נכסי החברה וניהולם, לרבות דמי נזק שהיה עליו לשלמם עקב מעשה או מחדל שלו בפעלו בתום לב במסגרת תפקידו וסמכויותיו.</w:t>
      </w:r>
    </w:p>
    <w:p w14:paraId="06B44883"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תביעה נגד הכונס הרשמי לתשלום הוצאות או דמי נזק, יודיע על כך למפרק או למי שנכסי החברה הנוגעים לענין מסורים בידי</w:t>
      </w:r>
      <w:r>
        <w:rPr>
          <w:rStyle w:val="default"/>
          <w:rFonts w:cs="FrankRuehl"/>
          <w:rtl/>
        </w:rPr>
        <w:t>ו</w:t>
      </w:r>
      <w:r>
        <w:rPr>
          <w:rStyle w:val="default"/>
          <w:rFonts w:cs="FrankRuehl" w:hint="cs"/>
          <w:rtl/>
        </w:rPr>
        <w:t xml:space="preserve"> אותה שעה; מתאריך ההודעה ישמשו הנכסים כערובה לתשלום ההוצאות.</w:t>
      </w:r>
    </w:p>
    <w:p w14:paraId="4D4E7B7E" w14:textId="77777777" w:rsidR="006B1997" w:rsidRDefault="006B1997">
      <w:pPr>
        <w:pStyle w:val="P00"/>
        <w:spacing w:before="72"/>
        <w:ind w:left="0" w:right="1134"/>
        <w:rPr>
          <w:rStyle w:val="default"/>
          <w:rFonts w:cs="FrankRuehl"/>
          <w:rtl/>
        </w:rPr>
      </w:pPr>
      <w:bookmarkStart w:id="93" w:name="Seif65"/>
      <w:bookmarkEnd w:id="93"/>
      <w:r>
        <w:rPr>
          <w:lang w:val="he-IL"/>
        </w:rPr>
        <w:pict w14:anchorId="7217ECD1">
          <v:rect id="_x0000_s1092" style="position:absolute;left:0;text-align:left;margin-left:464.5pt;margin-top:8.05pt;width:75.05pt;height:24pt;z-index:251683840" o:allowincell="f" filled="f" stroked="f" strokecolor="lime" strokeweight=".25pt">
            <v:textbox inset="0,0,0,0">
              <w:txbxContent>
                <w:p w14:paraId="11F33CDB" w14:textId="77777777" w:rsidR="006B1997" w:rsidRDefault="006B1997">
                  <w:pPr>
                    <w:spacing w:line="160" w:lineRule="exact"/>
                    <w:jc w:val="left"/>
                    <w:rPr>
                      <w:rFonts w:cs="Miriam"/>
                      <w:noProof/>
                      <w:szCs w:val="18"/>
                      <w:rtl/>
                    </w:rPr>
                  </w:pPr>
                  <w:r>
                    <w:rPr>
                      <w:rFonts w:cs="Miriam"/>
                      <w:szCs w:val="18"/>
                      <w:rtl/>
                    </w:rPr>
                    <w:t>ס</w:t>
                  </w:r>
                  <w:r>
                    <w:rPr>
                      <w:rFonts w:cs="Miriam" w:hint="cs"/>
                      <w:szCs w:val="18"/>
                      <w:rtl/>
                    </w:rPr>
                    <w:t xml:space="preserve">דר תשלום </w:t>
                  </w:r>
                  <w:r>
                    <w:rPr>
                      <w:rFonts w:cs="Miriam"/>
                      <w:szCs w:val="18"/>
                      <w:rtl/>
                    </w:rPr>
                    <w:t>ה</w:t>
                  </w:r>
                  <w:r>
                    <w:rPr>
                      <w:rFonts w:cs="Miriam" w:hint="cs"/>
                      <w:szCs w:val="18"/>
                      <w:rtl/>
                    </w:rPr>
                    <w:t>הוצאות</w:t>
                  </w:r>
                </w:p>
                <w:p w14:paraId="3B726065" w14:textId="77777777" w:rsidR="006B1997" w:rsidRDefault="006B1997">
                  <w:pPr>
                    <w:spacing w:line="160" w:lineRule="exact"/>
                    <w:jc w:val="left"/>
                    <w:rPr>
                      <w:rFonts w:cs="Miriam"/>
                      <w:noProof/>
                      <w:szCs w:val="18"/>
                      <w:rtl/>
                    </w:rPr>
                  </w:pPr>
                  <w:r>
                    <w:rPr>
                      <w:rFonts w:cs="Miriam"/>
                      <w:szCs w:val="18"/>
                      <w:rtl/>
                    </w:rPr>
                    <w:t>[161]</w:t>
                  </w:r>
                </w:p>
              </w:txbxContent>
            </v:textbox>
            <w10:anchorlock/>
          </v:rect>
        </w:pict>
      </w:r>
      <w:r>
        <w:rPr>
          <w:rStyle w:val="big-number"/>
          <w:rFonts w:cs="Miriam"/>
          <w:rtl/>
        </w:rPr>
        <w:t>66.</w:t>
      </w:r>
      <w:r>
        <w:rPr>
          <w:rStyle w:val="big-number"/>
          <w:rFonts w:cs="Miriam"/>
          <w:rtl/>
        </w:rPr>
        <w:tab/>
      </w:r>
      <w:r>
        <w:rPr>
          <w:rStyle w:val="default"/>
          <w:rFonts w:cs="FrankRuehl"/>
          <w:rtl/>
        </w:rPr>
        <w:t>ה</w:t>
      </w:r>
      <w:r>
        <w:rPr>
          <w:rStyle w:val="default"/>
          <w:rFonts w:cs="FrankRuehl" w:hint="cs"/>
          <w:rtl/>
        </w:rPr>
        <w:t>הוצאות הכרוכות בפירוק ישולמו לפי סדר העדיפויות הבא:</w:t>
      </w:r>
    </w:p>
    <w:p w14:paraId="56E46990" w14:textId="77777777" w:rsidR="006B1997" w:rsidRDefault="006B1997">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הוצאות מימושם של נכסי החברה;</w:t>
      </w:r>
    </w:p>
    <w:p w14:paraId="13B29C85" w14:textId="77777777" w:rsidR="006B1997" w:rsidRDefault="006B1997">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הוצאות שהכונס הרשמי או שלוחיו הוציאו או התחייבו להוציא בקשר לחברה או לנכס</w:t>
      </w:r>
      <w:r>
        <w:rPr>
          <w:rStyle w:val="default"/>
          <w:rFonts w:cs="FrankRuehl"/>
          <w:rtl/>
        </w:rPr>
        <w:t>י</w:t>
      </w:r>
      <w:r>
        <w:rPr>
          <w:rStyle w:val="default"/>
          <w:rFonts w:cs="FrankRuehl" w:hint="cs"/>
          <w:rtl/>
        </w:rPr>
        <w:t>ה, לרבות הוצאות פרסום בעתון וברשומות;</w:t>
      </w:r>
    </w:p>
    <w:p w14:paraId="462B60AD" w14:textId="77777777" w:rsidR="006B1997" w:rsidRDefault="006B1997">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הוצאות שהוציא המפרק במילוי תפקידו וכן שכר טרחתו כפי שאישרם בית המשפט;</w:t>
      </w:r>
    </w:p>
    <w:p w14:paraId="092895D5" w14:textId="77777777" w:rsidR="006B1997" w:rsidRDefault="006B1997">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הוצאות משפט וכן אגרות שיש לשלמן לכונס הרשמי.</w:t>
      </w:r>
    </w:p>
    <w:p w14:paraId="7508BCB4" w14:textId="77777777" w:rsidR="006B1997" w:rsidRDefault="006B1997">
      <w:pPr>
        <w:pStyle w:val="P00"/>
        <w:spacing w:before="72"/>
        <w:ind w:left="0" w:right="1134"/>
        <w:rPr>
          <w:rStyle w:val="default"/>
          <w:rFonts w:cs="FrankRuehl"/>
          <w:rtl/>
        </w:rPr>
      </w:pPr>
      <w:bookmarkStart w:id="94" w:name="Seif66"/>
      <w:bookmarkEnd w:id="94"/>
      <w:r>
        <w:rPr>
          <w:lang w:val="he-IL"/>
        </w:rPr>
        <w:pict w14:anchorId="1AE509DC">
          <v:rect id="_x0000_s1093" style="position:absolute;left:0;text-align:left;margin-left:464.5pt;margin-top:8.05pt;width:75.05pt;height:24pt;z-index:251684864" o:allowincell="f" filled="f" stroked="f" strokecolor="lime" strokeweight=".25pt">
            <v:textbox inset="0,0,0,0">
              <w:txbxContent>
                <w:p w14:paraId="59839D86"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ל</w:t>
                  </w:r>
                  <w:r>
                    <w:rPr>
                      <w:rFonts w:cs="Miriam" w:hint="cs"/>
                      <w:szCs w:val="18"/>
                      <w:rtl/>
                    </w:rPr>
                    <w:t xml:space="preserve">ום הוצאות </w:t>
                  </w:r>
                  <w:r>
                    <w:rPr>
                      <w:rFonts w:cs="Miriam"/>
                      <w:szCs w:val="18"/>
                      <w:rtl/>
                    </w:rPr>
                    <w:t>כ</w:t>
                  </w:r>
                  <w:r>
                    <w:rPr>
                      <w:rFonts w:cs="Miriam" w:hint="cs"/>
                      <w:szCs w:val="18"/>
                      <w:rtl/>
                    </w:rPr>
                    <w:t xml:space="preserve">שאין נכסים </w:t>
                  </w:r>
                  <w:r>
                    <w:rPr>
                      <w:rFonts w:cs="Miriam"/>
                      <w:szCs w:val="18"/>
                      <w:rtl/>
                    </w:rPr>
                    <w:t>[171]</w:t>
                  </w:r>
                </w:p>
              </w:txbxContent>
            </v:textbox>
            <w10:anchorlock/>
          </v:rect>
        </w:pict>
      </w:r>
      <w:r>
        <w:rPr>
          <w:rStyle w:val="big-number"/>
          <w:rFonts w:cs="Miriam"/>
          <w:rtl/>
        </w:rPr>
        <w:t>67.</w:t>
      </w:r>
      <w:r>
        <w:rPr>
          <w:rStyle w:val="big-number"/>
          <w:rFonts w:cs="Miriam"/>
          <w:rtl/>
        </w:rPr>
        <w:tab/>
      </w:r>
      <w:r>
        <w:rPr>
          <w:rStyle w:val="default"/>
          <w:rFonts w:cs="FrankRuehl"/>
          <w:rtl/>
        </w:rPr>
        <w:t>נ</w:t>
      </w:r>
      <w:r>
        <w:rPr>
          <w:rStyle w:val="default"/>
          <w:rFonts w:cs="FrankRuehl" w:hint="cs"/>
          <w:rtl/>
        </w:rPr>
        <w:t>יתן צו פירוק נגד חברה שאין לה נכסים, לא יהא הכונס הרשמי</w:t>
      </w:r>
      <w:r>
        <w:rPr>
          <w:rStyle w:val="default"/>
          <w:rFonts w:cs="FrankRuehl"/>
          <w:rtl/>
        </w:rPr>
        <w:t xml:space="preserve"> </w:t>
      </w:r>
      <w:r>
        <w:rPr>
          <w:rStyle w:val="default"/>
          <w:rFonts w:cs="FrankRuehl" w:hint="cs"/>
          <w:rtl/>
        </w:rPr>
        <w:t>חייב להוציא כל הוצאות בנוגע לצו האמור, אלא אם כן אישר בית המשפט הוצאות אלה על פי בקשת הכונס הרשמי ובתנאים שקבע בית המשפט.</w:t>
      </w:r>
    </w:p>
    <w:p w14:paraId="6B3C4BA9" w14:textId="77777777" w:rsidR="006B1997" w:rsidRDefault="006B1997">
      <w:pPr>
        <w:pStyle w:val="medium2-header"/>
        <w:keepLines w:val="0"/>
        <w:spacing w:before="72"/>
        <w:ind w:left="0" w:right="1134"/>
        <w:rPr>
          <w:noProof/>
          <w:sz w:val="20"/>
          <w:rtl/>
        </w:rPr>
      </w:pPr>
      <w:bookmarkStart w:id="95" w:name="med11"/>
      <w:bookmarkEnd w:id="95"/>
      <w:r>
        <w:rPr>
          <w:noProof/>
          <w:sz w:val="20"/>
          <w:rtl/>
        </w:rPr>
        <w:t>פ</w:t>
      </w:r>
      <w:r>
        <w:rPr>
          <w:rFonts w:hint="cs"/>
          <w:noProof/>
          <w:sz w:val="20"/>
          <w:rtl/>
        </w:rPr>
        <w:t>רק י"ב: הוראות מיוחדות לענין פירוק מרצון</w:t>
      </w:r>
    </w:p>
    <w:p w14:paraId="032F7F6B" w14:textId="77777777" w:rsidR="006B1997" w:rsidRDefault="006B1997">
      <w:pPr>
        <w:pStyle w:val="P00"/>
        <w:spacing w:before="72"/>
        <w:ind w:left="0" w:right="1134"/>
        <w:rPr>
          <w:rStyle w:val="default"/>
          <w:rFonts w:cs="FrankRuehl"/>
          <w:rtl/>
        </w:rPr>
      </w:pPr>
      <w:bookmarkStart w:id="96" w:name="Seif67"/>
      <w:bookmarkEnd w:id="96"/>
      <w:r>
        <w:rPr>
          <w:lang w:val="he-IL"/>
        </w:rPr>
        <w:pict w14:anchorId="5FB8012E">
          <v:rect id="_x0000_s1094" style="position:absolute;left:0;text-align:left;margin-left:464.5pt;margin-top:8.05pt;width:75.05pt;height:24pt;z-index:251685888" o:allowincell="f" filled="f" stroked="f" strokecolor="lime" strokeweight=".25pt">
            <v:textbox inset="0,0,0,0">
              <w:txbxContent>
                <w:p w14:paraId="73AF8CB0" w14:textId="77777777" w:rsidR="006B1997" w:rsidRDefault="006B1997">
                  <w:pPr>
                    <w:spacing w:line="160" w:lineRule="exact"/>
                    <w:jc w:val="left"/>
                    <w:rPr>
                      <w:rFonts w:cs="Miriam"/>
                      <w:noProof/>
                      <w:szCs w:val="18"/>
                      <w:rtl/>
                    </w:rPr>
                  </w:pPr>
                  <w:r>
                    <w:rPr>
                      <w:rFonts w:cs="Miriam"/>
                      <w:szCs w:val="18"/>
                      <w:rtl/>
                    </w:rPr>
                    <w:t>ד</w:t>
                  </w:r>
                  <w:r>
                    <w:rPr>
                      <w:rFonts w:cs="Miriam" w:hint="cs"/>
                      <w:szCs w:val="18"/>
                      <w:rtl/>
                    </w:rPr>
                    <w:t xml:space="preserve">ו"חות לרשם </w:t>
                  </w:r>
                  <w:r>
                    <w:rPr>
                      <w:rFonts w:cs="Miriam"/>
                      <w:szCs w:val="18"/>
                      <w:rtl/>
                    </w:rPr>
                    <w:t>ה</w:t>
                  </w:r>
                  <w:r>
                    <w:rPr>
                      <w:rFonts w:cs="Miriam" w:hint="cs"/>
                      <w:szCs w:val="18"/>
                      <w:rtl/>
                    </w:rPr>
                    <w:t xml:space="preserve">חברות </w:t>
                  </w:r>
                  <w:r>
                    <w:rPr>
                      <w:rFonts w:cs="Miriam"/>
                      <w:szCs w:val="18"/>
                      <w:rtl/>
                    </w:rPr>
                    <w:t>[163]</w:t>
                  </w:r>
                </w:p>
              </w:txbxContent>
            </v:textbox>
            <w10:anchorlock/>
          </v:rect>
        </w:pict>
      </w:r>
      <w:r>
        <w:rPr>
          <w:rStyle w:val="big-number"/>
          <w:rFonts w:cs="Miriam"/>
          <w:rtl/>
        </w:rPr>
        <w:t>68.</w:t>
      </w:r>
      <w:r>
        <w:rPr>
          <w:rStyle w:val="big-number"/>
          <w:rFonts w:cs="Miriam"/>
          <w:rtl/>
        </w:rPr>
        <w:tab/>
      </w:r>
      <w:r>
        <w:rPr>
          <w:rStyle w:val="default"/>
          <w:rFonts w:cs="FrankRuehl"/>
          <w:rtl/>
        </w:rPr>
        <w:t>ב</w:t>
      </w:r>
      <w:r>
        <w:rPr>
          <w:rStyle w:val="default"/>
          <w:rFonts w:cs="FrankRuehl" w:hint="cs"/>
          <w:rtl/>
        </w:rPr>
        <w:t>פירוקה של חברה מרצון או בפיקוח בית המשפט, שלא הסתיים תוך ש</w:t>
      </w:r>
      <w:r>
        <w:rPr>
          <w:rStyle w:val="default"/>
          <w:rFonts w:cs="FrankRuehl"/>
          <w:rtl/>
        </w:rPr>
        <w:t>נ</w:t>
      </w:r>
      <w:r>
        <w:rPr>
          <w:rStyle w:val="default"/>
          <w:rFonts w:cs="FrankRuehl" w:hint="cs"/>
          <w:rtl/>
        </w:rPr>
        <w:t>ה מיום תחילתו, חייב המפרק לשלוח לרשם החברות אחת לשנה וכל עוד לא הסתיים הפירוק, דו"ח בדבר הליכי הפירוק ומצבו, ערוך לפי טופס 10, כנדרש בסעיף 371 לפקודה.</w:t>
      </w:r>
    </w:p>
    <w:p w14:paraId="5037EA70" w14:textId="77777777" w:rsidR="006B1997" w:rsidRDefault="006B1997">
      <w:pPr>
        <w:pStyle w:val="P00"/>
        <w:spacing w:before="72"/>
        <w:ind w:left="0" w:right="1134"/>
        <w:rPr>
          <w:rStyle w:val="default"/>
          <w:rFonts w:cs="FrankRuehl"/>
          <w:rtl/>
        </w:rPr>
      </w:pPr>
      <w:bookmarkStart w:id="97" w:name="Seif68"/>
      <w:bookmarkEnd w:id="97"/>
      <w:r>
        <w:rPr>
          <w:lang w:val="he-IL"/>
        </w:rPr>
        <w:pict w14:anchorId="31122DC2">
          <v:rect id="_x0000_s1095" style="position:absolute;left:0;text-align:left;margin-left:464.5pt;margin-top:8.05pt;width:75.05pt;height:24pt;z-index:251686912" o:allowincell="f" filled="f" stroked="f" strokecolor="lime" strokeweight=".25pt">
            <v:textbox inset="0,0,0,0">
              <w:txbxContent>
                <w:p w14:paraId="311F21DD" w14:textId="77777777" w:rsidR="006B1997" w:rsidRDefault="006B1997">
                  <w:pPr>
                    <w:spacing w:line="160" w:lineRule="exact"/>
                    <w:jc w:val="left"/>
                    <w:rPr>
                      <w:rFonts w:cs="Miriam"/>
                      <w:noProof/>
                      <w:szCs w:val="18"/>
                      <w:rtl/>
                    </w:rPr>
                  </w:pPr>
                  <w:r>
                    <w:rPr>
                      <w:rFonts w:cs="Miriam"/>
                      <w:szCs w:val="18"/>
                      <w:rtl/>
                    </w:rPr>
                    <w:t>כ</w:t>
                  </w:r>
                  <w:r>
                    <w:rPr>
                      <w:rFonts w:cs="Miriam" w:hint="cs"/>
                      <w:szCs w:val="18"/>
                      <w:rtl/>
                    </w:rPr>
                    <w:t>ספי</w:t>
                  </w:r>
                  <w:r>
                    <w:rPr>
                      <w:rFonts w:cs="Miriam"/>
                      <w:szCs w:val="18"/>
                      <w:rtl/>
                    </w:rPr>
                    <w:t>ם</w:t>
                  </w:r>
                  <w:r>
                    <w:rPr>
                      <w:rFonts w:cs="Miriam" w:hint="cs"/>
                      <w:szCs w:val="18"/>
                      <w:rtl/>
                    </w:rPr>
                    <w:t xml:space="preserve"> שלא </w:t>
                  </w:r>
                  <w:r>
                    <w:rPr>
                      <w:rFonts w:cs="Miriam"/>
                      <w:szCs w:val="18"/>
                      <w:rtl/>
                    </w:rPr>
                    <w:t>נ</w:t>
                  </w:r>
                  <w:r>
                    <w:rPr>
                      <w:rFonts w:cs="Miriam" w:hint="cs"/>
                      <w:szCs w:val="18"/>
                      <w:rtl/>
                    </w:rPr>
                    <w:t>תבעו</w:t>
                  </w:r>
                </w:p>
                <w:p w14:paraId="1262F341" w14:textId="77777777" w:rsidR="006B1997" w:rsidRDefault="006B1997">
                  <w:pPr>
                    <w:spacing w:line="160" w:lineRule="exact"/>
                    <w:jc w:val="left"/>
                    <w:rPr>
                      <w:rFonts w:cs="Miriam"/>
                      <w:noProof/>
                      <w:szCs w:val="18"/>
                      <w:rtl/>
                    </w:rPr>
                  </w:pPr>
                  <w:r>
                    <w:rPr>
                      <w:rFonts w:cs="Miriam"/>
                      <w:szCs w:val="18"/>
                      <w:rtl/>
                    </w:rPr>
                    <w:t>[165(2)]</w:t>
                  </w:r>
                </w:p>
              </w:txbxContent>
            </v:textbox>
            <w10:anchorlock/>
          </v:rect>
        </w:pict>
      </w:r>
      <w:r>
        <w:rPr>
          <w:rStyle w:val="big-number"/>
          <w:rFonts w:cs="Miriam"/>
          <w:rtl/>
        </w:rPr>
        <w:t>69.</w:t>
      </w:r>
      <w:r>
        <w:rPr>
          <w:rStyle w:val="big-number"/>
          <w:rFonts w:cs="Miriam"/>
          <w:rtl/>
        </w:rPr>
        <w:tab/>
      </w:r>
      <w:r>
        <w:rPr>
          <w:rStyle w:val="default"/>
          <w:rFonts w:cs="FrankRuehl"/>
          <w:rtl/>
        </w:rPr>
        <w:t>נ</w:t>
      </w:r>
      <w:r>
        <w:rPr>
          <w:rStyle w:val="default"/>
          <w:rFonts w:cs="FrankRuehl" w:hint="cs"/>
          <w:rtl/>
        </w:rPr>
        <w:t>שארו ביד המפרק או בשליטתו כספים מנכסי חברה בפירוק מרצון שבמשך ששה חדשים</w:t>
      </w:r>
      <w:r>
        <w:rPr>
          <w:rStyle w:val="default"/>
          <w:rFonts w:cs="FrankRuehl"/>
          <w:rtl/>
        </w:rPr>
        <w:t xml:space="preserve"> </w:t>
      </w:r>
      <w:r>
        <w:rPr>
          <w:rStyle w:val="default"/>
          <w:rFonts w:cs="FrankRuehl" w:hint="cs"/>
          <w:rtl/>
        </w:rPr>
        <w:t>מיום סיום הליכי הפירוק לא נמצא להם תובע או שלא נדרשו, יחולו הוראות סעיף 372 לפקודה.</w:t>
      </w:r>
    </w:p>
    <w:p w14:paraId="0C2997DF" w14:textId="77777777" w:rsidR="006B1997" w:rsidRDefault="006B1997">
      <w:pPr>
        <w:pStyle w:val="medium2-header"/>
        <w:keepLines w:val="0"/>
        <w:spacing w:before="72"/>
        <w:ind w:left="0" w:right="1134"/>
        <w:rPr>
          <w:noProof/>
          <w:sz w:val="20"/>
          <w:rtl/>
        </w:rPr>
      </w:pPr>
      <w:bookmarkStart w:id="98" w:name="med12"/>
      <w:bookmarkEnd w:id="98"/>
      <w:r>
        <w:rPr>
          <w:noProof/>
          <w:sz w:val="20"/>
          <w:rtl/>
        </w:rPr>
        <w:t>פ</w:t>
      </w:r>
      <w:r>
        <w:rPr>
          <w:rFonts w:hint="cs"/>
          <w:noProof/>
          <w:sz w:val="20"/>
          <w:rtl/>
        </w:rPr>
        <w:t>רק י"ג: שונות</w:t>
      </w:r>
    </w:p>
    <w:p w14:paraId="32B3ED93" w14:textId="77777777" w:rsidR="006B1997" w:rsidRDefault="006B1997">
      <w:pPr>
        <w:pStyle w:val="P00"/>
        <w:spacing w:before="72"/>
        <w:ind w:left="0" w:right="1134"/>
        <w:rPr>
          <w:rStyle w:val="default"/>
          <w:rFonts w:cs="FrankRuehl"/>
          <w:rtl/>
        </w:rPr>
      </w:pPr>
      <w:bookmarkStart w:id="99" w:name="Seif26"/>
      <w:bookmarkEnd w:id="99"/>
      <w:r>
        <w:rPr>
          <w:lang w:val="he-IL"/>
        </w:rPr>
        <w:pict w14:anchorId="21724278">
          <v:rect id="_x0000_s1096" style="position:absolute;left:0;text-align:left;margin-left:464.5pt;margin-top:8.05pt;width:75.05pt;height:24pt;z-index:251642880" o:allowincell="f" filled="f" stroked="f" strokecolor="lime" strokeweight=".25pt">
            <v:textbox style="mso-next-textbox:#_x0000_s1096" inset="0,0,0,0">
              <w:txbxContent>
                <w:p w14:paraId="127F4BBC" w14:textId="77777777" w:rsidR="006B1997" w:rsidRDefault="006B1997">
                  <w:pPr>
                    <w:spacing w:line="160" w:lineRule="exact"/>
                    <w:jc w:val="left"/>
                    <w:rPr>
                      <w:rFonts w:cs="Miriam"/>
                      <w:noProof/>
                      <w:szCs w:val="18"/>
                      <w:rtl/>
                    </w:rPr>
                  </w:pPr>
                  <w:r>
                    <w:rPr>
                      <w:rFonts w:cs="Miriam"/>
                      <w:szCs w:val="18"/>
                      <w:rtl/>
                    </w:rPr>
                    <w:t>א</w:t>
                  </w:r>
                  <w:r>
                    <w:rPr>
                      <w:rFonts w:cs="Miriam" w:hint="cs"/>
                      <w:szCs w:val="18"/>
                      <w:rtl/>
                    </w:rPr>
                    <w:t xml:space="preserve">גרות בית </w:t>
                  </w:r>
                  <w:r>
                    <w:rPr>
                      <w:rFonts w:cs="Miriam"/>
                      <w:szCs w:val="18"/>
                      <w:rtl/>
                    </w:rPr>
                    <w:t>ה</w:t>
                  </w:r>
                  <w:r>
                    <w:rPr>
                      <w:rFonts w:cs="Miriam" w:hint="cs"/>
                      <w:szCs w:val="18"/>
                      <w:rtl/>
                    </w:rPr>
                    <w:t>משפט</w:t>
                  </w:r>
                </w:p>
                <w:p w14:paraId="38893028" w14:textId="77777777" w:rsidR="006B1997" w:rsidRDefault="006B1997">
                  <w:pPr>
                    <w:spacing w:line="160" w:lineRule="exact"/>
                    <w:jc w:val="left"/>
                    <w:rPr>
                      <w:rFonts w:cs="Miriam"/>
                      <w:noProof/>
                      <w:szCs w:val="18"/>
                      <w:rtl/>
                    </w:rPr>
                  </w:pPr>
                  <w:r>
                    <w:rPr>
                      <w:rFonts w:cs="Miriam"/>
                      <w:szCs w:val="18"/>
                      <w:rtl/>
                    </w:rPr>
                    <w:t>[182]</w:t>
                  </w:r>
                </w:p>
              </w:txbxContent>
            </v:textbox>
            <w10:anchorlock/>
          </v:rect>
        </w:pict>
      </w:r>
      <w:r>
        <w:rPr>
          <w:rStyle w:val="big-number"/>
          <w:rFonts w:cs="Miriam"/>
          <w:rtl/>
        </w:rPr>
        <w:t>70.</w:t>
      </w:r>
      <w:r>
        <w:rPr>
          <w:rStyle w:val="big-number"/>
          <w:rFonts w:cs="Miriam"/>
          <w:rtl/>
        </w:rPr>
        <w:tab/>
      </w:r>
      <w:r>
        <w:rPr>
          <w:rStyle w:val="default"/>
          <w:rFonts w:cs="FrankRuehl"/>
          <w:rtl/>
        </w:rPr>
        <w:t>ב</w:t>
      </w:r>
      <w:r>
        <w:rPr>
          <w:rStyle w:val="default"/>
          <w:rFonts w:cs="FrankRuehl" w:hint="cs"/>
          <w:rtl/>
        </w:rPr>
        <w:t>עד כל הליך או ענין בבית משפט בענין פירוק, ישולמו האגרות הקבועות לכך בתקנות בית משפט (אגרות), תשל"ו-1</w:t>
      </w:r>
      <w:r>
        <w:rPr>
          <w:rStyle w:val="default"/>
          <w:rFonts w:cs="FrankRuehl"/>
          <w:rtl/>
        </w:rPr>
        <w:t>976.</w:t>
      </w:r>
    </w:p>
    <w:p w14:paraId="3BADF6A5" w14:textId="77777777" w:rsidR="006B1997" w:rsidRDefault="006B1997">
      <w:pPr>
        <w:pStyle w:val="P00"/>
        <w:spacing w:before="72"/>
        <w:ind w:left="0" w:right="1134"/>
        <w:rPr>
          <w:rStyle w:val="default"/>
          <w:rFonts w:cs="FrankRuehl"/>
          <w:rtl/>
        </w:rPr>
      </w:pPr>
      <w:bookmarkStart w:id="100" w:name="Seif27"/>
      <w:bookmarkEnd w:id="100"/>
      <w:r>
        <w:rPr>
          <w:lang w:val="he-IL"/>
        </w:rPr>
        <w:pict w14:anchorId="376CCB03">
          <v:rect id="_x0000_s1097" style="position:absolute;left:0;text-align:left;margin-left:464.5pt;margin-top:8.05pt;width:75.05pt;height:16pt;z-index:251643904" o:allowincell="f" filled="f" stroked="f" strokecolor="lime" strokeweight=".25pt">
            <v:textbox style="mso-next-textbox:#_x0000_s1097" inset="0,0,0,0">
              <w:txbxContent>
                <w:p w14:paraId="38BFDAF8" w14:textId="77777777" w:rsidR="006B1997" w:rsidRDefault="006B1997">
                  <w:pPr>
                    <w:spacing w:line="160" w:lineRule="exact"/>
                    <w:jc w:val="left"/>
                    <w:rPr>
                      <w:rFonts w:cs="Miriam"/>
                      <w:noProof/>
                      <w:szCs w:val="18"/>
                      <w:rtl/>
                    </w:rPr>
                  </w:pPr>
                  <w:r>
                    <w:rPr>
                      <w:rFonts w:cs="Miriam"/>
                      <w:szCs w:val="18"/>
                      <w:rtl/>
                    </w:rPr>
                    <w:t>כ</w:t>
                  </w:r>
                  <w:r>
                    <w:rPr>
                      <w:rFonts w:cs="Miriam" w:hint="cs"/>
                      <w:szCs w:val="18"/>
                      <w:rtl/>
                    </w:rPr>
                    <w:t>ותרת כתב בי-</w:t>
                  </w:r>
                  <w:r>
                    <w:rPr>
                      <w:rFonts w:cs="Miriam"/>
                      <w:szCs w:val="18"/>
                      <w:rtl/>
                    </w:rPr>
                    <w:t>ד</w:t>
                  </w:r>
                  <w:r>
                    <w:rPr>
                      <w:rFonts w:cs="Miriam" w:hint="cs"/>
                      <w:szCs w:val="18"/>
                      <w:rtl/>
                    </w:rPr>
                    <w:t>ין</w:t>
                  </w:r>
                </w:p>
                <w:p w14:paraId="33403483" w14:textId="77777777" w:rsidR="006B1997" w:rsidRDefault="006B1997">
                  <w:pPr>
                    <w:spacing w:line="160" w:lineRule="exact"/>
                    <w:jc w:val="left"/>
                    <w:rPr>
                      <w:rFonts w:cs="Miriam"/>
                      <w:noProof/>
                      <w:szCs w:val="18"/>
                      <w:rtl/>
                    </w:rPr>
                  </w:pPr>
                  <w:r>
                    <w:rPr>
                      <w:rFonts w:cs="Miriam"/>
                      <w:szCs w:val="18"/>
                      <w:rtl/>
                    </w:rPr>
                    <w:t>[7]</w:t>
                  </w:r>
                </w:p>
              </w:txbxContent>
            </v:textbox>
            <w10:anchorlock/>
          </v:rect>
        </w:pict>
      </w:r>
      <w:r>
        <w:rPr>
          <w:rStyle w:val="big-number"/>
          <w:rFonts w:cs="Miriam"/>
          <w:rtl/>
        </w:rPr>
        <w:t>71.</w:t>
      </w:r>
      <w:r>
        <w:rPr>
          <w:rStyle w:val="big-number"/>
          <w:rFonts w:cs="Miriam"/>
          <w:rtl/>
        </w:rPr>
        <w:tab/>
      </w:r>
      <w:r>
        <w:rPr>
          <w:rStyle w:val="default"/>
          <w:rFonts w:cs="FrankRuehl"/>
          <w:rtl/>
        </w:rPr>
        <w:t>ב</w:t>
      </w:r>
      <w:r>
        <w:rPr>
          <w:rStyle w:val="default"/>
          <w:rFonts w:cs="FrankRuehl" w:hint="cs"/>
          <w:rtl/>
        </w:rPr>
        <w:t>כותרתו של כל כתב בי-דין על פי הפקודה יצויין שמה של החברה הנוגעת בדבר, ואם ניתן נגדה צו פירוק - תצויין גם עובדת היותה בפירוק.</w:t>
      </w:r>
    </w:p>
    <w:p w14:paraId="1BDBF468" w14:textId="77777777" w:rsidR="006B1997" w:rsidRDefault="006B1997">
      <w:pPr>
        <w:pStyle w:val="P00"/>
        <w:spacing w:before="72"/>
        <w:ind w:left="0" w:right="1134"/>
        <w:rPr>
          <w:rStyle w:val="default"/>
          <w:rFonts w:cs="FrankRuehl"/>
          <w:rtl/>
        </w:rPr>
      </w:pPr>
      <w:bookmarkStart w:id="101" w:name="Seif28"/>
      <w:bookmarkEnd w:id="101"/>
      <w:r>
        <w:rPr>
          <w:lang w:val="he-IL"/>
        </w:rPr>
        <w:pict w14:anchorId="63B50EA0">
          <v:rect id="_x0000_s1098" style="position:absolute;left:0;text-align:left;margin-left:464.5pt;margin-top:8.05pt;width:75.05pt;height:16pt;z-index:251644928" o:allowincell="f" filled="f" stroked="f" strokecolor="lime" strokeweight=".25pt">
            <v:textbox style="mso-next-textbox:#_x0000_s1098" inset="0,0,0,0">
              <w:txbxContent>
                <w:p w14:paraId="3799F4E7" w14:textId="77777777" w:rsidR="006B1997" w:rsidRDefault="006B1997">
                  <w:pPr>
                    <w:spacing w:line="160" w:lineRule="exact"/>
                    <w:jc w:val="left"/>
                    <w:rPr>
                      <w:rFonts w:cs="Miriam"/>
                      <w:noProof/>
                      <w:szCs w:val="18"/>
                      <w:rtl/>
                    </w:rPr>
                  </w:pPr>
                  <w:r>
                    <w:rPr>
                      <w:rFonts w:cs="Miriam"/>
                      <w:szCs w:val="18"/>
                      <w:rtl/>
                    </w:rPr>
                    <w:t>ע</w:t>
                  </w:r>
                  <w:r>
                    <w:rPr>
                      <w:rFonts w:cs="Miriam" w:hint="cs"/>
                      <w:szCs w:val="18"/>
                      <w:rtl/>
                    </w:rPr>
                    <w:t xml:space="preserve">ריכת טופס </w:t>
                  </w:r>
                  <w:r>
                    <w:rPr>
                      <w:rFonts w:cs="Miriam"/>
                      <w:szCs w:val="18"/>
                      <w:rtl/>
                    </w:rPr>
                    <w:t>[3]</w:t>
                  </w:r>
                </w:p>
              </w:txbxContent>
            </v:textbox>
            <w10:anchorlock/>
          </v:rect>
        </w:pict>
      </w:r>
      <w:r>
        <w:rPr>
          <w:rStyle w:val="big-number"/>
          <w:rFonts w:cs="Miriam"/>
          <w:rtl/>
        </w:rPr>
        <w:t>72.</w:t>
      </w:r>
      <w:r>
        <w:rPr>
          <w:rStyle w:val="big-number"/>
          <w:rFonts w:cs="Miriam"/>
          <w:rtl/>
        </w:rPr>
        <w:tab/>
      </w:r>
      <w:r>
        <w:rPr>
          <w:rStyle w:val="default"/>
          <w:rFonts w:cs="FrankRuehl"/>
          <w:rtl/>
        </w:rPr>
        <w:t>מ</w:t>
      </w:r>
      <w:r>
        <w:rPr>
          <w:rStyle w:val="default"/>
          <w:rFonts w:cs="FrankRuehl" w:hint="cs"/>
          <w:rtl/>
        </w:rPr>
        <w:t>סמך שיש לערכו לפי אחד הטפסים שבתוספת, יהא ערוך בשינויים המחוייבים לפי הנסי</w:t>
      </w:r>
      <w:r>
        <w:rPr>
          <w:rStyle w:val="default"/>
          <w:rFonts w:cs="FrankRuehl"/>
          <w:rtl/>
        </w:rPr>
        <w:t>ב</w:t>
      </w:r>
      <w:r>
        <w:rPr>
          <w:rStyle w:val="default"/>
          <w:rFonts w:cs="FrankRuehl" w:hint="cs"/>
          <w:rtl/>
        </w:rPr>
        <w:t>ות ואין חובה שיהא העתק מילולי ממנו; היתה בטופס דרישה להמצאת מסמכים, רשאי בית המשפט, לצורך הדיון שלפניו, לצוות על מתן פרטים נוספים כפי שיצויין בצו.</w:t>
      </w:r>
    </w:p>
    <w:p w14:paraId="603BF2CD" w14:textId="77777777" w:rsidR="006B1997" w:rsidRDefault="006B1997">
      <w:pPr>
        <w:pStyle w:val="P00"/>
        <w:spacing w:before="72"/>
        <w:ind w:left="0" w:right="1134"/>
        <w:rPr>
          <w:rStyle w:val="default"/>
          <w:rFonts w:cs="FrankRuehl"/>
          <w:rtl/>
        </w:rPr>
      </w:pPr>
      <w:bookmarkStart w:id="102" w:name="Seif29"/>
      <w:bookmarkEnd w:id="102"/>
      <w:r>
        <w:rPr>
          <w:lang w:val="he-IL"/>
        </w:rPr>
        <w:pict w14:anchorId="33FEF67A">
          <v:rect id="_x0000_s1099" style="position:absolute;left:0;text-align:left;margin-left:464.5pt;margin-top:8.05pt;width:75.05pt;height:24pt;z-index:251645952" o:allowincell="f" filled="f" stroked="f" strokecolor="lime" strokeweight=".25pt">
            <v:textbox style="mso-next-textbox:#_x0000_s1099" inset="0,0,0,0">
              <w:txbxContent>
                <w:p w14:paraId="6167B20E" w14:textId="77777777" w:rsidR="006B1997" w:rsidRDefault="006B1997">
                  <w:pPr>
                    <w:spacing w:line="160" w:lineRule="exact"/>
                    <w:jc w:val="left"/>
                    <w:rPr>
                      <w:rFonts w:cs="Miriam"/>
                      <w:noProof/>
                      <w:szCs w:val="18"/>
                      <w:rtl/>
                    </w:rPr>
                  </w:pPr>
                  <w:r>
                    <w:rPr>
                      <w:rFonts w:cs="Miriam"/>
                      <w:szCs w:val="18"/>
                      <w:rtl/>
                    </w:rPr>
                    <w:t>צ</w:t>
                  </w:r>
                  <w:r>
                    <w:rPr>
                      <w:rFonts w:cs="Miriam" w:hint="cs"/>
                      <w:szCs w:val="18"/>
                      <w:rtl/>
                    </w:rPr>
                    <w:t xml:space="preserve">ירוף צד </w:t>
                  </w:r>
                  <w:r>
                    <w:rPr>
                      <w:rFonts w:cs="Miriam"/>
                      <w:szCs w:val="18"/>
                      <w:rtl/>
                    </w:rPr>
                    <w:t>ל</w:t>
                  </w:r>
                  <w:r>
                    <w:rPr>
                      <w:rFonts w:cs="Miriam" w:hint="cs"/>
                      <w:szCs w:val="18"/>
                      <w:rtl/>
                    </w:rPr>
                    <w:t xml:space="preserve">הליך </w:t>
                  </w:r>
                  <w:r>
                    <w:rPr>
                      <w:rFonts w:cs="Miriam"/>
                      <w:szCs w:val="18"/>
                      <w:rtl/>
                    </w:rPr>
                    <w:br/>
                    <w:t>[133]</w:t>
                  </w:r>
                </w:p>
              </w:txbxContent>
            </v:textbox>
            <w10:anchorlock/>
          </v:rect>
        </w:pict>
      </w:r>
      <w:r>
        <w:rPr>
          <w:rStyle w:val="big-number"/>
          <w:rFonts w:cs="Miriam"/>
          <w:rtl/>
        </w:rPr>
        <w:t>73.</w:t>
      </w:r>
      <w:r>
        <w:rPr>
          <w:rStyle w:val="big-number"/>
          <w:rFonts w:cs="Miriam"/>
          <w:rtl/>
        </w:rPr>
        <w:tab/>
      </w:r>
      <w:r>
        <w:rPr>
          <w:rStyle w:val="default"/>
          <w:rFonts w:cs="FrankRuehl"/>
          <w:rtl/>
        </w:rPr>
        <w:t>ב</w:t>
      </w:r>
      <w:r>
        <w:rPr>
          <w:rStyle w:val="default"/>
          <w:rFonts w:cs="FrankRuehl" w:hint="cs"/>
          <w:rtl/>
        </w:rPr>
        <w:t>ית המשפט רשאי לצרף נושה או משתתף כצד להליך המתנהל בפניו, אם נראה לו כי אותו אדם</w:t>
      </w:r>
      <w:r>
        <w:rPr>
          <w:rStyle w:val="default"/>
          <w:rFonts w:cs="FrankRuehl"/>
          <w:rtl/>
        </w:rPr>
        <w:t xml:space="preserve"> </w:t>
      </w:r>
      <w:r>
        <w:rPr>
          <w:rStyle w:val="default"/>
          <w:rFonts w:cs="FrankRuehl" w:hint="cs"/>
          <w:rtl/>
        </w:rPr>
        <w:t>עלול להיפגע מהחלטה שתתקבל באותו הליך.</w:t>
      </w:r>
    </w:p>
    <w:p w14:paraId="76DE8513" w14:textId="77777777" w:rsidR="006B1997" w:rsidRDefault="006B1997">
      <w:pPr>
        <w:pStyle w:val="P00"/>
        <w:spacing w:before="72"/>
        <w:ind w:left="0" w:right="1134"/>
        <w:rPr>
          <w:rStyle w:val="default"/>
          <w:rFonts w:cs="FrankRuehl"/>
          <w:rtl/>
        </w:rPr>
      </w:pPr>
      <w:bookmarkStart w:id="103" w:name="Seif30"/>
      <w:bookmarkEnd w:id="103"/>
      <w:r>
        <w:rPr>
          <w:lang w:val="he-IL"/>
        </w:rPr>
        <w:pict w14:anchorId="574284CE">
          <v:rect id="_x0000_s1100" style="position:absolute;left:0;text-align:left;margin-left:464.5pt;margin-top:8.05pt;width:75.05pt;height:16pt;z-index:251646976" o:allowincell="f" filled="f" stroked="f" strokecolor="lime" strokeweight=".25pt">
            <v:textbox style="mso-next-textbox:#_x0000_s1100" inset="0,0,0,0">
              <w:txbxContent>
                <w:p w14:paraId="022D75EF" w14:textId="77777777" w:rsidR="006B1997" w:rsidRDefault="006B1997">
                  <w:pPr>
                    <w:spacing w:line="160" w:lineRule="exact"/>
                    <w:jc w:val="left"/>
                    <w:rPr>
                      <w:rFonts w:cs="Miriam"/>
                      <w:noProof/>
                      <w:szCs w:val="18"/>
                      <w:rtl/>
                    </w:rPr>
                  </w:pPr>
                  <w:r>
                    <w:rPr>
                      <w:rFonts w:cs="Miriam"/>
                      <w:szCs w:val="18"/>
                      <w:rtl/>
                    </w:rPr>
                    <w:t>פ</w:t>
                  </w:r>
                  <w:r>
                    <w:rPr>
                      <w:rFonts w:cs="Miriam" w:hint="cs"/>
                      <w:szCs w:val="18"/>
                      <w:rtl/>
                    </w:rPr>
                    <w:t xml:space="preserve">גם במינוי </w:t>
                  </w:r>
                  <w:r>
                    <w:rPr>
                      <w:rFonts w:cs="Miriam"/>
                      <w:szCs w:val="18"/>
                      <w:rtl/>
                    </w:rPr>
                    <w:t>[181]</w:t>
                  </w:r>
                </w:p>
              </w:txbxContent>
            </v:textbox>
            <w10:anchorlock/>
          </v:rect>
        </w:pict>
      </w:r>
      <w:r>
        <w:rPr>
          <w:rStyle w:val="big-number"/>
          <w:rFonts w:cs="Miriam"/>
          <w:rtl/>
        </w:rPr>
        <w:t>74.</w:t>
      </w:r>
      <w:r>
        <w:rPr>
          <w:rStyle w:val="big-number"/>
          <w:rFonts w:cs="Miriam"/>
          <w:rtl/>
        </w:rPr>
        <w:tab/>
      </w:r>
      <w:r>
        <w:rPr>
          <w:rStyle w:val="default"/>
          <w:rFonts w:cs="FrankRuehl"/>
          <w:rtl/>
        </w:rPr>
        <w:t>פ</w:t>
      </w:r>
      <w:r>
        <w:rPr>
          <w:rStyle w:val="default"/>
          <w:rFonts w:cs="FrankRuehl" w:hint="cs"/>
          <w:rtl/>
        </w:rPr>
        <w:t>גם או שיבוש במינויים או בבחירתם של כונס נכסים, מפרק או חבר ועדת ביקורת, לא יגרע מתקפו של מעשה שעשו בתום לב במסגרת התפקיד שלו מונו או נבחרו.</w:t>
      </w:r>
    </w:p>
    <w:p w14:paraId="51A42B9A" w14:textId="77777777" w:rsidR="006B1997" w:rsidRDefault="006B1997">
      <w:pPr>
        <w:pStyle w:val="P00"/>
        <w:spacing w:before="72"/>
        <w:ind w:left="0" w:right="1134"/>
        <w:rPr>
          <w:rStyle w:val="default"/>
          <w:rFonts w:cs="FrankRuehl"/>
          <w:rtl/>
        </w:rPr>
      </w:pPr>
      <w:bookmarkStart w:id="104" w:name="Seif31"/>
      <w:bookmarkEnd w:id="104"/>
      <w:r>
        <w:rPr>
          <w:lang w:val="he-IL"/>
        </w:rPr>
        <w:pict w14:anchorId="2DEDAE8D">
          <v:rect id="_x0000_s1101" style="position:absolute;left:0;text-align:left;margin-left:464.5pt;margin-top:8.05pt;width:75.05pt;height:16pt;z-index:251648000" o:allowincell="f" filled="f" stroked="f" strokecolor="lime" strokeweight=".25pt">
            <v:textbox style="mso-next-textbox:#_x0000_s1101" inset="0,0,0,0">
              <w:txbxContent>
                <w:p w14:paraId="3CECA8F8" w14:textId="77777777" w:rsidR="006B1997" w:rsidRDefault="006B1997">
                  <w:pPr>
                    <w:spacing w:line="160" w:lineRule="exact"/>
                    <w:jc w:val="left"/>
                    <w:rPr>
                      <w:rFonts w:cs="Miriam"/>
                      <w:noProof/>
                      <w:szCs w:val="18"/>
                      <w:rtl/>
                    </w:rPr>
                  </w:pPr>
                  <w:r>
                    <w:rPr>
                      <w:rFonts w:cs="Miriam"/>
                      <w:szCs w:val="18"/>
                      <w:rtl/>
                    </w:rPr>
                    <w:t>ג</w:t>
                  </w:r>
                  <w:r>
                    <w:rPr>
                      <w:rFonts w:cs="Miriam" w:hint="cs"/>
                      <w:szCs w:val="18"/>
                      <w:rtl/>
                    </w:rPr>
                    <w:t>ניזת פנקסים</w:t>
                  </w:r>
                </w:p>
                <w:p w14:paraId="5E1B1047" w14:textId="77777777" w:rsidR="006B1997" w:rsidRDefault="006B1997">
                  <w:pPr>
                    <w:spacing w:line="160" w:lineRule="exact"/>
                    <w:jc w:val="left"/>
                    <w:rPr>
                      <w:rFonts w:cs="Miriam"/>
                      <w:noProof/>
                      <w:szCs w:val="18"/>
                      <w:rtl/>
                    </w:rPr>
                  </w:pPr>
                  <w:r>
                    <w:rPr>
                      <w:rFonts w:cs="Miriam"/>
                      <w:szCs w:val="18"/>
                      <w:rtl/>
                    </w:rPr>
                    <w:t>[153(2)]</w:t>
                  </w:r>
                </w:p>
              </w:txbxContent>
            </v:textbox>
            <w10:anchorlock/>
          </v:rect>
        </w:pict>
      </w:r>
      <w:r>
        <w:rPr>
          <w:rStyle w:val="big-number"/>
          <w:rFonts w:cs="Miriam"/>
          <w:rtl/>
        </w:rPr>
        <w:t>75.</w:t>
      </w:r>
      <w:r>
        <w:rPr>
          <w:rStyle w:val="big-number"/>
          <w:rFonts w:cs="Miriam"/>
          <w:rtl/>
        </w:rPr>
        <w:tab/>
      </w:r>
      <w:r>
        <w:rPr>
          <w:rStyle w:val="default"/>
          <w:rFonts w:cs="FrankRuehl"/>
          <w:rtl/>
        </w:rPr>
        <w:t>ל</w:t>
      </w:r>
      <w:r>
        <w:rPr>
          <w:rStyle w:val="default"/>
          <w:rFonts w:cs="FrankRuehl" w:hint="cs"/>
          <w:rtl/>
        </w:rPr>
        <w:t>פי בקשת הכונס הרשמי, ר</w:t>
      </w:r>
      <w:r>
        <w:rPr>
          <w:rStyle w:val="default"/>
          <w:rFonts w:cs="FrankRuehl"/>
          <w:rtl/>
        </w:rPr>
        <w:t>ש</w:t>
      </w:r>
      <w:r>
        <w:rPr>
          <w:rStyle w:val="default"/>
          <w:rFonts w:cs="FrankRuehl" w:hint="cs"/>
          <w:rtl/>
        </w:rPr>
        <w:t>אי בית המשפט להורות שפנקסי</w:t>
      </w:r>
      <w:r>
        <w:rPr>
          <w:rStyle w:val="default"/>
          <w:rFonts w:cs="FrankRuehl"/>
          <w:rtl/>
        </w:rPr>
        <w:t xml:space="preserve"> </w:t>
      </w:r>
      <w:r>
        <w:rPr>
          <w:rStyle w:val="default"/>
          <w:rFonts w:cs="FrankRuehl" w:hint="cs"/>
          <w:rtl/>
        </w:rPr>
        <w:t>חשבונות ושאר מסמכיה של חברה שנשארו בידי הכונס הרשמי לאחר גמר פירוקה ייגנזו, יימכרו או יושמדו, או שיעשה בהם אחרת.</w:t>
      </w:r>
    </w:p>
    <w:p w14:paraId="22299CF9" w14:textId="77777777" w:rsidR="006B1997" w:rsidRDefault="006B1997">
      <w:pPr>
        <w:pStyle w:val="P00"/>
        <w:spacing w:before="72"/>
        <w:ind w:left="0" w:right="1134"/>
        <w:rPr>
          <w:rStyle w:val="default"/>
          <w:rFonts w:cs="FrankRuehl"/>
          <w:rtl/>
        </w:rPr>
      </w:pPr>
      <w:bookmarkStart w:id="105" w:name="Seif32"/>
      <w:bookmarkEnd w:id="105"/>
      <w:r>
        <w:rPr>
          <w:lang w:val="he-IL"/>
        </w:rPr>
        <w:pict w14:anchorId="124E174A">
          <v:rect id="_x0000_s1102" style="position:absolute;left:0;text-align:left;margin-left:464.5pt;margin-top:8.05pt;width:75.05pt;height:8pt;z-index:251649024" o:allowincell="f" filled="f" stroked="f" strokecolor="lime" strokeweight=".25pt">
            <v:textbox style="mso-next-textbox:#_x0000_s1102" inset="0,0,0,0">
              <w:txbxContent>
                <w:p w14:paraId="3F255C2F" w14:textId="77777777" w:rsidR="006B1997" w:rsidRDefault="006B1997">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76.</w:t>
      </w:r>
      <w:r>
        <w:rPr>
          <w:rStyle w:val="big-number"/>
          <w:rFonts w:cs="Miriam"/>
          <w:rtl/>
        </w:rPr>
        <w:tab/>
      </w:r>
      <w:r>
        <w:rPr>
          <w:rStyle w:val="default"/>
          <w:rFonts w:cs="FrankRuehl"/>
          <w:rtl/>
        </w:rPr>
        <w:t>ת</w:t>
      </w:r>
      <w:r>
        <w:rPr>
          <w:rStyle w:val="default"/>
          <w:rFonts w:cs="FrankRuehl" w:hint="cs"/>
          <w:rtl/>
        </w:rPr>
        <w:t>קנות החברות (פירוק), 1936 - בטלות.</w:t>
      </w:r>
    </w:p>
    <w:p w14:paraId="3177B0C2" w14:textId="77777777" w:rsidR="006B1997" w:rsidRDefault="006B1997">
      <w:pPr>
        <w:pStyle w:val="P00"/>
        <w:spacing w:before="72"/>
        <w:ind w:left="0" w:right="1134"/>
        <w:rPr>
          <w:rStyle w:val="default"/>
          <w:rFonts w:cs="FrankRuehl"/>
          <w:rtl/>
        </w:rPr>
      </w:pPr>
      <w:bookmarkStart w:id="106" w:name="Seif33"/>
      <w:bookmarkEnd w:id="106"/>
      <w:r>
        <w:rPr>
          <w:lang w:val="he-IL"/>
        </w:rPr>
        <w:pict w14:anchorId="58E030F9">
          <v:rect id="_x0000_s1103" style="position:absolute;left:0;text-align:left;margin-left:464.5pt;margin-top:8.05pt;width:75.05pt;height:12.35pt;z-index:251650048" o:allowincell="f" filled="f" stroked="f" strokecolor="lime" strokeweight=".25pt">
            <v:textbox style="mso-next-textbox:#_x0000_s1103" inset="0,0,0,0">
              <w:txbxContent>
                <w:p w14:paraId="34070139" w14:textId="77777777" w:rsidR="006B1997" w:rsidRDefault="006B1997">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Fonts w:cs="Miriam"/>
          <w:rtl/>
        </w:rPr>
        <w:t>77.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שלושים ימים מיום פרסו</w:t>
      </w:r>
      <w:r>
        <w:rPr>
          <w:rStyle w:val="default"/>
          <w:rFonts w:cs="FrankRuehl"/>
          <w:rtl/>
        </w:rPr>
        <w:t>מ</w:t>
      </w:r>
      <w:r>
        <w:rPr>
          <w:rStyle w:val="default"/>
          <w:rFonts w:cs="FrankRuehl" w:hint="cs"/>
          <w:rtl/>
        </w:rPr>
        <w:t>ן.</w:t>
      </w:r>
    </w:p>
    <w:p w14:paraId="57C4D413" w14:textId="77777777" w:rsidR="006B1997" w:rsidRDefault="006B19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אלה יחולו גם על עניינים התלויים ועומדים ביום תחילתן לפני בית המשפט או הרשם, אלא אם כן ציווה בית המשפט או הרשם אחרת.</w:t>
      </w:r>
    </w:p>
    <w:p w14:paraId="3508AF53" w14:textId="77777777" w:rsidR="006B1997" w:rsidRDefault="006B1997">
      <w:pPr>
        <w:pStyle w:val="P00"/>
        <w:spacing w:before="72"/>
        <w:ind w:left="0" w:right="1134"/>
        <w:rPr>
          <w:rFonts w:hint="cs"/>
          <w:rtl/>
        </w:rPr>
      </w:pPr>
    </w:p>
    <w:p w14:paraId="293AD580" w14:textId="77777777" w:rsidR="007E0CCC" w:rsidRDefault="007E0CCC" w:rsidP="007E0CCC">
      <w:pPr>
        <w:pStyle w:val="medium2-header"/>
        <w:keepLines w:val="0"/>
        <w:spacing w:before="72"/>
        <w:ind w:left="0" w:right="1134"/>
        <w:outlineLvl w:val="0"/>
        <w:rPr>
          <w:rFonts w:hint="cs"/>
          <w:noProof/>
          <w:rtl/>
        </w:rPr>
      </w:pPr>
      <w:bookmarkStart w:id="107" w:name="med13"/>
      <w:bookmarkEnd w:id="107"/>
      <w:r>
        <w:rPr>
          <w:rFonts w:hint="cs"/>
          <w:noProof/>
          <w:rtl/>
          <w:lang w:eastAsia="en-US"/>
        </w:rPr>
        <w:pict w14:anchorId="2BC3980D">
          <v:shapetype id="_x0000_t202" coordsize="21600,21600" o:spt="202" path="m,l,21600r21600,l21600,xe">
            <v:stroke joinstyle="miter"/>
            <v:path gradientshapeok="t" o:connecttype="rect"/>
          </v:shapetype>
          <v:shape id="_x0000_s1111" type="#_x0000_t202" style="position:absolute;left:0;text-align:left;margin-left:470.25pt;margin-top:7.1pt;width:1in;height:9.5pt;z-index:251697152" filled="f" stroked="f">
            <v:textbox inset="1mm,0,1mm,0">
              <w:txbxContent>
                <w:p w14:paraId="6007EB8B" w14:textId="77777777" w:rsidR="007E0CCC" w:rsidRDefault="007E0CCC" w:rsidP="007E0CCC">
                  <w:pPr>
                    <w:spacing w:line="160" w:lineRule="exact"/>
                    <w:jc w:val="left"/>
                    <w:rPr>
                      <w:rFonts w:cs="Miriam" w:hint="cs"/>
                      <w:noProof/>
                      <w:szCs w:val="18"/>
                      <w:rtl/>
                    </w:rPr>
                  </w:pPr>
                  <w:r>
                    <w:rPr>
                      <w:rFonts w:cs="Miriam" w:hint="cs"/>
                      <w:szCs w:val="18"/>
                      <w:rtl/>
                    </w:rPr>
                    <w:t>תק' תשע"ה-2014</w:t>
                  </w:r>
                </w:p>
              </w:txbxContent>
            </v:textbox>
          </v:shape>
        </w:pict>
      </w:r>
      <w:r>
        <w:rPr>
          <w:rFonts w:hint="cs"/>
          <w:noProof/>
          <w:rtl/>
        </w:rPr>
        <w:t>תוספת</w:t>
      </w:r>
    </w:p>
    <w:p w14:paraId="511D5AE1" w14:textId="77777777" w:rsidR="007E0CCC" w:rsidRPr="00C95765" w:rsidRDefault="007E0CCC" w:rsidP="007E0CCC">
      <w:pPr>
        <w:pStyle w:val="P00"/>
        <w:spacing w:before="0"/>
        <w:ind w:left="0" w:right="1134"/>
        <w:rPr>
          <w:rStyle w:val="default"/>
          <w:rFonts w:cs="FrankRuehl" w:hint="cs"/>
          <w:vanish/>
          <w:color w:val="FF0000"/>
          <w:szCs w:val="20"/>
          <w:shd w:val="clear" w:color="auto" w:fill="FFFF99"/>
          <w:rtl/>
        </w:rPr>
      </w:pPr>
      <w:bookmarkStart w:id="108" w:name="Rov178"/>
      <w:r w:rsidRPr="00C95765">
        <w:rPr>
          <w:rStyle w:val="default"/>
          <w:rFonts w:cs="FrankRuehl" w:hint="cs"/>
          <w:vanish/>
          <w:color w:val="FF0000"/>
          <w:szCs w:val="20"/>
          <w:shd w:val="clear" w:color="auto" w:fill="FFFF99"/>
          <w:rtl/>
        </w:rPr>
        <w:t>מיום 30.1.2015</w:t>
      </w:r>
    </w:p>
    <w:p w14:paraId="6E34393C" w14:textId="77777777" w:rsidR="007E0CCC" w:rsidRPr="00C95765" w:rsidRDefault="007E0CCC" w:rsidP="007E0CCC">
      <w:pPr>
        <w:pStyle w:val="P00"/>
        <w:spacing w:before="0"/>
        <w:ind w:left="0" w:right="1134"/>
        <w:rPr>
          <w:rStyle w:val="default"/>
          <w:rFonts w:cs="FrankRuehl" w:hint="cs"/>
          <w:vanish/>
          <w:szCs w:val="20"/>
          <w:shd w:val="clear" w:color="auto" w:fill="FFFF99"/>
          <w:rtl/>
        </w:rPr>
      </w:pPr>
      <w:r w:rsidRPr="00C95765">
        <w:rPr>
          <w:rStyle w:val="default"/>
          <w:rFonts w:cs="FrankRuehl" w:hint="cs"/>
          <w:b/>
          <w:bCs/>
          <w:vanish/>
          <w:szCs w:val="20"/>
          <w:shd w:val="clear" w:color="auto" w:fill="FFFF99"/>
          <w:rtl/>
        </w:rPr>
        <w:t>תק' תשע"ה-2014</w:t>
      </w:r>
    </w:p>
    <w:p w14:paraId="6484A848" w14:textId="77777777" w:rsidR="007E0CCC" w:rsidRPr="00C95765" w:rsidRDefault="007E0CCC" w:rsidP="007E0CCC">
      <w:pPr>
        <w:pStyle w:val="P00"/>
        <w:spacing w:before="0"/>
        <w:ind w:left="0" w:right="1134"/>
        <w:rPr>
          <w:rStyle w:val="default"/>
          <w:rFonts w:cs="FrankRuehl" w:hint="cs"/>
          <w:vanish/>
          <w:szCs w:val="20"/>
          <w:shd w:val="clear" w:color="auto" w:fill="FFFF99"/>
          <w:rtl/>
        </w:rPr>
      </w:pPr>
      <w:hyperlink r:id="rId13" w:history="1">
        <w:r w:rsidRPr="00C95765">
          <w:rPr>
            <w:rStyle w:val="Hyperlink"/>
            <w:rFonts w:hint="cs"/>
            <w:vanish/>
            <w:szCs w:val="20"/>
            <w:shd w:val="clear" w:color="auto" w:fill="FFFF99"/>
            <w:rtl/>
          </w:rPr>
          <w:t>ק"ת תשע"ה מס' 7471</w:t>
        </w:r>
      </w:hyperlink>
      <w:r w:rsidRPr="00C95765">
        <w:rPr>
          <w:rStyle w:val="default"/>
          <w:rFonts w:cs="FrankRuehl" w:hint="cs"/>
          <w:vanish/>
          <w:szCs w:val="20"/>
          <w:shd w:val="clear" w:color="auto" w:fill="FFFF99"/>
          <w:rtl/>
        </w:rPr>
        <w:t xml:space="preserve"> מיום 31.12.2014 עמ' 562</w:t>
      </w:r>
    </w:p>
    <w:p w14:paraId="5038CB2A" w14:textId="77777777" w:rsidR="007E0CCC" w:rsidRPr="007E0CCC" w:rsidRDefault="007E0CCC" w:rsidP="007E0CCC">
      <w:pPr>
        <w:pStyle w:val="P00"/>
        <w:spacing w:before="0"/>
        <w:ind w:left="0" w:right="1134"/>
        <w:rPr>
          <w:rStyle w:val="default"/>
          <w:rFonts w:cs="FrankRuehl" w:hint="cs"/>
          <w:sz w:val="2"/>
          <w:szCs w:val="2"/>
          <w:rtl/>
        </w:rPr>
      </w:pPr>
      <w:r w:rsidRPr="00C95765">
        <w:rPr>
          <w:rStyle w:val="default"/>
          <w:rFonts w:cs="FrankRuehl" w:hint="cs"/>
          <w:b/>
          <w:bCs/>
          <w:vanish/>
          <w:szCs w:val="20"/>
          <w:shd w:val="clear" w:color="auto" w:fill="FFFF99"/>
          <w:rtl/>
        </w:rPr>
        <w:t>הוספת כותרת תוספת</w:t>
      </w:r>
      <w:bookmarkEnd w:id="108"/>
    </w:p>
    <w:p w14:paraId="2DD6F183"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1</w:t>
      </w:r>
    </w:p>
    <w:p w14:paraId="29FBED9B" w14:textId="77777777" w:rsidR="006B1997" w:rsidRDefault="006B1997">
      <w:pPr>
        <w:pStyle w:val="P00"/>
        <w:spacing w:before="72"/>
        <w:ind w:left="0" w:right="1134"/>
        <w:rPr>
          <w:rFonts w:hint="cs"/>
          <w:sz w:val="24"/>
          <w:szCs w:val="24"/>
          <w:rtl/>
        </w:rPr>
      </w:pPr>
      <w:r>
        <w:rPr>
          <w:sz w:val="24"/>
          <w:szCs w:val="24"/>
          <w:rtl/>
        </w:rPr>
        <w:t>(</w:t>
      </w:r>
      <w:r>
        <w:rPr>
          <w:rFonts w:hint="cs"/>
          <w:sz w:val="24"/>
          <w:szCs w:val="24"/>
          <w:rtl/>
        </w:rPr>
        <w:t>תקנה 3(א))</w:t>
      </w:r>
    </w:p>
    <w:p w14:paraId="40D723EF" w14:textId="77777777" w:rsidR="006B1997" w:rsidRDefault="006B1997">
      <w:pPr>
        <w:pStyle w:val="P00"/>
        <w:spacing w:before="72"/>
        <w:ind w:left="0" w:right="1134"/>
        <w:rPr>
          <w:sz w:val="24"/>
          <w:szCs w:val="24"/>
          <w:rtl/>
        </w:rPr>
      </w:pPr>
      <w:r>
        <w:rPr>
          <w:rFonts w:hint="cs"/>
          <w:sz w:val="24"/>
          <w:szCs w:val="24"/>
          <w:rtl/>
        </w:rPr>
        <w:t>[</w:t>
      </w:r>
      <w:hyperlink r:id="rId14" w:history="1">
        <w:r w:rsidRPr="00FA70A7">
          <w:rPr>
            <w:rStyle w:val="Hyperlink"/>
            <w:rFonts w:hint="cs"/>
            <w:sz w:val="24"/>
            <w:szCs w:val="24"/>
            <w:rtl/>
          </w:rPr>
          <w:t>בקשת פירוק</w:t>
        </w:r>
      </w:hyperlink>
      <w:r>
        <w:rPr>
          <w:rFonts w:hint="cs"/>
          <w:sz w:val="24"/>
          <w:szCs w:val="24"/>
          <w:rtl/>
        </w:rPr>
        <w:t>]</w:t>
      </w:r>
    </w:p>
    <w:p w14:paraId="188A4C63" w14:textId="77777777" w:rsidR="006B1997" w:rsidRDefault="006B1997">
      <w:pPr>
        <w:pStyle w:val="P00"/>
        <w:spacing w:before="72"/>
        <w:ind w:left="0" w:right="1134"/>
        <w:rPr>
          <w:rFonts w:hint="cs"/>
          <w:rtl/>
        </w:rPr>
      </w:pPr>
    </w:p>
    <w:p w14:paraId="0CA12D29"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2</w:t>
      </w:r>
    </w:p>
    <w:p w14:paraId="1E4E4468" w14:textId="77777777" w:rsidR="006B1997" w:rsidRDefault="006B1997">
      <w:pPr>
        <w:pStyle w:val="P00"/>
        <w:spacing w:before="72"/>
        <w:ind w:left="0" w:right="1134"/>
        <w:rPr>
          <w:rFonts w:hint="cs"/>
          <w:sz w:val="24"/>
          <w:szCs w:val="24"/>
          <w:rtl/>
        </w:rPr>
      </w:pPr>
      <w:r>
        <w:rPr>
          <w:sz w:val="24"/>
          <w:szCs w:val="24"/>
          <w:rtl/>
        </w:rPr>
        <w:t>(</w:t>
      </w:r>
      <w:r>
        <w:rPr>
          <w:rFonts w:hint="cs"/>
          <w:sz w:val="24"/>
          <w:szCs w:val="24"/>
          <w:rtl/>
        </w:rPr>
        <w:t>תקנה 3(ב))</w:t>
      </w:r>
    </w:p>
    <w:p w14:paraId="3BA2FA56" w14:textId="77777777" w:rsidR="006B1997" w:rsidRDefault="006B1997">
      <w:pPr>
        <w:pStyle w:val="P00"/>
        <w:spacing w:before="72"/>
        <w:ind w:left="0" w:right="1134"/>
        <w:rPr>
          <w:sz w:val="24"/>
          <w:szCs w:val="24"/>
          <w:rtl/>
        </w:rPr>
      </w:pPr>
      <w:r>
        <w:rPr>
          <w:rFonts w:hint="cs"/>
          <w:sz w:val="24"/>
          <w:szCs w:val="24"/>
          <w:rtl/>
        </w:rPr>
        <w:t>[</w:t>
      </w:r>
      <w:hyperlink r:id="rId15" w:history="1">
        <w:r w:rsidRPr="006F6571">
          <w:rPr>
            <w:rStyle w:val="Hyperlink"/>
            <w:rFonts w:hint="cs"/>
            <w:sz w:val="24"/>
            <w:szCs w:val="24"/>
            <w:rtl/>
          </w:rPr>
          <w:t>דין וחשבון בדבר חובות ונכסים</w:t>
        </w:r>
      </w:hyperlink>
      <w:r>
        <w:rPr>
          <w:rFonts w:hint="cs"/>
          <w:sz w:val="24"/>
          <w:szCs w:val="24"/>
          <w:rtl/>
        </w:rPr>
        <w:t>]</w:t>
      </w:r>
    </w:p>
    <w:p w14:paraId="766A83B0" w14:textId="77777777" w:rsidR="006B1997" w:rsidRDefault="006B1997">
      <w:pPr>
        <w:pStyle w:val="P00"/>
        <w:spacing w:before="72"/>
        <w:ind w:left="0" w:right="1134"/>
        <w:rPr>
          <w:rFonts w:hint="cs"/>
          <w:rtl/>
        </w:rPr>
      </w:pPr>
    </w:p>
    <w:p w14:paraId="6F4AFDF5" w14:textId="77777777" w:rsidR="006B1997" w:rsidRDefault="00C95765">
      <w:pPr>
        <w:pStyle w:val="P00"/>
        <w:spacing w:before="72"/>
        <w:ind w:left="0" w:right="1134"/>
        <w:rPr>
          <w:rFonts w:cs="David"/>
          <w:sz w:val="22"/>
          <w:szCs w:val="22"/>
          <w:rtl/>
        </w:rPr>
      </w:pPr>
      <w:r>
        <w:rPr>
          <w:rFonts w:cs="David"/>
          <w:sz w:val="22"/>
          <w:szCs w:val="22"/>
          <w:rtl/>
          <w:lang w:eastAsia="en-US"/>
        </w:rPr>
        <w:pict w14:anchorId="09ACEB2A">
          <v:shape id="_x0000_s1114" type="#_x0000_t202" style="position:absolute;left:0;text-align:left;margin-left:470.25pt;margin-top:7.1pt;width:1in;height:11.2pt;z-index:251698176" filled="f" stroked="f">
            <v:textbox inset="1mm,0,1mm,0">
              <w:txbxContent>
                <w:p w14:paraId="0B41FE03" w14:textId="77777777" w:rsidR="00C95765" w:rsidRDefault="00C95765" w:rsidP="00C95765">
                  <w:pPr>
                    <w:spacing w:line="160" w:lineRule="exact"/>
                    <w:jc w:val="left"/>
                    <w:rPr>
                      <w:rFonts w:cs="Miriam" w:hint="cs"/>
                      <w:noProof/>
                      <w:szCs w:val="18"/>
                      <w:rtl/>
                    </w:rPr>
                  </w:pPr>
                  <w:r>
                    <w:rPr>
                      <w:rFonts w:cs="Miriam" w:hint="cs"/>
                      <w:szCs w:val="18"/>
                      <w:rtl/>
                    </w:rPr>
                    <w:t>תק' תשע"ה-2014</w:t>
                  </w:r>
                </w:p>
              </w:txbxContent>
            </v:textbox>
          </v:shape>
        </w:pict>
      </w:r>
      <w:r w:rsidR="006B1997">
        <w:rPr>
          <w:rFonts w:cs="David"/>
          <w:sz w:val="22"/>
          <w:szCs w:val="22"/>
          <w:rtl/>
        </w:rPr>
        <w:t>ט</w:t>
      </w:r>
      <w:r w:rsidR="006B1997">
        <w:rPr>
          <w:rFonts w:cs="David" w:hint="cs"/>
          <w:sz w:val="22"/>
          <w:szCs w:val="22"/>
          <w:rtl/>
        </w:rPr>
        <w:t>ופס 3</w:t>
      </w:r>
    </w:p>
    <w:p w14:paraId="2AFD8622" w14:textId="77777777" w:rsidR="006B1997" w:rsidRDefault="006B1997">
      <w:pPr>
        <w:pStyle w:val="P00"/>
        <w:spacing w:before="72"/>
        <w:ind w:left="0" w:right="1134"/>
        <w:rPr>
          <w:sz w:val="24"/>
          <w:szCs w:val="24"/>
          <w:rtl/>
        </w:rPr>
      </w:pPr>
      <w:r>
        <w:rPr>
          <w:sz w:val="24"/>
          <w:szCs w:val="24"/>
          <w:rtl/>
        </w:rPr>
        <w:t>(</w:t>
      </w:r>
      <w:r>
        <w:rPr>
          <w:rFonts w:hint="cs"/>
          <w:sz w:val="24"/>
          <w:szCs w:val="24"/>
          <w:rtl/>
        </w:rPr>
        <w:t>תקנה 6)</w:t>
      </w:r>
    </w:p>
    <w:p w14:paraId="5B0F9001" w14:textId="77777777" w:rsidR="006B1997" w:rsidRDefault="006B1997">
      <w:pPr>
        <w:pStyle w:val="P00"/>
        <w:spacing w:before="72"/>
        <w:ind w:left="0" w:right="1134"/>
        <w:rPr>
          <w:sz w:val="24"/>
          <w:szCs w:val="24"/>
          <w:rtl/>
        </w:rPr>
      </w:pPr>
      <w:r>
        <w:rPr>
          <w:rFonts w:hint="cs"/>
          <w:sz w:val="24"/>
          <w:szCs w:val="24"/>
          <w:rtl/>
        </w:rPr>
        <w:t>[</w:t>
      </w:r>
      <w:hyperlink r:id="rId16" w:history="1">
        <w:r w:rsidRPr="006F6571">
          <w:rPr>
            <w:rStyle w:val="Hyperlink"/>
            <w:rFonts w:hint="cs"/>
            <w:sz w:val="24"/>
            <w:szCs w:val="24"/>
            <w:rtl/>
          </w:rPr>
          <w:t>הודעה בדבר הגשת בקש</w:t>
        </w:r>
        <w:r w:rsidRPr="006F6571">
          <w:rPr>
            <w:rStyle w:val="Hyperlink"/>
            <w:rFonts w:hint="cs"/>
            <w:sz w:val="24"/>
            <w:szCs w:val="24"/>
            <w:rtl/>
          </w:rPr>
          <w:t>ה</w:t>
        </w:r>
        <w:r w:rsidRPr="006F6571">
          <w:rPr>
            <w:rStyle w:val="Hyperlink"/>
            <w:rFonts w:hint="cs"/>
            <w:sz w:val="24"/>
            <w:szCs w:val="24"/>
            <w:rtl/>
          </w:rPr>
          <w:t xml:space="preserve"> לבית המשפט לפירוק חברה</w:t>
        </w:r>
      </w:hyperlink>
      <w:r>
        <w:rPr>
          <w:rFonts w:hint="cs"/>
          <w:sz w:val="24"/>
          <w:szCs w:val="24"/>
          <w:rtl/>
        </w:rPr>
        <w:t>]</w:t>
      </w:r>
    </w:p>
    <w:p w14:paraId="7F146567" w14:textId="77777777" w:rsidR="006B1997" w:rsidRDefault="006B1997">
      <w:pPr>
        <w:pStyle w:val="P00"/>
        <w:spacing w:before="72"/>
        <w:ind w:left="0" w:right="1134"/>
        <w:rPr>
          <w:rtl/>
        </w:rPr>
      </w:pPr>
    </w:p>
    <w:p w14:paraId="4C8327F6"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4</w:t>
      </w:r>
    </w:p>
    <w:p w14:paraId="5EA0F8D5" w14:textId="77777777" w:rsidR="006B1997" w:rsidRDefault="006B1997">
      <w:pPr>
        <w:pStyle w:val="P00"/>
        <w:spacing w:before="72"/>
        <w:ind w:left="0" w:right="1134"/>
        <w:rPr>
          <w:rFonts w:hint="cs"/>
          <w:sz w:val="24"/>
          <w:szCs w:val="24"/>
          <w:rtl/>
        </w:rPr>
      </w:pPr>
      <w:r>
        <w:rPr>
          <w:sz w:val="24"/>
          <w:szCs w:val="24"/>
          <w:rtl/>
        </w:rPr>
        <w:t>(</w:t>
      </w:r>
      <w:r>
        <w:rPr>
          <w:rFonts w:hint="cs"/>
          <w:sz w:val="24"/>
          <w:szCs w:val="24"/>
          <w:rtl/>
        </w:rPr>
        <w:t>תקנה</w:t>
      </w:r>
      <w:r>
        <w:rPr>
          <w:sz w:val="24"/>
          <w:szCs w:val="24"/>
          <w:rtl/>
        </w:rPr>
        <w:t xml:space="preserve"> 15 </w:t>
      </w:r>
      <w:r>
        <w:rPr>
          <w:rFonts w:hint="cs"/>
          <w:sz w:val="24"/>
          <w:szCs w:val="24"/>
          <w:rtl/>
        </w:rPr>
        <w:t>ו-34)</w:t>
      </w:r>
    </w:p>
    <w:p w14:paraId="6076F5DE" w14:textId="77777777" w:rsidR="006B1997" w:rsidRDefault="006B1997">
      <w:pPr>
        <w:pStyle w:val="P00"/>
        <w:spacing w:before="72"/>
        <w:ind w:left="0" w:right="1134"/>
        <w:rPr>
          <w:rFonts w:hint="cs"/>
          <w:sz w:val="24"/>
          <w:szCs w:val="24"/>
          <w:rtl/>
        </w:rPr>
      </w:pPr>
      <w:r>
        <w:rPr>
          <w:rFonts w:hint="cs"/>
          <w:sz w:val="24"/>
          <w:szCs w:val="24"/>
          <w:rtl/>
        </w:rPr>
        <w:t>[</w:t>
      </w:r>
      <w:hyperlink r:id="rId17" w:history="1">
        <w:r w:rsidRPr="006F6571">
          <w:rPr>
            <w:rStyle w:val="Hyperlink"/>
            <w:rFonts w:hint="cs"/>
            <w:sz w:val="24"/>
            <w:szCs w:val="24"/>
            <w:rtl/>
          </w:rPr>
          <w:t>כתב ערובה</w:t>
        </w:r>
      </w:hyperlink>
      <w:r>
        <w:rPr>
          <w:rFonts w:hint="cs"/>
          <w:sz w:val="24"/>
          <w:szCs w:val="24"/>
          <w:rtl/>
        </w:rPr>
        <w:t>]</w:t>
      </w:r>
    </w:p>
    <w:p w14:paraId="4EC33478" w14:textId="77777777" w:rsidR="006B1997" w:rsidRDefault="006B1997">
      <w:pPr>
        <w:pStyle w:val="P00"/>
        <w:spacing w:before="72"/>
        <w:ind w:left="0" w:right="1134"/>
        <w:rPr>
          <w:rFonts w:hint="cs"/>
          <w:sz w:val="24"/>
          <w:szCs w:val="24"/>
          <w:rtl/>
        </w:rPr>
      </w:pPr>
    </w:p>
    <w:p w14:paraId="31C0ABDF" w14:textId="77777777" w:rsidR="006B1997" w:rsidRDefault="006B1997">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hint="cs"/>
          <w:sz w:val="22"/>
          <w:szCs w:val="22"/>
          <w:rtl/>
        </w:rPr>
      </w:pPr>
    </w:p>
    <w:p w14:paraId="478E6067" w14:textId="77777777" w:rsidR="006B1997" w:rsidRDefault="006B1997">
      <w:pPr>
        <w:pStyle w:val="P00"/>
        <w:spacing w:before="72"/>
        <w:ind w:left="0" w:right="1134"/>
        <w:rPr>
          <w:rFonts w:hint="cs"/>
          <w:rtl/>
        </w:rPr>
      </w:pPr>
    </w:p>
    <w:p w14:paraId="3C1539D1"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5</w:t>
      </w:r>
    </w:p>
    <w:p w14:paraId="1557DE12" w14:textId="77777777" w:rsidR="006B1997" w:rsidRDefault="006B1997">
      <w:pPr>
        <w:pStyle w:val="P00"/>
        <w:spacing w:before="72"/>
        <w:ind w:left="0" w:right="1134"/>
        <w:rPr>
          <w:sz w:val="24"/>
          <w:szCs w:val="24"/>
          <w:rtl/>
        </w:rPr>
      </w:pPr>
      <w:r>
        <w:rPr>
          <w:sz w:val="24"/>
          <w:szCs w:val="24"/>
          <w:rtl/>
        </w:rPr>
        <w:t>(</w:t>
      </w:r>
      <w:r>
        <w:rPr>
          <w:rFonts w:hint="cs"/>
          <w:sz w:val="24"/>
          <w:szCs w:val="24"/>
          <w:rtl/>
        </w:rPr>
        <w:t>תקנה 18(א))</w:t>
      </w:r>
    </w:p>
    <w:p w14:paraId="66EF1587" w14:textId="77777777" w:rsidR="006B1997" w:rsidRDefault="006B1997">
      <w:pPr>
        <w:pStyle w:val="P00"/>
        <w:spacing w:before="72"/>
        <w:ind w:left="0" w:right="1134"/>
        <w:rPr>
          <w:rtl/>
        </w:rPr>
      </w:pPr>
      <w:r>
        <w:rPr>
          <w:rFonts w:hint="cs"/>
          <w:rtl/>
        </w:rPr>
        <w:t>ב</w:t>
      </w:r>
      <w:r>
        <w:rPr>
          <w:rtl/>
        </w:rPr>
        <w:t>ב</w:t>
      </w:r>
      <w:r>
        <w:rPr>
          <w:rFonts w:hint="cs"/>
          <w:rtl/>
        </w:rPr>
        <w:t>ית המשפט המחוזי</w:t>
      </w:r>
    </w:p>
    <w:p w14:paraId="7D19D6B2"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ב</w:t>
      </w:r>
      <w:r>
        <w:rPr>
          <w:rtl/>
        </w:rPr>
        <w:fldChar w:fldCharType="begin">
          <w:ffData>
            <w:name w:val="טקסט9"/>
            <w:enabled/>
            <w:calcOnExit w:val="0"/>
            <w:textInput/>
          </w:ffData>
        </w:fldChar>
      </w:r>
      <w:bookmarkStart w:id="109" w:name="טקסט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09"/>
      <w:r>
        <w:rPr>
          <w:rFonts w:hint="cs"/>
          <w:rtl/>
        </w:rPr>
        <w:tab/>
        <w:t xml:space="preserve">תיק </w:t>
      </w:r>
      <w:r>
        <w:rPr>
          <w:rtl/>
        </w:rPr>
        <w:fldChar w:fldCharType="begin">
          <w:ffData>
            <w:name w:val="טקסט10"/>
            <w:enabled/>
            <w:calcOnExit w:val="0"/>
            <w:textInput/>
          </w:ffData>
        </w:fldChar>
      </w:r>
      <w:bookmarkStart w:id="110" w:name="טקסט1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0"/>
    </w:p>
    <w:p w14:paraId="634E7820" w14:textId="77777777" w:rsidR="006B1997" w:rsidRDefault="006B1997">
      <w:pPr>
        <w:pStyle w:val="P00"/>
        <w:spacing w:before="72"/>
        <w:ind w:left="0" w:right="1134"/>
        <w:jc w:val="center"/>
        <w:rPr>
          <w:b/>
          <w:bCs/>
          <w:sz w:val="22"/>
          <w:szCs w:val="22"/>
          <w:rtl/>
        </w:rPr>
      </w:pPr>
      <w:r>
        <w:rPr>
          <w:b/>
          <w:bCs/>
          <w:sz w:val="22"/>
          <w:szCs w:val="22"/>
          <w:rtl/>
        </w:rPr>
        <w:t>צ</w:t>
      </w:r>
      <w:r>
        <w:rPr>
          <w:rFonts w:hint="cs"/>
          <w:b/>
          <w:bCs/>
          <w:sz w:val="22"/>
          <w:szCs w:val="22"/>
          <w:rtl/>
        </w:rPr>
        <w:t>ו לפירוק חברה בידי בית המשפט</w:t>
      </w:r>
    </w:p>
    <w:p w14:paraId="5463616E" w14:textId="77777777" w:rsidR="006B1997" w:rsidRDefault="006B1997">
      <w:pPr>
        <w:pStyle w:val="P00"/>
        <w:spacing w:before="72"/>
        <w:ind w:left="2268" w:right="1134"/>
        <w:rPr>
          <w:rtl/>
        </w:rPr>
      </w:pPr>
      <w:r>
        <w:rPr>
          <w:rtl/>
        </w:rPr>
        <w:t>ב</w:t>
      </w:r>
      <w:r>
        <w:rPr>
          <w:rFonts w:hint="cs"/>
          <w:rtl/>
        </w:rPr>
        <w:t xml:space="preserve">פני כב' השופט </w:t>
      </w:r>
      <w:r>
        <w:rPr>
          <w:rtl/>
        </w:rPr>
        <w:fldChar w:fldCharType="begin">
          <w:ffData>
            <w:name w:val="טקסט11"/>
            <w:enabled/>
            <w:calcOnExit w:val="0"/>
            <w:textInput/>
          </w:ffData>
        </w:fldChar>
      </w:r>
      <w:bookmarkStart w:id="111" w:name="טקסט1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1"/>
    </w:p>
    <w:p w14:paraId="039D91D4" w14:textId="77777777" w:rsidR="006B1997" w:rsidRDefault="006B1997">
      <w:pPr>
        <w:pStyle w:val="P00"/>
        <w:spacing w:before="72"/>
        <w:ind w:left="2268" w:right="1134"/>
        <w:rPr>
          <w:rtl/>
        </w:rPr>
      </w:pPr>
      <w:r>
        <w:rPr>
          <w:rtl/>
        </w:rPr>
        <w:t>ב</w:t>
      </w:r>
      <w:r>
        <w:rPr>
          <w:rFonts w:hint="cs"/>
          <w:rtl/>
        </w:rPr>
        <w:t xml:space="preserve">ענין החברה </w:t>
      </w:r>
      <w:r>
        <w:rPr>
          <w:rtl/>
        </w:rPr>
        <w:fldChar w:fldCharType="begin">
          <w:ffData>
            <w:name w:val="טקסט12"/>
            <w:enabled/>
            <w:calcOnExit w:val="0"/>
            <w:textInput/>
          </w:ffData>
        </w:fldChar>
      </w:r>
      <w:bookmarkStart w:id="112" w:name="טקסט1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2"/>
      <w:r>
        <w:rPr>
          <w:rFonts w:hint="cs"/>
          <w:rtl/>
        </w:rPr>
        <w:t xml:space="preserve"> בע"מ</w:t>
      </w:r>
    </w:p>
    <w:p w14:paraId="4EF035D3" w14:textId="77777777" w:rsidR="006B1997" w:rsidRDefault="006B1997">
      <w:pPr>
        <w:pStyle w:val="P00"/>
        <w:spacing w:before="72"/>
        <w:ind w:left="2268" w:right="1134"/>
        <w:rPr>
          <w:rtl/>
        </w:rPr>
      </w:pPr>
      <w:r>
        <w:rPr>
          <w:rtl/>
        </w:rPr>
        <w:t>ש</w:t>
      </w:r>
      <w:r>
        <w:rPr>
          <w:rFonts w:hint="cs"/>
          <w:rtl/>
        </w:rPr>
        <w:t xml:space="preserve">מען משרדה הרשום הוא </w:t>
      </w:r>
      <w:r>
        <w:rPr>
          <w:rtl/>
        </w:rPr>
        <w:fldChar w:fldCharType="begin">
          <w:ffData>
            <w:name w:val="טקסט13"/>
            <w:enabled/>
            <w:calcOnExit w:val="0"/>
            <w:textInput/>
          </w:ffData>
        </w:fldChar>
      </w:r>
      <w:bookmarkStart w:id="113" w:name="טקסט1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3"/>
    </w:p>
    <w:p w14:paraId="704DC840" w14:textId="77777777" w:rsidR="006B1997" w:rsidRDefault="006B1997">
      <w:pPr>
        <w:pStyle w:val="P00"/>
        <w:spacing w:before="72"/>
        <w:ind w:left="0" w:right="1134"/>
        <w:rPr>
          <w:rtl/>
        </w:rPr>
      </w:pPr>
      <w:r>
        <w:rPr>
          <w:rtl/>
        </w:rPr>
        <w:t>ע</w:t>
      </w:r>
      <w:r>
        <w:rPr>
          <w:rFonts w:hint="cs"/>
          <w:rtl/>
        </w:rPr>
        <w:t xml:space="preserve">ל פי בקשת </w:t>
      </w:r>
      <w:r>
        <w:rPr>
          <w:rtl/>
        </w:rPr>
        <w:fldChar w:fldCharType="begin">
          <w:ffData>
            <w:name w:val="טקסט14"/>
            <w:enabled/>
            <w:calcOnExit w:val="0"/>
            <w:textInput/>
          </w:ffData>
        </w:fldChar>
      </w:r>
      <w:bookmarkStart w:id="114" w:name="טקסט1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4"/>
      <w:r>
        <w:rPr>
          <w:rFonts w:hint="cs"/>
          <w:rtl/>
        </w:rPr>
        <w:t xml:space="preserve"> מיום </w:t>
      </w:r>
      <w:r>
        <w:rPr>
          <w:rtl/>
        </w:rPr>
        <w:fldChar w:fldCharType="begin">
          <w:ffData>
            <w:name w:val="טקסט15"/>
            <w:enabled/>
            <w:calcOnExit w:val="0"/>
            <w:textInput/>
          </w:ffData>
        </w:fldChar>
      </w:r>
      <w:bookmarkStart w:id="115" w:name="טקסט1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5"/>
      <w:r>
        <w:rPr>
          <w:rFonts w:hint="cs"/>
          <w:rtl/>
        </w:rPr>
        <w:t xml:space="preserve"> שהוגשה לבית משפט זה, ולאחר שמיעת </w:t>
      </w:r>
      <w:r>
        <w:rPr>
          <w:rtl/>
        </w:rPr>
        <w:t>ע</w:t>
      </w:r>
      <w:r>
        <w:rPr>
          <w:rFonts w:hint="cs"/>
          <w:rtl/>
        </w:rPr>
        <w:t xml:space="preserve">וה"ד </w:t>
      </w:r>
      <w:r>
        <w:rPr>
          <w:rtl/>
        </w:rPr>
        <w:fldChar w:fldCharType="begin">
          <w:ffData>
            <w:name w:val="טקסט16"/>
            <w:enabled/>
            <w:calcOnExit w:val="0"/>
            <w:textInput/>
          </w:ffData>
        </w:fldChar>
      </w:r>
      <w:bookmarkStart w:id="116" w:name="טקסט1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6"/>
      <w:r>
        <w:rPr>
          <w:rFonts w:hint="cs"/>
          <w:rtl/>
        </w:rPr>
        <w:t xml:space="preserve"> ב"כ </w:t>
      </w:r>
      <w:r>
        <w:rPr>
          <w:rtl/>
        </w:rPr>
        <w:fldChar w:fldCharType="begin">
          <w:ffData>
            <w:name w:val="טקסט17"/>
            <w:enabled/>
            <w:calcOnExit w:val="0"/>
            <w:textInput/>
          </w:ffData>
        </w:fldChar>
      </w:r>
      <w:bookmarkStart w:id="117" w:name="טקסט17"/>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7"/>
      <w:r>
        <w:rPr>
          <w:rFonts w:hint="cs"/>
          <w:rtl/>
        </w:rPr>
        <w:t xml:space="preserve"> ולאחר קריאת הבקשה לפירוק וההצהרה של </w:t>
      </w:r>
      <w:r>
        <w:rPr>
          <w:rtl/>
        </w:rPr>
        <w:fldChar w:fldCharType="begin">
          <w:ffData>
            <w:name w:val="טקסט18"/>
            <w:enabled/>
            <w:calcOnExit w:val="0"/>
            <w:textInput/>
          </w:ffData>
        </w:fldChar>
      </w:r>
      <w:bookmarkStart w:id="118" w:name="טקסט18"/>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8"/>
      <w:r>
        <w:rPr>
          <w:rFonts w:hint="cs"/>
          <w:rtl/>
        </w:rPr>
        <w:t xml:space="preserve"> </w:t>
      </w:r>
      <w:r>
        <w:rPr>
          <w:rtl/>
        </w:rPr>
        <w:t>ש</w:t>
      </w:r>
      <w:r>
        <w:rPr>
          <w:rFonts w:hint="cs"/>
          <w:rtl/>
        </w:rPr>
        <w:t xml:space="preserve">הוגשה ביום </w:t>
      </w:r>
      <w:r>
        <w:rPr>
          <w:rtl/>
        </w:rPr>
        <w:fldChar w:fldCharType="begin">
          <w:ffData>
            <w:name w:val="טקסט19"/>
            <w:enabled/>
            <w:calcOnExit w:val="0"/>
            <w:textInput/>
          </w:ffData>
        </w:fldChar>
      </w:r>
      <w:bookmarkStart w:id="119" w:name="טקסט1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19"/>
      <w:r>
        <w:rPr>
          <w:rFonts w:hint="cs"/>
          <w:rtl/>
        </w:rPr>
        <w:t xml:space="preserve"> ולאחר שהודע</w:t>
      </w:r>
      <w:r>
        <w:rPr>
          <w:rtl/>
        </w:rPr>
        <w:t>ה</w:t>
      </w:r>
      <w:r>
        <w:rPr>
          <w:rFonts w:hint="cs"/>
          <w:rtl/>
        </w:rPr>
        <w:t xml:space="preserve"> על דבר בקשת הפירוק פורסמה ב-:</w:t>
      </w:r>
    </w:p>
    <w:p w14:paraId="73082EF7" w14:textId="77777777" w:rsidR="006B1997" w:rsidRDefault="006B19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tl/>
        </w:rPr>
      </w:pPr>
      <w:r>
        <w:rPr>
          <w:rtl/>
        </w:rPr>
        <w:t>1.</w:t>
      </w:r>
      <w:r>
        <w:rPr>
          <w:rFonts w:hint="cs"/>
          <w:rtl/>
        </w:rPr>
        <w:tab/>
        <w:t xml:space="preserve">ילקוט הפרסומים מספר </w:t>
      </w:r>
      <w:r>
        <w:rPr>
          <w:rtl/>
        </w:rPr>
        <w:fldChar w:fldCharType="begin">
          <w:ffData>
            <w:name w:val="טקסט20"/>
            <w:enabled/>
            <w:calcOnExit w:val="0"/>
            <w:textInput/>
          </w:ffData>
        </w:fldChar>
      </w:r>
      <w:bookmarkStart w:id="120" w:name="טקסט2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0"/>
      <w:r>
        <w:rPr>
          <w:rFonts w:hint="cs"/>
          <w:rtl/>
        </w:rPr>
        <w:t xml:space="preserve"> עמוד </w:t>
      </w:r>
      <w:r>
        <w:rPr>
          <w:rtl/>
        </w:rPr>
        <w:fldChar w:fldCharType="begin">
          <w:ffData>
            <w:name w:val="טקסט21"/>
            <w:enabled/>
            <w:calcOnExit w:val="0"/>
            <w:textInput/>
          </w:ffData>
        </w:fldChar>
      </w:r>
      <w:bookmarkStart w:id="121" w:name="טקסט2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1"/>
      <w:r>
        <w:rPr>
          <w:rFonts w:hint="cs"/>
          <w:rtl/>
        </w:rPr>
        <w:t xml:space="preserve"> מיום </w:t>
      </w:r>
      <w:r>
        <w:rPr>
          <w:rtl/>
        </w:rPr>
        <w:fldChar w:fldCharType="begin">
          <w:ffData>
            <w:name w:val="טקסט22"/>
            <w:enabled/>
            <w:calcOnExit w:val="0"/>
            <w:textInput/>
          </w:ffData>
        </w:fldChar>
      </w:r>
      <w:bookmarkStart w:id="122" w:name="טקסט2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2"/>
    </w:p>
    <w:p w14:paraId="1BFEB357" w14:textId="77777777" w:rsidR="006B1997" w:rsidRDefault="006B19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tl/>
        </w:rPr>
      </w:pPr>
      <w:r>
        <w:rPr>
          <w:rtl/>
        </w:rPr>
        <w:t>2.</w:t>
      </w:r>
      <w:r>
        <w:rPr>
          <w:rFonts w:hint="cs"/>
          <w:rtl/>
        </w:rPr>
        <w:tab/>
        <w:t xml:space="preserve">עתון יומי </w:t>
      </w:r>
      <w:r>
        <w:rPr>
          <w:rtl/>
        </w:rPr>
        <w:fldChar w:fldCharType="begin">
          <w:ffData>
            <w:name w:val="טקסט23"/>
            <w:enabled/>
            <w:calcOnExit w:val="0"/>
            <w:textInput/>
          </w:ffData>
        </w:fldChar>
      </w:r>
      <w:bookmarkStart w:id="123" w:name="טקסט2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3"/>
      <w:r>
        <w:rPr>
          <w:rFonts w:hint="cs"/>
          <w:rtl/>
        </w:rPr>
        <w:t xml:space="preserve"> מיום </w:t>
      </w:r>
      <w:r>
        <w:rPr>
          <w:rtl/>
        </w:rPr>
        <w:fldChar w:fldCharType="begin">
          <w:ffData>
            <w:name w:val="טקסט24"/>
            <w:enabled/>
            <w:calcOnExit w:val="0"/>
            <w:textInput/>
          </w:ffData>
        </w:fldChar>
      </w:r>
      <w:bookmarkStart w:id="124" w:name="טקסט2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4"/>
    </w:p>
    <w:p w14:paraId="1532E2F4" w14:textId="77777777" w:rsidR="006B1997" w:rsidRDefault="006B1997">
      <w:pPr>
        <w:pStyle w:val="P00"/>
        <w:spacing w:before="72"/>
        <w:ind w:left="0" w:right="1134"/>
        <w:rPr>
          <w:rtl/>
        </w:rPr>
      </w:pPr>
      <w:r>
        <w:rPr>
          <w:rtl/>
        </w:rPr>
        <w:t>מ</w:t>
      </w:r>
      <w:r>
        <w:rPr>
          <w:rFonts w:hint="cs"/>
          <w:rtl/>
        </w:rPr>
        <w:t>צווה בזה בית המשפט:</w:t>
      </w:r>
    </w:p>
    <w:p w14:paraId="5C397604" w14:textId="77777777" w:rsidR="006B1997" w:rsidRDefault="006B19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tl/>
        </w:rPr>
      </w:pPr>
      <w:r>
        <w:rPr>
          <w:rtl/>
        </w:rPr>
        <w:t>1.</w:t>
      </w:r>
      <w:r>
        <w:rPr>
          <w:rFonts w:hint="cs"/>
          <w:rtl/>
        </w:rPr>
        <w:tab/>
        <w:t>שהחברה הנ"ל תפורק בידי בית המשפט על פי פקודת החברות [נוסח חדש], התשמ"ג-1983;</w:t>
      </w:r>
    </w:p>
    <w:p w14:paraId="23716D51" w14:textId="77777777" w:rsidR="006B1997" w:rsidRDefault="006B19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tl/>
        </w:rPr>
      </w:pPr>
      <w:r>
        <w:rPr>
          <w:rtl/>
        </w:rPr>
        <w:t>2.</w:t>
      </w:r>
      <w:r>
        <w:rPr>
          <w:rFonts w:hint="cs"/>
          <w:rtl/>
        </w:rPr>
        <w:tab/>
        <w:t>כונס הנכסים הרשמי ב</w:t>
      </w:r>
      <w:r>
        <w:rPr>
          <w:rtl/>
        </w:rPr>
        <w:fldChar w:fldCharType="begin">
          <w:ffData>
            <w:name w:val="טקסט25"/>
            <w:enabled/>
            <w:calcOnExit w:val="0"/>
            <w:textInput/>
          </w:ffData>
        </w:fldChar>
      </w:r>
      <w:bookmarkStart w:id="125" w:name="טקסט2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5"/>
      <w:r>
        <w:rPr>
          <w:rFonts w:hint="cs"/>
          <w:rtl/>
        </w:rPr>
        <w:t xml:space="preserve"> יהיה המפרק הזמני של החברה;</w:t>
      </w:r>
    </w:p>
    <w:p w14:paraId="517B8B8D" w14:textId="77777777" w:rsidR="006B1997" w:rsidRDefault="006B199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tl/>
        </w:rPr>
      </w:pPr>
      <w:r>
        <w:rPr>
          <w:rtl/>
        </w:rPr>
        <w:t>3.</w:t>
      </w:r>
      <w:r>
        <w:rPr>
          <w:rFonts w:hint="cs"/>
          <w:rtl/>
        </w:rPr>
        <w:tab/>
        <w:t>נושאי משרה בחברה יתייצב</w:t>
      </w:r>
      <w:r>
        <w:rPr>
          <w:rtl/>
        </w:rPr>
        <w:t>ו</w:t>
      </w:r>
      <w:r>
        <w:rPr>
          <w:rFonts w:hint="cs"/>
          <w:rtl/>
        </w:rPr>
        <w:t xml:space="preserve"> מיד עם קבלת צו הפירוק במשרד הכונס הרשמי ב</w:t>
      </w:r>
      <w:r>
        <w:rPr>
          <w:rtl/>
        </w:rPr>
        <w:fldChar w:fldCharType="begin">
          <w:ffData>
            <w:name w:val="טקסט26"/>
            <w:enabled/>
            <w:calcOnExit w:val="0"/>
            <w:textInput/>
          </w:ffData>
        </w:fldChar>
      </w:r>
      <w:bookmarkStart w:id="126" w:name="טקסט2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6"/>
      <w:r>
        <w:rPr>
          <w:rFonts w:hint="cs"/>
          <w:rtl/>
        </w:rPr>
        <w:t xml:space="preserve"> כדי למסור כל מידע שיידרש בנוגע לעסקי החברה.</w:t>
      </w:r>
    </w:p>
    <w:p w14:paraId="0BA572DF" w14:textId="77777777" w:rsidR="006B1997" w:rsidRDefault="006B1997">
      <w:pPr>
        <w:pStyle w:val="P00"/>
        <w:spacing w:before="72"/>
        <w:ind w:left="0" w:right="1134"/>
        <w:rPr>
          <w:rFonts w:hint="cs"/>
          <w:rtl/>
        </w:rPr>
      </w:pPr>
      <w:r>
        <w:rPr>
          <w:rtl/>
        </w:rPr>
        <w:t>נ</w:t>
      </w:r>
      <w:r>
        <w:rPr>
          <w:rFonts w:hint="cs"/>
          <w:rtl/>
        </w:rPr>
        <w:t xml:space="preserve">יתן היום </w:t>
      </w:r>
      <w:r>
        <w:rPr>
          <w:rtl/>
        </w:rPr>
        <w:fldChar w:fldCharType="begin">
          <w:ffData>
            <w:name w:val="טקסט27"/>
            <w:enabled/>
            <w:calcOnExit w:val="0"/>
            <w:textInput/>
          </w:ffData>
        </w:fldChar>
      </w:r>
      <w:bookmarkStart w:id="127" w:name="טקסט27"/>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7"/>
      <w:r>
        <w:rPr>
          <w:rFonts w:hint="cs"/>
          <w:rtl/>
        </w:rPr>
        <w:t xml:space="preserve"> במעמד </w:t>
      </w:r>
      <w:r>
        <w:rPr>
          <w:rtl/>
        </w:rPr>
        <w:fldChar w:fldCharType="begin">
          <w:ffData>
            <w:name w:val="טקסט28"/>
            <w:enabled/>
            <w:calcOnExit w:val="0"/>
            <w:textInput/>
          </w:ffData>
        </w:fldChar>
      </w:r>
      <w:bookmarkStart w:id="128" w:name="טקסט28"/>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8"/>
    </w:p>
    <w:p w14:paraId="653495E6"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ab/>
        <w:t>________________</w:t>
      </w:r>
    </w:p>
    <w:p w14:paraId="2D677DEF"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r>
      <w:r>
        <w:rPr>
          <w:sz w:val="22"/>
          <w:szCs w:val="22"/>
          <w:rtl/>
        </w:rPr>
        <w:t>ש</w:t>
      </w:r>
      <w:r>
        <w:rPr>
          <w:rFonts w:hint="cs"/>
          <w:sz w:val="22"/>
          <w:szCs w:val="22"/>
          <w:rtl/>
        </w:rPr>
        <w:t>ופט</w:t>
      </w:r>
    </w:p>
    <w:p w14:paraId="76570A72" w14:textId="77777777" w:rsidR="006B1997" w:rsidRDefault="006B1997">
      <w:pPr>
        <w:pStyle w:val="P00"/>
        <w:spacing w:before="72"/>
        <w:ind w:left="0" w:right="1134"/>
        <w:rPr>
          <w:rtl/>
        </w:rPr>
      </w:pPr>
    </w:p>
    <w:p w14:paraId="0438A257"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6</w:t>
      </w:r>
    </w:p>
    <w:p w14:paraId="0BB89EE1" w14:textId="77777777" w:rsidR="006B1997" w:rsidRDefault="006B1997">
      <w:pPr>
        <w:pStyle w:val="P00"/>
        <w:spacing w:before="72"/>
        <w:ind w:left="0" w:right="1134"/>
        <w:rPr>
          <w:sz w:val="24"/>
          <w:szCs w:val="24"/>
          <w:rtl/>
        </w:rPr>
      </w:pPr>
      <w:r>
        <w:rPr>
          <w:sz w:val="24"/>
          <w:szCs w:val="24"/>
          <w:rtl/>
        </w:rPr>
        <w:t>(</w:t>
      </w:r>
      <w:r>
        <w:rPr>
          <w:rFonts w:hint="cs"/>
          <w:sz w:val="24"/>
          <w:szCs w:val="24"/>
          <w:rtl/>
        </w:rPr>
        <w:t>תקנה 18(ב))</w:t>
      </w:r>
    </w:p>
    <w:p w14:paraId="44B3C4DA" w14:textId="77777777" w:rsidR="006B1997" w:rsidRDefault="006B1997">
      <w:pPr>
        <w:pStyle w:val="P00"/>
        <w:spacing w:before="72"/>
        <w:ind w:left="0" w:right="1134"/>
        <w:rPr>
          <w:rtl/>
        </w:rPr>
      </w:pPr>
      <w:r>
        <w:rPr>
          <w:rtl/>
        </w:rPr>
        <w:t>ב</w:t>
      </w:r>
      <w:r>
        <w:rPr>
          <w:rFonts w:hint="cs"/>
          <w:rtl/>
        </w:rPr>
        <w:t>בית המשפט המחוזי</w:t>
      </w:r>
    </w:p>
    <w:p w14:paraId="3F93B1FE"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ב</w:t>
      </w:r>
      <w:r>
        <w:rPr>
          <w:rtl/>
        </w:rPr>
        <w:fldChar w:fldCharType="begin">
          <w:ffData>
            <w:name w:val="טקסט29"/>
            <w:enabled/>
            <w:calcOnExit w:val="0"/>
            <w:textInput/>
          </w:ffData>
        </w:fldChar>
      </w:r>
      <w:bookmarkStart w:id="129" w:name="טקסט2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29"/>
      <w:r>
        <w:rPr>
          <w:rFonts w:hint="cs"/>
          <w:rtl/>
        </w:rPr>
        <w:tab/>
        <w:t xml:space="preserve">תיק </w:t>
      </w:r>
      <w:r>
        <w:rPr>
          <w:rtl/>
        </w:rPr>
        <w:fldChar w:fldCharType="begin">
          <w:ffData>
            <w:name w:val="טקסט30"/>
            <w:enabled/>
            <w:calcOnExit w:val="0"/>
            <w:textInput/>
          </w:ffData>
        </w:fldChar>
      </w:r>
      <w:bookmarkStart w:id="130" w:name="טקסט3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0"/>
    </w:p>
    <w:p w14:paraId="20202C1A" w14:textId="77777777" w:rsidR="006B1997" w:rsidRDefault="006B1997">
      <w:pPr>
        <w:pStyle w:val="medium-header"/>
        <w:keepNext w:val="0"/>
        <w:keepLines w:val="0"/>
        <w:ind w:left="0" w:right="1134"/>
        <w:rPr>
          <w:rStyle w:val="default"/>
          <w:rFonts w:cs="FrankRuehl"/>
          <w:b/>
          <w:bCs/>
          <w:sz w:val="22"/>
          <w:szCs w:val="22"/>
          <w:rtl/>
        </w:rPr>
      </w:pPr>
      <w:r>
        <w:rPr>
          <w:b/>
          <w:bCs/>
          <w:sz w:val="22"/>
          <w:szCs w:val="22"/>
          <w:rtl/>
        </w:rPr>
        <w:t>ה</w:t>
      </w:r>
      <w:r>
        <w:rPr>
          <w:rFonts w:hint="cs"/>
          <w:b/>
          <w:bCs/>
          <w:sz w:val="22"/>
          <w:szCs w:val="22"/>
          <w:rtl/>
        </w:rPr>
        <w:t>ודעת הכונס הרשמי בדבר מתן צו פירוק ומועד אסיפות נושים ומשתתפים</w:t>
      </w:r>
    </w:p>
    <w:p w14:paraId="0D489839" w14:textId="77777777" w:rsidR="006B1997" w:rsidRDefault="006B1997">
      <w:pPr>
        <w:pStyle w:val="P00"/>
        <w:spacing w:before="72"/>
        <w:ind w:left="0" w:right="1134"/>
        <w:rPr>
          <w:rtl/>
        </w:rPr>
      </w:pPr>
      <w:r>
        <w:rPr>
          <w:rtl/>
        </w:rPr>
        <w:t>ש</w:t>
      </w:r>
      <w:r>
        <w:rPr>
          <w:rFonts w:hint="cs"/>
          <w:rtl/>
        </w:rPr>
        <w:t xml:space="preserve">ם החברה </w:t>
      </w:r>
      <w:r>
        <w:rPr>
          <w:rtl/>
        </w:rPr>
        <w:fldChar w:fldCharType="begin">
          <w:ffData>
            <w:name w:val="טקסט31"/>
            <w:enabled/>
            <w:calcOnExit w:val="0"/>
            <w:textInput/>
          </w:ffData>
        </w:fldChar>
      </w:r>
      <w:bookmarkStart w:id="131" w:name="טקסט3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1"/>
      <w:r>
        <w:rPr>
          <w:rFonts w:hint="cs"/>
          <w:rtl/>
        </w:rPr>
        <w:t xml:space="preserve"> ב</w:t>
      </w:r>
      <w:r>
        <w:rPr>
          <w:rtl/>
        </w:rPr>
        <w:t>פ</w:t>
      </w:r>
      <w:r>
        <w:rPr>
          <w:rFonts w:hint="cs"/>
          <w:rtl/>
        </w:rPr>
        <w:t>ירוק.</w:t>
      </w:r>
    </w:p>
    <w:p w14:paraId="35046DB8" w14:textId="77777777" w:rsidR="006B1997" w:rsidRDefault="006B1997">
      <w:pPr>
        <w:pStyle w:val="P00"/>
        <w:spacing w:before="72"/>
        <w:ind w:left="0" w:right="1134"/>
        <w:rPr>
          <w:rtl/>
        </w:rPr>
      </w:pPr>
      <w:r>
        <w:rPr>
          <w:rtl/>
        </w:rPr>
        <w:t>מ</w:t>
      </w:r>
      <w:r>
        <w:rPr>
          <w:rFonts w:hint="cs"/>
          <w:rtl/>
        </w:rPr>
        <w:t xml:space="preserve">ען משרדה הרשום </w:t>
      </w:r>
      <w:r>
        <w:rPr>
          <w:rtl/>
        </w:rPr>
        <w:fldChar w:fldCharType="begin">
          <w:ffData>
            <w:name w:val="טקסט32"/>
            <w:enabled/>
            <w:calcOnExit w:val="0"/>
            <w:textInput/>
          </w:ffData>
        </w:fldChar>
      </w:r>
      <w:bookmarkStart w:id="132" w:name="טקסט3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2"/>
      <w:r>
        <w:rPr>
          <w:rFonts w:hint="cs"/>
          <w:rtl/>
        </w:rPr>
        <w:t>.</w:t>
      </w:r>
    </w:p>
    <w:p w14:paraId="05F1E95D" w14:textId="77777777" w:rsidR="006B1997" w:rsidRDefault="006B1997">
      <w:pPr>
        <w:pStyle w:val="P00"/>
        <w:spacing w:before="72"/>
        <w:ind w:left="0" w:right="1134"/>
        <w:rPr>
          <w:rtl/>
        </w:rPr>
      </w:pPr>
      <w:r>
        <w:rPr>
          <w:rtl/>
        </w:rPr>
        <w:t>ת</w:t>
      </w:r>
      <w:r>
        <w:rPr>
          <w:rFonts w:hint="cs"/>
          <w:rtl/>
        </w:rPr>
        <w:t xml:space="preserve">אריך מתן צו הפירוק </w:t>
      </w:r>
      <w:r>
        <w:rPr>
          <w:rtl/>
        </w:rPr>
        <w:fldChar w:fldCharType="begin">
          <w:ffData>
            <w:name w:val="טקסט33"/>
            <w:enabled/>
            <w:calcOnExit w:val="0"/>
            <w:textInput/>
          </w:ffData>
        </w:fldChar>
      </w:r>
      <w:bookmarkStart w:id="133" w:name="טקסט3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3"/>
    </w:p>
    <w:p w14:paraId="2C924D22" w14:textId="77777777" w:rsidR="006B1997" w:rsidRDefault="006B1997">
      <w:pPr>
        <w:pStyle w:val="P00"/>
        <w:spacing w:before="72"/>
        <w:ind w:left="0" w:right="1134"/>
        <w:rPr>
          <w:rtl/>
        </w:rPr>
      </w:pPr>
      <w:r>
        <w:rPr>
          <w:rtl/>
        </w:rPr>
        <w:t>מ</w:t>
      </w:r>
      <w:r>
        <w:rPr>
          <w:rFonts w:hint="cs"/>
          <w:rtl/>
        </w:rPr>
        <w:t xml:space="preserve">ועד אסיפת הנושים הראשונה ביום </w:t>
      </w:r>
      <w:r>
        <w:rPr>
          <w:rtl/>
        </w:rPr>
        <w:fldChar w:fldCharType="begin">
          <w:ffData>
            <w:name w:val="טקסט34"/>
            <w:enabled/>
            <w:calcOnExit w:val="0"/>
            <w:textInput/>
          </w:ffData>
        </w:fldChar>
      </w:r>
      <w:bookmarkStart w:id="134" w:name="טקסט3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4"/>
      <w:r>
        <w:rPr>
          <w:rFonts w:hint="cs"/>
          <w:rtl/>
        </w:rPr>
        <w:t xml:space="preserve"> בשעה </w:t>
      </w:r>
      <w:r>
        <w:rPr>
          <w:rtl/>
        </w:rPr>
        <w:fldChar w:fldCharType="begin">
          <w:ffData>
            <w:name w:val="טקסט35"/>
            <w:enabled/>
            <w:calcOnExit w:val="0"/>
            <w:textInput/>
          </w:ffData>
        </w:fldChar>
      </w:r>
      <w:bookmarkStart w:id="135" w:name="טקסט3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5"/>
      <w:r>
        <w:rPr>
          <w:rFonts w:hint="cs"/>
          <w:rtl/>
        </w:rPr>
        <w:t xml:space="preserve"> במקום </w:t>
      </w:r>
      <w:r>
        <w:rPr>
          <w:rtl/>
        </w:rPr>
        <w:fldChar w:fldCharType="begin">
          <w:ffData>
            <w:name w:val="טקסט36"/>
            <w:enabled/>
            <w:calcOnExit w:val="0"/>
            <w:textInput/>
          </w:ffData>
        </w:fldChar>
      </w:r>
      <w:bookmarkStart w:id="136" w:name="טקסט3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6"/>
    </w:p>
    <w:p w14:paraId="03A5DB9C" w14:textId="77777777" w:rsidR="006B1997" w:rsidRDefault="006B1997">
      <w:pPr>
        <w:pStyle w:val="P00"/>
        <w:spacing w:before="72"/>
        <w:ind w:left="0" w:right="1134"/>
        <w:rPr>
          <w:rFonts w:hint="cs"/>
          <w:rtl/>
        </w:rPr>
      </w:pPr>
      <w:r>
        <w:rPr>
          <w:rtl/>
        </w:rPr>
        <w:t>מ</w:t>
      </w:r>
      <w:r>
        <w:rPr>
          <w:rFonts w:hint="cs"/>
          <w:rtl/>
        </w:rPr>
        <w:t xml:space="preserve">ועד אסיפה המשתתפים הראשונה ביום </w:t>
      </w:r>
      <w:r>
        <w:rPr>
          <w:rtl/>
        </w:rPr>
        <w:fldChar w:fldCharType="begin">
          <w:ffData>
            <w:name w:val="טקסט37"/>
            <w:enabled/>
            <w:calcOnExit w:val="0"/>
            <w:textInput/>
          </w:ffData>
        </w:fldChar>
      </w:r>
      <w:bookmarkStart w:id="137" w:name="טקסט37"/>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7"/>
      <w:r>
        <w:rPr>
          <w:rFonts w:hint="cs"/>
          <w:rtl/>
        </w:rPr>
        <w:t xml:space="preserve"> בשעה </w:t>
      </w:r>
      <w:r>
        <w:rPr>
          <w:rtl/>
        </w:rPr>
        <w:fldChar w:fldCharType="begin">
          <w:ffData>
            <w:name w:val="טקסט38"/>
            <w:enabled/>
            <w:calcOnExit w:val="0"/>
            <w:textInput/>
          </w:ffData>
        </w:fldChar>
      </w:r>
      <w:bookmarkStart w:id="138" w:name="טקסט38"/>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8"/>
      <w:r>
        <w:rPr>
          <w:rFonts w:hint="cs"/>
          <w:rtl/>
        </w:rPr>
        <w:t xml:space="preserve"> במקום </w:t>
      </w:r>
      <w:r>
        <w:rPr>
          <w:rtl/>
        </w:rPr>
        <w:fldChar w:fldCharType="begin">
          <w:ffData>
            <w:name w:val="טקסט39"/>
            <w:enabled/>
            <w:calcOnExit w:val="0"/>
            <w:textInput/>
          </w:ffData>
        </w:fldChar>
      </w:r>
      <w:bookmarkStart w:id="139" w:name="טקסט3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39"/>
    </w:p>
    <w:p w14:paraId="0CE6A360" w14:textId="77777777" w:rsidR="006B1997" w:rsidRDefault="006B1997">
      <w:pPr>
        <w:pStyle w:val="P00"/>
        <w:spacing w:before="72"/>
        <w:ind w:left="0" w:right="1134"/>
        <w:rPr>
          <w:rFonts w:hint="cs"/>
          <w:rtl/>
        </w:rPr>
      </w:pPr>
    </w:p>
    <w:p w14:paraId="07165A18"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ab/>
        <w:t>_______________</w:t>
      </w:r>
    </w:p>
    <w:p w14:paraId="7F8AF161"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r>
      <w:r>
        <w:rPr>
          <w:sz w:val="22"/>
          <w:szCs w:val="22"/>
          <w:rtl/>
        </w:rPr>
        <w:t>ה</w:t>
      </w:r>
      <w:r>
        <w:rPr>
          <w:rFonts w:hint="cs"/>
          <w:sz w:val="22"/>
          <w:szCs w:val="22"/>
          <w:rtl/>
        </w:rPr>
        <w:t>כונס הרשמי</w:t>
      </w:r>
    </w:p>
    <w:p w14:paraId="105B0BF4" w14:textId="77777777" w:rsidR="006B1997" w:rsidRDefault="006B1997">
      <w:pPr>
        <w:pStyle w:val="P00"/>
        <w:spacing w:before="72"/>
        <w:ind w:left="0" w:right="1134"/>
        <w:rPr>
          <w:rFonts w:hint="cs"/>
          <w:rtl/>
        </w:rPr>
      </w:pPr>
    </w:p>
    <w:p w14:paraId="0FE650E8" w14:textId="77777777" w:rsidR="00107D2E" w:rsidRDefault="00107D2E" w:rsidP="00107D2E">
      <w:pPr>
        <w:pStyle w:val="P00"/>
        <w:spacing w:before="72"/>
        <w:ind w:left="0" w:right="1134"/>
        <w:rPr>
          <w:rFonts w:cs="David"/>
          <w:sz w:val="22"/>
          <w:szCs w:val="22"/>
          <w:rtl/>
        </w:rPr>
      </w:pPr>
      <w:r>
        <w:rPr>
          <w:rFonts w:cs="David"/>
          <w:sz w:val="22"/>
          <w:szCs w:val="22"/>
          <w:rtl/>
        </w:rPr>
        <w:t>ט</w:t>
      </w:r>
      <w:r>
        <w:rPr>
          <w:rFonts w:cs="David" w:hint="cs"/>
          <w:sz w:val="22"/>
          <w:szCs w:val="22"/>
          <w:rtl/>
        </w:rPr>
        <w:t>ופס 7</w:t>
      </w:r>
    </w:p>
    <w:p w14:paraId="11BA8FC7" w14:textId="77777777" w:rsidR="00107D2E" w:rsidRDefault="00107D2E" w:rsidP="00107D2E">
      <w:pPr>
        <w:pStyle w:val="P00"/>
        <w:spacing w:before="72"/>
        <w:ind w:left="0" w:right="1134"/>
        <w:rPr>
          <w:sz w:val="24"/>
          <w:szCs w:val="24"/>
          <w:rtl/>
        </w:rPr>
      </w:pPr>
      <w:r>
        <w:rPr>
          <w:sz w:val="24"/>
          <w:szCs w:val="24"/>
          <w:rtl/>
        </w:rPr>
        <w:t>(</w:t>
      </w:r>
      <w:r>
        <w:rPr>
          <w:rFonts w:hint="cs"/>
          <w:sz w:val="24"/>
          <w:szCs w:val="24"/>
          <w:rtl/>
        </w:rPr>
        <w:t>תקנה 25(א))</w:t>
      </w:r>
    </w:p>
    <w:p w14:paraId="3D2A8150" w14:textId="77777777" w:rsidR="00107D2E" w:rsidRPr="003D1CED" w:rsidRDefault="00107D2E" w:rsidP="00107D2E">
      <w:pPr>
        <w:pStyle w:val="P00"/>
        <w:spacing w:before="72"/>
        <w:ind w:left="0" w:right="1134"/>
        <w:rPr>
          <w:rFonts w:hint="cs"/>
          <w:sz w:val="24"/>
          <w:szCs w:val="24"/>
          <w:rtl/>
        </w:rPr>
      </w:pPr>
      <w:r w:rsidRPr="003D1CED">
        <w:rPr>
          <w:rFonts w:hint="cs"/>
          <w:sz w:val="24"/>
          <w:szCs w:val="24"/>
          <w:rtl/>
        </w:rPr>
        <w:t>[</w:t>
      </w:r>
      <w:hyperlink r:id="rId18" w:history="1">
        <w:r w:rsidRPr="006F6571">
          <w:rPr>
            <w:rStyle w:val="Hyperlink"/>
            <w:rFonts w:hint="cs"/>
            <w:sz w:val="24"/>
            <w:szCs w:val="24"/>
            <w:rtl/>
          </w:rPr>
          <w:t>דו"ח על מצב עסקי החברה</w:t>
        </w:r>
      </w:hyperlink>
      <w:r w:rsidRPr="003D1CED">
        <w:rPr>
          <w:rFonts w:hint="cs"/>
          <w:sz w:val="24"/>
          <w:szCs w:val="24"/>
          <w:rtl/>
        </w:rPr>
        <w:t>]</w:t>
      </w:r>
    </w:p>
    <w:p w14:paraId="22AFA07F" w14:textId="77777777" w:rsidR="006B1997" w:rsidRDefault="006B1997">
      <w:pPr>
        <w:pStyle w:val="P00"/>
        <w:spacing w:before="72"/>
        <w:ind w:left="0" w:right="1134"/>
      </w:pPr>
    </w:p>
    <w:p w14:paraId="46ACF816" w14:textId="77777777" w:rsidR="00107D2E" w:rsidRDefault="00107D2E">
      <w:pPr>
        <w:pStyle w:val="P00"/>
        <w:spacing w:before="72"/>
        <w:ind w:left="0" w:right="1134"/>
        <w:rPr>
          <w:rtl/>
        </w:rPr>
      </w:pPr>
    </w:p>
    <w:p w14:paraId="74B6368F"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8</w:t>
      </w:r>
    </w:p>
    <w:p w14:paraId="0D581299" w14:textId="77777777" w:rsidR="006B1997" w:rsidRDefault="006B1997">
      <w:pPr>
        <w:pStyle w:val="P00"/>
        <w:spacing w:before="72"/>
        <w:ind w:left="0" w:right="1134"/>
        <w:rPr>
          <w:rFonts w:hint="cs"/>
          <w:sz w:val="24"/>
          <w:szCs w:val="24"/>
          <w:rtl/>
        </w:rPr>
      </w:pPr>
      <w:r>
        <w:rPr>
          <w:sz w:val="24"/>
          <w:szCs w:val="24"/>
          <w:rtl/>
        </w:rPr>
        <w:t>(</w:t>
      </w:r>
      <w:r>
        <w:rPr>
          <w:rFonts w:hint="cs"/>
          <w:sz w:val="24"/>
          <w:szCs w:val="24"/>
          <w:rtl/>
        </w:rPr>
        <w:t>תקנה 29)</w:t>
      </w:r>
    </w:p>
    <w:p w14:paraId="06CE3ACC" w14:textId="77777777" w:rsidR="006B1997" w:rsidRDefault="006B1997">
      <w:pPr>
        <w:pStyle w:val="medium-header"/>
        <w:keepNext w:val="0"/>
        <w:keepLines w:val="0"/>
        <w:ind w:left="0" w:right="1134"/>
        <w:rPr>
          <w:sz w:val="24"/>
          <w:szCs w:val="24"/>
          <w:rtl/>
        </w:rPr>
      </w:pPr>
      <w:r>
        <w:rPr>
          <w:sz w:val="24"/>
          <w:szCs w:val="24"/>
          <w:rtl/>
        </w:rPr>
        <w:t>מ</w:t>
      </w:r>
      <w:r>
        <w:rPr>
          <w:rFonts w:hint="cs"/>
          <w:sz w:val="24"/>
          <w:szCs w:val="24"/>
          <w:rtl/>
        </w:rPr>
        <w:t>דינת ישראל</w:t>
      </w:r>
    </w:p>
    <w:p w14:paraId="30B254F7"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ל</w:t>
      </w:r>
      <w:r>
        <w:rPr>
          <w:rFonts w:hint="cs"/>
          <w:rtl/>
        </w:rPr>
        <w:t>כבוד</w:t>
      </w:r>
      <w:r>
        <w:rPr>
          <w:rtl/>
        </w:rPr>
        <w:fldChar w:fldCharType="begin">
          <w:ffData>
            <w:name w:val="טקסט180"/>
            <w:enabled/>
            <w:calcOnExit w:val="0"/>
            <w:textInput/>
          </w:ffData>
        </w:fldChar>
      </w:r>
      <w:bookmarkStart w:id="140" w:name="טקסט18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0"/>
      <w:r>
        <w:rPr>
          <w:rFonts w:hint="cs"/>
          <w:rtl/>
        </w:rPr>
        <w:tab/>
        <w:t>משרד המשפטים</w:t>
      </w:r>
    </w:p>
    <w:p w14:paraId="44724BB1"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tl/>
        </w:rPr>
        <w:fldChar w:fldCharType="begin">
          <w:ffData>
            <w:name w:val="טקסט181"/>
            <w:enabled/>
            <w:calcOnExit w:val="0"/>
            <w:textInput/>
          </w:ffData>
        </w:fldChar>
      </w:r>
      <w:bookmarkStart w:id="141" w:name="טקסט18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1"/>
      <w:r>
        <w:rPr>
          <w:rFonts w:hint="cs"/>
          <w:rtl/>
        </w:rPr>
        <w:tab/>
      </w:r>
      <w:r>
        <w:rPr>
          <w:rtl/>
        </w:rPr>
        <w:t>ה</w:t>
      </w:r>
      <w:r>
        <w:rPr>
          <w:rFonts w:hint="cs"/>
          <w:rtl/>
        </w:rPr>
        <w:t>כונס הרשמי</w:t>
      </w:r>
    </w:p>
    <w:p w14:paraId="6FCE9579"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tl/>
        </w:rPr>
        <w:fldChar w:fldCharType="begin">
          <w:ffData>
            <w:name w:val="טקסט182"/>
            <w:enabled/>
            <w:calcOnExit w:val="0"/>
            <w:textInput/>
          </w:ffData>
        </w:fldChar>
      </w:r>
      <w:bookmarkStart w:id="142" w:name="טקסט18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2"/>
      <w:r>
        <w:rPr>
          <w:rFonts w:hint="cs"/>
          <w:rtl/>
        </w:rPr>
        <w:tab/>
      </w:r>
      <w:r>
        <w:rPr>
          <w:rtl/>
        </w:rPr>
        <w:fldChar w:fldCharType="begin">
          <w:ffData>
            <w:name w:val="טקסט183"/>
            <w:enabled/>
            <w:calcOnExit w:val="0"/>
            <w:textInput/>
          </w:ffData>
        </w:fldChar>
      </w:r>
      <w:bookmarkStart w:id="143" w:name="טקסט18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3"/>
    </w:p>
    <w:p w14:paraId="63492A6E"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Pr>
          <w:rtl/>
        </w:rPr>
        <w:t>ת</w:t>
      </w:r>
      <w:r>
        <w:rPr>
          <w:rFonts w:hint="cs"/>
          <w:rtl/>
        </w:rPr>
        <w:t xml:space="preserve">אריך </w:t>
      </w:r>
      <w:r>
        <w:rPr>
          <w:rtl/>
        </w:rPr>
        <w:fldChar w:fldCharType="begin">
          <w:ffData>
            <w:name w:val="טקסט184"/>
            <w:enabled/>
            <w:calcOnExit w:val="0"/>
            <w:textInput/>
          </w:ffData>
        </w:fldChar>
      </w:r>
      <w:bookmarkStart w:id="144" w:name="טקסט18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4"/>
    </w:p>
    <w:p w14:paraId="08EDB853"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Pr>
          <w:rtl/>
        </w:rPr>
        <w:t>מ</w:t>
      </w:r>
      <w:r>
        <w:rPr>
          <w:rFonts w:hint="cs"/>
          <w:rtl/>
        </w:rPr>
        <w:t xml:space="preserve">ס' תיק פ"ח </w:t>
      </w:r>
      <w:r>
        <w:rPr>
          <w:rtl/>
        </w:rPr>
        <w:fldChar w:fldCharType="begin">
          <w:ffData>
            <w:name w:val="טקסט185"/>
            <w:enabled/>
            <w:calcOnExit w:val="0"/>
            <w:textInput/>
          </w:ffData>
        </w:fldChar>
      </w:r>
      <w:bookmarkStart w:id="145" w:name="טקסט18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5"/>
    </w:p>
    <w:p w14:paraId="22C4ED05"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Pr>
          <w:rtl/>
        </w:rPr>
        <w:t>ת</w:t>
      </w:r>
      <w:r>
        <w:rPr>
          <w:rFonts w:hint="cs"/>
          <w:rtl/>
        </w:rPr>
        <w:t xml:space="preserve">"א </w:t>
      </w:r>
      <w:r>
        <w:rPr>
          <w:rtl/>
        </w:rPr>
        <w:fldChar w:fldCharType="begin">
          <w:ffData>
            <w:name w:val="טקסט186"/>
            <w:enabled/>
            <w:calcOnExit w:val="0"/>
            <w:textInput/>
          </w:ffData>
        </w:fldChar>
      </w:r>
      <w:bookmarkStart w:id="146" w:name="טקסט18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6"/>
    </w:p>
    <w:p w14:paraId="77C59A60" w14:textId="77777777" w:rsidR="006B1997" w:rsidRDefault="006B1997">
      <w:pPr>
        <w:pStyle w:val="medium-header"/>
        <w:keepNext w:val="0"/>
        <w:keepLines w:val="0"/>
        <w:ind w:left="0" w:right="1134"/>
        <w:rPr>
          <w:rStyle w:val="default"/>
          <w:rFonts w:cs="FrankRuehl"/>
          <w:b/>
          <w:bCs/>
          <w:sz w:val="22"/>
          <w:szCs w:val="22"/>
          <w:rtl/>
        </w:rPr>
      </w:pPr>
      <w:r>
        <w:rPr>
          <w:b/>
          <w:bCs/>
          <w:sz w:val="22"/>
          <w:szCs w:val="22"/>
          <w:rtl/>
        </w:rPr>
        <w:t>ה</w:t>
      </w:r>
      <w:r>
        <w:rPr>
          <w:rFonts w:hint="cs"/>
          <w:b/>
          <w:bCs/>
          <w:sz w:val="22"/>
          <w:szCs w:val="22"/>
          <w:rtl/>
        </w:rPr>
        <w:t>נדון: הודעה על אסיפת נושים ראשונה של החברה</w:t>
      </w:r>
    </w:p>
    <w:p w14:paraId="72C0529A" w14:textId="77777777" w:rsidR="006B1997" w:rsidRDefault="006B1997">
      <w:pPr>
        <w:pStyle w:val="medium-header"/>
        <w:keepNext w:val="0"/>
        <w:keepLines w:val="0"/>
        <w:ind w:left="0" w:right="1134"/>
        <w:rPr>
          <w:rStyle w:val="default"/>
          <w:rFonts w:cs="FrankRuehl"/>
          <w:sz w:val="24"/>
          <w:szCs w:val="24"/>
          <w:rtl/>
        </w:rPr>
      </w:pPr>
      <w:r>
        <w:rPr>
          <w:rStyle w:val="default"/>
          <w:rFonts w:cs="FrankRuehl"/>
          <w:sz w:val="24"/>
          <w:szCs w:val="24"/>
          <w:rtl/>
        </w:rPr>
        <w:fldChar w:fldCharType="begin">
          <w:ffData>
            <w:name w:val="טקסט187"/>
            <w:enabled/>
            <w:calcOnExit w:val="0"/>
            <w:textInput/>
          </w:ffData>
        </w:fldChar>
      </w:r>
      <w:bookmarkStart w:id="147" w:name="טקסט187"/>
      <w:r>
        <w:rPr>
          <w:rStyle w:val="default"/>
          <w:rFonts w:cs="FrankRuehl"/>
          <w:sz w:val="24"/>
          <w:szCs w:val="24"/>
          <w:rtl/>
        </w:rPr>
        <w:instrText xml:space="preserve"> </w:instrText>
      </w:r>
      <w:r>
        <w:rPr>
          <w:rStyle w:val="default"/>
          <w:rFonts w:cs="FrankRuehl"/>
          <w:sz w:val="24"/>
          <w:szCs w:val="24"/>
        </w:rPr>
        <w:instrText>FORMTEXT</w:instrText>
      </w:r>
      <w:r>
        <w:rPr>
          <w:rStyle w:val="default"/>
          <w:rFonts w:cs="FrankRuehl"/>
          <w:sz w:val="24"/>
          <w:szCs w:val="24"/>
          <w:rtl/>
        </w:rPr>
        <w:instrText xml:space="preserve"> </w:instrText>
      </w:r>
      <w:r>
        <w:rPr>
          <w:sz w:val="24"/>
          <w:szCs w:val="24"/>
        </w:rPr>
      </w:r>
      <w:r>
        <w:rPr>
          <w:rStyle w:val="default"/>
          <w:rFonts w:cs="FrankRuehl"/>
          <w:sz w:val="24"/>
          <w:szCs w:val="24"/>
          <w:rtl/>
        </w:rPr>
        <w:fldChar w:fldCharType="separate"/>
      </w:r>
      <w:r w:rsidR="00892B37">
        <w:rPr>
          <w:rStyle w:val="default"/>
          <w:rFonts w:cs="FrankRuehl"/>
          <w:sz w:val="24"/>
          <w:szCs w:val="24"/>
          <w:rtl/>
        </w:rPr>
        <w:t> </w:t>
      </w:r>
      <w:r w:rsidR="00892B37">
        <w:rPr>
          <w:rStyle w:val="default"/>
          <w:rFonts w:cs="FrankRuehl"/>
          <w:sz w:val="24"/>
          <w:szCs w:val="24"/>
          <w:rtl/>
        </w:rPr>
        <w:t> </w:t>
      </w:r>
      <w:r w:rsidR="00892B37">
        <w:rPr>
          <w:rStyle w:val="default"/>
          <w:rFonts w:cs="FrankRuehl"/>
          <w:sz w:val="24"/>
          <w:szCs w:val="24"/>
          <w:rtl/>
        </w:rPr>
        <w:t> </w:t>
      </w:r>
      <w:r w:rsidR="00892B37">
        <w:rPr>
          <w:rStyle w:val="default"/>
          <w:rFonts w:cs="FrankRuehl"/>
          <w:sz w:val="24"/>
          <w:szCs w:val="24"/>
          <w:rtl/>
        </w:rPr>
        <w:t> </w:t>
      </w:r>
      <w:r w:rsidR="00892B37">
        <w:rPr>
          <w:rStyle w:val="default"/>
          <w:rFonts w:cs="FrankRuehl"/>
          <w:sz w:val="24"/>
          <w:szCs w:val="24"/>
          <w:rtl/>
        </w:rPr>
        <w:t> </w:t>
      </w:r>
      <w:r>
        <w:rPr>
          <w:rStyle w:val="default"/>
          <w:rFonts w:cs="FrankRuehl"/>
          <w:sz w:val="24"/>
          <w:szCs w:val="24"/>
          <w:rtl/>
        </w:rPr>
        <w:fldChar w:fldCharType="end"/>
      </w:r>
      <w:bookmarkEnd w:id="147"/>
      <w:r>
        <w:rPr>
          <w:rStyle w:val="default"/>
          <w:rFonts w:cs="FrankRuehl" w:hint="cs"/>
          <w:sz w:val="24"/>
          <w:szCs w:val="24"/>
          <w:rtl/>
        </w:rPr>
        <w:t xml:space="preserve"> </w:t>
      </w:r>
      <w:r>
        <w:rPr>
          <w:rStyle w:val="default"/>
          <w:rFonts w:cs="FrankRuehl"/>
          <w:sz w:val="24"/>
          <w:szCs w:val="24"/>
          <w:rtl/>
        </w:rPr>
        <w:t>ב</w:t>
      </w:r>
      <w:r>
        <w:rPr>
          <w:rStyle w:val="default"/>
          <w:rFonts w:cs="FrankRuehl" w:hint="cs"/>
          <w:sz w:val="24"/>
          <w:szCs w:val="24"/>
          <w:rtl/>
        </w:rPr>
        <w:t>ע"מ בפירוק</w:t>
      </w:r>
    </w:p>
    <w:p w14:paraId="572DD65B" w14:textId="77777777" w:rsidR="006B1997" w:rsidRDefault="006B1997">
      <w:pPr>
        <w:pStyle w:val="P00"/>
        <w:spacing w:before="72"/>
        <w:ind w:left="0" w:right="1134"/>
        <w:rPr>
          <w:rFonts w:hint="cs"/>
          <w:rtl/>
        </w:rPr>
      </w:pPr>
      <w:r>
        <w:rPr>
          <w:rtl/>
        </w:rPr>
        <w:t>ה</w:t>
      </w:r>
      <w:r>
        <w:rPr>
          <w:rFonts w:hint="cs"/>
          <w:rtl/>
        </w:rPr>
        <w:t>ריני להודיעך כי אסיפת הנושים של החברה הנ"ל תתקיים ב</w:t>
      </w:r>
      <w:r>
        <w:rPr>
          <w:rtl/>
        </w:rPr>
        <w:fldChar w:fldCharType="begin">
          <w:ffData>
            <w:name w:val="טקסט188"/>
            <w:enabled/>
            <w:calcOnExit w:val="0"/>
            <w:textInput/>
          </w:ffData>
        </w:fldChar>
      </w:r>
      <w:bookmarkStart w:id="148" w:name="טקסט188"/>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8"/>
      <w:r>
        <w:rPr>
          <w:rFonts w:hint="cs"/>
          <w:rtl/>
        </w:rPr>
        <w:t xml:space="preserve"> ביום </w:t>
      </w:r>
      <w:r>
        <w:rPr>
          <w:rtl/>
        </w:rPr>
        <w:fldChar w:fldCharType="begin">
          <w:ffData>
            <w:name w:val="טקסט189"/>
            <w:enabled/>
            <w:calcOnExit w:val="0"/>
            <w:textInput/>
          </w:ffData>
        </w:fldChar>
      </w:r>
      <w:bookmarkStart w:id="149" w:name="טקסט18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49"/>
      <w:r>
        <w:rPr>
          <w:rFonts w:hint="cs"/>
          <w:rtl/>
        </w:rPr>
        <w:t xml:space="preserve"> </w:t>
      </w:r>
      <w:r>
        <w:rPr>
          <w:rtl/>
        </w:rPr>
        <w:t>ב</w:t>
      </w:r>
      <w:r>
        <w:rPr>
          <w:rFonts w:hint="cs"/>
          <w:rtl/>
        </w:rPr>
        <w:t xml:space="preserve">שעה </w:t>
      </w:r>
      <w:r>
        <w:rPr>
          <w:rtl/>
        </w:rPr>
        <w:fldChar w:fldCharType="begin">
          <w:ffData>
            <w:name w:val="טקסט190"/>
            <w:enabled/>
            <w:calcOnExit w:val="0"/>
            <w:textInput/>
          </w:ffData>
        </w:fldChar>
      </w:r>
      <w:bookmarkStart w:id="150" w:name="טקסט19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0"/>
      <w:r>
        <w:rPr>
          <w:rFonts w:hint="cs"/>
          <w:rtl/>
        </w:rPr>
        <w:t>.</w:t>
      </w:r>
    </w:p>
    <w:p w14:paraId="14853701" w14:textId="77777777" w:rsidR="006B1997" w:rsidRDefault="006B1997">
      <w:pPr>
        <w:pStyle w:val="P00"/>
        <w:spacing w:before="72"/>
        <w:ind w:left="0" w:right="1134"/>
        <w:rPr>
          <w:rtl/>
        </w:rPr>
      </w:pPr>
      <w:r>
        <w:rPr>
          <w:rtl/>
        </w:rPr>
        <w:t>ע</w:t>
      </w:r>
      <w:r>
        <w:rPr>
          <w:rFonts w:hint="cs"/>
          <w:rtl/>
        </w:rPr>
        <w:t>ל סדר היום: בחירת מועמד לתפקיד מפרק החב</w:t>
      </w:r>
      <w:r>
        <w:rPr>
          <w:rtl/>
        </w:rPr>
        <w:t>ר</w:t>
      </w:r>
      <w:r>
        <w:rPr>
          <w:rFonts w:hint="cs"/>
          <w:rtl/>
        </w:rPr>
        <w:t>ה וכן מועמדים לחברי ועדת הביקורת.</w:t>
      </w:r>
    </w:p>
    <w:p w14:paraId="559BE1F3" w14:textId="77777777" w:rsidR="006B1997" w:rsidRDefault="006B1997">
      <w:pPr>
        <w:pStyle w:val="P00"/>
        <w:spacing w:before="72"/>
        <w:ind w:left="0" w:right="1134"/>
        <w:rPr>
          <w:rtl/>
        </w:rPr>
      </w:pPr>
      <w:r>
        <w:rPr>
          <w:rtl/>
        </w:rPr>
        <w:t>ז</w:t>
      </w:r>
      <w:r>
        <w:rPr>
          <w:rFonts w:hint="cs"/>
          <w:rtl/>
        </w:rPr>
        <w:t xml:space="preserve">כות ההצבעה באסיפה תינתן אך ורק לנושה שיגיש לכונס הרשמי תביעת חוב לא יאוחר מיום, אם הנך מעוניין להיות מיוצג באסיפה זו </w:t>
      </w:r>
      <w:r>
        <w:rPr>
          <w:rtl/>
        </w:rPr>
        <w:t>ע</w:t>
      </w:r>
      <w:r>
        <w:rPr>
          <w:rFonts w:hint="cs"/>
          <w:rtl/>
        </w:rPr>
        <w:t>ל ידי מיופה כח, עליך להגיש למשרדי גם טופס יפוי-כוח.</w:t>
      </w:r>
    </w:p>
    <w:p w14:paraId="58381725" w14:textId="77777777" w:rsidR="006B1997" w:rsidRDefault="006B1997">
      <w:pPr>
        <w:pStyle w:val="P00"/>
        <w:spacing w:before="72"/>
        <w:ind w:left="0" w:right="1134"/>
        <w:rPr>
          <w:rtl/>
        </w:rPr>
      </w:pPr>
      <w:r>
        <w:rPr>
          <w:rtl/>
        </w:rPr>
        <w:t>מ</w:t>
      </w:r>
      <w:r>
        <w:rPr>
          <w:rFonts w:hint="cs"/>
          <w:rtl/>
        </w:rPr>
        <w:t>צורפים בזה טפסים של תביעת חוב ויפויי כוח.</w:t>
      </w:r>
    </w:p>
    <w:p w14:paraId="7ADCC78C" w14:textId="77777777" w:rsidR="006B1997" w:rsidRDefault="006B1997">
      <w:pPr>
        <w:pStyle w:val="P00"/>
        <w:spacing w:before="72"/>
        <w:ind w:left="0" w:right="1134"/>
        <w:rPr>
          <w:rFonts w:hint="cs"/>
          <w:rtl/>
        </w:rPr>
      </w:pPr>
      <w:r>
        <w:rPr>
          <w:rtl/>
        </w:rPr>
        <w:t>א</w:t>
      </w:r>
      <w:r>
        <w:rPr>
          <w:rFonts w:hint="cs"/>
          <w:rtl/>
        </w:rPr>
        <w:t>ם לא י</w:t>
      </w:r>
      <w:r>
        <w:rPr>
          <w:rtl/>
        </w:rPr>
        <w:t>ה</w:t>
      </w:r>
      <w:r>
        <w:rPr>
          <w:rFonts w:hint="cs"/>
          <w:rtl/>
        </w:rPr>
        <w:t xml:space="preserve">יה באסיפה הנ"ל מנין חוקי, תיערך אסיפה נדחית באותו מקום ביום </w:t>
      </w:r>
      <w:r>
        <w:rPr>
          <w:rtl/>
        </w:rPr>
        <w:fldChar w:fldCharType="begin">
          <w:ffData>
            <w:name w:val="טקסט191"/>
            <w:enabled/>
            <w:calcOnExit w:val="0"/>
            <w:textInput/>
          </w:ffData>
        </w:fldChar>
      </w:r>
      <w:bookmarkStart w:id="151" w:name="טקסט19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1"/>
      <w:r>
        <w:rPr>
          <w:rFonts w:hint="cs"/>
          <w:rtl/>
        </w:rPr>
        <w:t xml:space="preserve"> בשעה </w:t>
      </w:r>
      <w:r>
        <w:rPr>
          <w:rtl/>
        </w:rPr>
        <w:fldChar w:fldCharType="begin">
          <w:ffData>
            <w:name w:val="טקסט192"/>
            <w:enabled/>
            <w:calcOnExit w:val="0"/>
            <w:textInput/>
          </w:ffData>
        </w:fldChar>
      </w:r>
      <w:bookmarkStart w:id="152" w:name="טקסט19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2"/>
      <w:r>
        <w:rPr>
          <w:rFonts w:hint="cs"/>
          <w:rtl/>
        </w:rPr>
        <w:t xml:space="preserve"> והיא תהיה חוקית בכל מספר של נוכחים</w:t>
      </w:r>
      <w:r>
        <w:rPr>
          <w:rtl/>
        </w:rPr>
        <w:t>.</w:t>
      </w:r>
    </w:p>
    <w:p w14:paraId="02E02F4A" w14:textId="77777777" w:rsidR="006B1997" w:rsidRDefault="006B1997">
      <w:pPr>
        <w:pStyle w:val="P00"/>
        <w:spacing w:before="72"/>
        <w:ind w:left="0" w:right="1134"/>
        <w:rPr>
          <w:rFonts w:hint="cs"/>
          <w:rtl/>
        </w:rPr>
      </w:pPr>
    </w:p>
    <w:p w14:paraId="6D82CCDF" w14:textId="77777777" w:rsidR="006B1997" w:rsidRDefault="006B1997">
      <w:pPr>
        <w:pStyle w:val="P00"/>
        <w:tabs>
          <w:tab w:val="clear" w:pos="624"/>
          <w:tab w:val="clear" w:pos="1021"/>
          <w:tab w:val="clear" w:pos="1474"/>
          <w:tab w:val="clear" w:pos="1928"/>
          <w:tab w:val="clear" w:pos="2381"/>
          <w:tab w:val="clear" w:pos="2835"/>
          <w:tab w:val="clear" w:pos="6259"/>
          <w:tab w:val="left" w:pos="3969"/>
        </w:tabs>
        <w:spacing w:before="72"/>
        <w:ind w:left="0" w:right="1134"/>
        <w:rPr>
          <w:rtl/>
        </w:rPr>
      </w:pPr>
      <w:r>
        <w:rPr>
          <w:rFonts w:hint="cs"/>
          <w:rtl/>
        </w:rPr>
        <w:tab/>
        <w:t>בכבוד רב,</w:t>
      </w:r>
    </w:p>
    <w:p w14:paraId="4DFA808C"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p>
    <w:p w14:paraId="1E225D3E"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ab/>
        <w:t>_________________</w:t>
      </w:r>
    </w:p>
    <w:p w14:paraId="275FD9F5"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הכונס הרשמי</w:t>
      </w:r>
    </w:p>
    <w:p w14:paraId="23395BF4" w14:textId="77777777" w:rsidR="006B1997" w:rsidRDefault="006B1997">
      <w:pPr>
        <w:pStyle w:val="P00"/>
        <w:spacing w:before="72"/>
        <w:ind w:left="0" w:right="1134"/>
        <w:rPr>
          <w:rtl/>
        </w:rPr>
      </w:pPr>
    </w:p>
    <w:p w14:paraId="6A897236"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9</w:t>
      </w:r>
    </w:p>
    <w:p w14:paraId="35EF61E7" w14:textId="77777777" w:rsidR="006B1997" w:rsidRDefault="006B1997">
      <w:pPr>
        <w:pStyle w:val="P00"/>
        <w:spacing w:before="72"/>
        <w:ind w:left="0" w:right="1134"/>
        <w:rPr>
          <w:rFonts w:hint="cs"/>
          <w:sz w:val="24"/>
          <w:szCs w:val="24"/>
          <w:rtl/>
        </w:rPr>
      </w:pPr>
      <w:r>
        <w:rPr>
          <w:sz w:val="24"/>
          <w:szCs w:val="24"/>
          <w:rtl/>
        </w:rPr>
        <w:t>(</w:t>
      </w:r>
      <w:r>
        <w:rPr>
          <w:rFonts w:hint="cs"/>
          <w:sz w:val="24"/>
          <w:szCs w:val="24"/>
          <w:rtl/>
        </w:rPr>
        <w:t>תקנה 29)</w:t>
      </w:r>
    </w:p>
    <w:p w14:paraId="3B8B9E0E" w14:textId="77777777" w:rsidR="006B1997" w:rsidRDefault="006B1997">
      <w:pPr>
        <w:pStyle w:val="medium-header"/>
        <w:keepNext w:val="0"/>
        <w:keepLines w:val="0"/>
        <w:ind w:left="0" w:right="1134"/>
        <w:rPr>
          <w:sz w:val="24"/>
          <w:szCs w:val="24"/>
          <w:rtl/>
        </w:rPr>
      </w:pPr>
      <w:r>
        <w:rPr>
          <w:sz w:val="24"/>
          <w:szCs w:val="24"/>
          <w:rtl/>
        </w:rPr>
        <w:t>מ</w:t>
      </w:r>
      <w:r>
        <w:rPr>
          <w:rFonts w:hint="cs"/>
          <w:sz w:val="24"/>
          <w:szCs w:val="24"/>
          <w:rtl/>
        </w:rPr>
        <w:t>דינת ישראל</w:t>
      </w:r>
    </w:p>
    <w:p w14:paraId="763B4F55"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tl/>
        </w:rPr>
        <w:t>ל</w:t>
      </w:r>
      <w:r>
        <w:rPr>
          <w:rFonts w:hint="cs"/>
          <w:rtl/>
        </w:rPr>
        <w:t>כבוד</w:t>
      </w:r>
      <w:r>
        <w:rPr>
          <w:rtl/>
        </w:rPr>
        <w:fldChar w:fldCharType="begin">
          <w:ffData>
            <w:name w:val="טקסט180"/>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r>
        <w:rPr>
          <w:rFonts w:hint="cs"/>
          <w:rtl/>
        </w:rPr>
        <w:tab/>
        <w:t>משרד המשפטים</w:t>
      </w:r>
    </w:p>
    <w:p w14:paraId="5C5F5E52"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tl/>
        </w:rPr>
        <w:fldChar w:fldCharType="begin">
          <w:ffData>
            <w:name w:val="טקסט181"/>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r>
        <w:rPr>
          <w:rFonts w:hint="cs"/>
          <w:rtl/>
        </w:rPr>
        <w:tab/>
      </w:r>
      <w:r>
        <w:rPr>
          <w:rtl/>
        </w:rPr>
        <w:t>ה</w:t>
      </w:r>
      <w:r>
        <w:rPr>
          <w:rFonts w:hint="cs"/>
          <w:rtl/>
        </w:rPr>
        <w:t>כונס הרשמי</w:t>
      </w:r>
    </w:p>
    <w:p w14:paraId="51B2661A"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rPr>
      </w:pPr>
      <w:r>
        <w:rPr>
          <w:rtl/>
        </w:rPr>
        <w:fldChar w:fldCharType="begin">
          <w:ffData>
            <w:name w:val="טקסט182"/>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r>
        <w:rPr>
          <w:rFonts w:hint="cs"/>
          <w:rtl/>
        </w:rPr>
        <w:tab/>
      </w:r>
      <w:r>
        <w:rPr>
          <w:rtl/>
        </w:rPr>
        <w:fldChar w:fldCharType="begin">
          <w:ffData>
            <w:name w:val="טקסט183"/>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p>
    <w:p w14:paraId="4403C604"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Pr>
          <w:rtl/>
        </w:rPr>
        <w:t>ת</w:t>
      </w:r>
      <w:r>
        <w:rPr>
          <w:rFonts w:hint="cs"/>
          <w:rtl/>
        </w:rPr>
        <w:t xml:space="preserve">אריך </w:t>
      </w:r>
      <w:r>
        <w:rPr>
          <w:rtl/>
        </w:rPr>
        <w:fldChar w:fldCharType="begin">
          <w:ffData>
            <w:name w:val="טקסט184"/>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p>
    <w:p w14:paraId="5FD067BC"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Pr>
          <w:rtl/>
        </w:rPr>
        <w:t>מ</w:t>
      </w:r>
      <w:r>
        <w:rPr>
          <w:rFonts w:hint="cs"/>
          <w:rtl/>
        </w:rPr>
        <w:t xml:space="preserve">ס' תיק פ"ח </w:t>
      </w:r>
      <w:r>
        <w:rPr>
          <w:rtl/>
        </w:rPr>
        <w:fldChar w:fldCharType="begin">
          <w:ffData>
            <w:name w:val="טקסט185"/>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p>
    <w:p w14:paraId="592880CB" w14:textId="77777777" w:rsidR="006B1997" w:rsidRDefault="006B1997">
      <w:pPr>
        <w:pStyle w:val="P00"/>
        <w:tabs>
          <w:tab w:val="clear" w:pos="624"/>
          <w:tab w:val="clear" w:pos="1021"/>
          <w:tab w:val="clear" w:pos="1474"/>
          <w:tab w:val="clear" w:pos="1928"/>
          <w:tab w:val="clear" w:pos="2381"/>
          <w:tab w:val="clear" w:pos="2835"/>
          <w:tab w:val="clear" w:pos="6259"/>
          <w:tab w:val="right" w:pos="7938"/>
        </w:tabs>
        <w:spacing w:before="72"/>
        <w:ind w:left="0" w:right="1134"/>
        <w:rPr>
          <w:rtl/>
        </w:rPr>
      </w:pPr>
      <w:r>
        <w:rPr>
          <w:rFonts w:hint="cs"/>
          <w:rtl/>
        </w:rPr>
        <w:tab/>
      </w:r>
      <w:r>
        <w:rPr>
          <w:rtl/>
        </w:rPr>
        <w:t>ת</w:t>
      </w:r>
      <w:r>
        <w:rPr>
          <w:rFonts w:hint="cs"/>
          <w:rtl/>
        </w:rPr>
        <w:t xml:space="preserve">"א </w:t>
      </w:r>
      <w:r>
        <w:rPr>
          <w:rtl/>
        </w:rPr>
        <w:fldChar w:fldCharType="begin">
          <w:ffData>
            <w:name w:val="טקסט186"/>
            <w:enabled/>
            <w:calcOnExit w:val="0"/>
            <w:textInput/>
          </w:ffData>
        </w:fldChar>
      </w:r>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p>
    <w:p w14:paraId="01E1E25D" w14:textId="77777777" w:rsidR="006B1997" w:rsidRDefault="006B1997">
      <w:pPr>
        <w:pStyle w:val="medium-header"/>
        <w:keepNext w:val="0"/>
        <w:keepLines w:val="0"/>
        <w:ind w:left="0" w:right="1134"/>
        <w:rPr>
          <w:rStyle w:val="default"/>
          <w:rFonts w:cs="FrankRuehl"/>
          <w:b/>
          <w:bCs/>
          <w:sz w:val="22"/>
          <w:szCs w:val="22"/>
          <w:rtl/>
        </w:rPr>
      </w:pPr>
      <w:r>
        <w:rPr>
          <w:b/>
          <w:bCs/>
          <w:sz w:val="22"/>
          <w:szCs w:val="22"/>
          <w:rtl/>
        </w:rPr>
        <w:t>ה</w:t>
      </w:r>
      <w:r>
        <w:rPr>
          <w:rFonts w:hint="cs"/>
          <w:b/>
          <w:bCs/>
          <w:sz w:val="22"/>
          <w:szCs w:val="22"/>
          <w:rtl/>
        </w:rPr>
        <w:t>נדון: הודעה אל אסיפת משתתפים ראשונה של החברה</w:t>
      </w:r>
    </w:p>
    <w:p w14:paraId="51B5AB81" w14:textId="77777777" w:rsidR="006B1997" w:rsidRDefault="006B1997">
      <w:pPr>
        <w:pStyle w:val="medium-header"/>
        <w:keepNext w:val="0"/>
        <w:keepLines w:val="0"/>
        <w:ind w:left="0" w:right="1134"/>
        <w:rPr>
          <w:rStyle w:val="default"/>
          <w:rFonts w:cs="FrankRuehl"/>
          <w:sz w:val="24"/>
          <w:szCs w:val="24"/>
          <w:rtl/>
        </w:rPr>
      </w:pPr>
      <w:r>
        <w:rPr>
          <w:rStyle w:val="default"/>
          <w:rFonts w:cs="FrankRuehl"/>
          <w:sz w:val="24"/>
          <w:szCs w:val="24"/>
          <w:rtl/>
        </w:rPr>
        <w:fldChar w:fldCharType="begin">
          <w:ffData>
            <w:name w:val="טקסט187"/>
            <w:enabled/>
            <w:calcOnExit w:val="0"/>
            <w:textInput/>
          </w:ffData>
        </w:fldChar>
      </w:r>
      <w:r>
        <w:rPr>
          <w:rStyle w:val="default"/>
          <w:rFonts w:cs="FrankRuehl"/>
          <w:sz w:val="24"/>
          <w:szCs w:val="24"/>
          <w:rtl/>
        </w:rPr>
        <w:instrText xml:space="preserve"> </w:instrText>
      </w:r>
      <w:r>
        <w:rPr>
          <w:rStyle w:val="default"/>
          <w:rFonts w:cs="FrankRuehl"/>
          <w:sz w:val="24"/>
          <w:szCs w:val="24"/>
        </w:rPr>
        <w:instrText>FORMTEXT</w:instrText>
      </w:r>
      <w:r>
        <w:rPr>
          <w:rStyle w:val="default"/>
          <w:rFonts w:cs="FrankRuehl"/>
          <w:sz w:val="24"/>
          <w:szCs w:val="24"/>
          <w:rtl/>
        </w:rPr>
        <w:instrText xml:space="preserve"> </w:instrText>
      </w:r>
      <w:r>
        <w:rPr>
          <w:sz w:val="24"/>
          <w:szCs w:val="24"/>
        </w:rPr>
      </w:r>
      <w:r>
        <w:rPr>
          <w:rStyle w:val="default"/>
          <w:rFonts w:cs="FrankRuehl"/>
          <w:sz w:val="24"/>
          <w:szCs w:val="24"/>
          <w:rtl/>
        </w:rPr>
        <w:fldChar w:fldCharType="separate"/>
      </w:r>
      <w:r w:rsidR="00892B37">
        <w:rPr>
          <w:rStyle w:val="default"/>
          <w:rFonts w:cs="FrankRuehl"/>
          <w:sz w:val="24"/>
          <w:szCs w:val="24"/>
          <w:rtl/>
        </w:rPr>
        <w:t> </w:t>
      </w:r>
      <w:r w:rsidR="00892B37">
        <w:rPr>
          <w:rStyle w:val="default"/>
          <w:rFonts w:cs="FrankRuehl"/>
          <w:sz w:val="24"/>
          <w:szCs w:val="24"/>
          <w:rtl/>
        </w:rPr>
        <w:t> </w:t>
      </w:r>
      <w:r w:rsidR="00892B37">
        <w:rPr>
          <w:rStyle w:val="default"/>
          <w:rFonts w:cs="FrankRuehl"/>
          <w:sz w:val="24"/>
          <w:szCs w:val="24"/>
          <w:rtl/>
        </w:rPr>
        <w:t> </w:t>
      </w:r>
      <w:r w:rsidR="00892B37">
        <w:rPr>
          <w:rStyle w:val="default"/>
          <w:rFonts w:cs="FrankRuehl"/>
          <w:sz w:val="24"/>
          <w:szCs w:val="24"/>
          <w:rtl/>
        </w:rPr>
        <w:t> </w:t>
      </w:r>
      <w:r w:rsidR="00892B37">
        <w:rPr>
          <w:rStyle w:val="default"/>
          <w:rFonts w:cs="FrankRuehl"/>
          <w:sz w:val="24"/>
          <w:szCs w:val="24"/>
          <w:rtl/>
        </w:rPr>
        <w:t> </w:t>
      </w:r>
      <w:r>
        <w:rPr>
          <w:rStyle w:val="default"/>
          <w:rFonts w:cs="FrankRuehl"/>
          <w:sz w:val="24"/>
          <w:szCs w:val="24"/>
          <w:rtl/>
        </w:rPr>
        <w:fldChar w:fldCharType="end"/>
      </w:r>
      <w:r>
        <w:rPr>
          <w:rStyle w:val="default"/>
          <w:rFonts w:cs="FrankRuehl" w:hint="cs"/>
          <w:sz w:val="24"/>
          <w:szCs w:val="24"/>
          <w:rtl/>
        </w:rPr>
        <w:t xml:space="preserve"> </w:t>
      </w:r>
      <w:r>
        <w:rPr>
          <w:rStyle w:val="default"/>
          <w:rFonts w:cs="FrankRuehl"/>
          <w:sz w:val="24"/>
          <w:szCs w:val="24"/>
          <w:rtl/>
        </w:rPr>
        <w:t>ב</w:t>
      </w:r>
      <w:r>
        <w:rPr>
          <w:rStyle w:val="default"/>
          <w:rFonts w:cs="FrankRuehl" w:hint="cs"/>
          <w:sz w:val="24"/>
          <w:szCs w:val="24"/>
          <w:rtl/>
        </w:rPr>
        <w:t>ע"מ בפירוק</w:t>
      </w:r>
    </w:p>
    <w:p w14:paraId="418143AA" w14:textId="77777777" w:rsidR="006B1997" w:rsidRDefault="006B1997">
      <w:pPr>
        <w:pStyle w:val="P00"/>
        <w:spacing w:before="72"/>
        <w:ind w:left="0" w:right="1134"/>
        <w:rPr>
          <w:rtl/>
        </w:rPr>
      </w:pPr>
      <w:r>
        <w:rPr>
          <w:rtl/>
        </w:rPr>
        <w:t>ה</w:t>
      </w:r>
      <w:r>
        <w:rPr>
          <w:rFonts w:hint="cs"/>
          <w:rtl/>
        </w:rPr>
        <w:t>ריני להודיעך כי אסיפת המשתתפים של החברה הנ"ל תתקיים ב</w:t>
      </w:r>
      <w:r>
        <w:rPr>
          <w:rtl/>
        </w:rPr>
        <w:fldChar w:fldCharType="begin">
          <w:ffData>
            <w:name w:val="טקסט193"/>
            <w:enabled/>
            <w:calcOnExit w:val="0"/>
            <w:textInput/>
          </w:ffData>
        </w:fldChar>
      </w:r>
      <w:bookmarkStart w:id="153" w:name="טקסט19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3"/>
      <w:r>
        <w:rPr>
          <w:rFonts w:hint="cs"/>
          <w:rtl/>
        </w:rPr>
        <w:t xml:space="preserve"> ביום </w:t>
      </w:r>
      <w:r>
        <w:rPr>
          <w:rtl/>
        </w:rPr>
        <w:fldChar w:fldCharType="begin">
          <w:ffData>
            <w:name w:val="טקסט194"/>
            <w:enabled/>
            <w:calcOnExit w:val="0"/>
            <w:textInput/>
          </w:ffData>
        </w:fldChar>
      </w:r>
      <w:bookmarkStart w:id="154" w:name="טקסט19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4"/>
      <w:r>
        <w:rPr>
          <w:rFonts w:hint="cs"/>
          <w:rtl/>
        </w:rPr>
        <w:t xml:space="preserve"> בשעה </w:t>
      </w:r>
      <w:r>
        <w:rPr>
          <w:rtl/>
        </w:rPr>
        <w:fldChar w:fldCharType="begin">
          <w:ffData>
            <w:name w:val="טקסט195"/>
            <w:enabled/>
            <w:calcOnExit w:val="0"/>
            <w:textInput/>
          </w:ffData>
        </w:fldChar>
      </w:r>
      <w:bookmarkStart w:id="155" w:name="טקסט19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5"/>
      <w:r>
        <w:rPr>
          <w:rFonts w:hint="cs"/>
          <w:rtl/>
        </w:rPr>
        <w:t>.</w:t>
      </w:r>
    </w:p>
    <w:p w14:paraId="170DAC66" w14:textId="77777777" w:rsidR="006B1997" w:rsidRDefault="006B1997">
      <w:pPr>
        <w:pStyle w:val="P00"/>
        <w:spacing w:before="72"/>
        <w:ind w:left="0" w:right="1134"/>
        <w:rPr>
          <w:rtl/>
        </w:rPr>
      </w:pPr>
      <w:r>
        <w:rPr>
          <w:rtl/>
        </w:rPr>
        <w:t>ע</w:t>
      </w:r>
      <w:r>
        <w:rPr>
          <w:rFonts w:hint="cs"/>
          <w:rtl/>
        </w:rPr>
        <w:t>ל סדר היום: בחירת מועמד לתפקיד מפרק החברה וכן מועמדים לחברי ועדת הבקורת.</w:t>
      </w:r>
    </w:p>
    <w:p w14:paraId="029B7E27" w14:textId="77777777" w:rsidR="006B1997" w:rsidRDefault="006B1997">
      <w:pPr>
        <w:pStyle w:val="P00"/>
        <w:spacing w:before="72"/>
        <w:ind w:left="0" w:right="1134"/>
        <w:rPr>
          <w:rtl/>
        </w:rPr>
      </w:pPr>
      <w:r>
        <w:rPr>
          <w:rtl/>
        </w:rPr>
        <w:t>א</w:t>
      </w:r>
      <w:r>
        <w:rPr>
          <w:rFonts w:hint="cs"/>
          <w:rtl/>
        </w:rPr>
        <w:t xml:space="preserve">ם הנך מעוניין להיות מיוצג באסיפה זו על ידי מיופה כח, עליך להגיש למשרדי יפוי כח מתאים לא יאוחר מיום </w:t>
      </w:r>
      <w:r>
        <w:rPr>
          <w:rtl/>
        </w:rPr>
        <w:fldChar w:fldCharType="begin">
          <w:ffData>
            <w:name w:val="טקסט196"/>
            <w:enabled/>
            <w:calcOnExit w:val="0"/>
            <w:textInput/>
          </w:ffData>
        </w:fldChar>
      </w:r>
      <w:bookmarkStart w:id="156" w:name="טקסט19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6"/>
      <w:r>
        <w:rPr>
          <w:rFonts w:hint="cs"/>
          <w:rtl/>
        </w:rPr>
        <w:t xml:space="preserve"> שעה </w:t>
      </w:r>
      <w:r>
        <w:rPr>
          <w:rtl/>
        </w:rPr>
        <w:fldChar w:fldCharType="begin">
          <w:ffData>
            <w:name w:val="טקסט197"/>
            <w:enabled/>
            <w:calcOnExit w:val="0"/>
            <w:textInput/>
          </w:ffData>
        </w:fldChar>
      </w:r>
      <w:bookmarkStart w:id="157" w:name="טקסט197"/>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7"/>
      <w:r>
        <w:rPr>
          <w:rFonts w:hint="cs"/>
          <w:rtl/>
        </w:rPr>
        <w:t>.</w:t>
      </w:r>
    </w:p>
    <w:p w14:paraId="22436161" w14:textId="77777777" w:rsidR="006B1997" w:rsidRDefault="006B1997">
      <w:pPr>
        <w:pStyle w:val="P00"/>
        <w:spacing w:before="72"/>
        <w:ind w:left="0" w:right="1134"/>
        <w:rPr>
          <w:rtl/>
        </w:rPr>
      </w:pPr>
      <w:r>
        <w:rPr>
          <w:rFonts w:hint="cs"/>
          <w:rtl/>
        </w:rPr>
        <w:t>...</w:t>
      </w:r>
      <w:r>
        <w:rPr>
          <w:rtl/>
        </w:rPr>
        <w:t>מ</w:t>
      </w:r>
      <w:r>
        <w:rPr>
          <w:rFonts w:hint="cs"/>
          <w:rtl/>
        </w:rPr>
        <w:t>צ"ב טופס יפוי כוח.</w:t>
      </w:r>
    </w:p>
    <w:p w14:paraId="0DFB9D76" w14:textId="77777777" w:rsidR="006B1997" w:rsidRDefault="006B1997">
      <w:pPr>
        <w:pStyle w:val="P00"/>
        <w:spacing w:before="72"/>
        <w:ind w:left="0" w:right="1134"/>
        <w:rPr>
          <w:rFonts w:hint="cs"/>
          <w:rtl/>
        </w:rPr>
      </w:pPr>
      <w:r>
        <w:rPr>
          <w:rtl/>
        </w:rPr>
        <w:t>א</w:t>
      </w:r>
      <w:r>
        <w:rPr>
          <w:rFonts w:hint="cs"/>
          <w:rtl/>
        </w:rPr>
        <w:t xml:space="preserve">ם לא יהיה באסיפה הנ"ל מנין חוקי, תיערך אסיפה נדחית באותו מקום ביום </w:t>
      </w:r>
      <w:r>
        <w:rPr>
          <w:rtl/>
        </w:rPr>
        <w:fldChar w:fldCharType="begin">
          <w:ffData>
            <w:name w:val="טקסט198"/>
            <w:enabled/>
            <w:calcOnExit w:val="0"/>
            <w:textInput/>
          </w:ffData>
        </w:fldChar>
      </w:r>
      <w:bookmarkStart w:id="158" w:name="טקסט198"/>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8"/>
      <w:r>
        <w:rPr>
          <w:rFonts w:hint="cs"/>
          <w:rtl/>
        </w:rPr>
        <w:t xml:space="preserve"> בשעה </w:t>
      </w:r>
      <w:r>
        <w:rPr>
          <w:rtl/>
        </w:rPr>
        <w:fldChar w:fldCharType="begin">
          <w:ffData>
            <w:name w:val="טקסט199"/>
            <w:enabled/>
            <w:calcOnExit w:val="0"/>
            <w:textInput/>
          </w:ffData>
        </w:fldChar>
      </w:r>
      <w:bookmarkStart w:id="159" w:name="טקסט19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59"/>
      <w:r>
        <w:rPr>
          <w:rFonts w:hint="cs"/>
          <w:rtl/>
        </w:rPr>
        <w:t xml:space="preserve"> והיא תהיה חוקית בכל מספר של נוכחים.</w:t>
      </w:r>
    </w:p>
    <w:p w14:paraId="08D46C78" w14:textId="77777777" w:rsidR="006B1997" w:rsidRDefault="006B1997">
      <w:pPr>
        <w:pStyle w:val="P00"/>
        <w:spacing w:before="72"/>
        <w:ind w:left="0" w:right="1134"/>
        <w:rPr>
          <w:rFonts w:hint="cs"/>
          <w:rtl/>
        </w:rPr>
      </w:pPr>
    </w:p>
    <w:p w14:paraId="5851FEB3" w14:textId="77777777" w:rsidR="006B1997" w:rsidRDefault="006B1997">
      <w:pPr>
        <w:pStyle w:val="P00"/>
        <w:tabs>
          <w:tab w:val="clear" w:pos="624"/>
          <w:tab w:val="clear" w:pos="1021"/>
          <w:tab w:val="clear" w:pos="1474"/>
          <w:tab w:val="clear" w:pos="1928"/>
          <w:tab w:val="clear" w:pos="2381"/>
          <w:tab w:val="clear" w:pos="2835"/>
          <w:tab w:val="clear" w:pos="6259"/>
          <w:tab w:val="left" w:pos="3969"/>
        </w:tabs>
        <w:spacing w:before="72"/>
        <w:ind w:left="0" w:right="1134"/>
        <w:rPr>
          <w:rtl/>
        </w:rPr>
      </w:pPr>
      <w:r>
        <w:rPr>
          <w:rFonts w:hint="cs"/>
          <w:rtl/>
        </w:rPr>
        <w:tab/>
        <w:t>בכבוד רב,</w:t>
      </w:r>
    </w:p>
    <w:p w14:paraId="5CA50153"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ab/>
        <w:t>__________________</w:t>
      </w:r>
    </w:p>
    <w:p w14:paraId="4130C75C"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t>הכונס הרשמי</w:t>
      </w:r>
    </w:p>
    <w:p w14:paraId="075CF815" w14:textId="77777777" w:rsidR="006B1997" w:rsidRDefault="006B1997">
      <w:pPr>
        <w:pStyle w:val="P00"/>
        <w:spacing w:before="72"/>
        <w:ind w:left="0" w:right="1134"/>
        <w:rPr>
          <w:rFonts w:hint="cs"/>
          <w:rtl/>
        </w:rPr>
      </w:pPr>
    </w:p>
    <w:p w14:paraId="14A5E113"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10</w:t>
      </w:r>
    </w:p>
    <w:p w14:paraId="3AB84628" w14:textId="77777777" w:rsidR="006B1997" w:rsidRDefault="006B1997">
      <w:pPr>
        <w:pStyle w:val="P00"/>
        <w:spacing w:before="72"/>
        <w:ind w:left="0" w:right="1134"/>
        <w:rPr>
          <w:sz w:val="24"/>
          <w:szCs w:val="24"/>
          <w:rtl/>
        </w:rPr>
      </w:pPr>
      <w:r>
        <w:rPr>
          <w:sz w:val="24"/>
          <w:szCs w:val="24"/>
          <w:rtl/>
        </w:rPr>
        <w:t>(</w:t>
      </w:r>
      <w:r>
        <w:rPr>
          <w:rFonts w:hint="cs"/>
          <w:sz w:val="24"/>
          <w:szCs w:val="24"/>
          <w:rtl/>
        </w:rPr>
        <w:t>תקנה 44 או 68)</w:t>
      </w:r>
    </w:p>
    <w:p w14:paraId="4A684579" w14:textId="77777777" w:rsidR="006B1997" w:rsidRDefault="006B1997">
      <w:pPr>
        <w:pStyle w:val="P00"/>
        <w:spacing w:before="72"/>
        <w:ind w:left="0" w:right="1134"/>
        <w:rPr>
          <w:rtl/>
        </w:rPr>
      </w:pPr>
      <w:r>
        <w:rPr>
          <w:rtl/>
        </w:rPr>
        <w:t>ב</w:t>
      </w:r>
      <w:r>
        <w:rPr>
          <w:rFonts w:hint="cs"/>
          <w:rtl/>
        </w:rPr>
        <w:t>בית המשפט המחוזי</w:t>
      </w:r>
    </w:p>
    <w:p w14:paraId="1D3DFDBD" w14:textId="77777777" w:rsidR="006B1997" w:rsidRDefault="006B1997">
      <w:pPr>
        <w:pStyle w:val="P00"/>
        <w:spacing w:before="72"/>
        <w:ind w:left="0" w:right="1134"/>
        <w:rPr>
          <w:rtl/>
        </w:rPr>
      </w:pPr>
      <w:r>
        <w:rPr>
          <w:rtl/>
        </w:rPr>
        <w:t>ב</w:t>
      </w:r>
      <w:r>
        <w:rPr>
          <w:rtl/>
        </w:rPr>
        <w:fldChar w:fldCharType="begin">
          <w:ffData>
            <w:name w:val="טקסט200"/>
            <w:enabled/>
            <w:calcOnExit w:val="0"/>
            <w:textInput/>
          </w:ffData>
        </w:fldChar>
      </w:r>
      <w:bookmarkStart w:id="160" w:name="טקסט20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0"/>
      <w:r>
        <w:rPr>
          <w:rFonts w:hint="cs"/>
          <w:rtl/>
        </w:rPr>
        <w:tab/>
        <w:t xml:space="preserve">תיק </w:t>
      </w:r>
      <w:r>
        <w:rPr>
          <w:rtl/>
        </w:rPr>
        <w:fldChar w:fldCharType="begin">
          <w:ffData>
            <w:name w:val="טקסט201"/>
            <w:enabled/>
            <w:calcOnExit w:val="0"/>
            <w:textInput/>
          </w:ffData>
        </w:fldChar>
      </w:r>
      <w:bookmarkStart w:id="161" w:name="טקסט20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1"/>
    </w:p>
    <w:p w14:paraId="6E3BF9C6" w14:textId="77777777" w:rsidR="006B1997" w:rsidRDefault="006B1997">
      <w:pPr>
        <w:pStyle w:val="medium-header"/>
        <w:keepNext w:val="0"/>
        <w:keepLines w:val="0"/>
        <w:ind w:left="0" w:right="1134"/>
        <w:rPr>
          <w:rStyle w:val="default"/>
          <w:rFonts w:cs="FrankRuehl"/>
          <w:b/>
          <w:bCs/>
          <w:sz w:val="22"/>
          <w:szCs w:val="22"/>
          <w:rtl/>
        </w:rPr>
      </w:pPr>
      <w:r>
        <w:rPr>
          <w:b/>
          <w:bCs/>
          <w:sz w:val="22"/>
          <w:szCs w:val="22"/>
          <w:rtl/>
        </w:rPr>
        <w:t>ד</w:t>
      </w:r>
      <w:r>
        <w:rPr>
          <w:rFonts w:hint="cs"/>
          <w:b/>
          <w:bCs/>
          <w:sz w:val="22"/>
          <w:szCs w:val="22"/>
          <w:rtl/>
        </w:rPr>
        <w:t xml:space="preserve">ו"ח כספי של מפרק לפי סעיף </w:t>
      </w:r>
      <w:r>
        <w:rPr>
          <w:b/>
          <w:bCs/>
          <w:sz w:val="22"/>
          <w:szCs w:val="22"/>
          <w:rtl/>
        </w:rPr>
        <w:t>371/313</w:t>
      </w:r>
      <w:r>
        <w:rPr>
          <w:sz w:val="22"/>
          <w:szCs w:val="22"/>
          <w:rtl/>
        </w:rPr>
        <w:t>*</w:t>
      </w:r>
      <w:r>
        <w:rPr>
          <w:b/>
          <w:bCs/>
          <w:sz w:val="22"/>
          <w:szCs w:val="22"/>
          <w:rtl/>
        </w:rPr>
        <w:t xml:space="preserve"> </w:t>
      </w:r>
      <w:r>
        <w:rPr>
          <w:rFonts w:hint="cs"/>
          <w:b/>
          <w:bCs/>
          <w:sz w:val="22"/>
          <w:szCs w:val="22"/>
          <w:rtl/>
        </w:rPr>
        <w:t>לפקודת החברות</w:t>
      </w:r>
    </w:p>
    <w:p w14:paraId="0DEA1107" w14:textId="77777777" w:rsidR="006B1997" w:rsidRDefault="006B1997">
      <w:pPr>
        <w:pStyle w:val="medium-header"/>
        <w:keepNext w:val="0"/>
        <w:keepLines w:val="0"/>
        <w:ind w:left="0" w:right="1134"/>
        <w:rPr>
          <w:rtl/>
        </w:rPr>
      </w:pPr>
      <w:r>
        <w:rPr>
          <w:rtl/>
        </w:rPr>
        <w:t>ב</w:t>
      </w:r>
      <w:r>
        <w:rPr>
          <w:rFonts w:hint="cs"/>
          <w:rtl/>
        </w:rPr>
        <w:t xml:space="preserve">ענין החברה </w:t>
      </w:r>
      <w:r>
        <w:rPr>
          <w:rtl/>
        </w:rPr>
        <w:fldChar w:fldCharType="begin">
          <w:ffData>
            <w:name w:val="טקסט202"/>
            <w:enabled/>
            <w:calcOnExit w:val="0"/>
            <w:textInput/>
          </w:ffData>
        </w:fldChar>
      </w:r>
      <w:bookmarkStart w:id="162" w:name="טקסט20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2"/>
      <w:r>
        <w:rPr>
          <w:rFonts w:hint="cs"/>
          <w:rtl/>
        </w:rPr>
        <w:t xml:space="preserve"> </w:t>
      </w:r>
      <w:r>
        <w:rPr>
          <w:rtl/>
        </w:rPr>
        <w:fldChar w:fldCharType="begin">
          <w:ffData>
            <w:name w:val="נפתח5"/>
            <w:enabled/>
            <w:calcOnExit w:val="0"/>
            <w:ddList>
              <w:listEntry w:val="בפירוק מרצון"/>
              <w:listEntry w:val="בפיקוח"/>
            </w:ddList>
          </w:ffData>
        </w:fldChar>
      </w:r>
      <w:bookmarkStart w:id="163" w:name="נפתח5"/>
      <w:r>
        <w:rPr>
          <w:rtl/>
        </w:rPr>
        <w:instrText xml:space="preserve"> </w:instrText>
      </w:r>
      <w:r>
        <w:instrText>FORMDROPDOWN</w:instrText>
      </w:r>
      <w:r>
        <w:rPr>
          <w:rtl/>
        </w:rPr>
        <w:instrText xml:space="preserve"> </w:instrText>
      </w:r>
      <w:r>
        <w:rPr>
          <w:rtl/>
        </w:rPr>
        <w:fldChar w:fldCharType="end"/>
      </w:r>
      <w:bookmarkEnd w:id="163"/>
    </w:p>
    <w:p w14:paraId="679BE2D4" w14:textId="77777777" w:rsidR="006B1997" w:rsidRDefault="006B1997">
      <w:pPr>
        <w:pStyle w:val="medium-header"/>
        <w:keepNext w:val="0"/>
        <w:keepLines w:val="0"/>
        <w:ind w:left="0" w:right="1134"/>
        <w:rPr>
          <w:rtl/>
        </w:rPr>
      </w:pPr>
      <w:r>
        <w:rPr>
          <w:rtl/>
        </w:rPr>
        <w:t>ל</w:t>
      </w:r>
      <w:r>
        <w:rPr>
          <w:rFonts w:hint="cs"/>
          <w:rtl/>
        </w:rPr>
        <w:t xml:space="preserve">תקופה שמיום </w:t>
      </w:r>
      <w:r>
        <w:rPr>
          <w:rtl/>
        </w:rPr>
        <w:fldChar w:fldCharType="begin">
          <w:ffData>
            <w:name w:val="טקסט203"/>
            <w:enabled/>
            <w:calcOnExit w:val="0"/>
            <w:textInput/>
          </w:ffData>
        </w:fldChar>
      </w:r>
      <w:bookmarkStart w:id="164" w:name="טקסט20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4"/>
      <w:r>
        <w:rPr>
          <w:rFonts w:hint="cs"/>
          <w:rtl/>
        </w:rPr>
        <w:t xml:space="preserve"> עד יום </w:t>
      </w:r>
      <w:r>
        <w:rPr>
          <w:rtl/>
        </w:rPr>
        <w:fldChar w:fldCharType="begin">
          <w:ffData>
            <w:name w:val="טקסט204"/>
            <w:enabled/>
            <w:calcOnExit w:val="0"/>
            <w:textInput/>
          </w:ffData>
        </w:fldChar>
      </w:r>
      <w:bookmarkStart w:id="165" w:name="טקסט20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5"/>
    </w:p>
    <w:p w14:paraId="6259BC13" w14:textId="77777777" w:rsidR="006B1997" w:rsidRDefault="006B1997">
      <w:pPr>
        <w:pStyle w:val="P00"/>
        <w:spacing w:before="72"/>
        <w:ind w:left="0" w:right="1134"/>
        <w:rPr>
          <w:rFonts w:hint="cs"/>
          <w:rtl/>
        </w:rPr>
      </w:pPr>
      <w:r>
        <w:rPr>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43.1pt">
            <v:imagedata r:id="rId19" o:title=""/>
          </v:shape>
        </w:pict>
      </w:r>
    </w:p>
    <w:p w14:paraId="279115AC" w14:textId="77777777" w:rsidR="006B1997" w:rsidRDefault="006B1997">
      <w:pPr>
        <w:pStyle w:val="P00"/>
        <w:spacing w:before="72"/>
        <w:ind w:left="0" w:right="1134"/>
        <w:rPr>
          <w:rFonts w:hint="cs"/>
          <w:rtl/>
        </w:rPr>
      </w:pPr>
      <w:r>
        <w:rPr>
          <w:rtl/>
        </w:rPr>
        <w:t>נ</w:t>
      </w:r>
      <w:r>
        <w:rPr>
          <w:rFonts w:hint="cs"/>
          <w:rtl/>
        </w:rPr>
        <w:t xml:space="preserve">ערך ביום </w:t>
      </w:r>
      <w:r>
        <w:rPr>
          <w:rtl/>
        </w:rPr>
        <w:fldChar w:fldCharType="begin">
          <w:ffData>
            <w:name w:val="טקסט205"/>
            <w:enabled/>
            <w:calcOnExit w:val="0"/>
            <w:textInput/>
          </w:ffData>
        </w:fldChar>
      </w:r>
      <w:bookmarkStart w:id="166" w:name="טקסט20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6"/>
    </w:p>
    <w:p w14:paraId="03F92920" w14:textId="77777777" w:rsidR="006B1997" w:rsidRDefault="006B1997">
      <w:pPr>
        <w:pStyle w:val="P00"/>
        <w:spacing w:before="72"/>
        <w:ind w:left="0" w:right="1134"/>
        <w:rPr>
          <w:rFonts w:hint="cs"/>
          <w:sz w:val="22"/>
          <w:szCs w:val="22"/>
          <w:rtl/>
        </w:rPr>
      </w:pPr>
      <w:r>
        <w:rPr>
          <w:rFonts w:hint="cs"/>
          <w:sz w:val="22"/>
          <w:szCs w:val="22"/>
          <w:rtl/>
        </w:rPr>
        <w:t>* מחק את המיותר</w:t>
      </w:r>
    </w:p>
    <w:p w14:paraId="08AB689A"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ab/>
        <w:t>______________________</w:t>
      </w:r>
    </w:p>
    <w:p w14:paraId="32D8835C"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r>
      <w:r>
        <w:rPr>
          <w:sz w:val="22"/>
          <w:szCs w:val="22"/>
          <w:rtl/>
        </w:rPr>
        <w:t>ש</w:t>
      </w:r>
      <w:r>
        <w:rPr>
          <w:rFonts w:hint="cs"/>
          <w:sz w:val="22"/>
          <w:szCs w:val="22"/>
          <w:rtl/>
        </w:rPr>
        <w:t>ם המפרק וחתימתו</w:t>
      </w:r>
    </w:p>
    <w:p w14:paraId="373428BB" w14:textId="77777777" w:rsidR="006B1997" w:rsidRDefault="006B1997">
      <w:pPr>
        <w:pStyle w:val="P00"/>
        <w:spacing w:before="72"/>
        <w:ind w:left="0" w:right="1134"/>
        <w:rPr>
          <w:rtl/>
        </w:rPr>
      </w:pPr>
    </w:p>
    <w:p w14:paraId="670B4C46" w14:textId="77777777" w:rsidR="006B1997" w:rsidRDefault="006B1997">
      <w:pPr>
        <w:pStyle w:val="P00"/>
        <w:spacing w:before="72"/>
        <w:ind w:left="0" w:right="1134"/>
        <w:rPr>
          <w:rFonts w:cs="David"/>
          <w:sz w:val="22"/>
          <w:szCs w:val="22"/>
          <w:rtl/>
        </w:rPr>
      </w:pPr>
      <w:r>
        <w:rPr>
          <w:rFonts w:cs="David"/>
          <w:sz w:val="22"/>
          <w:szCs w:val="22"/>
          <w:rtl/>
        </w:rPr>
        <w:t>ט</w:t>
      </w:r>
      <w:r>
        <w:rPr>
          <w:rFonts w:cs="David" w:hint="cs"/>
          <w:sz w:val="22"/>
          <w:szCs w:val="22"/>
          <w:rtl/>
        </w:rPr>
        <w:t>ופס 11</w:t>
      </w:r>
    </w:p>
    <w:p w14:paraId="3779F811" w14:textId="77777777" w:rsidR="006B1997" w:rsidRDefault="006B1997">
      <w:pPr>
        <w:pStyle w:val="P00"/>
        <w:spacing w:before="72"/>
        <w:ind w:left="0" w:right="1134"/>
        <w:rPr>
          <w:sz w:val="24"/>
          <w:szCs w:val="24"/>
          <w:rtl/>
        </w:rPr>
      </w:pPr>
      <w:r>
        <w:rPr>
          <w:sz w:val="24"/>
          <w:szCs w:val="24"/>
          <w:rtl/>
        </w:rPr>
        <w:t>(</w:t>
      </w:r>
      <w:r>
        <w:rPr>
          <w:rFonts w:hint="cs"/>
          <w:sz w:val="24"/>
          <w:szCs w:val="24"/>
          <w:rtl/>
        </w:rPr>
        <w:t>תקנה 48)</w:t>
      </w:r>
    </w:p>
    <w:p w14:paraId="5D2E6776" w14:textId="77777777" w:rsidR="006B1997" w:rsidRDefault="006B1997">
      <w:pPr>
        <w:pStyle w:val="medium-header"/>
        <w:keepNext w:val="0"/>
        <w:keepLines w:val="0"/>
        <w:ind w:left="0" w:right="1134"/>
        <w:rPr>
          <w:sz w:val="24"/>
          <w:szCs w:val="24"/>
          <w:rtl/>
        </w:rPr>
      </w:pPr>
      <w:r>
        <w:rPr>
          <w:sz w:val="24"/>
          <w:szCs w:val="24"/>
          <w:rtl/>
        </w:rPr>
        <w:t>מ</w:t>
      </w:r>
      <w:r>
        <w:rPr>
          <w:rFonts w:hint="cs"/>
          <w:sz w:val="24"/>
          <w:szCs w:val="24"/>
          <w:rtl/>
        </w:rPr>
        <w:t>דינת ישראל</w:t>
      </w:r>
    </w:p>
    <w:p w14:paraId="5843F80D" w14:textId="77777777" w:rsidR="006B1997" w:rsidRDefault="006B1997">
      <w:pPr>
        <w:pStyle w:val="medium-header"/>
        <w:keepNext w:val="0"/>
        <w:keepLines w:val="0"/>
        <w:ind w:left="0" w:right="1134"/>
        <w:jc w:val="right"/>
        <w:rPr>
          <w:rtl/>
        </w:rPr>
      </w:pPr>
      <w:r>
        <w:rPr>
          <w:rtl/>
        </w:rPr>
        <w:t>מ</w:t>
      </w:r>
      <w:r>
        <w:rPr>
          <w:rFonts w:hint="cs"/>
          <w:rtl/>
        </w:rPr>
        <w:t>שרד המשפטים</w:t>
      </w:r>
    </w:p>
    <w:p w14:paraId="428FF0ED" w14:textId="77777777" w:rsidR="006B1997" w:rsidRDefault="006B1997">
      <w:pPr>
        <w:pStyle w:val="medium-header"/>
        <w:keepNext w:val="0"/>
        <w:keepLines w:val="0"/>
        <w:ind w:left="0" w:right="1134"/>
        <w:jc w:val="right"/>
        <w:rPr>
          <w:rtl/>
        </w:rPr>
      </w:pPr>
      <w:r>
        <w:rPr>
          <w:rtl/>
        </w:rPr>
        <w:t>ה</w:t>
      </w:r>
      <w:r>
        <w:rPr>
          <w:rFonts w:hint="cs"/>
          <w:rtl/>
        </w:rPr>
        <w:t>כונס הרשמי</w:t>
      </w:r>
    </w:p>
    <w:p w14:paraId="271A84A6" w14:textId="77777777" w:rsidR="006B1997" w:rsidRDefault="006B1997">
      <w:pPr>
        <w:pStyle w:val="medium-header"/>
        <w:keepNext w:val="0"/>
        <w:keepLines w:val="0"/>
        <w:ind w:left="0" w:right="1134"/>
        <w:jc w:val="right"/>
        <w:rPr>
          <w:rtl/>
        </w:rPr>
      </w:pPr>
      <w:r>
        <w:rPr>
          <w:rtl/>
        </w:rPr>
        <w:t>ת</w:t>
      </w:r>
      <w:r>
        <w:rPr>
          <w:rFonts w:hint="cs"/>
          <w:rtl/>
        </w:rPr>
        <w:t xml:space="preserve">אריך </w:t>
      </w:r>
      <w:r>
        <w:rPr>
          <w:rtl/>
        </w:rPr>
        <w:fldChar w:fldCharType="begin">
          <w:ffData>
            <w:name w:val="טקסט206"/>
            <w:enabled/>
            <w:calcOnExit w:val="0"/>
            <w:textInput/>
          </w:ffData>
        </w:fldChar>
      </w:r>
      <w:bookmarkStart w:id="167" w:name="טקסט20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7"/>
    </w:p>
    <w:p w14:paraId="3F5F91E5" w14:textId="77777777" w:rsidR="006B1997" w:rsidRDefault="006B1997">
      <w:pPr>
        <w:pStyle w:val="medium-header"/>
        <w:keepNext w:val="0"/>
        <w:keepLines w:val="0"/>
        <w:ind w:left="0" w:right="1134"/>
        <w:jc w:val="right"/>
        <w:rPr>
          <w:rtl/>
        </w:rPr>
      </w:pPr>
      <w:r>
        <w:rPr>
          <w:rtl/>
        </w:rPr>
        <w:t>מ</w:t>
      </w:r>
      <w:r>
        <w:rPr>
          <w:rFonts w:hint="cs"/>
          <w:rtl/>
        </w:rPr>
        <w:t xml:space="preserve">ס' התיק </w:t>
      </w:r>
      <w:r>
        <w:rPr>
          <w:rtl/>
        </w:rPr>
        <w:fldChar w:fldCharType="begin">
          <w:ffData>
            <w:name w:val="טקסט207"/>
            <w:enabled/>
            <w:calcOnExit w:val="0"/>
            <w:textInput/>
          </w:ffData>
        </w:fldChar>
      </w:r>
      <w:bookmarkStart w:id="168" w:name="טקסט207"/>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8"/>
    </w:p>
    <w:p w14:paraId="506CE3DE" w14:textId="77777777" w:rsidR="006B1997" w:rsidRDefault="006B1997">
      <w:pPr>
        <w:pStyle w:val="medium-header"/>
        <w:keepNext w:val="0"/>
        <w:keepLines w:val="0"/>
        <w:ind w:left="0" w:right="1134"/>
        <w:rPr>
          <w:rStyle w:val="default"/>
          <w:rFonts w:cs="FrankRuehl"/>
          <w:b/>
          <w:bCs/>
          <w:sz w:val="22"/>
          <w:szCs w:val="22"/>
          <w:rtl/>
        </w:rPr>
      </w:pPr>
      <w:r>
        <w:rPr>
          <w:b/>
          <w:bCs/>
          <w:sz w:val="22"/>
          <w:szCs w:val="22"/>
          <w:rtl/>
        </w:rPr>
        <w:t>ת</w:t>
      </w:r>
      <w:r>
        <w:rPr>
          <w:rFonts w:hint="cs"/>
          <w:b/>
          <w:bCs/>
          <w:sz w:val="22"/>
          <w:szCs w:val="22"/>
          <w:rtl/>
        </w:rPr>
        <w:t>עודה לשחרור מפרק</w:t>
      </w:r>
    </w:p>
    <w:p w14:paraId="7C6EA824" w14:textId="77777777" w:rsidR="006B1997" w:rsidRDefault="006B1997">
      <w:pPr>
        <w:pStyle w:val="P00"/>
        <w:spacing w:before="72"/>
        <w:ind w:left="0" w:right="1134"/>
        <w:rPr>
          <w:rtl/>
        </w:rPr>
      </w:pPr>
      <w:r>
        <w:rPr>
          <w:rtl/>
        </w:rPr>
        <w:t>ב</w:t>
      </w:r>
      <w:r>
        <w:rPr>
          <w:rFonts w:hint="cs"/>
          <w:rtl/>
        </w:rPr>
        <w:t xml:space="preserve">ענין החברה </w:t>
      </w:r>
      <w:r>
        <w:rPr>
          <w:rtl/>
        </w:rPr>
        <w:fldChar w:fldCharType="begin">
          <w:ffData>
            <w:name w:val="טקסט208"/>
            <w:enabled/>
            <w:calcOnExit w:val="0"/>
            <w:textInput/>
          </w:ffData>
        </w:fldChar>
      </w:r>
      <w:bookmarkStart w:id="169" w:name="טקסט208"/>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69"/>
      <w:r>
        <w:rPr>
          <w:rFonts w:hint="cs"/>
          <w:rtl/>
        </w:rPr>
        <w:t xml:space="preserve"> בפירוק.</w:t>
      </w:r>
    </w:p>
    <w:p w14:paraId="3C356DE1" w14:textId="77777777" w:rsidR="006B1997" w:rsidRDefault="006B1997">
      <w:pPr>
        <w:pStyle w:val="P00"/>
        <w:spacing w:before="72"/>
        <w:ind w:left="0" w:right="1134"/>
        <w:rPr>
          <w:rtl/>
        </w:rPr>
      </w:pPr>
      <w:r>
        <w:rPr>
          <w:rtl/>
        </w:rPr>
        <w:t>ה</w:t>
      </w:r>
      <w:r>
        <w:rPr>
          <w:rFonts w:hint="cs"/>
          <w:rtl/>
        </w:rPr>
        <w:t xml:space="preserve">ואיל ומר </w:t>
      </w:r>
      <w:r>
        <w:rPr>
          <w:rtl/>
        </w:rPr>
        <w:fldChar w:fldCharType="begin">
          <w:ffData>
            <w:name w:val="טקסט209"/>
            <w:enabled/>
            <w:calcOnExit w:val="0"/>
            <w:textInput/>
          </w:ffData>
        </w:fldChar>
      </w:r>
      <w:bookmarkStart w:id="170" w:name="טקסט209"/>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0"/>
      <w:r>
        <w:rPr>
          <w:rFonts w:hint="cs"/>
          <w:rtl/>
        </w:rPr>
        <w:t xml:space="preserve"> מס' זהות </w:t>
      </w:r>
      <w:r>
        <w:rPr>
          <w:rtl/>
        </w:rPr>
        <w:fldChar w:fldCharType="begin">
          <w:ffData>
            <w:name w:val="טקסט210"/>
            <w:enabled/>
            <w:calcOnExit w:val="0"/>
            <w:textInput/>
          </w:ffData>
        </w:fldChar>
      </w:r>
      <w:bookmarkStart w:id="171" w:name="טקסט210"/>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1"/>
      <w:r>
        <w:rPr>
          <w:rFonts w:hint="cs"/>
          <w:rtl/>
        </w:rPr>
        <w:t xml:space="preserve"> מ</w:t>
      </w:r>
      <w:r>
        <w:rPr>
          <w:rtl/>
        </w:rPr>
        <w:fldChar w:fldCharType="begin">
          <w:ffData>
            <w:name w:val="טקסט211"/>
            <w:enabled/>
            <w:calcOnExit w:val="0"/>
            <w:textInput/>
          </w:ffData>
        </w:fldChar>
      </w:r>
      <w:bookmarkStart w:id="172" w:name="טקסט211"/>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2"/>
      <w:r>
        <w:rPr>
          <w:rFonts w:hint="cs"/>
          <w:rtl/>
        </w:rPr>
        <w:t xml:space="preserve"> </w:t>
      </w:r>
      <w:r>
        <w:rPr>
          <w:rtl/>
        </w:rPr>
        <w:t>מ</w:t>
      </w:r>
      <w:r>
        <w:rPr>
          <w:rFonts w:hint="cs"/>
          <w:rtl/>
        </w:rPr>
        <w:t xml:space="preserve">ונה ביום </w:t>
      </w:r>
      <w:r>
        <w:rPr>
          <w:rtl/>
        </w:rPr>
        <w:fldChar w:fldCharType="begin">
          <w:ffData>
            <w:name w:val="טקסט212"/>
            <w:enabled/>
            <w:calcOnExit w:val="0"/>
            <w:textInput/>
          </w:ffData>
        </w:fldChar>
      </w:r>
      <w:bookmarkStart w:id="173" w:name="טקסט212"/>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3"/>
      <w:r>
        <w:rPr>
          <w:rFonts w:hint="cs"/>
          <w:rtl/>
        </w:rPr>
        <w:t xml:space="preserve"> כמפרק החברה הנ</w:t>
      </w:r>
      <w:r>
        <w:rPr>
          <w:rtl/>
        </w:rPr>
        <w:t>"</w:t>
      </w:r>
      <w:r>
        <w:rPr>
          <w:rFonts w:hint="cs"/>
          <w:rtl/>
        </w:rPr>
        <w:t xml:space="preserve">ל, והואיל וביום </w:t>
      </w:r>
      <w:r>
        <w:rPr>
          <w:rtl/>
        </w:rPr>
        <w:fldChar w:fldCharType="begin">
          <w:ffData>
            <w:name w:val="טקסט213"/>
            <w:enabled/>
            <w:calcOnExit w:val="0"/>
            <w:textInput/>
          </w:ffData>
        </w:fldChar>
      </w:r>
      <w:bookmarkStart w:id="174" w:name="טקסט213"/>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4"/>
      <w:r>
        <w:rPr>
          <w:rFonts w:hint="cs"/>
          <w:rtl/>
        </w:rPr>
        <w:t xml:space="preserve"> הגיש בקשה לשחררו</w:t>
      </w:r>
      <w:r>
        <w:rPr>
          <w:rtl/>
        </w:rPr>
        <w:t>מ</w:t>
      </w:r>
      <w:r>
        <w:rPr>
          <w:rFonts w:hint="cs"/>
          <w:rtl/>
        </w:rPr>
        <w:t>תפקידו בהתאם לסעיף 316 לפקודת החברות [נוסח חדש], התשמ"ג-1983;</w:t>
      </w:r>
    </w:p>
    <w:p w14:paraId="68C533DE" w14:textId="77777777" w:rsidR="006B1997" w:rsidRDefault="006B1997">
      <w:pPr>
        <w:pStyle w:val="P00"/>
        <w:spacing w:before="72"/>
        <w:ind w:left="0" w:right="1134"/>
        <w:rPr>
          <w:rFonts w:hint="cs"/>
          <w:rtl/>
        </w:rPr>
      </w:pPr>
      <w:r>
        <w:rPr>
          <w:rtl/>
        </w:rPr>
        <w:t>ו</w:t>
      </w:r>
      <w:r>
        <w:rPr>
          <w:rFonts w:hint="cs"/>
          <w:rtl/>
        </w:rPr>
        <w:t xml:space="preserve">הואיל ומר </w:t>
      </w:r>
      <w:r>
        <w:rPr>
          <w:rtl/>
        </w:rPr>
        <w:fldChar w:fldCharType="begin">
          <w:ffData>
            <w:name w:val="טקסט214"/>
            <w:enabled/>
            <w:calcOnExit w:val="0"/>
            <w:textInput/>
          </w:ffData>
        </w:fldChar>
      </w:r>
      <w:bookmarkStart w:id="175" w:name="טקסט214"/>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5"/>
      <w:r>
        <w:rPr>
          <w:rFonts w:hint="cs"/>
          <w:rtl/>
        </w:rPr>
        <w:t xml:space="preserve"> הגיש דוחו"ת על פעולותיו כמפרק והפעולות נבדקו ונמצאו </w:t>
      </w:r>
      <w:r>
        <w:rPr>
          <w:rtl/>
        </w:rPr>
        <w:t>מ</w:t>
      </w:r>
      <w:r>
        <w:rPr>
          <w:rFonts w:hint="cs"/>
          <w:rtl/>
        </w:rPr>
        <w:t>תאימות לדרישות הפקודה;</w:t>
      </w:r>
    </w:p>
    <w:p w14:paraId="7063B166" w14:textId="77777777" w:rsidR="006B1997" w:rsidRDefault="006B1997">
      <w:pPr>
        <w:pStyle w:val="P00"/>
        <w:spacing w:before="72"/>
        <w:ind w:left="0" w:right="1134"/>
        <w:rPr>
          <w:rtl/>
        </w:rPr>
      </w:pPr>
      <w:r>
        <w:rPr>
          <w:rFonts w:hint="cs"/>
          <w:rtl/>
        </w:rPr>
        <w:t>ומאחר שנוכחתי לדעת כי המפרק מילא את כל חובותיו על פי הפקודה והתקנות שלפיה;</w:t>
      </w:r>
    </w:p>
    <w:p w14:paraId="3B998985" w14:textId="77777777" w:rsidR="006B1997" w:rsidRDefault="006B1997">
      <w:pPr>
        <w:pStyle w:val="P00"/>
        <w:spacing w:before="72"/>
        <w:ind w:left="0" w:right="1134"/>
        <w:rPr>
          <w:rtl/>
        </w:rPr>
      </w:pPr>
      <w:r>
        <w:rPr>
          <w:rtl/>
        </w:rPr>
        <w:t>ל</w:t>
      </w:r>
      <w:r>
        <w:rPr>
          <w:rFonts w:hint="cs"/>
          <w:rtl/>
        </w:rPr>
        <w:t xml:space="preserve">פיכך אני משחרר בזה את מר </w:t>
      </w:r>
      <w:r>
        <w:rPr>
          <w:rtl/>
        </w:rPr>
        <w:fldChar w:fldCharType="begin">
          <w:ffData>
            <w:name w:val="טקסט215"/>
            <w:enabled/>
            <w:calcOnExit w:val="0"/>
            <w:textInput/>
          </w:ffData>
        </w:fldChar>
      </w:r>
      <w:bookmarkStart w:id="176" w:name="טקסט215"/>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6"/>
      <w:r>
        <w:rPr>
          <w:rFonts w:hint="cs"/>
          <w:rtl/>
        </w:rPr>
        <w:t xml:space="preserve"> מתפקידו כמפרק החברה.</w:t>
      </w:r>
    </w:p>
    <w:p w14:paraId="0C3D89B6" w14:textId="77777777" w:rsidR="006B1997" w:rsidRDefault="006B1997">
      <w:pPr>
        <w:pStyle w:val="P00"/>
        <w:spacing w:before="72"/>
        <w:ind w:left="0" w:right="1134"/>
        <w:rPr>
          <w:rFonts w:hint="cs"/>
          <w:rtl/>
        </w:rPr>
      </w:pPr>
      <w:r>
        <w:rPr>
          <w:rtl/>
        </w:rPr>
        <w:t>נ</w:t>
      </w:r>
      <w:r>
        <w:rPr>
          <w:rFonts w:hint="cs"/>
          <w:rtl/>
        </w:rPr>
        <w:t xml:space="preserve">יתן ביום </w:t>
      </w:r>
      <w:r>
        <w:rPr>
          <w:rtl/>
        </w:rPr>
        <w:fldChar w:fldCharType="begin">
          <w:ffData>
            <w:name w:val="טקסט216"/>
            <w:enabled/>
            <w:calcOnExit w:val="0"/>
            <w:textInput/>
          </w:ffData>
        </w:fldChar>
      </w:r>
      <w:bookmarkStart w:id="177" w:name="טקסט216"/>
      <w:r>
        <w:rPr>
          <w:rtl/>
        </w:rPr>
        <w:instrText xml:space="preserve"> </w:instrText>
      </w:r>
      <w:r>
        <w:instrText>FORMTEXT</w:instrText>
      </w:r>
      <w:r>
        <w:rPr>
          <w:rtl/>
        </w:rPr>
        <w:instrText xml:space="preserve"> </w:instrText>
      </w:r>
      <w:r>
        <w:rPr>
          <w:rtl/>
        </w:rPr>
        <w:fldChar w:fldCharType="separate"/>
      </w:r>
      <w:r w:rsidR="00892B37">
        <w:rPr>
          <w:rtl/>
        </w:rPr>
        <w:t> </w:t>
      </w:r>
      <w:r w:rsidR="00892B37">
        <w:rPr>
          <w:rtl/>
        </w:rPr>
        <w:t> </w:t>
      </w:r>
      <w:r w:rsidR="00892B37">
        <w:rPr>
          <w:rtl/>
        </w:rPr>
        <w:t> </w:t>
      </w:r>
      <w:r w:rsidR="00892B37">
        <w:rPr>
          <w:rtl/>
        </w:rPr>
        <w:t> </w:t>
      </w:r>
      <w:r w:rsidR="00892B37">
        <w:rPr>
          <w:rtl/>
        </w:rPr>
        <w:t> </w:t>
      </w:r>
      <w:r>
        <w:rPr>
          <w:rtl/>
        </w:rPr>
        <w:fldChar w:fldCharType="end"/>
      </w:r>
      <w:bookmarkEnd w:id="177"/>
    </w:p>
    <w:p w14:paraId="2FD8CF27" w14:textId="77777777" w:rsidR="006B1997" w:rsidRDefault="006B1997">
      <w:pPr>
        <w:pStyle w:val="P00"/>
        <w:spacing w:before="72"/>
        <w:ind w:left="0" w:right="1134"/>
        <w:rPr>
          <w:rFonts w:hint="cs"/>
          <w:rtl/>
        </w:rPr>
      </w:pPr>
    </w:p>
    <w:p w14:paraId="2B8FE250" w14:textId="77777777" w:rsidR="006B1997" w:rsidRDefault="006B19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vertAlign w:val="subscript"/>
          <w:rtl/>
        </w:rPr>
      </w:pPr>
      <w:r>
        <w:rPr>
          <w:rFonts w:hint="cs"/>
          <w:rtl/>
        </w:rPr>
        <w:tab/>
        <w:t>_________________</w:t>
      </w:r>
    </w:p>
    <w:p w14:paraId="49E9D40E" w14:textId="77777777" w:rsidR="006B1997" w:rsidRDefault="006B1997">
      <w:pPr>
        <w:pStyle w:val="sig-1"/>
        <w:widowControl/>
        <w:tabs>
          <w:tab w:val="clear" w:pos="851"/>
          <w:tab w:val="clear" w:pos="2835"/>
          <w:tab w:val="clear" w:pos="4820"/>
          <w:tab w:val="center" w:pos="5103"/>
        </w:tabs>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ה</w:t>
      </w:r>
      <w:r>
        <w:rPr>
          <w:rStyle w:val="default"/>
          <w:rFonts w:cs="FrankRuehl" w:hint="cs"/>
          <w:sz w:val="22"/>
          <w:szCs w:val="22"/>
          <w:rtl/>
        </w:rPr>
        <w:t>כונס הרשמי</w:t>
      </w:r>
    </w:p>
    <w:p w14:paraId="2A78F162" w14:textId="77777777" w:rsidR="006B1997" w:rsidRDefault="006B1997">
      <w:pPr>
        <w:pStyle w:val="P00"/>
        <w:spacing w:before="72"/>
        <w:ind w:left="0" w:right="1134"/>
        <w:rPr>
          <w:rFonts w:hint="cs"/>
          <w:rtl/>
        </w:rPr>
      </w:pPr>
    </w:p>
    <w:p w14:paraId="7CD0FD56" w14:textId="77777777" w:rsidR="006B1997" w:rsidRDefault="006B1997">
      <w:pPr>
        <w:pStyle w:val="P00"/>
        <w:spacing w:before="72"/>
        <w:ind w:left="0" w:right="1134"/>
        <w:rPr>
          <w:rtl/>
        </w:rPr>
      </w:pPr>
    </w:p>
    <w:p w14:paraId="7893CA0B" w14:textId="77777777" w:rsidR="006B1997" w:rsidRDefault="006B1997">
      <w:pPr>
        <w:pStyle w:val="sig-0"/>
        <w:ind w:left="0" w:right="1134"/>
        <w:rPr>
          <w:rtl/>
        </w:rPr>
      </w:pPr>
      <w:r>
        <w:rPr>
          <w:rtl/>
        </w:rPr>
        <w:t>י</w:t>
      </w:r>
      <w:r>
        <w:rPr>
          <w:rFonts w:hint="cs"/>
          <w:rtl/>
        </w:rPr>
        <w:t>"ב בשבט תשמ"ז (11 בפברואר 1987)</w:t>
      </w:r>
      <w:r>
        <w:rPr>
          <w:rtl/>
        </w:rPr>
        <w:tab/>
      </w:r>
      <w:r>
        <w:rPr>
          <w:rFonts w:hint="cs"/>
          <w:rtl/>
        </w:rPr>
        <w:t>אברהם שריר</w:t>
      </w:r>
    </w:p>
    <w:p w14:paraId="58BB074C" w14:textId="77777777" w:rsidR="006B1997" w:rsidRDefault="006B1997">
      <w:pPr>
        <w:pStyle w:val="sig-1"/>
        <w:widowControl/>
        <w:ind w:left="0" w:right="1134"/>
        <w:rPr>
          <w:rtl/>
        </w:rPr>
      </w:pPr>
      <w:r>
        <w:rPr>
          <w:rtl/>
        </w:rPr>
        <w:tab/>
      </w:r>
      <w:r>
        <w:rPr>
          <w:rtl/>
        </w:rPr>
        <w:tab/>
      </w:r>
      <w:r>
        <w:rPr>
          <w:rtl/>
        </w:rPr>
        <w:tab/>
      </w:r>
      <w:r>
        <w:rPr>
          <w:rFonts w:hint="cs"/>
          <w:rtl/>
        </w:rPr>
        <w:t>שר המשפטים</w:t>
      </w:r>
    </w:p>
    <w:p w14:paraId="1A13DFD4" w14:textId="77777777" w:rsidR="006B1997" w:rsidRDefault="006B1997">
      <w:pPr>
        <w:pStyle w:val="P00"/>
        <w:spacing w:before="72"/>
        <w:ind w:left="0" w:right="1134"/>
        <w:rPr>
          <w:rtl/>
        </w:rPr>
      </w:pPr>
    </w:p>
    <w:p w14:paraId="077E8D1A" w14:textId="77777777" w:rsidR="006B1997" w:rsidRDefault="006B1997">
      <w:pPr>
        <w:pStyle w:val="P00"/>
        <w:spacing w:before="72"/>
        <w:ind w:left="0" w:right="1134"/>
        <w:rPr>
          <w:rtl/>
        </w:rPr>
      </w:pPr>
    </w:p>
    <w:p w14:paraId="1CF7E40E" w14:textId="77777777" w:rsidR="006B1997" w:rsidRDefault="006B1997">
      <w:pPr>
        <w:pStyle w:val="P00"/>
        <w:spacing w:before="72"/>
        <w:ind w:left="0" w:right="1134"/>
        <w:rPr>
          <w:rtl/>
        </w:rPr>
      </w:pPr>
      <w:bookmarkStart w:id="178" w:name="LawPartEnd"/>
    </w:p>
    <w:bookmarkEnd w:id="178"/>
    <w:p w14:paraId="6CF4BD1B" w14:textId="77777777" w:rsidR="000E7A3B" w:rsidRDefault="000E7A3B">
      <w:pPr>
        <w:pStyle w:val="P00"/>
        <w:spacing w:before="72"/>
        <w:ind w:left="0" w:right="1134"/>
        <w:rPr>
          <w:rtl/>
        </w:rPr>
      </w:pPr>
    </w:p>
    <w:p w14:paraId="0407B4B7" w14:textId="77777777" w:rsidR="000E7A3B" w:rsidRDefault="000E7A3B" w:rsidP="000E7A3B">
      <w:pPr>
        <w:pStyle w:val="P00"/>
        <w:spacing w:before="72"/>
        <w:ind w:left="0" w:right="1134"/>
        <w:jc w:val="center"/>
        <w:rPr>
          <w:rFonts w:cs="David"/>
          <w:color w:val="0000FF"/>
          <w:szCs w:val="24"/>
          <w:u w:val="single"/>
          <w:rtl/>
        </w:rPr>
      </w:pPr>
      <w:hyperlink r:id="rId20" w:history="1">
        <w:r>
          <w:rPr>
            <w:rStyle w:val="Hyperlink"/>
            <w:rFonts w:cs="David"/>
            <w:noProof w:val="0"/>
            <w:sz w:val="22"/>
            <w:szCs w:val="24"/>
            <w:rtl/>
          </w:rPr>
          <w:t>הודעה למנויים על עריכה ושינויים במסמכי פסיקה, חקיקה ועוד באתר נבו - הקש כאן</w:t>
        </w:r>
      </w:hyperlink>
    </w:p>
    <w:p w14:paraId="36AC865B" w14:textId="77777777" w:rsidR="00892B37" w:rsidRDefault="00892B37" w:rsidP="000E7A3B">
      <w:pPr>
        <w:pStyle w:val="P00"/>
        <w:spacing w:before="72"/>
        <w:ind w:left="0" w:right="1134"/>
        <w:jc w:val="center"/>
        <w:rPr>
          <w:rFonts w:cs="David"/>
          <w:color w:val="0000FF"/>
          <w:szCs w:val="24"/>
          <w:u w:val="single"/>
          <w:rtl/>
        </w:rPr>
      </w:pPr>
    </w:p>
    <w:p w14:paraId="13AB1B8A" w14:textId="77777777" w:rsidR="00892B37" w:rsidRDefault="00892B37" w:rsidP="000E7A3B">
      <w:pPr>
        <w:pStyle w:val="P00"/>
        <w:spacing w:before="72"/>
        <w:ind w:left="0" w:right="1134"/>
        <w:jc w:val="center"/>
        <w:rPr>
          <w:rFonts w:cs="David"/>
          <w:color w:val="0000FF"/>
          <w:szCs w:val="24"/>
          <w:u w:val="single"/>
          <w:rtl/>
        </w:rPr>
      </w:pPr>
    </w:p>
    <w:p w14:paraId="264C45BD" w14:textId="77777777" w:rsidR="00892B37" w:rsidRDefault="00892B37" w:rsidP="00892B37">
      <w:pPr>
        <w:pStyle w:val="P00"/>
        <w:spacing w:before="72"/>
        <w:ind w:left="0" w:right="1134"/>
        <w:jc w:val="center"/>
        <w:rPr>
          <w:rFonts w:cs="David"/>
          <w:color w:val="0000FF"/>
          <w:szCs w:val="24"/>
          <w:u w:val="single"/>
          <w:rtl/>
        </w:rPr>
      </w:pPr>
      <w:hyperlink r:id="rId21" w:history="1">
        <w:r>
          <w:rPr>
            <w:rFonts w:cs="David"/>
            <w:color w:val="0000FF"/>
            <w:szCs w:val="24"/>
            <w:u w:val="single"/>
            <w:rtl/>
          </w:rPr>
          <w:t>הודעה למנויים על עריכה ושינויים במסמכי פסיקה, חקיקה ועוד באתר נבו - הקש כאן</w:t>
        </w:r>
      </w:hyperlink>
    </w:p>
    <w:p w14:paraId="571C3DDF" w14:textId="77777777" w:rsidR="00076BAE" w:rsidRPr="00892B37" w:rsidRDefault="00076BAE" w:rsidP="00892B37">
      <w:pPr>
        <w:pStyle w:val="P00"/>
        <w:spacing w:before="72"/>
        <w:ind w:left="0" w:right="1134"/>
        <w:jc w:val="center"/>
        <w:rPr>
          <w:rFonts w:cs="David"/>
          <w:color w:val="0000FF"/>
          <w:szCs w:val="24"/>
          <w:u w:val="single"/>
          <w:rtl/>
        </w:rPr>
      </w:pPr>
    </w:p>
    <w:sectPr w:rsidR="00076BAE" w:rsidRPr="00892B37">
      <w:headerReference w:type="even" r:id="rId22"/>
      <w:headerReference w:type="default" r:id="rId23"/>
      <w:footerReference w:type="even" r:id="rId24"/>
      <w:footerReference w:type="default" r:id="rId25"/>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5509" w14:textId="77777777" w:rsidR="009421E9" w:rsidRDefault="009421E9">
      <w:r>
        <w:separator/>
      </w:r>
    </w:p>
  </w:endnote>
  <w:endnote w:type="continuationSeparator" w:id="0">
    <w:p w14:paraId="7BC80048" w14:textId="77777777" w:rsidR="009421E9" w:rsidRDefault="0094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C66E" w14:textId="77777777" w:rsidR="006B1997" w:rsidRDefault="006B199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5E56C7D" w14:textId="77777777" w:rsidR="006B1997" w:rsidRDefault="006B199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7FBB12" w14:textId="77777777" w:rsidR="006B1997" w:rsidRDefault="006B199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2B37">
      <w:rPr>
        <w:rFonts w:cs="TopType Jerushalmi"/>
        <w:noProof/>
        <w:color w:val="000000"/>
        <w:sz w:val="14"/>
        <w:szCs w:val="14"/>
      </w:rPr>
      <w:t>Z:\000-law\yael\2015\2015-01-04\tav\139_011.doc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A87C" w14:textId="77777777" w:rsidR="006B1997" w:rsidRDefault="006B199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92B37">
      <w:rPr>
        <w:rFonts w:hAnsi="FrankRuehl"/>
        <w:noProof/>
        <w:sz w:val="24"/>
        <w:szCs w:val="24"/>
        <w:rtl/>
      </w:rPr>
      <w:t>14</w:t>
    </w:r>
    <w:r>
      <w:rPr>
        <w:rFonts w:hAnsi="FrankRuehl"/>
        <w:sz w:val="24"/>
        <w:szCs w:val="24"/>
        <w:rtl/>
      </w:rPr>
      <w:fldChar w:fldCharType="end"/>
    </w:r>
  </w:p>
  <w:p w14:paraId="5CA995D4" w14:textId="77777777" w:rsidR="006B1997" w:rsidRDefault="006B199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E5DEB9" w14:textId="77777777" w:rsidR="006B1997" w:rsidRDefault="006B199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92B37">
      <w:rPr>
        <w:rFonts w:cs="TopType Jerushalmi"/>
        <w:noProof/>
        <w:color w:val="000000"/>
        <w:sz w:val="14"/>
        <w:szCs w:val="14"/>
      </w:rPr>
      <w:t>Z:\000-law\yael\2015\2015-01-04\tav\139_011.doc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65D3" w14:textId="77777777" w:rsidR="009421E9" w:rsidRDefault="009421E9">
      <w:pPr>
        <w:spacing w:before="60" w:line="240" w:lineRule="auto"/>
        <w:ind w:right="1134"/>
      </w:pPr>
      <w:r>
        <w:separator/>
      </w:r>
    </w:p>
  </w:footnote>
  <w:footnote w:type="continuationSeparator" w:id="0">
    <w:p w14:paraId="56C09DAC" w14:textId="77777777" w:rsidR="009421E9" w:rsidRDefault="009421E9">
      <w:pPr>
        <w:spacing w:before="60" w:line="240" w:lineRule="auto"/>
        <w:ind w:right="1134"/>
      </w:pPr>
      <w:r>
        <w:separator/>
      </w:r>
    </w:p>
  </w:footnote>
  <w:footnote w:id="1">
    <w:p w14:paraId="3CE4E629" w14:textId="77777777" w:rsidR="006B1997" w:rsidRDefault="006B19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w:t>
        </w:r>
        <w:r>
          <w:rPr>
            <w:rStyle w:val="Hyperlink"/>
            <w:rFonts w:hint="cs"/>
            <w:sz w:val="20"/>
            <w:rtl/>
          </w:rPr>
          <w:t>ז מס' 5028</w:t>
        </w:r>
      </w:hyperlink>
      <w:r>
        <w:rPr>
          <w:rFonts w:hint="cs"/>
          <w:sz w:val="20"/>
          <w:rtl/>
        </w:rPr>
        <w:t xml:space="preserve"> מיום 23.4.1987 עמ' 884.</w:t>
      </w:r>
    </w:p>
    <w:p w14:paraId="345E7D73" w14:textId="77777777" w:rsidR="00CD2147" w:rsidRDefault="006B1997" w:rsidP="00CD21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תשס"א</w:t>
        </w:r>
        <w:r>
          <w:rPr>
            <w:rStyle w:val="Hyperlink"/>
            <w:rFonts w:hint="cs"/>
            <w:sz w:val="20"/>
            <w:rtl/>
          </w:rPr>
          <w:t xml:space="preserve"> </w:t>
        </w:r>
        <w:r>
          <w:rPr>
            <w:rStyle w:val="Hyperlink"/>
            <w:rFonts w:hint="cs"/>
            <w:sz w:val="20"/>
            <w:rtl/>
          </w:rPr>
          <w:t>מס' 6067</w:t>
        </w:r>
      </w:hyperlink>
      <w:r>
        <w:rPr>
          <w:rFonts w:hint="cs"/>
          <w:sz w:val="20"/>
          <w:rtl/>
        </w:rPr>
        <w:t xml:space="preserve"> מיום 20.11.2000 עמ' 130 </w:t>
      </w:r>
      <w:r>
        <w:rPr>
          <w:sz w:val="20"/>
          <w:rtl/>
        </w:rPr>
        <w:t>–</w:t>
      </w:r>
      <w:r>
        <w:rPr>
          <w:rFonts w:hint="cs"/>
          <w:sz w:val="20"/>
          <w:rtl/>
        </w:rPr>
        <w:t xml:space="preserve"> תק' תשס"א-2000; תחילתן 45 ימים מיום פר</w:t>
      </w:r>
      <w:r>
        <w:rPr>
          <w:sz w:val="20"/>
          <w:rtl/>
        </w:rPr>
        <w:t>ס</w:t>
      </w:r>
      <w:r>
        <w:rPr>
          <w:rFonts w:hint="cs"/>
          <w:sz w:val="20"/>
          <w:rtl/>
        </w:rPr>
        <w:t>ומן.</w:t>
      </w:r>
    </w:p>
    <w:p w14:paraId="27FF745A" w14:textId="77777777" w:rsidR="006B1997" w:rsidRDefault="006B1997" w:rsidP="00CD21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CD2147">
          <w:rPr>
            <w:rStyle w:val="Hyperlink"/>
            <w:rFonts w:hint="cs"/>
            <w:sz w:val="20"/>
            <w:rtl/>
          </w:rPr>
          <w:t>ק"ת תשס"א מ</w:t>
        </w:r>
        <w:r>
          <w:rPr>
            <w:rStyle w:val="Hyperlink"/>
            <w:rFonts w:hint="cs"/>
            <w:sz w:val="20"/>
            <w:rtl/>
          </w:rPr>
          <w:t>ס' 6</w:t>
        </w:r>
        <w:r>
          <w:rPr>
            <w:rStyle w:val="Hyperlink"/>
            <w:rFonts w:hint="cs"/>
            <w:sz w:val="20"/>
            <w:rtl/>
          </w:rPr>
          <w:t>0</w:t>
        </w:r>
        <w:r>
          <w:rPr>
            <w:rStyle w:val="Hyperlink"/>
            <w:rFonts w:hint="cs"/>
            <w:sz w:val="20"/>
            <w:rtl/>
          </w:rPr>
          <w:t>99</w:t>
        </w:r>
      </w:hyperlink>
      <w:r>
        <w:rPr>
          <w:rFonts w:hint="cs"/>
          <w:sz w:val="20"/>
          <w:rtl/>
        </w:rPr>
        <w:t xml:space="preserve"> מיום 1.4.2001 עמ' 722 </w:t>
      </w:r>
      <w:r>
        <w:rPr>
          <w:sz w:val="20"/>
          <w:rtl/>
        </w:rPr>
        <w:t>–</w:t>
      </w:r>
      <w:r>
        <w:rPr>
          <w:rFonts w:hint="cs"/>
          <w:sz w:val="20"/>
          <w:rtl/>
        </w:rPr>
        <w:t xml:space="preserve"> תק' (מס' 2) תשס"א-2001.</w:t>
      </w:r>
    </w:p>
    <w:p w14:paraId="0E1F76CB" w14:textId="77777777" w:rsidR="007F55CB" w:rsidRDefault="007F55CB" w:rsidP="007F55C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CD2147" w:rsidRPr="007F55CB">
          <w:rPr>
            <w:rStyle w:val="Hyperlink"/>
            <w:rFonts w:hint="cs"/>
            <w:sz w:val="20"/>
            <w:rtl/>
          </w:rPr>
          <w:t>ק"ת תשע"ה מס' 7471</w:t>
        </w:r>
      </w:hyperlink>
      <w:r w:rsidR="00CD2147">
        <w:rPr>
          <w:rFonts w:hint="cs"/>
          <w:sz w:val="20"/>
          <w:rtl/>
        </w:rPr>
        <w:t xml:space="preserve"> מיום 31.12.2014 עמ' 562 </w:t>
      </w:r>
      <w:r w:rsidR="00CD2147">
        <w:rPr>
          <w:sz w:val="20"/>
          <w:rtl/>
        </w:rPr>
        <w:t>–</w:t>
      </w:r>
      <w:r w:rsidR="00CD2147">
        <w:rPr>
          <w:rFonts w:hint="cs"/>
          <w:sz w:val="20"/>
          <w:rtl/>
        </w:rPr>
        <w:t xml:space="preserve"> תק' תשע"ה-2014; תחילתן שלושים ימים מיום פרסומן ור' תקנה 5 לענין תחולה.</w:t>
      </w:r>
    </w:p>
    <w:p w14:paraId="681CF1E8" w14:textId="77777777" w:rsidR="00CD2147" w:rsidRPr="00CD2147" w:rsidRDefault="00CD2147" w:rsidP="00CD214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5. תחילתן של תקנות אלה שלושים ימים מיום פרסומן והן יחולו לגבי בקשות פירוק שהוגשו ממועד התחילה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49D3" w14:textId="77777777" w:rsidR="006B1997" w:rsidRDefault="006B199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החברות (פירוק), תשמ"ז–1987</w:t>
    </w:r>
  </w:p>
  <w:p w14:paraId="4C6FFCD1" w14:textId="77777777" w:rsidR="006B1997" w:rsidRDefault="006B199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F42BD9B" w14:textId="77777777" w:rsidR="006B1997" w:rsidRDefault="006B199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CD3D" w14:textId="77777777" w:rsidR="006B1997" w:rsidRDefault="006B199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החברות (פירוק), תשמ"ז</w:t>
    </w:r>
    <w:r>
      <w:rPr>
        <w:rFonts w:hAnsi="FrankRuehl" w:hint="cs"/>
        <w:color w:val="000000"/>
        <w:sz w:val="28"/>
        <w:szCs w:val="28"/>
        <w:rtl/>
      </w:rPr>
      <w:t>-</w:t>
    </w:r>
    <w:r>
      <w:rPr>
        <w:rFonts w:hAnsi="FrankRuehl"/>
        <w:color w:val="000000"/>
        <w:sz w:val="28"/>
        <w:szCs w:val="28"/>
        <w:rtl/>
      </w:rPr>
      <w:t>1987</w:t>
    </w:r>
  </w:p>
  <w:p w14:paraId="19D8623F" w14:textId="77777777" w:rsidR="006B1997" w:rsidRDefault="006B199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D3DD07F" w14:textId="77777777" w:rsidR="006B1997" w:rsidRDefault="006B1997">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168787888">
    <w:abstractNumId w:val="0"/>
  </w:num>
  <w:num w:numId="2" w16cid:durableId="166567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C0C"/>
    <w:rsid w:val="000635C6"/>
    <w:rsid w:val="00076BAE"/>
    <w:rsid w:val="000E7A3B"/>
    <w:rsid w:val="00107D2E"/>
    <w:rsid w:val="002D7E43"/>
    <w:rsid w:val="00531E96"/>
    <w:rsid w:val="005B4103"/>
    <w:rsid w:val="006B1997"/>
    <w:rsid w:val="006F6571"/>
    <w:rsid w:val="00722D45"/>
    <w:rsid w:val="00752575"/>
    <w:rsid w:val="00780B88"/>
    <w:rsid w:val="007E0CCC"/>
    <w:rsid w:val="007F55CB"/>
    <w:rsid w:val="00863524"/>
    <w:rsid w:val="00892B37"/>
    <w:rsid w:val="009421E9"/>
    <w:rsid w:val="009C6C0C"/>
    <w:rsid w:val="00BD1D27"/>
    <w:rsid w:val="00C95765"/>
    <w:rsid w:val="00CD2147"/>
    <w:rsid w:val="00D40AC8"/>
    <w:rsid w:val="00FA70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BE07B0F"/>
  <w15:chartTrackingRefBased/>
  <w15:docId w15:val="{1056382B-389C-41B5-9604-FCADCF9D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471.pdf" TargetMode="External"/><Relationship Id="rId13" Type="http://schemas.openxmlformats.org/officeDocument/2006/relationships/hyperlink" Target="http://www.nevo.co.il/Law_word/law06/tak-7471.pdf" TargetMode="External"/><Relationship Id="rId18" Type="http://schemas.openxmlformats.org/officeDocument/2006/relationships/hyperlink" Target="HTTP://WWW.NEVO.CO.IL/TFASIM/&#1496;&#1508;&#1505;&#1497;&#1501;%20&#1502;&#1513;&#1508;&#1496;&#1497;&#1497;&#1501;/&#1495;&#1489;&#1512;&#1493;&#1514;,%20&#1506;&#1502;&#1493;&#1514;&#1493;&#1514;%20&#1493;&#1513;&#1493;&#1514;&#1508;&#1493;&#1497;&#1493;&#1514;/&#1508;&#1497;&#1512;&#1493;&#1511;%20&#1495;&#1489;&#1512;&#1493;&#1514;%20&#1493;&#1506;&#1502;&#1493;&#1514;&#1493;&#1514;/&#1491;&#1493;&#1495;%20&#1506;&#1500;%20&#1502;&#1510;&#1489;%20&#1506;&#1505;&#1511;&#1497;%20&#1492;&#1495;&#1489;&#1512;&#1492;.DO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6099.pdf" TargetMode="External"/><Relationship Id="rId12" Type="http://schemas.openxmlformats.org/officeDocument/2006/relationships/hyperlink" Target="http://www.nevo.co.il/Law_word/law06/TAK-6067.pdf" TargetMode="External"/><Relationship Id="rId17" Type="http://schemas.openxmlformats.org/officeDocument/2006/relationships/hyperlink" Target="HTTP://WWW.NEVO.CO.IL/TFASIM/&#1496;&#1508;&#1505;&#1497;&#1501;%20&#1502;&#1513;&#1508;&#1496;&#1497;&#1497;&#1501;/&#1495;&#1489;&#1512;&#1493;&#1514;,%20&#1506;&#1502;&#1493;&#1514;&#1493;&#1514;%20&#1493;&#1513;&#1493;&#1514;&#1508;&#1493;&#1497;&#1493;&#1514;/&#1508;&#1497;&#1512;&#1493;&#1511;%20&#1495;&#1489;&#1512;&#1493;&#1514;%20&#1493;&#1506;&#1502;&#1493;&#1514;&#1493;&#1514;/&#1499;&#1514;&#1489;%20&#1506;&#1512;&#1493;&#1489;&#1492;.DOC"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TFASIM/&#1496;&#1508;&#1505;&#1497;&#1501;%20&#1502;&#1513;&#1508;&#1496;&#1497;&#1497;&#1501;/&#1495;&#1489;&#1512;&#1493;&#1514;,%20&#1506;&#1502;&#1493;&#1514;&#1493;&#1514;%20&#1493;&#1513;&#1493;&#1514;&#1508;&#1493;&#1497;&#1493;&#1514;/&#1508;&#1497;&#1512;&#1493;&#1511;%20&#1495;&#1489;&#1512;&#1493;&#1514;%20&#1493;&#1506;&#1502;&#1493;&#1514;&#1493;&#1514;/&#1492;&#1493;&#1491;&#1506;&#1492;%20&#1489;&#1491;&#1489;&#1512;%20&#1492;&#1490;&#1513;&#1514;%20&#1489;&#1511;&#1513;&#1492;%20&#1500;&#1489;&#1497;&#1514;%20&#1492;&#1502;&#1513;&#1508;&#1496;%20&#1500;&#1508;&#1497;&#1512;&#1493;&#1511;%20&#1495;&#1489;&#1512;&#1492;.DOC"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067.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TFASIM/&#1496;&#1508;&#1505;&#1497;&#1501;%20&#1502;&#1513;&#1508;&#1496;&#1497;&#1497;&#1501;/&#1495;&#1489;&#1512;&#1493;&#1514;,%20&#1506;&#1502;&#1493;&#1514;&#1493;&#1514;%20&#1493;&#1513;&#1493;&#1514;&#1508;&#1493;&#1497;&#1493;&#1514;/&#1508;&#1497;&#1512;&#1493;&#1511;%20&#1495;&#1489;&#1512;&#1493;&#1514;%20&#1493;&#1506;&#1502;&#1493;&#1514;&#1493;&#1514;/&#1491;&#1497;&#1503;%20&#1493;&#1495;&#1513;&#1489;&#1493;&#1503;%20&#1489;&#1491;&#1489;&#1512;%20&#1495;&#1493;&#1489;&#1493;&#1514;%20&#1493;&#1504;&#1499;&#1505;&#1497;&#1501;.DOC" TargetMode="External"/><Relationship Id="rId23" Type="http://schemas.openxmlformats.org/officeDocument/2006/relationships/header" Target="header2.xml"/><Relationship Id="rId10" Type="http://schemas.openxmlformats.org/officeDocument/2006/relationships/hyperlink" Target="http://www.nevo.co.il/Law_word/law06/TAK-6067.pd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evo.co.il/Law_word/law06/tak-7471.pdf" TargetMode="External"/><Relationship Id="rId14" Type="http://schemas.openxmlformats.org/officeDocument/2006/relationships/hyperlink" Target="HTTP://WWW.NEVO.CO.IL/TFASIM/&#1496;&#1508;&#1505;&#1497;&#1501;%20&#1502;&#1513;&#1508;&#1496;&#1497;&#1497;&#1501;/&#1495;&#1489;&#1512;&#1493;&#1514;,%20&#1506;&#1502;&#1493;&#1514;&#1493;&#1514;%20&#1493;&#1513;&#1493;&#1514;&#1508;&#1493;&#1497;&#1493;&#1514;/&#1508;&#1497;&#1512;&#1493;&#1511;%20&#1495;&#1489;&#1512;&#1493;&#1514;%20&#1493;&#1506;&#1502;&#1493;&#1514;&#1493;&#1514;/&#1489;&#1511;&#1513;&#1514;%20&#1508;&#1497;&#1512;&#1493;&#1511;.DOC"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99.pdf" TargetMode="External"/><Relationship Id="rId2" Type="http://schemas.openxmlformats.org/officeDocument/2006/relationships/hyperlink" Target="http://www.nevo.co.il/Law_word/law06/TAK-6067.pdf" TargetMode="External"/><Relationship Id="rId1" Type="http://schemas.openxmlformats.org/officeDocument/2006/relationships/hyperlink" Target="http://www.nevo.co.il/Law_word/law06/TAK-5028.pdf" TargetMode="External"/><Relationship Id="rId4" Type="http://schemas.openxmlformats.org/officeDocument/2006/relationships/hyperlink" Target="http://www.nevo.co.il/Law_word/law06/tak-74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38150</CharactersWithSpaces>
  <SharedDoc>false</SharedDoc>
  <HLinks>
    <vt:vector size="720" baseType="variant">
      <vt:variant>
        <vt:i4>393283</vt:i4>
      </vt:variant>
      <vt:variant>
        <vt:i4>881</vt:i4>
      </vt:variant>
      <vt:variant>
        <vt:i4>0</vt:i4>
      </vt:variant>
      <vt:variant>
        <vt:i4>5</vt:i4>
      </vt:variant>
      <vt:variant>
        <vt:lpwstr>http://www.nevo.co.il/advertisements/nevo-100.doc</vt:lpwstr>
      </vt:variant>
      <vt:variant>
        <vt:lpwstr/>
      </vt:variant>
      <vt:variant>
        <vt:i4>393283</vt:i4>
      </vt:variant>
      <vt:variant>
        <vt:i4>878</vt:i4>
      </vt:variant>
      <vt:variant>
        <vt:i4>0</vt:i4>
      </vt:variant>
      <vt:variant>
        <vt:i4>5</vt:i4>
      </vt:variant>
      <vt:variant>
        <vt:lpwstr>http://www.nevo.co.il/advertisements/nevo-100.doc</vt:lpwstr>
      </vt:variant>
      <vt:variant>
        <vt:lpwstr/>
      </vt:variant>
      <vt:variant>
        <vt:i4>95487372</vt:i4>
      </vt:variant>
      <vt:variant>
        <vt:i4>738</vt:i4>
      </vt:variant>
      <vt:variant>
        <vt:i4>0</vt:i4>
      </vt:variant>
      <vt:variant>
        <vt:i4>5</vt:i4>
      </vt:variant>
      <vt:variant>
        <vt:lpwstr>http://www.nevo.co.il/TFASIM/טפסים משפטיים/חברות, עמותות ושותפויות/פירוק חברות ועמותות/דוח על מצב עסקי החברה.DOC</vt:lpwstr>
      </vt:variant>
      <vt:variant>
        <vt:lpwstr/>
      </vt:variant>
      <vt:variant>
        <vt:i4>95486019</vt:i4>
      </vt:variant>
      <vt:variant>
        <vt:i4>642</vt:i4>
      </vt:variant>
      <vt:variant>
        <vt:i4>0</vt:i4>
      </vt:variant>
      <vt:variant>
        <vt:i4>5</vt:i4>
      </vt:variant>
      <vt:variant>
        <vt:lpwstr>http://www.nevo.co.il/TFASIM/טפסים משפטיים/חברות, עמותות ושותפויות/פירוק חברות ועמותות/כתב ערובה.DOC</vt:lpwstr>
      </vt:variant>
      <vt:variant>
        <vt:lpwstr/>
      </vt:variant>
      <vt:variant>
        <vt:i4>94371929</vt:i4>
      </vt:variant>
      <vt:variant>
        <vt:i4>639</vt:i4>
      </vt:variant>
      <vt:variant>
        <vt:i4>0</vt:i4>
      </vt:variant>
      <vt:variant>
        <vt:i4>5</vt:i4>
      </vt:variant>
      <vt:variant>
        <vt:lpwstr>http://www.nevo.co.il/TFASIM/טפסים משפטיים/חברות, עמותות ושותפויות/פירוק חברות ועמותות/הודעה בדבר הגשת בקשה לבית המשפט לפירוק חברה.DOC</vt:lpwstr>
      </vt:variant>
      <vt:variant>
        <vt:lpwstr/>
      </vt:variant>
      <vt:variant>
        <vt:i4>98238569</vt:i4>
      </vt:variant>
      <vt:variant>
        <vt:i4>636</vt:i4>
      </vt:variant>
      <vt:variant>
        <vt:i4>0</vt:i4>
      </vt:variant>
      <vt:variant>
        <vt:i4>5</vt:i4>
      </vt:variant>
      <vt:variant>
        <vt:lpwstr>http://www.nevo.co.il/TFASIM/טפסים משפטיים/חברות, עמותות ושותפויות/פירוק חברות ועמותות/דין וחשבון בדבר חובות ונכסים.DOC</vt:lpwstr>
      </vt:variant>
      <vt:variant>
        <vt:lpwstr/>
      </vt:variant>
      <vt:variant>
        <vt:i4>655475</vt:i4>
      </vt:variant>
      <vt:variant>
        <vt:i4>633</vt:i4>
      </vt:variant>
      <vt:variant>
        <vt:i4>0</vt:i4>
      </vt:variant>
      <vt:variant>
        <vt:i4>5</vt:i4>
      </vt:variant>
      <vt:variant>
        <vt:lpwstr>http://www.nevo.co.il/TFASIM/טפסים משפטיים/חברות, עמותות ושותפויות/פירוק חברות ועמותות/בקשת פירוק.DOC</vt:lpwstr>
      </vt:variant>
      <vt:variant>
        <vt:lpwstr/>
      </vt:variant>
      <vt:variant>
        <vt:i4>7929869</vt:i4>
      </vt:variant>
      <vt:variant>
        <vt:i4>630</vt:i4>
      </vt:variant>
      <vt:variant>
        <vt:i4>0</vt:i4>
      </vt:variant>
      <vt:variant>
        <vt:i4>5</vt:i4>
      </vt:variant>
      <vt:variant>
        <vt:lpwstr>http://www.nevo.co.il/Law_word/law06/tak-7471.pdf</vt:lpwstr>
      </vt:variant>
      <vt:variant>
        <vt:lpwstr/>
      </vt:variant>
      <vt:variant>
        <vt:i4>7929871</vt:i4>
      </vt:variant>
      <vt:variant>
        <vt:i4>627</vt:i4>
      </vt:variant>
      <vt:variant>
        <vt:i4>0</vt:i4>
      </vt:variant>
      <vt:variant>
        <vt:i4>5</vt:i4>
      </vt:variant>
      <vt:variant>
        <vt:lpwstr>http://www.nevo.co.il/Law_word/law06/TAK-6067.pdf</vt:lpwstr>
      </vt:variant>
      <vt:variant>
        <vt:lpwstr/>
      </vt:variant>
      <vt:variant>
        <vt:i4>7929871</vt:i4>
      </vt:variant>
      <vt:variant>
        <vt:i4>624</vt:i4>
      </vt:variant>
      <vt:variant>
        <vt:i4>0</vt:i4>
      </vt:variant>
      <vt:variant>
        <vt:i4>5</vt:i4>
      </vt:variant>
      <vt:variant>
        <vt:lpwstr>http://www.nevo.co.il/Law_word/law06/TAK-6067.pdf</vt:lpwstr>
      </vt:variant>
      <vt:variant>
        <vt:lpwstr/>
      </vt:variant>
      <vt:variant>
        <vt:i4>7929871</vt:i4>
      </vt:variant>
      <vt:variant>
        <vt:i4>621</vt:i4>
      </vt:variant>
      <vt:variant>
        <vt:i4>0</vt:i4>
      </vt:variant>
      <vt:variant>
        <vt:i4>5</vt:i4>
      </vt:variant>
      <vt:variant>
        <vt:lpwstr>http://www.nevo.co.il/Law_word/law06/TAK-6067.pdf</vt:lpwstr>
      </vt:variant>
      <vt:variant>
        <vt:lpwstr/>
      </vt:variant>
      <vt:variant>
        <vt:i4>7929869</vt:i4>
      </vt:variant>
      <vt:variant>
        <vt:i4>618</vt:i4>
      </vt:variant>
      <vt:variant>
        <vt:i4>0</vt:i4>
      </vt:variant>
      <vt:variant>
        <vt:i4>5</vt:i4>
      </vt:variant>
      <vt:variant>
        <vt:lpwstr>http://www.nevo.co.il/Law_word/law06/tak-7471.pdf</vt:lpwstr>
      </vt:variant>
      <vt:variant>
        <vt:lpwstr/>
      </vt:variant>
      <vt:variant>
        <vt:i4>7929869</vt:i4>
      </vt:variant>
      <vt:variant>
        <vt:i4>615</vt:i4>
      </vt:variant>
      <vt:variant>
        <vt:i4>0</vt:i4>
      </vt:variant>
      <vt:variant>
        <vt:i4>5</vt:i4>
      </vt:variant>
      <vt:variant>
        <vt:lpwstr>http://www.nevo.co.il/Law_word/law06/tak-7471.pdf</vt:lpwstr>
      </vt:variant>
      <vt:variant>
        <vt:lpwstr/>
      </vt:variant>
      <vt:variant>
        <vt:i4>7733249</vt:i4>
      </vt:variant>
      <vt:variant>
        <vt:i4>612</vt:i4>
      </vt:variant>
      <vt:variant>
        <vt:i4>0</vt:i4>
      </vt:variant>
      <vt:variant>
        <vt:i4>5</vt:i4>
      </vt:variant>
      <vt:variant>
        <vt:lpwstr>http://www.nevo.co.il/Law_word/law06/TAK-6099.pdf</vt:lpwstr>
      </vt:variant>
      <vt:variant>
        <vt:lpwstr/>
      </vt:variant>
      <vt:variant>
        <vt:i4>5505033</vt:i4>
      </vt:variant>
      <vt:variant>
        <vt:i4>606</vt:i4>
      </vt:variant>
      <vt:variant>
        <vt:i4>0</vt:i4>
      </vt:variant>
      <vt:variant>
        <vt:i4>5</vt:i4>
      </vt:variant>
      <vt:variant>
        <vt:lpwstr/>
      </vt:variant>
      <vt:variant>
        <vt:lpwstr>med13</vt:lpwstr>
      </vt:variant>
      <vt:variant>
        <vt:i4>3145769</vt:i4>
      </vt:variant>
      <vt:variant>
        <vt:i4>600</vt:i4>
      </vt:variant>
      <vt:variant>
        <vt:i4>0</vt:i4>
      </vt:variant>
      <vt:variant>
        <vt:i4>5</vt:i4>
      </vt:variant>
      <vt:variant>
        <vt:lpwstr/>
      </vt:variant>
      <vt:variant>
        <vt:lpwstr>Seif33</vt:lpwstr>
      </vt:variant>
      <vt:variant>
        <vt:i4>3211305</vt:i4>
      </vt:variant>
      <vt:variant>
        <vt:i4>594</vt:i4>
      </vt:variant>
      <vt:variant>
        <vt:i4>0</vt:i4>
      </vt:variant>
      <vt:variant>
        <vt:i4>5</vt:i4>
      </vt:variant>
      <vt:variant>
        <vt:lpwstr/>
      </vt:variant>
      <vt:variant>
        <vt:lpwstr>Seif32</vt:lpwstr>
      </vt:variant>
      <vt:variant>
        <vt:i4>3276841</vt:i4>
      </vt:variant>
      <vt:variant>
        <vt:i4>588</vt:i4>
      </vt:variant>
      <vt:variant>
        <vt:i4>0</vt:i4>
      </vt:variant>
      <vt:variant>
        <vt:i4>5</vt:i4>
      </vt:variant>
      <vt:variant>
        <vt:lpwstr/>
      </vt:variant>
      <vt:variant>
        <vt:lpwstr>Seif31</vt:lpwstr>
      </vt:variant>
      <vt:variant>
        <vt:i4>3342377</vt:i4>
      </vt:variant>
      <vt:variant>
        <vt:i4>582</vt:i4>
      </vt:variant>
      <vt:variant>
        <vt:i4>0</vt:i4>
      </vt:variant>
      <vt:variant>
        <vt:i4>5</vt:i4>
      </vt:variant>
      <vt:variant>
        <vt:lpwstr/>
      </vt:variant>
      <vt:variant>
        <vt:lpwstr>Seif30</vt:lpwstr>
      </vt:variant>
      <vt:variant>
        <vt:i4>3801128</vt:i4>
      </vt:variant>
      <vt:variant>
        <vt:i4>576</vt:i4>
      </vt:variant>
      <vt:variant>
        <vt:i4>0</vt:i4>
      </vt:variant>
      <vt:variant>
        <vt:i4>5</vt:i4>
      </vt:variant>
      <vt:variant>
        <vt:lpwstr/>
      </vt:variant>
      <vt:variant>
        <vt:lpwstr>Seif29</vt:lpwstr>
      </vt:variant>
      <vt:variant>
        <vt:i4>3866664</vt:i4>
      </vt:variant>
      <vt:variant>
        <vt:i4>570</vt:i4>
      </vt:variant>
      <vt:variant>
        <vt:i4>0</vt:i4>
      </vt:variant>
      <vt:variant>
        <vt:i4>5</vt:i4>
      </vt:variant>
      <vt:variant>
        <vt:lpwstr/>
      </vt:variant>
      <vt:variant>
        <vt:lpwstr>Seif28</vt:lpwstr>
      </vt:variant>
      <vt:variant>
        <vt:i4>3407912</vt:i4>
      </vt:variant>
      <vt:variant>
        <vt:i4>564</vt:i4>
      </vt:variant>
      <vt:variant>
        <vt:i4>0</vt:i4>
      </vt:variant>
      <vt:variant>
        <vt:i4>5</vt:i4>
      </vt:variant>
      <vt:variant>
        <vt:lpwstr/>
      </vt:variant>
      <vt:variant>
        <vt:lpwstr>Seif27</vt:lpwstr>
      </vt:variant>
      <vt:variant>
        <vt:i4>3473448</vt:i4>
      </vt:variant>
      <vt:variant>
        <vt:i4>558</vt:i4>
      </vt:variant>
      <vt:variant>
        <vt:i4>0</vt:i4>
      </vt:variant>
      <vt:variant>
        <vt:i4>5</vt:i4>
      </vt:variant>
      <vt:variant>
        <vt:lpwstr/>
      </vt:variant>
      <vt:variant>
        <vt:lpwstr>Seif26</vt:lpwstr>
      </vt:variant>
      <vt:variant>
        <vt:i4>5505033</vt:i4>
      </vt:variant>
      <vt:variant>
        <vt:i4>552</vt:i4>
      </vt:variant>
      <vt:variant>
        <vt:i4>0</vt:i4>
      </vt:variant>
      <vt:variant>
        <vt:i4>5</vt:i4>
      </vt:variant>
      <vt:variant>
        <vt:lpwstr/>
      </vt:variant>
      <vt:variant>
        <vt:lpwstr>med12</vt:lpwstr>
      </vt:variant>
      <vt:variant>
        <vt:i4>3866668</vt:i4>
      </vt:variant>
      <vt:variant>
        <vt:i4>546</vt:i4>
      </vt:variant>
      <vt:variant>
        <vt:i4>0</vt:i4>
      </vt:variant>
      <vt:variant>
        <vt:i4>5</vt:i4>
      </vt:variant>
      <vt:variant>
        <vt:lpwstr/>
      </vt:variant>
      <vt:variant>
        <vt:lpwstr>Seif68</vt:lpwstr>
      </vt:variant>
      <vt:variant>
        <vt:i4>3407916</vt:i4>
      </vt:variant>
      <vt:variant>
        <vt:i4>540</vt:i4>
      </vt:variant>
      <vt:variant>
        <vt:i4>0</vt:i4>
      </vt:variant>
      <vt:variant>
        <vt:i4>5</vt:i4>
      </vt:variant>
      <vt:variant>
        <vt:lpwstr/>
      </vt:variant>
      <vt:variant>
        <vt:lpwstr>Seif67</vt:lpwstr>
      </vt:variant>
      <vt:variant>
        <vt:i4>5505033</vt:i4>
      </vt:variant>
      <vt:variant>
        <vt:i4>534</vt:i4>
      </vt:variant>
      <vt:variant>
        <vt:i4>0</vt:i4>
      </vt:variant>
      <vt:variant>
        <vt:i4>5</vt:i4>
      </vt:variant>
      <vt:variant>
        <vt:lpwstr/>
      </vt:variant>
      <vt:variant>
        <vt:lpwstr>med11</vt:lpwstr>
      </vt:variant>
      <vt:variant>
        <vt:i4>3473452</vt:i4>
      </vt:variant>
      <vt:variant>
        <vt:i4>528</vt:i4>
      </vt:variant>
      <vt:variant>
        <vt:i4>0</vt:i4>
      </vt:variant>
      <vt:variant>
        <vt:i4>5</vt:i4>
      </vt:variant>
      <vt:variant>
        <vt:lpwstr/>
      </vt:variant>
      <vt:variant>
        <vt:lpwstr>Seif66</vt:lpwstr>
      </vt:variant>
      <vt:variant>
        <vt:i4>3538988</vt:i4>
      </vt:variant>
      <vt:variant>
        <vt:i4>522</vt:i4>
      </vt:variant>
      <vt:variant>
        <vt:i4>0</vt:i4>
      </vt:variant>
      <vt:variant>
        <vt:i4>5</vt:i4>
      </vt:variant>
      <vt:variant>
        <vt:lpwstr/>
      </vt:variant>
      <vt:variant>
        <vt:lpwstr>Seif65</vt:lpwstr>
      </vt:variant>
      <vt:variant>
        <vt:i4>3604524</vt:i4>
      </vt:variant>
      <vt:variant>
        <vt:i4>516</vt:i4>
      </vt:variant>
      <vt:variant>
        <vt:i4>0</vt:i4>
      </vt:variant>
      <vt:variant>
        <vt:i4>5</vt:i4>
      </vt:variant>
      <vt:variant>
        <vt:lpwstr/>
      </vt:variant>
      <vt:variant>
        <vt:lpwstr>Seif64</vt:lpwstr>
      </vt:variant>
      <vt:variant>
        <vt:i4>3145772</vt:i4>
      </vt:variant>
      <vt:variant>
        <vt:i4>510</vt:i4>
      </vt:variant>
      <vt:variant>
        <vt:i4>0</vt:i4>
      </vt:variant>
      <vt:variant>
        <vt:i4>5</vt:i4>
      </vt:variant>
      <vt:variant>
        <vt:lpwstr/>
      </vt:variant>
      <vt:variant>
        <vt:lpwstr>Seif63</vt:lpwstr>
      </vt:variant>
      <vt:variant>
        <vt:i4>3211308</vt:i4>
      </vt:variant>
      <vt:variant>
        <vt:i4>504</vt:i4>
      </vt:variant>
      <vt:variant>
        <vt:i4>0</vt:i4>
      </vt:variant>
      <vt:variant>
        <vt:i4>5</vt:i4>
      </vt:variant>
      <vt:variant>
        <vt:lpwstr/>
      </vt:variant>
      <vt:variant>
        <vt:lpwstr>Seif62</vt:lpwstr>
      </vt:variant>
      <vt:variant>
        <vt:i4>5505033</vt:i4>
      </vt:variant>
      <vt:variant>
        <vt:i4>498</vt:i4>
      </vt:variant>
      <vt:variant>
        <vt:i4>0</vt:i4>
      </vt:variant>
      <vt:variant>
        <vt:i4>5</vt:i4>
      </vt:variant>
      <vt:variant>
        <vt:lpwstr/>
      </vt:variant>
      <vt:variant>
        <vt:lpwstr>med10</vt:lpwstr>
      </vt:variant>
      <vt:variant>
        <vt:i4>3276844</vt:i4>
      </vt:variant>
      <vt:variant>
        <vt:i4>492</vt:i4>
      </vt:variant>
      <vt:variant>
        <vt:i4>0</vt:i4>
      </vt:variant>
      <vt:variant>
        <vt:i4>5</vt:i4>
      </vt:variant>
      <vt:variant>
        <vt:lpwstr/>
      </vt:variant>
      <vt:variant>
        <vt:lpwstr>Seif61</vt:lpwstr>
      </vt:variant>
      <vt:variant>
        <vt:i4>3342380</vt:i4>
      </vt:variant>
      <vt:variant>
        <vt:i4>486</vt:i4>
      </vt:variant>
      <vt:variant>
        <vt:i4>0</vt:i4>
      </vt:variant>
      <vt:variant>
        <vt:i4>5</vt:i4>
      </vt:variant>
      <vt:variant>
        <vt:lpwstr/>
      </vt:variant>
      <vt:variant>
        <vt:lpwstr>Seif60</vt:lpwstr>
      </vt:variant>
      <vt:variant>
        <vt:i4>3801135</vt:i4>
      </vt:variant>
      <vt:variant>
        <vt:i4>480</vt:i4>
      </vt:variant>
      <vt:variant>
        <vt:i4>0</vt:i4>
      </vt:variant>
      <vt:variant>
        <vt:i4>5</vt:i4>
      </vt:variant>
      <vt:variant>
        <vt:lpwstr/>
      </vt:variant>
      <vt:variant>
        <vt:lpwstr>Seif59</vt:lpwstr>
      </vt:variant>
      <vt:variant>
        <vt:i4>3866671</vt:i4>
      </vt:variant>
      <vt:variant>
        <vt:i4>474</vt:i4>
      </vt:variant>
      <vt:variant>
        <vt:i4>0</vt:i4>
      </vt:variant>
      <vt:variant>
        <vt:i4>5</vt:i4>
      </vt:variant>
      <vt:variant>
        <vt:lpwstr/>
      </vt:variant>
      <vt:variant>
        <vt:lpwstr>Seif58</vt:lpwstr>
      </vt:variant>
      <vt:variant>
        <vt:i4>3407919</vt:i4>
      </vt:variant>
      <vt:variant>
        <vt:i4>468</vt:i4>
      </vt:variant>
      <vt:variant>
        <vt:i4>0</vt:i4>
      </vt:variant>
      <vt:variant>
        <vt:i4>5</vt:i4>
      </vt:variant>
      <vt:variant>
        <vt:lpwstr/>
      </vt:variant>
      <vt:variant>
        <vt:lpwstr>Seif57</vt:lpwstr>
      </vt:variant>
      <vt:variant>
        <vt:i4>3473455</vt:i4>
      </vt:variant>
      <vt:variant>
        <vt:i4>462</vt:i4>
      </vt:variant>
      <vt:variant>
        <vt:i4>0</vt:i4>
      </vt:variant>
      <vt:variant>
        <vt:i4>5</vt:i4>
      </vt:variant>
      <vt:variant>
        <vt:lpwstr/>
      </vt:variant>
      <vt:variant>
        <vt:lpwstr>Seif56</vt:lpwstr>
      </vt:variant>
      <vt:variant>
        <vt:i4>6750269</vt:i4>
      </vt:variant>
      <vt:variant>
        <vt:i4>456</vt:i4>
      </vt:variant>
      <vt:variant>
        <vt:i4>0</vt:i4>
      </vt:variant>
      <vt:variant>
        <vt:i4>5</vt:i4>
      </vt:variant>
      <vt:variant>
        <vt:lpwstr/>
      </vt:variant>
      <vt:variant>
        <vt:lpwstr>hed210</vt:lpwstr>
      </vt:variant>
      <vt:variant>
        <vt:i4>3538991</vt:i4>
      </vt:variant>
      <vt:variant>
        <vt:i4>450</vt:i4>
      </vt:variant>
      <vt:variant>
        <vt:i4>0</vt:i4>
      </vt:variant>
      <vt:variant>
        <vt:i4>5</vt:i4>
      </vt:variant>
      <vt:variant>
        <vt:lpwstr/>
      </vt:variant>
      <vt:variant>
        <vt:lpwstr>Seif55</vt:lpwstr>
      </vt:variant>
      <vt:variant>
        <vt:i4>5701644</vt:i4>
      </vt:variant>
      <vt:variant>
        <vt:i4>444</vt:i4>
      </vt:variant>
      <vt:variant>
        <vt:i4>0</vt:i4>
      </vt:variant>
      <vt:variant>
        <vt:i4>5</vt:i4>
      </vt:variant>
      <vt:variant>
        <vt:lpwstr/>
      </vt:variant>
      <vt:variant>
        <vt:lpwstr>hed29</vt:lpwstr>
      </vt:variant>
      <vt:variant>
        <vt:i4>6029321</vt:i4>
      </vt:variant>
      <vt:variant>
        <vt:i4>438</vt:i4>
      </vt:variant>
      <vt:variant>
        <vt:i4>0</vt:i4>
      </vt:variant>
      <vt:variant>
        <vt:i4>5</vt:i4>
      </vt:variant>
      <vt:variant>
        <vt:lpwstr/>
      </vt:variant>
      <vt:variant>
        <vt:lpwstr>med9</vt:lpwstr>
      </vt:variant>
      <vt:variant>
        <vt:i4>3604527</vt:i4>
      </vt:variant>
      <vt:variant>
        <vt:i4>432</vt:i4>
      </vt:variant>
      <vt:variant>
        <vt:i4>0</vt:i4>
      </vt:variant>
      <vt:variant>
        <vt:i4>5</vt:i4>
      </vt:variant>
      <vt:variant>
        <vt:lpwstr/>
      </vt:variant>
      <vt:variant>
        <vt:lpwstr>Seif54</vt:lpwstr>
      </vt:variant>
      <vt:variant>
        <vt:i4>3145775</vt:i4>
      </vt:variant>
      <vt:variant>
        <vt:i4>426</vt:i4>
      </vt:variant>
      <vt:variant>
        <vt:i4>0</vt:i4>
      </vt:variant>
      <vt:variant>
        <vt:i4>5</vt:i4>
      </vt:variant>
      <vt:variant>
        <vt:lpwstr/>
      </vt:variant>
      <vt:variant>
        <vt:lpwstr>Seif53</vt:lpwstr>
      </vt:variant>
      <vt:variant>
        <vt:i4>6094857</vt:i4>
      </vt:variant>
      <vt:variant>
        <vt:i4>420</vt:i4>
      </vt:variant>
      <vt:variant>
        <vt:i4>0</vt:i4>
      </vt:variant>
      <vt:variant>
        <vt:i4>5</vt:i4>
      </vt:variant>
      <vt:variant>
        <vt:lpwstr/>
      </vt:variant>
      <vt:variant>
        <vt:lpwstr>med8</vt:lpwstr>
      </vt:variant>
      <vt:variant>
        <vt:i4>3211311</vt:i4>
      </vt:variant>
      <vt:variant>
        <vt:i4>414</vt:i4>
      </vt:variant>
      <vt:variant>
        <vt:i4>0</vt:i4>
      </vt:variant>
      <vt:variant>
        <vt:i4>5</vt:i4>
      </vt:variant>
      <vt:variant>
        <vt:lpwstr/>
      </vt:variant>
      <vt:variant>
        <vt:lpwstr>Seif52</vt:lpwstr>
      </vt:variant>
      <vt:variant>
        <vt:i4>5373961</vt:i4>
      </vt:variant>
      <vt:variant>
        <vt:i4>408</vt:i4>
      </vt:variant>
      <vt:variant>
        <vt:i4>0</vt:i4>
      </vt:variant>
      <vt:variant>
        <vt:i4>5</vt:i4>
      </vt:variant>
      <vt:variant>
        <vt:lpwstr/>
      </vt:variant>
      <vt:variant>
        <vt:lpwstr>med7</vt:lpwstr>
      </vt:variant>
      <vt:variant>
        <vt:i4>3276847</vt:i4>
      </vt:variant>
      <vt:variant>
        <vt:i4>402</vt:i4>
      </vt:variant>
      <vt:variant>
        <vt:i4>0</vt:i4>
      </vt:variant>
      <vt:variant>
        <vt:i4>5</vt:i4>
      </vt:variant>
      <vt:variant>
        <vt:lpwstr/>
      </vt:variant>
      <vt:variant>
        <vt:lpwstr>Seif51</vt:lpwstr>
      </vt:variant>
      <vt:variant>
        <vt:i4>3342383</vt:i4>
      </vt:variant>
      <vt:variant>
        <vt:i4>396</vt:i4>
      </vt:variant>
      <vt:variant>
        <vt:i4>0</vt:i4>
      </vt:variant>
      <vt:variant>
        <vt:i4>5</vt:i4>
      </vt:variant>
      <vt:variant>
        <vt:lpwstr/>
      </vt:variant>
      <vt:variant>
        <vt:lpwstr>Seif50</vt:lpwstr>
      </vt:variant>
      <vt:variant>
        <vt:i4>5439497</vt:i4>
      </vt:variant>
      <vt:variant>
        <vt:i4>390</vt:i4>
      </vt:variant>
      <vt:variant>
        <vt:i4>0</vt:i4>
      </vt:variant>
      <vt:variant>
        <vt:i4>5</vt:i4>
      </vt:variant>
      <vt:variant>
        <vt:lpwstr/>
      </vt:variant>
      <vt:variant>
        <vt:lpwstr>med6</vt:lpwstr>
      </vt:variant>
      <vt:variant>
        <vt:i4>3801134</vt:i4>
      </vt:variant>
      <vt:variant>
        <vt:i4>384</vt:i4>
      </vt:variant>
      <vt:variant>
        <vt:i4>0</vt:i4>
      </vt:variant>
      <vt:variant>
        <vt:i4>5</vt:i4>
      </vt:variant>
      <vt:variant>
        <vt:lpwstr/>
      </vt:variant>
      <vt:variant>
        <vt:lpwstr>Seif49</vt:lpwstr>
      </vt:variant>
      <vt:variant>
        <vt:i4>3538984</vt:i4>
      </vt:variant>
      <vt:variant>
        <vt:i4>378</vt:i4>
      </vt:variant>
      <vt:variant>
        <vt:i4>0</vt:i4>
      </vt:variant>
      <vt:variant>
        <vt:i4>5</vt:i4>
      </vt:variant>
      <vt:variant>
        <vt:lpwstr/>
      </vt:variant>
      <vt:variant>
        <vt:lpwstr>Seif25</vt:lpwstr>
      </vt:variant>
      <vt:variant>
        <vt:i4>5242889</vt:i4>
      </vt:variant>
      <vt:variant>
        <vt:i4>372</vt:i4>
      </vt:variant>
      <vt:variant>
        <vt:i4>0</vt:i4>
      </vt:variant>
      <vt:variant>
        <vt:i4>5</vt:i4>
      </vt:variant>
      <vt:variant>
        <vt:lpwstr/>
      </vt:variant>
      <vt:variant>
        <vt:lpwstr>med5</vt:lpwstr>
      </vt:variant>
      <vt:variant>
        <vt:i4>3604520</vt:i4>
      </vt:variant>
      <vt:variant>
        <vt:i4>366</vt:i4>
      </vt:variant>
      <vt:variant>
        <vt:i4>0</vt:i4>
      </vt:variant>
      <vt:variant>
        <vt:i4>5</vt:i4>
      </vt:variant>
      <vt:variant>
        <vt:lpwstr/>
      </vt:variant>
      <vt:variant>
        <vt:lpwstr>Seif24</vt:lpwstr>
      </vt:variant>
      <vt:variant>
        <vt:i4>3145768</vt:i4>
      </vt:variant>
      <vt:variant>
        <vt:i4>360</vt:i4>
      </vt:variant>
      <vt:variant>
        <vt:i4>0</vt:i4>
      </vt:variant>
      <vt:variant>
        <vt:i4>5</vt:i4>
      </vt:variant>
      <vt:variant>
        <vt:lpwstr/>
      </vt:variant>
      <vt:variant>
        <vt:lpwstr>Seif23</vt:lpwstr>
      </vt:variant>
      <vt:variant>
        <vt:i4>3211304</vt:i4>
      </vt:variant>
      <vt:variant>
        <vt:i4>354</vt:i4>
      </vt:variant>
      <vt:variant>
        <vt:i4>0</vt:i4>
      </vt:variant>
      <vt:variant>
        <vt:i4>5</vt:i4>
      </vt:variant>
      <vt:variant>
        <vt:lpwstr/>
      </vt:variant>
      <vt:variant>
        <vt:lpwstr>Seif22</vt:lpwstr>
      </vt:variant>
      <vt:variant>
        <vt:i4>3276840</vt:i4>
      </vt:variant>
      <vt:variant>
        <vt:i4>348</vt:i4>
      </vt:variant>
      <vt:variant>
        <vt:i4>0</vt:i4>
      </vt:variant>
      <vt:variant>
        <vt:i4>5</vt:i4>
      </vt:variant>
      <vt:variant>
        <vt:lpwstr/>
      </vt:variant>
      <vt:variant>
        <vt:lpwstr>Seif21</vt:lpwstr>
      </vt:variant>
      <vt:variant>
        <vt:i4>5701644</vt:i4>
      </vt:variant>
      <vt:variant>
        <vt:i4>342</vt:i4>
      </vt:variant>
      <vt:variant>
        <vt:i4>0</vt:i4>
      </vt:variant>
      <vt:variant>
        <vt:i4>5</vt:i4>
      </vt:variant>
      <vt:variant>
        <vt:lpwstr/>
      </vt:variant>
      <vt:variant>
        <vt:lpwstr>hed28</vt:lpwstr>
      </vt:variant>
      <vt:variant>
        <vt:i4>3342376</vt:i4>
      </vt:variant>
      <vt:variant>
        <vt:i4>336</vt:i4>
      </vt:variant>
      <vt:variant>
        <vt:i4>0</vt:i4>
      </vt:variant>
      <vt:variant>
        <vt:i4>5</vt:i4>
      </vt:variant>
      <vt:variant>
        <vt:lpwstr/>
      </vt:variant>
      <vt:variant>
        <vt:lpwstr>Seif20</vt:lpwstr>
      </vt:variant>
      <vt:variant>
        <vt:i4>3801131</vt:i4>
      </vt:variant>
      <vt:variant>
        <vt:i4>330</vt:i4>
      </vt:variant>
      <vt:variant>
        <vt:i4>0</vt:i4>
      </vt:variant>
      <vt:variant>
        <vt:i4>5</vt:i4>
      </vt:variant>
      <vt:variant>
        <vt:lpwstr/>
      </vt:variant>
      <vt:variant>
        <vt:lpwstr>Seif19</vt:lpwstr>
      </vt:variant>
      <vt:variant>
        <vt:i4>3866667</vt:i4>
      </vt:variant>
      <vt:variant>
        <vt:i4>324</vt:i4>
      </vt:variant>
      <vt:variant>
        <vt:i4>0</vt:i4>
      </vt:variant>
      <vt:variant>
        <vt:i4>5</vt:i4>
      </vt:variant>
      <vt:variant>
        <vt:lpwstr/>
      </vt:variant>
      <vt:variant>
        <vt:lpwstr>Seif18</vt:lpwstr>
      </vt:variant>
      <vt:variant>
        <vt:i4>3407915</vt:i4>
      </vt:variant>
      <vt:variant>
        <vt:i4>318</vt:i4>
      </vt:variant>
      <vt:variant>
        <vt:i4>0</vt:i4>
      </vt:variant>
      <vt:variant>
        <vt:i4>5</vt:i4>
      </vt:variant>
      <vt:variant>
        <vt:lpwstr/>
      </vt:variant>
      <vt:variant>
        <vt:lpwstr>Seif17</vt:lpwstr>
      </vt:variant>
      <vt:variant>
        <vt:i4>5701644</vt:i4>
      </vt:variant>
      <vt:variant>
        <vt:i4>312</vt:i4>
      </vt:variant>
      <vt:variant>
        <vt:i4>0</vt:i4>
      </vt:variant>
      <vt:variant>
        <vt:i4>5</vt:i4>
      </vt:variant>
      <vt:variant>
        <vt:lpwstr/>
      </vt:variant>
      <vt:variant>
        <vt:lpwstr>hed27</vt:lpwstr>
      </vt:variant>
      <vt:variant>
        <vt:i4>3473451</vt:i4>
      </vt:variant>
      <vt:variant>
        <vt:i4>306</vt:i4>
      </vt:variant>
      <vt:variant>
        <vt:i4>0</vt:i4>
      </vt:variant>
      <vt:variant>
        <vt:i4>5</vt:i4>
      </vt:variant>
      <vt:variant>
        <vt:lpwstr/>
      </vt:variant>
      <vt:variant>
        <vt:lpwstr>Seif16</vt:lpwstr>
      </vt:variant>
      <vt:variant>
        <vt:i4>3538987</vt:i4>
      </vt:variant>
      <vt:variant>
        <vt:i4>300</vt:i4>
      </vt:variant>
      <vt:variant>
        <vt:i4>0</vt:i4>
      </vt:variant>
      <vt:variant>
        <vt:i4>5</vt:i4>
      </vt:variant>
      <vt:variant>
        <vt:lpwstr/>
      </vt:variant>
      <vt:variant>
        <vt:lpwstr>Seif15</vt:lpwstr>
      </vt:variant>
      <vt:variant>
        <vt:i4>5701644</vt:i4>
      </vt:variant>
      <vt:variant>
        <vt:i4>294</vt:i4>
      </vt:variant>
      <vt:variant>
        <vt:i4>0</vt:i4>
      </vt:variant>
      <vt:variant>
        <vt:i4>5</vt:i4>
      </vt:variant>
      <vt:variant>
        <vt:lpwstr/>
      </vt:variant>
      <vt:variant>
        <vt:lpwstr>hed26</vt:lpwstr>
      </vt:variant>
      <vt:variant>
        <vt:i4>3604523</vt:i4>
      </vt:variant>
      <vt:variant>
        <vt:i4>288</vt:i4>
      </vt:variant>
      <vt:variant>
        <vt:i4>0</vt:i4>
      </vt:variant>
      <vt:variant>
        <vt:i4>5</vt:i4>
      </vt:variant>
      <vt:variant>
        <vt:lpwstr/>
      </vt:variant>
      <vt:variant>
        <vt:lpwstr>Seif14</vt:lpwstr>
      </vt:variant>
      <vt:variant>
        <vt:i4>3145771</vt:i4>
      </vt:variant>
      <vt:variant>
        <vt:i4>282</vt:i4>
      </vt:variant>
      <vt:variant>
        <vt:i4>0</vt:i4>
      </vt:variant>
      <vt:variant>
        <vt:i4>5</vt:i4>
      </vt:variant>
      <vt:variant>
        <vt:lpwstr/>
      </vt:variant>
      <vt:variant>
        <vt:lpwstr>Seif13</vt:lpwstr>
      </vt:variant>
      <vt:variant>
        <vt:i4>3866670</vt:i4>
      </vt:variant>
      <vt:variant>
        <vt:i4>276</vt:i4>
      </vt:variant>
      <vt:variant>
        <vt:i4>0</vt:i4>
      </vt:variant>
      <vt:variant>
        <vt:i4>5</vt:i4>
      </vt:variant>
      <vt:variant>
        <vt:lpwstr/>
      </vt:variant>
      <vt:variant>
        <vt:lpwstr>Seif48</vt:lpwstr>
      </vt:variant>
      <vt:variant>
        <vt:i4>3407918</vt:i4>
      </vt:variant>
      <vt:variant>
        <vt:i4>270</vt:i4>
      </vt:variant>
      <vt:variant>
        <vt:i4>0</vt:i4>
      </vt:variant>
      <vt:variant>
        <vt:i4>5</vt:i4>
      </vt:variant>
      <vt:variant>
        <vt:lpwstr/>
      </vt:variant>
      <vt:variant>
        <vt:lpwstr>Seif47</vt:lpwstr>
      </vt:variant>
      <vt:variant>
        <vt:i4>3473454</vt:i4>
      </vt:variant>
      <vt:variant>
        <vt:i4>264</vt:i4>
      </vt:variant>
      <vt:variant>
        <vt:i4>0</vt:i4>
      </vt:variant>
      <vt:variant>
        <vt:i4>5</vt:i4>
      </vt:variant>
      <vt:variant>
        <vt:lpwstr/>
      </vt:variant>
      <vt:variant>
        <vt:lpwstr>Seif46</vt:lpwstr>
      </vt:variant>
      <vt:variant>
        <vt:i4>3538990</vt:i4>
      </vt:variant>
      <vt:variant>
        <vt:i4>258</vt:i4>
      </vt:variant>
      <vt:variant>
        <vt:i4>0</vt:i4>
      </vt:variant>
      <vt:variant>
        <vt:i4>5</vt:i4>
      </vt:variant>
      <vt:variant>
        <vt:lpwstr/>
      </vt:variant>
      <vt:variant>
        <vt:lpwstr>Seif45</vt:lpwstr>
      </vt:variant>
      <vt:variant>
        <vt:i4>5701644</vt:i4>
      </vt:variant>
      <vt:variant>
        <vt:i4>252</vt:i4>
      </vt:variant>
      <vt:variant>
        <vt:i4>0</vt:i4>
      </vt:variant>
      <vt:variant>
        <vt:i4>5</vt:i4>
      </vt:variant>
      <vt:variant>
        <vt:lpwstr/>
      </vt:variant>
      <vt:variant>
        <vt:lpwstr>hed25</vt:lpwstr>
      </vt:variant>
      <vt:variant>
        <vt:i4>5308425</vt:i4>
      </vt:variant>
      <vt:variant>
        <vt:i4>246</vt:i4>
      </vt:variant>
      <vt:variant>
        <vt:i4>0</vt:i4>
      </vt:variant>
      <vt:variant>
        <vt:i4>5</vt:i4>
      </vt:variant>
      <vt:variant>
        <vt:lpwstr/>
      </vt:variant>
      <vt:variant>
        <vt:lpwstr>med4</vt:lpwstr>
      </vt:variant>
      <vt:variant>
        <vt:i4>3604526</vt:i4>
      </vt:variant>
      <vt:variant>
        <vt:i4>240</vt:i4>
      </vt:variant>
      <vt:variant>
        <vt:i4>0</vt:i4>
      </vt:variant>
      <vt:variant>
        <vt:i4>5</vt:i4>
      </vt:variant>
      <vt:variant>
        <vt:lpwstr/>
      </vt:variant>
      <vt:variant>
        <vt:lpwstr>Seif44</vt:lpwstr>
      </vt:variant>
      <vt:variant>
        <vt:i4>3145774</vt:i4>
      </vt:variant>
      <vt:variant>
        <vt:i4>234</vt:i4>
      </vt:variant>
      <vt:variant>
        <vt:i4>0</vt:i4>
      </vt:variant>
      <vt:variant>
        <vt:i4>5</vt:i4>
      </vt:variant>
      <vt:variant>
        <vt:lpwstr/>
      </vt:variant>
      <vt:variant>
        <vt:lpwstr>Seif43</vt:lpwstr>
      </vt:variant>
      <vt:variant>
        <vt:i4>3211310</vt:i4>
      </vt:variant>
      <vt:variant>
        <vt:i4>228</vt:i4>
      </vt:variant>
      <vt:variant>
        <vt:i4>0</vt:i4>
      </vt:variant>
      <vt:variant>
        <vt:i4>5</vt:i4>
      </vt:variant>
      <vt:variant>
        <vt:lpwstr/>
      </vt:variant>
      <vt:variant>
        <vt:lpwstr>Seif42</vt:lpwstr>
      </vt:variant>
      <vt:variant>
        <vt:i4>3276846</vt:i4>
      </vt:variant>
      <vt:variant>
        <vt:i4>222</vt:i4>
      </vt:variant>
      <vt:variant>
        <vt:i4>0</vt:i4>
      </vt:variant>
      <vt:variant>
        <vt:i4>5</vt:i4>
      </vt:variant>
      <vt:variant>
        <vt:lpwstr/>
      </vt:variant>
      <vt:variant>
        <vt:lpwstr>Seif41</vt:lpwstr>
      </vt:variant>
      <vt:variant>
        <vt:i4>3342382</vt:i4>
      </vt:variant>
      <vt:variant>
        <vt:i4>216</vt:i4>
      </vt:variant>
      <vt:variant>
        <vt:i4>0</vt:i4>
      </vt:variant>
      <vt:variant>
        <vt:i4>5</vt:i4>
      </vt:variant>
      <vt:variant>
        <vt:lpwstr/>
      </vt:variant>
      <vt:variant>
        <vt:lpwstr>Seif40</vt:lpwstr>
      </vt:variant>
      <vt:variant>
        <vt:i4>5636105</vt:i4>
      </vt:variant>
      <vt:variant>
        <vt:i4>210</vt:i4>
      </vt:variant>
      <vt:variant>
        <vt:i4>0</vt:i4>
      </vt:variant>
      <vt:variant>
        <vt:i4>5</vt:i4>
      </vt:variant>
      <vt:variant>
        <vt:lpwstr/>
      </vt:variant>
      <vt:variant>
        <vt:lpwstr>med3</vt:lpwstr>
      </vt:variant>
      <vt:variant>
        <vt:i4>3801129</vt:i4>
      </vt:variant>
      <vt:variant>
        <vt:i4>204</vt:i4>
      </vt:variant>
      <vt:variant>
        <vt:i4>0</vt:i4>
      </vt:variant>
      <vt:variant>
        <vt:i4>5</vt:i4>
      </vt:variant>
      <vt:variant>
        <vt:lpwstr/>
      </vt:variant>
      <vt:variant>
        <vt:lpwstr>Seif39</vt:lpwstr>
      </vt:variant>
      <vt:variant>
        <vt:i4>3866665</vt:i4>
      </vt:variant>
      <vt:variant>
        <vt:i4>198</vt:i4>
      </vt:variant>
      <vt:variant>
        <vt:i4>0</vt:i4>
      </vt:variant>
      <vt:variant>
        <vt:i4>5</vt:i4>
      </vt:variant>
      <vt:variant>
        <vt:lpwstr/>
      </vt:variant>
      <vt:variant>
        <vt:lpwstr>Seif38</vt:lpwstr>
      </vt:variant>
      <vt:variant>
        <vt:i4>3407913</vt:i4>
      </vt:variant>
      <vt:variant>
        <vt:i4>192</vt:i4>
      </vt:variant>
      <vt:variant>
        <vt:i4>0</vt:i4>
      </vt:variant>
      <vt:variant>
        <vt:i4>5</vt:i4>
      </vt:variant>
      <vt:variant>
        <vt:lpwstr/>
      </vt:variant>
      <vt:variant>
        <vt:lpwstr>Seif37</vt:lpwstr>
      </vt:variant>
      <vt:variant>
        <vt:i4>5701641</vt:i4>
      </vt:variant>
      <vt:variant>
        <vt:i4>186</vt:i4>
      </vt:variant>
      <vt:variant>
        <vt:i4>0</vt:i4>
      </vt:variant>
      <vt:variant>
        <vt:i4>5</vt:i4>
      </vt:variant>
      <vt:variant>
        <vt:lpwstr/>
      </vt:variant>
      <vt:variant>
        <vt:lpwstr>med2</vt:lpwstr>
      </vt:variant>
      <vt:variant>
        <vt:i4>3473449</vt:i4>
      </vt:variant>
      <vt:variant>
        <vt:i4>180</vt:i4>
      </vt:variant>
      <vt:variant>
        <vt:i4>0</vt:i4>
      </vt:variant>
      <vt:variant>
        <vt:i4>5</vt:i4>
      </vt:variant>
      <vt:variant>
        <vt:lpwstr/>
      </vt:variant>
      <vt:variant>
        <vt:lpwstr>Seif36</vt:lpwstr>
      </vt:variant>
      <vt:variant>
        <vt:i4>3538985</vt:i4>
      </vt:variant>
      <vt:variant>
        <vt:i4>174</vt:i4>
      </vt:variant>
      <vt:variant>
        <vt:i4>0</vt:i4>
      </vt:variant>
      <vt:variant>
        <vt:i4>5</vt:i4>
      </vt:variant>
      <vt:variant>
        <vt:lpwstr/>
      </vt:variant>
      <vt:variant>
        <vt:lpwstr>Seif35</vt:lpwstr>
      </vt:variant>
      <vt:variant>
        <vt:i4>3604521</vt:i4>
      </vt:variant>
      <vt:variant>
        <vt:i4>168</vt:i4>
      </vt:variant>
      <vt:variant>
        <vt:i4>0</vt:i4>
      </vt:variant>
      <vt:variant>
        <vt:i4>5</vt:i4>
      </vt:variant>
      <vt:variant>
        <vt:lpwstr/>
      </vt:variant>
      <vt:variant>
        <vt:lpwstr>Seif34</vt:lpwstr>
      </vt:variant>
      <vt:variant>
        <vt:i4>5701644</vt:i4>
      </vt:variant>
      <vt:variant>
        <vt:i4>162</vt:i4>
      </vt:variant>
      <vt:variant>
        <vt:i4>0</vt:i4>
      </vt:variant>
      <vt:variant>
        <vt:i4>5</vt:i4>
      </vt:variant>
      <vt:variant>
        <vt:lpwstr/>
      </vt:variant>
      <vt:variant>
        <vt:lpwstr>hed24</vt:lpwstr>
      </vt:variant>
      <vt:variant>
        <vt:i4>3211307</vt:i4>
      </vt:variant>
      <vt:variant>
        <vt:i4>156</vt:i4>
      </vt:variant>
      <vt:variant>
        <vt:i4>0</vt:i4>
      </vt:variant>
      <vt:variant>
        <vt:i4>5</vt:i4>
      </vt:variant>
      <vt:variant>
        <vt:lpwstr/>
      </vt:variant>
      <vt:variant>
        <vt:lpwstr>Seif12</vt:lpwstr>
      </vt:variant>
      <vt:variant>
        <vt:i4>3276843</vt:i4>
      </vt:variant>
      <vt:variant>
        <vt:i4>150</vt:i4>
      </vt:variant>
      <vt:variant>
        <vt:i4>0</vt:i4>
      </vt:variant>
      <vt:variant>
        <vt:i4>5</vt:i4>
      </vt:variant>
      <vt:variant>
        <vt:lpwstr/>
      </vt:variant>
      <vt:variant>
        <vt:lpwstr>Seif11</vt:lpwstr>
      </vt:variant>
      <vt:variant>
        <vt:i4>3342379</vt:i4>
      </vt:variant>
      <vt:variant>
        <vt:i4>144</vt:i4>
      </vt:variant>
      <vt:variant>
        <vt:i4>0</vt:i4>
      </vt:variant>
      <vt:variant>
        <vt:i4>5</vt:i4>
      </vt:variant>
      <vt:variant>
        <vt:lpwstr/>
      </vt:variant>
      <vt:variant>
        <vt:lpwstr>Seif10</vt:lpwstr>
      </vt:variant>
      <vt:variant>
        <vt:i4>196634</vt:i4>
      </vt:variant>
      <vt:variant>
        <vt:i4>138</vt:i4>
      </vt:variant>
      <vt:variant>
        <vt:i4>0</vt:i4>
      </vt:variant>
      <vt:variant>
        <vt:i4>5</vt:i4>
      </vt:variant>
      <vt:variant>
        <vt:lpwstr/>
      </vt:variant>
      <vt:variant>
        <vt:lpwstr>Seif9</vt:lpwstr>
      </vt:variant>
      <vt:variant>
        <vt:i4>5701644</vt:i4>
      </vt:variant>
      <vt:variant>
        <vt:i4>132</vt:i4>
      </vt:variant>
      <vt:variant>
        <vt:i4>0</vt:i4>
      </vt:variant>
      <vt:variant>
        <vt:i4>5</vt:i4>
      </vt:variant>
      <vt:variant>
        <vt:lpwstr/>
      </vt:variant>
      <vt:variant>
        <vt:lpwstr>hed23</vt:lpwstr>
      </vt:variant>
      <vt:variant>
        <vt:i4>196634</vt:i4>
      </vt:variant>
      <vt:variant>
        <vt:i4>126</vt:i4>
      </vt:variant>
      <vt:variant>
        <vt:i4>0</vt:i4>
      </vt:variant>
      <vt:variant>
        <vt:i4>5</vt:i4>
      </vt:variant>
      <vt:variant>
        <vt:lpwstr/>
      </vt:variant>
      <vt:variant>
        <vt:lpwstr>Seif8</vt:lpwstr>
      </vt:variant>
      <vt:variant>
        <vt:i4>196634</vt:i4>
      </vt:variant>
      <vt:variant>
        <vt:i4>120</vt:i4>
      </vt:variant>
      <vt:variant>
        <vt:i4>0</vt:i4>
      </vt:variant>
      <vt:variant>
        <vt:i4>5</vt:i4>
      </vt:variant>
      <vt:variant>
        <vt:lpwstr/>
      </vt:variant>
      <vt:variant>
        <vt:lpwstr>Seif7</vt:lpwstr>
      </vt:variant>
      <vt:variant>
        <vt:i4>196634</vt:i4>
      </vt:variant>
      <vt:variant>
        <vt:i4>114</vt:i4>
      </vt:variant>
      <vt:variant>
        <vt:i4>0</vt:i4>
      </vt:variant>
      <vt:variant>
        <vt:i4>5</vt:i4>
      </vt:variant>
      <vt:variant>
        <vt:lpwstr/>
      </vt:variant>
      <vt:variant>
        <vt:lpwstr>Seif6</vt:lpwstr>
      </vt:variant>
      <vt:variant>
        <vt:i4>5701644</vt:i4>
      </vt:variant>
      <vt:variant>
        <vt:i4>108</vt:i4>
      </vt:variant>
      <vt:variant>
        <vt:i4>0</vt:i4>
      </vt:variant>
      <vt:variant>
        <vt:i4>5</vt:i4>
      </vt:variant>
      <vt:variant>
        <vt:lpwstr/>
      </vt:variant>
      <vt:variant>
        <vt:lpwstr>hed22</vt:lpwstr>
      </vt:variant>
      <vt:variant>
        <vt:i4>196634</vt:i4>
      </vt:variant>
      <vt:variant>
        <vt:i4>102</vt:i4>
      </vt:variant>
      <vt:variant>
        <vt:i4>0</vt:i4>
      </vt:variant>
      <vt:variant>
        <vt:i4>5</vt:i4>
      </vt:variant>
      <vt:variant>
        <vt:lpwstr/>
      </vt:variant>
      <vt:variant>
        <vt:lpwstr>Seif5</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5701644</vt:i4>
      </vt:variant>
      <vt:variant>
        <vt:i4>84</vt:i4>
      </vt:variant>
      <vt:variant>
        <vt:i4>0</vt:i4>
      </vt:variant>
      <vt:variant>
        <vt:i4>5</vt:i4>
      </vt:variant>
      <vt:variant>
        <vt:lpwstr/>
      </vt:variant>
      <vt:variant>
        <vt:lpwstr>hed21</vt:lpwstr>
      </vt:variant>
      <vt:variant>
        <vt:i4>196634</vt:i4>
      </vt:variant>
      <vt:variant>
        <vt:i4>78</vt:i4>
      </vt:variant>
      <vt:variant>
        <vt:i4>0</vt:i4>
      </vt:variant>
      <vt:variant>
        <vt:i4>5</vt:i4>
      </vt:variant>
      <vt:variant>
        <vt:lpwstr/>
      </vt:variant>
      <vt:variant>
        <vt:lpwstr>Seif2</vt:lpwstr>
      </vt:variant>
      <vt:variant>
        <vt:i4>196634</vt:i4>
      </vt:variant>
      <vt:variant>
        <vt:i4>72</vt:i4>
      </vt:variant>
      <vt:variant>
        <vt:i4>0</vt:i4>
      </vt:variant>
      <vt:variant>
        <vt:i4>5</vt:i4>
      </vt:variant>
      <vt:variant>
        <vt:lpwstr/>
      </vt:variant>
      <vt:variant>
        <vt:lpwstr>Seif1</vt:lpwstr>
      </vt:variant>
      <vt:variant>
        <vt:i4>3407917</vt:i4>
      </vt:variant>
      <vt:variant>
        <vt:i4>66</vt:i4>
      </vt:variant>
      <vt:variant>
        <vt:i4>0</vt:i4>
      </vt:variant>
      <vt:variant>
        <vt:i4>5</vt:i4>
      </vt:variant>
      <vt:variant>
        <vt:lpwstr/>
      </vt:variant>
      <vt:variant>
        <vt:lpwstr>Seif77</vt:lpwstr>
      </vt:variant>
      <vt:variant>
        <vt:i4>3473453</vt:i4>
      </vt:variant>
      <vt:variant>
        <vt:i4>60</vt:i4>
      </vt:variant>
      <vt:variant>
        <vt:i4>0</vt:i4>
      </vt:variant>
      <vt:variant>
        <vt:i4>5</vt:i4>
      </vt:variant>
      <vt:variant>
        <vt:lpwstr/>
      </vt:variant>
      <vt:variant>
        <vt:lpwstr>Seif76</vt:lpwstr>
      </vt:variant>
      <vt:variant>
        <vt:i4>3538989</vt:i4>
      </vt:variant>
      <vt:variant>
        <vt:i4>54</vt:i4>
      </vt:variant>
      <vt:variant>
        <vt:i4>0</vt:i4>
      </vt:variant>
      <vt:variant>
        <vt:i4>5</vt:i4>
      </vt:variant>
      <vt:variant>
        <vt:lpwstr/>
      </vt:variant>
      <vt:variant>
        <vt:lpwstr>Seif75</vt:lpwstr>
      </vt:variant>
      <vt:variant>
        <vt:i4>3604525</vt:i4>
      </vt:variant>
      <vt:variant>
        <vt:i4>48</vt:i4>
      </vt:variant>
      <vt:variant>
        <vt:i4>0</vt:i4>
      </vt:variant>
      <vt:variant>
        <vt:i4>5</vt:i4>
      </vt:variant>
      <vt:variant>
        <vt:lpwstr/>
      </vt:variant>
      <vt:variant>
        <vt:lpwstr>Seif74</vt:lpwstr>
      </vt:variant>
      <vt:variant>
        <vt:i4>3145773</vt:i4>
      </vt:variant>
      <vt:variant>
        <vt:i4>42</vt:i4>
      </vt:variant>
      <vt:variant>
        <vt:i4>0</vt:i4>
      </vt:variant>
      <vt:variant>
        <vt:i4>5</vt:i4>
      </vt:variant>
      <vt:variant>
        <vt:lpwstr/>
      </vt:variant>
      <vt:variant>
        <vt:lpwstr>Seif73</vt:lpwstr>
      </vt:variant>
      <vt:variant>
        <vt:i4>3211309</vt:i4>
      </vt:variant>
      <vt:variant>
        <vt:i4>36</vt:i4>
      </vt:variant>
      <vt:variant>
        <vt:i4>0</vt:i4>
      </vt:variant>
      <vt:variant>
        <vt:i4>5</vt:i4>
      </vt:variant>
      <vt:variant>
        <vt:lpwstr/>
      </vt:variant>
      <vt:variant>
        <vt:lpwstr>Seif72</vt:lpwstr>
      </vt:variant>
      <vt:variant>
        <vt:i4>3276845</vt:i4>
      </vt:variant>
      <vt:variant>
        <vt:i4>30</vt:i4>
      </vt:variant>
      <vt:variant>
        <vt:i4>0</vt:i4>
      </vt:variant>
      <vt:variant>
        <vt:i4>5</vt:i4>
      </vt:variant>
      <vt:variant>
        <vt:lpwstr/>
      </vt:variant>
      <vt:variant>
        <vt:lpwstr>Seif71</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3342381</vt:i4>
      </vt:variant>
      <vt:variant>
        <vt:i4>12</vt:i4>
      </vt:variant>
      <vt:variant>
        <vt:i4>0</vt:i4>
      </vt:variant>
      <vt:variant>
        <vt:i4>5</vt:i4>
      </vt:variant>
      <vt:variant>
        <vt:lpwstr/>
      </vt:variant>
      <vt:variant>
        <vt:lpwstr>Seif70</vt:lpwstr>
      </vt:variant>
      <vt:variant>
        <vt:i4>3801132</vt:i4>
      </vt:variant>
      <vt:variant>
        <vt:i4>6</vt:i4>
      </vt:variant>
      <vt:variant>
        <vt:i4>0</vt:i4>
      </vt:variant>
      <vt:variant>
        <vt:i4>5</vt:i4>
      </vt:variant>
      <vt:variant>
        <vt:lpwstr/>
      </vt:variant>
      <vt:variant>
        <vt:lpwstr>Seif69</vt:lpwstr>
      </vt:variant>
      <vt:variant>
        <vt:i4>5570569</vt:i4>
      </vt:variant>
      <vt:variant>
        <vt:i4>0</vt:i4>
      </vt:variant>
      <vt:variant>
        <vt:i4>0</vt:i4>
      </vt:variant>
      <vt:variant>
        <vt:i4>5</vt:i4>
      </vt:variant>
      <vt:variant>
        <vt:lpwstr/>
      </vt:variant>
      <vt:variant>
        <vt:lpwstr>med0</vt:lpwstr>
      </vt:variant>
      <vt:variant>
        <vt:i4>7929869</vt:i4>
      </vt:variant>
      <vt:variant>
        <vt:i4>9</vt:i4>
      </vt:variant>
      <vt:variant>
        <vt:i4>0</vt:i4>
      </vt:variant>
      <vt:variant>
        <vt:i4>5</vt:i4>
      </vt:variant>
      <vt:variant>
        <vt:lpwstr>http://www.nevo.co.il/Law_word/law06/tak-7471.pdf</vt:lpwstr>
      </vt:variant>
      <vt:variant>
        <vt:lpwstr/>
      </vt:variant>
      <vt:variant>
        <vt:i4>7733249</vt:i4>
      </vt:variant>
      <vt:variant>
        <vt:i4>6</vt:i4>
      </vt:variant>
      <vt:variant>
        <vt:i4>0</vt:i4>
      </vt:variant>
      <vt:variant>
        <vt:i4>5</vt:i4>
      </vt:variant>
      <vt:variant>
        <vt:lpwstr>http://www.nevo.co.il/Law_word/law06/TAK-6099.pdf</vt:lpwstr>
      </vt:variant>
      <vt:variant>
        <vt:lpwstr/>
      </vt:variant>
      <vt:variant>
        <vt:i4>7929871</vt:i4>
      </vt:variant>
      <vt:variant>
        <vt:i4>3</vt:i4>
      </vt:variant>
      <vt:variant>
        <vt:i4>0</vt:i4>
      </vt:variant>
      <vt:variant>
        <vt:i4>5</vt:i4>
      </vt:variant>
      <vt:variant>
        <vt:lpwstr>http://www.nevo.co.il/Law_word/law06/TAK-6067.pdf</vt:lpwstr>
      </vt:variant>
      <vt:variant>
        <vt:lpwstr/>
      </vt:variant>
      <vt:variant>
        <vt:i4>8257536</vt:i4>
      </vt:variant>
      <vt:variant>
        <vt:i4>0</vt:i4>
      </vt:variant>
      <vt:variant>
        <vt:i4>0</vt:i4>
      </vt:variant>
      <vt:variant>
        <vt:i4>5</vt:i4>
      </vt:variant>
      <vt:variant>
        <vt:lpwstr>http://www.nevo.co.il/Law_word/law06/TAK-5028.pdf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0139</vt:lpwstr>
  </property>
  <property fmtid="{D5CDD505-2E9C-101B-9397-08002B2CF9AE}" pid="3" name="CHNAME">
    <vt:lpwstr>חברות</vt:lpwstr>
  </property>
  <property fmtid="{D5CDD505-2E9C-101B-9397-08002B2CF9AE}" pid="4" name="LAWNAME">
    <vt:lpwstr>תקנות החברות (פירוק), תשמ"ז-1987</vt:lpwstr>
  </property>
  <property fmtid="{D5CDD505-2E9C-101B-9397-08002B2CF9AE}" pid="5" name="LAWNUMBER">
    <vt:lpwstr>0011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חברות</vt:lpwstr>
  </property>
  <property fmtid="{D5CDD505-2E9C-101B-9397-08002B2CF9AE}" pid="10" name="NOSE41">
    <vt:lpwstr>פירוק חברות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http://www.nevo.co.il/Law_word/law06/tak-7471.pdf;‎רשומות - תקנות כלליות#ק"ת תשע"ה מס' 7471# ‏מיום 31.12.2014 עמ' 562 – תק' תשע"ה-2014; תחילתן שלושים ימים מיום פרסומן ור' תקנה 5 לענין ‏תחולה</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