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5E11" w14:textId="77777777" w:rsidR="006E1279" w:rsidRDefault="00BE0654">
      <w:pPr>
        <w:pStyle w:val="big-header"/>
        <w:ind w:left="0" w:right="1134"/>
        <w:rPr>
          <w:rFonts w:cs="FrankRuehl" w:hint="cs"/>
          <w:sz w:val="32"/>
          <w:rtl/>
        </w:rPr>
      </w:pPr>
      <w:r w:rsidRPr="00BE0654">
        <w:rPr>
          <w:rFonts w:cs="FrankRuehl"/>
          <w:sz w:val="32"/>
          <w:rtl/>
        </w:rPr>
        <w:t xml:space="preserve">תקנות </w:t>
      </w:r>
      <w:r w:rsidRPr="00BE0654">
        <w:rPr>
          <w:rFonts w:cs="FrankRuehl" w:hint="cs"/>
          <w:sz w:val="32"/>
          <w:rtl/>
        </w:rPr>
        <w:t>החוק העותומני על האגודות (דיווח ושקיפות), תשפ"א-2021</w:t>
      </w:r>
    </w:p>
    <w:p w14:paraId="10C0AC3D" w14:textId="77777777" w:rsidR="006E1279" w:rsidRDefault="006E1279" w:rsidP="006E1279">
      <w:pPr>
        <w:spacing w:line="320" w:lineRule="auto"/>
        <w:jc w:val="left"/>
        <w:rPr>
          <w:rFonts w:cs="FrankRuehl" w:hint="cs"/>
          <w:szCs w:val="26"/>
          <w:rtl/>
        </w:rPr>
      </w:pPr>
    </w:p>
    <w:p w14:paraId="4A9C4F97" w14:textId="77777777" w:rsidR="00887566" w:rsidRPr="006E1279" w:rsidRDefault="00887566" w:rsidP="006E1279">
      <w:pPr>
        <w:spacing w:line="320" w:lineRule="auto"/>
        <w:jc w:val="left"/>
        <w:rPr>
          <w:rFonts w:cs="FrankRuehl" w:hint="cs"/>
          <w:szCs w:val="26"/>
          <w:rtl/>
        </w:rPr>
      </w:pPr>
    </w:p>
    <w:p w14:paraId="69A62CDE" w14:textId="77777777" w:rsidR="006E1279" w:rsidRPr="006E1279" w:rsidRDefault="006E1279" w:rsidP="006E1279">
      <w:pPr>
        <w:spacing w:line="320" w:lineRule="auto"/>
        <w:jc w:val="left"/>
        <w:rPr>
          <w:rFonts w:cs="Miriam" w:hint="cs"/>
          <w:szCs w:val="22"/>
          <w:rtl/>
        </w:rPr>
      </w:pPr>
      <w:r w:rsidRPr="006E1279">
        <w:rPr>
          <w:rFonts w:cs="Miriam"/>
          <w:szCs w:val="22"/>
          <w:rtl/>
        </w:rPr>
        <w:t>משפט פרטי וכלכלה</w:t>
      </w:r>
      <w:r w:rsidRPr="006E1279">
        <w:rPr>
          <w:rFonts w:cs="FrankRuehl"/>
          <w:szCs w:val="26"/>
          <w:rtl/>
        </w:rPr>
        <w:t xml:space="preserve"> – תאגידים וניירות ערך – אגודות שיתופיות</w:t>
      </w:r>
    </w:p>
    <w:p w14:paraId="271438C3" w14:textId="77777777" w:rsidR="006E1279" w:rsidRDefault="006E127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691B" w:rsidRPr="006E691B" w14:paraId="4DC3DCEE" w14:textId="77777777" w:rsidTr="006E691B">
        <w:tblPrEx>
          <w:tblCellMar>
            <w:top w:w="0" w:type="dxa"/>
            <w:bottom w:w="0" w:type="dxa"/>
          </w:tblCellMar>
        </w:tblPrEx>
        <w:tc>
          <w:tcPr>
            <w:tcW w:w="1247" w:type="dxa"/>
          </w:tcPr>
          <w:p w14:paraId="4DD24AD5" w14:textId="77777777" w:rsidR="006E691B" w:rsidRPr="006E691B" w:rsidRDefault="006E691B" w:rsidP="006E691B">
            <w:pPr>
              <w:spacing w:line="240" w:lineRule="auto"/>
              <w:jc w:val="left"/>
              <w:rPr>
                <w:rFonts w:cs="Frankruhel"/>
                <w:sz w:val="24"/>
                <w:rtl/>
              </w:rPr>
            </w:pPr>
            <w:r>
              <w:rPr>
                <w:sz w:val="24"/>
                <w:rtl/>
              </w:rPr>
              <w:t xml:space="preserve">סעיף 1 </w:t>
            </w:r>
          </w:p>
        </w:tc>
        <w:tc>
          <w:tcPr>
            <w:tcW w:w="5669" w:type="dxa"/>
          </w:tcPr>
          <w:p w14:paraId="178DBDD9" w14:textId="77777777" w:rsidR="006E691B" w:rsidRPr="006E691B" w:rsidRDefault="006E691B" w:rsidP="006E691B">
            <w:pPr>
              <w:spacing w:line="240" w:lineRule="auto"/>
              <w:jc w:val="left"/>
              <w:rPr>
                <w:rFonts w:cs="Frankruhel"/>
                <w:sz w:val="24"/>
                <w:rtl/>
              </w:rPr>
            </w:pPr>
            <w:r>
              <w:rPr>
                <w:sz w:val="24"/>
                <w:rtl/>
              </w:rPr>
              <w:t>הגדרות</w:t>
            </w:r>
          </w:p>
        </w:tc>
        <w:tc>
          <w:tcPr>
            <w:tcW w:w="567" w:type="dxa"/>
          </w:tcPr>
          <w:p w14:paraId="33B8F9F6" w14:textId="77777777" w:rsidR="006E691B" w:rsidRPr="006E691B" w:rsidRDefault="006E691B" w:rsidP="006E691B">
            <w:pPr>
              <w:spacing w:line="240" w:lineRule="auto"/>
              <w:jc w:val="left"/>
              <w:rPr>
                <w:rStyle w:val="Hyperlink"/>
                <w:rtl/>
              </w:rPr>
            </w:pPr>
            <w:hyperlink w:anchor="Seif1" w:tooltip="הגדרות" w:history="1">
              <w:r w:rsidRPr="006E691B">
                <w:rPr>
                  <w:rStyle w:val="Hyperlink"/>
                </w:rPr>
                <w:t>Go</w:t>
              </w:r>
            </w:hyperlink>
          </w:p>
        </w:tc>
        <w:tc>
          <w:tcPr>
            <w:tcW w:w="850" w:type="dxa"/>
          </w:tcPr>
          <w:p w14:paraId="5A5A1AD2"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6B4A2575" w14:textId="77777777" w:rsidTr="006E691B">
        <w:tblPrEx>
          <w:tblCellMar>
            <w:top w:w="0" w:type="dxa"/>
            <w:bottom w:w="0" w:type="dxa"/>
          </w:tblCellMar>
        </w:tblPrEx>
        <w:tc>
          <w:tcPr>
            <w:tcW w:w="1247" w:type="dxa"/>
          </w:tcPr>
          <w:p w14:paraId="6DFF6CDA" w14:textId="77777777" w:rsidR="006E691B" w:rsidRPr="006E691B" w:rsidRDefault="006E691B" w:rsidP="006E691B">
            <w:pPr>
              <w:spacing w:line="240" w:lineRule="auto"/>
              <w:jc w:val="left"/>
              <w:rPr>
                <w:rFonts w:cs="Frankruhel"/>
                <w:sz w:val="24"/>
                <w:rtl/>
              </w:rPr>
            </w:pPr>
            <w:r>
              <w:rPr>
                <w:sz w:val="24"/>
                <w:rtl/>
              </w:rPr>
              <w:t xml:space="preserve">סעיף 2 </w:t>
            </w:r>
          </w:p>
        </w:tc>
        <w:tc>
          <w:tcPr>
            <w:tcW w:w="5669" w:type="dxa"/>
          </w:tcPr>
          <w:p w14:paraId="7AFFD197" w14:textId="77777777" w:rsidR="006E691B" w:rsidRPr="006E691B" w:rsidRDefault="006E691B" w:rsidP="006E691B">
            <w:pPr>
              <w:spacing w:line="240" w:lineRule="auto"/>
              <w:jc w:val="left"/>
              <w:rPr>
                <w:rFonts w:cs="Frankruhel"/>
                <w:sz w:val="24"/>
                <w:rtl/>
              </w:rPr>
            </w:pPr>
            <w:r>
              <w:rPr>
                <w:sz w:val="24"/>
                <w:rtl/>
              </w:rPr>
              <w:t>מרשם האגודות</w:t>
            </w:r>
          </w:p>
        </w:tc>
        <w:tc>
          <w:tcPr>
            <w:tcW w:w="567" w:type="dxa"/>
          </w:tcPr>
          <w:p w14:paraId="43188B5C" w14:textId="77777777" w:rsidR="006E691B" w:rsidRPr="006E691B" w:rsidRDefault="006E691B" w:rsidP="006E691B">
            <w:pPr>
              <w:spacing w:line="240" w:lineRule="auto"/>
              <w:jc w:val="left"/>
              <w:rPr>
                <w:rStyle w:val="Hyperlink"/>
                <w:rtl/>
              </w:rPr>
            </w:pPr>
            <w:hyperlink w:anchor="Seif2" w:tooltip="מרשם האגודות" w:history="1">
              <w:r w:rsidRPr="006E691B">
                <w:rPr>
                  <w:rStyle w:val="Hyperlink"/>
                </w:rPr>
                <w:t>Go</w:t>
              </w:r>
            </w:hyperlink>
          </w:p>
        </w:tc>
        <w:tc>
          <w:tcPr>
            <w:tcW w:w="850" w:type="dxa"/>
          </w:tcPr>
          <w:p w14:paraId="1FA72BDB"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4D7734C3" w14:textId="77777777" w:rsidTr="006E691B">
        <w:tblPrEx>
          <w:tblCellMar>
            <w:top w:w="0" w:type="dxa"/>
            <w:bottom w:w="0" w:type="dxa"/>
          </w:tblCellMar>
        </w:tblPrEx>
        <w:tc>
          <w:tcPr>
            <w:tcW w:w="1247" w:type="dxa"/>
          </w:tcPr>
          <w:p w14:paraId="168BDC7D" w14:textId="77777777" w:rsidR="006E691B" w:rsidRPr="006E691B" w:rsidRDefault="006E691B" w:rsidP="006E691B">
            <w:pPr>
              <w:spacing w:line="240" w:lineRule="auto"/>
              <w:jc w:val="left"/>
              <w:rPr>
                <w:rFonts w:cs="Frankruhel"/>
                <w:sz w:val="24"/>
                <w:rtl/>
              </w:rPr>
            </w:pPr>
            <w:r>
              <w:rPr>
                <w:sz w:val="24"/>
                <w:rtl/>
              </w:rPr>
              <w:t xml:space="preserve">סעיף 3 </w:t>
            </w:r>
          </w:p>
        </w:tc>
        <w:tc>
          <w:tcPr>
            <w:tcW w:w="5669" w:type="dxa"/>
          </w:tcPr>
          <w:p w14:paraId="0E9658F1" w14:textId="77777777" w:rsidR="006E691B" w:rsidRPr="006E691B" w:rsidRDefault="006E691B" w:rsidP="006E691B">
            <w:pPr>
              <w:spacing w:line="240" w:lineRule="auto"/>
              <w:jc w:val="left"/>
              <w:rPr>
                <w:rFonts w:cs="Frankruhel"/>
                <w:sz w:val="24"/>
                <w:rtl/>
              </w:rPr>
            </w:pPr>
            <w:r>
              <w:rPr>
                <w:sz w:val="24"/>
                <w:rtl/>
              </w:rPr>
              <w:t>דיווח חד פעמי בדבר אגודה עותומנית קיימת</w:t>
            </w:r>
          </w:p>
        </w:tc>
        <w:tc>
          <w:tcPr>
            <w:tcW w:w="567" w:type="dxa"/>
          </w:tcPr>
          <w:p w14:paraId="38DECB80" w14:textId="77777777" w:rsidR="006E691B" w:rsidRPr="006E691B" w:rsidRDefault="006E691B" w:rsidP="006E691B">
            <w:pPr>
              <w:spacing w:line="240" w:lineRule="auto"/>
              <w:jc w:val="left"/>
              <w:rPr>
                <w:rStyle w:val="Hyperlink"/>
                <w:rtl/>
              </w:rPr>
            </w:pPr>
            <w:hyperlink w:anchor="Seif3" w:tooltip="דיווח חד פעמי בדבר אגודה עותומנית קיימת" w:history="1">
              <w:r w:rsidRPr="006E691B">
                <w:rPr>
                  <w:rStyle w:val="Hyperlink"/>
                </w:rPr>
                <w:t>Go</w:t>
              </w:r>
            </w:hyperlink>
          </w:p>
        </w:tc>
        <w:tc>
          <w:tcPr>
            <w:tcW w:w="850" w:type="dxa"/>
          </w:tcPr>
          <w:p w14:paraId="5631BEF2"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13C51E72" w14:textId="77777777" w:rsidTr="006E691B">
        <w:tblPrEx>
          <w:tblCellMar>
            <w:top w:w="0" w:type="dxa"/>
            <w:bottom w:w="0" w:type="dxa"/>
          </w:tblCellMar>
        </w:tblPrEx>
        <w:tc>
          <w:tcPr>
            <w:tcW w:w="1247" w:type="dxa"/>
          </w:tcPr>
          <w:p w14:paraId="712FF76D" w14:textId="77777777" w:rsidR="006E691B" w:rsidRPr="006E691B" w:rsidRDefault="006E691B" w:rsidP="006E691B">
            <w:pPr>
              <w:spacing w:line="240" w:lineRule="auto"/>
              <w:jc w:val="left"/>
              <w:rPr>
                <w:rFonts w:cs="Frankruhel"/>
                <w:sz w:val="24"/>
                <w:rtl/>
              </w:rPr>
            </w:pPr>
            <w:r>
              <w:rPr>
                <w:sz w:val="24"/>
                <w:rtl/>
              </w:rPr>
              <w:t xml:space="preserve">סעיף 4 </w:t>
            </w:r>
          </w:p>
        </w:tc>
        <w:tc>
          <w:tcPr>
            <w:tcW w:w="5669" w:type="dxa"/>
          </w:tcPr>
          <w:p w14:paraId="58340197" w14:textId="77777777" w:rsidR="006E691B" w:rsidRPr="006E691B" w:rsidRDefault="006E691B" w:rsidP="006E691B">
            <w:pPr>
              <w:spacing w:line="240" w:lineRule="auto"/>
              <w:jc w:val="left"/>
              <w:rPr>
                <w:rFonts w:cs="Frankruhel"/>
                <w:sz w:val="24"/>
                <w:rtl/>
              </w:rPr>
            </w:pPr>
            <w:r>
              <w:rPr>
                <w:sz w:val="24"/>
                <w:rtl/>
              </w:rPr>
              <w:t>דיווח מיידי בדבר שינוי תקנות האגודה, הרכב חברי הוועד או מקום מושבה</w:t>
            </w:r>
          </w:p>
        </w:tc>
        <w:tc>
          <w:tcPr>
            <w:tcW w:w="567" w:type="dxa"/>
          </w:tcPr>
          <w:p w14:paraId="5E2DD465" w14:textId="77777777" w:rsidR="006E691B" w:rsidRPr="006E691B" w:rsidRDefault="006E691B" w:rsidP="006E691B">
            <w:pPr>
              <w:spacing w:line="240" w:lineRule="auto"/>
              <w:jc w:val="left"/>
              <w:rPr>
                <w:rStyle w:val="Hyperlink"/>
                <w:rtl/>
              </w:rPr>
            </w:pPr>
            <w:hyperlink w:anchor="Seif4" w:tooltip="דיווח מיידי בדבר שינוי תקנות האגודה, הרכב חברי הוועד או מקום מושבה" w:history="1">
              <w:r w:rsidRPr="006E691B">
                <w:rPr>
                  <w:rStyle w:val="Hyperlink"/>
                </w:rPr>
                <w:t>Go</w:t>
              </w:r>
            </w:hyperlink>
          </w:p>
        </w:tc>
        <w:tc>
          <w:tcPr>
            <w:tcW w:w="850" w:type="dxa"/>
          </w:tcPr>
          <w:p w14:paraId="1F3A1F07"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2D911464" w14:textId="77777777" w:rsidTr="006E691B">
        <w:tblPrEx>
          <w:tblCellMar>
            <w:top w:w="0" w:type="dxa"/>
            <w:bottom w:w="0" w:type="dxa"/>
          </w:tblCellMar>
        </w:tblPrEx>
        <w:tc>
          <w:tcPr>
            <w:tcW w:w="1247" w:type="dxa"/>
          </w:tcPr>
          <w:p w14:paraId="0C2DB929" w14:textId="77777777" w:rsidR="006E691B" w:rsidRPr="006E691B" w:rsidRDefault="006E691B" w:rsidP="006E691B">
            <w:pPr>
              <w:spacing w:line="240" w:lineRule="auto"/>
              <w:jc w:val="left"/>
              <w:rPr>
                <w:rFonts w:cs="Frankruhel"/>
                <w:sz w:val="24"/>
                <w:rtl/>
              </w:rPr>
            </w:pPr>
            <w:r>
              <w:rPr>
                <w:sz w:val="24"/>
                <w:rtl/>
              </w:rPr>
              <w:t xml:space="preserve">סעיף 5 </w:t>
            </w:r>
          </w:p>
        </w:tc>
        <w:tc>
          <w:tcPr>
            <w:tcW w:w="5669" w:type="dxa"/>
          </w:tcPr>
          <w:p w14:paraId="512500C8" w14:textId="77777777" w:rsidR="006E691B" w:rsidRPr="006E691B" w:rsidRDefault="006E691B" w:rsidP="006E691B">
            <w:pPr>
              <w:spacing w:line="240" w:lineRule="auto"/>
              <w:jc w:val="left"/>
              <w:rPr>
                <w:rFonts w:cs="Frankruhel"/>
                <w:sz w:val="24"/>
                <w:rtl/>
              </w:rPr>
            </w:pPr>
            <w:r>
              <w:rPr>
                <w:sz w:val="24"/>
                <w:rtl/>
              </w:rPr>
              <w:t>דיווח שנתי</w:t>
            </w:r>
          </w:p>
        </w:tc>
        <w:tc>
          <w:tcPr>
            <w:tcW w:w="567" w:type="dxa"/>
          </w:tcPr>
          <w:p w14:paraId="139BDCEA" w14:textId="77777777" w:rsidR="006E691B" w:rsidRPr="006E691B" w:rsidRDefault="006E691B" w:rsidP="006E691B">
            <w:pPr>
              <w:spacing w:line="240" w:lineRule="auto"/>
              <w:jc w:val="left"/>
              <w:rPr>
                <w:rStyle w:val="Hyperlink"/>
                <w:rtl/>
              </w:rPr>
            </w:pPr>
            <w:hyperlink w:anchor="Seif5" w:tooltip="דיווח שנתי" w:history="1">
              <w:r w:rsidRPr="006E691B">
                <w:rPr>
                  <w:rStyle w:val="Hyperlink"/>
                </w:rPr>
                <w:t>Go</w:t>
              </w:r>
            </w:hyperlink>
          </w:p>
        </w:tc>
        <w:tc>
          <w:tcPr>
            <w:tcW w:w="850" w:type="dxa"/>
          </w:tcPr>
          <w:p w14:paraId="5D76B1D5"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63B08722" w14:textId="77777777" w:rsidTr="006E691B">
        <w:tblPrEx>
          <w:tblCellMar>
            <w:top w:w="0" w:type="dxa"/>
            <w:bottom w:w="0" w:type="dxa"/>
          </w:tblCellMar>
        </w:tblPrEx>
        <w:tc>
          <w:tcPr>
            <w:tcW w:w="1247" w:type="dxa"/>
          </w:tcPr>
          <w:p w14:paraId="31C81C44" w14:textId="77777777" w:rsidR="006E691B" w:rsidRPr="006E691B" w:rsidRDefault="006E691B" w:rsidP="006E691B">
            <w:pPr>
              <w:spacing w:line="240" w:lineRule="auto"/>
              <w:jc w:val="left"/>
              <w:rPr>
                <w:rFonts w:cs="Frankruhel"/>
                <w:sz w:val="24"/>
                <w:rtl/>
              </w:rPr>
            </w:pPr>
            <w:r>
              <w:rPr>
                <w:sz w:val="24"/>
                <w:rtl/>
              </w:rPr>
              <w:t xml:space="preserve">סעיף 6 </w:t>
            </w:r>
          </w:p>
        </w:tc>
        <w:tc>
          <w:tcPr>
            <w:tcW w:w="5669" w:type="dxa"/>
          </w:tcPr>
          <w:p w14:paraId="64F131AB" w14:textId="77777777" w:rsidR="006E691B" w:rsidRPr="006E691B" w:rsidRDefault="006E691B" w:rsidP="006E691B">
            <w:pPr>
              <w:spacing w:line="240" w:lineRule="auto"/>
              <w:jc w:val="left"/>
              <w:rPr>
                <w:rFonts w:cs="Frankruhel"/>
                <w:sz w:val="24"/>
                <w:rtl/>
              </w:rPr>
            </w:pPr>
            <w:r>
              <w:rPr>
                <w:sz w:val="24"/>
                <w:rtl/>
              </w:rPr>
              <w:t>הבהרת פרטים</w:t>
            </w:r>
          </w:p>
        </w:tc>
        <w:tc>
          <w:tcPr>
            <w:tcW w:w="567" w:type="dxa"/>
          </w:tcPr>
          <w:p w14:paraId="140B6C94" w14:textId="77777777" w:rsidR="006E691B" w:rsidRPr="006E691B" w:rsidRDefault="006E691B" w:rsidP="006E691B">
            <w:pPr>
              <w:spacing w:line="240" w:lineRule="auto"/>
              <w:jc w:val="left"/>
              <w:rPr>
                <w:rStyle w:val="Hyperlink"/>
                <w:rtl/>
              </w:rPr>
            </w:pPr>
            <w:hyperlink w:anchor="Seif6" w:tooltip="הבהרת פרטים" w:history="1">
              <w:r w:rsidRPr="006E691B">
                <w:rPr>
                  <w:rStyle w:val="Hyperlink"/>
                </w:rPr>
                <w:t>Go</w:t>
              </w:r>
            </w:hyperlink>
          </w:p>
        </w:tc>
        <w:tc>
          <w:tcPr>
            <w:tcW w:w="850" w:type="dxa"/>
          </w:tcPr>
          <w:p w14:paraId="15511C1F"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0B8000FD" w14:textId="77777777" w:rsidTr="006E691B">
        <w:tblPrEx>
          <w:tblCellMar>
            <w:top w:w="0" w:type="dxa"/>
            <w:bottom w:w="0" w:type="dxa"/>
          </w:tblCellMar>
        </w:tblPrEx>
        <w:tc>
          <w:tcPr>
            <w:tcW w:w="1247" w:type="dxa"/>
          </w:tcPr>
          <w:p w14:paraId="063D1433" w14:textId="77777777" w:rsidR="006E691B" w:rsidRPr="006E691B" w:rsidRDefault="006E691B" w:rsidP="006E691B">
            <w:pPr>
              <w:spacing w:line="240" w:lineRule="auto"/>
              <w:jc w:val="left"/>
              <w:rPr>
                <w:rFonts w:cs="Frankruhel"/>
                <w:sz w:val="24"/>
                <w:rtl/>
              </w:rPr>
            </w:pPr>
            <w:r>
              <w:rPr>
                <w:sz w:val="24"/>
                <w:rtl/>
              </w:rPr>
              <w:t xml:space="preserve">סעיף 7 </w:t>
            </w:r>
          </w:p>
        </w:tc>
        <w:tc>
          <w:tcPr>
            <w:tcW w:w="5669" w:type="dxa"/>
          </w:tcPr>
          <w:p w14:paraId="703C8AC4" w14:textId="77777777" w:rsidR="006E691B" w:rsidRPr="006E691B" w:rsidRDefault="006E691B" w:rsidP="006E691B">
            <w:pPr>
              <w:spacing w:line="240" w:lineRule="auto"/>
              <w:jc w:val="left"/>
              <w:rPr>
                <w:rFonts w:cs="Frankruhel"/>
                <w:sz w:val="24"/>
                <w:rtl/>
              </w:rPr>
            </w:pPr>
            <w:r>
              <w:rPr>
                <w:sz w:val="24"/>
                <w:rtl/>
              </w:rPr>
              <w:t>פומביות המידע ביחס לאגודות עותומניות</w:t>
            </w:r>
          </w:p>
        </w:tc>
        <w:tc>
          <w:tcPr>
            <w:tcW w:w="567" w:type="dxa"/>
          </w:tcPr>
          <w:p w14:paraId="5DA481C7" w14:textId="77777777" w:rsidR="006E691B" w:rsidRPr="006E691B" w:rsidRDefault="006E691B" w:rsidP="006E691B">
            <w:pPr>
              <w:spacing w:line="240" w:lineRule="auto"/>
              <w:jc w:val="left"/>
              <w:rPr>
                <w:rStyle w:val="Hyperlink"/>
                <w:rtl/>
              </w:rPr>
            </w:pPr>
            <w:hyperlink w:anchor="Seif7" w:tooltip="פומביות המידע ביחס לאגודות עותומניות" w:history="1">
              <w:r w:rsidRPr="006E691B">
                <w:rPr>
                  <w:rStyle w:val="Hyperlink"/>
                </w:rPr>
                <w:t>Go</w:t>
              </w:r>
            </w:hyperlink>
          </w:p>
        </w:tc>
        <w:tc>
          <w:tcPr>
            <w:tcW w:w="850" w:type="dxa"/>
          </w:tcPr>
          <w:p w14:paraId="0B13A3CF"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91B" w:rsidRPr="006E691B" w14:paraId="1FAC438E" w14:textId="77777777" w:rsidTr="006E691B">
        <w:tblPrEx>
          <w:tblCellMar>
            <w:top w:w="0" w:type="dxa"/>
            <w:bottom w:w="0" w:type="dxa"/>
          </w:tblCellMar>
        </w:tblPrEx>
        <w:tc>
          <w:tcPr>
            <w:tcW w:w="1247" w:type="dxa"/>
          </w:tcPr>
          <w:p w14:paraId="48B293A5" w14:textId="77777777" w:rsidR="006E691B" w:rsidRPr="006E691B" w:rsidRDefault="006E691B" w:rsidP="006E691B">
            <w:pPr>
              <w:spacing w:line="240" w:lineRule="auto"/>
              <w:jc w:val="left"/>
              <w:rPr>
                <w:rFonts w:cs="Frankruhel"/>
                <w:sz w:val="24"/>
                <w:rtl/>
              </w:rPr>
            </w:pPr>
            <w:r>
              <w:rPr>
                <w:sz w:val="24"/>
                <w:rtl/>
              </w:rPr>
              <w:t xml:space="preserve">סעיף 8 </w:t>
            </w:r>
          </w:p>
        </w:tc>
        <w:tc>
          <w:tcPr>
            <w:tcW w:w="5669" w:type="dxa"/>
          </w:tcPr>
          <w:p w14:paraId="05D70174" w14:textId="77777777" w:rsidR="006E691B" w:rsidRPr="006E691B" w:rsidRDefault="006E691B" w:rsidP="006E691B">
            <w:pPr>
              <w:spacing w:line="240" w:lineRule="auto"/>
              <w:jc w:val="left"/>
              <w:rPr>
                <w:rFonts w:cs="Frankruhel"/>
                <w:sz w:val="24"/>
                <w:rtl/>
              </w:rPr>
            </w:pPr>
            <w:r>
              <w:rPr>
                <w:sz w:val="24"/>
                <w:rtl/>
              </w:rPr>
              <w:t>אגודות עותומניות המגישות דיווח לפי חוק ביטוח ממלכתי</w:t>
            </w:r>
          </w:p>
        </w:tc>
        <w:tc>
          <w:tcPr>
            <w:tcW w:w="567" w:type="dxa"/>
          </w:tcPr>
          <w:p w14:paraId="245F70D2" w14:textId="77777777" w:rsidR="006E691B" w:rsidRPr="006E691B" w:rsidRDefault="006E691B" w:rsidP="006E691B">
            <w:pPr>
              <w:spacing w:line="240" w:lineRule="auto"/>
              <w:jc w:val="left"/>
              <w:rPr>
                <w:rStyle w:val="Hyperlink"/>
                <w:rtl/>
              </w:rPr>
            </w:pPr>
            <w:hyperlink w:anchor="Seif8" w:tooltip="אגודות עותומניות המגישות דיווח לפי חוק ביטוח ממלכתי" w:history="1">
              <w:r w:rsidRPr="006E691B">
                <w:rPr>
                  <w:rStyle w:val="Hyperlink"/>
                </w:rPr>
                <w:t>Go</w:t>
              </w:r>
            </w:hyperlink>
          </w:p>
        </w:tc>
        <w:tc>
          <w:tcPr>
            <w:tcW w:w="850" w:type="dxa"/>
          </w:tcPr>
          <w:p w14:paraId="7C77EC2C"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691B" w:rsidRPr="006E691B" w14:paraId="644BF794" w14:textId="77777777" w:rsidTr="006E691B">
        <w:tblPrEx>
          <w:tblCellMar>
            <w:top w:w="0" w:type="dxa"/>
            <w:bottom w:w="0" w:type="dxa"/>
          </w:tblCellMar>
        </w:tblPrEx>
        <w:tc>
          <w:tcPr>
            <w:tcW w:w="1247" w:type="dxa"/>
          </w:tcPr>
          <w:p w14:paraId="2EA863E5" w14:textId="77777777" w:rsidR="006E691B" w:rsidRPr="006E691B" w:rsidRDefault="006E691B" w:rsidP="006E691B">
            <w:pPr>
              <w:spacing w:line="240" w:lineRule="auto"/>
              <w:jc w:val="left"/>
              <w:rPr>
                <w:rFonts w:cs="Frankruhel"/>
                <w:sz w:val="24"/>
                <w:rtl/>
              </w:rPr>
            </w:pPr>
            <w:r>
              <w:rPr>
                <w:sz w:val="24"/>
                <w:rtl/>
              </w:rPr>
              <w:t xml:space="preserve">סעיף 9 </w:t>
            </w:r>
          </w:p>
        </w:tc>
        <w:tc>
          <w:tcPr>
            <w:tcW w:w="5669" w:type="dxa"/>
          </w:tcPr>
          <w:p w14:paraId="0D0D22B5" w14:textId="77777777" w:rsidR="006E691B" w:rsidRPr="006E691B" w:rsidRDefault="006E691B" w:rsidP="006E691B">
            <w:pPr>
              <w:spacing w:line="240" w:lineRule="auto"/>
              <w:jc w:val="left"/>
              <w:rPr>
                <w:rFonts w:cs="Frankruhel"/>
                <w:sz w:val="24"/>
                <w:rtl/>
              </w:rPr>
            </w:pPr>
            <w:r>
              <w:rPr>
                <w:sz w:val="24"/>
                <w:rtl/>
              </w:rPr>
              <w:t>התאמה לאגודות עותומניות שהן ארגוני עובדים או מעבידים</w:t>
            </w:r>
          </w:p>
        </w:tc>
        <w:tc>
          <w:tcPr>
            <w:tcW w:w="567" w:type="dxa"/>
          </w:tcPr>
          <w:p w14:paraId="4BF93D6A" w14:textId="77777777" w:rsidR="006E691B" w:rsidRPr="006E691B" w:rsidRDefault="006E691B" w:rsidP="006E691B">
            <w:pPr>
              <w:spacing w:line="240" w:lineRule="auto"/>
              <w:jc w:val="left"/>
              <w:rPr>
                <w:rStyle w:val="Hyperlink"/>
                <w:rtl/>
              </w:rPr>
            </w:pPr>
            <w:hyperlink w:anchor="Seif9" w:tooltip="התאמה לאגודות עותומניות שהן ארגוני עובדים או מעבידים" w:history="1">
              <w:r w:rsidRPr="006E691B">
                <w:rPr>
                  <w:rStyle w:val="Hyperlink"/>
                </w:rPr>
                <w:t>Go</w:t>
              </w:r>
            </w:hyperlink>
          </w:p>
        </w:tc>
        <w:tc>
          <w:tcPr>
            <w:tcW w:w="850" w:type="dxa"/>
          </w:tcPr>
          <w:p w14:paraId="33B5E62C"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691B" w:rsidRPr="006E691B" w14:paraId="600FFFB6" w14:textId="77777777" w:rsidTr="006E691B">
        <w:tblPrEx>
          <w:tblCellMar>
            <w:top w:w="0" w:type="dxa"/>
            <w:bottom w:w="0" w:type="dxa"/>
          </w:tblCellMar>
        </w:tblPrEx>
        <w:tc>
          <w:tcPr>
            <w:tcW w:w="1247" w:type="dxa"/>
          </w:tcPr>
          <w:p w14:paraId="5165E18D" w14:textId="77777777" w:rsidR="006E691B" w:rsidRPr="006E691B" w:rsidRDefault="006E691B" w:rsidP="006E691B">
            <w:pPr>
              <w:spacing w:line="240" w:lineRule="auto"/>
              <w:jc w:val="left"/>
              <w:rPr>
                <w:rFonts w:cs="Frankruhel"/>
                <w:sz w:val="24"/>
                <w:rtl/>
              </w:rPr>
            </w:pPr>
            <w:r>
              <w:rPr>
                <w:sz w:val="24"/>
                <w:rtl/>
              </w:rPr>
              <w:t xml:space="preserve">סעיף 10 </w:t>
            </w:r>
          </w:p>
        </w:tc>
        <w:tc>
          <w:tcPr>
            <w:tcW w:w="5669" w:type="dxa"/>
          </w:tcPr>
          <w:p w14:paraId="4C8AB092" w14:textId="77777777" w:rsidR="006E691B" w:rsidRPr="006E691B" w:rsidRDefault="006E691B" w:rsidP="006E691B">
            <w:pPr>
              <w:spacing w:line="240" w:lineRule="auto"/>
              <w:jc w:val="left"/>
              <w:rPr>
                <w:rFonts w:cs="Frankruhel"/>
                <w:sz w:val="24"/>
                <w:rtl/>
              </w:rPr>
            </w:pPr>
            <w:r>
              <w:rPr>
                <w:sz w:val="24"/>
                <w:rtl/>
              </w:rPr>
              <w:t>תחילה ותחולה</w:t>
            </w:r>
          </w:p>
        </w:tc>
        <w:tc>
          <w:tcPr>
            <w:tcW w:w="567" w:type="dxa"/>
          </w:tcPr>
          <w:p w14:paraId="7FA49C6A" w14:textId="77777777" w:rsidR="006E691B" w:rsidRPr="006E691B" w:rsidRDefault="006E691B" w:rsidP="006E691B">
            <w:pPr>
              <w:spacing w:line="240" w:lineRule="auto"/>
              <w:jc w:val="left"/>
              <w:rPr>
                <w:rStyle w:val="Hyperlink"/>
                <w:rtl/>
              </w:rPr>
            </w:pPr>
            <w:hyperlink w:anchor="Seif10" w:tooltip="תחילה ותחולה" w:history="1">
              <w:r w:rsidRPr="006E691B">
                <w:rPr>
                  <w:rStyle w:val="Hyperlink"/>
                </w:rPr>
                <w:t>Go</w:t>
              </w:r>
            </w:hyperlink>
          </w:p>
        </w:tc>
        <w:tc>
          <w:tcPr>
            <w:tcW w:w="850" w:type="dxa"/>
          </w:tcPr>
          <w:p w14:paraId="6911845E"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691B" w:rsidRPr="006E691B" w14:paraId="4E42859C" w14:textId="77777777" w:rsidTr="006E691B">
        <w:tblPrEx>
          <w:tblCellMar>
            <w:top w:w="0" w:type="dxa"/>
            <w:bottom w:w="0" w:type="dxa"/>
          </w:tblCellMar>
        </w:tblPrEx>
        <w:tc>
          <w:tcPr>
            <w:tcW w:w="1247" w:type="dxa"/>
          </w:tcPr>
          <w:p w14:paraId="60D1C2BB" w14:textId="77777777" w:rsidR="006E691B" w:rsidRPr="006E691B" w:rsidRDefault="006E691B" w:rsidP="006E691B">
            <w:pPr>
              <w:spacing w:line="240" w:lineRule="auto"/>
              <w:jc w:val="left"/>
              <w:rPr>
                <w:rFonts w:cs="Frankruhel"/>
                <w:sz w:val="24"/>
                <w:rtl/>
              </w:rPr>
            </w:pPr>
          </w:p>
        </w:tc>
        <w:tc>
          <w:tcPr>
            <w:tcW w:w="5669" w:type="dxa"/>
          </w:tcPr>
          <w:p w14:paraId="6A286310" w14:textId="77777777" w:rsidR="006E691B" w:rsidRPr="006E691B" w:rsidRDefault="006E691B" w:rsidP="006E691B">
            <w:pPr>
              <w:spacing w:line="240" w:lineRule="auto"/>
              <w:jc w:val="left"/>
              <w:rPr>
                <w:rFonts w:cs="Frankruhel"/>
                <w:sz w:val="24"/>
                <w:rtl/>
              </w:rPr>
            </w:pPr>
            <w:r>
              <w:rPr>
                <w:sz w:val="24"/>
                <w:rtl/>
              </w:rPr>
              <w:t>תוספת</w:t>
            </w:r>
          </w:p>
        </w:tc>
        <w:tc>
          <w:tcPr>
            <w:tcW w:w="567" w:type="dxa"/>
          </w:tcPr>
          <w:p w14:paraId="2A6D4291" w14:textId="77777777" w:rsidR="006E691B" w:rsidRPr="006E691B" w:rsidRDefault="006E691B" w:rsidP="006E691B">
            <w:pPr>
              <w:spacing w:line="240" w:lineRule="auto"/>
              <w:jc w:val="left"/>
              <w:rPr>
                <w:rStyle w:val="Hyperlink"/>
                <w:rtl/>
              </w:rPr>
            </w:pPr>
            <w:hyperlink w:anchor="med0" w:tooltip="תוספת" w:history="1">
              <w:r w:rsidRPr="006E691B">
                <w:rPr>
                  <w:rStyle w:val="Hyperlink"/>
                </w:rPr>
                <w:t>Go</w:t>
              </w:r>
            </w:hyperlink>
          </w:p>
        </w:tc>
        <w:tc>
          <w:tcPr>
            <w:tcW w:w="850" w:type="dxa"/>
          </w:tcPr>
          <w:p w14:paraId="3C9F81C7" w14:textId="77777777" w:rsidR="006E691B" w:rsidRPr="006E691B" w:rsidRDefault="006E691B" w:rsidP="006E69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90C9519" w14:textId="77777777" w:rsidR="006E1279" w:rsidRDefault="006E1279">
      <w:pPr>
        <w:pStyle w:val="big-header"/>
        <w:ind w:left="0" w:right="1134"/>
        <w:rPr>
          <w:rFonts w:cs="FrankRuehl"/>
          <w:sz w:val="32"/>
          <w:rtl/>
        </w:rPr>
      </w:pPr>
    </w:p>
    <w:p w14:paraId="22C0E1B6" w14:textId="77777777" w:rsidR="006E1279" w:rsidRDefault="006E1279" w:rsidP="006E1279">
      <w:pPr>
        <w:pStyle w:val="big-header"/>
        <w:ind w:left="0" w:right="1134"/>
        <w:rPr>
          <w:rStyle w:val="default"/>
          <w:rFonts w:hint="cs"/>
          <w:rtl/>
        </w:rPr>
      </w:pPr>
      <w:r>
        <w:rPr>
          <w:rFonts w:cs="FrankRuehl"/>
          <w:sz w:val="32"/>
          <w:rtl/>
        </w:rPr>
        <w:br w:type="page"/>
      </w:r>
      <w:r w:rsidR="00BE0654" w:rsidRPr="00BE0654">
        <w:rPr>
          <w:rFonts w:cs="FrankRuehl"/>
          <w:sz w:val="32"/>
          <w:rtl/>
        </w:rPr>
        <w:lastRenderedPageBreak/>
        <w:t xml:space="preserve">תקנות </w:t>
      </w:r>
      <w:r w:rsidR="00BE0654" w:rsidRPr="00BE0654">
        <w:rPr>
          <w:rFonts w:cs="FrankRuehl" w:hint="cs"/>
          <w:sz w:val="32"/>
          <w:rtl/>
        </w:rPr>
        <w:t>החוק העותומני על האגודות (דיווח ושקיפות), תשפ"א-2021</w:t>
      </w:r>
      <w:r>
        <w:rPr>
          <w:rStyle w:val="default"/>
          <w:rtl/>
        </w:rPr>
        <w:footnoteReference w:customMarkFollows="1" w:id="1"/>
        <w:t>*</w:t>
      </w:r>
    </w:p>
    <w:p w14:paraId="5C9FBFBC" w14:textId="77777777"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sidR="00F02205">
        <w:rPr>
          <w:rStyle w:val="default"/>
          <w:rFonts w:cs="FrankRuehl" w:hint="cs"/>
          <w:rtl/>
        </w:rPr>
        <w:t xml:space="preserve">19 לחוק העותומני על האגודות (להלן </w:t>
      </w:r>
      <w:r w:rsidR="00F02205">
        <w:rPr>
          <w:rStyle w:val="default"/>
          <w:rFonts w:cs="FrankRuehl"/>
          <w:rtl/>
        </w:rPr>
        <w:t>–</w:t>
      </w:r>
      <w:r w:rsidR="00F02205">
        <w:rPr>
          <w:rStyle w:val="default"/>
          <w:rFonts w:cs="FrankRuehl" w:hint="cs"/>
          <w:rtl/>
        </w:rPr>
        <w:t xml:space="preserve"> החוק)</w:t>
      </w:r>
      <w:r>
        <w:rPr>
          <w:rStyle w:val="default"/>
          <w:rFonts w:cs="FrankRuehl" w:hint="cs"/>
          <w:rtl/>
        </w:rPr>
        <w:t>, אני מתקין תקנות אלה:</w:t>
      </w:r>
    </w:p>
    <w:p w14:paraId="778B671C" w14:textId="77777777" w:rsidR="006E1279" w:rsidRDefault="006E1279">
      <w:pPr>
        <w:pStyle w:val="P00"/>
        <w:spacing w:before="72"/>
        <w:ind w:left="0" w:right="1134"/>
        <w:rPr>
          <w:rStyle w:val="default"/>
          <w:rFonts w:cs="FrankRuehl"/>
          <w:rtl/>
        </w:rPr>
      </w:pPr>
      <w:bookmarkStart w:id="0" w:name="Seif1"/>
      <w:bookmarkEnd w:id="0"/>
      <w:r>
        <w:rPr>
          <w:lang w:val="he-IL"/>
        </w:rPr>
        <w:pict w14:anchorId="49A23951">
          <v:rect id="_x0000_s1027" style="position:absolute;left:0;text-align:left;margin-left:464.5pt;margin-top:8.05pt;width:75.05pt;height:13.5pt;z-index:251653120" o:allowincell="f" filled="f" stroked="f" strokecolor="lime" strokeweight=".25pt">
            <v:textbox inset="0,0,0,0">
              <w:txbxContent>
                <w:p w14:paraId="59F3EFFB" w14:textId="77777777" w:rsidR="006E1279" w:rsidRDefault="00F02205">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02205">
        <w:rPr>
          <w:rStyle w:val="default"/>
          <w:rFonts w:cs="FrankRuehl" w:hint="cs"/>
          <w:rtl/>
        </w:rPr>
        <w:t xml:space="preserve">בתקנות אלה </w:t>
      </w:r>
      <w:r w:rsidR="00F02205">
        <w:rPr>
          <w:rStyle w:val="default"/>
          <w:rFonts w:cs="FrankRuehl"/>
          <w:rtl/>
        </w:rPr>
        <w:t>–</w:t>
      </w:r>
    </w:p>
    <w:p w14:paraId="39FF98E1" w14:textId="77777777" w:rsidR="00F02205" w:rsidRDefault="00F0220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"אגודה עותומנית", "אגודה" </w:t>
      </w:r>
      <w:r>
        <w:rPr>
          <w:rStyle w:val="default"/>
          <w:rFonts w:cs="FrankRuehl"/>
          <w:rtl/>
        </w:rPr>
        <w:t>–</w:t>
      </w:r>
      <w:r>
        <w:rPr>
          <w:rStyle w:val="default"/>
          <w:rFonts w:cs="FrankRuehl" w:hint="cs"/>
          <w:rtl/>
        </w:rPr>
        <w:t xml:space="preserve"> אגודה כמשמעותה בחוק;</w:t>
      </w:r>
    </w:p>
    <w:p w14:paraId="1D98C562" w14:textId="77777777" w:rsidR="00F02205" w:rsidRDefault="00F0220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"אסיפה כללית" </w:t>
      </w:r>
      <w:r>
        <w:rPr>
          <w:rStyle w:val="default"/>
          <w:rFonts w:cs="FrankRuehl"/>
          <w:rtl/>
        </w:rPr>
        <w:t>–</w:t>
      </w:r>
      <w:r>
        <w:rPr>
          <w:rStyle w:val="default"/>
          <w:rFonts w:cs="FrankRuehl" w:hint="cs"/>
          <w:rtl/>
        </w:rPr>
        <w:t xml:space="preserve"> לרבות גוף שהוסמך לכך בתקנות האגודה, המורכב מנציגים של החברים באגודה;</w:t>
      </w:r>
    </w:p>
    <w:p w14:paraId="08D90BAF" w14:textId="77777777" w:rsidR="00F02205" w:rsidRDefault="00F0220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w:t>
      </w:r>
      <w:r w:rsidR="00C15E9D">
        <w:rPr>
          <w:rStyle w:val="default"/>
          <w:rFonts w:cs="FrankRuehl"/>
          <w:rtl/>
        </w:rPr>
        <w:t>–</w:t>
      </w:r>
      <w:r>
        <w:rPr>
          <w:rStyle w:val="default"/>
          <w:rFonts w:cs="FrankRuehl" w:hint="cs"/>
          <w:rtl/>
        </w:rPr>
        <w:t xml:space="preserve"> </w:t>
      </w:r>
      <w:r w:rsidR="00C15E9D">
        <w:rPr>
          <w:rStyle w:val="default"/>
          <w:rFonts w:cs="FrankRuehl" w:hint="cs"/>
          <w:rtl/>
        </w:rPr>
        <w:t>סכום התקבולים מכל מקור וסוג, שהתקבלו בשנת הכספים האחרונה שחלפה;</w:t>
      </w:r>
    </w:p>
    <w:p w14:paraId="09A1EC34" w14:textId="77777777" w:rsidR="00C15E9D" w:rsidRDefault="00C15E9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"הרשם" </w:t>
      </w:r>
      <w:r>
        <w:rPr>
          <w:rStyle w:val="default"/>
          <w:rFonts w:cs="FrankRuehl"/>
          <w:rtl/>
        </w:rPr>
        <w:t>–</w:t>
      </w:r>
      <w:r>
        <w:rPr>
          <w:rStyle w:val="default"/>
          <w:rFonts w:cs="FrankRuehl" w:hint="cs"/>
          <w:rtl/>
        </w:rPr>
        <w:t xml:space="preserve"> רשם העמותות כמשמעותו בחוק העמותות, התש"ם-1980.</w:t>
      </w:r>
    </w:p>
    <w:p w14:paraId="23EF4023" w14:textId="77777777" w:rsidR="006E1279" w:rsidRDefault="006E1279">
      <w:pPr>
        <w:pStyle w:val="P00"/>
        <w:spacing w:before="72"/>
        <w:ind w:left="0" w:right="1134"/>
        <w:rPr>
          <w:rStyle w:val="default"/>
          <w:rFonts w:cs="FrankRuehl"/>
          <w:rtl/>
        </w:rPr>
      </w:pPr>
      <w:bookmarkStart w:id="1" w:name="Seif2"/>
      <w:bookmarkEnd w:id="1"/>
      <w:r>
        <w:rPr>
          <w:lang w:val="he-IL"/>
        </w:rPr>
        <w:pict w14:anchorId="6F7DBD20">
          <v:rect id="_x0000_s1031" style="position:absolute;left:0;text-align:left;margin-left:464.5pt;margin-top:8.05pt;width:75.05pt;height:14.55pt;z-index:251654144" o:allowincell="f" filled="f" stroked="f" strokecolor="lime" strokeweight=".25pt">
            <v:textbox style="mso-next-textbox:#_x0000_s1031" inset="0,0,0,0">
              <w:txbxContent>
                <w:p w14:paraId="024322A6" w14:textId="77777777" w:rsidR="006E1279" w:rsidRDefault="00C15E9D">
                  <w:pPr>
                    <w:spacing w:line="160" w:lineRule="exact"/>
                    <w:jc w:val="left"/>
                    <w:rPr>
                      <w:rFonts w:cs="Miriam"/>
                      <w:noProof/>
                      <w:sz w:val="18"/>
                      <w:szCs w:val="18"/>
                      <w:rtl/>
                    </w:rPr>
                  </w:pPr>
                  <w:r>
                    <w:rPr>
                      <w:rFonts w:cs="Miriam" w:hint="cs"/>
                      <w:sz w:val="18"/>
                      <w:szCs w:val="18"/>
                      <w:rtl/>
                    </w:rPr>
                    <w:t>מרשם האגודות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15E9D">
        <w:rPr>
          <w:rStyle w:val="default"/>
          <w:rFonts w:cs="FrankRuehl" w:hint="cs"/>
          <w:rtl/>
        </w:rPr>
        <w:t>הרשם ינהל מרשם של אגודות עותומניות שיכלול את שם האגודה, מענה ומספרה.</w:t>
      </w:r>
    </w:p>
    <w:p w14:paraId="2C7C4FDD" w14:textId="77777777" w:rsidR="00C15E9D" w:rsidRDefault="00C15E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הרשם רשאי לכלול במרשם האגודות פרטים נוספים שדווחו ביחס לאגודה, לפי החוק או לפי תקנות אלה.</w:t>
      </w:r>
    </w:p>
    <w:p w14:paraId="3810A043" w14:textId="77777777" w:rsidR="00C15E9D" w:rsidRDefault="00C15E9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מרשם האגודות יהיה פתוח לעיון הציבור באתר האינטרנט של רשם העמותות, פרט למידע שגילויו אסור לפי כל דין.</w:t>
      </w:r>
    </w:p>
    <w:p w14:paraId="70E0EF0C" w14:textId="77777777" w:rsidR="006E1279" w:rsidRDefault="006E1279">
      <w:pPr>
        <w:pStyle w:val="P00"/>
        <w:spacing w:before="72"/>
        <w:ind w:left="0" w:right="1134"/>
        <w:rPr>
          <w:rStyle w:val="default"/>
          <w:rFonts w:cs="FrankRuehl"/>
          <w:rtl/>
        </w:rPr>
      </w:pPr>
      <w:bookmarkStart w:id="2" w:name="Seif3"/>
      <w:bookmarkEnd w:id="2"/>
      <w:r>
        <w:rPr>
          <w:lang w:val="he-IL"/>
        </w:rPr>
        <w:pict w14:anchorId="45CD799F">
          <v:rect id="_x0000_s1032" style="position:absolute;left:0;text-align:left;margin-left:464.5pt;margin-top:8.05pt;width:75.05pt;height:25.05pt;z-index:251655168" o:allowincell="f" filled="f" stroked="f" strokecolor="lime" strokeweight=".25pt">
            <v:textbox inset="0,0,0,0">
              <w:txbxContent>
                <w:p w14:paraId="4227CFAC" w14:textId="77777777" w:rsidR="006E1279" w:rsidRDefault="00C15E9D">
                  <w:pPr>
                    <w:spacing w:line="160" w:lineRule="exact"/>
                    <w:jc w:val="left"/>
                    <w:rPr>
                      <w:rFonts w:cs="Miriam"/>
                      <w:noProof/>
                      <w:sz w:val="18"/>
                      <w:szCs w:val="18"/>
                      <w:rtl/>
                    </w:rPr>
                  </w:pPr>
                  <w:r>
                    <w:rPr>
                      <w:rFonts w:cs="Miriam" w:hint="cs"/>
                      <w:sz w:val="18"/>
                      <w:szCs w:val="18"/>
                      <w:rtl/>
                    </w:rPr>
                    <w:t>דיווח חד-פעמי בדבר אגודה עותומנית קיימת</w:t>
                  </w:r>
                </w:p>
              </w:txbxContent>
            </v:textbox>
            <w10:anchorlock/>
          </v:rect>
        </w:pict>
      </w:r>
      <w:r>
        <w:rPr>
          <w:rStyle w:val="big-number"/>
          <w:rFonts w:cs="Miriam"/>
          <w:rtl/>
        </w:rPr>
        <w:t>3.</w:t>
      </w:r>
      <w:r>
        <w:rPr>
          <w:rStyle w:val="big-number"/>
          <w:rFonts w:cs="Miriam"/>
          <w:rtl/>
        </w:rPr>
        <w:tab/>
      </w:r>
      <w:r w:rsidR="00C15E9D">
        <w:rPr>
          <w:rStyle w:val="default"/>
          <w:rFonts w:cs="FrankRuehl" w:hint="cs"/>
          <w:rtl/>
        </w:rPr>
        <w:t>אגודה עותומנית תגיש לרשם, בתוך חודשיים ממועד כניסתן לתוקף של תקנות אלה, דיווח לפי טופס 1 שבתוספת וכן העתק של כל תקנות האגודה</w:t>
      </w:r>
      <w:r>
        <w:rPr>
          <w:rStyle w:val="default"/>
          <w:rFonts w:cs="FrankRuehl" w:hint="cs"/>
          <w:rtl/>
        </w:rPr>
        <w:t>.</w:t>
      </w:r>
    </w:p>
    <w:p w14:paraId="003F8EDB" w14:textId="77777777" w:rsidR="006E1279" w:rsidRDefault="006E1279">
      <w:pPr>
        <w:pStyle w:val="P00"/>
        <w:spacing w:before="72"/>
        <w:ind w:left="0" w:right="1134"/>
        <w:rPr>
          <w:rStyle w:val="default"/>
          <w:rFonts w:cs="FrankRuehl"/>
          <w:rtl/>
        </w:rPr>
      </w:pPr>
      <w:bookmarkStart w:id="3" w:name="Seif4"/>
      <w:bookmarkEnd w:id="3"/>
      <w:r>
        <w:rPr>
          <w:lang w:val="he-IL"/>
        </w:rPr>
        <w:pict w14:anchorId="76BFB27C">
          <v:rect id="_x0000_s1033" style="position:absolute;left:0;text-align:left;margin-left:464.5pt;margin-top:8.05pt;width:75.05pt;height:34.2pt;z-index:251656192" o:allowincell="f" filled="f" stroked="f" strokecolor="lime" strokeweight=".25pt">
            <v:textbox inset="0,0,0,0">
              <w:txbxContent>
                <w:p w14:paraId="7B74379F" w14:textId="77777777" w:rsidR="006E1279" w:rsidRDefault="00C15E9D">
                  <w:pPr>
                    <w:spacing w:line="160" w:lineRule="exact"/>
                    <w:jc w:val="left"/>
                    <w:rPr>
                      <w:rFonts w:cs="Miriam"/>
                      <w:noProof/>
                      <w:sz w:val="18"/>
                      <w:szCs w:val="18"/>
                      <w:rtl/>
                    </w:rPr>
                  </w:pPr>
                  <w:r>
                    <w:rPr>
                      <w:rFonts w:cs="Miriam" w:hint="cs"/>
                      <w:sz w:val="18"/>
                      <w:szCs w:val="18"/>
                      <w:rtl/>
                    </w:rPr>
                    <w:t>דיווח מיידי בדבר שינוי תקנות האגודה, הרכב חברי הוועד או מקום מושבה</w:t>
                  </w:r>
                </w:p>
              </w:txbxContent>
            </v:textbox>
            <w10:anchorlock/>
          </v:rect>
        </w:pict>
      </w:r>
      <w:r>
        <w:rPr>
          <w:rStyle w:val="big-number"/>
          <w:rFonts w:cs="Miriam"/>
          <w:rtl/>
        </w:rPr>
        <w:t>4.</w:t>
      </w:r>
      <w:r>
        <w:rPr>
          <w:rStyle w:val="big-number"/>
          <w:rFonts w:cs="Miriam"/>
          <w:rtl/>
        </w:rPr>
        <w:tab/>
      </w:r>
      <w:r w:rsidR="00C15E9D">
        <w:rPr>
          <w:rStyle w:val="default"/>
          <w:rFonts w:cs="FrankRuehl" w:hint="cs"/>
          <w:rtl/>
        </w:rPr>
        <w:t xml:space="preserve">אגודה עותומנית תגיש לרשם דיווח מיידי בדבר שינויים בתקנותיה, בהרכב ועד הנהלתה או במענה, בתוך 14 ימים מיום השינוי; לדיווח בדבר שינוי תקנותיה או בהרכב ועד הנהלתה יצורף פרוטוקול של החלטת האסיפה הכללית בעניין, או לעניין אגודה עותומנית שהוכרה כקופת חולים לפי חוק ביטוח בריאות ממלכתי, התשנ"ד-1994 (להלן </w:t>
      </w:r>
      <w:r w:rsidR="00C15E9D">
        <w:rPr>
          <w:rStyle w:val="default"/>
          <w:rFonts w:cs="FrankRuehl"/>
          <w:rtl/>
        </w:rPr>
        <w:t>–</w:t>
      </w:r>
      <w:r w:rsidR="00C15E9D">
        <w:rPr>
          <w:rStyle w:val="default"/>
          <w:rFonts w:cs="FrankRuehl" w:hint="cs"/>
          <w:rtl/>
        </w:rPr>
        <w:t xml:space="preserve"> חוק ביטוח בריאות ממלכתי) </w:t>
      </w:r>
      <w:r w:rsidR="00C15E9D">
        <w:rPr>
          <w:rStyle w:val="default"/>
          <w:rFonts w:cs="FrankRuehl"/>
          <w:rtl/>
        </w:rPr>
        <w:t>–</w:t>
      </w:r>
      <w:r w:rsidR="00C15E9D">
        <w:rPr>
          <w:rStyle w:val="default"/>
          <w:rFonts w:cs="FrankRuehl" w:hint="cs"/>
          <w:rtl/>
        </w:rPr>
        <w:t xml:space="preserve"> גוף אחר שנקבע לכך בתקנות קופת החולים</w:t>
      </w:r>
      <w:r>
        <w:rPr>
          <w:rStyle w:val="default"/>
          <w:rFonts w:cs="FrankRuehl" w:hint="cs"/>
          <w:rtl/>
        </w:rPr>
        <w:t>.</w:t>
      </w:r>
    </w:p>
    <w:p w14:paraId="215825D4" w14:textId="77777777" w:rsidR="006E1279" w:rsidRDefault="006E1279" w:rsidP="00887566">
      <w:pPr>
        <w:pStyle w:val="P00"/>
        <w:spacing w:before="72"/>
        <w:ind w:left="0" w:right="1134"/>
        <w:rPr>
          <w:rStyle w:val="default"/>
          <w:rFonts w:cs="FrankRuehl"/>
          <w:rtl/>
        </w:rPr>
      </w:pPr>
      <w:bookmarkStart w:id="4" w:name="Seif5"/>
      <w:bookmarkEnd w:id="4"/>
      <w:r>
        <w:rPr>
          <w:lang w:val="he-IL"/>
        </w:rPr>
        <w:pict w14:anchorId="332F2434">
          <v:rect id="_x0000_s1034" style="position:absolute;left:0;text-align:left;margin-left:464.5pt;margin-top:8.05pt;width:75.05pt;height:12.6pt;z-index:251657216" o:allowincell="f" filled="f" stroked="f" strokecolor="lime" strokeweight=".25pt">
            <v:textbox inset="0,0,0,0">
              <w:txbxContent>
                <w:p w14:paraId="3106DF57" w14:textId="77777777" w:rsidR="006E1279" w:rsidRDefault="00C15E9D">
                  <w:pPr>
                    <w:spacing w:line="160" w:lineRule="exact"/>
                    <w:jc w:val="left"/>
                    <w:rPr>
                      <w:rFonts w:cs="Miriam"/>
                      <w:noProof/>
                      <w:sz w:val="18"/>
                      <w:szCs w:val="18"/>
                      <w:rtl/>
                    </w:rPr>
                  </w:pPr>
                  <w:r>
                    <w:rPr>
                      <w:rFonts w:cs="Miriam" w:hint="cs"/>
                      <w:sz w:val="18"/>
                      <w:szCs w:val="18"/>
                      <w:rtl/>
                    </w:rPr>
                    <w:t>דיווח שנתי</w:t>
                  </w:r>
                </w:p>
              </w:txbxContent>
            </v:textbox>
            <w10:anchorlock/>
          </v:rect>
        </w:pict>
      </w:r>
      <w:r>
        <w:rPr>
          <w:rStyle w:val="big-number"/>
          <w:rFonts w:cs="Miriam"/>
          <w:rtl/>
        </w:rPr>
        <w:t>5.</w:t>
      </w:r>
      <w:r>
        <w:rPr>
          <w:rStyle w:val="big-number"/>
          <w:rFonts w:cs="Miriam"/>
          <w:rtl/>
        </w:rPr>
        <w:tab/>
      </w:r>
      <w:r w:rsidR="00C15E9D">
        <w:rPr>
          <w:rStyle w:val="default"/>
          <w:rFonts w:cs="FrankRuehl" w:hint="cs"/>
          <w:rtl/>
        </w:rPr>
        <w:t>(א)</w:t>
      </w:r>
      <w:r w:rsidR="00C15E9D">
        <w:rPr>
          <w:rStyle w:val="default"/>
          <w:rFonts w:cs="FrankRuehl"/>
          <w:rtl/>
        </w:rPr>
        <w:tab/>
      </w:r>
      <w:r w:rsidR="00C15E9D">
        <w:rPr>
          <w:rStyle w:val="default"/>
          <w:rFonts w:cs="FrankRuehl" w:hint="cs"/>
          <w:rtl/>
        </w:rPr>
        <w:t xml:space="preserve">אגודה תגיש לרשם דיווח שנתי ערוך לפי טופס 2 שבתוספת; הדיווח יוגש עד </w:t>
      </w:r>
      <w:r w:rsidR="00214A0F">
        <w:rPr>
          <w:rStyle w:val="default"/>
          <w:rFonts w:cs="FrankRuehl" w:hint="cs"/>
          <w:rtl/>
        </w:rPr>
        <w:t>יום 30 ביוני של השנה העוקבת לשנת הכספים שאליה מתייחס הדיווח, ואולם הרשם רשאי לאפשר לאגודות, כולן או חלקן, בשנה עוקבת מסוימת כאמור להגיש את הדיווח השנתי עד יום 30 באוקטובר, ובלבד שפרסם הודעה על כך מראש ברשומות; הדיווח השנתי יהיה חתום בידי שניים מחברי הוועד של האגודה ותצורף לו החלטת האסיפה הכללית לאשר את הדיווח השנתי שהובא לפניה</w:t>
      </w:r>
      <w:r>
        <w:rPr>
          <w:rStyle w:val="default"/>
          <w:rFonts w:cs="FrankRuehl" w:hint="cs"/>
          <w:rtl/>
        </w:rPr>
        <w:t>.</w:t>
      </w:r>
    </w:p>
    <w:p w14:paraId="4DAFE752" w14:textId="77777777" w:rsidR="00214A0F" w:rsidRDefault="00214A0F" w:rsidP="008875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97566">
        <w:rPr>
          <w:rStyle w:val="default"/>
          <w:rFonts w:cs="FrankRuehl" w:hint="cs"/>
          <w:rtl/>
        </w:rPr>
        <w:t xml:space="preserve">אגודה שמחזורה עולה על 500,000 שקלים חדשים תגיש לרשם, במצורף לדיווח לפי תקנת משנה (א), גם דוח כספי ערוך על פי כללי חשבונאות ודיווח מקובלים; האוגדה תצרף לדיווח כאמור גם פרוטוקול של החלטת האסיפה הכללית לאשר את הדוח הכספי אשר הובא לפניה, ואם התמנה לאגודה רואה חשבון מבקר </w:t>
      </w:r>
      <w:r w:rsidR="00297566">
        <w:rPr>
          <w:rStyle w:val="default"/>
          <w:rFonts w:cs="FrankRuehl"/>
          <w:rtl/>
        </w:rPr>
        <w:t>–</w:t>
      </w:r>
      <w:r w:rsidR="00297566">
        <w:rPr>
          <w:rStyle w:val="default"/>
          <w:rFonts w:cs="FrankRuehl" w:hint="cs"/>
          <w:rtl/>
        </w:rPr>
        <w:t xml:space="preserve"> תצורף גם חוות דעתו על הדוח הכספי.</w:t>
      </w:r>
    </w:p>
    <w:p w14:paraId="704A0A94" w14:textId="77777777" w:rsidR="006E1279" w:rsidRDefault="006E1279">
      <w:pPr>
        <w:pStyle w:val="P00"/>
        <w:spacing w:before="72"/>
        <w:ind w:left="0" w:right="1134"/>
        <w:rPr>
          <w:rStyle w:val="default"/>
          <w:rFonts w:cs="FrankRuehl"/>
          <w:rtl/>
        </w:rPr>
      </w:pPr>
      <w:bookmarkStart w:id="5" w:name="Seif6"/>
      <w:bookmarkEnd w:id="5"/>
      <w:r>
        <w:rPr>
          <w:lang w:val="he-IL"/>
        </w:rPr>
        <w:pict w14:anchorId="328C9AC2">
          <v:rect id="_x0000_s1035" style="position:absolute;left:0;text-align:left;margin-left:464.5pt;margin-top:8.05pt;width:75.05pt;height:8pt;z-index:251658240" o:allowincell="f" filled="f" stroked="f" strokecolor="lime" strokeweight=".25pt">
            <v:textbox inset="0,0,0,0">
              <w:txbxContent>
                <w:p w14:paraId="3C06232F" w14:textId="77777777" w:rsidR="006E1279" w:rsidRDefault="00297566">
                  <w:pPr>
                    <w:spacing w:line="160" w:lineRule="exact"/>
                    <w:jc w:val="left"/>
                    <w:rPr>
                      <w:rFonts w:cs="Miriam"/>
                      <w:noProof/>
                      <w:sz w:val="18"/>
                      <w:szCs w:val="18"/>
                      <w:rtl/>
                    </w:rPr>
                  </w:pPr>
                  <w:r>
                    <w:rPr>
                      <w:rFonts w:cs="Miriam" w:hint="cs"/>
                      <w:sz w:val="18"/>
                      <w:szCs w:val="18"/>
                      <w:rtl/>
                    </w:rPr>
                    <w:t>הבהרת פרטים</w:t>
                  </w:r>
                </w:p>
              </w:txbxContent>
            </v:textbox>
            <w10:anchorlock/>
          </v:rect>
        </w:pict>
      </w:r>
      <w:r>
        <w:rPr>
          <w:rStyle w:val="big-number"/>
          <w:rFonts w:cs="Miriam"/>
          <w:rtl/>
        </w:rPr>
        <w:t>6.</w:t>
      </w:r>
      <w:r>
        <w:rPr>
          <w:rStyle w:val="big-number"/>
          <w:rFonts w:cs="Miriam"/>
          <w:rtl/>
        </w:rPr>
        <w:tab/>
      </w:r>
      <w:r w:rsidR="00297566">
        <w:rPr>
          <w:rStyle w:val="default"/>
          <w:rFonts w:cs="FrankRuehl" w:hint="cs"/>
          <w:rtl/>
        </w:rPr>
        <w:t>אגודה חייבת להמציא לרשם, לפי דרישתו, בתוך זמן סביר שיורה, כל מסמך או מידע נוסף שימצא לנכון לדרוש, להבהרת פרטים שצוינו או שהיה צריך לציין בהודעה או בדיווח שהוגשו או שהיה על האגודה להגישם לפי החוק או לפי תקנות אלה</w:t>
      </w:r>
      <w:r>
        <w:rPr>
          <w:rStyle w:val="default"/>
          <w:rFonts w:cs="FrankRuehl" w:hint="cs"/>
          <w:rtl/>
        </w:rPr>
        <w:t>.</w:t>
      </w:r>
    </w:p>
    <w:p w14:paraId="6384CF24" w14:textId="77777777" w:rsidR="006E1279" w:rsidRDefault="006E1279">
      <w:pPr>
        <w:pStyle w:val="P00"/>
        <w:spacing w:before="72"/>
        <w:ind w:left="0" w:right="1134"/>
        <w:rPr>
          <w:rStyle w:val="default"/>
          <w:rFonts w:cs="FrankRuehl"/>
          <w:rtl/>
        </w:rPr>
      </w:pPr>
      <w:bookmarkStart w:id="6" w:name="Seif7"/>
      <w:bookmarkEnd w:id="6"/>
      <w:r>
        <w:rPr>
          <w:lang w:val="he-IL"/>
        </w:rPr>
        <w:pict w14:anchorId="5719E356">
          <v:rect id="_x0000_s1036" style="position:absolute;left:0;text-align:left;margin-left:464.5pt;margin-top:8.05pt;width:75.05pt;height:16pt;z-index:251659264" o:allowincell="f" filled="f" stroked="f" strokecolor="lime" strokeweight=".25pt">
            <v:textbox inset="0,0,0,0">
              <w:txbxContent>
                <w:p w14:paraId="292F8599" w14:textId="77777777" w:rsidR="006E1279" w:rsidRDefault="00297566">
                  <w:pPr>
                    <w:spacing w:line="160" w:lineRule="exact"/>
                    <w:jc w:val="left"/>
                    <w:rPr>
                      <w:rFonts w:cs="Miriam"/>
                      <w:noProof/>
                      <w:sz w:val="18"/>
                      <w:szCs w:val="18"/>
                      <w:rtl/>
                    </w:rPr>
                  </w:pPr>
                  <w:r>
                    <w:rPr>
                      <w:rFonts w:cs="Miriam" w:hint="cs"/>
                      <w:sz w:val="18"/>
                      <w:szCs w:val="18"/>
                      <w:rtl/>
                    </w:rPr>
                    <w:t>פומביות המידע ביחס לאגודות עותומניות</w:t>
                  </w:r>
                </w:p>
              </w:txbxContent>
            </v:textbox>
            <w10:anchorlock/>
          </v:rect>
        </w:pict>
      </w:r>
      <w:r>
        <w:rPr>
          <w:rStyle w:val="big-number"/>
          <w:rFonts w:cs="Miriam"/>
          <w:rtl/>
        </w:rPr>
        <w:t>7</w:t>
      </w:r>
      <w:r w:rsidRPr="00F02205">
        <w:rPr>
          <w:rStyle w:val="default"/>
          <w:rFonts w:cs="FrankRuehl"/>
          <w:rtl/>
        </w:rPr>
        <w:t>.</w:t>
      </w:r>
      <w:r w:rsidRPr="00F02205">
        <w:rPr>
          <w:rStyle w:val="default"/>
          <w:rFonts w:cs="FrankRuehl"/>
          <w:rtl/>
        </w:rPr>
        <w:tab/>
      </w:r>
      <w:r w:rsidR="00297566">
        <w:rPr>
          <w:rStyle w:val="default"/>
          <w:rFonts w:cs="FrankRuehl" w:hint="cs"/>
          <w:rtl/>
        </w:rPr>
        <w:t>(א)</w:t>
      </w:r>
      <w:r w:rsidR="00297566">
        <w:rPr>
          <w:rStyle w:val="default"/>
          <w:rFonts w:cs="FrankRuehl"/>
          <w:rtl/>
        </w:rPr>
        <w:tab/>
      </w:r>
      <w:r w:rsidR="00C449F8">
        <w:rPr>
          <w:rStyle w:val="default"/>
          <w:rFonts w:cs="FrankRuehl" w:hint="cs"/>
          <w:rtl/>
        </w:rPr>
        <w:t>הדיווחים וההודעות שהגישה אגודה לרשם לפי החוק ולפי תקנות אלה, לרבות המסמכים שצורפו להם לפי דין, יהיו פתוחים לעיונו של כל דורש, במשרד הרשם, לפי בקשה, ובלבד שלא יפורסם מידע שגילויו אסור לפי כל דין.</w:t>
      </w:r>
    </w:p>
    <w:p w14:paraId="790B902F" w14:textId="77777777" w:rsidR="00C449F8" w:rsidRDefault="00C449F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הרשם רשאי לפרסם באינטרנט, בעצמו או באמצעות אחר, את הדיווחים שהגישה אגודה לרשם לפי החוק ולפי תקנות אלה, לרבות המסמכים שצורפו להם, או את הפרטים הכלולים בהם, או חלקם, ובלבד שלא יפורסם מידע שגילויו אסור לפי כל דין.</w:t>
      </w:r>
    </w:p>
    <w:p w14:paraId="4BA761CB" w14:textId="77777777" w:rsidR="00F02205" w:rsidRDefault="00F02205" w:rsidP="00F02205">
      <w:pPr>
        <w:pStyle w:val="P00"/>
        <w:spacing w:before="72"/>
        <w:ind w:left="0" w:right="1134"/>
        <w:rPr>
          <w:rStyle w:val="default"/>
          <w:rFonts w:cs="FrankRuehl" w:hint="cs"/>
          <w:rtl/>
        </w:rPr>
      </w:pPr>
      <w:bookmarkStart w:id="7" w:name="Seif8"/>
      <w:bookmarkEnd w:id="7"/>
      <w:r>
        <w:rPr>
          <w:lang w:val="he-IL"/>
        </w:rPr>
        <w:lastRenderedPageBreak/>
        <w:pict w14:anchorId="17333270">
          <v:rect id="_x0000_s1045" style="position:absolute;left:0;text-align:left;margin-left:464.5pt;margin-top:8.05pt;width:75.05pt;height:28.45pt;z-index:251660288" o:allowincell="f" filled="f" stroked="f" strokecolor="lime" strokeweight=".25pt">
            <v:textbox inset="0,0,0,0">
              <w:txbxContent>
                <w:p w14:paraId="6A74D7F1" w14:textId="77777777" w:rsidR="00F02205" w:rsidRDefault="00C449F8" w:rsidP="00F02205">
                  <w:pPr>
                    <w:spacing w:line="160" w:lineRule="exact"/>
                    <w:jc w:val="left"/>
                    <w:rPr>
                      <w:rFonts w:cs="Miriam"/>
                      <w:noProof/>
                      <w:sz w:val="18"/>
                      <w:szCs w:val="18"/>
                      <w:rtl/>
                    </w:rPr>
                  </w:pPr>
                  <w:r>
                    <w:rPr>
                      <w:rFonts w:cs="Miriam" w:hint="cs"/>
                      <w:sz w:val="18"/>
                      <w:szCs w:val="18"/>
                      <w:rtl/>
                    </w:rPr>
                    <w:t>אגודות עותומניות המגישות דיווח לפי חוק ביטוח ממלכתי</w:t>
                  </w:r>
                </w:p>
              </w:txbxContent>
            </v:textbox>
            <w10:anchorlock/>
          </v:rect>
        </w:pict>
      </w:r>
      <w:r w:rsidR="00C449F8">
        <w:rPr>
          <w:rStyle w:val="big-number"/>
          <w:rFonts w:cs="Miriam" w:hint="cs"/>
          <w:rtl/>
        </w:rPr>
        <w:t>8</w:t>
      </w:r>
      <w:r w:rsidRPr="00F02205">
        <w:rPr>
          <w:rStyle w:val="default"/>
          <w:rFonts w:cs="FrankRuehl"/>
          <w:rtl/>
        </w:rPr>
        <w:t>.</w:t>
      </w:r>
      <w:r w:rsidRPr="00F02205">
        <w:rPr>
          <w:rStyle w:val="default"/>
          <w:rFonts w:cs="FrankRuehl"/>
          <w:rtl/>
        </w:rPr>
        <w:tab/>
      </w:r>
      <w:r w:rsidR="00C449F8">
        <w:rPr>
          <w:rStyle w:val="default"/>
          <w:rFonts w:cs="FrankRuehl" w:hint="cs"/>
          <w:rtl/>
        </w:rPr>
        <w:t>אגודה שהגישה דיווח כנדרש לפי סעיף 35 לחוק ביטוח בריאות ממלכתי ביחס לאותה שנת הדיווח, יראו אותה כאילו הגישה דיווח שנתי לפי תקנה 5; דיווח כאמור יהיה פתוח לעיון הציבור בהתאם להוראות תקנה 7(א) ויפורסם באינטרנט בהתאם להוראות תקנה 7(ב), אלא אם כן נקבע אחרת בחוק ביטוח בריאות ממלכתי או לפיו.</w:t>
      </w:r>
    </w:p>
    <w:p w14:paraId="6F5F995C" w14:textId="77777777" w:rsidR="00F02205" w:rsidRDefault="00F02205" w:rsidP="00F02205">
      <w:pPr>
        <w:pStyle w:val="P00"/>
        <w:spacing w:before="72"/>
        <w:ind w:left="0" w:right="1134"/>
        <w:rPr>
          <w:rStyle w:val="default"/>
          <w:rFonts w:cs="FrankRuehl"/>
          <w:rtl/>
        </w:rPr>
      </w:pPr>
      <w:bookmarkStart w:id="8" w:name="Seif9"/>
      <w:bookmarkEnd w:id="8"/>
      <w:r>
        <w:rPr>
          <w:lang w:val="he-IL"/>
        </w:rPr>
        <w:pict w14:anchorId="22229E26">
          <v:rect id="_x0000_s1046" style="position:absolute;left:0;text-align:left;margin-left:464.5pt;margin-top:8.05pt;width:75.05pt;height:37.6pt;z-index:251661312" o:allowincell="f" filled="f" stroked="f" strokecolor="lime" strokeweight=".25pt">
            <v:textbox inset="0,0,0,0">
              <w:txbxContent>
                <w:p w14:paraId="0673E50D" w14:textId="77777777" w:rsidR="00F02205" w:rsidRDefault="00C449F8" w:rsidP="00F02205">
                  <w:pPr>
                    <w:spacing w:line="160" w:lineRule="exact"/>
                    <w:jc w:val="left"/>
                    <w:rPr>
                      <w:rFonts w:cs="Miriam"/>
                      <w:noProof/>
                      <w:sz w:val="18"/>
                      <w:szCs w:val="18"/>
                      <w:rtl/>
                    </w:rPr>
                  </w:pPr>
                  <w:r>
                    <w:rPr>
                      <w:rFonts w:cs="Miriam" w:hint="cs"/>
                      <w:sz w:val="18"/>
                      <w:szCs w:val="18"/>
                      <w:rtl/>
                    </w:rPr>
                    <w:t>התאמה לאגודות עותומניות שהן ארגוני עובדים או מעבידים</w:t>
                  </w:r>
                </w:p>
              </w:txbxContent>
            </v:textbox>
            <w10:anchorlock/>
          </v:rect>
        </w:pict>
      </w:r>
      <w:r w:rsidR="00C449F8">
        <w:rPr>
          <w:rStyle w:val="big-number"/>
          <w:rFonts w:cs="Miriam" w:hint="cs"/>
          <w:rtl/>
        </w:rPr>
        <w:t>9</w:t>
      </w:r>
      <w:r w:rsidRPr="00F02205">
        <w:rPr>
          <w:rStyle w:val="default"/>
          <w:rFonts w:cs="FrankRuehl"/>
          <w:rtl/>
        </w:rPr>
        <w:t>.</w:t>
      </w:r>
      <w:r w:rsidRPr="00F02205">
        <w:rPr>
          <w:rStyle w:val="default"/>
          <w:rFonts w:cs="FrankRuehl"/>
          <w:rtl/>
        </w:rPr>
        <w:tab/>
      </w:r>
      <w:r w:rsidR="00C449F8">
        <w:rPr>
          <w:rStyle w:val="default"/>
          <w:rFonts w:cs="FrankRuehl" w:hint="cs"/>
          <w:rtl/>
        </w:rPr>
        <w:t>(א)</w:t>
      </w:r>
      <w:r w:rsidR="00C449F8">
        <w:rPr>
          <w:rStyle w:val="default"/>
          <w:rFonts w:cs="FrankRuehl"/>
          <w:rtl/>
        </w:rPr>
        <w:tab/>
      </w:r>
      <w:r w:rsidR="00C449F8">
        <w:rPr>
          <w:rStyle w:val="default"/>
          <w:rFonts w:cs="FrankRuehl" w:hint="cs"/>
          <w:rtl/>
        </w:rPr>
        <w:t xml:space="preserve">על אף האמור בתקנה 5, אגודה שהיא ארגון עובדים או מעבידים שבתקנונה נקבעו הוראות המסדירות את העיון של החברים בדוח הכספי של האגודה, באופן נגיש ונוח להנחת דעתו של הרשם (בתקנה זו </w:t>
      </w:r>
      <w:r w:rsidR="00C449F8">
        <w:rPr>
          <w:rStyle w:val="default"/>
          <w:rFonts w:cs="FrankRuehl"/>
          <w:rtl/>
        </w:rPr>
        <w:t>–</w:t>
      </w:r>
      <w:r w:rsidR="00C449F8">
        <w:rPr>
          <w:rStyle w:val="default"/>
          <w:rFonts w:cs="FrankRuehl" w:hint="cs"/>
          <w:rtl/>
        </w:rPr>
        <w:t xml:space="preserve"> הוראות המסדירות עיון), לא תחויב להגיש לרשם מדי שנה מאזן ודוח על השינויים בנכסים נטו במסגרת הדוח הכספי שהיא מגישה לפי תקנה 5(ב), ואלו יועמדו לעיון החברים כאמור; אגודה רשאית לקבוע כי בעת עיון כאמור יהיו חסויים הסכומים הנוגעים לקרן השביתה של האגודה, אם יש לה כזו.</w:t>
      </w:r>
    </w:p>
    <w:p w14:paraId="418B5ED9" w14:textId="77777777" w:rsidR="00C449F8" w:rsidRDefault="00C449F8" w:rsidP="00F0220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מהאמור בתקנת משנה (א), ועל אף האמור בתקנה 7, אגודה עותומנית שהיא ארגון עובדים או ארגון מעבידים ושלא קבעה הוראות המסדירות עיון, רשאית שבדוח כספי שהיא מגישה לפי תקנה 5(ב), הסכומים הנוגעים לקרן השביתה של האגודה, אם יש לה כזו, יהיו חסויים; דוח זה יעמוד לעיון הציבור כאמור בתקנה 7.</w:t>
      </w:r>
    </w:p>
    <w:p w14:paraId="1AC29190" w14:textId="77777777" w:rsidR="00F02205" w:rsidRDefault="00F02205" w:rsidP="00F02205">
      <w:pPr>
        <w:pStyle w:val="P00"/>
        <w:spacing w:before="72"/>
        <w:ind w:left="0" w:right="1134"/>
        <w:rPr>
          <w:rStyle w:val="default"/>
          <w:rFonts w:cs="FrankRuehl"/>
          <w:rtl/>
        </w:rPr>
      </w:pPr>
      <w:bookmarkStart w:id="9" w:name="Seif10"/>
      <w:bookmarkEnd w:id="9"/>
      <w:r>
        <w:rPr>
          <w:lang w:val="he-IL"/>
        </w:rPr>
        <w:pict w14:anchorId="2519D8C5">
          <v:rect id="_x0000_s1047" style="position:absolute;left:0;text-align:left;margin-left:464.5pt;margin-top:8.05pt;width:75.05pt;height:12.7pt;z-index:251662336" o:allowincell="f" filled="f" stroked="f" strokecolor="lime" strokeweight=".25pt">
            <v:textbox inset="0,0,0,0">
              <w:txbxContent>
                <w:p w14:paraId="162C2772" w14:textId="77777777" w:rsidR="00F02205" w:rsidRDefault="00C449F8" w:rsidP="00F02205">
                  <w:pPr>
                    <w:spacing w:line="160" w:lineRule="exact"/>
                    <w:jc w:val="left"/>
                    <w:rPr>
                      <w:rFonts w:cs="Miriam"/>
                      <w:noProof/>
                      <w:sz w:val="18"/>
                      <w:szCs w:val="18"/>
                      <w:rtl/>
                    </w:rPr>
                  </w:pPr>
                  <w:r>
                    <w:rPr>
                      <w:rFonts w:cs="Miriam" w:hint="cs"/>
                      <w:sz w:val="18"/>
                      <w:szCs w:val="18"/>
                      <w:rtl/>
                    </w:rPr>
                    <w:t>תחילה ותחולה</w:t>
                  </w:r>
                </w:p>
              </w:txbxContent>
            </v:textbox>
            <w10:anchorlock/>
          </v:rect>
        </w:pict>
      </w:r>
      <w:r w:rsidR="00C449F8">
        <w:rPr>
          <w:rStyle w:val="big-number"/>
          <w:rFonts w:cs="Miriam" w:hint="cs"/>
          <w:rtl/>
        </w:rPr>
        <w:t>10</w:t>
      </w:r>
      <w:r w:rsidRPr="00F02205">
        <w:rPr>
          <w:rStyle w:val="default"/>
          <w:rFonts w:cs="FrankRuehl"/>
          <w:rtl/>
        </w:rPr>
        <w:t>.</w:t>
      </w:r>
      <w:r w:rsidRPr="00F02205">
        <w:rPr>
          <w:rStyle w:val="default"/>
          <w:rFonts w:cs="FrankRuehl"/>
          <w:rtl/>
        </w:rPr>
        <w:tab/>
      </w:r>
      <w:r w:rsidR="00C449F8">
        <w:rPr>
          <w:rStyle w:val="default"/>
          <w:rFonts w:cs="FrankRuehl" w:hint="cs"/>
          <w:rtl/>
        </w:rPr>
        <w:t>(א)</w:t>
      </w:r>
      <w:r w:rsidR="00C449F8">
        <w:rPr>
          <w:rStyle w:val="default"/>
          <w:rFonts w:cs="FrankRuehl"/>
          <w:rtl/>
        </w:rPr>
        <w:tab/>
      </w:r>
      <w:r w:rsidR="00C449F8">
        <w:rPr>
          <w:rStyle w:val="default"/>
          <w:rFonts w:cs="FrankRuehl" w:hint="cs"/>
          <w:rtl/>
        </w:rPr>
        <w:t>תחילתן של תקנות אלה 30 ימים מיום פרסומן.</w:t>
      </w:r>
    </w:p>
    <w:p w14:paraId="3556F5EA" w14:textId="77777777" w:rsidR="00C449F8" w:rsidRDefault="00C449F8" w:rsidP="00F0220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דיווח לפי תקנה 5 יוגש לגבי שנת הכספים 2022 ואילך.</w:t>
      </w:r>
    </w:p>
    <w:p w14:paraId="6424D91D" w14:textId="77777777" w:rsidR="00F02205" w:rsidRDefault="00F02205">
      <w:pPr>
        <w:pStyle w:val="P00"/>
        <w:spacing w:before="72"/>
        <w:ind w:left="0" w:right="1134"/>
        <w:rPr>
          <w:rStyle w:val="default"/>
          <w:rFonts w:cs="FrankRuehl" w:hint="cs"/>
          <w:rtl/>
        </w:rPr>
      </w:pPr>
    </w:p>
    <w:p w14:paraId="74AA15D5" w14:textId="77777777" w:rsidR="006E1279" w:rsidRPr="00887566" w:rsidRDefault="006E1279" w:rsidP="00887566">
      <w:pPr>
        <w:pStyle w:val="medium2-header"/>
        <w:keepLines w:val="0"/>
        <w:spacing w:before="72"/>
        <w:ind w:left="0" w:right="1134"/>
        <w:rPr>
          <w:rFonts w:cs="FrankRuehl"/>
          <w:noProof/>
          <w:rtl/>
        </w:rPr>
      </w:pPr>
      <w:bookmarkStart w:id="10" w:name="med0"/>
      <w:bookmarkEnd w:id="10"/>
      <w:r w:rsidRPr="00887566">
        <w:rPr>
          <w:rFonts w:cs="FrankRuehl"/>
          <w:noProof/>
          <w:rtl/>
        </w:rPr>
        <w:t>תו</w:t>
      </w:r>
      <w:r w:rsidRPr="00887566">
        <w:rPr>
          <w:rFonts w:cs="FrankRuehl" w:hint="cs"/>
          <w:noProof/>
          <w:rtl/>
        </w:rPr>
        <w:t>ספת</w:t>
      </w:r>
    </w:p>
    <w:p w14:paraId="3C148696" w14:textId="77777777" w:rsidR="006E1279" w:rsidRPr="00C449F8" w:rsidRDefault="00C449F8" w:rsidP="00C44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sz w:val="24"/>
          <w:szCs w:val="24"/>
          <w:rtl/>
        </w:rPr>
      </w:pPr>
      <w:r w:rsidRPr="00C449F8">
        <w:rPr>
          <w:rStyle w:val="default"/>
          <w:rFonts w:cs="FrankRuehl" w:hint="cs"/>
          <w:sz w:val="24"/>
          <w:szCs w:val="24"/>
          <w:rtl/>
        </w:rPr>
        <w:t>(תקנות 3 ו-5)</w:t>
      </w:r>
    </w:p>
    <w:p w14:paraId="7A7C0C38" w14:textId="77777777" w:rsidR="00C449F8" w:rsidRDefault="00C449F8"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hint="cs"/>
          <w:rtl/>
        </w:rPr>
        <w:t>טופס 1</w:t>
      </w:r>
    </w:p>
    <w:p w14:paraId="03EDB77C" w14:textId="77777777" w:rsidR="00C449F8" w:rsidRPr="00C449F8" w:rsidRDefault="00C449F8"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sz w:val="24"/>
          <w:szCs w:val="24"/>
          <w:rtl/>
        </w:rPr>
      </w:pPr>
      <w:r w:rsidRPr="00C449F8">
        <w:rPr>
          <w:rStyle w:val="default"/>
          <w:rFonts w:cs="FrankRuehl" w:hint="cs"/>
          <w:sz w:val="24"/>
          <w:szCs w:val="24"/>
          <w:rtl/>
        </w:rPr>
        <w:t>(תקנה 3)</w:t>
      </w:r>
    </w:p>
    <w:p w14:paraId="51A4BC54" w14:textId="77777777" w:rsidR="00F02205" w:rsidRPr="00C449F8" w:rsidRDefault="00C449F8"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sz w:val="24"/>
          <w:szCs w:val="24"/>
          <w:rtl/>
        </w:rPr>
      </w:pPr>
      <w:r w:rsidRPr="00C449F8">
        <w:rPr>
          <w:rStyle w:val="default"/>
          <w:rFonts w:cs="FrankRuehl" w:hint="cs"/>
          <w:sz w:val="24"/>
          <w:szCs w:val="24"/>
          <w:rtl/>
        </w:rPr>
        <w:t>[</w:t>
      </w:r>
      <w:hyperlink r:id="rId7" w:history="1">
        <w:r w:rsidRPr="004C31BD">
          <w:rPr>
            <w:rStyle w:val="Hyperlink"/>
            <w:rFonts w:cs="FrankRuehl" w:hint="cs"/>
            <w:sz w:val="24"/>
            <w:szCs w:val="24"/>
            <w:rtl/>
          </w:rPr>
          <w:t>דיווח חד-פעמי</w:t>
        </w:r>
      </w:hyperlink>
      <w:r w:rsidRPr="00C449F8">
        <w:rPr>
          <w:rStyle w:val="default"/>
          <w:rFonts w:cs="FrankRuehl" w:hint="cs"/>
          <w:sz w:val="24"/>
          <w:szCs w:val="24"/>
          <w:rtl/>
        </w:rPr>
        <w:t>]</w:t>
      </w:r>
    </w:p>
    <w:p w14:paraId="37D9C9C5" w14:textId="77777777" w:rsidR="00F205C1" w:rsidRDefault="00F205C1" w:rsidP="00D974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391E4995" w14:textId="77777777" w:rsidR="00F205C1" w:rsidRDefault="00F205C1" w:rsidP="00D974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59F9A9C0" w14:textId="77777777" w:rsidR="00D974A4" w:rsidRDefault="00D974A4" w:rsidP="00D974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hint="cs"/>
          <w:rtl/>
        </w:rPr>
        <w:t>טופס 2</w:t>
      </w:r>
    </w:p>
    <w:p w14:paraId="59F215AC" w14:textId="77777777" w:rsidR="00D974A4" w:rsidRPr="00C449F8" w:rsidRDefault="00D974A4" w:rsidP="00D974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sz w:val="24"/>
          <w:szCs w:val="24"/>
          <w:rtl/>
        </w:rPr>
      </w:pPr>
      <w:r w:rsidRPr="00C449F8">
        <w:rPr>
          <w:rStyle w:val="default"/>
          <w:rFonts w:cs="FrankRuehl" w:hint="cs"/>
          <w:sz w:val="24"/>
          <w:szCs w:val="24"/>
          <w:rtl/>
        </w:rPr>
        <w:t xml:space="preserve">(תקנה </w:t>
      </w:r>
      <w:r>
        <w:rPr>
          <w:rStyle w:val="default"/>
          <w:rFonts w:cs="FrankRuehl" w:hint="cs"/>
          <w:sz w:val="24"/>
          <w:szCs w:val="24"/>
          <w:rtl/>
        </w:rPr>
        <w:t>5</w:t>
      </w:r>
      <w:r w:rsidRPr="00C449F8">
        <w:rPr>
          <w:rStyle w:val="default"/>
          <w:rFonts w:cs="FrankRuehl" w:hint="cs"/>
          <w:sz w:val="24"/>
          <w:szCs w:val="24"/>
          <w:rtl/>
        </w:rPr>
        <w:t>)</w:t>
      </w:r>
    </w:p>
    <w:p w14:paraId="3736490B" w14:textId="77777777" w:rsidR="00D974A4" w:rsidRPr="00C449F8" w:rsidRDefault="00D974A4" w:rsidP="00D974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sz w:val="24"/>
          <w:szCs w:val="24"/>
          <w:rtl/>
        </w:rPr>
      </w:pPr>
      <w:r w:rsidRPr="00C449F8">
        <w:rPr>
          <w:rStyle w:val="default"/>
          <w:rFonts w:cs="FrankRuehl" w:hint="cs"/>
          <w:sz w:val="24"/>
          <w:szCs w:val="24"/>
          <w:rtl/>
        </w:rPr>
        <w:t>[</w:t>
      </w:r>
      <w:hyperlink r:id="rId8" w:history="1">
        <w:r w:rsidRPr="004C31BD">
          <w:rPr>
            <w:rStyle w:val="Hyperlink"/>
            <w:rFonts w:cs="FrankRuehl" w:hint="cs"/>
            <w:sz w:val="24"/>
            <w:szCs w:val="24"/>
            <w:rtl/>
          </w:rPr>
          <w:t>דיווח שנתי</w:t>
        </w:r>
      </w:hyperlink>
      <w:r w:rsidRPr="00C449F8">
        <w:rPr>
          <w:rStyle w:val="default"/>
          <w:rFonts w:cs="FrankRuehl" w:hint="cs"/>
          <w:sz w:val="24"/>
          <w:szCs w:val="24"/>
          <w:rtl/>
        </w:rPr>
        <w:t>]</w:t>
      </w:r>
    </w:p>
    <w:p w14:paraId="389CF181" w14:textId="77777777" w:rsidR="006E1279" w:rsidRDefault="006E127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14:paraId="77E9B8C7" w14:textId="77777777" w:rsidR="006E1279" w:rsidRDefault="00E35D3C" w:rsidP="00E35D3C">
      <w:pPr>
        <w:pStyle w:val="P00"/>
        <w:tabs>
          <w:tab w:val="clear" w:pos="624"/>
          <w:tab w:val="clear" w:pos="1021"/>
          <w:tab w:val="clear" w:pos="1474"/>
          <w:tab w:val="clear" w:pos="1928"/>
          <w:tab w:val="clear" w:pos="2381"/>
          <w:tab w:val="clear" w:pos="2835"/>
          <w:tab w:val="clear" w:pos="6259"/>
          <w:tab w:val="left" w:pos="5398"/>
        </w:tabs>
        <w:spacing w:before="72"/>
        <w:ind w:left="0" w:right="1134"/>
        <w:rPr>
          <w:rFonts w:cs="FrankRuehl" w:hint="cs"/>
          <w:sz w:val="26"/>
          <w:rtl/>
        </w:rPr>
      </w:pPr>
      <w:r>
        <w:rPr>
          <w:rFonts w:cs="FrankRuehl" w:hint="cs"/>
          <w:sz w:val="26"/>
          <w:rtl/>
        </w:rPr>
        <w:t>י"ט באב התשפ"א (28 ביולי 2021</w:t>
      </w:r>
      <w:r w:rsidR="006E1279">
        <w:rPr>
          <w:rFonts w:cs="FrankRuehl" w:hint="cs"/>
          <w:sz w:val="26"/>
          <w:rtl/>
        </w:rPr>
        <w:t>)</w:t>
      </w:r>
      <w:r w:rsidR="00F02205">
        <w:rPr>
          <w:rFonts w:cs="FrankRuehl"/>
          <w:sz w:val="26"/>
          <w:rtl/>
        </w:rPr>
        <w:tab/>
      </w:r>
      <w:r>
        <w:rPr>
          <w:rFonts w:cs="FrankRuehl" w:hint="cs"/>
          <w:sz w:val="26"/>
          <w:rtl/>
        </w:rPr>
        <w:t>גדעון סער</w:t>
      </w:r>
      <w:r>
        <w:rPr>
          <w:rFonts w:cs="FrankRuehl"/>
          <w:sz w:val="26"/>
          <w:rtl/>
        </w:rPr>
        <w:tab/>
      </w:r>
    </w:p>
    <w:p w14:paraId="5C629F1B" w14:textId="77777777" w:rsidR="006E1279" w:rsidRDefault="006E1279" w:rsidP="00F02205">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35D3C">
        <w:rPr>
          <w:rFonts w:cs="FrankRuehl" w:hint="cs"/>
          <w:sz w:val="22"/>
          <w:rtl/>
        </w:rPr>
        <w:t>שר המשפטים</w:t>
      </w:r>
    </w:p>
    <w:p w14:paraId="4E7EAF8A" w14:textId="77777777" w:rsidR="00F02205" w:rsidRDefault="00F02205"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6D212E13" w14:textId="77777777" w:rsidR="00F02205" w:rsidRPr="00CD431B" w:rsidRDefault="00F02205"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14:paraId="2CF19327" w14:textId="77777777" w:rsidR="006E1279" w:rsidRPr="00CD431B" w:rsidRDefault="006E1279"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bookmarkStart w:id="11" w:name="LawPartEnd"/>
    </w:p>
    <w:bookmarkEnd w:id="11"/>
    <w:p w14:paraId="4AA70992" w14:textId="77777777" w:rsidR="006E691B" w:rsidRDefault="006E691B"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14:paraId="05270E0B" w14:textId="77777777" w:rsidR="006E691B" w:rsidRDefault="006E691B"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14:paraId="465273F8" w14:textId="77777777" w:rsidR="006E691B" w:rsidRDefault="006E691B" w:rsidP="006E69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6437BEDE" w14:textId="77777777" w:rsidR="006E1279" w:rsidRPr="006E691B" w:rsidRDefault="006E1279" w:rsidP="006E69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David" w:hint="cs"/>
          <w:color w:val="0000FF"/>
          <w:szCs w:val="24"/>
          <w:u w:val="single"/>
          <w:rtl/>
        </w:rPr>
      </w:pPr>
    </w:p>
    <w:sectPr w:rsidR="006E1279" w:rsidRPr="006E691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7BB5" w14:textId="77777777" w:rsidR="00DE63BE" w:rsidRDefault="00DE63BE">
      <w:r>
        <w:separator/>
      </w:r>
    </w:p>
  </w:endnote>
  <w:endnote w:type="continuationSeparator" w:id="0">
    <w:p w14:paraId="546F7FFD" w14:textId="77777777" w:rsidR="00DE63BE" w:rsidRDefault="00DE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11DD" w14:textId="77777777" w:rsidR="006E1279" w:rsidRDefault="006E1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DA2559" w14:textId="77777777" w:rsidR="006E1279" w:rsidRDefault="006E1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5D7ADE8" w14:textId="77777777" w:rsidR="006E1279" w:rsidRDefault="006E1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E5D5" w14:textId="77777777" w:rsidR="006E1279" w:rsidRDefault="006E1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691B">
      <w:rPr>
        <w:rFonts w:hAnsi="FrankRuehl" w:cs="FrankRuehl"/>
        <w:noProof/>
        <w:sz w:val="24"/>
        <w:szCs w:val="24"/>
        <w:rtl/>
      </w:rPr>
      <w:t>3</w:t>
    </w:r>
    <w:r>
      <w:rPr>
        <w:rFonts w:hAnsi="FrankRuehl" w:cs="FrankRuehl"/>
        <w:sz w:val="24"/>
        <w:szCs w:val="24"/>
        <w:rtl/>
      </w:rPr>
      <w:fldChar w:fldCharType="end"/>
    </w:r>
  </w:p>
  <w:p w14:paraId="613F03EE" w14:textId="77777777" w:rsidR="006E1279" w:rsidRDefault="006E1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9869C59" w14:textId="77777777" w:rsidR="006E1279" w:rsidRDefault="006E1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C38C" w14:textId="77777777" w:rsidR="00DE63BE" w:rsidRDefault="00DE63BE">
      <w:r>
        <w:separator/>
      </w:r>
    </w:p>
  </w:footnote>
  <w:footnote w:type="continuationSeparator" w:id="0">
    <w:p w14:paraId="747ED894" w14:textId="77777777" w:rsidR="00DE63BE" w:rsidRDefault="00DE63BE">
      <w:r>
        <w:continuationSeparator/>
      </w:r>
    </w:p>
  </w:footnote>
  <w:footnote w:id="1">
    <w:p w14:paraId="39C5CEF2" w14:textId="77777777" w:rsidR="00F31CF3" w:rsidRDefault="006E1279" w:rsidP="00F31C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F31CF3">
          <w:rPr>
            <w:rStyle w:val="Hyperlink"/>
            <w:rFonts w:cs="FrankRuehl" w:hint="cs"/>
            <w:rtl/>
          </w:rPr>
          <w:t xml:space="preserve">ק"ת </w:t>
        </w:r>
        <w:r w:rsidR="00BE0654" w:rsidRPr="00F31CF3">
          <w:rPr>
            <w:rStyle w:val="Hyperlink"/>
            <w:rFonts w:cs="FrankRuehl" w:hint="cs"/>
            <w:rtl/>
          </w:rPr>
          <w:t xml:space="preserve">תשפ"א </w:t>
        </w:r>
        <w:r w:rsidRPr="00F31CF3">
          <w:rPr>
            <w:rStyle w:val="Hyperlink"/>
            <w:rFonts w:cs="FrankRuehl" w:hint="cs"/>
            <w:rtl/>
          </w:rPr>
          <w:t xml:space="preserve">מס' </w:t>
        </w:r>
        <w:r w:rsidR="00BE0654" w:rsidRPr="00F31CF3">
          <w:rPr>
            <w:rStyle w:val="Hyperlink"/>
            <w:rFonts w:cs="FrankRuehl" w:hint="cs"/>
            <w:rtl/>
          </w:rPr>
          <w:t>9541</w:t>
        </w:r>
      </w:hyperlink>
      <w:r>
        <w:rPr>
          <w:rFonts w:cs="FrankRuehl" w:hint="cs"/>
          <w:rtl/>
        </w:rPr>
        <w:t xml:space="preserve"> מיום </w:t>
      </w:r>
      <w:r w:rsidR="00BE0654">
        <w:rPr>
          <w:rFonts w:cs="FrankRuehl" w:hint="cs"/>
          <w:rtl/>
        </w:rPr>
        <w:t>4.8.2021 עמ' 3874.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B057" w14:textId="77777777" w:rsidR="006E1279" w:rsidRDefault="006E1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34  --[תקנות האגודות השיתופיות (דוח כספי, פנקסים, ספרים והודעות), תשל"ו–1976</w:t>
    </w:r>
  </w:p>
  <w:p w14:paraId="1CAFE5CE" w14:textId="77777777"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0FCE67" w14:textId="77777777"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2E82" w14:textId="77777777" w:rsidR="006E1279" w:rsidRDefault="006E1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w:t>
    </w:r>
    <w:r w:rsidR="00BE0654">
      <w:rPr>
        <w:rFonts w:hAnsi="FrankRuehl" w:cs="FrankRuehl" w:hint="cs"/>
        <w:color w:val="000000"/>
        <w:sz w:val="28"/>
        <w:szCs w:val="28"/>
        <w:rtl/>
      </w:rPr>
      <w:t>החוק העותומני על האגודות (דיווח ושקיפות), תשפ"א-2021</w:t>
    </w:r>
  </w:p>
  <w:p w14:paraId="7920EA2B" w14:textId="77777777"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C4759E" w14:textId="77777777"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59159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1279"/>
    <w:rsid w:val="00013306"/>
    <w:rsid w:val="000254EC"/>
    <w:rsid w:val="000D704E"/>
    <w:rsid w:val="001667D6"/>
    <w:rsid w:val="00196E90"/>
    <w:rsid w:val="001B1E05"/>
    <w:rsid w:val="00214A0F"/>
    <w:rsid w:val="00261886"/>
    <w:rsid w:val="002640BE"/>
    <w:rsid w:val="00297566"/>
    <w:rsid w:val="004601E0"/>
    <w:rsid w:val="004C041C"/>
    <w:rsid w:val="004C31BD"/>
    <w:rsid w:val="004C3B9C"/>
    <w:rsid w:val="005912AB"/>
    <w:rsid w:val="005B1D1B"/>
    <w:rsid w:val="006561B2"/>
    <w:rsid w:val="006873C5"/>
    <w:rsid w:val="006E1279"/>
    <w:rsid w:val="006E691B"/>
    <w:rsid w:val="007C12F4"/>
    <w:rsid w:val="007D2AA7"/>
    <w:rsid w:val="00855CB7"/>
    <w:rsid w:val="00887566"/>
    <w:rsid w:val="00901326"/>
    <w:rsid w:val="00A87E27"/>
    <w:rsid w:val="00AD7E71"/>
    <w:rsid w:val="00B21EF4"/>
    <w:rsid w:val="00BD395E"/>
    <w:rsid w:val="00BE0654"/>
    <w:rsid w:val="00BF19D3"/>
    <w:rsid w:val="00C15E9D"/>
    <w:rsid w:val="00C449F8"/>
    <w:rsid w:val="00CD431B"/>
    <w:rsid w:val="00D31CC2"/>
    <w:rsid w:val="00D974A4"/>
    <w:rsid w:val="00DD4328"/>
    <w:rsid w:val="00DE63BE"/>
    <w:rsid w:val="00E35D3C"/>
    <w:rsid w:val="00EC51BF"/>
    <w:rsid w:val="00EE5CCC"/>
    <w:rsid w:val="00F02205"/>
    <w:rsid w:val="00F05541"/>
    <w:rsid w:val="00F205C1"/>
    <w:rsid w:val="00F31CF3"/>
    <w:rsid w:val="00F86C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54FAF63"/>
  <w15:chartTrackingRefBased/>
  <w15:docId w15:val="{81697A12-0335-4CB3-AEF0-C0F238EC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medium2-header">
    <w:name w:val="medium2-header"/>
    <w:basedOn w:val="medium-header"/>
    <w:pPr>
      <w:spacing w:before="240"/>
    </w:pPr>
    <w:rPr>
      <w:bCs/>
      <w:noProof w:val="0"/>
      <w:sz w:val="24"/>
      <w:szCs w:val="24"/>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A87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files/&#1496;&#1508;&#1505;&#1497;&#1501;/&#1496;&#1508;&#1505;&#1497;&#1501;%20&#1502;&#1513;&#1508;&#1496;&#1497;&#1497;&#1501;/&#1495;&#1489;&#1512;&#1493;&#1514;,%20&#1506;&#1502;&#1493;&#1514;&#1493;&#1514;%20&#1493;&#1513;&#1493;&#1514;&#1508;&#1493;&#1497;&#1493;&#1514;/&#1488;&#1490;&#1493;&#1491;&#1493;&#1514;/&#1491;&#1497;&#1493;&#1493;&#1495;%20&#1513;&#1504;&#1514;&#1497;%20-%20&#1496;&#1493;&#1508;&#1505;%202.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files/&#1496;&#1508;&#1505;&#1497;&#1501;/&#1496;&#1508;&#1505;&#1497;&#1501;%20&#1502;&#1513;&#1508;&#1496;&#1497;&#1497;&#1501;/&#1495;&#1489;&#1512;&#1493;&#1514;,%20&#1506;&#1502;&#1493;&#1514;&#1493;&#1514;%20&#1493;&#1513;&#1493;&#1514;&#1508;&#1493;&#1497;&#1493;&#1514;/&#1488;&#1490;&#1493;&#1491;&#1493;&#1514;/&#1491;&#1497;&#1493;&#1493;&#1495;%20&#1495;&#1491;-&#1508;&#1506;&#1502;&#1497;%20-%20&#1496;&#1493;&#1508;&#1505;%201.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5688</CharactersWithSpaces>
  <SharedDoc>false</SharedDoc>
  <HLinks>
    <vt:vector size="90" baseType="variant">
      <vt:variant>
        <vt:i4>393283</vt:i4>
      </vt:variant>
      <vt:variant>
        <vt:i4>72</vt:i4>
      </vt:variant>
      <vt:variant>
        <vt:i4>0</vt:i4>
      </vt:variant>
      <vt:variant>
        <vt:i4>5</vt:i4>
      </vt:variant>
      <vt:variant>
        <vt:lpwstr>http://www.nevo.co.il/advertisements/nevo-100.doc</vt:lpwstr>
      </vt:variant>
      <vt:variant>
        <vt:lpwstr/>
      </vt:variant>
      <vt:variant>
        <vt:i4>4325417</vt:i4>
      </vt:variant>
      <vt:variant>
        <vt:i4>69</vt:i4>
      </vt:variant>
      <vt:variant>
        <vt:i4>0</vt:i4>
      </vt:variant>
      <vt:variant>
        <vt:i4>5</vt:i4>
      </vt:variant>
      <vt:variant>
        <vt:lpwstr>https://www.nevo.co.il/files/טפסים/טפסים משפטיים/חברות, עמותות ושותפויות/אגודות/דיווח שנתי - טופס 2.doc</vt:lpwstr>
      </vt:variant>
      <vt:variant>
        <vt:lpwstr/>
      </vt:variant>
      <vt:variant>
        <vt:i4>98567673</vt:i4>
      </vt:variant>
      <vt:variant>
        <vt:i4>66</vt:i4>
      </vt:variant>
      <vt:variant>
        <vt:i4>0</vt:i4>
      </vt:variant>
      <vt:variant>
        <vt:i4>5</vt:i4>
      </vt:variant>
      <vt:variant>
        <vt:lpwstr>https://www.nevo.co.il/files/טפסים/טפסים משפטיים/חברות, עמותות ושותפויות/אגודות/דיווח חד-פעמי - טופס 1.doc</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7471135</vt:i4>
      </vt:variant>
      <vt:variant>
        <vt:i4>0</vt:i4>
      </vt:variant>
      <vt:variant>
        <vt:i4>0</vt:i4>
      </vt:variant>
      <vt:variant>
        <vt:i4>5</vt:i4>
      </vt:variant>
      <vt:variant>
        <vt:lpwstr>https://www.nevo.co.il/law_word/law06/tak-9541.pdf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אגודות שיתופיות</vt:lpwstr>
  </property>
  <property fmtid="{D5CDD505-2E9C-101B-9397-08002B2CF9AE}" pid="4" name="LAWNAME">
    <vt:lpwstr>תקנות החוק העותומני על האגודות (דיווח ושקיפות), תשפ"א-2021</vt:lpwstr>
  </property>
  <property fmtid="{D5CDD505-2E9C-101B-9397-08002B2CF9AE}" pid="5" name="LAWNUMBER">
    <vt:lpwstr>0524</vt:lpwstr>
  </property>
  <property fmtid="{D5CDD505-2E9C-101B-9397-08002B2CF9AE}" pid="6" name="TYPE">
    <vt:lpwstr>01</vt:lpwstr>
  </property>
  <property fmtid="{D5CDD505-2E9C-101B-9397-08002B2CF9AE}" pid="7" name="DATE">
    <vt:lpwstr/>
  </property>
  <property fmtid="{D5CDD505-2E9C-101B-9397-08002B2CF9AE}" pid="8" name="SEFER">
    <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אגודות שיתופיות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העותומני על האגודות</vt:lpwstr>
  </property>
  <property fmtid="{D5CDD505-2E9C-101B-9397-08002B2CF9AE}" pid="64" name="MEKOR_LAWID1">
    <vt:lpwstr>74277</vt:lpwstr>
  </property>
  <property fmtid="{D5CDD505-2E9C-101B-9397-08002B2CF9AE}" pid="65" name="MEKOR_SAIF1">
    <vt:lpwstr>19X</vt:lpwstr>
  </property>
  <property fmtid="{D5CDD505-2E9C-101B-9397-08002B2CF9AE}" pid="66" name="MEKORSAMCHUT">
    <vt:lpwstr/>
  </property>
  <property fmtid="{D5CDD505-2E9C-101B-9397-08002B2CF9AE}" pid="67" name="LINKK1">
    <vt:lpwstr>https://www.nevo.co.il/law_word/law06/tak-9541.pdf;‎רשומות - תקנות כלליות#פורסמו ק"ת תשפ"א מס' ‏‏9541 #מיום 4.8.2021 עמ' 3874‏</vt:lpwstr>
  </property>
</Properties>
</file>