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0588" w14:textId="77777777" w:rsidR="00F9408A" w:rsidRDefault="00F9408A" w:rsidP="00AC21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(קירור), תשכ"ב</w:t>
      </w:r>
      <w:r w:rsidR="00AC21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4265F29F" w14:textId="77777777" w:rsidR="00867DEA" w:rsidRPr="00867DEA" w:rsidRDefault="00867DEA" w:rsidP="00867DEA">
      <w:pPr>
        <w:spacing w:line="320" w:lineRule="auto"/>
        <w:jc w:val="left"/>
        <w:rPr>
          <w:rFonts w:cs="FrankRuehl"/>
          <w:szCs w:val="26"/>
          <w:rtl/>
        </w:rPr>
      </w:pPr>
    </w:p>
    <w:p w14:paraId="5C198AC9" w14:textId="77777777" w:rsidR="004814AA" w:rsidRPr="004814AA" w:rsidRDefault="004814AA" w:rsidP="004814AA">
      <w:pPr>
        <w:spacing w:line="320" w:lineRule="auto"/>
        <w:jc w:val="left"/>
        <w:rPr>
          <w:rFonts w:cs="FrankRuehl"/>
          <w:szCs w:val="26"/>
          <w:rtl/>
        </w:rPr>
      </w:pPr>
    </w:p>
    <w:p w14:paraId="5AEE36BB" w14:textId="77777777" w:rsidR="004814AA" w:rsidRDefault="004814AA" w:rsidP="004814AA">
      <w:pPr>
        <w:spacing w:line="320" w:lineRule="auto"/>
        <w:jc w:val="left"/>
        <w:rPr>
          <w:rtl/>
        </w:rPr>
      </w:pPr>
    </w:p>
    <w:p w14:paraId="7FB68B7B" w14:textId="77777777" w:rsidR="004814AA" w:rsidRDefault="004814AA" w:rsidP="004814AA">
      <w:pPr>
        <w:spacing w:line="320" w:lineRule="auto"/>
        <w:jc w:val="left"/>
        <w:rPr>
          <w:rFonts w:cs="FrankRuehl"/>
          <w:szCs w:val="26"/>
          <w:rtl/>
        </w:rPr>
      </w:pPr>
      <w:r w:rsidRPr="004814AA">
        <w:rPr>
          <w:rFonts w:cs="Miriam"/>
          <w:szCs w:val="22"/>
          <w:rtl/>
        </w:rPr>
        <w:t>עבודה</w:t>
      </w:r>
      <w:r w:rsidRPr="004814AA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911EEF0" w14:textId="77777777" w:rsidR="004814AA" w:rsidRDefault="004814AA" w:rsidP="004814AA">
      <w:pPr>
        <w:spacing w:line="320" w:lineRule="auto"/>
        <w:jc w:val="left"/>
        <w:rPr>
          <w:rFonts w:cs="FrankRuehl"/>
          <w:szCs w:val="26"/>
          <w:rtl/>
        </w:rPr>
      </w:pPr>
      <w:r w:rsidRPr="004814AA">
        <w:rPr>
          <w:rFonts w:cs="Miriam"/>
          <w:szCs w:val="22"/>
          <w:rtl/>
        </w:rPr>
        <w:t>עבודה</w:t>
      </w:r>
      <w:r w:rsidRPr="004814AA">
        <w:rPr>
          <w:rFonts w:cs="FrankRuehl"/>
          <w:szCs w:val="26"/>
          <w:rtl/>
        </w:rPr>
        <w:t xml:space="preserve"> – חניכות</w:t>
      </w:r>
    </w:p>
    <w:p w14:paraId="60082D66" w14:textId="77777777" w:rsidR="00867DEA" w:rsidRPr="004814AA" w:rsidRDefault="004814AA" w:rsidP="004814AA">
      <w:pPr>
        <w:spacing w:line="320" w:lineRule="auto"/>
        <w:jc w:val="left"/>
        <w:rPr>
          <w:rFonts w:cs="Miriam"/>
          <w:szCs w:val="22"/>
          <w:rtl/>
        </w:rPr>
      </w:pPr>
      <w:r w:rsidRPr="004814AA">
        <w:rPr>
          <w:rFonts w:cs="Miriam"/>
          <w:szCs w:val="22"/>
          <w:rtl/>
        </w:rPr>
        <w:t>רשויות ומשפט מנהלי</w:t>
      </w:r>
      <w:r w:rsidRPr="004814AA">
        <w:rPr>
          <w:rFonts w:cs="FrankRuehl"/>
          <w:szCs w:val="26"/>
          <w:rtl/>
        </w:rPr>
        <w:t xml:space="preserve"> – חינוך – השכלה מקצועית – חניכות</w:t>
      </w:r>
    </w:p>
    <w:p w14:paraId="34C29572" w14:textId="77777777" w:rsidR="00F9408A" w:rsidRDefault="00F9408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408A" w14:paraId="5341F3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EC05C4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C21B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A5F165" w14:textId="77777777" w:rsidR="00F9408A" w:rsidRDefault="00F9408A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2A6438" w14:textId="77777777" w:rsidR="00F9408A" w:rsidRDefault="00F940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E53787C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9408A" w14:paraId="166009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182648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C21B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8158F8" w14:textId="77777777" w:rsidR="00F9408A" w:rsidRDefault="00F9408A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3F0080" w14:textId="77777777" w:rsidR="00F9408A" w:rsidRDefault="00F940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6A03299B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9408A" w14:paraId="54C27A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69DB81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C21B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16E137" w14:textId="77777777" w:rsidR="00F9408A" w:rsidRDefault="00F9408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CAF6D6" w14:textId="77777777" w:rsidR="00F9408A" w:rsidRDefault="00F940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66C5340" w14:textId="77777777" w:rsidR="00F9408A" w:rsidRDefault="00F940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3D3AFC2" w14:textId="77777777" w:rsidR="00F9408A" w:rsidRDefault="00F9408A">
      <w:pPr>
        <w:pStyle w:val="big-header"/>
        <w:ind w:left="0" w:right="1134"/>
        <w:rPr>
          <w:rFonts w:cs="FrankRuehl"/>
          <w:sz w:val="32"/>
          <w:rtl/>
        </w:rPr>
      </w:pPr>
    </w:p>
    <w:p w14:paraId="2B0A7DAB" w14:textId="77777777" w:rsidR="00F9408A" w:rsidRDefault="00F9408A" w:rsidP="00867DE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(קירור), תשכ"ב</w:t>
      </w:r>
      <w:r w:rsidR="00AC21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AC21B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C83DAF1" w14:textId="77777777" w:rsidR="00F9408A" w:rsidRDefault="00F9408A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AC21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797336E0" w14:textId="77777777" w:rsidR="00F9408A" w:rsidRDefault="00F940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6E4B4AE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2BD719A6" w14:textId="77777777" w:rsidR="00F9408A" w:rsidRDefault="00F9408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בקירור היא 3 שנים.</w:t>
      </w:r>
    </w:p>
    <w:p w14:paraId="540D1BB8" w14:textId="77777777" w:rsidR="00F9408A" w:rsidRDefault="00F940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EF43B40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712516D6" w14:textId="77777777" w:rsidR="00F9408A" w:rsidRDefault="00F9408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בקירור הוא ארבע עשרה שנה.</w:t>
      </w:r>
    </w:p>
    <w:p w14:paraId="15ED54DD" w14:textId="77777777" w:rsidR="00F9408A" w:rsidRDefault="00F9408A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ת בקירור היא סיום החינוך היסודי כמשמעותו בחוק לימוד חובה, תש"ט</w:t>
      </w:r>
      <w:r w:rsidR="00AC21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4CDD4ECB" w14:textId="77777777" w:rsidR="00F9408A" w:rsidRDefault="00F9408A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A91B707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4A05A498" w14:textId="77777777" w:rsidR="00F9408A" w:rsidRDefault="00F9408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(קירור), תשכ"ב</w:t>
      </w:r>
      <w:r w:rsidR="00AC21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6124978A" w14:textId="77777777" w:rsidR="00F9408A" w:rsidRDefault="00F940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D66226" w14:textId="77777777" w:rsidR="00AC21BC" w:rsidRDefault="00AC21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801D8D" w14:textId="77777777" w:rsidR="00F9408A" w:rsidRDefault="00F9408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67FA8A94" w14:textId="77777777" w:rsidR="00F9408A" w:rsidRDefault="00F9408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11A3403C" w14:textId="77777777" w:rsidR="00F9408A" w:rsidRPr="00AC21BC" w:rsidRDefault="00F9408A" w:rsidP="00AC21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E409ED" w14:textId="77777777" w:rsidR="00AC21BC" w:rsidRPr="00AC21BC" w:rsidRDefault="00AC21BC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5D918E" w14:textId="77777777" w:rsidR="00F9408A" w:rsidRPr="00AC21BC" w:rsidRDefault="00F9408A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9A5C0DE" w14:textId="77777777" w:rsidR="00F9408A" w:rsidRPr="00AC21BC" w:rsidRDefault="00F9408A" w:rsidP="00AC21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408A" w:rsidRPr="00AC21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15A5" w14:textId="77777777" w:rsidR="003D33C8" w:rsidRDefault="003D33C8">
      <w:r>
        <w:separator/>
      </w:r>
    </w:p>
  </w:endnote>
  <w:endnote w:type="continuationSeparator" w:id="0">
    <w:p w14:paraId="7746E852" w14:textId="77777777" w:rsidR="003D33C8" w:rsidRDefault="003D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6069" w14:textId="77777777" w:rsidR="00F9408A" w:rsidRDefault="00F940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436B7F" w14:textId="77777777" w:rsidR="00F9408A" w:rsidRDefault="00F940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7FA853" w14:textId="77777777" w:rsidR="00F9408A" w:rsidRDefault="00F940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1BC">
      <w:rPr>
        <w:rFonts w:cs="TopType Jerushalmi"/>
        <w:noProof/>
        <w:color w:val="000000"/>
        <w:sz w:val="14"/>
        <w:szCs w:val="14"/>
      </w:rPr>
      <w:t>D:\Yael\hakika\Revadim</w:t>
    </w:r>
    <w:r w:rsidR="00AC21BC" w:rsidRPr="00AC21BC">
      <w:rPr>
        <w:rFonts w:cs="TopType Jerushalmi"/>
        <w:noProof/>
        <w:color w:val="000000"/>
        <w:sz w:val="14"/>
        <w:szCs w:val="14"/>
        <w:rtl/>
      </w:rPr>
      <w:t>\קישורים\</w:t>
    </w:r>
    <w:r w:rsidR="00AC21BC">
      <w:rPr>
        <w:rFonts w:cs="TopType Jerushalmi"/>
        <w:noProof/>
        <w:color w:val="000000"/>
        <w:sz w:val="14"/>
        <w:szCs w:val="14"/>
      </w:rPr>
      <w:t>p175_029.doc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8D22" w14:textId="77777777" w:rsidR="00F9408A" w:rsidRDefault="00F940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14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6A3DC5" w14:textId="77777777" w:rsidR="00F9408A" w:rsidRDefault="00F940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D0A879" w14:textId="77777777" w:rsidR="00F9408A" w:rsidRDefault="00F940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1BC">
      <w:rPr>
        <w:rFonts w:cs="TopType Jerushalmi"/>
        <w:noProof/>
        <w:color w:val="000000"/>
        <w:sz w:val="14"/>
        <w:szCs w:val="14"/>
      </w:rPr>
      <w:t>D:\Yael\hakika\Revadim</w:t>
    </w:r>
    <w:r w:rsidR="00AC21BC" w:rsidRPr="00AC21BC">
      <w:rPr>
        <w:rFonts w:cs="TopType Jerushalmi"/>
        <w:noProof/>
        <w:color w:val="000000"/>
        <w:sz w:val="14"/>
        <w:szCs w:val="14"/>
        <w:rtl/>
      </w:rPr>
      <w:t>\קישורים\</w:t>
    </w:r>
    <w:r w:rsidR="00AC21BC">
      <w:rPr>
        <w:rFonts w:cs="TopType Jerushalmi"/>
        <w:noProof/>
        <w:color w:val="000000"/>
        <w:sz w:val="14"/>
        <w:szCs w:val="14"/>
      </w:rPr>
      <w:t>p175_029.doc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6AE6" w14:textId="77777777" w:rsidR="003D33C8" w:rsidRDefault="003D33C8" w:rsidP="00AC21B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B1E4EE" w14:textId="77777777" w:rsidR="003D33C8" w:rsidRDefault="003D33C8">
      <w:r>
        <w:continuationSeparator/>
      </w:r>
    </w:p>
  </w:footnote>
  <w:footnote w:id="1">
    <w:p w14:paraId="0724FC29" w14:textId="77777777" w:rsidR="00AC21BC" w:rsidRPr="00AC21BC" w:rsidRDefault="00AC21BC" w:rsidP="00AC21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C21B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8AC0" w14:textId="77777777" w:rsidR="00F9408A" w:rsidRDefault="00F940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(קירור), תשכ"ב–1962</w:t>
    </w:r>
  </w:p>
  <w:p w14:paraId="4751C4E3" w14:textId="77777777" w:rsidR="00F9408A" w:rsidRDefault="00F940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FB09D7" w14:textId="77777777" w:rsidR="00F9408A" w:rsidRDefault="00F940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C478" w14:textId="77777777" w:rsidR="00F9408A" w:rsidRDefault="00F9408A" w:rsidP="00AC21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(קירור), תשכ"ב</w:t>
    </w:r>
    <w:r w:rsidR="00AC21B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08FC2037" w14:textId="77777777" w:rsidR="00F9408A" w:rsidRDefault="00F940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6C91AE" w14:textId="77777777" w:rsidR="00F9408A" w:rsidRDefault="00F940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08A"/>
    <w:rsid w:val="00117F87"/>
    <w:rsid w:val="00143077"/>
    <w:rsid w:val="00184089"/>
    <w:rsid w:val="00212B7A"/>
    <w:rsid w:val="003D33C8"/>
    <w:rsid w:val="004814AA"/>
    <w:rsid w:val="006B4829"/>
    <w:rsid w:val="00867DEA"/>
    <w:rsid w:val="00934595"/>
    <w:rsid w:val="00A95CD0"/>
    <w:rsid w:val="00AC21BC"/>
    <w:rsid w:val="00AF4B38"/>
    <w:rsid w:val="00B818D3"/>
    <w:rsid w:val="00C45696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96D39F"/>
  <w15:chartTrackingRefBased/>
  <w15:docId w15:val="{C540BBE6-D4BC-4A9A-9F0C-B2B9FE8E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C21BC"/>
    <w:rPr>
      <w:sz w:val="20"/>
      <w:szCs w:val="20"/>
    </w:rPr>
  </w:style>
  <w:style w:type="character" w:styleId="a6">
    <w:name w:val="footnote reference"/>
    <w:basedOn w:val="a0"/>
    <w:semiHidden/>
    <w:rsid w:val="00AC2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851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(קירור), תשכ"ב-1962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