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EAB7" w14:textId="77777777" w:rsidR="00DD5837" w:rsidRDefault="00DD5837" w:rsidP="00DD5837">
      <w:pPr>
        <w:pStyle w:val="big-header"/>
        <w:tabs>
          <w:tab w:val="right" w:leader="dot" w:pos="6237"/>
        </w:tabs>
        <w:ind w:left="0" w:right="1134"/>
        <w:rPr>
          <w:rStyle w:val="default"/>
          <w:rFonts w:hint="cs"/>
          <w:rtl/>
        </w:rPr>
      </w:pPr>
      <w:r>
        <w:rPr>
          <w:rFonts w:cs="FrankRuehl"/>
          <w:sz w:val="32"/>
          <w:rtl/>
        </w:rPr>
        <w:t>תק</w:t>
      </w:r>
      <w:r>
        <w:rPr>
          <w:rFonts w:cs="FrankRuehl" w:hint="cs"/>
          <w:sz w:val="32"/>
          <w:rtl/>
        </w:rPr>
        <w:t>נות החשמל (הארקות ואמצעי הגנה מפני חישמול במתח עד 1000 וולט), תשנ"א-</w:t>
      </w:r>
      <w:r>
        <w:rPr>
          <w:rFonts w:cs="FrankRuehl"/>
          <w:sz w:val="32"/>
          <w:rtl/>
        </w:rPr>
        <w:t>1991</w:t>
      </w:r>
      <w:r>
        <w:rPr>
          <w:rStyle w:val="default"/>
          <w:rtl/>
        </w:rPr>
        <w:footnoteReference w:customMarkFollows="1" w:id="1"/>
        <w:t>*</w:t>
      </w:r>
    </w:p>
    <w:p w14:paraId="3A067461" w14:textId="77777777" w:rsidR="00DD5837" w:rsidRDefault="00DD5837">
      <w:pPr>
        <w:pStyle w:val="big-header"/>
        <w:ind w:left="0" w:right="1134"/>
        <w:rPr>
          <w:rFonts w:cs="FrankRuehl"/>
          <w:color w:val="008000"/>
          <w:sz w:val="32"/>
        </w:rPr>
      </w:pPr>
      <w:r w:rsidRPr="00DD5837">
        <w:rPr>
          <w:rFonts w:cs="FrankRuehl" w:hint="cs"/>
          <w:color w:val="008000"/>
          <w:sz w:val="32"/>
          <w:rtl/>
        </w:rPr>
        <w:t>רבדים בחקיקה</w:t>
      </w:r>
    </w:p>
    <w:p w14:paraId="24AB8E6C" w14:textId="77777777" w:rsidR="004503AA" w:rsidRDefault="004503AA" w:rsidP="004503AA">
      <w:pPr>
        <w:spacing w:line="320" w:lineRule="auto"/>
        <w:jc w:val="left"/>
        <w:rPr>
          <w:rtl/>
        </w:rPr>
      </w:pPr>
    </w:p>
    <w:p w14:paraId="64838F43" w14:textId="77777777" w:rsidR="004503AA" w:rsidRPr="004503AA" w:rsidRDefault="004503AA" w:rsidP="004503AA">
      <w:pPr>
        <w:spacing w:line="320" w:lineRule="auto"/>
        <w:jc w:val="left"/>
        <w:rPr>
          <w:rFonts w:cs="Miriam"/>
          <w:szCs w:val="22"/>
          <w:rtl/>
        </w:rPr>
      </w:pPr>
      <w:r w:rsidRPr="004503AA">
        <w:rPr>
          <w:rFonts w:cs="Miriam"/>
          <w:szCs w:val="22"/>
          <w:rtl/>
        </w:rPr>
        <w:t>רשויות ומשפט מנהלי</w:t>
      </w:r>
      <w:r w:rsidRPr="004503AA">
        <w:rPr>
          <w:rFonts w:cs="FrankRuehl"/>
          <w:szCs w:val="26"/>
          <w:rtl/>
        </w:rPr>
        <w:t xml:space="preserve"> – תשתיות – חשמל – בטיחות והארקה</w:t>
      </w:r>
    </w:p>
    <w:p w14:paraId="261BE8DD" w14:textId="77777777" w:rsidR="00DD5837" w:rsidRDefault="00DD583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D5B51" w:rsidRPr="00AD5B51" w14:paraId="44B1A083" w14:textId="77777777">
        <w:tblPrEx>
          <w:tblCellMar>
            <w:top w:w="0" w:type="dxa"/>
            <w:bottom w:w="0" w:type="dxa"/>
          </w:tblCellMar>
        </w:tblPrEx>
        <w:tc>
          <w:tcPr>
            <w:tcW w:w="1247" w:type="dxa"/>
          </w:tcPr>
          <w:p w14:paraId="17C132DD" w14:textId="77777777" w:rsidR="00AD5B51" w:rsidRPr="00AD5B51" w:rsidRDefault="00AD5B51" w:rsidP="00AD5B51">
            <w:pPr>
              <w:spacing w:line="240" w:lineRule="auto"/>
              <w:jc w:val="left"/>
              <w:rPr>
                <w:rFonts w:cs="Frankruhel" w:hint="cs"/>
                <w:sz w:val="24"/>
                <w:rtl/>
              </w:rPr>
            </w:pPr>
          </w:p>
        </w:tc>
        <w:tc>
          <w:tcPr>
            <w:tcW w:w="5669" w:type="dxa"/>
          </w:tcPr>
          <w:p w14:paraId="69C9142F" w14:textId="77777777" w:rsidR="00AD5B51" w:rsidRPr="00AD5B51" w:rsidRDefault="00AD5B51" w:rsidP="00AD5B51">
            <w:pPr>
              <w:spacing w:line="240" w:lineRule="auto"/>
              <w:jc w:val="left"/>
              <w:rPr>
                <w:rFonts w:cs="Frankruhel" w:hint="cs"/>
                <w:sz w:val="24"/>
                <w:rtl/>
              </w:rPr>
            </w:pPr>
            <w:r>
              <w:rPr>
                <w:sz w:val="24"/>
                <w:rtl/>
              </w:rPr>
              <w:t>פרק א': פרשנות</w:t>
            </w:r>
          </w:p>
        </w:tc>
        <w:tc>
          <w:tcPr>
            <w:tcW w:w="567" w:type="dxa"/>
          </w:tcPr>
          <w:p w14:paraId="62184F5A" w14:textId="77777777" w:rsidR="00AD5B51" w:rsidRPr="00AD5B51" w:rsidRDefault="00AD5B51" w:rsidP="00AD5B51">
            <w:pPr>
              <w:spacing w:line="240" w:lineRule="auto"/>
              <w:jc w:val="left"/>
              <w:rPr>
                <w:rStyle w:val="Hyperlink"/>
                <w:rFonts w:hint="cs"/>
                <w:rtl/>
              </w:rPr>
            </w:pPr>
            <w:hyperlink w:anchor="med0" w:tooltip="פרק א: פרשנות" w:history="1">
              <w:r w:rsidRPr="00AD5B51">
                <w:rPr>
                  <w:rStyle w:val="Hyperlink"/>
                </w:rPr>
                <w:t>Go</w:t>
              </w:r>
            </w:hyperlink>
          </w:p>
        </w:tc>
        <w:tc>
          <w:tcPr>
            <w:tcW w:w="850" w:type="dxa"/>
          </w:tcPr>
          <w:p w14:paraId="59A9085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D5B51" w:rsidRPr="00AD5B51" w14:paraId="33F54427" w14:textId="77777777">
        <w:tblPrEx>
          <w:tblCellMar>
            <w:top w:w="0" w:type="dxa"/>
            <w:bottom w:w="0" w:type="dxa"/>
          </w:tblCellMar>
        </w:tblPrEx>
        <w:tc>
          <w:tcPr>
            <w:tcW w:w="1247" w:type="dxa"/>
          </w:tcPr>
          <w:p w14:paraId="6D679030" w14:textId="77777777" w:rsidR="00AD5B51" w:rsidRPr="00AD5B51" w:rsidRDefault="00AD5B51" w:rsidP="00AD5B51">
            <w:pPr>
              <w:spacing w:line="240" w:lineRule="auto"/>
              <w:jc w:val="left"/>
              <w:rPr>
                <w:rFonts w:cs="Frankruhel" w:hint="cs"/>
                <w:sz w:val="24"/>
                <w:rtl/>
              </w:rPr>
            </w:pPr>
            <w:r>
              <w:rPr>
                <w:sz w:val="24"/>
                <w:rtl/>
              </w:rPr>
              <w:t xml:space="preserve">סעיף 1 </w:t>
            </w:r>
          </w:p>
        </w:tc>
        <w:tc>
          <w:tcPr>
            <w:tcW w:w="5669" w:type="dxa"/>
          </w:tcPr>
          <w:p w14:paraId="39137008" w14:textId="77777777" w:rsidR="00AD5B51" w:rsidRPr="00AD5B51" w:rsidRDefault="00AD5B51" w:rsidP="00AD5B51">
            <w:pPr>
              <w:spacing w:line="240" w:lineRule="auto"/>
              <w:jc w:val="left"/>
              <w:rPr>
                <w:rFonts w:cs="Frankruhel" w:hint="cs"/>
                <w:sz w:val="24"/>
                <w:rtl/>
              </w:rPr>
            </w:pPr>
            <w:r>
              <w:rPr>
                <w:sz w:val="24"/>
                <w:rtl/>
              </w:rPr>
              <w:t>הגדרות</w:t>
            </w:r>
          </w:p>
        </w:tc>
        <w:tc>
          <w:tcPr>
            <w:tcW w:w="567" w:type="dxa"/>
          </w:tcPr>
          <w:p w14:paraId="39BDC0A4" w14:textId="77777777" w:rsidR="00AD5B51" w:rsidRPr="00AD5B51" w:rsidRDefault="00AD5B51" w:rsidP="00AD5B51">
            <w:pPr>
              <w:spacing w:line="240" w:lineRule="auto"/>
              <w:jc w:val="left"/>
              <w:rPr>
                <w:rStyle w:val="Hyperlink"/>
                <w:rFonts w:hint="cs"/>
                <w:rtl/>
              </w:rPr>
            </w:pPr>
            <w:hyperlink w:anchor="Seif1" w:tooltip="הגדרות" w:history="1">
              <w:r w:rsidRPr="00AD5B51">
                <w:rPr>
                  <w:rStyle w:val="Hyperlink"/>
                </w:rPr>
                <w:t>Go</w:t>
              </w:r>
            </w:hyperlink>
          </w:p>
        </w:tc>
        <w:tc>
          <w:tcPr>
            <w:tcW w:w="850" w:type="dxa"/>
          </w:tcPr>
          <w:p w14:paraId="3F943655"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D5B51" w:rsidRPr="00AD5B51" w14:paraId="596EBA13" w14:textId="77777777">
        <w:tblPrEx>
          <w:tblCellMar>
            <w:top w:w="0" w:type="dxa"/>
            <w:bottom w:w="0" w:type="dxa"/>
          </w:tblCellMar>
        </w:tblPrEx>
        <w:tc>
          <w:tcPr>
            <w:tcW w:w="1247" w:type="dxa"/>
          </w:tcPr>
          <w:p w14:paraId="63446DDF" w14:textId="77777777" w:rsidR="00AD5B51" w:rsidRPr="00AD5B51" w:rsidRDefault="00AD5B51" w:rsidP="00AD5B51">
            <w:pPr>
              <w:spacing w:line="240" w:lineRule="auto"/>
              <w:jc w:val="left"/>
              <w:rPr>
                <w:rFonts w:cs="Frankruhel" w:hint="cs"/>
                <w:sz w:val="24"/>
                <w:rtl/>
              </w:rPr>
            </w:pPr>
          </w:p>
        </w:tc>
        <w:tc>
          <w:tcPr>
            <w:tcW w:w="5669" w:type="dxa"/>
          </w:tcPr>
          <w:p w14:paraId="5337FED1" w14:textId="77777777" w:rsidR="00AD5B51" w:rsidRPr="00AD5B51" w:rsidRDefault="00AD5B51" w:rsidP="00AD5B51">
            <w:pPr>
              <w:spacing w:line="240" w:lineRule="auto"/>
              <w:jc w:val="left"/>
              <w:rPr>
                <w:rFonts w:cs="Frankruhel" w:hint="cs"/>
                <w:sz w:val="24"/>
                <w:rtl/>
              </w:rPr>
            </w:pPr>
            <w:r>
              <w:rPr>
                <w:sz w:val="24"/>
                <w:rtl/>
              </w:rPr>
              <w:t>פרק ב': סוגי ההגנות</w:t>
            </w:r>
          </w:p>
        </w:tc>
        <w:tc>
          <w:tcPr>
            <w:tcW w:w="567" w:type="dxa"/>
          </w:tcPr>
          <w:p w14:paraId="26378CF7" w14:textId="77777777" w:rsidR="00AD5B51" w:rsidRPr="00AD5B51" w:rsidRDefault="00AD5B51" w:rsidP="00AD5B51">
            <w:pPr>
              <w:spacing w:line="240" w:lineRule="auto"/>
              <w:jc w:val="left"/>
              <w:rPr>
                <w:rStyle w:val="Hyperlink"/>
                <w:rFonts w:hint="cs"/>
                <w:rtl/>
              </w:rPr>
            </w:pPr>
            <w:hyperlink w:anchor="med1" w:tooltip="פרק ב: סוגי ההגנות" w:history="1">
              <w:r w:rsidRPr="00AD5B51">
                <w:rPr>
                  <w:rStyle w:val="Hyperlink"/>
                </w:rPr>
                <w:t>Go</w:t>
              </w:r>
            </w:hyperlink>
          </w:p>
        </w:tc>
        <w:tc>
          <w:tcPr>
            <w:tcW w:w="850" w:type="dxa"/>
          </w:tcPr>
          <w:p w14:paraId="3C27AEEE"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D5B51" w:rsidRPr="00AD5B51" w14:paraId="4DD24893" w14:textId="77777777">
        <w:tblPrEx>
          <w:tblCellMar>
            <w:top w:w="0" w:type="dxa"/>
            <w:bottom w:w="0" w:type="dxa"/>
          </w:tblCellMar>
        </w:tblPrEx>
        <w:tc>
          <w:tcPr>
            <w:tcW w:w="1247" w:type="dxa"/>
          </w:tcPr>
          <w:p w14:paraId="07E54E09" w14:textId="77777777" w:rsidR="00AD5B51" w:rsidRPr="00AD5B51" w:rsidRDefault="00AD5B51" w:rsidP="00AD5B51">
            <w:pPr>
              <w:spacing w:line="240" w:lineRule="auto"/>
              <w:jc w:val="left"/>
              <w:rPr>
                <w:rFonts w:cs="Frankruhel" w:hint="cs"/>
                <w:sz w:val="24"/>
                <w:rtl/>
              </w:rPr>
            </w:pPr>
            <w:r>
              <w:rPr>
                <w:sz w:val="24"/>
                <w:rtl/>
              </w:rPr>
              <w:t xml:space="preserve">סעיף 2 </w:t>
            </w:r>
          </w:p>
        </w:tc>
        <w:tc>
          <w:tcPr>
            <w:tcW w:w="5669" w:type="dxa"/>
          </w:tcPr>
          <w:p w14:paraId="02EF6EAA" w14:textId="77777777" w:rsidR="00AD5B51" w:rsidRPr="00AD5B51" w:rsidRDefault="00AD5B51" w:rsidP="00AD5B51">
            <w:pPr>
              <w:spacing w:line="240" w:lineRule="auto"/>
              <w:jc w:val="left"/>
              <w:rPr>
                <w:rFonts w:cs="Frankruhel" w:hint="cs"/>
                <w:sz w:val="24"/>
                <w:rtl/>
              </w:rPr>
            </w:pPr>
            <w:r>
              <w:rPr>
                <w:sz w:val="24"/>
                <w:rtl/>
              </w:rPr>
              <w:t>אמצעי הגנה בפני חישמול ומיונם</w:t>
            </w:r>
          </w:p>
        </w:tc>
        <w:tc>
          <w:tcPr>
            <w:tcW w:w="567" w:type="dxa"/>
          </w:tcPr>
          <w:p w14:paraId="3675167F" w14:textId="77777777" w:rsidR="00AD5B51" w:rsidRPr="00AD5B51" w:rsidRDefault="00AD5B51" w:rsidP="00AD5B51">
            <w:pPr>
              <w:spacing w:line="240" w:lineRule="auto"/>
              <w:jc w:val="left"/>
              <w:rPr>
                <w:rStyle w:val="Hyperlink"/>
                <w:rFonts w:hint="cs"/>
                <w:rtl/>
              </w:rPr>
            </w:pPr>
            <w:hyperlink w:anchor="Seif2" w:tooltip="אמצעי הגנה בפני חישמול ומיונם" w:history="1">
              <w:r w:rsidRPr="00AD5B51">
                <w:rPr>
                  <w:rStyle w:val="Hyperlink"/>
                </w:rPr>
                <w:t>Go</w:t>
              </w:r>
            </w:hyperlink>
          </w:p>
        </w:tc>
        <w:tc>
          <w:tcPr>
            <w:tcW w:w="850" w:type="dxa"/>
          </w:tcPr>
          <w:p w14:paraId="44ECDC75"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D5B51" w:rsidRPr="00AD5B51" w14:paraId="2BA4FCAE" w14:textId="77777777">
        <w:tblPrEx>
          <w:tblCellMar>
            <w:top w:w="0" w:type="dxa"/>
            <w:bottom w:w="0" w:type="dxa"/>
          </w:tblCellMar>
        </w:tblPrEx>
        <w:tc>
          <w:tcPr>
            <w:tcW w:w="1247" w:type="dxa"/>
          </w:tcPr>
          <w:p w14:paraId="1737019A" w14:textId="77777777" w:rsidR="00AD5B51" w:rsidRPr="00AD5B51" w:rsidRDefault="00AD5B51" w:rsidP="00AD5B51">
            <w:pPr>
              <w:spacing w:line="240" w:lineRule="auto"/>
              <w:jc w:val="left"/>
              <w:rPr>
                <w:rFonts w:cs="Frankruhel" w:hint="cs"/>
                <w:sz w:val="24"/>
                <w:rtl/>
              </w:rPr>
            </w:pPr>
            <w:r>
              <w:rPr>
                <w:sz w:val="24"/>
                <w:rtl/>
              </w:rPr>
              <w:t xml:space="preserve">סעיף 3 </w:t>
            </w:r>
          </w:p>
        </w:tc>
        <w:tc>
          <w:tcPr>
            <w:tcW w:w="5669" w:type="dxa"/>
          </w:tcPr>
          <w:p w14:paraId="34452E63" w14:textId="77777777" w:rsidR="00AD5B51" w:rsidRPr="00AD5B51" w:rsidRDefault="00AD5B51" w:rsidP="00AD5B51">
            <w:pPr>
              <w:spacing w:line="240" w:lineRule="auto"/>
              <w:jc w:val="left"/>
              <w:rPr>
                <w:rFonts w:cs="Frankruhel" w:hint="cs"/>
                <w:sz w:val="24"/>
                <w:rtl/>
              </w:rPr>
            </w:pPr>
            <w:r>
              <w:rPr>
                <w:sz w:val="24"/>
                <w:rtl/>
              </w:rPr>
              <w:t>תכליתה של הארקת שיטה</w:t>
            </w:r>
          </w:p>
        </w:tc>
        <w:tc>
          <w:tcPr>
            <w:tcW w:w="567" w:type="dxa"/>
          </w:tcPr>
          <w:p w14:paraId="5D1163B4" w14:textId="77777777" w:rsidR="00AD5B51" w:rsidRPr="00AD5B51" w:rsidRDefault="00AD5B51" w:rsidP="00AD5B51">
            <w:pPr>
              <w:spacing w:line="240" w:lineRule="auto"/>
              <w:jc w:val="left"/>
              <w:rPr>
                <w:rStyle w:val="Hyperlink"/>
                <w:rFonts w:hint="cs"/>
                <w:rtl/>
              </w:rPr>
            </w:pPr>
            <w:hyperlink w:anchor="Seif3" w:tooltip="תכליתה של הארקת שיטה" w:history="1">
              <w:r w:rsidRPr="00AD5B51">
                <w:rPr>
                  <w:rStyle w:val="Hyperlink"/>
                </w:rPr>
                <w:t>Go</w:t>
              </w:r>
            </w:hyperlink>
          </w:p>
        </w:tc>
        <w:tc>
          <w:tcPr>
            <w:tcW w:w="850" w:type="dxa"/>
          </w:tcPr>
          <w:p w14:paraId="7F2AE520"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10B206D4" w14:textId="77777777">
        <w:tblPrEx>
          <w:tblCellMar>
            <w:top w:w="0" w:type="dxa"/>
            <w:bottom w:w="0" w:type="dxa"/>
          </w:tblCellMar>
        </w:tblPrEx>
        <w:tc>
          <w:tcPr>
            <w:tcW w:w="1247" w:type="dxa"/>
          </w:tcPr>
          <w:p w14:paraId="737E6305" w14:textId="77777777" w:rsidR="00AD5B51" w:rsidRPr="00AD5B51" w:rsidRDefault="00AD5B51" w:rsidP="00AD5B51">
            <w:pPr>
              <w:spacing w:line="240" w:lineRule="auto"/>
              <w:jc w:val="left"/>
              <w:rPr>
                <w:rFonts w:cs="Frankruhel" w:hint="cs"/>
                <w:sz w:val="24"/>
                <w:rtl/>
              </w:rPr>
            </w:pPr>
            <w:r>
              <w:rPr>
                <w:sz w:val="24"/>
                <w:rtl/>
              </w:rPr>
              <w:t xml:space="preserve">סעיף 4 </w:t>
            </w:r>
          </w:p>
        </w:tc>
        <w:tc>
          <w:tcPr>
            <w:tcW w:w="5669" w:type="dxa"/>
          </w:tcPr>
          <w:p w14:paraId="52A99F6A" w14:textId="77777777" w:rsidR="00AD5B51" w:rsidRPr="00AD5B51" w:rsidRDefault="00AD5B51" w:rsidP="00AD5B51">
            <w:pPr>
              <w:spacing w:line="240" w:lineRule="auto"/>
              <w:jc w:val="left"/>
              <w:rPr>
                <w:rFonts w:cs="Frankruhel" w:hint="cs"/>
                <w:sz w:val="24"/>
                <w:rtl/>
              </w:rPr>
            </w:pPr>
            <w:r>
              <w:rPr>
                <w:sz w:val="24"/>
                <w:rtl/>
              </w:rPr>
              <w:t>תכלית הגנה בפני חישמול</w:t>
            </w:r>
          </w:p>
        </w:tc>
        <w:tc>
          <w:tcPr>
            <w:tcW w:w="567" w:type="dxa"/>
          </w:tcPr>
          <w:p w14:paraId="5055953A" w14:textId="77777777" w:rsidR="00AD5B51" w:rsidRPr="00AD5B51" w:rsidRDefault="00AD5B51" w:rsidP="00AD5B51">
            <w:pPr>
              <w:spacing w:line="240" w:lineRule="auto"/>
              <w:jc w:val="left"/>
              <w:rPr>
                <w:rStyle w:val="Hyperlink"/>
                <w:rFonts w:hint="cs"/>
                <w:rtl/>
              </w:rPr>
            </w:pPr>
            <w:hyperlink w:anchor="Seif4" w:tooltip="תכלית הגנה בפני חישמול" w:history="1">
              <w:r w:rsidRPr="00AD5B51">
                <w:rPr>
                  <w:rStyle w:val="Hyperlink"/>
                </w:rPr>
                <w:t>Go</w:t>
              </w:r>
            </w:hyperlink>
          </w:p>
        </w:tc>
        <w:tc>
          <w:tcPr>
            <w:tcW w:w="850" w:type="dxa"/>
          </w:tcPr>
          <w:p w14:paraId="7E4AA53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65422B9F" w14:textId="77777777">
        <w:tblPrEx>
          <w:tblCellMar>
            <w:top w:w="0" w:type="dxa"/>
            <w:bottom w:w="0" w:type="dxa"/>
          </w:tblCellMar>
        </w:tblPrEx>
        <w:tc>
          <w:tcPr>
            <w:tcW w:w="1247" w:type="dxa"/>
          </w:tcPr>
          <w:p w14:paraId="18BCBBA0" w14:textId="77777777" w:rsidR="00AD5B51" w:rsidRPr="00AD5B51" w:rsidRDefault="00AD5B51" w:rsidP="00AD5B51">
            <w:pPr>
              <w:spacing w:line="240" w:lineRule="auto"/>
              <w:jc w:val="left"/>
              <w:rPr>
                <w:rFonts w:cs="Frankruhel" w:hint="cs"/>
                <w:sz w:val="24"/>
                <w:rtl/>
              </w:rPr>
            </w:pPr>
          </w:p>
        </w:tc>
        <w:tc>
          <w:tcPr>
            <w:tcW w:w="5669" w:type="dxa"/>
          </w:tcPr>
          <w:p w14:paraId="1B769CFA" w14:textId="77777777" w:rsidR="00AD5B51" w:rsidRPr="00AD5B51" w:rsidRDefault="00AD5B51" w:rsidP="00AD5B51">
            <w:pPr>
              <w:spacing w:line="240" w:lineRule="auto"/>
              <w:jc w:val="left"/>
              <w:rPr>
                <w:rFonts w:cs="Frankruhel" w:hint="cs"/>
                <w:sz w:val="24"/>
                <w:rtl/>
              </w:rPr>
            </w:pPr>
            <w:r>
              <w:rPr>
                <w:sz w:val="24"/>
                <w:rtl/>
              </w:rPr>
              <w:t>פרק ג': שיטות מוארקות ושיטות בלתי מוארקות</w:t>
            </w:r>
          </w:p>
        </w:tc>
        <w:tc>
          <w:tcPr>
            <w:tcW w:w="567" w:type="dxa"/>
          </w:tcPr>
          <w:p w14:paraId="3070F0F9" w14:textId="77777777" w:rsidR="00AD5B51" w:rsidRPr="00AD5B51" w:rsidRDefault="00AD5B51" w:rsidP="00AD5B51">
            <w:pPr>
              <w:spacing w:line="240" w:lineRule="auto"/>
              <w:jc w:val="left"/>
              <w:rPr>
                <w:rStyle w:val="Hyperlink"/>
                <w:rFonts w:hint="cs"/>
                <w:rtl/>
              </w:rPr>
            </w:pPr>
            <w:hyperlink w:anchor="med2" w:tooltip="פרק ג: שיטות מוארקות ושיטות בלתי מוארקות" w:history="1">
              <w:r w:rsidRPr="00AD5B51">
                <w:rPr>
                  <w:rStyle w:val="Hyperlink"/>
                </w:rPr>
                <w:t>Go</w:t>
              </w:r>
            </w:hyperlink>
          </w:p>
        </w:tc>
        <w:tc>
          <w:tcPr>
            <w:tcW w:w="850" w:type="dxa"/>
          </w:tcPr>
          <w:p w14:paraId="77D9453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5FC085A2" w14:textId="77777777">
        <w:tblPrEx>
          <w:tblCellMar>
            <w:top w:w="0" w:type="dxa"/>
            <w:bottom w:w="0" w:type="dxa"/>
          </w:tblCellMar>
        </w:tblPrEx>
        <w:tc>
          <w:tcPr>
            <w:tcW w:w="1247" w:type="dxa"/>
          </w:tcPr>
          <w:p w14:paraId="36905358" w14:textId="77777777" w:rsidR="00AD5B51" w:rsidRPr="00AD5B51" w:rsidRDefault="00AD5B51" w:rsidP="00AD5B51">
            <w:pPr>
              <w:spacing w:line="240" w:lineRule="auto"/>
              <w:jc w:val="left"/>
              <w:rPr>
                <w:rFonts w:cs="Frankruhel" w:hint="cs"/>
                <w:sz w:val="24"/>
                <w:rtl/>
              </w:rPr>
            </w:pPr>
            <w:r>
              <w:rPr>
                <w:sz w:val="24"/>
                <w:rtl/>
              </w:rPr>
              <w:t xml:space="preserve">סעיף 5 </w:t>
            </w:r>
          </w:p>
        </w:tc>
        <w:tc>
          <w:tcPr>
            <w:tcW w:w="5669" w:type="dxa"/>
          </w:tcPr>
          <w:p w14:paraId="59DA35FA" w14:textId="77777777" w:rsidR="00AD5B51" w:rsidRPr="00AD5B51" w:rsidRDefault="00AD5B51" w:rsidP="00AD5B51">
            <w:pPr>
              <w:spacing w:line="240" w:lineRule="auto"/>
              <w:jc w:val="left"/>
              <w:rPr>
                <w:rFonts w:cs="Frankruhel" w:hint="cs"/>
                <w:sz w:val="24"/>
                <w:rtl/>
              </w:rPr>
            </w:pPr>
            <w:r>
              <w:rPr>
                <w:sz w:val="24"/>
                <w:rtl/>
              </w:rPr>
              <w:t>הארקת שיטה בזרם חילופין</w:t>
            </w:r>
          </w:p>
        </w:tc>
        <w:tc>
          <w:tcPr>
            <w:tcW w:w="567" w:type="dxa"/>
          </w:tcPr>
          <w:p w14:paraId="23559DF3" w14:textId="77777777" w:rsidR="00AD5B51" w:rsidRPr="00AD5B51" w:rsidRDefault="00AD5B51" w:rsidP="00AD5B51">
            <w:pPr>
              <w:spacing w:line="240" w:lineRule="auto"/>
              <w:jc w:val="left"/>
              <w:rPr>
                <w:rStyle w:val="Hyperlink"/>
                <w:rFonts w:hint="cs"/>
                <w:rtl/>
              </w:rPr>
            </w:pPr>
            <w:hyperlink w:anchor="Seif5" w:tooltip="הארקת שיטה בזרם חילופין" w:history="1">
              <w:r w:rsidRPr="00AD5B51">
                <w:rPr>
                  <w:rStyle w:val="Hyperlink"/>
                </w:rPr>
                <w:t>Go</w:t>
              </w:r>
            </w:hyperlink>
          </w:p>
        </w:tc>
        <w:tc>
          <w:tcPr>
            <w:tcW w:w="850" w:type="dxa"/>
          </w:tcPr>
          <w:p w14:paraId="26993CDC"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11B9788D" w14:textId="77777777">
        <w:tblPrEx>
          <w:tblCellMar>
            <w:top w:w="0" w:type="dxa"/>
            <w:bottom w:w="0" w:type="dxa"/>
          </w:tblCellMar>
        </w:tblPrEx>
        <w:tc>
          <w:tcPr>
            <w:tcW w:w="1247" w:type="dxa"/>
          </w:tcPr>
          <w:p w14:paraId="77D37D27" w14:textId="77777777" w:rsidR="00AD5B51" w:rsidRPr="00AD5B51" w:rsidRDefault="00AD5B51" w:rsidP="00AD5B51">
            <w:pPr>
              <w:spacing w:line="240" w:lineRule="auto"/>
              <w:jc w:val="left"/>
              <w:rPr>
                <w:rFonts w:cs="Frankruhel" w:hint="cs"/>
                <w:sz w:val="24"/>
                <w:rtl/>
              </w:rPr>
            </w:pPr>
            <w:r>
              <w:rPr>
                <w:sz w:val="24"/>
                <w:rtl/>
              </w:rPr>
              <w:t xml:space="preserve">סעיף 6 </w:t>
            </w:r>
          </w:p>
        </w:tc>
        <w:tc>
          <w:tcPr>
            <w:tcW w:w="5669" w:type="dxa"/>
          </w:tcPr>
          <w:p w14:paraId="07753131" w14:textId="77777777" w:rsidR="00AD5B51" w:rsidRPr="00AD5B51" w:rsidRDefault="00AD5B51" w:rsidP="00AD5B51">
            <w:pPr>
              <w:spacing w:line="240" w:lineRule="auto"/>
              <w:jc w:val="left"/>
              <w:rPr>
                <w:rFonts w:cs="Frankruhel" w:hint="cs"/>
                <w:sz w:val="24"/>
                <w:rtl/>
              </w:rPr>
            </w:pPr>
            <w:r>
              <w:rPr>
                <w:sz w:val="24"/>
                <w:rtl/>
              </w:rPr>
              <w:t>איסור הארקת שיטה</w:t>
            </w:r>
          </w:p>
        </w:tc>
        <w:tc>
          <w:tcPr>
            <w:tcW w:w="567" w:type="dxa"/>
          </w:tcPr>
          <w:p w14:paraId="35ECC732" w14:textId="77777777" w:rsidR="00AD5B51" w:rsidRPr="00AD5B51" w:rsidRDefault="00AD5B51" w:rsidP="00AD5B51">
            <w:pPr>
              <w:spacing w:line="240" w:lineRule="auto"/>
              <w:jc w:val="left"/>
              <w:rPr>
                <w:rStyle w:val="Hyperlink"/>
                <w:rFonts w:hint="cs"/>
                <w:rtl/>
              </w:rPr>
            </w:pPr>
            <w:hyperlink w:anchor="Seif6" w:tooltip="איסור הארקת שיטה" w:history="1">
              <w:r w:rsidRPr="00AD5B51">
                <w:rPr>
                  <w:rStyle w:val="Hyperlink"/>
                </w:rPr>
                <w:t>Go</w:t>
              </w:r>
            </w:hyperlink>
          </w:p>
        </w:tc>
        <w:tc>
          <w:tcPr>
            <w:tcW w:w="850" w:type="dxa"/>
          </w:tcPr>
          <w:p w14:paraId="57A28AF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05A5D1C4" w14:textId="77777777">
        <w:tblPrEx>
          <w:tblCellMar>
            <w:top w:w="0" w:type="dxa"/>
            <w:bottom w:w="0" w:type="dxa"/>
          </w:tblCellMar>
        </w:tblPrEx>
        <w:tc>
          <w:tcPr>
            <w:tcW w:w="1247" w:type="dxa"/>
          </w:tcPr>
          <w:p w14:paraId="13527EC2" w14:textId="77777777" w:rsidR="00AD5B51" w:rsidRPr="00AD5B51" w:rsidRDefault="00AD5B51" w:rsidP="00AD5B51">
            <w:pPr>
              <w:spacing w:line="240" w:lineRule="auto"/>
              <w:jc w:val="left"/>
              <w:rPr>
                <w:rFonts w:cs="Frankruhel" w:hint="cs"/>
                <w:sz w:val="24"/>
                <w:rtl/>
              </w:rPr>
            </w:pPr>
            <w:r>
              <w:rPr>
                <w:sz w:val="24"/>
                <w:rtl/>
              </w:rPr>
              <w:t xml:space="preserve">סעיף 7 </w:t>
            </w:r>
          </w:p>
        </w:tc>
        <w:tc>
          <w:tcPr>
            <w:tcW w:w="5669" w:type="dxa"/>
          </w:tcPr>
          <w:p w14:paraId="5ED5A188" w14:textId="77777777" w:rsidR="00AD5B51" w:rsidRPr="00AD5B51" w:rsidRDefault="00AD5B51" w:rsidP="00AD5B51">
            <w:pPr>
              <w:spacing w:line="240" w:lineRule="auto"/>
              <w:jc w:val="left"/>
              <w:rPr>
                <w:rFonts w:cs="Frankruhel" w:hint="cs"/>
                <w:sz w:val="24"/>
                <w:rtl/>
              </w:rPr>
            </w:pPr>
            <w:r>
              <w:rPr>
                <w:sz w:val="24"/>
                <w:rtl/>
              </w:rPr>
              <w:t>הארקת שיטה לזרם ישר בעלת שני מוליכים</w:t>
            </w:r>
          </w:p>
        </w:tc>
        <w:tc>
          <w:tcPr>
            <w:tcW w:w="567" w:type="dxa"/>
          </w:tcPr>
          <w:p w14:paraId="44A2BC11" w14:textId="77777777" w:rsidR="00AD5B51" w:rsidRPr="00AD5B51" w:rsidRDefault="00AD5B51" w:rsidP="00AD5B51">
            <w:pPr>
              <w:spacing w:line="240" w:lineRule="auto"/>
              <w:jc w:val="left"/>
              <w:rPr>
                <w:rStyle w:val="Hyperlink"/>
                <w:rFonts w:hint="cs"/>
                <w:rtl/>
              </w:rPr>
            </w:pPr>
            <w:hyperlink w:anchor="Seif7" w:tooltip="הארקת שיטה לזרם ישר בעלת שני מוליכים" w:history="1">
              <w:r w:rsidRPr="00AD5B51">
                <w:rPr>
                  <w:rStyle w:val="Hyperlink"/>
                </w:rPr>
                <w:t>Go</w:t>
              </w:r>
            </w:hyperlink>
          </w:p>
        </w:tc>
        <w:tc>
          <w:tcPr>
            <w:tcW w:w="850" w:type="dxa"/>
          </w:tcPr>
          <w:p w14:paraId="3215B3F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5CC445A7" w14:textId="77777777">
        <w:tblPrEx>
          <w:tblCellMar>
            <w:top w:w="0" w:type="dxa"/>
            <w:bottom w:w="0" w:type="dxa"/>
          </w:tblCellMar>
        </w:tblPrEx>
        <w:tc>
          <w:tcPr>
            <w:tcW w:w="1247" w:type="dxa"/>
          </w:tcPr>
          <w:p w14:paraId="456D072C" w14:textId="77777777" w:rsidR="00AD5B51" w:rsidRPr="00AD5B51" w:rsidRDefault="00AD5B51" w:rsidP="00AD5B51">
            <w:pPr>
              <w:spacing w:line="240" w:lineRule="auto"/>
              <w:jc w:val="left"/>
              <w:rPr>
                <w:rFonts w:cs="Frankruhel" w:hint="cs"/>
                <w:sz w:val="24"/>
                <w:rtl/>
              </w:rPr>
            </w:pPr>
            <w:r>
              <w:rPr>
                <w:sz w:val="24"/>
                <w:rtl/>
              </w:rPr>
              <w:t xml:space="preserve">סעיף 8 </w:t>
            </w:r>
          </w:p>
        </w:tc>
        <w:tc>
          <w:tcPr>
            <w:tcW w:w="5669" w:type="dxa"/>
          </w:tcPr>
          <w:p w14:paraId="02B8FAF4" w14:textId="77777777" w:rsidR="00AD5B51" w:rsidRPr="00AD5B51" w:rsidRDefault="00AD5B51" w:rsidP="00AD5B51">
            <w:pPr>
              <w:spacing w:line="240" w:lineRule="auto"/>
              <w:jc w:val="left"/>
              <w:rPr>
                <w:rFonts w:cs="Frankruhel" w:hint="cs"/>
                <w:sz w:val="24"/>
                <w:rtl/>
              </w:rPr>
            </w:pPr>
            <w:r>
              <w:rPr>
                <w:sz w:val="24"/>
                <w:rtl/>
              </w:rPr>
              <w:t>הארקת שיטה לזרם ישם בעלת שלושה מוליכים</w:t>
            </w:r>
          </w:p>
        </w:tc>
        <w:tc>
          <w:tcPr>
            <w:tcW w:w="567" w:type="dxa"/>
          </w:tcPr>
          <w:p w14:paraId="0D801F90" w14:textId="77777777" w:rsidR="00AD5B51" w:rsidRPr="00AD5B51" w:rsidRDefault="00AD5B51" w:rsidP="00AD5B51">
            <w:pPr>
              <w:spacing w:line="240" w:lineRule="auto"/>
              <w:jc w:val="left"/>
              <w:rPr>
                <w:rStyle w:val="Hyperlink"/>
                <w:rFonts w:hint="cs"/>
                <w:rtl/>
              </w:rPr>
            </w:pPr>
            <w:hyperlink w:anchor="Seif8" w:tooltip="הארקת שיטה לזרם ישם בעלת שלושה מוליכים" w:history="1">
              <w:r w:rsidRPr="00AD5B51">
                <w:rPr>
                  <w:rStyle w:val="Hyperlink"/>
                </w:rPr>
                <w:t>Go</w:t>
              </w:r>
            </w:hyperlink>
          </w:p>
        </w:tc>
        <w:tc>
          <w:tcPr>
            <w:tcW w:w="850" w:type="dxa"/>
          </w:tcPr>
          <w:p w14:paraId="07477E48"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D5B51" w:rsidRPr="00AD5B51" w14:paraId="1D9E9875" w14:textId="77777777">
        <w:tblPrEx>
          <w:tblCellMar>
            <w:top w:w="0" w:type="dxa"/>
            <w:bottom w:w="0" w:type="dxa"/>
          </w:tblCellMar>
        </w:tblPrEx>
        <w:tc>
          <w:tcPr>
            <w:tcW w:w="1247" w:type="dxa"/>
          </w:tcPr>
          <w:p w14:paraId="70B10C07" w14:textId="77777777" w:rsidR="00AD5B51" w:rsidRPr="00AD5B51" w:rsidRDefault="00AD5B51" w:rsidP="00AD5B51">
            <w:pPr>
              <w:spacing w:line="240" w:lineRule="auto"/>
              <w:jc w:val="left"/>
              <w:rPr>
                <w:rFonts w:cs="Frankruhel" w:hint="cs"/>
                <w:sz w:val="24"/>
                <w:rtl/>
              </w:rPr>
            </w:pPr>
            <w:r>
              <w:rPr>
                <w:sz w:val="24"/>
                <w:rtl/>
              </w:rPr>
              <w:t xml:space="preserve">סעיף 9 </w:t>
            </w:r>
          </w:p>
        </w:tc>
        <w:tc>
          <w:tcPr>
            <w:tcW w:w="5669" w:type="dxa"/>
          </w:tcPr>
          <w:p w14:paraId="53276C1E" w14:textId="77777777" w:rsidR="00AD5B51" w:rsidRPr="00AD5B51" w:rsidRDefault="00AD5B51" w:rsidP="00AD5B51">
            <w:pPr>
              <w:spacing w:line="240" w:lineRule="auto"/>
              <w:jc w:val="left"/>
              <w:rPr>
                <w:rFonts w:cs="Frankruhel" w:hint="cs"/>
                <w:sz w:val="24"/>
                <w:rtl/>
              </w:rPr>
            </w:pPr>
            <w:r>
              <w:rPr>
                <w:sz w:val="24"/>
                <w:rtl/>
              </w:rPr>
              <w:t>מקום הארקת שיטה לזרם חילופין</w:t>
            </w:r>
          </w:p>
        </w:tc>
        <w:tc>
          <w:tcPr>
            <w:tcW w:w="567" w:type="dxa"/>
          </w:tcPr>
          <w:p w14:paraId="2A6B933E" w14:textId="77777777" w:rsidR="00AD5B51" w:rsidRPr="00AD5B51" w:rsidRDefault="00AD5B51" w:rsidP="00AD5B51">
            <w:pPr>
              <w:spacing w:line="240" w:lineRule="auto"/>
              <w:jc w:val="left"/>
              <w:rPr>
                <w:rStyle w:val="Hyperlink"/>
                <w:rFonts w:hint="cs"/>
                <w:rtl/>
              </w:rPr>
            </w:pPr>
            <w:hyperlink w:anchor="Seif9" w:tooltip="מקום הארקת שיטה לזרם חילופין" w:history="1">
              <w:r w:rsidRPr="00AD5B51">
                <w:rPr>
                  <w:rStyle w:val="Hyperlink"/>
                </w:rPr>
                <w:t>Go</w:t>
              </w:r>
            </w:hyperlink>
          </w:p>
        </w:tc>
        <w:tc>
          <w:tcPr>
            <w:tcW w:w="850" w:type="dxa"/>
          </w:tcPr>
          <w:p w14:paraId="7BFC6AE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549108F7" w14:textId="77777777">
        <w:tblPrEx>
          <w:tblCellMar>
            <w:top w:w="0" w:type="dxa"/>
            <w:bottom w:w="0" w:type="dxa"/>
          </w:tblCellMar>
        </w:tblPrEx>
        <w:tc>
          <w:tcPr>
            <w:tcW w:w="1247" w:type="dxa"/>
          </w:tcPr>
          <w:p w14:paraId="684B874F" w14:textId="77777777" w:rsidR="00AD5B51" w:rsidRPr="00AD5B51" w:rsidRDefault="00AD5B51" w:rsidP="00AD5B51">
            <w:pPr>
              <w:spacing w:line="240" w:lineRule="auto"/>
              <w:jc w:val="left"/>
              <w:rPr>
                <w:rFonts w:cs="Frankruhel" w:hint="cs"/>
                <w:sz w:val="24"/>
                <w:rtl/>
              </w:rPr>
            </w:pPr>
            <w:r>
              <w:rPr>
                <w:sz w:val="24"/>
                <w:rtl/>
              </w:rPr>
              <w:t xml:space="preserve">סעיף 10 </w:t>
            </w:r>
          </w:p>
        </w:tc>
        <w:tc>
          <w:tcPr>
            <w:tcW w:w="5669" w:type="dxa"/>
          </w:tcPr>
          <w:p w14:paraId="3492D47E" w14:textId="77777777" w:rsidR="00AD5B51" w:rsidRPr="00AD5B51" w:rsidRDefault="00AD5B51" w:rsidP="00AD5B51">
            <w:pPr>
              <w:spacing w:line="240" w:lineRule="auto"/>
              <w:jc w:val="left"/>
              <w:rPr>
                <w:rFonts w:cs="Frankruhel" w:hint="cs"/>
                <w:sz w:val="24"/>
                <w:rtl/>
              </w:rPr>
            </w:pPr>
            <w:r>
              <w:rPr>
                <w:sz w:val="24"/>
                <w:rtl/>
              </w:rPr>
              <w:t>התקנת מספר נקודות הארקת שיטה</w:t>
            </w:r>
          </w:p>
        </w:tc>
        <w:tc>
          <w:tcPr>
            <w:tcW w:w="567" w:type="dxa"/>
          </w:tcPr>
          <w:p w14:paraId="7FEEA3BC" w14:textId="77777777" w:rsidR="00AD5B51" w:rsidRPr="00AD5B51" w:rsidRDefault="00AD5B51" w:rsidP="00AD5B51">
            <w:pPr>
              <w:spacing w:line="240" w:lineRule="auto"/>
              <w:jc w:val="left"/>
              <w:rPr>
                <w:rStyle w:val="Hyperlink"/>
                <w:rFonts w:hint="cs"/>
                <w:rtl/>
              </w:rPr>
            </w:pPr>
            <w:hyperlink w:anchor="Seif10" w:tooltip="התקנת מספר נקודות הארקת שיטה" w:history="1">
              <w:r w:rsidRPr="00AD5B51">
                <w:rPr>
                  <w:rStyle w:val="Hyperlink"/>
                </w:rPr>
                <w:t>Go</w:t>
              </w:r>
            </w:hyperlink>
          </w:p>
        </w:tc>
        <w:tc>
          <w:tcPr>
            <w:tcW w:w="850" w:type="dxa"/>
          </w:tcPr>
          <w:p w14:paraId="010C6BD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6FC885B9" w14:textId="77777777">
        <w:tblPrEx>
          <w:tblCellMar>
            <w:top w:w="0" w:type="dxa"/>
            <w:bottom w:w="0" w:type="dxa"/>
          </w:tblCellMar>
        </w:tblPrEx>
        <w:tc>
          <w:tcPr>
            <w:tcW w:w="1247" w:type="dxa"/>
          </w:tcPr>
          <w:p w14:paraId="5B11D5FB" w14:textId="77777777" w:rsidR="00AD5B51" w:rsidRPr="00AD5B51" w:rsidRDefault="00AD5B51" w:rsidP="00AD5B51">
            <w:pPr>
              <w:spacing w:line="240" w:lineRule="auto"/>
              <w:jc w:val="left"/>
              <w:rPr>
                <w:rFonts w:cs="Frankruhel" w:hint="cs"/>
                <w:sz w:val="24"/>
                <w:rtl/>
              </w:rPr>
            </w:pPr>
          </w:p>
        </w:tc>
        <w:tc>
          <w:tcPr>
            <w:tcW w:w="5669" w:type="dxa"/>
          </w:tcPr>
          <w:p w14:paraId="564AD2DA" w14:textId="77777777" w:rsidR="00AD5B51" w:rsidRPr="00AD5B51" w:rsidRDefault="00AD5B51" w:rsidP="00AD5B51">
            <w:pPr>
              <w:spacing w:line="240" w:lineRule="auto"/>
              <w:jc w:val="left"/>
              <w:rPr>
                <w:rFonts w:cs="Frankruhel" w:hint="cs"/>
                <w:sz w:val="24"/>
                <w:rtl/>
              </w:rPr>
            </w:pPr>
            <w:r>
              <w:rPr>
                <w:sz w:val="24"/>
                <w:rtl/>
              </w:rPr>
              <w:t>פרק ד': מבנה אלקטרודה והתקנתה</w:t>
            </w:r>
          </w:p>
        </w:tc>
        <w:tc>
          <w:tcPr>
            <w:tcW w:w="567" w:type="dxa"/>
          </w:tcPr>
          <w:p w14:paraId="0F87D8C7" w14:textId="77777777" w:rsidR="00AD5B51" w:rsidRPr="00AD5B51" w:rsidRDefault="00AD5B51" w:rsidP="00AD5B51">
            <w:pPr>
              <w:spacing w:line="240" w:lineRule="auto"/>
              <w:jc w:val="left"/>
              <w:rPr>
                <w:rStyle w:val="Hyperlink"/>
                <w:rFonts w:hint="cs"/>
                <w:rtl/>
              </w:rPr>
            </w:pPr>
            <w:hyperlink w:anchor="med3" w:tooltip="פרק ד: מבנה אלקטרודה והתקנתה" w:history="1">
              <w:r w:rsidRPr="00AD5B51">
                <w:rPr>
                  <w:rStyle w:val="Hyperlink"/>
                </w:rPr>
                <w:t>Go</w:t>
              </w:r>
            </w:hyperlink>
          </w:p>
        </w:tc>
        <w:tc>
          <w:tcPr>
            <w:tcW w:w="850" w:type="dxa"/>
          </w:tcPr>
          <w:p w14:paraId="69940D20"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114CCA72" w14:textId="77777777">
        <w:tblPrEx>
          <w:tblCellMar>
            <w:top w:w="0" w:type="dxa"/>
            <w:bottom w:w="0" w:type="dxa"/>
          </w:tblCellMar>
        </w:tblPrEx>
        <w:tc>
          <w:tcPr>
            <w:tcW w:w="1247" w:type="dxa"/>
          </w:tcPr>
          <w:p w14:paraId="7ABF0922" w14:textId="77777777" w:rsidR="00AD5B51" w:rsidRPr="00AD5B51" w:rsidRDefault="00AD5B51" w:rsidP="00AD5B51">
            <w:pPr>
              <w:spacing w:line="240" w:lineRule="auto"/>
              <w:jc w:val="left"/>
              <w:rPr>
                <w:rFonts w:cs="Frankruhel" w:hint="cs"/>
                <w:sz w:val="24"/>
                <w:rtl/>
              </w:rPr>
            </w:pPr>
            <w:r>
              <w:rPr>
                <w:sz w:val="24"/>
                <w:rtl/>
              </w:rPr>
              <w:t xml:space="preserve">סעיף 11 </w:t>
            </w:r>
          </w:p>
        </w:tc>
        <w:tc>
          <w:tcPr>
            <w:tcW w:w="5669" w:type="dxa"/>
          </w:tcPr>
          <w:p w14:paraId="0DCE522B" w14:textId="77777777" w:rsidR="00AD5B51" w:rsidRPr="00AD5B51" w:rsidRDefault="00AD5B51" w:rsidP="00AD5B51">
            <w:pPr>
              <w:spacing w:line="240" w:lineRule="auto"/>
              <w:jc w:val="left"/>
              <w:rPr>
                <w:rFonts w:cs="Frankruhel" w:hint="cs"/>
                <w:sz w:val="24"/>
                <w:rtl/>
              </w:rPr>
            </w:pPr>
            <w:r>
              <w:rPr>
                <w:sz w:val="24"/>
                <w:rtl/>
              </w:rPr>
              <w:t>תכונות וחומר של אקלטרודה</w:t>
            </w:r>
          </w:p>
        </w:tc>
        <w:tc>
          <w:tcPr>
            <w:tcW w:w="567" w:type="dxa"/>
          </w:tcPr>
          <w:p w14:paraId="3F32F5FE" w14:textId="77777777" w:rsidR="00AD5B51" w:rsidRPr="00AD5B51" w:rsidRDefault="00AD5B51" w:rsidP="00AD5B51">
            <w:pPr>
              <w:spacing w:line="240" w:lineRule="auto"/>
              <w:jc w:val="left"/>
              <w:rPr>
                <w:rStyle w:val="Hyperlink"/>
                <w:rFonts w:hint="cs"/>
                <w:rtl/>
              </w:rPr>
            </w:pPr>
            <w:hyperlink w:anchor="Seif11" w:tooltip="תכונות וחומר של אקלטרודה" w:history="1">
              <w:r w:rsidRPr="00AD5B51">
                <w:rPr>
                  <w:rStyle w:val="Hyperlink"/>
                </w:rPr>
                <w:t>Go</w:t>
              </w:r>
            </w:hyperlink>
          </w:p>
        </w:tc>
        <w:tc>
          <w:tcPr>
            <w:tcW w:w="850" w:type="dxa"/>
          </w:tcPr>
          <w:p w14:paraId="2113D7DC"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4808A662" w14:textId="77777777">
        <w:tblPrEx>
          <w:tblCellMar>
            <w:top w:w="0" w:type="dxa"/>
            <w:bottom w:w="0" w:type="dxa"/>
          </w:tblCellMar>
        </w:tblPrEx>
        <w:tc>
          <w:tcPr>
            <w:tcW w:w="1247" w:type="dxa"/>
          </w:tcPr>
          <w:p w14:paraId="49FF41BE" w14:textId="77777777" w:rsidR="00AD5B51" w:rsidRPr="00AD5B51" w:rsidRDefault="00AD5B51" w:rsidP="00AD5B51">
            <w:pPr>
              <w:spacing w:line="240" w:lineRule="auto"/>
              <w:jc w:val="left"/>
              <w:rPr>
                <w:rFonts w:cs="Frankruhel" w:hint="cs"/>
                <w:sz w:val="24"/>
                <w:rtl/>
              </w:rPr>
            </w:pPr>
            <w:r>
              <w:rPr>
                <w:sz w:val="24"/>
                <w:rtl/>
              </w:rPr>
              <w:t xml:space="preserve">סעיף 12 </w:t>
            </w:r>
          </w:p>
        </w:tc>
        <w:tc>
          <w:tcPr>
            <w:tcW w:w="5669" w:type="dxa"/>
          </w:tcPr>
          <w:p w14:paraId="6089F70E" w14:textId="77777777" w:rsidR="00AD5B51" w:rsidRPr="00AD5B51" w:rsidRDefault="00AD5B51" w:rsidP="00AD5B51">
            <w:pPr>
              <w:spacing w:line="240" w:lineRule="auto"/>
              <w:jc w:val="left"/>
              <w:rPr>
                <w:rFonts w:cs="Frankruhel" w:hint="cs"/>
                <w:sz w:val="24"/>
                <w:rtl/>
              </w:rPr>
            </w:pPr>
            <w:r>
              <w:rPr>
                <w:sz w:val="24"/>
                <w:rtl/>
              </w:rPr>
              <w:t>צורת אלקטרודה</w:t>
            </w:r>
          </w:p>
        </w:tc>
        <w:tc>
          <w:tcPr>
            <w:tcW w:w="567" w:type="dxa"/>
          </w:tcPr>
          <w:p w14:paraId="27D7B68B" w14:textId="77777777" w:rsidR="00AD5B51" w:rsidRPr="00AD5B51" w:rsidRDefault="00AD5B51" w:rsidP="00AD5B51">
            <w:pPr>
              <w:spacing w:line="240" w:lineRule="auto"/>
              <w:jc w:val="left"/>
              <w:rPr>
                <w:rStyle w:val="Hyperlink"/>
                <w:rFonts w:hint="cs"/>
                <w:rtl/>
              </w:rPr>
            </w:pPr>
            <w:hyperlink w:anchor="Seif12" w:tooltip="צורת אלקטרודה" w:history="1">
              <w:r w:rsidRPr="00AD5B51">
                <w:rPr>
                  <w:rStyle w:val="Hyperlink"/>
                </w:rPr>
                <w:t>Go</w:t>
              </w:r>
            </w:hyperlink>
          </w:p>
        </w:tc>
        <w:tc>
          <w:tcPr>
            <w:tcW w:w="850" w:type="dxa"/>
          </w:tcPr>
          <w:p w14:paraId="1982BFE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50D84301" w14:textId="77777777">
        <w:tblPrEx>
          <w:tblCellMar>
            <w:top w:w="0" w:type="dxa"/>
            <w:bottom w:w="0" w:type="dxa"/>
          </w:tblCellMar>
        </w:tblPrEx>
        <w:tc>
          <w:tcPr>
            <w:tcW w:w="1247" w:type="dxa"/>
          </w:tcPr>
          <w:p w14:paraId="0EE3D08D" w14:textId="77777777" w:rsidR="00AD5B51" w:rsidRPr="00AD5B51" w:rsidRDefault="00AD5B51" w:rsidP="00AD5B51">
            <w:pPr>
              <w:spacing w:line="240" w:lineRule="auto"/>
              <w:jc w:val="left"/>
              <w:rPr>
                <w:rFonts w:cs="Frankruhel" w:hint="cs"/>
                <w:sz w:val="24"/>
                <w:rtl/>
              </w:rPr>
            </w:pPr>
            <w:r>
              <w:rPr>
                <w:sz w:val="24"/>
                <w:rtl/>
              </w:rPr>
              <w:t xml:space="preserve">סעיף 13 </w:t>
            </w:r>
          </w:p>
        </w:tc>
        <w:tc>
          <w:tcPr>
            <w:tcW w:w="5669" w:type="dxa"/>
          </w:tcPr>
          <w:p w14:paraId="54C4679F" w14:textId="77777777" w:rsidR="00AD5B51" w:rsidRPr="00AD5B51" w:rsidRDefault="00AD5B51" w:rsidP="00AD5B51">
            <w:pPr>
              <w:spacing w:line="240" w:lineRule="auto"/>
              <w:jc w:val="left"/>
              <w:rPr>
                <w:rFonts w:cs="Frankruhel" w:hint="cs"/>
                <w:sz w:val="24"/>
                <w:rtl/>
              </w:rPr>
            </w:pPr>
            <w:r>
              <w:rPr>
                <w:sz w:val="24"/>
                <w:rtl/>
              </w:rPr>
              <w:t>צנרת מתכתית לאספקת מים כאלקטרודה</w:t>
            </w:r>
          </w:p>
        </w:tc>
        <w:tc>
          <w:tcPr>
            <w:tcW w:w="567" w:type="dxa"/>
          </w:tcPr>
          <w:p w14:paraId="0DC813A9" w14:textId="77777777" w:rsidR="00AD5B51" w:rsidRPr="00AD5B51" w:rsidRDefault="00AD5B51" w:rsidP="00AD5B51">
            <w:pPr>
              <w:spacing w:line="240" w:lineRule="auto"/>
              <w:jc w:val="left"/>
              <w:rPr>
                <w:rStyle w:val="Hyperlink"/>
                <w:rFonts w:hint="cs"/>
                <w:rtl/>
              </w:rPr>
            </w:pPr>
            <w:hyperlink w:anchor="Seif13" w:tooltip="צנרת מתכתית לאספקת מים כאלקטרודה" w:history="1">
              <w:r w:rsidRPr="00AD5B51">
                <w:rPr>
                  <w:rStyle w:val="Hyperlink"/>
                </w:rPr>
                <w:t>Go</w:t>
              </w:r>
            </w:hyperlink>
          </w:p>
        </w:tc>
        <w:tc>
          <w:tcPr>
            <w:tcW w:w="850" w:type="dxa"/>
          </w:tcPr>
          <w:p w14:paraId="4FA6E62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D5B51" w:rsidRPr="00AD5B51" w14:paraId="57E7231D" w14:textId="77777777">
        <w:tblPrEx>
          <w:tblCellMar>
            <w:top w:w="0" w:type="dxa"/>
            <w:bottom w:w="0" w:type="dxa"/>
          </w:tblCellMar>
        </w:tblPrEx>
        <w:tc>
          <w:tcPr>
            <w:tcW w:w="1247" w:type="dxa"/>
          </w:tcPr>
          <w:p w14:paraId="138F593A" w14:textId="77777777" w:rsidR="00AD5B51" w:rsidRPr="00AD5B51" w:rsidRDefault="00AD5B51" w:rsidP="00AD5B51">
            <w:pPr>
              <w:spacing w:line="240" w:lineRule="auto"/>
              <w:jc w:val="left"/>
              <w:rPr>
                <w:rFonts w:cs="Frankruhel" w:hint="cs"/>
                <w:sz w:val="24"/>
                <w:rtl/>
              </w:rPr>
            </w:pPr>
            <w:r>
              <w:rPr>
                <w:sz w:val="24"/>
                <w:rtl/>
              </w:rPr>
              <w:t xml:space="preserve">סעיף 14 </w:t>
            </w:r>
          </w:p>
        </w:tc>
        <w:tc>
          <w:tcPr>
            <w:tcW w:w="5669" w:type="dxa"/>
          </w:tcPr>
          <w:p w14:paraId="7D5ED411" w14:textId="77777777" w:rsidR="00AD5B51" w:rsidRPr="00AD5B51" w:rsidRDefault="00AD5B51" w:rsidP="00AD5B51">
            <w:pPr>
              <w:spacing w:line="240" w:lineRule="auto"/>
              <w:jc w:val="left"/>
              <w:rPr>
                <w:rFonts w:cs="Frankruhel" w:hint="cs"/>
                <w:sz w:val="24"/>
                <w:rtl/>
              </w:rPr>
            </w:pPr>
            <w:r>
              <w:rPr>
                <w:sz w:val="24"/>
                <w:rtl/>
              </w:rPr>
              <w:t>שינויים בצנרת מים מתכתית המשמשת כאלקטרודה</w:t>
            </w:r>
          </w:p>
        </w:tc>
        <w:tc>
          <w:tcPr>
            <w:tcW w:w="567" w:type="dxa"/>
          </w:tcPr>
          <w:p w14:paraId="39FA93C0" w14:textId="77777777" w:rsidR="00AD5B51" w:rsidRPr="00AD5B51" w:rsidRDefault="00AD5B51" w:rsidP="00AD5B51">
            <w:pPr>
              <w:spacing w:line="240" w:lineRule="auto"/>
              <w:jc w:val="left"/>
              <w:rPr>
                <w:rStyle w:val="Hyperlink"/>
                <w:rFonts w:hint="cs"/>
                <w:rtl/>
              </w:rPr>
            </w:pPr>
            <w:hyperlink w:anchor="Seif14" w:tooltip="שינויים בצנרת מים מתכתית המשמשת כאלקטרודה" w:history="1">
              <w:r w:rsidRPr="00AD5B51">
                <w:rPr>
                  <w:rStyle w:val="Hyperlink"/>
                </w:rPr>
                <w:t>Go</w:t>
              </w:r>
            </w:hyperlink>
          </w:p>
        </w:tc>
        <w:tc>
          <w:tcPr>
            <w:tcW w:w="850" w:type="dxa"/>
          </w:tcPr>
          <w:p w14:paraId="5D03051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D5B51" w:rsidRPr="00AD5B51" w14:paraId="594D59E7" w14:textId="77777777">
        <w:tblPrEx>
          <w:tblCellMar>
            <w:top w:w="0" w:type="dxa"/>
            <w:bottom w:w="0" w:type="dxa"/>
          </w:tblCellMar>
        </w:tblPrEx>
        <w:tc>
          <w:tcPr>
            <w:tcW w:w="1247" w:type="dxa"/>
          </w:tcPr>
          <w:p w14:paraId="593AEE9E" w14:textId="77777777" w:rsidR="00AD5B51" w:rsidRPr="00AD5B51" w:rsidRDefault="00AD5B51" w:rsidP="00AD5B51">
            <w:pPr>
              <w:spacing w:line="240" w:lineRule="auto"/>
              <w:jc w:val="left"/>
              <w:rPr>
                <w:rFonts w:cs="Frankruhel" w:hint="cs"/>
                <w:sz w:val="24"/>
                <w:rtl/>
              </w:rPr>
            </w:pPr>
            <w:r>
              <w:rPr>
                <w:sz w:val="24"/>
                <w:rtl/>
              </w:rPr>
              <w:t xml:space="preserve">סעיף 15 </w:t>
            </w:r>
          </w:p>
        </w:tc>
        <w:tc>
          <w:tcPr>
            <w:tcW w:w="5669" w:type="dxa"/>
          </w:tcPr>
          <w:p w14:paraId="44E1107E" w14:textId="77777777" w:rsidR="00AD5B51" w:rsidRPr="00AD5B51" w:rsidRDefault="00AD5B51" w:rsidP="00AD5B51">
            <w:pPr>
              <w:spacing w:line="240" w:lineRule="auto"/>
              <w:jc w:val="left"/>
              <w:rPr>
                <w:rFonts w:cs="Frankruhel" w:hint="cs"/>
                <w:sz w:val="24"/>
                <w:rtl/>
              </w:rPr>
            </w:pPr>
            <w:r>
              <w:rPr>
                <w:sz w:val="24"/>
                <w:rtl/>
              </w:rPr>
              <w:t>צנרות מתכתיות שאין להשתמש בהן כאלקטרודה</w:t>
            </w:r>
          </w:p>
        </w:tc>
        <w:tc>
          <w:tcPr>
            <w:tcW w:w="567" w:type="dxa"/>
          </w:tcPr>
          <w:p w14:paraId="09429D99" w14:textId="77777777" w:rsidR="00AD5B51" w:rsidRPr="00AD5B51" w:rsidRDefault="00AD5B51" w:rsidP="00AD5B51">
            <w:pPr>
              <w:spacing w:line="240" w:lineRule="auto"/>
              <w:jc w:val="left"/>
              <w:rPr>
                <w:rStyle w:val="Hyperlink"/>
                <w:rFonts w:hint="cs"/>
                <w:rtl/>
              </w:rPr>
            </w:pPr>
            <w:hyperlink w:anchor="Seif15" w:tooltip="צנרות מתכתיות שאין להשתמש בהן כאלקטרודה" w:history="1">
              <w:r w:rsidRPr="00AD5B51">
                <w:rPr>
                  <w:rStyle w:val="Hyperlink"/>
                </w:rPr>
                <w:t>Go</w:t>
              </w:r>
            </w:hyperlink>
          </w:p>
        </w:tc>
        <w:tc>
          <w:tcPr>
            <w:tcW w:w="850" w:type="dxa"/>
          </w:tcPr>
          <w:p w14:paraId="5BA4B8AB"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D5B51" w:rsidRPr="00AD5B51" w14:paraId="77AD31E7" w14:textId="77777777">
        <w:tblPrEx>
          <w:tblCellMar>
            <w:top w:w="0" w:type="dxa"/>
            <w:bottom w:w="0" w:type="dxa"/>
          </w:tblCellMar>
        </w:tblPrEx>
        <w:tc>
          <w:tcPr>
            <w:tcW w:w="1247" w:type="dxa"/>
          </w:tcPr>
          <w:p w14:paraId="077ECE56" w14:textId="77777777" w:rsidR="00AD5B51" w:rsidRPr="00AD5B51" w:rsidRDefault="00AD5B51" w:rsidP="00AD5B51">
            <w:pPr>
              <w:spacing w:line="240" w:lineRule="auto"/>
              <w:jc w:val="left"/>
              <w:rPr>
                <w:rFonts w:cs="Frankruhel" w:hint="cs"/>
                <w:sz w:val="24"/>
                <w:rtl/>
              </w:rPr>
            </w:pPr>
            <w:r>
              <w:rPr>
                <w:sz w:val="24"/>
                <w:rtl/>
              </w:rPr>
              <w:t xml:space="preserve">סעיף 16 </w:t>
            </w:r>
          </w:p>
        </w:tc>
        <w:tc>
          <w:tcPr>
            <w:tcW w:w="5669" w:type="dxa"/>
          </w:tcPr>
          <w:p w14:paraId="26BE5D6F" w14:textId="77777777" w:rsidR="00AD5B51" w:rsidRPr="00AD5B51" w:rsidRDefault="00AD5B51" w:rsidP="00AD5B51">
            <w:pPr>
              <w:spacing w:line="240" w:lineRule="auto"/>
              <w:jc w:val="left"/>
              <w:rPr>
                <w:rFonts w:cs="Frankruhel" w:hint="cs"/>
                <w:sz w:val="24"/>
                <w:rtl/>
              </w:rPr>
            </w:pPr>
            <w:r>
              <w:rPr>
                <w:sz w:val="24"/>
                <w:rtl/>
              </w:rPr>
              <w:t>גישורים בצנרת מים מתכתית</w:t>
            </w:r>
          </w:p>
        </w:tc>
        <w:tc>
          <w:tcPr>
            <w:tcW w:w="567" w:type="dxa"/>
          </w:tcPr>
          <w:p w14:paraId="70133AE5" w14:textId="77777777" w:rsidR="00AD5B51" w:rsidRPr="00AD5B51" w:rsidRDefault="00AD5B51" w:rsidP="00AD5B51">
            <w:pPr>
              <w:spacing w:line="240" w:lineRule="auto"/>
              <w:jc w:val="left"/>
              <w:rPr>
                <w:rStyle w:val="Hyperlink"/>
                <w:rFonts w:hint="cs"/>
                <w:rtl/>
              </w:rPr>
            </w:pPr>
            <w:hyperlink w:anchor="Seif16" w:tooltip="גישורים בצנרת מים מתכתית" w:history="1">
              <w:r w:rsidRPr="00AD5B51">
                <w:rPr>
                  <w:rStyle w:val="Hyperlink"/>
                </w:rPr>
                <w:t>Go</w:t>
              </w:r>
            </w:hyperlink>
          </w:p>
        </w:tc>
        <w:tc>
          <w:tcPr>
            <w:tcW w:w="850" w:type="dxa"/>
          </w:tcPr>
          <w:p w14:paraId="2CC75FA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D5B51" w:rsidRPr="00AD5B51" w14:paraId="69E54808" w14:textId="77777777">
        <w:tblPrEx>
          <w:tblCellMar>
            <w:top w:w="0" w:type="dxa"/>
            <w:bottom w:w="0" w:type="dxa"/>
          </w:tblCellMar>
        </w:tblPrEx>
        <w:tc>
          <w:tcPr>
            <w:tcW w:w="1247" w:type="dxa"/>
          </w:tcPr>
          <w:p w14:paraId="4A605983" w14:textId="77777777" w:rsidR="00AD5B51" w:rsidRPr="00AD5B51" w:rsidRDefault="00AD5B51" w:rsidP="00AD5B51">
            <w:pPr>
              <w:spacing w:line="240" w:lineRule="auto"/>
              <w:jc w:val="left"/>
              <w:rPr>
                <w:rFonts w:cs="Frankruhel" w:hint="cs"/>
                <w:sz w:val="24"/>
                <w:rtl/>
              </w:rPr>
            </w:pPr>
            <w:r>
              <w:rPr>
                <w:sz w:val="24"/>
                <w:rtl/>
              </w:rPr>
              <w:t xml:space="preserve">סעיף 17 </w:t>
            </w:r>
          </w:p>
        </w:tc>
        <w:tc>
          <w:tcPr>
            <w:tcW w:w="5669" w:type="dxa"/>
          </w:tcPr>
          <w:p w14:paraId="6D56D453" w14:textId="77777777" w:rsidR="00AD5B51" w:rsidRPr="00AD5B51" w:rsidRDefault="00AD5B51" w:rsidP="00AD5B51">
            <w:pPr>
              <w:spacing w:line="240" w:lineRule="auto"/>
              <w:jc w:val="left"/>
              <w:rPr>
                <w:rFonts w:cs="Frankruhel" w:hint="cs"/>
                <w:sz w:val="24"/>
                <w:rtl/>
              </w:rPr>
            </w:pPr>
            <w:r>
              <w:rPr>
                <w:sz w:val="24"/>
                <w:rtl/>
              </w:rPr>
              <w:t>הארקת יסוד</w:t>
            </w:r>
          </w:p>
        </w:tc>
        <w:tc>
          <w:tcPr>
            <w:tcW w:w="567" w:type="dxa"/>
          </w:tcPr>
          <w:p w14:paraId="371C56E9" w14:textId="77777777" w:rsidR="00AD5B51" w:rsidRPr="00AD5B51" w:rsidRDefault="00AD5B51" w:rsidP="00AD5B51">
            <w:pPr>
              <w:spacing w:line="240" w:lineRule="auto"/>
              <w:jc w:val="left"/>
              <w:rPr>
                <w:rStyle w:val="Hyperlink"/>
                <w:rFonts w:hint="cs"/>
                <w:rtl/>
              </w:rPr>
            </w:pPr>
            <w:hyperlink w:anchor="Seif17" w:tooltip="הארקת יסוד" w:history="1">
              <w:r w:rsidRPr="00AD5B51">
                <w:rPr>
                  <w:rStyle w:val="Hyperlink"/>
                </w:rPr>
                <w:t>Go</w:t>
              </w:r>
            </w:hyperlink>
          </w:p>
        </w:tc>
        <w:tc>
          <w:tcPr>
            <w:tcW w:w="850" w:type="dxa"/>
          </w:tcPr>
          <w:p w14:paraId="553EEBB4"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D5B51" w:rsidRPr="00AD5B51" w14:paraId="22C6D767" w14:textId="77777777">
        <w:tblPrEx>
          <w:tblCellMar>
            <w:top w:w="0" w:type="dxa"/>
            <w:bottom w:w="0" w:type="dxa"/>
          </w:tblCellMar>
        </w:tblPrEx>
        <w:tc>
          <w:tcPr>
            <w:tcW w:w="1247" w:type="dxa"/>
          </w:tcPr>
          <w:p w14:paraId="1C094D79" w14:textId="77777777" w:rsidR="00AD5B51" w:rsidRPr="00AD5B51" w:rsidRDefault="00AD5B51" w:rsidP="00AD5B51">
            <w:pPr>
              <w:spacing w:line="240" w:lineRule="auto"/>
              <w:jc w:val="left"/>
              <w:rPr>
                <w:rFonts w:cs="Frankruhel" w:hint="cs"/>
                <w:sz w:val="24"/>
                <w:rtl/>
              </w:rPr>
            </w:pPr>
            <w:r>
              <w:rPr>
                <w:sz w:val="24"/>
                <w:rtl/>
              </w:rPr>
              <w:t xml:space="preserve">סעיף 18 </w:t>
            </w:r>
          </w:p>
        </w:tc>
        <w:tc>
          <w:tcPr>
            <w:tcW w:w="5669" w:type="dxa"/>
          </w:tcPr>
          <w:p w14:paraId="2BEDEA62" w14:textId="77777777" w:rsidR="00AD5B51" w:rsidRPr="00AD5B51" w:rsidRDefault="00AD5B51" w:rsidP="00AD5B51">
            <w:pPr>
              <w:spacing w:line="240" w:lineRule="auto"/>
              <w:jc w:val="left"/>
              <w:rPr>
                <w:rFonts w:cs="Frankruhel" w:hint="cs"/>
                <w:sz w:val="24"/>
                <w:rtl/>
              </w:rPr>
            </w:pPr>
            <w:r>
              <w:rPr>
                <w:sz w:val="24"/>
                <w:rtl/>
              </w:rPr>
              <w:t>מידות מזעריות של אלקטרודה</w:t>
            </w:r>
          </w:p>
        </w:tc>
        <w:tc>
          <w:tcPr>
            <w:tcW w:w="567" w:type="dxa"/>
          </w:tcPr>
          <w:p w14:paraId="614579C1" w14:textId="77777777" w:rsidR="00AD5B51" w:rsidRPr="00AD5B51" w:rsidRDefault="00AD5B51" w:rsidP="00AD5B51">
            <w:pPr>
              <w:spacing w:line="240" w:lineRule="auto"/>
              <w:jc w:val="left"/>
              <w:rPr>
                <w:rStyle w:val="Hyperlink"/>
                <w:rFonts w:hint="cs"/>
                <w:rtl/>
              </w:rPr>
            </w:pPr>
            <w:hyperlink w:anchor="Seif18" w:tooltip="מידות מזעריות של אלקטרודה" w:history="1">
              <w:r w:rsidRPr="00AD5B51">
                <w:rPr>
                  <w:rStyle w:val="Hyperlink"/>
                </w:rPr>
                <w:t>Go</w:t>
              </w:r>
            </w:hyperlink>
          </w:p>
        </w:tc>
        <w:tc>
          <w:tcPr>
            <w:tcW w:w="850" w:type="dxa"/>
          </w:tcPr>
          <w:p w14:paraId="415CDE3E"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D5B51" w:rsidRPr="00AD5B51" w14:paraId="69B912D2" w14:textId="77777777">
        <w:tblPrEx>
          <w:tblCellMar>
            <w:top w:w="0" w:type="dxa"/>
            <w:bottom w:w="0" w:type="dxa"/>
          </w:tblCellMar>
        </w:tblPrEx>
        <w:tc>
          <w:tcPr>
            <w:tcW w:w="1247" w:type="dxa"/>
          </w:tcPr>
          <w:p w14:paraId="41424CF4" w14:textId="77777777" w:rsidR="00AD5B51" w:rsidRPr="00AD5B51" w:rsidRDefault="00AD5B51" w:rsidP="00AD5B51">
            <w:pPr>
              <w:spacing w:line="240" w:lineRule="auto"/>
              <w:jc w:val="left"/>
              <w:rPr>
                <w:rFonts w:cs="Frankruhel" w:hint="cs"/>
                <w:sz w:val="24"/>
                <w:rtl/>
              </w:rPr>
            </w:pPr>
            <w:r>
              <w:rPr>
                <w:sz w:val="24"/>
                <w:rtl/>
              </w:rPr>
              <w:t xml:space="preserve">סעיף 19 </w:t>
            </w:r>
          </w:p>
        </w:tc>
        <w:tc>
          <w:tcPr>
            <w:tcW w:w="5669" w:type="dxa"/>
          </w:tcPr>
          <w:p w14:paraId="278F11DF" w14:textId="77777777" w:rsidR="00AD5B51" w:rsidRPr="00AD5B51" w:rsidRDefault="00AD5B51" w:rsidP="00AD5B51">
            <w:pPr>
              <w:spacing w:line="240" w:lineRule="auto"/>
              <w:jc w:val="left"/>
              <w:rPr>
                <w:rFonts w:cs="Frankruhel" w:hint="cs"/>
                <w:sz w:val="24"/>
                <w:rtl/>
              </w:rPr>
            </w:pPr>
            <w:r>
              <w:rPr>
                <w:sz w:val="24"/>
                <w:rtl/>
              </w:rPr>
              <w:t>מרחק בין אלקטרודות אנכיות נפרדות ליעודים שונים</w:t>
            </w:r>
          </w:p>
        </w:tc>
        <w:tc>
          <w:tcPr>
            <w:tcW w:w="567" w:type="dxa"/>
          </w:tcPr>
          <w:p w14:paraId="36AD5AB3" w14:textId="77777777" w:rsidR="00AD5B51" w:rsidRPr="00AD5B51" w:rsidRDefault="00AD5B51" w:rsidP="00AD5B51">
            <w:pPr>
              <w:spacing w:line="240" w:lineRule="auto"/>
              <w:jc w:val="left"/>
              <w:rPr>
                <w:rStyle w:val="Hyperlink"/>
                <w:rFonts w:hint="cs"/>
                <w:rtl/>
              </w:rPr>
            </w:pPr>
            <w:hyperlink w:anchor="Seif19" w:tooltip="מרחק בין אלקטרודות אנכיות נפרדות ליעודים שונים" w:history="1">
              <w:r w:rsidRPr="00AD5B51">
                <w:rPr>
                  <w:rStyle w:val="Hyperlink"/>
                </w:rPr>
                <w:t>Go</w:t>
              </w:r>
            </w:hyperlink>
          </w:p>
        </w:tc>
        <w:tc>
          <w:tcPr>
            <w:tcW w:w="850" w:type="dxa"/>
          </w:tcPr>
          <w:p w14:paraId="337D51D4"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75EDE4D4" w14:textId="77777777">
        <w:tblPrEx>
          <w:tblCellMar>
            <w:top w:w="0" w:type="dxa"/>
            <w:bottom w:w="0" w:type="dxa"/>
          </w:tblCellMar>
        </w:tblPrEx>
        <w:tc>
          <w:tcPr>
            <w:tcW w:w="1247" w:type="dxa"/>
          </w:tcPr>
          <w:p w14:paraId="7C13F633" w14:textId="77777777" w:rsidR="00AD5B51" w:rsidRPr="00AD5B51" w:rsidRDefault="00AD5B51" w:rsidP="00AD5B51">
            <w:pPr>
              <w:spacing w:line="240" w:lineRule="auto"/>
              <w:jc w:val="left"/>
              <w:rPr>
                <w:rFonts w:cs="Frankruhel" w:hint="cs"/>
                <w:sz w:val="24"/>
                <w:rtl/>
              </w:rPr>
            </w:pPr>
            <w:r>
              <w:rPr>
                <w:sz w:val="24"/>
                <w:rtl/>
              </w:rPr>
              <w:t xml:space="preserve">סעיף 20 </w:t>
            </w:r>
          </w:p>
        </w:tc>
        <w:tc>
          <w:tcPr>
            <w:tcW w:w="5669" w:type="dxa"/>
          </w:tcPr>
          <w:p w14:paraId="24D902A8" w14:textId="77777777" w:rsidR="00AD5B51" w:rsidRPr="00AD5B51" w:rsidRDefault="00AD5B51" w:rsidP="00AD5B51">
            <w:pPr>
              <w:spacing w:line="240" w:lineRule="auto"/>
              <w:jc w:val="left"/>
              <w:rPr>
                <w:rFonts w:cs="Frankruhel" w:hint="cs"/>
                <w:sz w:val="24"/>
                <w:rtl/>
              </w:rPr>
            </w:pPr>
            <w:r>
              <w:rPr>
                <w:sz w:val="24"/>
                <w:rtl/>
              </w:rPr>
              <w:t>אלקטרודות נפרדות ומשותפות</w:t>
            </w:r>
          </w:p>
        </w:tc>
        <w:tc>
          <w:tcPr>
            <w:tcW w:w="567" w:type="dxa"/>
          </w:tcPr>
          <w:p w14:paraId="3447B1E3" w14:textId="77777777" w:rsidR="00AD5B51" w:rsidRPr="00AD5B51" w:rsidRDefault="00AD5B51" w:rsidP="00AD5B51">
            <w:pPr>
              <w:spacing w:line="240" w:lineRule="auto"/>
              <w:jc w:val="left"/>
              <w:rPr>
                <w:rStyle w:val="Hyperlink"/>
                <w:rFonts w:hint="cs"/>
                <w:rtl/>
              </w:rPr>
            </w:pPr>
            <w:hyperlink w:anchor="Seif20" w:tooltip="אלקטרודות נפרדות ומשותפות" w:history="1">
              <w:r w:rsidRPr="00AD5B51">
                <w:rPr>
                  <w:rStyle w:val="Hyperlink"/>
                </w:rPr>
                <w:t>Go</w:t>
              </w:r>
            </w:hyperlink>
          </w:p>
        </w:tc>
        <w:tc>
          <w:tcPr>
            <w:tcW w:w="850" w:type="dxa"/>
          </w:tcPr>
          <w:p w14:paraId="3D80168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4A9E77D2" w14:textId="77777777">
        <w:tblPrEx>
          <w:tblCellMar>
            <w:top w:w="0" w:type="dxa"/>
            <w:bottom w:w="0" w:type="dxa"/>
          </w:tblCellMar>
        </w:tblPrEx>
        <w:tc>
          <w:tcPr>
            <w:tcW w:w="1247" w:type="dxa"/>
          </w:tcPr>
          <w:p w14:paraId="42708F67" w14:textId="77777777" w:rsidR="00AD5B51" w:rsidRPr="00AD5B51" w:rsidRDefault="00AD5B51" w:rsidP="00AD5B51">
            <w:pPr>
              <w:spacing w:line="240" w:lineRule="auto"/>
              <w:jc w:val="left"/>
              <w:rPr>
                <w:rFonts w:cs="Frankruhel" w:hint="cs"/>
                <w:sz w:val="24"/>
                <w:rtl/>
              </w:rPr>
            </w:pPr>
            <w:r>
              <w:rPr>
                <w:sz w:val="24"/>
                <w:rtl/>
              </w:rPr>
              <w:t xml:space="preserve">סעיף 21 </w:t>
            </w:r>
          </w:p>
        </w:tc>
        <w:tc>
          <w:tcPr>
            <w:tcW w:w="5669" w:type="dxa"/>
          </w:tcPr>
          <w:p w14:paraId="733A3BF4" w14:textId="77777777" w:rsidR="00AD5B51" w:rsidRPr="00AD5B51" w:rsidRDefault="00AD5B51" w:rsidP="00AD5B51">
            <w:pPr>
              <w:spacing w:line="240" w:lineRule="auto"/>
              <w:jc w:val="left"/>
              <w:rPr>
                <w:rFonts w:cs="Frankruhel" w:hint="cs"/>
                <w:sz w:val="24"/>
                <w:rtl/>
              </w:rPr>
            </w:pPr>
            <w:r>
              <w:rPr>
                <w:sz w:val="24"/>
                <w:rtl/>
              </w:rPr>
              <w:t>התנגדות חשמלית בין האלקטרודות להארקת שיטה לבין המסה הכללית של האדמה</w:t>
            </w:r>
          </w:p>
        </w:tc>
        <w:tc>
          <w:tcPr>
            <w:tcW w:w="567" w:type="dxa"/>
          </w:tcPr>
          <w:p w14:paraId="1C1B022B" w14:textId="77777777" w:rsidR="00AD5B51" w:rsidRPr="00AD5B51" w:rsidRDefault="00AD5B51" w:rsidP="00AD5B51">
            <w:pPr>
              <w:spacing w:line="240" w:lineRule="auto"/>
              <w:jc w:val="left"/>
              <w:rPr>
                <w:rStyle w:val="Hyperlink"/>
                <w:rFonts w:hint="cs"/>
                <w:rtl/>
              </w:rPr>
            </w:pPr>
            <w:hyperlink w:anchor="Seif21" w:tooltip="התנגדות חשמלית בין האלקטרודות להארקת שיטה לבין המסה הכללית של האדמה" w:history="1">
              <w:r w:rsidRPr="00AD5B51">
                <w:rPr>
                  <w:rStyle w:val="Hyperlink"/>
                </w:rPr>
                <w:t>Go</w:t>
              </w:r>
            </w:hyperlink>
          </w:p>
        </w:tc>
        <w:tc>
          <w:tcPr>
            <w:tcW w:w="850" w:type="dxa"/>
          </w:tcPr>
          <w:p w14:paraId="532EEF48"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0E2A430E" w14:textId="77777777">
        <w:tblPrEx>
          <w:tblCellMar>
            <w:top w:w="0" w:type="dxa"/>
            <w:bottom w:w="0" w:type="dxa"/>
          </w:tblCellMar>
        </w:tblPrEx>
        <w:tc>
          <w:tcPr>
            <w:tcW w:w="1247" w:type="dxa"/>
          </w:tcPr>
          <w:p w14:paraId="3C6784E3" w14:textId="77777777" w:rsidR="00AD5B51" w:rsidRPr="00AD5B51" w:rsidRDefault="00AD5B51" w:rsidP="00AD5B51">
            <w:pPr>
              <w:spacing w:line="240" w:lineRule="auto"/>
              <w:jc w:val="left"/>
              <w:rPr>
                <w:rFonts w:cs="Frankruhel" w:hint="cs"/>
                <w:sz w:val="24"/>
                <w:rtl/>
              </w:rPr>
            </w:pPr>
          </w:p>
        </w:tc>
        <w:tc>
          <w:tcPr>
            <w:tcW w:w="5669" w:type="dxa"/>
          </w:tcPr>
          <w:p w14:paraId="6A61CAE2" w14:textId="77777777" w:rsidR="00AD5B51" w:rsidRPr="00AD5B51" w:rsidRDefault="00AD5B51" w:rsidP="00AD5B51">
            <w:pPr>
              <w:spacing w:line="240" w:lineRule="auto"/>
              <w:jc w:val="left"/>
              <w:rPr>
                <w:rFonts w:cs="Frankruhel" w:hint="cs"/>
                <w:sz w:val="24"/>
                <w:rtl/>
              </w:rPr>
            </w:pPr>
            <w:r>
              <w:rPr>
                <w:sz w:val="24"/>
                <w:rtl/>
              </w:rPr>
              <w:t>פרק ה': מוליך הארקה, מבנהו והתקנתו</w:t>
            </w:r>
          </w:p>
        </w:tc>
        <w:tc>
          <w:tcPr>
            <w:tcW w:w="567" w:type="dxa"/>
          </w:tcPr>
          <w:p w14:paraId="44B138D0" w14:textId="77777777" w:rsidR="00AD5B51" w:rsidRPr="00AD5B51" w:rsidRDefault="00AD5B51" w:rsidP="00AD5B51">
            <w:pPr>
              <w:spacing w:line="240" w:lineRule="auto"/>
              <w:jc w:val="left"/>
              <w:rPr>
                <w:rStyle w:val="Hyperlink"/>
                <w:rFonts w:hint="cs"/>
                <w:rtl/>
              </w:rPr>
            </w:pPr>
            <w:hyperlink w:anchor="med4" w:tooltip="פרק ה: מוליך הארקה, מבנהו והתקנתו" w:history="1">
              <w:r w:rsidRPr="00AD5B51">
                <w:rPr>
                  <w:rStyle w:val="Hyperlink"/>
                </w:rPr>
                <w:t>Go</w:t>
              </w:r>
            </w:hyperlink>
          </w:p>
        </w:tc>
        <w:tc>
          <w:tcPr>
            <w:tcW w:w="850" w:type="dxa"/>
          </w:tcPr>
          <w:p w14:paraId="5DDD4EF0"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0238B93D" w14:textId="77777777">
        <w:tblPrEx>
          <w:tblCellMar>
            <w:top w:w="0" w:type="dxa"/>
            <w:bottom w:w="0" w:type="dxa"/>
          </w:tblCellMar>
        </w:tblPrEx>
        <w:tc>
          <w:tcPr>
            <w:tcW w:w="1247" w:type="dxa"/>
          </w:tcPr>
          <w:p w14:paraId="065B18DA" w14:textId="77777777" w:rsidR="00AD5B51" w:rsidRPr="00AD5B51" w:rsidRDefault="00AD5B51" w:rsidP="00AD5B51">
            <w:pPr>
              <w:spacing w:line="240" w:lineRule="auto"/>
              <w:jc w:val="left"/>
              <w:rPr>
                <w:rFonts w:cs="Frankruhel" w:hint="cs"/>
                <w:sz w:val="24"/>
                <w:rtl/>
              </w:rPr>
            </w:pPr>
            <w:r>
              <w:rPr>
                <w:sz w:val="24"/>
                <w:rtl/>
              </w:rPr>
              <w:t xml:space="preserve">סעיף 22 </w:t>
            </w:r>
          </w:p>
        </w:tc>
        <w:tc>
          <w:tcPr>
            <w:tcW w:w="5669" w:type="dxa"/>
          </w:tcPr>
          <w:p w14:paraId="6FD50F7A" w14:textId="77777777" w:rsidR="00AD5B51" w:rsidRPr="00AD5B51" w:rsidRDefault="00AD5B51" w:rsidP="00AD5B51">
            <w:pPr>
              <w:spacing w:line="240" w:lineRule="auto"/>
              <w:jc w:val="left"/>
              <w:rPr>
                <w:rFonts w:cs="Frankruhel" w:hint="cs"/>
                <w:sz w:val="24"/>
                <w:rtl/>
              </w:rPr>
            </w:pPr>
            <w:r>
              <w:rPr>
                <w:sz w:val="24"/>
                <w:rtl/>
              </w:rPr>
              <w:t>תכונות מיכניות של מוליך הארקה</w:t>
            </w:r>
          </w:p>
        </w:tc>
        <w:tc>
          <w:tcPr>
            <w:tcW w:w="567" w:type="dxa"/>
          </w:tcPr>
          <w:p w14:paraId="5BBFA292" w14:textId="77777777" w:rsidR="00AD5B51" w:rsidRPr="00AD5B51" w:rsidRDefault="00AD5B51" w:rsidP="00AD5B51">
            <w:pPr>
              <w:spacing w:line="240" w:lineRule="auto"/>
              <w:jc w:val="left"/>
              <w:rPr>
                <w:rStyle w:val="Hyperlink"/>
                <w:rFonts w:hint="cs"/>
                <w:rtl/>
              </w:rPr>
            </w:pPr>
            <w:hyperlink w:anchor="Seif22" w:tooltip="תכונות מיכניות של מוליך הארקה" w:history="1">
              <w:r w:rsidRPr="00AD5B51">
                <w:rPr>
                  <w:rStyle w:val="Hyperlink"/>
                </w:rPr>
                <w:t>Go</w:t>
              </w:r>
            </w:hyperlink>
          </w:p>
        </w:tc>
        <w:tc>
          <w:tcPr>
            <w:tcW w:w="850" w:type="dxa"/>
          </w:tcPr>
          <w:p w14:paraId="61CCA09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55BF76D2" w14:textId="77777777">
        <w:tblPrEx>
          <w:tblCellMar>
            <w:top w:w="0" w:type="dxa"/>
            <w:bottom w:w="0" w:type="dxa"/>
          </w:tblCellMar>
        </w:tblPrEx>
        <w:tc>
          <w:tcPr>
            <w:tcW w:w="1247" w:type="dxa"/>
          </w:tcPr>
          <w:p w14:paraId="5527157A" w14:textId="77777777" w:rsidR="00AD5B51" w:rsidRPr="00AD5B51" w:rsidRDefault="00AD5B51" w:rsidP="00AD5B51">
            <w:pPr>
              <w:spacing w:line="240" w:lineRule="auto"/>
              <w:jc w:val="left"/>
              <w:rPr>
                <w:rFonts w:cs="Frankruhel" w:hint="cs"/>
                <w:sz w:val="24"/>
                <w:rtl/>
              </w:rPr>
            </w:pPr>
            <w:r>
              <w:rPr>
                <w:sz w:val="24"/>
                <w:rtl/>
              </w:rPr>
              <w:t xml:space="preserve">סעיף 23 </w:t>
            </w:r>
          </w:p>
        </w:tc>
        <w:tc>
          <w:tcPr>
            <w:tcW w:w="5669" w:type="dxa"/>
          </w:tcPr>
          <w:p w14:paraId="576FCBA1" w14:textId="77777777" w:rsidR="00AD5B51" w:rsidRPr="00AD5B51" w:rsidRDefault="00AD5B51" w:rsidP="00AD5B51">
            <w:pPr>
              <w:spacing w:line="240" w:lineRule="auto"/>
              <w:jc w:val="left"/>
              <w:rPr>
                <w:rFonts w:cs="Frankruhel" w:hint="cs"/>
                <w:sz w:val="24"/>
                <w:rtl/>
              </w:rPr>
            </w:pPr>
            <w:r>
              <w:rPr>
                <w:sz w:val="24"/>
                <w:rtl/>
              </w:rPr>
              <w:t>הגנה בפני פגיעה מיכנית</w:t>
            </w:r>
          </w:p>
        </w:tc>
        <w:tc>
          <w:tcPr>
            <w:tcW w:w="567" w:type="dxa"/>
          </w:tcPr>
          <w:p w14:paraId="76E3B5F4" w14:textId="77777777" w:rsidR="00AD5B51" w:rsidRPr="00AD5B51" w:rsidRDefault="00AD5B51" w:rsidP="00AD5B51">
            <w:pPr>
              <w:spacing w:line="240" w:lineRule="auto"/>
              <w:jc w:val="left"/>
              <w:rPr>
                <w:rStyle w:val="Hyperlink"/>
                <w:rFonts w:hint="cs"/>
                <w:rtl/>
              </w:rPr>
            </w:pPr>
            <w:hyperlink w:anchor="Seif23" w:tooltip="הגנה בפני פגיעה מיכנית" w:history="1">
              <w:r w:rsidRPr="00AD5B51">
                <w:rPr>
                  <w:rStyle w:val="Hyperlink"/>
                </w:rPr>
                <w:t>Go</w:t>
              </w:r>
            </w:hyperlink>
          </w:p>
        </w:tc>
        <w:tc>
          <w:tcPr>
            <w:tcW w:w="850" w:type="dxa"/>
          </w:tcPr>
          <w:p w14:paraId="18C8430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15742AAB" w14:textId="77777777">
        <w:tblPrEx>
          <w:tblCellMar>
            <w:top w:w="0" w:type="dxa"/>
            <w:bottom w:w="0" w:type="dxa"/>
          </w:tblCellMar>
        </w:tblPrEx>
        <w:tc>
          <w:tcPr>
            <w:tcW w:w="1247" w:type="dxa"/>
          </w:tcPr>
          <w:p w14:paraId="2D3E40FD" w14:textId="77777777" w:rsidR="00AD5B51" w:rsidRPr="00AD5B51" w:rsidRDefault="00AD5B51" w:rsidP="00AD5B51">
            <w:pPr>
              <w:spacing w:line="240" w:lineRule="auto"/>
              <w:jc w:val="left"/>
              <w:rPr>
                <w:rFonts w:cs="Frankruhel" w:hint="cs"/>
                <w:sz w:val="24"/>
                <w:rtl/>
              </w:rPr>
            </w:pPr>
            <w:r>
              <w:rPr>
                <w:sz w:val="24"/>
                <w:rtl/>
              </w:rPr>
              <w:lastRenderedPageBreak/>
              <w:t xml:space="preserve">סעיף 24 </w:t>
            </w:r>
          </w:p>
        </w:tc>
        <w:tc>
          <w:tcPr>
            <w:tcW w:w="5669" w:type="dxa"/>
          </w:tcPr>
          <w:p w14:paraId="484FF690" w14:textId="77777777" w:rsidR="00AD5B51" w:rsidRPr="00AD5B51" w:rsidRDefault="00AD5B51" w:rsidP="00AD5B51">
            <w:pPr>
              <w:spacing w:line="240" w:lineRule="auto"/>
              <w:jc w:val="left"/>
              <w:rPr>
                <w:rFonts w:cs="Frankruhel" w:hint="cs"/>
                <w:sz w:val="24"/>
                <w:rtl/>
              </w:rPr>
            </w:pPr>
            <w:r>
              <w:rPr>
                <w:sz w:val="24"/>
                <w:rtl/>
              </w:rPr>
              <w:t>התקנה על חומר דליק</w:t>
            </w:r>
          </w:p>
        </w:tc>
        <w:tc>
          <w:tcPr>
            <w:tcW w:w="567" w:type="dxa"/>
          </w:tcPr>
          <w:p w14:paraId="3EB2C52F" w14:textId="77777777" w:rsidR="00AD5B51" w:rsidRPr="00AD5B51" w:rsidRDefault="00AD5B51" w:rsidP="00AD5B51">
            <w:pPr>
              <w:spacing w:line="240" w:lineRule="auto"/>
              <w:jc w:val="left"/>
              <w:rPr>
                <w:rStyle w:val="Hyperlink"/>
                <w:rFonts w:hint="cs"/>
                <w:rtl/>
              </w:rPr>
            </w:pPr>
            <w:hyperlink w:anchor="Seif24" w:tooltip="התקנה על חומר דליק" w:history="1">
              <w:r w:rsidRPr="00AD5B51">
                <w:rPr>
                  <w:rStyle w:val="Hyperlink"/>
                </w:rPr>
                <w:t>Go</w:t>
              </w:r>
            </w:hyperlink>
          </w:p>
        </w:tc>
        <w:tc>
          <w:tcPr>
            <w:tcW w:w="850" w:type="dxa"/>
          </w:tcPr>
          <w:p w14:paraId="6B4371D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396923C2" w14:textId="77777777">
        <w:tblPrEx>
          <w:tblCellMar>
            <w:top w:w="0" w:type="dxa"/>
            <w:bottom w:w="0" w:type="dxa"/>
          </w:tblCellMar>
        </w:tblPrEx>
        <w:tc>
          <w:tcPr>
            <w:tcW w:w="1247" w:type="dxa"/>
          </w:tcPr>
          <w:p w14:paraId="24958D82" w14:textId="77777777" w:rsidR="00AD5B51" w:rsidRPr="00AD5B51" w:rsidRDefault="00AD5B51" w:rsidP="00AD5B51">
            <w:pPr>
              <w:spacing w:line="240" w:lineRule="auto"/>
              <w:jc w:val="left"/>
              <w:rPr>
                <w:rFonts w:cs="Frankruhel" w:hint="cs"/>
                <w:sz w:val="24"/>
                <w:rtl/>
              </w:rPr>
            </w:pPr>
            <w:r>
              <w:rPr>
                <w:sz w:val="24"/>
                <w:rtl/>
              </w:rPr>
              <w:t xml:space="preserve">סעיף 25 </w:t>
            </w:r>
          </w:p>
        </w:tc>
        <w:tc>
          <w:tcPr>
            <w:tcW w:w="5669" w:type="dxa"/>
          </w:tcPr>
          <w:p w14:paraId="18626E39" w14:textId="77777777" w:rsidR="00AD5B51" w:rsidRPr="00AD5B51" w:rsidRDefault="00AD5B51" w:rsidP="00AD5B51">
            <w:pPr>
              <w:spacing w:line="240" w:lineRule="auto"/>
              <w:jc w:val="left"/>
              <w:rPr>
                <w:rFonts w:cs="Frankruhel" w:hint="cs"/>
                <w:sz w:val="24"/>
                <w:rtl/>
              </w:rPr>
            </w:pPr>
            <w:r>
              <w:rPr>
                <w:sz w:val="24"/>
                <w:rtl/>
              </w:rPr>
              <w:t>מוליך הארקה וחיזוקו</w:t>
            </w:r>
          </w:p>
        </w:tc>
        <w:tc>
          <w:tcPr>
            <w:tcW w:w="567" w:type="dxa"/>
          </w:tcPr>
          <w:p w14:paraId="132B4AD0" w14:textId="77777777" w:rsidR="00AD5B51" w:rsidRPr="00AD5B51" w:rsidRDefault="00AD5B51" w:rsidP="00AD5B51">
            <w:pPr>
              <w:spacing w:line="240" w:lineRule="auto"/>
              <w:jc w:val="left"/>
              <w:rPr>
                <w:rStyle w:val="Hyperlink"/>
                <w:rFonts w:hint="cs"/>
                <w:rtl/>
              </w:rPr>
            </w:pPr>
            <w:hyperlink w:anchor="Seif25" w:tooltip="מוליך הארקה וחיזוקו" w:history="1">
              <w:r w:rsidRPr="00AD5B51">
                <w:rPr>
                  <w:rStyle w:val="Hyperlink"/>
                </w:rPr>
                <w:t>Go</w:t>
              </w:r>
            </w:hyperlink>
          </w:p>
        </w:tc>
        <w:tc>
          <w:tcPr>
            <w:tcW w:w="850" w:type="dxa"/>
          </w:tcPr>
          <w:p w14:paraId="7EE1D9B0"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D5B51" w:rsidRPr="00AD5B51" w14:paraId="7337AC46" w14:textId="77777777">
        <w:tblPrEx>
          <w:tblCellMar>
            <w:top w:w="0" w:type="dxa"/>
            <w:bottom w:w="0" w:type="dxa"/>
          </w:tblCellMar>
        </w:tblPrEx>
        <w:tc>
          <w:tcPr>
            <w:tcW w:w="1247" w:type="dxa"/>
          </w:tcPr>
          <w:p w14:paraId="118D95D5" w14:textId="77777777" w:rsidR="00AD5B51" w:rsidRPr="00AD5B51" w:rsidRDefault="00AD5B51" w:rsidP="00AD5B51">
            <w:pPr>
              <w:spacing w:line="240" w:lineRule="auto"/>
              <w:jc w:val="left"/>
              <w:rPr>
                <w:rFonts w:cs="Frankruhel" w:hint="cs"/>
                <w:sz w:val="24"/>
                <w:rtl/>
              </w:rPr>
            </w:pPr>
            <w:r>
              <w:rPr>
                <w:sz w:val="24"/>
                <w:rtl/>
              </w:rPr>
              <w:t xml:space="preserve">סעיף 26 </w:t>
            </w:r>
          </w:p>
        </w:tc>
        <w:tc>
          <w:tcPr>
            <w:tcW w:w="5669" w:type="dxa"/>
          </w:tcPr>
          <w:p w14:paraId="7FB9C35F" w14:textId="77777777" w:rsidR="00AD5B51" w:rsidRPr="00AD5B51" w:rsidRDefault="00AD5B51" w:rsidP="00AD5B51">
            <w:pPr>
              <w:spacing w:line="240" w:lineRule="auto"/>
              <w:jc w:val="left"/>
              <w:rPr>
                <w:rFonts w:cs="Frankruhel" w:hint="cs"/>
                <w:sz w:val="24"/>
                <w:rtl/>
              </w:rPr>
            </w:pPr>
            <w:r>
              <w:rPr>
                <w:sz w:val="24"/>
                <w:rtl/>
              </w:rPr>
              <w:t>בידוד מוליך הארקה</w:t>
            </w:r>
          </w:p>
        </w:tc>
        <w:tc>
          <w:tcPr>
            <w:tcW w:w="567" w:type="dxa"/>
          </w:tcPr>
          <w:p w14:paraId="14892028" w14:textId="77777777" w:rsidR="00AD5B51" w:rsidRPr="00AD5B51" w:rsidRDefault="00AD5B51" w:rsidP="00AD5B51">
            <w:pPr>
              <w:spacing w:line="240" w:lineRule="auto"/>
              <w:jc w:val="left"/>
              <w:rPr>
                <w:rStyle w:val="Hyperlink"/>
                <w:rFonts w:hint="cs"/>
                <w:rtl/>
              </w:rPr>
            </w:pPr>
            <w:hyperlink w:anchor="Seif26" w:tooltip="בידוד מוליך הארקה" w:history="1">
              <w:r w:rsidRPr="00AD5B51">
                <w:rPr>
                  <w:rStyle w:val="Hyperlink"/>
                </w:rPr>
                <w:t>Go</w:t>
              </w:r>
            </w:hyperlink>
          </w:p>
        </w:tc>
        <w:tc>
          <w:tcPr>
            <w:tcW w:w="850" w:type="dxa"/>
          </w:tcPr>
          <w:p w14:paraId="6BA34FC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D5B51" w:rsidRPr="00AD5B51" w14:paraId="2B4F7603" w14:textId="77777777">
        <w:tblPrEx>
          <w:tblCellMar>
            <w:top w:w="0" w:type="dxa"/>
            <w:bottom w:w="0" w:type="dxa"/>
          </w:tblCellMar>
        </w:tblPrEx>
        <w:tc>
          <w:tcPr>
            <w:tcW w:w="1247" w:type="dxa"/>
          </w:tcPr>
          <w:p w14:paraId="39D901BA" w14:textId="77777777" w:rsidR="00AD5B51" w:rsidRPr="00AD5B51" w:rsidRDefault="00AD5B51" w:rsidP="00AD5B51">
            <w:pPr>
              <w:spacing w:line="240" w:lineRule="auto"/>
              <w:jc w:val="left"/>
              <w:rPr>
                <w:rFonts w:cs="Frankruhel" w:hint="cs"/>
                <w:sz w:val="24"/>
                <w:rtl/>
              </w:rPr>
            </w:pPr>
            <w:r>
              <w:rPr>
                <w:sz w:val="24"/>
                <w:rtl/>
              </w:rPr>
              <w:t xml:space="preserve">סעיף 27 </w:t>
            </w:r>
          </w:p>
        </w:tc>
        <w:tc>
          <w:tcPr>
            <w:tcW w:w="5669" w:type="dxa"/>
          </w:tcPr>
          <w:p w14:paraId="5523FFA1" w14:textId="77777777" w:rsidR="00AD5B51" w:rsidRPr="00AD5B51" w:rsidRDefault="00AD5B51" w:rsidP="00AD5B51">
            <w:pPr>
              <w:spacing w:line="240" w:lineRule="auto"/>
              <w:jc w:val="left"/>
              <w:rPr>
                <w:rFonts w:cs="Frankruhel" w:hint="cs"/>
                <w:sz w:val="24"/>
                <w:rtl/>
              </w:rPr>
            </w:pPr>
            <w:r>
              <w:rPr>
                <w:sz w:val="24"/>
                <w:rtl/>
              </w:rPr>
              <w:t>מערכת מתכתית המותרת כמוליך הארקה</w:t>
            </w:r>
          </w:p>
        </w:tc>
        <w:tc>
          <w:tcPr>
            <w:tcW w:w="567" w:type="dxa"/>
          </w:tcPr>
          <w:p w14:paraId="6112B321" w14:textId="77777777" w:rsidR="00AD5B51" w:rsidRPr="00AD5B51" w:rsidRDefault="00AD5B51" w:rsidP="00AD5B51">
            <w:pPr>
              <w:spacing w:line="240" w:lineRule="auto"/>
              <w:jc w:val="left"/>
              <w:rPr>
                <w:rStyle w:val="Hyperlink"/>
                <w:rFonts w:hint="cs"/>
                <w:rtl/>
              </w:rPr>
            </w:pPr>
            <w:hyperlink w:anchor="Seif27" w:tooltip="מערכת מתכתית המותרת כמוליך הארקה" w:history="1">
              <w:r w:rsidRPr="00AD5B51">
                <w:rPr>
                  <w:rStyle w:val="Hyperlink"/>
                </w:rPr>
                <w:t>Go</w:t>
              </w:r>
            </w:hyperlink>
          </w:p>
        </w:tc>
        <w:tc>
          <w:tcPr>
            <w:tcW w:w="850" w:type="dxa"/>
          </w:tcPr>
          <w:p w14:paraId="256EEB8E"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D5B51" w:rsidRPr="00AD5B51" w14:paraId="7FD591EA" w14:textId="77777777">
        <w:tblPrEx>
          <w:tblCellMar>
            <w:top w:w="0" w:type="dxa"/>
            <w:bottom w:w="0" w:type="dxa"/>
          </w:tblCellMar>
        </w:tblPrEx>
        <w:tc>
          <w:tcPr>
            <w:tcW w:w="1247" w:type="dxa"/>
          </w:tcPr>
          <w:p w14:paraId="226F193F" w14:textId="77777777" w:rsidR="00AD5B51" w:rsidRPr="00AD5B51" w:rsidRDefault="00AD5B51" w:rsidP="00AD5B51">
            <w:pPr>
              <w:spacing w:line="240" w:lineRule="auto"/>
              <w:jc w:val="left"/>
              <w:rPr>
                <w:rFonts w:cs="Frankruhel" w:hint="cs"/>
                <w:sz w:val="24"/>
                <w:rtl/>
              </w:rPr>
            </w:pPr>
            <w:r>
              <w:rPr>
                <w:sz w:val="24"/>
                <w:rtl/>
              </w:rPr>
              <w:t xml:space="preserve">סעיף 28 </w:t>
            </w:r>
          </w:p>
        </w:tc>
        <w:tc>
          <w:tcPr>
            <w:tcW w:w="5669" w:type="dxa"/>
          </w:tcPr>
          <w:p w14:paraId="1B285CA8" w14:textId="77777777" w:rsidR="00AD5B51" w:rsidRPr="00AD5B51" w:rsidRDefault="00AD5B51" w:rsidP="00AD5B51">
            <w:pPr>
              <w:spacing w:line="240" w:lineRule="auto"/>
              <w:jc w:val="left"/>
              <w:rPr>
                <w:rFonts w:cs="Frankruhel" w:hint="cs"/>
                <w:sz w:val="24"/>
                <w:rtl/>
              </w:rPr>
            </w:pPr>
            <w:r>
              <w:rPr>
                <w:sz w:val="24"/>
                <w:rtl/>
              </w:rPr>
              <w:t>מערכת מתכתית האסורה כמוליך הארקה</w:t>
            </w:r>
          </w:p>
        </w:tc>
        <w:tc>
          <w:tcPr>
            <w:tcW w:w="567" w:type="dxa"/>
          </w:tcPr>
          <w:p w14:paraId="7677598B" w14:textId="77777777" w:rsidR="00AD5B51" w:rsidRPr="00AD5B51" w:rsidRDefault="00AD5B51" w:rsidP="00AD5B51">
            <w:pPr>
              <w:spacing w:line="240" w:lineRule="auto"/>
              <w:jc w:val="left"/>
              <w:rPr>
                <w:rStyle w:val="Hyperlink"/>
                <w:rFonts w:hint="cs"/>
                <w:rtl/>
              </w:rPr>
            </w:pPr>
            <w:hyperlink w:anchor="Seif28" w:tooltip="מערכת מתכתית האסורה כמוליך הארקה" w:history="1">
              <w:r w:rsidRPr="00AD5B51">
                <w:rPr>
                  <w:rStyle w:val="Hyperlink"/>
                </w:rPr>
                <w:t>Go</w:t>
              </w:r>
            </w:hyperlink>
          </w:p>
        </w:tc>
        <w:tc>
          <w:tcPr>
            <w:tcW w:w="850" w:type="dxa"/>
          </w:tcPr>
          <w:p w14:paraId="5BB31265"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D5B51" w:rsidRPr="00AD5B51" w14:paraId="0095BB19" w14:textId="77777777">
        <w:tblPrEx>
          <w:tblCellMar>
            <w:top w:w="0" w:type="dxa"/>
            <w:bottom w:w="0" w:type="dxa"/>
          </w:tblCellMar>
        </w:tblPrEx>
        <w:tc>
          <w:tcPr>
            <w:tcW w:w="1247" w:type="dxa"/>
          </w:tcPr>
          <w:p w14:paraId="3F4BCD6C" w14:textId="77777777" w:rsidR="00AD5B51" w:rsidRPr="00AD5B51" w:rsidRDefault="00AD5B51" w:rsidP="00AD5B51">
            <w:pPr>
              <w:spacing w:line="240" w:lineRule="auto"/>
              <w:jc w:val="left"/>
              <w:rPr>
                <w:rFonts w:cs="Frankruhel" w:hint="cs"/>
                <w:sz w:val="24"/>
                <w:rtl/>
              </w:rPr>
            </w:pPr>
            <w:r>
              <w:rPr>
                <w:sz w:val="24"/>
                <w:rtl/>
              </w:rPr>
              <w:t xml:space="preserve">סעיף 29 </w:t>
            </w:r>
          </w:p>
        </w:tc>
        <w:tc>
          <w:tcPr>
            <w:tcW w:w="5669" w:type="dxa"/>
          </w:tcPr>
          <w:p w14:paraId="5A14752F" w14:textId="77777777" w:rsidR="00AD5B51" w:rsidRPr="00AD5B51" w:rsidRDefault="00AD5B51" w:rsidP="00AD5B51">
            <w:pPr>
              <w:spacing w:line="240" w:lineRule="auto"/>
              <w:jc w:val="left"/>
              <w:rPr>
                <w:rFonts w:cs="Frankruhel" w:hint="cs"/>
                <w:sz w:val="24"/>
                <w:rtl/>
              </w:rPr>
            </w:pPr>
            <w:r>
              <w:rPr>
                <w:sz w:val="24"/>
                <w:rtl/>
              </w:rPr>
              <w:t>חיבור מוליך הארקה לאלקטרודה</w:t>
            </w:r>
          </w:p>
        </w:tc>
        <w:tc>
          <w:tcPr>
            <w:tcW w:w="567" w:type="dxa"/>
          </w:tcPr>
          <w:p w14:paraId="5DE07AD1" w14:textId="77777777" w:rsidR="00AD5B51" w:rsidRPr="00AD5B51" w:rsidRDefault="00AD5B51" w:rsidP="00AD5B51">
            <w:pPr>
              <w:spacing w:line="240" w:lineRule="auto"/>
              <w:jc w:val="left"/>
              <w:rPr>
                <w:rStyle w:val="Hyperlink"/>
                <w:rFonts w:hint="cs"/>
                <w:rtl/>
              </w:rPr>
            </w:pPr>
            <w:hyperlink w:anchor="Seif29" w:tooltip="חיבור מוליך הארקה לאלקטרודה" w:history="1">
              <w:r w:rsidRPr="00AD5B51">
                <w:rPr>
                  <w:rStyle w:val="Hyperlink"/>
                </w:rPr>
                <w:t>Go</w:t>
              </w:r>
            </w:hyperlink>
          </w:p>
        </w:tc>
        <w:tc>
          <w:tcPr>
            <w:tcW w:w="850" w:type="dxa"/>
          </w:tcPr>
          <w:p w14:paraId="07D48F9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D5B51" w:rsidRPr="00AD5B51" w14:paraId="291B234D" w14:textId="77777777">
        <w:tblPrEx>
          <w:tblCellMar>
            <w:top w:w="0" w:type="dxa"/>
            <w:bottom w:w="0" w:type="dxa"/>
          </w:tblCellMar>
        </w:tblPrEx>
        <w:tc>
          <w:tcPr>
            <w:tcW w:w="1247" w:type="dxa"/>
          </w:tcPr>
          <w:p w14:paraId="0B3771BF" w14:textId="77777777" w:rsidR="00AD5B51" w:rsidRPr="00AD5B51" w:rsidRDefault="00AD5B51" w:rsidP="00AD5B51">
            <w:pPr>
              <w:spacing w:line="240" w:lineRule="auto"/>
              <w:jc w:val="left"/>
              <w:rPr>
                <w:rFonts w:cs="Frankruhel" w:hint="cs"/>
                <w:sz w:val="24"/>
                <w:rtl/>
              </w:rPr>
            </w:pPr>
            <w:r>
              <w:rPr>
                <w:sz w:val="24"/>
                <w:rtl/>
              </w:rPr>
              <w:t xml:space="preserve">סעיף 30 </w:t>
            </w:r>
          </w:p>
        </w:tc>
        <w:tc>
          <w:tcPr>
            <w:tcW w:w="5669" w:type="dxa"/>
          </w:tcPr>
          <w:p w14:paraId="691360B0" w14:textId="77777777" w:rsidR="00AD5B51" w:rsidRPr="00AD5B51" w:rsidRDefault="00AD5B51" w:rsidP="00AD5B51">
            <w:pPr>
              <w:spacing w:line="240" w:lineRule="auto"/>
              <w:jc w:val="left"/>
              <w:rPr>
                <w:rFonts w:cs="Frankruhel" w:hint="cs"/>
                <w:sz w:val="24"/>
                <w:rtl/>
              </w:rPr>
            </w:pPr>
            <w:r>
              <w:rPr>
                <w:sz w:val="24"/>
                <w:rtl/>
              </w:rPr>
              <w:t>תקינות של החיבורים</w:t>
            </w:r>
          </w:p>
        </w:tc>
        <w:tc>
          <w:tcPr>
            <w:tcW w:w="567" w:type="dxa"/>
          </w:tcPr>
          <w:p w14:paraId="27711D0A" w14:textId="77777777" w:rsidR="00AD5B51" w:rsidRPr="00AD5B51" w:rsidRDefault="00AD5B51" w:rsidP="00AD5B51">
            <w:pPr>
              <w:spacing w:line="240" w:lineRule="auto"/>
              <w:jc w:val="left"/>
              <w:rPr>
                <w:rStyle w:val="Hyperlink"/>
                <w:rFonts w:hint="cs"/>
                <w:rtl/>
              </w:rPr>
            </w:pPr>
            <w:hyperlink w:anchor="Seif30" w:tooltip="תקינות של החיבורים" w:history="1">
              <w:r w:rsidRPr="00AD5B51">
                <w:rPr>
                  <w:rStyle w:val="Hyperlink"/>
                </w:rPr>
                <w:t>Go</w:t>
              </w:r>
            </w:hyperlink>
          </w:p>
        </w:tc>
        <w:tc>
          <w:tcPr>
            <w:tcW w:w="850" w:type="dxa"/>
          </w:tcPr>
          <w:p w14:paraId="3973C36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7E5FF5F5" w14:textId="77777777">
        <w:tblPrEx>
          <w:tblCellMar>
            <w:top w:w="0" w:type="dxa"/>
            <w:bottom w:w="0" w:type="dxa"/>
          </w:tblCellMar>
        </w:tblPrEx>
        <w:tc>
          <w:tcPr>
            <w:tcW w:w="1247" w:type="dxa"/>
          </w:tcPr>
          <w:p w14:paraId="11260A41" w14:textId="77777777" w:rsidR="00AD5B51" w:rsidRPr="00AD5B51" w:rsidRDefault="00AD5B51" w:rsidP="00AD5B51">
            <w:pPr>
              <w:spacing w:line="240" w:lineRule="auto"/>
              <w:jc w:val="left"/>
              <w:rPr>
                <w:rFonts w:cs="Frankruhel" w:hint="cs"/>
                <w:sz w:val="24"/>
                <w:rtl/>
              </w:rPr>
            </w:pPr>
            <w:r>
              <w:rPr>
                <w:sz w:val="24"/>
                <w:rtl/>
              </w:rPr>
              <w:t xml:space="preserve">סעיף 31 </w:t>
            </w:r>
          </w:p>
        </w:tc>
        <w:tc>
          <w:tcPr>
            <w:tcW w:w="5669" w:type="dxa"/>
          </w:tcPr>
          <w:p w14:paraId="7B642BD0" w14:textId="77777777" w:rsidR="00AD5B51" w:rsidRPr="00AD5B51" w:rsidRDefault="00AD5B51" w:rsidP="00AD5B51">
            <w:pPr>
              <w:spacing w:line="240" w:lineRule="auto"/>
              <w:jc w:val="left"/>
              <w:rPr>
                <w:rFonts w:cs="Frankruhel" w:hint="cs"/>
                <w:sz w:val="24"/>
                <w:rtl/>
              </w:rPr>
            </w:pPr>
            <w:r>
              <w:rPr>
                <w:sz w:val="24"/>
                <w:rtl/>
              </w:rPr>
              <w:t>איסור התקנת מבטח במוליך הארקה</w:t>
            </w:r>
          </w:p>
        </w:tc>
        <w:tc>
          <w:tcPr>
            <w:tcW w:w="567" w:type="dxa"/>
          </w:tcPr>
          <w:p w14:paraId="4CF1C059" w14:textId="77777777" w:rsidR="00AD5B51" w:rsidRPr="00AD5B51" w:rsidRDefault="00AD5B51" w:rsidP="00AD5B51">
            <w:pPr>
              <w:spacing w:line="240" w:lineRule="auto"/>
              <w:jc w:val="left"/>
              <w:rPr>
                <w:rStyle w:val="Hyperlink"/>
                <w:rFonts w:hint="cs"/>
                <w:rtl/>
              </w:rPr>
            </w:pPr>
            <w:hyperlink w:anchor="Seif31" w:tooltip="איסור התקנת מבטח במוליך הארקה" w:history="1">
              <w:r w:rsidRPr="00AD5B51">
                <w:rPr>
                  <w:rStyle w:val="Hyperlink"/>
                </w:rPr>
                <w:t>Go</w:t>
              </w:r>
            </w:hyperlink>
          </w:p>
        </w:tc>
        <w:tc>
          <w:tcPr>
            <w:tcW w:w="850" w:type="dxa"/>
          </w:tcPr>
          <w:p w14:paraId="716D04D9"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5C63661D" w14:textId="77777777">
        <w:tblPrEx>
          <w:tblCellMar>
            <w:top w:w="0" w:type="dxa"/>
            <w:bottom w:w="0" w:type="dxa"/>
          </w:tblCellMar>
        </w:tblPrEx>
        <w:tc>
          <w:tcPr>
            <w:tcW w:w="1247" w:type="dxa"/>
          </w:tcPr>
          <w:p w14:paraId="426BC565" w14:textId="77777777" w:rsidR="00AD5B51" w:rsidRPr="00AD5B51" w:rsidRDefault="00AD5B51" w:rsidP="00AD5B51">
            <w:pPr>
              <w:spacing w:line="240" w:lineRule="auto"/>
              <w:jc w:val="left"/>
              <w:rPr>
                <w:rFonts w:cs="Frankruhel" w:hint="cs"/>
                <w:sz w:val="24"/>
                <w:rtl/>
              </w:rPr>
            </w:pPr>
            <w:r>
              <w:rPr>
                <w:sz w:val="24"/>
                <w:rtl/>
              </w:rPr>
              <w:t xml:space="preserve">סעיף 32 </w:t>
            </w:r>
          </w:p>
        </w:tc>
        <w:tc>
          <w:tcPr>
            <w:tcW w:w="5669" w:type="dxa"/>
          </w:tcPr>
          <w:p w14:paraId="3B80843D" w14:textId="77777777" w:rsidR="00AD5B51" w:rsidRPr="00AD5B51" w:rsidRDefault="00AD5B51" w:rsidP="00AD5B51">
            <w:pPr>
              <w:spacing w:line="240" w:lineRule="auto"/>
              <w:jc w:val="left"/>
              <w:rPr>
                <w:rFonts w:cs="Frankruhel" w:hint="cs"/>
                <w:sz w:val="24"/>
                <w:rtl/>
              </w:rPr>
            </w:pPr>
            <w:r>
              <w:rPr>
                <w:sz w:val="24"/>
                <w:rtl/>
              </w:rPr>
              <w:t>איסור התקנת מפסק במוליך הארקה</w:t>
            </w:r>
          </w:p>
        </w:tc>
        <w:tc>
          <w:tcPr>
            <w:tcW w:w="567" w:type="dxa"/>
          </w:tcPr>
          <w:p w14:paraId="4C5DFC1D" w14:textId="77777777" w:rsidR="00AD5B51" w:rsidRPr="00AD5B51" w:rsidRDefault="00AD5B51" w:rsidP="00AD5B51">
            <w:pPr>
              <w:spacing w:line="240" w:lineRule="auto"/>
              <w:jc w:val="left"/>
              <w:rPr>
                <w:rStyle w:val="Hyperlink"/>
                <w:rFonts w:hint="cs"/>
                <w:rtl/>
              </w:rPr>
            </w:pPr>
            <w:hyperlink w:anchor="Seif32" w:tooltip="איסור התקנת מפסק במוליך הארקה" w:history="1">
              <w:r w:rsidRPr="00AD5B51">
                <w:rPr>
                  <w:rStyle w:val="Hyperlink"/>
                </w:rPr>
                <w:t>Go</w:t>
              </w:r>
            </w:hyperlink>
          </w:p>
        </w:tc>
        <w:tc>
          <w:tcPr>
            <w:tcW w:w="850" w:type="dxa"/>
          </w:tcPr>
          <w:p w14:paraId="4C9DCA3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0D240BCF" w14:textId="77777777">
        <w:tblPrEx>
          <w:tblCellMar>
            <w:top w:w="0" w:type="dxa"/>
            <w:bottom w:w="0" w:type="dxa"/>
          </w:tblCellMar>
        </w:tblPrEx>
        <w:tc>
          <w:tcPr>
            <w:tcW w:w="1247" w:type="dxa"/>
          </w:tcPr>
          <w:p w14:paraId="6C5140F9" w14:textId="77777777" w:rsidR="00AD5B51" w:rsidRPr="00AD5B51" w:rsidRDefault="00AD5B51" w:rsidP="00AD5B51">
            <w:pPr>
              <w:spacing w:line="240" w:lineRule="auto"/>
              <w:jc w:val="left"/>
              <w:rPr>
                <w:rFonts w:cs="Frankruhel" w:hint="cs"/>
                <w:sz w:val="24"/>
                <w:rtl/>
              </w:rPr>
            </w:pPr>
            <w:r>
              <w:rPr>
                <w:sz w:val="24"/>
                <w:rtl/>
              </w:rPr>
              <w:t xml:space="preserve">סעיף 33 </w:t>
            </w:r>
          </w:p>
        </w:tc>
        <w:tc>
          <w:tcPr>
            <w:tcW w:w="5669" w:type="dxa"/>
          </w:tcPr>
          <w:p w14:paraId="04367384" w14:textId="77777777" w:rsidR="00AD5B51" w:rsidRPr="00AD5B51" w:rsidRDefault="00AD5B51" w:rsidP="00AD5B51">
            <w:pPr>
              <w:spacing w:line="240" w:lineRule="auto"/>
              <w:jc w:val="left"/>
              <w:rPr>
                <w:rFonts w:cs="Frankruhel" w:hint="cs"/>
                <w:sz w:val="24"/>
                <w:rtl/>
              </w:rPr>
            </w:pPr>
            <w:r>
              <w:rPr>
                <w:sz w:val="24"/>
                <w:rtl/>
              </w:rPr>
              <w:t>מוליך הארקה בפתיל זינה</w:t>
            </w:r>
          </w:p>
        </w:tc>
        <w:tc>
          <w:tcPr>
            <w:tcW w:w="567" w:type="dxa"/>
          </w:tcPr>
          <w:p w14:paraId="37FA4786" w14:textId="77777777" w:rsidR="00AD5B51" w:rsidRPr="00AD5B51" w:rsidRDefault="00AD5B51" w:rsidP="00AD5B51">
            <w:pPr>
              <w:spacing w:line="240" w:lineRule="auto"/>
              <w:jc w:val="left"/>
              <w:rPr>
                <w:rStyle w:val="Hyperlink"/>
                <w:rFonts w:hint="cs"/>
                <w:rtl/>
              </w:rPr>
            </w:pPr>
            <w:hyperlink w:anchor="Seif33" w:tooltip="מוליך הארקה בפתיל זינה" w:history="1">
              <w:r w:rsidRPr="00AD5B51">
                <w:rPr>
                  <w:rStyle w:val="Hyperlink"/>
                </w:rPr>
                <w:t>Go</w:t>
              </w:r>
            </w:hyperlink>
          </w:p>
        </w:tc>
        <w:tc>
          <w:tcPr>
            <w:tcW w:w="850" w:type="dxa"/>
          </w:tcPr>
          <w:p w14:paraId="1796BED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71218133" w14:textId="77777777">
        <w:tblPrEx>
          <w:tblCellMar>
            <w:top w:w="0" w:type="dxa"/>
            <w:bottom w:w="0" w:type="dxa"/>
          </w:tblCellMar>
        </w:tblPrEx>
        <w:tc>
          <w:tcPr>
            <w:tcW w:w="1247" w:type="dxa"/>
          </w:tcPr>
          <w:p w14:paraId="3AE5C58A" w14:textId="77777777" w:rsidR="00AD5B51" w:rsidRPr="00AD5B51" w:rsidRDefault="00AD5B51" w:rsidP="00AD5B51">
            <w:pPr>
              <w:spacing w:line="240" w:lineRule="auto"/>
              <w:jc w:val="left"/>
              <w:rPr>
                <w:rFonts w:cs="Frankruhel" w:hint="cs"/>
                <w:sz w:val="24"/>
                <w:rtl/>
              </w:rPr>
            </w:pPr>
          </w:p>
        </w:tc>
        <w:tc>
          <w:tcPr>
            <w:tcW w:w="5669" w:type="dxa"/>
          </w:tcPr>
          <w:p w14:paraId="1BD80199" w14:textId="77777777" w:rsidR="00AD5B51" w:rsidRPr="00AD5B51" w:rsidRDefault="00AD5B51" w:rsidP="00AD5B51">
            <w:pPr>
              <w:spacing w:line="240" w:lineRule="auto"/>
              <w:jc w:val="left"/>
              <w:rPr>
                <w:rFonts w:cs="Frankruhel" w:hint="cs"/>
                <w:sz w:val="24"/>
                <w:rtl/>
              </w:rPr>
            </w:pPr>
            <w:r>
              <w:rPr>
                <w:sz w:val="24"/>
                <w:rtl/>
              </w:rPr>
              <w:t>פרק ו': חובת הגנה בפני חישמול</w:t>
            </w:r>
          </w:p>
        </w:tc>
        <w:tc>
          <w:tcPr>
            <w:tcW w:w="567" w:type="dxa"/>
          </w:tcPr>
          <w:p w14:paraId="48C2027A" w14:textId="77777777" w:rsidR="00AD5B51" w:rsidRPr="00AD5B51" w:rsidRDefault="00AD5B51" w:rsidP="00AD5B51">
            <w:pPr>
              <w:spacing w:line="240" w:lineRule="auto"/>
              <w:jc w:val="left"/>
              <w:rPr>
                <w:rStyle w:val="Hyperlink"/>
                <w:rFonts w:hint="cs"/>
                <w:rtl/>
              </w:rPr>
            </w:pPr>
            <w:hyperlink w:anchor="med5" w:tooltip="פרק ו: חובת הגנה בפני חישמול" w:history="1">
              <w:r w:rsidRPr="00AD5B51">
                <w:rPr>
                  <w:rStyle w:val="Hyperlink"/>
                </w:rPr>
                <w:t>Go</w:t>
              </w:r>
            </w:hyperlink>
          </w:p>
        </w:tc>
        <w:tc>
          <w:tcPr>
            <w:tcW w:w="850" w:type="dxa"/>
          </w:tcPr>
          <w:p w14:paraId="55E5EF7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6DA9D04D" w14:textId="77777777">
        <w:tblPrEx>
          <w:tblCellMar>
            <w:top w:w="0" w:type="dxa"/>
            <w:bottom w:w="0" w:type="dxa"/>
          </w:tblCellMar>
        </w:tblPrEx>
        <w:tc>
          <w:tcPr>
            <w:tcW w:w="1247" w:type="dxa"/>
          </w:tcPr>
          <w:p w14:paraId="2D6665DC" w14:textId="77777777" w:rsidR="00AD5B51" w:rsidRPr="00AD5B51" w:rsidRDefault="00AD5B51" w:rsidP="00AD5B51">
            <w:pPr>
              <w:spacing w:line="240" w:lineRule="auto"/>
              <w:jc w:val="left"/>
              <w:rPr>
                <w:rFonts w:cs="Frankruhel" w:hint="cs"/>
                <w:sz w:val="24"/>
                <w:rtl/>
              </w:rPr>
            </w:pPr>
            <w:r>
              <w:rPr>
                <w:sz w:val="24"/>
                <w:rtl/>
              </w:rPr>
              <w:t xml:space="preserve">סעיף 34 </w:t>
            </w:r>
          </w:p>
        </w:tc>
        <w:tc>
          <w:tcPr>
            <w:tcW w:w="5669" w:type="dxa"/>
          </w:tcPr>
          <w:p w14:paraId="4C5E64CA" w14:textId="77777777" w:rsidR="00AD5B51" w:rsidRPr="00AD5B51" w:rsidRDefault="00AD5B51" w:rsidP="00AD5B51">
            <w:pPr>
              <w:spacing w:line="240" w:lineRule="auto"/>
              <w:jc w:val="left"/>
              <w:rPr>
                <w:rFonts w:cs="Frankruhel" w:hint="cs"/>
                <w:sz w:val="24"/>
                <w:rtl/>
              </w:rPr>
            </w:pPr>
            <w:r>
              <w:rPr>
                <w:sz w:val="24"/>
                <w:rtl/>
              </w:rPr>
              <w:t>הגנת גופים מתכתיים בפני חישמול</w:t>
            </w:r>
          </w:p>
        </w:tc>
        <w:tc>
          <w:tcPr>
            <w:tcW w:w="567" w:type="dxa"/>
          </w:tcPr>
          <w:p w14:paraId="5C4D783E" w14:textId="77777777" w:rsidR="00AD5B51" w:rsidRPr="00AD5B51" w:rsidRDefault="00AD5B51" w:rsidP="00AD5B51">
            <w:pPr>
              <w:spacing w:line="240" w:lineRule="auto"/>
              <w:jc w:val="left"/>
              <w:rPr>
                <w:rStyle w:val="Hyperlink"/>
                <w:rFonts w:hint="cs"/>
                <w:rtl/>
              </w:rPr>
            </w:pPr>
            <w:hyperlink w:anchor="Seif34" w:tooltip="הגנת גופים מתכתיים בפני חישמול" w:history="1">
              <w:r w:rsidRPr="00AD5B51">
                <w:rPr>
                  <w:rStyle w:val="Hyperlink"/>
                </w:rPr>
                <w:t>Go</w:t>
              </w:r>
            </w:hyperlink>
          </w:p>
        </w:tc>
        <w:tc>
          <w:tcPr>
            <w:tcW w:w="850" w:type="dxa"/>
          </w:tcPr>
          <w:p w14:paraId="230ABAB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38BFCA35" w14:textId="77777777">
        <w:tblPrEx>
          <w:tblCellMar>
            <w:top w:w="0" w:type="dxa"/>
            <w:bottom w:w="0" w:type="dxa"/>
          </w:tblCellMar>
        </w:tblPrEx>
        <w:tc>
          <w:tcPr>
            <w:tcW w:w="1247" w:type="dxa"/>
          </w:tcPr>
          <w:p w14:paraId="26A9014D" w14:textId="77777777" w:rsidR="00AD5B51" w:rsidRPr="00AD5B51" w:rsidRDefault="00AD5B51" w:rsidP="00AD5B51">
            <w:pPr>
              <w:spacing w:line="240" w:lineRule="auto"/>
              <w:jc w:val="left"/>
              <w:rPr>
                <w:rFonts w:cs="Frankruhel" w:hint="cs"/>
                <w:sz w:val="24"/>
                <w:rtl/>
              </w:rPr>
            </w:pPr>
            <w:r>
              <w:rPr>
                <w:sz w:val="24"/>
                <w:rtl/>
              </w:rPr>
              <w:t xml:space="preserve">סעיף 35 </w:t>
            </w:r>
          </w:p>
        </w:tc>
        <w:tc>
          <w:tcPr>
            <w:tcW w:w="5669" w:type="dxa"/>
          </w:tcPr>
          <w:p w14:paraId="3CA3AD08" w14:textId="77777777" w:rsidR="00AD5B51" w:rsidRPr="00AD5B51" w:rsidRDefault="00AD5B51" w:rsidP="00AD5B51">
            <w:pPr>
              <w:spacing w:line="240" w:lineRule="auto"/>
              <w:jc w:val="left"/>
              <w:rPr>
                <w:rFonts w:cs="Frankruhel" w:hint="cs"/>
                <w:sz w:val="24"/>
                <w:rtl/>
              </w:rPr>
            </w:pPr>
            <w:r>
              <w:rPr>
                <w:sz w:val="24"/>
                <w:rtl/>
              </w:rPr>
              <w:t>פטור חלקי מיתקן מהגנה בפני חישמול</w:t>
            </w:r>
          </w:p>
        </w:tc>
        <w:tc>
          <w:tcPr>
            <w:tcW w:w="567" w:type="dxa"/>
          </w:tcPr>
          <w:p w14:paraId="6E31DF60" w14:textId="77777777" w:rsidR="00AD5B51" w:rsidRPr="00AD5B51" w:rsidRDefault="00AD5B51" w:rsidP="00AD5B51">
            <w:pPr>
              <w:spacing w:line="240" w:lineRule="auto"/>
              <w:jc w:val="left"/>
              <w:rPr>
                <w:rStyle w:val="Hyperlink"/>
                <w:rFonts w:hint="cs"/>
                <w:rtl/>
              </w:rPr>
            </w:pPr>
            <w:hyperlink w:anchor="Seif35" w:tooltip="פטור חלקי מיתקן מהגנה בפני חישמול" w:history="1">
              <w:r w:rsidRPr="00AD5B51">
                <w:rPr>
                  <w:rStyle w:val="Hyperlink"/>
                </w:rPr>
                <w:t>Go</w:t>
              </w:r>
            </w:hyperlink>
          </w:p>
        </w:tc>
        <w:tc>
          <w:tcPr>
            <w:tcW w:w="850" w:type="dxa"/>
          </w:tcPr>
          <w:p w14:paraId="0A534D0E"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1C9FCF85" w14:textId="77777777">
        <w:tblPrEx>
          <w:tblCellMar>
            <w:top w:w="0" w:type="dxa"/>
            <w:bottom w:w="0" w:type="dxa"/>
          </w:tblCellMar>
        </w:tblPrEx>
        <w:tc>
          <w:tcPr>
            <w:tcW w:w="1247" w:type="dxa"/>
          </w:tcPr>
          <w:p w14:paraId="30BD2EF8" w14:textId="77777777" w:rsidR="00AD5B51" w:rsidRPr="00AD5B51" w:rsidRDefault="00AD5B51" w:rsidP="00AD5B51">
            <w:pPr>
              <w:spacing w:line="240" w:lineRule="auto"/>
              <w:jc w:val="left"/>
              <w:rPr>
                <w:rFonts w:cs="Frankruhel" w:hint="cs"/>
                <w:sz w:val="24"/>
                <w:rtl/>
              </w:rPr>
            </w:pPr>
          </w:p>
        </w:tc>
        <w:tc>
          <w:tcPr>
            <w:tcW w:w="5669" w:type="dxa"/>
          </w:tcPr>
          <w:p w14:paraId="64BFA028" w14:textId="77777777" w:rsidR="00AD5B51" w:rsidRPr="00AD5B51" w:rsidRDefault="00AD5B51" w:rsidP="00AD5B51">
            <w:pPr>
              <w:spacing w:line="240" w:lineRule="auto"/>
              <w:jc w:val="left"/>
              <w:rPr>
                <w:rFonts w:cs="Frankruhel" w:hint="cs"/>
                <w:sz w:val="24"/>
                <w:rtl/>
              </w:rPr>
            </w:pPr>
            <w:r>
              <w:rPr>
                <w:sz w:val="24"/>
                <w:rtl/>
              </w:rPr>
              <w:t>פרק ז': אמצעי הגנה בפני חישמול</w:t>
            </w:r>
          </w:p>
        </w:tc>
        <w:tc>
          <w:tcPr>
            <w:tcW w:w="567" w:type="dxa"/>
          </w:tcPr>
          <w:p w14:paraId="267003FC" w14:textId="77777777" w:rsidR="00AD5B51" w:rsidRPr="00AD5B51" w:rsidRDefault="00AD5B51" w:rsidP="00AD5B51">
            <w:pPr>
              <w:spacing w:line="240" w:lineRule="auto"/>
              <w:jc w:val="left"/>
              <w:rPr>
                <w:rStyle w:val="Hyperlink"/>
                <w:rFonts w:hint="cs"/>
                <w:rtl/>
              </w:rPr>
            </w:pPr>
            <w:hyperlink w:anchor="med6" w:tooltip="פרק ז: אמצעי הגנה בפני חישמול" w:history="1">
              <w:r w:rsidRPr="00AD5B51">
                <w:rPr>
                  <w:rStyle w:val="Hyperlink"/>
                </w:rPr>
                <w:t>Go</w:t>
              </w:r>
            </w:hyperlink>
          </w:p>
        </w:tc>
        <w:tc>
          <w:tcPr>
            <w:tcW w:w="850" w:type="dxa"/>
          </w:tcPr>
          <w:p w14:paraId="3255B224"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67C29147" w14:textId="77777777">
        <w:tblPrEx>
          <w:tblCellMar>
            <w:top w:w="0" w:type="dxa"/>
            <w:bottom w:w="0" w:type="dxa"/>
          </w:tblCellMar>
        </w:tblPrEx>
        <w:tc>
          <w:tcPr>
            <w:tcW w:w="1247" w:type="dxa"/>
          </w:tcPr>
          <w:p w14:paraId="39E8DCE3" w14:textId="77777777" w:rsidR="00AD5B51" w:rsidRPr="00AD5B51" w:rsidRDefault="00AD5B51" w:rsidP="00AD5B51">
            <w:pPr>
              <w:spacing w:line="240" w:lineRule="auto"/>
              <w:jc w:val="left"/>
              <w:rPr>
                <w:rFonts w:cs="Frankruhel" w:hint="cs"/>
                <w:sz w:val="24"/>
                <w:rtl/>
              </w:rPr>
            </w:pPr>
          </w:p>
        </w:tc>
        <w:tc>
          <w:tcPr>
            <w:tcW w:w="5669" w:type="dxa"/>
          </w:tcPr>
          <w:p w14:paraId="356EB374" w14:textId="77777777" w:rsidR="00AD5B51" w:rsidRPr="00AD5B51" w:rsidRDefault="00AD5B51" w:rsidP="00AD5B51">
            <w:pPr>
              <w:spacing w:line="240" w:lineRule="auto"/>
              <w:jc w:val="left"/>
              <w:rPr>
                <w:rFonts w:cs="Frankruhel" w:hint="cs"/>
                <w:sz w:val="24"/>
                <w:rtl/>
              </w:rPr>
            </w:pPr>
            <w:r>
              <w:rPr>
                <w:sz w:val="24"/>
                <w:rtl/>
              </w:rPr>
              <w:t>סימן א': איפוס</w:t>
            </w:r>
          </w:p>
        </w:tc>
        <w:tc>
          <w:tcPr>
            <w:tcW w:w="567" w:type="dxa"/>
          </w:tcPr>
          <w:p w14:paraId="72E72B73" w14:textId="77777777" w:rsidR="00AD5B51" w:rsidRPr="00AD5B51" w:rsidRDefault="00AD5B51" w:rsidP="00AD5B51">
            <w:pPr>
              <w:spacing w:line="240" w:lineRule="auto"/>
              <w:jc w:val="left"/>
              <w:rPr>
                <w:rStyle w:val="Hyperlink"/>
                <w:rFonts w:hint="cs"/>
                <w:rtl/>
              </w:rPr>
            </w:pPr>
            <w:hyperlink w:anchor="hed20" w:tooltip="סימן א: איפוס" w:history="1">
              <w:r w:rsidRPr="00AD5B51">
                <w:rPr>
                  <w:rStyle w:val="Hyperlink"/>
                </w:rPr>
                <w:t>Go</w:t>
              </w:r>
            </w:hyperlink>
          </w:p>
        </w:tc>
        <w:tc>
          <w:tcPr>
            <w:tcW w:w="850" w:type="dxa"/>
          </w:tcPr>
          <w:p w14:paraId="297AD17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43DA0724" w14:textId="77777777">
        <w:tblPrEx>
          <w:tblCellMar>
            <w:top w:w="0" w:type="dxa"/>
            <w:bottom w:w="0" w:type="dxa"/>
          </w:tblCellMar>
        </w:tblPrEx>
        <w:tc>
          <w:tcPr>
            <w:tcW w:w="1247" w:type="dxa"/>
          </w:tcPr>
          <w:p w14:paraId="2E4C42D6" w14:textId="77777777" w:rsidR="00AD5B51" w:rsidRPr="00AD5B51" w:rsidRDefault="00AD5B51" w:rsidP="00AD5B51">
            <w:pPr>
              <w:spacing w:line="240" w:lineRule="auto"/>
              <w:jc w:val="left"/>
              <w:rPr>
                <w:rFonts w:cs="Frankruhel" w:hint="cs"/>
                <w:sz w:val="24"/>
                <w:rtl/>
              </w:rPr>
            </w:pPr>
            <w:r>
              <w:rPr>
                <w:sz w:val="24"/>
                <w:rtl/>
              </w:rPr>
              <w:t xml:space="preserve">סעיף 36 </w:t>
            </w:r>
          </w:p>
        </w:tc>
        <w:tc>
          <w:tcPr>
            <w:tcW w:w="5669" w:type="dxa"/>
          </w:tcPr>
          <w:p w14:paraId="3EACD0C0" w14:textId="77777777" w:rsidR="00AD5B51" w:rsidRPr="00AD5B51" w:rsidRDefault="00AD5B51" w:rsidP="00AD5B51">
            <w:pPr>
              <w:spacing w:line="240" w:lineRule="auto"/>
              <w:jc w:val="left"/>
              <w:rPr>
                <w:rFonts w:cs="Frankruhel" w:hint="cs"/>
                <w:sz w:val="24"/>
                <w:rtl/>
              </w:rPr>
            </w:pPr>
            <w:r>
              <w:rPr>
                <w:sz w:val="24"/>
                <w:rtl/>
              </w:rPr>
              <w:t>הגנה על ידי איפוס</w:t>
            </w:r>
          </w:p>
        </w:tc>
        <w:tc>
          <w:tcPr>
            <w:tcW w:w="567" w:type="dxa"/>
          </w:tcPr>
          <w:p w14:paraId="06D13AC2" w14:textId="77777777" w:rsidR="00AD5B51" w:rsidRPr="00AD5B51" w:rsidRDefault="00AD5B51" w:rsidP="00AD5B51">
            <w:pPr>
              <w:spacing w:line="240" w:lineRule="auto"/>
              <w:jc w:val="left"/>
              <w:rPr>
                <w:rStyle w:val="Hyperlink"/>
                <w:rFonts w:hint="cs"/>
                <w:rtl/>
              </w:rPr>
            </w:pPr>
            <w:hyperlink w:anchor="Seif36" w:tooltip="הגנה על ידי איפוס" w:history="1">
              <w:r w:rsidRPr="00AD5B51">
                <w:rPr>
                  <w:rStyle w:val="Hyperlink"/>
                </w:rPr>
                <w:t>Go</w:t>
              </w:r>
            </w:hyperlink>
          </w:p>
        </w:tc>
        <w:tc>
          <w:tcPr>
            <w:tcW w:w="850" w:type="dxa"/>
          </w:tcPr>
          <w:p w14:paraId="23C7D24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D5B51" w:rsidRPr="00AD5B51" w14:paraId="21685356" w14:textId="77777777">
        <w:tblPrEx>
          <w:tblCellMar>
            <w:top w:w="0" w:type="dxa"/>
            <w:bottom w:w="0" w:type="dxa"/>
          </w:tblCellMar>
        </w:tblPrEx>
        <w:tc>
          <w:tcPr>
            <w:tcW w:w="1247" w:type="dxa"/>
          </w:tcPr>
          <w:p w14:paraId="1E50CFC4" w14:textId="77777777" w:rsidR="00AD5B51" w:rsidRPr="00AD5B51" w:rsidRDefault="00AD5B51" w:rsidP="00AD5B51">
            <w:pPr>
              <w:spacing w:line="240" w:lineRule="auto"/>
              <w:jc w:val="left"/>
              <w:rPr>
                <w:rFonts w:cs="Frankruhel" w:hint="cs"/>
                <w:sz w:val="24"/>
                <w:rtl/>
              </w:rPr>
            </w:pPr>
            <w:r>
              <w:rPr>
                <w:sz w:val="24"/>
                <w:rtl/>
              </w:rPr>
              <w:t xml:space="preserve">סעיף 37 </w:t>
            </w:r>
          </w:p>
        </w:tc>
        <w:tc>
          <w:tcPr>
            <w:tcW w:w="5669" w:type="dxa"/>
          </w:tcPr>
          <w:p w14:paraId="1D3F43F5" w14:textId="77777777" w:rsidR="00AD5B51" w:rsidRPr="00AD5B51" w:rsidRDefault="00AD5B51" w:rsidP="00AD5B51">
            <w:pPr>
              <w:spacing w:line="240" w:lineRule="auto"/>
              <w:jc w:val="left"/>
              <w:rPr>
                <w:rFonts w:cs="Frankruhel" w:hint="cs"/>
                <w:sz w:val="24"/>
                <w:rtl/>
              </w:rPr>
            </w:pPr>
            <w:r>
              <w:rPr>
                <w:sz w:val="24"/>
                <w:rtl/>
              </w:rPr>
              <w:t>איסור הגנה על ידי איפוס והארקת הגנה באותו מבנה</w:t>
            </w:r>
          </w:p>
        </w:tc>
        <w:tc>
          <w:tcPr>
            <w:tcW w:w="567" w:type="dxa"/>
          </w:tcPr>
          <w:p w14:paraId="1F1ED8DC" w14:textId="77777777" w:rsidR="00AD5B51" w:rsidRPr="00AD5B51" w:rsidRDefault="00AD5B51" w:rsidP="00AD5B51">
            <w:pPr>
              <w:spacing w:line="240" w:lineRule="auto"/>
              <w:jc w:val="left"/>
              <w:rPr>
                <w:rStyle w:val="Hyperlink"/>
                <w:rFonts w:hint="cs"/>
                <w:rtl/>
              </w:rPr>
            </w:pPr>
            <w:hyperlink w:anchor="Seif37" w:tooltip="איסור הגנה על ידי איפוס והארקת הגנה באותו מבנה" w:history="1">
              <w:r w:rsidRPr="00AD5B51">
                <w:rPr>
                  <w:rStyle w:val="Hyperlink"/>
                </w:rPr>
                <w:t>Go</w:t>
              </w:r>
            </w:hyperlink>
          </w:p>
        </w:tc>
        <w:tc>
          <w:tcPr>
            <w:tcW w:w="850" w:type="dxa"/>
          </w:tcPr>
          <w:p w14:paraId="7D72350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576978BE" w14:textId="77777777">
        <w:tblPrEx>
          <w:tblCellMar>
            <w:top w:w="0" w:type="dxa"/>
            <w:bottom w:w="0" w:type="dxa"/>
          </w:tblCellMar>
        </w:tblPrEx>
        <w:tc>
          <w:tcPr>
            <w:tcW w:w="1247" w:type="dxa"/>
          </w:tcPr>
          <w:p w14:paraId="3A51DA57" w14:textId="77777777" w:rsidR="00AD5B51" w:rsidRPr="00AD5B51" w:rsidRDefault="00AD5B51" w:rsidP="00AD5B51">
            <w:pPr>
              <w:spacing w:line="240" w:lineRule="auto"/>
              <w:jc w:val="left"/>
              <w:rPr>
                <w:rFonts w:cs="Frankruhel" w:hint="cs"/>
                <w:sz w:val="24"/>
                <w:rtl/>
              </w:rPr>
            </w:pPr>
            <w:r>
              <w:rPr>
                <w:sz w:val="24"/>
                <w:rtl/>
              </w:rPr>
              <w:t xml:space="preserve">סעיף 38 </w:t>
            </w:r>
          </w:p>
        </w:tc>
        <w:tc>
          <w:tcPr>
            <w:tcW w:w="5669" w:type="dxa"/>
          </w:tcPr>
          <w:p w14:paraId="71321C1C" w14:textId="77777777" w:rsidR="00AD5B51" w:rsidRPr="00AD5B51" w:rsidRDefault="00AD5B51" w:rsidP="00AD5B51">
            <w:pPr>
              <w:spacing w:line="240" w:lineRule="auto"/>
              <w:jc w:val="left"/>
              <w:rPr>
                <w:rFonts w:cs="Frankruhel" w:hint="cs"/>
                <w:sz w:val="24"/>
                <w:rtl/>
              </w:rPr>
            </w:pPr>
            <w:r>
              <w:rPr>
                <w:sz w:val="24"/>
                <w:rtl/>
              </w:rPr>
              <w:t>הגנה על ידי איפוס והארקת הגנה באותה רשת</w:t>
            </w:r>
          </w:p>
        </w:tc>
        <w:tc>
          <w:tcPr>
            <w:tcW w:w="567" w:type="dxa"/>
          </w:tcPr>
          <w:p w14:paraId="2A6D5C94" w14:textId="77777777" w:rsidR="00AD5B51" w:rsidRPr="00AD5B51" w:rsidRDefault="00AD5B51" w:rsidP="00AD5B51">
            <w:pPr>
              <w:spacing w:line="240" w:lineRule="auto"/>
              <w:jc w:val="left"/>
              <w:rPr>
                <w:rStyle w:val="Hyperlink"/>
                <w:rFonts w:hint="cs"/>
                <w:rtl/>
              </w:rPr>
            </w:pPr>
            <w:hyperlink w:anchor="Seif38" w:tooltip="הגנה על ידי איפוס והארקת הגנה באותה רשת" w:history="1">
              <w:r w:rsidRPr="00AD5B51">
                <w:rPr>
                  <w:rStyle w:val="Hyperlink"/>
                </w:rPr>
                <w:t>Go</w:t>
              </w:r>
            </w:hyperlink>
          </w:p>
        </w:tc>
        <w:tc>
          <w:tcPr>
            <w:tcW w:w="850" w:type="dxa"/>
          </w:tcPr>
          <w:p w14:paraId="40855DB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16A51549" w14:textId="77777777">
        <w:tblPrEx>
          <w:tblCellMar>
            <w:top w:w="0" w:type="dxa"/>
            <w:bottom w:w="0" w:type="dxa"/>
          </w:tblCellMar>
        </w:tblPrEx>
        <w:tc>
          <w:tcPr>
            <w:tcW w:w="1247" w:type="dxa"/>
          </w:tcPr>
          <w:p w14:paraId="0449F881" w14:textId="77777777" w:rsidR="00AD5B51" w:rsidRPr="00AD5B51" w:rsidRDefault="00AD5B51" w:rsidP="00AD5B51">
            <w:pPr>
              <w:spacing w:line="240" w:lineRule="auto"/>
              <w:jc w:val="left"/>
              <w:rPr>
                <w:rFonts w:cs="Frankruhel" w:hint="cs"/>
                <w:sz w:val="24"/>
                <w:rtl/>
              </w:rPr>
            </w:pPr>
            <w:r>
              <w:rPr>
                <w:sz w:val="24"/>
                <w:rtl/>
              </w:rPr>
              <w:t xml:space="preserve">סעיף 39 </w:t>
            </w:r>
          </w:p>
        </w:tc>
        <w:tc>
          <w:tcPr>
            <w:tcW w:w="5669" w:type="dxa"/>
          </w:tcPr>
          <w:p w14:paraId="24CF1A6C" w14:textId="77777777" w:rsidR="00AD5B51" w:rsidRPr="00AD5B51" w:rsidRDefault="00AD5B51" w:rsidP="00AD5B51">
            <w:pPr>
              <w:spacing w:line="240" w:lineRule="auto"/>
              <w:jc w:val="left"/>
              <w:rPr>
                <w:rFonts w:cs="Frankruhel" w:hint="cs"/>
                <w:sz w:val="24"/>
                <w:rtl/>
              </w:rPr>
            </w:pPr>
            <w:r>
              <w:rPr>
                <w:sz w:val="24"/>
                <w:rtl/>
              </w:rPr>
              <w:t>הארקת יסוד</w:t>
            </w:r>
          </w:p>
        </w:tc>
        <w:tc>
          <w:tcPr>
            <w:tcW w:w="567" w:type="dxa"/>
          </w:tcPr>
          <w:p w14:paraId="3835657F" w14:textId="77777777" w:rsidR="00AD5B51" w:rsidRPr="00AD5B51" w:rsidRDefault="00AD5B51" w:rsidP="00AD5B51">
            <w:pPr>
              <w:spacing w:line="240" w:lineRule="auto"/>
              <w:jc w:val="left"/>
              <w:rPr>
                <w:rStyle w:val="Hyperlink"/>
                <w:rFonts w:hint="cs"/>
                <w:rtl/>
              </w:rPr>
            </w:pPr>
            <w:hyperlink w:anchor="Seif39" w:tooltip="הארקת יסוד" w:history="1">
              <w:r w:rsidRPr="00AD5B51">
                <w:rPr>
                  <w:rStyle w:val="Hyperlink"/>
                </w:rPr>
                <w:t>Go</w:t>
              </w:r>
            </w:hyperlink>
          </w:p>
        </w:tc>
        <w:tc>
          <w:tcPr>
            <w:tcW w:w="850" w:type="dxa"/>
          </w:tcPr>
          <w:p w14:paraId="73837ED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20CC707B" w14:textId="77777777">
        <w:tblPrEx>
          <w:tblCellMar>
            <w:top w:w="0" w:type="dxa"/>
            <w:bottom w:w="0" w:type="dxa"/>
          </w:tblCellMar>
        </w:tblPrEx>
        <w:tc>
          <w:tcPr>
            <w:tcW w:w="1247" w:type="dxa"/>
          </w:tcPr>
          <w:p w14:paraId="562E40A6" w14:textId="77777777" w:rsidR="00AD5B51" w:rsidRPr="00AD5B51" w:rsidRDefault="00AD5B51" w:rsidP="00AD5B51">
            <w:pPr>
              <w:spacing w:line="240" w:lineRule="auto"/>
              <w:jc w:val="left"/>
              <w:rPr>
                <w:rFonts w:cs="Frankruhel" w:hint="cs"/>
                <w:sz w:val="24"/>
                <w:rtl/>
              </w:rPr>
            </w:pPr>
            <w:r>
              <w:rPr>
                <w:sz w:val="24"/>
                <w:rtl/>
              </w:rPr>
              <w:t xml:space="preserve">סעיף 40 </w:t>
            </w:r>
          </w:p>
        </w:tc>
        <w:tc>
          <w:tcPr>
            <w:tcW w:w="5669" w:type="dxa"/>
          </w:tcPr>
          <w:p w14:paraId="477303CF" w14:textId="77777777" w:rsidR="00AD5B51" w:rsidRPr="00AD5B51" w:rsidRDefault="00AD5B51" w:rsidP="00AD5B51">
            <w:pPr>
              <w:spacing w:line="240" w:lineRule="auto"/>
              <w:jc w:val="left"/>
              <w:rPr>
                <w:rFonts w:cs="Frankruhel" w:hint="cs"/>
                <w:sz w:val="24"/>
                <w:rtl/>
              </w:rPr>
            </w:pPr>
            <w:r>
              <w:rPr>
                <w:sz w:val="24"/>
                <w:rtl/>
              </w:rPr>
              <w:t xml:space="preserve">הארקת מוליך </w:t>
            </w:r>
            <w:r>
              <w:rPr>
                <w:rFonts w:cs="Frankruhel"/>
                <w:sz w:val="24"/>
              </w:rPr>
              <w:t>PEN</w:t>
            </w:r>
          </w:p>
        </w:tc>
        <w:tc>
          <w:tcPr>
            <w:tcW w:w="567" w:type="dxa"/>
          </w:tcPr>
          <w:p w14:paraId="2265FE6F" w14:textId="77777777" w:rsidR="00AD5B51" w:rsidRPr="00AD5B51" w:rsidRDefault="00AD5B51" w:rsidP="00AD5B51">
            <w:pPr>
              <w:spacing w:line="240" w:lineRule="auto"/>
              <w:jc w:val="left"/>
              <w:rPr>
                <w:rStyle w:val="Hyperlink"/>
                <w:rFonts w:hint="cs"/>
                <w:rtl/>
              </w:rPr>
            </w:pPr>
            <w:hyperlink w:anchor="Seif40" w:tooltip="הארקת מוליך PEN" w:history="1">
              <w:r w:rsidRPr="00AD5B51">
                <w:rPr>
                  <w:rStyle w:val="Hyperlink"/>
                </w:rPr>
                <w:t>Go</w:t>
              </w:r>
            </w:hyperlink>
          </w:p>
        </w:tc>
        <w:tc>
          <w:tcPr>
            <w:tcW w:w="850" w:type="dxa"/>
          </w:tcPr>
          <w:p w14:paraId="3DDEA0D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1916199E" w14:textId="77777777">
        <w:tblPrEx>
          <w:tblCellMar>
            <w:top w:w="0" w:type="dxa"/>
            <w:bottom w:w="0" w:type="dxa"/>
          </w:tblCellMar>
        </w:tblPrEx>
        <w:tc>
          <w:tcPr>
            <w:tcW w:w="1247" w:type="dxa"/>
          </w:tcPr>
          <w:p w14:paraId="5E03F081" w14:textId="77777777" w:rsidR="00AD5B51" w:rsidRPr="00AD5B51" w:rsidRDefault="00AD5B51" w:rsidP="00AD5B51">
            <w:pPr>
              <w:spacing w:line="240" w:lineRule="auto"/>
              <w:jc w:val="left"/>
              <w:rPr>
                <w:rFonts w:cs="Frankruhel" w:hint="cs"/>
                <w:sz w:val="24"/>
                <w:rtl/>
              </w:rPr>
            </w:pPr>
            <w:r>
              <w:rPr>
                <w:sz w:val="24"/>
                <w:rtl/>
              </w:rPr>
              <w:t xml:space="preserve">סעיף 41 </w:t>
            </w:r>
          </w:p>
        </w:tc>
        <w:tc>
          <w:tcPr>
            <w:tcW w:w="5669" w:type="dxa"/>
          </w:tcPr>
          <w:p w14:paraId="582E6C30" w14:textId="77777777" w:rsidR="00AD5B51" w:rsidRPr="00AD5B51" w:rsidRDefault="00AD5B51" w:rsidP="00AD5B51">
            <w:pPr>
              <w:spacing w:line="240" w:lineRule="auto"/>
              <w:jc w:val="left"/>
              <w:rPr>
                <w:rFonts w:cs="Frankruhel" w:hint="cs"/>
                <w:sz w:val="24"/>
                <w:rtl/>
              </w:rPr>
            </w:pPr>
            <w:r>
              <w:rPr>
                <w:sz w:val="24"/>
                <w:rtl/>
              </w:rPr>
              <w:t>אמצעי ניתוק במוליך מחבר</w:t>
            </w:r>
          </w:p>
        </w:tc>
        <w:tc>
          <w:tcPr>
            <w:tcW w:w="567" w:type="dxa"/>
          </w:tcPr>
          <w:p w14:paraId="07F959CA" w14:textId="77777777" w:rsidR="00AD5B51" w:rsidRPr="00AD5B51" w:rsidRDefault="00AD5B51" w:rsidP="00AD5B51">
            <w:pPr>
              <w:spacing w:line="240" w:lineRule="auto"/>
              <w:jc w:val="left"/>
              <w:rPr>
                <w:rStyle w:val="Hyperlink"/>
                <w:rFonts w:hint="cs"/>
                <w:rtl/>
              </w:rPr>
            </w:pPr>
            <w:hyperlink w:anchor="Seif41" w:tooltip="אמצעי ניתוק במוליך מחבר" w:history="1">
              <w:r w:rsidRPr="00AD5B51">
                <w:rPr>
                  <w:rStyle w:val="Hyperlink"/>
                </w:rPr>
                <w:t>Go</w:t>
              </w:r>
            </w:hyperlink>
          </w:p>
        </w:tc>
        <w:tc>
          <w:tcPr>
            <w:tcW w:w="850" w:type="dxa"/>
          </w:tcPr>
          <w:p w14:paraId="03F6408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398E9B05" w14:textId="77777777">
        <w:tblPrEx>
          <w:tblCellMar>
            <w:top w:w="0" w:type="dxa"/>
            <w:bottom w:w="0" w:type="dxa"/>
          </w:tblCellMar>
        </w:tblPrEx>
        <w:tc>
          <w:tcPr>
            <w:tcW w:w="1247" w:type="dxa"/>
          </w:tcPr>
          <w:p w14:paraId="7FE17A11" w14:textId="77777777" w:rsidR="00AD5B51" w:rsidRPr="00AD5B51" w:rsidRDefault="00AD5B51" w:rsidP="00AD5B51">
            <w:pPr>
              <w:spacing w:line="240" w:lineRule="auto"/>
              <w:jc w:val="left"/>
              <w:rPr>
                <w:rFonts w:cs="Frankruhel" w:hint="cs"/>
                <w:sz w:val="24"/>
                <w:rtl/>
              </w:rPr>
            </w:pPr>
            <w:r>
              <w:rPr>
                <w:sz w:val="24"/>
                <w:rtl/>
              </w:rPr>
              <w:t xml:space="preserve">סעיף 42 </w:t>
            </w:r>
          </w:p>
        </w:tc>
        <w:tc>
          <w:tcPr>
            <w:tcW w:w="5669" w:type="dxa"/>
          </w:tcPr>
          <w:p w14:paraId="0814DCCF" w14:textId="77777777" w:rsidR="00AD5B51" w:rsidRPr="00AD5B51" w:rsidRDefault="00AD5B51" w:rsidP="00AD5B51">
            <w:pPr>
              <w:spacing w:line="240" w:lineRule="auto"/>
              <w:jc w:val="left"/>
              <w:rPr>
                <w:rFonts w:cs="Frankruhel" w:hint="cs"/>
                <w:sz w:val="24"/>
                <w:rtl/>
              </w:rPr>
            </w:pPr>
            <w:r>
              <w:rPr>
                <w:sz w:val="24"/>
                <w:rtl/>
              </w:rPr>
              <w:t>עכבת לולאת התקלה</w:t>
            </w:r>
          </w:p>
        </w:tc>
        <w:tc>
          <w:tcPr>
            <w:tcW w:w="567" w:type="dxa"/>
          </w:tcPr>
          <w:p w14:paraId="2367A3C7" w14:textId="77777777" w:rsidR="00AD5B51" w:rsidRPr="00AD5B51" w:rsidRDefault="00AD5B51" w:rsidP="00AD5B51">
            <w:pPr>
              <w:spacing w:line="240" w:lineRule="auto"/>
              <w:jc w:val="left"/>
              <w:rPr>
                <w:rStyle w:val="Hyperlink"/>
                <w:rFonts w:hint="cs"/>
                <w:rtl/>
              </w:rPr>
            </w:pPr>
            <w:hyperlink w:anchor="Seif42" w:tooltip="עכבת לולאת התקלה" w:history="1">
              <w:r w:rsidRPr="00AD5B51">
                <w:rPr>
                  <w:rStyle w:val="Hyperlink"/>
                </w:rPr>
                <w:t>Go</w:t>
              </w:r>
            </w:hyperlink>
          </w:p>
        </w:tc>
        <w:tc>
          <w:tcPr>
            <w:tcW w:w="850" w:type="dxa"/>
          </w:tcPr>
          <w:p w14:paraId="5A02D41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D5B51" w:rsidRPr="00AD5B51" w14:paraId="4405F785" w14:textId="77777777">
        <w:tblPrEx>
          <w:tblCellMar>
            <w:top w:w="0" w:type="dxa"/>
            <w:bottom w:w="0" w:type="dxa"/>
          </w:tblCellMar>
        </w:tblPrEx>
        <w:tc>
          <w:tcPr>
            <w:tcW w:w="1247" w:type="dxa"/>
          </w:tcPr>
          <w:p w14:paraId="2EDDD88C" w14:textId="77777777" w:rsidR="00AD5B51" w:rsidRPr="00AD5B51" w:rsidRDefault="00AD5B51" w:rsidP="00AD5B51">
            <w:pPr>
              <w:spacing w:line="240" w:lineRule="auto"/>
              <w:jc w:val="left"/>
              <w:rPr>
                <w:rFonts w:cs="Frankruhel" w:hint="cs"/>
                <w:sz w:val="24"/>
                <w:rtl/>
              </w:rPr>
            </w:pPr>
            <w:r>
              <w:rPr>
                <w:sz w:val="24"/>
                <w:rtl/>
              </w:rPr>
              <w:t xml:space="preserve">סעיף 43 </w:t>
            </w:r>
          </w:p>
        </w:tc>
        <w:tc>
          <w:tcPr>
            <w:tcW w:w="5669" w:type="dxa"/>
          </w:tcPr>
          <w:p w14:paraId="0FC94283" w14:textId="77777777" w:rsidR="00AD5B51" w:rsidRPr="00AD5B51" w:rsidRDefault="00AD5B51" w:rsidP="00AD5B51">
            <w:pPr>
              <w:spacing w:line="240" w:lineRule="auto"/>
              <w:jc w:val="left"/>
              <w:rPr>
                <w:rFonts w:cs="Frankruhel" w:hint="cs"/>
                <w:sz w:val="24"/>
                <w:rtl/>
              </w:rPr>
            </w:pPr>
            <w:r>
              <w:rPr>
                <w:sz w:val="24"/>
                <w:rtl/>
              </w:rPr>
              <w:t xml:space="preserve">מוליך </w:t>
            </w:r>
            <w:r>
              <w:rPr>
                <w:rFonts w:cs="Frankruhel"/>
                <w:sz w:val="24"/>
              </w:rPr>
              <w:t>PEN</w:t>
            </w:r>
            <w:r>
              <w:rPr>
                <w:sz w:val="24"/>
                <w:rtl/>
              </w:rPr>
              <w:t xml:space="preserve"> ברשת עילית</w:t>
            </w:r>
          </w:p>
        </w:tc>
        <w:tc>
          <w:tcPr>
            <w:tcW w:w="567" w:type="dxa"/>
          </w:tcPr>
          <w:p w14:paraId="3709524A" w14:textId="77777777" w:rsidR="00AD5B51" w:rsidRPr="00AD5B51" w:rsidRDefault="00AD5B51" w:rsidP="00AD5B51">
            <w:pPr>
              <w:spacing w:line="240" w:lineRule="auto"/>
              <w:jc w:val="left"/>
              <w:rPr>
                <w:rStyle w:val="Hyperlink"/>
                <w:rFonts w:hint="cs"/>
                <w:rtl/>
              </w:rPr>
            </w:pPr>
            <w:hyperlink w:anchor="Seif43" w:tooltip="מוליך PEN ברשת עילית" w:history="1">
              <w:r w:rsidRPr="00AD5B51">
                <w:rPr>
                  <w:rStyle w:val="Hyperlink"/>
                </w:rPr>
                <w:t>Go</w:t>
              </w:r>
            </w:hyperlink>
          </w:p>
        </w:tc>
        <w:tc>
          <w:tcPr>
            <w:tcW w:w="850" w:type="dxa"/>
          </w:tcPr>
          <w:p w14:paraId="7BA6AB49"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D5B51" w:rsidRPr="00AD5B51" w14:paraId="1A3ED45E" w14:textId="77777777">
        <w:tblPrEx>
          <w:tblCellMar>
            <w:top w:w="0" w:type="dxa"/>
            <w:bottom w:w="0" w:type="dxa"/>
          </w:tblCellMar>
        </w:tblPrEx>
        <w:tc>
          <w:tcPr>
            <w:tcW w:w="1247" w:type="dxa"/>
          </w:tcPr>
          <w:p w14:paraId="33F587A7" w14:textId="77777777" w:rsidR="00AD5B51" w:rsidRPr="00AD5B51" w:rsidRDefault="00AD5B51" w:rsidP="00AD5B51">
            <w:pPr>
              <w:spacing w:line="240" w:lineRule="auto"/>
              <w:jc w:val="left"/>
              <w:rPr>
                <w:rFonts w:cs="Frankruhel" w:hint="cs"/>
                <w:sz w:val="24"/>
                <w:rtl/>
              </w:rPr>
            </w:pPr>
            <w:r>
              <w:rPr>
                <w:sz w:val="24"/>
                <w:rtl/>
              </w:rPr>
              <w:t xml:space="preserve">סעיף 44 </w:t>
            </w:r>
          </w:p>
        </w:tc>
        <w:tc>
          <w:tcPr>
            <w:tcW w:w="5669" w:type="dxa"/>
          </w:tcPr>
          <w:p w14:paraId="6D61DF71" w14:textId="77777777" w:rsidR="00AD5B51" w:rsidRPr="00AD5B51" w:rsidRDefault="00AD5B51" w:rsidP="00AD5B51">
            <w:pPr>
              <w:spacing w:line="240" w:lineRule="auto"/>
              <w:jc w:val="left"/>
              <w:rPr>
                <w:rFonts w:cs="Frankruhel" w:hint="cs"/>
                <w:sz w:val="24"/>
                <w:rtl/>
              </w:rPr>
            </w:pPr>
            <w:r>
              <w:rPr>
                <w:sz w:val="24"/>
                <w:rtl/>
              </w:rPr>
              <w:t xml:space="preserve">חתך מוליך </w:t>
            </w:r>
            <w:r>
              <w:rPr>
                <w:rFonts w:cs="Frankruhel"/>
                <w:sz w:val="24"/>
              </w:rPr>
              <w:t>PEN</w:t>
            </w:r>
            <w:r>
              <w:rPr>
                <w:sz w:val="24"/>
                <w:rtl/>
              </w:rPr>
              <w:t xml:space="preserve"> ברשת כבלים  תת קרקעית</w:t>
            </w:r>
          </w:p>
        </w:tc>
        <w:tc>
          <w:tcPr>
            <w:tcW w:w="567" w:type="dxa"/>
          </w:tcPr>
          <w:p w14:paraId="5EC5E0B8" w14:textId="77777777" w:rsidR="00AD5B51" w:rsidRPr="00AD5B51" w:rsidRDefault="00AD5B51" w:rsidP="00AD5B51">
            <w:pPr>
              <w:spacing w:line="240" w:lineRule="auto"/>
              <w:jc w:val="left"/>
              <w:rPr>
                <w:rStyle w:val="Hyperlink"/>
                <w:rFonts w:hint="cs"/>
                <w:rtl/>
              </w:rPr>
            </w:pPr>
            <w:hyperlink w:anchor="Seif44" w:tooltip="חתך מוליך PEN ברשת כבלים  תת קרקעית" w:history="1">
              <w:r w:rsidRPr="00AD5B51">
                <w:rPr>
                  <w:rStyle w:val="Hyperlink"/>
                </w:rPr>
                <w:t>Go</w:t>
              </w:r>
            </w:hyperlink>
          </w:p>
        </w:tc>
        <w:tc>
          <w:tcPr>
            <w:tcW w:w="850" w:type="dxa"/>
          </w:tcPr>
          <w:p w14:paraId="684AD79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D5B51" w:rsidRPr="00AD5B51" w14:paraId="7ABC9FD0" w14:textId="77777777">
        <w:tblPrEx>
          <w:tblCellMar>
            <w:top w:w="0" w:type="dxa"/>
            <w:bottom w:w="0" w:type="dxa"/>
          </w:tblCellMar>
        </w:tblPrEx>
        <w:tc>
          <w:tcPr>
            <w:tcW w:w="1247" w:type="dxa"/>
          </w:tcPr>
          <w:p w14:paraId="7765D94F" w14:textId="77777777" w:rsidR="00AD5B51" w:rsidRPr="00AD5B51" w:rsidRDefault="00AD5B51" w:rsidP="00AD5B51">
            <w:pPr>
              <w:spacing w:line="240" w:lineRule="auto"/>
              <w:jc w:val="left"/>
              <w:rPr>
                <w:rFonts w:cs="Frankruhel" w:hint="cs"/>
                <w:sz w:val="24"/>
                <w:rtl/>
              </w:rPr>
            </w:pPr>
            <w:r>
              <w:rPr>
                <w:sz w:val="24"/>
                <w:rtl/>
              </w:rPr>
              <w:t xml:space="preserve">סעיף 45 </w:t>
            </w:r>
          </w:p>
        </w:tc>
        <w:tc>
          <w:tcPr>
            <w:tcW w:w="5669" w:type="dxa"/>
          </w:tcPr>
          <w:p w14:paraId="194EB0A0" w14:textId="77777777" w:rsidR="00AD5B51" w:rsidRPr="00AD5B51" w:rsidRDefault="00AD5B51" w:rsidP="00AD5B51">
            <w:pPr>
              <w:spacing w:line="240" w:lineRule="auto"/>
              <w:jc w:val="left"/>
              <w:rPr>
                <w:rFonts w:cs="Frankruhel" w:hint="cs"/>
                <w:sz w:val="24"/>
                <w:rtl/>
              </w:rPr>
            </w:pPr>
            <w:r>
              <w:rPr>
                <w:sz w:val="24"/>
                <w:rtl/>
              </w:rPr>
              <w:t>חתך מזערי של מוליך האפס</w:t>
            </w:r>
          </w:p>
        </w:tc>
        <w:tc>
          <w:tcPr>
            <w:tcW w:w="567" w:type="dxa"/>
          </w:tcPr>
          <w:p w14:paraId="7ADAA697" w14:textId="77777777" w:rsidR="00AD5B51" w:rsidRPr="00AD5B51" w:rsidRDefault="00AD5B51" w:rsidP="00AD5B51">
            <w:pPr>
              <w:spacing w:line="240" w:lineRule="auto"/>
              <w:jc w:val="left"/>
              <w:rPr>
                <w:rStyle w:val="Hyperlink"/>
                <w:rFonts w:hint="cs"/>
                <w:rtl/>
              </w:rPr>
            </w:pPr>
            <w:hyperlink w:anchor="Seif45" w:tooltip="חתך מזערי של מוליך האפס" w:history="1">
              <w:r w:rsidRPr="00AD5B51">
                <w:rPr>
                  <w:rStyle w:val="Hyperlink"/>
                </w:rPr>
                <w:t>Go</w:t>
              </w:r>
            </w:hyperlink>
          </w:p>
        </w:tc>
        <w:tc>
          <w:tcPr>
            <w:tcW w:w="850" w:type="dxa"/>
          </w:tcPr>
          <w:p w14:paraId="3135DF19"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D5B51" w:rsidRPr="00AD5B51" w14:paraId="223FD608" w14:textId="77777777">
        <w:tblPrEx>
          <w:tblCellMar>
            <w:top w:w="0" w:type="dxa"/>
            <w:bottom w:w="0" w:type="dxa"/>
          </w:tblCellMar>
        </w:tblPrEx>
        <w:tc>
          <w:tcPr>
            <w:tcW w:w="1247" w:type="dxa"/>
          </w:tcPr>
          <w:p w14:paraId="314BF7AF" w14:textId="77777777" w:rsidR="00AD5B51" w:rsidRPr="00AD5B51" w:rsidRDefault="00AD5B51" w:rsidP="00AD5B51">
            <w:pPr>
              <w:spacing w:line="240" w:lineRule="auto"/>
              <w:jc w:val="left"/>
              <w:rPr>
                <w:rFonts w:cs="Frankruhel" w:hint="cs"/>
                <w:sz w:val="24"/>
                <w:rtl/>
              </w:rPr>
            </w:pPr>
            <w:r>
              <w:rPr>
                <w:sz w:val="24"/>
                <w:rtl/>
              </w:rPr>
              <w:t xml:space="preserve">סעיף 46 </w:t>
            </w:r>
          </w:p>
        </w:tc>
        <w:tc>
          <w:tcPr>
            <w:tcW w:w="5669" w:type="dxa"/>
          </w:tcPr>
          <w:p w14:paraId="4A69B7A2" w14:textId="77777777" w:rsidR="00AD5B51" w:rsidRPr="00AD5B51" w:rsidRDefault="00AD5B51" w:rsidP="00AD5B51">
            <w:pPr>
              <w:spacing w:line="240" w:lineRule="auto"/>
              <w:jc w:val="left"/>
              <w:rPr>
                <w:rFonts w:cs="Frankruhel" w:hint="cs"/>
                <w:sz w:val="24"/>
                <w:rtl/>
              </w:rPr>
            </w:pPr>
            <w:r>
              <w:rPr>
                <w:sz w:val="24"/>
                <w:rtl/>
              </w:rPr>
              <w:t>העכבה בין נקודת הכוכב של שנאי לבין המסה הכללית של האדמה</w:t>
            </w:r>
          </w:p>
        </w:tc>
        <w:tc>
          <w:tcPr>
            <w:tcW w:w="567" w:type="dxa"/>
          </w:tcPr>
          <w:p w14:paraId="54B6B17E" w14:textId="77777777" w:rsidR="00AD5B51" w:rsidRPr="00AD5B51" w:rsidRDefault="00AD5B51" w:rsidP="00AD5B51">
            <w:pPr>
              <w:spacing w:line="240" w:lineRule="auto"/>
              <w:jc w:val="left"/>
              <w:rPr>
                <w:rStyle w:val="Hyperlink"/>
                <w:rFonts w:hint="cs"/>
                <w:rtl/>
              </w:rPr>
            </w:pPr>
            <w:hyperlink w:anchor="Seif46" w:tooltip="העכבה בין נקודת הכוכב של שנאי לבין המסה הכללית של האדמה" w:history="1">
              <w:r w:rsidRPr="00AD5B51">
                <w:rPr>
                  <w:rStyle w:val="Hyperlink"/>
                </w:rPr>
                <w:t>Go</w:t>
              </w:r>
            </w:hyperlink>
          </w:p>
        </w:tc>
        <w:tc>
          <w:tcPr>
            <w:tcW w:w="850" w:type="dxa"/>
          </w:tcPr>
          <w:p w14:paraId="7FC4215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2B48228D" w14:textId="77777777">
        <w:tblPrEx>
          <w:tblCellMar>
            <w:top w:w="0" w:type="dxa"/>
            <w:bottom w:w="0" w:type="dxa"/>
          </w:tblCellMar>
        </w:tblPrEx>
        <w:tc>
          <w:tcPr>
            <w:tcW w:w="1247" w:type="dxa"/>
          </w:tcPr>
          <w:p w14:paraId="0602B911" w14:textId="77777777" w:rsidR="00AD5B51" w:rsidRPr="00AD5B51" w:rsidRDefault="00AD5B51" w:rsidP="00AD5B51">
            <w:pPr>
              <w:spacing w:line="240" w:lineRule="auto"/>
              <w:jc w:val="left"/>
              <w:rPr>
                <w:rFonts w:cs="Frankruhel" w:hint="cs"/>
                <w:sz w:val="24"/>
                <w:rtl/>
              </w:rPr>
            </w:pPr>
            <w:r>
              <w:rPr>
                <w:sz w:val="24"/>
                <w:rtl/>
              </w:rPr>
              <w:t xml:space="preserve">סעיף 47 </w:t>
            </w:r>
          </w:p>
        </w:tc>
        <w:tc>
          <w:tcPr>
            <w:tcW w:w="5669" w:type="dxa"/>
          </w:tcPr>
          <w:p w14:paraId="31827195" w14:textId="77777777" w:rsidR="00AD5B51" w:rsidRPr="00AD5B51" w:rsidRDefault="00AD5B51" w:rsidP="00AD5B51">
            <w:pPr>
              <w:spacing w:line="240" w:lineRule="auto"/>
              <w:jc w:val="left"/>
              <w:rPr>
                <w:rFonts w:cs="Frankruhel" w:hint="cs"/>
                <w:sz w:val="24"/>
                <w:rtl/>
              </w:rPr>
            </w:pPr>
            <w:r>
              <w:rPr>
                <w:sz w:val="24"/>
                <w:rtl/>
              </w:rPr>
              <w:t>שילוט</w:t>
            </w:r>
          </w:p>
        </w:tc>
        <w:tc>
          <w:tcPr>
            <w:tcW w:w="567" w:type="dxa"/>
          </w:tcPr>
          <w:p w14:paraId="744C21A4" w14:textId="77777777" w:rsidR="00AD5B51" w:rsidRPr="00AD5B51" w:rsidRDefault="00AD5B51" w:rsidP="00AD5B51">
            <w:pPr>
              <w:spacing w:line="240" w:lineRule="auto"/>
              <w:jc w:val="left"/>
              <w:rPr>
                <w:rStyle w:val="Hyperlink"/>
                <w:rFonts w:hint="cs"/>
                <w:rtl/>
              </w:rPr>
            </w:pPr>
            <w:hyperlink w:anchor="Seif47" w:tooltip="שילוט" w:history="1">
              <w:r w:rsidRPr="00AD5B51">
                <w:rPr>
                  <w:rStyle w:val="Hyperlink"/>
                </w:rPr>
                <w:t>Go</w:t>
              </w:r>
            </w:hyperlink>
          </w:p>
        </w:tc>
        <w:tc>
          <w:tcPr>
            <w:tcW w:w="850" w:type="dxa"/>
          </w:tcPr>
          <w:p w14:paraId="27B3797B"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03B13BD2" w14:textId="77777777">
        <w:tblPrEx>
          <w:tblCellMar>
            <w:top w:w="0" w:type="dxa"/>
            <w:bottom w:w="0" w:type="dxa"/>
          </w:tblCellMar>
        </w:tblPrEx>
        <w:tc>
          <w:tcPr>
            <w:tcW w:w="1247" w:type="dxa"/>
          </w:tcPr>
          <w:p w14:paraId="09623DEA" w14:textId="77777777" w:rsidR="00AD5B51" w:rsidRPr="00AD5B51" w:rsidRDefault="00AD5B51" w:rsidP="00AD5B51">
            <w:pPr>
              <w:spacing w:line="240" w:lineRule="auto"/>
              <w:jc w:val="left"/>
              <w:rPr>
                <w:rFonts w:cs="Frankruhel" w:hint="cs"/>
                <w:sz w:val="24"/>
                <w:rtl/>
              </w:rPr>
            </w:pPr>
            <w:r>
              <w:rPr>
                <w:sz w:val="24"/>
                <w:rtl/>
              </w:rPr>
              <w:t xml:space="preserve">סעיף 48 </w:t>
            </w:r>
          </w:p>
        </w:tc>
        <w:tc>
          <w:tcPr>
            <w:tcW w:w="5669" w:type="dxa"/>
          </w:tcPr>
          <w:p w14:paraId="18EDE073" w14:textId="77777777" w:rsidR="00AD5B51" w:rsidRPr="00AD5B51" w:rsidRDefault="00AD5B51" w:rsidP="00AD5B51">
            <w:pPr>
              <w:spacing w:line="240" w:lineRule="auto"/>
              <w:jc w:val="left"/>
              <w:rPr>
                <w:rFonts w:cs="Frankruhel" w:hint="cs"/>
                <w:sz w:val="24"/>
                <w:rtl/>
              </w:rPr>
            </w:pPr>
            <w:r>
              <w:rPr>
                <w:sz w:val="24"/>
                <w:rtl/>
              </w:rPr>
              <w:t xml:space="preserve">אופן חיבור מוליך </w:t>
            </w:r>
            <w:r>
              <w:rPr>
                <w:rFonts w:cs="Frankruhel"/>
                <w:sz w:val="24"/>
              </w:rPr>
              <w:t>PEN</w:t>
            </w:r>
          </w:p>
        </w:tc>
        <w:tc>
          <w:tcPr>
            <w:tcW w:w="567" w:type="dxa"/>
          </w:tcPr>
          <w:p w14:paraId="78C85638" w14:textId="77777777" w:rsidR="00AD5B51" w:rsidRPr="00AD5B51" w:rsidRDefault="00AD5B51" w:rsidP="00AD5B51">
            <w:pPr>
              <w:spacing w:line="240" w:lineRule="auto"/>
              <w:jc w:val="left"/>
              <w:rPr>
                <w:rStyle w:val="Hyperlink"/>
                <w:rFonts w:hint="cs"/>
                <w:rtl/>
              </w:rPr>
            </w:pPr>
            <w:hyperlink w:anchor="Seif48" w:tooltip="אופן חיבור מוליך PEN" w:history="1">
              <w:r w:rsidRPr="00AD5B51">
                <w:rPr>
                  <w:rStyle w:val="Hyperlink"/>
                </w:rPr>
                <w:t>Go</w:t>
              </w:r>
            </w:hyperlink>
          </w:p>
        </w:tc>
        <w:tc>
          <w:tcPr>
            <w:tcW w:w="850" w:type="dxa"/>
          </w:tcPr>
          <w:p w14:paraId="38A0964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296BD192" w14:textId="77777777">
        <w:tblPrEx>
          <w:tblCellMar>
            <w:top w:w="0" w:type="dxa"/>
            <w:bottom w:w="0" w:type="dxa"/>
          </w:tblCellMar>
        </w:tblPrEx>
        <w:tc>
          <w:tcPr>
            <w:tcW w:w="1247" w:type="dxa"/>
          </w:tcPr>
          <w:p w14:paraId="41509299" w14:textId="77777777" w:rsidR="00AD5B51" w:rsidRPr="00AD5B51" w:rsidRDefault="00AD5B51" w:rsidP="00AD5B51">
            <w:pPr>
              <w:spacing w:line="240" w:lineRule="auto"/>
              <w:jc w:val="left"/>
              <w:rPr>
                <w:rFonts w:cs="Frankruhel" w:hint="cs"/>
                <w:sz w:val="24"/>
                <w:rtl/>
              </w:rPr>
            </w:pPr>
          </w:p>
        </w:tc>
        <w:tc>
          <w:tcPr>
            <w:tcW w:w="5669" w:type="dxa"/>
          </w:tcPr>
          <w:p w14:paraId="4B14D0F9" w14:textId="77777777" w:rsidR="00AD5B51" w:rsidRPr="00AD5B51" w:rsidRDefault="00AD5B51" w:rsidP="00AD5B51">
            <w:pPr>
              <w:spacing w:line="240" w:lineRule="auto"/>
              <w:jc w:val="left"/>
              <w:rPr>
                <w:rFonts w:cs="Frankruhel" w:hint="cs"/>
                <w:sz w:val="24"/>
                <w:rtl/>
              </w:rPr>
            </w:pPr>
            <w:r>
              <w:rPr>
                <w:sz w:val="24"/>
                <w:rtl/>
              </w:rPr>
              <w:t>סימן ב': הארקת הגנה</w:t>
            </w:r>
          </w:p>
        </w:tc>
        <w:tc>
          <w:tcPr>
            <w:tcW w:w="567" w:type="dxa"/>
          </w:tcPr>
          <w:p w14:paraId="78A1AEAE" w14:textId="77777777" w:rsidR="00AD5B51" w:rsidRPr="00AD5B51" w:rsidRDefault="00AD5B51" w:rsidP="00AD5B51">
            <w:pPr>
              <w:spacing w:line="240" w:lineRule="auto"/>
              <w:jc w:val="left"/>
              <w:rPr>
                <w:rStyle w:val="Hyperlink"/>
                <w:rFonts w:hint="cs"/>
                <w:rtl/>
              </w:rPr>
            </w:pPr>
            <w:hyperlink w:anchor="hed21" w:tooltip="סימן ב: הארקת הגנה" w:history="1">
              <w:r w:rsidRPr="00AD5B51">
                <w:rPr>
                  <w:rStyle w:val="Hyperlink"/>
                </w:rPr>
                <w:t>Go</w:t>
              </w:r>
            </w:hyperlink>
          </w:p>
        </w:tc>
        <w:tc>
          <w:tcPr>
            <w:tcW w:w="850" w:type="dxa"/>
          </w:tcPr>
          <w:p w14:paraId="6DB73B5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563B50D5" w14:textId="77777777">
        <w:tblPrEx>
          <w:tblCellMar>
            <w:top w:w="0" w:type="dxa"/>
            <w:bottom w:w="0" w:type="dxa"/>
          </w:tblCellMar>
        </w:tblPrEx>
        <w:tc>
          <w:tcPr>
            <w:tcW w:w="1247" w:type="dxa"/>
          </w:tcPr>
          <w:p w14:paraId="28538F9A" w14:textId="77777777" w:rsidR="00AD5B51" w:rsidRPr="00AD5B51" w:rsidRDefault="00AD5B51" w:rsidP="00AD5B51">
            <w:pPr>
              <w:spacing w:line="240" w:lineRule="auto"/>
              <w:jc w:val="left"/>
              <w:rPr>
                <w:rFonts w:cs="Frankruhel" w:hint="cs"/>
                <w:sz w:val="24"/>
                <w:rtl/>
              </w:rPr>
            </w:pPr>
            <w:r>
              <w:rPr>
                <w:sz w:val="24"/>
                <w:rtl/>
              </w:rPr>
              <w:t xml:space="preserve">סעיף 49 </w:t>
            </w:r>
          </w:p>
        </w:tc>
        <w:tc>
          <w:tcPr>
            <w:tcW w:w="5669" w:type="dxa"/>
          </w:tcPr>
          <w:p w14:paraId="28B8DE50" w14:textId="77777777" w:rsidR="00AD5B51" w:rsidRPr="00AD5B51" w:rsidRDefault="00AD5B51" w:rsidP="00AD5B51">
            <w:pPr>
              <w:spacing w:line="240" w:lineRule="auto"/>
              <w:jc w:val="left"/>
              <w:rPr>
                <w:rFonts w:cs="Frankruhel" w:hint="cs"/>
                <w:sz w:val="24"/>
                <w:rtl/>
              </w:rPr>
            </w:pPr>
            <w:r>
              <w:rPr>
                <w:sz w:val="24"/>
                <w:rtl/>
              </w:rPr>
              <w:t>התנגדות האלקטרודה ועכבת לולאת התקלה</w:t>
            </w:r>
          </w:p>
        </w:tc>
        <w:tc>
          <w:tcPr>
            <w:tcW w:w="567" w:type="dxa"/>
          </w:tcPr>
          <w:p w14:paraId="573574F5" w14:textId="77777777" w:rsidR="00AD5B51" w:rsidRPr="00AD5B51" w:rsidRDefault="00AD5B51" w:rsidP="00AD5B51">
            <w:pPr>
              <w:spacing w:line="240" w:lineRule="auto"/>
              <w:jc w:val="left"/>
              <w:rPr>
                <w:rStyle w:val="Hyperlink"/>
                <w:rFonts w:hint="cs"/>
                <w:rtl/>
              </w:rPr>
            </w:pPr>
            <w:hyperlink w:anchor="Seif49" w:tooltip="התנגדות האלקטרודה ועכבת לולאת התקלה" w:history="1">
              <w:r w:rsidRPr="00AD5B51">
                <w:rPr>
                  <w:rStyle w:val="Hyperlink"/>
                </w:rPr>
                <w:t>Go</w:t>
              </w:r>
            </w:hyperlink>
          </w:p>
        </w:tc>
        <w:tc>
          <w:tcPr>
            <w:tcW w:w="850" w:type="dxa"/>
          </w:tcPr>
          <w:p w14:paraId="38D4C94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60E11B94" w14:textId="77777777">
        <w:tblPrEx>
          <w:tblCellMar>
            <w:top w:w="0" w:type="dxa"/>
            <w:bottom w:w="0" w:type="dxa"/>
          </w:tblCellMar>
        </w:tblPrEx>
        <w:tc>
          <w:tcPr>
            <w:tcW w:w="1247" w:type="dxa"/>
          </w:tcPr>
          <w:p w14:paraId="3C98EE9F" w14:textId="77777777" w:rsidR="00AD5B51" w:rsidRPr="00AD5B51" w:rsidRDefault="00AD5B51" w:rsidP="00AD5B51">
            <w:pPr>
              <w:spacing w:line="240" w:lineRule="auto"/>
              <w:jc w:val="left"/>
              <w:rPr>
                <w:rFonts w:cs="Frankruhel" w:hint="cs"/>
                <w:sz w:val="24"/>
                <w:rtl/>
              </w:rPr>
            </w:pPr>
          </w:p>
        </w:tc>
        <w:tc>
          <w:tcPr>
            <w:tcW w:w="5669" w:type="dxa"/>
          </w:tcPr>
          <w:p w14:paraId="52070B2C" w14:textId="77777777" w:rsidR="00AD5B51" w:rsidRPr="00AD5B51" w:rsidRDefault="00AD5B51" w:rsidP="00AD5B51">
            <w:pPr>
              <w:spacing w:line="240" w:lineRule="auto"/>
              <w:jc w:val="left"/>
              <w:rPr>
                <w:rFonts w:cs="Frankruhel" w:hint="cs"/>
                <w:sz w:val="24"/>
                <w:rtl/>
              </w:rPr>
            </w:pPr>
            <w:r>
              <w:rPr>
                <w:sz w:val="24"/>
                <w:rtl/>
              </w:rPr>
              <w:t>סימן ג': זינה צפה</w:t>
            </w:r>
          </w:p>
        </w:tc>
        <w:tc>
          <w:tcPr>
            <w:tcW w:w="567" w:type="dxa"/>
          </w:tcPr>
          <w:p w14:paraId="734486C6" w14:textId="77777777" w:rsidR="00AD5B51" w:rsidRPr="00AD5B51" w:rsidRDefault="00AD5B51" w:rsidP="00AD5B51">
            <w:pPr>
              <w:spacing w:line="240" w:lineRule="auto"/>
              <w:jc w:val="left"/>
              <w:rPr>
                <w:rStyle w:val="Hyperlink"/>
                <w:rFonts w:hint="cs"/>
                <w:rtl/>
              </w:rPr>
            </w:pPr>
            <w:hyperlink w:anchor="hed22" w:tooltip="סימן ג: זינה צפה" w:history="1">
              <w:r w:rsidRPr="00AD5B51">
                <w:rPr>
                  <w:rStyle w:val="Hyperlink"/>
                </w:rPr>
                <w:t>Go</w:t>
              </w:r>
            </w:hyperlink>
          </w:p>
        </w:tc>
        <w:tc>
          <w:tcPr>
            <w:tcW w:w="850" w:type="dxa"/>
          </w:tcPr>
          <w:p w14:paraId="26F35A6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5335B92A" w14:textId="77777777">
        <w:tblPrEx>
          <w:tblCellMar>
            <w:top w:w="0" w:type="dxa"/>
            <w:bottom w:w="0" w:type="dxa"/>
          </w:tblCellMar>
        </w:tblPrEx>
        <w:tc>
          <w:tcPr>
            <w:tcW w:w="1247" w:type="dxa"/>
          </w:tcPr>
          <w:p w14:paraId="36EBF301" w14:textId="77777777" w:rsidR="00AD5B51" w:rsidRPr="00AD5B51" w:rsidRDefault="00AD5B51" w:rsidP="00AD5B51">
            <w:pPr>
              <w:spacing w:line="240" w:lineRule="auto"/>
              <w:jc w:val="left"/>
              <w:rPr>
                <w:rFonts w:cs="Frankruhel" w:hint="cs"/>
                <w:sz w:val="24"/>
                <w:rtl/>
              </w:rPr>
            </w:pPr>
            <w:r>
              <w:rPr>
                <w:sz w:val="24"/>
                <w:rtl/>
              </w:rPr>
              <w:t xml:space="preserve">סעיף 50 </w:t>
            </w:r>
          </w:p>
        </w:tc>
        <w:tc>
          <w:tcPr>
            <w:tcW w:w="5669" w:type="dxa"/>
          </w:tcPr>
          <w:p w14:paraId="14D638F8" w14:textId="77777777" w:rsidR="00AD5B51" w:rsidRPr="00AD5B51" w:rsidRDefault="00AD5B51" w:rsidP="00AD5B51">
            <w:pPr>
              <w:spacing w:line="240" w:lineRule="auto"/>
              <w:jc w:val="left"/>
              <w:rPr>
                <w:rFonts w:cs="Frankruhel" w:hint="cs"/>
                <w:sz w:val="24"/>
                <w:rtl/>
              </w:rPr>
            </w:pPr>
            <w:r>
              <w:rPr>
                <w:sz w:val="24"/>
                <w:rtl/>
              </w:rPr>
              <w:t>הגנה על ידי זינה צפה</w:t>
            </w:r>
          </w:p>
        </w:tc>
        <w:tc>
          <w:tcPr>
            <w:tcW w:w="567" w:type="dxa"/>
          </w:tcPr>
          <w:p w14:paraId="79544022" w14:textId="77777777" w:rsidR="00AD5B51" w:rsidRPr="00AD5B51" w:rsidRDefault="00AD5B51" w:rsidP="00AD5B51">
            <w:pPr>
              <w:spacing w:line="240" w:lineRule="auto"/>
              <w:jc w:val="left"/>
              <w:rPr>
                <w:rStyle w:val="Hyperlink"/>
                <w:rFonts w:hint="cs"/>
                <w:rtl/>
              </w:rPr>
            </w:pPr>
            <w:hyperlink w:anchor="Seif50" w:tooltip="הגנה על ידי זינה צפה" w:history="1">
              <w:r w:rsidRPr="00AD5B51">
                <w:rPr>
                  <w:rStyle w:val="Hyperlink"/>
                </w:rPr>
                <w:t>Go</w:t>
              </w:r>
            </w:hyperlink>
          </w:p>
        </w:tc>
        <w:tc>
          <w:tcPr>
            <w:tcW w:w="850" w:type="dxa"/>
          </w:tcPr>
          <w:p w14:paraId="302D417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15692173" w14:textId="77777777">
        <w:tblPrEx>
          <w:tblCellMar>
            <w:top w:w="0" w:type="dxa"/>
            <w:bottom w:w="0" w:type="dxa"/>
          </w:tblCellMar>
        </w:tblPrEx>
        <w:tc>
          <w:tcPr>
            <w:tcW w:w="1247" w:type="dxa"/>
          </w:tcPr>
          <w:p w14:paraId="4F0D63E9" w14:textId="77777777" w:rsidR="00AD5B51" w:rsidRPr="00AD5B51" w:rsidRDefault="00AD5B51" w:rsidP="00AD5B51">
            <w:pPr>
              <w:spacing w:line="240" w:lineRule="auto"/>
              <w:jc w:val="left"/>
              <w:rPr>
                <w:rFonts w:cs="Frankruhel" w:hint="cs"/>
                <w:sz w:val="24"/>
                <w:rtl/>
              </w:rPr>
            </w:pPr>
            <w:r>
              <w:rPr>
                <w:sz w:val="24"/>
                <w:rtl/>
              </w:rPr>
              <w:t xml:space="preserve">סעיף 51 </w:t>
            </w:r>
          </w:p>
        </w:tc>
        <w:tc>
          <w:tcPr>
            <w:tcW w:w="5669" w:type="dxa"/>
          </w:tcPr>
          <w:p w14:paraId="4FBED1D0" w14:textId="77777777" w:rsidR="00AD5B51" w:rsidRPr="00AD5B51" w:rsidRDefault="00AD5B51" w:rsidP="00AD5B51">
            <w:pPr>
              <w:spacing w:line="240" w:lineRule="auto"/>
              <w:jc w:val="left"/>
              <w:rPr>
                <w:rFonts w:cs="Frankruhel" w:hint="cs"/>
                <w:sz w:val="24"/>
                <w:rtl/>
              </w:rPr>
            </w:pPr>
            <w:r>
              <w:rPr>
                <w:sz w:val="24"/>
                <w:rtl/>
              </w:rPr>
              <w:t>גישור גופי מתכת נגישים והארקתם</w:t>
            </w:r>
          </w:p>
        </w:tc>
        <w:tc>
          <w:tcPr>
            <w:tcW w:w="567" w:type="dxa"/>
          </w:tcPr>
          <w:p w14:paraId="6683EF2D" w14:textId="77777777" w:rsidR="00AD5B51" w:rsidRPr="00AD5B51" w:rsidRDefault="00AD5B51" w:rsidP="00AD5B51">
            <w:pPr>
              <w:spacing w:line="240" w:lineRule="auto"/>
              <w:jc w:val="left"/>
              <w:rPr>
                <w:rStyle w:val="Hyperlink"/>
                <w:rFonts w:hint="cs"/>
                <w:rtl/>
              </w:rPr>
            </w:pPr>
            <w:hyperlink w:anchor="Seif51" w:tooltip="גישור גופי מתכת נגישים והארקתם" w:history="1">
              <w:r w:rsidRPr="00AD5B51">
                <w:rPr>
                  <w:rStyle w:val="Hyperlink"/>
                </w:rPr>
                <w:t>Go</w:t>
              </w:r>
            </w:hyperlink>
          </w:p>
        </w:tc>
        <w:tc>
          <w:tcPr>
            <w:tcW w:w="850" w:type="dxa"/>
          </w:tcPr>
          <w:p w14:paraId="6E7B90A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7B402F8C" w14:textId="77777777">
        <w:tblPrEx>
          <w:tblCellMar>
            <w:top w:w="0" w:type="dxa"/>
            <w:bottom w:w="0" w:type="dxa"/>
          </w:tblCellMar>
        </w:tblPrEx>
        <w:tc>
          <w:tcPr>
            <w:tcW w:w="1247" w:type="dxa"/>
          </w:tcPr>
          <w:p w14:paraId="7D34F70A" w14:textId="77777777" w:rsidR="00AD5B51" w:rsidRPr="00AD5B51" w:rsidRDefault="00AD5B51" w:rsidP="00AD5B51">
            <w:pPr>
              <w:spacing w:line="240" w:lineRule="auto"/>
              <w:jc w:val="left"/>
              <w:rPr>
                <w:rFonts w:cs="Frankruhel" w:hint="cs"/>
                <w:sz w:val="24"/>
                <w:rtl/>
              </w:rPr>
            </w:pPr>
            <w:r>
              <w:rPr>
                <w:sz w:val="24"/>
                <w:rtl/>
              </w:rPr>
              <w:t xml:space="preserve">סעיף 52 </w:t>
            </w:r>
          </w:p>
        </w:tc>
        <w:tc>
          <w:tcPr>
            <w:tcW w:w="5669" w:type="dxa"/>
          </w:tcPr>
          <w:p w14:paraId="73F638A9" w14:textId="77777777" w:rsidR="00AD5B51" w:rsidRPr="00AD5B51" w:rsidRDefault="00AD5B51" w:rsidP="00AD5B51">
            <w:pPr>
              <w:spacing w:line="240" w:lineRule="auto"/>
              <w:jc w:val="left"/>
              <w:rPr>
                <w:rFonts w:cs="Frankruhel" w:hint="cs"/>
                <w:sz w:val="24"/>
                <w:rtl/>
              </w:rPr>
            </w:pPr>
            <w:r>
              <w:rPr>
                <w:sz w:val="24"/>
                <w:rtl/>
              </w:rPr>
              <w:t>בדיקה תקופתית של המשגוח</w:t>
            </w:r>
          </w:p>
        </w:tc>
        <w:tc>
          <w:tcPr>
            <w:tcW w:w="567" w:type="dxa"/>
          </w:tcPr>
          <w:p w14:paraId="47E89950" w14:textId="77777777" w:rsidR="00AD5B51" w:rsidRPr="00AD5B51" w:rsidRDefault="00AD5B51" w:rsidP="00AD5B51">
            <w:pPr>
              <w:spacing w:line="240" w:lineRule="auto"/>
              <w:jc w:val="left"/>
              <w:rPr>
                <w:rStyle w:val="Hyperlink"/>
                <w:rFonts w:hint="cs"/>
                <w:rtl/>
              </w:rPr>
            </w:pPr>
            <w:hyperlink w:anchor="Seif52" w:tooltip="בדיקה תקופתית של המשגוח" w:history="1">
              <w:r w:rsidRPr="00AD5B51">
                <w:rPr>
                  <w:rStyle w:val="Hyperlink"/>
                </w:rPr>
                <w:t>Go</w:t>
              </w:r>
            </w:hyperlink>
          </w:p>
        </w:tc>
        <w:tc>
          <w:tcPr>
            <w:tcW w:w="850" w:type="dxa"/>
          </w:tcPr>
          <w:p w14:paraId="414E7DE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4DEAB713" w14:textId="77777777">
        <w:tblPrEx>
          <w:tblCellMar>
            <w:top w:w="0" w:type="dxa"/>
            <w:bottom w:w="0" w:type="dxa"/>
          </w:tblCellMar>
        </w:tblPrEx>
        <w:tc>
          <w:tcPr>
            <w:tcW w:w="1247" w:type="dxa"/>
          </w:tcPr>
          <w:p w14:paraId="686D1600" w14:textId="77777777" w:rsidR="00AD5B51" w:rsidRPr="00AD5B51" w:rsidRDefault="00AD5B51" w:rsidP="00AD5B51">
            <w:pPr>
              <w:spacing w:line="240" w:lineRule="auto"/>
              <w:jc w:val="left"/>
              <w:rPr>
                <w:rFonts w:cs="Frankruhel" w:hint="cs"/>
                <w:sz w:val="24"/>
                <w:rtl/>
              </w:rPr>
            </w:pPr>
          </w:p>
        </w:tc>
        <w:tc>
          <w:tcPr>
            <w:tcW w:w="5669" w:type="dxa"/>
          </w:tcPr>
          <w:p w14:paraId="3BF1FFDA" w14:textId="77777777" w:rsidR="00AD5B51" w:rsidRPr="00AD5B51" w:rsidRDefault="00AD5B51" w:rsidP="00AD5B51">
            <w:pPr>
              <w:spacing w:line="240" w:lineRule="auto"/>
              <w:jc w:val="left"/>
              <w:rPr>
                <w:rFonts w:cs="Frankruhel" w:hint="cs"/>
                <w:sz w:val="24"/>
                <w:rtl/>
              </w:rPr>
            </w:pPr>
            <w:r>
              <w:rPr>
                <w:sz w:val="24"/>
                <w:rtl/>
              </w:rPr>
              <w:t>סימן ד': הפרד מגן</w:t>
            </w:r>
          </w:p>
        </w:tc>
        <w:tc>
          <w:tcPr>
            <w:tcW w:w="567" w:type="dxa"/>
          </w:tcPr>
          <w:p w14:paraId="4DF11FB7" w14:textId="77777777" w:rsidR="00AD5B51" w:rsidRPr="00AD5B51" w:rsidRDefault="00AD5B51" w:rsidP="00AD5B51">
            <w:pPr>
              <w:spacing w:line="240" w:lineRule="auto"/>
              <w:jc w:val="left"/>
              <w:rPr>
                <w:rStyle w:val="Hyperlink"/>
                <w:rFonts w:hint="cs"/>
                <w:rtl/>
              </w:rPr>
            </w:pPr>
            <w:hyperlink w:anchor="hed23" w:tooltip="סימן ד: הפרד מגן" w:history="1">
              <w:r w:rsidRPr="00AD5B51">
                <w:rPr>
                  <w:rStyle w:val="Hyperlink"/>
                </w:rPr>
                <w:t>Go</w:t>
              </w:r>
            </w:hyperlink>
          </w:p>
        </w:tc>
        <w:tc>
          <w:tcPr>
            <w:tcW w:w="850" w:type="dxa"/>
          </w:tcPr>
          <w:p w14:paraId="365AA14C"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13C742AF" w14:textId="77777777">
        <w:tblPrEx>
          <w:tblCellMar>
            <w:top w:w="0" w:type="dxa"/>
            <w:bottom w:w="0" w:type="dxa"/>
          </w:tblCellMar>
        </w:tblPrEx>
        <w:tc>
          <w:tcPr>
            <w:tcW w:w="1247" w:type="dxa"/>
          </w:tcPr>
          <w:p w14:paraId="407E4545" w14:textId="77777777" w:rsidR="00AD5B51" w:rsidRPr="00AD5B51" w:rsidRDefault="00AD5B51" w:rsidP="00AD5B51">
            <w:pPr>
              <w:spacing w:line="240" w:lineRule="auto"/>
              <w:jc w:val="left"/>
              <w:rPr>
                <w:rFonts w:cs="Frankruhel" w:hint="cs"/>
                <w:sz w:val="24"/>
                <w:rtl/>
              </w:rPr>
            </w:pPr>
            <w:r>
              <w:rPr>
                <w:sz w:val="24"/>
                <w:rtl/>
              </w:rPr>
              <w:t xml:space="preserve">סעיף 53 </w:t>
            </w:r>
          </w:p>
        </w:tc>
        <w:tc>
          <w:tcPr>
            <w:tcW w:w="5669" w:type="dxa"/>
          </w:tcPr>
          <w:p w14:paraId="47343B16" w14:textId="77777777" w:rsidR="00AD5B51" w:rsidRPr="00AD5B51" w:rsidRDefault="00AD5B51" w:rsidP="00AD5B51">
            <w:pPr>
              <w:spacing w:line="240" w:lineRule="auto"/>
              <w:jc w:val="left"/>
              <w:rPr>
                <w:rFonts w:cs="Frankruhel" w:hint="cs"/>
                <w:sz w:val="24"/>
                <w:rtl/>
              </w:rPr>
            </w:pPr>
            <w:r>
              <w:rPr>
                <w:sz w:val="24"/>
                <w:rtl/>
              </w:rPr>
              <w:t>הגבלת הקיבוליות</w:t>
            </w:r>
          </w:p>
        </w:tc>
        <w:tc>
          <w:tcPr>
            <w:tcW w:w="567" w:type="dxa"/>
          </w:tcPr>
          <w:p w14:paraId="39CB9EB9" w14:textId="77777777" w:rsidR="00AD5B51" w:rsidRPr="00AD5B51" w:rsidRDefault="00AD5B51" w:rsidP="00AD5B51">
            <w:pPr>
              <w:spacing w:line="240" w:lineRule="auto"/>
              <w:jc w:val="left"/>
              <w:rPr>
                <w:rStyle w:val="Hyperlink"/>
                <w:rFonts w:hint="cs"/>
                <w:rtl/>
              </w:rPr>
            </w:pPr>
            <w:hyperlink w:anchor="Seif53" w:tooltip="הגבלת הקיבוליות" w:history="1">
              <w:r w:rsidRPr="00AD5B51">
                <w:rPr>
                  <w:rStyle w:val="Hyperlink"/>
                </w:rPr>
                <w:t>Go</w:t>
              </w:r>
            </w:hyperlink>
          </w:p>
        </w:tc>
        <w:tc>
          <w:tcPr>
            <w:tcW w:w="850" w:type="dxa"/>
          </w:tcPr>
          <w:p w14:paraId="5394EFFB"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262647CE" w14:textId="77777777">
        <w:tblPrEx>
          <w:tblCellMar>
            <w:top w:w="0" w:type="dxa"/>
            <w:bottom w:w="0" w:type="dxa"/>
          </w:tblCellMar>
        </w:tblPrEx>
        <w:tc>
          <w:tcPr>
            <w:tcW w:w="1247" w:type="dxa"/>
          </w:tcPr>
          <w:p w14:paraId="5E55E686" w14:textId="77777777" w:rsidR="00AD5B51" w:rsidRPr="00AD5B51" w:rsidRDefault="00AD5B51" w:rsidP="00AD5B51">
            <w:pPr>
              <w:spacing w:line="240" w:lineRule="auto"/>
              <w:jc w:val="left"/>
              <w:rPr>
                <w:rFonts w:cs="Frankruhel" w:hint="cs"/>
                <w:sz w:val="24"/>
                <w:rtl/>
              </w:rPr>
            </w:pPr>
            <w:r>
              <w:rPr>
                <w:sz w:val="24"/>
                <w:rtl/>
              </w:rPr>
              <w:t xml:space="preserve">סעיף 54 </w:t>
            </w:r>
          </w:p>
        </w:tc>
        <w:tc>
          <w:tcPr>
            <w:tcW w:w="5669" w:type="dxa"/>
          </w:tcPr>
          <w:p w14:paraId="2079904D" w14:textId="77777777" w:rsidR="00AD5B51" w:rsidRPr="00AD5B51" w:rsidRDefault="00AD5B51" w:rsidP="00AD5B51">
            <w:pPr>
              <w:spacing w:line="240" w:lineRule="auto"/>
              <w:jc w:val="left"/>
              <w:rPr>
                <w:rFonts w:cs="Frankruhel" w:hint="cs"/>
                <w:sz w:val="24"/>
                <w:rtl/>
              </w:rPr>
            </w:pPr>
            <w:r>
              <w:rPr>
                <w:sz w:val="24"/>
                <w:rtl/>
              </w:rPr>
              <w:t>מקור הזינה ומתחיו</w:t>
            </w:r>
          </w:p>
        </w:tc>
        <w:tc>
          <w:tcPr>
            <w:tcW w:w="567" w:type="dxa"/>
          </w:tcPr>
          <w:p w14:paraId="72A1A9D8" w14:textId="77777777" w:rsidR="00AD5B51" w:rsidRPr="00AD5B51" w:rsidRDefault="00AD5B51" w:rsidP="00AD5B51">
            <w:pPr>
              <w:spacing w:line="240" w:lineRule="auto"/>
              <w:jc w:val="left"/>
              <w:rPr>
                <w:rStyle w:val="Hyperlink"/>
                <w:rFonts w:hint="cs"/>
                <w:rtl/>
              </w:rPr>
            </w:pPr>
            <w:hyperlink w:anchor="Seif54" w:tooltip="מקור הזינה ומתחיו" w:history="1">
              <w:r w:rsidRPr="00AD5B51">
                <w:rPr>
                  <w:rStyle w:val="Hyperlink"/>
                </w:rPr>
                <w:t>Go</w:t>
              </w:r>
            </w:hyperlink>
          </w:p>
        </w:tc>
        <w:tc>
          <w:tcPr>
            <w:tcW w:w="850" w:type="dxa"/>
          </w:tcPr>
          <w:p w14:paraId="3EFDB56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D5B51" w:rsidRPr="00AD5B51" w14:paraId="28F2899B" w14:textId="77777777">
        <w:tblPrEx>
          <w:tblCellMar>
            <w:top w:w="0" w:type="dxa"/>
            <w:bottom w:w="0" w:type="dxa"/>
          </w:tblCellMar>
        </w:tblPrEx>
        <w:tc>
          <w:tcPr>
            <w:tcW w:w="1247" w:type="dxa"/>
          </w:tcPr>
          <w:p w14:paraId="259D7391" w14:textId="77777777" w:rsidR="00AD5B51" w:rsidRPr="00AD5B51" w:rsidRDefault="00AD5B51" w:rsidP="00AD5B51">
            <w:pPr>
              <w:spacing w:line="240" w:lineRule="auto"/>
              <w:jc w:val="left"/>
              <w:rPr>
                <w:rFonts w:cs="Frankruhel" w:hint="cs"/>
                <w:sz w:val="24"/>
                <w:rtl/>
              </w:rPr>
            </w:pPr>
            <w:r>
              <w:rPr>
                <w:sz w:val="24"/>
                <w:rtl/>
              </w:rPr>
              <w:t xml:space="preserve">סעיף 55 </w:t>
            </w:r>
          </w:p>
        </w:tc>
        <w:tc>
          <w:tcPr>
            <w:tcW w:w="5669" w:type="dxa"/>
          </w:tcPr>
          <w:p w14:paraId="24675154" w14:textId="77777777" w:rsidR="00AD5B51" w:rsidRPr="00AD5B51" w:rsidRDefault="00AD5B51" w:rsidP="00AD5B51">
            <w:pPr>
              <w:spacing w:line="240" w:lineRule="auto"/>
              <w:jc w:val="left"/>
              <w:rPr>
                <w:rFonts w:cs="Frankruhel" w:hint="cs"/>
                <w:sz w:val="24"/>
                <w:rtl/>
              </w:rPr>
            </w:pPr>
            <w:r>
              <w:rPr>
                <w:sz w:val="24"/>
                <w:rtl/>
              </w:rPr>
              <w:t>איסור הארקת שיטה או הארקת הגנה</w:t>
            </w:r>
          </w:p>
        </w:tc>
        <w:tc>
          <w:tcPr>
            <w:tcW w:w="567" w:type="dxa"/>
          </w:tcPr>
          <w:p w14:paraId="2AA7BA37" w14:textId="77777777" w:rsidR="00AD5B51" w:rsidRPr="00AD5B51" w:rsidRDefault="00AD5B51" w:rsidP="00AD5B51">
            <w:pPr>
              <w:spacing w:line="240" w:lineRule="auto"/>
              <w:jc w:val="left"/>
              <w:rPr>
                <w:rStyle w:val="Hyperlink"/>
                <w:rFonts w:hint="cs"/>
                <w:rtl/>
              </w:rPr>
            </w:pPr>
            <w:hyperlink w:anchor="Seif55" w:tooltip="איסור הארקת שיטה או הארקת הגנה" w:history="1">
              <w:r w:rsidRPr="00AD5B51">
                <w:rPr>
                  <w:rStyle w:val="Hyperlink"/>
                </w:rPr>
                <w:t>Go</w:t>
              </w:r>
            </w:hyperlink>
          </w:p>
        </w:tc>
        <w:tc>
          <w:tcPr>
            <w:tcW w:w="850" w:type="dxa"/>
          </w:tcPr>
          <w:p w14:paraId="7F9F9A6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405971B8" w14:textId="77777777">
        <w:tblPrEx>
          <w:tblCellMar>
            <w:top w:w="0" w:type="dxa"/>
            <w:bottom w:w="0" w:type="dxa"/>
          </w:tblCellMar>
        </w:tblPrEx>
        <w:tc>
          <w:tcPr>
            <w:tcW w:w="1247" w:type="dxa"/>
          </w:tcPr>
          <w:p w14:paraId="7B95B747" w14:textId="77777777" w:rsidR="00AD5B51" w:rsidRPr="00AD5B51" w:rsidRDefault="00AD5B51" w:rsidP="00AD5B51">
            <w:pPr>
              <w:spacing w:line="240" w:lineRule="auto"/>
              <w:jc w:val="left"/>
              <w:rPr>
                <w:rFonts w:cs="Frankruhel" w:hint="cs"/>
                <w:sz w:val="24"/>
                <w:rtl/>
              </w:rPr>
            </w:pPr>
            <w:r>
              <w:rPr>
                <w:sz w:val="24"/>
                <w:rtl/>
              </w:rPr>
              <w:t xml:space="preserve">סעיף 56 </w:t>
            </w:r>
          </w:p>
        </w:tc>
        <w:tc>
          <w:tcPr>
            <w:tcW w:w="5669" w:type="dxa"/>
          </w:tcPr>
          <w:p w14:paraId="39A512EF" w14:textId="77777777" w:rsidR="00AD5B51" w:rsidRPr="00AD5B51" w:rsidRDefault="00AD5B51" w:rsidP="00AD5B51">
            <w:pPr>
              <w:spacing w:line="240" w:lineRule="auto"/>
              <w:jc w:val="left"/>
              <w:rPr>
                <w:rFonts w:cs="Frankruhel" w:hint="cs"/>
                <w:sz w:val="24"/>
                <w:rtl/>
              </w:rPr>
            </w:pPr>
            <w:r>
              <w:rPr>
                <w:sz w:val="24"/>
                <w:rtl/>
              </w:rPr>
              <w:t>הגבלת הזינה</w:t>
            </w:r>
          </w:p>
        </w:tc>
        <w:tc>
          <w:tcPr>
            <w:tcW w:w="567" w:type="dxa"/>
          </w:tcPr>
          <w:p w14:paraId="0CD42349" w14:textId="77777777" w:rsidR="00AD5B51" w:rsidRPr="00AD5B51" w:rsidRDefault="00AD5B51" w:rsidP="00AD5B51">
            <w:pPr>
              <w:spacing w:line="240" w:lineRule="auto"/>
              <w:jc w:val="left"/>
              <w:rPr>
                <w:rStyle w:val="Hyperlink"/>
                <w:rFonts w:hint="cs"/>
                <w:rtl/>
              </w:rPr>
            </w:pPr>
            <w:hyperlink w:anchor="Seif56" w:tooltip="הגבלת הזינה" w:history="1">
              <w:r w:rsidRPr="00AD5B51">
                <w:rPr>
                  <w:rStyle w:val="Hyperlink"/>
                </w:rPr>
                <w:t>Go</w:t>
              </w:r>
            </w:hyperlink>
          </w:p>
        </w:tc>
        <w:tc>
          <w:tcPr>
            <w:tcW w:w="850" w:type="dxa"/>
          </w:tcPr>
          <w:p w14:paraId="415A4D6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6C643F44" w14:textId="77777777">
        <w:tblPrEx>
          <w:tblCellMar>
            <w:top w:w="0" w:type="dxa"/>
            <w:bottom w:w="0" w:type="dxa"/>
          </w:tblCellMar>
        </w:tblPrEx>
        <w:tc>
          <w:tcPr>
            <w:tcW w:w="1247" w:type="dxa"/>
          </w:tcPr>
          <w:p w14:paraId="426C63E1" w14:textId="77777777" w:rsidR="00AD5B51" w:rsidRPr="00AD5B51" w:rsidRDefault="00AD5B51" w:rsidP="00AD5B51">
            <w:pPr>
              <w:spacing w:line="240" w:lineRule="auto"/>
              <w:jc w:val="left"/>
              <w:rPr>
                <w:rFonts w:cs="Frankruhel" w:hint="cs"/>
                <w:sz w:val="24"/>
                <w:rtl/>
              </w:rPr>
            </w:pPr>
            <w:r>
              <w:rPr>
                <w:sz w:val="24"/>
                <w:rtl/>
              </w:rPr>
              <w:t xml:space="preserve">סעיף 57 </w:t>
            </w:r>
          </w:p>
        </w:tc>
        <w:tc>
          <w:tcPr>
            <w:tcW w:w="5669" w:type="dxa"/>
          </w:tcPr>
          <w:p w14:paraId="534085E1" w14:textId="77777777" w:rsidR="00AD5B51" w:rsidRPr="00AD5B51" w:rsidRDefault="00AD5B51" w:rsidP="00AD5B51">
            <w:pPr>
              <w:spacing w:line="240" w:lineRule="auto"/>
              <w:jc w:val="left"/>
              <w:rPr>
                <w:rFonts w:cs="Frankruhel" w:hint="cs"/>
                <w:sz w:val="24"/>
                <w:rtl/>
              </w:rPr>
            </w:pPr>
            <w:r>
              <w:rPr>
                <w:sz w:val="24"/>
                <w:rtl/>
              </w:rPr>
              <w:t>בית התקע</w:t>
            </w:r>
          </w:p>
        </w:tc>
        <w:tc>
          <w:tcPr>
            <w:tcW w:w="567" w:type="dxa"/>
          </w:tcPr>
          <w:p w14:paraId="6D5CEC17" w14:textId="77777777" w:rsidR="00AD5B51" w:rsidRPr="00AD5B51" w:rsidRDefault="00AD5B51" w:rsidP="00AD5B51">
            <w:pPr>
              <w:spacing w:line="240" w:lineRule="auto"/>
              <w:jc w:val="left"/>
              <w:rPr>
                <w:rStyle w:val="Hyperlink"/>
                <w:rFonts w:hint="cs"/>
                <w:rtl/>
              </w:rPr>
            </w:pPr>
            <w:hyperlink w:anchor="Seif57" w:tooltip="בית התקע" w:history="1">
              <w:r w:rsidRPr="00AD5B51">
                <w:rPr>
                  <w:rStyle w:val="Hyperlink"/>
                </w:rPr>
                <w:t>Go</w:t>
              </w:r>
            </w:hyperlink>
          </w:p>
        </w:tc>
        <w:tc>
          <w:tcPr>
            <w:tcW w:w="850" w:type="dxa"/>
          </w:tcPr>
          <w:p w14:paraId="20DA2904"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7FAD3B6D" w14:textId="77777777">
        <w:tblPrEx>
          <w:tblCellMar>
            <w:top w:w="0" w:type="dxa"/>
            <w:bottom w:w="0" w:type="dxa"/>
          </w:tblCellMar>
        </w:tblPrEx>
        <w:tc>
          <w:tcPr>
            <w:tcW w:w="1247" w:type="dxa"/>
          </w:tcPr>
          <w:p w14:paraId="5CDBF21D" w14:textId="77777777" w:rsidR="00AD5B51" w:rsidRPr="00AD5B51" w:rsidRDefault="00AD5B51" w:rsidP="00AD5B51">
            <w:pPr>
              <w:spacing w:line="240" w:lineRule="auto"/>
              <w:jc w:val="left"/>
              <w:rPr>
                <w:rFonts w:cs="Frankruhel" w:hint="cs"/>
                <w:sz w:val="24"/>
                <w:rtl/>
              </w:rPr>
            </w:pPr>
            <w:r>
              <w:rPr>
                <w:sz w:val="24"/>
                <w:rtl/>
              </w:rPr>
              <w:t xml:space="preserve">סעיף 58 </w:t>
            </w:r>
          </w:p>
        </w:tc>
        <w:tc>
          <w:tcPr>
            <w:tcW w:w="5669" w:type="dxa"/>
          </w:tcPr>
          <w:p w14:paraId="7CE41747" w14:textId="77777777" w:rsidR="00AD5B51" w:rsidRPr="00AD5B51" w:rsidRDefault="00AD5B51" w:rsidP="00AD5B51">
            <w:pPr>
              <w:spacing w:line="240" w:lineRule="auto"/>
              <w:jc w:val="left"/>
              <w:rPr>
                <w:rFonts w:cs="Frankruhel" w:hint="cs"/>
                <w:sz w:val="24"/>
                <w:rtl/>
              </w:rPr>
            </w:pPr>
            <w:r>
              <w:rPr>
                <w:sz w:val="24"/>
                <w:rtl/>
              </w:rPr>
              <w:t>מכשיר בעל רכיבים אחדים</w:t>
            </w:r>
          </w:p>
        </w:tc>
        <w:tc>
          <w:tcPr>
            <w:tcW w:w="567" w:type="dxa"/>
          </w:tcPr>
          <w:p w14:paraId="555DE957" w14:textId="77777777" w:rsidR="00AD5B51" w:rsidRPr="00AD5B51" w:rsidRDefault="00AD5B51" w:rsidP="00AD5B51">
            <w:pPr>
              <w:spacing w:line="240" w:lineRule="auto"/>
              <w:jc w:val="left"/>
              <w:rPr>
                <w:rStyle w:val="Hyperlink"/>
                <w:rFonts w:hint="cs"/>
                <w:rtl/>
              </w:rPr>
            </w:pPr>
            <w:hyperlink w:anchor="Seif58" w:tooltip="מכשיר בעל רכיבים אחדים" w:history="1">
              <w:r w:rsidRPr="00AD5B51">
                <w:rPr>
                  <w:rStyle w:val="Hyperlink"/>
                </w:rPr>
                <w:t>Go</w:t>
              </w:r>
            </w:hyperlink>
          </w:p>
        </w:tc>
        <w:tc>
          <w:tcPr>
            <w:tcW w:w="850" w:type="dxa"/>
          </w:tcPr>
          <w:p w14:paraId="0ECD93D6"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6F9A630E" w14:textId="77777777">
        <w:tblPrEx>
          <w:tblCellMar>
            <w:top w:w="0" w:type="dxa"/>
            <w:bottom w:w="0" w:type="dxa"/>
          </w:tblCellMar>
        </w:tblPrEx>
        <w:tc>
          <w:tcPr>
            <w:tcW w:w="1247" w:type="dxa"/>
          </w:tcPr>
          <w:p w14:paraId="33CDB7C3" w14:textId="77777777" w:rsidR="00AD5B51" w:rsidRPr="00AD5B51" w:rsidRDefault="00AD5B51" w:rsidP="00AD5B51">
            <w:pPr>
              <w:spacing w:line="240" w:lineRule="auto"/>
              <w:jc w:val="left"/>
              <w:rPr>
                <w:rFonts w:cs="Frankruhel" w:hint="cs"/>
                <w:sz w:val="24"/>
                <w:rtl/>
              </w:rPr>
            </w:pPr>
            <w:r>
              <w:rPr>
                <w:sz w:val="24"/>
                <w:rtl/>
              </w:rPr>
              <w:t xml:space="preserve">סעיף 59 </w:t>
            </w:r>
          </w:p>
        </w:tc>
        <w:tc>
          <w:tcPr>
            <w:tcW w:w="5669" w:type="dxa"/>
          </w:tcPr>
          <w:p w14:paraId="760F94B8" w14:textId="77777777" w:rsidR="00AD5B51" w:rsidRPr="00AD5B51" w:rsidRDefault="00AD5B51" w:rsidP="00AD5B51">
            <w:pPr>
              <w:spacing w:line="240" w:lineRule="auto"/>
              <w:jc w:val="left"/>
              <w:rPr>
                <w:rFonts w:cs="Frankruhel" w:hint="cs"/>
                <w:sz w:val="24"/>
                <w:rtl/>
              </w:rPr>
            </w:pPr>
            <w:r>
              <w:rPr>
                <w:sz w:val="24"/>
                <w:rtl/>
              </w:rPr>
              <w:t>זינת מכשיר</w:t>
            </w:r>
          </w:p>
        </w:tc>
        <w:tc>
          <w:tcPr>
            <w:tcW w:w="567" w:type="dxa"/>
          </w:tcPr>
          <w:p w14:paraId="4EC951BA" w14:textId="77777777" w:rsidR="00AD5B51" w:rsidRPr="00AD5B51" w:rsidRDefault="00AD5B51" w:rsidP="00AD5B51">
            <w:pPr>
              <w:spacing w:line="240" w:lineRule="auto"/>
              <w:jc w:val="left"/>
              <w:rPr>
                <w:rStyle w:val="Hyperlink"/>
                <w:rFonts w:hint="cs"/>
                <w:rtl/>
              </w:rPr>
            </w:pPr>
            <w:hyperlink w:anchor="Seif59" w:tooltip="זינת מכשיר" w:history="1">
              <w:r w:rsidRPr="00AD5B51">
                <w:rPr>
                  <w:rStyle w:val="Hyperlink"/>
                </w:rPr>
                <w:t>Go</w:t>
              </w:r>
            </w:hyperlink>
          </w:p>
        </w:tc>
        <w:tc>
          <w:tcPr>
            <w:tcW w:w="850" w:type="dxa"/>
          </w:tcPr>
          <w:p w14:paraId="1C51223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1644600E" w14:textId="77777777">
        <w:tblPrEx>
          <w:tblCellMar>
            <w:top w:w="0" w:type="dxa"/>
            <w:bottom w:w="0" w:type="dxa"/>
          </w:tblCellMar>
        </w:tblPrEx>
        <w:tc>
          <w:tcPr>
            <w:tcW w:w="1247" w:type="dxa"/>
          </w:tcPr>
          <w:p w14:paraId="10D71071" w14:textId="77777777" w:rsidR="00AD5B51" w:rsidRPr="00AD5B51" w:rsidRDefault="00AD5B51" w:rsidP="00AD5B51">
            <w:pPr>
              <w:spacing w:line="240" w:lineRule="auto"/>
              <w:jc w:val="left"/>
              <w:rPr>
                <w:rFonts w:cs="Frankruhel" w:hint="cs"/>
                <w:sz w:val="24"/>
                <w:rtl/>
              </w:rPr>
            </w:pPr>
            <w:r>
              <w:rPr>
                <w:sz w:val="24"/>
                <w:rtl/>
              </w:rPr>
              <w:t xml:space="preserve">סעיף 60 </w:t>
            </w:r>
          </w:p>
        </w:tc>
        <w:tc>
          <w:tcPr>
            <w:tcW w:w="5669" w:type="dxa"/>
          </w:tcPr>
          <w:p w14:paraId="259E785F" w14:textId="77777777" w:rsidR="00AD5B51" w:rsidRPr="00AD5B51" w:rsidRDefault="00AD5B51" w:rsidP="00AD5B51">
            <w:pPr>
              <w:spacing w:line="240" w:lineRule="auto"/>
              <w:jc w:val="left"/>
              <w:rPr>
                <w:rFonts w:cs="Frankruhel" w:hint="cs"/>
                <w:sz w:val="24"/>
                <w:rtl/>
              </w:rPr>
            </w:pPr>
            <w:r>
              <w:rPr>
                <w:sz w:val="24"/>
                <w:rtl/>
              </w:rPr>
              <w:t>אמצעי בטיחות נוספים</w:t>
            </w:r>
          </w:p>
        </w:tc>
        <w:tc>
          <w:tcPr>
            <w:tcW w:w="567" w:type="dxa"/>
          </w:tcPr>
          <w:p w14:paraId="4B7CACA1" w14:textId="77777777" w:rsidR="00AD5B51" w:rsidRPr="00AD5B51" w:rsidRDefault="00AD5B51" w:rsidP="00AD5B51">
            <w:pPr>
              <w:spacing w:line="240" w:lineRule="auto"/>
              <w:jc w:val="left"/>
              <w:rPr>
                <w:rStyle w:val="Hyperlink"/>
                <w:rFonts w:hint="cs"/>
                <w:rtl/>
              </w:rPr>
            </w:pPr>
            <w:hyperlink w:anchor="Seif60" w:tooltip="אמצעי בטיחות נוספים" w:history="1">
              <w:r w:rsidRPr="00AD5B51">
                <w:rPr>
                  <w:rStyle w:val="Hyperlink"/>
                </w:rPr>
                <w:t>Go</w:t>
              </w:r>
            </w:hyperlink>
          </w:p>
        </w:tc>
        <w:tc>
          <w:tcPr>
            <w:tcW w:w="850" w:type="dxa"/>
          </w:tcPr>
          <w:p w14:paraId="08F76758"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5D8FB78E" w14:textId="77777777">
        <w:tblPrEx>
          <w:tblCellMar>
            <w:top w:w="0" w:type="dxa"/>
            <w:bottom w:w="0" w:type="dxa"/>
          </w:tblCellMar>
        </w:tblPrEx>
        <w:tc>
          <w:tcPr>
            <w:tcW w:w="1247" w:type="dxa"/>
          </w:tcPr>
          <w:p w14:paraId="5825BEB1" w14:textId="77777777" w:rsidR="00AD5B51" w:rsidRPr="00AD5B51" w:rsidRDefault="00AD5B51" w:rsidP="00AD5B51">
            <w:pPr>
              <w:spacing w:line="240" w:lineRule="auto"/>
              <w:jc w:val="left"/>
              <w:rPr>
                <w:rFonts w:cs="Frankruhel" w:hint="cs"/>
                <w:sz w:val="24"/>
                <w:rtl/>
              </w:rPr>
            </w:pPr>
            <w:r>
              <w:rPr>
                <w:sz w:val="24"/>
                <w:rtl/>
              </w:rPr>
              <w:t xml:space="preserve">סעיף 61 </w:t>
            </w:r>
          </w:p>
        </w:tc>
        <w:tc>
          <w:tcPr>
            <w:tcW w:w="5669" w:type="dxa"/>
          </w:tcPr>
          <w:p w14:paraId="3B1182B0" w14:textId="77777777" w:rsidR="00AD5B51" w:rsidRPr="00AD5B51" w:rsidRDefault="00AD5B51" w:rsidP="00AD5B51">
            <w:pPr>
              <w:spacing w:line="240" w:lineRule="auto"/>
              <w:jc w:val="left"/>
              <w:rPr>
                <w:rFonts w:cs="Frankruhel" w:hint="cs"/>
                <w:sz w:val="24"/>
                <w:rtl/>
              </w:rPr>
            </w:pPr>
            <w:r>
              <w:rPr>
                <w:sz w:val="24"/>
                <w:rtl/>
              </w:rPr>
              <w:t>תקינות בידוד המיתקן</w:t>
            </w:r>
          </w:p>
        </w:tc>
        <w:tc>
          <w:tcPr>
            <w:tcW w:w="567" w:type="dxa"/>
          </w:tcPr>
          <w:p w14:paraId="29CF737A" w14:textId="77777777" w:rsidR="00AD5B51" w:rsidRPr="00AD5B51" w:rsidRDefault="00AD5B51" w:rsidP="00AD5B51">
            <w:pPr>
              <w:spacing w:line="240" w:lineRule="auto"/>
              <w:jc w:val="left"/>
              <w:rPr>
                <w:rStyle w:val="Hyperlink"/>
                <w:rFonts w:hint="cs"/>
                <w:rtl/>
              </w:rPr>
            </w:pPr>
            <w:hyperlink w:anchor="Seif61" w:tooltip="תקינות בידוד המיתקן" w:history="1">
              <w:r w:rsidRPr="00AD5B51">
                <w:rPr>
                  <w:rStyle w:val="Hyperlink"/>
                </w:rPr>
                <w:t>Go</w:t>
              </w:r>
            </w:hyperlink>
          </w:p>
        </w:tc>
        <w:tc>
          <w:tcPr>
            <w:tcW w:w="850" w:type="dxa"/>
          </w:tcPr>
          <w:p w14:paraId="168DEB7C"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5136CBEE" w14:textId="77777777">
        <w:tblPrEx>
          <w:tblCellMar>
            <w:top w:w="0" w:type="dxa"/>
            <w:bottom w:w="0" w:type="dxa"/>
          </w:tblCellMar>
        </w:tblPrEx>
        <w:tc>
          <w:tcPr>
            <w:tcW w:w="1247" w:type="dxa"/>
          </w:tcPr>
          <w:p w14:paraId="6D81B5AC" w14:textId="77777777" w:rsidR="00AD5B51" w:rsidRPr="00AD5B51" w:rsidRDefault="00AD5B51" w:rsidP="00AD5B51">
            <w:pPr>
              <w:spacing w:line="240" w:lineRule="auto"/>
              <w:jc w:val="left"/>
              <w:rPr>
                <w:rFonts w:cs="Frankruhel" w:hint="cs"/>
                <w:sz w:val="24"/>
                <w:rtl/>
              </w:rPr>
            </w:pPr>
          </w:p>
        </w:tc>
        <w:tc>
          <w:tcPr>
            <w:tcW w:w="5669" w:type="dxa"/>
          </w:tcPr>
          <w:p w14:paraId="242387B0" w14:textId="77777777" w:rsidR="00AD5B51" w:rsidRPr="00AD5B51" w:rsidRDefault="00AD5B51" w:rsidP="00AD5B51">
            <w:pPr>
              <w:spacing w:line="240" w:lineRule="auto"/>
              <w:jc w:val="left"/>
              <w:rPr>
                <w:rFonts w:cs="Frankruhel" w:hint="cs"/>
                <w:sz w:val="24"/>
                <w:rtl/>
              </w:rPr>
            </w:pPr>
            <w:r>
              <w:rPr>
                <w:sz w:val="24"/>
                <w:rtl/>
              </w:rPr>
              <w:t>סימן ה': מתח נמוך מאוד</w:t>
            </w:r>
          </w:p>
        </w:tc>
        <w:tc>
          <w:tcPr>
            <w:tcW w:w="567" w:type="dxa"/>
          </w:tcPr>
          <w:p w14:paraId="02193CB0" w14:textId="77777777" w:rsidR="00AD5B51" w:rsidRPr="00AD5B51" w:rsidRDefault="00AD5B51" w:rsidP="00AD5B51">
            <w:pPr>
              <w:spacing w:line="240" w:lineRule="auto"/>
              <w:jc w:val="left"/>
              <w:rPr>
                <w:rStyle w:val="Hyperlink"/>
                <w:rFonts w:hint="cs"/>
                <w:rtl/>
              </w:rPr>
            </w:pPr>
            <w:hyperlink w:anchor="hed24" w:tooltip="סימן ה: מתח נמוך מאוד" w:history="1">
              <w:r w:rsidRPr="00AD5B51">
                <w:rPr>
                  <w:rStyle w:val="Hyperlink"/>
                </w:rPr>
                <w:t>Go</w:t>
              </w:r>
            </w:hyperlink>
          </w:p>
        </w:tc>
        <w:tc>
          <w:tcPr>
            <w:tcW w:w="850" w:type="dxa"/>
          </w:tcPr>
          <w:p w14:paraId="1D39E5E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5D018D51" w14:textId="77777777">
        <w:tblPrEx>
          <w:tblCellMar>
            <w:top w:w="0" w:type="dxa"/>
            <w:bottom w:w="0" w:type="dxa"/>
          </w:tblCellMar>
        </w:tblPrEx>
        <w:tc>
          <w:tcPr>
            <w:tcW w:w="1247" w:type="dxa"/>
          </w:tcPr>
          <w:p w14:paraId="3E3A4C97" w14:textId="77777777" w:rsidR="00AD5B51" w:rsidRPr="00AD5B51" w:rsidRDefault="00AD5B51" w:rsidP="00AD5B51">
            <w:pPr>
              <w:spacing w:line="240" w:lineRule="auto"/>
              <w:jc w:val="left"/>
              <w:rPr>
                <w:rFonts w:cs="Frankruhel" w:hint="cs"/>
                <w:sz w:val="24"/>
                <w:rtl/>
              </w:rPr>
            </w:pPr>
            <w:r>
              <w:rPr>
                <w:sz w:val="24"/>
                <w:rtl/>
              </w:rPr>
              <w:t xml:space="preserve">סעיף 62 </w:t>
            </w:r>
          </w:p>
        </w:tc>
        <w:tc>
          <w:tcPr>
            <w:tcW w:w="5669" w:type="dxa"/>
          </w:tcPr>
          <w:p w14:paraId="5D99229B" w14:textId="77777777" w:rsidR="00AD5B51" w:rsidRPr="00AD5B51" w:rsidRDefault="00AD5B51" w:rsidP="00AD5B51">
            <w:pPr>
              <w:spacing w:line="240" w:lineRule="auto"/>
              <w:jc w:val="left"/>
              <w:rPr>
                <w:rFonts w:cs="Frankruhel" w:hint="cs"/>
                <w:sz w:val="24"/>
                <w:rtl/>
              </w:rPr>
            </w:pPr>
            <w:r>
              <w:rPr>
                <w:sz w:val="24"/>
                <w:rtl/>
              </w:rPr>
              <w:t>מקור הזינה</w:t>
            </w:r>
          </w:p>
        </w:tc>
        <w:tc>
          <w:tcPr>
            <w:tcW w:w="567" w:type="dxa"/>
          </w:tcPr>
          <w:p w14:paraId="56D187C6" w14:textId="77777777" w:rsidR="00AD5B51" w:rsidRPr="00AD5B51" w:rsidRDefault="00AD5B51" w:rsidP="00AD5B51">
            <w:pPr>
              <w:spacing w:line="240" w:lineRule="auto"/>
              <w:jc w:val="left"/>
              <w:rPr>
                <w:rStyle w:val="Hyperlink"/>
                <w:rFonts w:hint="cs"/>
                <w:rtl/>
              </w:rPr>
            </w:pPr>
            <w:hyperlink w:anchor="Seif62" w:tooltip="מקור הזינה" w:history="1">
              <w:r w:rsidRPr="00AD5B51">
                <w:rPr>
                  <w:rStyle w:val="Hyperlink"/>
                </w:rPr>
                <w:t>Go</w:t>
              </w:r>
            </w:hyperlink>
          </w:p>
        </w:tc>
        <w:tc>
          <w:tcPr>
            <w:tcW w:w="850" w:type="dxa"/>
          </w:tcPr>
          <w:p w14:paraId="3F528D3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0A0CF43A" w14:textId="77777777">
        <w:tblPrEx>
          <w:tblCellMar>
            <w:top w:w="0" w:type="dxa"/>
            <w:bottom w:w="0" w:type="dxa"/>
          </w:tblCellMar>
        </w:tblPrEx>
        <w:tc>
          <w:tcPr>
            <w:tcW w:w="1247" w:type="dxa"/>
          </w:tcPr>
          <w:p w14:paraId="1F9737B1" w14:textId="77777777" w:rsidR="00AD5B51" w:rsidRPr="00AD5B51" w:rsidRDefault="00AD5B51" w:rsidP="00AD5B51">
            <w:pPr>
              <w:spacing w:line="240" w:lineRule="auto"/>
              <w:jc w:val="left"/>
              <w:rPr>
                <w:rFonts w:cs="Frankruhel" w:hint="cs"/>
                <w:sz w:val="24"/>
                <w:rtl/>
              </w:rPr>
            </w:pPr>
            <w:r>
              <w:rPr>
                <w:sz w:val="24"/>
                <w:rtl/>
              </w:rPr>
              <w:t xml:space="preserve">סעיף 63 </w:t>
            </w:r>
          </w:p>
        </w:tc>
        <w:tc>
          <w:tcPr>
            <w:tcW w:w="5669" w:type="dxa"/>
          </w:tcPr>
          <w:p w14:paraId="07403DEC" w14:textId="77777777" w:rsidR="00AD5B51" w:rsidRPr="00AD5B51" w:rsidRDefault="00AD5B51" w:rsidP="00AD5B51">
            <w:pPr>
              <w:spacing w:line="240" w:lineRule="auto"/>
              <w:jc w:val="left"/>
              <w:rPr>
                <w:rFonts w:cs="Frankruhel" w:hint="cs"/>
                <w:sz w:val="24"/>
                <w:rtl/>
              </w:rPr>
            </w:pPr>
            <w:r>
              <w:rPr>
                <w:sz w:val="24"/>
                <w:rtl/>
              </w:rPr>
              <w:t>הפרדה בין השיטות</w:t>
            </w:r>
          </w:p>
        </w:tc>
        <w:tc>
          <w:tcPr>
            <w:tcW w:w="567" w:type="dxa"/>
          </w:tcPr>
          <w:p w14:paraId="46943830" w14:textId="77777777" w:rsidR="00AD5B51" w:rsidRPr="00AD5B51" w:rsidRDefault="00AD5B51" w:rsidP="00AD5B51">
            <w:pPr>
              <w:spacing w:line="240" w:lineRule="auto"/>
              <w:jc w:val="left"/>
              <w:rPr>
                <w:rStyle w:val="Hyperlink"/>
                <w:rFonts w:hint="cs"/>
                <w:rtl/>
              </w:rPr>
            </w:pPr>
            <w:hyperlink w:anchor="Seif63" w:tooltip="הפרדה בין השיטות" w:history="1">
              <w:r w:rsidRPr="00AD5B51">
                <w:rPr>
                  <w:rStyle w:val="Hyperlink"/>
                </w:rPr>
                <w:t>Go</w:t>
              </w:r>
            </w:hyperlink>
          </w:p>
        </w:tc>
        <w:tc>
          <w:tcPr>
            <w:tcW w:w="850" w:type="dxa"/>
          </w:tcPr>
          <w:p w14:paraId="3F3C5EC8"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386860EA" w14:textId="77777777">
        <w:tblPrEx>
          <w:tblCellMar>
            <w:top w:w="0" w:type="dxa"/>
            <w:bottom w:w="0" w:type="dxa"/>
          </w:tblCellMar>
        </w:tblPrEx>
        <w:tc>
          <w:tcPr>
            <w:tcW w:w="1247" w:type="dxa"/>
          </w:tcPr>
          <w:p w14:paraId="2E02192E" w14:textId="77777777" w:rsidR="00AD5B51" w:rsidRPr="00AD5B51" w:rsidRDefault="00AD5B51" w:rsidP="00AD5B51">
            <w:pPr>
              <w:spacing w:line="240" w:lineRule="auto"/>
              <w:jc w:val="left"/>
              <w:rPr>
                <w:rFonts w:cs="Frankruhel" w:hint="cs"/>
                <w:sz w:val="24"/>
                <w:rtl/>
              </w:rPr>
            </w:pPr>
            <w:r>
              <w:rPr>
                <w:sz w:val="24"/>
                <w:rtl/>
              </w:rPr>
              <w:t xml:space="preserve">סעיף 64 </w:t>
            </w:r>
          </w:p>
        </w:tc>
        <w:tc>
          <w:tcPr>
            <w:tcW w:w="5669" w:type="dxa"/>
          </w:tcPr>
          <w:p w14:paraId="218CD7D3" w14:textId="77777777" w:rsidR="00AD5B51" w:rsidRPr="00AD5B51" w:rsidRDefault="00AD5B51" w:rsidP="00AD5B51">
            <w:pPr>
              <w:spacing w:line="240" w:lineRule="auto"/>
              <w:jc w:val="left"/>
              <w:rPr>
                <w:rFonts w:cs="Frankruhel" w:hint="cs"/>
                <w:sz w:val="24"/>
                <w:rtl/>
              </w:rPr>
            </w:pPr>
            <w:r>
              <w:rPr>
                <w:sz w:val="24"/>
                <w:rtl/>
              </w:rPr>
              <w:t>איסור התקנת הארקת שיטה או הארקת הגנה</w:t>
            </w:r>
          </w:p>
        </w:tc>
        <w:tc>
          <w:tcPr>
            <w:tcW w:w="567" w:type="dxa"/>
          </w:tcPr>
          <w:p w14:paraId="33407286" w14:textId="77777777" w:rsidR="00AD5B51" w:rsidRPr="00AD5B51" w:rsidRDefault="00AD5B51" w:rsidP="00AD5B51">
            <w:pPr>
              <w:spacing w:line="240" w:lineRule="auto"/>
              <w:jc w:val="left"/>
              <w:rPr>
                <w:rStyle w:val="Hyperlink"/>
                <w:rFonts w:hint="cs"/>
                <w:rtl/>
              </w:rPr>
            </w:pPr>
            <w:hyperlink w:anchor="Seif64" w:tooltip="איסור התקנת הארקת שיטה או הארקת הגנה" w:history="1">
              <w:r w:rsidRPr="00AD5B51">
                <w:rPr>
                  <w:rStyle w:val="Hyperlink"/>
                </w:rPr>
                <w:t>Go</w:t>
              </w:r>
            </w:hyperlink>
          </w:p>
        </w:tc>
        <w:tc>
          <w:tcPr>
            <w:tcW w:w="850" w:type="dxa"/>
          </w:tcPr>
          <w:p w14:paraId="4A765359"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65CEF293" w14:textId="77777777">
        <w:tblPrEx>
          <w:tblCellMar>
            <w:top w:w="0" w:type="dxa"/>
            <w:bottom w:w="0" w:type="dxa"/>
          </w:tblCellMar>
        </w:tblPrEx>
        <w:tc>
          <w:tcPr>
            <w:tcW w:w="1247" w:type="dxa"/>
          </w:tcPr>
          <w:p w14:paraId="175AB3D9" w14:textId="77777777" w:rsidR="00AD5B51" w:rsidRPr="00AD5B51" w:rsidRDefault="00AD5B51" w:rsidP="00AD5B51">
            <w:pPr>
              <w:spacing w:line="240" w:lineRule="auto"/>
              <w:jc w:val="left"/>
              <w:rPr>
                <w:rFonts w:cs="Frankruhel" w:hint="cs"/>
                <w:sz w:val="24"/>
                <w:rtl/>
              </w:rPr>
            </w:pPr>
            <w:r>
              <w:rPr>
                <w:sz w:val="24"/>
                <w:rtl/>
              </w:rPr>
              <w:t xml:space="preserve">סעיף 65 </w:t>
            </w:r>
          </w:p>
        </w:tc>
        <w:tc>
          <w:tcPr>
            <w:tcW w:w="5669" w:type="dxa"/>
          </w:tcPr>
          <w:p w14:paraId="0DB24036" w14:textId="77777777" w:rsidR="00AD5B51" w:rsidRPr="00AD5B51" w:rsidRDefault="00AD5B51" w:rsidP="00AD5B51">
            <w:pPr>
              <w:spacing w:line="240" w:lineRule="auto"/>
              <w:jc w:val="left"/>
              <w:rPr>
                <w:rFonts w:cs="Frankruhel" w:hint="cs"/>
                <w:sz w:val="24"/>
                <w:rtl/>
              </w:rPr>
            </w:pPr>
            <w:r>
              <w:rPr>
                <w:sz w:val="24"/>
                <w:rtl/>
              </w:rPr>
              <w:t>רמת הבידוד</w:t>
            </w:r>
          </w:p>
        </w:tc>
        <w:tc>
          <w:tcPr>
            <w:tcW w:w="567" w:type="dxa"/>
          </w:tcPr>
          <w:p w14:paraId="0A5609D3" w14:textId="77777777" w:rsidR="00AD5B51" w:rsidRPr="00AD5B51" w:rsidRDefault="00AD5B51" w:rsidP="00AD5B51">
            <w:pPr>
              <w:spacing w:line="240" w:lineRule="auto"/>
              <w:jc w:val="left"/>
              <w:rPr>
                <w:rStyle w:val="Hyperlink"/>
                <w:rFonts w:hint="cs"/>
                <w:rtl/>
              </w:rPr>
            </w:pPr>
            <w:hyperlink w:anchor="Seif65" w:tooltip="רמת הבידוד" w:history="1">
              <w:r w:rsidRPr="00AD5B51">
                <w:rPr>
                  <w:rStyle w:val="Hyperlink"/>
                </w:rPr>
                <w:t>Go</w:t>
              </w:r>
            </w:hyperlink>
          </w:p>
        </w:tc>
        <w:tc>
          <w:tcPr>
            <w:tcW w:w="850" w:type="dxa"/>
          </w:tcPr>
          <w:p w14:paraId="21C38B9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2863E2A1" w14:textId="77777777">
        <w:tblPrEx>
          <w:tblCellMar>
            <w:top w:w="0" w:type="dxa"/>
            <w:bottom w:w="0" w:type="dxa"/>
          </w:tblCellMar>
        </w:tblPrEx>
        <w:tc>
          <w:tcPr>
            <w:tcW w:w="1247" w:type="dxa"/>
          </w:tcPr>
          <w:p w14:paraId="4F3CDF9F" w14:textId="77777777" w:rsidR="00AD5B51" w:rsidRPr="00AD5B51" w:rsidRDefault="00AD5B51" w:rsidP="00AD5B51">
            <w:pPr>
              <w:spacing w:line="240" w:lineRule="auto"/>
              <w:jc w:val="left"/>
              <w:rPr>
                <w:rFonts w:cs="Frankruhel" w:hint="cs"/>
                <w:sz w:val="24"/>
                <w:rtl/>
              </w:rPr>
            </w:pPr>
            <w:r>
              <w:rPr>
                <w:sz w:val="24"/>
                <w:rtl/>
              </w:rPr>
              <w:t xml:space="preserve">סעיף 66 </w:t>
            </w:r>
          </w:p>
        </w:tc>
        <w:tc>
          <w:tcPr>
            <w:tcW w:w="5669" w:type="dxa"/>
          </w:tcPr>
          <w:p w14:paraId="6D5BB804" w14:textId="77777777" w:rsidR="00AD5B51" w:rsidRPr="00AD5B51" w:rsidRDefault="00AD5B51" w:rsidP="00AD5B51">
            <w:pPr>
              <w:spacing w:line="240" w:lineRule="auto"/>
              <w:jc w:val="left"/>
              <w:rPr>
                <w:rFonts w:cs="Frankruhel" w:hint="cs"/>
                <w:sz w:val="24"/>
                <w:rtl/>
              </w:rPr>
            </w:pPr>
            <w:r>
              <w:rPr>
                <w:sz w:val="24"/>
                <w:rtl/>
              </w:rPr>
              <w:t>הצטלבות עם קווים למתח גבוה או נמוך</w:t>
            </w:r>
          </w:p>
        </w:tc>
        <w:tc>
          <w:tcPr>
            <w:tcW w:w="567" w:type="dxa"/>
          </w:tcPr>
          <w:p w14:paraId="72AF68D0" w14:textId="77777777" w:rsidR="00AD5B51" w:rsidRPr="00AD5B51" w:rsidRDefault="00AD5B51" w:rsidP="00AD5B51">
            <w:pPr>
              <w:spacing w:line="240" w:lineRule="auto"/>
              <w:jc w:val="left"/>
              <w:rPr>
                <w:rStyle w:val="Hyperlink"/>
                <w:rFonts w:hint="cs"/>
                <w:rtl/>
              </w:rPr>
            </w:pPr>
            <w:hyperlink w:anchor="Seif66" w:tooltip="הצטלבות עם קווים למתח גבוה או נמוך" w:history="1">
              <w:r w:rsidRPr="00AD5B51">
                <w:rPr>
                  <w:rStyle w:val="Hyperlink"/>
                </w:rPr>
                <w:t>Go</w:t>
              </w:r>
            </w:hyperlink>
          </w:p>
        </w:tc>
        <w:tc>
          <w:tcPr>
            <w:tcW w:w="850" w:type="dxa"/>
          </w:tcPr>
          <w:p w14:paraId="4E54DB0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4CA8A665" w14:textId="77777777">
        <w:tblPrEx>
          <w:tblCellMar>
            <w:top w:w="0" w:type="dxa"/>
            <w:bottom w:w="0" w:type="dxa"/>
          </w:tblCellMar>
        </w:tblPrEx>
        <w:tc>
          <w:tcPr>
            <w:tcW w:w="1247" w:type="dxa"/>
          </w:tcPr>
          <w:p w14:paraId="1AFA05B8" w14:textId="77777777" w:rsidR="00AD5B51" w:rsidRPr="00AD5B51" w:rsidRDefault="00AD5B51" w:rsidP="00AD5B51">
            <w:pPr>
              <w:spacing w:line="240" w:lineRule="auto"/>
              <w:jc w:val="left"/>
              <w:rPr>
                <w:rFonts w:cs="Frankruhel" w:hint="cs"/>
                <w:sz w:val="24"/>
                <w:rtl/>
              </w:rPr>
            </w:pPr>
            <w:r>
              <w:rPr>
                <w:sz w:val="24"/>
                <w:rtl/>
              </w:rPr>
              <w:lastRenderedPageBreak/>
              <w:t xml:space="preserve">סעיף 67 </w:t>
            </w:r>
          </w:p>
        </w:tc>
        <w:tc>
          <w:tcPr>
            <w:tcW w:w="5669" w:type="dxa"/>
          </w:tcPr>
          <w:p w14:paraId="04BA2569" w14:textId="77777777" w:rsidR="00AD5B51" w:rsidRPr="00AD5B51" w:rsidRDefault="00AD5B51" w:rsidP="00AD5B51">
            <w:pPr>
              <w:spacing w:line="240" w:lineRule="auto"/>
              <w:jc w:val="left"/>
              <w:rPr>
                <w:rFonts w:cs="Frankruhel" w:hint="cs"/>
                <w:sz w:val="24"/>
                <w:rtl/>
              </w:rPr>
            </w:pPr>
            <w:r>
              <w:rPr>
                <w:sz w:val="24"/>
                <w:rtl/>
              </w:rPr>
              <w:t>אי חליפות של תקעים ובתי תקע</w:t>
            </w:r>
          </w:p>
        </w:tc>
        <w:tc>
          <w:tcPr>
            <w:tcW w:w="567" w:type="dxa"/>
          </w:tcPr>
          <w:p w14:paraId="7439DE25" w14:textId="77777777" w:rsidR="00AD5B51" w:rsidRPr="00AD5B51" w:rsidRDefault="00AD5B51" w:rsidP="00AD5B51">
            <w:pPr>
              <w:spacing w:line="240" w:lineRule="auto"/>
              <w:jc w:val="left"/>
              <w:rPr>
                <w:rStyle w:val="Hyperlink"/>
                <w:rFonts w:hint="cs"/>
                <w:rtl/>
              </w:rPr>
            </w:pPr>
            <w:hyperlink w:anchor="Seif67" w:tooltip="אי חליפות של תקעים ובתי תקע" w:history="1">
              <w:r w:rsidRPr="00AD5B51">
                <w:rPr>
                  <w:rStyle w:val="Hyperlink"/>
                </w:rPr>
                <w:t>Go</w:t>
              </w:r>
            </w:hyperlink>
          </w:p>
        </w:tc>
        <w:tc>
          <w:tcPr>
            <w:tcW w:w="850" w:type="dxa"/>
          </w:tcPr>
          <w:p w14:paraId="6B0C29B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D5B51" w:rsidRPr="00AD5B51" w14:paraId="27827B43" w14:textId="77777777">
        <w:tblPrEx>
          <w:tblCellMar>
            <w:top w:w="0" w:type="dxa"/>
            <w:bottom w:w="0" w:type="dxa"/>
          </w:tblCellMar>
        </w:tblPrEx>
        <w:tc>
          <w:tcPr>
            <w:tcW w:w="1247" w:type="dxa"/>
          </w:tcPr>
          <w:p w14:paraId="7D045FF5" w14:textId="77777777" w:rsidR="00AD5B51" w:rsidRPr="00AD5B51" w:rsidRDefault="00AD5B51" w:rsidP="00AD5B51">
            <w:pPr>
              <w:spacing w:line="240" w:lineRule="auto"/>
              <w:jc w:val="left"/>
              <w:rPr>
                <w:rFonts w:cs="Frankruhel" w:hint="cs"/>
                <w:sz w:val="24"/>
                <w:rtl/>
              </w:rPr>
            </w:pPr>
          </w:p>
        </w:tc>
        <w:tc>
          <w:tcPr>
            <w:tcW w:w="5669" w:type="dxa"/>
          </w:tcPr>
          <w:p w14:paraId="2BE23018" w14:textId="77777777" w:rsidR="00AD5B51" w:rsidRPr="00AD5B51" w:rsidRDefault="00AD5B51" w:rsidP="00AD5B51">
            <w:pPr>
              <w:spacing w:line="240" w:lineRule="auto"/>
              <w:jc w:val="left"/>
              <w:rPr>
                <w:rFonts w:cs="Frankruhel" w:hint="cs"/>
                <w:sz w:val="24"/>
                <w:rtl/>
              </w:rPr>
            </w:pPr>
            <w:r>
              <w:rPr>
                <w:sz w:val="24"/>
                <w:rtl/>
              </w:rPr>
              <w:t>סימן ו': מפסק מגן הפועל בזרם דלף</w:t>
            </w:r>
          </w:p>
        </w:tc>
        <w:tc>
          <w:tcPr>
            <w:tcW w:w="567" w:type="dxa"/>
          </w:tcPr>
          <w:p w14:paraId="1F5BC663" w14:textId="77777777" w:rsidR="00AD5B51" w:rsidRPr="00AD5B51" w:rsidRDefault="00AD5B51" w:rsidP="00AD5B51">
            <w:pPr>
              <w:spacing w:line="240" w:lineRule="auto"/>
              <w:jc w:val="left"/>
              <w:rPr>
                <w:rStyle w:val="Hyperlink"/>
                <w:rFonts w:hint="cs"/>
                <w:rtl/>
              </w:rPr>
            </w:pPr>
            <w:hyperlink w:anchor="hed25" w:tooltip="סימן ו: מפסק מגן הפועל בזרם דלף" w:history="1">
              <w:r w:rsidRPr="00AD5B51">
                <w:rPr>
                  <w:rStyle w:val="Hyperlink"/>
                </w:rPr>
                <w:t>Go</w:t>
              </w:r>
            </w:hyperlink>
          </w:p>
        </w:tc>
        <w:tc>
          <w:tcPr>
            <w:tcW w:w="850" w:type="dxa"/>
          </w:tcPr>
          <w:p w14:paraId="1ED68A40"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36E3A8CB" w14:textId="77777777">
        <w:tblPrEx>
          <w:tblCellMar>
            <w:top w:w="0" w:type="dxa"/>
            <w:bottom w:w="0" w:type="dxa"/>
          </w:tblCellMar>
        </w:tblPrEx>
        <w:tc>
          <w:tcPr>
            <w:tcW w:w="1247" w:type="dxa"/>
          </w:tcPr>
          <w:p w14:paraId="53BF9427" w14:textId="77777777" w:rsidR="00AD5B51" w:rsidRPr="00AD5B51" w:rsidRDefault="00AD5B51" w:rsidP="00AD5B51">
            <w:pPr>
              <w:spacing w:line="240" w:lineRule="auto"/>
              <w:jc w:val="left"/>
              <w:rPr>
                <w:rFonts w:cs="Frankruhel" w:hint="cs"/>
                <w:sz w:val="24"/>
                <w:rtl/>
              </w:rPr>
            </w:pPr>
            <w:r>
              <w:rPr>
                <w:sz w:val="24"/>
                <w:rtl/>
              </w:rPr>
              <w:t xml:space="preserve">סעיף 68 </w:t>
            </w:r>
          </w:p>
        </w:tc>
        <w:tc>
          <w:tcPr>
            <w:tcW w:w="5669" w:type="dxa"/>
          </w:tcPr>
          <w:p w14:paraId="77A37BB3" w14:textId="77777777" w:rsidR="00AD5B51" w:rsidRPr="00AD5B51" w:rsidRDefault="00AD5B51" w:rsidP="00AD5B51">
            <w:pPr>
              <w:spacing w:line="240" w:lineRule="auto"/>
              <w:jc w:val="left"/>
              <w:rPr>
                <w:rFonts w:cs="Frankruhel" w:hint="cs"/>
                <w:sz w:val="24"/>
                <w:rtl/>
              </w:rPr>
            </w:pPr>
            <w:r>
              <w:rPr>
                <w:sz w:val="24"/>
                <w:rtl/>
              </w:rPr>
              <w:t>הגנה בלעדית על ידי מפסק מגן</w:t>
            </w:r>
          </w:p>
        </w:tc>
        <w:tc>
          <w:tcPr>
            <w:tcW w:w="567" w:type="dxa"/>
          </w:tcPr>
          <w:p w14:paraId="55CD7292" w14:textId="77777777" w:rsidR="00AD5B51" w:rsidRPr="00AD5B51" w:rsidRDefault="00AD5B51" w:rsidP="00AD5B51">
            <w:pPr>
              <w:spacing w:line="240" w:lineRule="auto"/>
              <w:jc w:val="left"/>
              <w:rPr>
                <w:rStyle w:val="Hyperlink"/>
                <w:rFonts w:hint="cs"/>
                <w:rtl/>
              </w:rPr>
            </w:pPr>
            <w:hyperlink w:anchor="Seif68" w:tooltip="הגנה בלעדית על ידי מפסק מגן" w:history="1">
              <w:r w:rsidRPr="00AD5B51">
                <w:rPr>
                  <w:rStyle w:val="Hyperlink"/>
                </w:rPr>
                <w:t>Go</w:t>
              </w:r>
            </w:hyperlink>
          </w:p>
        </w:tc>
        <w:tc>
          <w:tcPr>
            <w:tcW w:w="850" w:type="dxa"/>
          </w:tcPr>
          <w:p w14:paraId="45B11E49"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0DD964A1" w14:textId="77777777">
        <w:tblPrEx>
          <w:tblCellMar>
            <w:top w:w="0" w:type="dxa"/>
            <w:bottom w:w="0" w:type="dxa"/>
          </w:tblCellMar>
        </w:tblPrEx>
        <w:tc>
          <w:tcPr>
            <w:tcW w:w="1247" w:type="dxa"/>
          </w:tcPr>
          <w:p w14:paraId="56CF3828" w14:textId="77777777" w:rsidR="00AD5B51" w:rsidRPr="00AD5B51" w:rsidRDefault="00AD5B51" w:rsidP="00AD5B51">
            <w:pPr>
              <w:spacing w:line="240" w:lineRule="auto"/>
              <w:jc w:val="left"/>
              <w:rPr>
                <w:rFonts w:cs="Frankruhel" w:hint="cs"/>
                <w:sz w:val="24"/>
                <w:rtl/>
              </w:rPr>
            </w:pPr>
            <w:r>
              <w:rPr>
                <w:sz w:val="24"/>
                <w:rtl/>
              </w:rPr>
              <w:t xml:space="preserve">סעיף 69 </w:t>
            </w:r>
          </w:p>
        </w:tc>
        <w:tc>
          <w:tcPr>
            <w:tcW w:w="5669" w:type="dxa"/>
          </w:tcPr>
          <w:p w14:paraId="66AA2A26" w14:textId="77777777" w:rsidR="00AD5B51" w:rsidRPr="00AD5B51" w:rsidRDefault="00AD5B51" w:rsidP="00AD5B51">
            <w:pPr>
              <w:spacing w:line="240" w:lineRule="auto"/>
              <w:jc w:val="left"/>
              <w:rPr>
                <w:rFonts w:cs="Frankruhel" w:hint="cs"/>
                <w:sz w:val="24"/>
                <w:rtl/>
              </w:rPr>
            </w:pPr>
            <w:r>
              <w:rPr>
                <w:sz w:val="24"/>
                <w:rtl/>
              </w:rPr>
              <w:t>אופן ההתקנה וזרם ההפעלה של מפסק מגן</w:t>
            </w:r>
          </w:p>
        </w:tc>
        <w:tc>
          <w:tcPr>
            <w:tcW w:w="567" w:type="dxa"/>
          </w:tcPr>
          <w:p w14:paraId="291FE8EB" w14:textId="77777777" w:rsidR="00AD5B51" w:rsidRPr="00AD5B51" w:rsidRDefault="00AD5B51" w:rsidP="00AD5B51">
            <w:pPr>
              <w:spacing w:line="240" w:lineRule="auto"/>
              <w:jc w:val="left"/>
              <w:rPr>
                <w:rStyle w:val="Hyperlink"/>
                <w:rFonts w:hint="cs"/>
                <w:rtl/>
              </w:rPr>
            </w:pPr>
            <w:hyperlink w:anchor="Seif69" w:tooltip="אופן ההתקנה וזרם ההפעלה של מפסק מגן" w:history="1">
              <w:r w:rsidRPr="00AD5B51">
                <w:rPr>
                  <w:rStyle w:val="Hyperlink"/>
                </w:rPr>
                <w:t>Go</w:t>
              </w:r>
            </w:hyperlink>
          </w:p>
        </w:tc>
        <w:tc>
          <w:tcPr>
            <w:tcW w:w="850" w:type="dxa"/>
          </w:tcPr>
          <w:p w14:paraId="4837558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03D196B2" w14:textId="77777777">
        <w:tblPrEx>
          <w:tblCellMar>
            <w:top w:w="0" w:type="dxa"/>
            <w:bottom w:w="0" w:type="dxa"/>
          </w:tblCellMar>
        </w:tblPrEx>
        <w:tc>
          <w:tcPr>
            <w:tcW w:w="1247" w:type="dxa"/>
          </w:tcPr>
          <w:p w14:paraId="67F631A1" w14:textId="77777777" w:rsidR="00AD5B51" w:rsidRPr="00AD5B51" w:rsidRDefault="00AD5B51" w:rsidP="00AD5B51">
            <w:pPr>
              <w:spacing w:line="240" w:lineRule="auto"/>
              <w:jc w:val="left"/>
              <w:rPr>
                <w:rFonts w:cs="Frankruhel" w:hint="cs"/>
                <w:sz w:val="24"/>
                <w:rtl/>
              </w:rPr>
            </w:pPr>
            <w:r>
              <w:rPr>
                <w:sz w:val="24"/>
                <w:rtl/>
              </w:rPr>
              <w:t xml:space="preserve">סעיף 70 </w:t>
            </w:r>
          </w:p>
        </w:tc>
        <w:tc>
          <w:tcPr>
            <w:tcW w:w="5669" w:type="dxa"/>
          </w:tcPr>
          <w:p w14:paraId="6ADACFB8" w14:textId="77777777" w:rsidR="00AD5B51" w:rsidRPr="00AD5B51" w:rsidRDefault="00AD5B51" w:rsidP="00AD5B51">
            <w:pPr>
              <w:spacing w:line="240" w:lineRule="auto"/>
              <w:jc w:val="left"/>
              <w:rPr>
                <w:rFonts w:cs="Frankruhel" w:hint="cs"/>
                <w:sz w:val="24"/>
                <w:rtl/>
              </w:rPr>
            </w:pPr>
            <w:r>
              <w:rPr>
                <w:sz w:val="24"/>
                <w:rtl/>
              </w:rPr>
              <w:t>עכבת לולאת התקלה והאלקטרודה המקומית</w:t>
            </w:r>
          </w:p>
        </w:tc>
        <w:tc>
          <w:tcPr>
            <w:tcW w:w="567" w:type="dxa"/>
          </w:tcPr>
          <w:p w14:paraId="675FA4B3" w14:textId="77777777" w:rsidR="00AD5B51" w:rsidRPr="00AD5B51" w:rsidRDefault="00AD5B51" w:rsidP="00AD5B51">
            <w:pPr>
              <w:spacing w:line="240" w:lineRule="auto"/>
              <w:jc w:val="left"/>
              <w:rPr>
                <w:rStyle w:val="Hyperlink"/>
                <w:rFonts w:hint="cs"/>
                <w:rtl/>
              </w:rPr>
            </w:pPr>
            <w:hyperlink w:anchor="Seif70" w:tooltip="עכבת לולאת התקלה והאלקטרודה המקומית" w:history="1">
              <w:r w:rsidRPr="00AD5B51">
                <w:rPr>
                  <w:rStyle w:val="Hyperlink"/>
                </w:rPr>
                <w:t>Go</w:t>
              </w:r>
            </w:hyperlink>
          </w:p>
        </w:tc>
        <w:tc>
          <w:tcPr>
            <w:tcW w:w="850" w:type="dxa"/>
          </w:tcPr>
          <w:p w14:paraId="5B3E65BB"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50D5E9CA" w14:textId="77777777">
        <w:tblPrEx>
          <w:tblCellMar>
            <w:top w:w="0" w:type="dxa"/>
            <w:bottom w:w="0" w:type="dxa"/>
          </w:tblCellMar>
        </w:tblPrEx>
        <w:tc>
          <w:tcPr>
            <w:tcW w:w="1247" w:type="dxa"/>
          </w:tcPr>
          <w:p w14:paraId="1A8EE363" w14:textId="77777777" w:rsidR="00AD5B51" w:rsidRPr="00AD5B51" w:rsidRDefault="00AD5B51" w:rsidP="00AD5B51">
            <w:pPr>
              <w:spacing w:line="240" w:lineRule="auto"/>
              <w:jc w:val="left"/>
              <w:rPr>
                <w:rFonts w:cs="Frankruhel" w:hint="cs"/>
                <w:sz w:val="24"/>
                <w:rtl/>
              </w:rPr>
            </w:pPr>
            <w:r>
              <w:rPr>
                <w:sz w:val="24"/>
                <w:rtl/>
              </w:rPr>
              <w:t xml:space="preserve">סעיף 71 </w:t>
            </w:r>
          </w:p>
        </w:tc>
        <w:tc>
          <w:tcPr>
            <w:tcW w:w="5669" w:type="dxa"/>
          </w:tcPr>
          <w:p w14:paraId="76B613B2" w14:textId="77777777" w:rsidR="00AD5B51" w:rsidRPr="00AD5B51" w:rsidRDefault="00AD5B51" w:rsidP="00AD5B51">
            <w:pPr>
              <w:spacing w:line="240" w:lineRule="auto"/>
              <w:jc w:val="left"/>
              <w:rPr>
                <w:rFonts w:cs="Frankruhel" w:hint="cs"/>
                <w:sz w:val="24"/>
                <w:rtl/>
              </w:rPr>
            </w:pPr>
            <w:r>
              <w:rPr>
                <w:sz w:val="24"/>
                <w:rtl/>
              </w:rPr>
              <w:t>הפסקת הזינה</w:t>
            </w:r>
          </w:p>
        </w:tc>
        <w:tc>
          <w:tcPr>
            <w:tcW w:w="567" w:type="dxa"/>
          </w:tcPr>
          <w:p w14:paraId="421E7F7C" w14:textId="77777777" w:rsidR="00AD5B51" w:rsidRPr="00AD5B51" w:rsidRDefault="00AD5B51" w:rsidP="00AD5B51">
            <w:pPr>
              <w:spacing w:line="240" w:lineRule="auto"/>
              <w:jc w:val="left"/>
              <w:rPr>
                <w:rStyle w:val="Hyperlink"/>
                <w:rFonts w:hint="cs"/>
                <w:rtl/>
              </w:rPr>
            </w:pPr>
            <w:hyperlink w:anchor="Seif71" w:tooltip="הפסקת הזינה" w:history="1">
              <w:r w:rsidRPr="00AD5B51">
                <w:rPr>
                  <w:rStyle w:val="Hyperlink"/>
                </w:rPr>
                <w:t>Go</w:t>
              </w:r>
            </w:hyperlink>
          </w:p>
        </w:tc>
        <w:tc>
          <w:tcPr>
            <w:tcW w:w="850" w:type="dxa"/>
          </w:tcPr>
          <w:p w14:paraId="270DA093"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6D80D5B0" w14:textId="77777777">
        <w:tblPrEx>
          <w:tblCellMar>
            <w:top w:w="0" w:type="dxa"/>
            <w:bottom w:w="0" w:type="dxa"/>
          </w:tblCellMar>
        </w:tblPrEx>
        <w:tc>
          <w:tcPr>
            <w:tcW w:w="1247" w:type="dxa"/>
          </w:tcPr>
          <w:p w14:paraId="3976C1AD" w14:textId="77777777" w:rsidR="00AD5B51" w:rsidRPr="00AD5B51" w:rsidRDefault="00AD5B51" w:rsidP="00AD5B51">
            <w:pPr>
              <w:spacing w:line="240" w:lineRule="auto"/>
              <w:jc w:val="left"/>
              <w:rPr>
                <w:rFonts w:cs="Frankruhel" w:hint="cs"/>
                <w:sz w:val="24"/>
                <w:rtl/>
              </w:rPr>
            </w:pPr>
            <w:r>
              <w:rPr>
                <w:sz w:val="24"/>
                <w:rtl/>
              </w:rPr>
              <w:t xml:space="preserve">סעיף 72 </w:t>
            </w:r>
          </w:p>
        </w:tc>
        <w:tc>
          <w:tcPr>
            <w:tcW w:w="5669" w:type="dxa"/>
          </w:tcPr>
          <w:p w14:paraId="1BF0D4C7" w14:textId="77777777" w:rsidR="00AD5B51" w:rsidRPr="00AD5B51" w:rsidRDefault="00AD5B51" w:rsidP="00AD5B51">
            <w:pPr>
              <w:spacing w:line="240" w:lineRule="auto"/>
              <w:jc w:val="left"/>
              <w:rPr>
                <w:rFonts w:cs="Frankruhel" w:hint="cs"/>
                <w:sz w:val="24"/>
                <w:rtl/>
              </w:rPr>
            </w:pPr>
            <w:r>
              <w:rPr>
                <w:sz w:val="24"/>
                <w:rtl/>
              </w:rPr>
              <w:t>בדיקה תקופתית של מפסק מגן</w:t>
            </w:r>
          </w:p>
        </w:tc>
        <w:tc>
          <w:tcPr>
            <w:tcW w:w="567" w:type="dxa"/>
          </w:tcPr>
          <w:p w14:paraId="011FA259" w14:textId="77777777" w:rsidR="00AD5B51" w:rsidRPr="00AD5B51" w:rsidRDefault="00AD5B51" w:rsidP="00AD5B51">
            <w:pPr>
              <w:spacing w:line="240" w:lineRule="auto"/>
              <w:jc w:val="left"/>
              <w:rPr>
                <w:rStyle w:val="Hyperlink"/>
                <w:rFonts w:hint="cs"/>
                <w:rtl/>
              </w:rPr>
            </w:pPr>
            <w:hyperlink w:anchor="Seif72" w:tooltip="בדיקה תקופתית של מפסק מגן" w:history="1">
              <w:r w:rsidRPr="00AD5B51">
                <w:rPr>
                  <w:rStyle w:val="Hyperlink"/>
                </w:rPr>
                <w:t>Go</w:t>
              </w:r>
            </w:hyperlink>
          </w:p>
        </w:tc>
        <w:tc>
          <w:tcPr>
            <w:tcW w:w="850" w:type="dxa"/>
          </w:tcPr>
          <w:p w14:paraId="35A3F1D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457F544D" w14:textId="77777777">
        <w:tblPrEx>
          <w:tblCellMar>
            <w:top w:w="0" w:type="dxa"/>
            <w:bottom w:w="0" w:type="dxa"/>
          </w:tblCellMar>
        </w:tblPrEx>
        <w:tc>
          <w:tcPr>
            <w:tcW w:w="1247" w:type="dxa"/>
          </w:tcPr>
          <w:p w14:paraId="0292A26C" w14:textId="77777777" w:rsidR="00AD5B51" w:rsidRPr="00AD5B51" w:rsidRDefault="00AD5B51" w:rsidP="00AD5B51">
            <w:pPr>
              <w:spacing w:line="240" w:lineRule="auto"/>
              <w:jc w:val="left"/>
              <w:rPr>
                <w:rFonts w:cs="Frankruhel" w:hint="cs"/>
                <w:sz w:val="24"/>
                <w:rtl/>
              </w:rPr>
            </w:pPr>
          </w:p>
        </w:tc>
        <w:tc>
          <w:tcPr>
            <w:tcW w:w="5669" w:type="dxa"/>
          </w:tcPr>
          <w:p w14:paraId="4E6DC8D9" w14:textId="77777777" w:rsidR="00AD5B51" w:rsidRPr="00AD5B51" w:rsidRDefault="00AD5B51" w:rsidP="00AD5B51">
            <w:pPr>
              <w:spacing w:line="240" w:lineRule="auto"/>
              <w:jc w:val="left"/>
              <w:rPr>
                <w:rFonts w:cs="Frankruhel" w:hint="cs"/>
                <w:sz w:val="24"/>
                <w:rtl/>
              </w:rPr>
            </w:pPr>
            <w:r>
              <w:rPr>
                <w:sz w:val="24"/>
                <w:rtl/>
              </w:rPr>
              <w:t>סימן ז': בידוד מגן</w:t>
            </w:r>
          </w:p>
        </w:tc>
        <w:tc>
          <w:tcPr>
            <w:tcW w:w="567" w:type="dxa"/>
          </w:tcPr>
          <w:p w14:paraId="64BF0ED7" w14:textId="77777777" w:rsidR="00AD5B51" w:rsidRPr="00AD5B51" w:rsidRDefault="00AD5B51" w:rsidP="00AD5B51">
            <w:pPr>
              <w:spacing w:line="240" w:lineRule="auto"/>
              <w:jc w:val="left"/>
              <w:rPr>
                <w:rStyle w:val="Hyperlink"/>
                <w:rFonts w:hint="cs"/>
                <w:rtl/>
              </w:rPr>
            </w:pPr>
            <w:hyperlink w:anchor="hed26" w:tooltip="סימן ז: בידוד מגן" w:history="1">
              <w:r w:rsidRPr="00AD5B51">
                <w:rPr>
                  <w:rStyle w:val="Hyperlink"/>
                </w:rPr>
                <w:t>Go</w:t>
              </w:r>
            </w:hyperlink>
          </w:p>
        </w:tc>
        <w:tc>
          <w:tcPr>
            <w:tcW w:w="850" w:type="dxa"/>
          </w:tcPr>
          <w:p w14:paraId="10A92F1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0239DD8E" w14:textId="77777777">
        <w:tblPrEx>
          <w:tblCellMar>
            <w:top w:w="0" w:type="dxa"/>
            <w:bottom w:w="0" w:type="dxa"/>
          </w:tblCellMar>
        </w:tblPrEx>
        <w:tc>
          <w:tcPr>
            <w:tcW w:w="1247" w:type="dxa"/>
          </w:tcPr>
          <w:p w14:paraId="40D1DF7F" w14:textId="77777777" w:rsidR="00AD5B51" w:rsidRPr="00AD5B51" w:rsidRDefault="00AD5B51" w:rsidP="00AD5B51">
            <w:pPr>
              <w:spacing w:line="240" w:lineRule="auto"/>
              <w:jc w:val="left"/>
              <w:rPr>
                <w:rFonts w:cs="Frankruhel" w:hint="cs"/>
                <w:sz w:val="24"/>
                <w:rtl/>
              </w:rPr>
            </w:pPr>
            <w:r>
              <w:rPr>
                <w:sz w:val="24"/>
                <w:rtl/>
              </w:rPr>
              <w:t xml:space="preserve">סעיף 73 </w:t>
            </w:r>
          </w:p>
        </w:tc>
        <w:tc>
          <w:tcPr>
            <w:tcW w:w="5669" w:type="dxa"/>
          </w:tcPr>
          <w:p w14:paraId="4E77D697" w14:textId="77777777" w:rsidR="00AD5B51" w:rsidRPr="00AD5B51" w:rsidRDefault="00AD5B51" w:rsidP="00AD5B51">
            <w:pPr>
              <w:spacing w:line="240" w:lineRule="auto"/>
              <w:jc w:val="left"/>
              <w:rPr>
                <w:rFonts w:cs="Frankruhel" w:hint="cs"/>
                <w:sz w:val="24"/>
                <w:rtl/>
              </w:rPr>
            </w:pPr>
            <w:r>
              <w:rPr>
                <w:sz w:val="24"/>
                <w:rtl/>
              </w:rPr>
              <w:t>הגנה על ידי בידוד מגן</w:t>
            </w:r>
          </w:p>
        </w:tc>
        <w:tc>
          <w:tcPr>
            <w:tcW w:w="567" w:type="dxa"/>
          </w:tcPr>
          <w:p w14:paraId="66703552" w14:textId="77777777" w:rsidR="00AD5B51" w:rsidRPr="00AD5B51" w:rsidRDefault="00AD5B51" w:rsidP="00AD5B51">
            <w:pPr>
              <w:spacing w:line="240" w:lineRule="auto"/>
              <w:jc w:val="left"/>
              <w:rPr>
                <w:rStyle w:val="Hyperlink"/>
                <w:rFonts w:hint="cs"/>
                <w:rtl/>
              </w:rPr>
            </w:pPr>
            <w:hyperlink w:anchor="Seif73" w:tooltip="הגנה על ידי בידוד מגן" w:history="1">
              <w:r w:rsidRPr="00AD5B51">
                <w:rPr>
                  <w:rStyle w:val="Hyperlink"/>
                </w:rPr>
                <w:t>Go</w:t>
              </w:r>
            </w:hyperlink>
          </w:p>
        </w:tc>
        <w:tc>
          <w:tcPr>
            <w:tcW w:w="850" w:type="dxa"/>
          </w:tcPr>
          <w:p w14:paraId="79BA7C2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41B69C18" w14:textId="77777777">
        <w:tblPrEx>
          <w:tblCellMar>
            <w:top w:w="0" w:type="dxa"/>
            <w:bottom w:w="0" w:type="dxa"/>
          </w:tblCellMar>
        </w:tblPrEx>
        <w:tc>
          <w:tcPr>
            <w:tcW w:w="1247" w:type="dxa"/>
          </w:tcPr>
          <w:p w14:paraId="00F54DF5" w14:textId="77777777" w:rsidR="00AD5B51" w:rsidRPr="00AD5B51" w:rsidRDefault="00AD5B51" w:rsidP="00AD5B51">
            <w:pPr>
              <w:spacing w:line="240" w:lineRule="auto"/>
              <w:jc w:val="left"/>
              <w:rPr>
                <w:rFonts w:cs="Frankruhel" w:hint="cs"/>
                <w:sz w:val="24"/>
                <w:rtl/>
              </w:rPr>
            </w:pPr>
            <w:r>
              <w:rPr>
                <w:sz w:val="24"/>
                <w:rtl/>
              </w:rPr>
              <w:t xml:space="preserve">סעיף 74 </w:t>
            </w:r>
          </w:p>
        </w:tc>
        <w:tc>
          <w:tcPr>
            <w:tcW w:w="5669" w:type="dxa"/>
          </w:tcPr>
          <w:p w14:paraId="5DBC5A6A" w14:textId="77777777" w:rsidR="00AD5B51" w:rsidRPr="00AD5B51" w:rsidRDefault="00AD5B51" w:rsidP="00AD5B51">
            <w:pPr>
              <w:spacing w:line="240" w:lineRule="auto"/>
              <w:jc w:val="left"/>
              <w:rPr>
                <w:rFonts w:cs="Frankruhel" w:hint="cs"/>
                <w:sz w:val="24"/>
                <w:rtl/>
              </w:rPr>
            </w:pPr>
            <w:r>
              <w:rPr>
                <w:sz w:val="24"/>
                <w:rtl/>
              </w:rPr>
              <w:t>איסור הארקה</w:t>
            </w:r>
          </w:p>
        </w:tc>
        <w:tc>
          <w:tcPr>
            <w:tcW w:w="567" w:type="dxa"/>
          </w:tcPr>
          <w:p w14:paraId="1DE57E01" w14:textId="77777777" w:rsidR="00AD5B51" w:rsidRPr="00AD5B51" w:rsidRDefault="00AD5B51" w:rsidP="00AD5B51">
            <w:pPr>
              <w:spacing w:line="240" w:lineRule="auto"/>
              <w:jc w:val="left"/>
              <w:rPr>
                <w:rStyle w:val="Hyperlink"/>
                <w:rFonts w:hint="cs"/>
                <w:rtl/>
              </w:rPr>
            </w:pPr>
            <w:hyperlink w:anchor="Seif74" w:tooltip="איסור הארקה" w:history="1">
              <w:r w:rsidRPr="00AD5B51">
                <w:rPr>
                  <w:rStyle w:val="Hyperlink"/>
                </w:rPr>
                <w:t>Go</w:t>
              </w:r>
            </w:hyperlink>
          </w:p>
        </w:tc>
        <w:tc>
          <w:tcPr>
            <w:tcW w:w="850" w:type="dxa"/>
          </w:tcPr>
          <w:p w14:paraId="081FA98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0CF0282C" w14:textId="77777777">
        <w:tblPrEx>
          <w:tblCellMar>
            <w:top w:w="0" w:type="dxa"/>
            <w:bottom w:w="0" w:type="dxa"/>
          </w:tblCellMar>
        </w:tblPrEx>
        <w:tc>
          <w:tcPr>
            <w:tcW w:w="1247" w:type="dxa"/>
          </w:tcPr>
          <w:p w14:paraId="158F2395" w14:textId="77777777" w:rsidR="00AD5B51" w:rsidRPr="00AD5B51" w:rsidRDefault="00AD5B51" w:rsidP="00AD5B51">
            <w:pPr>
              <w:spacing w:line="240" w:lineRule="auto"/>
              <w:jc w:val="left"/>
              <w:rPr>
                <w:rFonts w:cs="Frankruhel" w:hint="cs"/>
                <w:sz w:val="24"/>
                <w:rtl/>
              </w:rPr>
            </w:pPr>
            <w:r>
              <w:rPr>
                <w:sz w:val="24"/>
                <w:rtl/>
              </w:rPr>
              <w:t xml:space="preserve">סעיף 75 </w:t>
            </w:r>
          </w:p>
        </w:tc>
        <w:tc>
          <w:tcPr>
            <w:tcW w:w="5669" w:type="dxa"/>
          </w:tcPr>
          <w:p w14:paraId="2F54BCF5" w14:textId="77777777" w:rsidR="00AD5B51" w:rsidRPr="00AD5B51" w:rsidRDefault="00AD5B51" w:rsidP="00AD5B51">
            <w:pPr>
              <w:spacing w:line="240" w:lineRule="auto"/>
              <w:jc w:val="left"/>
              <w:rPr>
                <w:rFonts w:cs="Frankruhel" w:hint="cs"/>
                <w:sz w:val="24"/>
                <w:rtl/>
              </w:rPr>
            </w:pPr>
            <w:r>
              <w:rPr>
                <w:sz w:val="24"/>
                <w:rtl/>
              </w:rPr>
              <w:t>תקינות הבידוד</w:t>
            </w:r>
          </w:p>
        </w:tc>
        <w:tc>
          <w:tcPr>
            <w:tcW w:w="567" w:type="dxa"/>
          </w:tcPr>
          <w:p w14:paraId="60E1D4D3" w14:textId="77777777" w:rsidR="00AD5B51" w:rsidRPr="00AD5B51" w:rsidRDefault="00AD5B51" w:rsidP="00AD5B51">
            <w:pPr>
              <w:spacing w:line="240" w:lineRule="auto"/>
              <w:jc w:val="left"/>
              <w:rPr>
                <w:rStyle w:val="Hyperlink"/>
                <w:rFonts w:hint="cs"/>
                <w:rtl/>
              </w:rPr>
            </w:pPr>
            <w:hyperlink w:anchor="Seif75" w:tooltip="תקינות הבידוד" w:history="1">
              <w:r w:rsidRPr="00AD5B51">
                <w:rPr>
                  <w:rStyle w:val="Hyperlink"/>
                </w:rPr>
                <w:t>Go</w:t>
              </w:r>
            </w:hyperlink>
          </w:p>
        </w:tc>
        <w:tc>
          <w:tcPr>
            <w:tcW w:w="850" w:type="dxa"/>
          </w:tcPr>
          <w:p w14:paraId="52AE89FA"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2410AC5B" w14:textId="77777777">
        <w:tblPrEx>
          <w:tblCellMar>
            <w:top w:w="0" w:type="dxa"/>
            <w:bottom w:w="0" w:type="dxa"/>
          </w:tblCellMar>
        </w:tblPrEx>
        <w:tc>
          <w:tcPr>
            <w:tcW w:w="1247" w:type="dxa"/>
          </w:tcPr>
          <w:p w14:paraId="7441C61F" w14:textId="77777777" w:rsidR="00AD5B51" w:rsidRPr="00AD5B51" w:rsidRDefault="00AD5B51" w:rsidP="00AD5B51">
            <w:pPr>
              <w:spacing w:line="240" w:lineRule="auto"/>
              <w:jc w:val="left"/>
              <w:rPr>
                <w:rFonts w:cs="Frankruhel" w:hint="cs"/>
                <w:sz w:val="24"/>
                <w:rtl/>
              </w:rPr>
            </w:pPr>
          </w:p>
        </w:tc>
        <w:tc>
          <w:tcPr>
            <w:tcW w:w="5669" w:type="dxa"/>
          </w:tcPr>
          <w:p w14:paraId="1A5A7E90" w14:textId="77777777" w:rsidR="00AD5B51" w:rsidRPr="00AD5B51" w:rsidRDefault="00AD5B51" w:rsidP="00AD5B51">
            <w:pPr>
              <w:spacing w:line="240" w:lineRule="auto"/>
              <w:jc w:val="left"/>
              <w:rPr>
                <w:rFonts w:cs="Frankruhel" w:hint="cs"/>
                <w:sz w:val="24"/>
                <w:rtl/>
              </w:rPr>
            </w:pPr>
            <w:r>
              <w:rPr>
                <w:sz w:val="24"/>
                <w:rtl/>
              </w:rPr>
              <w:t>פרק ח': הוראות שונות</w:t>
            </w:r>
          </w:p>
        </w:tc>
        <w:tc>
          <w:tcPr>
            <w:tcW w:w="567" w:type="dxa"/>
          </w:tcPr>
          <w:p w14:paraId="1CB611FD" w14:textId="77777777" w:rsidR="00AD5B51" w:rsidRPr="00AD5B51" w:rsidRDefault="00AD5B51" w:rsidP="00AD5B51">
            <w:pPr>
              <w:spacing w:line="240" w:lineRule="auto"/>
              <w:jc w:val="left"/>
              <w:rPr>
                <w:rStyle w:val="Hyperlink"/>
                <w:rFonts w:hint="cs"/>
                <w:rtl/>
              </w:rPr>
            </w:pPr>
            <w:hyperlink w:anchor="med7" w:tooltip="פרק ח: הוראות שונות" w:history="1">
              <w:r w:rsidRPr="00AD5B51">
                <w:rPr>
                  <w:rStyle w:val="Hyperlink"/>
                </w:rPr>
                <w:t>Go</w:t>
              </w:r>
            </w:hyperlink>
          </w:p>
        </w:tc>
        <w:tc>
          <w:tcPr>
            <w:tcW w:w="850" w:type="dxa"/>
          </w:tcPr>
          <w:p w14:paraId="0FDCC8D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0D8E78AC" w14:textId="77777777">
        <w:tblPrEx>
          <w:tblCellMar>
            <w:top w:w="0" w:type="dxa"/>
            <w:bottom w:w="0" w:type="dxa"/>
          </w:tblCellMar>
        </w:tblPrEx>
        <w:tc>
          <w:tcPr>
            <w:tcW w:w="1247" w:type="dxa"/>
          </w:tcPr>
          <w:p w14:paraId="2EB0DBE7" w14:textId="77777777" w:rsidR="00AD5B51" w:rsidRPr="00AD5B51" w:rsidRDefault="00AD5B51" w:rsidP="00AD5B51">
            <w:pPr>
              <w:spacing w:line="240" w:lineRule="auto"/>
              <w:jc w:val="left"/>
              <w:rPr>
                <w:rFonts w:cs="Frankruhel" w:hint="cs"/>
                <w:sz w:val="24"/>
                <w:rtl/>
              </w:rPr>
            </w:pPr>
            <w:r>
              <w:rPr>
                <w:sz w:val="24"/>
                <w:rtl/>
              </w:rPr>
              <w:t xml:space="preserve">סעיף 76 </w:t>
            </w:r>
          </w:p>
        </w:tc>
        <w:tc>
          <w:tcPr>
            <w:tcW w:w="5669" w:type="dxa"/>
          </w:tcPr>
          <w:p w14:paraId="51F0F346" w14:textId="77777777" w:rsidR="00AD5B51" w:rsidRPr="00AD5B51" w:rsidRDefault="00AD5B51" w:rsidP="00AD5B51">
            <w:pPr>
              <w:spacing w:line="240" w:lineRule="auto"/>
              <w:jc w:val="left"/>
              <w:rPr>
                <w:rFonts w:cs="Frankruhel" w:hint="cs"/>
                <w:sz w:val="24"/>
                <w:rtl/>
              </w:rPr>
            </w:pPr>
            <w:r>
              <w:rPr>
                <w:sz w:val="24"/>
                <w:rtl/>
              </w:rPr>
              <w:t>תקינות מערכת ההארקה ואמצעי ההגנה בפני חישמול</w:t>
            </w:r>
          </w:p>
        </w:tc>
        <w:tc>
          <w:tcPr>
            <w:tcW w:w="567" w:type="dxa"/>
          </w:tcPr>
          <w:p w14:paraId="23B1B3C6" w14:textId="77777777" w:rsidR="00AD5B51" w:rsidRPr="00AD5B51" w:rsidRDefault="00AD5B51" w:rsidP="00AD5B51">
            <w:pPr>
              <w:spacing w:line="240" w:lineRule="auto"/>
              <w:jc w:val="left"/>
              <w:rPr>
                <w:rStyle w:val="Hyperlink"/>
                <w:rFonts w:hint="cs"/>
                <w:rtl/>
              </w:rPr>
            </w:pPr>
            <w:hyperlink w:anchor="Seif76" w:tooltip="תקינות מערכת ההארקה ואמצעי ההגנה בפני חישמול" w:history="1">
              <w:r w:rsidRPr="00AD5B51">
                <w:rPr>
                  <w:rStyle w:val="Hyperlink"/>
                </w:rPr>
                <w:t>Go</w:t>
              </w:r>
            </w:hyperlink>
          </w:p>
        </w:tc>
        <w:tc>
          <w:tcPr>
            <w:tcW w:w="850" w:type="dxa"/>
          </w:tcPr>
          <w:p w14:paraId="734A899E"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6D6C50FF" w14:textId="77777777">
        <w:tblPrEx>
          <w:tblCellMar>
            <w:top w:w="0" w:type="dxa"/>
            <w:bottom w:w="0" w:type="dxa"/>
          </w:tblCellMar>
        </w:tblPrEx>
        <w:tc>
          <w:tcPr>
            <w:tcW w:w="1247" w:type="dxa"/>
          </w:tcPr>
          <w:p w14:paraId="2DB82525" w14:textId="77777777" w:rsidR="00AD5B51" w:rsidRPr="00AD5B51" w:rsidRDefault="00AD5B51" w:rsidP="00AD5B51">
            <w:pPr>
              <w:spacing w:line="240" w:lineRule="auto"/>
              <w:jc w:val="left"/>
              <w:rPr>
                <w:rFonts w:cs="Frankruhel" w:hint="cs"/>
                <w:sz w:val="24"/>
                <w:rtl/>
              </w:rPr>
            </w:pPr>
            <w:r>
              <w:rPr>
                <w:sz w:val="24"/>
                <w:rtl/>
              </w:rPr>
              <w:t xml:space="preserve">סעיף 77 </w:t>
            </w:r>
          </w:p>
        </w:tc>
        <w:tc>
          <w:tcPr>
            <w:tcW w:w="5669" w:type="dxa"/>
          </w:tcPr>
          <w:p w14:paraId="0C75BAEF" w14:textId="77777777" w:rsidR="00AD5B51" w:rsidRPr="00AD5B51" w:rsidRDefault="00AD5B51" w:rsidP="00AD5B51">
            <w:pPr>
              <w:spacing w:line="240" w:lineRule="auto"/>
              <w:jc w:val="left"/>
              <w:rPr>
                <w:rFonts w:cs="Frankruhel" w:hint="cs"/>
                <w:sz w:val="24"/>
                <w:rtl/>
              </w:rPr>
            </w:pPr>
            <w:r>
              <w:rPr>
                <w:sz w:val="24"/>
                <w:rtl/>
              </w:rPr>
              <w:t>בדיקות מערכות הארקה במיתקנים לייצור וחלוקת חשמל</w:t>
            </w:r>
          </w:p>
        </w:tc>
        <w:tc>
          <w:tcPr>
            <w:tcW w:w="567" w:type="dxa"/>
          </w:tcPr>
          <w:p w14:paraId="1B912909" w14:textId="77777777" w:rsidR="00AD5B51" w:rsidRPr="00AD5B51" w:rsidRDefault="00AD5B51" w:rsidP="00AD5B51">
            <w:pPr>
              <w:spacing w:line="240" w:lineRule="auto"/>
              <w:jc w:val="left"/>
              <w:rPr>
                <w:rStyle w:val="Hyperlink"/>
                <w:rFonts w:hint="cs"/>
                <w:rtl/>
              </w:rPr>
            </w:pPr>
            <w:hyperlink w:anchor="Seif77" w:tooltip="בדיקות מערכות הארקה במיתקנים לייצור וחלוקת חשמל" w:history="1">
              <w:r w:rsidRPr="00AD5B51">
                <w:rPr>
                  <w:rStyle w:val="Hyperlink"/>
                </w:rPr>
                <w:t>Go</w:t>
              </w:r>
            </w:hyperlink>
          </w:p>
        </w:tc>
        <w:tc>
          <w:tcPr>
            <w:tcW w:w="850" w:type="dxa"/>
          </w:tcPr>
          <w:p w14:paraId="2ADFF951"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D5B51" w:rsidRPr="00AD5B51" w14:paraId="2066ADCC" w14:textId="77777777">
        <w:tblPrEx>
          <w:tblCellMar>
            <w:top w:w="0" w:type="dxa"/>
            <w:bottom w:w="0" w:type="dxa"/>
          </w:tblCellMar>
        </w:tblPrEx>
        <w:tc>
          <w:tcPr>
            <w:tcW w:w="1247" w:type="dxa"/>
          </w:tcPr>
          <w:p w14:paraId="6F6C25CB" w14:textId="77777777" w:rsidR="00AD5B51" w:rsidRPr="00AD5B51" w:rsidRDefault="00AD5B51" w:rsidP="00AD5B51">
            <w:pPr>
              <w:spacing w:line="240" w:lineRule="auto"/>
              <w:jc w:val="left"/>
              <w:rPr>
                <w:rFonts w:cs="Frankruhel" w:hint="cs"/>
                <w:sz w:val="24"/>
                <w:rtl/>
              </w:rPr>
            </w:pPr>
            <w:r>
              <w:rPr>
                <w:sz w:val="24"/>
                <w:rtl/>
              </w:rPr>
              <w:t xml:space="preserve">סעיף 78 </w:t>
            </w:r>
          </w:p>
        </w:tc>
        <w:tc>
          <w:tcPr>
            <w:tcW w:w="5669" w:type="dxa"/>
          </w:tcPr>
          <w:p w14:paraId="22F2D0F6" w14:textId="77777777" w:rsidR="00AD5B51" w:rsidRPr="00AD5B51" w:rsidRDefault="00AD5B51" w:rsidP="00AD5B51">
            <w:pPr>
              <w:spacing w:line="240" w:lineRule="auto"/>
              <w:jc w:val="left"/>
              <w:rPr>
                <w:rFonts w:cs="Frankruhel" w:hint="cs"/>
                <w:sz w:val="24"/>
                <w:rtl/>
              </w:rPr>
            </w:pPr>
            <w:r>
              <w:rPr>
                <w:sz w:val="24"/>
                <w:rtl/>
              </w:rPr>
              <w:t>בדיקת הארקה של מיתקן צריכה</w:t>
            </w:r>
          </w:p>
        </w:tc>
        <w:tc>
          <w:tcPr>
            <w:tcW w:w="567" w:type="dxa"/>
          </w:tcPr>
          <w:p w14:paraId="58473CB7" w14:textId="77777777" w:rsidR="00AD5B51" w:rsidRPr="00AD5B51" w:rsidRDefault="00AD5B51" w:rsidP="00AD5B51">
            <w:pPr>
              <w:spacing w:line="240" w:lineRule="auto"/>
              <w:jc w:val="left"/>
              <w:rPr>
                <w:rStyle w:val="Hyperlink"/>
                <w:rFonts w:hint="cs"/>
                <w:rtl/>
              </w:rPr>
            </w:pPr>
            <w:hyperlink w:anchor="Seif78" w:tooltip="בדיקת הארקה של מיתקן צריכה" w:history="1">
              <w:r w:rsidRPr="00AD5B51">
                <w:rPr>
                  <w:rStyle w:val="Hyperlink"/>
                </w:rPr>
                <w:t>Go</w:t>
              </w:r>
            </w:hyperlink>
          </w:p>
        </w:tc>
        <w:tc>
          <w:tcPr>
            <w:tcW w:w="850" w:type="dxa"/>
          </w:tcPr>
          <w:p w14:paraId="3FF12008"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21AFCE85" w14:textId="77777777">
        <w:tblPrEx>
          <w:tblCellMar>
            <w:top w:w="0" w:type="dxa"/>
            <w:bottom w:w="0" w:type="dxa"/>
          </w:tblCellMar>
        </w:tblPrEx>
        <w:tc>
          <w:tcPr>
            <w:tcW w:w="1247" w:type="dxa"/>
          </w:tcPr>
          <w:p w14:paraId="1E262B40" w14:textId="77777777" w:rsidR="00AD5B51" w:rsidRPr="00AD5B51" w:rsidRDefault="00AD5B51" w:rsidP="00AD5B51">
            <w:pPr>
              <w:spacing w:line="240" w:lineRule="auto"/>
              <w:jc w:val="left"/>
              <w:rPr>
                <w:rFonts w:cs="Frankruhel" w:hint="cs"/>
                <w:sz w:val="24"/>
                <w:rtl/>
              </w:rPr>
            </w:pPr>
            <w:r>
              <w:rPr>
                <w:sz w:val="24"/>
                <w:rtl/>
              </w:rPr>
              <w:t xml:space="preserve">סעיף 79 </w:t>
            </w:r>
          </w:p>
        </w:tc>
        <w:tc>
          <w:tcPr>
            <w:tcW w:w="5669" w:type="dxa"/>
          </w:tcPr>
          <w:p w14:paraId="3955FC4F" w14:textId="77777777" w:rsidR="00AD5B51" w:rsidRPr="00AD5B51" w:rsidRDefault="00AD5B51" w:rsidP="00AD5B51">
            <w:pPr>
              <w:spacing w:line="240" w:lineRule="auto"/>
              <w:jc w:val="left"/>
              <w:rPr>
                <w:rFonts w:cs="Frankruhel" w:hint="cs"/>
                <w:sz w:val="24"/>
                <w:rtl/>
              </w:rPr>
            </w:pPr>
            <w:r>
              <w:rPr>
                <w:sz w:val="24"/>
                <w:rtl/>
              </w:rPr>
              <w:t>בדיקת מערכות הארקה ואמצעי הגנה</w:t>
            </w:r>
          </w:p>
        </w:tc>
        <w:tc>
          <w:tcPr>
            <w:tcW w:w="567" w:type="dxa"/>
          </w:tcPr>
          <w:p w14:paraId="32BD362C" w14:textId="77777777" w:rsidR="00AD5B51" w:rsidRPr="00AD5B51" w:rsidRDefault="00AD5B51" w:rsidP="00AD5B51">
            <w:pPr>
              <w:spacing w:line="240" w:lineRule="auto"/>
              <w:jc w:val="left"/>
              <w:rPr>
                <w:rStyle w:val="Hyperlink"/>
                <w:rFonts w:hint="cs"/>
                <w:rtl/>
              </w:rPr>
            </w:pPr>
            <w:hyperlink w:anchor="Seif79" w:tooltip="בדיקת מערכות הארקה ואמצעי הגנה" w:history="1">
              <w:r w:rsidRPr="00AD5B51">
                <w:rPr>
                  <w:rStyle w:val="Hyperlink"/>
                </w:rPr>
                <w:t>Go</w:t>
              </w:r>
            </w:hyperlink>
          </w:p>
        </w:tc>
        <w:tc>
          <w:tcPr>
            <w:tcW w:w="850" w:type="dxa"/>
          </w:tcPr>
          <w:p w14:paraId="1FD3F6CD"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387D2432" w14:textId="77777777">
        <w:tblPrEx>
          <w:tblCellMar>
            <w:top w:w="0" w:type="dxa"/>
            <w:bottom w:w="0" w:type="dxa"/>
          </w:tblCellMar>
        </w:tblPrEx>
        <w:tc>
          <w:tcPr>
            <w:tcW w:w="1247" w:type="dxa"/>
          </w:tcPr>
          <w:p w14:paraId="7092990F" w14:textId="77777777" w:rsidR="00AD5B51" w:rsidRPr="00AD5B51" w:rsidRDefault="00AD5B51" w:rsidP="00AD5B51">
            <w:pPr>
              <w:spacing w:line="240" w:lineRule="auto"/>
              <w:jc w:val="left"/>
              <w:rPr>
                <w:rFonts w:cs="Frankruhel" w:hint="cs"/>
                <w:sz w:val="24"/>
                <w:rtl/>
              </w:rPr>
            </w:pPr>
            <w:r>
              <w:rPr>
                <w:sz w:val="24"/>
                <w:rtl/>
              </w:rPr>
              <w:t xml:space="preserve">סעיף 80 </w:t>
            </w:r>
          </w:p>
        </w:tc>
        <w:tc>
          <w:tcPr>
            <w:tcW w:w="5669" w:type="dxa"/>
          </w:tcPr>
          <w:p w14:paraId="4306BEFF" w14:textId="77777777" w:rsidR="00AD5B51" w:rsidRPr="00AD5B51" w:rsidRDefault="00AD5B51" w:rsidP="00AD5B51">
            <w:pPr>
              <w:spacing w:line="240" w:lineRule="auto"/>
              <w:jc w:val="left"/>
              <w:rPr>
                <w:rFonts w:cs="Frankruhel" w:hint="cs"/>
                <w:sz w:val="24"/>
                <w:rtl/>
              </w:rPr>
            </w:pPr>
            <w:r>
              <w:rPr>
                <w:sz w:val="24"/>
                <w:rtl/>
              </w:rPr>
              <w:t>תוצאות הבדיקה רישומן ושמירתן</w:t>
            </w:r>
          </w:p>
        </w:tc>
        <w:tc>
          <w:tcPr>
            <w:tcW w:w="567" w:type="dxa"/>
          </w:tcPr>
          <w:p w14:paraId="74DA21DD" w14:textId="77777777" w:rsidR="00AD5B51" w:rsidRPr="00AD5B51" w:rsidRDefault="00AD5B51" w:rsidP="00AD5B51">
            <w:pPr>
              <w:spacing w:line="240" w:lineRule="auto"/>
              <w:jc w:val="left"/>
              <w:rPr>
                <w:rStyle w:val="Hyperlink"/>
                <w:rFonts w:hint="cs"/>
                <w:rtl/>
              </w:rPr>
            </w:pPr>
            <w:hyperlink w:anchor="Seif80" w:tooltip="תוצאות הבדיקה רישומן ושמירתן" w:history="1">
              <w:r w:rsidRPr="00AD5B51">
                <w:rPr>
                  <w:rStyle w:val="Hyperlink"/>
                </w:rPr>
                <w:t>Go</w:t>
              </w:r>
            </w:hyperlink>
          </w:p>
        </w:tc>
        <w:tc>
          <w:tcPr>
            <w:tcW w:w="850" w:type="dxa"/>
          </w:tcPr>
          <w:p w14:paraId="6F520455"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2C7FB4E9" w14:textId="77777777">
        <w:tblPrEx>
          <w:tblCellMar>
            <w:top w:w="0" w:type="dxa"/>
            <w:bottom w:w="0" w:type="dxa"/>
          </w:tblCellMar>
        </w:tblPrEx>
        <w:tc>
          <w:tcPr>
            <w:tcW w:w="1247" w:type="dxa"/>
          </w:tcPr>
          <w:p w14:paraId="33E25A9F" w14:textId="77777777" w:rsidR="00AD5B51" w:rsidRPr="00AD5B51" w:rsidRDefault="00AD5B51" w:rsidP="00AD5B51">
            <w:pPr>
              <w:spacing w:line="240" w:lineRule="auto"/>
              <w:jc w:val="left"/>
              <w:rPr>
                <w:rFonts w:cs="Frankruhel" w:hint="cs"/>
                <w:sz w:val="24"/>
                <w:rtl/>
              </w:rPr>
            </w:pPr>
            <w:r>
              <w:rPr>
                <w:sz w:val="24"/>
                <w:rtl/>
              </w:rPr>
              <w:t xml:space="preserve">סעיף 81 </w:t>
            </w:r>
          </w:p>
        </w:tc>
        <w:tc>
          <w:tcPr>
            <w:tcW w:w="5669" w:type="dxa"/>
          </w:tcPr>
          <w:p w14:paraId="0DBB520B" w14:textId="77777777" w:rsidR="00AD5B51" w:rsidRPr="00AD5B51" w:rsidRDefault="00AD5B51" w:rsidP="00AD5B51">
            <w:pPr>
              <w:spacing w:line="240" w:lineRule="auto"/>
              <w:jc w:val="left"/>
              <w:rPr>
                <w:rFonts w:cs="Frankruhel" w:hint="cs"/>
                <w:sz w:val="24"/>
                <w:rtl/>
              </w:rPr>
            </w:pPr>
            <w:r>
              <w:rPr>
                <w:sz w:val="24"/>
                <w:rtl/>
              </w:rPr>
              <w:t>אחריות</w:t>
            </w:r>
          </w:p>
        </w:tc>
        <w:tc>
          <w:tcPr>
            <w:tcW w:w="567" w:type="dxa"/>
          </w:tcPr>
          <w:p w14:paraId="66472006" w14:textId="77777777" w:rsidR="00AD5B51" w:rsidRPr="00AD5B51" w:rsidRDefault="00AD5B51" w:rsidP="00AD5B51">
            <w:pPr>
              <w:spacing w:line="240" w:lineRule="auto"/>
              <w:jc w:val="left"/>
              <w:rPr>
                <w:rStyle w:val="Hyperlink"/>
                <w:rFonts w:hint="cs"/>
                <w:rtl/>
              </w:rPr>
            </w:pPr>
            <w:hyperlink w:anchor="Seif81" w:tooltip="אחריות" w:history="1">
              <w:r w:rsidRPr="00AD5B51">
                <w:rPr>
                  <w:rStyle w:val="Hyperlink"/>
                </w:rPr>
                <w:t>Go</w:t>
              </w:r>
            </w:hyperlink>
          </w:p>
        </w:tc>
        <w:tc>
          <w:tcPr>
            <w:tcW w:w="850" w:type="dxa"/>
          </w:tcPr>
          <w:p w14:paraId="51A47094"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52675ADE" w14:textId="77777777">
        <w:tblPrEx>
          <w:tblCellMar>
            <w:top w:w="0" w:type="dxa"/>
            <w:bottom w:w="0" w:type="dxa"/>
          </w:tblCellMar>
        </w:tblPrEx>
        <w:tc>
          <w:tcPr>
            <w:tcW w:w="1247" w:type="dxa"/>
          </w:tcPr>
          <w:p w14:paraId="3A4C0BA3" w14:textId="77777777" w:rsidR="00AD5B51" w:rsidRPr="00AD5B51" w:rsidRDefault="00AD5B51" w:rsidP="00AD5B51">
            <w:pPr>
              <w:spacing w:line="240" w:lineRule="auto"/>
              <w:jc w:val="left"/>
              <w:rPr>
                <w:rFonts w:cs="Frankruhel" w:hint="cs"/>
                <w:sz w:val="24"/>
                <w:rtl/>
              </w:rPr>
            </w:pPr>
            <w:r>
              <w:rPr>
                <w:sz w:val="24"/>
                <w:rtl/>
              </w:rPr>
              <w:t xml:space="preserve">סעיף 82 </w:t>
            </w:r>
          </w:p>
        </w:tc>
        <w:tc>
          <w:tcPr>
            <w:tcW w:w="5669" w:type="dxa"/>
          </w:tcPr>
          <w:p w14:paraId="12674083" w14:textId="77777777" w:rsidR="00AD5B51" w:rsidRPr="00AD5B51" w:rsidRDefault="00AD5B51" w:rsidP="00AD5B51">
            <w:pPr>
              <w:spacing w:line="240" w:lineRule="auto"/>
              <w:jc w:val="left"/>
              <w:rPr>
                <w:rFonts w:cs="Frankruhel" w:hint="cs"/>
                <w:sz w:val="24"/>
                <w:rtl/>
              </w:rPr>
            </w:pPr>
            <w:r>
              <w:rPr>
                <w:sz w:val="24"/>
                <w:rtl/>
              </w:rPr>
              <w:t>תחולה</w:t>
            </w:r>
          </w:p>
        </w:tc>
        <w:tc>
          <w:tcPr>
            <w:tcW w:w="567" w:type="dxa"/>
          </w:tcPr>
          <w:p w14:paraId="1E22A255" w14:textId="77777777" w:rsidR="00AD5B51" w:rsidRPr="00AD5B51" w:rsidRDefault="00AD5B51" w:rsidP="00AD5B51">
            <w:pPr>
              <w:spacing w:line="240" w:lineRule="auto"/>
              <w:jc w:val="left"/>
              <w:rPr>
                <w:rStyle w:val="Hyperlink"/>
                <w:rFonts w:hint="cs"/>
                <w:rtl/>
              </w:rPr>
            </w:pPr>
            <w:hyperlink w:anchor="Seif82" w:tooltip="תחולה" w:history="1">
              <w:r w:rsidRPr="00AD5B51">
                <w:rPr>
                  <w:rStyle w:val="Hyperlink"/>
                </w:rPr>
                <w:t>Go</w:t>
              </w:r>
            </w:hyperlink>
          </w:p>
        </w:tc>
        <w:tc>
          <w:tcPr>
            <w:tcW w:w="850" w:type="dxa"/>
          </w:tcPr>
          <w:p w14:paraId="31BA47F5"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26201610" w14:textId="77777777">
        <w:tblPrEx>
          <w:tblCellMar>
            <w:top w:w="0" w:type="dxa"/>
            <w:bottom w:w="0" w:type="dxa"/>
          </w:tblCellMar>
        </w:tblPrEx>
        <w:tc>
          <w:tcPr>
            <w:tcW w:w="1247" w:type="dxa"/>
          </w:tcPr>
          <w:p w14:paraId="6215E0D2" w14:textId="77777777" w:rsidR="00AD5B51" w:rsidRPr="00AD5B51" w:rsidRDefault="00AD5B51" w:rsidP="00AD5B51">
            <w:pPr>
              <w:spacing w:line="240" w:lineRule="auto"/>
              <w:jc w:val="left"/>
              <w:rPr>
                <w:rFonts w:cs="Frankruhel" w:hint="cs"/>
                <w:sz w:val="24"/>
                <w:rtl/>
              </w:rPr>
            </w:pPr>
            <w:r>
              <w:rPr>
                <w:sz w:val="24"/>
                <w:rtl/>
              </w:rPr>
              <w:t xml:space="preserve">סעיף 83 </w:t>
            </w:r>
          </w:p>
        </w:tc>
        <w:tc>
          <w:tcPr>
            <w:tcW w:w="5669" w:type="dxa"/>
          </w:tcPr>
          <w:p w14:paraId="7C5EC0E3" w14:textId="77777777" w:rsidR="00AD5B51" w:rsidRPr="00AD5B51" w:rsidRDefault="00AD5B51" w:rsidP="00AD5B51">
            <w:pPr>
              <w:spacing w:line="240" w:lineRule="auto"/>
              <w:jc w:val="left"/>
              <w:rPr>
                <w:rFonts w:cs="Frankruhel" w:hint="cs"/>
                <w:sz w:val="24"/>
                <w:rtl/>
              </w:rPr>
            </w:pPr>
            <w:r>
              <w:rPr>
                <w:sz w:val="24"/>
                <w:rtl/>
              </w:rPr>
              <w:t>ביטול</w:t>
            </w:r>
          </w:p>
        </w:tc>
        <w:tc>
          <w:tcPr>
            <w:tcW w:w="567" w:type="dxa"/>
          </w:tcPr>
          <w:p w14:paraId="5A1AB42F" w14:textId="77777777" w:rsidR="00AD5B51" w:rsidRPr="00AD5B51" w:rsidRDefault="00AD5B51" w:rsidP="00AD5B51">
            <w:pPr>
              <w:spacing w:line="240" w:lineRule="auto"/>
              <w:jc w:val="left"/>
              <w:rPr>
                <w:rStyle w:val="Hyperlink"/>
                <w:rFonts w:hint="cs"/>
                <w:rtl/>
              </w:rPr>
            </w:pPr>
            <w:hyperlink w:anchor="Seif83" w:tooltip="ביטול" w:history="1">
              <w:r w:rsidRPr="00AD5B51">
                <w:rPr>
                  <w:rStyle w:val="Hyperlink"/>
                </w:rPr>
                <w:t>Go</w:t>
              </w:r>
            </w:hyperlink>
          </w:p>
        </w:tc>
        <w:tc>
          <w:tcPr>
            <w:tcW w:w="850" w:type="dxa"/>
          </w:tcPr>
          <w:p w14:paraId="4D7F4252"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32EF3982" w14:textId="77777777">
        <w:tblPrEx>
          <w:tblCellMar>
            <w:top w:w="0" w:type="dxa"/>
            <w:bottom w:w="0" w:type="dxa"/>
          </w:tblCellMar>
        </w:tblPrEx>
        <w:tc>
          <w:tcPr>
            <w:tcW w:w="1247" w:type="dxa"/>
          </w:tcPr>
          <w:p w14:paraId="37FB2839" w14:textId="77777777" w:rsidR="00AD5B51" w:rsidRPr="00AD5B51" w:rsidRDefault="00AD5B51" w:rsidP="00AD5B51">
            <w:pPr>
              <w:spacing w:line="240" w:lineRule="auto"/>
              <w:jc w:val="left"/>
              <w:rPr>
                <w:rFonts w:cs="Frankruhel" w:hint="cs"/>
                <w:sz w:val="24"/>
                <w:rtl/>
              </w:rPr>
            </w:pPr>
            <w:r>
              <w:rPr>
                <w:sz w:val="24"/>
                <w:rtl/>
              </w:rPr>
              <w:t xml:space="preserve">סעיף 84 </w:t>
            </w:r>
          </w:p>
        </w:tc>
        <w:tc>
          <w:tcPr>
            <w:tcW w:w="5669" w:type="dxa"/>
          </w:tcPr>
          <w:p w14:paraId="3942E654" w14:textId="77777777" w:rsidR="00AD5B51" w:rsidRPr="00AD5B51" w:rsidRDefault="00AD5B51" w:rsidP="00AD5B51">
            <w:pPr>
              <w:spacing w:line="240" w:lineRule="auto"/>
              <w:jc w:val="left"/>
              <w:rPr>
                <w:rFonts w:cs="Frankruhel" w:hint="cs"/>
                <w:sz w:val="24"/>
                <w:rtl/>
              </w:rPr>
            </w:pPr>
            <w:r>
              <w:rPr>
                <w:sz w:val="24"/>
                <w:rtl/>
              </w:rPr>
              <w:t>תחילה</w:t>
            </w:r>
          </w:p>
        </w:tc>
        <w:tc>
          <w:tcPr>
            <w:tcW w:w="567" w:type="dxa"/>
          </w:tcPr>
          <w:p w14:paraId="568AF344" w14:textId="77777777" w:rsidR="00AD5B51" w:rsidRPr="00AD5B51" w:rsidRDefault="00AD5B51" w:rsidP="00AD5B51">
            <w:pPr>
              <w:spacing w:line="240" w:lineRule="auto"/>
              <w:jc w:val="left"/>
              <w:rPr>
                <w:rStyle w:val="Hyperlink"/>
                <w:rFonts w:hint="cs"/>
                <w:rtl/>
              </w:rPr>
            </w:pPr>
            <w:hyperlink w:anchor="Seif84" w:tooltip="תחילה" w:history="1">
              <w:r w:rsidRPr="00AD5B51">
                <w:rPr>
                  <w:rStyle w:val="Hyperlink"/>
                </w:rPr>
                <w:t>Go</w:t>
              </w:r>
            </w:hyperlink>
          </w:p>
        </w:tc>
        <w:tc>
          <w:tcPr>
            <w:tcW w:w="850" w:type="dxa"/>
          </w:tcPr>
          <w:p w14:paraId="2BA34DDF"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D5B51" w:rsidRPr="00AD5B51" w14:paraId="33452741" w14:textId="77777777">
        <w:tblPrEx>
          <w:tblCellMar>
            <w:top w:w="0" w:type="dxa"/>
            <w:bottom w:w="0" w:type="dxa"/>
          </w:tblCellMar>
        </w:tblPrEx>
        <w:tc>
          <w:tcPr>
            <w:tcW w:w="1247" w:type="dxa"/>
          </w:tcPr>
          <w:p w14:paraId="1E7DED5F" w14:textId="77777777" w:rsidR="00AD5B51" w:rsidRPr="00AD5B51" w:rsidRDefault="00AD5B51" w:rsidP="00AD5B51">
            <w:pPr>
              <w:spacing w:line="240" w:lineRule="auto"/>
              <w:jc w:val="left"/>
              <w:rPr>
                <w:rFonts w:cs="Frankruhel" w:hint="cs"/>
                <w:sz w:val="24"/>
                <w:rtl/>
              </w:rPr>
            </w:pPr>
            <w:r>
              <w:rPr>
                <w:sz w:val="24"/>
                <w:rtl/>
              </w:rPr>
              <w:t xml:space="preserve">סעיף 85 </w:t>
            </w:r>
          </w:p>
        </w:tc>
        <w:tc>
          <w:tcPr>
            <w:tcW w:w="5669" w:type="dxa"/>
          </w:tcPr>
          <w:p w14:paraId="60081161" w14:textId="77777777" w:rsidR="00AD5B51" w:rsidRPr="00AD5B51" w:rsidRDefault="00AD5B51" w:rsidP="00AD5B51">
            <w:pPr>
              <w:spacing w:line="240" w:lineRule="auto"/>
              <w:jc w:val="left"/>
              <w:rPr>
                <w:rFonts w:cs="Frankruhel" w:hint="cs"/>
                <w:sz w:val="24"/>
                <w:rtl/>
              </w:rPr>
            </w:pPr>
            <w:r>
              <w:rPr>
                <w:sz w:val="24"/>
                <w:rtl/>
              </w:rPr>
              <w:t>הוראות מעבר</w:t>
            </w:r>
          </w:p>
        </w:tc>
        <w:tc>
          <w:tcPr>
            <w:tcW w:w="567" w:type="dxa"/>
          </w:tcPr>
          <w:p w14:paraId="308F9519" w14:textId="77777777" w:rsidR="00AD5B51" w:rsidRPr="00AD5B51" w:rsidRDefault="00AD5B51" w:rsidP="00AD5B51">
            <w:pPr>
              <w:spacing w:line="240" w:lineRule="auto"/>
              <w:jc w:val="left"/>
              <w:rPr>
                <w:rStyle w:val="Hyperlink"/>
                <w:rFonts w:hint="cs"/>
                <w:rtl/>
              </w:rPr>
            </w:pPr>
            <w:hyperlink w:anchor="Seif85" w:tooltip="הוראות מעבר" w:history="1">
              <w:r w:rsidRPr="00AD5B51">
                <w:rPr>
                  <w:rStyle w:val="Hyperlink"/>
                </w:rPr>
                <w:t>Go</w:t>
              </w:r>
            </w:hyperlink>
          </w:p>
        </w:tc>
        <w:tc>
          <w:tcPr>
            <w:tcW w:w="850" w:type="dxa"/>
          </w:tcPr>
          <w:p w14:paraId="0F57B847" w14:textId="77777777" w:rsidR="00AD5B51" w:rsidRPr="00AD5B51" w:rsidRDefault="00AD5B51" w:rsidP="00AD5B5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bl>
    <w:p w14:paraId="7EFFA993" w14:textId="77777777" w:rsidR="00DD5837" w:rsidRDefault="00DD5837">
      <w:pPr>
        <w:pStyle w:val="big-header"/>
        <w:ind w:left="0" w:right="1134"/>
        <w:rPr>
          <w:rFonts w:cs="FrankRuehl" w:hint="cs"/>
          <w:sz w:val="32"/>
          <w:rtl/>
        </w:rPr>
      </w:pPr>
    </w:p>
    <w:p w14:paraId="311958C0" w14:textId="77777777" w:rsidR="009C178B" w:rsidRDefault="00DD5837" w:rsidP="004503AA">
      <w:pPr>
        <w:pStyle w:val="big-header"/>
        <w:tabs>
          <w:tab w:val="right" w:leader="dot" w:pos="6237"/>
        </w:tabs>
        <w:ind w:left="0" w:right="1134"/>
        <w:rPr>
          <w:rStyle w:val="default"/>
          <w:rFonts w:hint="cs"/>
          <w:rtl/>
        </w:rPr>
      </w:pPr>
      <w:r>
        <w:rPr>
          <w:rtl/>
        </w:rPr>
        <w:br w:type="page"/>
      </w:r>
      <w:r w:rsidR="009C178B">
        <w:rPr>
          <w:rFonts w:cs="FrankRuehl"/>
          <w:sz w:val="32"/>
          <w:rtl/>
        </w:rPr>
        <w:t>תק</w:t>
      </w:r>
      <w:r w:rsidR="009C178B">
        <w:rPr>
          <w:rFonts w:cs="FrankRuehl" w:hint="cs"/>
          <w:sz w:val="32"/>
          <w:rtl/>
        </w:rPr>
        <w:t>נות החשמל (הארקות ואמצעי הגנה מפני חישמול במתח עד 1000 וולט), תשנ"א-</w:t>
      </w:r>
      <w:r w:rsidR="009C178B">
        <w:rPr>
          <w:rFonts w:cs="FrankRuehl"/>
          <w:sz w:val="32"/>
          <w:rtl/>
        </w:rPr>
        <w:t>1991</w:t>
      </w:r>
      <w:r w:rsidR="009C178B">
        <w:rPr>
          <w:rStyle w:val="default"/>
          <w:rtl/>
        </w:rPr>
        <w:footnoteReference w:customMarkFollows="1" w:id="2"/>
        <w:t>*</w:t>
      </w:r>
    </w:p>
    <w:p w14:paraId="346E8A6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בתוקף סמכותי לפי סעיף 13 לחוק החשמל, התשי"ד-1954 (להלן </w:t>
      </w:r>
      <w:r>
        <w:rPr>
          <w:rStyle w:val="big-number"/>
          <w:rFonts w:cs="FrankRuehl"/>
          <w:sz w:val="26"/>
          <w:szCs w:val="26"/>
          <w:rtl/>
        </w:rPr>
        <w:t>–</w:t>
      </w:r>
      <w:r>
        <w:rPr>
          <w:rStyle w:val="big-number"/>
          <w:rFonts w:cs="FrankRuehl" w:hint="cs"/>
          <w:sz w:val="26"/>
          <w:szCs w:val="26"/>
          <w:rtl/>
        </w:rPr>
        <w:t xml:space="preserve"> החוק), אני מתקין תקנות אלה:</w:t>
      </w:r>
    </w:p>
    <w:p w14:paraId="0FC0644B" w14:textId="77777777" w:rsidR="009C178B" w:rsidRDefault="009C178B">
      <w:pPr>
        <w:pStyle w:val="medium2-header"/>
        <w:keepLines w:val="0"/>
        <w:spacing w:before="72"/>
        <w:ind w:left="0" w:right="1134"/>
        <w:outlineLvl w:val="0"/>
        <w:rPr>
          <w:rFonts w:cs="FrankRuehl" w:hint="cs"/>
          <w:noProof/>
          <w:sz w:val="26"/>
          <w:szCs w:val="26"/>
          <w:rtl/>
        </w:rPr>
      </w:pPr>
      <w:bookmarkStart w:id="0" w:name="med0"/>
      <w:bookmarkEnd w:id="0"/>
      <w:r>
        <w:rPr>
          <w:rFonts w:cs="FrankRuehl" w:hint="cs"/>
          <w:noProof/>
          <w:sz w:val="26"/>
          <w:szCs w:val="26"/>
          <w:rtl/>
        </w:rPr>
        <w:t>פרק א': פרשנות</w:t>
      </w:r>
    </w:p>
    <w:p w14:paraId="62D440AD" w14:textId="77777777" w:rsidR="009C178B" w:rsidRDefault="009C178B">
      <w:pPr>
        <w:pStyle w:val="P00"/>
        <w:spacing w:before="72"/>
        <w:ind w:left="0" w:right="1134"/>
        <w:rPr>
          <w:rStyle w:val="default"/>
          <w:rFonts w:cs="FrankRuehl" w:hint="cs"/>
          <w:rtl/>
        </w:rPr>
      </w:pPr>
      <w:bookmarkStart w:id="1" w:name="Seif1"/>
      <w:bookmarkEnd w:id="1"/>
      <w:r>
        <w:rPr>
          <w:lang w:val="he-IL"/>
        </w:rPr>
        <w:pict w14:anchorId="5926E18F">
          <v:rect id="_x0000_s1027" style="position:absolute;left:0;text-align:left;margin-left:464.5pt;margin-top:8.05pt;width:75.05pt;height:20.8pt;z-index:251614720" filled="f" stroked="f" strokecolor="lime" strokeweight=".25pt">
            <v:textbox inset="0,0,0,0">
              <w:txbxContent>
                <w:p w14:paraId="7477A1E3" w14:textId="77777777" w:rsidR="009C178B" w:rsidRDefault="009C178B">
                  <w:pPr>
                    <w:spacing w:line="160" w:lineRule="exact"/>
                    <w:jc w:val="left"/>
                    <w:rPr>
                      <w:rFonts w:cs="Miriam" w:hint="cs"/>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Pr>
          <w:rStyle w:val="big-number"/>
          <w:rFonts w:cs="Miriam"/>
          <w:rtl/>
        </w:rPr>
        <w:t>1.</w:t>
      </w:r>
      <w:r>
        <w:rPr>
          <w:rStyle w:val="big-number"/>
          <w:rFonts w:cs="Miriam"/>
          <w:rtl/>
        </w:rPr>
        <w:tab/>
      </w:r>
      <w:r>
        <w:rPr>
          <w:rStyle w:val="default"/>
          <w:rFonts w:cs="FrankRuehl" w:hint="cs"/>
          <w:rtl/>
        </w:rPr>
        <w:t>בתקנות אלה</w:t>
      </w:r>
      <w:r>
        <w:rPr>
          <w:rStyle w:val="default"/>
          <w:rFonts w:cs="FrankRuehl"/>
          <w:rtl/>
        </w:rPr>
        <w:t xml:space="preserve"> –</w:t>
      </w:r>
    </w:p>
    <w:p w14:paraId="03C205DE"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"אבזר" </w:t>
      </w:r>
      <w:r>
        <w:rPr>
          <w:rStyle w:val="big-number"/>
          <w:rFonts w:cs="FrankRuehl"/>
          <w:sz w:val="26"/>
          <w:szCs w:val="26"/>
          <w:rtl/>
        </w:rPr>
        <w:t>–</w:t>
      </w:r>
      <w:r>
        <w:rPr>
          <w:rStyle w:val="big-number"/>
          <w:rFonts w:cs="FrankRuehl" w:hint="cs"/>
          <w:sz w:val="26"/>
          <w:szCs w:val="26"/>
          <w:rtl/>
        </w:rPr>
        <w:t xml:space="preserve"> פריט של ציוד חשמלי המשמש לתמסורת או לחלוקה של אנרגיה חשמלית;</w:t>
      </w:r>
    </w:p>
    <w:p w14:paraId="4567C10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"איפוס" (</w:t>
      </w:r>
      <w:r>
        <w:rPr>
          <w:rStyle w:val="big-number"/>
          <w:sz w:val="20"/>
          <w:szCs w:val="20"/>
        </w:rPr>
        <w:t>TN-C-S, TN-S</w:t>
      </w:r>
      <w:r>
        <w:rPr>
          <w:rStyle w:val="big-number"/>
          <w:rFonts w:cs="FrankRuehl" w:hint="cs"/>
          <w:sz w:val="26"/>
          <w:szCs w:val="26"/>
          <w:rtl/>
        </w:rPr>
        <w:t>)</w:t>
      </w:r>
      <w:r>
        <w:rPr>
          <w:rStyle w:val="a6"/>
          <w:rFonts w:cs="FrankRuehl"/>
          <w:sz w:val="26"/>
        </w:rPr>
        <w:footnoteReference w:id="3"/>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אמצעי הגנה בפני חישמול המאופיין על-ידי חיבור של מוליכי הארקה של המיתקן אל מוליך </w:t>
      </w:r>
      <w:r>
        <w:rPr>
          <w:rStyle w:val="big-number"/>
          <w:sz w:val="20"/>
          <w:szCs w:val="20"/>
        </w:rPr>
        <w:t>PEN</w:t>
      </w:r>
      <w:r>
        <w:rPr>
          <w:rStyle w:val="big-number"/>
          <w:rFonts w:cs="FrankRuehl" w:hint="cs"/>
          <w:sz w:val="26"/>
          <w:szCs w:val="26"/>
          <w:rtl/>
        </w:rPr>
        <w:t xml:space="preserve"> של הזינה בכניסה למבנה;</w:t>
      </w:r>
    </w:p>
    <w:p w14:paraId="3865304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"אלקטרודה" </w:t>
      </w:r>
      <w:r>
        <w:rPr>
          <w:rStyle w:val="big-number"/>
          <w:rFonts w:cs="FrankRuehl"/>
          <w:sz w:val="26"/>
          <w:szCs w:val="26"/>
          <w:rtl/>
        </w:rPr>
        <w:t>–</w:t>
      </w:r>
      <w:r>
        <w:rPr>
          <w:rStyle w:val="big-number"/>
          <w:rFonts w:cs="FrankRuehl" w:hint="cs"/>
          <w:sz w:val="26"/>
          <w:szCs w:val="26"/>
          <w:rtl/>
        </w:rPr>
        <w:t xml:space="preserve"> מוליך הנמצא במגע טוב עם המסה הכללית של האדמה, במישרין או דרך בטון של יסוד המיבנה, בין שהוא בודד ובין שהוא מורכב ממספר גופים המחוברים ביניהם;</w:t>
      </w:r>
    </w:p>
    <w:p w14:paraId="1CF96ACF"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"אלקטרודת הארקת יסוד" </w:t>
      </w:r>
      <w:r>
        <w:rPr>
          <w:rStyle w:val="big-number"/>
          <w:rFonts w:cs="FrankRuehl"/>
          <w:sz w:val="26"/>
          <w:szCs w:val="26"/>
          <w:rtl/>
        </w:rPr>
        <w:t>–</w:t>
      </w:r>
      <w:r>
        <w:rPr>
          <w:rStyle w:val="big-number"/>
          <w:rFonts w:cs="FrankRuehl" w:hint="cs"/>
          <w:sz w:val="26"/>
          <w:szCs w:val="26"/>
          <w:rtl/>
        </w:rPr>
        <w:t xml:space="preserve"> אלקטרודה המורכבת מחלקי פלדה הטמונים ביסוד של מבנה והמחוברים ביניהם;</w:t>
      </w:r>
    </w:p>
    <w:p w14:paraId="2783535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w:t>
      </w:r>
      <w:r>
        <w:rPr>
          <w:rStyle w:val="big-number"/>
          <w:rFonts w:cs="FrankRuehl"/>
          <w:sz w:val="26"/>
          <w:szCs w:val="26"/>
          <w:rtl/>
        </w:rPr>
        <w:t>–</w:t>
      </w:r>
      <w:r>
        <w:rPr>
          <w:rStyle w:val="big-number"/>
          <w:rFonts w:cs="FrankRuehl" w:hint="cs"/>
          <w:sz w:val="26"/>
          <w:szCs w:val="26"/>
          <w:rtl/>
        </w:rPr>
        <w:t xml:space="preserve"> חומר שמוליכותו היא זניחה למעשה;</w:t>
      </w:r>
    </w:p>
    <w:p w14:paraId="742085F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בסיסי" </w:t>
      </w:r>
      <w:r>
        <w:rPr>
          <w:rStyle w:val="big-number"/>
          <w:rFonts w:cs="FrankRuehl"/>
          <w:sz w:val="26"/>
          <w:szCs w:val="26"/>
          <w:rtl/>
        </w:rPr>
        <w:t>–</w:t>
      </w:r>
      <w:r>
        <w:rPr>
          <w:rStyle w:val="big-number"/>
          <w:rFonts w:cs="FrankRuehl" w:hint="cs"/>
          <w:sz w:val="26"/>
          <w:szCs w:val="26"/>
          <w:rtl/>
        </w:rPr>
        <w:t xml:space="preserve"> בידוד של ציוד חשמלי, המיועד לספק הגנה בסיסית בפני הלם חשמלי;</w:t>
      </w:r>
    </w:p>
    <w:p w14:paraId="1EC06DBD"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נוסף" </w:t>
      </w:r>
      <w:r>
        <w:rPr>
          <w:rStyle w:val="big-number"/>
          <w:rFonts w:cs="FrankRuehl"/>
          <w:sz w:val="26"/>
          <w:szCs w:val="26"/>
          <w:rtl/>
        </w:rPr>
        <w:t>–</w:t>
      </w:r>
      <w:r>
        <w:rPr>
          <w:rStyle w:val="big-number"/>
          <w:rFonts w:cs="FrankRuehl" w:hint="cs"/>
          <w:sz w:val="26"/>
          <w:szCs w:val="26"/>
          <w:rtl/>
        </w:rPr>
        <w:t xml:space="preserve"> בידוד מוסף לבידוד הבסיסי ובלתי תלוי בו, המיועד להבטיח הגנה בפני הלם חשמלי במקרה של כשל בבידוד הבסיסי;</w:t>
      </w:r>
    </w:p>
    <w:p w14:paraId="573E9BD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כפול" </w:t>
      </w:r>
      <w:r>
        <w:rPr>
          <w:rStyle w:val="big-number"/>
          <w:rFonts w:cs="FrankRuehl"/>
          <w:sz w:val="26"/>
          <w:szCs w:val="26"/>
          <w:rtl/>
        </w:rPr>
        <w:t>–</w:t>
      </w:r>
      <w:r>
        <w:rPr>
          <w:rStyle w:val="big-number"/>
          <w:rFonts w:cs="FrankRuehl" w:hint="cs"/>
          <w:sz w:val="26"/>
          <w:szCs w:val="26"/>
          <w:rtl/>
        </w:rPr>
        <w:t xml:space="preserve"> בידוד הכולל את הבידוד הבסיסי ואת הבידוד הנוסף גם יחד;</w:t>
      </w:r>
    </w:p>
    <w:p w14:paraId="17ED591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מגן" </w:t>
      </w:r>
      <w:r>
        <w:rPr>
          <w:rStyle w:val="big-number"/>
          <w:rFonts w:cs="FrankRuehl"/>
          <w:sz w:val="26"/>
          <w:szCs w:val="26"/>
          <w:rtl/>
        </w:rPr>
        <w:t>–</w:t>
      </w:r>
      <w:r>
        <w:rPr>
          <w:rStyle w:val="big-number"/>
          <w:rFonts w:cs="FrankRuehl" w:hint="cs"/>
          <w:sz w:val="26"/>
          <w:szCs w:val="26"/>
          <w:rtl/>
        </w:rPr>
        <w:t xml:space="preserve"> אמצעי הגנה בפני חישמול המאופיין על-ידי שימוש בציוד המוגן בבידוד כפול או בידוד מוגבר, דהיינו ציוד סוג </w:t>
      </w:r>
      <w:r>
        <w:rPr>
          <w:rStyle w:val="big-number"/>
          <w:sz w:val="20"/>
          <w:szCs w:val="20"/>
        </w:rPr>
        <w:t>II</w:t>
      </w:r>
      <w:r>
        <w:rPr>
          <w:rStyle w:val="big-number"/>
          <w:rFonts w:cs="FrankRuehl" w:hint="cs"/>
          <w:sz w:val="26"/>
          <w:szCs w:val="26"/>
          <w:rtl/>
        </w:rPr>
        <w:t>;</w:t>
      </w:r>
    </w:p>
    <w:p w14:paraId="077F232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"בידוד מוגבר" </w:t>
      </w:r>
      <w:r>
        <w:rPr>
          <w:rStyle w:val="big-number"/>
          <w:rFonts w:cs="FrankRuehl"/>
          <w:sz w:val="26"/>
          <w:szCs w:val="26"/>
          <w:rtl/>
        </w:rPr>
        <w:t>–</w:t>
      </w:r>
      <w:r>
        <w:rPr>
          <w:rStyle w:val="big-number"/>
          <w:rFonts w:cs="FrankRuehl" w:hint="cs"/>
          <w:sz w:val="26"/>
          <w:szCs w:val="26"/>
          <w:rtl/>
        </w:rPr>
        <w:t xml:space="preserve"> בידוד יחיד של ציוד חשמלי המספק דרגת הגנה בפני הלם חשמלי, שוות ערך לבידוד כפול;</w:t>
      </w:r>
    </w:p>
    <w:p w14:paraId="3374E65D"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"גוף מתכת" </w:t>
      </w:r>
      <w:r>
        <w:rPr>
          <w:rStyle w:val="big-number"/>
          <w:rFonts w:cs="FrankRuehl"/>
          <w:sz w:val="26"/>
          <w:szCs w:val="26"/>
          <w:rtl/>
        </w:rPr>
        <w:t>–</w:t>
      </w:r>
      <w:r>
        <w:rPr>
          <w:rStyle w:val="big-number"/>
          <w:rFonts w:cs="FrankRuehl" w:hint="cs"/>
          <w:sz w:val="26"/>
          <w:szCs w:val="26"/>
          <w:rtl/>
        </w:rPr>
        <w:t xml:space="preserve"> חלק מתכתי נגיש של ציוד חשמלי שלא נועד לשמש כמוליך;</w:t>
      </w:r>
    </w:p>
    <w:p w14:paraId="26B64B0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"הארקה" </w:t>
      </w:r>
      <w:r>
        <w:rPr>
          <w:rStyle w:val="big-number"/>
          <w:rFonts w:cs="FrankRuehl"/>
          <w:sz w:val="26"/>
          <w:szCs w:val="26"/>
          <w:rtl/>
        </w:rPr>
        <w:t>–</w:t>
      </w:r>
      <w:r>
        <w:rPr>
          <w:rStyle w:val="big-number"/>
          <w:rFonts w:cs="FrankRuehl" w:hint="cs"/>
          <w:sz w:val="26"/>
          <w:szCs w:val="26"/>
          <w:rtl/>
        </w:rPr>
        <w:t xml:space="preserve"> חיבור במתכוון למסה הכללית של האדמה;</w:t>
      </w:r>
    </w:p>
    <w:p w14:paraId="3A697C86"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"הארקת הגנה" (</w:t>
      </w:r>
      <w:r>
        <w:rPr>
          <w:rStyle w:val="big-number"/>
          <w:sz w:val="20"/>
          <w:szCs w:val="20"/>
        </w:rPr>
        <w:t>TT</w:t>
      </w:r>
      <w:r>
        <w:rPr>
          <w:rStyle w:val="big-number"/>
          <w:rFonts w:cs="FrankRuehl" w:hint="cs"/>
          <w:sz w:val="26"/>
          <w:szCs w:val="26"/>
          <w:rtl/>
        </w:rPr>
        <w:t>)</w:t>
      </w:r>
      <w:r>
        <w:rPr>
          <w:rStyle w:val="a6"/>
          <w:rFonts w:cs="FrankRuehl"/>
          <w:sz w:val="26"/>
        </w:rPr>
        <w:footnoteReference w:id="4"/>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אמצעי הגנה בפני חישמול המאופיין על-ידי חיבור מוליכי הארקה של המיתקן אל המסה הכללית של האדמה;</w:t>
      </w:r>
    </w:p>
    <w:p w14:paraId="7BDAFBDD"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"הארקת יסוד" </w:t>
      </w:r>
      <w:r>
        <w:rPr>
          <w:rStyle w:val="big-number"/>
          <w:rFonts w:cs="FrankRuehl"/>
          <w:sz w:val="26"/>
          <w:szCs w:val="26"/>
          <w:rtl/>
        </w:rPr>
        <w:t>–</w:t>
      </w:r>
      <w:r>
        <w:rPr>
          <w:rStyle w:val="big-number"/>
          <w:rFonts w:cs="FrankRuehl" w:hint="cs"/>
          <w:sz w:val="26"/>
          <w:szCs w:val="26"/>
          <w:rtl/>
        </w:rPr>
        <w:t xml:space="preserve"> מערכת הכוללת אלקטרודת הארקת יסוד, טבעת גישור, פס השוואת פוטנציאלים ומוליך הארקה המחבר בין הטבעת לבין הפס האמורים;</w:t>
      </w:r>
    </w:p>
    <w:p w14:paraId="1AFD4FA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"הארקת שיטה" </w:t>
      </w:r>
      <w:r>
        <w:rPr>
          <w:rStyle w:val="big-number"/>
          <w:rFonts w:cs="FrankRuehl"/>
          <w:sz w:val="26"/>
          <w:szCs w:val="26"/>
          <w:rtl/>
        </w:rPr>
        <w:t>–</w:t>
      </w:r>
      <w:r>
        <w:rPr>
          <w:rStyle w:val="big-number"/>
          <w:rFonts w:cs="FrankRuehl" w:hint="cs"/>
          <w:sz w:val="26"/>
          <w:szCs w:val="26"/>
          <w:rtl/>
        </w:rPr>
        <w:t xml:space="preserve"> הארקה, במתכוון, של נקודה אחת לפחות של השיטה;</w:t>
      </w:r>
    </w:p>
    <w:p w14:paraId="02E5E256"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"המנהל" </w:t>
      </w:r>
      <w:r>
        <w:rPr>
          <w:rStyle w:val="big-number"/>
          <w:rFonts w:cs="FrankRuehl"/>
          <w:sz w:val="26"/>
          <w:szCs w:val="26"/>
          <w:rtl/>
        </w:rPr>
        <w:t>–</w:t>
      </w:r>
      <w:r>
        <w:rPr>
          <w:rStyle w:val="big-number"/>
          <w:rFonts w:cs="FrankRuehl" w:hint="cs"/>
          <w:sz w:val="26"/>
          <w:szCs w:val="26"/>
          <w:rtl/>
        </w:rPr>
        <w:t xml:space="preserve"> מנהל עניני החשמל, כמשמעותו בסעיף 3 לחוק;</w:t>
      </w:r>
    </w:p>
    <w:p w14:paraId="4828ABD9"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"הפרדת מגן" </w:t>
      </w:r>
      <w:r>
        <w:rPr>
          <w:rStyle w:val="big-number"/>
          <w:rFonts w:cs="FrankRuehl"/>
          <w:sz w:val="26"/>
          <w:szCs w:val="26"/>
          <w:rtl/>
        </w:rPr>
        <w:t>–</w:t>
      </w:r>
      <w:r>
        <w:rPr>
          <w:rStyle w:val="big-number"/>
          <w:rFonts w:cs="FrankRuehl" w:hint="cs"/>
          <w:sz w:val="26"/>
          <w:szCs w:val="26"/>
          <w:rtl/>
        </w:rPr>
        <w:t xml:space="preserve"> אמצעי הגנה בפני חישמול המאופיין על-ידי העדר הארקת השיטה וזינה בו-זמנית של מכשיר אחד בלבד;</w:t>
      </w:r>
    </w:p>
    <w:p w14:paraId="5B557CE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"זינה צפה" (</w:t>
      </w:r>
      <w:r>
        <w:rPr>
          <w:rStyle w:val="big-number"/>
          <w:sz w:val="20"/>
          <w:szCs w:val="20"/>
        </w:rPr>
        <w:t>IT</w:t>
      </w:r>
      <w:r>
        <w:rPr>
          <w:rStyle w:val="big-number"/>
          <w:rFonts w:cs="FrankRuehl" w:hint="cs"/>
          <w:sz w:val="26"/>
          <w:szCs w:val="26"/>
          <w:rtl/>
        </w:rPr>
        <w:t>)</w:t>
      </w:r>
      <w:r>
        <w:rPr>
          <w:rStyle w:val="a6"/>
          <w:rFonts w:cs="FrankRuehl"/>
          <w:sz w:val="26"/>
        </w:rPr>
        <w:footnoteReference w:id="5"/>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אמצעי הגנה בפני חישמול המאופיין על-ידי העדר הארקת שיטה וחובת שימוש במשגוח;</w:t>
      </w:r>
    </w:p>
    <w:p w14:paraId="79A65973"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"רם יתר" </w:t>
      </w:r>
      <w:r>
        <w:rPr>
          <w:rStyle w:val="big-number"/>
          <w:rFonts w:cs="FrankRuehl"/>
          <w:sz w:val="26"/>
          <w:szCs w:val="26"/>
          <w:rtl/>
        </w:rPr>
        <w:t>–</w:t>
      </w:r>
      <w:r>
        <w:rPr>
          <w:rStyle w:val="big-number"/>
          <w:rFonts w:cs="FrankRuehl" w:hint="cs"/>
          <w:sz w:val="26"/>
          <w:szCs w:val="26"/>
          <w:rtl/>
        </w:rPr>
        <w:t xml:space="preserve"> זרם עולה, מסיבה כלשהי, על הזרם הנומינלי;</w:t>
      </w:r>
    </w:p>
    <w:p w14:paraId="7DC28A4F"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"רם דלף" </w:t>
      </w:r>
      <w:r>
        <w:rPr>
          <w:rStyle w:val="big-number"/>
          <w:rFonts w:cs="FrankRuehl"/>
          <w:sz w:val="26"/>
          <w:szCs w:val="26"/>
          <w:rtl/>
        </w:rPr>
        <w:t>–</w:t>
      </w:r>
      <w:r>
        <w:rPr>
          <w:rStyle w:val="big-number"/>
          <w:rFonts w:cs="FrankRuehl" w:hint="cs"/>
          <w:sz w:val="26"/>
          <w:szCs w:val="26"/>
          <w:rtl/>
        </w:rPr>
        <w:t xml:space="preserve"> זרם הדולף דרך בידוד או על פניו;</w:t>
      </w:r>
    </w:p>
    <w:p w14:paraId="2B40EA8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"רם קצר" </w:t>
      </w:r>
      <w:r>
        <w:rPr>
          <w:rStyle w:val="big-number"/>
          <w:rFonts w:cs="FrankRuehl"/>
          <w:sz w:val="26"/>
          <w:szCs w:val="26"/>
          <w:rtl/>
        </w:rPr>
        <w:t>–</w:t>
      </w:r>
      <w:r>
        <w:rPr>
          <w:rStyle w:val="big-number"/>
          <w:rFonts w:cs="FrankRuehl" w:hint="cs"/>
          <w:sz w:val="26"/>
          <w:szCs w:val="26"/>
          <w:rtl/>
        </w:rPr>
        <w:t xml:space="preserve"> זרם יתר המופיע כתוצאה מקצר;</w:t>
      </w:r>
    </w:p>
    <w:p w14:paraId="7471A07E"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"רם תקלה" </w:t>
      </w:r>
      <w:r>
        <w:rPr>
          <w:rStyle w:val="big-number"/>
          <w:rFonts w:cs="FrankRuehl"/>
          <w:sz w:val="26"/>
          <w:szCs w:val="26"/>
          <w:rtl/>
        </w:rPr>
        <w:t>–</w:t>
      </w:r>
      <w:r>
        <w:rPr>
          <w:rStyle w:val="big-number"/>
          <w:rFonts w:cs="FrankRuehl" w:hint="cs"/>
          <w:sz w:val="26"/>
          <w:szCs w:val="26"/>
          <w:rtl/>
        </w:rPr>
        <w:t xml:space="preserve"> זרם למסה הכללית של האדמה הנגרם על-ידי חיבור, עקב תקלה, בין מוליך חי לבין האדמה;</w:t>
      </w:r>
    </w:p>
    <w:p w14:paraId="4626FA1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"חברת חשמל" </w:t>
      </w:r>
      <w:r>
        <w:rPr>
          <w:rStyle w:val="big-number"/>
          <w:rFonts w:cs="FrankRuehl"/>
          <w:sz w:val="26"/>
          <w:szCs w:val="26"/>
          <w:rtl/>
        </w:rPr>
        <w:t>–</w:t>
      </w:r>
      <w:r>
        <w:rPr>
          <w:rStyle w:val="big-number"/>
          <w:rFonts w:cs="FrankRuehl" w:hint="cs"/>
          <w:sz w:val="26"/>
          <w:szCs w:val="26"/>
          <w:rtl/>
        </w:rPr>
        <w:t xml:space="preserve"> חברה ציבורית לאספקת חשמל;</w:t>
      </w:r>
    </w:p>
    <w:p w14:paraId="6055D33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"חי" </w:t>
      </w:r>
      <w:r>
        <w:rPr>
          <w:rStyle w:val="big-number"/>
          <w:rFonts w:cs="FrankRuehl"/>
          <w:sz w:val="26"/>
          <w:szCs w:val="26"/>
          <w:rtl/>
        </w:rPr>
        <w:t>–</w:t>
      </w:r>
      <w:r>
        <w:rPr>
          <w:rStyle w:val="big-number"/>
          <w:rFonts w:cs="FrankRuehl" w:hint="cs"/>
          <w:sz w:val="26"/>
          <w:szCs w:val="26"/>
          <w:rtl/>
        </w:rPr>
        <w:t xml:space="preserve"> מצב של מוליך או אבזר המחובר למקור של מתח חשמלי באופן גלווני או השארתי, או כשהוא טעון חשמל, לרבות מוליך האפס;</w:t>
      </w:r>
    </w:p>
    <w:p w14:paraId="5794FD62"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"חישמול" </w:t>
      </w:r>
      <w:r>
        <w:rPr>
          <w:rStyle w:val="big-number"/>
          <w:rFonts w:cs="FrankRuehl"/>
          <w:sz w:val="26"/>
          <w:szCs w:val="26"/>
          <w:rtl/>
        </w:rPr>
        <w:t>–</w:t>
      </w:r>
      <w:r>
        <w:rPr>
          <w:rStyle w:val="big-number"/>
          <w:rFonts w:cs="FrankRuehl" w:hint="cs"/>
          <w:sz w:val="26"/>
          <w:szCs w:val="26"/>
          <w:rtl/>
        </w:rPr>
        <w:t xml:space="preserve"> הופעת מתח חשמל על גוף מתכת עקב תקלה;</w:t>
      </w:r>
    </w:p>
    <w:p w14:paraId="09C983F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"חשמלאי" </w:t>
      </w:r>
      <w:r>
        <w:rPr>
          <w:rStyle w:val="big-number"/>
          <w:rFonts w:cs="FrankRuehl"/>
          <w:sz w:val="26"/>
          <w:szCs w:val="26"/>
          <w:rtl/>
        </w:rPr>
        <w:t>–</w:t>
      </w:r>
      <w:r>
        <w:rPr>
          <w:rStyle w:val="big-number"/>
          <w:rFonts w:cs="FrankRuehl" w:hint="cs"/>
          <w:sz w:val="26"/>
          <w:szCs w:val="26"/>
          <w:rtl/>
        </w:rPr>
        <w:t xml:space="preserve"> בעל רשיון לעסוק בביצוע עבודות חשמל לפי החוק;</w:t>
      </w:r>
    </w:p>
    <w:p w14:paraId="12D8CC7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"לולאת התקלה" </w:t>
      </w:r>
      <w:r>
        <w:rPr>
          <w:rStyle w:val="big-number"/>
          <w:rFonts w:cs="FrankRuehl"/>
          <w:sz w:val="26"/>
          <w:szCs w:val="26"/>
          <w:rtl/>
        </w:rPr>
        <w:t>–</w:t>
      </w:r>
      <w:r>
        <w:rPr>
          <w:rStyle w:val="big-number"/>
          <w:rFonts w:cs="FrankRuehl" w:hint="cs"/>
          <w:sz w:val="26"/>
          <w:szCs w:val="26"/>
          <w:rtl/>
        </w:rPr>
        <w:t xml:space="preserve"> מסלול זרם התקלה ממקור הזינה, דרך מוליכי הזינה, מוליכי הארקה ומוליכי </w:t>
      </w:r>
      <w:r>
        <w:rPr>
          <w:rStyle w:val="big-number"/>
          <w:rFonts w:cs="FrankRuehl"/>
          <w:sz w:val="20"/>
          <w:szCs w:val="20"/>
        </w:rPr>
        <w:t>PEN</w:t>
      </w:r>
      <w:r>
        <w:rPr>
          <w:rStyle w:val="big-number"/>
          <w:rFonts w:cs="FrankRuehl" w:hint="cs"/>
          <w:sz w:val="26"/>
          <w:szCs w:val="26"/>
          <w:rtl/>
        </w:rPr>
        <w:t>, אלקטרודת ההארקת המסה הכללית של האדמה, הארקת שיטה של מקור הזינה, כולם או מקצתם, מחוברים בטור או במקביל, שדרכו עובר זרם התקלה או זרם הדלף;</w:t>
      </w:r>
    </w:p>
    <w:p w14:paraId="22289F0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"לוח" </w:t>
      </w:r>
      <w:r>
        <w:rPr>
          <w:rStyle w:val="big-number"/>
          <w:rFonts w:cs="FrankRuehl"/>
          <w:sz w:val="26"/>
          <w:szCs w:val="26"/>
          <w:rtl/>
        </w:rPr>
        <w:t>–</w:t>
      </w:r>
      <w:r>
        <w:rPr>
          <w:rStyle w:val="big-number"/>
          <w:rFonts w:cs="FrankRuehl" w:hint="cs"/>
          <w:sz w:val="26"/>
          <w:szCs w:val="26"/>
          <w:rtl/>
        </w:rPr>
        <w:t xml:space="preserve"> מסד והציוד החשמלי המורכב עליו להבטחה של מיתקן החשמל, לפיקוד ולפיקוח; בית תקע או מפסק שבמהלך של מעגל סופי אינו נחשב לוח;</w:t>
      </w:r>
    </w:p>
    <w:p w14:paraId="0B690F42"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"מבודד" </w:t>
      </w:r>
      <w:r>
        <w:rPr>
          <w:rStyle w:val="big-number"/>
          <w:rFonts w:cs="FrankRuehl"/>
          <w:sz w:val="26"/>
          <w:szCs w:val="26"/>
          <w:rtl/>
        </w:rPr>
        <w:t>–</w:t>
      </w:r>
      <w:r>
        <w:rPr>
          <w:rStyle w:val="big-number"/>
          <w:rFonts w:cs="FrankRuehl" w:hint="cs"/>
          <w:sz w:val="26"/>
          <w:szCs w:val="26"/>
          <w:rtl/>
        </w:rPr>
        <w:t xml:space="preserve"> מופרד גלוונית על-ידי בידוד;</w:t>
      </w:r>
    </w:p>
    <w:p w14:paraId="587B104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"מבטח" </w:t>
      </w:r>
      <w:r>
        <w:rPr>
          <w:rStyle w:val="big-number"/>
          <w:rFonts w:cs="FrankRuehl"/>
          <w:sz w:val="26"/>
          <w:szCs w:val="26"/>
          <w:rtl/>
        </w:rPr>
        <w:t>–</w:t>
      </w:r>
      <w:r>
        <w:rPr>
          <w:rStyle w:val="big-number"/>
          <w:rFonts w:cs="FrankRuehl" w:hint="cs"/>
          <w:sz w:val="26"/>
          <w:szCs w:val="26"/>
          <w:rtl/>
        </w:rPr>
        <w:t xml:space="preserve"> אבזר מסוג נתיך או מפסק אוטומטי לניתוק אוטומטי של זרם יתר במיתקן;</w:t>
      </w:r>
    </w:p>
    <w:p w14:paraId="042D0BB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"מוליך" </w:t>
      </w:r>
      <w:r>
        <w:rPr>
          <w:rStyle w:val="big-number"/>
          <w:rFonts w:cs="FrankRuehl"/>
          <w:sz w:val="26"/>
          <w:szCs w:val="26"/>
          <w:rtl/>
        </w:rPr>
        <w:t>–</w:t>
      </w:r>
      <w:r>
        <w:rPr>
          <w:rStyle w:val="big-number"/>
          <w:rFonts w:cs="FrankRuehl" w:hint="cs"/>
          <w:sz w:val="26"/>
          <w:szCs w:val="26"/>
          <w:rtl/>
        </w:rPr>
        <w:t xml:space="preserve"> גוף המיועד להעברת זרם חשמלי;</w:t>
      </w:r>
    </w:p>
    <w:p w14:paraId="4F27A96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"מוליך אפס" (</w:t>
      </w:r>
      <w:r>
        <w:rPr>
          <w:rStyle w:val="big-number"/>
          <w:sz w:val="20"/>
          <w:szCs w:val="20"/>
        </w:rPr>
        <w:t>N</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מוליך המחובר לנקודת האפס של מקור הזינה ונוטל חלק בתמסורת אנרגיה חשמלית;</w:t>
      </w:r>
    </w:p>
    <w:p w14:paraId="3F9B7FAF"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"מוליך הארקה" </w:t>
      </w:r>
      <w:r>
        <w:rPr>
          <w:rStyle w:val="big-number"/>
          <w:rFonts w:cs="FrankRuehl"/>
          <w:sz w:val="26"/>
          <w:szCs w:val="26"/>
          <w:rtl/>
        </w:rPr>
        <w:t>–</w:t>
      </w:r>
      <w:r>
        <w:rPr>
          <w:rStyle w:val="big-number"/>
          <w:rFonts w:cs="FrankRuehl" w:hint="cs"/>
          <w:sz w:val="26"/>
          <w:szCs w:val="26"/>
          <w:rtl/>
        </w:rPr>
        <w:t xml:space="preserve"> מוליך המחבר במישרין או בעקיפין אלקטרודת הארקה אל:</w:t>
      </w:r>
    </w:p>
    <w:p w14:paraId="4B7E222F"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גופי מתכת, החייבים בהארקת הגנה </w:t>
      </w:r>
      <w:r>
        <w:rPr>
          <w:rStyle w:val="big-number"/>
          <w:sz w:val="20"/>
          <w:szCs w:val="20"/>
        </w:rPr>
        <w:t>Protective Earth (PE)</w:t>
      </w:r>
      <w:r>
        <w:rPr>
          <w:rStyle w:val="big-number"/>
          <w:rFonts w:cs="FrankRuehl" w:hint="cs"/>
          <w:sz w:val="26"/>
          <w:szCs w:val="26"/>
          <w:rtl/>
        </w:rPr>
        <w:t>; או</w:t>
      </w:r>
    </w:p>
    <w:p w14:paraId="40F23519"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נקודה בשיטה המיועדת להארקת השיטה;</w:t>
      </w:r>
    </w:p>
    <w:p w14:paraId="26EBD9A0"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"מוליך </w:t>
      </w:r>
      <w:r>
        <w:rPr>
          <w:rStyle w:val="big-number"/>
          <w:sz w:val="20"/>
          <w:szCs w:val="20"/>
        </w:rPr>
        <w:t>PEN</w:t>
      </w:r>
      <w:r>
        <w:rPr>
          <w:rStyle w:val="big-number"/>
          <w:rFonts w:cs="FrankRuehl" w:hint="cs"/>
          <w:sz w:val="26"/>
          <w:szCs w:val="26"/>
          <w:rtl/>
        </w:rPr>
        <w:t>"</w:t>
      </w:r>
      <w:r>
        <w:rPr>
          <w:rStyle w:val="a6"/>
          <w:rFonts w:cs="FrankRuehl"/>
          <w:sz w:val="26"/>
        </w:rPr>
        <w:footnoteReference w:id="6"/>
      </w:r>
      <w:r>
        <w:rPr>
          <w:rStyle w:val="big-number"/>
          <w:rFonts w:cs="FrankRuehl" w:hint="cs"/>
          <w:sz w:val="26"/>
          <w:szCs w:val="26"/>
          <w:rtl/>
        </w:rPr>
        <w:t xml:space="preserve"> (</w:t>
      </w:r>
      <w:r>
        <w:rPr>
          <w:rStyle w:val="big-number"/>
          <w:sz w:val="20"/>
          <w:szCs w:val="20"/>
        </w:rPr>
        <w:t>Protective Earth Neutral</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מוליך המשמש בו-זמנית כמוליך הארקה וכמוליך אפס;</w:t>
      </w:r>
    </w:p>
    <w:p w14:paraId="410884E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"מוליך תווך" </w:t>
      </w:r>
      <w:r>
        <w:rPr>
          <w:rStyle w:val="big-number"/>
          <w:rFonts w:cs="FrankRuehl"/>
          <w:sz w:val="26"/>
          <w:szCs w:val="26"/>
          <w:rtl/>
        </w:rPr>
        <w:t>–</w:t>
      </w:r>
      <w:r>
        <w:rPr>
          <w:rStyle w:val="big-number"/>
          <w:rFonts w:cs="FrankRuehl" w:hint="cs"/>
          <w:sz w:val="26"/>
          <w:szCs w:val="26"/>
          <w:rtl/>
        </w:rPr>
        <w:t xml:space="preserve"> מוליך המחובר לנקודת התווך של מקור הזינה, דין מוליך תווך כדין מוליך אפס;</w:t>
      </w:r>
    </w:p>
    <w:p w14:paraId="7EE03B9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"מיתקן" </w:t>
      </w:r>
      <w:r>
        <w:rPr>
          <w:rStyle w:val="big-number"/>
          <w:rFonts w:cs="FrankRuehl"/>
          <w:sz w:val="26"/>
          <w:szCs w:val="26"/>
          <w:rtl/>
        </w:rPr>
        <w:t>–</w:t>
      </w:r>
      <w:r>
        <w:rPr>
          <w:rStyle w:val="big-number"/>
          <w:rFonts w:cs="FrankRuehl" w:hint="cs"/>
          <w:sz w:val="26"/>
          <w:szCs w:val="26"/>
          <w:rtl/>
        </w:rPr>
        <w:t xml:space="preserve"> מיתקן חשמלי לשם ייצור חשמל, הולכתו, הפצתו, צריכתו, צבירתו או שינויו (טרנספורמציה), לרבות מבנים, מכונות, מכשירים, מצברים, מוליכים, אבזרים וציוד חשמלי קבוע או מיטלטל, הקשורים במיתקן;</w:t>
      </w:r>
    </w:p>
    <w:p w14:paraId="7B5B9C65"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"מכשיר" </w:t>
      </w:r>
      <w:r>
        <w:rPr>
          <w:rStyle w:val="big-number"/>
          <w:rFonts w:cs="FrankRuehl"/>
          <w:sz w:val="26"/>
          <w:szCs w:val="26"/>
          <w:rtl/>
        </w:rPr>
        <w:t>–</w:t>
      </w:r>
      <w:r>
        <w:rPr>
          <w:rStyle w:val="big-number"/>
          <w:rFonts w:cs="FrankRuehl" w:hint="cs"/>
          <w:sz w:val="26"/>
          <w:szCs w:val="26"/>
          <w:rtl/>
        </w:rPr>
        <w:t xml:space="preserve"> פריט של ציוד חשמלי המיועד להמרה במתכוון של אנרגיה חשמלית באנרגיה חשמלית אחרת או באנרגיה מסוג אחר;</w:t>
      </w:r>
    </w:p>
    <w:p w14:paraId="048BCEE6"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"מכשיר מיטלטל" </w:t>
      </w:r>
      <w:r>
        <w:rPr>
          <w:rStyle w:val="big-number"/>
          <w:rFonts w:cs="FrankRuehl"/>
          <w:sz w:val="26"/>
          <w:szCs w:val="26"/>
          <w:rtl/>
        </w:rPr>
        <w:t>–</w:t>
      </w:r>
      <w:r>
        <w:rPr>
          <w:rStyle w:val="big-number"/>
          <w:rFonts w:cs="FrankRuehl" w:hint="cs"/>
          <w:sz w:val="26"/>
          <w:szCs w:val="26"/>
          <w:rtl/>
        </w:rPr>
        <w:t xml:space="preserve"> מכשיר המיועד להעברה ממקום למקום תוך שימוש תקין בו;</w:t>
      </w:r>
    </w:p>
    <w:p w14:paraId="028CF8F1"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"מעגל" </w:t>
      </w:r>
      <w:r>
        <w:rPr>
          <w:rStyle w:val="big-number"/>
          <w:rFonts w:cs="FrankRuehl"/>
          <w:sz w:val="26"/>
          <w:szCs w:val="26"/>
          <w:rtl/>
        </w:rPr>
        <w:t>–</w:t>
      </w:r>
      <w:r>
        <w:rPr>
          <w:rStyle w:val="big-number"/>
          <w:rFonts w:cs="FrankRuehl" w:hint="cs"/>
          <w:sz w:val="26"/>
          <w:szCs w:val="26"/>
          <w:rtl/>
        </w:rPr>
        <w:t xml:space="preserve"> מוליכים אחדים מותקנים יחד ומוגנים על ידי מבטח משותף;</w:t>
      </w:r>
    </w:p>
    <w:p w14:paraId="7536EF8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"מעגל סופי" </w:t>
      </w:r>
      <w:r>
        <w:rPr>
          <w:rStyle w:val="big-number"/>
          <w:rFonts w:cs="FrankRuehl"/>
          <w:sz w:val="26"/>
          <w:szCs w:val="26"/>
          <w:rtl/>
        </w:rPr>
        <w:t>–</w:t>
      </w:r>
      <w:r>
        <w:rPr>
          <w:rStyle w:val="big-number"/>
          <w:rFonts w:cs="FrankRuehl" w:hint="cs"/>
          <w:sz w:val="26"/>
          <w:szCs w:val="26"/>
          <w:rtl/>
        </w:rPr>
        <w:t xml:space="preserve"> מעגל שתחילתו במבטח הקרוב ביותר למכשיר או לבית תקע וסיומו במכשיר או בבית תקע;</w:t>
      </w:r>
    </w:p>
    <w:p w14:paraId="579097F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"מערכת הארקה" </w:t>
      </w:r>
      <w:r>
        <w:rPr>
          <w:rStyle w:val="big-number"/>
          <w:rFonts w:cs="FrankRuehl"/>
          <w:sz w:val="26"/>
          <w:szCs w:val="26"/>
          <w:rtl/>
        </w:rPr>
        <w:t>–</w:t>
      </w:r>
      <w:r>
        <w:rPr>
          <w:rStyle w:val="big-number"/>
          <w:rFonts w:cs="FrankRuehl" w:hint="cs"/>
          <w:sz w:val="26"/>
          <w:szCs w:val="26"/>
          <w:rtl/>
        </w:rPr>
        <w:t xml:space="preserve"> מערכת המורכבת מאלקטרודת הארקה, ממוליכי הארקה ומאבזרים המיועדים לחיבור ביניהם ואל הגוף המוארק;</w:t>
      </w:r>
    </w:p>
    <w:p w14:paraId="6122C1D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"מפסק" </w:t>
      </w:r>
      <w:r>
        <w:rPr>
          <w:rStyle w:val="big-number"/>
          <w:rFonts w:cs="FrankRuehl"/>
          <w:sz w:val="26"/>
          <w:szCs w:val="26"/>
          <w:rtl/>
        </w:rPr>
        <w:t>–</w:t>
      </w:r>
      <w:r>
        <w:rPr>
          <w:rStyle w:val="big-number"/>
          <w:rFonts w:cs="FrankRuehl" w:hint="cs"/>
          <w:sz w:val="26"/>
          <w:szCs w:val="26"/>
          <w:rtl/>
        </w:rPr>
        <w:t xml:space="preserve"> אבזר למיתוג מעגל ממצב ריקם עד לעומס נומינלי;</w:t>
      </w:r>
    </w:p>
    <w:p w14:paraId="0D73FAAE"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"מפסק אוטומטי" </w:t>
      </w:r>
      <w:r>
        <w:rPr>
          <w:rStyle w:val="big-number"/>
          <w:rFonts w:cs="FrankRuehl"/>
          <w:sz w:val="26"/>
          <w:szCs w:val="26"/>
          <w:rtl/>
        </w:rPr>
        <w:t>–</w:t>
      </w:r>
      <w:r>
        <w:rPr>
          <w:rStyle w:val="big-number"/>
          <w:rFonts w:cs="FrankRuehl" w:hint="cs"/>
          <w:sz w:val="26"/>
          <w:szCs w:val="26"/>
          <w:rtl/>
        </w:rPr>
        <w:t xml:space="preserve"> מפסק בעל מנגנון אוטומטי להפסקת מעגל במקרה של זרם יתר;</w:t>
      </w:r>
    </w:p>
    <w:p w14:paraId="35648BF3"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"מפסק אוטומטי זעיר" </w:t>
      </w:r>
      <w:r>
        <w:rPr>
          <w:rStyle w:val="big-number"/>
          <w:rFonts w:cs="FrankRuehl"/>
          <w:sz w:val="26"/>
          <w:szCs w:val="26"/>
          <w:rtl/>
        </w:rPr>
        <w:t>–</w:t>
      </w:r>
      <w:r>
        <w:rPr>
          <w:rStyle w:val="big-number"/>
          <w:rFonts w:cs="FrankRuehl" w:hint="cs"/>
          <w:sz w:val="26"/>
          <w:szCs w:val="26"/>
          <w:rtl/>
        </w:rPr>
        <w:t xml:space="preserve"> מפסק אוטומטי לפי תקן ישראלי ת"י 745 שדינו, לענין תקנות אלה, כדין נתיך;</w:t>
      </w:r>
    </w:p>
    <w:p w14:paraId="6D59BF9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"מפסק מגן" </w:t>
      </w:r>
      <w:r>
        <w:rPr>
          <w:rStyle w:val="big-number"/>
          <w:rFonts w:cs="FrankRuehl"/>
          <w:sz w:val="26"/>
          <w:szCs w:val="26"/>
          <w:rtl/>
        </w:rPr>
        <w:t>–</w:t>
      </w:r>
      <w:r>
        <w:rPr>
          <w:rStyle w:val="big-number"/>
          <w:rFonts w:cs="FrankRuehl" w:hint="cs"/>
          <w:sz w:val="26"/>
          <w:szCs w:val="26"/>
          <w:rtl/>
        </w:rPr>
        <w:t xml:space="preserve"> מפסק המיועד לנתק אוטומטית מיתקן המוגן על ידו ממקור הזינה, במקרה של הופעת זרם דלף במיתקן;</w:t>
      </w:r>
    </w:p>
    <w:p w14:paraId="27180DA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"מקור זינה" </w:t>
      </w:r>
      <w:r>
        <w:rPr>
          <w:rStyle w:val="big-number"/>
          <w:rFonts w:cs="FrankRuehl"/>
          <w:sz w:val="26"/>
          <w:szCs w:val="26"/>
          <w:rtl/>
        </w:rPr>
        <w:t>–</w:t>
      </w:r>
      <w:r>
        <w:rPr>
          <w:rStyle w:val="big-number"/>
          <w:rFonts w:cs="FrankRuehl" w:hint="cs"/>
          <w:sz w:val="26"/>
          <w:szCs w:val="26"/>
          <w:rtl/>
        </w:rPr>
        <w:t xml:space="preserve"> גנרטור, שנאי, ממיר, מיישר זרם, תא ראשוני או מצבר, הזן את השיטה, הכל לפי הענין;</w:t>
      </w:r>
    </w:p>
    <w:p w14:paraId="60D074A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"משגוח" </w:t>
      </w:r>
      <w:r>
        <w:rPr>
          <w:rStyle w:val="big-number"/>
          <w:rFonts w:cs="FrankRuehl"/>
          <w:sz w:val="26"/>
          <w:szCs w:val="26"/>
          <w:rtl/>
        </w:rPr>
        <w:t>–</w:t>
      </w:r>
      <w:r>
        <w:rPr>
          <w:rStyle w:val="big-number"/>
          <w:rFonts w:cs="FrankRuehl" w:hint="cs"/>
          <w:sz w:val="26"/>
          <w:szCs w:val="26"/>
          <w:rtl/>
        </w:rPr>
        <w:t xml:space="preserve"> מכשיר המיועד לפקח על תקינות הבידוד בין מוליכי המיתקן לבין המסה הכללית של האדמה או בין מוליכי המיתקן לבין גופי המתכת של ציוד המיתקן;</w:t>
      </w:r>
    </w:p>
    <w:p w14:paraId="3817A187"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"מתח" </w:t>
      </w:r>
      <w:r>
        <w:rPr>
          <w:rStyle w:val="big-number"/>
          <w:rFonts w:cs="FrankRuehl"/>
          <w:sz w:val="26"/>
          <w:szCs w:val="26"/>
          <w:rtl/>
        </w:rPr>
        <w:t>–</w:t>
      </w:r>
      <w:r>
        <w:rPr>
          <w:rStyle w:val="big-number"/>
          <w:rFonts w:cs="FrankRuehl" w:hint="cs"/>
          <w:sz w:val="26"/>
          <w:szCs w:val="26"/>
          <w:rtl/>
        </w:rPr>
        <w:t xml:space="preserve"> שיעורו האפקטיבי;</w:t>
      </w:r>
    </w:p>
    <w:p w14:paraId="7D9C8BBC"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"מתח גבוה" </w:t>
      </w:r>
      <w:r>
        <w:rPr>
          <w:rStyle w:val="big-number"/>
          <w:rFonts w:cs="FrankRuehl"/>
          <w:sz w:val="26"/>
          <w:szCs w:val="26"/>
          <w:rtl/>
        </w:rPr>
        <w:t>–</w:t>
      </w:r>
      <w:r>
        <w:rPr>
          <w:rStyle w:val="big-number"/>
          <w:rFonts w:cs="FrankRuehl" w:hint="cs"/>
          <w:sz w:val="26"/>
          <w:szCs w:val="26"/>
          <w:rtl/>
        </w:rPr>
        <w:t xml:space="preserve"> מתח העולה על 1000 וולט בין שני מוליכים כלשהם באותה שיטת אפסקה;</w:t>
      </w:r>
    </w:p>
    <w:p w14:paraId="79A9A760"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"מתח נמוך" </w:t>
      </w:r>
      <w:r>
        <w:rPr>
          <w:rStyle w:val="big-number"/>
          <w:rFonts w:cs="FrankRuehl"/>
          <w:sz w:val="26"/>
          <w:szCs w:val="26"/>
          <w:rtl/>
        </w:rPr>
        <w:t>–</w:t>
      </w:r>
      <w:r>
        <w:rPr>
          <w:rStyle w:val="big-number"/>
          <w:rFonts w:cs="FrankRuehl" w:hint="cs"/>
          <w:sz w:val="26"/>
          <w:szCs w:val="26"/>
          <w:rtl/>
        </w:rPr>
        <w:t xml:space="preserve"> מתח העולה על 50 וולט ואינו עולה על 1000 וולט בין שני מוליכים כלשהם באותה שיטת אספקה;</w:t>
      </w:r>
    </w:p>
    <w:p w14:paraId="7C87064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"מתח נמוך מאוד" </w:t>
      </w:r>
      <w:r>
        <w:rPr>
          <w:rStyle w:val="big-number"/>
          <w:rFonts w:cs="FrankRuehl"/>
          <w:sz w:val="26"/>
          <w:szCs w:val="26"/>
          <w:rtl/>
        </w:rPr>
        <w:t>–</w:t>
      </w:r>
      <w:r>
        <w:rPr>
          <w:rStyle w:val="big-number"/>
          <w:rFonts w:cs="FrankRuehl" w:hint="cs"/>
          <w:sz w:val="26"/>
          <w:szCs w:val="26"/>
          <w:rtl/>
        </w:rPr>
        <w:t xml:space="preserve"> מתח שאינו עולה על 50 וולט בין שני מוליכים כלשהם באותה שיטת אספקה; מתח נמוך מאוד יכול לשמש, כשלעצמו, כאמצעי הגנה בפני חישמול;</w:t>
      </w:r>
    </w:p>
    <w:p w14:paraId="6308F476"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"נקודת אפס" </w:t>
      </w:r>
      <w:r>
        <w:rPr>
          <w:rStyle w:val="big-number"/>
          <w:rFonts w:cs="FrankRuehl"/>
          <w:sz w:val="26"/>
          <w:szCs w:val="26"/>
          <w:rtl/>
        </w:rPr>
        <w:t>–</w:t>
      </w:r>
      <w:r>
        <w:rPr>
          <w:rStyle w:val="big-number"/>
          <w:rFonts w:cs="FrankRuehl" w:hint="cs"/>
          <w:sz w:val="26"/>
          <w:szCs w:val="26"/>
          <w:rtl/>
        </w:rPr>
        <w:t xml:space="preserve"> נקודה במקור זינה רב מופעי שלגביה המתחים של המוליכים האחרים, עקרונית, סימטריים ושווים בערכיהם; קיים מוליך אפס </w:t>
      </w:r>
      <w:r>
        <w:rPr>
          <w:rStyle w:val="big-number"/>
          <w:rFonts w:cs="FrankRuehl"/>
          <w:sz w:val="26"/>
          <w:szCs w:val="26"/>
          <w:rtl/>
        </w:rPr>
        <w:t>–</w:t>
      </w:r>
      <w:r>
        <w:rPr>
          <w:rStyle w:val="big-number"/>
          <w:rFonts w:cs="FrankRuehl" w:hint="cs"/>
          <w:sz w:val="26"/>
          <w:szCs w:val="26"/>
          <w:rtl/>
        </w:rPr>
        <w:t xml:space="preserve"> יחובר לנקודה זו;</w:t>
      </w:r>
    </w:p>
    <w:p w14:paraId="699739E4"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"נקודת תווך" </w:t>
      </w:r>
      <w:r>
        <w:rPr>
          <w:rStyle w:val="big-number"/>
          <w:rFonts w:cs="FrankRuehl"/>
          <w:sz w:val="26"/>
          <w:szCs w:val="26"/>
          <w:rtl/>
        </w:rPr>
        <w:t>–</w:t>
      </w:r>
      <w:r>
        <w:rPr>
          <w:rStyle w:val="big-number"/>
          <w:rFonts w:cs="FrankRuehl" w:hint="cs"/>
          <w:sz w:val="26"/>
          <w:szCs w:val="26"/>
          <w:rtl/>
        </w:rPr>
        <w:t xml:space="preserve"> נקודה במקור זינה בזרם ישר או בזרם חילופין חד-מופעי, שהמתח בינה לבין כל אחד משני המוליכים עקרונית שווה; קיים מוליך תווך </w:t>
      </w:r>
      <w:r>
        <w:rPr>
          <w:rStyle w:val="big-number"/>
          <w:rFonts w:cs="FrankRuehl"/>
          <w:sz w:val="26"/>
          <w:szCs w:val="26"/>
          <w:rtl/>
        </w:rPr>
        <w:t>–</w:t>
      </w:r>
      <w:r>
        <w:rPr>
          <w:rStyle w:val="big-number"/>
          <w:rFonts w:cs="FrankRuehl" w:hint="cs"/>
          <w:sz w:val="26"/>
          <w:szCs w:val="26"/>
          <w:rtl/>
        </w:rPr>
        <w:t xml:space="preserve"> יחובר לנקודה זו;</w:t>
      </w:r>
    </w:p>
    <w:p w14:paraId="6994D6A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"נתיך" </w:t>
      </w:r>
      <w:r>
        <w:rPr>
          <w:rStyle w:val="big-number"/>
          <w:rFonts w:cs="FrankRuehl"/>
          <w:sz w:val="26"/>
          <w:szCs w:val="26"/>
          <w:rtl/>
        </w:rPr>
        <w:t>–</w:t>
      </w:r>
      <w:r>
        <w:rPr>
          <w:rStyle w:val="big-number"/>
          <w:rFonts w:cs="FrankRuehl" w:hint="cs"/>
          <w:sz w:val="26"/>
          <w:szCs w:val="26"/>
          <w:rtl/>
        </w:rPr>
        <w:t xml:space="preserve"> מבטח הפועל על-ידי התכת אלמנט ניתך;</w:t>
      </w:r>
    </w:p>
    <w:p w14:paraId="0DFC14BF"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"סוג </w:t>
      </w:r>
      <w:r>
        <w:rPr>
          <w:rStyle w:val="big-number"/>
          <w:sz w:val="20"/>
          <w:szCs w:val="20"/>
        </w:rPr>
        <w:t>I</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סוג ציוד המיועד לזינה במתח נמוך, אשר חלקיו החיים מבודדים בבידוד בסיסי בלבד;</w:t>
      </w:r>
    </w:p>
    <w:p w14:paraId="1AB4A6D3"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"סוג </w:t>
      </w:r>
      <w:r>
        <w:rPr>
          <w:rStyle w:val="big-number"/>
          <w:sz w:val="20"/>
          <w:szCs w:val="20"/>
        </w:rPr>
        <w:t>II</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סוג ציוד המיועד לזינה במתח נמוך, שחלקיו החיים מבודדים בבידוד כפול או בבידוד מוגבר;</w:t>
      </w:r>
    </w:p>
    <w:p w14:paraId="1F70B26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"סוג </w:t>
      </w:r>
      <w:r>
        <w:rPr>
          <w:rStyle w:val="big-number"/>
          <w:sz w:val="20"/>
          <w:szCs w:val="20"/>
        </w:rPr>
        <w:t>III</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סוג ציוד, המיועד לזינה במתח נמוך מאוד ושאיננו כולל מעגלים פנימיים או חיצוניים, הפועלים במתח השונה ממתח זה;</w:t>
      </w:r>
    </w:p>
    <w:p w14:paraId="4179441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"סכנה מוגברת" </w:t>
      </w:r>
      <w:r>
        <w:rPr>
          <w:rStyle w:val="big-number"/>
          <w:rFonts w:cs="FrankRuehl"/>
          <w:sz w:val="26"/>
          <w:szCs w:val="26"/>
          <w:rtl/>
        </w:rPr>
        <w:t>–</w:t>
      </w:r>
      <w:r>
        <w:rPr>
          <w:rStyle w:val="big-number"/>
          <w:rFonts w:cs="FrankRuehl" w:hint="cs"/>
          <w:sz w:val="26"/>
          <w:szCs w:val="26"/>
          <w:rtl/>
        </w:rPr>
        <w:t xml:space="preserve"> תנאים המגדילים באופן ניכר את הסכנה של חישמול, שריפה, התפוצצות, פגיעות מיכניות, כימיות וכיוצא באלה;</w:t>
      </w:r>
    </w:p>
    <w:p w14:paraId="6436911B"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"ערך נומינלי" </w:t>
      </w:r>
      <w:r>
        <w:rPr>
          <w:rStyle w:val="big-number"/>
          <w:rFonts w:cs="FrankRuehl"/>
          <w:sz w:val="26"/>
          <w:szCs w:val="26"/>
          <w:rtl/>
        </w:rPr>
        <w:t>–</w:t>
      </w:r>
      <w:r>
        <w:rPr>
          <w:rStyle w:val="big-number"/>
          <w:rFonts w:cs="FrankRuehl" w:hint="cs"/>
          <w:sz w:val="26"/>
          <w:szCs w:val="26"/>
          <w:rtl/>
        </w:rPr>
        <w:t xml:space="preserve"> הערך אשר עבורו תוכנן הציוד החשמלי;</w:t>
      </w:r>
    </w:p>
    <w:p w14:paraId="1C6995B9"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"פתיל" </w:t>
      </w:r>
      <w:r>
        <w:rPr>
          <w:rStyle w:val="big-number"/>
          <w:rFonts w:cs="FrankRuehl"/>
          <w:sz w:val="26"/>
          <w:szCs w:val="26"/>
          <w:rtl/>
        </w:rPr>
        <w:t>–</w:t>
      </w:r>
      <w:r>
        <w:rPr>
          <w:rStyle w:val="big-number"/>
          <w:rFonts w:cs="FrankRuehl" w:hint="cs"/>
          <w:sz w:val="26"/>
          <w:szCs w:val="26"/>
          <w:rtl/>
        </w:rPr>
        <w:t xml:space="preserve"> גיד כפיף או מספר גידים כפיפים, שזורים יחד או לא שזורים, המאוגדים יחד במעטה חיצוני משותף;</w:t>
      </w:r>
    </w:p>
    <w:p w14:paraId="19A196AD"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"ציוד" </w:t>
      </w:r>
      <w:r>
        <w:rPr>
          <w:rStyle w:val="big-number"/>
          <w:rFonts w:cs="FrankRuehl"/>
          <w:sz w:val="26"/>
          <w:szCs w:val="26"/>
          <w:rtl/>
        </w:rPr>
        <w:t>–</w:t>
      </w:r>
      <w:r>
        <w:rPr>
          <w:rStyle w:val="big-number"/>
          <w:rFonts w:cs="FrankRuehl" w:hint="cs"/>
          <w:sz w:val="26"/>
          <w:szCs w:val="26"/>
          <w:rtl/>
        </w:rPr>
        <w:t xml:space="preserve"> פריטים המהווים חלק ממיתקן;</w:t>
      </w:r>
    </w:p>
    <w:p w14:paraId="671E34B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"קו" </w:t>
      </w:r>
      <w:r>
        <w:rPr>
          <w:rStyle w:val="big-number"/>
          <w:rFonts w:cs="FrankRuehl"/>
          <w:sz w:val="26"/>
          <w:szCs w:val="26"/>
          <w:rtl/>
        </w:rPr>
        <w:t>–</w:t>
      </w:r>
      <w:r>
        <w:rPr>
          <w:rStyle w:val="big-number"/>
          <w:rFonts w:cs="FrankRuehl" w:hint="cs"/>
          <w:sz w:val="26"/>
          <w:szCs w:val="26"/>
          <w:rtl/>
        </w:rPr>
        <w:t xml:space="preserve"> מעגל המזין לוח;</w:t>
      </w:r>
    </w:p>
    <w:p w14:paraId="0CD9A129"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"קצר" </w:t>
      </w:r>
      <w:r>
        <w:rPr>
          <w:rStyle w:val="big-number"/>
          <w:rFonts w:cs="FrankRuehl"/>
          <w:sz w:val="26"/>
          <w:szCs w:val="26"/>
          <w:rtl/>
        </w:rPr>
        <w:t>–</w:t>
      </w:r>
      <w:r>
        <w:rPr>
          <w:rStyle w:val="big-number"/>
          <w:rFonts w:cs="FrankRuehl" w:hint="cs"/>
          <w:sz w:val="26"/>
          <w:szCs w:val="26"/>
          <w:rtl/>
        </w:rPr>
        <w:t xml:space="preserve"> חיבור בעל עכבה נמוכה, יחסית, הנגרם בשל תקלה בין שתי נקודות שקיים ביניהן הפרש פוטנציאלים במצב תקין;</w:t>
      </w:r>
    </w:p>
    <w:p w14:paraId="1408505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"שיטה" </w:t>
      </w:r>
      <w:r>
        <w:rPr>
          <w:rStyle w:val="big-number"/>
          <w:rFonts w:cs="FrankRuehl"/>
          <w:sz w:val="26"/>
          <w:szCs w:val="26"/>
          <w:rtl/>
        </w:rPr>
        <w:t>–</w:t>
      </w:r>
      <w:r>
        <w:rPr>
          <w:rStyle w:val="big-number"/>
          <w:rFonts w:cs="FrankRuehl" w:hint="cs"/>
          <w:sz w:val="26"/>
          <w:szCs w:val="26"/>
          <w:rtl/>
        </w:rPr>
        <w:t xml:space="preserve"> שיטה של אספקת חשמל המאופיינת על-ידי סוג הזרם, התדר, מספר המוליכים והמתחים בין המוליכים ובין המוליכים לאדמה, עם הארקת השיטה או בלעדיה;</w:t>
      </w:r>
    </w:p>
    <w:p w14:paraId="1DFF57D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 xml:space="preserve">"תקן" </w:t>
      </w:r>
      <w:r>
        <w:rPr>
          <w:rStyle w:val="big-number"/>
          <w:rFonts w:cs="FrankRuehl"/>
          <w:sz w:val="26"/>
          <w:szCs w:val="26"/>
          <w:rtl/>
        </w:rPr>
        <w:t>–</w:t>
      </w:r>
      <w:r>
        <w:rPr>
          <w:rStyle w:val="big-number"/>
          <w:rFonts w:cs="FrankRuehl" w:hint="cs"/>
          <w:sz w:val="26"/>
          <w:szCs w:val="26"/>
          <w:rtl/>
        </w:rPr>
        <w:t xml:space="preserve"> תקן ישראלי, שנקבע לפי חוק התקנים, התשי"ג-1953, ובהעדר תקן כאמור </w:t>
      </w:r>
      <w:r>
        <w:rPr>
          <w:rStyle w:val="big-number"/>
          <w:rFonts w:cs="FrankRuehl"/>
          <w:sz w:val="26"/>
          <w:szCs w:val="26"/>
          <w:rtl/>
        </w:rPr>
        <w:t>–</w:t>
      </w:r>
      <w:r>
        <w:rPr>
          <w:rStyle w:val="big-number"/>
          <w:rFonts w:cs="FrankRuehl" w:hint="cs"/>
          <w:sz w:val="26"/>
          <w:szCs w:val="26"/>
          <w:rtl/>
        </w:rPr>
        <w:t xml:space="preserve"> תקן או מפרט כפי שהורה המנהל בכל מקרה או בסוג של מקרים.</w:t>
      </w:r>
    </w:p>
    <w:p w14:paraId="67DA00CA" w14:textId="77777777" w:rsidR="009C178B" w:rsidRDefault="009C178B">
      <w:pPr>
        <w:pStyle w:val="medium2-header"/>
        <w:keepLines w:val="0"/>
        <w:spacing w:before="72"/>
        <w:ind w:left="0" w:right="1134"/>
        <w:outlineLvl w:val="0"/>
        <w:rPr>
          <w:rFonts w:cs="FrankRuehl" w:hint="cs"/>
          <w:noProof/>
          <w:sz w:val="26"/>
          <w:szCs w:val="26"/>
        </w:rPr>
      </w:pPr>
      <w:bookmarkStart w:id="2" w:name="med1"/>
      <w:bookmarkEnd w:id="2"/>
      <w:r>
        <w:rPr>
          <w:rFonts w:cs="FrankRuehl" w:hint="cs"/>
          <w:noProof/>
          <w:sz w:val="26"/>
          <w:szCs w:val="26"/>
          <w:rtl/>
        </w:rPr>
        <w:t>פרק ב': סוגי ההגנות</w:t>
      </w:r>
    </w:p>
    <w:p w14:paraId="315D20DF" w14:textId="77777777" w:rsidR="009C178B" w:rsidRDefault="009C178B">
      <w:pPr>
        <w:pStyle w:val="P00"/>
        <w:spacing w:before="72"/>
        <w:ind w:left="0" w:right="1134"/>
        <w:rPr>
          <w:rStyle w:val="big-number"/>
          <w:rFonts w:cs="FrankRuehl" w:hint="cs"/>
          <w:sz w:val="26"/>
          <w:szCs w:val="26"/>
          <w:rtl/>
        </w:rPr>
      </w:pPr>
      <w:bookmarkStart w:id="3" w:name="Seif2"/>
      <w:bookmarkEnd w:id="3"/>
      <w:r>
        <w:rPr>
          <w:lang w:val="he-IL"/>
        </w:rPr>
        <w:pict w14:anchorId="43A81100">
          <v:rect id="_x0000_s1028" style="position:absolute;left:0;text-align:left;margin-left:464.5pt;margin-top:8.05pt;width:75.05pt;height:20.8pt;z-index:251615744" filled="f" stroked="f" strokecolor="lime" strokeweight=".25pt">
            <v:textbox inset="0,0,0,0">
              <w:txbxContent>
                <w:p w14:paraId="36DC1607" w14:textId="77777777" w:rsidR="009C178B" w:rsidRDefault="009C178B">
                  <w:pPr>
                    <w:spacing w:line="160" w:lineRule="exact"/>
                    <w:jc w:val="left"/>
                    <w:rPr>
                      <w:rFonts w:cs="Miriam" w:hint="cs"/>
                      <w:noProof/>
                      <w:sz w:val="18"/>
                      <w:szCs w:val="18"/>
                      <w:rtl/>
                    </w:rPr>
                  </w:pPr>
                  <w:r>
                    <w:rPr>
                      <w:rFonts w:cs="Miriam" w:hint="cs"/>
                      <w:sz w:val="18"/>
                      <w:szCs w:val="18"/>
                      <w:rtl/>
                    </w:rPr>
                    <w:t>אמצעי הגנה בפני חישמול ומיונם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כל מיתקן יוגן בפני חישמול בהתאם להוראות תקנות אלה.</w:t>
      </w:r>
    </w:p>
    <w:p w14:paraId="5CC2DC8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אמצעי ההגנה בפני חישמול המותרים הם:</w:t>
      </w:r>
    </w:p>
    <w:p w14:paraId="3A933F39"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איפוס (</w:t>
      </w:r>
      <w:r>
        <w:rPr>
          <w:rStyle w:val="big-number"/>
          <w:rFonts w:cs="FrankRuehl"/>
          <w:sz w:val="20"/>
          <w:szCs w:val="20"/>
        </w:rPr>
        <w:t>TN-C-S, TN-S</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(ראה איור מס' 1 בתוספת);</w:t>
      </w:r>
    </w:p>
    <w:p w14:paraId="3DED442D"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הארקת הגנה (</w:t>
      </w:r>
      <w:r>
        <w:rPr>
          <w:rStyle w:val="big-number"/>
          <w:rFonts w:cs="FrankRuehl"/>
          <w:sz w:val="20"/>
          <w:szCs w:val="20"/>
        </w:rPr>
        <w:t>TT</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(ראה איור מס' 2 בתוספת);</w:t>
      </w:r>
    </w:p>
    <w:p w14:paraId="525D3D5A"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זינה צפה (</w:t>
      </w:r>
      <w:r>
        <w:rPr>
          <w:rStyle w:val="big-number"/>
          <w:rFonts w:cs="FrankRuehl"/>
          <w:sz w:val="20"/>
          <w:szCs w:val="20"/>
        </w:rPr>
        <w:t>IT</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(ראה איור מס' 3 בתוספת);</w:t>
      </w:r>
    </w:p>
    <w:p w14:paraId="5E0778B7"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הפרד מגן;</w:t>
      </w:r>
    </w:p>
    <w:p w14:paraId="5FAEE835"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מתח נמוך מאוד;</w:t>
      </w:r>
    </w:p>
    <w:p w14:paraId="540F3064"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מפסק מגן;</w:t>
      </w:r>
    </w:p>
    <w:p w14:paraId="65C03ED2" w14:textId="77777777" w:rsidR="009C178B" w:rsidRDefault="009C178B">
      <w:pPr>
        <w:pStyle w:val="P00"/>
        <w:spacing w:before="72"/>
        <w:ind w:left="1021"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בידוד מגן.</w:t>
      </w:r>
    </w:p>
    <w:p w14:paraId="1B36FDF8"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לא יתכנן אדם אמצעי הגנה בפני חישמול, לא יתקינם, לא יבדוק אותם ולא יפקח על התקנתם, אלא אם כן הוא חשמלאי.</w:t>
      </w:r>
    </w:p>
    <w:p w14:paraId="27B9DA5A" w14:textId="77777777" w:rsidR="009C178B" w:rsidRDefault="009C178B">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ציוד המותקן על פי תקנות אלה יתאים לדרישות התקן, לתנאי מקום ההתקנה ולערכים הנומינליים הנדרשים.</w:t>
      </w:r>
    </w:p>
    <w:p w14:paraId="1FFA7E92" w14:textId="77777777" w:rsidR="009C178B" w:rsidRDefault="009C178B">
      <w:pPr>
        <w:pStyle w:val="P00"/>
        <w:spacing w:before="72"/>
        <w:ind w:left="0" w:right="1134"/>
        <w:rPr>
          <w:rStyle w:val="default"/>
          <w:rFonts w:cs="FrankRuehl" w:hint="cs"/>
          <w:rtl/>
        </w:rPr>
      </w:pPr>
      <w:bookmarkStart w:id="4" w:name="Seif3"/>
      <w:bookmarkEnd w:id="4"/>
      <w:r>
        <w:rPr>
          <w:lang w:val="he-IL"/>
        </w:rPr>
        <w:pict w14:anchorId="21A115FA">
          <v:rect id="_x0000_s1029" style="position:absolute;left:0;text-align:left;margin-left:464.5pt;margin-top:8.05pt;width:75.05pt;height:20.8pt;z-index:251616768" filled="f" stroked="f" strokecolor="lime" strokeweight=".25pt">
            <v:textbox inset="0,0,0,0">
              <w:txbxContent>
                <w:p w14:paraId="58E52B8F" w14:textId="77777777" w:rsidR="009C178B" w:rsidRDefault="009C178B">
                  <w:pPr>
                    <w:spacing w:line="160" w:lineRule="exact"/>
                    <w:jc w:val="left"/>
                    <w:rPr>
                      <w:rFonts w:cs="Miriam" w:hint="cs"/>
                      <w:noProof/>
                      <w:sz w:val="18"/>
                      <w:szCs w:val="18"/>
                      <w:rtl/>
                    </w:rPr>
                  </w:pPr>
                  <w:r>
                    <w:rPr>
                      <w:rFonts w:cs="Miriam" w:hint="cs"/>
                      <w:sz w:val="18"/>
                      <w:szCs w:val="18"/>
                      <w:rtl/>
                    </w:rPr>
                    <w:t>תכליתה של הארקת שיטה</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תכליתה של הארקת שיטה היא אחת או יותר מאלה:</w:t>
      </w:r>
    </w:p>
    <w:p w14:paraId="67D672A4"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ייצוב מתח השיטה לאדמה;</w:t>
      </w:r>
    </w:p>
    <w:p w14:paraId="28F8E1FC"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הגנה בפני עליית מתח במקרה של חדירת מתח ממקור שמחוץ לשיטה;</w:t>
      </w:r>
    </w:p>
    <w:p w14:paraId="6F02434E"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הגנת השיטה.</w:t>
      </w:r>
    </w:p>
    <w:p w14:paraId="44DD0178" w14:textId="77777777" w:rsidR="009C178B" w:rsidRDefault="009C178B">
      <w:pPr>
        <w:pStyle w:val="P00"/>
        <w:spacing w:before="72"/>
        <w:ind w:left="0" w:right="1134"/>
        <w:rPr>
          <w:rStyle w:val="default"/>
          <w:rFonts w:cs="FrankRuehl" w:hint="cs"/>
          <w:rtl/>
        </w:rPr>
      </w:pPr>
      <w:bookmarkStart w:id="5" w:name="Seif4"/>
      <w:bookmarkEnd w:id="5"/>
      <w:r>
        <w:rPr>
          <w:lang w:val="he-IL"/>
        </w:rPr>
        <w:pict w14:anchorId="3BD4DDA7">
          <v:rect id="_x0000_s1030" style="position:absolute;left:0;text-align:left;margin-left:464.5pt;margin-top:8.05pt;width:75.05pt;height:20.8pt;z-index:251617792" filled="f" stroked="f" strokecolor="lime" strokeweight=".25pt">
            <v:textbox inset="0,0,0,0">
              <w:txbxContent>
                <w:p w14:paraId="20943103" w14:textId="77777777" w:rsidR="009C178B" w:rsidRDefault="009C178B">
                  <w:pPr>
                    <w:spacing w:line="160" w:lineRule="exact"/>
                    <w:jc w:val="left"/>
                    <w:rPr>
                      <w:rFonts w:cs="Miriam" w:hint="cs"/>
                      <w:noProof/>
                      <w:sz w:val="18"/>
                      <w:szCs w:val="18"/>
                      <w:rtl/>
                    </w:rPr>
                  </w:pPr>
                  <w:r>
                    <w:rPr>
                      <w:rFonts w:cs="Miriam" w:hint="cs"/>
                      <w:sz w:val="18"/>
                      <w:szCs w:val="18"/>
                      <w:rtl/>
                    </w:rPr>
                    <w:t>תכלית הגנה בפני חישמול</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אמצעי הגנה בפני חישמול מיועדים למעט, ככל הניתן, את הסכנות המקרים של חישמול גופים מתכתיים, באופן כלהלן:</w:t>
      </w:r>
    </w:p>
    <w:p w14:paraId="6D8E356D"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איפוס (</w:t>
      </w:r>
      <w:r>
        <w:rPr>
          <w:rStyle w:val="default"/>
          <w:sz w:val="20"/>
          <w:szCs w:val="20"/>
        </w:rPr>
        <w:t>TN-C-S</w:t>
      </w:r>
      <w:r>
        <w:rPr>
          <w:rStyle w:val="default"/>
          <w:rFonts w:cs="FrankRuehl" w:hint="cs"/>
          <w:rtl/>
        </w:rPr>
        <w:t>), (</w:t>
      </w:r>
      <w:r>
        <w:rPr>
          <w:rStyle w:val="default"/>
          <w:sz w:val="20"/>
          <w:szCs w:val="20"/>
        </w:rPr>
        <w:t>TN-S</w:t>
      </w:r>
      <w:r>
        <w:rPr>
          <w:rStyle w:val="default"/>
          <w:rFonts w:cs="FrankRuehl" w:hint="cs"/>
          <w:rtl/>
        </w:rPr>
        <w:t xml:space="preserve">) </w:t>
      </w:r>
      <w:r>
        <w:rPr>
          <w:rStyle w:val="default"/>
          <w:rFonts w:cs="FrankRuehl"/>
          <w:rtl/>
        </w:rPr>
        <w:t>–</w:t>
      </w:r>
      <w:r>
        <w:rPr>
          <w:rStyle w:val="default"/>
          <w:rFonts w:cs="FrankRuehl" w:hint="cs"/>
          <w:rtl/>
        </w:rPr>
        <w:t xml:space="preserve"> ניתוק גוף מחושמל מהזינה;</w:t>
      </w:r>
    </w:p>
    <w:p w14:paraId="03A498D4"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הארקת הגנה (</w:t>
      </w:r>
      <w:r>
        <w:rPr>
          <w:rStyle w:val="default"/>
          <w:sz w:val="20"/>
          <w:szCs w:val="20"/>
        </w:rPr>
        <w:t>TT</w:t>
      </w:r>
      <w:r>
        <w:rPr>
          <w:rStyle w:val="default"/>
          <w:rFonts w:cs="FrankRuehl" w:hint="cs"/>
          <w:rtl/>
        </w:rPr>
        <w:t xml:space="preserve">) </w:t>
      </w:r>
      <w:r>
        <w:rPr>
          <w:rStyle w:val="default"/>
          <w:rFonts w:cs="FrankRuehl"/>
          <w:rtl/>
        </w:rPr>
        <w:t>–</w:t>
      </w:r>
      <w:r>
        <w:rPr>
          <w:rStyle w:val="default"/>
          <w:rFonts w:cs="FrankRuehl" w:hint="cs"/>
          <w:rtl/>
        </w:rPr>
        <w:t xml:space="preserve"> ניתוק גוף מחושמל מהזינה;</w:t>
      </w:r>
    </w:p>
    <w:p w14:paraId="5C87A4CD"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זינה צפה (</w:t>
      </w:r>
      <w:r>
        <w:rPr>
          <w:rStyle w:val="default"/>
          <w:sz w:val="20"/>
          <w:szCs w:val="20"/>
        </w:rPr>
        <w:t>IT</w:t>
      </w:r>
      <w:r>
        <w:rPr>
          <w:rStyle w:val="default"/>
          <w:rFonts w:cs="FrankRuehl" w:hint="cs"/>
          <w:rtl/>
        </w:rPr>
        <w:t xml:space="preserve">) </w:t>
      </w:r>
      <w:r>
        <w:rPr>
          <w:rStyle w:val="default"/>
          <w:rFonts w:cs="FrankRuehl"/>
          <w:rtl/>
        </w:rPr>
        <w:t>–</w:t>
      </w:r>
      <w:r>
        <w:rPr>
          <w:rStyle w:val="default"/>
          <w:rFonts w:cs="FrankRuehl" w:hint="cs"/>
          <w:rtl/>
        </w:rPr>
        <w:t xml:space="preserve"> מניעת סגירתו של מעגל לולאת תקלה, דרך גוף אדם, תוך מתן התרעה במקרה של תקלה בבידוד המערכת כלפי המסה הכללית של האדמה או כלפי גופים מתכתיים נגישים;</w:t>
      </w:r>
    </w:p>
    <w:p w14:paraId="5ACA379E" w14:textId="77777777" w:rsidR="009C178B" w:rsidRDefault="009C1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הפרד מגן </w:t>
      </w:r>
      <w:r>
        <w:rPr>
          <w:rStyle w:val="default"/>
          <w:rFonts w:cs="FrankRuehl"/>
          <w:rtl/>
        </w:rPr>
        <w:t>–</w:t>
      </w:r>
      <w:r>
        <w:rPr>
          <w:rStyle w:val="default"/>
          <w:rFonts w:cs="FrankRuehl" w:hint="cs"/>
          <w:rtl/>
        </w:rPr>
        <w:t xml:space="preserve"> מניעת סגירתו של מעגל לולאת התקלה, דרך גוף אדם;</w:t>
      </w:r>
    </w:p>
    <w:p w14:paraId="1AC49EDD" w14:textId="77777777" w:rsidR="009C178B" w:rsidRDefault="009C1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מתח נמוך מאוד </w:t>
      </w:r>
      <w:r>
        <w:rPr>
          <w:rStyle w:val="default"/>
          <w:rFonts w:cs="FrankRuehl"/>
          <w:rtl/>
        </w:rPr>
        <w:t>–</w:t>
      </w:r>
      <w:r>
        <w:rPr>
          <w:rStyle w:val="default"/>
          <w:rFonts w:cs="FrankRuehl" w:hint="cs"/>
          <w:rtl/>
        </w:rPr>
        <w:t xml:space="preserve"> מניעת הופעת מתח העולה על 50 וולט;</w:t>
      </w:r>
    </w:p>
    <w:p w14:paraId="040F3E6F" w14:textId="77777777" w:rsidR="009C178B" w:rsidRDefault="009C17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מפסק מגן </w:t>
      </w:r>
      <w:r>
        <w:rPr>
          <w:rStyle w:val="default"/>
          <w:rFonts w:cs="FrankRuehl"/>
          <w:rtl/>
        </w:rPr>
        <w:t>–</w:t>
      </w:r>
      <w:r>
        <w:rPr>
          <w:rStyle w:val="default"/>
          <w:rFonts w:cs="FrankRuehl" w:hint="cs"/>
          <w:rtl/>
        </w:rPr>
        <w:t xml:space="preserve"> ניתוק גוף מחושמל מהזינה;</w:t>
      </w:r>
    </w:p>
    <w:p w14:paraId="57DADA00" w14:textId="77777777" w:rsidR="009C178B" w:rsidRDefault="009C178B">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בידוד מגן </w:t>
      </w:r>
      <w:r>
        <w:rPr>
          <w:rStyle w:val="default"/>
          <w:rFonts w:cs="FrankRuehl"/>
          <w:rtl/>
        </w:rPr>
        <w:t>–</w:t>
      </w:r>
      <w:r>
        <w:rPr>
          <w:rStyle w:val="default"/>
          <w:rFonts w:cs="FrankRuehl" w:hint="cs"/>
          <w:rtl/>
        </w:rPr>
        <w:t xml:space="preserve"> מניעת הופעתו של מתח על חלק נגיש של גוף מכשיר, גם בזמן תקלה בו.</w:t>
      </w:r>
    </w:p>
    <w:p w14:paraId="01EA1C41" w14:textId="77777777" w:rsidR="009C178B" w:rsidRDefault="009C178B">
      <w:pPr>
        <w:pStyle w:val="medium2-header"/>
        <w:keepLines w:val="0"/>
        <w:spacing w:before="72"/>
        <w:ind w:left="0" w:right="1134"/>
        <w:outlineLvl w:val="0"/>
        <w:rPr>
          <w:rFonts w:cs="FrankRuehl" w:hint="cs"/>
          <w:noProof/>
          <w:sz w:val="26"/>
          <w:szCs w:val="26"/>
          <w:rtl/>
        </w:rPr>
      </w:pPr>
      <w:bookmarkStart w:id="6" w:name="med2"/>
      <w:bookmarkEnd w:id="6"/>
      <w:r>
        <w:rPr>
          <w:rFonts w:cs="FrankRuehl" w:hint="cs"/>
          <w:noProof/>
          <w:sz w:val="26"/>
          <w:szCs w:val="26"/>
          <w:rtl/>
        </w:rPr>
        <w:t>פרק ג': שיטות מוארקות ושיטות בלתי מוארקות</w:t>
      </w:r>
    </w:p>
    <w:p w14:paraId="0D4A8C75" w14:textId="77777777" w:rsidR="009C178B" w:rsidRDefault="009C178B">
      <w:pPr>
        <w:pStyle w:val="P00"/>
        <w:spacing w:before="72"/>
        <w:ind w:left="0" w:right="1134"/>
        <w:rPr>
          <w:rStyle w:val="default"/>
          <w:rFonts w:cs="FrankRuehl" w:hint="cs"/>
          <w:rtl/>
        </w:rPr>
      </w:pPr>
      <w:bookmarkStart w:id="7" w:name="Seif5"/>
      <w:bookmarkEnd w:id="7"/>
      <w:r>
        <w:rPr>
          <w:lang w:val="he-IL"/>
        </w:rPr>
        <w:pict w14:anchorId="70483498">
          <v:rect id="_x0000_s1031" style="position:absolute;left:0;text-align:left;margin-left:464.5pt;margin-top:8.05pt;width:75.05pt;height:20.8pt;z-index:251618816" filled="f" stroked="f" strokecolor="lime" strokeweight=".25pt">
            <v:textbox inset="0,0,0,0">
              <w:txbxContent>
                <w:p w14:paraId="7008FCD8" w14:textId="77777777" w:rsidR="009C178B" w:rsidRDefault="009C178B">
                  <w:pPr>
                    <w:spacing w:line="160" w:lineRule="exact"/>
                    <w:jc w:val="left"/>
                    <w:rPr>
                      <w:rFonts w:cs="Miriam" w:hint="cs"/>
                      <w:noProof/>
                      <w:sz w:val="18"/>
                      <w:szCs w:val="18"/>
                      <w:rtl/>
                    </w:rPr>
                  </w:pPr>
                  <w:r>
                    <w:rPr>
                      <w:rFonts w:cs="Miriam" w:hint="cs"/>
                      <w:sz w:val="18"/>
                      <w:szCs w:val="18"/>
                      <w:rtl/>
                    </w:rPr>
                    <w:t>הארקת שיטה בזרם חילופין</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בשיטה לזרם חילופין תותקן הארקת שיטה, אלא אם כן קיימת הוראה אחרת בתקנות אלה או ניתן פטור לכך בידי המנהל.</w:t>
      </w:r>
    </w:p>
    <w:p w14:paraId="7FFB29BD"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הארקת השיטה של שנאי מדידה תבוצע במעגל המשני כדלקמן:</w:t>
      </w:r>
    </w:p>
    <w:p w14:paraId="617D2232"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אחד ההדקים או אחד המוליעים או נקודת תווך של הליפוף כשהשנאי הוא למדידה חד מופעית;</w:t>
      </w:r>
    </w:p>
    <w:p w14:paraId="1895D479"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נקודת האפס או אחד ההדקים או אחד המוליכים, כשהשנאי הוא למדידה תלת מופעית או רב-מופעית.</w:t>
      </w:r>
    </w:p>
    <w:p w14:paraId="4704E68C" w14:textId="77777777" w:rsidR="009C178B" w:rsidRDefault="009C178B">
      <w:pPr>
        <w:pStyle w:val="P00"/>
        <w:spacing w:before="72"/>
        <w:ind w:left="0" w:right="1134"/>
        <w:rPr>
          <w:rStyle w:val="default"/>
          <w:rFonts w:cs="FrankRuehl" w:hint="cs"/>
          <w:rtl/>
        </w:rPr>
      </w:pPr>
      <w:bookmarkStart w:id="8" w:name="Seif6"/>
      <w:bookmarkEnd w:id="8"/>
      <w:r>
        <w:rPr>
          <w:lang w:val="he-IL"/>
        </w:rPr>
        <w:pict w14:anchorId="1D169EC3">
          <v:rect id="_x0000_s1032" style="position:absolute;left:0;text-align:left;margin-left:464.5pt;margin-top:8.05pt;width:75.05pt;height:20.8pt;z-index:251619840" filled="f" stroked="f" strokecolor="lime" strokeweight=".25pt">
            <v:textbox inset="0,0,0,0">
              <w:txbxContent>
                <w:p w14:paraId="4FA4C8CA" w14:textId="77777777" w:rsidR="009C178B" w:rsidRDefault="009C178B">
                  <w:pPr>
                    <w:spacing w:line="160" w:lineRule="exact"/>
                    <w:jc w:val="left"/>
                    <w:rPr>
                      <w:rFonts w:cs="Miriam" w:hint="cs"/>
                      <w:noProof/>
                      <w:sz w:val="18"/>
                      <w:szCs w:val="18"/>
                      <w:rtl/>
                    </w:rPr>
                  </w:pPr>
                  <w:r>
                    <w:rPr>
                      <w:rFonts w:cs="Miriam" w:hint="cs"/>
                      <w:sz w:val="18"/>
                      <w:szCs w:val="18"/>
                      <w:rtl/>
                    </w:rPr>
                    <w:t>איסור הארקת שיטה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 xml:space="preserve">לא יתקין אדם הארקת שיטה כאשר ההגנה בפני חישמול מבוססת על </w:t>
      </w:r>
      <w:r>
        <w:rPr>
          <w:rStyle w:val="default"/>
          <w:rFonts w:cs="FrankRuehl"/>
          <w:rtl/>
        </w:rPr>
        <w:t>–</w:t>
      </w:r>
    </w:p>
    <w:p w14:paraId="220D525E"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זינה צפה;</w:t>
      </w:r>
    </w:p>
    <w:p w14:paraId="741D9AE4"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הפרד מגן;</w:t>
      </w:r>
    </w:p>
    <w:p w14:paraId="2ECC0641"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מתח נמוך מאד.</w:t>
      </w:r>
    </w:p>
    <w:p w14:paraId="6418B4F7" w14:textId="77777777" w:rsidR="009C178B" w:rsidRDefault="009C178B">
      <w:pPr>
        <w:pStyle w:val="P00"/>
        <w:spacing w:before="72"/>
        <w:ind w:left="0" w:right="1134"/>
        <w:rPr>
          <w:rStyle w:val="default"/>
          <w:rFonts w:cs="FrankRuehl" w:hint="cs"/>
          <w:rtl/>
        </w:rPr>
      </w:pPr>
      <w:bookmarkStart w:id="9" w:name="Seif7"/>
      <w:bookmarkEnd w:id="9"/>
      <w:r>
        <w:rPr>
          <w:lang w:val="he-IL"/>
        </w:rPr>
        <w:pict w14:anchorId="07D555EA">
          <v:rect id="_x0000_s1033" style="position:absolute;left:0;text-align:left;margin-left:464.5pt;margin-top:8.05pt;width:75.05pt;height:26.3pt;z-index:251620864" filled="f" stroked="f" strokecolor="lime" strokeweight=".25pt">
            <v:textbox inset="0,0,0,0">
              <w:txbxContent>
                <w:p w14:paraId="4779D1DB" w14:textId="77777777" w:rsidR="009C178B" w:rsidRDefault="009C178B">
                  <w:pPr>
                    <w:spacing w:line="160" w:lineRule="exact"/>
                    <w:jc w:val="left"/>
                    <w:rPr>
                      <w:rFonts w:cs="Miriam" w:hint="cs"/>
                      <w:noProof/>
                      <w:sz w:val="18"/>
                      <w:szCs w:val="18"/>
                      <w:rtl/>
                    </w:rPr>
                  </w:pPr>
                  <w:r>
                    <w:rPr>
                      <w:rFonts w:cs="Miriam" w:hint="cs"/>
                      <w:sz w:val="18"/>
                      <w:szCs w:val="18"/>
                      <w:rtl/>
                    </w:rPr>
                    <w:t>הארקת שיטה לזרם ישר בעלת שני מוליכים</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שיטה לזרם ישר בעלת שני מוליכים תהיה ללא הארקת שיטה; עולה מתח השיטה על 120 וולט, תצוייד המערכת במשגוח כנדרש בתקנות 50, 51 ו-52.</w:t>
      </w:r>
    </w:p>
    <w:p w14:paraId="22E36144"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להתקין הארקת שיטה במערכת לזרם ישר, בעלת שני מוליכים, בתנאי שהמיתקן כולו לרבות מקור הזינה, ממוקם במבנה אחד.</w:t>
      </w:r>
    </w:p>
    <w:p w14:paraId="08173903"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מיתקן כאמור בתקנת משנה (ב), הנמצא בחלקו מחוץ למבנה, מותר בהארקת השיטה באישור המנהל בלבד.</w:t>
      </w:r>
    </w:p>
    <w:p w14:paraId="7DF2CA41" w14:textId="77777777" w:rsidR="009C178B" w:rsidRDefault="009C178B">
      <w:pPr>
        <w:pStyle w:val="P00"/>
        <w:spacing w:before="72"/>
        <w:ind w:left="0" w:right="1134"/>
        <w:rPr>
          <w:rStyle w:val="default"/>
          <w:rFonts w:cs="FrankRuehl" w:hint="cs"/>
          <w:rtl/>
        </w:rPr>
      </w:pPr>
      <w:bookmarkStart w:id="10" w:name="Seif8"/>
      <w:bookmarkEnd w:id="10"/>
      <w:r>
        <w:rPr>
          <w:lang w:val="he-IL"/>
        </w:rPr>
        <w:pict w14:anchorId="1E4DB8E4">
          <v:rect id="_x0000_s1034" style="position:absolute;left:0;text-align:left;margin-left:464.5pt;margin-top:8.05pt;width:75.05pt;height:27.8pt;z-index:251621888" filled="f" stroked="f" strokecolor="lime" strokeweight=".25pt">
            <v:textbox inset="0,0,0,0">
              <w:txbxContent>
                <w:p w14:paraId="3D412729" w14:textId="77777777" w:rsidR="009C178B" w:rsidRDefault="009C178B">
                  <w:pPr>
                    <w:spacing w:line="160" w:lineRule="exact"/>
                    <w:jc w:val="left"/>
                    <w:rPr>
                      <w:rFonts w:cs="Miriam" w:hint="cs"/>
                      <w:noProof/>
                      <w:sz w:val="18"/>
                      <w:szCs w:val="18"/>
                      <w:rtl/>
                    </w:rPr>
                  </w:pPr>
                  <w:r>
                    <w:rPr>
                      <w:rFonts w:cs="Miriam" w:hint="cs"/>
                      <w:sz w:val="18"/>
                      <w:szCs w:val="18"/>
                      <w:rtl/>
                    </w:rPr>
                    <w:t>הארקת שיטה לזרם ישם בעלת שלושה מוליכים</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בשיטה לזרם ישר בעלת שלושה מוליכים במתח נמוך, תותקן הארקת שיטה במוליך התווך, קרוב ככל האפשר למקור הזינה, ויותקן בו מכשיר לבקרת הזרם הדולף לאדמה; הראה המכשיר כי בידוד המתקן פגום </w:t>
      </w:r>
      <w:r>
        <w:rPr>
          <w:rStyle w:val="default"/>
          <w:rFonts w:cs="FrankRuehl"/>
          <w:rtl/>
        </w:rPr>
        <w:t>–</w:t>
      </w:r>
      <w:r>
        <w:rPr>
          <w:rStyle w:val="default"/>
          <w:rFonts w:cs="FrankRuehl" w:hint="cs"/>
          <w:rtl/>
        </w:rPr>
        <w:t xml:space="preserve"> יתוקן הבידוד.</w:t>
      </w:r>
    </w:p>
    <w:p w14:paraId="66461938"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לא תותקן הארקת השיטה אם ההגנה בפני חישמול מבוססת על </w:t>
      </w:r>
      <w:r>
        <w:rPr>
          <w:rStyle w:val="default"/>
          <w:rFonts w:cs="FrankRuehl"/>
          <w:rtl/>
        </w:rPr>
        <w:t>–</w:t>
      </w:r>
    </w:p>
    <w:p w14:paraId="2A42720E"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זינה צפה;</w:t>
      </w:r>
    </w:p>
    <w:p w14:paraId="521E4E77"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הפרד מגן;</w:t>
      </w:r>
    </w:p>
    <w:p w14:paraId="6FB4FABA" w14:textId="77777777" w:rsidR="009C178B" w:rsidRDefault="009C1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מתח נמוך מאוד.</w:t>
      </w:r>
    </w:p>
    <w:p w14:paraId="0D03A710" w14:textId="77777777" w:rsidR="009C178B" w:rsidRDefault="009C178B">
      <w:pPr>
        <w:pStyle w:val="P00"/>
        <w:spacing w:before="72"/>
        <w:ind w:left="0" w:right="1134"/>
        <w:rPr>
          <w:rStyle w:val="default"/>
          <w:rFonts w:cs="FrankRuehl" w:hint="cs"/>
          <w:rtl/>
        </w:rPr>
      </w:pPr>
      <w:bookmarkStart w:id="11" w:name="Seif9"/>
      <w:bookmarkEnd w:id="11"/>
      <w:r>
        <w:rPr>
          <w:lang w:val="he-IL"/>
        </w:rPr>
        <w:pict w14:anchorId="26BAD63A">
          <v:rect id="_x0000_s1035" style="position:absolute;left:0;text-align:left;margin-left:464.5pt;margin-top:8.05pt;width:75.05pt;height:20.8pt;z-index:251622912" filled="f" stroked="f" strokecolor="lime" strokeweight=".25pt">
            <v:textbox inset="0,0,0,0">
              <w:txbxContent>
                <w:p w14:paraId="0D7C658F" w14:textId="77777777" w:rsidR="009C178B" w:rsidRDefault="009C178B">
                  <w:pPr>
                    <w:spacing w:line="160" w:lineRule="exact"/>
                    <w:jc w:val="left"/>
                    <w:rPr>
                      <w:rFonts w:cs="Miriam" w:hint="cs"/>
                      <w:noProof/>
                      <w:sz w:val="18"/>
                      <w:szCs w:val="18"/>
                      <w:rtl/>
                    </w:rPr>
                  </w:pPr>
                  <w:r>
                    <w:rPr>
                      <w:rFonts w:cs="Miriam" w:hint="cs"/>
                      <w:sz w:val="18"/>
                      <w:szCs w:val="18"/>
                      <w:rtl/>
                    </w:rPr>
                    <w:t>מקום הארקת שיטה לזרם חילופין</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hint="cs"/>
          <w:rtl/>
        </w:rPr>
        <w:t>בהארקות שיטה המפורטות בטור א' להלן יש להאריק לפחות את הנקודות כמפורט לצידן בטור ב', קרוב ככל האפשר למקור הזינה:</w:t>
      </w:r>
    </w:p>
    <w:p w14:paraId="602CBD18" w14:textId="77777777" w:rsidR="009C178B" w:rsidRDefault="009C178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s>
        <w:spacing w:before="72"/>
        <w:ind w:left="0" w:right="1134"/>
        <w:rPr>
          <w:rStyle w:val="default"/>
          <w:rFonts w:cs="FrankRuehl" w:hint="cs"/>
          <w:sz w:val="20"/>
          <w:szCs w:val="20"/>
          <w:rtl/>
        </w:rPr>
      </w:pPr>
      <w:r>
        <w:rPr>
          <w:rStyle w:val="default"/>
          <w:rFonts w:cs="FrankRuehl" w:hint="cs"/>
          <w:sz w:val="20"/>
          <w:szCs w:val="20"/>
          <w:rtl/>
        </w:rPr>
        <w:tab/>
        <w:t>טור א'</w:t>
      </w:r>
      <w:r>
        <w:rPr>
          <w:rStyle w:val="default"/>
          <w:rFonts w:cs="FrankRuehl" w:hint="cs"/>
          <w:sz w:val="20"/>
          <w:szCs w:val="20"/>
          <w:rtl/>
        </w:rPr>
        <w:tab/>
        <w:t>טור ב'</w:t>
      </w:r>
    </w:p>
    <w:p w14:paraId="2F5F28F9" w14:textId="77777777" w:rsidR="009C178B" w:rsidRDefault="009C178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בזרם חילופין חד-מופעי:</w:t>
      </w:r>
    </w:p>
    <w:p w14:paraId="70B39778" w14:textId="77777777" w:rsidR="009C178B" w:rsidRDefault="009C178B">
      <w:pPr>
        <w:pStyle w:val="P00"/>
        <w:tabs>
          <w:tab w:val="clear" w:pos="6259"/>
          <w:tab w:val="left" w:pos="3969"/>
        </w:tabs>
        <w:spacing w:before="72"/>
        <w:ind w:left="624" w:right="1134"/>
        <w:rPr>
          <w:rStyle w:val="default"/>
          <w:rFonts w:cs="FrankRuehl" w:hint="cs"/>
          <w:rtl/>
        </w:rPr>
      </w:pPr>
      <w:r>
        <w:rPr>
          <w:rStyle w:val="default"/>
          <w:rFonts w:cs="FrankRuehl" w:hint="cs"/>
          <w:rtl/>
        </w:rPr>
        <w:t>א.</w:t>
      </w:r>
      <w:r>
        <w:rPr>
          <w:rStyle w:val="default"/>
          <w:rFonts w:cs="FrankRuehl" w:hint="cs"/>
          <w:rtl/>
        </w:rPr>
        <w:tab/>
        <w:t>בשיטה בעלת שני מוליכים</w:t>
      </w:r>
      <w:r>
        <w:rPr>
          <w:rStyle w:val="default"/>
          <w:rFonts w:cs="FrankRuehl" w:hint="cs"/>
          <w:rtl/>
        </w:rPr>
        <w:tab/>
        <w:t>(1)</w:t>
      </w:r>
      <w:r>
        <w:rPr>
          <w:rStyle w:val="default"/>
          <w:rFonts w:cs="FrankRuehl" w:hint="cs"/>
          <w:rtl/>
        </w:rPr>
        <w:tab/>
        <w:t>אחד ההדרים של מקור הזינה, או</w:t>
      </w:r>
    </w:p>
    <w:p w14:paraId="34C6CD95" w14:textId="77777777" w:rsidR="009C178B" w:rsidRDefault="009C178B">
      <w:pPr>
        <w:pStyle w:val="P00"/>
        <w:tabs>
          <w:tab w:val="clear" w:pos="6259"/>
          <w:tab w:val="left" w:pos="3969"/>
          <w:tab w:val="left" w:pos="4423"/>
        </w:tabs>
        <w:spacing w:before="72"/>
        <w:ind w:left="4423" w:right="1134" w:hanging="454"/>
        <w:rPr>
          <w:rStyle w:val="default"/>
          <w:rFonts w:cs="FrankRuehl" w:hint="cs"/>
          <w:rtl/>
        </w:rPr>
      </w:pPr>
      <w:r>
        <w:rPr>
          <w:rStyle w:val="default"/>
          <w:rFonts w:cs="FrankRuehl" w:hint="cs"/>
          <w:rtl/>
        </w:rPr>
        <w:t>(2)</w:t>
      </w:r>
      <w:r>
        <w:rPr>
          <w:rStyle w:val="default"/>
          <w:rFonts w:cs="FrankRuehl" w:hint="cs"/>
          <w:rtl/>
        </w:rPr>
        <w:tab/>
        <w:t>נקודה של המוליך המחובר להדק האמור או</w:t>
      </w:r>
    </w:p>
    <w:p w14:paraId="49C991B0" w14:textId="77777777" w:rsidR="009C178B" w:rsidRDefault="009C178B">
      <w:pPr>
        <w:pStyle w:val="P00"/>
        <w:tabs>
          <w:tab w:val="clear" w:pos="6259"/>
          <w:tab w:val="left" w:pos="3969"/>
          <w:tab w:val="left" w:pos="4423"/>
        </w:tabs>
        <w:spacing w:before="72"/>
        <w:ind w:left="4423" w:right="1134" w:hanging="454"/>
        <w:rPr>
          <w:rStyle w:val="default"/>
          <w:rFonts w:cs="FrankRuehl" w:hint="cs"/>
          <w:rtl/>
        </w:rPr>
      </w:pPr>
      <w:r>
        <w:rPr>
          <w:rStyle w:val="default"/>
          <w:rFonts w:cs="FrankRuehl" w:hint="cs"/>
          <w:rtl/>
        </w:rPr>
        <w:t>(3)</w:t>
      </w:r>
      <w:r>
        <w:rPr>
          <w:rStyle w:val="default"/>
          <w:rFonts w:cs="FrankRuehl" w:hint="cs"/>
          <w:rtl/>
        </w:rPr>
        <w:tab/>
        <w:t>נקודת התווך של מקור הזינה.</w:t>
      </w:r>
    </w:p>
    <w:p w14:paraId="54E6EE7E" w14:textId="77777777" w:rsidR="009C178B" w:rsidRDefault="009C178B">
      <w:pPr>
        <w:pStyle w:val="P00"/>
        <w:tabs>
          <w:tab w:val="clear" w:pos="6259"/>
          <w:tab w:val="left" w:pos="3969"/>
        </w:tabs>
        <w:spacing w:before="72"/>
        <w:ind w:left="624" w:right="1134"/>
        <w:rPr>
          <w:rStyle w:val="default"/>
          <w:rFonts w:cs="FrankRuehl" w:hint="cs"/>
          <w:rtl/>
        </w:rPr>
      </w:pPr>
      <w:r>
        <w:rPr>
          <w:rStyle w:val="default"/>
          <w:rFonts w:cs="FrankRuehl" w:hint="cs"/>
          <w:rtl/>
        </w:rPr>
        <w:t>ב.</w:t>
      </w:r>
      <w:r>
        <w:rPr>
          <w:rStyle w:val="default"/>
          <w:rFonts w:cs="FrankRuehl" w:hint="cs"/>
          <w:rtl/>
        </w:rPr>
        <w:tab/>
        <w:t>בשיטה בעלת שלושה מוליכים</w:t>
      </w:r>
      <w:r>
        <w:rPr>
          <w:rStyle w:val="default"/>
          <w:rFonts w:cs="FrankRuehl" w:hint="cs"/>
          <w:rtl/>
        </w:rPr>
        <w:tab/>
        <w:t>נקודת התווך של מקור הזינה.</w:t>
      </w:r>
    </w:p>
    <w:p w14:paraId="3A5844A5" w14:textId="77777777" w:rsidR="009C178B" w:rsidRDefault="009C178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בזרם חילופין תלת מופעי או רב-מופעי:</w:t>
      </w:r>
    </w:p>
    <w:p w14:paraId="674E44DB" w14:textId="77777777" w:rsidR="009C178B" w:rsidRDefault="009C178B">
      <w:pPr>
        <w:pStyle w:val="P00"/>
        <w:tabs>
          <w:tab w:val="clear" w:pos="6259"/>
          <w:tab w:val="left" w:pos="3969"/>
        </w:tabs>
        <w:spacing w:before="72"/>
        <w:ind w:left="624" w:right="1134"/>
        <w:rPr>
          <w:rStyle w:val="default"/>
          <w:rFonts w:cs="FrankRuehl" w:hint="cs"/>
          <w:rtl/>
        </w:rPr>
      </w:pPr>
      <w:r>
        <w:rPr>
          <w:rStyle w:val="default"/>
          <w:rFonts w:cs="FrankRuehl" w:hint="cs"/>
          <w:rtl/>
        </w:rPr>
        <w:t>א.</w:t>
      </w:r>
      <w:r>
        <w:rPr>
          <w:rStyle w:val="default"/>
          <w:rFonts w:cs="FrankRuehl" w:hint="cs"/>
          <w:rtl/>
        </w:rPr>
        <w:tab/>
        <w:t>בשיטה בעלת נקודת אפס</w:t>
      </w:r>
      <w:r>
        <w:rPr>
          <w:rStyle w:val="default"/>
          <w:rFonts w:cs="FrankRuehl" w:hint="cs"/>
          <w:rtl/>
        </w:rPr>
        <w:tab/>
        <w:t>נקודת האפס.</w:t>
      </w:r>
    </w:p>
    <w:p w14:paraId="40B47A5F" w14:textId="77777777" w:rsidR="009C178B" w:rsidRDefault="009C178B">
      <w:pPr>
        <w:pStyle w:val="P00"/>
        <w:tabs>
          <w:tab w:val="clear" w:pos="6259"/>
          <w:tab w:val="left" w:pos="3969"/>
        </w:tabs>
        <w:spacing w:before="72"/>
        <w:ind w:left="624" w:right="1134"/>
        <w:rPr>
          <w:rStyle w:val="default"/>
          <w:rFonts w:cs="FrankRuehl" w:hint="cs"/>
          <w:rtl/>
        </w:rPr>
      </w:pPr>
      <w:r>
        <w:rPr>
          <w:rStyle w:val="default"/>
          <w:rFonts w:cs="FrankRuehl" w:hint="cs"/>
          <w:rtl/>
        </w:rPr>
        <w:t>ב.</w:t>
      </w:r>
      <w:r>
        <w:rPr>
          <w:rStyle w:val="default"/>
          <w:rFonts w:cs="FrankRuehl" w:hint="cs"/>
          <w:rtl/>
        </w:rPr>
        <w:tab/>
        <w:t>בשיטה שאין בה נקודת אפס</w:t>
      </w:r>
      <w:r>
        <w:rPr>
          <w:rStyle w:val="default"/>
          <w:rFonts w:cs="FrankRuehl" w:hint="cs"/>
          <w:rtl/>
        </w:rPr>
        <w:tab/>
        <w:t>נקודה של אחד המוליכים.</w:t>
      </w:r>
    </w:p>
    <w:p w14:paraId="66C76F2B" w14:textId="77777777" w:rsidR="009C178B" w:rsidRDefault="009C178B">
      <w:pPr>
        <w:pStyle w:val="P00"/>
        <w:spacing w:before="72"/>
        <w:ind w:left="0" w:right="1134"/>
        <w:rPr>
          <w:rStyle w:val="default"/>
          <w:rFonts w:cs="FrankRuehl" w:hint="cs"/>
          <w:rtl/>
        </w:rPr>
      </w:pPr>
      <w:bookmarkStart w:id="12" w:name="Seif10"/>
      <w:bookmarkEnd w:id="12"/>
      <w:r>
        <w:rPr>
          <w:lang w:val="he-IL"/>
        </w:rPr>
        <w:pict w14:anchorId="68B928EA">
          <v:rect id="_x0000_s1036" style="position:absolute;left:0;text-align:left;margin-left:464.5pt;margin-top:8.05pt;width:75.05pt;height:20.8pt;z-index:251623936" filled="f" stroked="f" strokecolor="lime" strokeweight=".25pt">
            <v:textbox inset="0,0,0,0">
              <w:txbxContent>
                <w:p w14:paraId="506EA837" w14:textId="77777777" w:rsidR="009C178B" w:rsidRDefault="009C178B">
                  <w:pPr>
                    <w:spacing w:line="160" w:lineRule="exact"/>
                    <w:jc w:val="left"/>
                    <w:rPr>
                      <w:rFonts w:cs="Miriam" w:hint="cs"/>
                      <w:noProof/>
                      <w:sz w:val="18"/>
                      <w:szCs w:val="18"/>
                      <w:rtl/>
                    </w:rPr>
                  </w:pPr>
                  <w:r>
                    <w:rPr>
                      <w:rFonts w:cs="Miriam" w:hint="cs"/>
                      <w:sz w:val="18"/>
                      <w:szCs w:val="18"/>
                      <w:rtl/>
                    </w:rPr>
                    <w:t>התקנת מספר נקודות הארקת שיטה</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cs="FrankRuehl" w:hint="cs"/>
          <w:rtl/>
        </w:rPr>
        <w:t>בנוסף על הארקת שיטה, כנדרש בתקנה 9, מותר להתקין במוליך האפס הארקות שיטה נוספות.</w:t>
      </w:r>
    </w:p>
    <w:p w14:paraId="0C00AA9A" w14:textId="77777777" w:rsidR="009C178B" w:rsidRDefault="009C178B">
      <w:pPr>
        <w:pStyle w:val="medium2-header"/>
        <w:keepLines w:val="0"/>
        <w:spacing w:before="72"/>
        <w:ind w:left="0" w:right="1134"/>
        <w:outlineLvl w:val="0"/>
        <w:rPr>
          <w:rFonts w:cs="FrankRuehl" w:hint="cs"/>
          <w:noProof/>
          <w:sz w:val="26"/>
          <w:szCs w:val="26"/>
          <w:rtl/>
        </w:rPr>
      </w:pPr>
      <w:bookmarkStart w:id="13" w:name="med3"/>
      <w:bookmarkEnd w:id="13"/>
      <w:r>
        <w:rPr>
          <w:rFonts w:cs="FrankRuehl" w:hint="cs"/>
          <w:noProof/>
          <w:sz w:val="26"/>
          <w:szCs w:val="26"/>
          <w:rtl/>
        </w:rPr>
        <w:t>פרק ד': מבנה אלקטרודה והתקנתה</w:t>
      </w:r>
    </w:p>
    <w:p w14:paraId="109D9197" w14:textId="77777777" w:rsidR="009C178B" w:rsidRDefault="009C178B">
      <w:pPr>
        <w:pStyle w:val="P00"/>
        <w:spacing w:before="72"/>
        <w:ind w:left="0" w:right="1134"/>
        <w:rPr>
          <w:rStyle w:val="default"/>
          <w:rFonts w:cs="FrankRuehl" w:hint="cs"/>
          <w:rtl/>
        </w:rPr>
      </w:pPr>
      <w:bookmarkStart w:id="14" w:name="Seif11"/>
      <w:bookmarkEnd w:id="14"/>
      <w:r>
        <w:rPr>
          <w:lang w:val="he-IL"/>
        </w:rPr>
        <w:pict w14:anchorId="22637B8A">
          <v:rect id="_x0000_s1037" style="position:absolute;left:0;text-align:left;margin-left:464.5pt;margin-top:8.05pt;width:75.05pt;height:20.8pt;z-index:251624960" filled="f" stroked="f" strokecolor="lime" strokeweight=".25pt">
            <v:textbox inset="0,0,0,0">
              <w:txbxContent>
                <w:p w14:paraId="46DB6DEC" w14:textId="77777777" w:rsidR="009C178B" w:rsidRDefault="009C178B">
                  <w:pPr>
                    <w:spacing w:line="160" w:lineRule="exact"/>
                    <w:jc w:val="left"/>
                    <w:rPr>
                      <w:rFonts w:cs="Miriam" w:hint="cs"/>
                      <w:noProof/>
                      <w:sz w:val="18"/>
                      <w:szCs w:val="18"/>
                      <w:rtl/>
                    </w:rPr>
                  </w:pPr>
                  <w:r>
                    <w:rPr>
                      <w:rFonts w:cs="Miriam" w:hint="cs"/>
                      <w:sz w:val="18"/>
                      <w:szCs w:val="18"/>
                      <w:rtl/>
                    </w:rPr>
                    <w:t>תכונות וחומר של אקלטרודה</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גופי מתכת המשמשים כאלקטרודה יהיו טמונים באדמה או בתוך בטון הטמון באדמה, יבואו במגע מתמיד ויעיל עם האדמה והתנגדות המגע תהיה נמוכה תמיד כדי לקיים את תכליות ההארקה.</w:t>
      </w:r>
    </w:p>
    <w:p w14:paraId="07E717D0"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אלקטרודה תהיה מנחושת, פלדה, ברזל יצוק או חומר מוליך אחר; ממדיה, סגולותיה ואופן התקנתה יבטיחו אריכות ימים וחיסון בפני שיתוך.</w:t>
      </w:r>
    </w:p>
    <w:p w14:paraId="478944C1"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בקרקע בעלת תכונות איכול גבוהות יש להשתמש באלקטרודה עמידה בפני איכול (כגון: נחושת, פלדה מצופה נגד איכול) או להגן עליה כראוי, כגון על ידי הטמנה בבטון.</w:t>
      </w:r>
    </w:p>
    <w:p w14:paraId="781F70CF" w14:textId="77777777" w:rsidR="009C178B" w:rsidRDefault="009C1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אלקטרודה תהיה מותאמת לעוצמת הזרם הצפוי לעבור דרכה.</w:t>
      </w:r>
    </w:p>
    <w:p w14:paraId="6937A717" w14:textId="77777777" w:rsidR="009C178B" w:rsidRDefault="009C178B">
      <w:pPr>
        <w:pStyle w:val="P00"/>
        <w:spacing w:before="72"/>
        <w:ind w:left="0" w:right="1134"/>
        <w:rPr>
          <w:rStyle w:val="default"/>
          <w:rFonts w:cs="FrankRuehl" w:hint="cs"/>
          <w:rtl/>
        </w:rPr>
      </w:pPr>
      <w:bookmarkStart w:id="15" w:name="Seif12"/>
      <w:bookmarkEnd w:id="15"/>
      <w:r>
        <w:rPr>
          <w:lang w:val="he-IL"/>
        </w:rPr>
        <w:pict w14:anchorId="5D873180">
          <v:rect id="_x0000_s1038" style="position:absolute;left:0;text-align:left;margin-left:464.5pt;margin-top:8.05pt;width:75.05pt;height:11.4pt;z-index:251625984" filled="f" stroked="f" strokecolor="lime" strokeweight=".25pt">
            <v:textbox inset="0,0,0,0">
              <w:txbxContent>
                <w:p w14:paraId="19C31B5E" w14:textId="77777777" w:rsidR="009C178B" w:rsidRDefault="009C178B">
                  <w:pPr>
                    <w:spacing w:line="160" w:lineRule="exact"/>
                    <w:jc w:val="left"/>
                    <w:rPr>
                      <w:rFonts w:cs="Miriam" w:hint="cs"/>
                      <w:noProof/>
                      <w:sz w:val="18"/>
                      <w:szCs w:val="18"/>
                      <w:rtl/>
                    </w:rPr>
                  </w:pPr>
                  <w:r>
                    <w:rPr>
                      <w:rFonts w:cs="Miriam" w:hint="cs"/>
                      <w:sz w:val="18"/>
                      <w:szCs w:val="18"/>
                      <w:rtl/>
                    </w:rPr>
                    <w:t>צורת אלקטרודה</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cs="FrankRuehl" w:hint="cs"/>
          <w:rtl/>
        </w:rPr>
        <w:t>אלקטרודה יכול שתהיה אחד מאלה או צירוף שלהם:</w:t>
      </w:r>
    </w:p>
    <w:p w14:paraId="1711FACB"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מוטות או צינורות;</w:t>
      </w:r>
    </w:p>
    <w:p w14:paraId="27CF04A1"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פסים או מוליכים חשופים;</w:t>
      </w:r>
    </w:p>
    <w:p w14:paraId="4BF167E2"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משטחי מתכת;</w:t>
      </w:r>
    </w:p>
    <w:p w14:paraId="072B2950" w14:textId="77777777" w:rsidR="009C178B" w:rsidRDefault="009C1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פלדה טמונה בבטון;</w:t>
      </w:r>
    </w:p>
    <w:p w14:paraId="1DDC9E3B" w14:textId="77777777" w:rsidR="009C178B" w:rsidRDefault="009C1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צנרת מתכתית לאספקת מים;</w:t>
      </w:r>
    </w:p>
    <w:p w14:paraId="33AF11CE" w14:textId="77777777" w:rsidR="009C178B" w:rsidRDefault="009C17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יסודות מבנים מתכתיים (אלקטרודת הארקת יסוד).</w:t>
      </w:r>
    </w:p>
    <w:p w14:paraId="5E4AD38A" w14:textId="77777777" w:rsidR="009C178B" w:rsidRDefault="009C178B">
      <w:pPr>
        <w:pStyle w:val="P00"/>
        <w:spacing w:before="72"/>
        <w:ind w:left="0" w:right="1134"/>
        <w:rPr>
          <w:rStyle w:val="default"/>
          <w:rFonts w:cs="FrankRuehl" w:hint="cs"/>
          <w:rtl/>
        </w:rPr>
      </w:pPr>
      <w:bookmarkStart w:id="16" w:name="Seif13"/>
      <w:bookmarkEnd w:id="16"/>
      <w:r>
        <w:rPr>
          <w:lang w:val="he-IL"/>
        </w:rPr>
        <w:pict w14:anchorId="2682E992">
          <v:rect id="_x0000_s1039" style="position:absolute;left:0;text-align:left;margin-left:464.5pt;margin-top:8.05pt;width:75.05pt;height:26.3pt;z-index:251627008" filled="f" stroked="f" strokecolor="lime" strokeweight=".25pt">
            <v:textbox inset="0,0,0,0">
              <w:txbxContent>
                <w:p w14:paraId="5B4A5BF7" w14:textId="77777777" w:rsidR="009C178B" w:rsidRDefault="009C178B">
                  <w:pPr>
                    <w:spacing w:line="160" w:lineRule="exact"/>
                    <w:jc w:val="left"/>
                    <w:rPr>
                      <w:rFonts w:cs="Miriam" w:hint="cs"/>
                      <w:noProof/>
                      <w:sz w:val="18"/>
                      <w:szCs w:val="18"/>
                      <w:rtl/>
                    </w:rPr>
                  </w:pPr>
                  <w:r>
                    <w:rPr>
                      <w:rFonts w:cs="Miriam" w:hint="cs"/>
                      <w:sz w:val="18"/>
                      <w:szCs w:val="18"/>
                      <w:rtl/>
                    </w:rPr>
                    <w:t>צנרת מתכתית לאספקת מים כאלקטרודה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צנרת מתכתית לאספקת מים יכול שתשמש כאלקטרודה רק אם בנוסף לדרישות תקנות אלה לגבי אלקטרודה מתקיים בה אחד מאלה:</w:t>
      </w:r>
    </w:p>
    <w:p w14:paraId="77A24ED0"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מיתקן החשמל נמצא במקום אשר בו נתנה הרשות לאספקת מים היתר להשתמש בצנרת שלה כאלקטרודה;</w:t>
      </w:r>
    </w:p>
    <w:p w14:paraId="28B6812B"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צנרת המים נמצאת בבעלותו של בעל המיתקן לקיימת השגחת חשמלאי על רציפותה החשמלית.</w:t>
      </w:r>
    </w:p>
    <w:p w14:paraId="7C860EFB"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משמשת צנרת לאספקת מים כאלקטרודה, לא תיפגע שלמות הצנרת ואבזריה עקב חיבור מוליכי הארקה אליה; כל פגם שנגרם בצנרת המים או באבזריה עקב חיבורי הארקות יתוקן מיד לאחר שנתגלה.</w:t>
      </w:r>
    </w:p>
    <w:p w14:paraId="3DF9B483"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במיתקנים לזרם ישר אין להשתמש בצנרת מתכתית לאספקת מים כאלקטרודה להארקת שיטה.</w:t>
      </w:r>
    </w:p>
    <w:p w14:paraId="2F8ECCD9" w14:textId="77777777" w:rsidR="009C178B" w:rsidRDefault="009C178B">
      <w:pPr>
        <w:pStyle w:val="P00"/>
        <w:spacing w:before="72"/>
        <w:ind w:left="0" w:right="1134"/>
        <w:rPr>
          <w:rStyle w:val="default"/>
          <w:rFonts w:cs="FrankRuehl" w:hint="cs"/>
          <w:rtl/>
        </w:rPr>
      </w:pPr>
      <w:bookmarkStart w:id="17" w:name="Seif14"/>
      <w:bookmarkEnd w:id="17"/>
      <w:r>
        <w:rPr>
          <w:lang w:val="he-IL"/>
        </w:rPr>
        <w:pict w14:anchorId="0747595D">
          <v:rect id="_x0000_s1040" style="position:absolute;left:0;text-align:left;margin-left:464.5pt;margin-top:8.05pt;width:75.05pt;height:32.2pt;z-index:251628032" filled="f" stroked="f" strokecolor="lime" strokeweight=".25pt">
            <v:textbox inset="0,0,0,0">
              <w:txbxContent>
                <w:p w14:paraId="5A1474EB" w14:textId="77777777" w:rsidR="009C178B" w:rsidRDefault="009C178B">
                  <w:pPr>
                    <w:spacing w:line="160" w:lineRule="exact"/>
                    <w:jc w:val="left"/>
                    <w:rPr>
                      <w:rFonts w:cs="Miriam" w:hint="cs"/>
                      <w:noProof/>
                      <w:sz w:val="18"/>
                      <w:szCs w:val="18"/>
                      <w:rtl/>
                    </w:rPr>
                  </w:pPr>
                  <w:r>
                    <w:rPr>
                      <w:rFonts w:cs="Miriam" w:hint="cs"/>
                      <w:sz w:val="18"/>
                      <w:szCs w:val="18"/>
                      <w:rtl/>
                    </w:rPr>
                    <w:t>שינויים בצנרת מים מתכתית המשמשת כאלקטרודה</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cs="FrankRuehl" w:hint="cs"/>
          <w:rtl/>
        </w:rPr>
        <w:t>רשות לאספקת מים, המחליפה או משנה צנרת מים מתכתית, המשמשת כאלקטרודה בשלמותה או בחלקה, באופן האלול לפגום ברציפות החשמלית שלה, תעשה זאת בתיאום עם חברת חשמל במטרה להבטיח את המשך הרציפות החשמלית.</w:t>
      </w:r>
    </w:p>
    <w:p w14:paraId="145570B5" w14:textId="77777777" w:rsidR="009C178B" w:rsidRDefault="009C178B">
      <w:pPr>
        <w:pStyle w:val="P00"/>
        <w:spacing w:before="72"/>
        <w:ind w:left="0" w:right="1134"/>
        <w:rPr>
          <w:rStyle w:val="default"/>
          <w:rFonts w:cs="FrankRuehl" w:hint="cs"/>
          <w:rtl/>
        </w:rPr>
      </w:pPr>
      <w:bookmarkStart w:id="18" w:name="Seif15"/>
      <w:bookmarkEnd w:id="18"/>
      <w:r>
        <w:rPr>
          <w:lang w:val="he-IL"/>
        </w:rPr>
        <w:pict w14:anchorId="573BF7A9">
          <v:rect id="_x0000_s1041" style="position:absolute;left:0;text-align:left;margin-left:464.5pt;margin-top:8.05pt;width:75.05pt;height:31.1pt;z-index:251629056" filled="f" stroked="f" strokecolor="lime" strokeweight=".25pt">
            <v:textbox inset="0,0,0,0">
              <w:txbxContent>
                <w:p w14:paraId="7E98E0B7" w14:textId="77777777" w:rsidR="009C178B" w:rsidRDefault="009C178B">
                  <w:pPr>
                    <w:spacing w:line="160" w:lineRule="exact"/>
                    <w:jc w:val="left"/>
                    <w:rPr>
                      <w:rFonts w:cs="Miriam" w:hint="cs"/>
                      <w:noProof/>
                      <w:sz w:val="18"/>
                      <w:szCs w:val="18"/>
                      <w:rtl/>
                    </w:rPr>
                  </w:pPr>
                  <w:r>
                    <w:rPr>
                      <w:rFonts w:cs="Miriam" w:hint="cs"/>
                      <w:sz w:val="18"/>
                      <w:szCs w:val="18"/>
                      <w:rtl/>
                    </w:rPr>
                    <w:t>צנרות מתכתיות שאין להשתמש בהן כאלקטרודה</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צנרת מתכתית למי שופכין, לקיטור, לאויר דחוס, למים חמים, לחמרים דליקים, נפיצים או מאכלים לא תשמש כאלקטרודה.</w:t>
      </w:r>
    </w:p>
    <w:p w14:paraId="2CD19B5C"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השוואת הפוטנציאלים במבנים עם הארקת היסוד יש לגשר בינה לבין הצנרות הנזכרות בתקנת משנה (א), כנדרש בתקנות החשמל (הארקות יסוד), התשמ"א-1981 (להלן </w:t>
      </w:r>
      <w:r>
        <w:rPr>
          <w:rStyle w:val="default"/>
          <w:rFonts w:cs="FrankRuehl"/>
          <w:rtl/>
        </w:rPr>
        <w:t>–</w:t>
      </w:r>
      <w:r>
        <w:rPr>
          <w:rStyle w:val="default"/>
          <w:rFonts w:cs="FrankRuehl" w:hint="cs"/>
          <w:rtl/>
        </w:rPr>
        <w:t xml:space="preserve"> תקנות הארקות יסוד).</w:t>
      </w:r>
    </w:p>
    <w:p w14:paraId="0041D677" w14:textId="77777777" w:rsidR="009C178B" w:rsidRDefault="009C178B">
      <w:pPr>
        <w:pStyle w:val="P00"/>
        <w:spacing w:before="72"/>
        <w:ind w:left="0" w:right="1134"/>
        <w:rPr>
          <w:rStyle w:val="default"/>
          <w:rFonts w:cs="FrankRuehl" w:hint="cs"/>
          <w:rtl/>
        </w:rPr>
      </w:pPr>
      <w:bookmarkStart w:id="19" w:name="Seif16"/>
      <w:bookmarkEnd w:id="19"/>
      <w:r>
        <w:rPr>
          <w:lang w:val="he-IL"/>
        </w:rPr>
        <w:pict w14:anchorId="3298F50C">
          <v:rect id="_x0000_s1042" style="position:absolute;left:0;text-align:left;margin-left:464.5pt;margin-top:8.05pt;width:75.05pt;height:20.8pt;z-index:251630080" filled="f" stroked="f" strokecolor="lime" strokeweight=".25pt">
            <v:textbox inset="0,0,0,0">
              <w:txbxContent>
                <w:p w14:paraId="5C7FA4BC" w14:textId="77777777" w:rsidR="009C178B" w:rsidRDefault="009C178B">
                  <w:pPr>
                    <w:spacing w:line="160" w:lineRule="exact"/>
                    <w:jc w:val="left"/>
                    <w:rPr>
                      <w:rFonts w:cs="Miriam" w:hint="cs"/>
                      <w:noProof/>
                      <w:sz w:val="18"/>
                      <w:szCs w:val="18"/>
                      <w:rtl/>
                    </w:rPr>
                  </w:pPr>
                  <w:r>
                    <w:rPr>
                      <w:rFonts w:cs="Miriam" w:hint="cs"/>
                      <w:sz w:val="18"/>
                      <w:szCs w:val="18"/>
                      <w:rtl/>
                    </w:rPr>
                    <w:t>גישורים בצנרת מים מתכתית</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לפני פירוק חלקי צנרת מים מתכתית יותקנו גשרים מתכתיים שיבטיחו רציפות חשמלית של הצנרת בכל עת.</w:t>
      </w:r>
    </w:p>
    <w:p w14:paraId="78CD55FD"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מדי מים ומכלים לאגירת מים המותקנים בצנרת מתכתית לאספקת מים והמהווה חלק מלולאת התקלה, יגושרו בקביעות על ידי גשרים מתכתיים.</w:t>
      </w:r>
    </w:p>
    <w:p w14:paraId="7868C50B"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גשר מתכתי כאמור יהיה עשוי נחושת או פלדה מגולוונת ובעל מידות המתאימות לזרם הקצר הצפוי בו אך לא פחות מ-</w:t>
      </w:r>
    </w:p>
    <w:p w14:paraId="665C2211" w14:textId="77777777" w:rsidR="009C178B" w:rsidRDefault="009C178B">
      <w:pPr>
        <w:pStyle w:val="P00"/>
        <w:pBdr>
          <w:top w:val="single" w:sz="4" w:space="1" w:color="auto"/>
          <w:bottom w:val="single" w:sz="4" w:space="1" w:color="auto"/>
        </w:pBdr>
        <w:tabs>
          <w:tab w:val="clear" w:pos="624"/>
          <w:tab w:val="clear" w:pos="1021"/>
          <w:tab w:val="clear" w:pos="1474"/>
          <w:tab w:val="clear" w:pos="1928"/>
          <w:tab w:val="clear" w:pos="2381"/>
          <w:tab w:val="clear" w:pos="6259"/>
          <w:tab w:val="left" w:pos="4536"/>
        </w:tabs>
        <w:spacing w:before="72"/>
        <w:ind w:left="624" w:right="1134"/>
        <w:rPr>
          <w:rStyle w:val="default"/>
          <w:rFonts w:cs="FrankRuehl" w:hint="cs"/>
          <w:rtl/>
        </w:rPr>
      </w:pPr>
      <w:r>
        <w:rPr>
          <w:rStyle w:val="default"/>
          <w:rFonts w:cs="FrankRuehl" w:hint="cs"/>
          <w:rtl/>
        </w:rPr>
        <w:t>צורת הגשר</w:t>
      </w:r>
      <w:r>
        <w:rPr>
          <w:rStyle w:val="default"/>
          <w:rFonts w:cs="FrankRuehl" w:hint="cs"/>
          <w:rtl/>
        </w:rPr>
        <w:tab/>
        <w:t>נחושת</w:t>
      </w:r>
      <w:r>
        <w:rPr>
          <w:rStyle w:val="default"/>
          <w:rFonts w:cs="FrankRuehl" w:hint="cs"/>
          <w:rtl/>
        </w:rPr>
        <w:tab/>
        <w:t>פלדה מגולוונת</w:t>
      </w:r>
    </w:p>
    <w:p w14:paraId="7793D5BE" w14:textId="77777777" w:rsidR="009C178B" w:rsidRDefault="009C178B">
      <w:pPr>
        <w:pStyle w:val="P00"/>
        <w:tabs>
          <w:tab w:val="clear" w:pos="624"/>
          <w:tab w:val="clear" w:pos="1021"/>
          <w:tab w:val="clear" w:pos="1474"/>
          <w:tab w:val="clear" w:pos="1928"/>
          <w:tab w:val="clear" w:pos="2381"/>
          <w:tab w:val="clear" w:pos="6259"/>
          <w:tab w:val="left" w:pos="4536"/>
        </w:tabs>
        <w:spacing w:before="72"/>
        <w:ind w:left="624" w:right="1134"/>
        <w:rPr>
          <w:rStyle w:val="default"/>
          <w:rFonts w:cs="FrankRuehl" w:hint="cs"/>
          <w:rtl/>
        </w:rPr>
      </w:pPr>
      <w:r>
        <w:rPr>
          <w:rStyle w:val="default"/>
          <w:rFonts w:cs="FrankRuehl" w:hint="cs"/>
          <w:rtl/>
        </w:rPr>
        <w:t>פס</w:t>
      </w:r>
      <w:r>
        <w:rPr>
          <w:rStyle w:val="default"/>
          <w:rFonts w:cs="FrankRuehl" w:hint="cs"/>
          <w:rtl/>
        </w:rPr>
        <w:tab/>
        <w:t>1.5</w:t>
      </w:r>
      <w:r>
        <w:rPr>
          <w:rStyle w:val="default"/>
          <w:rFonts w:cs="FrankRuehl"/>
        </w:rPr>
        <w:t>x</w:t>
      </w:r>
      <w:r>
        <w:rPr>
          <w:rStyle w:val="default"/>
          <w:rFonts w:cs="FrankRuehl" w:hint="cs"/>
          <w:rtl/>
        </w:rPr>
        <w:t>20 מ"מ</w:t>
      </w:r>
      <w:r>
        <w:rPr>
          <w:rStyle w:val="default"/>
          <w:rFonts w:cs="FrankRuehl" w:hint="cs"/>
          <w:rtl/>
        </w:rPr>
        <w:tab/>
        <w:t>2.5</w:t>
      </w:r>
      <w:r>
        <w:rPr>
          <w:rStyle w:val="default"/>
          <w:rFonts w:cs="FrankRuehl"/>
        </w:rPr>
        <w:t>x</w:t>
      </w:r>
      <w:r>
        <w:rPr>
          <w:rStyle w:val="default"/>
          <w:rFonts w:cs="FrankRuehl" w:hint="cs"/>
          <w:rtl/>
        </w:rPr>
        <w:t>20 מ"מ</w:t>
      </w:r>
    </w:p>
    <w:p w14:paraId="7D7BC59E" w14:textId="77777777" w:rsidR="009C178B" w:rsidRDefault="009C178B">
      <w:pPr>
        <w:pStyle w:val="P00"/>
        <w:tabs>
          <w:tab w:val="clear" w:pos="624"/>
          <w:tab w:val="clear" w:pos="1021"/>
          <w:tab w:val="clear" w:pos="1474"/>
          <w:tab w:val="clear" w:pos="1928"/>
          <w:tab w:val="clear" w:pos="2381"/>
          <w:tab w:val="clear" w:pos="6259"/>
          <w:tab w:val="left" w:pos="4536"/>
        </w:tabs>
        <w:spacing w:before="72"/>
        <w:ind w:left="624" w:right="1134"/>
        <w:rPr>
          <w:rStyle w:val="default"/>
          <w:rFonts w:cs="FrankRuehl" w:hint="cs"/>
          <w:rtl/>
        </w:rPr>
      </w:pPr>
      <w:r>
        <w:rPr>
          <w:rStyle w:val="default"/>
          <w:rFonts w:cs="FrankRuehl" w:hint="cs"/>
          <w:rtl/>
        </w:rPr>
        <w:t>מוליך שזור</w:t>
      </w:r>
    </w:p>
    <w:p w14:paraId="1059384F" w14:textId="77777777" w:rsidR="009C178B" w:rsidRDefault="009C178B">
      <w:pPr>
        <w:pStyle w:val="P00"/>
        <w:tabs>
          <w:tab w:val="clear" w:pos="624"/>
          <w:tab w:val="clear" w:pos="1021"/>
          <w:tab w:val="clear" w:pos="1474"/>
          <w:tab w:val="clear" w:pos="1928"/>
          <w:tab w:val="clear" w:pos="2381"/>
          <w:tab w:val="clear" w:pos="6259"/>
          <w:tab w:val="left" w:pos="4536"/>
        </w:tabs>
        <w:spacing w:before="72"/>
        <w:ind w:left="624" w:right="1134"/>
        <w:rPr>
          <w:rStyle w:val="default"/>
          <w:rFonts w:cs="FrankRuehl" w:hint="cs"/>
          <w:rtl/>
        </w:rPr>
      </w:pPr>
      <w:r>
        <w:rPr>
          <w:rStyle w:val="default"/>
          <w:rFonts w:cs="FrankRuehl" w:hint="cs"/>
          <w:rtl/>
        </w:rPr>
        <w:t>חתך</w:t>
      </w:r>
      <w:r>
        <w:rPr>
          <w:rStyle w:val="default"/>
          <w:rFonts w:cs="FrankRuehl" w:hint="cs"/>
          <w:rtl/>
        </w:rPr>
        <w:tab/>
        <w:t>25 ממ"ר</w:t>
      </w:r>
      <w:r>
        <w:rPr>
          <w:rStyle w:val="default"/>
          <w:rFonts w:cs="FrankRuehl" w:hint="cs"/>
          <w:rtl/>
        </w:rPr>
        <w:tab/>
        <w:t>50 ממ"ר</w:t>
      </w:r>
    </w:p>
    <w:p w14:paraId="49D1F68E" w14:textId="77777777" w:rsidR="009C178B" w:rsidRDefault="009C178B">
      <w:pPr>
        <w:pStyle w:val="P00"/>
        <w:tabs>
          <w:tab w:val="clear" w:pos="624"/>
          <w:tab w:val="clear" w:pos="1021"/>
          <w:tab w:val="clear" w:pos="1474"/>
          <w:tab w:val="clear" w:pos="1928"/>
          <w:tab w:val="clear" w:pos="2381"/>
          <w:tab w:val="clear" w:pos="6259"/>
          <w:tab w:val="left" w:pos="4536"/>
        </w:tabs>
        <w:spacing w:before="72"/>
        <w:ind w:left="624" w:right="1134"/>
        <w:rPr>
          <w:rStyle w:val="default"/>
          <w:rFonts w:cs="FrankRuehl" w:hint="cs"/>
          <w:rtl/>
        </w:rPr>
      </w:pPr>
      <w:r>
        <w:rPr>
          <w:rStyle w:val="default"/>
          <w:rFonts w:cs="FrankRuehl" w:hint="cs"/>
          <w:rtl/>
        </w:rPr>
        <w:t>קוטר גיד</w:t>
      </w:r>
      <w:r>
        <w:rPr>
          <w:rStyle w:val="default"/>
          <w:rFonts w:cs="FrankRuehl" w:hint="cs"/>
          <w:rtl/>
        </w:rPr>
        <w:tab/>
        <w:t>2.1 מ"מ</w:t>
      </w:r>
      <w:r>
        <w:rPr>
          <w:rStyle w:val="default"/>
          <w:rFonts w:cs="FrankRuehl" w:hint="cs"/>
          <w:rtl/>
        </w:rPr>
        <w:tab/>
        <w:t>3.0 מ"מ</w:t>
      </w:r>
    </w:p>
    <w:p w14:paraId="16EC86D8" w14:textId="77777777" w:rsidR="009C178B" w:rsidRDefault="009C1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תקנה זו אינן באות לגרוע מכוחן של תקנות מדידת מים (מדי מים), התשמ"ח-1988.</w:t>
      </w:r>
    </w:p>
    <w:p w14:paraId="0AFDDD78" w14:textId="77777777" w:rsidR="009C178B" w:rsidRDefault="009C17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תקנה זאת חלות גם על צנרת מים מתכתית שאינה משמשת כאלקטרודה, אך מהווה חלק מלולאת התקלה.</w:t>
      </w:r>
    </w:p>
    <w:p w14:paraId="482605A2" w14:textId="77777777" w:rsidR="009C178B" w:rsidRDefault="009C178B">
      <w:pPr>
        <w:pStyle w:val="P00"/>
        <w:spacing w:before="72"/>
        <w:ind w:left="0" w:right="1134"/>
        <w:rPr>
          <w:rStyle w:val="default"/>
          <w:rFonts w:cs="FrankRuehl" w:hint="cs"/>
          <w:rtl/>
        </w:rPr>
      </w:pPr>
      <w:bookmarkStart w:id="20" w:name="Seif17"/>
      <w:bookmarkEnd w:id="20"/>
      <w:r>
        <w:rPr>
          <w:lang w:val="he-IL"/>
        </w:rPr>
        <w:pict w14:anchorId="30FDA15B">
          <v:rect id="_x0000_s1043" style="position:absolute;left:0;text-align:left;margin-left:464.5pt;margin-top:8.05pt;width:75.05pt;height:13.1pt;z-index:251631104" filled="f" stroked="f" strokecolor="lime" strokeweight=".25pt">
            <v:textbox inset="0,0,0,0">
              <w:txbxContent>
                <w:p w14:paraId="4848A0F7" w14:textId="77777777" w:rsidR="009C178B" w:rsidRDefault="009C178B">
                  <w:pPr>
                    <w:spacing w:line="160" w:lineRule="exact"/>
                    <w:jc w:val="left"/>
                    <w:rPr>
                      <w:rFonts w:cs="Miriam" w:hint="cs"/>
                      <w:noProof/>
                      <w:sz w:val="18"/>
                      <w:szCs w:val="18"/>
                      <w:rtl/>
                    </w:rPr>
                  </w:pPr>
                  <w:r>
                    <w:rPr>
                      <w:rFonts w:cs="Miriam" w:hint="cs"/>
                      <w:sz w:val="18"/>
                      <w:szCs w:val="18"/>
                      <w:rtl/>
                    </w:rPr>
                    <w:t>הארקת יסוד</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כל מנה אשר לו יסודות באדמה יצוייד בהארקת יסוד כנדרש בתקנות הארקות יסוד.</w:t>
      </w:r>
    </w:p>
    <w:p w14:paraId="75B2E4CD"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במיתקנים לזרם ישם אין להשתמש בהארקת יסוד לצורך הארקת השיטה.</w:t>
      </w:r>
    </w:p>
    <w:p w14:paraId="6B007B37"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 מותר להשתמש בהארקת יסוד להארקת השיטה לזרם ישר בתנאי שננקטו כל האמצעים הדרושים למניעת נזק </w:t>
      </w:r>
      <w:r>
        <w:rPr>
          <w:rStyle w:val="default"/>
          <w:rFonts w:cs="FrankRuehl"/>
          <w:rtl/>
        </w:rPr>
        <w:t>–</w:t>
      </w:r>
    </w:p>
    <w:p w14:paraId="0C83D8CE"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לציוד המוזן בזרם ישם עקב תקלה במערכת לזרם חילופין או ברשת הזנה את המערכת;</w:t>
      </w:r>
    </w:p>
    <w:p w14:paraId="39211900"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לחלקי המבנה עקב דליפת זרם ישר לאדמה.</w:t>
      </w:r>
    </w:p>
    <w:p w14:paraId="45C8D763" w14:textId="77777777" w:rsidR="009C178B" w:rsidRDefault="009C178B">
      <w:pPr>
        <w:pStyle w:val="P00"/>
        <w:spacing w:before="72"/>
        <w:ind w:left="0" w:right="1134"/>
        <w:rPr>
          <w:rStyle w:val="default"/>
          <w:rFonts w:cs="FrankRuehl" w:hint="cs"/>
          <w:rtl/>
        </w:rPr>
      </w:pPr>
      <w:bookmarkStart w:id="21" w:name="Seif18"/>
      <w:bookmarkEnd w:id="21"/>
      <w:r>
        <w:rPr>
          <w:lang w:val="he-IL"/>
        </w:rPr>
        <w:pict w14:anchorId="0D23EB4A">
          <v:rect id="_x0000_s1044" style="position:absolute;left:0;text-align:left;margin-left:464.5pt;margin-top:8.05pt;width:75.05pt;height:20.8pt;z-index:251632128" filled="f" stroked="f" strokecolor="lime" strokeweight=".25pt">
            <v:textbox inset="0,0,0,0">
              <w:txbxContent>
                <w:p w14:paraId="21170884" w14:textId="77777777" w:rsidR="009C178B" w:rsidRDefault="009C178B">
                  <w:pPr>
                    <w:spacing w:line="160" w:lineRule="exact"/>
                    <w:jc w:val="left"/>
                    <w:rPr>
                      <w:rFonts w:cs="Miriam" w:hint="cs"/>
                      <w:noProof/>
                      <w:sz w:val="18"/>
                      <w:szCs w:val="18"/>
                      <w:rtl/>
                    </w:rPr>
                  </w:pPr>
                  <w:r>
                    <w:rPr>
                      <w:rFonts w:cs="Miriam" w:hint="cs"/>
                      <w:sz w:val="18"/>
                      <w:szCs w:val="18"/>
                      <w:rtl/>
                    </w:rPr>
                    <w:t>מידות מזעריות של אלקטרודה</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המידות המזעריות של אלקטרודה יהיו כמפורט להלן:</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2"/>
        <w:gridCol w:w="2666"/>
        <w:gridCol w:w="2630"/>
      </w:tblGrid>
      <w:tr w:rsidR="00DD5837" w14:paraId="45307ABB" w14:textId="77777777">
        <w:tblPrEx>
          <w:tblCellMar>
            <w:top w:w="0" w:type="dxa"/>
            <w:bottom w:w="0" w:type="dxa"/>
          </w:tblCellMar>
        </w:tblPrEx>
        <w:tc>
          <w:tcPr>
            <w:tcW w:w="3096" w:type="dxa"/>
          </w:tcPr>
          <w:p w14:paraId="44FBC842"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החומר</w:t>
            </w:r>
          </w:p>
        </w:tc>
        <w:tc>
          <w:tcPr>
            <w:tcW w:w="3096" w:type="dxa"/>
          </w:tcPr>
          <w:p w14:paraId="0A3E56E9"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צורת האלקטרודה</w:t>
            </w:r>
          </w:p>
        </w:tc>
        <w:tc>
          <w:tcPr>
            <w:tcW w:w="3096" w:type="dxa"/>
          </w:tcPr>
          <w:p w14:paraId="1498CE5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Pr>
            </w:pPr>
            <w:r>
              <w:rPr>
                <w:rStyle w:val="default"/>
                <w:rFonts w:cs="FrankRuehl" w:hint="cs"/>
                <w:sz w:val="22"/>
                <w:szCs w:val="22"/>
                <w:rtl/>
              </w:rPr>
              <w:t>המידות המזעריות</w:t>
            </w:r>
          </w:p>
        </w:tc>
      </w:tr>
      <w:tr w:rsidR="00DD5837" w14:paraId="49A38319" w14:textId="77777777">
        <w:tblPrEx>
          <w:tblCellMar>
            <w:top w:w="0" w:type="dxa"/>
            <w:bottom w:w="0" w:type="dxa"/>
          </w:tblCellMar>
        </w:tblPrEx>
        <w:tc>
          <w:tcPr>
            <w:tcW w:w="3096" w:type="dxa"/>
          </w:tcPr>
          <w:p w14:paraId="6FE12854"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נחושת</w:t>
            </w:r>
          </w:p>
        </w:tc>
        <w:tc>
          <w:tcPr>
            <w:tcW w:w="3096" w:type="dxa"/>
          </w:tcPr>
          <w:p w14:paraId="2BD51AE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לוח</w:t>
            </w:r>
          </w:p>
        </w:tc>
        <w:tc>
          <w:tcPr>
            <w:tcW w:w="3096" w:type="dxa"/>
          </w:tcPr>
          <w:p w14:paraId="2975B11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שטח מגע </w:t>
            </w:r>
            <w:r>
              <w:rPr>
                <w:rStyle w:val="default"/>
                <w:rFonts w:cs="FrankRuehl"/>
                <w:rtl/>
              </w:rPr>
              <w:t>–</w:t>
            </w:r>
          </w:p>
          <w:p w14:paraId="23186AEC"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חד צדדי </w:t>
            </w:r>
            <w:r>
              <w:rPr>
                <w:rStyle w:val="default"/>
                <w:rFonts w:cs="FrankRuehl"/>
                <w:rtl/>
              </w:rPr>
              <w:t>–</w:t>
            </w:r>
            <w:r>
              <w:rPr>
                <w:rStyle w:val="default"/>
                <w:rFonts w:cs="FrankRuehl" w:hint="cs"/>
                <w:rtl/>
              </w:rPr>
              <w:t xml:space="preserve"> 0.5 מ"ר</w:t>
            </w:r>
          </w:p>
          <w:p w14:paraId="7ACA9AD9"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עובי </w:t>
            </w:r>
            <w:r>
              <w:rPr>
                <w:rStyle w:val="default"/>
                <w:rFonts w:cs="FrankRuehl"/>
                <w:rtl/>
              </w:rPr>
              <w:t>–</w:t>
            </w:r>
            <w:r>
              <w:rPr>
                <w:rStyle w:val="default"/>
                <w:rFonts w:cs="FrankRuehl" w:hint="cs"/>
                <w:rtl/>
              </w:rPr>
              <w:t xml:space="preserve"> 1.5 מ"מ</w:t>
            </w:r>
          </w:p>
        </w:tc>
      </w:tr>
      <w:tr w:rsidR="00DD5837" w14:paraId="193AD112" w14:textId="77777777">
        <w:tblPrEx>
          <w:tblCellMar>
            <w:top w:w="0" w:type="dxa"/>
            <w:bottom w:w="0" w:type="dxa"/>
          </w:tblCellMar>
        </w:tblPrEx>
        <w:tc>
          <w:tcPr>
            <w:tcW w:w="3096" w:type="dxa"/>
          </w:tcPr>
          <w:p w14:paraId="20E9311F"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נחושת</w:t>
            </w:r>
          </w:p>
        </w:tc>
        <w:tc>
          <w:tcPr>
            <w:tcW w:w="3096" w:type="dxa"/>
          </w:tcPr>
          <w:p w14:paraId="2D0E4057"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פס</w:t>
            </w:r>
          </w:p>
        </w:tc>
        <w:tc>
          <w:tcPr>
            <w:tcW w:w="3096" w:type="dxa"/>
          </w:tcPr>
          <w:p w14:paraId="16C7076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2 מ"מ</w:t>
            </w:r>
          </w:p>
          <w:p w14:paraId="6C748E74"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רוחב </w:t>
            </w:r>
            <w:r>
              <w:rPr>
                <w:rStyle w:val="default"/>
                <w:rFonts w:cs="FrankRuehl"/>
                <w:rtl/>
              </w:rPr>
              <w:t>–</w:t>
            </w:r>
            <w:r>
              <w:rPr>
                <w:rStyle w:val="default"/>
                <w:rFonts w:cs="FrankRuehl" w:hint="cs"/>
                <w:rtl/>
              </w:rPr>
              <w:t xml:space="preserve"> 25 מ"מ</w:t>
            </w:r>
          </w:p>
          <w:p w14:paraId="4E89D84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10 מטרים</w:t>
            </w:r>
          </w:p>
        </w:tc>
      </w:tr>
      <w:tr w:rsidR="00DD5837" w14:paraId="07D9A2F7" w14:textId="77777777">
        <w:tblPrEx>
          <w:tblCellMar>
            <w:top w:w="0" w:type="dxa"/>
            <w:bottom w:w="0" w:type="dxa"/>
          </w:tblCellMar>
        </w:tblPrEx>
        <w:tc>
          <w:tcPr>
            <w:tcW w:w="3096" w:type="dxa"/>
          </w:tcPr>
          <w:p w14:paraId="007358A3"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נחושת</w:t>
            </w:r>
          </w:p>
        </w:tc>
        <w:tc>
          <w:tcPr>
            <w:tcW w:w="3096" w:type="dxa"/>
          </w:tcPr>
          <w:p w14:paraId="641C286C"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מוליך שזור</w:t>
            </w:r>
          </w:p>
        </w:tc>
        <w:tc>
          <w:tcPr>
            <w:tcW w:w="3096" w:type="dxa"/>
          </w:tcPr>
          <w:p w14:paraId="2747B4D1"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חתך </w:t>
            </w:r>
            <w:r>
              <w:rPr>
                <w:rStyle w:val="default"/>
                <w:rFonts w:cs="FrankRuehl"/>
                <w:rtl/>
              </w:rPr>
              <w:t>–</w:t>
            </w:r>
            <w:r>
              <w:rPr>
                <w:rStyle w:val="default"/>
                <w:rFonts w:cs="FrankRuehl" w:hint="cs"/>
                <w:rtl/>
              </w:rPr>
              <w:t xml:space="preserve"> 35 ממ"ר</w:t>
            </w:r>
          </w:p>
          <w:p w14:paraId="04F0855B"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2.5 מ"מ</w:t>
            </w:r>
          </w:p>
          <w:p w14:paraId="1A3895DB"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10 מטרים</w:t>
            </w:r>
          </w:p>
        </w:tc>
      </w:tr>
      <w:tr w:rsidR="00DD5837" w14:paraId="0286902D" w14:textId="77777777">
        <w:tblPrEx>
          <w:tblCellMar>
            <w:top w:w="0" w:type="dxa"/>
            <w:bottom w:w="0" w:type="dxa"/>
          </w:tblCellMar>
        </w:tblPrEx>
        <w:tc>
          <w:tcPr>
            <w:tcW w:w="3096" w:type="dxa"/>
          </w:tcPr>
          <w:p w14:paraId="434D9E3E"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נחושת</w:t>
            </w:r>
          </w:p>
        </w:tc>
        <w:tc>
          <w:tcPr>
            <w:tcW w:w="3096" w:type="dxa"/>
          </w:tcPr>
          <w:p w14:paraId="13BC996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מוט</w:t>
            </w:r>
          </w:p>
        </w:tc>
        <w:tc>
          <w:tcPr>
            <w:tcW w:w="3096" w:type="dxa"/>
          </w:tcPr>
          <w:p w14:paraId="4556A97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w:t>
            </w:r>
            <w:r>
              <w:rPr>
                <w:rStyle w:val="default"/>
                <w:rFonts w:cs="FrankRuehl"/>
                <w:rtl/>
              </w:rPr>
              <w:t>–</w:t>
            </w:r>
            <w:r>
              <w:rPr>
                <w:rStyle w:val="default"/>
                <w:rFonts w:cs="FrankRuehl" w:hint="cs"/>
                <w:rtl/>
              </w:rPr>
              <w:t xml:space="preserve"> 12.5 מ"מ</w:t>
            </w:r>
          </w:p>
          <w:p w14:paraId="28AFFCEB"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10 מטרים</w:t>
            </w:r>
          </w:p>
        </w:tc>
      </w:tr>
      <w:tr w:rsidR="00DD5837" w14:paraId="4C2BD5E4" w14:textId="77777777">
        <w:tblPrEx>
          <w:tblCellMar>
            <w:top w:w="0" w:type="dxa"/>
            <w:bottom w:w="0" w:type="dxa"/>
          </w:tblCellMar>
        </w:tblPrEx>
        <w:tc>
          <w:tcPr>
            <w:tcW w:w="3096" w:type="dxa"/>
          </w:tcPr>
          <w:p w14:paraId="7F55C8CA"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מגולוונת</w:t>
            </w:r>
          </w:p>
        </w:tc>
        <w:tc>
          <w:tcPr>
            <w:tcW w:w="3096" w:type="dxa"/>
          </w:tcPr>
          <w:p w14:paraId="1904E14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לוח</w:t>
            </w:r>
          </w:p>
        </w:tc>
        <w:tc>
          <w:tcPr>
            <w:tcW w:w="3096" w:type="dxa"/>
          </w:tcPr>
          <w:p w14:paraId="6B441160"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שטח מגע </w:t>
            </w:r>
            <w:r>
              <w:rPr>
                <w:rStyle w:val="default"/>
                <w:rFonts w:cs="FrankRuehl"/>
                <w:rtl/>
              </w:rPr>
              <w:t>–</w:t>
            </w:r>
          </w:p>
          <w:p w14:paraId="2D5B77E0"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חד צדדי </w:t>
            </w:r>
            <w:r>
              <w:rPr>
                <w:rStyle w:val="default"/>
                <w:rFonts w:cs="FrankRuehl"/>
                <w:rtl/>
              </w:rPr>
              <w:t>–</w:t>
            </w:r>
            <w:r>
              <w:rPr>
                <w:rStyle w:val="default"/>
                <w:rFonts w:cs="FrankRuehl" w:hint="cs"/>
                <w:rtl/>
              </w:rPr>
              <w:t xml:space="preserve"> 0.5 מ"ר</w:t>
            </w:r>
          </w:p>
          <w:p w14:paraId="2912AAB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עובי </w:t>
            </w:r>
            <w:r>
              <w:rPr>
                <w:rStyle w:val="default"/>
                <w:rFonts w:cs="FrankRuehl"/>
                <w:rtl/>
              </w:rPr>
              <w:t>–</w:t>
            </w:r>
            <w:r>
              <w:rPr>
                <w:rStyle w:val="default"/>
                <w:rFonts w:cs="FrankRuehl" w:hint="cs"/>
                <w:rtl/>
              </w:rPr>
              <w:t xml:space="preserve"> 3 מ"מ</w:t>
            </w:r>
          </w:p>
        </w:tc>
      </w:tr>
      <w:tr w:rsidR="00DD5837" w14:paraId="7BEF5060" w14:textId="77777777">
        <w:tblPrEx>
          <w:tblCellMar>
            <w:top w:w="0" w:type="dxa"/>
            <w:bottom w:w="0" w:type="dxa"/>
          </w:tblCellMar>
        </w:tblPrEx>
        <w:tc>
          <w:tcPr>
            <w:tcW w:w="3096" w:type="dxa"/>
          </w:tcPr>
          <w:p w14:paraId="48B97A7F"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מגולוונת</w:t>
            </w:r>
          </w:p>
        </w:tc>
        <w:tc>
          <w:tcPr>
            <w:tcW w:w="3096" w:type="dxa"/>
          </w:tcPr>
          <w:p w14:paraId="0E9D3ED8"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פס</w:t>
            </w:r>
          </w:p>
        </w:tc>
        <w:tc>
          <w:tcPr>
            <w:tcW w:w="3096" w:type="dxa"/>
          </w:tcPr>
          <w:p w14:paraId="41809CB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4 מ"מ</w:t>
            </w:r>
          </w:p>
          <w:p w14:paraId="7E09E84E"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רוחב </w:t>
            </w:r>
            <w:r>
              <w:rPr>
                <w:rStyle w:val="default"/>
                <w:rFonts w:cs="FrankRuehl"/>
                <w:rtl/>
              </w:rPr>
              <w:t>–</w:t>
            </w:r>
            <w:r>
              <w:rPr>
                <w:rStyle w:val="default"/>
                <w:rFonts w:cs="FrankRuehl" w:hint="cs"/>
                <w:rtl/>
              </w:rPr>
              <w:t xml:space="preserve"> 25 מ"מ</w:t>
            </w:r>
          </w:p>
          <w:p w14:paraId="5D21FCE2"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10 מטרים</w:t>
            </w:r>
          </w:p>
        </w:tc>
      </w:tr>
      <w:tr w:rsidR="00DD5837" w14:paraId="20E03997" w14:textId="77777777">
        <w:tblPrEx>
          <w:tblCellMar>
            <w:top w:w="0" w:type="dxa"/>
            <w:bottom w:w="0" w:type="dxa"/>
          </w:tblCellMar>
        </w:tblPrEx>
        <w:tc>
          <w:tcPr>
            <w:tcW w:w="3096" w:type="dxa"/>
          </w:tcPr>
          <w:p w14:paraId="26EB70C2"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מגולוונת</w:t>
            </w:r>
          </w:p>
        </w:tc>
        <w:tc>
          <w:tcPr>
            <w:tcW w:w="3096" w:type="dxa"/>
          </w:tcPr>
          <w:p w14:paraId="31517BF3"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מוט</w:t>
            </w:r>
          </w:p>
        </w:tc>
        <w:tc>
          <w:tcPr>
            <w:tcW w:w="3096" w:type="dxa"/>
          </w:tcPr>
          <w:p w14:paraId="1E0CD8F8"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w:t>
            </w:r>
            <w:r>
              <w:rPr>
                <w:rStyle w:val="default"/>
                <w:rFonts w:cs="FrankRuehl"/>
                <w:rtl/>
              </w:rPr>
              <w:t>–</w:t>
            </w:r>
            <w:r>
              <w:rPr>
                <w:rStyle w:val="default"/>
                <w:rFonts w:cs="FrankRuehl" w:hint="cs"/>
                <w:rtl/>
              </w:rPr>
              <w:t xml:space="preserve"> 20 מ"מ</w:t>
            </w:r>
          </w:p>
          <w:p w14:paraId="6DEC64B4"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2 מטרים</w:t>
            </w:r>
          </w:p>
        </w:tc>
      </w:tr>
      <w:tr w:rsidR="00DD5837" w14:paraId="3219B2DA" w14:textId="77777777">
        <w:tblPrEx>
          <w:tblCellMar>
            <w:top w:w="0" w:type="dxa"/>
            <w:bottom w:w="0" w:type="dxa"/>
          </w:tblCellMar>
        </w:tblPrEx>
        <w:tc>
          <w:tcPr>
            <w:tcW w:w="3096" w:type="dxa"/>
          </w:tcPr>
          <w:p w14:paraId="550E146B"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מגולוונת</w:t>
            </w:r>
          </w:p>
        </w:tc>
        <w:tc>
          <w:tcPr>
            <w:tcW w:w="3096" w:type="dxa"/>
          </w:tcPr>
          <w:p w14:paraId="1832406A"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צינור</w:t>
            </w:r>
          </w:p>
        </w:tc>
        <w:tc>
          <w:tcPr>
            <w:tcW w:w="3096" w:type="dxa"/>
          </w:tcPr>
          <w:p w14:paraId="5ADDD96E"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חיצוני </w:t>
            </w:r>
            <w:r>
              <w:rPr>
                <w:rStyle w:val="default"/>
                <w:rFonts w:cs="FrankRuehl"/>
                <w:rtl/>
              </w:rPr>
              <w:t>–</w:t>
            </w:r>
            <w:r>
              <w:rPr>
                <w:rStyle w:val="default"/>
                <w:rFonts w:cs="FrankRuehl" w:hint="cs"/>
                <w:rtl/>
              </w:rPr>
              <w:t xml:space="preserve"> 33.5 מ"מ</w:t>
            </w:r>
          </w:p>
          <w:p w14:paraId="0BEB3046"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עובי הדופן </w:t>
            </w:r>
            <w:r>
              <w:rPr>
                <w:rStyle w:val="default"/>
                <w:rFonts w:cs="FrankRuehl"/>
                <w:rtl/>
              </w:rPr>
              <w:t>–</w:t>
            </w:r>
            <w:r>
              <w:rPr>
                <w:rStyle w:val="default"/>
                <w:rFonts w:cs="FrankRuehl" w:hint="cs"/>
                <w:rtl/>
              </w:rPr>
              <w:t xml:space="preserve"> 3.25 מ"מ</w:t>
            </w:r>
          </w:p>
          <w:p w14:paraId="58A7A2B4"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2 מטרים</w:t>
            </w:r>
          </w:p>
        </w:tc>
      </w:tr>
      <w:tr w:rsidR="00DD5837" w14:paraId="7FD02E97" w14:textId="77777777">
        <w:tblPrEx>
          <w:tblCellMar>
            <w:top w:w="0" w:type="dxa"/>
            <w:bottom w:w="0" w:type="dxa"/>
          </w:tblCellMar>
        </w:tblPrEx>
        <w:tc>
          <w:tcPr>
            <w:tcW w:w="3096" w:type="dxa"/>
          </w:tcPr>
          <w:p w14:paraId="1EEF1869"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מגולוונת</w:t>
            </w:r>
          </w:p>
        </w:tc>
        <w:tc>
          <w:tcPr>
            <w:tcW w:w="3096" w:type="dxa"/>
          </w:tcPr>
          <w:p w14:paraId="558824FF"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מוליך שזור</w:t>
            </w:r>
          </w:p>
        </w:tc>
        <w:tc>
          <w:tcPr>
            <w:tcW w:w="3096" w:type="dxa"/>
          </w:tcPr>
          <w:p w14:paraId="630034F5"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חתך </w:t>
            </w:r>
            <w:r>
              <w:rPr>
                <w:rStyle w:val="default"/>
                <w:rFonts w:cs="FrankRuehl"/>
                <w:rtl/>
              </w:rPr>
              <w:t>–</w:t>
            </w:r>
            <w:r>
              <w:rPr>
                <w:rStyle w:val="default"/>
                <w:rFonts w:cs="FrankRuehl" w:hint="cs"/>
                <w:rtl/>
              </w:rPr>
              <w:t xml:space="preserve"> 70 ממ"ר</w:t>
            </w:r>
          </w:p>
          <w:p w14:paraId="19FC918B"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2.1 מ"מ</w:t>
            </w:r>
          </w:p>
          <w:p w14:paraId="0968429D"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10 מטרים</w:t>
            </w:r>
          </w:p>
        </w:tc>
      </w:tr>
      <w:tr w:rsidR="00DD5837" w14:paraId="25BADAC5" w14:textId="77777777">
        <w:tblPrEx>
          <w:tblCellMar>
            <w:top w:w="0" w:type="dxa"/>
            <w:bottom w:w="0" w:type="dxa"/>
          </w:tblCellMar>
        </w:tblPrEx>
        <w:tc>
          <w:tcPr>
            <w:tcW w:w="3096" w:type="dxa"/>
          </w:tcPr>
          <w:p w14:paraId="7098417A"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פלדה מצופה</w:t>
            </w:r>
          </w:p>
        </w:tc>
        <w:tc>
          <w:tcPr>
            <w:tcW w:w="3096" w:type="dxa"/>
          </w:tcPr>
          <w:p w14:paraId="1C14D172"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מוט</w:t>
            </w:r>
          </w:p>
        </w:tc>
        <w:tc>
          <w:tcPr>
            <w:tcW w:w="3096" w:type="dxa"/>
          </w:tcPr>
          <w:p w14:paraId="65B3BA15"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tl/>
              </w:rPr>
            </w:pPr>
            <w:r>
              <w:rPr>
                <w:rStyle w:val="default"/>
                <w:rFonts w:cs="FrankRuehl" w:hint="cs"/>
                <w:rtl/>
              </w:rPr>
              <w:t xml:space="preserve">קוטר </w:t>
            </w:r>
            <w:r>
              <w:rPr>
                <w:rStyle w:val="default"/>
                <w:rFonts w:cs="FrankRuehl"/>
                <w:rtl/>
              </w:rPr>
              <w:t>–</w:t>
            </w:r>
            <w:r>
              <w:rPr>
                <w:rStyle w:val="default"/>
                <w:rFonts w:cs="FrankRuehl" w:hint="cs"/>
                <w:rtl/>
              </w:rPr>
              <w:t xml:space="preserve"> 12.5 מ"מ</w:t>
            </w:r>
          </w:p>
          <w:p w14:paraId="3AF6B642" w14:textId="77777777" w:rsidR="00DD5837" w:rsidRDefault="00DD583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rPr>
            </w:pPr>
            <w:r>
              <w:rPr>
                <w:rStyle w:val="default"/>
                <w:rFonts w:cs="FrankRuehl" w:hint="cs"/>
                <w:rtl/>
              </w:rPr>
              <w:t xml:space="preserve">אורך </w:t>
            </w:r>
            <w:r>
              <w:rPr>
                <w:rStyle w:val="default"/>
                <w:rFonts w:cs="FrankRuehl"/>
                <w:rtl/>
              </w:rPr>
              <w:t>–</w:t>
            </w:r>
            <w:r>
              <w:rPr>
                <w:rStyle w:val="default"/>
                <w:rFonts w:cs="FrankRuehl" w:hint="cs"/>
                <w:rtl/>
              </w:rPr>
              <w:t xml:space="preserve"> 2 מטרים</w:t>
            </w:r>
          </w:p>
        </w:tc>
      </w:tr>
    </w:tbl>
    <w:p w14:paraId="0C677469"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לוח יכול שיהיה ממתכת מלאה, מחורצת או מחוררת.</w:t>
      </w:r>
    </w:p>
    <w:p w14:paraId="77E9A680"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המידות המזעריות של אלקטרודת הארקת יסוד יהיו לפי תקנות הארקות יסוד.</w:t>
      </w:r>
    </w:p>
    <w:p w14:paraId="59A56BD8" w14:textId="77777777" w:rsidR="009C178B" w:rsidRDefault="009C178B">
      <w:pPr>
        <w:pStyle w:val="P00"/>
        <w:spacing w:before="72"/>
        <w:ind w:left="0" w:right="1134"/>
        <w:rPr>
          <w:rStyle w:val="default"/>
          <w:rFonts w:cs="FrankRuehl" w:hint="cs"/>
          <w:rtl/>
        </w:rPr>
      </w:pPr>
      <w:bookmarkStart w:id="22" w:name="Seif19"/>
      <w:bookmarkEnd w:id="22"/>
      <w:r>
        <w:rPr>
          <w:lang w:val="he-IL"/>
        </w:rPr>
        <w:pict w14:anchorId="36063772">
          <v:rect id="_x0000_s1045" style="position:absolute;left:0;text-align:left;margin-left:464.5pt;margin-top:8.05pt;width:75.05pt;height:26.9pt;z-index:251633152" filled="f" stroked="f" strokecolor="lime" strokeweight=".25pt">
            <v:textbox inset="0,0,0,0">
              <w:txbxContent>
                <w:p w14:paraId="3FBE3B61" w14:textId="77777777" w:rsidR="009C178B" w:rsidRDefault="009C178B">
                  <w:pPr>
                    <w:spacing w:line="160" w:lineRule="exact"/>
                    <w:jc w:val="left"/>
                    <w:rPr>
                      <w:rFonts w:cs="Miriam" w:hint="cs"/>
                      <w:noProof/>
                      <w:sz w:val="18"/>
                      <w:szCs w:val="18"/>
                      <w:rtl/>
                    </w:rPr>
                  </w:pPr>
                  <w:r>
                    <w:rPr>
                      <w:rFonts w:cs="Miriam" w:hint="cs"/>
                      <w:sz w:val="18"/>
                      <w:szCs w:val="18"/>
                      <w:rtl/>
                    </w:rPr>
                    <w:t>מרחק בין אלקטרודות אנכיות נפרדות ליעודים שונים</w:t>
                  </w:r>
                </w:p>
              </w:txbxContent>
            </v:textbox>
            <w10:anchorlock/>
          </v:rect>
        </w:pict>
      </w:r>
      <w:r>
        <w:rPr>
          <w:rStyle w:val="big-number"/>
          <w:rFonts w:cs="Miriam" w:hint="cs"/>
          <w:rtl/>
        </w:rPr>
        <w:t>19</w:t>
      </w:r>
      <w:r>
        <w:rPr>
          <w:rStyle w:val="big-number"/>
          <w:rFonts w:cs="Miriam"/>
          <w:rtl/>
        </w:rPr>
        <w:t>.</w:t>
      </w:r>
      <w:r>
        <w:rPr>
          <w:rStyle w:val="big-number"/>
          <w:rFonts w:cs="Miriam"/>
          <w:rtl/>
        </w:rPr>
        <w:tab/>
      </w:r>
      <w:r>
        <w:rPr>
          <w:rStyle w:val="default"/>
          <w:rFonts w:cs="FrankRuehl" w:hint="cs"/>
          <w:rtl/>
        </w:rPr>
        <w:t>המרחק המזערי בין אלקטרודות אנכיות נפרדות ליעודים שונים כגון: הארקת שיטה, הארקת הגנה במתח נמוך או גבוה, הארקת מגיני ברק, הארקת קולטי ברק וכדומה, יהיה שווה לעומק האלקטרודה העמוקה ביותר ולא פחות מחמישה מטרים, כך שלא יהיו בתחום השפעה הדדית.</w:t>
      </w:r>
    </w:p>
    <w:p w14:paraId="3A271450" w14:textId="77777777" w:rsidR="009C178B" w:rsidRDefault="009C178B">
      <w:pPr>
        <w:pStyle w:val="P00"/>
        <w:spacing w:before="72"/>
        <w:ind w:left="0" w:right="1134"/>
        <w:rPr>
          <w:rStyle w:val="default"/>
          <w:rFonts w:cs="FrankRuehl" w:hint="cs"/>
          <w:rtl/>
        </w:rPr>
      </w:pPr>
      <w:bookmarkStart w:id="23" w:name="Seif20"/>
      <w:bookmarkEnd w:id="23"/>
      <w:r>
        <w:rPr>
          <w:lang w:val="he-IL"/>
        </w:rPr>
        <w:pict w14:anchorId="2789E7C8">
          <v:rect id="_x0000_s1046" style="position:absolute;left:0;text-align:left;margin-left:464.5pt;margin-top:8.05pt;width:75.05pt;height:20.8pt;z-index:251634176" filled="f" stroked="f" strokecolor="lime" strokeweight=".25pt">
            <v:textbox inset="0,0,0,0">
              <w:txbxContent>
                <w:p w14:paraId="06050D6F" w14:textId="77777777" w:rsidR="009C178B" w:rsidRDefault="009C178B">
                  <w:pPr>
                    <w:spacing w:line="160" w:lineRule="exact"/>
                    <w:jc w:val="left"/>
                    <w:rPr>
                      <w:rFonts w:cs="Miriam" w:hint="cs"/>
                      <w:noProof/>
                      <w:sz w:val="18"/>
                      <w:szCs w:val="18"/>
                      <w:rtl/>
                    </w:rPr>
                  </w:pPr>
                  <w:r>
                    <w:rPr>
                      <w:rFonts w:cs="Miriam" w:hint="cs"/>
                      <w:sz w:val="18"/>
                      <w:szCs w:val="18"/>
                      <w:rtl/>
                    </w:rPr>
                    <w:t>אלקטרודות נפרדות ומשותפות</w:t>
                  </w:r>
                </w:p>
              </w:txbxContent>
            </v:textbox>
            <w10:anchorlock/>
          </v:rect>
        </w:pict>
      </w:r>
      <w:r>
        <w:rPr>
          <w:rStyle w:val="big-number"/>
          <w:rFonts w:cs="Miriam" w:hint="cs"/>
          <w:rtl/>
        </w:rPr>
        <w:t>20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לכל יעוד תותקן אלקטרודה נפרדת; אלקטרודה נפרדת משמעה שהיא מחוץ לתחום ההשפעה של אלקטרודה אחרת כנדרש בתקנה 19.</w:t>
      </w:r>
    </w:p>
    <w:p w14:paraId="0843088C"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להשתמש באותה אלקטרודה ליעודים שונים אם נתקיימו כל התנאים שלהלן:</w:t>
      </w:r>
    </w:p>
    <w:p w14:paraId="0EABA147"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ההתנגדות בין האלקטרודה למסה הכללית של האדמה עומדת בדרישות המפורטות בתקנה 21;</w:t>
      </w:r>
    </w:p>
    <w:p w14:paraId="6956E008"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מוליך הארקה לכל יעוד הוא נפרד עד למקום החיבור לפס השוואת הפוטנציאלים, לאלקטרודה או לפס מתכתי המחובר בשני מקומות לפחות לאלקטרודה.</w:t>
      </w:r>
    </w:p>
    <w:p w14:paraId="44DD786F" w14:textId="77777777" w:rsidR="009C178B" w:rsidRDefault="009C1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מערכות היעודים האמורים נמצאות בתחום ההשפעה של האלקטרודה.</w:t>
      </w:r>
    </w:p>
    <w:p w14:paraId="7F6218E1" w14:textId="77777777" w:rsidR="009C178B" w:rsidRDefault="009C178B">
      <w:pPr>
        <w:pStyle w:val="P00"/>
        <w:spacing w:before="72"/>
        <w:ind w:left="0" w:right="1134"/>
        <w:rPr>
          <w:rStyle w:val="default"/>
          <w:rFonts w:cs="FrankRuehl" w:hint="cs"/>
          <w:rtl/>
        </w:rPr>
      </w:pPr>
      <w:bookmarkStart w:id="24" w:name="Seif21"/>
      <w:bookmarkEnd w:id="24"/>
      <w:r>
        <w:rPr>
          <w:lang w:val="he-IL"/>
        </w:rPr>
        <w:pict w14:anchorId="708DB58D">
          <v:rect id="_x0000_s1047" style="position:absolute;left:0;text-align:left;margin-left:464.5pt;margin-top:8.05pt;width:75.05pt;height:46.25pt;z-index:251635200" filled="f" stroked="f" strokecolor="lime" strokeweight=".25pt">
            <v:textbox inset="0,0,0,0">
              <w:txbxContent>
                <w:p w14:paraId="790708DD" w14:textId="77777777" w:rsidR="009C178B" w:rsidRDefault="009C178B">
                  <w:pPr>
                    <w:spacing w:line="160" w:lineRule="exact"/>
                    <w:jc w:val="left"/>
                    <w:rPr>
                      <w:rFonts w:cs="Miriam" w:hint="cs"/>
                      <w:noProof/>
                      <w:sz w:val="18"/>
                      <w:szCs w:val="18"/>
                      <w:rtl/>
                    </w:rPr>
                  </w:pPr>
                  <w:r>
                    <w:rPr>
                      <w:rFonts w:cs="Miriam" w:hint="cs"/>
                      <w:sz w:val="18"/>
                      <w:szCs w:val="18"/>
                      <w:rtl/>
                    </w:rPr>
                    <w:t>התנגדות חשמלית בין האלקטרודות להארקת שיטה לבין המסה הכללית של האדמה</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ההתנגדות החשמלית השקולה בין האלקטרודות המיועדות להארקת שיטה במתח נמוך לבין המסה הכללית של האדמה לא תעלה על 5 אוהם.</w:t>
      </w:r>
    </w:p>
    <w:p w14:paraId="716178C8"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שההתנגדות האמורה במערכת חלוקה המיועדת להגנה באמצעות איפוס בלבד, לא תעלה על 20 אוהם.</w:t>
      </w:r>
    </w:p>
    <w:p w14:paraId="4363730A" w14:textId="77777777" w:rsidR="009C178B" w:rsidRDefault="009C178B">
      <w:pPr>
        <w:pStyle w:val="medium2-header"/>
        <w:keepLines w:val="0"/>
        <w:spacing w:before="72"/>
        <w:ind w:left="0" w:right="1134"/>
        <w:outlineLvl w:val="0"/>
        <w:rPr>
          <w:rFonts w:cs="FrankRuehl" w:hint="cs"/>
          <w:noProof/>
          <w:sz w:val="26"/>
          <w:szCs w:val="26"/>
          <w:rtl/>
        </w:rPr>
      </w:pPr>
      <w:bookmarkStart w:id="25" w:name="med4"/>
      <w:bookmarkEnd w:id="25"/>
      <w:r>
        <w:rPr>
          <w:rFonts w:cs="FrankRuehl" w:hint="cs"/>
          <w:noProof/>
          <w:sz w:val="26"/>
          <w:szCs w:val="26"/>
          <w:rtl/>
        </w:rPr>
        <w:t>פרק ה': מוליך הארקה, מבנהו והתקנתו</w:t>
      </w:r>
    </w:p>
    <w:p w14:paraId="59410D24" w14:textId="77777777" w:rsidR="009C178B" w:rsidRDefault="009C178B">
      <w:pPr>
        <w:pStyle w:val="P00"/>
        <w:spacing w:before="72"/>
        <w:ind w:left="0" w:right="1134"/>
        <w:rPr>
          <w:rStyle w:val="default"/>
          <w:rFonts w:cs="FrankRuehl" w:hint="cs"/>
          <w:rtl/>
        </w:rPr>
      </w:pPr>
      <w:bookmarkStart w:id="26" w:name="Seif22"/>
      <w:bookmarkEnd w:id="26"/>
      <w:r>
        <w:rPr>
          <w:lang w:val="he-IL"/>
        </w:rPr>
        <w:pict w14:anchorId="077AD085">
          <v:rect id="_x0000_s1048" style="position:absolute;left:0;text-align:left;margin-left:464.5pt;margin-top:8.05pt;width:75.05pt;height:20.8pt;z-index:251636224" filled="f" stroked="f" strokecolor="lime" strokeweight=".25pt">
            <v:textbox inset="0,0,0,0">
              <w:txbxContent>
                <w:p w14:paraId="00C2122E" w14:textId="77777777" w:rsidR="009C178B" w:rsidRDefault="009C178B">
                  <w:pPr>
                    <w:spacing w:line="160" w:lineRule="exact"/>
                    <w:jc w:val="left"/>
                    <w:rPr>
                      <w:rFonts w:cs="Miriam" w:hint="cs"/>
                      <w:noProof/>
                      <w:sz w:val="18"/>
                      <w:szCs w:val="18"/>
                      <w:rtl/>
                    </w:rPr>
                  </w:pPr>
                  <w:r>
                    <w:rPr>
                      <w:rFonts w:cs="Miriam" w:hint="cs"/>
                      <w:sz w:val="18"/>
                      <w:szCs w:val="18"/>
                      <w:rtl/>
                    </w:rPr>
                    <w:t>תכונות מיכניות של מוליך הארקה</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cs="FrankRuehl" w:hint="cs"/>
          <w:rtl/>
        </w:rPr>
        <w:t>למוליך הארקה יהיה חוזק מיכני מספיק והוא יהיה עשוי מתכת עמידה בפני שיתוך מעיקרה או יוגן בהתאם.</w:t>
      </w:r>
    </w:p>
    <w:p w14:paraId="2FA1F4FF" w14:textId="77777777" w:rsidR="009C178B" w:rsidRDefault="009C178B">
      <w:pPr>
        <w:pStyle w:val="P00"/>
        <w:spacing w:before="72"/>
        <w:ind w:left="0" w:right="1134"/>
        <w:rPr>
          <w:rStyle w:val="default"/>
          <w:rFonts w:cs="FrankRuehl" w:hint="cs"/>
          <w:rtl/>
        </w:rPr>
      </w:pPr>
      <w:bookmarkStart w:id="27" w:name="Seif23"/>
      <w:bookmarkEnd w:id="27"/>
      <w:r>
        <w:rPr>
          <w:lang w:val="he-IL"/>
        </w:rPr>
        <w:pict w14:anchorId="0D9E402F">
          <v:rect id="_x0000_s1049" style="position:absolute;left:0;text-align:left;margin-left:464.5pt;margin-top:8.05pt;width:75.05pt;height:20.8pt;z-index:251637248" filled="f" stroked="f" strokecolor="lime" strokeweight=".25pt">
            <v:textbox inset="0,0,0,0">
              <w:txbxContent>
                <w:p w14:paraId="2918A9D8" w14:textId="77777777" w:rsidR="009C178B" w:rsidRDefault="009C178B">
                  <w:pPr>
                    <w:spacing w:line="160" w:lineRule="exact"/>
                    <w:jc w:val="left"/>
                    <w:rPr>
                      <w:rFonts w:cs="Miriam" w:hint="cs"/>
                      <w:noProof/>
                      <w:sz w:val="18"/>
                      <w:szCs w:val="18"/>
                      <w:rtl/>
                    </w:rPr>
                  </w:pPr>
                  <w:r>
                    <w:rPr>
                      <w:rFonts w:cs="Miriam" w:hint="cs"/>
                      <w:sz w:val="18"/>
                      <w:szCs w:val="18"/>
                      <w:rtl/>
                    </w:rPr>
                    <w:t>הגנה בפני פגיעה מיכנית</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default"/>
          <w:rFonts w:cs="FrankRuehl" w:hint="cs"/>
          <w:rtl/>
        </w:rPr>
        <w:t>מוליך הארקה יוגן כראוי בכל מקום שבו קיימת סכנת פגיעה מיכנית.</w:t>
      </w:r>
    </w:p>
    <w:p w14:paraId="7340A915" w14:textId="77777777" w:rsidR="009C178B" w:rsidRDefault="009C178B">
      <w:pPr>
        <w:pStyle w:val="P00"/>
        <w:spacing w:before="72"/>
        <w:ind w:left="0" w:right="1134"/>
        <w:rPr>
          <w:rStyle w:val="default"/>
          <w:rFonts w:cs="FrankRuehl" w:hint="cs"/>
          <w:rtl/>
        </w:rPr>
      </w:pPr>
      <w:bookmarkStart w:id="28" w:name="Seif24"/>
      <w:bookmarkEnd w:id="28"/>
      <w:r>
        <w:rPr>
          <w:lang w:val="he-IL"/>
        </w:rPr>
        <w:pict w14:anchorId="0B10F197">
          <v:rect id="_x0000_s1050" style="position:absolute;left:0;text-align:left;margin-left:464.5pt;margin-top:8.05pt;width:75.05pt;height:15.1pt;z-index:251638272" filled="f" stroked="f" strokecolor="lime" strokeweight=".25pt">
            <v:textbox inset="0,0,0,0">
              <w:txbxContent>
                <w:p w14:paraId="3CD750E6" w14:textId="77777777" w:rsidR="009C178B" w:rsidRDefault="009C178B">
                  <w:pPr>
                    <w:spacing w:line="160" w:lineRule="exact"/>
                    <w:jc w:val="left"/>
                    <w:rPr>
                      <w:rFonts w:cs="Miriam" w:hint="cs"/>
                      <w:noProof/>
                      <w:sz w:val="18"/>
                      <w:szCs w:val="18"/>
                      <w:rtl/>
                    </w:rPr>
                  </w:pPr>
                  <w:r>
                    <w:rPr>
                      <w:rFonts w:cs="Miriam" w:hint="cs"/>
                      <w:sz w:val="18"/>
                      <w:szCs w:val="18"/>
                      <w:rtl/>
                    </w:rPr>
                    <w:t>התקנה על חומר דליק</w:t>
                  </w:r>
                </w:p>
              </w:txbxContent>
            </v:textbox>
            <w10:anchorlock/>
          </v:rect>
        </w:pict>
      </w:r>
      <w:r>
        <w:rPr>
          <w:rStyle w:val="big-number"/>
          <w:rFonts w:cs="Miriam" w:hint="cs"/>
          <w:rtl/>
        </w:rPr>
        <w:t>24</w:t>
      </w:r>
      <w:r>
        <w:rPr>
          <w:rStyle w:val="big-number"/>
          <w:rFonts w:cs="Miriam"/>
          <w:rtl/>
        </w:rPr>
        <w:t>.</w:t>
      </w:r>
      <w:r>
        <w:rPr>
          <w:rStyle w:val="big-number"/>
          <w:rFonts w:cs="Miriam"/>
          <w:rtl/>
        </w:rPr>
        <w:tab/>
      </w:r>
      <w:r>
        <w:rPr>
          <w:rStyle w:val="default"/>
          <w:rFonts w:cs="FrankRuehl" w:hint="cs"/>
          <w:rtl/>
        </w:rPr>
        <w:t>לא יותקן מוליך הארקה במישרין על חומר דליק, אלא אם כן קיימת ביניהם חציצה מחומר בלתי דליק.</w:t>
      </w:r>
    </w:p>
    <w:p w14:paraId="12A391A7" w14:textId="77777777" w:rsidR="009C178B" w:rsidRDefault="009C178B">
      <w:pPr>
        <w:pStyle w:val="P00"/>
        <w:spacing w:before="72"/>
        <w:ind w:left="0" w:right="1134"/>
        <w:rPr>
          <w:rStyle w:val="default"/>
          <w:rFonts w:cs="FrankRuehl" w:hint="cs"/>
          <w:rtl/>
        </w:rPr>
      </w:pPr>
      <w:bookmarkStart w:id="29" w:name="Seif25"/>
      <w:bookmarkEnd w:id="29"/>
      <w:r>
        <w:rPr>
          <w:lang w:val="he-IL"/>
        </w:rPr>
        <w:pict w14:anchorId="2410EF45">
          <v:rect id="_x0000_s1051" style="position:absolute;left:0;text-align:left;margin-left:464.5pt;margin-top:8.05pt;width:75.05pt;height:11pt;z-index:251639296" filled="f" stroked="f" strokecolor="lime" strokeweight=".25pt">
            <v:textbox inset="0,0,0,0">
              <w:txbxContent>
                <w:p w14:paraId="6C3DE396" w14:textId="77777777" w:rsidR="009C178B" w:rsidRDefault="009C178B">
                  <w:pPr>
                    <w:spacing w:line="160" w:lineRule="exact"/>
                    <w:jc w:val="left"/>
                    <w:rPr>
                      <w:rFonts w:cs="Miriam" w:hint="cs"/>
                      <w:noProof/>
                      <w:sz w:val="18"/>
                      <w:szCs w:val="18"/>
                      <w:rtl/>
                    </w:rPr>
                  </w:pPr>
                  <w:r>
                    <w:rPr>
                      <w:rFonts w:cs="Miriam" w:hint="cs"/>
                      <w:sz w:val="18"/>
                      <w:szCs w:val="18"/>
                      <w:rtl/>
                    </w:rPr>
                    <w:t>מוליך הארקה וחיזוקו</w:t>
                  </w:r>
                </w:p>
              </w:txbxContent>
            </v:textbox>
            <w10:anchorlock/>
          </v:rect>
        </w:pict>
      </w:r>
      <w:r>
        <w:rPr>
          <w:rStyle w:val="big-number"/>
          <w:rFonts w:cs="Miriam" w:hint="cs"/>
          <w:rtl/>
        </w:rPr>
        <w:t>25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מוליך הארקה וחיזוקו יתאימו מבחינה אלקטרודינמית ותרמית לעוצמת זרם הקצר המרבי הצפוי לעבור דרכו מבלי לגרום לו נזק ומבלי לסכן את סביבתו.</w:t>
      </w:r>
    </w:p>
    <w:p w14:paraId="2817736F"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תובטח הרציפות החשמלית, בין נקודת החיבור של מוליך הארקה לאלקטרודה או לפס השוואת הפוטנציאלים ובין נקודה כלשהי של מערכת ההארקה.</w:t>
      </w:r>
    </w:p>
    <w:p w14:paraId="26B432E8"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החתך המזערי של מוליך הארקה, המותקן בנפרד, כולו או חלקו, מיתר מוליכי המעגל יהיה כמפורט להלן:</w:t>
      </w:r>
    </w:p>
    <w:p w14:paraId="6A11AFFE" w14:textId="77777777" w:rsidR="009C178B" w:rsidRDefault="009C178B">
      <w:pPr>
        <w:pStyle w:val="P00"/>
        <w:pBdr>
          <w:top w:val="single" w:sz="4" w:space="1" w:color="auto"/>
          <w:bottom w:val="single" w:sz="4" w:space="1" w:color="auto"/>
        </w:pBdr>
        <w:tabs>
          <w:tab w:val="clear" w:pos="1021"/>
          <w:tab w:val="clear" w:pos="1474"/>
          <w:tab w:val="clear" w:pos="1928"/>
          <w:tab w:val="clear" w:pos="2381"/>
          <w:tab w:val="clear" w:pos="2835"/>
          <w:tab w:val="clear" w:pos="6259"/>
          <w:tab w:val="left" w:pos="1701"/>
          <w:tab w:val="left" w:pos="3402"/>
          <w:tab w:val="left" w:pos="5103"/>
        </w:tabs>
        <w:spacing w:before="72"/>
        <w:ind w:left="0" w:right="1134"/>
        <w:rPr>
          <w:rStyle w:val="default"/>
          <w:rFonts w:cs="FrankRuehl" w:hint="cs"/>
          <w:sz w:val="22"/>
          <w:szCs w:val="22"/>
          <w:rtl/>
        </w:rPr>
      </w:pPr>
      <w:r>
        <w:rPr>
          <w:rStyle w:val="default"/>
          <w:rFonts w:cs="FrankRuehl" w:hint="cs"/>
          <w:sz w:val="22"/>
          <w:szCs w:val="22"/>
          <w:rtl/>
        </w:rPr>
        <w:tab/>
        <w:t>החומר</w:t>
      </w:r>
      <w:r>
        <w:rPr>
          <w:rStyle w:val="default"/>
          <w:rFonts w:cs="FrankRuehl" w:hint="cs"/>
          <w:sz w:val="22"/>
          <w:szCs w:val="22"/>
          <w:rtl/>
        </w:rPr>
        <w:tab/>
        <w:t>צורת המוליך</w:t>
      </w:r>
      <w:r>
        <w:rPr>
          <w:rStyle w:val="default"/>
          <w:rFonts w:cs="FrankRuehl" w:hint="cs"/>
          <w:sz w:val="22"/>
          <w:szCs w:val="22"/>
          <w:rtl/>
        </w:rPr>
        <w:tab/>
        <w:t>מקום התקנה</w:t>
      </w:r>
      <w:r>
        <w:rPr>
          <w:rStyle w:val="default"/>
          <w:rFonts w:cs="FrankRuehl" w:hint="cs"/>
          <w:sz w:val="22"/>
          <w:szCs w:val="22"/>
          <w:rtl/>
        </w:rPr>
        <w:tab/>
        <w:t>מידות מזעריות</w:t>
      </w:r>
    </w:p>
    <w:p w14:paraId="43998894" w14:textId="77777777" w:rsidR="009C178B" w:rsidRDefault="009C178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נחושת</w:t>
      </w:r>
    </w:p>
    <w:p w14:paraId="74195F6B"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1.1</w:t>
      </w:r>
      <w:r>
        <w:rPr>
          <w:rStyle w:val="default"/>
          <w:rFonts w:cs="FrankRuehl" w:hint="cs"/>
          <w:rtl/>
        </w:rPr>
        <w:tab/>
        <w:t>מוליך יחיד</w:t>
      </w:r>
      <w:r>
        <w:rPr>
          <w:rStyle w:val="default"/>
          <w:rFonts w:cs="FrankRuehl" w:hint="cs"/>
          <w:rtl/>
        </w:rPr>
        <w:tab/>
        <w:t>מחוץ למבנה</w:t>
      </w:r>
      <w:r>
        <w:rPr>
          <w:rStyle w:val="default"/>
          <w:rFonts w:cs="FrankRuehl" w:hint="cs"/>
          <w:rtl/>
        </w:rPr>
        <w:tab/>
        <w:t xml:space="preserve">חתך </w:t>
      </w:r>
      <w:r>
        <w:rPr>
          <w:rStyle w:val="default"/>
          <w:rFonts w:cs="FrankRuehl"/>
          <w:rtl/>
        </w:rPr>
        <w:t>–</w:t>
      </w:r>
      <w:r>
        <w:rPr>
          <w:rStyle w:val="default"/>
          <w:rFonts w:cs="FrankRuehl" w:hint="cs"/>
          <w:rtl/>
        </w:rPr>
        <w:t xml:space="preserve"> 6 ממ"ר</w:t>
      </w:r>
    </w:p>
    <w:p w14:paraId="0C6E7AEB"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1.2</w:t>
      </w:r>
      <w:r>
        <w:rPr>
          <w:rStyle w:val="default"/>
          <w:rFonts w:cs="FrankRuehl" w:hint="cs"/>
          <w:rtl/>
        </w:rPr>
        <w:tab/>
        <w:t>מוליך שזור</w:t>
      </w:r>
      <w:r>
        <w:rPr>
          <w:rStyle w:val="default"/>
          <w:rFonts w:cs="FrankRuehl" w:hint="cs"/>
          <w:rtl/>
        </w:rPr>
        <w:tab/>
        <w:t>ברשת עילית</w:t>
      </w:r>
      <w:r>
        <w:rPr>
          <w:rStyle w:val="default"/>
          <w:rFonts w:cs="FrankRuehl" w:hint="cs"/>
          <w:rtl/>
        </w:rPr>
        <w:tab/>
        <w:t xml:space="preserve">חתך </w:t>
      </w:r>
      <w:r>
        <w:rPr>
          <w:rStyle w:val="default"/>
          <w:rFonts w:cs="FrankRuehl"/>
          <w:rtl/>
        </w:rPr>
        <w:t>–</w:t>
      </w:r>
      <w:r>
        <w:rPr>
          <w:rStyle w:val="default"/>
          <w:rFonts w:cs="FrankRuehl" w:hint="cs"/>
          <w:rtl/>
        </w:rPr>
        <w:t xml:space="preserve"> 16 ממ"ר</w:t>
      </w:r>
    </w:p>
    <w:p w14:paraId="056E4458"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1.7 מ"מ</w:t>
      </w:r>
    </w:p>
    <w:p w14:paraId="72409592"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1.3</w:t>
      </w:r>
      <w:r>
        <w:rPr>
          <w:rStyle w:val="default"/>
          <w:rFonts w:cs="FrankRuehl" w:hint="cs"/>
          <w:rtl/>
        </w:rPr>
        <w:tab/>
        <w:t>מוליך יחיד</w:t>
      </w:r>
      <w:r>
        <w:rPr>
          <w:rStyle w:val="default"/>
          <w:rFonts w:cs="FrankRuehl" w:hint="cs"/>
          <w:rtl/>
        </w:rPr>
        <w:tab/>
        <w:t>בתוך מבנה</w:t>
      </w:r>
      <w:r>
        <w:rPr>
          <w:rStyle w:val="default"/>
          <w:rFonts w:cs="FrankRuehl" w:hint="cs"/>
          <w:rtl/>
        </w:rPr>
        <w:tab/>
        <w:t xml:space="preserve">חתך </w:t>
      </w:r>
      <w:r>
        <w:rPr>
          <w:rStyle w:val="default"/>
          <w:rFonts w:cs="FrankRuehl"/>
          <w:rtl/>
        </w:rPr>
        <w:t>–</w:t>
      </w:r>
      <w:r>
        <w:rPr>
          <w:rStyle w:val="default"/>
          <w:rFonts w:cs="FrankRuehl" w:hint="cs"/>
          <w:rtl/>
        </w:rPr>
        <w:t xml:space="preserve"> 4 ממ"ר</w:t>
      </w:r>
    </w:p>
    <w:p w14:paraId="32B6E552"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1.4</w:t>
      </w:r>
      <w:r>
        <w:rPr>
          <w:rStyle w:val="default"/>
          <w:rFonts w:cs="FrankRuehl" w:hint="cs"/>
          <w:rtl/>
        </w:rPr>
        <w:tab/>
        <w:t>פס</w:t>
      </w:r>
      <w:r>
        <w:rPr>
          <w:rStyle w:val="default"/>
          <w:rFonts w:cs="FrankRuehl" w:hint="cs"/>
          <w:rtl/>
        </w:rPr>
        <w:tab/>
        <w:t>בתוך מבנה</w:t>
      </w:r>
      <w:r>
        <w:rPr>
          <w:rStyle w:val="default"/>
          <w:rFonts w:cs="FrankRuehl" w:hint="cs"/>
          <w:rtl/>
        </w:rPr>
        <w:tab/>
        <w:t xml:space="preserve">חתך </w:t>
      </w:r>
      <w:r>
        <w:rPr>
          <w:rStyle w:val="default"/>
          <w:rFonts w:cs="FrankRuehl"/>
          <w:rtl/>
        </w:rPr>
        <w:t>–</w:t>
      </w:r>
      <w:r>
        <w:rPr>
          <w:rStyle w:val="default"/>
          <w:rFonts w:cs="FrankRuehl" w:hint="cs"/>
          <w:rtl/>
        </w:rPr>
        <w:t xml:space="preserve"> 4 ממ"ר</w:t>
      </w:r>
    </w:p>
    <w:p w14:paraId="2D884831"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1.0 מ"מ</w:t>
      </w:r>
    </w:p>
    <w:p w14:paraId="60464BA0"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1.5</w:t>
      </w:r>
      <w:r>
        <w:rPr>
          <w:rStyle w:val="default"/>
          <w:rFonts w:cs="FrankRuehl" w:hint="cs"/>
          <w:rtl/>
        </w:rPr>
        <w:tab/>
        <w:t>מוליך שזור</w:t>
      </w:r>
      <w:r>
        <w:rPr>
          <w:rStyle w:val="default"/>
          <w:rFonts w:cs="FrankRuehl" w:hint="cs"/>
          <w:rtl/>
        </w:rPr>
        <w:tab/>
        <w:t>טמון באדמה</w:t>
      </w:r>
      <w:r>
        <w:rPr>
          <w:rStyle w:val="default"/>
          <w:rFonts w:cs="FrankRuehl" w:hint="cs"/>
          <w:rtl/>
        </w:rPr>
        <w:tab/>
        <w:t xml:space="preserve">חתך </w:t>
      </w:r>
      <w:r>
        <w:rPr>
          <w:rStyle w:val="default"/>
          <w:rFonts w:cs="FrankRuehl"/>
          <w:rtl/>
        </w:rPr>
        <w:t>–</w:t>
      </w:r>
      <w:r>
        <w:rPr>
          <w:rStyle w:val="default"/>
          <w:rFonts w:cs="FrankRuehl" w:hint="cs"/>
          <w:rtl/>
        </w:rPr>
        <w:t xml:space="preserve"> 25 ממ"ר</w:t>
      </w:r>
    </w:p>
    <w:p w14:paraId="03D03270"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2.1 מ"מ</w:t>
      </w:r>
    </w:p>
    <w:p w14:paraId="652BA915"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1.6</w:t>
      </w:r>
      <w:r>
        <w:rPr>
          <w:rStyle w:val="default"/>
          <w:rFonts w:cs="FrankRuehl" w:hint="cs"/>
          <w:rtl/>
        </w:rPr>
        <w:tab/>
        <w:t>פס</w:t>
      </w:r>
      <w:r>
        <w:rPr>
          <w:rStyle w:val="default"/>
          <w:rFonts w:cs="FrankRuehl" w:hint="cs"/>
          <w:rtl/>
        </w:rPr>
        <w:tab/>
        <w:t>טמון באדמה</w:t>
      </w:r>
      <w:r>
        <w:rPr>
          <w:rStyle w:val="default"/>
          <w:rFonts w:cs="FrankRuehl" w:hint="cs"/>
          <w:rtl/>
        </w:rPr>
        <w:tab/>
        <w:t xml:space="preserve">חתך </w:t>
      </w:r>
      <w:r>
        <w:rPr>
          <w:rStyle w:val="default"/>
          <w:rFonts w:cs="FrankRuehl"/>
          <w:rtl/>
        </w:rPr>
        <w:t>–</w:t>
      </w:r>
      <w:r>
        <w:rPr>
          <w:rStyle w:val="default"/>
          <w:rFonts w:cs="FrankRuehl" w:hint="cs"/>
          <w:rtl/>
        </w:rPr>
        <w:t xml:space="preserve"> 25 ממ"ר</w:t>
      </w:r>
    </w:p>
    <w:p w14:paraId="570285E3"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2.0 מ"מ</w:t>
      </w:r>
    </w:p>
    <w:p w14:paraId="16D72797" w14:textId="77777777" w:rsidR="009C178B" w:rsidRDefault="009C178B">
      <w:pPr>
        <w:pStyle w:val="P00"/>
        <w:pBdr>
          <w:top w:val="single" w:sz="4" w:space="1" w:color="auto"/>
        </w:pBdr>
        <w:spacing w:before="72"/>
        <w:ind w:left="0" w:right="1134"/>
        <w:rPr>
          <w:rStyle w:val="default"/>
          <w:rFonts w:cs="FrankRuehl" w:hint="cs"/>
          <w:rtl/>
        </w:rPr>
      </w:pPr>
      <w:r>
        <w:rPr>
          <w:rStyle w:val="default"/>
          <w:rFonts w:cs="FrankRuehl" w:hint="cs"/>
          <w:rtl/>
        </w:rPr>
        <w:t>2.</w:t>
      </w:r>
      <w:r>
        <w:rPr>
          <w:rStyle w:val="default"/>
          <w:rFonts w:cs="FrankRuehl" w:hint="cs"/>
          <w:rtl/>
        </w:rPr>
        <w:tab/>
        <w:t>אלומיניום</w:t>
      </w:r>
    </w:p>
    <w:p w14:paraId="57168254"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2.1</w:t>
      </w:r>
      <w:r>
        <w:rPr>
          <w:rStyle w:val="default"/>
          <w:rFonts w:cs="FrankRuehl" w:hint="cs"/>
          <w:rtl/>
        </w:rPr>
        <w:tab/>
        <w:t>מוליך שזור</w:t>
      </w:r>
      <w:r>
        <w:rPr>
          <w:rStyle w:val="default"/>
          <w:rFonts w:cs="FrankRuehl" w:hint="cs"/>
          <w:rtl/>
        </w:rPr>
        <w:tab/>
        <w:t>מחוץ למבנה</w:t>
      </w:r>
      <w:r>
        <w:rPr>
          <w:rStyle w:val="default"/>
          <w:rFonts w:cs="FrankRuehl" w:hint="cs"/>
          <w:rtl/>
        </w:rPr>
        <w:tab/>
        <w:t xml:space="preserve">חתך </w:t>
      </w:r>
      <w:r>
        <w:rPr>
          <w:rStyle w:val="default"/>
          <w:rFonts w:cs="FrankRuehl"/>
          <w:rtl/>
        </w:rPr>
        <w:t>–</w:t>
      </w:r>
      <w:r>
        <w:rPr>
          <w:rStyle w:val="default"/>
          <w:rFonts w:cs="FrankRuehl" w:hint="cs"/>
          <w:rtl/>
        </w:rPr>
        <w:t xml:space="preserve"> 16 ממ"ר</w:t>
      </w:r>
    </w:p>
    <w:p w14:paraId="1592AC61"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1.7 מ"מ</w:t>
      </w:r>
    </w:p>
    <w:p w14:paraId="36EBD33D"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2.2</w:t>
      </w:r>
      <w:r>
        <w:rPr>
          <w:rStyle w:val="default"/>
          <w:rFonts w:cs="FrankRuehl" w:hint="cs"/>
          <w:rtl/>
        </w:rPr>
        <w:tab/>
        <w:t>מוליך שזור</w:t>
      </w:r>
      <w:r>
        <w:rPr>
          <w:rStyle w:val="default"/>
          <w:rFonts w:cs="FrankRuehl" w:hint="cs"/>
          <w:rtl/>
        </w:rPr>
        <w:tab/>
        <w:t>ברשת עילית</w:t>
      </w:r>
      <w:r>
        <w:rPr>
          <w:rStyle w:val="default"/>
          <w:rFonts w:cs="FrankRuehl" w:hint="cs"/>
          <w:rtl/>
        </w:rPr>
        <w:tab/>
        <w:t xml:space="preserve">חתך </w:t>
      </w:r>
      <w:r>
        <w:rPr>
          <w:rStyle w:val="default"/>
          <w:rFonts w:cs="FrankRuehl"/>
          <w:rtl/>
        </w:rPr>
        <w:t>–</w:t>
      </w:r>
      <w:r>
        <w:rPr>
          <w:rStyle w:val="default"/>
          <w:rFonts w:cs="FrankRuehl" w:hint="cs"/>
          <w:rtl/>
        </w:rPr>
        <w:t xml:space="preserve"> 25 ממ"ר</w:t>
      </w:r>
    </w:p>
    <w:p w14:paraId="1013A860"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2.1 מ"מ</w:t>
      </w:r>
    </w:p>
    <w:p w14:paraId="5D2F1CDA" w14:textId="77777777" w:rsidR="009C178B" w:rsidRDefault="009C178B">
      <w:pPr>
        <w:pStyle w:val="P00"/>
        <w:pBdr>
          <w:top w:val="single" w:sz="4" w:space="1" w:color="auto"/>
        </w:pBdr>
        <w:spacing w:before="72"/>
        <w:ind w:left="0" w:right="1134"/>
        <w:rPr>
          <w:rStyle w:val="default"/>
          <w:rFonts w:cs="FrankRuehl" w:hint="cs"/>
          <w:rtl/>
        </w:rPr>
      </w:pPr>
      <w:r>
        <w:rPr>
          <w:rStyle w:val="default"/>
          <w:rFonts w:cs="FrankRuehl" w:hint="cs"/>
          <w:rtl/>
        </w:rPr>
        <w:t>3.</w:t>
      </w:r>
      <w:r>
        <w:rPr>
          <w:rStyle w:val="default"/>
          <w:rFonts w:cs="FrankRuehl" w:hint="cs"/>
          <w:rtl/>
        </w:rPr>
        <w:tab/>
        <w:t>פלדה מגולוונת</w:t>
      </w:r>
    </w:p>
    <w:p w14:paraId="7372B6F3"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3.1</w:t>
      </w:r>
      <w:r>
        <w:rPr>
          <w:rStyle w:val="default"/>
          <w:rFonts w:cs="FrankRuehl" w:hint="cs"/>
          <w:rtl/>
        </w:rPr>
        <w:tab/>
        <w:t>מוליך שזור</w:t>
      </w:r>
      <w:r>
        <w:rPr>
          <w:rStyle w:val="default"/>
          <w:rFonts w:cs="FrankRuehl" w:hint="cs"/>
          <w:rtl/>
        </w:rPr>
        <w:tab/>
        <w:t>מחוץ למבנה</w:t>
      </w:r>
      <w:r>
        <w:rPr>
          <w:rStyle w:val="default"/>
          <w:rFonts w:cs="FrankRuehl" w:hint="cs"/>
          <w:rtl/>
        </w:rPr>
        <w:tab/>
        <w:t xml:space="preserve">חתך </w:t>
      </w:r>
      <w:r>
        <w:rPr>
          <w:rStyle w:val="default"/>
          <w:rFonts w:cs="FrankRuehl"/>
          <w:rtl/>
        </w:rPr>
        <w:t>–</w:t>
      </w:r>
      <w:r>
        <w:rPr>
          <w:rStyle w:val="default"/>
          <w:rFonts w:cs="FrankRuehl" w:hint="cs"/>
          <w:rtl/>
        </w:rPr>
        <w:t xml:space="preserve"> 16 ממ"ר</w:t>
      </w:r>
    </w:p>
    <w:p w14:paraId="12E18DBA"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1.7 מ"מ</w:t>
      </w:r>
    </w:p>
    <w:p w14:paraId="7206DF60"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3.2</w:t>
      </w:r>
      <w:r>
        <w:rPr>
          <w:rStyle w:val="default"/>
          <w:rFonts w:cs="FrankRuehl" w:hint="cs"/>
          <w:rtl/>
        </w:rPr>
        <w:tab/>
        <w:t>מוליך שזור</w:t>
      </w:r>
      <w:r>
        <w:rPr>
          <w:rStyle w:val="default"/>
          <w:rFonts w:cs="FrankRuehl" w:hint="cs"/>
          <w:rtl/>
        </w:rPr>
        <w:tab/>
        <w:t>טמון באדמה</w:t>
      </w:r>
      <w:r>
        <w:rPr>
          <w:rStyle w:val="default"/>
          <w:rFonts w:cs="FrankRuehl" w:hint="cs"/>
          <w:rtl/>
        </w:rPr>
        <w:tab/>
        <w:t xml:space="preserve">חתך </w:t>
      </w:r>
      <w:r>
        <w:rPr>
          <w:rStyle w:val="default"/>
          <w:rFonts w:cs="FrankRuehl"/>
          <w:rtl/>
        </w:rPr>
        <w:t>–</w:t>
      </w:r>
      <w:r>
        <w:rPr>
          <w:rStyle w:val="default"/>
          <w:rFonts w:cs="FrankRuehl" w:hint="cs"/>
          <w:rtl/>
        </w:rPr>
        <w:t xml:space="preserve"> 50 ממ"ר</w:t>
      </w:r>
    </w:p>
    <w:p w14:paraId="0CB458AB"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קוטר גיד </w:t>
      </w:r>
      <w:r>
        <w:rPr>
          <w:rStyle w:val="default"/>
          <w:rFonts w:cs="FrankRuehl"/>
          <w:rtl/>
        </w:rPr>
        <w:t>–</w:t>
      </w:r>
      <w:r>
        <w:rPr>
          <w:rStyle w:val="default"/>
          <w:rFonts w:cs="FrankRuehl" w:hint="cs"/>
          <w:rtl/>
        </w:rPr>
        <w:t xml:space="preserve"> 3.0 מ"מ</w:t>
      </w:r>
    </w:p>
    <w:p w14:paraId="7DBA5615"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3.3</w:t>
      </w:r>
      <w:r>
        <w:rPr>
          <w:rStyle w:val="default"/>
          <w:rFonts w:cs="FrankRuehl" w:hint="cs"/>
          <w:rtl/>
        </w:rPr>
        <w:tab/>
        <w:t>פס</w:t>
      </w:r>
      <w:r>
        <w:rPr>
          <w:rStyle w:val="default"/>
          <w:rFonts w:cs="FrankRuehl" w:hint="cs"/>
          <w:rtl/>
        </w:rPr>
        <w:tab/>
        <w:t>טמון באדמה</w:t>
      </w:r>
      <w:r>
        <w:rPr>
          <w:rStyle w:val="default"/>
          <w:rFonts w:cs="FrankRuehl" w:hint="cs"/>
          <w:rtl/>
        </w:rPr>
        <w:tab/>
        <w:t xml:space="preserve">חתך </w:t>
      </w:r>
      <w:r>
        <w:rPr>
          <w:rStyle w:val="default"/>
          <w:rFonts w:cs="FrankRuehl"/>
          <w:rtl/>
        </w:rPr>
        <w:t>–</w:t>
      </w:r>
      <w:r>
        <w:rPr>
          <w:rStyle w:val="default"/>
          <w:rFonts w:cs="FrankRuehl" w:hint="cs"/>
          <w:rtl/>
        </w:rPr>
        <w:t xml:space="preserve"> 50 ממ"ר</w:t>
      </w:r>
    </w:p>
    <w:p w14:paraId="70856C25"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4.0 מ"מ</w:t>
      </w:r>
    </w:p>
    <w:p w14:paraId="4992C5D8"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3.4</w:t>
      </w:r>
      <w:r>
        <w:rPr>
          <w:rStyle w:val="default"/>
          <w:rFonts w:cs="FrankRuehl" w:hint="cs"/>
          <w:rtl/>
        </w:rPr>
        <w:tab/>
        <w:t>מוליך יחיד</w:t>
      </w:r>
      <w:r>
        <w:rPr>
          <w:rStyle w:val="default"/>
          <w:rFonts w:cs="FrankRuehl" w:hint="cs"/>
          <w:rtl/>
        </w:rPr>
        <w:tab/>
        <w:t>בתוך מבנה</w:t>
      </w:r>
      <w:r>
        <w:rPr>
          <w:rStyle w:val="default"/>
          <w:rFonts w:cs="FrankRuehl" w:hint="cs"/>
          <w:rtl/>
        </w:rPr>
        <w:tab/>
        <w:t xml:space="preserve">חתך </w:t>
      </w:r>
      <w:r>
        <w:rPr>
          <w:rStyle w:val="default"/>
          <w:rFonts w:cs="FrankRuehl"/>
          <w:rtl/>
        </w:rPr>
        <w:t>–</w:t>
      </w:r>
      <w:r>
        <w:rPr>
          <w:rStyle w:val="default"/>
          <w:rFonts w:cs="FrankRuehl" w:hint="cs"/>
          <w:rtl/>
        </w:rPr>
        <w:t xml:space="preserve"> 12 ממ"ר</w:t>
      </w:r>
    </w:p>
    <w:p w14:paraId="1EBCD9CB"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624" w:right="1134"/>
        <w:rPr>
          <w:rStyle w:val="default"/>
          <w:rFonts w:cs="FrankRuehl" w:hint="cs"/>
          <w:rtl/>
        </w:rPr>
      </w:pPr>
      <w:r>
        <w:rPr>
          <w:rStyle w:val="default"/>
          <w:rFonts w:cs="FrankRuehl" w:hint="cs"/>
          <w:rtl/>
        </w:rPr>
        <w:t>3.5</w:t>
      </w:r>
      <w:r>
        <w:rPr>
          <w:rStyle w:val="default"/>
          <w:rFonts w:cs="FrankRuehl" w:hint="cs"/>
          <w:rtl/>
        </w:rPr>
        <w:tab/>
        <w:t>פס</w:t>
      </w:r>
      <w:r>
        <w:rPr>
          <w:rStyle w:val="default"/>
          <w:rFonts w:cs="FrankRuehl" w:hint="cs"/>
          <w:rtl/>
        </w:rPr>
        <w:tab/>
        <w:t>בתוך מבנה</w:t>
      </w:r>
      <w:r>
        <w:rPr>
          <w:rStyle w:val="default"/>
          <w:rFonts w:cs="FrankRuehl" w:hint="cs"/>
          <w:rtl/>
        </w:rPr>
        <w:tab/>
        <w:t xml:space="preserve">חתך </w:t>
      </w:r>
      <w:r>
        <w:rPr>
          <w:rStyle w:val="default"/>
          <w:rFonts w:cs="FrankRuehl"/>
          <w:rtl/>
        </w:rPr>
        <w:t>–</w:t>
      </w:r>
      <w:r>
        <w:rPr>
          <w:rStyle w:val="default"/>
          <w:rFonts w:cs="FrankRuehl" w:hint="cs"/>
          <w:rtl/>
        </w:rPr>
        <w:t xml:space="preserve"> 12 ממ"ר</w:t>
      </w:r>
    </w:p>
    <w:p w14:paraId="4DFC10EB" w14:textId="77777777" w:rsidR="009C178B" w:rsidRDefault="009C178B">
      <w:pPr>
        <w:pStyle w:val="P00"/>
        <w:tabs>
          <w:tab w:val="clear" w:pos="624"/>
          <w:tab w:val="clear" w:pos="1021"/>
          <w:tab w:val="clear" w:pos="1474"/>
          <w:tab w:val="clear" w:pos="1928"/>
          <w:tab w:val="clear" w:pos="2381"/>
          <w:tab w:val="clear" w:pos="2835"/>
          <w:tab w:val="clear" w:pos="6259"/>
          <w:tab w:val="left" w:pos="1701"/>
          <w:tab w:val="left" w:pos="3402"/>
          <w:tab w:val="left" w:pos="5103"/>
        </w:tabs>
        <w:spacing w:before="72"/>
        <w:ind w:left="5103" w:right="1134"/>
        <w:rPr>
          <w:rStyle w:val="default"/>
          <w:rFonts w:cs="FrankRuehl" w:hint="cs"/>
          <w:rtl/>
        </w:rPr>
      </w:pPr>
      <w:r>
        <w:rPr>
          <w:rStyle w:val="default"/>
          <w:rFonts w:cs="FrankRuehl" w:hint="cs"/>
          <w:rtl/>
        </w:rPr>
        <w:t xml:space="preserve">עובי </w:t>
      </w:r>
      <w:r>
        <w:rPr>
          <w:rStyle w:val="default"/>
          <w:rFonts w:cs="FrankRuehl"/>
          <w:rtl/>
        </w:rPr>
        <w:t>–</w:t>
      </w:r>
      <w:r>
        <w:rPr>
          <w:rStyle w:val="default"/>
          <w:rFonts w:cs="FrankRuehl" w:hint="cs"/>
          <w:rtl/>
        </w:rPr>
        <w:t xml:space="preserve"> 2.0 מ"מ</w:t>
      </w:r>
    </w:p>
    <w:p w14:paraId="5A21EED9" w14:textId="77777777" w:rsidR="009C178B" w:rsidRDefault="009C178B">
      <w:pPr>
        <w:pStyle w:val="P00"/>
        <w:spacing w:before="72"/>
        <w:ind w:left="0" w:right="1134"/>
        <w:rPr>
          <w:rStyle w:val="default"/>
          <w:rFonts w:cs="FrankRuehl" w:hint="cs"/>
          <w:rtl/>
        </w:rPr>
      </w:pPr>
      <w:r>
        <w:rPr>
          <w:rStyle w:val="default"/>
          <w:rFonts w:cs="FrankRuehl" w:hint="cs"/>
          <w:rtl/>
        </w:rPr>
        <w:t>במיתקן שבו קיימת אלקטרודת הארקת יסוד יהיה מוליך ההארקה כנדרש בתקנות הארקות יסוד.</w:t>
      </w:r>
    </w:p>
    <w:p w14:paraId="62D4CEC0" w14:textId="77777777" w:rsidR="009C178B" w:rsidRDefault="009C1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החתך המזערי של מוליך הארקה, המותקן כולו עם יתר מוליכי המעגל כך שביכולתו לבוא במגע איתם כגון בהתקנה בצינור משותף או בתעלה סגורה, יהיה בהתאמה לחתך מוליכי המופעים, כדלקמן:</w:t>
      </w:r>
    </w:p>
    <w:p w14:paraId="190C8660" w14:textId="77777777" w:rsidR="009C178B" w:rsidRDefault="009C178B">
      <w:pPr>
        <w:pStyle w:val="P00"/>
        <w:pBdr>
          <w:top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sz w:val="22"/>
          <w:szCs w:val="22"/>
          <w:rtl/>
        </w:rPr>
      </w:pPr>
      <w:r>
        <w:rPr>
          <w:rStyle w:val="default"/>
          <w:rFonts w:cs="FrankRuehl" w:hint="cs"/>
          <w:sz w:val="22"/>
          <w:szCs w:val="22"/>
          <w:rtl/>
        </w:rPr>
        <w:tab/>
        <w:t>חתך מוליך המופע</w:t>
      </w:r>
      <w:r>
        <w:rPr>
          <w:rStyle w:val="default"/>
          <w:rFonts w:cs="FrankRuehl" w:hint="cs"/>
          <w:sz w:val="22"/>
          <w:szCs w:val="22"/>
          <w:rtl/>
        </w:rPr>
        <w:tab/>
        <w:t>חתך מערי של מוליך הארקה</w:t>
      </w:r>
    </w:p>
    <w:p w14:paraId="108BD690" w14:textId="77777777" w:rsidR="009C178B" w:rsidRDefault="009C178B">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237"/>
        </w:tabs>
        <w:spacing w:before="0"/>
        <w:ind w:left="624" w:right="1134"/>
        <w:rPr>
          <w:rStyle w:val="default"/>
          <w:rFonts w:cs="FrankRuehl" w:hint="cs"/>
          <w:sz w:val="22"/>
          <w:szCs w:val="22"/>
          <w:rtl/>
        </w:rPr>
      </w:pPr>
      <w:r>
        <w:rPr>
          <w:rStyle w:val="default"/>
          <w:rFonts w:cs="FrankRuehl" w:hint="cs"/>
          <w:sz w:val="22"/>
          <w:szCs w:val="22"/>
          <w:rtl/>
        </w:rPr>
        <w:tab/>
        <w:t>(ממ"ר)</w:t>
      </w:r>
      <w:r>
        <w:rPr>
          <w:rStyle w:val="default"/>
          <w:rFonts w:cs="FrankRuehl" w:hint="cs"/>
          <w:sz w:val="22"/>
          <w:szCs w:val="22"/>
          <w:rtl/>
        </w:rPr>
        <w:tab/>
        <w:t>(ממ"ר)</w:t>
      </w:r>
    </w:p>
    <w:p w14:paraId="5FB302F0"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 xml:space="preserve">נחושת </w:t>
      </w:r>
      <w:r>
        <w:rPr>
          <w:rStyle w:val="default"/>
          <w:rFonts w:cs="FrankRuehl"/>
          <w:rtl/>
        </w:rPr>
        <w:t>–</w:t>
      </w:r>
      <w:r>
        <w:rPr>
          <w:rStyle w:val="default"/>
          <w:rFonts w:cs="FrankRuehl" w:hint="cs"/>
          <w:rtl/>
        </w:rPr>
        <w:t xml:space="preserve"> 1.5 עד 16 (כולל)</w:t>
      </w:r>
      <w:r>
        <w:rPr>
          <w:rStyle w:val="default"/>
          <w:rFonts w:cs="FrankRuehl" w:hint="cs"/>
          <w:rtl/>
        </w:rPr>
        <w:tab/>
        <w:t>נחושת בחתך שווה למוליך המופע</w:t>
      </w:r>
    </w:p>
    <w:p w14:paraId="7184ACF7"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אלומיניום 6 עד 16 (כולל)</w:t>
      </w:r>
      <w:r>
        <w:rPr>
          <w:rStyle w:val="default"/>
          <w:rFonts w:cs="FrankRuehl" w:hint="cs"/>
          <w:rtl/>
        </w:rPr>
        <w:tab/>
        <w:t>אלומיניום בחתך שווה למוליך המופע</w:t>
      </w:r>
    </w:p>
    <w:p w14:paraId="09EC82A2"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25</w:t>
      </w:r>
      <w:r>
        <w:rPr>
          <w:rStyle w:val="default"/>
          <w:rFonts w:cs="FrankRuehl" w:hint="cs"/>
          <w:rtl/>
        </w:rPr>
        <w:tab/>
        <w:t>16</w:t>
      </w:r>
    </w:p>
    <w:p w14:paraId="515C40EA"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35</w:t>
      </w:r>
      <w:r>
        <w:rPr>
          <w:rStyle w:val="default"/>
          <w:rFonts w:cs="FrankRuehl" w:hint="cs"/>
          <w:rtl/>
        </w:rPr>
        <w:tab/>
        <w:t>16</w:t>
      </w:r>
    </w:p>
    <w:p w14:paraId="5B333676"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50</w:t>
      </w:r>
      <w:r>
        <w:rPr>
          <w:rStyle w:val="default"/>
          <w:rFonts w:cs="FrankRuehl" w:hint="cs"/>
          <w:rtl/>
        </w:rPr>
        <w:tab/>
        <w:t>25</w:t>
      </w:r>
    </w:p>
    <w:p w14:paraId="56BD2475"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70</w:t>
      </w:r>
      <w:r>
        <w:rPr>
          <w:rStyle w:val="default"/>
          <w:rFonts w:cs="FrankRuehl" w:hint="cs"/>
          <w:rtl/>
        </w:rPr>
        <w:tab/>
        <w:t>35</w:t>
      </w:r>
    </w:p>
    <w:p w14:paraId="312C834F"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95</w:t>
      </w:r>
      <w:r>
        <w:rPr>
          <w:rStyle w:val="default"/>
          <w:rFonts w:cs="FrankRuehl" w:hint="cs"/>
          <w:rtl/>
        </w:rPr>
        <w:tab/>
        <w:t>50</w:t>
      </w:r>
    </w:p>
    <w:p w14:paraId="13B62945"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120</w:t>
      </w:r>
      <w:r>
        <w:rPr>
          <w:rStyle w:val="default"/>
          <w:rFonts w:cs="FrankRuehl" w:hint="cs"/>
          <w:rtl/>
        </w:rPr>
        <w:tab/>
        <w:t>70</w:t>
      </w:r>
    </w:p>
    <w:p w14:paraId="4E59FF0D"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150</w:t>
      </w:r>
      <w:r>
        <w:rPr>
          <w:rStyle w:val="default"/>
          <w:rFonts w:cs="FrankRuehl" w:hint="cs"/>
          <w:rtl/>
        </w:rPr>
        <w:tab/>
        <w:t>70</w:t>
      </w:r>
    </w:p>
    <w:p w14:paraId="6D9A7E65"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185</w:t>
      </w:r>
      <w:r>
        <w:rPr>
          <w:rStyle w:val="default"/>
          <w:rFonts w:cs="FrankRuehl" w:hint="cs"/>
          <w:rtl/>
        </w:rPr>
        <w:tab/>
        <w:t>95</w:t>
      </w:r>
    </w:p>
    <w:p w14:paraId="5AEFDF60"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240</w:t>
      </w:r>
      <w:r>
        <w:rPr>
          <w:rStyle w:val="default"/>
          <w:rFonts w:cs="FrankRuehl" w:hint="cs"/>
          <w:rtl/>
        </w:rPr>
        <w:tab/>
        <w:t>120</w:t>
      </w:r>
    </w:p>
    <w:p w14:paraId="3F595B4A" w14:textId="77777777" w:rsidR="009C178B" w:rsidRDefault="009C178B">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624" w:right="1134"/>
        <w:rPr>
          <w:rStyle w:val="default"/>
          <w:rFonts w:cs="FrankRuehl" w:hint="cs"/>
          <w:rtl/>
        </w:rPr>
      </w:pPr>
      <w:r>
        <w:rPr>
          <w:rStyle w:val="default"/>
          <w:rFonts w:cs="FrankRuehl" w:hint="cs"/>
          <w:rtl/>
        </w:rPr>
        <w:tab/>
        <w:t>300</w:t>
      </w:r>
      <w:r>
        <w:rPr>
          <w:rStyle w:val="default"/>
          <w:rFonts w:cs="FrankRuehl" w:hint="cs"/>
          <w:rtl/>
        </w:rPr>
        <w:tab/>
        <w:t>150</w:t>
      </w:r>
    </w:p>
    <w:p w14:paraId="620FF18F" w14:textId="77777777" w:rsidR="009C178B" w:rsidRDefault="009C178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היה מוליך הארקה מחומר שונה מחומר מוליכי המופעים, יהיה חתכו שווה ערך מבחינת המוליכות לנדרש בתקנת משנה (ד); מותקנים מוליכים אחדים במקביל עבור אותו מופע, כמתואר בתקנה 6(ב)(6) של תקנות החשמל (העמסה והגנה של מוליכים מבודדים פוליויניל כלוריד במתח עד 1000 וולט), התשמ"ב-1981, ייחשב החתך של מוליך המופע כסכום החתכים; היה סכום החתכים בעל ערך לא תקנה יבוא בחשבון הערך התקני הגבוה שמעליו וחתך מוליך הארקה ייבחר בהתאם לו.</w:t>
      </w:r>
    </w:p>
    <w:p w14:paraId="18B2E653" w14:textId="77777777" w:rsidR="009C178B" w:rsidRDefault="009C178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מוליך הארקה הכלול בפתיל יהיה כנדרש בתקן ישראלי ת"י 473.</w:t>
      </w:r>
    </w:p>
    <w:p w14:paraId="223ABCCB" w14:textId="77777777" w:rsidR="009C178B" w:rsidRDefault="009C178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משמש אותו מוליך הארקה למספר מעגלים יהיה חתכו כנדרש לגבי המעגל בעל חתך המופע הגדול ביותר.</w:t>
      </w:r>
    </w:p>
    <w:p w14:paraId="42698BE4" w14:textId="77777777" w:rsidR="009C178B" w:rsidRDefault="009C178B">
      <w:pPr>
        <w:pStyle w:val="P00"/>
        <w:spacing w:before="72"/>
        <w:ind w:left="0" w:right="1134"/>
        <w:rPr>
          <w:rStyle w:val="default"/>
          <w:rFonts w:cs="FrankRuehl" w:hint="cs"/>
          <w:rtl/>
        </w:rPr>
      </w:pPr>
      <w:bookmarkStart w:id="30" w:name="Seif26"/>
      <w:bookmarkEnd w:id="30"/>
      <w:r>
        <w:rPr>
          <w:lang w:val="he-IL"/>
        </w:rPr>
        <w:pict w14:anchorId="38B7F37F">
          <v:rect id="_x0000_s1052" style="position:absolute;left:0;text-align:left;margin-left:464.5pt;margin-top:8.05pt;width:75.05pt;height:11.8pt;z-index:251640320" filled="f" stroked="f" strokecolor="lime" strokeweight=".25pt">
            <v:textbox inset="0,0,0,0">
              <w:txbxContent>
                <w:p w14:paraId="440D5A27" w14:textId="77777777" w:rsidR="009C178B" w:rsidRDefault="009C178B">
                  <w:pPr>
                    <w:spacing w:line="160" w:lineRule="exact"/>
                    <w:jc w:val="left"/>
                    <w:rPr>
                      <w:rFonts w:cs="Miriam" w:hint="cs"/>
                      <w:noProof/>
                      <w:sz w:val="18"/>
                      <w:szCs w:val="18"/>
                      <w:rtl/>
                    </w:rPr>
                  </w:pPr>
                  <w:r>
                    <w:rPr>
                      <w:rFonts w:cs="Miriam" w:hint="cs"/>
                      <w:sz w:val="18"/>
                      <w:szCs w:val="18"/>
                      <w:rtl/>
                    </w:rPr>
                    <w:t>בידוד מוליך הארקה</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default"/>
          <w:rFonts w:cs="FrankRuehl" w:hint="cs"/>
          <w:rtl/>
        </w:rPr>
        <w:t>מוליך הארקה המותקן כך שביכולתו לבוא במגע עם המוליכים המבודדים של המעגל, כגון בהתקנה בצינור משותף או בתעלה סגורה, יהיה מבודד בדרגת הבידוד של המוליכים לפחות; היו המוליכים בעלי בידוד כפול, כגון כבל, יכול שמוליך הארקה יהיה ללא בידוד.</w:t>
      </w:r>
    </w:p>
    <w:p w14:paraId="662882FE" w14:textId="77777777" w:rsidR="009C178B" w:rsidRDefault="009C178B">
      <w:pPr>
        <w:pStyle w:val="P00"/>
        <w:spacing w:before="72"/>
        <w:ind w:left="0" w:right="1134"/>
        <w:rPr>
          <w:rStyle w:val="default"/>
          <w:rFonts w:cs="FrankRuehl" w:hint="cs"/>
          <w:rtl/>
        </w:rPr>
      </w:pPr>
      <w:bookmarkStart w:id="31" w:name="Seif27"/>
      <w:bookmarkEnd w:id="31"/>
      <w:r>
        <w:rPr>
          <w:lang w:val="he-IL"/>
        </w:rPr>
        <w:pict w14:anchorId="04052948">
          <v:rect id="_x0000_s1053" style="position:absolute;left:0;text-align:left;margin-left:464.5pt;margin-top:8.05pt;width:75.05pt;height:27.45pt;z-index:251641344" filled="f" stroked="f" strokecolor="lime" strokeweight=".25pt">
            <v:textbox inset="0,0,0,0">
              <w:txbxContent>
                <w:p w14:paraId="2995B6DB" w14:textId="77777777" w:rsidR="009C178B" w:rsidRDefault="009C178B">
                  <w:pPr>
                    <w:spacing w:line="160" w:lineRule="exact"/>
                    <w:jc w:val="left"/>
                    <w:rPr>
                      <w:rFonts w:cs="Miriam" w:hint="cs"/>
                      <w:noProof/>
                      <w:sz w:val="18"/>
                      <w:szCs w:val="18"/>
                      <w:rtl/>
                    </w:rPr>
                  </w:pPr>
                  <w:r>
                    <w:rPr>
                      <w:rFonts w:cs="Miriam" w:hint="cs"/>
                      <w:sz w:val="18"/>
                      <w:szCs w:val="18"/>
                      <w:rtl/>
                    </w:rPr>
                    <w:t>מערכת מתכתית המותרת כמוליך הארקה</w:t>
                  </w:r>
                </w:p>
              </w:txbxContent>
            </v:textbox>
            <w10:anchorlock/>
          </v:rect>
        </w:pict>
      </w:r>
      <w:r>
        <w:rPr>
          <w:rStyle w:val="big-number"/>
          <w:rFonts w:cs="Miriam" w:hint="cs"/>
          <w:rtl/>
        </w:rPr>
        <w:t>27</w:t>
      </w:r>
      <w:r>
        <w:rPr>
          <w:rStyle w:val="big-number"/>
          <w:rFonts w:cs="Miriam"/>
          <w:rtl/>
        </w:rPr>
        <w:t>.</w:t>
      </w:r>
      <w:r>
        <w:rPr>
          <w:rStyle w:val="big-number"/>
          <w:rFonts w:cs="Miriam"/>
          <w:rtl/>
        </w:rPr>
        <w:tab/>
      </w:r>
      <w:r>
        <w:rPr>
          <w:rStyle w:val="default"/>
          <w:rFonts w:cs="FrankRuehl" w:hint="cs"/>
          <w:rtl/>
        </w:rPr>
        <w:t>בנוסף למוליכי הארקה בהתאם לתקנה 25 מותר להשתמש במערכת כמפורט להלן כמוליך הארקה, ובלבד שהמערכת עשויה ממתכת, והיא קבועה, חתכה מתאים לזרם הקצר הצפוי לעבור דרכה והחיבורים בין חלקיה מבטיחים התנגדות מגע נמוכה דיה, לאורך ימים, כדי לקיים את תכליות ההארקה:</w:t>
      </w:r>
    </w:p>
    <w:p w14:paraId="3B3629F5" w14:textId="77777777" w:rsidR="009C178B" w:rsidRDefault="009C178B">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צנרת לאספקת מים במיבנים שהיו קיימים לפני תחילתן של תקנות אלה בלבד;</w:t>
      </w:r>
    </w:p>
    <w:p w14:paraId="27F4741F" w14:textId="77777777" w:rsidR="009C178B" w:rsidRDefault="009C17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תיל נושא כבל או ציוד חשמלי אחר;</w:t>
      </w:r>
    </w:p>
    <w:p w14:paraId="6817941D" w14:textId="77777777" w:rsidR="009C178B" w:rsidRDefault="009C178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מעטה או שריון של כבל.</w:t>
      </w:r>
    </w:p>
    <w:p w14:paraId="6B9A07FB"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פרט למקומות של סכנה מוגברת </w:t>
      </w:r>
      <w:r>
        <w:rPr>
          <w:rStyle w:val="default"/>
          <w:rFonts w:cs="FrankRuehl"/>
          <w:rtl/>
        </w:rPr>
        <w:t>–</w:t>
      </w:r>
    </w:p>
    <w:p w14:paraId="0F311429" w14:textId="77777777" w:rsidR="009C178B" w:rsidRDefault="009C178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מוביל למעט צינורות;</w:t>
      </w:r>
    </w:p>
    <w:p w14:paraId="68DF12A1" w14:textId="77777777" w:rsidR="009C178B" w:rsidRDefault="009C178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מעטה של ציוד חשמלי;</w:t>
      </w:r>
    </w:p>
    <w:p w14:paraId="50DA8AFF" w14:textId="77777777" w:rsidR="009C178B" w:rsidRDefault="009C178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מיבנה;</w:t>
      </w:r>
    </w:p>
    <w:p w14:paraId="6B1330AD" w14:textId="77777777" w:rsidR="009C178B" w:rsidRDefault="009C178B">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עמוד;</w:t>
      </w:r>
    </w:p>
    <w:p w14:paraId="5A3F4718" w14:textId="77777777" w:rsidR="009C178B" w:rsidRDefault="009C178B">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פסים לשינוע ציוד חשמלי.</w:t>
      </w:r>
    </w:p>
    <w:p w14:paraId="48975370" w14:textId="77777777" w:rsidR="009C178B" w:rsidRDefault="009C178B">
      <w:pPr>
        <w:pStyle w:val="P00"/>
        <w:spacing w:before="72"/>
        <w:ind w:left="0" w:right="1134"/>
        <w:rPr>
          <w:rStyle w:val="default"/>
          <w:rFonts w:cs="FrankRuehl" w:hint="cs"/>
          <w:rtl/>
        </w:rPr>
      </w:pPr>
      <w:bookmarkStart w:id="32" w:name="Seif28"/>
      <w:bookmarkEnd w:id="32"/>
      <w:r>
        <w:rPr>
          <w:lang w:val="he-IL"/>
        </w:rPr>
        <w:pict w14:anchorId="550D4FF9">
          <v:rect id="_x0000_s1054" style="position:absolute;left:0;text-align:left;margin-left:464.5pt;margin-top:8.05pt;width:75.05pt;height:26.35pt;z-index:251642368" filled="f" stroked="f" strokecolor="lime" strokeweight=".25pt">
            <v:textbox inset="0,0,0,0">
              <w:txbxContent>
                <w:p w14:paraId="34DD7AD4" w14:textId="77777777" w:rsidR="009C178B" w:rsidRDefault="009C178B">
                  <w:pPr>
                    <w:spacing w:line="160" w:lineRule="exact"/>
                    <w:jc w:val="left"/>
                    <w:rPr>
                      <w:rFonts w:cs="Miriam" w:hint="cs"/>
                      <w:noProof/>
                      <w:sz w:val="18"/>
                      <w:szCs w:val="18"/>
                      <w:rtl/>
                    </w:rPr>
                  </w:pPr>
                  <w:r>
                    <w:rPr>
                      <w:rFonts w:cs="Miriam" w:hint="cs"/>
                      <w:sz w:val="18"/>
                      <w:szCs w:val="18"/>
                      <w:rtl/>
                    </w:rPr>
                    <w:t>מערכת מתכתית האסורה כמוליך הארקה</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default"/>
          <w:rFonts w:cs="FrankRuehl" w:hint="cs"/>
          <w:rtl/>
        </w:rPr>
        <w:t>לא ישתמש אדם בצנרת כמוליך הארקה לחומרים האלה:</w:t>
      </w:r>
    </w:p>
    <w:p w14:paraId="7068C2DB"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חומר דליק או נפיץ;</w:t>
      </w:r>
    </w:p>
    <w:p w14:paraId="7E083D39"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חומר מאכל;</w:t>
      </w:r>
    </w:p>
    <w:p w14:paraId="1D21A2AE"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 שפכים;</w:t>
      </w:r>
    </w:p>
    <w:p w14:paraId="2E6AA123" w14:textId="77777777" w:rsidR="009C178B" w:rsidRDefault="009C1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מים חמים;</w:t>
      </w:r>
    </w:p>
    <w:p w14:paraId="4BB490D5" w14:textId="77777777" w:rsidR="009C178B" w:rsidRDefault="009C1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קיטור;</w:t>
      </w:r>
    </w:p>
    <w:p w14:paraId="69252267" w14:textId="77777777" w:rsidR="009C178B" w:rsidRDefault="009C17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אויר דחוס. </w:t>
      </w:r>
    </w:p>
    <w:p w14:paraId="50A5C041" w14:textId="77777777" w:rsidR="009C178B" w:rsidRDefault="009C178B">
      <w:pPr>
        <w:pStyle w:val="P00"/>
        <w:spacing w:before="72"/>
        <w:ind w:left="0" w:right="1134"/>
        <w:rPr>
          <w:rStyle w:val="default"/>
          <w:rFonts w:cs="FrankRuehl" w:hint="cs"/>
          <w:rtl/>
        </w:rPr>
      </w:pPr>
      <w:bookmarkStart w:id="33" w:name="Seif29"/>
      <w:bookmarkEnd w:id="33"/>
      <w:r>
        <w:rPr>
          <w:lang w:val="he-IL"/>
        </w:rPr>
        <w:pict w14:anchorId="7AC1F2B9">
          <v:rect id="_x0000_s1055" style="position:absolute;left:0;text-align:left;margin-left:464.5pt;margin-top:8.05pt;width:75.05pt;height:20.8pt;z-index:251643392" filled="f" stroked="f" strokecolor="lime" strokeweight=".25pt">
            <v:textbox inset="0,0,0,0">
              <w:txbxContent>
                <w:p w14:paraId="25468DCD" w14:textId="77777777" w:rsidR="009C178B" w:rsidRDefault="009C178B">
                  <w:pPr>
                    <w:spacing w:line="160" w:lineRule="exact"/>
                    <w:jc w:val="left"/>
                    <w:rPr>
                      <w:rFonts w:cs="Miriam" w:hint="cs"/>
                      <w:noProof/>
                      <w:sz w:val="18"/>
                      <w:szCs w:val="18"/>
                      <w:rtl/>
                    </w:rPr>
                  </w:pPr>
                  <w:r>
                    <w:rPr>
                      <w:rFonts w:cs="Miriam" w:hint="cs"/>
                      <w:sz w:val="18"/>
                      <w:szCs w:val="18"/>
                      <w:rtl/>
                    </w:rPr>
                    <w:t>חיבור מוליך הארקה לאלקטרודה</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מוליך הארקה יחובר לאלקטרודה על יד התקן בעל הברגה בלבד; החיבור יבטיח התנגדות חשמלית נמוכה דיה לאורך ימים; מקום החיבור יוגן בפני פגיעות מיכניות ושיתוך ותתאפשר גישה נוחה אליו.</w:t>
      </w:r>
    </w:p>
    <w:p w14:paraId="01CD5A9A"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יהיה החיבור אל אלקטרודת הארקת יסוד כנדרש בתקנות הארקות יסוד.</w:t>
      </w:r>
    </w:p>
    <w:p w14:paraId="3E198962" w14:textId="77777777" w:rsidR="009C178B" w:rsidRDefault="009C178B">
      <w:pPr>
        <w:pStyle w:val="P00"/>
        <w:spacing w:before="72"/>
        <w:ind w:left="0" w:right="1134"/>
        <w:rPr>
          <w:rStyle w:val="default"/>
          <w:rFonts w:cs="FrankRuehl" w:hint="cs"/>
          <w:rtl/>
        </w:rPr>
      </w:pPr>
      <w:bookmarkStart w:id="34" w:name="Seif30"/>
      <w:bookmarkEnd w:id="34"/>
      <w:r>
        <w:rPr>
          <w:lang w:val="he-IL"/>
        </w:rPr>
        <w:pict w14:anchorId="7D89994A">
          <v:rect id="_x0000_s1056" style="position:absolute;left:0;text-align:left;margin-left:464.5pt;margin-top:8.05pt;width:75.05pt;height:13.2pt;z-index:251644416" filled="f" stroked="f" strokecolor="lime" strokeweight=".25pt">
            <v:textbox inset="0,0,0,0">
              <w:txbxContent>
                <w:p w14:paraId="7C143064" w14:textId="77777777" w:rsidR="009C178B" w:rsidRDefault="009C178B">
                  <w:pPr>
                    <w:spacing w:line="160" w:lineRule="exact"/>
                    <w:jc w:val="left"/>
                    <w:rPr>
                      <w:rFonts w:cs="Miriam" w:hint="cs"/>
                      <w:noProof/>
                      <w:sz w:val="18"/>
                      <w:szCs w:val="18"/>
                      <w:rtl/>
                    </w:rPr>
                  </w:pPr>
                  <w:r>
                    <w:rPr>
                      <w:rFonts w:cs="Miriam" w:hint="cs"/>
                      <w:sz w:val="18"/>
                      <w:szCs w:val="18"/>
                      <w:rtl/>
                    </w:rPr>
                    <w:t>תקינות של החיבורים</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default"/>
          <w:rFonts w:cs="FrankRuehl" w:hint="cs"/>
          <w:rtl/>
        </w:rPr>
        <w:t>כל החיבורים במערכת ההארקה יבטיחו מגע חשמלי בטוח ובר-קיימא והם יתוחזקו במצב תקין לשם הבטחת הרציפות החשמלית של מערכת הארקה כך שלא תופסק, אלא לצרכי בדיקה בלבד.</w:t>
      </w:r>
    </w:p>
    <w:p w14:paraId="74B83A5C" w14:textId="77777777" w:rsidR="009C178B" w:rsidRDefault="009C178B">
      <w:pPr>
        <w:pStyle w:val="P00"/>
        <w:spacing w:before="72"/>
        <w:ind w:left="0" w:right="1134"/>
        <w:rPr>
          <w:rStyle w:val="default"/>
          <w:rFonts w:cs="FrankRuehl" w:hint="cs"/>
          <w:rtl/>
        </w:rPr>
      </w:pPr>
      <w:bookmarkStart w:id="35" w:name="Seif31"/>
      <w:bookmarkEnd w:id="35"/>
      <w:r>
        <w:rPr>
          <w:lang w:val="he-IL"/>
        </w:rPr>
        <w:pict w14:anchorId="22CAB647">
          <v:rect id="_x0000_s1057" style="position:absolute;left:0;text-align:left;margin-left:464.5pt;margin-top:8.05pt;width:75.05pt;height:20.8pt;z-index:251645440" filled="f" stroked="f" strokecolor="lime" strokeweight=".25pt">
            <v:textbox inset="0,0,0,0">
              <w:txbxContent>
                <w:p w14:paraId="3DB5BDE6" w14:textId="77777777" w:rsidR="009C178B" w:rsidRDefault="009C178B">
                  <w:pPr>
                    <w:spacing w:line="160" w:lineRule="exact"/>
                    <w:jc w:val="left"/>
                    <w:rPr>
                      <w:rFonts w:cs="Miriam" w:hint="cs"/>
                      <w:noProof/>
                      <w:sz w:val="18"/>
                      <w:szCs w:val="18"/>
                      <w:rtl/>
                    </w:rPr>
                  </w:pPr>
                  <w:r>
                    <w:rPr>
                      <w:rFonts w:cs="Miriam" w:hint="cs"/>
                      <w:sz w:val="18"/>
                      <w:szCs w:val="18"/>
                      <w:rtl/>
                    </w:rPr>
                    <w:t>איסור התקנת מבטח במוליך הארקה</w:t>
                  </w:r>
                </w:p>
              </w:txbxContent>
            </v:textbox>
            <w10:anchorlock/>
          </v:rect>
        </w:pict>
      </w:r>
      <w:r>
        <w:rPr>
          <w:rStyle w:val="big-number"/>
          <w:rFonts w:cs="Miriam" w:hint="cs"/>
          <w:rtl/>
        </w:rPr>
        <w:t>31</w:t>
      </w:r>
      <w:r>
        <w:rPr>
          <w:rStyle w:val="big-number"/>
          <w:rFonts w:cs="Miriam"/>
          <w:rtl/>
        </w:rPr>
        <w:t>.</w:t>
      </w:r>
      <w:r>
        <w:rPr>
          <w:rStyle w:val="big-number"/>
          <w:rFonts w:cs="Miriam"/>
          <w:rtl/>
        </w:rPr>
        <w:tab/>
      </w:r>
      <w:r>
        <w:rPr>
          <w:rStyle w:val="default"/>
          <w:rFonts w:cs="FrankRuehl" w:hint="cs"/>
          <w:rtl/>
        </w:rPr>
        <w:t>לא יתקין אדם מבטח במוליך הארקה.</w:t>
      </w:r>
    </w:p>
    <w:p w14:paraId="5AA3D062" w14:textId="77777777" w:rsidR="009C178B" w:rsidRDefault="009C178B">
      <w:pPr>
        <w:pStyle w:val="P00"/>
        <w:spacing w:before="72"/>
        <w:ind w:left="0" w:right="1134"/>
        <w:rPr>
          <w:rStyle w:val="default"/>
          <w:rFonts w:cs="FrankRuehl" w:hint="cs"/>
          <w:rtl/>
        </w:rPr>
      </w:pPr>
      <w:bookmarkStart w:id="36" w:name="Seif32"/>
      <w:bookmarkEnd w:id="36"/>
      <w:r>
        <w:rPr>
          <w:lang w:val="he-IL"/>
        </w:rPr>
        <w:pict w14:anchorId="55BF8826">
          <v:rect id="_x0000_s1058" style="position:absolute;left:0;text-align:left;margin-left:464.5pt;margin-top:8.05pt;width:75.05pt;height:20.8pt;z-index:251646464" filled="f" stroked="f" strokecolor="lime" strokeweight=".25pt">
            <v:textbox inset="0,0,0,0">
              <w:txbxContent>
                <w:p w14:paraId="21314D09" w14:textId="77777777" w:rsidR="009C178B" w:rsidRDefault="009C178B">
                  <w:pPr>
                    <w:spacing w:line="160" w:lineRule="exact"/>
                    <w:jc w:val="left"/>
                    <w:rPr>
                      <w:rFonts w:cs="Miriam" w:hint="cs"/>
                      <w:noProof/>
                      <w:sz w:val="18"/>
                      <w:szCs w:val="18"/>
                      <w:rtl/>
                    </w:rPr>
                  </w:pPr>
                  <w:r>
                    <w:rPr>
                      <w:rFonts w:cs="Miriam" w:hint="cs"/>
                      <w:sz w:val="18"/>
                      <w:szCs w:val="18"/>
                      <w:rtl/>
                    </w:rPr>
                    <w:t>איסור התקנת מפסק במוליך הארקה</w:t>
                  </w:r>
                </w:p>
              </w:txbxContent>
            </v:textbox>
            <w10:anchorlock/>
          </v:rect>
        </w:pict>
      </w:r>
      <w:r>
        <w:rPr>
          <w:rStyle w:val="big-number"/>
          <w:rFonts w:cs="Miriam" w:hint="cs"/>
          <w:rtl/>
        </w:rPr>
        <w:t>32</w:t>
      </w:r>
      <w:r>
        <w:rPr>
          <w:rStyle w:val="big-number"/>
          <w:rFonts w:cs="Miriam"/>
          <w:rtl/>
        </w:rPr>
        <w:t>.</w:t>
      </w:r>
      <w:r>
        <w:rPr>
          <w:rStyle w:val="big-number"/>
          <w:rFonts w:cs="Miriam"/>
          <w:rtl/>
        </w:rPr>
        <w:tab/>
      </w:r>
      <w:r>
        <w:rPr>
          <w:rStyle w:val="default"/>
          <w:rFonts w:cs="FrankRuehl" w:hint="cs"/>
          <w:rtl/>
        </w:rPr>
        <w:t>לא יתקין אדם מפסק במוליך הארקה אלא אם כן הפסקה וחיבור של ההארקה ושל המופעים ייעשו על-ידי מפסק משותף באופן שההארקה תופסק יחד עם המופעים או לאחריהם, ותחובר יחד עם המופעים או לפניהם.</w:t>
      </w:r>
    </w:p>
    <w:p w14:paraId="597E2E45" w14:textId="77777777" w:rsidR="009C178B" w:rsidRDefault="009C178B">
      <w:pPr>
        <w:pStyle w:val="P00"/>
        <w:spacing w:before="72"/>
        <w:ind w:left="0" w:right="1134"/>
        <w:rPr>
          <w:rStyle w:val="default"/>
          <w:rFonts w:cs="FrankRuehl" w:hint="cs"/>
          <w:rtl/>
        </w:rPr>
      </w:pPr>
      <w:bookmarkStart w:id="37" w:name="Seif33"/>
      <w:bookmarkEnd w:id="37"/>
      <w:r>
        <w:rPr>
          <w:lang w:val="he-IL"/>
        </w:rPr>
        <w:pict w14:anchorId="2FD70926">
          <v:rect id="_x0000_s1059" style="position:absolute;left:0;text-align:left;margin-left:464.5pt;margin-top:8.05pt;width:75.05pt;height:20.8pt;z-index:251647488" filled="f" stroked="f" strokecolor="lime" strokeweight=".25pt">
            <v:textbox inset="0,0,0,0">
              <w:txbxContent>
                <w:p w14:paraId="6E386954" w14:textId="77777777" w:rsidR="009C178B" w:rsidRDefault="009C178B">
                  <w:pPr>
                    <w:spacing w:line="160" w:lineRule="exact"/>
                    <w:jc w:val="left"/>
                    <w:rPr>
                      <w:rFonts w:cs="Miriam" w:hint="cs"/>
                      <w:noProof/>
                      <w:sz w:val="18"/>
                      <w:szCs w:val="18"/>
                      <w:rtl/>
                    </w:rPr>
                  </w:pPr>
                  <w:r>
                    <w:rPr>
                      <w:rFonts w:cs="Miriam" w:hint="cs"/>
                      <w:sz w:val="18"/>
                      <w:szCs w:val="18"/>
                      <w:rtl/>
                    </w:rPr>
                    <w:t>מוליך הארקה בפתיל זינה</w:t>
                  </w:r>
                </w:p>
              </w:txbxContent>
            </v:textbox>
            <w10:anchorlock/>
          </v:rect>
        </w:pict>
      </w:r>
      <w:r>
        <w:rPr>
          <w:rStyle w:val="big-number"/>
          <w:rFonts w:cs="Miriam" w:hint="cs"/>
          <w:rtl/>
        </w:rPr>
        <w:t>33</w:t>
      </w:r>
      <w:r>
        <w:rPr>
          <w:rStyle w:val="big-number"/>
          <w:rFonts w:cs="Miriam"/>
          <w:rtl/>
        </w:rPr>
        <w:t>.</w:t>
      </w:r>
      <w:r>
        <w:rPr>
          <w:rStyle w:val="big-number"/>
          <w:rFonts w:cs="Miriam"/>
          <w:rtl/>
        </w:rPr>
        <w:tab/>
      </w:r>
      <w:r>
        <w:rPr>
          <w:rStyle w:val="default"/>
          <w:rFonts w:cs="FrankRuehl" w:hint="cs"/>
          <w:rtl/>
        </w:rPr>
        <w:t xml:space="preserve">ניזון מכשיר מסוג </w:t>
      </w:r>
      <w:r>
        <w:rPr>
          <w:rStyle w:val="default"/>
          <w:sz w:val="20"/>
          <w:szCs w:val="20"/>
        </w:rPr>
        <w:t>I</w:t>
      </w:r>
      <w:r>
        <w:rPr>
          <w:rStyle w:val="default"/>
          <w:rFonts w:cs="FrankRuehl" w:hint="cs"/>
          <w:rtl/>
        </w:rPr>
        <w:t xml:space="preserve"> באמצעות פתיל יהיה מוליך הארקה כלול בתוך הפתיל.</w:t>
      </w:r>
    </w:p>
    <w:p w14:paraId="58C1F1C5" w14:textId="77777777" w:rsidR="009C178B" w:rsidRDefault="009C178B">
      <w:pPr>
        <w:pStyle w:val="medium2-header"/>
        <w:keepLines w:val="0"/>
        <w:spacing w:before="72"/>
        <w:ind w:left="0" w:right="1134"/>
        <w:outlineLvl w:val="0"/>
        <w:rPr>
          <w:rFonts w:cs="FrankRuehl" w:hint="cs"/>
          <w:noProof/>
          <w:sz w:val="26"/>
          <w:szCs w:val="26"/>
        </w:rPr>
      </w:pPr>
      <w:bookmarkStart w:id="38" w:name="med5"/>
      <w:bookmarkEnd w:id="38"/>
      <w:r>
        <w:rPr>
          <w:rFonts w:cs="FrankRuehl" w:hint="cs"/>
          <w:noProof/>
          <w:sz w:val="26"/>
          <w:szCs w:val="26"/>
          <w:rtl/>
        </w:rPr>
        <w:t>פרק ו': חובת הגנה בפני חישמול</w:t>
      </w:r>
    </w:p>
    <w:p w14:paraId="2364F134" w14:textId="77777777" w:rsidR="009C178B" w:rsidRDefault="009C178B">
      <w:pPr>
        <w:pStyle w:val="P00"/>
        <w:spacing w:before="72"/>
        <w:ind w:left="0" w:right="1134"/>
        <w:rPr>
          <w:rStyle w:val="default"/>
          <w:rFonts w:cs="FrankRuehl" w:hint="cs"/>
          <w:rtl/>
        </w:rPr>
      </w:pPr>
      <w:bookmarkStart w:id="39" w:name="Seif34"/>
      <w:bookmarkEnd w:id="39"/>
      <w:r>
        <w:rPr>
          <w:lang w:val="he-IL"/>
        </w:rPr>
        <w:pict w14:anchorId="6786CD7F">
          <v:rect id="_x0000_s1060" style="position:absolute;left:0;text-align:left;margin-left:464.5pt;margin-top:8.05pt;width:75.05pt;height:20.8pt;z-index:251648512" filled="f" stroked="f" strokecolor="lime" strokeweight=".25pt">
            <v:textbox inset="0,0,0,0">
              <w:txbxContent>
                <w:p w14:paraId="46481670" w14:textId="77777777" w:rsidR="009C178B" w:rsidRDefault="009C178B">
                  <w:pPr>
                    <w:spacing w:line="160" w:lineRule="exact"/>
                    <w:jc w:val="left"/>
                    <w:rPr>
                      <w:rFonts w:cs="Miriam" w:hint="cs"/>
                      <w:noProof/>
                      <w:sz w:val="18"/>
                      <w:szCs w:val="18"/>
                      <w:rtl/>
                    </w:rPr>
                  </w:pPr>
                  <w:r>
                    <w:rPr>
                      <w:rFonts w:cs="Miriam" w:hint="cs"/>
                      <w:sz w:val="18"/>
                      <w:szCs w:val="18"/>
                      <w:rtl/>
                    </w:rPr>
                    <w:t>הגנת גופים מתכתיים בפני חישמול</w:t>
                  </w:r>
                </w:p>
              </w:txbxContent>
            </v:textbox>
            <w10:anchorlock/>
          </v:rect>
        </w:pict>
      </w:r>
      <w:r>
        <w:rPr>
          <w:rStyle w:val="big-number"/>
          <w:rFonts w:cs="Miriam" w:hint="cs"/>
          <w:rtl/>
        </w:rPr>
        <w:t>34</w:t>
      </w:r>
      <w:r>
        <w:rPr>
          <w:rStyle w:val="big-number"/>
          <w:rFonts w:cs="Miriam"/>
          <w:rtl/>
        </w:rPr>
        <w:t>.</w:t>
      </w:r>
      <w:r>
        <w:rPr>
          <w:rStyle w:val="big-number"/>
          <w:rFonts w:cs="Miriam"/>
          <w:rtl/>
        </w:rPr>
        <w:tab/>
      </w:r>
      <w:r>
        <w:rPr>
          <w:rStyle w:val="default"/>
          <w:rFonts w:cs="FrankRuehl" w:hint="cs"/>
          <w:rtl/>
        </w:rPr>
        <w:t xml:space="preserve">בכפוף לתקנות אלה יוגנו בפני חישמול כל גופי המתכת במיתקן וכל החלקים המתכתיים הקשורים לגופי מתכת כאמור שאדם כלול לבוא איתם במגע, לרבות </w:t>
      </w:r>
      <w:r>
        <w:rPr>
          <w:rStyle w:val="default"/>
          <w:rFonts w:cs="FrankRuehl"/>
          <w:rtl/>
        </w:rPr>
        <w:t>–</w:t>
      </w:r>
    </w:p>
    <w:p w14:paraId="72861B2C"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ציוד מסוג </w:t>
      </w:r>
      <w:r>
        <w:rPr>
          <w:rStyle w:val="default"/>
          <w:sz w:val="20"/>
          <w:szCs w:val="20"/>
        </w:rPr>
        <w:t>I</w:t>
      </w:r>
      <w:r>
        <w:rPr>
          <w:rStyle w:val="default"/>
          <w:rFonts w:cs="FrankRuehl" w:hint="cs"/>
          <w:rtl/>
        </w:rPr>
        <w:t>;</w:t>
      </w:r>
    </w:p>
    <w:p w14:paraId="1DCD6B89"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צינורות מתכת שבהם מושחלים מוליכים מבודדים;</w:t>
      </w:r>
    </w:p>
    <w:p w14:paraId="6CA326AE"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מעטה מתכתי ושריון של כבלים;</w:t>
      </w:r>
    </w:p>
    <w:p w14:paraId="4A0FDF17" w14:textId="77777777" w:rsidR="009C178B" w:rsidRDefault="009C1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תילי מתכת המשמשים לנשיאת כבלים חשמליים;</w:t>
      </w:r>
    </w:p>
    <w:p w14:paraId="5DEE5530" w14:textId="77777777" w:rsidR="009C178B" w:rsidRDefault="009C1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מחיצות מתכת, רשתות הגנה ומבנים מתכתיים, נושאי ציוד חשמלי;</w:t>
      </w:r>
    </w:p>
    <w:p w14:paraId="1B46F87E" w14:textId="77777777" w:rsidR="009C178B" w:rsidRDefault="009C178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חלקי מתכת של חדר חשמל או תא חשמל לרבות דלתות מתכת שלהם.</w:t>
      </w:r>
    </w:p>
    <w:p w14:paraId="0CB7BC63" w14:textId="77777777" w:rsidR="009C178B" w:rsidRDefault="009C178B">
      <w:pPr>
        <w:pStyle w:val="P00"/>
        <w:spacing w:before="72"/>
        <w:ind w:left="0" w:right="1134"/>
        <w:rPr>
          <w:rStyle w:val="default"/>
          <w:rFonts w:cs="FrankRuehl" w:hint="cs"/>
          <w:rtl/>
        </w:rPr>
      </w:pPr>
      <w:bookmarkStart w:id="40" w:name="Seif35"/>
      <w:bookmarkEnd w:id="40"/>
      <w:r>
        <w:rPr>
          <w:lang w:val="he-IL"/>
        </w:rPr>
        <w:pict w14:anchorId="3986610C">
          <v:rect id="_x0000_s1061" style="position:absolute;left:0;text-align:left;margin-left:464.5pt;margin-top:8.05pt;width:75.05pt;height:20.8pt;z-index:251649536" filled="f" stroked="f" strokecolor="lime" strokeweight=".25pt">
            <v:textbox inset="0,0,0,0">
              <w:txbxContent>
                <w:p w14:paraId="29192BA0" w14:textId="77777777" w:rsidR="009C178B" w:rsidRDefault="009C178B">
                  <w:pPr>
                    <w:spacing w:line="160" w:lineRule="exact"/>
                    <w:jc w:val="left"/>
                    <w:rPr>
                      <w:rFonts w:cs="Miriam" w:hint="cs"/>
                      <w:noProof/>
                      <w:sz w:val="18"/>
                      <w:szCs w:val="18"/>
                      <w:rtl/>
                    </w:rPr>
                  </w:pPr>
                  <w:r>
                    <w:rPr>
                      <w:rFonts w:cs="Miriam" w:hint="cs"/>
                      <w:sz w:val="18"/>
                      <w:szCs w:val="18"/>
                      <w:rtl/>
                    </w:rPr>
                    <w:t>פטור חלקי מיתקן מהגנה בפני חישמול</w:t>
                  </w:r>
                </w:p>
              </w:txbxContent>
            </v:textbox>
            <w10:anchorlock/>
          </v:rect>
        </w:pict>
      </w:r>
      <w:r>
        <w:rPr>
          <w:rStyle w:val="big-number"/>
          <w:rFonts w:cs="Miriam" w:hint="cs"/>
          <w:rtl/>
        </w:rPr>
        <w:t>35</w:t>
      </w:r>
      <w:r>
        <w:rPr>
          <w:rStyle w:val="big-number"/>
          <w:rFonts w:cs="Miriam"/>
          <w:rtl/>
        </w:rPr>
        <w:t>.</w:t>
      </w:r>
      <w:r>
        <w:rPr>
          <w:rStyle w:val="big-number"/>
          <w:rFonts w:cs="Miriam"/>
          <w:rtl/>
        </w:rPr>
        <w:tab/>
      </w:r>
      <w:r>
        <w:rPr>
          <w:rStyle w:val="default"/>
          <w:rFonts w:cs="FrankRuehl" w:hint="cs"/>
          <w:rtl/>
        </w:rPr>
        <w:t>הגנה בפני חישמול אינה דרושה לגופי מתכת אלה:</w:t>
      </w:r>
    </w:p>
    <w:p w14:paraId="7FC2E7CB"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מעטים מתכתיים המגינים על ציוד חשמלי, המוגן בפני חישמול בהתאם לתקנות אלה, כגון ציוד מסוג </w:t>
      </w:r>
      <w:r>
        <w:rPr>
          <w:rStyle w:val="default"/>
          <w:sz w:val="20"/>
          <w:szCs w:val="20"/>
        </w:rPr>
        <w:t>I</w:t>
      </w:r>
      <w:r>
        <w:rPr>
          <w:rStyle w:val="default"/>
          <w:rFonts w:cs="FrankRuehl" w:hint="cs"/>
          <w:rtl/>
        </w:rPr>
        <w:t xml:space="preserve"> כשהוא מוארק או מסוג </w:t>
      </w:r>
      <w:r>
        <w:rPr>
          <w:rStyle w:val="default"/>
          <w:sz w:val="20"/>
          <w:szCs w:val="20"/>
        </w:rPr>
        <w:t>II</w:t>
      </w:r>
      <w:r>
        <w:rPr>
          <w:rStyle w:val="default"/>
          <w:rFonts w:cs="FrankRuehl" w:hint="cs"/>
          <w:rtl/>
        </w:rPr>
        <w:t xml:space="preserve">, או מסוג </w:t>
      </w:r>
      <w:r>
        <w:rPr>
          <w:rStyle w:val="default"/>
          <w:sz w:val="20"/>
          <w:szCs w:val="20"/>
        </w:rPr>
        <w:t>III</w:t>
      </w:r>
      <w:r>
        <w:rPr>
          <w:rStyle w:val="default"/>
          <w:rFonts w:cs="FrankRuehl" w:hint="cs"/>
          <w:rtl/>
        </w:rPr>
        <w:t>;</w:t>
      </w:r>
    </w:p>
    <w:p w14:paraId="73436209"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דופי מתכת של ציוד חשמלי שאינם ניתנים לנגיעה, כאשר הם מסוגרים בתוך מעטה מתכתי, המוגן בפני חישמול בהתאם לתקנות אלה;</w:t>
      </w:r>
    </w:p>
    <w:p w14:paraId="7B14E6E1" w14:textId="77777777" w:rsidR="009C178B" w:rsidRDefault="009C1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תילי מתכת נושאי כבלים המבודדים בשני קצותיהם בקרבת מקומות החיזוק שלהם;</w:t>
      </w:r>
    </w:p>
    <w:p w14:paraId="6BEA506E" w14:textId="77777777" w:rsidR="009C178B" w:rsidRDefault="009C17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תילי מתכת נושאי כבלים כאשר כל כבל תלוי באמצעות חבקים מבודדים וכן תיל מתכת של כבל נושא עצמו, כאשר בכל מקרה התיל מבודד בקצה אחד לפחות;</w:t>
      </w:r>
    </w:p>
    <w:p w14:paraId="171C6E32" w14:textId="77777777" w:rsidR="009C178B" w:rsidRDefault="009C17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גופי מתכת של מבטחים, מגבילי זמן וממסרים של חברת חשמל כשהם מותקנים במקומות יבשים ובגובה העולה על 2.3 מטרים מעל הרצפה;</w:t>
      </w:r>
    </w:p>
    <w:p w14:paraId="38BC2CBC" w14:textId="77777777" w:rsidR="009C178B" w:rsidRDefault="009C178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גופי מתכת של מונים, מגבילי זמן וממסרים הנספחים למונים, כשהם מורכבים במקומות יבשים על חומר מבדד כנדרש בתקנות החשמל (התקנת לוחות במתח נמוך), התשל"ו-1976;</w:t>
      </w:r>
    </w:p>
    <w:p w14:paraId="260D0775" w14:textId="77777777" w:rsidR="009C178B" w:rsidRDefault="009C178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עמודי מתכת ואבזריהם שממתכת, פרט לגופי תאורה, ברשתות חשמל עיליות של חברת חשמל, כשהעמודים ואבזריהם צבועים עד לגובה של 2.8 מטרים לפחות, או עמודי בטון ואבזריהם, ובלבד שבידוד המוליכים שעל העמודים האמורים מתוחזק במצב תקין; הוראת פטור זו אינה חלה על עמודים המיועדים לתאורה בלבד, לרמזורים, לשלטי רחוב, לשלטי פרסומת וכיוצא באלה;</w:t>
      </w:r>
    </w:p>
    <w:p w14:paraId="5CE3E134" w14:textId="77777777" w:rsidR="009C178B" w:rsidRDefault="009C178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פנסי תאורה ואבזריהם, וכן אבזרי רשת מתכתיים המותקנים על עמודי עץ או חומר בלתי מוליך אחר, בגובה העולה על 3.0 מטרים מעל פני הקרקע.</w:t>
      </w:r>
    </w:p>
    <w:p w14:paraId="2D436F98" w14:textId="77777777" w:rsidR="009C178B" w:rsidRDefault="009C178B">
      <w:pPr>
        <w:pStyle w:val="medium2-header"/>
        <w:keepLines w:val="0"/>
        <w:spacing w:before="72"/>
        <w:ind w:left="0" w:right="1134"/>
        <w:outlineLvl w:val="0"/>
        <w:rPr>
          <w:rFonts w:cs="FrankRuehl" w:hint="cs"/>
          <w:noProof/>
          <w:sz w:val="26"/>
          <w:szCs w:val="26"/>
          <w:rtl/>
        </w:rPr>
      </w:pPr>
      <w:bookmarkStart w:id="41" w:name="med6"/>
      <w:bookmarkEnd w:id="41"/>
      <w:r>
        <w:rPr>
          <w:rFonts w:cs="FrankRuehl" w:hint="cs"/>
          <w:noProof/>
          <w:sz w:val="26"/>
          <w:szCs w:val="26"/>
          <w:rtl/>
        </w:rPr>
        <w:t>פרק ז': אמצעי הגנה בפני חישמול</w:t>
      </w:r>
    </w:p>
    <w:p w14:paraId="0F1CDCAF" w14:textId="77777777" w:rsidR="009C178B" w:rsidRDefault="009C178B">
      <w:pPr>
        <w:pStyle w:val="header-2"/>
        <w:ind w:left="0" w:right="1134"/>
        <w:outlineLvl w:val="0"/>
        <w:rPr>
          <w:rFonts w:cs="Miriam" w:hint="cs"/>
          <w:rtl/>
        </w:rPr>
      </w:pPr>
      <w:bookmarkStart w:id="42" w:name="hed20"/>
      <w:bookmarkEnd w:id="42"/>
      <w:r>
        <w:rPr>
          <w:rFonts w:cs="Miriam" w:hint="cs"/>
          <w:rtl/>
        </w:rPr>
        <w:t>סימן א': איפוס (</w:t>
      </w:r>
      <w:r>
        <w:rPr>
          <w:rFonts w:cs="Miriam"/>
        </w:rPr>
        <w:t>TN-C-S</w:t>
      </w:r>
      <w:r>
        <w:rPr>
          <w:rFonts w:cs="Miriam" w:hint="cs"/>
          <w:rtl/>
        </w:rPr>
        <w:t>), (</w:t>
      </w:r>
      <w:r>
        <w:rPr>
          <w:rFonts w:cs="Miriam"/>
        </w:rPr>
        <w:t>TN-S</w:t>
      </w:r>
      <w:r>
        <w:rPr>
          <w:rFonts w:cs="Miriam" w:hint="cs"/>
          <w:rtl/>
        </w:rPr>
        <w:t>)</w:t>
      </w:r>
    </w:p>
    <w:p w14:paraId="614ADD78" w14:textId="77777777" w:rsidR="009C178B" w:rsidRDefault="009C178B">
      <w:pPr>
        <w:pStyle w:val="P00"/>
        <w:spacing w:before="72"/>
        <w:ind w:left="0" w:right="1134"/>
        <w:rPr>
          <w:rStyle w:val="default"/>
          <w:rFonts w:cs="FrankRuehl" w:hint="cs"/>
          <w:rtl/>
        </w:rPr>
      </w:pPr>
      <w:bookmarkStart w:id="43" w:name="Seif36"/>
      <w:bookmarkEnd w:id="43"/>
      <w:r>
        <w:rPr>
          <w:lang w:val="he-IL"/>
        </w:rPr>
        <w:pict w14:anchorId="7345D004">
          <v:rect id="_x0000_s1062" style="position:absolute;left:0;text-align:left;margin-left:464.5pt;margin-top:8.05pt;width:75.05pt;height:13.35pt;z-index:251650560" filled="f" stroked="f" strokecolor="lime" strokeweight=".25pt">
            <v:textbox inset="0,0,0,0">
              <w:txbxContent>
                <w:p w14:paraId="5B74F5C6" w14:textId="77777777" w:rsidR="009C178B" w:rsidRDefault="009C178B">
                  <w:pPr>
                    <w:spacing w:line="160" w:lineRule="exact"/>
                    <w:jc w:val="left"/>
                    <w:rPr>
                      <w:rFonts w:cs="Miriam" w:hint="cs"/>
                      <w:noProof/>
                      <w:sz w:val="18"/>
                      <w:szCs w:val="18"/>
                      <w:rtl/>
                    </w:rPr>
                  </w:pPr>
                  <w:r>
                    <w:rPr>
                      <w:rFonts w:cs="Miriam" w:hint="cs"/>
                      <w:sz w:val="18"/>
                      <w:szCs w:val="18"/>
                      <w:rtl/>
                    </w:rPr>
                    <w:t>הגנה על ידי איפוס</w:t>
                  </w:r>
                </w:p>
              </w:txbxContent>
            </v:textbox>
            <w10:anchorlock/>
          </v:rect>
        </w:pict>
      </w:r>
      <w:r>
        <w:rPr>
          <w:rStyle w:val="big-number"/>
          <w:rFonts w:cs="Miriam" w:hint="cs"/>
          <w:rtl/>
        </w:rPr>
        <w:t>36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לא ישתמש אדם באיפוס לשם הגנה בפני חישמול אלא לאחר קבלת אישור מבעל הרשת, שממנה יוזן המיתקן כי הרשת עומדת בדרישות תקנות 43, 44 ו-45.</w:t>
      </w:r>
    </w:p>
    <w:p w14:paraId="101F31C4"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בעת ביצוע כל שינוי יסודי ברשת קיימת תותאם הרשת לדרישות תקנות אלה למטרת איפוס.</w:t>
      </w:r>
    </w:p>
    <w:p w14:paraId="17C4F8A2"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ישתמש אדם בהגנה על ידי איפוס ברשת שאינה שייכת לחברת חשמל, אלא בהסכמתה של חברת חשמל בעלת הזכיון באותו שטח, כאשר במבנה או בחצרים נמצאות רשתות חשמל במתח עד 1000 וולט השייכות לחברה האמורה.</w:t>
      </w:r>
    </w:p>
    <w:p w14:paraId="7A831CD0" w14:textId="77777777" w:rsidR="009C178B" w:rsidRDefault="009C178B">
      <w:pPr>
        <w:pStyle w:val="P00"/>
        <w:spacing w:before="72"/>
        <w:ind w:left="0" w:right="1134"/>
        <w:rPr>
          <w:rStyle w:val="default"/>
          <w:rFonts w:cs="FrankRuehl" w:hint="cs"/>
          <w:rtl/>
        </w:rPr>
      </w:pPr>
      <w:bookmarkStart w:id="44" w:name="Seif37"/>
      <w:bookmarkEnd w:id="44"/>
      <w:r>
        <w:rPr>
          <w:lang w:val="he-IL"/>
        </w:rPr>
        <w:pict w14:anchorId="584A0E4E">
          <v:rect id="_x0000_s1063" style="position:absolute;left:0;text-align:left;margin-left:464.5pt;margin-top:8.05pt;width:75.05pt;height:31.45pt;z-index:251651584" filled="f" stroked="f" strokecolor="lime" strokeweight=".25pt">
            <v:textbox inset="0,0,0,0">
              <w:txbxContent>
                <w:p w14:paraId="3F5A3F59" w14:textId="77777777" w:rsidR="009C178B" w:rsidRDefault="009C178B">
                  <w:pPr>
                    <w:spacing w:line="160" w:lineRule="exact"/>
                    <w:jc w:val="left"/>
                    <w:rPr>
                      <w:rFonts w:cs="Miriam" w:hint="cs"/>
                      <w:noProof/>
                      <w:sz w:val="18"/>
                      <w:szCs w:val="18"/>
                      <w:rtl/>
                    </w:rPr>
                  </w:pPr>
                  <w:r>
                    <w:rPr>
                      <w:rFonts w:cs="Miriam" w:hint="cs"/>
                      <w:sz w:val="18"/>
                      <w:szCs w:val="18"/>
                      <w:rtl/>
                    </w:rPr>
                    <w:t>איסור הגנה על-ידי איפוס והארקת הגנה באותו מבנה</w:t>
                  </w:r>
                </w:p>
              </w:txbxContent>
            </v:textbox>
            <w10:anchorlock/>
          </v:rect>
        </w:pict>
      </w:r>
      <w:r>
        <w:rPr>
          <w:rStyle w:val="big-number"/>
          <w:rFonts w:cs="Miriam" w:hint="cs"/>
          <w:rtl/>
        </w:rPr>
        <w:t>37</w:t>
      </w:r>
      <w:r>
        <w:rPr>
          <w:rStyle w:val="big-number"/>
          <w:rFonts w:cs="Miriam"/>
          <w:rtl/>
        </w:rPr>
        <w:t>.</w:t>
      </w:r>
      <w:r>
        <w:rPr>
          <w:rStyle w:val="big-number"/>
          <w:rFonts w:cs="Miriam"/>
          <w:rtl/>
        </w:rPr>
        <w:tab/>
      </w:r>
      <w:r>
        <w:rPr>
          <w:rStyle w:val="default"/>
          <w:rFonts w:cs="FrankRuehl" w:hint="cs"/>
          <w:rtl/>
        </w:rPr>
        <w:t>לא ישתמש אדם במבנה אחד בהגנה על-ידי איפוס ובהגנה על-ידי הארקת הגנה.</w:t>
      </w:r>
    </w:p>
    <w:p w14:paraId="12F56016" w14:textId="77777777" w:rsidR="009C178B" w:rsidRDefault="009C178B">
      <w:pPr>
        <w:pStyle w:val="P00"/>
        <w:spacing w:before="72"/>
        <w:ind w:left="0" w:right="1134"/>
        <w:rPr>
          <w:rStyle w:val="default"/>
          <w:rFonts w:cs="FrankRuehl" w:hint="cs"/>
          <w:rtl/>
        </w:rPr>
      </w:pPr>
      <w:bookmarkStart w:id="45" w:name="Seif38"/>
      <w:bookmarkEnd w:id="45"/>
      <w:r>
        <w:rPr>
          <w:lang w:val="he-IL"/>
        </w:rPr>
        <w:pict w14:anchorId="2C13B30F">
          <v:rect id="_x0000_s1064" style="position:absolute;left:0;text-align:left;margin-left:464.5pt;margin-top:8.05pt;width:75.05pt;height:28.3pt;z-index:251652608" filled="f" stroked="f" strokecolor="lime" strokeweight=".25pt">
            <v:textbox inset="0,0,0,0">
              <w:txbxContent>
                <w:p w14:paraId="334990DC" w14:textId="77777777" w:rsidR="009C178B" w:rsidRDefault="009C178B">
                  <w:pPr>
                    <w:spacing w:line="160" w:lineRule="exact"/>
                    <w:jc w:val="left"/>
                    <w:rPr>
                      <w:rFonts w:cs="Miriam" w:hint="cs"/>
                      <w:noProof/>
                      <w:sz w:val="18"/>
                      <w:szCs w:val="18"/>
                      <w:rtl/>
                    </w:rPr>
                  </w:pPr>
                  <w:r>
                    <w:rPr>
                      <w:rFonts w:cs="Miriam" w:hint="cs"/>
                      <w:sz w:val="18"/>
                      <w:szCs w:val="18"/>
                      <w:rtl/>
                    </w:rPr>
                    <w:t>הגנה על ידי איפוס והארקת הגנה באותה רשת</w:t>
                  </w:r>
                </w:p>
              </w:txbxContent>
            </v:textbox>
            <w10:anchorlock/>
          </v:rect>
        </w:pict>
      </w:r>
      <w:r>
        <w:rPr>
          <w:rStyle w:val="big-number"/>
          <w:rFonts w:cs="Miriam" w:hint="cs"/>
          <w:rtl/>
        </w:rPr>
        <w:t>38</w:t>
      </w:r>
      <w:r>
        <w:rPr>
          <w:rStyle w:val="big-number"/>
          <w:rFonts w:cs="Miriam"/>
          <w:rtl/>
        </w:rPr>
        <w:t>.</w:t>
      </w:r>
      <w:r>
        <w:rPr>
          <w:rStyle w:val="big-number"/>
          <w:rFonts w:cs="Miriam"/>
          <w:rtl/>
        </w:rPr>
        <w:tab/>
      </w:r>
      <w:r>
        <w:rPr>
          <w:rStyle w:val="default"/>
          <w:rFonts w:cs="FrankRuehl" w:hint="cs"/>
          <w:rtl/>
        </w:rPr>
        <w:t>מותר להשתמש בהגנות האמורות בתקנה 37 במבנים נפרדים הניזונים על-ידי אותה רשת חלוקה.</w:t>
      </w:r>
    </w:p>
    <w:p w14:paraId="6A73DDAB" w14:textId="77777777" w:rsidR="009C178B" w:rsidRDefault="009C178B">
      <w:pPr>
        <w:pStyle w:val="P00"/>
        <w:spacing w:before="72"/>
        <w:ind w:left="0" w:right="1134"/>
        <w:rPr>
          <w:rStyle w:val="default"/>
          <w:rFonts w:cs="FrankRuehl" w:hint="cs"/>
          <w:rtl/>
        </w:rPr>
      </w:pPr>
      <w:bookmarkStart w:id="46" w:name="Seif39"/>
      <w:bookmarkEnd w:id="46"/>
      <w:r>
        <w:rPr>
          <w:lang w:val="he-IL"/>
        </w:rPr>
        <w:pict w14:anchorId="0AC90F6F">
          <v:rect id="_x0000_s1065" style="position:absolute;left:0;text-align:left;margin-left:464.5pt;margin-top:8.05pt;width:75.05pt;height:12.2pt;z-index:251653632" filled="f" stroked="f" strokecolor="lime" strokeweight=".25pt">
            <v:textbox inset="0,0,0,0">
              <w:txbxContent>
                <w:p w14:paraId="4A62F8F8" w14:textId="77777777" w:rsidR="009C178B" w:rsidRDefault="009C178B">
                  <w:pPr>
                    <w:spacing w:line="160" w:lineRule="exact"/>
                    <w:jc w:val="left"/>
                    <w:rPr>
                      <w:rFonts w:cs="Miriam" w:hint="cs"/>
                      <w:noProof/>
                      <w:sz w:val="18"/>
                      <w:szCs w:val="18"/>
                      <w:rtl/>
                    </w:rPr>
                  </w:pPr>
                  <w:r>
                    <w:rPr>
                      <w:rFonts w:cs="Miriam" w:hint="cs"/>
                      <w:sz w:val="18"/>
                      <w:szCs w:val="18"/>
                      <w:rtl/>
                    </w:rPr>
                    <w:t>הארקת יסוד</w:t>
                  </w:r>
                </w:p>
              </w:txbxContent>
            </v:textbox>
            <w10:anchorlock/>
          </v:rect>
        </w:pict>
      </w:r>
      <w:r>
        <w:rPr>
          <w:rStyle w:val="big-number"/>
          <w:rFonts w:cs="Miriam" w:hint="cs"/>
          <w:rtl/>
        </w:rPr>
        <w:t>39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לא ישתמש אדם באיפוס במבנה אשר אין בו הארקת יסוד בהתאם לתקנות הארקות יסוד.</w:t>
      </w:r>
    </w:p>
    <w:p w14:paraId="7A0BD35E"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מותר להשתמש באיפוס במבנה אשר אין בו הארקת יסוד, אם יש לו אלקטרודת הארקה מקומית וקיימת במבנה השוואת הפונטציאלים כנדרש בתקנות הארקות יסוד, למעט חובת חיבור לזיון המבנה; קיימים במבנה צרכנים נוספים המוגנים בשיטת הארקת הגנה (</w:t>
      </w:r>
      <w:r>
        <w:rPr>
          <w:rStyle w:val="default"/>
          <w:sz w:val="20"/>
          <w:szCs w:val="20"/>
        </w:rPr>
        <w:t>TT</w:t>
      </w:r>
      <w:r>
        <w:rPr>
          <w:rStyle w:val="default"/>
          <w:rFonts w:cs="FrankRuehl" w:hint="cs"/>
          <w:rtl/>
        </w:rPr>
        <w:t>), תוסב ההגנה אצלם להגנה בשיטת האיפוס.</w:t>
      </w:r>
    </w:p>
    <w:p w14:paraId="32B8ACB8"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ישתמש אדם באיפוס במבנה שבו ההתנגדות בין הארקת היסוד או האלקטרודה המקומית, לבין המסה הכללית של האדמה עולה על 20 אוהם.</w:t>
      </w:r>
    </w:p>
    <w:p w14:paraId="71C6D426" w14:textId="77777777" w:rsidR="009C178B" w:rsidRDefault="009C178B">
      <w:pPr>
        <w:pStyle w:val="P00"/>
        <w:spacing w:before="72"/>
        <w:ind w:left="0" w:right="1134"/>
        <w:rPr>
          <w:rStyle w:val="default"/>
          <w:rFonts w:cs="FrankRuehl" w:hint="cs"/>
          <w:rtl/>
        </w:rPr>
      </w:pPr>
      <w:bookmarkStart w:id="47" w:name="Seif40"/>
      <w:bookmarkEnd w:id="47"/>
      <w:r>
        <w:rPr>
          <w:lang w:val="he-IL"/>
        </w:rPr>
        <w:pict w14:anchorId="5E61C5A7">
          <v:rect id="_x0000_s1066" style="position:absolute;left:0;text-align:left;margin-left:464.5pt;margin-top:8.05pt;width:75.05pt;height:22.85pt;z-index:251654656" filled="f" stroked="f" strokecolor="lime" strokeweight=".25pt">
            <v:textbox style="mso-next-textbox:#_x0000_s1066" inset="0,0,0,0">
              <w:txbxContent>
                <w:p w14:paraId="6C6BF108" w14:textId="77777777" w:rsidR="009C178B" w:rsidRDefault="009C178B">
                  <w:pPr>
                    <w:spacing w:line="160" w:lineRule="exact"/>
                    <w:jc w:val="left"/>
                    <w:rPr>
                      <w:rFonts w:cs="Miriam" w:hint="cs"/>
                      <w:sz w:val="18"/>
                      <w:szCs w:val="18"/>
                      <w:rtl/>
                    </w:rPr>
                  </w:pPr>
                  <w:r>
                    <w:rPr>
                      <w:rFonts w:cs="Miriam" w:hint="cs"/>
                      <w:sz w:val="18"/>
                      <w:szCs w:val="18"/>
                      <w:rtl/>
                    </w:rPr>
                    <w:t xml:space="preserve">הארקת מוליך </w:t>
                  </w:r>
                  <w:r>
                    <w:rPr>
                      <w:rFonts w:cs="Miriam"/>
                      <w:sz w:val="18"/>
                      <w:szCs w:val="18"/>
                    </w:rPr>
                    <w:t>PEN</w:t>
                  </w:r>
                </w:p>
                <w:p w14:paraId="040AC116" w14:textId="77777777" w:rsidR="009C178B" w:rsidRDefault="009C178B">
                  <w:pPr>
                    <w:spacing w:line="160" w:lineRule="exact"/>
                    <w:jc w:val="left"/>
                    <w:rPr>
                      <w:rFonts w:cs="Miriam" w:hint="cs"/>
                      <w:noProof/>
                      <w:sz w:val="18"/>
                      <w:szCs w:val="18"/>
                    </w:rPr>
                  </w:pPr>
                  <w:r>
                    <w:rPr>
                      <w:rFonts w:cs="Miriam" w:hint="cs"/>
                      <w:sz w:val="18"/>
                      <w:szCs w:val="18"/>
                      <w:rtl/>
                    </w:rPr>
                    <w:t>תק' תשנ"ה-1995</w:t>
                  </w:r>
                </w:p>
              </w:txbxContent>
            </v:textbox>
            <w10:anchorlock/>
          </v:rect>
        </w:pict>
      </w:r>
      <w:r>
        <w:rPr>
          <w:rStyle w:val="big-number"/>
          <w:rFonts w:cs="Miriam" w:hint="cs"/>
          <w:rtl/>
        </w:rPr>
        <w:t>40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מוליך </w:t>
      </w:r>
      <w:r>
        <w:rPr>
          <w:rStyle w:val="default"/>
          <w:sz w:val="20"/>
          <w:szCs w:val="20"/>
        </w:rPr>
        <w:t>PEN</w:t>
      </w:r>
      <w:r>
        <w:rPr>
          <w:rStyle w:val="default"/>
          <w:rFonts w:cs="FrankRuehl" w:hint="cs"/>
          <w:rtl/>
        </w:rPr>
        <w:t xml:space="preserve"> של רשת יחובר אל פס השוואת הפוטנציאלים; חיבור זה ייעשה במוליך בעל בידוד בצבע כחול עם סימון, באמצעות שרוול או כיוצא באלה, בצבע צהוב/ירוק לסירוגין בכל קצה, וחתכו יהיה לפחות כחתך מוליך האפס (</w:t>
      </w:r>
      <w:r>
        <w:rPr>
          <w:rStyle w:val="default"/>
          <w:sz w:val="20"/>
          <w:szCs w:val="20"/>
        </w:rPr>
        <w:t>N</w:t>
      </w:r>
      <w:r>
        <w:rPr>
          <w:rStyle w:val="default"/>
          <w:rFonts w:cs="FrankRuehl" w:hint="cs"/>
          <w:rtl/>
        </w:rPr>
        <w:t>) הגדול ביותר היוצא מפס האפס או מהדק האפס.</w:t>
      </w:r>
    </w:p>
    <w:p w14:paraId="73C5B6AE"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החיבור לפי תקנת משנה (א) לא ייעשה אלא בהיתר מאת בעל הרשת.</w:t>
      </w:r>
    </w:p>
    <w:p w14:paraId="02FE1B3D"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בתקנה 10 לא יתוקן, בנוסף לחיבור לפי תקנת משנה (א), כל חיבור אחר בתוך המבנה בין מוליך האפס (</w:t>
      </w:r>
      <w:r>
        <w:rPr>
          <w:rStyle w:val="default"/>
          <w:sz w:val="20"/>
          <w:szCs w:val="20"/>
        </w:rPr>
        <w:t>N</w:t>
      </w:r>
      <w:r>
        <w:rPr>
          <w:rStyle w:val="default"/>
          <w:rFonts w:cs="FrankRuehl" w:hint="cs"/>
          <w:rtl/>
        </w:rPr>
        <w:t>) לבין מוליך הארקה.</w:t>
      </w:r>
    </w:p>
    <w:p w14:paraId="6967A788" w14:textId="77777777" w:rsidR="009C178B" w:rsidRDefault="009C178B">
      <w:pPr>
        <w:pStyle w:val="P00"/>
        <w:spacing w:before="0"/>
        <w:ind w:left="0" w:right="1134"/>
        <w:rPr>
          <w:rStyle w:val="default"/>
          <w:rFonts w:cs="FrankRuehl" w:hint="cs"/>
          <w:vanish/>
          <w:color w:val="FF0000"/>
          <w:sz w:val="20"/>
          <w:szCs w:val="20"/>
          <w:shd w:val="clear" w:color="auto" w:fill="FFFF99"/>
          <w:rtl/>
        </w:rPr>
      </w:pPr>
      <w:bookmarkStart w:id="48" w:name="Rov4"/>
      <w:r>
        <w:rPr>
          <w:rStyle w:val="default"/>
          <w:rFonts w:cs="FrankRuehl" w:hint="cs"/>
          <w:vanish/>
          <w:color w:val="FF0000"/>
          <w:sz w:val="20"/>
          <w:szCs w:val="20"/>
          <w:shd w:val="clear" w:color="auto" w:fill="FFFF99"/>
          <w:rtl/>
        </w:rPr>
        <w:t>מיום 26.1.1995</w:t>
      </w:r>
    </w:p>
    <w:p w14:paraId="48930B56" w14:textId="77777777" w:rsidR="009C178B" w:rsidRDefault="009C178B">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תק' תשנ"ה-1995</w:t>
      </w:r>
    </w:p>
    <w:p w14:paraId="4C26C78B" w14:textId="77777777" w:rsidR="009C178B" w:rsidRDefault="009C178B">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תשנ"ה מס' 5656</w:t>
        </w:r>
      </w:hyperlink>
      <w:r>
        <w:rPr>
          <w:rStyle w:val="default"/>
          <w:rFonts w:cs="FrankRuehl" w:hint="cs"/>
          <w:vanish/>
          <w:sz w:val="20"/>
          <w:szCs w:val="20"/>
          <w:shd w:val="clear" w:color="auto" w:fill="FFFF99"/>
          <w:rtl/>
        </w:rPr>
        <w:t xml:space="preserve"> מיום 26.1.1995 עמ' 643</w:t>
      </w:r>
    </w:p>
    <w:p w14:paraId="06C20F85" w14:textId="77777777" w:rsidR="009C178B" w:rsidRDefault="009C178B">
      <w:pPr>
        <w:pStyle w:val="P00"/>
        <w:ind w:left="0" w:right="1134"/>
        <w:rPr>
          <w:rStyle w:val="default"/>
          <w:rFonts w:cs="FrankRuehl" w:hint="cs"/>
          <w:vanish/>
          <w:sz w:val="22"/>
          <w:szCs w:val="22"/>
          <w:shd w:val="clear" w:color="auto" w:fill="FFFF99"/>
          <w:rtl/>
        </w:rPr>
      </w:pPr>
      <w:r>
        <w:rPr>
          <w:rStyle w:val="big-number"/>
          <w:rFonts w:cs="FrankRuehl" w:hint="cs"/>
          <w:vanish/>
          <w:sz w:val="22"/>
          <w:szCs w:val="22"/>
          <w:shd w:val="clear" w:color="auto" w:fill="FFFF99"/>
          <w:rtl/>
        </w:rPr>
        <w:t>40</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 xml:space="preserve">מוליך </w:t>
      </w:r>
      <w:r>
        <w:rPr>
          <w:rStyle w:val="default"/>
          <w:strike/>
          <w:vanish/>
          <w:sz w:val="18"/>
          <w:szCs w:val="18"/>
          <w:shd w:val="clear" w:color="auto" w:fill="FFFF99"/>
        </w:rPr>
        <w:t>PEN</w:t>
      </w:r>
      <w:r>
        <w:rPr>
          <w:rStyle w:val="default"/>
          <w:rFonts w:cs="FrankRuehl" w:hint="cs"/>
          <w:strike/>
          <w:vanish/>
          <w:sz w:val="22"/>
          <w:szCs w:val="22"/>
          <w:shd w:val="clear" w:color="auto" w:fill="FFFF99"/>
          <w:rtl/>
        </w:rPr>
        <w:t xml:space="preserve"> של רשת יחובר אל פס השוואת הפוטנציאלים של המבנה; חיבור זה ייעשה במוליך בעל בידוד בגוון שחור וחתכו יהיה לפחות כחתך מוליך האפס הגדול ביותר היוצא מפס האפס או מהדק האפס.</w:t>
      </w:r>
    </w:p>
    <w:p w14:paraId="5DDA03A2" w14:textId="77777777" w:rsidR="009C178B" w:rsidRDefault="009C178B">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w:t>
      </w:r>
      <w:r>
        <w:rPr>
          <w:rStyle w:val="default"/>
          <w:rFonts w:cs="FrankRuehl" w:hint="cs"/>
          <w:vanish/>
          <w:sz w:val="22"/>
          <w:szCs w:val="22"/>
          <w:u w:val="single"/>
          <w:shd w:val="clear" w:color="auto" w:fill="FFFF99"/>
          <w:rtl/>
        </w:rPr>
        <w:tab/>
        <w:t xml:space="preserve">מוליך </w:t>
      </w:r>
      <w:r>
        <w:rPr>
          <w:rStyle w:val="default"/>
          <w:vanish/>
          <w:sz w:val="18"/>
          <w:szCs w:val="18"/>
          <w:u w:val="single"/>
          <w:shd w:val="clear" w:color="auto" w:fill="FFFF99"/>
        </w:rPr>
        <w:t>PEN</w:t>
      </w:r>
      <w:r>
        <w:rPr>
          <w:rStyle w:val="default"/>
          <w:rFonts w:cs="FrankRuehl" w:hint="cs"/>
          <w:vanish/>
          <w:sz w:val="22"/>
          <w:szCs w:val="22"/>
          <w:u w:val="single"/>
          <w:shd w:val="clear" w:color="auto" w:fill="FFFF99"/>
          <w:rtl/>
        </w:rPr>
        <w:t xml:space="preserve"> של רשת יחובר אל פס השוואת הפוטנציאלים; חיבור זה ייעשה במוליך בעל בידוד בצבע כחול עם סימון, באמצעות שרוול או כיוצא באלה, בצבע צהוב/ירוק לסירוגין בכל קצה, וחתכו יהיה לפחות כחתך מוליך האפס (</w:t>
      </w:r>
      <w:r>
        <w:rPr>
          <w:rStyle w:val="default"/>
          <w:vanish/>
          <w:sz w:val="18"/>
          <w:szCs w:val="18"/>
          <w:u w:val="single"/>
          <w:shd w:val="clear" w:color="auto" w:fill="FFFF99"/>
        </w:rPr>
        <w:t>N</w:t>
      </w:r>
      <w:r>
        <w:rPr>
          <w:rStyle w:val="default"/>
          <w:rFonts w:cs="FrankRuehl" w:hint="cs"/>
          <w:vanish/>
          <w:sz w:val="22"/>
          <w:szCs w:val="22"/>
          <w:u w:val="single"/>
          <w:shd w:val="clear" w:color="auto" w:fill="FFFF99"/>
          <w:rtl/>
        </w:rPr>
        <w:t>) הגדול ביותר היוצא מפס האפס או מהדק האפס.</w:t>
      </w:r>
    </w:p>
    <w:p w14:paraId="0FCA3F09" w14:textId="77777777" w:rsidR="009C178B" w:rsidRDefault="009C178B">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החיבור לפי תקנת משנה (א) לא ייעשה אלא בהיתר מאת בעל הרשת.</w:t>
      </w:r>
    </w:p>
    <w:p w14:paraId="5CE1064C" w14:textId="77777777" w:rsidR="009C178B" w:rsidRDefault="009C178B">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 xml:space="preserve">על אף האמור בתקנה 10 לא יתוקן, בנוסף לחיבור לפי תקנת משנה (א), כל חיבור אחר בתוך המבנה בין </w:t>
      </w:r>
      <w:r>
        <w:rPr>
          <w:rStyle w:val="default"/>
          <w:rFonts w:cs="FrankRuehl" w:hint="cs"/>
          <w:strike/>
          <w:vanish/>
          <w:sz w:val="22"/>
          <w:szCs w:val="22"/>
          <w:shd w:val="clear" w:color="auto" w:fill="FFFF99"/>
          <w:rtl/>
        </w:rPr>
        <w:t>מוליך האפס</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מוליך האפס (</w:t>
      </w:r>
      <w:r>
        <w:rPr>
          <w:rStyle w:val="default"/>
          <w:vanish/>
          <w:sz w:val="18"/>
          <w:szCs w:val="18"/>
          <w:u w:val="single"/>
          <w:shd w:val="clear" w:color="auto" w:fill="FFFF99"/>
        </w:rPr>
        <w:t>N</w:t>
      </w:r>
      <w:r>
        <w:rPr>
          <w:rStyle w:val="default"/>
          <w:rFonts w:cs="FrankRuehl" w:hint="cs"/>
          <w:vanish/>
          <w:sz w:val="22"/>
          <w:szCs w:val="22"/>
          <w:u w:val="single"/>
          <w:shd w:val="clear" w:color="auto" w:fill="FFFF99"/>
          <w:rtl/>
        </w:rPr>
        <w:t>)</w:t>
      </w:r>
      <w:r>
        <w:rPr>
          <w:rStyle w:val="default"/>
          <w:rFonts w:cs="FrankRuehl" w:hint="cs"/>
          <w:vanish/>
          <w:sz w:val="22"/>
          <w:szCs w:val="22"/>
          <w:shd w:val="clear" w:color="auto" w:fill="FFFF99"/>
          <w:rtl/>
        </w:rPr>
        <w:t xml:space="preserve"> לבין מוליך הארקה.</w:t>
      </w:r>
      <w:bookmarkEnd w:id="48"/>
    </w:p>
    <w:p w14:paraId="3FBB7D22" w14:textId="77777777" w:rsidR="009C178B" w:rsidRDefault="009C178B">
      <w:pPr>
        <w:pStyle w:val="P00"/>
        <w:spacing w:before="72"/>
        <w:ind w:left="0" w:right="1134"/>
        <w:rPr>
          <w:rStyle w:val="default"/>
          <w:rFonts w:cs="FrankRuehl" w:hint="cs"/>
          <w:rtl/>
        </w:rPr>
      </w:pPr>
      <w:bookmarkStart w:id="49" w:name="Seif41"/>
      <w:bookmarkEnd w:id="49"/>
      <w:r>
        <w:rPr>
          <w:lang w:val="he-IL"/>
        </w:rPr>
        <w:pict w14:anchorId="67E87793">
          <v:rect id="_x0000_s1067" style="position:absolute;left:0;text-align:left;margin-left:464.5pt;margin-top:8.05pt;width:75.05pt;height:20.8pt;z-index:251655680" filled="f" stroked="f" strokecolor="lime" strokeweight=".25pt">
            <v:textbox inset="0,0,0,0">
              <w:txbxContent>
                <w:p w14:paraId="6C916F6F" w14:textId="77777777" w:rsidR="009C178B" w:rsidRDefault="009C178B">
                  <w:pPr>
                    <w:spacing w:line="160" w:lineRule="exact"/>
                    <w:jc w:val="left"/>
                    <w:rPr>
                      <w:rFonts w:cs="Miriam" w:hint="cs"/>
                      <w:noProof/>
                      <w:sz w:val="18"/>
                      <w:szCs w:val="18"/>
                      <w:rtl/>
                    </w:rPr>
                  </w:pPr>
                  <w:r>
                    <w:rPr>
                      <w:rFonts w:cs="Miriam" w:hint="cs"/>
                      <w:sz w:val="18"/>
                      <w:szCs w:val="18"/>
                      <w:rtl/>
                    </w:rPr>
                    <w:t>אמצעי ניתוק במוליך מחבר</w:t>
                  </w:r>
                </w:p>
              </w:txbxContent>
            </v:textbox>
            <w10:anchorlock/>
          </v:rect>
        </w:pict>
      </w:r>
      <w:r>
        <w:rPr>
          <w:rStyle w:val="big-number"/>
          <w:rFonts w:cs="Miriam" w:hint="cs"/>
          <w:rtl/>
        </w:rPr>
        <w:t>41</w:t>
      </w:r>
      <w:r>
        <w:rPr>
          <w:rStyle w:val="big-number"/>
          <w:rFonts w:cs="Miriam"/>
          <w:rtl/>
        </w:rPr>
        <w:t>.</w:t>
      </w:r>
      <w:r>
        <w:rPr>
          <w:rStyle w:val="big-number"/>
          <w:rFonts w:cs="Miriam"/>
          <w:rtl/>
        </w:rPr>
        <w:tab/>
      </w:r>
      <w:r>
        <w:rPr>
          <w:rStyle w:val="default"/>
          <w:rFonts w:cs="FrankRuehl" w:hint="cs"/>
          <w:rtl/>
        </w:rPr>
        <w:t xml:space="preserve">לא יתקין אדם מפסק או אמצעי ניתוק אחר, שניתן להפעילו ללא שימוש בכלים, במוליך המחבר בין מוליך </w:t>
      </w:r>
      <w:r>
        <w:rPr>
          <w:rStyle w:val="default"/>
          <w:rFonts w:cs="FrankRuehl"/>
          <w:sz w:val="20"/>
          <w:szCs w:val="20"/>
        </w:rPr>
        <w:t>PEN</w:t>
      </w:r>
      <w:r>
        <w:rPr>
          <w:rStyle w:val="default"/>
          <w:rFonts w:cs="FrankRuehl" w:hint="cs"/>
          <w:rtl/>
        </w:rPr>
        <w:t xml:space="preserve"> של רשת החלוקה ובין פס השוואת הפוטנציאלים של הארקת היסוד.</w:t>
      </w:r>
    </w:p>
    <w:p w14:paraId="16BC4DEE" w14:textId="77777777" w:rsidR="009C178B" w:rsidRDefault="009C178B">
      <w:pPr>
        <w:pStyle w:val="P00"/>
        <w:spacing w:before="72"/>
        <w:ind w:left="0" w:right="1134"/>
        <w:rPr>
          <w:rStyle w:val="default"/>
          <w:rFonts w:cs="FrankRuehl" w:hint="cs"/>
          <w:rtl/>
        </w:rPr>
      </w:pPr>
      <w:bookmarkStart w:id="50" w:name="Seif42"/>
      <w:bookmarkEnd w:id="50"/>
      <w:r>
        <w:rPr>
          <w:lang w:val="he-IL"/>
        </w:rPr>
        <w:pict w14:anchorId="5C402F6C">
          <v:rect id="_x0000_s1068" style="position:absolute;left:0;text-align:left;margin-left:464.5pt;margin-top:8.05pt;width:75.05pt;height:15.45pt;z-index:251656704" filled="f" stroked="f" strokecolor="lime" strokeweight=".25pt">
            <v:textbox inset="0,0,0,0">
              <w:txbxContent>
                <w:p w14:paraId="4811596E" w14:textId="77777777" w:rsidR="009C178B" w:rsidRDefault="009C178B">
                  <w:pPr>
                    <w:spacing w:line="160" w:lineRule="exact"/>
                    <w:jc w:val="left"/>
                    <w:rPr>
                      <w:rFonts w:cs="Miriam" w:hint="cs"/>
                      <w:noProof/>
                      <w:sz w:val="18"/>
                      <w:szCs w:val="18"/>
                      <w:rtl/>
                    </w:rPr>
                  </w:pPr>
                  <w:r>
                    <w:rPr>
                      <w:rFonts w:cs="Miriam" w:hint="cs"/>
                      <w:sz w:val="18"/>
                      <w:szCs w:val="18"/>
                      <w:rtl/>
                    </w:rPr>
                    <w:t>עכבת לולאת התקלה</w:t>
                  </w:r>
                </w:p>
              </w:txbxContent>
            </v:textbox>
            <w10:anchorlock/>
          </v:rect>
        </w:pict>
      </w:r>
      <w:r>
        <w:rPr>
          <w:rStyle w:val="big-number"/>
          <w:rFonts w:cs="Miriam" w:hint="cs"/>
          <w:rtl/>
        </w:rPr>
        <w:t>42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עכבת לולאת התקלה לא תהיה גדולה מזו הנדרשת כדי לאפשר פעולת המבטח כאמור להלן:</w:t>
      </w:r>
    </w:p>
    <w:p w14:paraId="51066F5D"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מותקן מפסק זרם אוטומטי הניתן לכיוונון, תאפשר עכבת לולאת התקלה </w:t>
      </w:r>
      <w:r>
        <w:rPr>
          <w:rStyle w:val="default"/>
          <w:sz w:val="20"/>
          <w:szCs w:val="20"/>
        </w:rPr>
        <w:t>Z</w:t>
      </w:r>
      <w:r>
        <w:rPr>
          <w:rStyle w:val="default"/>
          <w:sz w:val="20"/>
          <w:szCs w:val="20"/>
          <w:vertAlign w:val="subscript"/>
        </w:rPr>
        <w:t>L</w:t>
      </w:r>
      <w:r>
        <w:rPr>
          <w:rStyle w:val="default"/>
          <w:rFonts w:cs="FrankRuehl" w:hint="cs"/>
          <w:rtl/>
        </w:rPr>
        <w:t xml:space="preserve"> במקרה של קצר פיתוח זרם </w:t>
      </w:r>
      <w:r>
        <w:rPr>
          <w:rStyle w:val="default"/>
          <w:sz w:val="20"/>
          <w:szCs w:val="20"/>
        </w:rPr>
        <w:t>I</w:t>
      </w:r>
      <w:r>
        <w:rPr>
          <w:rStyle w:val="default"/>
          <w:sz w:val="20"/>
          <w:szCs w:val="20"/>
          <w:vertAlign w:val="subscript"/>
        </w:rPr>
        <w:t>K</w:t>
      </w:r>
      <w:r>
        <w:rPr>
          <w:rStyle w:val="default"/>
          <w:rFonts w:cs="FrankRuehl" w:hint="cs"/>
          <w:rtl/>
        </w:rPr>
        <w:t xml:space="preserve"> שיבטיח את הפסקתה של הזינה תוך חמש שניות לכל היותר;</w:t>
      </w:r>
    </w:p>
    <w:p w14:paraId="7EEB1CB2"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מותקנים נתיכים או מפסקים אוטומטיים זעירים, בעלי זרם נומינלי </w:t>
      </w:r>
      <w:r>
        <w:rPr>
          <w:rStyle w:val="default"/>
          <w:sz w:val="20"/>
          <w:szCs w:val="20"/>
        </w:rPr>
        <w:t>I</w:t>
      </w:r>
      <w:r>
        <w:rPr>
          <w:rStyle w:val="default"/>
          <w:sz w:val="20"/>
          <w:szCs w:val="20"/>
          <w:vertAlign w:val="subscript"/>
        </w:rPr>
        <w:t>N</w:t>
      </w:r>
      <w:r>
        <w:rPr>
          <w:rStyle w:val="default"/>
          <w:rFonts w:cs="FrankRuehl" w:hint="cs"/>
          <w:rtl/>
        </w:rPr>
        <w:t>, שאינם מיועדים לכיוונון, תאפשר עכבת לולאת התקלה פיתוח זרם קצר כמפורט בטבלה הבאה, וזאת כדי להבטיח ניתוק המעגל תוך 5 שניות לכל היותר.</w:t>
      </w:r>
    </w:p>
    <w:p w14:paraId="1CB8D7AC" w14:textId="77777777" w:rsidR="009C178B" w:rsidRDefault="009C178B">
      <w:pPr>
        <w:pStyle w:val="P00"/>
        <w:spacing w:before="72"/>
        <w:ind w:left="1021" w:right="1134"/>
        <w:rPr>
          <w:rStyle w:val="default"/>
          <w:rFonts w:cs="FrankRuehl" w:hint="cs"/>
          <w:rtl/>
        </w:rPr>
      </w:pPr>
      <w:r>
        <w:rPr>
          <w:rStyle w:val="default"/>
          <w:rFonts w:cs="FrankRuehl" w:hint="cs"/>
          <w:rtl/>
        </w:rPr>
        <w:t>הטבלה שלהלן מתייחסת למיתקנים בעלי:</w:t>
      </w:r>
    </w:p>
    <w:p w14:paraId="7A369076" w14:textId="77777777" w:rsidR="009C178B" w:rsidRDefault="009C178B">
      <w:pPr>
        <w:pStyle w:val="P00"/>
        <w:spacing w:before="72"/>
        <w:ind w:left="1021" w:right="1134"/>
        <w:rPr>
          <w:rStyle w:val="default"/>
          <w:rFonts w:cs="FrankRuehl" w:hint="cs"/>
          <w:rtl/>
        </w:rPr>
      </w:pPr>
      <w:r>
        <w:rPr>
          <w:rStyle w:val="default"/>
          <w:rFonts w:cs="FrankRuehl" w:hint="cs"/>
          <w:rtl/>
        </w:rPr>
        <w:t>-</w:t>
      </w:r>
      <w:r>
        <w:rPr>
          <w:rStyle w:val="default"/>
          <w:rFonts w:cs="FrankRuehl" w:hint="cs"/>
          <w:rtl/>
        </w:rPr>
        <w:tab/>
        <w:t>מתח נומינלי של 230 וולט לאדמה;</w:t>
      </w:r>
    </w:p>
    <w:p w14:paraId="1A50FACD" w14:textId="77777777" w:rsidR="009C178B" w:rsidRDefault="009C178B">
      <w:pPr>
        <w:pStyle w:val="P00"/>
        <w:spacing w:before="72"/>
        <w:ind w:left="1021" w:right="1134"/>
        <w:rPr>
          <w:rStyle w:val="default"/>
          <w:rFonts w:cs="FrankRuehl" w:hint="cs"/>
          <w:rtl/>
        </w:rPr>
      </w:pPr>
      <w:r>
        <w:rPr>
          <w:rStyle w:val="default"/>
          <w:rFonts w:cs="FrankRuehl" w:hint="cs"/>
          <w:rtl/>
        </w:rPr>
        <w:t>-</w:t>
      </w:r>
      <w:r>
        <w:rPr>
          <w:rStyle w:val="default"/>
          <w:rFonts w:cs="FrankRuehl" w:hint="cs"/>
          <w:rtl/>
        </w:rPr>
        <w:tab/>
        <w:t xml:space="preserve">נתיכים בעלי אופיין </w:t>
      </w:r>
      <w:r>
        <w:rPr>
          <w:rStyle w:val="default"/>
          <w:rFonts w:cs="FrankRuehl"/>
          <w:sz w:val="20"/>
          <w:szCs w:val="20"/>
        </w:rPr>
        <w:t>g</w:t>
      </w:r>
      <w:r>
        <w:rPr>
          <w:rStyle w:val="default"/>
          <w:rFonts w:cs="FrankRuehl"/>
          <w:sz w:val="20"/>
          <w:szCs w:val="20"/>
          <w:vertAlign w:val="subscript"/>
        </w:rPr>
        <w:t>L</w:t>
      </w:r>
      <w:r>
        <w:rPr>
          <w:rStyle w:val="default"/>
          <w:rFonts w:cs="FrankRuehl" w:hint="cs"/>
          <w:rtl/>
        </w:rPr>
        <w:t xml:space="preserve"> בלבד או;</w:t>
      </w:r>
    </w:p>
    <w:p w14:paraId="2FB24EBC" w14:textId="77777777" w:rsidR="009C178B" w:rsidRDefault="009C178B">
      <w:pPr>
        <w:pStyle w:val="P00"/>
        <w:spacing w:before="72"/>
        <w:ind w:left="1021" w:right="1134"/>
        <w:rPr>
          <w:rStyle w:val="default"/>
          <w:rFonts w:cs="FrankRuehl" w:hint="cs"/>
          <w:rtl/>
        </w:rPr>
      </w:pPr>
      <w:r>
        <w:rPr>
          <w:rStyle w:val="default"/>
          <w:rFonts w:cs="FrankRuehl" w:hint="cs"/>
          <w:rtl/>
        </w:rPr>
        <w:t>-</w:t>
      </w:r>
      <w:r>
        <w:rPr>
          <w:rStyle w:val="default"/>
          <w:rFonts w:cs="FrankRuehl" w:hint="cs"/>
          <w:rtl/>
        </w:rPr>
        <w:tab/>
        <w:t xml:space="preserve">מפסקים אוטומטיים זעירים לפי תקן ישראלי ת"י 745 בעלי אופיין </w:t>
      </w:r>
      <w:r>
        <w:rPr>
          <w:rStyle w:val="default"/>
          <w:rFonts w:cs="FrankRuehl"/>
          <w:sz w:val="20"/>
          <w:szCs w:val="20"/>
        </w:rPr>
        <w:t>L</w:t>
      </w:r>
      <w:r>
        <w:rPr>
          <w:rStyle w:val="default"/>
          <w:rFonts w:cs="FrankRuehl" w:hint="cs"/>
          <w:rtl/>
        </w:rPr>
        <w:t xml:space="preserve"> בלבד.</w:t>
      </w:r>
    </w:p>
    <w:p w14:paraId="668347FA" w14:textId="77777777" w:rsidR="009C178B" w:rsidRDefault="009C178B">
      <w:pPr>
        <w:pStyle w:val="P00"/>
        <w:pBdr>
          <w:top w:val="single" w:sz="4" w:space="1" w:color="auto"/>
        </w:pBdr>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r>
      <w:r>
        <w:rPr>
          <w:rStyle w:val="default"/>
          <w:sz w:val="20"/>
          <w:szCs w:val="20"/>
        </w:rPr>
        <w:t>I</w:t>
      </w:r>
      <w:r>
        <w:rPr>
          <w:rStyle w:val="default"/>
          <w:sz w:val="20"/>
          <w:szCs w:val="20"/>
          <w:vertAlign w:val="subscript"/>
        </w:rPr>
        <w:t>N</w:t>
      </w:r>
      <w:r>
        <w:rPr>
          <w:rStyle w:val="default"/>
          <w:rFonts w:cs="FrankRuehl" w:hint="cs"/>
          <w:rtl/>
        </w:rPr>
        <w:tab/>
      </w:r>
      <w:r>
        <w:rPr>
          <w:rStyle w:val="default"/>
          <w:sz w:val="20"/>
          <w:szCs w:val="20"/>
        </w:rPr>
        <w:t>Z</w:t>
      </w:r>
      <w:r>
        <w:rPr>
          <w:rStyle w:val="default"/>
          <w:sz w:val="20"/>
          <w:szCs w:val="20"/>
          <w:vertAlign w:val="subscript"/>
        </w:rPr>
        <w:t>L</w:t>
      </w:r>
      <w:r>
        <w:rPr>
          <w:rStyle w:val="default"/>
          <w:rFonts w:cs="FrankRuehl" w:hint="cs"/>
          <w:rtl/>
        </w:rPr>
        <w:tab/>
      </w:r>
      <w:r>
        <w:rPr>
          <w:rStyle w:val="default"/>
          <w:sz w:val="20"/>
          <w:szCs w:val="20"/>
        </w:rPr>
        <w:t>I</w:t>
      </w:r>
      <w:r>
        <w:rPr>
          <w:rStyle w:val="default"/>
          <w:sz w:val="20"/>
          <w:szCs w:val="20"/>
          <w:vertAlign w:val="subscript"/>
        </w:rPr>
        <w:t>K</w:t>
      </w:r>
    </w:p>
    <w:p w14:paraId="556D3F2D" w14:textId="77777777" w:rsidR="009C178B" w:rsidRDefault="009C178B">
      <w:pPr>
        <w:pStyle w:val="P00"/>
        <w:pBdr>
          <w:bottom w:val="single" w:sz="4" w:space="1" w:color="auto"/>
        </w:pBdr>
        <w:tabs>
          <w:tab w:val="clear" w:pos="624"/>
          <w:tab w:val="clear" w:pos="1021"/>
          <w:tab w:val="clear" w:pos="1474"/>
          <w:tab w:val="clear" w:pos="1928"/>
          <w:tab w:val="clear" w:pos="2381"/>
          <w:tab w:val="clear" w:pos="6259"/>
          <w:tab w:val="center" w:pos="2835"/>
          <w:tab w:val="center" w:pos="4536"/>
          <w:tab w:val="center" w:pos="6237"/>
        </w:tabs>
        <w:spacing w:before="0"/>
        <w:ind w:left="1021" w:right="1134"/>
        <w:rPr>
          <w:rStyle w:val="default"/>
          <w:rFonts w:cs="FrankRuehl" w:hint="cs"/>
          <w:sz w:val="22"/>
          <w:szCs w:val="22"/>
          <w:rtl/>
        </w:rPr>
      </w:pPr>
      <w:r>
        <w:rPr>
          <w:rStyle w:val="default"/>
          <w:rFonts w:cs="FrankRuehl" w:hint="cs"/>
          <w:sz w:val="22"/>
          <w:szCs w:val="22"/>
          <w:rtl/>
        </w:rPr>
        <w:tab/>
        <w:t>אמפר</w:t>
      </w:r>
      <w:r>
        <w:rPr>
          <w:rStyle w:val="default"/>
          <w:rFonts w:cs="FrankRuehl" w:hint="cs"/>
          <w:sz w:val="22"/>
          <w:szCs w:val="22"/>
          <w:rtl/>
        </w:rPr>
        <w:tab/>
        <w:t>אוהם</w:t>
      </w:r>
      <w:r>
        <w:rPr>
          <w:rStyle w:val="default"/>
          <w:rFonts w:cs="FrankRuehl" w:hint="cs"/>
          <w:sz w:val="22"/>
          <w:szCs w:val="22"/>
          <w:rtl/>
        </w:rPr>
        <w:tab/>
        <w:t>אמפר</w:t>
      </w:r>
    </w:p>
    <w:p w14:paraId="5B1D76C4"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6</w:t>
      </w:r>
      <w:r>
        <w:rPr>
          <w:rStyle w:val="default"/>
          <w:rFonts w:cs="FrankRuehl" w:hint="cs"/>
          <w:rtl/>
        </w:rPr>
        <w:tab/>
        <w:t>8.85</w:t>
      </w:r>
      <w:r>
        <w:rPr>
          <w:rStyle w:val="default"/>
          <w:rFonts w:cs="FrankRuehl" w:hint="cs"/>
          <w:rtl/>
        </w:rPr>
        <w:tab/>
        <w:t>26</w:t>
      </w:r>
    </w:p>
    <w:p w14:paraId="146219BE"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10</w:t>
      </w:r>
      <w:r>
        <w:rPr>
          <w:rStyle w:val="default"/>
          <w:rFonts w:cs="FrankRuehl" w:hint="cs"/>
          <w:rtl/>
        </w:rPr>
        <w:tab/>
        <w:t>4.89</w:t>
      </w:r>
      <w:r>
        <w:rPr>
          <w:rStyle w:val="default"/>
          <w:rFonts w:cs="FrankRuehl" w:hint="cs"/>
          <w:rtl/>
        </w:rPr>
        <w:tab/>
        <w:t>47</w:t>
      </w:r>
    </w:p>
    <w:p w14:paraId="12824E04"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16</w:t>
      </w:r>
      <w:r>
        <w:rPr>
          <w:rStyle w:val="default"/>
          <w:rFonts w:cs="FrankRuehl" w:hint="cs"/>
          <w:rtl/>
        </w:rPr>
        <w:tab/>
        <w:t>3.19</w:t>
      </w:r>
      <w:r>
        <w:rPr>
          <w:rStyle w:val="default"/>
          <w:rFonts w:cs="FrankRuehl" w:hint="cs"/>
          <w:rtl/>
        </w:rPr>
        <w:tab/>
        <w:t>72</w:t>
      </w:r>
    </w:p>
    <w:p w14:paraId="2BF7A793"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20</w:t>
      </w:r>
      <w:r>
        <w:rPr>
          <w:rStyle w:val="default"/>
          <w:rFonts w:cs="FrankRuehl" w:hint="cs"/>
          <w:rtl/>
        </w:rPr>
        <w:tab/>
        <w:t>2.55</w:t>
      </w:r>
      <w:r>
        <w:rPr>
          <w:rStyle w:val="default"/>
          <w:rFonts w:cs="FrankRuehl" w:hint="cs"/>
          <w:rtl/>
        </w:rPr>
        <w:tab/>
        <w:t>90</w:t>
      </w:r>
    </w:p>
    <w:p w14:paraId="56E48E1D"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25</w:t>
      </w:r>
      <w:r>
        <w:rPr>
          <w:rStyle w:val="default"/>
          <w:rFonts w:cs="FrankRuehl" w:hint="cs"/>
          <w:rtl/>
        </w:rPr>
        <w:tab/>
        <w:t>1.91</w:t>
      </w:r>
      <w:r>
        <w:rPr>
          <w:rStyle w:val="default"/>
          <w:rFonts w:cs="FrankRuehl" w:hint="cs"/>
          <w:rtl/>
        </w:rPr>
        <w:tab/>
        <w:t>120</w:t>
      </w:r>
    </w:p>
    <w:p w14:paraId="192CD4F7"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32</w:t>
      </w:r>
      <w:r>
        <w:rPr>
          <w:rStyle w:val="default"/>
          <w:rFonts w:cs="FrankRuehl" w:hint="cs"/>
          <w:rtl/>
        </w:rPr>
        <w:tab/>
        <w:t>1.40</w:t>
      </w:r>
      <w:r>
        <w:rPr>
          <w:rStyle w:val="default"/>
          <w:rFonts w:cs="FrankRuehl" w:hint="cs"/>
          <w:rtl/>
        </w:rPr>
        <w:tab/>
        <w:t>164</w:t>
      </w:r>
    </w:p>
    <w:p w14:paraId="67F2C6D1"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35</w:t>
      </w:r>
      <w:r>
        <w:rPr>
          <w:rStyle w:val="default"/>
          <w:rFonts w:cs="FrankRuehl" w:hint="cs"/>
          <w:rtl/>
        </w:rPr>
        <w:tab/>
        <w:t>1.25</w:t>
      </w:r>
      <w:r>
        <w:rPr>
          <w:rStyle w:val="default"/>
          <w:rFonts w:cs="FrankRuehl" w:hint="cs"/>
          <w:rtl/>
        </w:rPr>
        <w:tab/>
        <w:t>183</w:t>
      </w:r>
    </w:p>
    <w:p w14:paraId="67C23DE1"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40</w:t>
      </w:r>
      <w:r>
        <w:rPr>
          <w:rStyle w:val="default"/>
          <w:rFonts w:cs="FrankRuehl" w:hint="cs"/>
          <w:rtl/>
        </w:rPr>
        <w:tab/>
        <w:t>1.12</w:t>
      </w:r>
      <w:r>
        <w:rPr>
          <w:rStyle w:val="default"/>
          <w:rFonts w:cs="FrankRuehl" w:hint="cs"/>
          <w:rtl/>
        </w:rPr>
        <w:tab/>
        <w:t>205</w:t>
      </w:r>
    </w:p>
    <w:p w14:paraId="21CCC78B"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50</w:t>
      </w:r>
      <w:r>
        <w:rPr>
          <w:rStyle w:val="default"/>
          <w:rFonts w:cs="FrankRuehl" w:hint="cs"/>
          <w:rtl/>
        </w:rPr>
        <w:tab/>
        <w:t>0.92</w:t>
      </w:r>
      <w:r>
        <w:rPr>
          <w:rStyle w:val="default"/>
          <w:rFonts w:cs="FrankRuehl" w:hint="cs"/>
          <w:rtl/>
        </w:rPr>
        <w:tab/>
        <w:t>250</w:t>
      </w:r>
    </w:p>
    <w:p w14:paraId="480FDB10"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63</w:t>
      </w:r>
      <w:r>
        <w:rPr>
          <w:rStyle w:val="default"/>
          <w:rFonts w:cs="FrankRuehl" w:hint="cs"/>
          <w:rtl/>
        </w:rPr>
        <w:tab/>
        <w:t>0.63</w:t>
      </w:r>
      <w:r>
        <w:rPr>
          <w:rStyle w:val="default"/>
          <w:rFonts w:cs="FrankRuehl" w:hint="cs"/>
          <w:rtl/>
        </w:rPr>
        <w:tab/>
        <w:t>360</w:t>
      </w:r>
    </w:p>
    <w:p w14:paraId="2353DE2A"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80</w:t>
      </w:r>
      <w:r>
        <w:rPr>
          <w:rStyle w:val="default"/>
          <w:rFonts w:cs="FrankRuehl" w:hint="cs"/>
          <w:rtl/>
        </w:rPr>
        <w:tab/>
        <w:t>0.51</w:t>
      </w:r>
      <w:r>
        <w:rPr>
          <w:rStyle w:val="default"/>
          <w:rFonts w:cs="FrankRuehl" w:hint="cs"/>
          <w:rtl/>
        </w:rPr>
        <w:tab/>
        <w:t>450</w:t>
      </w:r>
    </w:p>
    <w:p w14:paraId="637EB391"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100</w:t>
      </w:r>
      <w:r>
        <w:rPr>
          <w:rStyle w:val="default"/>
          <w:rFonts w:cs="FrankRuehl" w:hint="cs"/>
          <w:rtl/>
        </w:rPr>
        <w:tab/>
        <w:t>0.39</w:t>
      </w:r>
      <w:r>
        <w:rPr>
          <w:rStyle w:val="default"/>
          <w:rFonts w:cs="FrankRuehl" w:hint="cs"/>
          <w:rtl/>
        </w:rPr>
        <w:tab/>
        <w:t>580</w:t>
      </w:r>
    </w:p>
    <w:p w14:paraId="0EBBB85E"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125</w:t>
      </w:r>
      <w:r>
        <w:rPr>
          <w:rStyle w:val="default"/>
          <w:rFonts w:cs="FrankRuehl" w:hint="cs"/>
          <w:rtl/>
        </w:rPr>
        <w:tab/>
        <w:t>0.30</w:t>
      </w:r>
      <w:r>
        <w:rPr>
          <w:rStyle w:val="default"/>
          <w:rFonts w:cs="FrankRuehl" w:hint="cs"/>
          <w:rtl/>
        </w:rPr>
        <w:tab/>
        <w:t>750</w:t>
      </w:r>
    </w:p>
    <w:p w14:paraId="529C96D5"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160</w:t>
      </w:r>
      <w:r>
        <w:rPr>
          <w:rStyle w:val="default"/>
          <w:rFonts w:cs="FrankRuehl" w:hint="cs"/>
          <w:rtl/>
        </w:rPr>
        <w:tab/>
        <w:t>0.232</w:t>
      </w:r>
      <w:r>
        <w:rPr>
          <w:rStyle w:val="default"/>
          <w:rFonts w:cs="FrankRuehl" w:hint="cs"/>
          <w:rtl/>
        </w:rPr>
        <w:tab/>
        <w:t>990</w:t>
      </w:r>
    </w:p>
    <w:p w14:paraId="5C535B6B"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200</w:t>
      </w:r>
      <w:r>
        <w:rPr>
          <w:rStyle w:val="default"/>
          <w:rFonts w:cs="FrankRuehl" w:hint="cs"/>
          <w:rtl/>
        </w:rPr>
        <w:tab/>
        <w:t>0.164</w:t>
      </w:r>
      <w:r>
        <w:rPr>
          <w:rStyle w:val="default"/>
          <w:rFonts w:cs="FrankRuehl" w:hint="cs"/>
          <w:rtl/>
        </w:rPr>
        <w:tab/>
        <w:t>1400</w:t>
      </w:r>
    </w:p>
    <w:p w14:paraId="04E7033F"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250</w:t>
      </w:r>
      <w:r>
        <w:rPr>
          <w:rStyle w:val="default"/>
          <w:rFonts w:cs="FrankRuehl" w:hint="cs"/>
          <w:rtl/>
        </w:rPr>
        <w:tab/>
        <w:t>0.143</w:t>
      </w:r>
      <w:r>
        <w:rPr>
          <w:rStyle w:val="default"/>
          <w:rFonts w:cs="FrankRuehl" w:hint="cs"/>
          <w:rtl/>
        </w:rPr>
        <w:tab/>
        <w:t>1600</w:t>
      </w:r>
    </w:p>
    <w:p w14:paraId="2D744687"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315</w:t>
      </w:r>
      <w:r>
        <w:rPr>
          <w:rStyle w:val="default"/>
          <w:rFonts w:cs="FrankRuehl" w:hint="cs"/>
          <w:rtl/>
        </w:rPr>
        <w:tab/>
        <w:t>0.109</w:t>
      </w:r>
      <w:r>
        <w:rPr>
          <w:rStyle w:val="default"/>
          <w:rFonts w:cs="FrankRuehl" w:hint="cs"/>
          <w:rtl/>
        </w:rPr>
        <w:tab/>
        <w:t>2050</w:t>
      </w:r>
    </w:p>
    <w:p w14:paraId="60C27D30"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400</w:t>
      </w:r>
      <w:r>
        <w:rPr>
          <w:rStyle w:val="default"/>
          <w:rFonts w:cs="FrankRuehl" w:hint="cs"/>
          <w:rtl/>
        </w:rPr>
        <w:tab/>
        <w:t>0.085</w:t>
      </w:r>
      <w:r>
        <w:rPr>
          <w:rStyle w:val="default"/>
          <w:rFonts w:cs="FrankRuehl" w:hint="cs"/>
          <w:rtl/>
        </w:rPr>
        <w:tab/>
        <w:t>2700</w:t>
      </w:r>
    </w:p>
    <w:p w14:paraId="2049739B"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500</w:t>
      </w:r>
      <w:r>
        <w:rPr>
          <w:rStyle w:val="default"/>
          <w:rFonts w:cs="FrankRuehl" w:hint="cs"/>
          <w:rtl/>
        </w:rPr>
        <w:tab/>
        <w:t>0.065</w:t>
      </w:r>
      <w:r>
        <w:rPr>
          <w:rStyle w:val="default"/>
          <w:rFonts w:cs="FrankRuehl" w:hint="cs"/>
          <w:rtl/>
        </w:rPr>
        <w:tab/>
        <w:t>3500</w:t>
      </w:r>
    </w:p>
    <w:p w14:paraId="3CE4BAA1"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630</w:t>
      </w:r>
      <w:r>
        <w:rPr>
          <w:rStyle w:val="default"/>
          <w:rFonts w:cs="FrankRuehl" w:hint="cs"/>
          <w:rtl/>
        </w:rPr>
        <w:tab/>
        <w:t>0.046</w:t>
      </w:r>
      <w:r>
        <w:rPr>
          <w:rStyle w:val="default"/>
          <w:rFonts w:cs="FrankRuehl" w:hint="cs"/>
          <w:rtl/>
        </w:rPr>
        <w:tab/>
        <w:t>5000</w:t>
      </w:r>
    </w:p>
    <w:p w14:paraId="2DD88A9B"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800</w:t>
      </w:r>
      <w:r>
        <w:rPr>
          <w:rStyle w:val="default"/>
          <w:rFonts w:cs="FrankRuehl" w:hint="cs"/>
          <w:rtl/>
        </w:rPr>
        <w:tab/>
        <w:t>0.034</w:t>
      </w:r>
      <w:r>
        <w:rPr>
          <w:rStyle w:val="default"/>
          <w:rFonts w:cs="FrankRuehl" w:hint="cs"/>
          <w:rtl/>
        </w:rPr>
        <w:tab/>
        <w:t>6700</w:t>
      </w:r>
    </w:p>
    <w:p w14:paraId="674A2729"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1000</w:t>
      </w:r>
      <w:r>
        <w:rPr>
          <w:rStyle w:val="default"/>
          <w:rFonts w:cs="FrankRuehl" w:hint="cs"/>
          <w:rtl/>
        </w:rPr>
        <w:tab/>
        <w:t>0.027</w:t>
      </w:r>
      <w:r>
        <w:rPr>
          <w:rStyle w:val="default"/>
          <w:rFonts w:cs="FrankRuehl" w:hint="cs"/>
          <w:rtl/>
        </w:rPr>
        <w:tab/>
        <w:t>8500</w:t>
      </w:r>
    </w:p>
    <w:p w14:paraId="22CD3B58" w14:textId="77777777" w:rsidR="009C178B" w:rsidRDefault="009C178B">
      <w:pPr>
        <w:pStyle w:val="P00"/>
        <w:tabs>
          <w:tab w:val="clear" w:pos="624"/>
          <w:tab w:val="clear" w:pos="1021"/>
          <w:tab w:val="clear" w:pos="1474"/>
          <w:tab w:val="clear" w:pos="1928"/>
          <w:tab w:val="clear" w:pos="2381"/>
          <w:tab w:val="clear" w:pos="6259"/>
          <w:tab w:val="center" w:pos="2835"/>
          <w:tab w:val="center" w:pos="4536"/>
          <w:tab w:val="center" w:pos="6237"/>
        </w:tabs>
        <w:spacing w:before="72"/>
        <w:ind w:left="1021" w:right="1134"/>
        <w:rPr>
          <w:rStyle w:val="default"/>
          <w:rFonts w:cs="FrankRuehl" w:hint="cs"/>
          <w:rtl/>
        </w:rPr>
      </w:pPr>
      <w:r>
        <w:rPr>
          <w:rStyle w:val="default"/>
          <w:rFonts w:cs="FrankRuehl" w:hint="cs"/>
          <w:rtl/>
        </w:rPr>
        <w:tab/>
        <w:t>1250</w:t>
      </w:r>
      <w:r>
        <w:rPr>
          <w:rStyle w:val="default"/>
          <w:rFonts w:cs="FrankRuehl" w:hint="cs"/>
          <w:rtl/>
        </w:rPr>
        <w:tab/>
        <w:t>0.019</w:t>
      </w:r>
      <w:r>
        <w:rPr>
          <w:rStyle w:val="default"/>
          <w:rFonts w:cs="FrankRuehl" w:hint="cs"/>
          <w:rtl/>
        </w:rPr>
        <w:tab/>
        <w:t>12000</w:t>
      </w:r>
      <w:r>
        <w:rPr>
          <w:rStyle w:val="default"/>
          <w:rFonts w:cs="FrankRuehl" w:hint="cs"/>
          <w:rtl/>
        </w:rPr>
        <w:tab/>
      </w:r>
    </w:p>
    <w:p w14:paraId="366A6494"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רשתות חלוקה.</w:t>
      </w:r>
    </w:p>
    <w:p w14:paraId="2AA151CA" w14:textId="77777777" w:rsidR="009C178B" w:rsidRDefault="009C178B">
      <w:pPr>
        <w:pStyle w:val="P00"/>
        <w:spacing w:before="72"/>
        <w:ind w:left="0" w:right="1134"/>
        <w:rPr>
          <w:rStyle w:val="default"/>
          <w:rFonts w:cs="FrankRuehl" w:hint="cs"/>
          <w:rtl/>
        </w:rPr>
      </w:pPr>
      <w:bookmarkStart w:id="51" w:name="Seif43"/>
      <w:bookmarkEnd w:id="51"/>
      <w:r>
        <w:rPr>
          <w:lang w:val="he-IL"/>
        </w:rPr>
        <w:pict w14:anchorId="25682717">
          <v:rect id="_x0000_s1069" style="position:absolute;left:0;text-align:left;margin-left:464.5pt;margin-top:8.05pt;width:75.05pt;height:20.8pt;z-index:251657728" filled="f" stroked="f" strokecolor="lime" strokeweight=".25pt">
            <v:textbox inset="0,0,0,0">
              <w:txbxContent>
                <w:p w14:paraId="19D6B6E2" w14:textId="77777777" w:rsidR="009C178B" w:rsidRDefault="009C178B">
                  <w:pPr>
                    <w:spacing w:line="160" w:lineRule="exact"/>
                    <w:jc w:val="left"/>
                    <w:rPr>
                      <w:rFonts w:cs="Miriam" w:hint="cs"/>
                      <w:noProof/>
                      <w:sz w:val="18"/>
                      <w:szCs w:val="18"/>
                      <w:rtl/>
                    </w:rPr>
                  </w:pPr>
                  <w:r>
                    <w:rPr>
                      <w:rFonts w:cs="Miriam" w:hint="cs"/>
                      <w:sz w:val="18"/>
                      <w:szCs w:val="18"/>
                      <w:rtl/>
                    </w:rPr>
                    <w:t xml:space="preserve">מוליך </w:t>
                  </w:r>
                  <w:r>
                    <w:rPr>
                      <w:rFonts w:cs="Miriam"/>
                      <w:sz w:val="18"/>
                      <w:szCs w:val="18"/>
                    </w:rPr>
                    <w:t>PEN</w:t>
                  </w:r>
                  <w:r>
                    <w:rPr>
                      <w:rFonts w:cs="Miriam" w:hint="cs"/>
                      <w:sz w:val="18"/>
                      <w:szCs w:val="18"/>
                      <w:rtl/>
                    </w:rPr>
                    <w:t xml:space="preserve"> ברשת עילית</w:t>
                  </w:r>
                </w:p>
              </w:txbxContent>
            </v:textbox>
            <w10:anchorlock/>
          </v:rect>
        </w:pict>
      </w:r>
      <w:r>
        <w:rPr>
          <w:rStyle w:val="big-number"/>
          <w:rFonts w:cs="Miriam" w:hint="cs"/>
          <w:rtl/>
        </w:rPr>
        <w:t>43</w:t>
      </w:r>
      <w:r>
        <w:rPr>
          <w:rStyle w:val="big-number"/>
          <w:rFonts w:cs="Miriam"/>
          <w:rtl/>
        </w:rPr>
        <w:t>.</w:t>
      </w:r>
      <w:r>
        <w:rPr>
          <w:rStyle w:val="big-number"/>
          <w:rFonts w:cs="Miriam"/>
          <w:rtl/>
        </w:rPr>
        <w:tab/>
      </w:r>
      <w:r>
        <w:rPr>
          <w:rStyle w:val="default"/>
          <w:rFonts w:cs="FrankRuehl" w:hint="cs"/>
          <w:rtl/>
        </w:rPr>
        <w:t xml:space="preserve">חתך מוליך </w:t>
      </w:r>
      <w:r>
        <w:rPr>
          <w:rStyle w:val="default"/>
          <w:rFonts w:cs="FrankRuehl"/>
          <w:sz w:val="20"/>
          <w:szCs w:val="20"/>
        </w:rPr>
        <w:t>PEN</w:t>
      </w:r>
      <w:r>
        <w:rPr>
          <w:rStyle w:val="default"/>
          <w:rFonts w:cs="FrankRuehl" w:hint="cs"/>
          <w:rtl/>
        </w:rPr>
        <w:t xml:space="preserve"> ברשת עילית הבנויה ממוליכים חשופים או כבלים יהיה כנדרש למוליך האפס בתקנות החשמל (התקנת רשתות חשמל עיליות במתח עד 1000 וולט), התשמ"ט-1989 (להלן </w:t>
      </w:r>
      <w:r>
        <w:rPr>
          <w:rStyle w:val="default"/>
          <w:rFonts w:cs="FrankRuehl"/>
          <w:rtl/>
        </w:rPr>
        <w:t>–</w:t>
      </w:r>
      <w:r>
        <w:rPr>
          <w:rStyle w:val="default"/>
          <w:rFonts w:cs="FrankRuehl" w:hint="cs"/>
          <w:rtl/>
        </w:rPr>
        <w:t xml:space="preserve"> תקנות הרשתות).</w:t>
      </w:r>
    </w:p>
    <w:p w14:paraId="09CB8BED" w14:textId="77777777" w:rsidR="009C178B" w:rsidRDefault="009C178B">
      <w:pPr>
        <w:pStyle w:val="P00"/>
        <w:spacing w:before="72"/>
        <w:ind w:left="0" w:right="1134"/>
        <w:rPr>
          <w:rStyle w:val="default"/>
          <w:rFonts w:cs="FrankRuehl" w:hint="cs"/>
          <w:rtl/>
        </w:rPr>
      </w:pPr>
      <w:bookmarkStart w:id="52" w:name="Seif44"/>
      <w:bookmarkEnd w:id="52"/>
      <w:r>
        <w:rPr>
          <w:lang w:val="he-IL"/>
        </w:rPr>
        <w:pict w14:anchorId="27B06391">
          <v:rect id="_x0000_s1070" style="position:absolute;left:0;text-align:left;margin-left:464.5pt;margin-top:8.05pt;width:75.05pt;height:29.1pt;z-index:251658752" filled="f" stroked="f" strokecolor="lime" strokeweight=".25pt">
            <v:textbox inset="0,0,0,0">
              <w:txbxContent>
                <w:p w14:paraId="7BF9B8C5" w14:textId="77777777" w:rsidR="009C178B" w:rsidRDefault="009C178B">
                  <w:pPr>
                    <w:spacing w:line="160" w:lineRule="exact"/>
                    <w:jc w:val="left"/>
                    <w:rPr>
                      <w:rFonts w:cs="Miriam" w:hint="cs"/>
                      <w:noProof/>
                      <w:sz w:val="18"/>
                      <w:szCs w:val="18"/>
                      <w:rtl/>
                    </w:rPr>
                  </w:pPr>
                  <w:r>
                    <w:rPr>
                      <w:rFonts w:cs="Miriam" w:hint="cs"/>
                      <w:sz w:val="18"/>
                      <w:szCs w:val="18"/>
                      <w:rtl/>
                    </w:rPr>
                    <w:t xml:space="preserve">חתך מוליך </w:t>
                  </w:r>
                  <w:r>
                    <w:rPr>
                      <w:rFonts w:cs="Miriam"/>
                      <w:sz w:val="18"/>
                      <w:szCs w:val="18"/>
                    </w:rPr>
                    <w:t>PEN</w:t>
                  </w:r>
                  <w:r>
                    <w:rPr>
                      <w:rFonts w:cs="Miriam" w:hint="cs"/>
                      <w:sz w:val="18"/>
                      <w:szCs w:val="18"/>
                      <w:rtl/>
                    </w:rPr>
                    <w:t xml:space="preserve"> ברשת כבלים </w:t>
                  </w:r>
                  <w:r>
                    <w:rPr>
                      <w:rFonts w:cs="Miriam"/>
                      <w:sz w:val="18"/>
                      <w:szCs w:val="18"/>
                      <w:rtl/>
                    </w:rPr>
                    <w:br/>
                  </w:r>
                  <w:r>
                    <w:rPr>
                      <w:rFonts w:cs="Miriam" w:hint="cs"/>
                      <w:sz w:val="18"/>
                      <w:szCs w:val="18"/>
                      <w:rtl/>
                    </w:rPr>
                    <w:t>תת-קרקעית</w:t>
                  </w:r>
                </w:p>
              </w:txbxContent>
            </v:textbox>
            <w10:anchorlock/>
          </v:rect>
        </w:pict>
      </w:r>
      <w:r>
        <w:rPr>
          <w:rStyle w:val="big-number"/>
          <w:rFonts w:cs="Miriam" w:hint="cs"/>
          <w:rtl/>
        </w:rPr>
        <w:t>44</w:t>
      </w:r>
      <w:r>
        <w:rPr>
          <w:rStyle w:val="big-number"/>
          <w:rFonts w:cs="Miriam"/>
          <w:rtl/>
        </w:rPr>
        <w:t>.</w:t>
      </w:r>
      <w:r>
        <w:rPr>
          <w:rStyle w:val="big-number"/>
          <w:rFonts w:cs="Miriam"/>
          <w:rtl/>
        </w:rPr>
        <w:tab/>
      </w:r>
      <w:r>
        <w:rPr>
          <w:rStyle w:val="default"/>
          <w:rFonts w:cs="FrankRuehl" w:hint="cs"/>
          <w:rtl/>
        </w:rPr>
        <w:t xml:space="preserve">חתך מוליך </w:t>
      </w:r>
      <w:r>
        <w:rPr>
          <w:rStyle w:val="default"/>
          <w:rFonts w:cs="FrankRuehl"/>
        </w:rPr>
        <w:t>PEN</w:t>
      </w:r>
      <w:r>
        <w:rPr>
          <w:rStyle w:val="default"/>
          <w:rFonts w:cs="FrankRuehl" w:hint="cs"/>
          <w:rtl/>
        </w:rPr>
        <w:t xml:space="preserve"> ברשת כבלים תת-קרקעית, תלת מופעית וחד מופעית, יהיה לא פחות מ-10 ממ"ר נחושת או 16 ממ"ר אלומיניום;</w:t>
      </w:r>
    </w:p>
    <w:p w14:paraId="60C3B8E5" w14:textId="77777777" w:rsidR="009C178B" w:rsidRDefault="009C178B">
      <w:pPr>
        <w:pStyle w:val="P00"/>
        <w:spacing w:before="72"/>
        <w:ind w:left="0" w:right="1134"/>
        <w:rPr>
          <w:rStyle w:val="default"/>
          <w:rFonts w:cs="FrankRuehl" w:hint="cs"/>
          <w:rtl/>
        </w:rPr>
      </w:pPr>
      <w:r>
        <w:rPr>
          <w:rStyle w:val="default"/>
          <w:rFonts w:cs="FrankRuehl" w:hint="cs"/>
          <w:rtl/>
        </w:rPr>
        <w:t xml:space="preserve">היתה הרשת חד-מופעית וחתך מוליך המופע עולה על האמור לעיל, יהיה חתך מוליך </w:t>
      </w:r>
      <w:r>
        <w:rPr>
          <w:rStyle w:val="default"/>
          <w:rFonts w:cs="FrankRuehl"/>
        </w:rPr>
        <w:t>PEN</w:t>
      </w:r>
      <w:r>
        <w:rPr>
          <w:rStyle w:val="default"/>
          <w:rFonts w:cs="FrankRuehl" w:hint="cs"/>
          <w:rtl/>
        </w:rPr>
        <w:t xml:space="preserve"> כחתך מוליך המופע;</w:t>
      </w:r>
    </w:p>
    <w:p w14:paraId="4F991311" w14:textId="77777777" w:rsidR="009C178B" w:rsidRDefault="009C178B">
      <w:pPr>
        <w:pStyle w:val="P00"/>
        <w:spacing w:before="72"/>
        <w:ind w:left="0" w:right="1134"/>
        <w:rPr>
          <w:rStyle w:val="default"/>
          <w:rFonts w:cs="FrankRuehl" w:hint="cs"/>
          <w:rtl/>
        </w:rPr>
      </w:pPr>
      <w:r>
        <w:rPr>
          <w:rStyle w:val="default"/>
          <w:rFonts w:cs="FrankRuehl" w:hint="cs"/>
          <w:rtl/>
        </w:rPr>
        <w:t xml:space="preserve">היתה הרשת תלת-מופעית וחתך מוליכי המופעים עולה על האמור לעיל, יהיה חתך מוליך </w:t>
      </w:r>
      <w:r>
        <w:rPr>
          <w:rStyle w:val="default"/>
          <w:rFonts w:cs="FrankRuehl"/>
        </w:rPr>
        <w:t>PEN</w:t>
      </w:r>
      <w:r>
        <w:rPr>
          <w:rStyle w:val="default"/>
          <w:rFonts w:cs="FrankRuehl" w:hint="cs"/>
          <w:rtl/>
        </w:rPr>
        <w:t xml:space="preserve"> לפחות כנדרש בטבלה שלהלן:</w:t>
      </w:r>
    </w:p>
    <w:p w14:paraId="3E7D3FE7" w14:textId="77777777" w:rsidR="009C178B" w:rsidRDefault="009C178B">
      <w:pPr>
        <w:pStyle w:val="P00"/>
        <w:pBdr>
          <w:top w:val="single" w:sz="4" w:space="1" w:color="auto"/>
        </w:pBdr>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sz w:val="22"/>
          <w:szCs w:val="22"/>
          <w:rtl/>
        </w:rPr>
      </w:pPr>
      <w:r>
        <w:rPr>
          <w:rStyle w:val="default"/>
          <w:rFonts w:cs="FrankRuehl" w:hint="cs"/>
          <w:sz w:val="22"/>
          <w:szCs w:val="22"/>
          <w:rtl/>
        </w:rPr>
        <w:tab/>
        <w:t>מוליך המופע</w:t>
      </w:r>
      <w:r>
        <w:rPr>
          <w:rStyle w:val="default"/>
          <w:rFonts w:cs="FrankRuehl" w:hint="cs"/>
          <w:sz w:val="22"/>
          <w:szCs w:val="22"/>
          <w:rtl/>
        </w:rPr>
        <w:tab/>
        <w:t xml:space="preserve">מוליך </w:t>
      </w:r>
      <w:r>
        <w:rPr>
          <w:rStyle w:val="default"/>
          <w:rFonts w:cs="FrankRuehl"/>
          <w:sz w:val="18"/>
          <w:szCs w:val="18"/>
        </w:rPr>
        <w:t>PEN</w:t>
      </w:r>
    </w:p>
    <w:p w14:paraId="66095AC1" w14:textId="77777777" w:rsidR="009C178B" w:rsidRDefault="009C178B">
      <w:pPr>
        <w:pStyle w:val="P00"/>
        <w:pBdr>
          <w:bottom w:val="single" w:sz="4" w:space="1" w:color="auto"/>
        </w:pBdr>
        <w:tabs>
          <w:tab w:val="clear" w:pos="624"/>
          <w:tab w:val="clear" w:pos="1021"/>
          <w:tab w:val="clear" w:pos="1474"/>
          <w:tab w:val="clear" w:pos="1928"/>
          <w:tab w:val="clear" w:pos="2381"/>
          <w:tab w:val="clear" w:pos="6259"/>
          <w:tab w:val="center" w:pos="2835"/>
          <w:tab w:val="center" w:pos="5670"/>
        </w:tabs>
        <w:spacing w:before="0"/>
        <w:ind w:left="0" w:right="1134"/>
        <w:rPr>
          <w:rStyle w:val="default"/>
          <w:rFonts w:cs="FrankRuehl" w:hint="cs"/>
          <w:sz w:val="22"/>
          <w:szCs w:val="22"/>
          <w:rtl/>
        </w:rPr>
      </w:pPr>
      <w:r>
        <w:rPr>
          <w:rStyle w:val="default"/>
          <w:rFonts w:cs="FrankRuehl" w:hint="cs"/>
          <w:sz w:val="22"/>
          <w:szCs w:val="22"/>
          <w:rtl/>
        </w:rPr>
        <w:tab/>
        <w:t>(ממ"ר)</w:t>
      </w:r>
      <w:r>
        <w:rPr>
          <w:rStyle w:val="default"/>
          <w:rFonts w:cs="FrankRuehl" w:hint="cs"/>
          <w:sz w:val="22"/>
          <w:szCs w:val="22"/>
          <w:rtl/>
        </w:rPr>
        <w:tab/>
        <w:t>(ממ"ר)</w:t>
      </w:r>
    </w:p>
    <w:p w14:paraId="0FEB9627"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16</w:t>
      </w:r>
      <w:r>
        <w:rPr>
          <w:rStyle w:val="default"/>
          <w:rFonts w:cs="FrankRuehl" w:hint="cs"/>
          <w:rtl/>
        </w:rPr>
        <w:tab/>
        <w:t>16</w:t>
      </w:r>
    </w:p>
    <w:p w14:paraId="5BEC0931"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25</w:t>
      </w:r>
      <w:r>
        <w:rPr>
          <w:rStyle w:val="default"/>
          <w:rFonts w:cs="FrankRuehl" w:hint="cs"/>
          <w:rtl/>
        </w:rPr>
        <w:tab/>
        <w:t>16</w:t>
      </w:r>
    </w:p>
    <w:p w14:paraId="09299165"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35</w:t>
      </w:r>
      <w:r>
        <w:rPr>
          <w:rStyle w:val="default"/>
          <w:rFonts w:cs="FrankRuehl" w:hint="cs"/>
          <w:rtl/>
        </w:rPr>
        <w:tab/>
        <w:t>16</w:t>
      </w:r>
    </w:p>
    <w:p w14:paraId="1ABB7515"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50</w:t>
      </w:r>
      <w:r>
        <w:rPr>
          <w:rStyle w:val="default"/>
          <w:rFonts w:cs="FrankRuehl" w:hint="cs"/>
          <w:rtl/>
        </w:rPr>
        <w:tab/>
        <w:t>25</w:t>
      </w:r>
    </w:p>
    <w:p w14:paraId="2487729C"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70</w:t>
      </w:r>
      <w:r>
        <w:rPr>
          <w:rStyle w:val="default"/>
          <w:rFonts w:cs="FrankRuehl" w:hint="cs"/>
          <w:rtl/>
        </w:rPr>
        <w:tab/>
        <w:t>35</w:t>
      </w:r>
    </w:p>
    <w:p w14:paraId="7B448530"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95</w:t>
      </w:r>
      <w:r>
        <w:rPr>
          <w:rStyle w:val="default"/>
          <w:rFonts w:cs="FrankRuehl" w:hint="cs"/>
          <w:rtl/>
        </w:rPr>
        <w:tab/>
        <w:t>50</w:t>
      </w:r>
    </w:p>
    <w:p w14:paraId="0EB67D53"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120</w:t>
      </w:r>
      <w:r>
        <w:rPr>
          <w:rStyle w:val="default"/>
          <w:rFonts w:cs="FrankRuehl" w:hint="cs"/>
          <w:rtl/>
        </w:rPr>
        <w:tab/>
        <w:t>70</w:t>
      </w:r>
    </w:p>
    <w:p w14:paraId="09F28870"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150</w:t>
      </w:r>
      <w:r>
        <w:rPr>
          <w:rStyle w:val="default"/>
          <w:rFonts w:cs="FrankRuehl" w:hint="cs"/>
          <w:rtl/>
        </w:rPr>
        <w:tab/>
        <w:t>70</w:t>
      </w:r>
    </w:p>
    <w:p w14:paraId="3868D567"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185</w:t>
      </w:r>
      <w:r>
        <w:rPr>
          <w:rStyle w:val="default"/>
          <w:rFonts w:cs="FrankRuehl" w:hint="cs"/>
          <w:rtl/>
        </w:rPr>
        <w:tab/>
        <w:t>95</w:t>
      </w:r>
    </w:p>
    <w:p w14:paraId="28CFAA69"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240</w:t>
      </w:r>
      <w:r>
        <w:rPr>
          <w:rStyle w:val="default"/>
          <w:rFonts w:cs="FrankRuehl" w:hint="cs"/>
          <w:rtl/>
        </w:rPr>
        <w:tab/>
        <w:t>120</w:t>
      </w:r>
    </w:p>
    <w:p w14:paraId="41C93764" w14:textId="77777777" w:rsidR="009C178B" w:rsidRDefault="009C178B">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t>300</w:t>
      </w:r>
      <w:r>
        <w:rPr>
          <w:rStyle w:val="default"/>
          <w:rFonts w:cs="FrankRuehl" w:hint="cs"/>
          <w:rtl/>
        </w:rPr>
        <w:tab/>
        <w:t>150</w:t>
      </w:r>
    </w:p>
    <w:p w14:paraId="5F5EC879" w14:textId="77777777" w:rsidR="009C178B" w:rsidRDefault="009C178B">
      <w:pPr>
        <w:pStyle w:val="P00"/>
        <w:spacing w:before="72"/>
        <w:ind w:left="0" w:right="1134"/>
        <w:rPr>
          <w:rStyle w:val="default"/>
          <w:rFonts w:cs="FrankRuehl" w:hint="cs"/>
          <w:rtl/>
        </w:rPr>
      </w:pPr>
      <w:bookmarkStart w:id="53" w:name="Seif45"/>
      <w:bookmarkEnd w:id="53"/>
      <w:r>
        <w:rPr>
          <w:lang w:val="he-IL"/>
        </w:rPr>
        <w:pict w14:anchorId="34E86CB8">
          <v:rect id="_x0000_s1071" style="position:absolute;left:0;text-align:left;margin-left:464.5pt;margin-top:8.05pt;width:75.05pt;height:20.8pt;z-index:251659776" filled="f" stroked="f" strokecolor="lime" strokeweight=".25pt">
            <v:textbox inset="0,0,0,0">
              <w:txbxContent>
                <w:p w14:paraId="46B6EF8E" w14:textId="77777777" w:rsidR="009C178B" w:rsidRDefault="009C178B">
                  <w:pPr>
                    <w:spacing w:line="160" w:lineRule="exact"/>
                    <w:jc w:val="left"/>
                    <w:rPr>
                      <w:rFonts w:cs="Miriam" w:hint="cs"/>
                      <w:noProof/>
                      <w:sz w:val="18"/>
                      <w:szCs w:val="18"/>
                      <w:rtl/>
                    </w:rPr>
                  </w:pPr>
                  <w:r>
                    <w:rPr>
                      <w:rFonts w:cs="Miriam" w:hint="cs"/>
                      <w:sz w:val="18"/>
                      <w:szCs w:val="18"/>
                      <w:rtl/>
                    </w:rPr>
                    <w:t>חתך מזערי של מוליך האפס</w:t>
                  </w:r>
                </w:p>
              </w:txbxContent>
            </v:textbox>
            <w10:anchorlock/>
          </v:rect>
        </w:pict>
      </w:r>
      <w:r>
        <w:rPr>
          <w:rStyle w:val="big-number"/>
          <w:rFonts w:cs="Miriam" w:hint="cs"/>
          <w:rtl/>
        </w:rPr>
        <w:t>45</w:t>
      </w:r>
      <w:r>
        <w:rPr>
          <w:rStyle w:val="big-number"/>
          <w:rFonts w:cs="Miriam"/>
          <w:rtl/>
        </w:rPr>
        <w:t>.</w:t>
      </w:r>
      <w:r>
        <w:rPr>
          <w:rStyle w:val="big-number"/>
          <w:rFonts w:cs="Miriam"/>
          <w:rtl/>
        </w:rPr>
        <w:tab/>
      </w:r>
      <w:r>
        <w:rPr>
          <w:rStyle w:val="default"/>
          <w:rFonts w:cs="FrankRuehl" w:hint="cs"/>
          <w:rtl/>
        </w:rPr>
        <w:t>על אף האמור בתקנה 43 מותר, ברשת עילית קיימת, להשתמש באיפוס כאשר חתך מוליך האפס ברשת אינו קטן מ-16 ממ"ר נחושת או 25 ממ"ר אלומיניום או כאשר ברשת כבלים עילית או תת-קרקעית, חתך מוליך האפס אינו קטן מ-6 ממ"ר נחושת או 16 ממ"ר אלומיניום.</w:t>
      </w:r>
    </w:p>
    <w:p w14:paraId="523DBF4B" w14:textId="77777777" w:rsidR="009C178B" w:rsidRDefault="009C178B">
      <w:pPr>
        <w:pStyle w:val="P00"/>
        <w:spacing w:before="72"/>
        <w:ind w:left="0" w:right="1134"/>
        <w:rPr>
          <w:rStyle w:val="default"/>
          <w:rFonts w:cs="FrankRuehl" w:hint="cs"/>
          <w:rtl/>
        </w:rPr>
      </w:pPr>
      <w:bookmarkStart w:id="54" w:name="Seif46"/>
      <w:bookmarkEnd w:id="54"/>
      <w:r>
        <w:rPr>
          <w:lang w:val="he-IL"/>
        </w:rPr>
        <w:pict w14:anchorId="539FADC7">
          <v:rect id="_x0000_s1072" style="position:absolute;left:0;text-align:left;margin-left:464.5pt;margin-top:8.05pt;width:75.05pt;height:36.3pt;z-index:251660800" filled="f" stroked="f" strokecolor="lime" strokeweight=".25pt">
            <v:textbox inset="0,0,0,0">
              <w:txbxContent>
                <w:p w14:paraId="6D3E629A" w14:textId="77777777" w:rsidR="009C178B" w:rsidRDefault="009C178B">
                  <w:pPr>
                    <w:spacing w:line="160" w:lineRule="exact"/>
                    <w:jc w:val="left"/>
                    <w:rPr>
                      <w:rFonts w:cs="Miriam" w:hint="cs"/>
                      <w:noProof/>
                      <w:sz w:val="18"/>
                      <w:szCs w:val="18"/>
                      <w:rtl/>
                    </w:rPr>
                  </w:pPr>
                  <w:r>
                    <w:rPr>
                      <w:rFonts w:cs="Miriam" w:hint="cs"/>
                      <w:sz w:val="18"/>
                      <w:szCs w:val="18"/>
                      <w:rtl/>
                    </w:rPr>
                    <w:t>העכבה בין נקודת הכוכב של שנאי לבין המסה הכללית של האדמה</w:t>
                  </w:r>
                </w:p>
              </w:txbxContent>
            </v:textbox>
            <w10:anchorlock/>
          </v:rect>
        </w:pict>
      </w:r>
      <w:r>
        <w:rPr>
          <w:rStyle w:val="big-number"/>
          <w:rFonts w:cs="Miriam" w:hint="cs"/>
          <w:rtl/>
        </w:rPr>
        <w:t>46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העכבה השקולה בין נקודת הכוכב של שנאי לבין המסה הכללית של האדמה תהיה נמוכה דיה כדי שבמקרה של קצר בין המתח הגבוה לבין המתח הנמוך בשנאי הזינה, יזרום לאדמה זרם בעוצמה שתגרום לשריפת נתיכים או להפעלת המפסק האוטומטי, המגינים בצד המתח הגבוה של השנאי.</w:t>
      </w:r>
    </w:p>
    <w:p w14:paraId="25E08B52"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ההתנגדות השקולה בין נקודת הכוכב של מקור הזינה לבין המסה הכללית של האדמה לא תעלה על 20 אוהם.</w:t>
      </w:r>
    </w:p>
    <w:p w14:paraId="324D91EC"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תקנת משנה (א) לא יחולו כל אימת שברשת המתח הגבוה המזינה את השנאי מוארקת נקודת האפס באמצעות סליל כבוי או אמצעי אחר להגבלת הזרם לאדמה.</w:t>
      </w:r>
    </w:p>
    <w:p w14:paraId="64E3C8FF" w14:textId="77777777" w:rsidR="009C178B" w:rsidRDefault="009C178B">
      <w:pPr>
        <w:pStyle w:val="P00"/>
        <w:spacing w:before="72"/>
        <w:ind w:left="0" w:right="1134"/>
        <w:rPr>
          <w:rStyle w:val="default"/>
          <w:rFonts w:cs="FrankRuehl" w:hint="cs"/>
          <w:rtl/>
        </w:rPr>
      </w:pPr>
      <w:bookmarkStart w:id="55" w:name="Seif47"/>
      <w:bookmarkEnd w:id="55"/>
      <w:r>
        <w:rPr>
          <w:lang w:val="he-IL"/>
        </w:rPr>
        <w:pict w14:anchorId="2FDA8A74">
          <v:rect id="_x0000_s1073" style="position:absolute;left:0;text-align:left;margin-left:464.5pt;margin-top:8.05pt;width:75.05pt;height:13.35pt;z-index:251661824" filled="f" stroked="f" strokecolor="lime" strokeweight=".25pt">
            <v:textbox inset="0,0,0,0">
              <w:txbxContent>
                <w:p w14:paraId="434A0743" w14:textId="77777777" w:rsidR="009C178B" w:rsidRDefault="009C178B">
                  <w:pPr>
                    <w:spacing w:line="160" w:lineRule="exact"/>
                    <w:jc w:val="left"/>
                    <w:rPr>
                      <w:rFonts w:cs="Miriam" w:hint="cs"/>
                      <w:noProof/>
                      <w:sz w:val="18"/>
                      <w:szCs w:val="18"/>
                      <w:rtl/>
                    </w:rPr>
                  </w:pPr>
                  <w:r>
                    <w:rPr>
                      <w:rFonts w:cs="Miriam" w:hint="cs"/>
                      <w:sz w:val="18"/>
                      <w:szCs w:val="18"/>
                      <w:rtl/>
                    </w:rPr>
                    <w:t>שילוט</w:t>
                  </w:r>
                </w:p>
              </w:txbxContent>
            </v:textbox>
            <w10:anchorlock/>
          </v:rect>
        </w:pict>
      </w:r>
      <w:r>
        <w:rPr>
          <w:rStyle w:val="big-number"/>
          <w:rFonts w:cs="Miriam" w:hint="cs"/>
          <w:rtl/>
        </w:rPr>
        <w:t>47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בכל מיתקן המוגן באיפוס ייקבע שלט בר-קיימא הנושא כתובת "מאופס", קרוב ככל האפשר לנתיכים או למפסק האוטומטי בכניסת קו הזינה למבנה.</w:t>
      </w:r>
    </w:p>
    <w:p w14:paraId="11A2DCAB"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המיתקן או המחזיק בו יקבע את השלט והוא יוחזק במצב תקין בכל עת.</w:t>
      </w:r>
    </w:p>
    <w:p w14:paraId="2FF85387" w14:textId="77777777" w:rsidR="009C178B" w:rsidRDefault="009C178B">
      <w:pPr>
        <w:pStyle w:val="P00"/>
        <w:spacing w:before="72"/>
        <w:ind w:left="0" w:right="1134"/>
        <w:rPr>
          <w:rStyle w:val="default"/>
          <w:rFonts w:cs="FrankRuehl" w:hint="cs"/>
          <w:rtl/>
        </w:rPr>
      </w:pPr>
      <w:bookmarkStart w:id="56" w:name="Seif48"/>
      <w:bookmarkEnd w:id="56"/>
      <w:r>
        <w:rPr>
          <w:lang w:val="he-IL"/>
        </w:rPr>
        <w:pict w14:anchorId="6DFE51D7">
          <v:rect id="_x0000_s1074" style="position:absolute;left:0;text-align:left;margin-left:464.5pt;margin-top:8.05pt;width:75.05pt;height:20.8pt;z-index:251662848" filled="f" stroked="f" strokecolor="lime" strokeweight=".25pt">
            <v:textbox inset="0,0,0,0">
              <w:txbxContent>
                <w:p w14:paraId="0AFA86BE" w14:textId="77777777" w:rsidR="009C178B" w:rsidRDefault="009C178B">
                  <w:pPr>
                    <w:spacing w:line="160" w:lineRule="exact"/>
                    <w:jc w:val="left"/>
                    <w:rPr>
                      <w:rFonts w:cs="Miriam"/>
                      <w:noProof/>
                      <w:sz w:val="18"/>
                      <w:szCs w:val="18"/>
                      <w:rtl/>
                    </w:rPr>
                  </w:pPr>
                  <w:r>
                    <w:rPr>
                      <w:rFonts w:cs="Miriam" w:hint="cs"/>
                      <w:sz w:val="18"/>
                      <w:szCs w:val="18"/>
                      <w:rtl/>
                    </w:rPr>
                    <w:t xml:space="preserve">אופן חיבור מוליך </w:t>
                  </w:r>
                  <w:r>
                    <w:rPr>
                      <w:rFonts w:cs="Miriam"/>
                      <w:sz w:val="18"/>
                      <w:szCs w:val="18"/>
                    </w:rPr>
                    <w:t>PEN</w:t>
                  </w:r>
                </w:p>
              </w:txbxContent>
            </v:textbox>
            <w10:anchorlock/>
          </v:rect>
        </w:pict>
      </w:r>
      <w:r>
        <w:rPr>
          <w:rStyle w:val="big-number"/>
          <w:rFonts w:cs="Miriam" w:hint="cs"/>
          <w:rtl/>
        </w:rPr>
        <w:t>48</w:t>
      </w:r>
      <w:r>
        <w:rPr>
          <w:rStyle w:val="big-number"/>
          <w:rFonts w:cs="Miriam"/>
          <w:rtl/>
        </w:rPr>
        <w:t>.</w:t>
      </w:r>
      <w:r>
        <w:rPr>
          <w:rStyle w:val="big-number"/>
          <w:rFonts w:cs="Miriam"/>
          <w:rtl/>
        </w:rPr>
        <w:tab/>
      </w:r>
      <w:r>
        <w:rPr>
          <w:rStyle w:val="default"/>
          <w:rFonts w:cs="FrankRuehl" w:hint="cs"/>
          <w:rtl/>
        </w:rPr>
        <w:t xml:space="preserve">חיבור בין מוליך </w:t>
      </w:r>
      <w:r>
        <w:rPr>
          <w:rStyle w:val="default"/>
          <w:sz w:val="20"/>
          <w:szCs w:val="20"/>
        </w:rPr>
        <w:t>PEN</w:t>
      </w:r>
      <w:r>
        <w:rPr>
          <w:rStyle w:val="default"/>
          <w:rFonts w:cs="FrankRuehl" w:hint="cs"/>
          <w:rtl/>
        </w:rPr>
        <w:t xml:space="preserve"> של קו הזינה לבין פס השוואת הפוטנציאלים, ייעשה כמתואר באיור מס' 1 שבתוספת.</w:t>
      </w:r>
    </w:p>
    <w:p w14:paraId="64A93FDA" w14:textId="77777777" w:rsidR="009C178B" w:rsidRDefault="009C178B">
      <w:pPr>
        <w:pStyle w:val="header-2"/>
        <w:ind w:left="0" w:right="1134"/>
        <w:outlineLvl w:val="0"/>
        <w:rPr>
          <w:rFonts w:cs="Miriam" w:hint="cs"/>
          <w:rtl/>
        </w:rPr>
      </w:pPr>
      <w:bookmarkStart w:id="57" w:name="hed21"/>
      <w:bookmarkEnd w:id="57"/>
      <w:r>
        <w:rPr>
          <w:rFonts w:cs="Miriam" w:hint="cs"/>
          <w:rtl/>
        </w:rPr>
        <w:t>סימן ב': הארקת הגנה (</w:t>
      </w:r>
      <w:r>
        <w:rPr>
          <w:rFonts w:cs="Miriam"/>
        </w:rPr>
        <w:t>TT</w:t>
      </w:r>
      <w:r>
        <w:rPr>
          <w:rFonts w:cs="Miriam" w:hint="cs"/>
          <w:rtl/>
        </w:rPr>
        <w:t>)</w:t>
      </w:r>
    </w:p>
    <w:p w14:paraId="4C0377EB" w14:textId="77777777" w:rsidR="009C178B" w:rsidRDefault="009C178B">
      <w:pPr>
        <w:pStyle w:val="P00"/>
        <w:spacing w:before="72"/>
        <w:ind w:left="0" w:right="1134"/>
        <w:rPr>
          <w:rStyle w:val="default"/>
          <w:rFonts w:cs="FrankRuehl" w:hint="cs"/>
          <w:rtl/>
        </w:rPr>
      </w:pPr>
      <w:bookmarkStart w:id="58" w:name="Seif49"/>
      <w:bookmarkEnd w:id="58"/>
      <w:r>
        <w:rPr>
          <w:lang w:val="he-IL"/>
        </w:rPr>
        <w:pict w14:anchorId="50968CCE">
          <v:rect id="_x0000_s1075" style="position:absolute;left:0;text-align:left;margin-left:464.5pt;margin-top:8.05pt;width:75.05pt;height:30.3pt;z-index:251663872" filled="f" stroked="f" strokecolor="lime" strokeweight=".25pt">
            <v:textbox inset="0,0,0,0">
              <w:txbxContent>
                <w:p w14:paraId="25633979" w14:textId="77777777" w:rsidR="009C178B" w:rsidRDefault="009C178B">
                  <w:pPr>
                    <w:spacing w:line="160" w:lineRule="exact"/>
                    <w:jc w:val="left"/>
                    <w:rPr>
                      <w:rFonts w:cs="Miriam" w:hint="cs"/>
                      <w:noProof/>
                      <w:sz w:val="18"/>
                      <w:szCs w:val="18"/>
                      <w:rtl/>
                    </w:rPr>
                  </w:pPr>
                  <w:r>
                    <w:rPr>
                      <w:rFonts w:cs="Miriam" w:hint="cs"/>
                      <w:sz w:val="18"/>
                      <w:szCs w:val="18"/>
                      <w:rtl/>
                    </w:rPr>
                    <w:t>התנגדות האלקטרודה ועכבת לולאת התקלה</w:t>
                  </w:r>
                </w:p>
              </w:txbxContent>
            </v:textbox>
            <w10:anchorlock/>
          </v:rect>
        </w:pict>
      </w:r>
      <w:r>
        <w:rPr>
          <w:rStyle w:val="big-number"/>
          <w:rFonts w:cs="Miriam" w:hint="cs"/>
          <w:rtl/>
        </w:rPr>
        <w:t>49</w:t>
      </w:r>
      <w:r>
        <w:rPr>
          <w:rStyle w:val="big-number"/>
          <w:rFonts w:cs="Miriam"/>
          <w:rtl/>
        </w:rPr>
        <w:t>.</w:t>
      </w:r>
      <w:r>
        <w:rPr>
          <w:rStyle w:val="big-number"/>
          <w:rFonts w:cs="Miriam"/>
          <w:rtl/>
        </w:rPr>
        <w:tab/>
      </w:r>
      <w:r>
        <w:rPr>
          <w:rStyle w:val="default"/>
          <w:rFonts w:cs="FrankRuehl" w:hint="cs"/>
          <w:rtl/>
        </w:rPr>
        <w:t>בהארקת הגנה יתקיימו שני אלה:</w:t>
      </w:r>
    </w:p>
    <w:p w14:paraId="3C1C5786"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ההתנגדות החשמלית בין האלקטרודה המקומית המיועדת להארקת הגנה לבין המסה הכללית של האדמה לא תעלה על 5 אוהם;</w:t>
      </w:r>
    </w:p>
    <w:p w14:paraId="265691C3"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עכבת לולאת התקלה תהיה כנדרש בתקנה 42.</w:t>
      </w:r>
    </w:p>
    <w:p w14:paraId="6222B6C3" w14:textId="77777777" w:rsidR="009C178B" w:rsidRDefault="009C178B">
      <w:pPr>
        <w:pStyle w:val="header-2"/>
        <w:ind w:left="0" w:right="1134"/>
        <w:outlineLvl w:val="0"/>
        <w:rPr>
          <w:rFonts w:cs="Miriam" w:hint="cs"/>
          <w:rtl/>
        </w:rPr>
      </w:pPr>
      <w:bookmarkStart w:id="59" w:name="hed22"/>
      <w:bookmarkEnd w:id="59"/>
      <w:r>
        <w:rPr>
          <w:rFonts w:cs="Miriam" w:hint="cs"/>
          <w:rtl/>
        </w:rPr>
        <w:t>סימן ג': זינה צפה (</w:t>
      </w:r>
      <w:r>
        <w:rPr>
          <w:rFonts w:cs="Miriam"/>
        </w:rPr>
        <w:t>IT</w:t>
      </w:r>
      <w:r>
        <w:rPr>
          <w:rFonts w:cs="Miriam" w:hint="cs"/>
          <w:rtl/>
        </w:rPr>
        <w:t>)</w:t>
      </w:r>
    </w:p>
    <w:p w14:paraId="68CA3745" w14:textId="77777777" w:rsidR="009C178B" w:rsidRDefault="009C178B">
      <w:pPr>
        <w:pStyle w:val="P00"/>
        <w:spacing w:before="72"/>
        <w:ind w:left="0" w:right="1134"/>
        <w:rPr>
          <w:rStyle w:val="default"/>
          <w:rFonts w:cs="FrankRuehl" w:hint="cs"/>
          <w:rtl/>
        </w:rPr>
      </w:pPr>
      <w:bookmarkStart w:id="60" w:name="Seif50"/>
      <w:bookmarkEnd w:id="60"/>
      <w:r>
        <w:rPr>
          <w:lang w:val="he-IL"/>
        </w:rPr>
        <w:pict w14:anchorId="3AA4A3A9">
          <v:rect id="_x0000_s1076" style="position:absolute;left:0;text-align:left;margin-left:464.5pt;margin-top:8.05pt;width:75.05pt;height:20.8pt;z-index:251664896" filled="f" stroked="f" strokecolor="lime" strokeweight=".25pt">
            <v:textbox inset="0,0,0,0">
              <w:txbxContent>
                <w:p w14:paraId="2EA056D4" w14:textId="77777777" w:rsidR="009C178B" w:rsidRDefault="009C178B">
                  <w:pPr>
                    <w:spacing w:line="160" w:lineRule="exact"/>
                    <w:jc w:val="left"/>
                    <w:rPr>
                      <w:rFonts w:cs="Miriam" w:hint="cs"/>
                      <w:noProof/>
                      <w:sz w:val="18"/>
                      <w:szCs w:val="18"/>
                      <w:rtl/>
                    </w:rPr>
                  </w:pPr>
                  <w:r>
                    <w:rPr>
                      <w:rFonts w:cs="Miriam" w:hint="cs"/>
                      <w:sz w:val="18"/>
                      <w:szCs w:val="18"/>
                      <w:rtl/>
                    </w:rPr>
                    <w:t>הגנה על ידי זינה צפה (</w:t>
                  </w:r>
                  <w:r>
                    <w:rPr>
                      <w:rFonts w:cs="Miriam"/>
                      <w:sz w:val="18"/>
                      <w:szCs w:val="18"/>
                    </w:rPr>
                    <w:t>IT</w:t>
                  </w:r>
                  <w:r>
                    <w:rPr>
                      <w:rFonts w:cs="Miriam" w:hint="cs"/>
                      <w:sz w:val="18"/>
                      <w:szCs w:val="18"/>
                      <w:rtl/>
                    </w:rPr>
                    <w:t>)</w:t>
                  </w:r>
                </w:p>
              </w:txbxContent>
            </v:textbox>
            <w10:anchorlock/>
          </v:rect>
        </w:pict>
      </w:r>
      <w:r>
        <w:rPr>
          <w:rStyle w:val="big-number"/>
          <w:rFonts w:cs="Miriam" w:hint="cs"/>
          <w:rtl/>
        </w:rPr>
        <w:t>50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זינה צפה מותרת בתנאי שיותקן, ליד מקור הזינה, משגוח לפיקוח על רמת בידוד במיתקן.</w:t>
      </w:r>
    </w:p>
    <w:p w14:paraId="30B74981"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התריע המשגוח על ליקוי בבידוד המיתקן יתוקן הליקוי בהקדם.</w:t>
      </w:r>
    </w:p>
    <w:p w14:paraId="028BA1E0"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המשגוח לכוונון, תהיה פעולה זו אפשרית באמצעות כלים בלבד.</w:t>
      </w:r>
    </w:p>
    <w:p w14:paraId="41CDB0D8" w14:textId="77777777" w:rsidR="009C178B" w:rsidRDefault="009C178B">
      <w:pPr>
        <w:pStyle w:val="P00"/>
        <w:spacing w:before="72"/>
        <w:ind w:left="0" w:right="1134"/>
        <w:rPr>
          <w:rStyle w:val="default"/>
          <w:rFonts w:cs="FrankRuehl" w:hint="cs"/>
          <w:rtl/>
        </w:rPr>
      </w:pPr>
      <w:bookmarkStart w:id="61" w:name="Seif51"/>
      <w:bookmarkEnd w:id="61"/>
      <w:r>
        <w:rPr>
          <w:lang w:val="he-IL"/>
        </w:rPr>
        <w:pict w14:anchorId="592768A7">
          <v:rect id="_x0000_s1077" style="position:absolute;left:0;text-align:left;margin-left:464.5pt;margin-top:8.05pt;width:75.05pt;height:20.8pt;z-index:251665920" filled="f" stroked="f" strokecolor="lime" strokeweight=".25pt">
            <v:textbox inset="0,0,0,0">
              <w:txbxContent>
                <w:p w14:paraId="3FCB28A3" w14:textId="77777777" w:rsidR="009C178B" w:rsidRDefault="009C178B">
                  <w:pPr>
                    <w:spacing w:line="160" w:lineRule="exact"/>
                    <w:jc w:val="left"/>
                    <w:rPr>
                      <w:rFonts w:cs="Miriam" w:hint="cs"/>
                      <w:noProof/>
                      <w:sz w:val="18"/>
                      <w:szCs w:val="18"/>
                      <w:rtl/>
                    </w:rPr>
                  </w:pPr>
                  <w:r>
                    <w:rPr>
                      <w:rFonts w:cs="Miriam" w:hint="cs"/>
                      <w:sz w:val="18"/>
                      <w:szCs w:val="18"/>
                      <w:rtl/>
                    </w:rPr>
                    <w:t>גישור גופי מתכת נגישים והארקתם</w:t>
                  </w:r>
                </w:p>
              </w:txbxContent>
            </v:textbox>
            <w10:anchorlock/>
          </v:rect>
        </w:pict>
      </w:r>
      <w:r>
        <w:rPr>
          <w:rStyle w:val="big-number"/>
          <w:rFonts w:cs="Miriam" w:hint="cs"/>
          <w:rtl/>
        </w:rPr>
        <w:t>51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כל הגופים המתכתיים של ציוד מסוג </w:t>
      </w:r>
      <w:r>
        <w:rPr>
          <w:rStyle w:val="default"/>
          <w:sz w:val="20"/>
          <w:szCs w:val="20"/>
        </w:rPr>
        <w:t>I</w:t>
      </w:r>
      <w:r>
        <w:rPr>
          <w:rStyle w:val="default"/>
          <w:rFonts w:cs="FrankRuehl" w:hint="cs"/>
          <w:rtl/>
        </w:rPr>
        <w:t>, כולל מקור הזינה, יהיו מגושרים ביניהם באמצעות מוליך הגנה שיוארק.</w:t>
      </w:r>
    </w:p>
    <w:p w14:paraId="0B06173B"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ההתנגדות בין ההארקה האמורה לבין המסה הכללית של האדמה פחות מאשר 5 אוהם, יכול שסף ההתרעה של המשגוח יהיה כלשהו היתה התנגדות כאמור מעל 5 אוהם או שלא נמדדה כלל, יתריע המשגוח כאשר התנגדות הבידוד תרד מתחת לערך של 15</w:t>
      </w:r>
      <w:r>
        <w:rPr>
          <w:rStyle w:val="default"/>
          <w:rFonts w:cs="FrankRuehl" w:hint="eastAsia"/>
        </w:rPr>
        <w:t>±</w:t>
      </w:r>
      <w:r>
        <w:rPr>
          <w:rStyle w:val="default"/>
          <w:rFonts w:cs="FrankRuehl" w:hint="cs"/>
          <w:rtl/>
        </w:rPr>
        <w:t>100 אוהם לוולט; המתח הקובע הוא המתח בין המוליכים במיתקן חד-מופעי או המתח בין מופע לנקודת האפס במיתקן תלת-מופעי.</w:t>
      </w:r>
    </w:p>
    <w:p w14:paraId="03B5E4DD" w14:textId="77777777" w:rsidR="009C178B" w:rsidRDefault="009C178B">
      <w:pPr>
        <w:pStyle w:val="P00"/>
        <w:spacing w:before="72"/>
        <w:ind w:left="0" w:right="1134"/>
        <w:rPr>
          <w:rStyle w:val="default"/>
          <w:rFonts w:cs="FrankRuehl" w:hint="cs"/>
          <w:rtl/>
        </w:rPr>
      </w:pPr>
      <w:bookmarkStart w:id="62" w:name="Seif52"/>
      <w:bookmarkEnd w:id="62"/>
      <w:r>
        <w:rPr>
          <w:lang w:val="he-IL"/>
        </w:rPr>
        <w:pict w14:anchorId="57E6BBD6">
          <v:rect id="_x0000_s1078" style="position:absolute;left:0;text-align:left;margin-left:464.5pt;margin-top:8.05pt;width:75.05pt;height:20.8pt;z-index:251666944" filled="f" stroked="f" strokecolor="lime" strokeweight=".25pt">
            <v:textbox inset="0,0,0,0">
              <w:txbxContent>
                <w:p w14:paraId="685C9E37" w14:textId="77777777" w:rsidR="009C178B" w:rsidRDefault="009C178B">
                  <w:pPr>
                    <w:spacing w:line="160" w:lineRule="exact"/>
                    <w:jc w:val="left"/>
                    <w:rPr>
                      <w:rFonts w:cs="Miriam" w:hint="cs"/>
                      <w:noProof/>
                      <w:sz w:val="18"/>
                      <w:szCs w:val="18"/>
                      <w:rtl/>
                    </w:rPr>
                  </w:pPr>
                  <w:r>
                    <w:rPr>
                      <w:rFonts w:cs="Miriam" w:hint="cs"/>
                      <w:sz w:val="18"/>
                      <w:szCs w:val="18"/>
                      <w:rtl/>
                    </w:rPr>
                    <w:t>בדיקה תקופתית של המשגוח</w:t>
                  </w:r>
                </w:p>
              </w:txbxContent>
            </v:textbox>
            <w10:anchorlock/>
          </v:rect>
        </w:pict>
      </w:r>
      <w:r>
        <w:rPr>
          <w:rStyle w:val="big-number"/>
          <w:rFonts w:cs="Miriam" w:hint="cs"/>
          <w:rtl/>
        </w:rPr>
        <w:t>52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המשגוח יהיה בפיקוחו של החשמלאי; אמינות פעולת המשגוח תיבדק מזמן לזמן בפרקי זמן סבירים; תוצאות הבדיקה יירשמו בידי בעל המיתקן או מחזיקו.</w:t>
      </w:r>
    </w:p>
    <w:p w14:paraId="7419AF20"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2 מותר שבדיקה כאמור בתקנת משנה (א) תבוצע בידי אדם שאינו חשמלאי.</w:t>
      </w:r>
    </w:p>
    <w:p w14:paraId="18604B59" w14:textId="77777777" w:rsidR="009C178B" w:rsidRDefault="009C178B">
      <w:pPr>
        <w:pStyle w:val="header-2"/>
        <w:ind w:left="0" w:right="1134"/>
        <w:outlineLvl w:val="0"/>
        <w:rPr>
          <w:rFonts w:cs="Miriam" w:hint="cs"/>
          <w:rtl/>
        </w:rPr>
      </w:pPr>
      <w:bookmarkStart w:id="63" w:name="hed23"/>
      <w:bookmarkEnd w:id="63"/>
      <w:r>
        <w:rPr>
          <w:rFonts w:cs="Miriam" w:hint="cs"/>
          <w:rtl/>
        </w:rPr>
        <w:t>סימן ד': הפרד מגן</w:t>
      </w:r>
    </w:p>
    <w:p w14:paraId="41375E63" w14:textId="77777777" w:rsidR="009C178B" w:rsidRDefault="009C178B">
      <w:pPr>
        <w:pStyle w:val="P00"/>
        <w:spacing w:before="72"/>
        <w:ind w:left="0" w:right="1134"/>
        <w:rPr>
          <w:rStyle w:val="default"/>
          <w:rFonts w:cs="FrankRuehl" w:hint="cs"/>
          <w:rtl/>
        </w:rPr>
      </w:pPr>
      <w:bookmarkStart w:id="64" w:name="Seif53"/>
      <w:bookmarkEnd w:id="64"/>
      <w:r>
        <w:rPr>
          <w:lang w:val="he-IL"/>
        </w:rPr>
        <w:pict w14:anchorId="49C0F388">
          <v:rect id="_x0000_s1079" style="position:absolute;left:0;text-align:left;margin-left:464.5pt;margin-top:8.05pt;width:75.05pt;height:16.4pt;z-index:251667968" filled="f" stroked="f" strokecolor="lime" strokeweight=".25pt">
            <v:textbox inset="0,0,0,0">
              <w:txbxContent>
                <w:p w14:paraId="4C1873D9" w14:textId="77777777" w:rsidR="009C178B" w:rsidRDefault="009C178B">
                  <w:pPr>
                    <w:spacing w:line="160" w:lineRule="exact"/>
                    <w:jc w:val="left"/>
                    <w:rPr>
                      <w:rFonts w:cs="Miriam" w:hint="cs"/>
                      <w:noProof/>
                      <w:sz w:val="18"/>
                      <w:szCs w:val="18"/>
                      <w:rtl/>
                    </w:rPr>
                  </w:pPr>
                  <w:r>
                    <w:rPr>
                      <w:rFonts w:cs="Miriam" w:hint="cs"/>
                      <w:sz w:val="18"/>
                      <w:szCs w:val="18"/>
                      <w:rtl/>
                    </w:rPr>
                    <w:t>הגבלת הקיבוליות</w:t>
                  </w:r>
                </w:p>
              </w:txbxContent>
            </v:textbox>
            <w10:anchorlock/>
          </v:rect>
        </w:pict>
      </w:r>
      <w:r>
        <w:rPr>
          <w:rStyle w:val="big-number"/>
          <w:rFonts w:cs="Miriam" w:hint="cs"/>
          <w:rtl/>
        </w:rPr>
        <w:t>53</w:t>
      </w:r>
      <w:r>
        <w:rPr>
          <w:rStyle w:val="big-number"/>
          <w:rFonts w:cs="Miriam"/>
          <w:rtl/>
        </w:rPr>
        <w:t>.</w:t>
      </w:r>
      <w:r>
        <w:rPr>
          <w:rStyle w:val="big-number"/>
          <w:rFonts w:cs="Miriam"/>
          <w:rtl/>
        </w:rPr>
        <w:tab/>
      </w:r>
      <w:r>
        <w:rPr>
          <w:rStyle w:val="default"/>
          <w:rFonts w:cs="FrankRuehl" w:hint="cs"/>
          <w:rtl/>
        </w:rPr>
        <w:t>לא ישתמש אדם בהגנה על ידי הפרד מגן אלא במיתקן שבו הזרם הקיבולי בינו לבין מקור הזינה או האדמה קטן במידה שלא יגרום להלם חשמלי מסוכן; קיבוליות נאותה כזו תושג כשהמכפלה של אורך המעגל המופרד במתח המרבי בין שני מוליכים לא תעלה על מאה אלף; בכל מקרה לא יעלה אורך המעגל המופרד על 500 מטרים.</w:t>
      </w:r>
    </w:p>
    <w:p w14:paraId="042CD9A1" w14:textId="77777777" w:rsidR="009C178B" w:rsidRDefault="009C178B">
      <w:pPr>
        <w:pStyle w:val="P00"/>
        <w:spacing w:before="72"/>
        <w:ind w:left="0" w:right="1134"/>
        <w:rPr>
          <w:rStyle w:val="default"/>
          <w:rFonts w:cs="FrankRuehl" w:hint="cs"/>
          <w:rtl/>
        </w:rPr>
      </w:pPr>
      <w:bookmarkStart w:id="65" w:name="Seif54"/>
      <w:bookmarkEnd w:id="65"/>
      <w:r>
        <w:rPr>
          <w:lang w:val="he-IL"/>
        </w:rPr>
        <w:pict w14:anchorId="0A4B8CBD">
          <v:rect id="_x0000_s1080" style="position:absolute;left:0;text-align:left;margin-left:464.5pt;margin-top:8.05pt;width:75.05pt;height:14.8pt;z-index:251668992" filled="f" stroked="f" strokecolor="lime" strokeweight=".25pt">
            <v:textbox inset="0,0,0,0">
              <w:txbxContent>
                <w:p w14:paraId="52F0A3A7" w14:textId="77777777" w:rsidR="009C178B" w:rsidRDefault="009C178B">
                  <w:pPr>
                    <w:spacing w:line="160" w:lineRule="exact"/>
                    <w:jc w:val="left"/>
                    <w:rPr>
                      <w:rFonts w:cs="Miriam" w:hint="cs"/>
                      <w:noProof/>
                      <w:sz w:val="18"/>
                      <w:szCs w:val="18"/>
                      <w:rtl/>
                    </w:rPr>
                  </w:pPr>
                  <w:r>
                    <w:rPr>
                      <w:rFonts w:cs="Miriam" w:hint="cs"/>
                      <w:sz w:val="18"/>
                      <w:szCs w:val="18"/>
                      <w:rtl/>
                    </w:rPr>
                    <w:t>מקור הזינה ומתחיו</w:t>
                  </w:r>
                </w:p>
              </w:txbxContent>
            </v:textbox>
            <w10:anchorlock/>
          </v:rect>
        </w:pict>
      </w:r>
      <w:r>
        <w:rPr>
          <w:rStyle w:val="big-number"/>
          <w:rFonts w:cs="Miriam" w:hint="cs"/>
          <w:rtl/>
        </w:rPr>
        <w:t>54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מקור הזינה של מיתקן המוגן על ידי הפרד מגן יהיה אחד מאלה:</w:t>
      </w:r>
    </w:p>
    <w:p w14:paraId="47A5AAE9"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מקור ראשוני: סוללה, מצבר, גנרטור;</w:t>
      </w:r>
    </w:p>
    <w:p w14:paraId="399A9A0A"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מקור משני: שנאי, ממיר.</w:t>
      </w:r>
    </w:p>
    <w:p w14:paraId="7B1452F6"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מקור הזינה שנאי, הוא יהיה מסוג שנאי מבדל ומתחו הראשוני לא יעלה על מתח נמוך.</w:t>
      </w:r>
    </w:p>
    <w:p w14:paraId="55BFA5B2"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היה מקור הזינה שנאי מיטלטל, הוא יהיה מסוג </w:t>
      </w:r>
      <w:r>
        <w:rPr>
          <w:rStyle w:val="default"/>
          <w:sz w:val="20"/>
          <w:szCs w:val="20"/>
        </w:rPr>
        <w:t>II</w:t>
      </w:r>
      <w:r>
        <w:rPr>
          <w:rStyle w:val="default"/>
          <w:rFonts w:cs="FrankRuehl" w:hint="cs"/>
          <w:rtl/>
        </w:rPr>
        <w:t>.</w:t>
      </w:r>
    </w:p>
    <w:p w14:paraId="34448118" w14:textId="77777777" w:rsidR="009C178B" w:rsidRDefault="009C17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המתח בין מוליכי המיתקן המוגן לא יעלה על 500 וולט.</w:t>
      </w:r>
    </w:p>
    <w:p w14:paraId="431950FB" w14:textId="77777777" w:rsidR="009C178B" w:rsidRDefault="009C178B">
      <w:pPr>
        <w:pStyle w:val="P00"/>
        <w:spacing w:before="72"/>
        <w:ind w:left="0" w:right="1134"/>
        <w:rPr>
          <w:rStyle w:val="default"/>
          <w:rFonts w:cs="FrankRuehl" w:hint="cs"/>
          <w:rtl/>
        </w:rPr>
      </w:pPr>
      <w:bookmarkStart w:id="66" w:name="Seif55"/>
      <w:bookmarkEnd w:id="66"/>
      <w:r>
        <w:rPr>
          <w:lang w:val="he-IL"/>
        </w:rPr>
        <w:pict w14:anchorId="0F62EA75">
          <v:rect id="_x0000_s1081" style="position:absolute;left:0;text-align:left;margin-left:464.5pt;margin-top:8.05pt;width:75.05pt;height:20.8pt;z-index:251670016" filled="f" stroked="f" strokecolor="lime" strokeweight=".25pt">
            <v:textbox inset="0,0,0,0">
              <w:txbxContent>
                <w:p w14:paraId="7A7832C2" w14:textId="77777777" w:rsidR="009C178B" w:rsidRDefault="009C178B">
                  <w:pPr>
                    <w:spacing w:line="160" w:lineRule="exact"/>
                    <w:jc w:val="left"/>
                    <w:rPr>
                      <w:rFonts w:cs="Miriam" w:hint="cs"/>
                      <w:noProof/>
                      <w:sz w:val="18"/>
                      <w:szCs w:val="18"/>
                      <w:rtl/>
                    </w:rPr>
                  </w:pPr>
                  <w:r>
                    <w:rPr>
                      <w:rFonts w:cs="Miriam" w:hint="cs"/>
                      <w:sz w:val="18"/>
                      <w:szCs w:val="18"/>
                      <w:rtl/>
                    </w:rPr>
                    <w:t>איסור הארקת שיטה או הארקת הגנה</w:t>
                  </w:r>
                </w:p>
              </w:txbxContent>
            </v:textbox>
            <w10:anchorlock/>
          </v:rect>
        </w:pict>
      </w:r>
      <w:r>
        <w:rPr>
          <w:rStyle w:val="big-number"/>
          <w:rFonts w:cs="Miriam" w:hint="cs"/>
          <w:rtl/>
        </w:rPr>
        <w:t>55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במיתקן המוגן על ידי הפרד מכן לא תותקן הארקת שיטה או הארקת הגנה.</w:t>
      </w:r>
    </w:p>
    <w:p w14:paraId="3D44902A"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במיתקן כאמור לא יותקן מוליך הארקה במוביל, או כבל הכולל מוליך הארקה.</w:t>
      </w:r>
    </w:p>
    <w:p w14:paraId="0A5B7314"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האיסור שבתקנת משנה (ב) לא יחול על פתיל הזינה של מכשיר מסוג </w:t>
      </w:r>
      <w:r>
        <w:rPr>
          <w:rStyle w:val="default"/>
          <w:sz w:val="20"/>
          <w:szCs w:val="20"/>
        </w:rPr>
        <w:t>I</w:t>
      </w:r>
      <w:r>
        <w:rPr>
          <w:rStyle w:val="default"/>
          <w:rFonts w:cs="FrankRuehl" w:hint="cs"/>
          <w:rtl/>
        </w:rPr>
        <w:t>.</w:t>
      </w:r>
    </w:p>
    <w:p w14:paraId="715A753E" w14:textId="77777777" w:rsidR="009C178B" w:rsidRDefault="009C178B">
      <w:pPr>
        <w:pStyle w:val="P00"/>
        <w:spacing w:before="72"/>
        <w:ind w:left="0" w:right="1134"/>
        <w:rPr>
          <w:rStyle w:val="default"/>
          <w:rFonts w:cs="FrankRuehl" w:hint="cs"/>
          <w:rtl/>
        </w:rPr>
      </w:pPr>
      <w:bookmarkStart w:id="67" w:name="Seif56"/>
      <w:bookmarkEnd w:id="67"/>
      <w:r>
        <w:rPr>
          <w:lang w:val="he-IL"/>
        </w:rPr>
        <w:pict w14:anchorId="60C93C08">
          <v:rect id="_x0000_s1082" style="position:absolute;left:0;text-align:left;margin-left:464.5pt;margin-top:8.05pt;width:75.05pt;height:13.75pt;z-index:251671040" filled="f" stroked="f" strokecolor="lime" strokeweight=".25pt">
            <v:textbox inset="0,0,0,0">
              <w:txbxContent>
                <w:p w14:paraId="6B7BAFEC" w14:textId="77777777" w:rsidR="009C178B" w:rsidRDefault="009C178B">
                  <w:pPr>
                    <w:spacing w:line="160" w:lineRule="exact"/>
                    <w:jc w:val="left"/>
                    <w:rPr>
                      <w:rFonts w:cs="Miriam" w:hint="cs"/>
                      <w:noProof/>
                      <w:sz w:val="18"/>
                      <w:szCs w:val="18"/>
                      <w:rtl/>
                    </w:rPr>
                  </w:pPr>
                  <w:r>
                    <w:rPr>
                      <w:rFonts w:cs="Miriam" w:hint="cs"/>
                      <w:sz w:val="18"/>
                      <w:szCs w:val="18"/>
                      <w:rtl/>
                    </w:rPr>
                    <w:t>הגבלת הזינה</w:t>
                  </w:r>
                </w:p>
              </w:txbxContent>
            </v:textbox>
            <w10:anchorlock/>
          </v:rect>
        </w:pict>
      </w:r>
      <w:r>
        <w:rPr>
          <w:rStyle w:val="big-number"/>
          <w:rFonts w:cs="Miriam" w:hint="cs"/>
          <w:rtl/>
        </w:rPr>
        <w:t>56</w:t>
      </w:r>
      <w:r>
        <w:rPr>
          <w:rStyle w:val="big-number"/>
          <w:rFonts w:cs="Miriam"/>
          <w:rtl/>
        </w:rPr>
        <w:t>.</w:t>
      </w:r>
      <w:r>
        <w:rPr>
          <w:rStyle w:val="big-number"/>
          <w:rFonts w:cs="Miriam"/>
          <w:rtl/>
        </w:rPr>
        <w:tab/>
      </w:r>
      <w:r>
        <w:rPr>
          <w:rStyle w:val="default"/>
          <w:rFonts w:cs="FrankRuehl" w:hint="cs"/>
          <w:rtl/>
        </w:rPr>
        <w:t>מיתקן לא יזין בו-זמנית יותר ממכשיר אחד.</w:t>
      </w:r>
    </w:p>
    <w:p w14:paraId="3650C775" w14:textId="77777777" w:rsidR="009C178B" w:rsidRDefault="009C178B">
      <w:pPr>
        <w:pStyle w:val="P00"/>
        <w:spacing w:before="72"/>
        <w:ind w:left="0" w:right="1134"/>
        <w:rPr>
          <w:rStyle w:val="default"/>
          <w:rFonts w:cs="FrankRuehl" w:hint="cs"/>
          <w:rtl/>
        </w:rPr>
      </w:pPr>
      <w:bookmarkStart w:id="68" w:name="Seif57"/>
      <w:bookmarkEnd w:id="68"/>
      <w:r>
        <w:rPr>
          <w:lang w:val="he-IL"/>
        </w:rPr>
        <w:pict w14:anchorId="2310DB38">
          <v:rect id="_x0000_s1083" style="position:absolute;left:0;text-align:left;margin-left:464.5pt;margin-top:8.05pt;width:75.05pt;height:10.65pt;z-index:251672064" filled="f" stroked="f" strokecolor="lime" strokeweight=".25pt">
            <v:textbox inset="0,0,0,0">
              <w:txbxContent>
                <w:p w14:paraId="6AEC2674" w14:textId="77777777" w:rsidR="009C178B" w:rsidRDefault="009C178B">
                  <w:pPr>
                    <w:spacing w:line="160" w:lineRule="exact"/>
                    <w:jc w:val="left"/>
                    <w:rPr>
                      <w:rFonts w:cs="Miriam" w:hint="cs"/>
                      <w:noProof/>
                      <w:sz w:val="18"/>
                      <w:szCs w:val="18"/>
                      <w:rtl/>
                    </w:rPr>
                  </w:pPr>
                  <w:r>
                    <w:rPr>
                      <w:rFonts w:cs="Miriam" w:hint="cs"/>
                      <w:sz w:val="18"/>
                      <w:szCs w:val="18"/>
                      <w:rtl/>
                    </w:rPr>
                    <w:t>בית התקע</w:t>
                  </w:r>
                </w:p>
              </w:txbxContent>
            </v:textbox>
            <w10:anchorlock/>
          </v:rect>
        </w:pict>
      </w:r>
      <w:r>
        <w:rPr>
          <w:rStyle w:val="big-number"/>
          <w:rFonts w:cs="Miriam" w:hint="cs"/>
          <w:rtl/>
        </w:rPr>
        <w:t>57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במיתקן המוגן על ידי הפרד-מגן לא יותקן יותר מבית-תקע אחד.</w:t>
      </w:r>
    </w:p>
    <w:p w14:paraId="540097C3"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קיימת בבית תקע מגעת הארקה, לא יחובר אליה מוליך כלשהו וליד בית התקע יותקן שלט: "זהירות אסור לחבר הארקה".</w:t>
      </w:r>
    </w:p>
    <w:p w14:paraId="35CAFFE3" w14:textId="77777777" w:rsidR="009C178B" w:rsidRDefault="009C178B">
      <w:pPr>
        <w:pStyle w:val="P00"/>
        <w:spacing w:before="72"/>
        <w:ind w:left="0" w:right="1134"/>
        <w:rPr>
          <w:rStyle w:val="default"/>
          <w:rFonts w:cs="FrankRuehl" w:hint="cs"/>
          <w:rtl/>
        </w:rPr>
      </w:pPr>
      <w:bookmarkStart w:id="69" w:name="Seif58"/>
      <w:bookmarkEnd w:id="69"/>
      <w:r>
        <w:rPr>
          <w:lang w:val="he-IL"/>
        </w:rPr>
        <w:pict w14:anchorId="58B6C4CA">
          <v:rect id="_x0000_s1084" style="position:absolute;left:0;text-align:left;margin-left:464.5pt;margin-top:8.05pt;width:75.05pt;height:20.8pt;z-index:251673088" filled="f" stroked="f" strokecolor="lime" strokeweight=".25pt">
            <v:textbox inset="0,0,0,0">
              <w:txbxContent>
                <w:p w14:paraId="1D0DA9E3" w14:textId="77777777" w:rsidR="009C178B" w:rsidRDefault="009C178B">
                  <w:pPr>
                    <w:spacing w:line="160" w:lineRule="exact"/>
                    <w:jc w:val="left"/>
                    <w:rPr>
                      <w:rFonts w:cs="Miriam" w:hint="cs"/>
                      <w:noProof/>
                      <w:sz w:val="18"/>
                      <w:szCs w:val="18"/>
                      <w:rtl/>
                    </w:rPr>
                  </w:pPr>
                  <w:r>
                    <w:rPr>
                      <w:rFonts w:cs="Miriam" w:hint="cs"/>
                      <w:sz w:val="18"/>
                      <w:szCs w:val="18"/>
                      <w:rtl/>
                    </w:rPr>
                    <w:t>מכשיר בעל רכיבים אחדים</w:t>
                  </w:r>
                </w:p>
              </w:txbxContent>
            </v:textbox>
            <w10:anchorlock/>
          </v:rect>
        </w:pict>
      </w:r>
      <w:r>
        <w:rPr>
          <w:rStyle w:val="big-number"/>
          <w:rFonts w:cs="Miriam" w:hint="cs"/>
          <w:rtl/>
        </w:rPr>
        <w:t>58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מותר להגן בשיטת הפרד מגן על מכשיר הכולל רכיבים אחדים, כגון מנועים, מתנעים או גופי חימום, אם כל הרכיבים של המכשיר מורכבים על מסד מתכתי אחד או כלולים במעטה רציף אחד וגופי הרכיבים מסוג </w:t>
      </w:r>
      <w:r>
        <w:rPr>
          <w:rStyle w:val="default"/>
          <w:sz w:val="20"/>
          <w:szCs w:val="20"/>
        </w:rPr>
        <w:t>I</w:t>
      </w:r>
      <w:r>
        <w:rPr>
          <w:rStyle w:val="default"/>
          <w:rFonts w:cs="FrankRuehl" w:hint="cs"/>
          <w:rtl/>
        </w:rPr>
        <w:t xml:space="preserve"> מגושרים ביניהם באופן גלווני.</w:t>
      </w:r>
    </w:p>
    <w:p w14:paraId="47C77E75"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תקנת משנה (א) לא יחולו על רכיבים מסוג </w:t>
      </w:r>
      <w:r>
        <w:rPr>
          <w:rStyle w:val="default"/>
          <w:rFonts w:cs="FrankRuehl"/>
          <w:sz w:val="20"/>
          <w:szCs w:val="20"/>
        </w:rPr>
        <w:t>II</w:t>
      </w:r>
      <w:r>
        <w:rPr>
          <w:rStyle w:val="default"/>
          <w:rFonts w:cs="FrankRuehl" w:hint="cs"/>
          <w:rtl/>
        </w:rPr>
        <w:t>.</w:t>
      </w:r>
    </w:p>
    <w:p w14:paraId="4B4B23EC" w14:textId="77777777" w:rsidR="009C178B" w:rsidRDefault="009C178B">
      <w:pPr>
        <w:pStyle w:val="P00"/>
        <w:spacing w:before="72"/>
        <w:ind w:left="0" w:right="1134"/>
        <w:rPr>
          <w:rStyle w:val="default"/>
          <w:rFonts w:cs="FrankRuehl" w:hint="cs"/>
          <w:rtl/>
        </w:rPr>
      </w:pPr>
      <w:bookmarkStart w:id="70" w:name="Seif59"/>
      <w:bookmarkEnd w:id="70"/>
      <w:r>
        <w:rPr>
          <w:lang w:val="he-IL"/>
        </w:rPr>
        <w:pict w14:anchorId="76A8643A">
          <v:rect id="_x0000_s1085" style="position:absolute;left:0;text-align:left;margin-left:464.5pt;margin-top:8.05pt;width:75.05pt;height:10.6pt;z-index:251674112" filled="f" stroked="f" strokecolor="lime" strokeweight=".25pt">
            <v:textbox inset="0,0,0,0">
              <w:txbxContent>
                <w:p w14:paraId="663F8D51" w14:textId="77777777" w:rsidR="009C178B" w:rsidRDefault="009C178B">
                  <w:pPr>
                    <w:spacing w:line="160" w:lineRule="exact"/>
                    <w:jc w:val="left"/>
                    <w:rPr>
                      <w:rFonts w:cs="Miriam" w:hint="cs"/>
                      <w:noProof/>
                      <w:sz w:val="18"/>
                      <w:szCs w:val="18"/>
                      <w:rtl/>
                    </w:rPr>
                  </w:pPr>
                  <w:r>
                    <w:rPr>
                      <w:rFonts w:cs="Miriam" w:hint="cs"/>
                      <w:sz w:val="18"/>
                      <w:szCs w:val="18"/>
                      <w:rtl/>
                    </w:rPr>
                    <w:t>זינת מכשיר</w:t>
                  </w:r>
                </w:p>
              </w:txbxContent>
            </v:textbox>
            <w10:anchorlock/>
          </v:rect>
        </w:pict>
      </w:r>
      <w:r>
        <w:rPr>
          <w:rStyle w:val="big-number"/>
          <w:rFonts w:cs="Miriam" w:hint="cs"/>
          <w:rtl/>
        </w:rPr>
        <w:t>59</w:t>
      </w:r>
      <w:r>
        <w:rPr>
          <w:rStyle w:val="big-number"/>
          <w:rFonts w:cs="Miriam"/>
          <w:rtl/>
        </w:rPr>
        <w:t>.</w:t>
      </w:r>
      <w:r>
        <w:rPr>
          <w:rStyle w:val="big-number"/>
          <w:rFonts w:cs="Miriam"/>
          <w:rtl/>
        </w:rPr>
        <w:tab/>
      </w:r>
      <w:r>
        <w:rPr>
          <w:rStyle w:val="default"/>
          <w:rFonts w:cs="FrankRuehl" w:hint="cs"/>
          <w:rtl/>
        </w:rPr>
        <w:t>זינת מכשיר המוגן על ידי הפרד מגן תיעשה באמצעות פתיל יחיד, כבל יחיד או מוליכים מותקנים במוביל אחד בלבדי להם.</w:t>
      </w:r>
    </w:p>
    <w:p w14:paraId="1CADF146" w14:textId="77777777" w:rsidR="009C178B" w:rsidRDefault="009C178B">
      <w:pPr>
        <w:pStyle w:val="P00"/>
        <w:spacing w:before="72"/>
        <w:ind w:left="0" w:right="1134"/>
        <w:rPr>
          <w:rStyle w:val="default"/>
          <w:rFonts w:cs="FrankRuehl" w:hint="cs"/>
          <w:rtl/>
        </w:rPr>
      </w:pPr>
      <w:bookmarkStart w:id="71" w:name="Seif60"/>
      <w:bookmarkEnd w:id="71"/>
      <w:r>
        <w:rPr>
          <w:lang w:val="he-IL"/>
        </w:rPr>
        <w:pict w14:anchorId="351A0606">
          <v:rect id="_x0000_s1086" style="position:absolute;left:0;text-align:left;margin-left:464.5pt;margin-top:8.05pt;width:75.05pt;height:20.8pt;z-index:251675136" filled="f" stroked="f" strokecolor="lime" strokeweight=".25pt">
            <v:textbox inset="0,0,0,0">
              <w:txbxContent>
                <w:p w14:paraId="13989826" w14:textId="77777777" w:rsidR="009C178B" w:rsidRDefault="009C178B">
                  <w:pPr>
                    <w:spacing w:line="160" w:lineRule="exact"/>
                    <w:jc w:val="left"/>
                    <w:rPr>
                      <w:rFonts w:cs="Miriam" w:hint="cs"/>
                      <w:noProof/>
                      <w:sz w:val="18"/>
                      <w:szCs w:val="18"/>
                      <w:rtl/>
                    </w:rPr>
                  </w:pPr>
                  <w:r>
                    <w:rPr>
                      <w:rFonts w:cs="Miriam" w:hint="cs"/>
                      <w:sz w:val="18"/>
                      <w:szCs w:val="18"/>
                      <w:rtl/>
                    </w:rPr>
                    <w:t>אמצעי בטיחות נוספים</w:t>
                  </w:r>
                </w:p>
              </w:txbxContent>
            </v:textbox>
            <w10:anchorlock/>
          </v:rect>
        </w:pict>
      </w:r>
      <w:r>
        <w:rPr>
          <w:rStyle w:val="big-number"/>
          <w:rFonts w:cs="Miriam" w:hint="cs"/>
          <w:rtl/>
        </w:rPr>
        <w:t>60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במקומות של סכנה מוגברת, מבחינת הלם חשמלי, שבהם המפעיל של מכשיר מיטלטל מסוג </w:t>
      </w:r>
      <w:r>
        <w:rPr>
          <w:rStyle w:val="default"/>
          <w:sz w:val="20"/>
          <w:szCs w:val="20"/>
        </w:rPr>
        <w:t>I</w:t>
      </w:r>
      <w:r>
        <w:rPr>
          <w:rStyle w:val="default"/>
          <w:rFonts w:cs="FrankRuehl" w:hint="cs"/>
          <w:rtl/>
        </w:rPr>
        <w:t xml:space="preserve"> עומד על משטח מתכתי, כגון מתוך מכל או דוד, יותקן גישור מתכתי בין משטח העמידה של המפעיל לבין המכשיר.</w:t>
      </w:r>
    </w:p>
    <w:p w14:paraId="580DCA6B"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הגישור הנדרש בתקנת משנה (א) ייעשה באמצעות מוליך נחושת גמיש שלם לכל אורכו, בחתך 4 ממ"ר לפחות; מוליך כאמור לא יהיה כלול בפתיל הזינה ויהיה נתון לביקורת חזותית לכל אורכו, כולל חיבוריו.</w:t>
      </w:r>
    </w:p>
    <w:p w14:paraId="241B495C"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מקור הזינה למקומות כאמור בתקנת משנה (א) ימוקם מחוץ למקום הסכנה המוגברת.</w:t>
      </w:r>
    </w:p>
    <w:p w14:paraId="45DA03C5" w14:textId="77777777" w:rsidR="009C178B" w:rsidRDefault="009C178B">
      <w:pPr>
        <w:pStyle w:val="P00"/>
        <w:spacing w:before="72"/>
        <w:ind w:left="0" w:right="1134"/>
        <w:rPr>
          <w:rStyle w:val="default"/>
          <w:rFonts w:cs="FrankRuehl" w:hint="cs"/>
          <w:rtl/>
        </w:rPr>
      </w:pPr>
      <w:bookmarkStart w:id="72" w:name="Seif61"/>
      <w:bookmarkEnd w:id="72"/>
      <w:r>
        <w:rPr>
          <w:lang w:val="he-IL"/>
        </w:rPr>
        <w:pict w14:anchorId="4265DEE2">
          <v:rect id="_x0000_s1087" style="position:absolute;left:0;text-align:left;margin-left:464.5pt;margin-top:8.05pt;width:75.05pt;height:16.2pt;z-index:251676160" filled="f" stroked="f" strokecolor="lime" strokeweight=".25pt">
            <v:textbox inset="0,0,0,0">
              <w:txbxContent>
                <w:p w14:paraId="20135616" w14:textId="77777777" w:rsidR="009C178B" w:rsidRDefault="009C178B">
                  <w:pPr>
                    <w:spacing w:line="160" w:lineRule="exact"/>
                    <w:jc w:val="left"/>
                    <w:rPr>
                      <w:rFonts w:cs="Miriam" w:hint="cs"/>
                      <w:noProof/>
                      <w:sz w:val="18"/>
                      <w:szCs w:val="18"/>
                      <w:rtl/>
                    </w:rPr>
                  </w:pPr>
                  <w:r>
                    <w:rPr>
                      <w:rFonts w:cs="Miriam" w:hint="cs"/>
                      <w:sz w:val="18"/>
                      <w:szCs w:val="18"/>
                      <w:rtl/>
                    </w:rPr>
                    <w:t>תקינות בידוד המיתקן</w:t>
                  </w:r>
                </w:p>
              </w:txbxContent>
            </v:textbox>
            <w10:anchorlock/>
          </v:rect>
        </w:pict>
      </w:r>
      <w:r>
        <w:rPr>
          <w:rStyle w:val="big-number"/>
          <w:rFonts w:cs="Miriam" w:hint="cs"/>
          <w:rtl/>
        </w:rPr>
        <w:t>61</w:t>
      </w:r>
      <w:r>
        <w:rPr>
          <w:rStyle w:val="big-number"/>
          <w:rFonts w:cs="Miriam"/>
          <w:rtl/>
        </w:rPr>
        <w:t>.</w:t>
      </w:r>
      <w:r>
        <w:rPr>
          <w:rStyle w:val="big-number"/>
          <w:rFonts w:cs="Miriam"/>
          <w:rtl/>
        </w:rPr>
        <w:tab/>
      </w:r>
      <w:r>
        <w:rPr>
          <w:rStyle w:val="default"/>
          <w:rFonts w:cs="FrankRuehl" w:hint="cs"/>
          <w:rtl/>
        </w:rPr>
        <w:t>הבידוד של המיתקן המוגן על ידי הפרד מגן יוחזק במצב תקין בכל עת; נתגלה ליקוי בבידוד, אין להשתמש במיתקן עד לתיקון הבידוד.</w:t>
      </w:r>
    </w:p>
    <w:p w14:paraId="57CF82FE" w14:textId="77777777" w:rsidR="009C178B" w:rsidRDefault="009C178B">
      <w:pPr>
        <w:pStyle w:val="header-2"/>
        <w:ind w:left="0" w:right="1134"/>
        <w:outlineLvl w:val="0"/>
        <w:rPr>
          <w:rFonts w:cs="Miriam" w:hint="cs"/>
          <w:rtl/>
        </w:rPr>
      </w:pPr>
      <w:bookmarkStart w:id="73" w:name="hed24"/>
      <w:bookmarkEnd w:id="73"/>
      <w:r>
        <w:rPr>
          <w:rFonts w:cs="Miriam" w:hint="cs"/>
          <w:rtl/>
        </w:rPr>
        <w:t>סימן ה': מתח נמוך מאוד</w:t>
      </w:r>
    </w:p>
    <w:p w14:paraId="4EE12FBA" w14:textId="77777777" w:rsidR="009C178B" w:rsidRDefault="009C178B">
      <w:pPr>
        <w:pStyle w:val="P00"/>
        <w:spacing w:before="72"/>
        <w:ind w:left="0" w:right="1134"/>
        <w:rPr>
          <w:rStyle w:val="default"/>
          <w:rFonts w:cs="FrankRuehl" w:hint="cs"/>
          <w:rtl/>
        </w:rPr>
      </w:pPr>
      <w:bookmarkStart w:id="74" w:name="Seif62"/>
      <w:bookmarkEnd w:id="74"/>
      <w:r>
        <w:rPr>
          <w:lang w:val="he-IL"/>
        </w:rPr>
        <w:pict w14:anchorId="5924619C">
          <v:rect id="_x0000_s1088" style="position:absolute;left:0;text-align:left;margin-left:464.5pt;margin-top:8.05pt;width:75.05pt;height:13.45pt;z-index:251677184" filled="f" stroked="f" strokecolor="lime" strokeweight=".25pt">
            <v:textbox inset="0,0,0,0">
              <w:txbxContent>
                <w:p w14:paraId="73B9451E" w14:textId="77777777" w:rsidR="009C178B" w:rsidRDefault="009C178B">
                  <w:pPr>
                    <w:spacing w:line="160" w:lineRule="exact"/>
                    <w:jc w:val="left"/>
                    <w:rPr>
                      <w:rFonts w:cs="Miriam" w:hint="cs"/>
                      <w:noProof/>
                      <w:sz w:val="18"/>
                      <w:szCs w:val="18"/>
                      <w:rtl/>
                    </w:rPr>
                  </w:pPr>
                  <w:r>
                    <w:rPr>
                      <w:rFonts w:cs="Miriam" w:hint="cs"/>
                      <w:sz w:val="18"/>
                      <w:szCs w:val="18"/>
                      <w:rtl/>
                    </w:rPr>
                    <w:t>מקור הזינה</w:t>
                  </w:r>
                </w:p>
              </w:txbxContent>
            </v:textbox>
            <w10:anchorlock/>
          </v:rect>
        </w:pict>
      </w:r>
      <w:r>
        <w:rPr>
          <w:rStyle w:val="big-number"/>
          <w:rFonts w:cs="Miriam" w:hint="cs"/>
          <w:rtl/>
        </w:rPr>
        <w:t>62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מקור הזינה של מתח נמוך מאוד יהיה כאמור בתקנה 54.</w:t>
      </w:r>
    </w:p>
    <w:p w14:paraId="2FF0CA2A"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היה מקור הזינה שנאי, הוא יהיה מסוג שנאי מבדל; היה הוא שנאי מיטלטל הוא יהיה מסוג </w:t>
      </w:r>
      <w:r>
        <w:rPr>
          <w:rStyle w:val="default"/>
          <w:sz w:val="20"/>
          <w:szCs w:val="20"/>
        </w:rPr>
        <w:t>II</w:t>
      </w:r>
      <w:r>
        <w:rPr>
          <w:rStyle w:val="default"/>
          <w:rFonts w:cs="FrankRuehl" w:hint="cs"/>
          <w:rtl/>
        </w:rPr>
        <w:t>.</w:t>
      </w:r>
    </w:p>
    <w:p w14:paraId="43886DB2"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המתח הראשונה של השנאי לא יעלה על 250 וולט לאדמה.</w:t>
      </w:r>
    </w:p>
    <w:p w14:paraId="63E52798" w14:textId="77777777" w:rsidR="009C178B" w:rsidRDefault="009C178B">
      <w:pPr>
        <w:pStyle w:val="P00"/>
        <w:spacing w:before="72"/>
        <w:ind w:left="0" w:right="1134"/>
        <w:rPr>
          <w:rStyle w:val="default"/>
          <w:rFonts w:cs="FrankRuehl" w:hint="cs"/>
          <w:rtl/>
        </w:rPr>
      </w:pPr>
      <w:bookmarkStart w:id="75" w:name="Seif63"/>
      <w:bookmarkEnd w:id="75"/>
      <w:r>
        <w:rPr>
          <w:lang w:val="he-IL"/>
        </w:rPr>
        <w:pict w14:anchorId="63C191E2">
          <v:rect id="_x0000_s1089" style="position:absolute;left:0;text-align:left;margin-left:464.5pt;margin-top:8.05pt;width:75.05pt;height:14.5pt;z-index:251678208" filled="f" stroked="f" strokecolor="lime" strokeweight=".25pt">
            <v:textbox inset="0,0,0,0">
              <w:txbxContent>
                <w:p w14:paraId="29A53C12" w14:textId="77777777" w:rsidR="009C178B" w:rsidRDefault="009C178B">
                  <w:pPr>
                    <w:spacing w:line="160" w:lineRule="exact"/>
                    <w:jc w:val="left"/>
                    <w:rPr>
                      <w:rFonts w:cs="Miriam" w:hint="cs"/>
                      <w:noProof/>
                      <w:sz w:val="18"/>
                      <w:szCs w:val="18"/>
                      <w:rtl/>
                    </w:rPr>
                  </w:pPr>
                  <w:r>
                    <w:rPr>
                      <w:rFonts w:cs="Miriam" w:hint="cs"/>
                      <w:sz w:val="18"/>
                      <w:szCs w:val="18"/>
                      <w:rtl/>
                    </w:rPr>
                    <w:t>הפרדה בין השיטות</w:t>
                  </w:r>
                </w:p>
              </w:txbxContent>
            </v:textbox>
            <w10:anchorlock/>
          </v:rect>
        </w:pict>
      </w:r>
      <w:r>
        <w:rPr>
          <w:rStyle w:val="big-number"/>
          <w:rFonts w:cs="Miriam" w:hint="cs"/>
          <w:rtl/>
        </w:rPr>
        <w:t>63</w:t>
      </w:r>
      <w:r>
        <w:rPr>
          <w:rStyle w:val="big-number"/>
          <w:rFonts w:cs="Miriam"/>
          <w:rtl/>
        </w:rPr>
        <w:t>.</w:t>
      </w:r>
      <w:r>
        <w:rPr>
          <w:rStyle w:val="big-number"/>
          <w:rFonts w:cs="Miriam"/>
          <w:rtl/>
        </w:rPr>
        <w:tab/>
      </w:r>
      <w:r>
        <w:rPr>
          <w:rStyle w:val="default"/>
          <w:rFonts w:cs="FrankRuehl" w:hint="cs"/>
          <w:rtl/>
        </w:rPr>
        <w:t>שיטה במתח נמוך מאוד המוזנת ממקור משני תהיה נפרדת באופן גלווני, מהשיטה המזינה את המקור.</w:t>
      </w:r>
    </w:p>
    <w:p w14:paraId="692CDB91" w14:textId="77777777" w:rsidR="009C178B" w:rsidRDefault="009C178B">
      <w:pPr>
        <w:pStyle w:val="P00"/>
        <w:spacing w:before="72"/>
        <w:ind w:left="0" w:right="1134"/>
        <w:rPr>
          <w:rStyle w:val="default"/>
          <w:rFonts w:cs="FrankRuehl" w:hint="cs"/>
          <w:rtl/>
        </w:rPr>
      </w:pPr>
      <w:bookmarkStart w:id="76" w:name="Seif64"/>
      <w:bookmarkEnd w:id="76"/>
      <w:r>
        <w:rPr>
          <w:lang w:val="he-IL"/>
        </w:rPr>
        <w:pict w14:anchorId="140680BE">
          <v:rect id="_x0000_s1090" style="position:absolute;left:0;text-align:left;margin-left:464.5pt;margin-top:8.05pt;width:75.05pt;height:26.4pt;z-index:251679232" filled="f" stroked="f" strokecolor="lime" strokeweight=".25pt">
            <v:textbox inset="0,0,0,0">
              <w:txbxContent>
                <w:p w14:paraId="322CB770" w14:textId="77777777" w:rsidR="009C178B" w:rsidRDefault="009C178B">
                  <w:pPr>
                    <w:spacing w:line="160" w:lineRule="exact"/>
                    <w:jc w:val="left"/>
                    <w:rPr>
                      <w:rFonts w:cs="Miriam" w:hint="cs"/>
                      <w:noProof/>
                      <w:sz w:val="18"/>
                      <w:szCs w:val="18"/>
                      <w:rtl/>
                    </w:rPr>
                  </w:pPr>
                  <w:r>
                    <w:rPr>
                      <w:rFonts w:cs="Miriam" w:hint="cs"/>
                      <w:sz w:val="18"/>
                      <w:szCs w:val="18"/>
                      <w:rtl/>
                    </w:rPr>
                    <w:t>איסור התקנת הארקת שיטה או הארקת הגנה</w:t>
                  </w:r>
                </w:p>
              </w:txbxContent>
            </v:textbox>
            <w10:anchorlock/>
          </v:rect>
        </w:pict>
      </w:r>
      <w:r>
        <w:rPr>
          <w:rStyle w:val="big-number"/>
          <w:rFonts w:cs="Miriam" w:hint="cs"/>
          <w:rtl/>
        </w:rPr>
        <w:t>64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במיתקן המוגן במתח נמוך מאוד לא תותקן הארקת שיטה או הארקת הגנה.</w:t>
      </w:r>
    </w:p>
    <w:p w14:paraId="78F03259"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במיתקן כאמור מותר לחבר גופי מתכת של ציוד מסוג </w:t>
      </w:r>
      <w:r>
        <w:rPr>
          <w:rStyle w:val="default"/>
          <w:sz w:val="20"/>
          <w:szCs w:val="20"/>
        </w:rPr>
        <w:t>III</w:t>
      </w:r>
      <w:r>
        <w:rPr>
          <w:rStyle w:val="default"/>
          <w:rFonts w:cs="FrankRuehl" w:hint="cs"/>
          <w:rtl/>
        </w:rPr>
        <w:t xml:space="preserve"> עם גופי מתכת של ציוד הניזון ממתח נמוך.</w:t>
      </w:r>
    </w:p>
    <w:p w14:paraId="31C87705" w14:textId="77777777" w:rsidR="009C178B" w:rsidRDefault="009C178B">
      <w:pPr>
        <w:pStyle w:val="P00"/>
        <w:spacing w:before="72"/>
        <w:ind w:left="0" w:right="1134"/>
        <w:rPr>
          <w:rStyle w:val="default"/>
          <w:rFonts w:cs="FrankRuehl" w:hint="cs"/>
          <w:rtl/>
        </w:rPr>
      </w:pPr>
      <w:bookmarkStart w:id="77" w:name="Seif65"/>
      <w:bookmarkEnd w:id="77"/>
      <w:r>
        <w:rPr>
          <w:lang w:val="he-IL"/>
        </w:rPr>
        <w:pict w14:anchorId="5885B33E">
          <v:rect id="_x0000_s1091" style="position:absolute;left:0;text-align:left;margin-left:464.5pt;margin-top:8.05pt;width:75.05pt;height:10.45pt;z-index:251680256" filled="f" stroked="f" strokecolor="lime" strokeweight=".25pt">
            <v:textbox inset="0,0,0,0">
              <w:txbxContent>
                <w:p w14:paraId="4AB4C666" w14:textId="77777777" w:rsidR="009C178B" w:rsidRDefault="009C178B">
                  <w:pPr>
                    <w:spacing w:line="160" w:lineRule="exact"/>
                    <w:jc w:val="left"/>
                    <w:rPr>
                      <w:rFonts w:cs="Miriam" w:hint="cs"/>
                      <w:noProof/>
                      <w:sz w:val="18"/>
                      <w:szCs w:val="18"/>
                      <w:rtl/>
                    </w:rPr>
                  </w:pPr>
                  <w:r>
                    <w:rPr>
                      <w:rFonts w:cs="Miriam" w:hint="cs"/>
                      <w:sz w:val="18"/>
                      <w:szCs w:val="18"/>
                      <w:rtl/>
                    </w:rPr>
                    <w:t>רמת הבידוד</w:t>
                  </w:r>
                </w:p>
              </w:txbxContent>
            </v:textbox>
            <w10:anchorlock/>
          </v:rect>
        </w:pict>
      </w:r>
      <w:r>
        <w:rPr>
          <w:rStyle w:val="big-number"/>
          <w:rFonts w:cs="Miriam" w:hint="cs"/>
          <w:rtl/>
        </w:rPr>
        <w:t>65</w:t>
      </w:r>
      <w:r>
        <w:rPr>
          <w:rStyle w:val="big-number"/>
          <w:rFonts w:cs="Miriam"/>
          <w:rtl/>
        </w:rPr>
        <w:t>.</w:t>
      </w:r>
      <w:r>
        <w:rPr>
          <w:rStyle w:val="big-number"/>
          <w:rFonts w:cs="Miriam"/>
          <w:rtl/>
        </w:rPr>
        <w:tab/>
      </w:r>
      <w:r>
        <w:rPr>
          <w:rStyle w:val="default"/>
          <w:rFonts w:cs="FrankRuehl" w:hint="cs"/>
          <w:rtl/>
        </w:rPr>
        <w:t>ניזון מיתקן, המוגן על ידי מתח נמוך מאוד, במתח העולה על 24 וולט, יהיו מוליכיו ואבזריו מבודדים לרמת בידוד של 250 וולט לפחות.</w:t>
      </w:r>
    </w:p>
    <w:p w14:paraId="728AC9DD" w14:textId="77777777" w:rsidR="009C178B" w:rsidRDefault="009C178B">
      <w:pPr>
        <w:pStyle w:val="P00"/>
        <w:spacing w:before="72"/>
        <w:ind w:left="0" w:right="1134"/>
        <w:rPr>
          <w:rStyle w:val="default"/>
          <w:rFonts w:cs="FrankRuehl" w:hint="cs"/>
          <w:rtl/>
        </w:rPr>
      </w:pPr>
      <w:bookmarkStart w:id="78" w:name="Seif66"/>
      <w:bookmarkEnd w:id="78"/>
      <w:r>
        <w:rPr>
          <w:lang w:val="he-IL"/>
        </w:rPr>
        <w:pict w14:anchorId="1C3A3089">
          <v:rect id="_x0000_s1092" style="position:absolute;left:0;text-align:left;margin-left:464.5pt;margin-top:8.05pt;width:75.05pt;height:20.8pt;z-index:251681280" filled="f" stroked="f" strokecolor="lime" strokeweight=".25pt">
            <v:textbox inset="0,0,0,0">
              <w:txbxContent>
                <w:p w14:paraId="78B0BCF3" w14:textId="77777777" w:rsidR="009C178B" w:rsidRDefault="009C178B">
                  <w:pPr>
                    <w:spacing w:line="160" w:lineRule="exact"/>
                    <w:jc w:val="left"/>
                    <w:rPr>
                      <w:rFonts w:cs="Miriam" w:hint="cs"/>
                      <w:noProof/>
                      <w:sz w:val="18"/>
                      <w:szCs w:val="18"/>
                      <w:rtl/>
                    </w:rPr>
                  </w:pPr>
                  <w:r>
                    <w:rPr>
                      <w:rFonts w:cs="Miriam" w:hint="cs"/>
                      <w:sz w:val="18"/>
                      <w:szCs w:val="18"/>
                      <w:rtl/>
                    </w:rPr>
                    <w:t>הצטלבות עם קווים למתח גבוה או נמוך</w:t>
                  </w:r>
                </w:p>
              </w:txbxContent>
            </v:textbox>
            <w10:anchorlock/>
          </v:rect>
        </w:pict>
      </w:r>
      <w:r>
        <w:rPr>
          <w:rStyle w:val="big-number"/>
          <w:rFonts w:cs="Miriam" w:hint="cs"/>
          <w:rtl/>
        </w:rPr>
        <w:t>66</w:t>
      </w:r>
      <w:r>
        <w:rPr>
          <w:rStyle w:val="big-number"/>
          <w:rFonts w:cs="Miriam"/>
          <w:rtl/>
        </w:rPr>
        <w:t>.</w:t>
      </w:r>
      <w:r>
        <w:rPr>
          <w:rStyle w:val="big-number"/>
          <w:rFonts w:cs="Miriam"/>
          <w:rtl/>
        </w:rPr>
        <w:tab/>
      </w:r>
      <w:r>
        <w:rPr>
          <w:rStyle w:val="default"/>
          <w:rFonts w:cs="FrankRuehl" w:hint="cs"/>
          <w:rtl/>
        </w:rPr>
        <w:t>הצטלבות בין קו למתח נמוך מאוד לבין קו למתח נמוך או למתח גבוה תהיה כנדרש בתקנות הרשתות.</w:t>
      </w:r>
    </w:p>
    <w:p w14:paraId="516F1553" w14:textId="77777777" w:rsidR="009C178B" w:rsidRDefault="009C178B">
      <w:pPr>
        <w:pStyle w:val="P00"/>
        <w:spacing w:before="72"/>
        <w:ind w:left="0" w:right="1134"/>
        <w:rPr>
          <w:rStyle w:val="default"/>
          <w:rFonts w:cs="FrankRuehl" w:hint="cs"/>
          <w:rtl/>
        </w:rPr>
      </w:pPr>
      <w:bookmarkStart w:id="79" w:name="Seif67"/>
      <w:bookmarkEnd w:id="79"/>
      <w:r>
        <w:rPr>
          <w:lang w:val="he-IL"/>
        </w:rPr>
        <w:pict w14:anchorId="7F64B788">
          <v:rect id="_x0000_s1093" style="position:absolute;left:0;text-align:left;margin-left:464.5pt;margin-top:8.05pt;width:75.05pt;height:20.8pt;z-index:251682304" filled="f" stroked="f" strokecolor="lime" strokeweight=".25pt">
            <v:textbox inset="0,0,0,0">
              <w:txbxContent>
                <w:p w14:paraId="4FBB0855" w14:textId="77777777" w:rsidR="009C178B" w:rsidRDefault="009C178B">
                  <w:pPr>
                    <w:spacing w:line="160" w:lineRule="exact"/>
                    <w:jc w:val="left"/>
                    <w:rPr>
                      <w:rFonts w:cs="Miriam" w:hint="cs"/>
                      <w:noProof/>
                      <w:sz w:val="18"/>
                      <w:szCs w:val="18"/>
                      <w:rtl/>
                    </w:rPr>
                  </w:pPr>
                  <w:r>
                    <w:rPr>
                      <w:rFonts w:cs="Miriam" w:hint="cs"/>
                      <w:sz w:val="18"/>
                      <w:szCs w:val="18"/>
                      <w:rtl/>
                    </w:rPr>
                    <w:t>אי חליפות של תקעים ובתי-תקע</w:t>
                  </w:r>
                </w:p>
              </w:txbxContent>
            </v:textbox>
            <w10:anchorlock/>
          </v:rect>
        </w:pict>
      </w:r>
      <w:r>
        <w:rPr>
          <w:rStyle w:val="big-number"/>
          <w:rFonts w:cs="Miriam" w:hint="cs"/>
          <w:rtl/>
        </w:rPr>
        <w:t>67</w:t>
      </w:r>
      <w:r>
        <w:rPr>
          <w:rStyle w:val="big-number"/>
          <w:rFonts w:cs="Miriam"/>
          <w:rtl/>
        </w:rPr>
        <w:t>.</w:t>
      </w:r>
      <w:r>
        <w:rPr>
          <w:rStyle w:val="big-number"/>
          <w:rFonts w:cs="Miriam"/>
          <w:rtl/>
        </w:rPr>
        <w:tab/>
      </w:r>
      <w:r>
        <w:rPr>
          <w:rStyle w:val="default"/>
          <w:rFonts w:cs="FrankRuehl" w:hint="cs"/>
          <w:rtl/>
        </w:rPr>
        <w:t>תקעים ובתי תקע למתח נמוך מאוד במיתקן יהיו בלתי חליפים עם תקעים ובתי-תקע למתחים אחרים באותו מיתקן.</w:t>
      </w:r>
    </w:p>
    <w:p w14:paraId="2D91FCAD" w14:textId="77777777" w:rsidR="009C178B" w:rsidRDefault="009C178B">
      <w:pPr>
        <w:pStyle w:val="header-2"/>
        <w:ind w:left="0" w:right="1134"/>
        <w:outlineLvl w:val="0"/>
        <w:rPr>
          <w:rFonts w:cs="Miriam" w:hint="cs"/>
          <w:rtl/>
        </w:rPr>
      </w:pPr>
      <w:bookmarkStart w:id="80" w:name="hed25"/>
      <w:bookmarkEnd w:id="80"/>
      <w:r>
        <w:rPr>
          <w:rFonts w:cs="Miriam" w:hint="cs"/>
          <w:rtl/>
        </w:rPr>
        <w:t>סימן ו': מפסק מגן הפועל בזרם דלף</w:t>
      </w:r>
    </w:p>
    <w:p w14:paraId="5497456C" w14:textId="77777777" w:rsidR="009C178B" w:rsidRDefault="009C178B">
      <w:pPr>
        <w:pStyle w:val="P00"/>
        <w:spacing w:before="72"/>
        <w:ind w:left="0" w:right="1134"/>
        <w:rPr>
          <w:rStyle w:val="default"/>
          <w:rFonts w:cs="FrankRuehl" w:hint="cs"/>
          <w:rtl/>
        </w:rPr>
      </w:pPr>
      <w:bookmarkStart w:id="81" w:name="Seif68"/>
      <w:bookmarkEnd w:id="81"/>
      <w:r>
        <w:rPr>
          <w:lang w:val="he-IL"/>
        </w:rPr>
        <w:pict w14:anchorId="55E1CC59">
          <v:rect id="_x0000_s1094" style="position:absolute;left:0;text-align:left;margin-left:464.5pt;margin-top:8.05pt;width:75.05pt;height:20.8pt;z-index:251683328" filled="f" stroked="f" strokecolor="lime" strokeweight=".25pt">
            <v:textbox inset="0,0,0,0">
              <w:txbxContent>
                <w:p w14:paraId="6653CC32" w14:textId="77777777" w:rsidR="009C178B" w:rsidRDefault="009C178B">
                  <w:pPr>
                    <w:spacing w:line="160" w:lineRule="exact"/>
                    <w:jc w:val="left"/>
                    <w:rPr>
                      <w:rFonts w:cs="Miriam" w:hint="cs"/>
                      <w:noProof/>
                      <w:sz w:val="18"/>
                      <w:szCs w:val="18"/>
                      <w:rtl/>
                    </w:rPr>
                  </w:pPr>
                  <w:r>
                    <w:rPr>
                      <w:rFonts w:cs="Miriam" w:hint="cs"/>
                      <w:sz w:val="18"/>
                      <w:szCs w:val="18"/>
                      <w:rtl/>
                    </w:rPr>
                    <w:t>הגנה בלעדית על ידי מפסק מגן</w:t>
                  </w:r>
                </w:p>
              </w:txbxContent>
            </v:textbox>
            <w10:anchorlock/>
          </v:rect>
        </w:pict>
      </w:r>
      <w:r>
        <w:rPr>
          <w:rStyle w:val="big-number"/>
          <w:rFonts w:cs="Miriam" w:hint="cs"/>
          <w:rtl/>
        </w:rPr>
        <w:t>68</w:t>
      </w:r>
      <w:r>
        <w:rPr>
          <w:rStyle w:val="big-number"/>
          <w:rFonts w:cs="Miriam"/>
          <w:rtl/>
        </w:rPr>
        <w:t>.</w:t>
      </w:r>
      <w:r>
        <w:rPr>
          <w:rStyle w:val="big-number"/>
          <w:rFonts w:cs="Miriam"/>
          <w:rtl/>
        </w:rPr>
        <w:tab/>
      </w:r>
      <w:r>
        <w:rPr>
          <w:rStyle w:val="default"/>
          <w:rFonts w:cs="FrankRuehl" w:hint="cs"/>
          <w:rtl/>
        </w:rPr>
        <w:t>מותר להשתמש במפסק מגן כהגנה בלעדית בפני חישמול במקרים אלה בלבד:</w:t>
      </w:r>
    </w:p>
    <w:p w14:paraId="4A4F3280"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באתר בניה, בקרון מגורים, במבנה ארעי או במיתקן ארעי אחר;</w:t>
      </w:r>
    </w:p>
    <w:p w14:paraId="5B51326A" w14:textId="77777777" w:rsidR="009C178B" w:rsidRDefault="009C178B">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במבנה שבו השתמשו בהגנה על ידי הארקה (</w:t>
      </w:r>
      <w:r>
        <w:rPr>
          <w:rStyle w:val="default"/>
          <w:sz w:val="20"/>
          <w:szCs w:val="20"/>
        </w:rPr>
        <w:t>TT</w:t>
      </w:r>
      <w:r>
        <w:rPr>
          <w:rStyle w:val="default"/>
          <w:rFonts w:cs="FrankRuehl" w:hint="cs"/>
          <w:rtl/>
        </w:rPr>
        <w:t>) ומסיבה כלשהי הגנה כאמור אינה ממלאה אחד דרישות תקנות אלה ולא ניתן להשתמש במיתקן כאמור בהגנה על ידי איפוס (</w:t>
      </w:r>
      <w:r>
        <w:rPr>
          <w:rStyle w:val="default"/>
          <w:sz w:val="20"/>
          <w:szCs w:val="20"/>
        </w:rPr>
        <w:t>TN-S, TN-C-S</w:t>
      </w:r>
      <w:r>
        <w:rPr>
          <w:rStyle w:val="default"/>
          <w:rFonts w:cs="FrankRuehl" w:hint="cs"/>
          <w:rtl/>
        </w:rPr>
        <w:t>);</w:t>
      </w:r>
    </w:p>
    <w:p w14:paraId="5507E526" w14:textId="77777777" w:rsidR="009C178B" w:rsidRDefault="009C178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במבנה שבו קיימת הארקת יסוד כאשר לא ניתן לבצע בו איפוס (</w:t>
      </w:r>
      <w:r>
        <w:rPr>
          <w:rStyle w:val="default"/>
          <w:sz w:val="20"/>
          <w:szCs w:val="20"/>
        </w:rPr>
        <w:t>TN-C-S</w:t>
      </w:r>
      <w:r>
        <w:rPr>
          <w:rStyle w:val="default"/>
          <w:rFonts w:cs="FrankRuehl" w:hint="cs"/>
          <w:rtl/>
        </w:rPr>
        <w:t>), ועכבת לולאת התקלה או ההתנגדות למסה הכללית של אדמה אינן מאפשרות הגנה על ידי הארקת הגנה (</w:t>
      </w:r>
      <w:r>
        <w:rPr>
          <w:rStyle w:val="default"/>
          <w:sz w:val="20"/>
          <w:szCs w:val="20"/>
        </w:rPr>
        <w:t>TT</w:t>
      </w:r>
      <w:r>
        <w:rPr>
          <w:rStyle w:val="default"/>
          <w:rFonts w:cs="FrankRuehl" w:hint="cs"/>
          <w:rtl/>
        </w:rPr>
        <w:t>);</w:t>
      </w:r>
    </w:p>
    <w:p w14:paraId="2AEEB813" w14:textId="77777777" w:rsidR="009C178B" w:rsidRDefault="009C178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בגופי תאורה המותקנים על עמודים העשויים מחומר מוליך;</w:t>
      </w:r>
    </w:p>
    <w:p w14:paraId="23187F81" w14:textId="77777777" w:rsidR="009C178B" w:rsidRDefault="009C178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במיתקנים אחרים שהתיר המנהל ובהתאם לתנאי ההיתר.</w:t>
      </w:r>
    </w:p>
    <w:p w14:paraId="7DE04017" w14:textId="77777777" w:rsidR="009C178B" w:rsidRDefault="009C178B">
      <w:pPr>
        <w:pStyle w:val="P00"/>
        <w:spacing w:before="72"/>
        <w:ind w:left="0" w:right="1134"/>
        <w:rPr>
          <w:rStyle w:val="default"/>
          <w:rFonts w:cs="FrankRuehl" w:hint="cs"/>
          <w:rtl/>
        </w:rPr>
      </w:pPr>
      <w:bookmarkStart w:id="82" w:name="Seif69"/>
      <w:bookmarkEnd w:id="82"/>
      <w:r>
        <w:rPr>
          <w:lang w:val="he-IL"/>
        </w:rPr>
        <w:pict w14:anchorId="52695A8E">
          <v:rect id="_x0000_s1095" style="position:absolute;left:0;text-align:left;margin-left:464.5pt;margin-top:8.05pt;width:75.05pt;height:29.25pt;z-index:251684352" filled="f" stroked="f" strokecolor="lime" strokeweight=".25pt">
            <v:textbox inset="0,0,0,0">
              <w:txbxContent>
                <w:p w14:paraId="621E628E" w14:textId="77777777" w:rsidR="009C178B" w:rsidRDefault="009C178B">
                  <w:pPr>
                    <w:spacing w:line="160" w:lineRule="exact"/>
                    <w:jc w:val="left"/>
                    <w:rPr>
                      <w:rFonts w:cs="Miriam" w:hint="cs"/>
                      <w:noProof/>
                      <w:sz w:val="18"/>
                      <w:szCs w:val="18"/>
                      <w:rtl/>
                    </w:rPr>
                  </w:pPr>
                  <w:r>
                    <w:rPr>
                      <w:rFonts w:cs="Miriam" w:hint="cs"/>
                      <w:sz w:val="18"/>
                      <w:szCs w:val="18"/>
                      <w:rtl/>
                    </w:rPr>
                    <w:t>אופן ההתקנה וזרם ההפעלה של מפסק מגן</w:t>
                  </w:r>
                </w:p>
              </w:txbxContent>
            </v:textbox>
            <w10:anchorlock/>
          </v:rect>
        </w:pict>
      </w:r>
      <w:r>
        <w:rPr>
          <w:rStyle w:val="big-number"/>
          <w:rFonts w:cs="Miriam" w:hint="cs"/>
          <w:rtl/>
        </w:rPr>
        <w:t>69</w:t>
      </w:r>
      <w:r>
        <w:rPr>
          <w:rStyle w:val="big-number"/>
          <w:rFonts w:cs="Miriam"/>
          <w:rtl/>
        </w:rPr>
        <w:t>.</w:t>
      </w:r>
      <w:r>
        <w:rPr>
          <w:rStyle w:val="big-number"/>
          <w:rFonts w:cs="Miriam"/>
          <w:rtl/>
        </w:rPr>
        <w:tab/>
      </w:r>
      <w:r>
        <w:rPr>
          <w:rStyle w:val="default"/>
          <w:rFonts w:cs="FrankRuehl" w:hint="cs"/>
          <w:rtl/>
        </w:rPr>
        <w:t>מוגן מיתקן על ידי מפסק מגן כהגנה בלעדית, יהיה מפסק זה מותקן כמפסק ראשי או בטור עם מפסק ראשי וזרם ההפעלה הנומינלי שלו יהיה 0.03 אמפר לפחות.</w:t>
      </w:r>
    </w:p>
    <w:p w14:paraId="1F07B675" w14:textId="77777777" w:rsidR="009C178B" w:rsidRDefault="009C178B">
      <w:pPr>
        <w:pStyle w:val="P00"/>
        <w:spacing w:before="72"/>
        <w:ind w:left="0" w:right="1134"/>
        <w:rPr>
          <w:rStyle w:val="default"/>
          <w:rFonts w:cs="FrankRuehl" w:hint="cs"/>
          <w:rtl/>
        </w:rPr>
      </w:pPr>
      <w:bookmarkStart w:id="83" w:name="Seif70"/>
      <w:bookmarkEnd w:id="83"/>
      <w:r>
        <w:rPr>
          <w:lang w:val="he-IL"/>
        </w:rPr>
        <w:pict w14:anchorId="2EC3ECD4">
          <v:rect id="_x0000_s1096" style="position:absolute;left:0;text-align:left;margin-left:464.5pt;margin-top:8.05pt;width:75.05pt;height:24.3pt;z-index:251685376" filled="f" stroked="f" strokecolor="lime" strokeweight=".25pt">
            <v:textbox inset="0,0,0,0">
              <w:txbxContent>
                <w:p w14:paraId="225DFF91" w14:textId="77777777" w:rsidR="009C178B" w:rsidRDefault="009C178B">
                  <w:pPr>
                    <w:spacing w:line="160" w:lineRule="exact"/>
                    <w:jc w:val="left"/>
                    <w:rPr>
                      <w:rFonts w:cs="Miriam" w:hint="cs"/>
                      <w:noProof/>
                      <w:sz w:val="18"/>
                      <w:szCs w:val="18"/>
                      <w:rtl/>
                    </w:rPr>
                  </w:pPr>
                  <w:r>
                    <w:rPr>
                      <w:rFonts w:cs="Miriam" w:hint="cs"/>
                      <w:sz w:val="18"/>
                      <w:szCs w:val="18"/>
                      <w:rtl/>
                    </w:rPr>
                    <w:t>עכבת לולאת התקלה והאלקטרודה המקומית</w:t>
                  </w:r>
                </w:p>
              </w:txbxContent>
            </v:textbox>
            <w10:anchorlock/>
          </v:rect>
        </w:pict>
      </w:r>
      <w:r>
        <w:rPr>
          <w:rStyle w:val="big-number"/>
          <w:rFonts w:cs="Miriam" w:hint="cs"/>
          <w:rtl/>
        </w:rPr>
        <w:t>70</w:t>
      </w:r>
      <w:r>
        <w:rPr>
          <w:rStyle w:val="big-number"/>
          <w:rFonts w:cs="Miriam"/>
          <w:rtl/>
        </w:rPr>
        <w:t>.</w:t>
      </w:r>
      <w:r>
        <w:rPr>
          <w:rStyle w:val="big-number"/>
          <w:rFonts w:cs="Miriam"/>
          <w:rtl/>
        </w:rPr>
        <w:tab/>
      </w:r>
      <w:r>
        <w:rPr>
          <w:rStyle w:val="default"/>
          <w:rFonts w:cs="FrankRuehl" w:hint="cs"/>
          <w:rtl/>
        </w:rPr>
        <w:t>עכבת לולאת התקלה תהיה נמוכה דיה כך שבזמן החיבור בין מופע להארקה יתפתח זרם קצר פי עשר לפחות מזרם ההפעלה הנומינלי של מפסק המגן או, לחלופין, כדי שההתנגדות בין האלקטרודה של המיתקן לבין המסה הכללית של האדמה (</w:t>
      </w:r>
      <w:r>
        <w:rPr>
          <w:rStyle w:val="default"/>
          <w:sz w:val="20"/>
          <w:szCs w:val="20"/>
        </w:rPr>
        <w:t>R</w:t>
      </w:r>
      <w:r>
        <w:rPr>
          <w:rStyle w:val="default"/>
          <w:sz w:val="20"/>
          <w:szCs w:val="20"/>
          <w:vertAlign w:val="subscript"/>
        </w:rPr>
        <w:t>E</w:t>
      </w:r>
      <w:r>
        <w:rPr>
          <w:rStyle w:val="default"/>
          <w:rFonts w:cs="FrankRuehl" w:hint="cs"/>
          <w:rtl/>
        </w:rPr>
        <w:t>) לא תעלה על הערך המתקבל מהנוסחה:</w:t>
      </w:r>
    </w:p>
    <w:p w14:paraId="05EF62FA" w14:textId="77777777" w:rsidR="009C178B" w:rsidRDefault="009C178B">
      <w:pPr>
        <w:pStyle w:val="P00"/>
        <w:spacing w:before="72"/>
        <w:ind w:left="0" w:right="1134"/>
        <w:jc w:val="center"/>
        <w:rPr>
          <w:rStyle w:val="default"/>
          <w:rFonts w:cs="FrankRuehl" w:hint="cs"/>
          <w:sz w:val="22"/>
          <w:szCs w:val="22"/>
          <w:rtl/>
        </w:rPr>
      </w:pPr>
      <w:r>
        <w:rPr>
          <w:rStyle w:val="default"/>
          <w:rFonts w:cs="FrankRuehl" w:hint="cs"/>
          <w:sz w:val="22"/>
          <w:szCs w:val="22"/>
          <w:rtl/>
        </w:rPr>
        <w:t xml:space="preserve">(מתח בין מופע לאדמה) </w:t>
      </w:r>
      <w:r>
        <w:rPr>
          <w:rStyle w:val="default"/>
          <w:sz w:val="18"/>
          <w:szCs w:val="18"/>
        </w:rPr>
        <w:t>U</w:t>
      </w:r>
    </w:p>
    <w:p w14:paraId="4BB4B456" w14:textId="77777777" w:rsidR="009C178B" w:rsidRDefault="009C178B">
      <w:pPr>
        <w:pStyle w:val="P00"/>
        <w:spacing w:before="72"/>
        <w:ind w:left="0" w:right="1134"/>
        <w:jc w:val="center"/>
        <w:rPr>
          <w:rStyle w:val="default"/>
          <w:rFonts w:cs="FrankRuehl"/>
          <w:sz w:val="22"/>
          <w:szCs w:val="22"/>
          <w:rtl/>
        </w:rPr>
      </w:pPr>
      <w:r>
        <w:rPr>
          <w:rStyle w:val="default"/>
          <w:rFonts w:cs="FrankRuehl" w:hint="cs"/>
          <w:sz w:val="22"/>
          <w:szCs w:val="22"/>
          <w:vertAlign w:val="superscript"/>
          <w:rtl/>
        </w:rPr>
        <w:t xml:space="preserve">___________________________________________  </w:t>
      </w:r>
      <w:r>
        <w:rPr>
          <w:rStyle w:val="default"/>
          <w:rFonts w:cs="FrankRuehl" w:hint="cs"/>
          <w:sz w:val="22"/>
          <w:szCs w:val="22"/>
          <w:rtl/>
        </w:rPr>
        <w:t xml:space="preserve">= </w:t>
      </w:r>
      <w:r>
        <w:rPr>
          <w:rStyle w:val="default"/>
          <w:sz w:val="18"/>
          <w:szCs w:val="18"/>
        </w:rPr>
        <w:t>R</w:t>
      </w:r>
      <w:r>
        <w:rPr>
          <w:rStyle w:val="default"/>
          <w:sz w:val="18"/>
          <w:szCs w:val="18"/>
          <w:vertAlign w:val="subscript"/>
        </w:rPr>
        <w:t>E</w:t>
      </w:r>
    </w:p>
    <w:p w14:paraId="6E7724D3" w14:textId="77777777" w:rsidR="009C178B" w:rsidRDefault="009C178B">
      <w:pPr>
        <w:pStyle w:val="P00"/>
        <w:spacing w:before="72"/>
        <w:ind w:left="0" w:right="1134"/>
        <w:jc w:val="center"/>
        <w:rPr>
          <w:rStyle w:val="default"/>
          <w:rFonts w:cs="FrankRuehl" w:hint="cs"/>
          <w:sz w:val="22"/>
          <w:szCs w:val="22"/>
          <w:rtl/>
        </w:rPr>
      </w:pPr>
      <w:r>
        <w:rPr>
          <w:rStyle w:val="default"/>
          <w:rFonts w:cs="FrankRuehl" w:hint="cs"/>
          <w:sz w:val="22"/>
          <w:szCs w:val="22"/>
          <w:rtl/>
        </w:rPr>
        <w:t>זרם הפעלה באמפרים של מפסק מגן</w:t>
      </w:r>
    </w:p>
    <w:p w14:paraId="6BCCADD5" w14:textId="77777777" w:rsidR="009C178B" w:rsidRDefault="009C178B">
      <w:pPr>
        <w:pStyle w:val="P00"/>
        <w:spacing w:before="72"/>
        <w:ind w:left="0" w:right="1134"/>
        <w:rPr>
          <w:rStyle w:val="default"/>
          <w:rFonts w:cs="FrankRuehl" w:hint="cs"/>
          <w:rtl/>
        </w:rPr>
      </w:pPr>
      <w:r>
        <w:rPr>
          <w:rStyle w:val="default"/>
          <w:rFonts w:cs="FrankRuehl" w:hint="cs"/>
          <w:rtl/>
        </w:rPr>
        <w:t xml:space="preserve">במיתקנים שבהם קיימת סכנה מוגברת, כגון בחצרים רפואיים או חקלאיים </w:t>
      </w:r>
      <w:r>
        <w:rPr>
          <w:rStyle w:val="default"/>
          <w:sz w:val="20"/>
          <w:szCs w:val="20"/>
        </w:rPr>
        <w:t>U=24V</w:t>
      </w:r>
      <w:r>
        <w:rPr>
          <w:rStyle w:val="default"/>
          <w:rFonts w:cs="FrankRuehl" w:hint="cs"/>
          <w:rtl/>
        </w:rPr>
        <w:t xml:space="preserve">, במיתקנים אחרים </w:t>
      </w:r>
      <w:r>
        <w:rPr>
          <w:rStyle w:val="default"/>
          <w:sz w:val="20"/>
          <w:szCs w:val="20"/>
        </w:rPr>
        <w:t>U=50V</w:t>
      </w:r>
      <w:r>
        <w:rPr>
          <w:rStyle w:val="default"/>
          <w:rFonts w:cs="FrankRuehl" w:hint="cs"/>
          <w:rtl/>
        </w:rPr>
        <w:t>.</w:t>
      </w:r>
    </w:p>
    <w:p w14:paraId="2635B5E6" w14:textId="77777777" w:rsidR="009C178B" w:rsidRDefault="009C178B">
      <w:pPr>
        <w:pStyle w:val="P00"/>
        <w:spacing w:before="72"/>
        <w:ind w:left="0" w:right="1134"/>
        <w:rPr>
          <w:rStyle w:val="default"/>
          <w:rFonts w:cs="FrankRuehl" w:hint="cs"/>
          <w:rtl/>
        </w:rPr>
      </w:pPr>
      <w:bookmarkStart w:id="84" w:name="Seif71"/>
      <w:bookmarkEnd w:id="84"/>
      <w:r>
        <w:rPr>
          <w:lang w:val="he-IL"/>
        </w:rPr>
        <w:pict w14:anchorId="2D61426E">
          <v:rect id="_x0000_s1097" style="position:absolute;left:0;text-align:left;margin-left:464.5pt;margin-top:8.05pt;width:75.05pt;height:9.6pt;z-index:251686400" filled="f" stroked="f" strokecolor="lime" strokeweight=".25pt">
            <v:textbox style="mso-next-textbox:#_x0000_s1097" inset="0,0,0,0">
              <w:txbxContent>
                <w:p w14:paraId="38209280" w14:textId="77777777" w:rsidR="009C178B" w:rsidRDefault="009C178B">
                  <w:pPr>
                    <w:spacing w:line="160" w:lineRule="exact"/>
                    <w:jc w:val="left"/>
                    <w:rPr>
                      <w:rFonts w:cs="Miriam" w:hint="cs"/>
                      <w:noProof/>
                      <w:sz w:val="18"/>
                      <w:szCs w:val="18"/>
                      <w:rtl/>
                    </w:rPr>
                  </w:pPr>
                  <w:r>
                    <w:rPr>
                      <w:rFonts w:cs="Miriam" w:hint="cs"/>
                      <w:sz w:val="18"/>
                      <w:szCs w:val="18"/>
                      <w:rtl/>
                    </w:rPr>
                    <w:t>הפסקת הזינה</w:t>
                  </w:r>
                </w:p>
              </w:txbxContent>
            </v:textbox>
            <w10:anchorlock/>
          </v:rect>
        </w:pict>
      </w:r>
      <w:r>
        <w:rPr>
          <w:rStyle w:val="big-number"/>
          <w:rFonts w:cs="Miriam" w:hint="cs"/>
          <w:rtl/>
        </w:rPr>
        <w:t>71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מפסק מגן המגן על מעגלים סופיים חייב להפסיק מהזינה את כל מוליכי המופעים ואת מוליך האפס.</w:t>
      </w:r>
    </w:p>
    <w:p w14:paraId="758FF338"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מפסק מגן המגן על קווים יכול שלא יפסיק את מוליך האפס.</w:t>
      </w:r>
    </w:p>
    <w:p w14:paraId="2E72B42A" w14:textId="77777777" w:rsidR="009C178B" w:rsidRDefault="009C17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מפסק מגן לא יפסיק את מוליך הארקה.</w:t>
      </w:r>
    </w:p>
    <w:p w14:paraId="01767CD0" w14:textId="77777777" w:rsidR="009C178B" w:rsidRDefault="009C178B">
      <w:pPr>
        <w:pStyle w:val="P00"/>
        <w:spacing w:before="72"/>
        <w:ind w:left="0" w:right="1134"/>
        <w:rPr>
          <w:rStyle w:val="default"/>
          <w:rFonts w:cs="FrankRuehl" w:hint="cs"/>
          <w:rtl/>
        </w:rPr>
      </w:pPr>
      <w:bookmarkStart w:id="85" w:name="Seif72"/>
      <w:bookmarkEnd w:id="85"/>
      <w:r>
        <w:rPr>
          <w:lang w:val="he-IL"/>
        </w:rPr>
        <w:pict w14:anchorId="073E3F65">
          <v:rect id="_x0000_s1098" style="position:absolute;left:0;text-align:left;margin-left:464.5pt;margin-top:8.05pt;width:75.05pt;height:20.8pt;z-index:251687424" filled="f" stroked="f" strokecolor="lime" strokeweight=".25pt">
            <v:textbox inset="0,0,0,0">
              <w:txbxContent>
                <w:p w14:paraId="41271257" w14:textId="77777777" w:rsidR="009C178B" w:rsidRDefault="009C178B">
                  <w:pPr>
                    <w:spacing w:line="160" w:lineRule="exact"/>
                    <w:jc w:val="left"/>
                    <w:rPr>
                      <w:rFonts w:cs="Miriam" w:hint="cs"/>
                      <w:noProof/>
                      <w:sz w:val="18"/>
                      <w:szCs w:val="18"/>
                      <w:rtl/>
                    </w:rPr>
                  </w:pPr>
                  <w:r>
                    <w:rPr>
                      <w:rFonts w:cs="Miriam" w:hint="cs"/>
                      <w:sz w:val="18"/>
                      <w:szCs w:val="18"/>
                      <w:rtl/>
                    </w:rPr>
                    <w:t>בדיקה תקופתית של מפסק מגן</w:t>
                  </w:r>
                </w:p>
              </w:txbxContent>
            </v:textbox>
            <w10:anchorlock/>
          </v:rect>
        </w:pict>
      </w:r>
      <w:r>
        <w:rPr>
          <w:rStyle w:val="big-number"/>
          <w:rFonts w:cs="Miriam" w:hint="cs"/>
          <w:rtl/>
        </w:rPr>
        <w:t>72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כושר פעולתו של מפסק מגן ייבדק מזמן לזמן בפרקי זמן סבירים; על אף האמור בתקנה 2 מותר שבדיקה כאמור תבוצע בידי אדם שאינו חשמלאי.</w:t>
      </w:r>
    </w:p>
    <w:p w14:paraId="399EEAF7"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נמצא מפסק מגן המשמש כהגנה בלעדית במצב בלתי תקין, ינותק המיתקן שעליו הוא מגן מהזינה עד לתיקונו או החלפתו.</w:t>
      </w:r>
    </w:p>
    <w:p w14:paraId="20A8D070" w14:textId="77777777" w:rsidR="009C178B" w:rsidRDefault="009C178B">
      <w:pPr>
        <w:pStyle w:val="header-2"/>
        <w:ind w:left="0" w:right="1134"/>
        <w:outlineLvl w:val="0"/>
        <w:rPr>
          <w:rFonts w:cs="Miriam" w:hint="cs"/>
          <w:rtl/>
        </w:rPr>
      </w:pPr>
      <w:bookmarkStart w:id="86" w:name="hed26"/>
      <w:bookmarkEnd w:id="86"/>
      <w:r>
        <w:rPr>
          <w:rFonts w:cs="Miriam" w:hint="cs"/>
          <w:rtl/>
        </w:rPr>
        <w:t>סימן ז': בידוד מגן</w:t>
      </w:r>
    </w:p>
    <w:p w14:paraId="07511B4D" w14:textId="77777777" w:rsidR="009C178B" w:rsidRDefault="009C178B">
      <w:pPr>
        <w:pStyle w:val="P00"/>
        <w:spacing w:before="72"/>
        <w:ind w:left="0" w:right="1134"/>
        <w:rPr>
          <w:rStyle w:val="default"/>
          <w:rFonts w:cs="FrankRuehl" w:hint="cs"/>
          <w:rtl/>
        </w:rPr>
      </w:pPr>
      <w:bookmarkStart w:id="87" w:name="Seif73"/>
      <w:bookmarkEnd w:id="87"/>
      <w:r>
        <w:rPr>
          <w:lang w:val="he-IL"/>
        </w:rPr>
        <w:pict w14:anchorId="7A12B977">
          <v:rect id="_x0000_s1099" style="position:absolute;left:0;text-align:left;margin-left:464.5pt;margin-top:8.05pt;width:75.05pt;height:20.8pt;z-index:251688448" filled="f" stroked="f" strokecolor="lime" strokeweight=".25pt">
            <v:textbox inset="0,0,0,0">
              <w:txbxContent>
                <w:p w14:paraId="383FEAD2" w14:textId="77777777" w:rsidR="009C178B" w:rsidRDefault="009C178B">
                  <w:pPr>
                    <w:spacing w:line="160" w:lineRule="exact"/>
                    <w:jc w:val="left"/>
                    <w:rPr>
                      <w:rFonts w:cs="Miriam" w:hint="cs"/>
                      <w:noProof/>
                      <w:sz w:val="18"/>
                      <w:szCs w:val="18"/>
                      <w:rtl/>
                    </w:rPr>
                  </w:pPr>
                  <w:r>
                    <w:rPr>
                      <w:rFonts w:cs="Miriam" w:hint="cs"/>
                      <w:sz w:val="18"/>
                      <w:szCs w:val="18"/>
                      <w:rtl/>
                    </w:rPr>
                    <w:t>הגנה על ידי בידוד מגן</w:t>
                  </w:r>
                </w:p>
              </w:txbxContent>
            </v:textbox>
            <w10:anchorlock/>
          </v:rect>
        </w:pict>
      </w:r>
      <w:r>
        <w:rPr>
          <w:rStyle w:val="big-number"/>
          <w:rFonts w:cs="Miriam" w:hint="cs"/>
          <w:rtl/>
        </w:rPr>
        <w:t>73</w:t>
      </w:r>
      <w:r>
        <w:rPr>
          <w:rStyle w:val="big-number"/>
          <w:rFonts w:cs="Miriam"/>
          <w:rtl/>
        </w:rPr>
        <w:t>.</w:t>
      </w:r>
      <w:r>
        <w:rPr>
          <w:rStyle w:val="big-number"/>
          <w:rFonts w:cs="Miriam"/>
          <w:rtl/>
        </w:rPr>
        <w:tab/>
      </w:r>
      <w:r>
        <w:rPr>
          <w:rStyle w:val="default"/>
          <w:rFonts w:cs="FrankRuehl" w:hint="cs"/>
          <w:rtl/>
        </w:rPr>
        <w:t xml:space="preserve">לא ישתמש אדם בהגנה על ציוד חשמלי בבידוד מגן אלא אם כן הציוד הוא מסוג </w:t>
      </w:r>
      <w:r>
        <w:rPr>
          <w:rStyle w:val="default"/>
          <w:sz w:val="20"/>
          <w:szCs w:val="20"/>
        </w:rPr>
        <w:t>II</w:t>
      </w:r>
      <w:r>
        <w:rPr>
          <w:rStyle w:val="default"/>
          <w:rFonts w:cs="FrankRuehl" w:hint="cs"/>
          <w:rtl/>
        </w:rPr>
        <w:t xml:space="preserve"> ומסומן בסימן </w:t>
      </w: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9.6pt">
            <v:imagedata r:id="rId7" o:title=""/>
          </v:shape>
        </w:pict>
      </w:r>
      <w:r>
        <w:rPr>
          <w:rStyle w:val="default"/>
          <w:rFonts w:cs="FrankRuehl" w:hint="cs"/>
          <w:rtl/>
        </w:rPr>
        <w:t>.</w:t>
      </w:r>
    </w:p>
    <w:p w14:paraId="4D911ECE" w14:textId="77777777" w:rsidR="009C178B" w:rsidRDefault="009C178B">
      <w:pPr>
        <w:pStyle w:val="P00"/>
        <w:spacing w:before="72"/>
        <w:ind w:left="0" w:right="1134"/>
        <w:rPr>
          <w:rStyle w:val="default"/>
          <w:rFonts w:cs="FrankRuehl" w:hint="cs"/>
          <w:rtl/>
        </w:rPr>
      </w:pPr>
      <w:bookmarkStart w:id="88" w:name="Seif74"/>
      <w:bookmarkEnd w:id="88"/>
      <w:r>
        <w:rPr>
          <w:lang w:val="he-IL"/>
        </w:rPr>
        <w:pict w14:anchorId="3B61F7C7">
          <v:rect id="_x0000_s1100" style="position:absolute;left:0;text-align:left;margin-left:464.5pt;margin-top:8.05pt;width:75.05pt;height:10.65pt;z-index:251689472" filled="f" stroked="f" strokecolor="lime" strokeweight=".25pt">
            <v:textbox inset="0,0,0,0">
              <w:txbxContent>
                <w:p w14:paraId="7DBB6DFE" w14:textId="77777777" w:rsidR="009C178B" w:rsidRDefault="009C178B">
                  <w:pPr>
                    <w:spacing w:line="160" w:lineRule="exact"/>
                    <w:jc w:val="left"/>
                    <w:rPr>
                      <w:rFonts w:cs="Miriam" w:hint="cs"/>
                      <w:noProof/>
                      <w:sz w:val="18"/>
                      <w:szCs w:val="18"/>
                      <w:rtl/>
                    </w:rPr>
                  </w:pPr>
                  <w:r>
                    <w:rPr>
                      <w:rFonts w:cs="Miriam" w:hint="cs"/>
                      <w:sz w:val="18"/>
                      <w:szCs w:val="18"/>
                      <w:rtl/>
                    </w:rPr>
                    <w:t>איסור הארקה</w:t>
                  </w:r>
                </w:p>
              </w:txbxContent>
            </v:textbox>
            <w10:anchorlock/>
          </v:rect>
        </w:pict>
      </w:r>
      <w:r>
        <w:rPr>
          <w:rStyle w:val="big-number"/>
          <w:rFonts w:cs="Miriam" w:hint="cs"/>
          <w:rtl/>
        </w:rPr>
        <w:t>74</w:t>
      </w:r>
      <w:r>
        <w:rPr>
          <w:rStyle w:val="big-number"/>
          <w:rFonts w:cs="Miriam"/>
          <w:rtl/>
        </w:rPr>
        <w:t>.</w:t>
      </w:r>
      <w:r>
        <w:rPr>
          <w:rStyle w:val="big-number"/>
          <w:rFonts w:cs="Miriam"/>
          <w:rtl/>
        </w:rPr>
        <w:tab/>
      </w:r>
      <w:r>
        <w:rPr>
          <w:rStyle w:val="default"/>
          <w:rFonts w:cs="FrankRuehl" w:hint="cs"/>
          <w:rtl/>
        </w:rPr>
        <w:t xml:space="preserve">ציוד מסוג </w:t>
      </w:r>
      <w:r>
        <w:rPr>
          <w:rStyle w:val="default"/>
          <w:sz w:val="20"/>
          <w:szCs w:val="20"/>
        </w:rPr>
        <w:t>II</w:t>
      </w:r>
      <w:r>
        <w:rPr>
          <w:rStyle w:val="default"/>
          <w:rFonts w:cs="FrankRuehl" w:hint="cs"/>
          <w:rtl/>
        </w:rPr>
        <w:t xml:space="preserve"> לא יוארק; פתיל או כבל זינה של ציוד כאמור לא יכלול מוליך הארקה.</w:t>
      </w:r>
    </w:p>
    <w:p w14:paraId="5357A9C3" w14:textId="77777777" w:rsidR="009C178B" w:rsidRDefault="009C178B">
      <w:pPr>
        <w:pStyle w:val="P00"/>
        <w:spacing w:before="72"/>
        <w:ind w:left="0" w:right="1134"/>
        <w:rPr>
          <w:rStyle w:val="default"/>
          <w:rFonts w:cs="FrankRuehl" w:hint="cs"/>
          <w:rtl/>
        </w:rPr>
      </w:pPr>
      <w:bookmarkStart w:id="89" w:name="Seif75"/>
      <w:bookmarkEnd w:id="89"/>
      <w:r>
        <w:rPr>
          <w:lang w:val="he-IL"/>
        </w:rPr>
        <w:pict w14:anchorId="386B5659">
          <v:rect id="_x0000_s1101" style="position:absolute;left:0;text-align:left;margin-left:464.5pt;margin-top:8.05pt;width:75.05pt;height:13.1pt;z-index:251690496" filled="f" stroked="f" strokecolor="lime" strokeweight=".25pt">
            <v:textbox inset="0,0,0,0">
              <w:txbxContent>
                <w:p w14:paraId="7D204E4E" w14:textId="77777777" w:rsidR="009C178B" w:rsidRDefault="009C178B">
                  <w:pPr>
                    <w:spacing w:line="160" w:lineRule="exact"/>
                    <w:jc w:val="left"/>
                    <w:rPr>
                      <w:rFonts w:cs="Miriam" w:hint="cs"/>
                      <w:noProof/>
                      <w:sz w:val="18"/>
                      <w:szCs w:val="18"/>
                      <w:rtl/>
                    </w:rPr>
                  </w:pPr>
                  <w:r>
                    <w:rPr>
                      <w:rFonts w:cs="Miriam" w:hint="cs"/>
                      <w:sz w:val="18"/>
                      <w:szCs w:val="18"/>
                      <w:rtl/>
                    </w:rPr>
                    <w:t>תקינות הבידוד</w:t>
                  </w:r>
                </w:p>
              </w:txbxContent>
            </v:textbox>
            <w10:anchorlock/>
          </v:rect>
        </w:pict>
      </w:r>
      <w:r>
        <w:rPr>
          <w:rStyle w:val="big-number"/>
          <w:rFonts w:cs="Miriam" w:hint="cs"/>
          <w:rtl/>
        </w:rPr>
        <w:t>75</w:t>
      </w:r>
      <w:r>
        <w:rPr>
          <w:rStyle w:val="big-number"/>
          <w:rFonts w:cs="Miriam"/>
          <w:rtl/>
        </w:rPr>
        <w:t>.</w:t>
      </w:r>
      <w:r>
        <w:rPr>
          <w:rStyle w:val="big-number"/>
          <w:rFonts w:cs="Miriam"/>
          <w:rtl/>
        </w:rPr>
        <w:tab/>
      </w:r>
      <w:r>
        <w:rPr>
          <w:rStyle w:val="default"/>
          <w:rFonts w:cs="FrankRuehl" w:hint="cs"/>
          <w:rtl/>
        </w:rPr>
        <w:t>בידוד מגן המשמש כהגנה בפני חישמול יהיה תקין בכל עת; התגלה ליקוי בבידוד, אין להשתמש בציוד עד לתיקון הבידוד.</w:t>
      </w:r>
    </w:p>
    <w:p w14:paraId="65189161" w14:textId="77777777" w:rsidR="009C178B" w:rsidRDefault="009C178B">
      <w:pPr>
        <w:pStyle w:val="medium2-header"/>
        <w:keepLines w:val="0"/>
        <w:spacing w:before="72"/>
        <w:ind w:left="0" w:right="1134"/>
        <w:outlineLvl w:val="0"/>
        <w:rPr>
          <w:rFonts w:cs="FrankRuehl" w:hint="cs"/>
          <w:noProof/>
          <w:sz w:val="26"/>
          <w:szCs w:val="26"/>
          <w:rtl/>
        </w:rPr>
      </w:pPr>
      <w:bookmarkStart w:id="90" w:name="med7"/>
      <w:bookmarkEnd w:id="90"/>
      <w:r>
        <w:rPr>
          <w:rFonts w:cs="FrankRuehl" w:hint="cs"/>
          <w:noProof/>
          <w:sz w:val="26"/>
          <w:szCs w:val="26"/>
          <w:rtl/>
        </w:rPr>
        <w:t>פרק ח': הוראות שונות</w:t>
      </w:r>
    </w:p>
    <w:p w14:paraId="7A8E1385" w14:textId="77777777" w:rsidR="009C178B" w:rsidRDefault="009C178B">
      <w:pPr>
        <w:pStyle w:val="P00"/>
        <w:spacing w:before="72"/>
        <w:ind w:left="0" w:right="1134"/>
        <w:rPr>
          <w:rStyle w:val="default"/>
          <w:rFonts w:cs="FrankRuehl" w:hint="cs"/>
          <w:rtl/>
        </w:rPr>
      </w:pPr>
      <w:bookmarkStart w:id="91" w:name="Seif76"/>
      <w:bookmarkEnd w:id="91"/>
      <w:r>
        <w:rPr>
          <w:lang w:val="he-IL"/>
        </w:rPr>
        <w:pict w14:anchorId="08DC71FF">
          <v:rect id="_x0000_s1102" style="position:absolute;left:0;text-align:left;margin-left:464.5pt;margin-top:8.05pt;width:75.05pt;height:25.2pt;z-index:251691520" filled="f" stroked="f" strokecolor="lime" strokeweight=".25pt">
            <v:textbox inset="0,0,0,0">
              <w:txbxContent>
                <w:p w14:paraId="67ED454A" w14:textId="77777777" w:rsidR="009C178B" w:rsidRDefault="009C178B">
                  <w:pPr>
                    <w:spacing w:line="160" w:lineRule="exact"/>
                    <w:jc w:val="left"/>
                    <w:rPr>
                      <w:rFonts w:cs="Miriam" w:hint="cs"/>
                      <w:noProof/>
                      <w:sz w:val="18"/>
                      <w:szCs w:val="18"/>
                      <w:rtl/>
                    </w:rPr>
                  </w:pPr>
                  <w:r>
                    <w:rPr>
                      <w:rFonts w:cs="Miriam" w:hint="cs"/>
                      <w:sz w:val="18"/>
                      <w:szCs w:val="18"/>
                      <w:rtl/>
                    </w:rPr>
                    <w:t>תקינות מערכת ההארקה ואמצעי ההגנה בפני חישמול</w:t>
                  </w:r>
                </w:p>
              </w:txbxContent>
            </v:textbox>
            <w10:anchorlock/>
          </v:rect>
        </w:pict>
      </w:r>
      <w:r>
        <w:rPr>
          <w:rStyle w:val="big-number"/>
          <w:rFonts w:cs="Miriam" w:hint="cs"/>
          <w:rtl/>
        </w:rPr>
        <w:t>76</w:t>
      </w:r>
      <w:r>
        <w:rPr>
          <w:rStyle w:val="big-number"/>
          <w:rFonts w:cs="Miriam"/>
          <w:rtl/>
        </w:rPr>
        <w:t>.</w:t>
      </w:r>
      <w:r>
        <w:rPr>
          <w:rStyle w:val="big-number"/>
          <w:rFonts w:cs="Miriam"/>
          <w:rtl/>
        </w:rPr>
        <w:tab/>
      </w:r>
      <w:r>
        <w:rPr>
          <w:rStyle w:val="default"/>
          <w:rFonts w:cs="FrankRuehl" w:hint="cs"/>
          <w:rtl/>
        </w:rPr>
        <w:t>מערכת ההארקה ואמצעי ההגנה בפני חישמול יהיו במצב תקין ויעיל בכל עת; נתגלו ליקויים במערכת ההארקה או באמצעי ההגנה בפני חישמול, יופסק המיתקן הלקוי או החלק הלקוי שלו או המכשיר הלקוי עד לתיקון התקלה, אלא אם כן נאמר אחרת בתקנות אלה.</w:t>
      </w:r>
    </w:p>
    <w:p w14:paraId="378FDAFD" w14:textId="77777777" w:rsidR="009C178B" w:rsidRDefault="009C178B">
      <w:pPr>
        <w:pStyle w:val="P00"/>
        <w:spacing w:before="72"/>
        <w:ind w:left="0" w:right="1134"/>
        <w:rPr>
          <w:rStyle w:val="default"/>
          <w:rFonts w:cs="FrankRuehl" w:hint="cs"/>
          <w:rtl/>
        </w:rPr>
      </w:pPr>
      <w:bookmarkStart w:id="92" w:name="Seif77"/>
      <w:bookmarkEnd w:id="92"/>
      <w:r>
        <w:rPr>
          <w:lang w:val="he-IL"/>
        </w:rPr>
        <w:pict w14:anchorId="0C0DF910">
          <v:rect id="_x0000_s1103" style="position:absolute;left:0;text-align:left;margin-left:464.5pt;margin-top:8.05pt;width:75.05pt;height:37.3pt;z-index:251692544" filled="f" stroked="f" strokecolor="lime" strokeweight=".25pt">
            <v:textbox inset="0,0,0,0">
              <w:txbxContent>
                <w:p w14:paraId="4199FDAA" w14:textId="77777777" w:rsidR="009C178B" w:rsidRDefault="009C178B">
                  <w:pPr>
                    <w:spacing w:line="160" w:lineRule="exact"/>
                    <w:jc w:val="left"/>
                    <w:rPr>
                      <w:rFonts w:cs="Miriam" w:hint="cs"/>
                      <w:sz w:val="18"/>
                      <w:szCs w:val="18"/>
                      <w:rtl/>
                    </w:rPr>
                  </w:pPr>
                  <w:r>
                    <w:rPr>
                      <w:rFonts w:cs="Miriam" w:hint="cs"/>
                      <w:sz w:val="18"/>
                      <w:szCs w:val="18"/>
                      <w:rtl/>
                    </w:rPr>
                    <w:t>בדיקות מערכות הארקה במיתקנים לייצור וחלוקת חשמל</w:t>
                  </w:r>
                </w:p>
                <w:p w14:paraId="4BA5297D" w14:textId="77777777" w:rsidR="009C178B" w:rsidRDefault="009C178B">
                  <w:pPr>
                    <w:spacing w:line="160" w:lineRule="exact"/>
                    <w:jc w:val="left"/>
                    <w:rPr>
                      <w:rFonts w:cs="Miriam" w:hint="cs"/>
                      <w:noProof/>
                      <w:sz w:val="18"/>
                      <w:szCs w:val="18"/>
                      <w:rtl/>
                    </w:rPr>
                  </w:pPr>
                  <w:r>
                    <w:rPr>
                      <w:rFonts w:cs="Miriam" w:hint="cs"/>
                      <w:sz w:val="18"/>
                      <w:szCs w:val="18"/>
                      <w:rtl/>
                    </w:rPr>
                    <w:t>תק' תשנ"ה-1995</w:t>
                  </w:r>
                </w:p>
              </w:txbxContent>
            </v:textbox>
            <w10:anchorlock/>
          </v:rect>
        </w:pict>
      </w:r>
      <w:r>
        <w:rPr>
          <w:rStyle w:val="big-number"/>
          <w:rFonts w:cs="Miriam" w:hint="cs"/>
          <w:rtl/>
        </w:rPr>
        <w:t>77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מערכות הארקת השיטה והארקת ההגנה במיתקן לייצור וחלוקת חשמל ייבדקו לענין קיום הוראות תקנות אלה לפני הפעלת המיתקן ולאחר מכן אחת לשש שנים לפחות.</w:t>
      </w:r>
    </w:p>
    <w:p w14:paraId="24D0F78D"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אין צורך בבדיקה תקופתית של ההתנגדות למסה הכללית של האדמה של הארקת השיטה ברשת של חברת חשמל שבה מתקיימים כל התנאים המפורטים להלן:</w:t>
      </w:r>
    </w:p>
    <w:p w14:paraId="7FB59551" w14:textId="77777777" w:rsidR="009C178B" w:rsidRDefault="009C17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יש בה לפחות 5 הארקות במוליך האפס (</w:t>
      </w:r>
      <w:r>
        <w:rPr>
          <w:rStyle w:val="default"/>
          <w:sz w:val="20"/>
          <w:szCs w:val="20"/>
        </w:rPr>
        <w:t>N</w:t>
      </w:r>
      <w:r>
        <w:rPr>
          <w:rStyle w:val="default"/>
          <w:rFonts w:cs="FrankRuehl" w:hint="cs"/>
          <w:rtl/>
        </w:rPr>
        <w:t xml:space="preserve">) או במוליך </w:t>
      </w:r>
      <w:r>
        <w:rPr>
          <w:rStyle w:val="default"/>
          <w:sz w:val="20"/>
          <w:szCs w:val="20"/>
        </w:rPr>
        <w:t>PEN</w:t>
      </w:r>
      <w:r>
        <w:rPr>
          <w:rStyle w:val="default"/>
          <w:rFonts w:cs="FrankRuehl" w:hint="cs"/>
          <w:rtl/>
        </w:rPr>
        <w:t xml:space="preserve"> בנוסף להארקת השיטה או כאשר הרשת היא בכבלים תת-קרקעיים; במקרים כאמור ניתן להסתפק בבדיקה חזותית של חיבורי הארקה בלבד, אחת לחמש שנים;</w:t>
      </w:r>
    </w:p>
    <w:p w14:paraId="742E2DFF" w14:textId="77777777" w:rsidR="009C178B" w:rsidRDefault="009C17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ההתנגדות השקולה בין מוליך האפס (</w:t>
      </w:r>
      <w:r>
        <w:rPr>
          <w:rStyle w:val="default"/>
          <w:sz w:val="20"/>
          <w:szCs w:val="20"/>
        </w:rPr>
        <w:t>N</w:t>
      </w:r>
      <w:r>
        <w:rPr>
          <w:rStyle w:val="default"/>
          <w:rFonts w:cs="FrankRuehl" w:hint="cs"/>
          <w:rtl/>
        </w:rPr>
        <w:t xml:space="preserve">) או מוליך </w:t>
      </w:r>
      <w:r>
        <w:rPr>
          <w:rStyle w:val="default"/>
          <w:sz w:val="20"/>
          <w:szCs w:val="20"/>
        </w:rPr>
        <w:t>PEN</w:t>
      </w:r>
      <w:r>
        <w:rPr>
          <w:rStyle w:val="default"/>
          <w:rFonts w:cs="FrankRuehl" w:hint="cs"/>
          <w:rtl/>
        </w:rPr>
        <w:t xml:space="preserve"> לבין המסה הכללית של האדמה נמדדת אחת לחמש שנים לפחות בנקודה כלשהי ואינה עולה על 2 אוהם;</w:t>
      </w:r>
    </w:p>
    <w:p w14:paraId="2AA78D4B" w14:textId="77777777" w:rsidR="009C178B" w:rsidRDefault="009C17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נעשית בדיקה חזותית בלבד אחת לחמש שנים לפחות, של חיבורי ההארקה.</w:t>
      </w:r>
    </w:p>
    <w:p w14:paraId="78E4413F" w14:textId="77777777" w:rsidR="009C178B" w:rsidRDefault="009C178B">
      <w:pPr>
        <w:pStyle w:val="P00"/>
        <w:spacing w:before="0"/>
        <w:ind w:left="0" w:right="1134"/>
        <w:rPr>
          <w:rStyle w:val="default"/>
          <w:rFonts w:cs="FrankRuehl" w:hint="cs"/>
          <w:vanish/>
          <w:color w:val="FF0000"/>
          <w:sz w:val="20"/>
          <w:szCs w:val="20"/>
          <w:shd w:val="clear" w:color="auto" w:fill="FFFF99"/>
          <w:rtl/>
        </w:rPr>
      </w:pPr>
      <w:bookmarkStart w:id="93" w:name="Rov5"/>
      <w:r>
        <w:rPr>
          <w:rStyle w:val="default"/>
          <w:rFonts w:cs="FrankRuehl" w:hint="cs"/>
          <w:vanish/>
          <w:color w:val="FF0000"/>
          <w:sz w:val="20"/>
          <w:szCs w:val="20"/>
          <w:shd w:val="clear" w:color="auto" w:fill="FFFF99"/>
          <w:rtl/>
        </w:rPr>
        <w:t>מיום 26.1.1995</w:t>
      </w:r>
    </w:p>
    <w:p w14:paraId="67A80745" w14:textId="77777777" w:rsidR="009C178B" w:rsidRDefault="009C178B">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תק' תשנ"ה-1995</w:t>
      </w:r>
    </w:p>
    <w:p w14:paraId="342BC5CC" w14:textId="77777777" w:rsidR="009C178B" w:rsidRDefault="009C178B">
      <w:pPr>
        <w:pStyle w:val="P00"/>
        <w:spacing w:before="0"/>
        <w:ind w:left="0" w:right="1134"/>
        <w:rPr>
          <w:rStyle w:val="default"/>
          <w:rFonts w:cs="FrankRuehl" w:hint="cs"/>
          <w:vanish/>
          <w:sz w:val="20"/>
          <w:szCs w:val="20"/>
          <w:shd w:val="clear" w:color="auto" w:fill="FFFF99"/>
          <w:rtl/>
        </w:rPr>
      </w:pPr>
      <w:hyperlink r:id="rId8" w:history="1">
        <w:r>
          <w:rPr>
            <w:rStyle w:val="Hyperlink"/>
            <w:rFonts w:cs="FrankRuehl" w:hint="cs"/>
            <w:vanish/>
            <w:szCs w:val="20"/>
            <w:shd w:val="clear" w:color="auto" w:fill="FFFF99"/>
            <w:rtl/>
          </w:rPr>
          <w:t>ק"ת תשנ"ה מס' 5656</w:t>
        </w:r>
      </w:hyperlink>
      <w:r>
        <w:rPr>
          <w:rStyle w:val="default"/>
          <w:rFonts w:cs="FrankRuehl" w:hint="cs"/>
          <w:vanish/>
          <w:sz w:val="20"/>
          <w:szCs w:val="20"/>
          <w:shd w:val="clear" w:color="auto" w:fill="FFFF99"/>
          <w:rtl/>
        </w:rPr>
        <w:t xml:space="preserve"> מיום 26.1.1995 עמ' 643</w:t>
      </w:r>
    </w:p>
    <w:p w14:paraId="0E4FF3E3" w14:textId="77777777" w:rsidR="009C178B" w:rsidRDefault="009C178B">
      <w:pPr>
        <w:pStyle w:val="P00"/>
        <w:ind w:left="0" w:right="1134"/>
        <w:rPr>
          <w:rStyle w:val="default"/>
          <w:rFonts w:cs="FrankRuehl" w:hint="cs"/>
          <w:sz w:val="2"/>
          <w:szCs w:val="2"/>
          <w:rtl/>
        </w:rPr>
      </w:pPr>
      <w:r>
        <w:rPr>
          <w:rStyle w:val="big-number"/>
          <w:rFonts w:cs="Miriam"/>
          <w:vanish/>
          <w:sz w:val="22"/>
          <w:szCs w:val="22"/>
          <w:shd w:val="clear" w:color="auto" w:fill="FFFF99"/>
          <w:rtl/>
        </w:rPr>
        <w:tab/>
      </w:r>
      <w:r>
        <w:rPr>
          <w:rStyle w:val="default"/>
          <w:rFonts w:cs="FrankRuehl" w:hint="cs"/>
          <w:vanish/>
          <w:sz w:val="22"/>
          <w:szCs w:val="22"/>
          <w:shd w:val="clear" w:color="auto" w:fill="FFFF99"/>
          <w:rtl/>
        </w:rPr>
        <w:t>(א)</w:t>
      </w:r>
      <w:r>
        <w:rPr>
          <w:rStyle w:val="default"/>
          <w:rFonts w:cs="FrankRuehl" w:hint="cs"/>
          <w:vanish/>
          <w:sz w:val="22"/>
          <w:szCs w:val="22"/>
          <w:shd w:val="clear" w:color="auto" w:fill="FFFF99"/>
          <w:rtl/>
        </w:rPr>
        <w:tab/>
        <w:t xml:space="preserve">מערכות הארקת השיטה והארקת ההגנה במיתקן לייצור וחלוקת חשמל ייבדקו לענין קיום הוראות תקנות אלה לפני הפעלת המיתקן ולאחר מכן </w:t>
      </w:r>
      <w:r>
        <w:rPr>
          <w:rStyle w:val="default"/>
          <w:rFonts w:cs="FrankRuehl" w:hint="cs"/>
          <w:strike/>
          <w:vanish/>
          <w:sz w:val="22"/>
          <w:szCs w:val="22"/>
          <w:shd w:val="clear" w:color="auto" w:fill="FFFF99"/>
          <w:rtl/>
        </w:rPr>
        <w:t>אחת לחמש שנים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אחת לשש שנים</w:t>
      </w:r>
      <w:r>
        <w:rPr>
          <w:rStyle w:val="default"/>
          <w:rFonts w:cs="FrankRuehl" w:hint="cs"/>
          <w:vanish/>
          <w:sz w:val="22"/>
          <w:szCs w:val="22"/>
          <w:shd w:val="clear" w:color="auto" w:fill="FFFF99"/>
          <w:rtl/>
        </w:rPr>
        <w:t xml:space="preserve"> לפחות.</w:t>
      </w:r>
      <w:bookmarkEnd w:id="93"/>
    </w:p>
    <w:p w14:paraId="2C4BF799" w14:textId="77777777" w:rsidR="009C178B" w:rsidRDefault="009C178B">
      <w:pPr>
        <w:pStyle w:val="P00"/>
        <w:spacing w:before="72"/>
        <w:ind w:left="0" w:right="1134"/>
        <w:rPr>
          <w:rStyle w:val="default"/>
          <w:rFonts w:cs="FrankRuehl" w:hint="cs"/>
          <w:rtl/>
        </w:rPr>
      </w:pPr>
      <w:bookmarkStart w:id="94" w:name="Seif78"/>
      <w:bookmarkEnd w:id="94"/>
      <w:r>
        <w:rPr>
          <w:lang w:val="he-IL"/>
        </w:rPr>
        <w:pict w14:anchorId="0F18A1D9">
          <v:rect id="_x0000_s1104" style="position:absolute;left:0;text-align:left;margin-left:464.5pt;margin-top:8.05pt;width:75.05pt;height:20.8pt;z-index:251693568" filled="f" stroked="f" strokecolor="lime" strokeweight=".25pt">
            <v:textbox inset="0,0,0,0">
              <w:txbxContent>
                <w:p w14:paraId="13519BE3" w14:textId="77777777" w:rsidR="009C178B" w:rsidRDefault="009C178B">
                  <w:pPr>
                    <w:spacing w:line="160" w:lineRule="exact"/>
                    <w:jc w:val="left"/>
                    <w:rPr>
                      <w:rFonts w:cs="Miriam" w:hint="cs"/>
                      <w:noProof/>
                      <w:sz w:val="18"/>
                      <w:szCs w:val="18"/>
                      <w:rtl/>
                    </w:rPr>
                  </w:pPr>
                  <w:r>
                    <w:rPr>
                      <w:rFonts w:cs="Miriam" w:hint="cs"/>
                      <w:sz w:val="18"/>
                      <w:szCs w:val="18"/>
                      <w:rtl/>
                    </w:rPr>
                    <w:t>בדיקת הארקה של מיתקן צריכה</w:t>
                  </w:r>
                </w:p>
              </w:txbxContent>
            </v:textbox>
            <w10:anchorlock/>
          </v:rect>
        </w:pict>
      </w:r>
      <w:r>
        <w:rPr>
          <w:rStyle w:val="big-number"/>
          <w:rFonts w:cs="Miriam" w:hint="cs"/>
          <w:rtl/>
        </w:rPr>
        <w:t>78</w:t>
      </w:r>
      <w:r>
        <w:rPr>
          <w:rStyle w:val="big-number"/>
          <w:rFonts w:cs="Miriam"/>
          <w:rtl/>
        </w:rPr>
        <w:t>.</w:t>
      </w:r>
      <w:r>
        <w:rPr>
          <w:rStyle w:val="big-number"/>
          <w:rFonts w:cs="Miriam"/>
          <w:rtl/>
        </w:rPr>
        <w:tab/>
      </w:r>
      <w:r>
        <w:rPr>
          <w:rStyle w:val="default"/>
          <w:rFonts w:cs="FrankRuehl" w:hint="cs"/>
          <w:rtl/>
        </w:rPr>
        <w:t>במיתקני צריכה, בהם קיימת סכנה של איכול מוגבר של האלקטרודה, תימדד התנגדותה למסה הכללית של האדמה וכן תבוקר שלמות מוליך הארקה בחלקו הנראה לעין, אחת לחמש שנים לפחות.</w:t>
      </w:r>
    </w:p>
    <w:p w14:paraId="796681E5" w14:textId="77777777" w:rsidR="009C178B" w:rsidRDefault="009C178B">
      <w:pPr>
        <w:pStyle w:val="P00"/>
        <w:spacing w:before="0"/>
        <w:ind w:left="0" w:right="1134"/>
        <w:rPr>
          <w:rStyle w:val="default"/>
          <w:rFonts w:cs="FrankRuehl" w:hint="cs"/>
          <w:vanish/>
          <w:color w:val="FF0000"/>
          <w:sz w:val="20"/>
          <w:szCs w:val="20"/>
          <w:shd w:val="clear" w:color="auto" w:fill="FFFF99"/>
          <w:rtl/>
        </w:rPr>
      </w:pPr>
      <w:bookmarkStart w:id="95" w:name="Rov6"/>
      <w:r>
        <w:rPr>
          <w:rStyle w:val="default"/>
          <w:rFonts w:cs="FrankRuehl" w:hint="cs"/>
          <w:vanish/>
          <w:color w:val="FF0000"/>
          <w:sz w:val="20"/>
          <w:szCs w:val="20"/>
          <w:shd w:val="clear" w:color="auto" w:fill="FFFF99"/>
          <w:rtl/>
        </w:rPr>
        <w:t>מיום 28.12.2002 עד יום 27.12.2003</w:t>
      </w:r>
    </w:p>
    <w:p w14:paraId="6C921BCF" w14:textId="77777777" w:rsidR="009C178B" w:rsidRDefault="009C178B">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הוראת שעה תשס"ג-2002</w:t>
      </w:r>
    </w:p>
    <w:p w14:paraId="3C41CA83" w14:textId="77777777" w:rsidR="009C178B" w:rsidRDefault="009C178B">
      <w:pPr>
        <w:pStyle w:val="P00"/>
        <w:spacing w:before="0"/>
        <w:ind w:left="0" w:right="1134"/>
        <w:rPr>
          <w:rStyle w:val="default"/>
          <w:rFonts w:cs="FrankRuehl" w:hint="cs"/>
          <w:vanish/>
          <w:sz w:val="20"/>
          <w:szCs w:val="20"/>
          <w:shd w:val="clear" w:color="auto" w:fill="FFFF99"/>
          <w:rtl/>
        </w:rPr>
      </w:pPr>
      <w:hyperlink r:id="rId9" w:history="1">
        <w:r>
          <w:rPr>
            <w:rStyle w:val="Hyperlink"/>
            <w:rFonts w:cs="FrankRuehl" w:hint="cs"/>
            <w:vanish/>
            <w:szCs w:val="20"/>
            <w:shd w:val="clear" w:color="auto" w:fill="FFFF99"/>
            <w:rtl/>
          </w:rPr>
          <w:t>ק"ת תשס"ג מס' 6211</w:t>
        </w:r>
      </w:hyperlink>
      <w:r>
        <w:rPr>
          <w:rStyle w:val="default"/>
          <w:rFonts w:cs="FrankRuehl" w:hint="cs"/>
          <w:vanish/>
          <w:sz w:val="20"/>
          <w:szCs w:val="20"/>
          <w:shd w:val="clear" w:color="auto" w:fill="FFFF99"/>
          <w:rtl/>
        </w:rPr>
        <w:t xml:space="preserve"> מיום 28.11.2002 עמ' 226</w:t>
      </w:r>
    </w:p>
    <w:p w14:paraId="4302D63C" w14:textId="77777777" w:rsidR="009C178B" w:rsidRDefault="009C178B">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החלפת תקנה 78</w:t>
      </w:r>
    </w:p>
    <w:p w14:paraId="5EE1A30C" w14:textId="77777777" w:rsidR="009C178B" w:rsidRDefault="009C178B">
      <w:pPr>
        <w:pStyle w:val="P00"/>
        <w:ind w:left="0" w:right="1134"/>
        <w:rPr>
          <w:rStyle w:val="default"/>
          <w:rFonts w:cs="FrankRuehl" w:hint="cs"/>
          <w:vanish/>
          <w:sz w:val="20"/>
          <w:szCs w:val="20"/>
          <w:shd w:val="clear" w:color="auto" w:fill="FFFF99"/>
          <w:rtl/>
        </w:rPr>
      </w:pPr>
      <w:r>
        <w:rPr>
          <w:rStyle w:val="default"/>
          <w:rFonts w:cs="FrankRuehl" w:hint="cs"/>
          <w:vanish/>
          <w:sz w:val="20"/>
          <w:szCs w:val="20"/>
          <w:shd w:val="clear" w:color="auto" w:fill="FFFF99"/>
          <w:rtl/>
        </w:rPr>
        <w:t>הנוסח:</w:t>
      </w:r>
    </w:p>
    <w:p w14:paraId="1138E8BE" w14:textId="77777777" w:rsidR="009C178B" w:rsidRDefault="009C178B">
      <w:pPr>
        <w:pStyle w:val="P00"/>
        <w:spacing w:before="0"/>
        <w:ind w:left="0" w:right="1134"/>
        <w:rPr>
          <w:rStyle w:val="default"/>
          <w:rFonts w:cs="Miriam" w:hint="cs"/>
          <w:vanish/>
          <w:sz w:val="16"/>
          <w:szCs w:val="16"/>
          <w:shd w:val="clear" w:color="auto" w:fill="FFFF99"/>
          <w:rtl/>
        </w:rPr>
      </w:pPr>
      <w:r>
        <w:rPr>
          <w:rStyle w:val="default"/>
          <w:rFonts w:cs="Miriam" w:hint="cs"/>
          <w:vanish/>
          <w:sz w:val="16"/>
          <w:szCs w:val="16"/>
          <w:shd w:val="clear" w:color="auto" w:fill="FFFF99"/>
          <w:rtl/>
        </w:rPr>
        <w:t>בדיקת הארקה ואמצעי הגנה של מיתקן צריכה</w:t>
      </w:r>
    </w:p>
    <w:p w14:paraId="4F456B48" w14:textId="77777777" w:rsidR="009C178B" w:rsidRDefault="009C178B">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78.</w:t>
      </w: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 xml:space="preserve">מערכת הארקה ואמצעי הגנה בפני חישמול במיתקן ייבדקו לפני הפעלתו הראשונה וכן לאחר שינוי יסודי במיתקן; לענין זה, "שינוי יסודי"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הגדלת חיבור מיתקן, שינוי אמצעי ההגנה או הוספת מעגל או קו.</w:t>
      </w:r>
    </w:p>
    <w:p w14:paraId="35319414" w14:textId="77777777" w:rsidR="009C178B" w:rsidRDefault="009C178B">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נוסף על האמור בתקנת משנה (א), ייבדקו מערכות ההארקה ואמצעי ההגנה בפני חשמול במיתקן צריכה </w:t>
      </w:r>
      <w:r>
        <w:rPr>
          <w:rStyle w:val="default"/>
          <w:rFonts w:cs="FrankRuehl"/>
          <w:vanish/>
          <w:sz w:val="22"/>
          <w:szCs w:val="22"/>
          <w:shd w:val="clear" w:color="auto" w:fill="FFFF99"/>
          <w:rtl/>
        </w:rPr>
        <w:t>–</w:t>
      </w:r>
    </w:p>
    <w:p w14:paraId="4A0AA4D2" w14:textId="77777777" w:rsidR="009C178B" w:rsidRDefault="009C178B">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 xml:space="preserve">במבנה בלא הארקות יסוד, וכן בחצרים שבהם קיימת סכנה של איכול (קורוזיה) מוגבר של אלקטרודת ההארקה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אחת לחמש שנים לפחות;</w:t>
      </w:r>
    </w:p>
    <w:p w14:paraId="1561F92A" w14:textId="77777777" w:rsidR="009C178B" w:rsidRDefault="009C178B">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 xml:space="preserve">במבנה שקיימת בו הארקת יסוד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אחת לעשר שנים לפחות.</w:t>
      </w:r>
    </w:p>
    <w:p w14:paraId="6AA070CF" w14:textId="77777777" w:rsidR="009C178B" w:rsidRDefault="009C178B">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בבדיקה יש לוודא קיום הוראות תקנות אלה במערכת ההארקה ואמצעי ההגנה בפני חשמול במיתקן.</w:t>
      </w:r>
      <w:bookmarkEnd w:id="95"/>
    </w:p>
    <w:p w14:paraId="2814AA04" w14:textId="77777777" w:rsidR="009C178B" w:rsidRDefault="009C178B">
      <w:pPr>
        <w:pStyle w:val="P00"/>
        <w:spacing w:before="72"/>
        <w:ind w:left="0" w:right="1134"/>
        <w:rPr>
          <w:rStyle w:val="default"/>
          <w:rFonts w:cs="FrankRuehl" w:hint="cs"/>
          <w:rtl/>
        </w:rPr>
      </w:pPr>
      <w:bookmarkStart w:id="96" w:name="Seif79"/>
      <w:bookmarkEnd w:id="96"/>
      <w:r>
        <w:rPr>
          <w:lang w:val="he-IL"/>
        </w:rPr>
        <w:pict w14:anchorId="3F05BCCD">
          <v:rect id="_x0000_s1105" style="position:absolute;left:0;text-align:left;margin-left:464.5pt;margin-top:8.05pt;width:75.05pt;height:20.8pt;z-index:251694592" filled="f" stroked="f" strokecolor="lime" strokeweight=".25pt">
            <v:textbox inset="0,0,0,0">
              <w:txbxContent>
                <w:p w14:paraId="7B05CF83" w14:textId="77777777" w:rsidR="009C178B" w:rsidRDefault="009C178B">
                  <w:pPr>
                    <w:spacing w:line="160" w:lineRule="exact"/>
                    <w:jc w:val="left"/>
                    <w:rPr>
                      <w:rFonts w:cs="Miriam" w:hint="cs"/>
                      <w:noProof/>
                      <w:sz w:val="18"/>
                      <w:szCs w:val="18"/>
                      <w:rtl/>
                    </w:rPr>
                  </w:pPr>
                  <w:r>
                    <w:rPr>
                      <w:rFonts w:cs="Miriam" w:hint="cs"/>
                      <w:sz w:val="18"/>
                      <w:szCs w:val="18"/>
                      <w:rtl/>
                    </w:rPr>
                    <w:t>בדיקת מערכות הארקה ואמצעי הגנה</w:t>
                  </w:r>
                </w:p>
              </w:txbxContent>
            </v:textbox>
            <w10:anchorlock/>
          </v:rect>
        </w:pict>
      </w:r>
      <w:r>
        <w:rPr>
          <w:rStyle w:val="big-number"/>
          <w:rFonts w:cs="Miriam" w:hint="cs"/>
          <w:rtl/>
        </w:rPr>
        <w:t>79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מערכות הארקה ואמצעי הגנה בפני חישמול במיתקן צריכה ייבדקו לפני הפעלת המיתקן או לאחר שינוי יסודי במיתקן וכן בכל בדיקה של המיתקן.</w:t>
      </w:r>
    </w:p>
    <w:p w14:paraId="3BCB15BF" w14:textId="77777777" w:rsidR="009C178B" w:rsidRDefault="009C178B">
      <w:pPr>
        <w:pStyle w:val="P00"/>
        <w:spacing w:before="0"/>
        <w:ind w:left="0" w:right="1134"/>
        <w:rPr>
          <w:rStyle w:val="default"/>
          <w:rFonts w:cs="FrankRuehl" w:hint="cs"/>
          <w:vanish/>
          <w:color w:val="FF0000"/>
          <w:sz w:val="20"/>
          <w:szCs w:val="20"/>
          <w:shd w:val="clear" w:color="auto" w:fill="FFFF99"/>
          <w:rtl/>
        </w:rPr>
      </w:pPr>
      <w:bookmarkStart w:id="97" w:name="Rov7"/>
      <w:r>
        <w:rPr>
          <w:rStyle w:val="default"/>
          <w:rFonts w:cs="FrankRuehl" w:hint="cs"/>
          <w:vanish/>
          <w:color w:val="FF0000"/>
          <w:sz w:val="20"/>
          <w:szCs w:val="20"/>
          <w:shd w:val="clear" w:color="auto" w:fill="FFFF99"/>
          <w:rtl/>
        </w:rPr>
        <w:t>מיום 28.12.2002 עד יום 27.12.2003</w:t>
      </w:r>
    </w:p>
    <w:p w14:paraId="790E265C" w14:textId="77777777" w:rsidR="009C178B" w:rsidRDefault="009C178B">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הוראת שעה תשס"ג-2002</w:t>
      </w:r>
    </w:p>
    <w:p w14:paraId="2EE29FCB" w14:textId="77777777" w:rsidR="009C178B" w:rsidRDefault="009C178B">
      <w:pPr>
        <w:pStyle w:val="P00"/>
        <w:spacing w:before="0"/>
        <w:ind w:left="0" w:right="1134"/>
        <w:rPr>
          <w:rStyle w:val="default"/>
          <w:rFonts w:cs="FrankRuehl" w:hint="cs"/>
          <w:vanish/>
          <w:sz w:val="20"/>
          <w:szCs w:val="20"/>
          <w:shd w:val="clear" w:color="auto" w:fill="FFFF99"/>
          <w:rtl/>
        </w:rPr>
      </w:pPr>
      <w:hyperlink r:id="rId10" w:history="1">
        <w:r>
          <w:rPr>
            <w:rStyle w:val="Hyperlink"/>
            <w:rFonts w:cs="FrankRuehl" w:hint="cs"/>
            <w:vanish/>
            <w:szCs w:val="20"/>
            <w:shd w:val="clear" w:color="auto" w:fill="FFFF99"/>
            <w:rtl/>
          </w:rPr>
          <w:t>ק"ת תשס"ג מס' 6211</w:t>
        </w:r>
      </w:hyperlink>
      <w:r>
        <w:rPr>
          <w:rStyle w:val="default"/>
          <w:rFonts w:cs="FrankRuehl" w:hint="cs"/>
          <w:vanish/>
          <w:sz w:val="20"/>
          <w:szCs w:val="20"/>
          <w:shd w:val="clear" w:color="auto" w:fill="FFFF99"/>
          <w:rtl/>
        </w:rPr>
        <w:t xml:space="preserve"> מיום 28.11.2002 עמ' 226</w:t>
      </w:r>
    </w:p>
    <w:p w14:paraId="4718F8B3" w14:textId="77777777" w:rsidR="009C178B" w:rsidRDefault="009C178B">
      <w:pPr>
        <w:pStyle w:val="P00"/>
        <w:spacing w:before="0"/>
        <w:ind w:left="0" w:right="1134"/>
        <w:rPr>
          <w:rStyle w:val="default"/>
          <w:rFonts w:cs="FrankRuehl" w:hint="cs"/>
          <w:sz w:val="2"/>
          <w:szCs w:val="2"/>
          <w:shd w:val="clear" w:color="auto" w:fill="FFFF99"/>
          <w:rtl/>
        </w:rPr>
      </w:pPr>
      <w:r>
        <w:rPr>
          <w:rStyle w:val="default"/>
          <w:rFonts w:cs="FrankRuehl" w:hint="cs"/>
          <w:b/>
          <w:bCs/>
          <w:vanish/>
          <w:sz w:val="20"/>
          <w:szCs w:val="20"/>
          <w:shd w:val="clear" w:color="auto" w:fill="FFFF99"/>
          <w:rtl/>
        </w:rPr>
        <w:t>ביטול תקנה 79</w:t>
      </w:r>
      <w:bookmarkEnd w:id="97"/>
    </w:p>
    <w:p w14:paraId="2409CF95"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בבדיקה יבוקר אם התקיימו הוראות תקנות אלה במערכת ההארקה ובאמצעי ההגנה בפני חישמול.</w:t>
      </w:r>
    </w:p>
    <w:p w14:paraId="276D57D4" w14:textId="77777777" w:rsidR="009C178B" w:rsidRDefault="009C178B">
      <w:pPr>
        <w:pStyle w:val="P00"/>
        <w:spacing w:before="72"/>
        <w:ind w:left="0" w:right="1134"/>
        <w:rPr>
          <w:rStyle w:val="default"/>
          <w:rFonts w:cs="FrankRuehl" w:hint="cs"/>
          <w:rtl/>
        </w:rPr>
      </w:pPr>
      <w:bookmarkStart w:id="98" w:name="Seif80"/>
      <w:bookmarkEnd w:id="98"/>
      <w:r>
        <w:rPr>
          <w:lang w:val="he-IL"/>
        </w:rPr>
        <w:pict w14:anchorId="5A28DC70">
          <v:rect id="_x0000_s1106" style="position:absolute;left:0;text-align:left;margin-left:464.5pt;margin-top:8.05pt;width:75.05pt;height:20.8pt;z-index:251695616" filled="f" stroked="f" strokecolor="lime" strokeweight=".25pt">
            <v:textbox inset="0,0,0,0">
              <w:txbxContent>
                <w:p w14:paraId="1E03DBE1" w14:textId="77777777" w:rsidR="009C178B" w:rsidRDefault="009C178B">
                  <w:pPr>
                    <w:spacing w:line="160" w:lineRule="exact"/>
                    <w:jc w:val="left"/>
                    <w:rPr>
                      <w:rFonts w:cs="Miriam" w:hint="cs"/>
                      <w:noProof/>
                      <w:sz w:val="18"/>
                      <w:szCs w:val="18"/>
                      <w:rtl/>
                    </w:rPr>
                  </w:pPr>
                  <w:r>
                    <w:rPr>
                      <w:rFonts w:cs="Miriam" w:hint="cs"/>
                      <w:sz w:val="18"/>
                      <w:szCs w:val="18"/>
                      <w:rtl/>
                    </w:rPr>
                    <w:t>תוצאות הבדיקה רישומן ושמירתן</w:t>
                  </w:r>
                </w:p>
              </w:txbxContent>
            </v:textbox>
            <w10:anchorlock/>
          </v:rect>
        </w:pict>
      </w:r>
      <w:r>
        <w:rPr>
          <w:rStyle w:val="big-number"/>
          <w:rFonts w:cs="Miriam" w:hint="cs"/>
          <w:rtl/>
        </w:rPr>
        <w:t>80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תוצאות הבדיקה של מיתקן לייצור וחלוקת חשמל לפי תקנה 77 יירשמו ויישמרו בידי הבודק, בעל המיתקן או מחזיקו.</w:t>
      </w:r>
    </w:p>
    <w:p w14:paraId="28CF2B8C" w14:textId="77777777" w:rsidR="009C178B" w:rsidRDefault="009C17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תוצאות הבדיקה במיתקן צריכה לפי תקנות 78 ו-79 יירשמו בידי בודק המיתקן לפני הפעלתו הראשונה ובבדיקות התקופתיות; הרישומים יישמרו בידי הבודק או בעל המיתקן או מחזיקו.</w:t>
      </w:r>
    </w:p>
    <w:p w14:paraId="2EC650EF" w14:textId="77777777" w:rsidR="009C178B" w:rsidRDefault="009C178B">
      <w:pPr>
        <w:pStyle w:val="P00"/>
        <w:spacing w:before="72"/>
        <w:ind w:left="0" w:right="1134"/>
        <w:rPr>
          <w:rStyle w:val="default"/>
          <w:rFonts w:cs="FrankRuehl" w:hint="cs"/>
          <w:rtl/>
        </w:rPr>
      </w:pPr>
      <w:bookmarkStart w:id="99" w:name="Seif81"/>
      <w:bookmarkEnd w:id="99"/>
      <w:r>
        <w:rPr>
          <w:lang w:val="he-IL"/>
        </w:rPr>
        <w:pict w14:anchorId="6C9D97F7">
          <v:rect id="_x0000_s1107" style="position:absolute;left:0;text-align:left;margin-left:464.5pt;margin-top:8.05pt;width:75.05pt;height:20.8pt;z-index:251696640" filled="f" stroked="f" strokecolor="lime" strokeweight=".25pt">
            <v:textbox inset="0,0,0,0">
              <w:txbxContent>
                <w:p w14:paraId="2E057C18" w14:textId="77777777" w:rsidR="009C178B" w:rsidRDefault="009C178B">
                  <w:pPr>
                    <w:spacing w:line="160" w:lineRule="exact"/>
                    <w:jc w:val="left"/>
                    <w:rPr>
                      <w:rFonts w:cs="Miriam" w:hint="cs"/>
                      <w:noProof/>
                      <w:sz w:val="18"/>
                      <w:szCs w:val="18"/>
                      <w:rtl/>
                    </w:rPr>
                  </w:pPr>
                  <w:r>
                    <w:rPr>
                      <w:rFonts w:cs="Miriam" w:hint="cs"/>
                      <w:sz w:val="18"/>
                      <w:szCs w:val="18"/>
                      <w:rtl/>
                    </w:rPr>
                    <w:t>אחריות</w:t>
                  </w:r>
                </w:p>
              </w:txbxContent>
            </v:textbox>
            <w10:anchorlock/>
          </v:rect>
        </w:pict>
      </w:r>
      <w:r>
        <w:rPr>
          <w:rStyle w:val="big-number"/>
          <w:rFonts w:cs="Miriam" w:hint="cs"/>
          <w:rtl/>
        </w:rPr>
        <w:t>81</w:t>
      </w:r>
      <w:r>
        <w:rPr>
          <w:rStyle w:val="big-number"/>
          <w:rFonts w:cs="Miriam"/>
          <w:rtl/>
        </w:rPr>
        <w:t>.</w:t>
      </w:r>
      <w:r>
        <w:rPr>
          <w:rStyle w:val="big-number"/>
          <w:rFonts w:cs="Miriam"/>
          <w:rtl/>
        </w:rPr>
        <w:tab/>
      </w:r>
      <w:r>
        <w:rPr>
          <w:rStyle w:val="default"/>
          <w:rFonts w:cs="FrankRuehl" w:hint="cs"/>
          <w:rtl/>
        </w:rPr>
        <w:t>חובה המוטלת לפי תקנות אלה יראו אותה כמוטלת על מתכנן המיתקן, על מתקינו, על בעלו, על מחזיקו או כל מפעילו, בעל לפי הענין, והוא כאשר אין כוונה אחרת משתמעת.</w:t>
      </w:r>
    </w:p>
    <w:p w14:paraId="091BA7B6" w14:textId="77777777" w:rsidR="009C178B" w:rsidRDefault="009C178B">
      <w:pPr>
        <w:pStyle w:val="P00"/>
        <w:spacing w:before="72"/>
        <w:ind w:left="0" w:right="1134"/>
        <w:rPr>
          <w:rStyle w:val="default"/>
          <w:rFonts w:cs="FrankRuehl" w:hint="cs"/>
          <w:rtl/>
        </w:rPr>
      </w:pPr>
      <w:bookmarkStart w:id="100" w:name="Seif82"/>
      <w:bookmarkEnd w:id="100"/>
      <w:r>
        <w:rPr>
          <w:lang w:val="he-IL"/>
        </w:rPr>
        <w:pict w14:anchorId="74DBD26B">
          <v:rect id="_x0000_s1108" style="position:absolute;left:0;text-align:left;margin-left:464.5pt;margin-top:8.05pt;width:75.05pt;height:20.8pt;z-index:251697664" filled="f" stroked="f" strokecolor="lime" strokeweight=".25pt">
            <v:textbox inset="0,0,0,0">
              <w:txbxContent>
                <w:p w14:paraId="10418F66" w14:textId="77777777" w:rsidR="009C178B" w:rsidRDefault="009C178B">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82</w:t>
      </w:r>
      <w:r>
        <w:rPr>
          <w:rStyle w:val="big-number"/>
          <w:rFonts w:cs="Miriam"/>
          <w:rtl/>
        </w:rPr>
        <w:t>.</w:t>
      </w:r>
      <w:r>
        <w:rPr>
          <w:rStyle w:val="big-number"/>
          <w:rFonts w:cs="Miriam"/>
          <w:rtl/>
        </w:rPr>
        <w:tab/>
      </w:r>
      <w:r>
        <w:rPr>
          <w:rStyle w:val="default"/>
          <w:rFonts w:cs="FrankRuehl" w:hint="cs"/>
          <w:rtl/>
        </w:rPr>
        <w:t xml:space="preserve">תקנות אלה יחולו על </w:t>
      </w:r>
      <w:r>
        <w:rPr>
          <w:rStyle w:val="default"/>
          <w:rFonts w:cs="FrankRuehl"/>
          <w:rtl/>
        </w:rPr>
        <w:t>–</w:t>
      </w:r>
    </w:p>
    <w:p w14:paraId="04FD9E27" w14:textId="77777777" w:rsidR="009C178B" w:rsidRDefault="009C178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 מיתקן חשמלי שהותקן לאחר תחילתן;</w:t>
      </w:r>
    </w:p>
    <w:p w14:paraId="10A8F804" w14:textId="77777777" w:rsidR="009C178B" w:rsidRDefault="009C178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 שינוי יסודי שייעשה לאחר תחילתן במיתקן שהיה קיים לפני תחילתן; לעניין פסקה זו "שינוי יסודי" </w:t>
      </w:r>
      <w:r>
        <w:rPr>
          <w:rStyle w:val="default"/>
          <w:rFonts w:cs="FrankRuehl"/>
          <w:rtl/>
        </w:rPr>
        <w:t>–</w:t>
      </w:r>
      <w:r>
        <w:rPr>
          <w:rStyle w:val="default"/>
          <w:rFonts w:cs="FrankRuehl" w:hint="cs"/>
          <w:rtl/>
        </w:rPr>
        <w:t xml:space="preserve"> שינוי במיתקן הנעשה לשם הגדלת מבטח המיתקן או שינוי בשיטת ההגנה של המיתקן.</w:t>
      </w:r>
    </w:p>
    <w:p w14:paraId="3D3F6D9F" w14:textId="77777777" w:rsidR="009C178B" w:rsidRDefault="009C178B">
      <w:pPr>
        <w:pStyle w:val="P00"/>
        <w:spacing w:before="72"/>
        <w:ind w:left="0" w:right="1134"/>
        <w:rPr>
          <w:rStyle w:val="default"/>
          <w:rFonts w:cs="FrankRuehl" w:hint="cs"/>
          <w:rtl/>
        </w:rPr>
      </w:pPr>
      <w:bookmarkStart w:id="101" w:name="Seif83"/>
      <w:bookmarkEnd w:id="101"/>
      <w:r>
        <w:rPr>
          <w:lang w:val="he-IL"/>
        </w:rPr>
        <w:pict w14:anchorId="30243E18">
          <v:rect id="_x0000_s1109" style="position:absolute;left:0;text-align:left;margin-left:464.5pt;margin-top:8.05pt;width:75.05pt;height:11.9pt;z-index:251698688" filled="f" stroked="f" strokecolor="lime" strokeweight=".25pt">
            <v:textbox inset="0,0,0,0">
              <w:txbxContent>
                <w:p w14:paraId="74F13AE6" w14:textId="77777777" w:rsidR="009C178B" w:rsidRDefault="009C178B">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83</w:t>
      </w:r>
      <w:r>
        <w:rPr>
          <w:rStyle w:val="big-number"/>
          <w:rFonts w:cs="Miriam"/>
          <w:rtl/>
        </w:rPr>
        <w:t>.</w:t>
      </w:r>
      <w:r>
        <w:rPr>
          <w:rStyle w:val="big-number"/>
          <w:rFonts w:cs="Miriam"/>
          <w:rtl/>
        </w:rPr>
        <w:tab/>
      </w:r>
      <w:r>
        <w:rPr>
          <w:rStyle w:val="default"/>
          <w:rFonts w:cs="FrankRuehl" w:hint="cs"/>
          <w:rtl/>
        </w:rPr>
        <w:t xml:space="preserve">תקנות החשמל (הארקות ושיטות הגנה בפני חישמול במתח עד 1,000 וולט), התשמ"ד-1984 </w:t>
      </w:r>
      <w:r>
        <w:rPr>
          <w:rStyle w:val="default"/>
          <w:rFonts w:cs="FrankRuehl"/>
          <w:rtl/>
        </w:rPr>
        <w:t>–</w:t>
      </w:r>
      <w:r>
        <w:rPr>
          <w:rStyle w:val="default"/>
          <w:rFonts w:cs="FrankRuehl" w:hint="cs"/>
          <w:rtl/>
        </w:rPr>
        <w:t xml:space="preserve"> בטלות.</w:t>
      </w:r>
    </w:p>
    <w:p w14:paraId="455D4122" w14:textId="77777777" w:rsidR="009C178B" w:rsidRDefault="009C178B">
      <w:pPr>
        <w:pStyle w:val="P00"/>
        <w:spacing w:before="72"/>
        <w:ind w:left="0" w:right="1134"/>
        <w:rPr>
          <w:rStyle w:val="default"/>
          <w:rFonts w:cs="FrankRuehl" w:hint="cs"/>
          <w:rtl/>
        </w:rPr>
      </w:pPr>
      <w:bookmarkStart w:id="102" w:name="Seif84"/>
      <w:bookmarkEnd w:id="102"/>
      <w:r>
        <w:rPr>
          <w:lang w:val="he-IL"/>
        </w:rPr>
        <w:pict w14:anchorId="796EF5DB">
          <v:rect id="_x0000_s1110" style="position:absolute;left:0;text-align:left;margin-left:464.5pt;margin-top:8.05pt;width:75.05pt;height:12.55pt;z-index:251699712" filled="f" stroked="f" strokecolor="lime" strokeweight=".25pt">
            <v:textbox inset="0,0,0,0">
              <w:txbxContent>
                <w:p w14:paraId="322BB89D" w14:textId="77777777" w:rsidR="009C178B" w:rsidRDefault="009C178B">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84</w:t>
      </w:r>
      <w:r>
        <w:rPr>
          <w:rStyle w:val="big-number"/>
          <w:rFonts w:cs="Miriam"/>
          <w:rtl/>
        </w:rPr>
        <w:t>.</w:t>
      </w:r>
      <w:r>
        <w:rPr>
          <w:rStyle w:val="big-number"/>
          <w:rFonts w:cs="Miriam"/>
          <w:rtl/>
        </w:rPr>
        <w:tab/>
      </w:r>
      <w:r>
        <w:rPr>
          <w:rStyle w:val="default"/>
          <w:rFonts w:cs="FrankRuehl" w:hint="cs"/>
          <w:rtl/>
        </w:rPr>
        <w:t>תחילתן של תקנות אלה ששה חודשים מיום פרסומן.</w:t>
      </w:r>
    </w:p>
    <w:p w14:paraId="25987D0F" w14:textId="77777777" w:rsidR="009C178B" w:rsidRDefault="009C178B">
      <w:pPr>
        <w:pStyle w:val="P00"/>
        <w:spacing w:before="72"/>
        <w:ind w:left="0" w:right="1134"/>
        <w:rPr>
          <w:rStyle w:val="default"/>
          <w:rFonts w:cs="FrankRuehl" w:hint="cs"/>
          <w:rtl/>
        </w:rPr>
      </w:pPr>
      <w:bookmarkStart w:id="103" w:name="Seif85"/>
      <w:bookmarkEnd w:id="103"/>
      <w:r>
        <w:rPr>
          <w:lang w:val="he-IL"/>
        </w:rPr>
        <w:pict w14:anchorId="30DADC47">
          <v:rect id="_x0000_s1111" style="position:absolute;left:0;text-align:left;margin-left:464.5pt;margin-top:8.05pt;width:75.05pt;height:15.05pt;z-index:251700736" filled="f" stroked="f" strokecolor="lime" strokeweight=".25pt">
            <v:textbox inset="0,0,0,0">
              <w:txbxContent>
                <w:p w14:paraId="4D6F81F9" w14:textId="77777777" w:rsidR="009C178B" w:rsidRDefault="009C178B">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85</w:t>
      </w:r>
      <w:r>
        <w:rPr>
          <w:rStyle w:val="big-number"/>
          <w:rFonts w:cs="Miriam"/>
          <w:rtl/>
        </w:rPr>
        <w:t>.</w:t>
      </w:r>
      <w:r>
        <w:rPr>
          <w:rStyle w:val="big-number"/>
          <w:rFonts w:cs="Miriam"/>
          <w:rtl/>
        </w:rPr>
        <w:tab/>
      </w:r>
      <w:r>
        <w:rPr>
          <w:rStyle w:val="default"/>
          <w:rFonts w:cs="FrankRuehl" w:hint="cs"/>
          <w:rtl/>
        </w:rPr>
        <w:t>על אף האמור בתקנה 84 מותר לפעול לפי תקנות אלה בלבד החל ביום פרסומן.</w:t>
      </w:r>
    </w:p>
    <w:p w14:paraId="66027BC4" w14:textId="77777777" w:rsidR="009C178B" w:rsidRDefault="009C178B">
      <w:pPr>
        <w:pStyle w:val="P00"/>
        <w:spacing w:before="72"/>
        <w:ind w:left="0" w:right="1134"/>
        <w:rPr>
          <w:rStyle w:val="big-number"/>
          <w:rFonts w:cs="FrankRuehl" w:hint="cs"/>
          <w:sz w:val="26"/>
          <w:szCs w:val="26"/>
          <w:rtl/>
        </w:rPr>
      </w:pPr>
    </w:p>
    <w:p w14:paraId="08530DCF" w14:textId="77777777" w:rsidR="009C178B" w:rsidRDefault="009C178B">
      <w:pPr>
        <w:pStyle w:val="P00"/>
        <w:spacing w:before="72"/>
        <w:ind w:left="0" w:right="1134"/>
        <w:jc w:val="center"/>
        <w:rPr>
          <w:rStyle w:val="big-number"/>
          <w:rFonts w:cs="FrankRuehl" w:hint="cs"/>
          <w:b/>
          <w:bCs/>
          <w:sz w:val="26"/>
          <w:szCs w:val="26"/>
          <w:rtl/>
        </w:rPr>
      </w:pPr>
      <w:r>
        <w:rPr>
          <w:rStyle w:val="big-number"/>
          <w:rFonts w:cs="FrankRuehl" w:hint="cs"/>
          <w:b/>
          <w:bCs/>
          <w:sz w:val="26"/>
          <w:szCs w:val="26"/>
          <w:rtl/>
        </w:rPr>
        <w:t>תוספת</w:t>
      </w:r>
    </w:p>
    <w:p w14:paraId="75457E7C" w14:textId="77777777" w:rsidR="009C178B" w:rsidRDefault="009C178B">
      <w:pPr>
        <w:pStyle w:val="P00"/>
        <w:spacing w:before="72"/>
        <w:ind w:left="0" w:right="1134"/>
        <w:jc w:val="center"/>
        <w:rPr>
          <w:rStyle w:val="big-number"/>
          <w:rFonts w:cs="FrankRuehl" w:hint="cs"/>
          <w:sz w:val="24"/>
          <w:szCs w:val="24"/>
          <w:rtl/>
        </w:rPr>
      </w:pPr>
      <w:r>
        <w:rPr>
          <w:rStyle w:val="big-number"/>
          <w:rFonts w:cs="FrankRuehl" w:hint="cs"/>
          <w:sz w:val="24"/>
          <w:szCs w:val="24"/>
          <w:rtl/>
        </w:rPr>
        <w:t>(תקנה 2(ב))</w:t>
      </w:r>
    </w:p>
    <w:p w14:paraId="06125569" w14:textId="77777777" w:rsidR="009C178B" w:rsidRDefault="009C178B">
      <w:pPr>
        <w:pStyle w:val="P00"/>
        <w:spacing w:before="72"/>
        <w:ind w:left="0" w:right="1134"/>
        <w:rPr>
          <w:rStyle w:val="big-number"/>
          <w:rFonts w:cs="FrankRuehl" w:hint="cs"/>
          <w:sz w:val="26"/>
          <w:szCs w:val="26"/>
          <w:rtl/>
        </w:rPr>
      </w:pPr>
      <w:r>
        <w:rPr>
          <w:rStyle w:val="big-number"/>
          <w:rFonts w:cs="FrankRuehl"/>
          <w:sz w:val="26"/>
          <w:rtl/>
        </w:rPr>
        <w:pict>
          <v:shape id="_x0000_i1026" type="#_x0000_t75" style="width:396pt;height:257.1pt">
            <v:imagedata r:id="rId11" o:title=""/>
          </v:shape>
        </w:pict>
      </w:r>
    </w:p>
    <w:p w14:paraId="08634217" w14:textId="77777777" w:rsidR="009C178B" w:rsidRDefault="009C178B">
      <w:pPr>
        <w:pStyle w:val="P00"/>
        <w:spacing w:before="72"/>
        <w:ind w:left="0" w:right="1134"/>
        <w:rPr>
          <w:rStyle w:val="big-number"/>
          <w:rFonts w:cs="FrankRuehl" w:hint="cs"/>
          <w:sz w:val="26"/>
          <w:szCs w:val="26"/>
          <w:rtl/>
        </w:rPr>
      </w:pPr>
    </w:p>
    <w:p w14:paraId="62EB0E85" w14:textId="77777777" w:rsidR="009C178B" w:rsidRDefault="009C178B">
      <w:pPr>
        <w:pStyle w:val="P00"/>
        <w:spacing w:before="72"/>
        <w:ind w:left="0" w:right="1134"/>
        <w:rPr>
          <w:rStyle w:val="big-number"/>
          <w:rFonts w:cs="FrankRuehl" w:hint="cs"/>
          <w:sz w:val="26"/>
          <w:szCs w:val="26"/>
          <w:rtl/>
        </w:rPr>
      </w:pPr>
      <w:r>
        <w:rPr>
          <w:rStyle w:val="big-number"/>
          <w:rFonts w:cs="FrankRuehl"/>
          <w:sz w:val="26"/>
          <w:rtl/>
        </w:rPr>
        <w:pict>
          <v:shape id="_x0000_i1027" type="#_x0000_t75" style="width:396pt;height:276.9pt">
            <v:imagedata r:id="rId12" o:title=""/>
          </v:shape>
        </w:pict>
      </w:r>
    </w:p>
    <w:p w14:paraId="6E98FDEC" w14:textId="77777777" w:rsidR="009C178B" w:rsidRDefault="009C178B">
      <w:pPr>
        <w:pStyle w:val="P00"/>
        <w:spacing w:before="72"/>
        <w:ind w:left="0" w:right="1134"/>
        <w:rPr>
          <w:rStyle w:val="big-number"/>
          <w:rFonts w:cs="FrankRuehl" w:hint="cs"/>
          <w:sz w:val="26"/>
          <w:szCs w:val="26"/>
          <w:rtl/>
        </w:rPr>
      </w:pPr>
    </w:p>
    <w:p w14:paraId="7E523F5E" w14:textId="77777777" w:rsidR="009C178B" w:rsidRDefault="009C178B">
      <w:pPr>
        <w:pStyle w:val="P00"/>
        <w:spacing w:before="72"/>
        <w:ind w:left="0" w:right="1134"/>
        <w:rPr>
          <w:rStyle w:val="big-number"/>
          <w:rFonts w:cs="FrankRuehl" w:hint="cs"/>
          <w:sz w:val="26"/>
          <w:szCs w:val="26"/>
          <w:rtl/>
        </w:rPr>
      </w:pPr>
      <w:r>
        <w:rPr>
          <w:rStyle w:val="big-number"/>
          <w:rFonts w:cs="FrankRuehl"/>
          <w:sz w:val="26"/>
          <w:rtl/>
        </w:rPr>
        <w:pict>
          <v:shape id="_x0000_i1028" type="#_x0000_t75" style="width:396pt;height:241.2pt">
            <v:imagedata r:id="rId13" o:title=""/>
          </v:shape>
        </w:pict>
      </w:r>
    </w:p>
    <w:p w14:paraId="3455E412" w14:textId="77777777" w:rsidR="009C178B" w:rsidRDefault="009C178B">
      <w:pPr>
        <w:pStyle w:val="P00"/>
        <w:spacing w:before="72"/>
        <w:ind w:left="0" w:right="1134"/>
        <w:rPr>
          <w:rStyle w:val="big-number"/>
          <w:rFonts w:cs="FrankRuehl" w:hint="cs"/>
          <w:sz w:val="26"/>
          <w:szCs w:val="26"/>
          <w:rtl/>
        </w:rPr>
      </w:pPr>
    </w:p>
    <w:p w14:paraId="5E1B682B" w14:textId="77777777" w:rsidR="009C178B" w:rsidRDefault="009C178B">
      <w:pPr>
        <w:pStyle w:val="P00"/>
        <w:spacing w:before="72"/>
        <w:ind w:left="0" w:right="1134"/>
        <w:rPr>
          <w:rStyle w:val="big-number"/>
          <w:rFonts w:cs="FrankRuehl" w:hint="cs"/>
          <w:sz w:val="26"/>
          <w:szCs w:val="26"/>
          <w:rtl/>
        </w:rPr>
      </w:pPr>
    </w:p>
    <w:p w14:paraId="5C782D75" w14:textId="77777777" w:rsidR="009C178B" w:rsidRDefault="009C178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big-number"/>
          <w:rFonts w:cs="FrankRuehl" w:hint="cs"/>
          <w:sz w:val="26"/>
          <w:szCs w:val="26"/>
          <w:rtl/>
        </w:rPr>
      </w:pPr>
      <w:r>
        <w:rPr>
          <w:rStyle w:val="big-number"/>
          <w:rFonts w:cs="FrankRuehl" w:hint="cs"/>
          <w:sz w:val="26"/>
          <w:szCs w:val="26"/>
          <w:rtl/>
        </w:rPr>
        <w:t>ה' בתמוז התשנ"א (17 ביוני 1991)</w:t>
      </w:r>
      <w:r>
        <w:rPr>
          <w:rStyle w:val="big-number"/>
          <w:rFonts w:cs="FrankRuehl" w:hint="cs"/>
          <w:sz w:val="26"/>
          <w:szCs w:val="26"/>
          <w:rtl/>
        </w:rPr>
        <w:tab/>
        <w:t>יובל נאמן</w:t>
      </w:r>
    </w:p>
    <w:p w14:paraId="0974DAAB" w14:textId="77777777" w:rsidR="009C178B" w:rsidRDefault="009C178B">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big-number"/>
          <w:rFonts w:cs="FrankRuehl" w:hint="cs"/>
          <w:sz w:val="22"/>
          <w:szCs w:val="22"/>
          <w:rtl/>
        </w:rPr>
      </w:pPr>
      <w:r>
        <w:rPr>
          <w:rStyle w:val="big-number"/>
          <w:rFonts w:cs="FrankRuehl" w:hint="cs"/>
          <w:sz w:val="22"/>
          <w:szCs w:val="22"/>
          <w:rtl/>
        </w:rPr>
        <w:tab/>
        <w:t>שר האנרגיה והתשתית</w:t>
      </w:r>
    </w:p>
    <w:p w14:paraId="62F57A95" w14:textId="77777777" w:rsidR="009C178B" w:rsidRDefault="009C178B">
      <w:pPr>
        <w:pStyle w:val="P00"/>
        <w:spacing w:before="72"/>
        <w:ind w:left="0" w:right="1134"/>
        <w:rPr>
          <w:rStyle w:val="big-number"/>
          <w:rFonts w:cs="FrankRuehl" w:hint="cs"/>
          <w:sz w:val="26"/>
          <w:szCs w:val="26"/>
          <w:rtl/>
        </w:rPr>
      </w:pPr>
    </w:p>
    <w:p w14:paraId="7E6C8343" w14:textId="77777777" w:rsidR="009C178B" w:rsidRDefault="009C178B">
      <w:pPr>
        <w:pStyle w:val="P00"/>
        <w:spacing w:before="72"/>
        <w:ind w:left="0" w:right="1134"/>
        <w:rPr>
          <w:rStyle w:val="big-number"/>
          <w:rFonts w:cs="FrankRuehl" w:hint="cs"/>
          <w:sz w:val="26"/>
          <w:szCs w:val="26"/>
          <w:rtl/>
        </w:rPr>
      </w:pPr>
    </w:p>
    <w:p w14:paraId="23F49914" w14:textId="77777777" w:rsidR="009C178B" w:rsidRDefault="009C178B">
      <w:pPr>
        <w:ind w:right="1134"/>
        <w:rPr>
          <w:rFonts w:cs="David"/>
          <w:sz w:val="24"/>
          <w:rtl/>
        </w:rPr>
      </w:pPr>
      <w:bookmarkStart w:id="104" w:name="LawPartEnd"/>
    </w:p>
    <w:bookmarkEnd w:id="104"/>
    <w:p w14:paraId="79A151EE" w14:textId="77777777" w:rsidR="00DB3505" w:rsidRDefault="00DB3505">
      <w:pPr>
        <w:ind w:right="1134"/>
        <w:rPr>
          <w:rFonts w:cs="David"/>
          <w:sz w:val="24"/>
          <w:rtl/>
        </w:rPr>
      </w:pPr>
    </w:p>
    <w:p w14:paraId="3CD1041C" w14:textId="77777777" w:rsidR="00DB3505" w:rsidRDefault="00DB3505">
      <w:pPr>
        <w:ind w:right="1134"/>
        <w:rPr>
          <w:rFonts w:cs="David"/>
          <w:sz w:val="24"/>
          <w:rtl/>
        </w:rPr>
      </w:pPr>
    </w:p>
    <w:p w14:paraId="39976856" w14:textId="77777777" w:rsidR="00DB3505" w:rsidRDefault="00DB3505" w:rsidP="00DB3505">
      <w:pPr>
        <w:ind w:right="1134"/>
        <w:jc w:val="center"/>
        <w:rPr>
          <w:rFonts w:cs="David"/>
          <w:color w:val="0000FF"/>
          <w:sz w:val="24"/>
          <w:u w:val="single"/>
          <w:rtl/>
        </w:rPr>
      </w:pPr>
      <w:hyperlink r:id="rId14" w:history="1">
        <w:r>
          <w:rPr>
            <w:rStyle w:val="Hyperlink"/>
            <w:rtl/>
          </w:rPr>
          <w:t>הודעה למנויים על עריכה ושינויים במסמכי פסיקה, חקיקה ועוד באתר נבו - הקש כאן</w:t>
        </w:r>
      </w:hyperlink>
    </w:p>
    <w:p w14:paraId="008A6DA2" w14:textId="77777777" w:rsidR="00AD5B51" w:rsidRDefault="00AD5B51" w:rsidP="00DB3505">
      <w:pPr>
        <w:ind w:right="1134"/>
        <w:jc w:val="center"/>
        <w:rPr>
          <w:rFonts w:cs="David"/>
          <w:color w:val="0000FF"/>
          <w:sz w:val="24"/>
          <w:u w:val="single"/>
          <w:rtl/>
        </w:rPr>
      </w:pPr>
    </w:p>
    <w:p w14:paraId="599C90C7" w14:textId="77777777" w:rsidR="00AD5B51" w:rsidRDefault="00AD5B51" w:rsidP="00DB3505">
      <w:pPr>
        <w:ind w:right="1134"/>
        <w:jc w:val="center"/>
        <w:rPr>
          <w:rFonts w:cs="David"/>
          <w:color w:val="0000FF"/>
          <w:sz w:val="24"/>
          <w:u w:val="single"/>
          <w:rtl/>
        </w:rPr>
      </w:pPr>
    </w:p>
    <w:p w14:paraId="666B1395" w14:textId="77777777" w:rsidR="00AD5B51" w:rsidRDefault="00AD5B51" w:rsidP="00AD5B51">
      <w:pPr>
        <w:ind w:right="1134"/>
        <w:jc w:val="center"/>
        <w:rPr>
          <w:rFonts w:cs="David"/>
          <w:color w:val="0000FF"/>
          <w:sz w:val="24"/>
          <w:u w:val="single"/>
          <w:rtl/>
        </w:rPr>
      </w:pPr>
      <w:hyperlink r:id="rId15" w:history="1">
        <w:r>
          <w:rPr>
            <w:rFonts w:cs="David"/>
            <w:color w:val="0000FF"/>
            <w:sz w:val="24"/>
            <w:u w:val="single"/>
            <w:rtl/>
          </w:rPr>
          <w:t>הודעה למנויים על עריכה ושינויים במסמכי פסיקה, חקיקה ועוד באתר נבו - הקש כאן</w:t>
        </w:r>
      </w:hyperlink>
    </w:p>
    <w:p w14:paraId="34DB3902" w14:textId="77777777" w:rsidR="009C178B" w:rsidRPr="00AD5B51" w:rsidRDefault="009C178B" w:rsidP="00AD5B51">
      <w:pPr>
        <w:ind w:right="1134"/>
        <w:jc w:val="center"/>
        <w:rPr>
          <w:rFonts w:cs="David"/>
          <w:color w:val="0000FF"/>
          <w:sz w:val="24"/>
          <w:u w:val="single"/>
          <w:rtl/>
        </w:rPr>
      </w:pPr>
    </w:p>
    <w:sectPr w:rsidR="009C178B" w:rsidRPr="00AD5B51">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3E65" w14:textId="77777777" w:rsidR="00D75B44" w:rsidRDefault="00D75B44" w:rsidP="009C178B">
      <w:r>
        <w:separator/>
      </w:r>
    </w:p>
  </w:endnote>
  <w:endnote w:type="continuationSeparator" w:id="0">
    <w:p w14:paraId="70CEEA60" w14:textId="77777777" w:rsidR="00D75B44" w:rsidRDefault="00D75B44" w:rsidP="009C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C1707" w14:textId="77777777" w:rsidR="009C178B" w:rsidRDefault="009C17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3C2E80" w14:textId="77777777" w:rsidR="009C178B" w:rsidRDefault="009C17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AD0BEDD" w14:textId="77777777" w:rsidR="009C178B" w:rsidRDefault="009C17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5B51">
      <w:rPr>
        <w:rFonts w:cs="TopType Jerushalmi"/>
        <w:noProof/>
        <w:color w:val="000000"/>
        <w:sz w:val="14"/>
        <w:szCs w:val="14"/>
      </w:rPr>
      <w:t>Z:\00000000000000000000000=2014------------------------\05-May\2014-05-28\LawsForHofit\07\159_017.doc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1F6A" w14:textId="77777777" w:rsidR="009C178B" w:rsidRDefault="009C178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5B51">
      <w:rPr>
        <w:rFonts w:hAnsi="FrankRuehl" w:cs="FrankRuehl"/>
        <w:noProof/>
        <w:sz w:val="24"/>
        <w:szCs w:val="24"/>
        <w:rtl/>
      </w:rPr>
      <w:t>21</w:t>
    </w:r>
    <w:r>
      <w:rPr>
        <w:rFonts w:hAnsi="FrankRuehl" w:cs="FrankRuehl"/>
        <w:sz w:val="24"/>
        <w:szCs w:val="24"/>
        <w:rtl/>
      </w:rPr>
      <w:fldChar w:fldCharType="end"/>
    </w:r>
  </w:p>
  <w:p w14:paraId="6DC01CB7" w14:textId="77777777" w:rsidR="009C178B" w:rsidRDefault="009C178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1A984E" w14:textId="77777777" w:rsidR="009C178B" w:rsidRDefault="009C178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5B51">
      <w:rPr>
        <w:rFonts w:cs="TopType Jerushalmi"/>
        <w:noProof/>
        <w:color w:val="000000"/>
        <w:sz w:val="14"/>
        <w:szCs w:val="14"/>
      </w:rPr>
      <w:t>Z:\00000000000000000000000=2014------------------------\05-May\2014-05-28\LawsForHofit\07\159_017.doc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643C" w14:textId="77777777" w:rsidR="00D75B44" w:rsidRDefault="00D75B44">
      <w:pPr>
        <w:spacing w:before="60" w:line="240" w:lineRule="auto"/>
        <w:ind w:right="1134"/>
      </w:pPr>
      <w:r>
        <w:separator/>
      </w:r>
    </w:p>
  </w:footnote>
  <w:footnote w:type="continuationSeparator" w:id="0">
    <w:p w14:paraId="193D4EF2" w14:textId="77777777" w:rsidR="00D75B44" w:rsidRDefault="00D75B44">
      <w:pPr>
        <w:spacing w:before="60" w:line="240" w:lineRule="auto"/>
        <w:ind w:right="1134"/>
      </w:pPr>
      <w:r>
        <w:separator/>
      </w:r>
    </w:p>
  </w:footnote>
  <w:footnote w:id="1">
    <w:p w14:paraId="6C4A11A7" w14:textId="77777777" w:rsidR="00DD5837" w:rsidRDefault="00DD5837" w:rsidP="00DD5837">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תשנ"א מס' 5375</w:t>
        </w:r>
      </w:hyperlink>
      <w:r>
        <w:rPr>
          <w:rFonts w:cs="FrankRuehl" w:hint="cs"/>
          <w:rtl/>
        </w:rPr>
        <w:t xml:space="preserve"> מ</w:t>
      </w:r>
      <w:r>
        <w:rPr>
          <w:rFonts w:cs="FrankRuehl"/>
          <w:rtl/>
        </w:rPr>
        <w:t>י</w:t>
      </w:r>
      <w:r>
        <w:rPr>
          <w:rFonts w:cs="FrankRuehl" w:hint="cs"/>
          <w:rtl/>
        </w:rPr>
        <w:t>ום 1.8.1991 עמ' 1082.</w:t>
      </w:r>
    </w:p>
    <w:p w14:paraId="70943404" w14:textId="77777777" w:rsidR="00DD5837" w:rsidRDefault="00DD5837" w:rsidP="00DD5837">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תשנ"ה מס' 5656</w:t>
        </w:r>
      </w:hyperlink>
      <w:r>
        <w:rPr>
          <w:rFonts w:cs="FrankRuehl" w:hint="cs"/>
          <w:rtl/>
        </w:rPr>
        <w:t xml:space="preserve"> מיום 26.1.1995 עמ' 643 </w:t>
      </w:r>
      <w:r>
        <w:rPr>
          <w:rFonts w:cs="FrankRuehl"/>
          <w:rtl/>
        </w:rPr>
        <w:t>–</w:t>
      </w:r>
      <w:r>
        <w:rPr>
          <w:rFonts w:cs="FrankRuehl" w:hint="cs"/>
          <w:rtl/>
        </w:rPr>
        <w:t xml:space="preserve"> תק' תשנ"ה-1995; תחילתן שנה מיום פרסומן, </w:t>
      </w:r>
      <w:r>
        <w:rPr>
          <w:rFonts w:cs="FrankRuehl"/>
          <w:rtl/>
        </w:rPr>
        <w:t>או</w:t>
      </w:r>
      <w:r>
        <w:rPr>
          <w:rFonts w:cs="FrankRuehl" w:hint="cs"/>
          <w:rtl/>
        </w:rPr>
        <w:t>לם מותר לפעול לפיהן מיום פרסומן.</w:t>
      </w:r>
    </w:p>
    <w:p w14:paraId="009C8381" w14:textId="77777777" w:rsidR="00DD5837" w:rsidRDefault="00DD5837" w:rsidP="00DD5837">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hyperlink r:id="rId3" w:history="1">
        <w:r>
          <w:rPr>
            <w:rStyle w:val="Hyperlink"/>
            <w:rFonts w:cs="FrankRuehl" w:hint="cs"/>
            <w:rtl/>
          </w:rPr>
          <w:t>ק"ת תשס"ג מס' 6211</w:t>
        </w:r>
      </w:hyperlink>
      <w:r>
        <w:rPr>
          <w:rFonts w:cs="FrankRuehl" w:hint="cs"/>
          <w:rtl/>
        </w:rPr>
        <w:t xml:space="preserve"> מיום 28.11.2002 עמ' 226 </w:t>
      </w:r>
      <w:r>
        <w:rPr>
          <w:rFonts w:cs="FrankRuehl"/>
          <w:rtl/>
        </w:rPr>
        <w:t>–</w:t>
      </w:r>
      <w:r>
        <w:rPr>
          <w:rFonts w:cs="FrankRuehl" w:hint="cs"/>
          <w:rtl/>
        </w:rPr>
        <w:t xml:space="preserve"> הוראת שעה; תחילתה 30 ימים מיום פרסומה, תוקפה לשנה ור' תקנה 5 לענין הוראת מעבר. תוקנה </w:t>
      </w:r>
      <w:hyperlink r:id="rId4" w:history="1">
        <w:r>
          <w:rPr>
            <w:rStyle w:val="Hyperlink"/>
            <w:rFonts w:cs="FrankRuehl" w:hint="cs"/>
            <w:rtl/>
          </w:rPr>
          <w:t>מס' 6238</w:t>
        </w:r>
      </w:hyperlink>
      <w:r>
        <w:rPr>
          <w:rFonts w:cs="FrankRuehl" w:hint="cs"/>
          <w:rtl/>
        </w:rPr>
        <w:t xml:space="preserve"> מיום 11.5.2003 עמ' 697 </w:t>
      </w:r>
      <w:r>
        <w:rPr>
          <w:rFonts w:cs="FrankRuehl"/>
          <w:rtl/>
        </w:rPr>
        <w:t>–</w:t>
      </w:r>
      <w:r>
        <w:rPr>
          <w:rFonts w:cs="FrankRuehl" w:hint="cs"/>
          <w:rtl/>
        </w:rPr>
        <w:t xml:space="preserve"> הוראת שעה (תיקון) תשס"ג-2003; תחילתה ביום 31.3.2003.</w:t>
      </w:r>
    </w:p>
  </w:footnote>
  <w:footnote w:id="2">
    <w:p w14:paraId="0F6D9DB2" w14:textId="77777777" w:rsidR="009C178B" w:rsidRDefault="009C178B">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5" w:history="1">
        <w:r>
          <w:rPr>
            <w:rStyle w:val="Hyperlink"/>
            <w:rFonts w:cs="FrankRuehl" w:hint="cs"/>
            <w:rtl/>
          </w:rPr>
          <w:t>ק"ת תשנ</w:t>
        </w:r>
        <w:r>
          <w:rPr>
            <w:rStyle w:val="Hyperlink"/>
            <w:rFonts w:cs="FrankRuehl" w:hint="cs"/>
            <w:rtl/>
          </w:rPr>
          <w:t>"</w:t>
        </w:r>
        <w:r>
          <w:rPr>
            <w:rStyle w:val="Hyperlink"/>
            <w:rFonts w:cs="FrankRuehl" w:hint="cs"/>
            <w:rtl/>
          </w:rPr>
          <w:t>א מס' 5375</w:t>
        </w:r>
      </w:hyperlink>
      <w:r>
        <w:rPr>
          <w:rFonts w:cs="FrankRuehl" w:hint="cs"/>
          <w:rtl/>
        </w:rPr>
        <w:t xml:space="preserve"> מ</w:t>
      </w:r>
      <w:r>
        <w:rPr>
          <w:rFonts w:cs="FrankRuehl"/>
          <w:rtl/>
        </w:rPr>
        <w:t>י</w:t>
      </w:r>
      <w:r>
        <w:rPr>
          <w:rFonts w:cs="FrankRuehl" w:hint="cs"/>
          <w:rtl/>
        </w:rPr>
        <w:t>ום 1.8.1991 עמ' 1082.</w:t>
      </w:r>
    </w:p>
    <w:p w14:paraId="7B47611F" w14:textId="77777777" w:rsidR="009C178B" w:rsidRDefault="009C178B">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6" w:history="1">
        <w:r>
          <w:rPr>
            <w:rStyle w:val="Hyperlink"/>
            <w:rFonts w:cs="FrankRuehl" w:hint="cs"/>
            <w:rtl/>
          </w:rPr>
          <w:t>ק"ת תשנ"ה מס' 5656</w:t>
        </w:r>
      </w:hyperlink>
      <w:r>
        <w:rPr>
          <w:rFonts w:cs="FrankRuehl" w:hint="cs"/>
          <w:rtl/>
        </w:rPr>
        <w:t xml:space="preserve"> מיום 26.1.1995 עמ' 643 </w:t>
      </w:r>
      <w:r>
        <w:rPr>
          <w:rFonts w:cs="FrankRuehl"/>
          <w:rtl/>
        </w:rPr>
        <w:t>–</w:t>
      </w:r>
      <w:r>
        <w:rPr>
          <w:rFonts w:cs="FrankRuehl" w:hint="cs"/>
          <w:rtl/>
        </w:rPr>
        <w:t xml:space="preserve"> תק' תשנ"ה-1995; תחילתן שנה מיום פרסומן, </w:t>
      </w:r>
      <w:r>
        <w:rPr>
          <w:rFonts w:cs="FrankRuehl"/>
          <w:rtl/>
        </w:rPr>
        <w:t>או</w:t>
      </w:r>
      <w:r>
        <w:rPr>
          <w:rFonts w:cs="FrankRuehl" w:hint="cs"/>
          <w:rtl/>
        </w:rPr>
        <w:t>לם מותר לפעול לפיהן מיום פרסומן.</w:t>
      </w:r>
    </w:p>
    <w:p w14:paraId="7C65D516" w14:textId="77777777" w:rsidR="009C178B" w:rsidRDefault="009C178B">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hyperlink r:id="rId7" w:history="1">
        <w:r>
          <w:rPr>
            <w:rStyle w:val="Hyperlink"/>
            <w:rFonts w:cs="FrankRuehl" w:hint="cs"/>
            <w:rtl/>
          </w:rPr>
          <w:t>ק"ת תשס"ג מס' 6211</w:t>
        </w:r>
      </w:hyperlink>
      <w:r>
        <w:rPr>
          <w:rFonts w:cs="FrankRuehl" w:hint="cs"/>
          <w:rtl/>
        </w:rPr>
        <w:t xml:space="preserve"> מיום 28.11.2002 עמ' 226 </w:t>
      </w:r>
      <w:r>
        <w:rPr>
          <w:rFonts w:cs="FrankRuehl"/>
          <w:rtl/>
        </w:rPr>
        <w:t>–</w:t>
      </w:r>
      <w:r>
        <w:rPr>
          <w:rFonts w:cs="FrankRuehl" w:hint="cs"/>
          <w:rtl/>
        </w:rPr>
        <w:t xml:space="preserve"> הוראת שעה; תחילתה 30 ימים מיום פרסומה, תוקפה לשנה ור' תקנה 5 לענין הוראת מעבר. תוקנה </w:t>
      </w:r>
      <w:hyperlink r:id="rId8" w:history="1">
        <w:r>
          <w:rPr>
            <w:rStyle w:val="Hyperlink"/>
            <w:rFonts w:cs="FrankRuehl" w:hint="cs"/>
            <w:rtl/>
          </w:rPr>
          <w:t>מס' 6238</w:t>
        </w:r>
      </w:hyperlink>
      <w:r>
        <w:rPr>
          <w:rFonts w:cs="FrankRuehl" w:hint="cs"/>
          <w:rtl/>
        </w:rPr>
        <w:t xml:space="preserve"> מיום 11.5.2003 עמ' 697 </w:t>
      </w:r>
      <w:r>
        <w:rPr>
          <w:rFonts w:cs="FrankRuehl"/>
          <w:rtl/>
        </w:rPr>
        <w:t>–</w:t>
      </w:r>
      <w:r>
        <w:rPr>
          <w:rFonts w:cs="FrankRuehl" w:hint="cs"/>
          <w:rtl/>
        </w:rPr>
        <w:t xml:space="preserve"> הוראת שעה (תיקון) תשס"ג-2003; תחילתה ביום 31.3.2003.</w:t>
      </w:r>
    </w:p>
  </w:footnote>
  <w:footnote w:id="3">
    <w:p w14:paraId="69ACA819" w14:textId="77777777" w:rsidR="009C178B" w:rsidRDefault="009C178B">
      <w:pPr>
        <w:pStyle w:val="a5"/>
        <w:spacing w:before="72" w:line="240" w:lineRule="auto"/>
        <w:ind w:right="1134"/>
        <w:rPr>
          <w:rtl/>
        </w:rPr>
      </w:pPr>
      <w:r>
        <w:rPr>
          <w:rStyle w:val="a6"/>
        </w:rPr>
        <w:footnoteRef/>
      </w:r>
      <w:r>
        <w:rPr>
          <w:rFonts w:hint="cs"/>
          <w:rtl/>
        </w:rPr>
        <w:t xml:space="preserve"> </w:t>
      </w:r>
      <w:r>
        <w:rPr>
          <w:rFonts w:cs="FrankRuehl" w:hint="cs"/>
          <w:sz w:val="22"/>
          <w:szCs w:val="22"/>
          <w:rtl/>
        </w:rPr>
        <w:t>הכינוי המקובל בתקנים של הנציבות הבינלאומית לאלקטרוטכניקה (</w:t>
      </w:r>
      <w:r>
        <w:rPr>
          <w:rFonts w:cs="FrankRuehl"/>
          <w:sz w:val="18"/>
          <w:szCs w:val="18"/>
        </w:rPr>
        <w:t>I.E.C.</w:t>
      </w:r>
      <w:r>
        <w:rPr>
          <w:rFonts w:cs="FrankRuehl" w:hint="cs"/>
          <w:sz w:val="22"/>
          <w:szCs w:val="22"/>
          <w:rtl/>
        </w:rPr>
        <w:t>).</w:t>
      </w:r>
    </w:p>
  </w:footnote>
  <w:footnote w:id="4">
    <w:p w14:paraId="1FB9B1B5" w14:textId="77777777" w:rsidR="009C178B" w:rsidRDefault="009C178B">
      <w:pPr>
        <w:pStyle w:val="a5"/>
        <w:spacing w:before="60" w:line="240" w:lineRule="auto"/>
        <w:ind w:right="1134"/>
        <w:rPr>
          <w:rFonts w:hint="cs"/>
          <w:rtl/>
        </w:rPr>
      </w:pPr>
      <w:r>
        <w:rPr>
          <w:rStyle w:val="a6"/>
        </w:rPr>
        <w:footnoteRef/>
      </w:r>
      <w:r>
        <w:rPr>
          <w:rFonts w:hint="cs"/>
          <w:rtl/>
        </w:rPr>
        <w:t xml:space="preserve"> </w:t>
      </w:r>
      <w:r>
        <w:rPr>
          <w:rFonts w:cs="FrankRuehl" w:hint="cs"/>
          <w:sz w:val="22"/>
          <w:szCs w:val="22"/>
          <w:rtl/>
        </w:rPr>
        <w:t>הכינוי המקובל בתקנים של הנציבות הבינלאומית לאלקטרוטכניקה (</w:t>
      </w:r>
      <w:r>
        <w:rPr>
          <w:rFonts w:cs="FrankRuehl"/>
          <w:sz w:val="18"/>
          <w:szCs w:val="18"/>
        </w:rPr>
        <w:t>I.E.C.</w:t>
      </w:r>
      <w:r>
        <w:rPr>
          <w:rFonts w:cs="FrankRuehl" w:hint="cs"/>
          <w:sz w:val="22"/>
          <w:szCs w:val="22"/>
          <w:rtl/>
        </w:rPr>
        <w:t>).</w:t>
      </w:r>
    </w:p>
  </w:footnote>
  <w:footnote w:id="5">
    <w:p w14:paraId="31E33270" w14:textId="77777777" w:rsidR="009C178B" w:rsidRDefault="009C178B">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הכינוי המקובל בתקנים של הנציבות הבינלאומית לאלקטרוטכניקה (</w:t>
      </w:r>
      <w:r>
        <w:rPr>
          <w:rFonts w:cs="FrankRuehl"/>
          <w:sz w:val="18"/>
          <w:szCs w:val="18"/>
        </w:rPr>
        <w:t>I.E.C.</w:t>
      </w:r>
      <w:r>
        <w:rPr>
          <w:rFonts w:cs="FrankRuehl" w:hint="cs"/>
          <w:sz w:val="22"/>
          <w:szCs w:val="22"/>
          <w:rtl/>
        </w:rPr>
        <w:t>).</w:t>
      </w:r>
    </w:p>
  </w:footnote>
  <w:footnote w:id="6">
    <w:p w14:paraId="7412C9AD" w14:textId="77777777" w:rsidR="009C178B" w:rsidRDefault="009C178B">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הכינוי המקובל בתקנים של הנציבות הבינלאומית לאלקטרוטכניקה (</w:t>
      </w:r>
      <w:r>
        <w:rPr>
          <w:rFonts w:cs="FrankRuehl"/>
          <w:sz w:val="18"/>
          <w:szCs w:val="18"/>
        </w:rPr>
        <w:t>I.E.C.</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28838" w14:textId="77777777" w:rsidR="009C178B" w:rsidRDefault="009C17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(הארקות ואמצעי הגנה מפני חישמול במתח עד 1000 וולט), תשנ"א–1991</w:t>
    </w:r>
  </w:p>
  <w:p w14:paraId="3210B2B2" w14:textId="77777777" w:rsidR="009C178B" w:rsidRDefault="009C17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A4354C" w14:textId="77777777" w:rsidR="009C178B" w:rsidRDefault="009C178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7582A" w14:textId="77777777" w:rsidR="009C178B" w:rsidRDefault="009C17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(הארקות ואמצעי הגנה מפני חישמול במתח עד 1000 וולט), תשנ"א</w:t>
    </w:r>
    <w:r>
      <w:rPr>
        <w:rFonts w:hAnsi="FrankRuehl" w:cs="FrankRuehl" w:hint="cs"/>
        <w:color w:val="000000"/>
        <w:sz w:val="28"/>
        <w:szCs w:val="28"/>
        <w:rtl/>
      </w:rPr>
      <w:t>-</w:t>
    </w:r>
    <w:r>
      <w:rPr>
        <w:rFonts w:hAnsi="FrankRuehl" w:cs="FrankRuehl"/>
        <w:color w:val="000000"/>
        <w:sz w:val="28"/>
        <w:szCs w:val="28"/>
        <w:rtl/>
      </w:rPr>
      <w:t>1991</w:t>
    </w:r>
  </w:p>
  <w:p w14:paraId="51AE0319" w14:textId="77777777" w:rsidR="009C178B" w:rsidRDefault="009C178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B9A6A3" w14:textId="77777777" w:rsidR="009C178B" w:rsidRDefault="009C178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837"/>
    <w:rsid w:val="002F6D01"/>
    <w:rsid w:val="004503AA"/>
    <w:rsid w:val="005143B1"/>
    <w:rsid w:val="0068021B"/>
    <w:rsid w:val="009C178B"/>
    <w:rsid w:val="009F5F94"/>
    <w:rsid w:val="00AD5B51"/>
    <w:rsid w:val="00D75B44"/>
    <w:rsid w:val="00DB3505"/>
    <w:rsid w:val="00DD58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6EA7A2"/>
  <w15:chartTrackingRefBased/>
  <w15:docId w15:val="{9B4357A4-A956-44F9-8670-224A5CB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spacing w:line="240" w:lineRule="auto"/>
      <w:ind w:left="2835"/>
    </w:pPr>
    <w:rPr>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56.pdf" TargetMode="External"/><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656.pdf"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_word/law06/TAK-6211.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211.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38.pdf" TargetMode="External"/><Relationship Id="rId3" Type="http://schemas.openxmlformats.org/officeDocument/2006/relationships/hyperlink" Target="http://www.nevo.co.il/Law_word/law06/TAK-6211.pdf" TargetMode="External"/><Relationship Id="rId7" Type="http://schemas.openxmlformats.org/officeDocument/2006/relationships/hyperlink" Target="http://www.nevo.co.il/Law_word/law06/TAK-6211.pdf" TargetMode="External"/><Relationship Id="rId2" Type="http://schemas.openxmlformats.org/officeDocument/2006/relationships/hyperlink" Target="http://www.nevo.co.il/Law_word/law06/TAK-5656.pdf" TargetMode="External"/><Relationship Id="rId1" Type="http://schemas.openxmlformats.org/officeDocument/2006/relationships/hyperlink" Target="http://www.nevo.co.il/Law_word/law06/TAK-5375.pdf" TargetMode="External"/><Relationship Id="rId6" Type="http://schemas.openxmlformats.org/officeDocument/2006/relationships/hyperlink" Target="http://www.nevo.co.il/Law_word/law06/TAK-5656.pdf" TargetMode="External"/><Relationship Id="rId5" Type="http://schemas.openxmlformats.org/officeDocument/2006/relationships/hyperlink" Target="http://www.nevo.co.il/Law_word/law06/TAK-5375.pdf" TargetMode="External"/><Relationship Id="rId4" Type="http://schemas.openxmlformats.org/officeDocument/2006/relationships/hyperlink" Target="http://www.nevo.co.il/Law_word/law06/TAK-62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6897</Words>
  <Characters>39317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46122</CharactersWithSpaces>
  <SharedDoc>false</SharedDoc>
  <HLinks>
    <vt:vector size="684" baseType="variant">
      <vt:variant>
        <vt:i4>393283</vt:i4>
      </vt:variant>
      <vt:variant>
        <vt:i4>615</vt:i4>
      </vt:variant>
      <vt:variant>
        <vt:i4>0</vt:i4>
      </vt:variant>
      <vt:variant>
        <vt:i4>5</vt:i4>
      </vt:variant>
      <vt:variant>
        <vt:lpwstr>http://www.nevo.co.il/advertisements/nevo-100.doc</vt:lpwstr>
      </vt:variant>
      <vt:variant>
        <vt:lpwstr/>
      </vt:variant>
      <vt:variant>
        <vt:i4>393283</vt:i4>
      </vt:variant>
      <vt:variant>
        <vt:i4>612</vt:i4>
      </vt:variant>
      <vt:variant>
        <vt:i4>0</vt:i4>
      </vt:variant>
      <vt:variant>
        <vt:i4>5</vt:i4>
      </vt:variant>
      <vt:variant>
        <vt:lpwstr>http://www.nevo.co.il/advertisements/nevo-100.doc</vt:lpwstr>
      </vt:variant>
      <vt:variant>
        <vt:lpwstr/>
      </vt:variant>
      <vt:variant>
        <vt:i4>8257547</vt:i4>
      </vt:variant>
      <vt:variant>
        <vt:i4>609</vt:i4>
      </vt:variant>
      <vt:variant>
        <vt:i4>0</vt:i4>
      </vt:variant>
      <vt:variant>
        <vt:i4>5</vt:i4>
      </vt:variant>
      <vt:variant>
        <vt:lpwstr>http://www.nevo.co.il/Law_word/law06/TAK-6211.pdf</vt:lpwstr>
      </vt:variant>
      <vt:variant>
        <vt:lpwstr/>
      </vt:variant>
      <vt:variant>
        <vt:i4>8257547</vt:i4>
      </vt:variant>
      <vt:variant>
        <vt:i4>606</vt:i4>
      </vt:variant>
      <vt:variant>
        <vt:i4>0</vt:i4>
      </vt:variant>
      <vt:variant>
        <vt:i4>5</vt:i4>
      </vt:variant>
      <vt:variant>
        <vt:lpwstr>http://www.nevo.co.il/Law_word/law06/TAK-6211.pdf</vt:lpwstr>
      </vt:variant>
      <vt:variant>
        <vt:lpwstr/>
      </vt:variant>
      <vt:variant>
        <vt:i4>7929864</vt:i4>
      </vt:variant>
      <vt:variant>
        <vt:i4>603</vt:i4>
      </vt:variant>
      <vt:variant>
        <vt:i4>0</vt:i4>
      </vt:variant>
      <vt:variant>
        <vt:i4>5</vt:i4>
      </vt:variant>
      <vt:variant>
        <vt:lpwstr>http://www.nevo.co.il/Law_word/law06/TAK-5656.pdf</vt:lpwstr>
      </vt:variant>
      <vt:variant>
        <vt:lpwstr/>
      </vt:variant>
      <vt:variant>
        <vt:i4>7929864</vt:i4>
      </vt:variant>
      <vt:variant>
        <vt:i4>600</vt:i4>
      </vt:variant>
      <vt:variant>
        <vt:i4>0</vt:i4>
      </vt:variant>
      <vt:variant>
        <vt:i4>5</vt:i4>
      </vt:variant>
      <vt:variant>
        <vt:lpwstr>http://www.nevo.co.il/Law_word/law06/TAK-5656.pdf</vt:lpwstr>
      </vt:variant>
      <vt:variant>
        <vt:lpwstr/>
      </vt:variant>
      <vt:variant>
        <vt:i4>3538978</vt:i4>
      </vt:variant>
      <vt:variant>
        <vt:i4>594</vt:i4>
      </vt:variant>
      <vt:variant>
        <vt:i4>0</vt:i4>
      </vt:variant>
      <vt:variant>
        <vt:i4>5</vt:i4>
      </vt:variant>
      <vt:variant>
        <vt:lpwstr/>
      </vt:variant>
      <vt:variant>
        <vt:lpwstr>Seif85</vt:lpwstr>
      </vt:variant>
      <vt:variant>
        <vt:i4>3604514</vt:i4>
      </vt:variant>
      <vt:variant>
        <vt:i4>588</vt:i4>
      </vt:variant>
      <vt:variant>
        <vt:i4>0</vt:i4>
      </vt:variant>
      <vt:variant>
        <vt:i4>5</vt:i4>
      </vt:variant>
      <vt:variant>
        <vt:lpwstr/>
      </vt:variant>
      <vt:variant>
        <vt:lpwstr>Seif84</vt:lpwstr>
      </vt:variant>
      <vt:variant>
        <vt:i4>3145762</vt:i4>
      </vt:variant>
      <vt:variant>
        <vt:i4>582</vt:i4>
      </vt:variant>
      <vt:variant>
        <vt:i4>0</vt:i4>
      </vt:variant>
      <vt:variant>
        <vt:i4>5</vt:i4>
      </vt:variant>
      <vt:variant>
        <vt:lpwstr/>
      </vt:variant>
      <vt:variant>
        <vt:lpwstr>Seif83</vt:lpwstr>
      </vt:variant>
      <vt:variant>
        <vt:i4>3211298</vt:i4>
      </vt:variant>
      <vt:variant>
        <vt:i4>576</vt:i4>
      </vt:variant>
      <vt:variant>
        <vt:i4>0</vt:i4>
      </vt:variant>
      <vt:variant>
        <vt:i4>5</vt:i4>
      </vt:variant>
      <vt:variant>
        <vt:lpwstr/>
      </vt:variant>
      <vt:variant>
        <vt:lpwstr>Seif82</vt:lpwstr>
      </vt:variant>
      <vt:variant>
        <vt:i4>3276834</vt:i4>
      </vt:variant>
      <vt:variant>
        <vt:i4>570</vt:i4>
      </vt:variant>
      <vt:variant>
        <vt:i4>0</vt:i4>
      </vt:variant>
      <vt:variant>
        <vt:i4>5</vt:i4>
      </vt:variant>
      <vt:variant>
        <vt:lpwstr/>
      </vt:variant>
      <vt:variant>
        <vt:lpwstr>Seif81</vt:lpwstr>
      </vt:variant>
      <vt:variant>
        <vt:i4>3342370</vt:i4>
      </vt:variant>
      <vt:variant>
        <vt:i4>564</vt:i4>
      </vt:variant>
      <vt:variant>
        <vt:i4>0</vt:i4>
      </vt:variant>
      <vt:variant>
        <vt:i4>5</vt:i4>
      </vt:variant>
      <vt:variant>
        <vt:lpwstr/>
      </vt:variant>
      <vt:variant>
        <vt:lpwstr>Seif80</vt:lpwstr>
      </vt:variant>
      <vt:variant>
        <vt:i4>3801133</vt:i4>
      </vt:variant>
      <vt:variant>
        <vt:i4>558</vt:i4>
      </vt:variant>
      <vt:variant>
        <vt:i4>0</vt:i4>
      </vt:variant>
      <vt:variant>
        <vt:i4>5</vt:i4>
      </vt:variant>
      <vt:variant>
        <vt:lpwstr/>
      </vt:variant>
      <vt:variant>
        <vt:lpwstr>Seif79</vt:lpwstr>
      </vt:variant>
      <vt:variant>
        <vt:i4>3866669</vt:i4>
      </vt:variant>
      <vt:variant>
        <vt:i4>552</vt:i4>
      </vt:variant>
      <vt:variant>
        <vt:i4>0</vt:i4>
      </vt:variant>
      <vt:variant>
        <vt:i4>5</vt:i4>
      </vt:variant>
      <vt:variant>
        <vt:lpwstr/>
      </vt:variant>
      <vt:variant>
        <vt:lpwstr>Seif78</vt:lpwstr>
      </vt:variant>
      <vt:variant>
        <vt:i4>3407917</vt:i4>
      </vt:variant>
      <vt:variant>
        <vt:i4>546</vt:i4>
      </vt:variant>
      <vt:variant>
        <vt:i4>0</vt:i4>
      </vt:variant>
      <vt:variant>
        <vt:i4>5</vt:i4>
      </vt:variant>
      <vt:variant>
        <vt:lpwstr/>
      </vt:variant>
      <vt:variant>
        <vt:lpwstr>Seif77</vt:lpwstr>
      </vt:variant>
      <vt:variant>
        <vt:i4>3473453</vt:i4>
      </vt:variant>
      <vt:variant>
        <vt:i4>540</vt:i4>
      </vt:variant>
      <vt:variant>
        <vt:i4>0</vt:i4>
      </vt:variant>
      <vt:variant>
        <vt:i4>5</vt:i4>
      </vt:variant>
      <vt:variant>
        <vt:lpwstr/>
      </vt:variant>
      <vt:variant>
        <vt:lpwstr>Seif76</vt:lpwstr>
      </vt:variant>
      <vt:variant>
        <vt:i4>5373961</vt:i4>
      </vt:variant>
      <vt:variant>
        <vt:i4>534</vt:i4>
      </vt:variant>
      <vt:variant>
        <vt:i4>0</vt:i4>
      </vt:variant>
      <vt:variant>
        <vt:i4>5</vt:i4>
      </vt:variant>
      <vt:variant>
        <vt:lpwstr/>
      </vt:variant>
      <vt:variant>
        <vt:lpwstr>med7</vt:lpwstr>
      </vt:variant>
      <vt:variant>
        <vt:i4>3538989</vt:i4>
      </vt:variant>
      <vt:variant>
        <vt:i4>528</vt:i4>
      </vt:variant>
      <vt:variant>
        <vt:i4>0</vt:i4>
      </vt:variant>
      <vt:variant>
        <vt:i4>5</vt:i4>
      </vt:variant>
      <vt:variant>
        <vt:lpwstr/>
      </vt:variant>
      <vt:variant>
        <vt:lpwstr>Seif75</vt:lpwstr>
      </vt:variant>
      <vt:variant>
        <vt:i4>3604525</vt:i4>
      </vt:variant>
      <vt:variant>
        <vt:i4>522</vt:i4>
      </vt:variant>
      <vt:variant>
        <vt:i4>0</vt:i4>
      </vt:variant>
      <vt:variant>
        <vt:i4>5</vt:i4>
      </vt:variant>
      <vt:variant>
        <vt:lpwstr/>
      </vt:variant>
      <vt:variant>
        <vt:lpwstr>Seif74</vt:lpwstr>
      </vt:variant>
      <vt:variant>
        <vt:i4>3145773</vt:i4>
      </vt:variant>
      <vt:variant>
        <vt:i4>516</vt:i4>
      </vt:variant>
      <vt:variant>
        <vt:i4>0</vt:i4>
      </vt:variant>
      <vt:variant>
        <vt:i4>5</vt:i4>
      </vt:variant>
      <vt:variant>
        <vt:lpwstr/>
      </vt:variant>
      <vt:variant>
        <vt:lpwstr>Seif73</vt:lpwstr>
      </vt:variant>
      <vt:variant>
        <vt:i4>5701644</vt:i4>
      </vt:variant>
      <vt:variant>
        <vt:i4>510</vt:i4>
      </vt:variant>
      <vt:variant>
        <vt:i4>0</vt:i4>
      </vt:variant>
      <vt:variant>
        <vt:i4>5</vt:i4>
      </vt:variant>
      <vt:variant>
        <vt:lpwstr/>
      </vt:variant>
      <vt:variant>
        <vt:lpwstr>hed26</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5701644</vt:i4>
      </vt:variant>
      <vt:variant>
        <vt:i4>474</vt:i4>
      </vt:variant>
      <vt:variant>
        <vt:i4>0</vt:i4>
      </vt:variant>
      <vt:variant>
        <vt:i4>5</vt:i4>
      </vt:variant>
      <vt:variant>
        <vt:lpwstr/>
      </vt:variant>
      <vt:variant>
        <vt:lpwstr>hed25</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5701644</vt:i4>
      </vt:variant>
      <vt:variant>
        <vt:i4>432</vt:i4>
      </vt:variant>
      <vt:variant>
        <vt:i4>0</vt:i4>
      </vt:variant>
      <vt:variant>
        <vt:i4>5</vt:i4>
      </vt:variant>
      <vt:variant>
        <vt:lpwstr/>
      </vt:variant>
      <vt:variant>
        <vt:lpwstr>hed24</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5701644</vt:i4>
      </vt:variant>
      <vt:variant>
        <vt:i4>372</vt:i4>
      </vt:variant>
      <vt:variant>
        <vt:i4>0</vt:i4>
      </vt:variant>
      <vt:variant>
        <vt:i4>5</vt:i4>
      </vt:variant>
      <vt:variant>
        <vt:lpwstr/>
      </vt:variant>
      <vt:variant>
        <vt:lpwstr>hed23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5701644</vt:i4>
      </vt:variant>
      <vt:variant>
        <vt:i4>348</vt:i4>
      </vt:variant>
      <vt:variant>
        <vt:i4>0</vt:i4>
      </vt:variant>
      <vt:variant>
        <vt:i4>5</vt:i4>
      </vt:variant>
      <vt:variant>
        <vt:lpwstr/>
      </vt:variant>
      <vt:variant>
        <vt:lpwstr>hed22</vt:lpwstr>
      </vt:variant>
      <vt:variant>
        <vt:i4>3801134</vt:i4>
      </vt:variant>
      <vt:variant>
        <vt:i4>342</vt:i4>
      </vt:variant>
      <vt:variant>
        <vt:i4>0</vt:i4>
      </vt:variant>
      <vt:variant>
        <vt:i4>5</vt:i4>
      </vt:variant>
      <vt:variant>
        <vt:lpwstr/>
      </vt:variant>
      <vt:variant>
        <vt:lpwstr>Seif49</vt:lpwstr>
      </vt:variant>
      <vt:variant>
        <vt:i4>5701644</vt:i4>
      </vt:variant>
      <vt:variant>
        <vt:i4>336</vt:i4>
      </vt:variant>
      <vt:variant>
        <vt:i4>0</vt:i4>
      </vt:variant>
      <vt:variant>
        <vt:i4>5</vt:i4>
      </vt:variant>
      <vt:variant>
        <vt:lpwstr/>
      </vt:variant>
      <vt:variant>
        <vt:lpwstr>hed21</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3538990</vt:i4>
      </vt:variant>
      <vt:variant>
        <vt:i4>312</vt:i4>
      </vt:variant>
      <vt:variant>
        <vt:i4>0</vt:i4>
      </vt:variant>
      <vt:variant>
        <vt:i4>5</vt:i4>
      </vt:variant>
      <vt:variant>
        <vt:lpwstr/>
      </vt:variant>
      <vt:variant>
        <vt:lpwstr>Seif45</vt:lpwstr>
      </vt:variant>
      <vt:variant>
        <vt:i4>3604526</vt:i4>
      </vt:variant>
      <vt:variant>
        <vt:i4>306</vt:i4>
      </vt:variant>
      <vt:variant>
        <vt:i4>0</vt:i4>
      </vt:variant>
      <vt:variant>
        <vt:i4>5</vt:i4>
      </vt:variant>
      <vt:variant>
        <vt:lpwstr/>
      </vt:variant>
      <vt:variant>
        <vt:lpwstr>Seif44</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5701644</vt:i4>
      </vt:variant>
      <vt:variant>
        <vt:i4>252</vt:i4>
      </vt:variant>
      <vt:variant>
        <vt:i4>0</vt:i4>
      </vt:variant>
      <vt:variant>
        <vt:i4>5</vt:i4>
      </vt:variant>
      <vt:variant>
        <vt:lpwstr/>
      </vt:variant>
      <vt:variant>
        <vt:lpwstr>hed20</vt:lpwstr>
      </vt:variant>
      <vt:variant>
        <vt:i4>5439497</vt:i4>
      </vt:variant>
      <vt:variant>
        <vt:i4>246</vt:i4>
      </vt:variant>
      <vt:variant>
        <vt:i4>0</vt:i4>
      </vt:variant>
      <vt:variant>
        <vt:i4>5</vt:i4>
      </vt:variant>
      <vt:variant>
        <vt:lpwstr/>
      </vt:variant>
      <vt:variant>
        <vt:lpwstr>med6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5242889</vt:i4>
      </vt:variant>
      <vt:variant>
        <vt:i4>228</vt:i4>
      </vt:variant>
      <vt:variant>
        <vt:i4>0</vt:i4>
      </vt:variant>
      <vt:variant>
        <vt:i4>5</vt:i4>
      </vt:variant>
      <vt:variant>
        <vt:lpwstr/>
      </vt:variant>
      <vt:variant>
        <vt:lpwstr>med5</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8126466</vt:i4>
      </vt:variant>
      <vt:variant>
        <vt:i4>21</vt:i4>
      </vt:variant>
      <vt:variant>
        <vt:i4>0</vt:i4>
      </vt:variant>
      <vt:variant>
        <vt:i4>5</vt:i4>
      </vt:variant>
      <vt:variant>
        <vt:lpwstr>http://www.nevo.co.il/Law_word/law06/TAK-6238.pdf</vt:lpwstr>
      </vt:variant>
      <vt:variant>
        <vt:lpwstr/>
      </vt:variant>
      <vt:variant>
        <vt:i4>8257547</vt:i4>
      </vt:variant>
      <vt:variant>
        <vt:i4>18</vt:i4>
      </vt:variant>
      <vt:variant>
        <vt:i4>0</vt:i4>
      </vt:variant>
      <vt:variant>
        <vt:i4>5</vt:i4>
      </vt:variant>
      <vt:variant>
        <vt:lpwstr>http://www.nevo.co.il/Law_word/law06/TAK-6211.pdf</vt:lpwstr>
      </vt:variant>
      <vt:variant>
        <vt:lpwstr/>
      </vt:variant>
      <vt:variant>
        <vt:i4>7929864</vt:i4>
      </vt:variant>
      <vt:variant>
        <vt:i4>15</vt:i4>
      </vt:variant>
      <vt:variant>
        <vt:i4>0</vt:i4>
      </vt:variant>
      <vt:variant>
        <vt:i4>5</vt:i4>
      </vt:variant>
      <vt:variant>
        <vt:lpwstr>http://www.nevo.co.il/Law_word/law06/TAK-5656.pdf</vt:lpwstr>
      </vt:variant>
      <vt:variant>
        <vt:lpwstr/>
      </vt:variant>
      <vt:variant>
        <vt:i4>8060942</vt:i4>
      </vt:variant>
      <vt:variant>
        <vt:i4>12</vt:i4>
      </vt:variant>
      <vt:variant>
        <vt:i4>0</vt:i4>
      </vt:variant>
      <vt:variant>
        <vt:i4>5</vt:i4>
      </vt:variant>
      <vt:variant>
        <vt:lpwstr>http://www.nevo.co.il/Law_word/law06/TAK-5375.pdf</vt:lpwstr>
      </vt:variant>
      <vt:variant>
        <vt:lpwstr/>
      </vt:variant>
      <vt:variant>
        <vt:i4>8126466</vt:i4>
      </vt:variant>
      <vt:variant>
        <vt:i4>9</vt:i4>
      </vt:variant>
      <vt:variant>
        <vt:i4>0</vt:i4>
      </vt:variant>
      <vt:variant>
        <vt:i4>5</vt:i4>
      </vt:variant>
      <vt:variant>
        <vt:lpwstr>http://www.nevo.co.il/Law_word/law06/TAK-6238.pdf</vt:lpwstr>
      </vt:variant>
      <vt:variant>
        <vt:lpwstr/>
      </vt:variant>
      <vt:variant>
        <vt:i4>8257547</vt:i4>
      </vt:variant>
      <vt:variant>
        <vt:i4>6</vt:i4>
      </vt:variant>
      <vt:variant>
        <vt:i4>0</vt:i4>
      </vt:variant>
      <vt:variant>
        <vt:i4>5</vt:i4>
      </vt:variant>
      <vt:variant>
        <vt:lpwstr>http://www.nevo.co.il/Law_word/law06/TAK-6211.pdf</vt:lpwstr>
      </vt:variant>
      <vt:variant>
        <vt:lpwstr/>
      </vt:variant>
      <vt:variant>
        <vt:i4>7929864</vt:i4>
      </vt:variant>
      <vt:variant>
        <vt:i4>3</vt:i4>
      </vt:variant>
      <vt:variant>
        <vt:i4>0</vt:i4>
      </vt:variant>
      <vt:variant>
        <vt:i4>5</vt:i4>
      </vt:variant>
      <vt:variant>
        <vt:lpwstr>http://www.nevo.co.il/Law_word/law06/TAK-5656.pdf</vt:lpwstr>
      </vt:variant>
      <vt:variant>
        <vt:lpwstr/>
      </vt:variant>
      <vt:variant>
        <vt:i4>8060942</vt:i4>
      </vt:variant>
      <vt:variant>
        <vt:i4>0</vt:i4>
      </vt:variant>
      <vt:variant>
        <vt:i4>0</vt:i4>
      </vt:variant>
      <vt:variant>
        <vt:i4>5</vt:i4>
      </vt:variant>
      <vt:variant>
        <vt:lpwstr>http://www.nevo.co.il/Law_word/law06/TAK-5375.pdf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(הארקות ואמצעי הגנה מפני חישמול במתח עד 1000 וולט), תשנ"א-1991</vt:lpwstr>
  </property>
  <property fmtid="{D5CDD505-2E9C-101B-9397-08002B2CF9AE}" pid="5" name="LAWNUMBER">
    <vt:lpwstr>0017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החשמל</vt:lpwstr>
  </property>
  <property fmtid="{D5CDD505-2E9C-101B-9397-08002B2CF9AE}" pid="23" name="MEKOR_SAIF1">
    <vt:lpwstr>13X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חשמל</vt:lpwstr>
  </property>
  <property fmtid="{D5CDD505-2E9C-101B-9397-08002B2CF9AE}" pid="27" name="NOSE41">
    <vt:lpwstr>בטיחות והארקה</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