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7DE9" w:rsidRDefault="00497DE9" w:rsidP="0098103C">
      <w:pPr>
        <w:pStyle w:val="big-header"/>
        <w:ind w:left="0" w:right="1134"/>
        <w:rPr>
          <w:rFonts w:cs="FrankRuehl" w:hint="cs"/>
          <w:rtl/>
        </w:rPr>
      </w:pPr>
      <w:r>
        <w:rPr>
          <w:rFonts w:cs="FrankRuehl"/>
          <w:sz w:val="32"/>
          <w:rtl/>
        </w:rPr>
        <w:t>תק</w:t>
      </w:r>
      <w:r>
        <w:rPr>
          <w:rFonts w:cs="FrankRuehl" w:hint="cs"/>
          <w:sz w:val="32"/>
          <w:rtl/>
        </w:rPr>
        <w:t xml:space="preserve">נות החשמל (מיתקני חשמל באתרים רפואיים במתח </w:t>
      </w:r>
      <w:r w:rsidR="0098103C">
        <w:rPr>
          <w:rFonts w:cs="FrankRuehl" w:hint="cs"/>
          <w:sz w:val="32"/>
          <w:rtl/>
        </w:rPr>
        <w:t>שאינו עולה על מתח נמוך</w:t>
      </w:r>
      <w:r>
        <w:rPr>
          <w:rFonts w:cs="FrankRuehl" w:hint="cs"/>
          <w:sz w:val="32"/>
          <w:rtl/>
        </w:rPr>
        <w:t xml:space="preserve">), </w:t>
      </w:r>
      <w:r w:rsidR="0098103C">
        <w:rPr>
          <w:rFonts w:cs="FrankRuehl" w:hint="cs"/>
          <w:sz w:val="32"/>
          <w:rtl/>
        </w:rPr>
        <w:t>תשע"ב-2012</w:t>
      </w:r>
    </w:p>
    <w:p w:rsidR="00F71BE0" w:rsidRDefault="00F71BE0" w:rsidP="00F71BE0">
      <w:pPr>
        <w:spacing w:line="320" w:lineRule="auto"/>
        <w:jc w:val="left"/>
        <w:rPr>
          <w:rFonts w:hint="cs"/>
          <w:rtl/>
        </w:rPr>
      </w:pPr>
    </w:p>
    <w:p w:rsidR="0098103C" w:rsidRDefault="0098103C" w:rsidP="00F71BE0">
      <w:pPr>
        <w:spacing w:line="320" w:lineRule="auto"/>
        <w:jc w:val="left"/>
        <w:rPr>
          <w:rFonts w:hint="cs"/>
          <w:rtl/>
        </w:rPr>
      </w:pPr>
    </w:p>
    <w:p w:rsidR="00F71BE0" w:rsidRPr="00F71BE0" w:rsidRDefault="00F71BE0" w:rsidP="00F71BE0">
      <w:pPr>
        <w:spacing w:line="320" w:lineRule="auto"/>
        <w:jc w:val="left"/>
        <w:rPr>
          <w:rFonts w:cs="Miriam"/>
          <w:szCs w:val="22"/>
          <w:rtl/>
        </w:rPr>
      </w:pPr>
      <w:r w:rsidRPr="00F71BE0">
        <w:rPr>
          <w:rFonts w:cs="Miriam"/>
          <w:szCs w:val="22"/>
          <w:rtl/>
        </w:rPr>
        <w:t>רשויות ומשפט מנהלי</w:t>
      </w:r>
      <w:r w:rsidRPr="00F71BE0">
        <w:rPr>
          <w:rFonts w:cs="FrankRuehl"/>
          <w:szCs w:val="26"/>
          <w:rtl/>
        </w:rPr>
        <w:t xml:space="preserve"> – תשתיות – חשמל</w:t>
      </w:r>
    </w:p>
    <w:p w:rsidR="00497DE9" w:rsidRDefault="00497DE9">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א': פרשנות</w:t>
            </w:r>
          </w:p>
        </w:tc>
        <w:tc>
          <w:tcPr>
            <w:tcW w:w="567" w:type="dxa"/>
          </w:tcPr>
          <w:p w:rsidR="00EF4FC5" w:rsidRPr="00EF4FC5" w:rsidRDefault="00EF4FC5" w:rsidP="00EF4FC5">
            <w:pPr>
              <w:spacing w:line="240" w:lineRule="auto"/>
              <w:jc w:val="left"/>
              <w:rPr>
                <w:rStyle w:val="Hyperlink"/>
                <w:rtl/>
              </w:rPr>
            </w:pPr>
            <w:hyperlink w:anchor="med0" w:tooltip="פרק א: פרשנ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 </w:t>
            </w:r>
          </w:p>
        </w:tc>
        <w:tc>
          <w:tcPr>
            <w:tcW w:w="5669" w:type="dxa"/>
          </w:tcPr>
          <w:p w:rsidR="00EF4FC5" w:rsidRPr="00EF4FC5" w:rsidRDefault="00EF4FC5" w:rsidP="00EF4FC5">
            <w:pPr>
              <w:spacing w:line="240" w:lineRule="auto"/>
              <w:jc w:val="left"/>
              <w:rPr>
                <w:rFonts w:cs="Frankruhel"/>
                <w:sz w:val="24"/>
                <w:rtl/>
              </w:rPr>
            </w:pPr>
            <w:r>
              <w:rPr>
                <w:sz w:val="24"/>
                <w:rtl/>
              </w:rPr>
              <w:t>הגדרות</w:t>
            </w:r>
          </w:p>
        </w:tc>
        <w:tc>
          <w:tcPr>
            <w:tcW w:w="567" w:type="dxa"/>
          </w:tcPr>
          <w:p w:rsidR="00EF4FC5" w:rsidRPr="00EF4FC5" w:rsidRDefault="00EF4FC5" w:rsidP="00EF4FC5">
            <w:pPr>
              <w:spacing w:line="240" w:lineRule="auto"/>
              <w:jc w:val="left"/>
              <w:rPr>
                <w:rStyle w:val="Hyperlink"/>
                <w:rtl/>
              </w:rPr>
            </w:pPr>
            <w:hyperlink w:anchor="Seif1" w:tooltip="הגדר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ב': הוראות כלליות</w:t>
            </w:r>
          </w:p>
        </w:tc>
        <w:tc>
          <w:tcPr>
            <w:tcW w:w="567" w:type="dxa"/>
          </w:tcPr>
          <w:p w:rsidR="00EF4FC5" w:rsidRPr="00EF4FC5" w:rsidRDefault="00EF4FC5" w:rsidP="00EF4FC5">
            <w:pPr>
              <w:spacing w:line="240" w:lineRule="auto"/>
              <w:jc w:val="left"/>
              <w:rPr>
                <w:rStyle w:val="Hyperlink"/>
                <w:rtl/>
              </w:rPr>
            </w:pPr>
            <w:hyperlink w:anchor="med1" w:tooltip="פרק ב: הוראות כללי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 </w:t>
            </w:r>
          </w:p>
        </w:tc>
        <w:tc>
          <w:tcPr>
            <w:tcW w:w="5669" w:type="dxa"/>
          </w:tcPr>
          <w:p w:rsidR="00EF4FC5" w:rsidRPr="00EF4FC5" w:rsidRDefault="00EF4FC5" w:rsidP="00EF4FC5">
            <w:pPr>
              <w:spacing w:line="240" w:lineRule="auto"/>
              <w:jc w:val="left"/>
              <w:rPr>
                <w:rFonts w:cs="Frankruhel"/>
                <w:sz w:val="24"/>
                <w:rtl/>
              </w:rPr>
            </w:pPr>
            <w:r>
              <w:rPr>
                <w:sz w:val="24"/>
                <w:rtl/>
              </w:rPr>
              <w:t>קבוצות</w:t>
            </w:r>
          </w:p>
        </w:tc>
        <w:tc>
          <w:tcPr>
            <w:tcW w:w="567" w:type="dxa"/>
          </w:tcPr>
          <w:p w:rsidR="00EF4FC5" w:rsidRPr="00EF4FC5" w:rsidRDefault="00EF4FC5" w:rsidP="00EF4FC5">
            <w:pPr>
              <w:spacing w:line="240" w:lineRule="auto"/>
              <w:jc w:val="left"/>
              <w:rPr>
                <w:rStyle w:val="Hyperlink"/>
                <w:rtl/>
              </w:rPr>
            </w:pPr>
            <w:hyperlink w:anchor="Seif2" w:tooltip="קבוצ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 </w:t>
            </w:r>
          </w:p>
        </w:tc>
        <w:tc>
          <w:tcPr>
            <w:tcW w:w="5669" w:type="dxa"/>
          </w:tcPr>
          <w:p w:rsidR="00EF4FC5" w:rsidRPr="00EF4FC5" w:rsidRDefault="00EF4FC5" w:rsidP="00EF4FC5">
            <w:pPr>
              <w:spacing w:line="240" w:lineRule="auto"/>
              <w:jc w:val="left"/>
              <w:rPr>
                <w:rFonts w:cs="Frankruhel"/>
                <w:sz w:val="24"/>
                <w:rtl/>
              </w:rPr>
            </w:pPr>
            <w:r>
              <w:rPr>
                <w:sz w:val="24"/>
                <w:rtl/>
              </w:rPr>
              <w:t>סייג לשימוש בפתילים מאריכים</w:t>
            </w:r>
          </w:p>
        </w:tc>
        <w:tc>
          <w:tcPr>
            <w:tcW w:w="567" w:type="dxa"/>
          </w:tcPr>
          <w:p w:rsidR="00EF4FC5" w:rsidRPr="00EF4FC5" w:rsidRDefault="00EF4FC5" w:rsidP="00EF4FC5">
            <w:pPr>
              <w:spacing w:line="240" w:lineRule="auto"/>
              <w:jc w:val="left"/>
              <w:rPr>
                <w:rStyle w:val="Hyperlink"/>
                <w:rtl/>
              </w:rPr>
            </w:pPr>
            <w:hyperlink w:anchor="Seif3" w:tooltip="סייג לשימוש בפתילים מאריכ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 </w:t>
            </w:r>
          </w:p>
        </w:tc>
        <w:tc>
          <w:tcPr>
            <w:tcW w:w="5669" w:type="dxa"/>
          </w:tcPr>
          <w:p w:rsidR="00EF4FC5" w:rsidRPr="00EF4FC5" w:rsidRDefault="00EF4FC5" w:rsidP="00EF4FC5">
            <w:pPr>
              <w:spacing w:line="240" w:lineRule="auto"/>
              <w:jc w:val="left"/>
              <w:rPr>
                <w:rFonts w:cs="Frankruhel"/>
                <w:sz w:val="24"/>
                <w:rtl/>
              </w:rPr>
            </w:pPr>
            <w:r>
              <w:rPr>
                <w:sz w:val="24"/>
                <w:rtl/>
              </w:rPr>
              <w:t>תכנון והתקנה של מיתקן</w:t>
            </w:r>
          </w:p>
        </w:tc>
        <w:tc>
          <w:tcPr>
            <w:tcW w:w="567" w:type="dxa"/>
          </w:tcPr>
          <w:p w:rsidR="00EF4FC5" w:rsidRPr="00EF4FC5" w:rsidRDefault="00EF4FC5" w:rsidP="00EF4FC5">
            <w:pPr>
              <w:spacing w:line="240" w:lineRule="auto"/>
              <w:jc w:val="left"/>
              <w:rPr>
                <w:rStyle w:val="Hyperlink"/>
                <w:rtl/>
              </w:rPr>
            </w:pPr>
            <w:hyperlink w:anchor="Seif4" w:tooltip="תכנון והתקנה של מיתקן"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ג': זינה</w:t>
            </w:r>
          </w:p>
        </w:tc>
        <w:tc>
          <w:tcPr>
            <w:tcW w:w="567" w:type="dxa"/>
          </w:tcPr>
          <w:p w:rsidR="00EF4FC5" w:rsidRPr="00EF4FC5" w:rsidRDefault="00EF4FC5" w:rsidP="00EF4FC5">
            <w:pPr>
              <w:spacing w:line="240" w:lineRule="auto"/>
              <w:jc w:val="left"/>
              <w:rPr>
                <w:rStyle w:val="Hyperlink"/>
                <w:rtl/>
              </w:rPr>
            </w:pPr>
            <w:hyperlink w:anchor="med2" w:tooltip="פרק ג: זינ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5 </w:t>
            </w:r>
          </w:p>
        </w:tc>
        <w:tc>
          <w:tcPr>
            <w:tcW w:w="5669" w:type="dxa"/>
          </w:tcPr>
          <w:p w:rsidR="00EF4FC5" w:rsidRPr="00EF4FC5" w:rsidRDefault="00EF4FC5" w:rsidP="00EF4FC5">
            <w:pPr>
              <w:spacing w:line="240" w:lineRule="auto"/>
              <w:jc w:val="left"/>
              <w:rPr>
                <w:rFonts w:cs="Frankruhel"/>
                <w:sz w:val="24"/>
                <w:rtl/>
              </w:rPr>
            </w:pPr>
            <w:r>
              <w:rPr>
                <w:sz w:val="24"/>
                <w:rtl/>
              </w:rPr>
              <w:t>שיטות זינה</w:t>
            </w:r>
          </w:p>
        </w:tc>
        <w:tc>
          <w:tcPr>
            <w:tcW w:w="567" w:type="dxa"/>
          </w:tcPr>
          <w:p w:rsidR="00EF4FC5" w:rsidRPr="00EF4FC5" w:rsidRDefault="00EF4FC5" w:rsidP="00EF4FC5">
            <w:pPr>
              <w:spacing w:line="240" w:lineRule="auto"/>
              <w:jc w:val="left"/>
              <w:rPr>
                <w:rStyle w:val="Hyperlink"/>
                <w:rtl/>
              </w:rPr>
            </w:pPr>
            <w:hyperlink w:anchor="Seif5" w:tooltip="שיטות זינ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6 </w:t>
            </w:r>
          </w:p>
        </w:tc>
        <w:tc>
          <w:tcPr>
            <w:tcW w:w="5669" w:type="dxa"/>
          </w:tcPr>
          <w:p w:rsidR="00EF4FC5" w:rsidRPr="00EF4FC5" w:rsidRDefault="00EF4FC5" w:rsidP="00EF4FC5">
            <w:pPr>
              <w:spacing w:line="240" w:lineRule="auto"/>
              <w:jc w:val="left"/>
              <w:rPr>
                <w:rFonts w:cs="Frankruhel"/>
                <w:sz w:val="24"/>
                <w:rtl/>
              </w:rPr>
            </w:pPr>
            <w:r>
              <w:rPr>
                <w:sz w:val="24"/>
                <w:rtl/>
              </w:rPr>
              <w:t>קווי זינה</w:t>
            </w:r>
          </w:p>
        </w:tc>
        <w:tc>
          <w:tcPr>
            <w:tcW w:w="567" w:type="dxa"/>
          </w:tcPr>
          <w:p w:rsidR="00EF4FC5" w:rsidRPr="00EF4FC5" w:rsidRDefault="00EF4FC5" w:rsidP="00EF4FC5">
            <w:pPr>
              <w:spacing w:line="240" w:lineRule="auto"/>
              <w:jc w:val="left"/>
              <w:rPr>
                <w:rStyle w:val="Hyperlink"/>
                <w:rtl/>
              </w:rPr>
            </w:pPr>
            <w:hyperlink w:anchor="Seif6" w:tooltip="קווי זינ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7 </w:t>
            </w:r>
          </w:p>
        </w:tc>
        <w:tc>
          <w:tcPr>
            <w:tcW w:w="5669" w:type="dxa"/>
          </w:tcPr>
          <w:p w:rsidR="00EF4FC5" w:rsidRPr="00EF4FC5" w:rsidRDefault="00EF4FC5" w:rsidP="00EF4FC5">
            <w:pPr>
              <w:spacing w:line="240" w:lineRule="auto"/>
              <w:jc w:val="left"/>
              <w:rPr>
                <w:rFonts w:cs="Frankruhel"/>
                <w:sz w:val="24"/>
                <w:rtl/>
              </w:rPr>
            </w:pPr>
            <w:r>
              <w:rPr>
                <w:sz w:val="24"/>
                <w:rtl/>
              </w:rPr>
              <w:t>לוח המשמש אתר רפואי</w:t>
            </w:r>
          </w:p>
        </w:tc>
        <w:tc>
          <w:tcPr>
            <w:tcW w:w="567" w:type="dxa"/>
          </w:tcPr>
          <w:p w:rsidR="00EF4FC5" w:rsidRPr="00EF4FC5" w:rsidRDefault="00EF4FC5" w:rsidP="00EF4FC5">
            <w:pPr>
              <w:spacing w:line="240" w:lineRule="auto"/>
              <w:jc w:val="left"/>
              <w:rPr>
                <w:rStyle w:val="Hyperlink"/>
                <w:rtl/>
              </w:rPr>
            </w:pPr>
            <w:hyperlink w:anchor="Seif7" w:tooltip="לוח המשמש אתר רפוא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8 </w:t>
            </w:r>
          </w:p>
        </w:tc>
        <w:tc>
          <w:tcPr>
            <w:tcW w:w="5669" w:type="dxa"/>
          </w:tcPr>
          <w:p w:rsidR="00EF4FC5" w:rsidRPr="00EF4FC5" w:rsidRDefault="00EF4FC5" w:rsidP="00EF4FC5">
            <w:pPr>
              <w:spacing w:line="240" w:lineRule="auto"/>
              <w:jc w:val="left"/>
              <w:rPr>
                <w:rFonts w:cs="Frankruhel"/>
                <w:sz w:val="24"/>
                <w:rtl/>
              </w:rPr>
            </w:pPr>
            <w:r>
              <w:rPr>
                <w:sz w:val="24"/>
                <w:rtl/>
              </w:rPr>
              <w:t>תאורה</w:t>
            </w:r>
          </w:p>
        </w:tc>
        <w:tc>
          <w:tcPr>
            <w:tcW w:w="567" w:type="dxa"/>
          </w:tcPr>
          <w:p w:rsidR="00EF4FC5" w:rsidRPr="00EF4FC5" w:rsidRDefault="00EF4FC5" w:rsidP="00EF4FC5">
            <w:pPr>
              <w:spacing w:line="240" w:lineRule="auto"/>
              <w:jc w:val="left"/>
              <w:rPr>
                <w:rStyle w:val="Hyperlink"/>
                <w:rtl/>
              </w:rPr>
            </w:pPr>
            <w:hyperlink w:anchor="Seif8" w:tooltip="תאור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9 </w:t>
            </w:r>
          </w:p>
        </w:tc>
        <w:tc>
          <w:tcPr>
            <w:tcW w:w="5669" w:type="dxa"/>
          </w:tcPr>
          <w:p w:rsidR="00EF4FC5" w:rsidRPr="00EF4FC5" w:rsidRDefault="00EF4FC5" w:rsidP="00EF4FC5">
            <w:pPr>
              <w:spacing w:line="240" w:lineRule="auto"/>
              <w:jc w:val="left"/>
              <w:rPr>
                <w:rFonts w:cs="Frankruhel"/>
                <w:sz w:val="24"/>
                <w:rtl/>
              </w:rPr>
            </w:pPr>
            <w:r>
              <w:rPr>
                <w:sz w:val="24"/>
                <w:rtl/>
              </w:rPr>
              <w:t>ניתוח מבוקר למקרי חירום</w:t>
            </w:r>
          </w:p>
        </w:tc>
        <w:tc>
          <w:tcPr>
            <w:tcW w:w="567" w:type="dxa"/>
          </w:tcPr>
          <w:p w:rsidR="00EF4FC5" w:rsidRPr="00EF4FC5" w:rsidRDefault="00EF4FC5" w:rsidP="00EF4FC5">
            <w:pPr>
              <w:spacing w:line="240" w:lineRule="auto"/>
              <w:jc w:val="left"/>
              <w:rPr>
                <w:rStyle w:val="Hyperlink"/>
                <w:rtl/>
              </w:rPr>
            </w:pPr>
            <w:hyperlink w:anchor="Seif9" w:tooltip="ניתוח מבוקר למקרי חירו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ד': אמצעי הגנה בפני חשמול</w:t>
            </w:r>
          </w:p>
        </w:tc>
        <w:tc>
          <w:tcPr>
            <w:tcW w:w="567" w:type="dxa"/>
          </w:tcPr>
          <w:p w:rsidR="00EF4FC5" w:rsidRPr="00EF4FC5" w:rsidRDefault="00EF4FC5" w:rsidP="00EF4FC5">
            <w:pPr>
              <w:spacing w:line="240" w:lineRule="auto"/>
              <w:jc w:val="left"/>
              <w:rPr>
                <w:rStyle w:val="Hyperlink"/>
                <w:rtl/>
              </w:rPr>
            </w:pPr>
            <w:hyperlink w:anchor="med3" w:tooltip="פרק ד: אמצעי הגנה בפני חשמול"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10 </w:t>
            </w:r>
          </w:p>
        </w:tc>
        <w:tc>
          <w:tcPr>
            <w:tcW w:w="5669" w:type="dxa"/>
          </w:tcPr>
          <w:p w:rsidR="00EF4FC5" w:rsidRPr="00EF4FC5" w:rsidRDefault="00EF4FC5" w:rsidP="00EF4FC5">
            <w:pPr>
              <w:spacing w:line="240" w:lineRule="auto"/>
              <w:jc w:val="left"/>
              <w:rPr>
                <w:rFonts w:cs="Frankruhel"/>
                <w:sz w:val="24"/>
                <w:rtl/>
              </w:rPr>
            </w:pPr>
            <w:r>
              <w:rPr>
                <w:sz w:val="24"/>
                <w:rtl/>
              </w:rPr>
              <w:t>הגנה בפני מגע מקרי</w:t>
            </w:r>
          </w:p>
        </w:tc>
        <w:tc>
          <w:tcPr>
            <w:tcW w:w="567" w:type="dxa"/>
          </w:tcPr>
          <w:p w:rsidR="00EF4FC5" w:rsidRPr="00EF4FC5" w:rsidRDefault="00EF4FC5" w:rsidP="00EF4FC5">
            <w:pPr>
              <w:spacing w:line="240" w:lineRule="auto"/>
              <w:jc w:val="left"/>
              <w:rPr>
                <w:rStyle w:val="Hyperlink"/>
                <w:rtl/>
              </w:rPr>
            </w:pPr>
            <w:hyperlink w:anchor="Seif10" w:tooltip="הגנה בפני מגע מקר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11 </w:t>
            </w:r>
          </w:p>
        </w:tc>
        <w:tc>
          <w:tcPr>
            <w:tcW w:w="5669" w:type="dxa"/>
          </w:tcPr>
          <w:p w:rsidR="00EF4FC5" w:rsidRPr="00EF4FC5" w:rsidRDefault="00EF4FC5" w:rsidP="00EF4FC5">
            <w:pPr>
              <w:spacing w:line="240" w:lineRule="auto"/>
              <w:jc w:val="left"/>
              <w:rPr>
                <w:rFonts w:cs="Frankruhel"/>
                <w:sz w:val="24"/>
                <w:rtl/>
              </w:rPr>
            </w:pPr>
            <w:r>
              <w:rPr>
                <w:sz w:val="24"/>
                <w:rtl/>
              </w:rPr>
              <w:t>אמצעי הגנה מותרים</w:t>
            </w:r>
          </w:p>
        </w:tc>
        <w:tc>
          <w:tcPr>
            <w:tcW w:w="567" w:type="dxa"/>
          </w:tcPr>
          <w:p w:rsidR="00EF4FC5" w:rsidRPr="00EF4FC5" w:rsidRDefault="00EF4FC5" w:rsidP="00EF4FC5">
            <w:pPr>
              <w:spacing w:line="240" w:lineRule="auto"/>
              <w:jc w:val="left"/>
              <w:rPr>
                <w:rStyle w:val="Hyperlink"/>
                <w:rtl/>
              </w:rPr>
            </w:pPr>
            <w:hyperlink w:anchor="Seif11" w:tooltip="אמצעי הגנה מותר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12 </w:t>
            </w:r>
          </w:p>
        </w:tc>
        <w:tc>
          <w:tcPr>
            <w:tcW w:w="5669" w:type="dxa"/>
          </w:tcPr>
          <w:p w:rsidR="00EF4FC5" w:rsidRPr="00EF4FC5" w:rsidRDefault="00EF4FC5" w:rsidP="00EF4FC5">
            <w:pPr>
              <w:spacing w:line="240" w:lineRule="auto"/>
              <w:jc w:val="left"/>
              <w:rPr>
                <w:rFonts w:cs="Frankruhel"/>
                <w:sz w:val="24"/>
                <w:rtl/>
              </w:rPr>
            </w:pPr>
            <w:r>
              <w:rPr>
                <w:sz w:val="24"/>
                <w:rtl/>
              </w:rPr>
              <w:t>מנורת שולחן ניתוח</w:t>
            </w:r>
          </w:p>
        </w:tc>
        <w:tc>
          <w:tcPr>
            <w:tcW w:w="567" w:type="dxa"/>
          </w:tcPr>
          <w:p w:rsidR="00EF4FC5" w:rsidRPr="00EF4FC5" w:rsidRDefault="00EF4FC5" w:rsidP="00EF4FC5">
            <w:pPr>
              <w:spacing w:line="240" w:lineRule="auto"/>
              <w:jc w:val="left"/>
              <w:rPr>
                <w:rStyle w:val="Hyperlink"/>
                <w:rtl/>
              </w:rPr>
            </w:pPr>
            <w:hyperlink w:anchor="Seif12" w:tooltip="מנורת שולחן ניתוח"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13 </w:t>
            </w:r>
          </w:p>
        </w:tc>
        <w:tc>
          <w:tcPr>
            <w:tcW w:w="5669" w:type="dxa"/>
          </w:tcPr>
          <w:p w:rsidR="00EF4FC5" w:rsidRPr="00EF4FC5" w:rsidRDefault="00EF4FC5" w:rsidP="00EF4FC5">
            <w:pPr>
              <w:spacing w:line="240" w:lineRule="auto"/>
              <w:jc w:val="left"/>
              <w:rPr>
                <w:rFonts w:cs="Frankruhel"/>
                <w:sz w:val="24"/>
                <w:rtl/>
              </w:rPr>
            </w:pPr>
            <w:r>
              <w:rPr>
                <w:sz w:val="24"/>
                <w:rtl/>
              </w:rPr>
              <w:t>זינה צפה</w:t>
            </w:r>
          </w:p>
        </w:tc>
        <w:tc>
          <w:tcPr>
            <w:tcW w:w="567" w:type="dxa"/>
          </w:tcPr>
          <w:p w:rsidR="00EF4FC5" w:rsidRPr="00EF4FC5" w:rsidRDefault="00EF4FC5" w:rsidP="00EF4FC5">
            <w:pPr>
              <w:spacing w:line="240" w:lineRule="auto"/>
              <w:jc w:val="left"/>
              <w:rPr>
                <w:rStyle w:val="Hyperlink"/>
                <w:rtl/>
              </w:rPr>
            </w:pPr>
            <w:hyperlink w:anchor="Seif13" w:tooltip="זינה צפ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14 </w:t>
            </w:r>
          </w:p>
        </w:tc>
        <w:tc>
          <w:tcPr>
            <w:tcW w:w="5669" w:type="dxa"/>
          </w:tcPr>
          <w:p w:rsidR="00EF4FC5" w:rsidRPr="00EF4FC5" w:rsidRDefault="00EF4FC5" w:rsidP="00EF4FC5">
            <w:pPr>
              <w:spacing w:line="240" w:lineRule="auto"/>
              <w:jc w:val="left"/>
              <w:rPr>
                <w:rFonts w:cs="Frankruhel"/>
                <w:sz w:val="24"/>
                <w:rtl/>
              </w:rPr>
            </w:pPr>
            <w:r>
              <w:rPr>
                <w:sz w:val="24"/>
                <w:rtl/>
              </w:rPr>
              <w:t>שנאי לזינה צפה</w:t>
            </w:r>
          </w:p>
        </w:tc>
        <w:tc>
          <w:tcPr>
            <w:tcW w:w="567" w:type="dxa"/>
          </w:tcPr>
          <w:p w:rsidR="00EF4FC5" w:rsidRPr="00EF4FC5" w:rsidRDefault="00EF4FC5" w:rsidP="00EF4FC5">
            <w:pPr>
              <w:spacing w:line="240" w:lineRule="auto"/>
              <w:jc w:val="left"/>
              <w:rPr>
                <w:rStyle w:val="Hyperlink"/>
                <w:rtl/>
              </w:rPr>
            </w:pPr>
            <w:hyperlink w:anchor="Seif14" w:tooltip="שנאי לזינה צפ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15 </w:t>
            </w:r>
          </w:p>
        </w:tc>
        <w:tc>
          <w:tcPr>
            <w:tcW w:w="5669" w:type="dxa"/>
          </w:tcPr>
          <w:p w:rsidR="00EF4FC5" w:rsidRPr="00EF4FC5" w:rsidRDefault="00EF4FC5" w:rsidP="00EF4FC5">
            <w:pPr>
              <w:spacing w:line="240" w:lineRule="auto"/>
              <w:jc w:val="left"/>
              <w:rPr>
                <w:rFonts w:cs="Frankruhel"/>
                <w:sz w:val="24"/>
                <w:rtl/>
              </w:rPr>
            </w:pPr>
            <w:r>
              <w:rPr>
                <w:sz w:val="24"/>
                <w:rtl/>
              </w:rPr>
              <w:t>משגוח בידוד</w:t>
            </w:r>
          </w:p>
        </w:tc>
        <w:tc>
          <w:tcPr>
            <w:tcW w:w="567" w:type="dxa"/>
          </w:tcPr>
          <w:p w:rsidR="00EF4FC5" w:rsidRPr="00EF4FC5" w:rsidRDefault="00EF4FC5" w:rsidP="00EF4FC5">
            <w:pPr>
              <w:spacing w:line="240" w:lineRule="auto"/>
              <w:jc w:val="left"/>
              <w:rPr>
                <w:rStyle w:val="Hyperlink"/>
                <w:rtl/>
              </w:rPr>
            </w:pPr>
            <w:hyperlink w:anchor="Seif15" w:tooltip="משגוח בידוד"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16 </w:t>
            </w:r>
          </w:p>
        </w:tc>
        <w:tc>
          <w:tcPr>
            <w:tcW w:w="5669" w:type="dxa"/>
          </w:tcPr>
          <w:p w:rsidR="00EF4FC5" w:rsidRPr="00EF4FC5" w:rsidRDefault="00EF4FC5" w:rsidP="00EF4FC5">
            <w:pPr>
              <w:spacing w:line="240" w:lineRule="auto"/>
              <w:jc w:val="left"/>
              <w:rPr>
                <w:rFonts w:cs="Frankruhel"/>
                <w:sz w:val="24"/>
                <w:rtl/>
              </w:rPr>
            </w:pPr>
            <w:r>
              <w:rPr>
                <w:sz w:val="24"/>
                <w:rtl/>
              </w:rPr>
              <w:t>תצוגת התראה של משגוח בידוד</w:t>
            </w:r>
          </w:p>
        </w:tc>
        <w:tc>
          <w:tcPr>
            <w:tcW w:w="567" w:type="dxa"/>
          </w:tcPr>
          <w:p w:rsidR="00EF4FC5" w:rsidRPr="00EF4FC5" w:rsidRDefault="00EF4FC5" w:rsidP="00EF4FC5">
            <w:pPr>
              <w:spacing w:line="240" w:lineRule="auto"/>
              <w:jc w:val="left"/>
              <w:rPr>
                <w:rStyle w:val="Hyperlink"/>
                <w:rtl/>
              </w:rPr>
            </w:pPr>
            <w:hyperlink w:anchor="Seif16" w:tooltip="תצוגת התראה של משגוח בידוד"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17 </w:t>
            </w:r>
          </w:p>
        </w:tc>
        <w:tc>
          <w:tcPr>
            <w:tcW w:w="5669" w:type="dxa"/>
          </w:tcPr>
          <w:p w:rsidR="00EF4FC5" w:rsidRPr="00EF4FC5" w:rsidRDefault="00EF4FC5" w:rsidP="00EF4FC5">
            <w:pPr>
              <w:spacing w:line="240" w:lineRule="auto"/>
              <w:jc w:val="left"/>
              <w:rPr>
                <w:rFonts w:cs="Frankruhel"/>
                <w:sz w:val="24"/>
                <w:rtl/>
              </w:rPr>
            </w:pPr>
            <w:r>
              <w:rPr>
                <w:sz w:val="24"/>
                <w:rtl/>
              </w:rPr>
              <w:t>מפסק מגן במעגל סופי</w:t>
            </w:r>
          </w:p>
        </w:tc>
        <w:tc>
          <w:tcPr>
            <w:tcW w:w="567" w:type="dxa"/>
          </w:tcPr>
          <w:p w:rsidR="00EF4FC5" w:rsidRPr="00EF4FC5" w:rsidRDefault="00EF4FC5" w:rsidP="00EF4FC5">
            <w:pPr>
              <w:spacing w:line="240" w:lineRule="auto"/>
              <w:jc w:val="left"/>
              <w:rPr>
                <w:rStyle w:val="Hyperlink"/>
                <w:rtl/>
              </w:rPr>
            </w:pPr>
            <w:hyperlink w:anchor="Seif17" w:tooltip="מפסק מגן במעגל סופ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18 </w:t>
            </w:r>
          </w:p>
        </w:tc>
        <w:tc>
          <w:tcPr>
            <w:tcW w:w="5669" w:type="dxa"/>
          </w:tcPr>
          <w:p w:rsidR="00EF4FC5" w:rsidRPr="00EF4FC5" w:rsidRDefault="00EF4FC5" w:rsidP="00EF4FC5">
            <w:pPr>
              <w:spacing w:line="240" w:lineRule="auto"/>
              <w:jc w:val="left"/>
              <w:rPr>
                <w:rFonts w:cs="Frankruhel"/>
                <w:sz w:val="24"/>
                <w:rtl/>
              </w:rPr>
            </w:pPr>
            <w:r>
              <w:rPr>
                <w:sz w:val="24"/>
                <w:rtl/>
              </w:rPr>
              <w:t>בתי תקע באתר רפואי</w:t>
            </w:r>
          </w:p>
        </w:tc>
        <w:tc>
          <w:tcPr>
            <w:tcW w:w="567" w:type="dxa"/>
          </w:tcPr>
          <w:p w:rsidR="00EF4FC5" w:rsidRPr="00EF4FC5" w:rsidRDefault="00EF4FC5" w:rsidP="00EF4FC5">
            <w:pPr>
              <w:spacing w:line="240" w:lineRule="auto"/>
              <w:jc w:val="left"/>
              <w:rPr>
                <w:rStyle w:val="Hyperlink"/>
                <w:rtl/>
              </w:rPr>
            </w:pPr>
            <w:hyperlink w:anchor="Seif18" w:tooltip="בתי תקע באתר רפוא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ה': הארקה</w:t>
            </w:r>
          </w:p>
        </w:tc>
        <w:tc>
          <w:tcPr>
            <w:tcW w:w="567" w:type="dxa"/>
          </w:tcPr>
          <w:p w:rsidR="00EF4FC5" w:rsidRPr="00EF4FC5" w:rsidRDefault="00EF4FC5" w:rsidP="00EF4FC5">
            <w:pPr>
              <w:spacing w:line="240" w:lineRule="auto"/>
              <w:jc w:val="left"/>
              <w:rPr>
                <w:rStyle w:val="Hyperlink"/>
                <w:rtl/>
              </w:rPr>
            </w:pPr>
            <w:hyperlink w:anchor="med4" w:tooltip="פרק ה: הארק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19 </w:t>
            </w:r>
          </w:p>
        </w:tc>
        <w:tc>
          <w:tcPr>
            <w:tcW w:w="5669" w:type="dxa"/>
          </w:tcPr>
          <w:p w:rsidR="00EF4FC5" w:rsidRPr="00EF4FC5" w:rsidRDefault="00EF4FC5" w:rsidP="00EF4FC5">
            <w:pPr>
              <w:spacing w:line="240" w:lineRule="auto"/>
              <w:jc w:val="left"/>
              <w:rPr>
                <w:rFonts w:cs="Frankruhel"/>
                <w:sz w:val="24"/>
                <w:rtl/>
              </w:rPr>
            </w:pPr>
            <w:r>
              <w:rPr>
                <w:sz w:val="24"/>
                <w:rtl/>
              </w:rPr>
              <w:t>מוליך הארקה</w:t>
            </w:r>
          </w:p>
        </w:tc>
        <w:tc>
          <w:tcPr>
            <w:tcW w:w="567" w:type="dxa"/>
          </w:tcPr>
          <w:p w:rsidR="00EF4FC5" w:rsidRPr="00EF4FC5" w:rsidRDefault="00EF4FC5" w:rsidP="00EF4FC5">
            <w:pPr>
              <w:spacing w:line="240" w:lineRule="auto"/>
              <w:jc w:val="left"/>
              <w:rPr>
                <w:rStyle w:val="Hyperlink"/>
                <w:rtl/>
              </w:rPr>
            </w:pPr>
            <w:hyperlink w:anchor="Seif19" w:tooltip="מוליך הארק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20 </w:t>
            </w:r>
          </w:p>
        </w:tc>
        <w:tc>
          <w:tcPr>
            <w:tcW w:w="5669" w:type="dxa"/>
          </w:tcPr>
          <w:p w:rsidR="00EF4FC5" w:rsidRPr="00EF4FC5" w:rsidRDefault="00EF4FC5" w:rsidP="00EF4FC5">
            <w:pPr>
              <w:spacing w:line="240" w:lineRule="auto"/>
              <w:jc w:val="left"/>
              <w:rPr>
                <w:rFonts w:cs="Frankruhel"/>
                <w:sz w:val="24"/>
                <w:rtl/>
              </w:rPr>
            </w:pPr>
            <w:r>
              <w:rPr>
                <w:sz w:val="24"/>
                <w:rtl/>
              </w:rPr>
              <w:t>השוואת פוטנציאלים מקומית נוספת</w:t>
            </w:r>
          </w:p>
        </w:tc>
        <w:tc>
          <w:tcPr>
            <w:tcW w:w="567" w:type="dxa"/>
          </w:tcPr>
          <w:p w:rsidR="00EF4FC5" w:rsidRPr="00EF4FC5" w:rsidRDefault="00EF4FC5" w:rsidP="00EF4FC5">
            <w:pPr>
              <w:spacing w:line="240" w:lineRule="auto"/>
              <w:jc w:val="left"/>
              <w:rPr>
                <w:rStyle w:val="Hyperlink"/>
                <w:rtl/>
              </w:rPr>
            </w:pPr>
            <w:hyperlink w:anchor="Seif20" w:tooltip="השוואת פוטנציאלים מקומית נוספ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21 </w:t>
            </w:r>
          </w:p>
        </w:tc>
        <w:tc>
          <w:tcPr>
            <w:tcW w:w="5669" w:type="dxa"/>
          </w:tcPr>
          <w:p w:rsidR="00EF4FC5" w:rsidRPr="00EF4FC5" w:rsidRDefault="00EF4FC5" w:rsidP="00EF4FC5">
            <w:pPr>
              <w:spacing w:line="240" w:lineRule="auto"/>
              <w:jc w:val="left"/>
              <w:rPr>
                <w:rFonts w:cs="Frankruhel"/>
                <w:sz w:val="24"/>
                <w:rtl/>
              </w:rPr>
            </w:pPr>
            <w:r>
              <w:rPr>
                <w:sz w:val="24"/>
                <w:rtl/>
              </w:rPr>
              <w:t xml:space="preserve">מוליך </w:t>
            </w:r>
            <w:r>
              <w:rPr>
                <w:rFonts w:cs="Frankruhel"/>
                <w:sz w:val="24"/>
              </w:rPr>
              <w:t>PA</w:t>
            </w:r>
          </w:p>
        </w:tc>
        <w:tc>
          <w:tcPr>
            <w:tcW w:w="567" w:type="dxa"/>
          </w:tcPr>
          <w:p w:rsidR="00EF4FC5" w:rsidRPr="00EF4FC5" w:rsidRDefault="00EF4FC5" w:rsidP="00EF4FC5">
            <w:pPr>
              <w:spacing w:line="240" w:lineRule="auto"/>
              <w:jc w:val="left"/>
              <w:rPr>
                <w:rStyle w:val="Hyperlink"/>
                <w:rtl/>
              </w:rPr>
            </w:pPr>
            <w:hyperlink w:anchor="Seif21" w:tooltip="מוליך PA"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22 </w:t>
            </w:r>
          </w:p>
        </w:tc>
        <w:tc>
          <w:tcPr>
            <w:tcW w:w="5669" w:type="dxa"/>
          </w:tcPr>
          <w:p w:rsidR="00EF4FC5" w:rsidRPr="00EF4FC5" w:rsidRDefault="00EF4FC5" w:rsidP="00EF4FC5">
            <w:pPr>
              <w:spacing w:line="240" w:lineRule="auto"/>
              <w:jc w:val="left"/>
              <w:rPr>
                <w:rFonts w:cs="Frankruhel"/>
                <w:sz w:val="24"/>
                <w:rtl/>
              </w:rPr>
            </w:pPr>
            <w:r>
              <w:rPr>
                <w:sz w:val="24"/>
                <w:rtl/>
              </w:rPr>
              <w:t>תיבת ביניים</w:t>
            </w:r>
          </w:p>
        </w:tc>
        <w:tc>
          <w:tcPr>
            <w:tcW w:w="567" w:type="dxa"/>
          </w:tcPr>
          <w:p w:rsidR="00EF4FC5" w:rsidRPr="00EF4FC5" w:rsidRDefault="00EF4FC5" w:rsidP="00EF4FC5">
            <w:pPr>
              <w:spacing w:line="240" w:lineRule="auto"/>
              <w:jc w:val="left"/>
              <w:rPr>
                <w:rStyle w:val="Hyperlink"/>
                <w:rtl/>
              </w:rPr>
            </w:pPr>
            <w:hyperlink w:anchor="Seif22" w:tooltip="תיבת ביני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ו': ציוד חשמלי</w:t>
            </w:r>
          </w:p>
        </w:tc>
        <w:tc>
          <w:tcPr>
            <w:tcW w:w="567" w:type="dxa"/>
          </w:tcPr>
          <w:p w:rsidR="00EF4FC5" w:rsidRPr="00EF4FC5" w:rsidRDefault="00EF4FC5" w:rsidP="00EF4FC5">
            <w:pPr>
              <w:spacing w:line="240" w:lineRule="auto"/>
              <w:jc w:val="left"/>
              <w:rPr>
                <w:rStyle w:val="Hyperlink"/>
                <w:rtl/>
              </w:rPr>
            </w:pPr>
            <w:hyperlink w:anchor="med5" w:tooltip="פרק ו: ציוד חשמל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23 </w:t>
            </w:r>
          </w:p>
        </w:tc>
        <w:tc>
          <w:tcPr>
            <w:tcW w:w="5669" w:type="dxa"/>
          </w:tcPr>
          <w:p w:rsidR="00EF4FC5" w:rsidRPr="00EF4FC5" w:rsidRDefault="00EF4FC5" w:rsidP="00EF4FC5">
            <w:pPr>
              <w:spacing w:line="240" w:lineRule="auto"/>
              <w:jc w:val="left"/>
              <w:rPr>
                <w:rFonts w:cs="Frankruhel"/>
                <w:sz w:val="24"/>
                <w:rtl/>
              </w:rPr>
            </w:pPr>
            <w:r>
              <w:rPr>
                <w:sz w:val="24"/>
                <w:rtl/>
              </w:rPr>
              <w:t>סימון אבזר</w:t>
            </w:r>
          </w:p>
        </w:tc>
        <w:tc>
          <w:tcPr>
            <w:tcW w:w="567" w:type="dxa"/>
          </w:tcPr>
          <w:p w:rsidR="00EF4FC5" w:rsidRPr="00EF4FC5" w:rsidRDefault="00EF4FC5" w:rsidP="00EF4FC5">
            <w:pPr>
              <w:spacing w:line="240" w:lineRule="auto"/>
              <w:jc w:val="left"/>
              <w:rPr>
                <w:rStyle w:val="Hyperlink"/>
                <w:rtl/>
              </w:rPr>
            </w:pPr>
            <w:hyperlink w:anchor="Seif23" w:tooltip="סימון אבזר"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24 </w:t>
            </w:r>
          </w:p>
        </w:tc>
        <w:tc>
          <w:tcPr>
            <w:tcW w:w="5669" w:type="dxa"/>
          </w:tcPr>
          <w:p w:rsidR="00EF4FC5" w:rsidRPr="00EF4FC5" w:rsidRDefault="00EF4FC5" w:rsidP="00EF4FC5">
            <w:pPr>
              <w:spacing w:line="240" w:lineRule="auto"/>
              <w:jc w:val="left"/>
              <w:rPr>
                <w:rFonts w:cs="Frankruhel"/>
                <w:sz w:val="24"/>
                <w:rtl/>
              </w:rPr>
            </w:pPr>
            <w:r>
              <w:rPr>
                <w:sz w:val="24"/>
                <w:rtl/>
              </w:rPr>
              <w:t>תעלת אספקה</w:t>
            </w:r>
          </w:p>
        </w:tc>
        <w:tc>
          <w:tcPr>
            <w:tcW w:w="567" w:type="dxa"/>
          </w:tcPr>
          <w:p w:rsidR="00EF4FC5" w:rsidRPr="00EF4FC5" w:rsidRDefault="00EF4FC5" w:rsidP="00EF4FC5">
            <w:pPr>
              <w:spacing w:line="240" w:lineRule="auto"/>
              <w:jc w:val="left"/>
              <w:rPr>
                <w:rStyle w:val="Hyperlink"/>
                <w:rtl/>
              </w:rPr>
            </w:pPr>
            <w:hyperlink w:anchor="Seif24" w:tooltip="תעלת אספק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25 </w:t>
            </w:r>
          </w:p>
        </w:tc>
        <w:tc>
          <w:tcPr>
            <w:tcW w:w="5669" w:type="dxa"/>
          </w:tcPr>
          <w:p w:rsidR="00EF4FC5" w:rsidRPr="00EF4FC5" w:rsidRDefault="00EF4FC5" w:rsidP="00EF4FC5">
            <w:pPr>
              <w:spacing w:line="240" w:lineRule="auto"/>
              <w:jc w:val="left"/>
              <w:rPr>
                <w:rFonts w:cs="Frankruhel"/>
                <w:sz w:val="24"/>
                <w:rtl/>
              </w:rPr>
            </w:pPr>
            <w:r>
              <w:rPr>
                <w:sz w:val="24"/>
                <w:rtl/>
              </w:rPr>
              <w:t>קופסת בתי תקע</w:t>
            </w:r>
          </w:p>
        </w:tc>
        <w:tc>
          <w:tcPr>
            <w:tcW w:w="567" w:type="dxa"/>
          </w:tcPr>
          <w:p w:rsidR="00EF4FC5" w:rsidRPr="00EF4FC5" w:rsidRDefault="00EF4FC5" w:rsidP="00EF4FC5">
            <w:pPr>
              <w:spacing w:line="240" w:lineRule="auto"/>
              <w:jc w:val="left"/>
              <w:rPr>
                <w:rStyle w:val="Hyperlink"/>
                <w:rtl/>
              </w:rPr>
            </w:pPr>
            <w:hyperlink w:anchor="Seif25" w:tooltip="קופסת בתי תקע"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26 </w:t>
            </w:r>
          </w:p>
        </w:tc>
        <w:tc>
          <w:tcPr>
            <w:tcW w:w="5669" w:type="dxa"/>
          </w:tcPr>
          <w:p w:rsidR="00EF4FC5" w:rsidRPr="00EF4FC5" w:rsidRDefault="00EF4FC5" w:rsidP="00EF4FC5">
            <w:pPr>
              <w:spacing w:line="240" w:lineRule="auto"/>
              <w:jc w:val="left"/>
              <w:rPr>
                <w:rFonts w:cs="Frankruhel"/>
                <w:sz w:val="24"/>
                <w:rtl/>
              </w:rPr>
            </w:pPr>
            <w:r>
              <w:rPr>
                <w:sz w:val="24"/>
                <w:rtl/>
              </w:rPr>
              <w:t>מהדק במיתקן</w:t>
            </w:r>
          </w:p>
        </w:tc>
        <w:tc>
          <w:tcPr>
            <w:tcW w:w="567" w:type="dxa"/>
          </w:tcPr>
          <w:p w:rsidR="00EF4FC5" w:rsidRPr="00EF4FC5" w:rsidRDefault="00EF4FC5" w:rsidP="00EF4FC5">
            <w:pPr>
              <w:spacing w:line="240" w:lineRule="auto"/>
              <w:jc w:val="left"/>
              <w:rPr>
                <w:rStyle w:val="Hyperlink"/>
                <w:rtl/>
              </w:rPr>
            </w:pPr>
            <w:hyperlink w:anchor="Seif26" w:tooltip="מהדק במיתקן"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27 </w:t>
            </w:r>
          </w:p>
        </w:tc>
        <w:tc>
          <w:tcPr>
            <w:tcW w:w="5669" w:type="dxa"/>
          </w:tcPr>
          <w:p w:rsidR="00EF4FC5" w:rsidRPr="00EF4FC5" w:rsidRDefault="00EF4FC5" w:rsidP="00EF4FC5">
            <w:pPr>
              <w:spacing w:line="240" w:lineRule="auto"/>
              <w:jc w:val="left"/>
              <w:rPr>
                <w:rFonts w:cs="Frankruhel"/>
                <w:sz w:val="24"/>
                <w:rtl/>
              </w:rPr>
            </w:pPr>
            <w:r>
              <w:rPr>
                <w:sz w:val="24"/>
                <w:rtl/>
              </w:rPr>
              <w:t xml:space="preserve">מחבר </w:t>
            </w:r>
            <w:r>
              <w:rPr>
                <w:rFonts w:cs="Frankruhel"/>
                <w:sz w:val="24"/>
              </w:rPr>
              <w:t>PA</w:t>
            </w:r>
            <w:r>
              <w:rPr>
                <w:sz w:val="24"/>
                <w:rtl/>
              </w:rPr>
              <w:t xml:space="preserve"> להשוואת פוטנציאלים מקומית נוספת</w:t>
            </w:r>
          </w:p>
        </w:tc>
        <w:tc>
          <w:tcPr>
            <w:tcW w:w="567" w:type="dxa"/>
          </w:tcPr>
          <w:p w:rsidR="00EF4FC5" w:rsidRPr="00EF4FC5" w:rsidRDefault="00EF4FC5" w:rsidP="00EF4FC5">
            <w:pPr>
              <w:spacing w:line="240" w:lineRule="auto"/>
              <w:jc w:val="left"/>
              <w:rPr>
                <w:rStyle w:val="Hyperlink"/>
                <w:rtl/>
              </w:rPr>
            </w:pPr>
            <w:hyperlink w:anchor="Seif27" w:tooltip="מחבר PA להשוואת פוטנציאלים מקומית נוספ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ז': מניעת סכנות והפרעות</w:t>
            </w:r>
          </w:p>
        </w:tc>
        <w:tc>
          <w:tcPr>
            <w:tcW w:w="567" w:type="dxa"/>
          </w:tcPr>
          <w:p w:rsidR="00EF4FC5" w:rsidRPr="00EF4FC5" w:rsidRDefault="00EF4FC5" w:rsidP="00EF4FC5">
            <w:pPr>
              <w:spacing w:line="240" w:lineRule="auto"/>
              <w:jc w:val="left"/>
              <w:rPr>
                <w:rStyle w:val="Hyperlink"/>
                <w:rtl/>
              </w:rPr>
            </w:pPr>
            <w:hyperlink w:anchor="med6" w:tooltip="פרק ז: מניעת סכנות והפרע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28 </w:t>
            </w:r>
          </w:p>
        </w:tc>
        <w:tc>
          <w:tcPr>
            <w:tcW w:w="5669" w:type="dxa"/>
          </w:tcPr>
          <w:p w:rsidR="00EF4FC5" w:rsidRPr="00EF4FC5" w:rsidRDefault="00EF4FC5" w:rsidP="00EF4FC5">
            <w:pPr>
              <w:spacing w:line="240" w:lineRule="auto"/>
              <w:jc w:val="left"/>
              <w:rPr>
                <w:rFonts w:cs="Frankruhel"/>
                <w:sz w:val="24"/>
                <w:rtl/>
              </w:rPr>
            </w:pPr>
            <w:r>
              <w:rPr>
                <w:sz w:val="24"/>
                <w:rtl/>
              </w:rPr>
              <w:t>הגנה בפני רטיבות, אבק, התפוצצות ושריפה</w:t>
            </w:r>
          </w:p>
        </w:tc>
        <w:tc>
          <w:tcPr>
            <w:tcW w:w="567" w:type="dxa"/>
          </w:tcPr>
          <w:p w:rsidR="00EF4FC5" w:rsidRPr="00EF4FC5" w:rsidRDefault="00EF4FC5" w:rsidP="00EF4FC5">
            <w:pPr>
              <w:spacing w:line="240" w:lineRule="auto"/>
              <w:jc w:val="left"/>
              <w:rPr>
                <w:rStyle w:val="Hyperlink"/>
                <w:rtl/>
              </w:rPr>
            </w:pPr>
            <w:hyperlink w:anchor="Seif28" w:tooltip="הגנה בפני רטיבות, אבק, התפוצצות ושריפ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29 </w:t>
            </w:r>
          </w:p>
        </w:tc>
        <w:tc>
          <w:tcPr>
            <w:tcW w:w="5669" w:type="dxa"/>
          </w:tcPr>
          <w:p w:rsidR="00EF4FC5" w:rsidRPr="00EF4FC5" w:rsidRDefault="00EF4FC5" w:rsidP="00EF4FC5">
            <w:pPr>
              <w:spacing w:line="240" w:lineRule="auto"/>
              <w:jc w:val="left"/>
              <w:rPr>
                <w:rFonts w:cs="Frankruhel"/>
                <w:sz w:val="24"/>
                <w:rtl/>
              </w:rPr>
            </w:pPr>
            <w:r>
              <w:rPr>
                <w:sz w:val="24"/>
                <w:rtl/>
              </w:rPr>
              <w:t>מניעת הצטברות מטען חשמל סטטי</w:t>
            </w:r>
          </w:p>
        </w:tc>
        <w:tc>
          <w:tcPr>
            <w:tcW w:w="567" w:type="dxa"/>
          </w:tcPr>
          <w:p w:rsidR="00EF4FC5" w:rsidRPr="00EF4FC5" w:rsidRDefault="00EF4FC5" w:rsidP="00EF4FC5">
            <w:pPr>
              <w:spacing w:line="240" w:lineRule="auto"/>
              <w:jc w:val="left"/>
              <w:rPr>
                <w:rStyle w:val="Hyperlink"/>
                <w:rtl/>
              </w:rPr>
            </w:pPr>
            <w:hyperlink w:anchor="Seif29" w:tooltip="מניעת הצטברות מטען חשמל סטט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30 </w:t>
            </w:r>
          </w:p>
        </w:tc>
        <w:tc>
          <w:tcPr>
            <w:tcW w:w="5669" w:type="dxa"/>
          </w:tcPr>
          <w:p w:rsidR="00EF4FC5" w:rsidRPr="00EF4FC5" w:rsidRDefault="00EF4FC5" w:rsidP="00EF4FC5">
            <w:pPr>
              <w:spacing w:line="240" w:lineRule="auto"/>
              <w:jc w:val="left"/>
              <w:rPr>
                <w:rFonts w:cs="Frankruhel"/>
                <w:sz w:val="24"/>
                <w:rtl/>
              </w:rPr>
            </w:pPr>
            <w:r>
              <w:rPr>
                <w:sz w:val="24"/>
                <w:rtl/>
              </w:rPr>
              <w:t>מניעת הפרעות חשמליות</w:t>
            </w:r>
          </w:p>
        </w:tc>
        <w:tc>
          <w:tcPr>
            <w:tcW w:w="567" w:type="dxa"/>
          </w:tcPr>
          <w:p w:rsidR="00EF4FC5" w:rsidRPr="00EF4FC5" w:rsidRDefault="00EF4FC5" w:rsidP="00EF4FC5">
            <w:pPr>
              <w:spacing w:line="240" w:lineRule="auto"/>
              <w:jc w:val="left"/>
              <w:rPr>
                <w:rStyle w:val="Hyperlink"/>
                <w:rtl/>
              </w:rPr>
            </w:pPr>
            <w:hyperlink w:anchor="Seif30" w:tooltip="מניעת הפרעות חשמלי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lastRenderedPageBreak/>
              <w:t xml:space="preserve">סעיף 31 </w:t>
            </w:r>
          </w:p>
        </w:tc>
        <w:tc>
          <w:tcPr>
            <w:tcW w:w="5669" w:type="dxa"/>
          </w:tcPr>
          <w:p w:rsidR="00EF4FC5" w:rsidRPr="00EF4FC5" w:rsidRDefault="00EF4FC5" w:rsidP="00EF4FC5">
            <w:pPr>
              <w:spacing w:line="240" w:lineRule="auto"/>
              <w:jc w:val="left"/>
              <w:rPr>
                <w:rFonts w:cs="Frankruhel"/>
                <w:sz w:val="24"/>
                <w:rtl/>
              </w:rPr>
            </w:pPr>
            <w:r>
              <w:rPr>
                <w:sz w:val="24"/>
                <w:rtl/>
              </w:rPr>
              <w:t>רמה מרבית מותרת של שדות מגנטיים</w:t>
            </w:r>
          </w:p>
        </w:tc>
        <w:tc>
          <w:tcPr>
            <w:tcW w:w="567" w:type="dxa"/>
          </w:tcPr>
          <w:p w:rsidR="00EF4FC5" w:rsidRPr="00EF4FC5" w:rsidRDefault="00EF4FC5" w:rsidP="00EF4FC5">
            <w:pPr>
              <w:spacing w:line="240" w:lineRule="auto"/>
              <w:jc w:val="left"/>
              <w:rPr>
                <w:rStyle w:val="Hyperlink"/>
                <w:rtl/>
              </w:rPr>
            </w:pPr>
            <w:hyperlink w:anchor="Seif31" w:tooltip="רמה מרבית מותרת של שדות מגנטי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ח': זינות חלופיות למיתקנים או מכשירים חיוניים</w:t>
            </w:r>
          </w:p>
        </w:tc>
        <w:tc>
          <w:tcPr>
            <w:tcW w:w="567" w:type="dxa"/>
          </w:tcPr>
          <w:p w:rsidR="00EF4FC5" w:rsidRPr="00EF4FC5" w:rsidRDefault="00EF4FC5" w:rsidP="00EF4FC5">
            <w:pPr>
              <w:spacing w:line="240" w:lineRule="auto"/>
              <w:jc w:val="left"/>
              <w:rPr>
                <w:rStyle w:val="Hyperlink"/>
                <w:rtl/>
              </w:rPr>
            </w:pPr>
            <w:hyperlink w:anchor="med7" w:tooltip="פרק ח: זינות חלופיות למיתקנים או מכשירים חיוני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32 </w:t>
            </w:r>
          </w:p>
        </w:tc>
        <w:tc>
          <w:tcPr>
            <w:tcW w:w="5669" w:type="dxa"/>
          </w:tcPr>
          <w:p w:rsidR="00EF4FC5" w:rsidRPr="00EF4FC5" w:rsidRDefault="00EF4FC5" w:rsidP="00EF4FC5">
            <w:pPr>
              <w:spacing w:line="240" w:lineRule="auto"/>
              <w:jc w:val="left"/>
              <w:rPr>
                <w:rFonts w:cs="Frankruhel"/>
                <w:sz w:val="24"/>
                <w:rtl/>
              </w:rPr>
            </w:pPr>
            <w:r>
              <w:rPr>
                <w:sz w:val="24"/>
                <w:rtl/>
              </w:rPr>
              <w:t>מיתקנים או מכשירים חיוניים</w:t>
            </w:r>
          </w:p>
        </w:tc>
        <w:tc>
          <w:tcPr>
            <w:tcW w:w="567" w:type="dxa"/>
          </w:tcPr>
          <w:p w:rsidR="00EF4FC5" w:rsidRPr="00EF4FC5" w:rsidRDefault="00EF4FC5" w:rsidP="00EF4FC5">
            <w:pPr>
              <w:spacing w:line="240" w:lineRule="auto"/>
              <w:jc w:val="left"/>
              <w:rPr>
                <w:rStyle w:val="Hyperlink"/>
                <w:rtl/>
              </w:rPr>
            </w:pPr>
            <w:hyperlink w:anchor="Seif32" w:tooltip="מיתקנים או מכשירים חיוני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33 </w:t>
            </w:r>
          </w:p>
        </w:tc>
        <w:tc>
          <w:tcPr>
            <w:tcW w:w="5669" w:type="dxa"/>
          </w:tcPr>
          <w:p w:rsidR="00EF4FC5" w:rsidRPr="00EF4FC5" w:rsidRDefault="00EF4FC5" w:rsidP="00EF4FC5">
            <w:pPr>
              <w:spacing w:line="240" w:lineRule="auto"/>
              <w:jc w:val="left"/>
              <w:rPr>
                <w:rFonts w:cs="Frankruhel"/>
                <w:sz w:val="24"/>
                <w:rtl/>
              </w:rPr>
            </w:pPr>
            <w:r>
              <w:rPr>
                <w:sz w:val="24"/>
                <w:rtl/>
              </w:rPr>
              <w:t>דרישות לגבי מקורות לזינה חלופית</w:t>
            </w:r>
          </w:p>
        </w:tc>
        <w:tc>
          <w:tcPr>
            <w:tcW w:w="567" w:type="dxa"/>
          </w:tcPr>
          <w:p w:rsidR="00EF4FC5" w:rsidRPr="00EF4FC5" w:rsidRDefault="00EF4FC5" w:rsidP="00EF4FC5">
            <w:pPr>
              <w:spacing w:line="240" w:lineRule="auto"/>
              <w:jc w:val="left"/>
              <w:rPr>
                <w:rStyle w:val="Hyperlink"/>
                <w:rtl/>
              </w:rPr>
            </w:pPr>
            <w:hyperlink w:anchor="Seif33" w:tooltip="דרישות לגבי מקורות לזינה חלופ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34 </w:t>
            </w:r>
          </w:p>
        </w:tc>
        <w:tc>
          <w:tcPr>
            <w:tcW w:w="5669" w:type="dxa"/>
          </w:tcPr>
          <w:p w:rsidR="00EF4FC5" w:rsidRPr="00EF4FC5" w:rsidRDefault="00EF4FC5" w:rsidP="00EF4FC5">
            <w:pPr>
              <w:spacing w:line="240" w:lineRule="auto"/>
              <w:jc w:val="left"/>
              <w:rPr>
                <w:rFonts w:cs="Frankruhel"/>
                <w:sz w:val="24"/>
                <w:rtl/>
              </w:rPr>
            </w:pPr>
            <w:r>
              <w:rPr>
                <w:sz w:val="24"/>
                <w:rtl/>
              </w:rPr>
              <w:t>גנרטורים כמקור לזינה חלופית</w:t>
            </w:r>
          </w:p>
        </w:tc>
        <w:tc>
          <w:tcPr>
            <w:tcW w:w="567" w:type="dxa"/>
          </w:tcPr>
          <w:p w:rsidR="00EF4FC5" w:rsidRPr="00EF4FC5" w:rsidRDefault="00EF4FC5" w:rsidP="00EF4FC5">
            <w:pPr>
              <w:spacing w:line="240" w:lineRule="auto"/>
              <w:jc w:val="left"/>
              <w:rPr>
                <w:rStyle w:val="Hyperlink"/>
                <w:rtl/>
              </w:rPr>
            </w:pPr>
            <w:hyperlink w:anchor="Seif34" w:tooltip="גנרטורים כמקור לזינה חלופ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35 </w:t>
            </w:r>
          </w:p>
        </w:tc>
        <w:tc>
          <w:tcPr>
            <w:tcW w:w="5669" w:type="dxa"/>
          </w:tcPr>
          <w:p w:rsidR="00EF4FC5" w:rsidRPr="00EF4FC5" w:rsidRDefault="00EF4FC5" w:rsidP="00EF4FC5">
            <w:pPr>
              <w:spacing w:line="240" w:lineRule="auto"/>
              <w:jc w:val="left"/>
              <w:rPr>
                <w:rFonts w:cs="Frankruhel"/>
                <w:sz w:val="24"/>
                <w:rtl/>
              </w:rPr>
            </w:pPr>
            <w:r>
              <w:rPr>
                <w:sz w:val="24"/>
                <w:rtl/>
              </w:rPr>
              <w:t>מצברים כמקור לזינה חלופית</w:t>
            </w:r>
          </w:p>
        </w:tc>
        <w:tc>
          <w:tcPr>
            <w:tcW w:w="567" w:type="dxa"/>
          </w:tcPr>
          <w:p w:rsidR="00EF4FC5" w:rsidRPr="00EF4FC5" w:rsidRDefault="00EF4FC5" w:rsidP="00EF4FC5">
            <w:pPr>
              <w:spacing w:line="240" w:lineRule="auto"/>
              <w:jc w:val="left"/>
              <w:rPr>
                <w:rStyle w:val="Hyperlink"/>
                <w:rtl/>
              </w:rPr>
            </w:pPr>
            <w:hyperlink w:anchor="Seif35" w:tooltip="מצברים כמקור לזינה חלופ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ט': בדיקות</w:t>
            </w:r>
          </w:p>
        </w:tc>
        <w:tc>
          <w:tcPr>
            <w:tcW w:w="567" w:type="dxa"/>
          </w:tcPr>
          <w:p w:rsidR="00EF4FC5" w:rsidRPr="00EF4FC5" w:rsidRDefault="00EF4FC5" w:rsidP="00EF4FC5">
            <w:pPr>
              <w:spacing w:line="240" w:lineRule="auto"/>
              <w:jc w:val="left"/>
              <w:rPr>
                <w:rStyle w:val="Hyperlink"/>
                <w:rtl/>
              </w:rPr>
            </w:pPr>
            <w:hyperlink w:anchor="med8" w:tooltip="פרק ט: בדיק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36 </w:t>
            </w:r>
          </w:p>
        </w:tc>
        <w:tc>
          <w:tcPr>
            <w:tcW w:w="5669" w:type="dxa"/>
          </w:tcPr>
          <w:p w:rsidR="00EF4FC5" w:rsidRPr="00EF4FC5" w:rsidRDefault="00EF4FC5" w:rsidP="00EF4FC5">
            <w:pPr>
              <w:spacing w:line="240" w:lineRule="auto"/>
              <w:jc w:val="left"/>
              <w:rPr>
                <w:rFonts w:cs="Frankruhel"/>
                <w:sz w:val="24"/>
                <w:rtl/>
              </w:rPr>
            </w:pPr>
            <w:r>
              <w:rPr>
                <w:sz w:val="24"/>
                <w:rtl/>
              </w:rPr>
              <w:t>שמירת תוצאות בדיקה</w:t>
            </w:r>
          </w:p>
        </w:tc>
        <w:tc>
          <w:tcPr>
            <w:tcW w:w="567" w:type="dxa"/>
          </w:tcPr>
          <w:p w:rsidR="00EF4FC5" w:rsidRPr="00EF4FC5" w:rsidRDefault="00EF4FC5" w:rsidP="00EF4FC5">
            <w:pPr>
              <w:spacing w:line="240" w:lineRule="auto"/>
              <w:jc w:val="left"/>
              <w:rPr>
                <w:rStyle w:val="Hyperlink"/>
                <w:rtl/>
              </w:rPr>
            </w:pPr>
            <w:hyperlink w:anchor="Seif36" w:tooltip="שמירת תוצאות בדיק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37 </w:t>
            </w:r>
          </w:p>
        </w:tc>
        <w:tc>
          <w:tcPr>
            <w:tcW w:w="5669" w:type="dxa"/>
          </w:tcPr>
          <w:p w:rsidR="00EF4FC5" w:rsidRPr="00EF4FC5" w:rsidRDefault="00EF4FC5" w:rsidP="00EF4FC5">
            <w:pPr>
              <w:spacing w:line="240" w:lineRule="auto"/>
              <w:jc w:val="left"/>
              <w:rPr>
                <w:rFonts w:cs="Frankruhel"/>
                <w:sz w:val="24"/>
                <w:rtl/>
              </w:rPr>
            </w:pPr>
            <w:r>
              <w:rPr>
                <w:sz w:val="24"/>
                <w:rtl/>
              </w:rPr>
              <w:t>רשימת הבדיקות</w:t>
            </w:r>
          </w:p>
        </w:tc>
        <w:tc>
          <w:tcPr>
            <w:tcW w:w="567" w:type="dxa"/>
          </w:tcPr>
          <w:p w:rsidR="00EF4FC5" w:rsidRPr="00EF4FC5" w:rsidRDefault="00EF4FC5" w:rsidP="00EF4FC5">
            <w:pPr>
              <w:spacing w:line="240" w:lineRule="auto"/>
              <w:jc w:val="left"/>
              <w:rPr>
                <w:rStyle w:val="Hyperlink"/>
                <w:rtl/>
              </w:rPr>
            </w:pPr>
            <w:hyperlink w:anchor="Seif37" w:tooltip="רשימת הבדיק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38 </w:t>
            </w:r>
          </w:p>
        </w:tc>
        <w:tc>
          <w:tcPr>
            <w:tcW w:w="5669" w:type="dxa"/>
          </w:tcPr>
          <w:p w:rsidR="00EF4FC5" w:rsidRPr="00EF4FC5" w:rsidRDefault="00EF4FC5" w:rsidP="00EF4FC5">
            <w:pPr>
              <w:spacing w:line="240" w:lineRule="auto"/>
              <w:jc w:val="left"/>
              <w:rPr>
                <w:rFonts w:cs="Frankruhel"/>
                <w:sz w:val="24"/>
                <w:rtl/>
              </w:rPr>
            </w:pPr>
            <w:r>
              <w:rPr>
                <w:sz w:val="24"/>
                <w:rtl/>
              </w:rPr>
              <w:t>ביצוע בדיקות</w:t>
            </w:r>
          </w:p>
        </w:tc>
        <w:tc>
          <w:tcPr>
            <w:tcW w:w="567" w:type="dxa"/>
          </w:tcPr>
          <w:p w:rsidR="00EF4FC5" w:rsidRPr="00EF4FC5" w:rsidRDefault="00EF4FC5" w:rsidP="00EF4FC5">
            <w:pPr>
              <w:spacing w:line="240" w:lineRule="auto"/>
              <w:jc w:val="left"/>
              <w:rPr>
                <w:rStyle w:val="Hyperlink"/>
                <w:rtl/>
              </w:rPr>
            </w:pPr>
            <w:hyperlink w:anchor="Seif38" w:tooltip="ביצוע בדיק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39 </w:t>
            </w:r>
          </w:p>
        </w:tc>
        <w:tc>
          <w:tcPr>
            <w:tcW w:w="5669" w:type="dxa"/>
          </w:tcPr>
          <w:p w:rsidR="00EF4FC5" w:rsidRPr="00EF4FC5" w:rsidRDefault="00EF4FC5" w:rsidP="00EF4FC5">
            <w:pPr>
              <w:spacing w:line="240" w:lineRule="auto"/>
              <w:jc w:val="left"/>
              <w:rPr>
                <w:rFonts w:cs="Frankruhel"/>
                <w:sz w:val="24"/>
                <w:rtl/>
              </w:rPr>
            </w:pPr>
            <w:r>
              <w:rPr>
                <w:sz w:val="24"/>
                <w:rtl/>
              </w:rPr>
              <w:t>בדיקה לאחר שינוי יסודי</w:t>
            </w:r>
          </w:p>
        </w:tc>
        <w:tc>
          <w:tcPr>
            <w:tcW w:w="567" w:type="dxa"/>
          </w:tcPr>
          <w:p w:rsidR="00EF4FC5" w:rsidRPr="00EF4FC5" w:rsidRDefault="00EF4FC5" w:rsidP="00EF4FC5">
            <w:pPr>
              <w:spacing w:line="240" w:lineRule="auto"/>
              <w:jc w:val="left"/>
              <w:rPr>
                <w:rStyle w:val="Hyperlink"/>
                <w:rtl/>
              </w:rPr>
            </w:pPr>
            <w:hyperlink w:anchor="Seif39" w:tooltip="בדיקה לאחר שינוי יסודי"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י': מיתקנים מיוחדים</w:t>
            </w:r>
          </w:p>
        </w:tc>
        <w:tc>
          <w:tcPr>
            <w:tcW w:w="567" w:type="dxa"/>
          </w:tcPr>
          <w:p w:rsidR="00EF4FC5" w:rsidRPr="00EF4FC5" w:rsidRDefault="00EF4FC5" w:rsidP="00EF4FC5">
            <w:pPr>
              <w:spacing w:line="240" w:lineRule="auto"/>
              <w:jc w:val="left"/>
              <w:rPr>
                <w:rStyle w:val="Hyperlink"/>
                <w:rtl/>
              </w:rPr>
            </w:pPr>
            <w:hyperlink w:anchor="med9" w:tooltip="פרק י: מיתקנים מיוחדים"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40 </w:t>
            </w:r>
          </w:p>
        </w:tc>
        <w:tc>
          <w:tcPr>
            <w:tcW w:w="5669" w:type="dxa"/>
          </w:tcPr>
          <w:p w:rsidR="00EF4FC5" w:rsidRPr="00EF4FC5" w:rsidRDefault="00EF4FC5" w:rsidP="00EF4FC5">
            <w:pPr>
              <w:spacing w:line="240" w:lineRule="auto"/>
              <w:jc w:val="left"/>
              <w:rPr>
                <w:rFonts w:cs="Frankruhel"/>
                <w:sz w:val="24"/>
                <w:rtl/>
              </w:rPr>
            </w:pPr>
            <w:r>
              <w:rPr>
                <w:sz w:val="24"/>
                <w:rtl/>
              </w:rPr>
              <w:t>מיתקן דיאליזה ביתית</w:t>
            </w:r>
          </w:p>
        </w:tc>
        <w:tc>
          <w:tcPr>
            <w:tcW w:w="567" w:type="dxa"/>
          </w:tcPr>
          <w:p w:rsidR="00EF4FC5" w:rsidRPr="00EF4FC5" w:rsidRDefault="00EF4FC5" w:rsidP="00EF4FC5">
            <w:pPr>
              <w:spacing w:line="240" w:lineRule="auto"/>
              <w:jc w:val="left"/>
              <w:rPr>
                <w:rStyle w:val="Hyperlink"/>
                <w:rtl/>
              </w:rPr>
            </w:pPr>
            <w:hyperlink w:anchor="Seif40" w:tooltip="מיתקן דיאליזה בית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פרק י"א: הוראות שונות</w:t>
            </w:r>
          </w:p>
        </w:tc>
        <w:tc>
          <w:tcPr>
            <w:tcW w:w="567" w:type="dxa"/>
          </w:tcPr>
          <w:p w:rsidR="00EF4FC5" w:rsidRPr="00EF4FC5" w:rsidRDefault="00EF4FC5" w:rsidP="00EF4FC5">
            <w:pPr>
              <w:spacing w:line="240" w:lineRule="auto"/>
              <w:jc w:val="left"/>
              <w:rPr>
                <w:rStyle w:val="Hyperlink"/>
                <w:rtl/>
              </w:rPr>
            </w:pPr>
            <w:hyperlink w:anchor="med10" w:tooltip="פרק יא: הוראות שונ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41 </w:t>
            </w:r>
          </w:p>
        </w:tc>
        <w:tc>
          <w:tcPr>
            <w:tcW w:w="5669" w:type="dxa"/>
          </w:tcPr>
          <w:p w:rsidR="00EF4FC5" w:rsidRPr="00EF4FC5" w:rsidRDefault="00EF4FC5" w:rsidP="00EF4FC5">
            <w:pPr>
              <w:spacing w:line="240" w:lineRule="auto"/>
              <w:jc w:val="left"/>
              <w:rPr>
                <w:rFonts w:cs="Frankruhel"/>
                <w:sz w:val="24"/>
                <w:rtl/>
              </w:rPr>
            </w:pPr>
            <w:r>
              <w:rPr>
                <w:sz w:val="24"/>
                <w:rtl/>
              </w:rPr>
              <w:t>תוכניות חשמל והוראות תפעול</w:t>
            </w:r>
          </w:p>
        </w:tc>
        <w:tc>
          <w:tcPr>
            <w:tcW w:w="567" w:type="dxa"/>
          </w:tcPr>
          <w:p w:rsidR="00EF4FC5" w:rsidRPr="00EF4FC5" w:rsidRDefault="00EF4FC5" w:rsidP="00EF4FC5">
            <w:pPr>
              <w:spacing w:line="240" w:lineRule="auto"/>
              <w:jc w:val="left"/>
              <w:rPr>
                <w:rStyle w:val="Hyperlink"/>
                <w:rtl/>
              </w:rPr>
            </w:pPr>
            <w:hyperlink w:anchor="Seif41" w:tooltip="תוכניות חשמל והוראות תפעול"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42 </w:t>
            </w:r>
          </w:p>
        </w:tc>
        <w:tc>
          <w:tcPr>
            <w:tcW w:w="5669" w:type="dxa"/>
          </w:tcPr>
          <w:p w:rsidR="00EF4FC5" w:rsidRPr="00EF4FC5" w:rsidRDefault="00EF4FC5" w:rsidP="00EF4FC5">
            <w:pPr>
              <w:spacing w:line="240" w:lineRule="auto"/>
              <w:jc w:val="left"/>
              <w:rPr>
                <w:rFonts w:cs="Frankruhel"/>
                <w:sz w:val="24"/>
                <w:rtl/>
              </w:rPr>
            </w:pPr>
            <w:r>
              <w:rPr>
                <w:sz w:val="24"/>
                <w:rtl/>
              </w:rPr>
              <w:t>עדיפות הוראות</w:t>
            </w:r>
          </w:p>
        </w:tc>
        <w:tc>
          <w:tcPr>
            <w:tcW w:w="567" w:type="dxa"/>
          </w:tcPr>
          <w:p w:rsidR="00EF4FC5" w:rsidRPr="00EF4FC5" w:rsidRDefault="00EF4FC5" w:rsidP="00EF4FC5">
            <w:pPr>
              <w:spacing w:line="240" w:lineRule="auto"/>
              <w:jc w:val="left"/>
              <w:rPr>
                <w:rStyle w:val="Hyperlink"/>
                <w:rtl/>
              </w:rPr>
            </w:pPr>
            <w:hyperlink w:anchor="Seif42" w:tooltip="עדיפות הורא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43 </w:t>
            </w:r>
          </w:p>
        </w:tc>
        <w:tc>
          <w:tcPr>
            <w:tcW w:w="5669" w:type="dxa"/>
          </w:tcPr>
          <w:p w:rsidR="00EF4FC5" w:rsidRPr="00EF4FC5" w:rsidRDefault="00EF4FC5" w:rsidP="00EF4FC5">
            <w:pPr>
              <w:spacing w:line="240" w:lineRule="auto"/>
              <w:jc w:val="left"/>
              <w:rPr>
                <w:rFonts w:cs="Frankruhel"/>
                <w:sz w:val="24"/>
                <w:rtl/>
              </w:rPr>
            </w:pPr>
            <w:r>
              <w:rPr>
                <w:sz w:val="24"/>
                <w:rtl/>
              </w:rPr>
              <w:t>אחריות</w:t>
            </w:r>
          </w:p>
        </w:tc>
        <w:tc>
          <w:tcPr>
            <w:tcW w:w="567" w:type="dxa"/>
          </w:tcPr>
          <w:p w:rsidR="00EF4FC5" w:rsidRPr="00EF4FC5" w:rsidRDefault="00EF4FC5" w:rsidP="00EF4FC5">
            <w:pPr>
              <w:spacing w:line="240" w:lineRule="auto"/>
              <w:jc w:val="left"/>
              <w:rPr>
                <w:rStyle w:val="Hyperlink"/>
                <w:rtl/>
              </w:rPr>
            </w:pPr>
            <w:hyperlink w:anchor="Seif43" w:tooltip="אחריו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44 </w:t>
            </w:r>
          </w:p>
        </w:tc>
        <w:tc>
          <w:tcPr>
            <w:tcW w:w="5669" w:type="dxa"/>
          </w:tcPr>
          <w:p w:rsidR="00EF4FC5" w:rsidRPr="00EF4FC5" w:rsidRDefault="00EF4FC5" w:rsidP="00EF4FC5">
            <w:pPr>
              <w:spacing w:line="240" w:lineRule="auto"/>
              <w:jc w:val="left"/>
              <w:rPr>
                <w:rFonts w:cs="Frankruhel"/>
                <w:sz w:val="24"/>
                <w:rtl/>
              </w:rPr>
            </w:pPr>
            <w:r>
              <w:rPr>
                <w:sz w:val="24"/>
                <w:rtl/>
              </w:rPr>
              <w:t>ביטול</w:t>
            </w:r>
          </w:p>
        </w:tc>
        <w:tc>
          <w:tcPr>
            <w:tcW w:w="567" w:type="dxa"/>
          </w:tcPr>
          <w:p w:rsidR="00EF4FC5" w:rsidRPr="00EF4FC5" w:rsidRDefault="00EF4FC5" w:rsidP="00EF4FC5">
            <w:pPr>
              <w:spacing w:line="240" w:lineRule="auto"/>
              <w:jc w:val="left"/>
              <w:rPr>
                <w:rStyle w:val="Hyperlink"/>
                <w:rtl/>
              </w:rPr>
            </w:pPr>
            <w:hyperlink w:anchor="Seif44" w:tooltip="ביטול"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r>
              <w:rPr>
                <w:sz w:val="24"/>
                <w:rtl/>
              </w:rPr>
              <w:t xml:space="preserve">סעיף 45 </w:t>
            </w:r>
          </w:p>
        </w:tc>
        <w:tc>
          <w:tcPr>
            <w:tcW w:w="5669" w:type="dxa"/>
          </w:tcPr>
          <w:p w:rsidR="00EF4FC5" w:rsidRPr="00EF4FC5" w:rsidRDefault="00EF4FC5" w:rsidP="00EF4FC5">
            <w:pPr>
              <w:spacing w:line="240" w:lineRule="auto"/>
              <w:jc w:val="left"/>
              <w:rPr>
                <w:rFonts w:cs="Frankruhel"/>
                <w:sz w:val="24"/>
                <w:rtl/>
              </w:rPr>
            </w:pPr>
            <w:r>
              <w:rPr>
                <w:sz w:val="24"/>
                <w:rtl/>
              </w:rPr>
              <w:t>תחילה ותחולה</w:t>
            </w:r>
          </w:p>
        </w:tc>
        <w:tc>
          <w:tcPr>
            <w:tcW w:w="567" w:type="dxa"/>
          </w:tcPr>
          <w:p w:rsidR="00EF4FC5" w:rsidRPr="00EF4FC5" w:rsidRDefault="00EF4FC5" w:rsidP="00EF4FC5">
            <w:pPr>
              <w:spacing w:line="240" w:lineRule="auto"/>
              <w:jc w:val="left"/>
              <w:rPr>
                <w:rStyle w:val="Hyperlink"/>
                <w:rtl/>
              </w:rPr>
            </w:pPr>
            <w:hyperlink w:anchor="Seif45" w:tooltip="תחילה ותחול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ראשונה</w:t>
            </w:r>
          </w:p>
        </w:tc>
        <w:tc>
          <w:tcPr>
            <w:tcW w:w="567" w:type="dxa"/>
          </w:tcPr>
          <w:p w:rsidR="00EF4FC5" w:rsidRPr="00EF4FC5" w:rsidRDefault="00EF4FC5" w:rsidP="00EF4FC5">
            <w:pPr>
              <w:spacing w:line="240" w:lineRule="auto"/>
              <w:jc w:val="left"/>
              <w:rPr>
                <w:rStyle w:val="Hyperlink"/>
                <w:rtl/>
              </w:rPr>
            </w:pPr>
            <w:hyperlink w:anchor="med11" w:tooltip="תוספת ראשונ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שניה</w:t>
            </w:r>
          </w:p>
        </w:tc>
        <w:tc>
          <w:tcPr>
            <w:tcW w:w="567" w:type="dxa"/>
          </w:tcPr>
          <w:p w:rsidR="00EF4FC5" w:rsidRPr="00EF4FC5" w:rsidRDefault="00EF4FC5" w:rsidP="00EF4FC5">
            <w:pPr>
              <w:spacing w:line="240" w:lineRule="auto"/>
              <w:jc w:val="left"/>
              <w:rPr>
                <w:rStyle w:val="Hyperlink"/>
                <w:rtl/>
              </w:rPr>
            </w:pPr>
            <w:hyperlink w:anchor="med12" w:tooltip="תוספת שניה"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שלישית</w:t>
            </w:r>
          </w:p>
        </w:tc>
        <w:tc>
          <w:tcPr>
            <w:tcW w:w="567" w:type="dxa"/>
          </w:tcPr>
          <w:p w:rsidR="00EF4FC5" w:rsidRPr="00EF4FC5" w:rsidRDefault="00EF4FC5" w:rsidP="00EF4FC5">
            <w:pPr>
              <w:spacing w:line="240" w:lineRule="auto"/>
              <w:jc w:val="left"/>
              <w:rPr>
                <w:rStyle w:val="Hyperlink"/>
                <w:rtl/>
              </w:rPr>
            </w:pPr>
            <w:hyperlink w:anchor="med13" w:tooltip="תוספת שליש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רביעית</w:t>
            </w:r>
          </w:p>
        </w:tc>
        <w:tc>
          <w:tcPr>
            <w:tcW w:w="567" w:type="dxa"/>
          </w:tcPr>
          <w:p w:rsidR="00EF4FC5" w:rsidRPr="00EF4FC5" w:rsidRDefault="00EF4FC5" w:rsidP="00EF4FC5">
            <w:pPr>
              <w:spacing w:line="240" w:lineRule="auto"/>
              <w:jc w:val="left"/>
              <w:rPr>
                <w:rStyle w:val="Hyperlink"/>
                <w:rtl/>
              </w:rPr>
            </w:pPr>
            <w:hyperlink w:anchor="med14" w:tooltip="תוספת רביע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חמישית</w:t>
            </w:r>
          </w:p>
        </w:tc>
        <w:tc>
          <w:tcPr>
            <w:tcW w:w="567" w:type="dxa"/>
          </w:tcPr>
          <w:p w:rsidR="00EF4FC5" w:rsidRPr="00EF4FC5" w:rsidRDefault="00EF4FC5" w:rsidP="00EF4FC5">
            <w:pPr>
              <w:spacing w:line="240" w:lineRule="auto"/>
              <w:jc w:val="left"/>
              <w:rPr>
                <w:rStyle w:val="Hyperlink"/>
                <w:rtl/>
              </w:rPr>
            </w:pPr>
            <w:hyperlink w:anchor="med15" w:tooltip="תוספת חמיש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EF4FC5" w:rsidRPr="00EF4FC5">
        <w:tblPrEx>
          <w:tblCellMar>
            <w:top w:w="0" w:type="dxa"/>
            <w:bottom w:w="0" w:type="dxa"/>
          </w:tblCellMar>
        </w:tblPrEx>
        <w:tc>
          <w:tcPr>
            <w:tcW w:w="1247" w:type="dxa"/>
          </w:tcPr>
          <w:p w:rsidR="00EF4FC5" w:rsidRPr="00EF4FC5" w:rsidRDefault="00EF4FC5" w:rsidP="00EF4FC5">
            <w:pPr>
              <w:spacing w:line="240" w:lineRule="auto"/>
              <w:jc w:val="left"/>
              <w:rPr>
                <w:rFonts w:cs="Frankruhel"/>
                <w:sz w:val="24"/>
                <w:rtl/>
              </w:rPr>
            </w:pPr>
          </w:p>
        </w:tc>
        <w:tc>
          <w:tcPr>
            <w:tcW w:w="5669" w:type="dxa"/>
          </w:tcPr>
          <w:p w:rsidR="00EF4FC5" w:rsidRPr="00EF4FC5" w:rsidRDefault="00EF4FC5" w:rsidP="00EF4FC5">
            <w:pPr>
              <w:spacing w:line="240" w:lineRule="auto"/>
              <w:jc w:val="left"/>
              <w:rPr>
                <w:rFonts w:cs="Frankruhel"/>
                <w:sz w:val="24"/>
                <w:rtl/>
              </w:rPr>
            </w:pPr>
            <w:r>
              <w:rPr>
                <w:sz w:val="24"/>
                <w:rtl/>
              </w:rPr>
              <w:t>תוספת שישית</w:t>
            </w:r>
          </w:p>
        </w:tc>
        <w:tc>
          <w:tcPr>
            <w:tcW w:w="567" w:type="dxa"/>
          </w:tcPr>
          <w:p w:rsidR="00EF4FC5" w:rsidRPr="00EF4FC5" w:rsidRDefault="00EF4FC5" w:rsidP="00EF4FC5">
            <w:pPr>
              <w:spacing w:line="240" w:lineRule="auto"/>
              <w:jc w:val="left"/>
              <w:rPr>
                <w:rStyle w:val="Hyperlink"/>
                <w:rtl/>
              </w:rPr>
            </w:pPr>
            <w:hyperlink w:anchor="med16" w:tooltip="תוספת שישית" w:history="1">
              <w:r w:rsidRPr="00EF4FC5">
                <w:rPr>
                  <w:rStyle w:val="Hyperlink"/>
                </w:rPr>
                <w:t>Go</w:t>
              </w:r>
            </w:hyperlink>
          </w:p>
        </w:tc>
        <w:tc>
          <w:tcPr>
            <w:tcW w:w="850" w:type="dxa"/>
          </w:tcPr>
          <w:p w:rsidR="00EF4FC5" w:rsidRPr="00EF4FC5" w:rsidRDefault="00EF4FC5" w:rsidP="00EF4FC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bl>
    <w:p w:rsidR="00497DE9" w:rsidRDefault="00497DE9">
      <w:pPr>
        <w:pStyle w:val="big-header"/>
        <w:ind w:left="0" w:right="1134"/>
        <w:rPr>
          <w:rFonts w:cs="FrankRuehl"/>
          <w:rtl/>
        </w:rPr>
      </w:pPr>
    </w:p>
    <w:p w:rsidR="00497DE9" w:rsidRDefault="00497DE9" w:rsidP="0098103C">
      <w:pPr>
        <w:pStyle w:val="big-header"/>
        <w:ind w:left="0" w:right="1134"/>
        <w:rPr>
          <w:rStyle w:val="default"/>
          <w:rFonts w:hint="cs"/>
          <w:rtl/>
        </w:rPr>
      </w:pPr>
      <w:r>
        <w:rPr>
          <w:rtl/>
        </w:rPr>
        <w:br w:type="page"/>
      </w:r>
      <w:r w:rsidR="0098103C">
        <w:rPr>
          <w:rFonts w:cs="FrankRuehl"/>
          <w:sz w:val="32"/>
          <w:rtl/>
        </w:rPr>
        <w:lastRenderedPageBreak/>
        <w:t>תק</w:t>
      </w:r>
      <w:r w:rsidR="0098103C">
        <w:rPr>
          <w:rFonts w:cs="FrankRuehl" w:hint="cs"/>
          <w:sz w:val="32"/>
          <w:rtl/>
        </w:rPr>
        <w:t>נות החשמל (מיתקני חשמל באתרים רפואיים במתח שאינו עולה על מתח נמוך), תשע"ב-2012</w:t>
      </w:r>
      <w:r>
        <w:rPr>
          <w:rStyle w:val="default"/>
          <w:rtl/>
        </w:rPr>
        <w:footnoteReference w:customMarkFollows="1" w:id="1"/>
        <w:t>*</w:t>
      </w:r>
    </w:p>
    <w:p w:rsidR="00497DE9" w:rsidRDefault="00497DE9" w:rsidP="00C10C49">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13 לחוק החשמל, התשי"ד-1954 (להלן </w:t>
      </w:r>
      <w:r>
        <w:rPr>
          <w:rStyle w:val="default"/>
          <w:rFonts w:cs="FrankRuehl"/>
          <w:rtl/>
        </w:rPr>
        <w:t>–</w:t>
      </w:r>
      <w:r>
        <w:rPr>
          <w:rStyle w:val="default"/>
          <w:rFonts w:cs="FrankRuehl" w:hint="cs"/>
          <w:rtl/>
        </w:rPr>
        <w:t xml:space="preserve"> החוק)</w:t>
      </w:r>
      <w:r w:rsidR="00C10C49">
        <w:rPr>
          <w:rStyle w:val="default"/>
          <w:rFonts w:cs="FrankRuehl" w:hint="cs"/>
          <w:rtl/>
        </w:rPr>
        <w:t xml:space="preserve"> ובאישור ועדת העבודה הרווחה והבריאות של הכנסת, לפי סעיף 21א לחוק-יסוד: הכנסת, וסעיף 2(ב) לחוק העונשין, התשל"ז-1977,</w:t>
      </w:r>
      <w:r>
        <w:rPr>
          <w:rStyle w:val="default"/>
          <w:rFonts w:cs="FrankRuehl" w:hint="cs"/>
          <w:rtl/>
        </w:rPr>
        <w:t xml:space="preserve"> אני מתקין תקנות אלה:</w:t>
      </w:r>
    </w:p>
    <w:p w:rsidR="00497DE9" w:rsidRDefault="00497DE9">
      <w:pPr>
        <w:pStyle w:val="medium2-header"/>
        <w:keepLines w:val="0"/>
        <w:spacing w:before="72"/>
        <w:ind w:left="0" w:right="1134"/>
        <w:rPr>
          <w:rFonts w:hint="cs"/>
          <w:noProof/>
          <w:sz w:val="20"/>
          <w:rtl/>
        </w:rPr>
      </w:pPr>
      <w:bookmarkStart w:id="0" w:name="med0"/>
      <w:bookmarkEnd w:id="0"/>
      <w:r>
        <w:rPr>
          <w:noProof/>
          <w:sz w:val="20"/>
          <w:rtl/>
        </w:rPr>
        <w:t>פ</w:t>
      </w:r>
      <w:r>
        <w:rPr>
          <w:rFonts w:hint="cs"/>
          <w:noProof/>
          <w:sz w:val="20"/>
          <w:rtl/>
        </w:rPr>
        <w:t>רק א': פרשנות</w:t>
      </w:r>
    </w:p>
    <w:p w:rsidR="00497DE9" w:rsidRDefault="00497DE9">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31616" o:allowincell="f" filled="f" stroked="f" strokecolor="lime" strokeweight=".25pt">
            <v:textbox style="mso-next-textbox:#_x0000_s1026" inset="0,0,0,0">
              <w:txbxContent>
                <w:p w:rsidR="00A00449" w:rsidRDefault="00A0044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98103C" w:rsidRDefault="00A04ECD">
      <w:pPr>
        <w:pStyle w:val="P00"/>
        <w:spacing w:before="72"/>
        <w:ind w:left="0" w:right="1134"/>
        <w:rPr>
          <w:rStyle w:val="default"/>
          <w:rFonts w:cs="FrankRuehl" w:hint="cs"/>
          <w:sz w:val="20"/>
          <w:rtl/>
        </w:rPr>
      </w:pPr>
      <w:r>
        <w:rPr>
          <w:rStyle w:val="default"/>
          <w:rFonts w:cs="FrankRuehl" w:hint="cs"/>
          <w:rtl/>
        </w:rPr>
        <w:tab/>
        <w:t xml:space="preserve">"אבזר" </w:t>
      </w:r>
      <w:r>
        <w:rPr>
          <w:rStyle w:val="default"/>
          <w:rFonts w:cs="FrankRuehl"/>
          <w:rtl/>
        </w:rPr>
        <w:t>–</w:t>
      </w:r>
      <w:r>
        <w:rPr>
          <w:rStyle w:val="default"/>
          <w:rFonts w:cs="FrankRuehl" w:hint="cs"/>
          <w:rtl/>
        </w:rPr>
        <w:t xml:space="preserve"> פריט של ציוד חשמלי המשמש לתמסורת (</w:t>
      </w:r>
      <w:r>
        <w:rPr>
          <w:rStyle w:val="default"/>
          <w:rFonts w:cs="FrankRuehl"/>
          <w:sz w:val="20"/>
        </w:rPr>
        <w:t>transmission</w:t>
      </w:r>
      <w:r>
        <w:rPr>
          <w:rStyle w:val="default"/>
          <w:rFonts w:cs="FrankRuehl" w:hint="cs"/>
          <w:sz w:val="20"/>
          <w:rtl/>
        </w:rPr>
        <w:t>) או לחלוקה (</w:t>
      </w:r>
      <w:r>
        <w:rPr>
          <w:rStyle w:val="default"/>
          <w:rFonts w:cs="FrankRuehl"/>
          <w:sz w:val="20"/>
        </w:rPr>
        <w:t>distribution</w:t>
      </w:r>
      <w:r>
        <w:rPr>
          <w:rStyle w:val="default"/>
          <w:rFonts w:cs="FrankRuehl" w:hint="cs"/>
          <w:sz w:val="20"/>
          <w:rtl/>
        </w:rPr>
        <w:t>) של אנרגיה חשמלית;</w:t>
      </w:r>
    </w:p>
    <w:p w:rsidR="00A04ECD" w:rsidRDefault="00A04ECD">
      <w:pPr>
        <w:pStyle w:val="P00"/>
        <w:spacing w:before="72"/>
        <w:ind w:left="0" w:right="1134"/>
        <w:rPr>
          <w:rStyle w:val="default"/>
          <w:rFonts w:cs="FrankRuehl" w:hint="cs"/>
          <w:sz w:val="20"/>
          <w:rtl/>
        </w:rPr>
      </w:pPr>
      <w:r>
        <w:rPr>
          <w:rStyle w:val="default"/>
          <w:rFonts w:cs="FrankRuehl" w:hint="cs"/>
          <w:sz w:val="20"/>
          <w:rtl/>
        </w:rPr>
        <w:tab/>
        <w:t xml:space="preserve">"אזור לטיפול בשעת חירום" </w:t>
      </w:r>
      <w:r>
        <w:rPr>
          <w:rStyle w:val="default"/>
          <w:rFonts w:cs="FrankRuehl"/>
          <w:sz w:val="20"/>
          <w:rtl/>
        </w:rPr>
        <w:t>–</w:t>
      </w:r>
      <w:r>
        <w:rPr>
          <w:rStyle w:val="default"/>
          <w:rFonts w:cs="FrankRuehl" w:hint="cs"/>
          <w:sz w:val="20"/>
          <w:rtl/>
        </w:rPr>
        <w:t xml:space="preserve"> אתר שהוגדר מראש כמיועד לשמש אתר לקליטה או לטיפול בנפגעים בשעת חירום או בפיגוע המוני;</w:t>
      </w:r>
    </w:p>
    <w:p w:rsidR="00A04ECD" w:rsidRDefault="00A04ECD">
      <w:pPr>
        <w:pStyle w:val="P00"/>
        <w:spacing w:before="72"/>
        <w:ind w:left="0" w:right="1134"/>
        <w:rPr>
          <w:rStyle w:val="default"/>
          <w:rFonts w:cs="FrankRuehl" w:hint="cs"/>
          <w:sz w:val="20"/>
          <w:rtl/>
        </w:rPr>
      </w:pPr>
      <w:r>
        <w:rPr>
          <w:rStyle w:val="default"/>
          <w:rFonts w:cs="FrankRuehl" w:hint="cs"/>
          <w:sz w:val="20"/>
          <w:rtl/>
        </w:rPr>
        <w:tab/>
        <w:t>"איפוס (</w:t>
      </w:r>
      <w:r>
        <w:rPr>
          <w:rStyle w:val="default"/>
          <w:rFonts w:cs="FrankRuehl"/>
          <w:sz w:val="20"/>
        </w:rPr>
        <w:t>TN-S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איפוס שבו מוליך האפס ומוליך ההארקה (</w:t>
      </w:r>
      <w:r>
        <w:rPr>
          <w:rStyle w:val="default"/>
          <w:rFonts w:cs="FrankRuehl"/>
          <w:sz w:val="20"/>
        </w:rPr>
        <w:t>PE</w:t>
      </w:r>
      <w:r>
        <w:rPr>
          <w:rStyle w:val="default"/>
          <w:rFonts w:cs="FrankRuehl" w:hint="cs"/>
          <w:sz w:val="20"/>
          <w:rtl/>
        </w:rPr>
        <w:t>) נפרדים ממקור הזינה עד המכשירים;</w:t>
      </w:r>
    </w:p>
    <w:p w:rsidR="00A04ECD" w:rsidRPr="00A04ECD" w:rsidRDefault="00A04ECD">
      <w:pPr>
        <w:pStyle w:val="P00"/>
        <w:spacing w:before="72"/>
        <w:ind w:left="0" w:right="1134"/>
        <w:rPr>
          <w:rStyle w:val="default"/>
          <w:rFonts w:cs="FrankRuehl" w:hint="cs"/>
          <w:sz w:val="20"/>
          <w:rtl/>
        </w:rPr>
      </w:pPr>
      <w:r>
        <w:rPr>
          <w:rStyle w:val="default"/>
          <w:rFonts w:cs="FrankRuehl" w:hint="cs"/>
          <w:sz w:val="20"/>
          <w:rtl/>
        </w:rPr>
        <w:tab/>
        <w:t>"איפוס (</w:t>
      </w:r>
      <w:r>
        <w:rPr>
          <w:rStyle w:val="default"/>
          <w:rFonts w:cs="FrankRuehl"/>
          <w:sz w:val="20"/>
        </w:rPr>
        <w:t>TN-C-S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כהגדרתו בתקנות הארקות;</w:t>
      </w:r>
    </w:p>
    <w:p w:rsidR="00497DE9" w:rsidRPr="00A04ECD" w:rsidRDefault="00497DE9"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"אספקה חלופית" </w:t>
      </w:r>
      <w:r w:rsidRPr="00A04ECD">
        <w:rPr>
          <w:rStyle w:val="default"/>
          <w:rFonts w:cs="FrankRuehl"/>
          <w:sz w:val="20"/>
          <w:rtl/>
        </w:rPr>
        <w:t>–</w:t>
      </w:r>
      <w:r w:rsidRPr="00A04ECD">
        <w:rPr>
          <w:rStyle w:val="default"/>
          <w:rFonts w:cs="FrankRuehl" w:hint="cs"/>
          <w:sz w:val="20"/>
          <w:rtl/>
        </w:rPr>
        <w:t xml:space="preserve"> אספקת חשמל </w:t>
      </w:r>
      <w:r w:rsidR="00A04ECD" w:rsidRPr="00A04ECD">
        <w:rPr>
          <w:rStyle w:val="default"/>
          <w:rFonts w:cs="FrankRuehl" w:hint="cs"/>
          <w:sz w:val="20"/>
          <w:rtl/>
        </w:rPr>
        <w:t>חלופית</w:t>
      </w:r>
      <w:r w:rsidRPr="00A04ECD">
        <w:rPr>
          <w:rStyle w:val="default"/>
          <w:rFonts w:cs="FrankRuehl" w:hint="cs"/>
          <w:sz w:val="20"/>
          <w:rtl/>
        </w:rPr>
        <w:t>, מלאה או חלקית, בשעת הפסק</w:t>
      </w:r>
      <w:r w:rsidR="00A04ECD" w:rsidRPr="00A04ECD">
        <w:rPr>
          <w:rStyle w:val="default"/>
          <w:rFonts w:cs="FrankRuehl" w:hint="cs"/>
          <w:sz w:val="20"/>
          <w:rtl/>
        </w:rPr>
        <w:t>ה</w:t>
      </w:r>
      <w:r w:rsidRPr="00A04ECD">
        <w:rPr>
          <w:rStyle w:val="default"/>
          <w:rFonts w:cs="FrankRuehl" w:hint="cs"/>
          <w:sz w:val="20"/>
          <w:rtl/>
        </w:rPr>
        <w:t xml:space="preserve"> </w:t>
      </w:r>
      <w:r w:rsidR="00A04ECD" w:rsidRPr="00A04ECD">
        <w:rPr>
          <w:rStyle w:val="default"/>
          <w:rFonts w:cs="FrankRuehl" w:hint="cs"/>
          <w:sz w:val="20"/>
          <w:rtl/>
        </w:rPr>
        <w:t>של אספקת</w:t>
      </w:r>
      <w:r w:rsidRPr="00A04ECD">
        <w:rPr>
          <w:rStyle w:val="default"/>
          <w:rFonts w:cs="FrankRuehl" w:hint="cs"/>
          <w:sz w:val="20"/>
          <w:rtl/>
        </w:rPr>
        <w:t xml:space="preserve"> </w:t>
      </w:r>
      <w:r w:rsidR="00A04ECD" w:rsidRPr="00A04ECD">
        <w:rPr>
          <w:rStyle w:val="default"/>
          <w:rFonts w:cs="FrankRuehl" w:hint="cs"/>
          <w:sz w:val="20"/>
          <w:rtl/>
        </w:rPr>
        <w:t>ה</w:t>
      </w:r>
      <w:r w:rsidRPr="00A04ECD">
        <w:rPr>
          <w:rStyle w:val="default"/>
          <w:rFonts w:cs="FrankRuehl" w:hint="cs"/>
          <w:sz w:val="20"/>
          <w:rtl/>
        </w:rPr>
        <w:t>חשמל</w:t>
      </w:r>
      <w:r w:rsidR="00A04ECD" w:rsidRPr="00A04ECD">
        <w:rPr>
          <w:rStyle w:val="default"/>
          <w:rFonts w:cs="FrankRuehl" w:hint="cs"/>
          <w:sz w:val="20"/>
          <w:rtl/>
        </w:rPr>
        <w:t xml:space="preserve"> הרגילה</w:t>
      </w:r>
      <w:r w:rsidRPr="00A04ECD">
        <w:rPr>
          <w:rStyle w:val="default"/>
          <w:rFonts w:cs="FrankRuehl" w:hint="cs"/>
          <w:sz w:val="20"/>
          <w:rtl/>
        </w:rPr>
        <w:t>;</w:t>
      </w:r>
    </w:p>
    <w:p w:rsidR="00497DE9" w:rsidRPr="00A04ECD" w:rsidRDefault="00497DE9"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"אתר </w:t>
      </w:r>
      <w:r w:rsidR="00A04ECD" w:rsidRPr="00A04ECD">
        <w:rPr>
          <w:rStyle w:val="default"/>
          <w:rFonts w:cs="FrankRuehl" w:hint="cs"/>
          <w:sz w:val="20"/>
          <w:rtl/>
        </w:rPr>
        <w:t>לא</w:t>
      </w:r>
      <w:r w:rsidRPr="00A04ECD">
        <w:rPr>
          <w:rStyle w:val="default"/>
          <w:rFonts w:cs="FrankRuehl" w:hint="cs"/>
          <w:sz w:val="20"/>
          <w:rtl/>
        </w:rPr>
        <w:t xml:space="preserve"> רפואי" </w:t>
      </w:r>
      <w:r w:rsidRPr="00A04ECD">
        <w:rPr>
          <w:rStyle w:val="default"/>
          <w:rFonts w:cs="FrankRuehl"/>
          <w:sz w:val="20"/>
          <w:rtl/>
        </w:rPr>
        <w:t>–</w:t>
      </w:r>
      <w:r w:rsidRPr="00A04ECD">
        <w:rPr>
          <w:rStyle w:val="default"/>
          <w:rFonts w:cs="FrankRuehl" w:hint="cs"/>
          <w:sz w:val="20"/>
          <w:rtl/>
        </w:rPr>
        <w:t xml:space="preserve"> חדר במבנה של אתר רפואי </w:t>
      </w:r>
      <w:r w:rsidR="00A04ECD" w:rsidRPr="00A04ECD">
        <w:rPr>
          <w:rStyle w:val="default"/>
          <w:rFonts w:cs="FrankRuehl" w:hint="cs"/>
          <w:sz w:val="20"/>
          <w:rtl/>
        </w:rPr>
        <w:t>שאינו משמש, בדרך כלל,</w:t>
      </w:r>
      <w:r w:rsidRPr="00A04ECD">
        <w:rPr>
          <w:rStyle w:val="default"/>
          <w:rFonts w:cs="FrankRuehl" w:hint="cs"/>
          <w:sz w:val="20"/>
          <w:rtl/>
        </w:rPr>
        <w:t xml:space="preserve"> לבדיקות ולטיפולים רפואיים;</w:t>
      </w:r>
    </w:p>
    <w:p w:rsidR="00497DE9" w:rsidRPr="00A04ECD" w:rsidRDefault="00497DE9"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"אתר רפואי" </w:t>
      </w:r>
      <w:r w:rsidRPr="00A04ECD">
        <w:rPr>
          <w:rStyle w:val="default"/>
          <w:rFonts w:cs="FrankRuehl"/>
          <w:sz w:val="20"/>
          <w:rtl/>
        </w:rPr>
        <w:t>–</w:t>
      </w:r>
      <w:r w:rsidRPr="00A04ECD">
        <w:rPr>
          <w:rStyle w:val="default"/>
          <w:rFonts w:cs="FrankRuehl" w:hint="cs"/>
          <w:sz w:val="20"/>
          <w:rtl/>
        </w:rPr>
        <w:t xml:space="preserve"> חדר או מערך חדרים המיועד לבדיקה, אבחון, אשפוז וטיפול רפואי</w:t>
      </w:r>
      <w:r w:rsidR="00A04ECD" w:rsidRPr="00A04ECD">
        <w:rPr>
          <w:rStyle w:val="default"/>
          <w:rFonts w:cs="FrankRuehl" w:hint="cs"/>
          <w:sz w:val="20"/>
          <w:rtl/>
        </w:rPr>
        <w:t>, לרבות טיפול רפואי-קוסמטי</w:t>
      </w:r>
      <w:r w:rsidRPr="00A04ECD">
        <w:rPr>
          <w:rStyle w:val="default"/>
          <w:rFonts w:cs="FrankRuehl" w:hint="cs"/>
          <w:sz w:val="20"/>
          <w:rtl/>
        </w:rPr>
        <w:t>;</w:t>
      </w:r>
    </w:p>
    <w:p w:rsidR="00A04ECD" w:rsidRPr="00A04ECD" w:rsidRDefault="00A04ECD"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"בידוד" </w:t>
      </w:r>
      <w:r w:rsidRPr="00A04ECD">
        <w:rPr>
          <w:rStyle w:val="default"/>
          <w:rFonts w:cs="FrankRuehl"/>
          <w:sz w:val="20"/>
          <w:rtl/>
        </w:rPr>
        <w:t>–</w:t>
      </w:r>
      <w:r w:rsidRPr="00A04ECD">
        <w:rPr>
          <w:rStyle w:val="default"/>
          <w:rFonts w:cs="FrankRuehl" w:hint="cs"/>
          <w:sz w:val="20"/>
          <w:rtl/>
        </w:rPr>
        <w:t xml:space="preserve"> חומר שמוליכותו החשמלית זניחה;</w:t>
      </w:r>
    </w:p>
    <w:p w:rsidR="00A04ECD" w:rsidRPr="00A04ECD" w:rsidRDefault="00A04ECD"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"בידוד בסיסי" </w:t>
      </w:r>
      <w:r w:rsidRPr="00A04ECD">
        <w:rPr>
          <w:rStyle w:val="default"/>
          <w:rFonts w:cs="FrankRuehl"/>
          <w:sz w:val="20"/>
          <w:rtl/>
        </w:rPr>
        <w:t>–</w:t>
      </w:r>
      <w:r w:rsidRPr="00A04ECD">
        <w:rPr>
          <w:rStyle w:val="default"/>
          <w:rFonts w:cs="FrankRuehl" w:hint="cs"/>
          <w:sz w:val="20"/>
          <w:rtl/>
        </w:rPr>
        <w:t xml:space="preserve"> בידוד של מוליך או של ציוד חשמלי, המיועד לספק הגנה בסיסית;</w:t>
      </w:r>
    </w:p>
    <w:p w:rsidR="00A04ECD" w:rsidRPr="00A04ECD" w:rsidRDefault="00A04ECD"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"בידוד כפול" </w:t>
      </w:r>
      <w:r w:rsidRPr="00A04ECD">
        <w:rPr>
          <w:rStyle w:val="default"/>
          <w:rFonts w:cs="FrankRuehl"/>
          <w:sz w:val="20"/>
          <w:rtl/>
        </w:rPr>
        <w:t>–</w:t>
      </w:r>
      <w:r w:rsidRPr="00A04ECD">
        <w:rPr>
          <w:rStyle w:val="default"/>
          <w:rFonts w:cs="FrankRuehl" w:hint="cs"/>
          <w:sz w:val="20"/>
          <w:rtl/>
        </w:rPr>
        <w:t xml:space="preserve"> בידוד הכולל את הבידוד הבסיסי ואת הבידוד הנוסף גם יחד;</w:t>
      </w:r>
    </w:p>
    <w:p w:rsidR="00A04ECD" w:rsidRPr="00A04ECD" w:rsidRDefault="00A04ECD" w:rsidP="00A04ECD">
      <w:pPr>
        <w:pStyle w:val="P00"/>
        <w:spacing w:before="72"/>
        <w:ind w:left="0" w:right="1134"/>
        <w:rPr>
          <w:rStyle w:val="default"/>
          <w:rFonts w:cs="FrankRuehl" w:hint="cs"/>
          <w:sz w:val="20"/>
          <w:rtl/>
        </w:rPr>
      </w:pPr>
      <w:r w:rsidRPr="00A04ECD">
        <w:rPr>
          <w:rStyle w:val="default"/>
          <w:rFonts w:cs="FrankRuehl" w:hint="cs"/>
          <w:sz w:val="20"/>
          <w:rtl/>
        </w:rPr>
        <w:tab/>
        <w:t xml:space="preserve">"בידוד מוגבר" </w:t>
      </w:r>
      <w:r w:rsidRPr="00A04ECD">
        <w:rPr>
          <w:rStyle w:val="default"/>
          <w:rFonts w:cs="FrankRuehl"/>
          <w:sz w:val="20"/>
          <w:rtl/>
        </w:rPr>
        <w:t>–</w:t>
      </w:r>
      <w:r w:rsidRPr="00A04ECD">
        <w:rPr>
          <w:rStyle w:val="default"/>
          <w:rFonts w:cs="FrankRuehl" w:hint="cs"/>
          <w:sz w:val="20"/>
          <w:rtl/>
        </w:rPr>
        <w:t xml:space="preserve"> בידוד יחיד של מוליך או של ציוד חשמלי המספק דרגת הגנה שוות ערך לבידוד כפול, יכול שהבידוד המוגבר עשוי מכמה שכבות שאינן ניתנו לבדיקה בנפרד;</w:t>
      </w:r>
    </w:p>
    <w:p w:rsidR="00497DE9" w:rsidRPr="00A04ECD" w:rsidRDefault="00497DE9">
      <w:pPr>
        <w:pStyle w:val="P00"/>
        <w:spacing w:before="72"/>
        <w:ind w:left="0" w:right="1134"/>
        <w:rPr>
          <w:rStyle w:val="default"/>
          <w:rFonts w:cs="FrankRuehl" w:hint="cs"/>
          <w:sz w:val="20"/>
          <w:rtl/>
        </w:rPr>
      </w:pPr>
      <w:r w:rsidRPr="00A04ECD">
        <w:rPr>
          <w:rStyle w:val="default"/>
          <w:rFonts w:cs="FrankRuehl" w:hint="cs"/>
          <w:sz w:val="20"/>
          <w:rtl/>
        </w:rPr>
        <w:tab/>
        <w:t xml:space="preserve">"ביו-פוטנציאלים" </w:t>
      </w:r>
      <w:r w:rsidRPr="00A04ECD">
        <w:rPr>
          <w:rStyle w:val="default"/>
          <w:rFonts w:cs="FrankRuehl"/>
          <w:sz w:val="20"/>
          <w:rtl/>
        </w:rPr>
        <w:t>–</w:t>
      </w:r>
      <w:r w:rsidRPr="00A04ECD">
        <w:rPr>
          <w:rStyle w:val="default"/>
          <w:rFonts w:cs="FrankRuehl" w:hint="cs"/>
          <w:sz w:val="20"/>
          <w:rtl/>
        </w:rPr>
        <w:t xml:space="preserve"> הפרשי פוטנציאלים המופיעים בגוף אדם חי;</w:t>
      </w:r>
    </w:p>
    <w:p w:rsidR="00A04ECD" w:rsidRPr="00A04ECD" w:rsidRDefault="00A04ECD">
      <w:pPr>
        <w:pStyle w:val="P00"/>
        <w:spacing w:before="72"/>
        <w:ind w:left="0" w:right="1134"/>
        <w:rPr>
          <w:rStyle w:val="default"/>
          <w:rFonts w:cs="FrankRuehl" w:hint="cs"/>
          <w:sz w:val="20"/>
          <w:rtl/>
        </w:rPr>
      </w:pPr>
      <w:r w:rsidRPr="00A04ECD">
        <w:rPr>
          <w:rStyle w:val="default"/>
          <w:rFonts w:cs="FrankRuehl" w:hint="cs"/>
          <w:sz w:val="20"/>
          <w:rtl/>
        </w:rPr>
        <w:tab/>
        <w:t xml:space="preserve">"גיבוי" </w:t>
      </w:r>
      <w:r w:rsidRPr="00A04ECD">
        <w:rPr>
          <w:rStyle w:val="default"/>
          <w:rFonts w:cs="FrankRuehl"/>
          <w:sz w:val="20"/>
          <w:rtl/>
        </w:rPr>
        <w:t>–</w:t>
      </w:r>
      <w:r w:rsidRPr="00A04ECD">
        <w:rPr>
          <w:rStyle w:val="default"/>
          <w:rFonts w:cs="FrankRuehl" w:hint="cs"/>
          <w:sz w:val="20"/>
          <w:rtl/>
        </w:rPr>
        <w:t xml:space="preserve"> מקור זינה חלופי המגבה את אספקת החשמל;</w:t>
      </w:r>
    </w:p>
    <w:p w:rsidR="00A04ECD" w:rsidRPr="00A04ECD" w:rsidRDefault="00A04ECD">
      <w:pPr>
        <w:pStyle w:val="P00"/>
        <w:spacing w:before="72"/>
        <w:ind w:left="0" w:right="1134"/>
        <w:rPr>
          <w:rStyle w:val="default"/>
          <w:rFonts w:cs="FrankRuehl" w:hint="cs"/>
          <w:sz w:val="20"/>
          <w:rtl/>
        </w:rPr>
      </w:pPr>
      <w:r w:rsidRPr="00A04ECD">
        <w:rPr>
          <w:rStyle w:val="default"/>
          <w:rFonts w:cs="FrankRuehl" w:hint="cs"/>
          <w:sz w:val="20"/>
          <w:rtl/>
        </w:rPr>
        <w:tab/>
        <w:t xml:space="preserve">"גנרטור ייעודי" </w:t>
      </w:r>
      <w:r w:rsidRPr="00A04ECD">
        <w:rPr>
          <w:rStyle w:val="default"/>
          <w:rFonts w:cs="FrankRuehl"/>
          <w:sz w:val="20"/>
          <w:rtl/>
        </w:rPr>
        <w:t>–</w:t>
      </w:r>
      <w:r w:rsidRPr="00A04ECD">
        <w:rPr>
          <w:rStyle w:val="default"/>
          <w:rFonts w:cs="FrankRuehl" w:hint="cs"/>
          <w:sz w:val="20"/>
          <w:rtl/>
        </w:rPr>
        <w:t xml:space="preserve"> גנרטור המיועד לאספקה חלופית לאתר רפואי מוגדר ומסוים;</w:t>
      </w:r>
    </w:p>
    <w:p w:rsidR="00A04ECD" w:rsidRDefault="00A04ECD">
      <w:pPr>
        <w:pStyle w:val="P00"/>
        <w:spacing w:before="72"/>
        <w:ind w:left="0" w:right="1134"/>
        <w:rPr>
          <w:rStyle w:val="default"/>
          <w:rFonts w:cs="FrankRuehl" w:hint="cs"/>
          <w:sz w:val="20"/>
          <w:rtl/>
        </w:rPr>
      </w:pPr>
      <w:r w:rsidRPr="00A04ECD">
        <w:rPr>
          <w:rStyle w:val="default"/>
          <w:rFonts w:cs="FrankRuehl" w:hint="cs"/>
          <w:sz w:val="20"/>
          <w:rtl/>
        </w:rPr>
        <w:tab/>
        <w:t>"הארקה (</w:t>
      </w:r>
      <w:r w:rsidRPr="00A04ECD">
        <w:rPr>
          <w:rStyle w:val="default"/>
          <w:rFonts w:cs="FrankRuehl"/>
          <w:sz w:val="20"/>
        </w:rPr>
        <w:t>PE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חיבור במתכוון למסה הכללית של האדמה;</w:t>
      </w:r>
    </w:p>
    <w:p w:rsidR="00A04ECD" w:rsidRDefault="00A04ECD">
      <w:pPr>
        <w:pStyle w:val="P00"/>
        <w:spacing w:before="72"/>
        <w:ind w:left="0" w:right="1134"/>
        <w:rPr>
          <w:rStyle w:val="default"/>
          <w:rFonts w:cs="FrankRuehl" w:hint="cs"/>
          <w:sz w:val="20"/>
          <w:rtl/>
        </w:rPr>
      </w:pPr>
      <w:r>
        <w:rPr>
          <w:rStyle w:val="default"/>
          <w:rFonts w:cs="FrankRuehl" w:hint="cs"/>
          <w:sz w:val="20"/>
          <w:rtl/>
        </w:rPr>
        <w:tab/>
        <w:t>"הארקת הגנה (</w:t>
      </w:r>
      <w:r>
        <w:rPr>
          <w:rStyle w:val="default"/>
          <w:rFonts w:cs="FrankRuehl"/>
          <w:sz w:val="20"/>
        </w:rPr>
        <w:t>TT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אמצעי הגנה של גופי מתכת בפני חשמול המאופיין על ידי חיבור מוליכי הארקה של מיתקן החשמל אל אלקטרודת הארקה הנפרדת מאלקטרודת הארקת השיטה;</w:t>
      </w:r>
    </w:p>
    <w:p w:rsidR="00A04ECD" w:rsidRPr="00A04ECD" w:rsidRDefault="00A04ECD">
      <w:pPr>
        <w:pStyle w:val="P00"/>
        <w:spacing w:before="72"/>
        <w:ind w:left="0" w:right="1134"/>
        <w:rPr>
          <w:rStyle w:val="default"/>
          <w:rFonts w:cs="FrankRuehl" w:hint="cs"/>
          <w:sz w:val="20"/>
          <w:rtl/>
        </w:rPr>
      </w:pPr>
      <w:r>
        <w:rPr>
          <w:rStyle w:val="default"/>
          <w:rFonts w:cs="FrankRuehl" w:hint="cs"/>
          <w:sz w:val="20"/>
          <w:rtl/>
        </w:rPr>
        <w:tab/>
        <w:t xml:space="preserve">"הארקת שיטה" ו"זרם תקלה" </w:t>
      </w:r>
      <w:r>
        <w:rPr>
          <w:rStyle w:val="default"/>
          <w:rFonts w:cs="FrankRuehl"/>
          <w:sz w:val="20"/>
          <w:rtl/>
        </w:rPr>
        <w:t>–</w:t>
      </w:r>
      <w:r>
        <w:rPr>
          <w:rStyle w:val="default"/>
          <w:rFonts w:cs="FrankRuehl" w:hint="cs"/>
          <w:sz w:val="20"/>
          <w:rtl/>
        </w:rPr>
        <w:t xml:space="preserve"> כהגדרתם בתקנות הארקות;</w:t>
      </w:r>
    </w:p>
    <w:p w:rsidR="00497DE9" w:rsidRDefault="00497DE9" w:rsidP="00CD45D2">
      <w:pPr>
        <w:pStyle w:val="P00"/>
        <w:spacing w:before="72"/>
        <w:ind w:left="0" w:right="1134"/>
        <w:rPr>
          <w:rStyle w:val="default"/>
          <w:rFonts w:cs="FrankRuehl" w:hint="cs"/>
          <w:sz w:val="20"/>
          <w:rtl/>
        </w:rPr>
      </w:pPr>
      <w:r w:rsidRPr="00A04ECD">
        <w:rPr>
          <w:rStyle w:val="default"/>
          <w:rFonts w:cs="FrankRuehl" w:hint="cs"/>
          <w:sz w:val="20"/>
          <w:rtl/>
        </w:rPr>
        <w:tab/>
        <w:t>"השוואת פוטנציאלים מקומית</w:t>
      </w:r>
      <w:r w:rsidR="00B147B1">
        <w:rPr>
          <w:rStyle w:val="default"/>
          <w:rFonts w:cs="FrankRuehl" w:hint="cs"/>
          <w:sz w:val="20"/>
          <w:rtl/>
        </w:rPr>
        <w:t xml:space="preserve"> (</w:t>
      </w:r>
      <w:r w:rsidR="00B147B1">
        <w:rPr>
          <w:rStyle w:val="default"/>
          <w:rFonts w:cs="FrankRuehl"/>
          <w:sz w:val="20"/>
        </w:rPr>
        <w:t>PA</w:t>
      </w:r>
      <w:r w:rsidR="00B147B1">
        <w:rPr>
          <w:rStyle w:val="default"/>
          <w:rFonts w:cs="FrankRuehl" w:hint="cs"/>
          <w:sz w:val="20"/>
          <w:rtl/>
        </w:rPr>
        <w:t>)</w:t>
      </w:r>
      <w:r w:rsidRPr="00A04ECD">
        <w:rPr>
          <w:rStyle w:val="default"/>
          <w:rFonts w:cs="FrankRuehl" w:hint="cs"/>
          <w:sz w:val="20"/>
          <w:rtl/>
        </w:rPr>
        <w:t xml:space="preserve">" </w:t>
      </w:r>
      <w:r w:rsidRPr="00A04ECD">
        <w:rPr>
          <w:rStyle w:val="default"/>
          <w:rFonts w:cs="FrankRuehl"/>
          <w:sz w:val="20"/>
          <w:rtl/>
        </w:rPr>
        <w:t>–</w:t>
      </w:r>
      <w:r w:rsidRPr="00A04ECD">
        <w:rPr>
          <w:rStyle w:val="default"/>
          <w:rFonts w:cs="FrankRuehl" w:hint="cs"/>
          <w:sz w:val="20"/>
          <w:rtl/>
        </w:rPr>
        <w:t xml:space="preserve"> חיבור גלווני בין מכשירים, חלקי מכשירים או חלקי מבנה מתכתיים אל פס השוואת פוטנציאלים מקומי</w:t>
      </w:r>
      <w:r w:rsidR="00CD45D2">
        <w:rPr>
          <w:rStyle w:val="default"/>
          <w:rFonts w:cs="FrankRuehl" w:hint="cs"/>
          <w:sz w:val="20"/>
          <w:rtl/>
        </w:rPr>
        <w:t>ת נוספת (</w:t>
      </w:r>
      <w:r w:rsidR="00CD45D2">
        <w:rPr>
          <w:rStyle w:val="default"/>
          <w:rFonts w:cs="FrankRuehl"/>
          <w:sz w:val="20"/>
        </w:rPr>
        <w:t>PA</w:t>
      </w:r>
      <w:r w:rsidR="00CD45D2">
        <w:rPr>
          <w:rStyle w:val="default"/>
          <w:rFonts w:cs="FrankRuehl" w:hint="cs"/>
          <w:sz w:val="20"/>
          <w:rtl/>
        </w:rPr>
        <w:t xml:space="preserve">) (להלן </w:t>
      </w:r>
      <w:r w:rsidR="00CD45D2">
        <w:rPr>
          <w:rStyle w:val="default"/>
          <w:rFonts w:cs="FrankRuehl"/>
          <w:sz w:val="20"/>
          <w:rtl/>
        </w:rPr>
        <w:t>–</w:t>
      </w:r>
      <w:r w:rsidR="00CD45D2">
        <w:rPr>
          <w:rStyle w:val="default"/>
          <w:rFonts w:cs="FrankRuehl" w:hint="cs"/>
          <w:sz w:val="20"/>
          <w:rtl/>
        </w:rPr>
        <w:t xml:space="preserve"> פס </w:t>
      </w:r>
      <w:r w:rsidR="00CD45D2">
        <w:rPr>
          <w:rStyle w:val="default"/>
          <w:rFonts w:cs="FrankRuehl"/>
          <w:sz w:val="20"/>
        </w:rPr>
        <w:t>PA</w:t>
      </w:r>
      <w:r w:rsidR="00CD45D2">
        <w:rPr>
          <w:rStyle w:val="default"/>
          <w:rFonts w:cs="FrankRuehl" w:hint="cs"/>
          <w:sz w:val="20"/>
          <w:rtl/>
        </w:rPr>
        <w:t>)</w:t>
      </w:r>
      <w:r w:rsidRPr="00A04ECD">
        <w:rPr>
          <w:rStyle w:val="default"/>
          <w:rFonts w:cs="FrankRuehl" w:hint="cs"/>
          <w:sz w:val="20"/>
          <w:rtl/>
        </w:rPr>
        <w:t>, במטרה למנוע או להקטין הופעת מתחים ביניהם</w:t>
      </w:r>
      <w:r w:rsidR="00CD45D2">
        <w:rPr>
          <w:rStyle w:val="default"/>
          <w:rFonts w:cs="FrankRuehl" w:hint="cs"/>
          <w:sz w:val="20"/>
          <w:rtl/>
        </w:rPr>
        <w:t>;</w:t>
      </w:r>
      <w:r w:rsidRPr="00A04ECD">
        <w:rPr>
          <w:rStyle w:val="default"/>
          <w:rFonts w:cs="FrankRuehl" w:hint="cs"/>
          <w:sz w:val="20"/>
          <w:rtl/>
        </w:rPr>
        <w:t xml:space="preserve"> חיבור </w:t>
      </w:r>
      <w:r w:rsidR="00CD45D2">
        <w:rPr>
          <w:rStyle w:val="default"/>
          <w:rFonts w:cs="FrankRuehl" w:hint="cs"/>
          <w:sz w:val="20"/>
          <w:rtl/>
        </w:rPr>
        <w:t xml:space="preserve">כאמור </w:t>
      </w:r>
      <w:r w:rsidRPr="00A04ECD">
        <w:rPr>
          <w:rStyle w:val="default"/>
          <w:rFonts w:cs="FrankRuehl" w:hint="cs"/>
          <w:sz w:val="20"/>
          <w:rtl/>
        </w:rPr>
        <w:t xml:space="preserve">בא נוסף </w:t>
      </w:r>
      <w:r w:rsidR="00CD45D2">
        <w:rPr>
          <w:rStyle w:val="default"/>
          <w:rFonts w:cs="FrankRuehl" w:hint="cs"/>
          <w:sz w:val="20"/>
          <w:rtl/>
        </w:rPr>
        <w:t>ע</w:t>
      </w:r>
      <w:r w:rsidRPr="00A04ECD">
        <w:rPr>
          <w:rStyle w:val="default"/>
          <w:rFonts w:cs="FrankRuehl" w:hint="cs"/>
          <w:sz w:val="20"/>
          <w:rtl/>
        </w:rPr>
        <w:t>ל</w:t>
      </w:r>
      <w:r w:rsidR="00CD45D2">
        <w:rPr>
          <w:rStyle w:val="default"/>
          <w:rFonts w:cs="FrankRuehl" w:hint="cs"/>
          <w:sz w:val="20"/>
          <w:rtl/>
        </w:rPr>
        <w:t xml:space="preserve"> </w:t>
      </w:r>
      <w:r w:rsidRPr="00A04ECD">
        <w:rPr>
          <w:rStyle w:val="default"/>
          <w:rFonts w:cs="FrankRuehl" w:hint="cs"/>
          <w:sz w:val="20"/>
          <w:rtl/>
        </w:rPr>
        <w:t>השוואת הפוטנציאלים הנדרשת בתקנות החשמל (הארקות יסוד), התשמ"א-1981;</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"התקן מיתוג" </w:t>
      </w:r>
      <w:r>
        <w:rPr>
          <w:rStyle w:val="default"/>
          <w:rFonts w:cs="FrankRuehl"/>
          <w:sz w:val="20"/>
          <w:rtl/>
        </w:rPr>
        <w:t>–</w:t>
      </w:r>
      <w:r>
        <w:rPr>
          <w:rStyle w:val="default"/>
          <w:rFonts w:cs="FrankRuehl" w:hint="cs"/>
          <w:sz w:val="20"/>
          <w:rtl/>
        </w:rPr>
        <w:t xml:space="preserve"> אמצעי המשמש לחיבור או להפסקה של זינה חשמלית;</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"זינה" </w:t>
      </w:r>
      <w:r>
        <w:rPr>
          <w:rStyle w:val="default"/>
          <w:rFonts w:cs="FrankRuehl"/>
          <w:sz w:val="20"/>
          <w:rtl/>
        </w:rPr>
        <w:t>–</w:t>
      </w:r>
      <w:r>
        <w:rPr>
          <w:rStyle w:val="default"/>
          <w:rFonts w:cs="FrankRuehl" w:hint="cs"/>
          <w:sz w:val="20"/>
          <w:rtl/>
        </w:rPr>
        <w:t xml:space="preserve"> הבאת אספקת חשמל למיתקן החשמל לרבות האמצעים הפיזיים לכך;</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"זינה צפה (</w:t>
      </w:r>
      <w:r>
        <w:rPr>
          <w:rStyle w:val="default"/>
          <w:rFonts w:cs="FrankRuehl"/>
          <w:sz w:val="20"/>
        </w:rPr>
        <w:t>IT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אמצעי הגנה בפני חשמול המאופיין על ידי העדר הארקת השיטה;</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"חי" </w:t>
      </w:r>
      <w:r>
        <w:rPr>
          <w:rStyle w:val="default"/>
          <w:rFonts w:cs="FrankRuehl"/>
          <w:sz w:val="20"/>
          <w:rtl/>
        </w:rPr>
        <w:t>–</w:t>
      </w:r>
      <w:r>
        <w:rPr>
          <w:rStyle w:val="default"/>
          <w:rFonts w:cs="FrankRuehl" w:hint="cs"/>
          <w:sz w:val="20"/>
          <w:rtl/>
        </w:rPr>
        <w:t xml:space="preserve"> מצב של מוליך או אבזר המחובר למקור של מתח חשמלי גלווני או השראתי או כשהוא טעון חשמל, לרבות מוליך האפס;</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"חשמלאי" </w:t>
      </w:r>
      <w:r>
        <w:rPr>
          <w:rStyle w:val="default"/>
          <w:rFonts w:cs="FrankRuehl"/>
          <w:sz w:val="20"/>
          <w:rtl/>
        </w:rPr>
        <w:t>–</w:t>
      </w:r>
      <w:r>
        <w:rPr>
          <w:rStyle w:val="default"/>
          <w:rFonts w:cs="FrankRuehl" w:hint="cs"/>
          <w:sz w:val="20"/>
          <w:rtl/>
        </w:rPr>
        <w:t xml:space="preserve"> בעל רישיון לעסוק בביצוע עבודות חשמל לפי החוק;</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"חשמלאי בודק" </w:t>
      </w:r>
      <w:r>
        <w:rPr>
          <w:rStyle w:val="default"/>
          <w:rFonts w:cs="FrankRuehl"/>
          <w:sz w:val="20"/>
          <w:rtl/>
        </w:rPr>
        <w:t>–</w:t>
      </w:r>
      <w:r>
        <w:rPr>
          <w:rStyle w:val="default"/>
          <w:rFonts w:cs="FrankRuehl" w:hint="cs"/>
          <w:sz w:val="20"/>
          <w:rtl/>
        </w:rPr>
        <w:t xml:space="preserve"> חשמלאי בודק לפי סיווגו, כמוגדר בתקנות החשמל (רשיונות), התשמ"ה-1985;</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"טעינת ציפה" </w:t>
      </w:r>
      <w:r>
        <w:rPr>
          <w:rStyle w:val="default"/>
          <w:rFonts w:cs="FrankRuehl"/>
          <w:sz w:val="20"/>
          <w:rtl/>
        </w:rPr>
        <w:t>–</w:t>
      </w:r>
      <w:r>
        <w:rPr>
          <w:rStyle w:val="default"/>
          <w:rFonts w:cs="FrankRuehl" w:hint="cs"/>
          <w:sz w:val="20"/>
          <w:rtl/>
        </w:rPr>
        <w:t xml:space="preserve"> טעינה איטית שתפקידה להשלים את ההפסדים של המצבר במצב המתנה;</w:t>
      </w:r>
    </w:p>
    <w:p w:rsidR="00497DE9" w:rsidRDefault="00497DE9" w:rsidP="00CD45D2">
      <w:pPr>
        <w:pStyle w:val="P00"/>
        <w:spacing w:before="72"/>
        <w:ind w:left="0" w:right="1134"/>
        <w:rPr>
          <w:rStyle w:val="default"/>
          <w:rFonts w:cs="FrankRuehl" w:hint="cs"/>
          <w:sz w:val="20"/>
          <w:rtl/>
        </w:rPr>
      </w:pPr>
      <w:r w:rsidRPr="00CD45D2">
        <w:rPr>
          <w:rStyle w:val="default"/>
          <w:rFonts w:cs="FrankRuehl" w:hint="cs"/>
          <w:sz w:val="20"/>
          <w:rtl/>
        </w:rPr>
        <w:tab/>
        <w:t>"כשל</w:t>
      </w:r>
      <w:r w:rsidR="00CD45D2">
        <w:rPr>
          <w:rStyle w:val="default"/>
          <w:rFonts w:cs="FrankRuehl" w:hint="cs"/>
          <w:sz w:val="20"/>
          <w:rtl/>
        </w:rPr>
        <w:t xml:space="preserve"> באספקה</w:t>
      </w:r>
      <w:r w:rsidRPr="00CD45D2">
        <w:rPr>
          <w:rStyle w:val="default"/>
          <w:rFonts w:cs="FrankRuehl" w:hint="cs"/>
          <w:sz w:val="20"/>
          <w:rtl/>
        </w:rPr>
        <w:t xml:space="preserve">" </w:t>
      </w:r>
      <w:r w:rsidRPr="00CD45D2">
        <w:rPr>
          <w:rStyle w:val="default"/>
          <w:rFonts w:cs="FrankRuehl"/>
          <w:sz w:val="20"/>
          <w:rtl/>
        </w:rPr>
        <w:t>–</w:t>
      </w:r>
      <w:r w:rsidRPr="00CD45D2">
        <w:rPr>
          <w:rStyle w:val="default"/>
          <w:rFonts w:cs="FrankRuehl" w:hint="cs"/>
          <w:sz w:val="20"/>
          <w:rtl/>
        </w:rPr>
        <w:t xml:space="preserve"> כשל באספקת חשמל כשהמתח במופע אחד או יותר סוטה ב-10</w:t>
      </w:r>
      <w:r w:rsidR="00CD45D2">
        <w:rPr>
          <w:rStyle w:val="default"/>
          <w:rFonts w:cs="FrankRuehl" w:hint="cs"/>
          <w:sz w:val="20"/>
          <w:rtl/>
        </w:rPr>
        <w:t>%</w:t>
      </w:r>
      <w:r w:rsidRPr="00CD45D2">
        <w:rPr>
          <w:rStyle w:val="default"/>
          <w:rFonts w:cs="FrankRuehl" w:hint="cs"/>
          <w:sz w:val="20"/>
          <w:rtl/>
        </w:rPr>
        <w:t xml:space="preserve"> או יותר מהערך </w:t>
      </w:r>
      <w:r w:rsidR="00CD45D2">
        <w:rPr>
          <w:rStyle w:val="default"/>
          <w:rFonts w:cs="FrankRuehl" w:hint="cs"/>
          <w:sz w:val="20"/>
          <w:rtl/>
        </w:rPr>
        <w:t>הנקוב</w:t>
      </w:r>
      <w:r w:rsidRPr="00CD45D2">
        <w:rPr>
          <w:rStyle w:val="default"/>
          <w:rFonts w:cs="FrankRuehl" w:hint="cs"/>
          <w:sz w:val="20"/>
          <w:rtl/>
        </w:rPr>
        <w:t xml:space="preserve"> שלו למשך </w:t>
      </w:r>
      <w:r w:rsidR="00CD45D2">
        <w:rPr>
          <w:rStyle w:val="default"/>
          <w:rFonts w:cs="FrankRuehl" w:hint="cs"/>
          <w:sz w:val="20"/>
          <w:rtl/>
        </w:rPr>
        <w:t>שלוש</w:t>
      </w:r>
      <w:r w:rsidRPr="00CD45D2">
        <w:rPr>
          <w:rStyle w:val="default"/>
          <w:rFonts w:cs="FrankRuehl" w:hint="cs"/>
          <w:sz w:val="20"/>
          <w:rtl/>
        </w:rPr>
        <w:t xml:space="preserve"> שניות לפחות;</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"לוח" </w:t>
      </w:r>
      <w:r>
        <w:rPr>
          <w:rStyle w:val="default"/>
          <w:rFonts w:cs="FrankRuehl"/>
          <w:sz w:val="20"/>
          <w:rtl/>
        </w:rPr>
        <w:t>–</w:t>
      </w:r>
      <w:r>
        <w:rPr>
          <w:rStyle w:val="default"/>
          <w:rFonts w:cs="FrankRuehl" w:hint="cs"/>
          <w:sz w:val="20"/>
          <w:rtl/>
        </w:rPr>
        <w:t xml:space="preserve"> מסד והציוד החשמלי המורכב עליו להבטחה של מיתקן החשמל, לפיקוד ולבקרה, למעט בתי תקע ומפסקים שבמהלך של מעגל סופי;</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"לוח משנה" </w:t>
      </w:r>
      <w:r>
        <w:rPr>
          <w:rStyle w:val="default"/>
          <w:rFonts w:cs="FrankRuehl"/>
          <w:sz w:val="20"/>
          <w:rtl/>
        </w:rPr>
        <w:t>–</w:t>
      </w:r>
      <w:r>
        <w:rPr>
          <w:rStyle w:val="default"/>
          <w:rFonts w:cs="FrankRuehl" w:hint="cs"/>
          <w:sz w:val="20"/>
          <w:rtl/>
        </w:rPr>
        <w:t xml:space="preserve"> לוח הניזון מלוח אחר;</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"לוח ראשי" </w:t>
      </w:r>
      <w:r>
        <w:rPr>
          <w:rStyle w:val="default"/>
          <w:rFonts w:cs="FrankRuehl"/>
          <w:sz w:val="20"/>
          <w:rtl/>
        </w:rPr>
        <w:t>–</w:t>
      </w:r>
      <w:r>
        <w:rPr>
          <w:rStyle w:val="default"/>
          <w:rFonts w:cs="FrankRuehl" w:hint="cs"/>
          <w:sz w:val="20"/>
          <w:rtl/>
        </w:rPr>
        <w:t xml:space="preserve"> לוח הניזון במישרין ממקור האספקה ומיועד להזין את מיתקן החשמל בשלמותו;</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"לולאת תקלה" </w:t>
      </w:r>
      <w:r>
        <w:rPr>
          <w:rStyle w:val="default"/>
          <w:rFonts w:cs="FrankRuehl"/>
          <w:sz w:val="20"/>
          <w:rtl/>
        </w:rPr>
        <w:t>–</w:t>
      </w:r>
      <w:r>
        <w:rPr>
          <w:rStyle w:val="default"/>
          <w:rFonts w:cs="FrankRuehl" w:hint="cs"/>
          <w:sz w:val="20"/>
          <w:rtl/>
        </w:rPr>
        <w:t xml:space="preserve"> מסלול זרם תקלה ממקור הזינה וחזרה אליו דרך מוליכי זינה, מוליכי הארקה (</w:t>
      </w:r>
      <w:r>
        <w:rPr>
          <w:rStyle w:val="default"/>
          <w:rFonts w:cs="FrankRuehl"/>
          <w:sz w:val="20"/>
        </w:rPr>
        <w:t>PE</w:t>
      </w:r>
      <w:r>
        <w:rPr>
          <w:rStyle w:val="default"/>
          <w:rFonts w:cs="FrankRuehl" w:hint="cs"/>
          <w:sz w:val="20"/>
          <w:rtl/>
        </w:rPr>
        <w:t xml:space="preserve">), מוליכי </w:t>
      </w:r>
      <w:r>
        <w:rPr>
          <w:rStyle w:val="default"/>
          <w:rFonts w:cs="FrankRuehl"/>
          <w:sz w:val="20"/>
        </w:rPr>
        <w:t>PEN</w:t>
      </w:r>
      <w:r>
        <w:rPr>
          <w:rStyle w:val="default"/>
          <w:rFonts w:cs="FrankRuehl" w:hint="cs"/>
          <w:sz w:val="20"/>
          <w:rtl/>
        </w:rPr>
        <w:t>, אלקטרודת הארקה, המסה הכללית של האדמה, הארקת השיטה של מקור הזינה, כולם או מקצתם, כשהם מחוברים בטור או במקביל;</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"מבנה" </w:t>
      </w:r>
      <w:r>
        <w:rPr>
          <w:rStyle w:val="default"/>
          <w:rFonts w:cs="FrankRuehl"/>
          <w:sz w:val="20"/>
          <w:rtl/>
        </w:rPr>
        <w:t>–</w:t>
      </w:r>
      <w:r>
        <w:rPr>
          <w:rStyle w:val="default"/>
          <w:rFonts w:cs="FrankRuehl" w:hint="cs"/>
          <w:sz w:val="20"/>
          <w:rtl/>
        </w:rPr>
        <w:t xml:space="preserve"> מבנה הכולל בתוכו אתר רפואי אחד לפחות;</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"מבטח" </w:t>
      </w:r>
      <w:r>
        <w:rPr>
          <w:rStyle w:val="default"/>
          <w:rFonts w:cs="FrankRuehl"/>
          <w:sz w:val="20"/>
          <w:rtl/>
        </w:rPr>
        <w:t>–</w:t>
      </w:r>
      <w:r>
        <w:rPr>
          <w:rStyle w:val="default"/>
          <w:rFonts w:cs="FrankRuehl" w:hint="cs"/>
          <w:sz w:val="20"/>
          <w:rtl/>
        </w:rPr>
        <w:t xml:space="preserve"> אבזר הגנה להפסקה אוטומטית של זרם יתר במעגל או בקו; מבטח יכול שיהיה נתיך או מפסק אוטומטי;</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"מוליך" </w:t>
      </w:r>
      <w:r>
        <w:rPr>
          <w:rStyle w:val="default"/>
          <w:rFonts w:cs="FrankRuehl"/>
          <w:sz w:val="20"/>
          <w:rtl/>
        </w:rPr>
        <w:t>–</w:t>
      </w:r>
      <w:r>
        <w:rPr>
          <w:rStyle w:val="default"/>
          <w:rFonts w:cs="FrankRuehl" w:hint="cs"/>
          <w:sz w:val="20"/>
          <w:rtl/>
        </w:rPr>
        <w:t xml:space="preserve"> גוף המיועד להעברת זרם חשמלי;</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"מוליך אפס (</w:t>
      </w: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מוליך המחובר לנקודת האפס של מקור הזינה ונוטל חלק בתמסורת או בחלוקה של אנרגיה חשמלית;</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"מוליך הארקה (</w:t>
      </w:r>
      <w:r>
        <w:rPr>
          <w:rStyle w:val="default"/>
          <w:rFonts w:cs="FrankRuehl"/>
          <w:sz w:val="20"/>
        </w:rPr>
        <w:t>PE</w:t>
      </w:r>
      <w:r>
        <w:rPr>
          <w:rStyle w:val="default"/>
          <w:rFonts w:cs="FrankRuehl" w:hint="cs"/>
          <w:sz w:val="20"/>
          <w:rtl/>
        </w:rPr>
        <w:t>)" (</w:t>
      </w:r>
      <w:r>
        <w:rPr>
          <w:rStyle w:val="default"/>
          <w:rFonts w:cs="FrankRuehl"/>
          <w:sz w:val="20"/>
        </w:rPr>
        <w:t>Protective Earth conductor</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מוליך המחבר אלקטרודת הארקה במישרין או בעקיפין אל אחד מאלה:</w:t>
      </w:r>
    </w:p>
    <w:p w:rsidR="00CD45D2" w:rsidRDefault="00CD45D2" w:rsidP="00CD45D2">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גופי מתכת החייבים בהארקת הגנה;</w:t>
      </w:r>
    </w:p>
    <w:p w:rsidR="00CD45D2" w:rsidRDefault="00CD45D2" w:rsidP="00CD45D2">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נקודה בשיטה המיועדת להארקת השיטה;</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"מוליך </w:t>
      </w:r>
      <w:r>
        <w:rPr>
          <w:rStyle w:val="default"/>
          <w:rFonts w:cs="FrankRuehl"/>
          <w:sz w:val="20"/>
        </w:rPr>
        <w:t>PA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מוליך המשמש במערכת השוואת הפוטנציאלים המקומית הנוספת (</w:t>
      </w:r>
      <w:r>
        <w:rPr>
          <w:rStyle w:val="default"/>
          <w:rFonts w:cs="FrankRuehl"/>
          <w:sz w:val="20"/>
        </w:rPr>
        <w:t>PA</w:t>
      </w:r>
      <w:r>
        <w:rPr>
          <w:rStyle w:val="default"/>
          <w:rFonts w:cs="FrankRuehl" w:hint="cs"/>
          <w:sz w:val="20"/>
          <w:rtl/>
        </w:rPr>
        <w:t>);</w:t>
      </w:r>
    </w:p>
    <w:p w:rsidR="00CD45D2" w:rsidRP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"מחבר" </w:t>
      </w:r>
      <w:r>
        <w:rPr>
          <w:rStyle w:val="default"/>
          <w:rFonts w:cs="FrankRuehl"/>
          <w:sz w:val="20"/>
          <w:rtl/>
        </w:rPr>
        <w:t>–</w:t>
      </w:r>
      <w:r>
        <w:rPr>
          <w:rStyle w:val="default"/>
          <w:rFonts w:cs="FrankRuehl" w:hint="cs"/>
          <w:sz w:val="20"/>
          <w:rtl/>
        </w:rPr>
        <w:t xml:space="preserve"> אבזר הנועד לחיבור חשמלי ומכני בין שני קטעי מוליך;</w:t>
      </w:r>
    </w:p>
    <w:p w:rsidR="00497DE9" w:rsidRDefault="00497DE9" w:rsidP="00CD45D2">
      <w:pPr>
        <w:pStyle w:val="P00"/>
        <w:spacing w:before="72"/>
        <w:ind w:left="0" w:right="1134"/>
        <w:rPr>
          <w:rStyle w:val="default"/>
          <w:rFonts w:cs="FrankRuehl" w:hint="cs"/>
          <w:sz w:val="20"/>
          <w:rtl/>
        </w:rPr>
      </w:pPr>
      <w:r w:rsidRPr="00CD45D2">
        <w:rPr>
          <w:rStyle w:val="default"/>
          <w:rFonts w:cs="FrankRuehl" w:hint="cs"/>
          <w:sz w:val="20"/>
          <w:rtl/>
        </w:rPr>
        <w:tab/>
        <w:t xml:space="preserve">"מחבר </w:t>
      </w:r>
      <w:r w:rsidR="00CD45D2">
        <w:rPr>
          <w:rStyle w:val="default"/>
          <w:rFonts w:cs="FrankRuehl"/>
          <w:sz w:val="20"/>
        </w:rPr>
        <w:t>PA</w:t>
      </w:r>
      <w:r w:rsidRPr="00CD45D2">
        <w:rPr>
          <w:rStyle w:val="default"/>
          <w:rFonts w:cs="FrankRuehl" w:hint="cs"/>
          <w:sz w:val="20"/>
          <w:rtl/>
        </w:rPr>
        <w:t xml:space="preserve">" </w:t>
      </w:r>
      <w:r w:rsidRPr="00CD45D2">
        <w:rPr>
          <w:rStyle w:val="default"/>
          <w:rFonts w:cs="FrankRuehl"/>
          <w:sz w:val="20"/>
          <w:rtl/>
        </w:rPr>
        <w:t>–</w:t>
      </w:r>
      <w:r w:rsidR="00CD45D2">
        <w:rPr>
          <w:rStyle w:val="default"/>
          <w:rFonts w:cs="FrankRuehl" w:hint="cs"/>
          <w:sz w:val="20"/>
          <w:rtl/>
        </w:rPr>
        <w:t xml:space="preserve"> התקן המיועד לחבר או לנתק, ב</w:t>
      </w:r>
      <w:r w:rsidRPr="00CD45D2">
        <w:rPr>
          <w:rStyle w:val="default"/>
          <w:rFonts w:cs="FrankRuehl" w:hint="cs"/>
          <w:sz w:val="20"/>
          <w:rtl/>
        </w:rPr>
        <w:t>לא עזרת כלים, בין שני מוליכים המשמשים להשוואת פוטנציאלים</w:t>
      </w:r>
      <w:r w:rsidR="00CD45D2">
        <w:rPr>
          <w:rStyle w:val="default"/>
          <w:rFonts w:cs="FrankRuehl" w:hint="cs"/>
          <w:sz w:val="20"/>
          <w:rtl/>
        </w:rPr>
        <w:t xml:space="preserve"> מקומית נוספת (</w:t>
      </w:r>
      <w:r w:rsidR="00CD45D2">
        <w:rPr>
          <w:rStyle w:val="default"/>
          <w:rFonts w:cs="FrankRuehl"/>
          <w:sz w:val="20"/>
        </w:rPr>
        <w:t>PA</w:t>
      </w:r>
      <w:r w:rsidR="00CD45D2">
        <w:rPr>
          <w:rStyle w:val="default"/>
          <w:rFonts w:cs="FrankRuehl" w:hint="cs"/>
          <w:sz w:val="20"/>
          <w:rtl/>
        </w:rPr>
        <w:t>); המחבר יהיה החלק המיטלטל המחובר לפתיל, ובית מחבר יותקן דרך קבע</w:t>
      </w:r>
      <w:r w:rsidRPr="00CD45D2">
        <w:rPr>
          <w:rStyle w:val="default"/>
          <w:rFonts w:cs="FrankRuehl" w:hint="cs"/>
          <w:sz w:val="20"/>
          <w:rtl/>
        </w:rPr>
        <w:t>;</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"מיתקן" </w:t>
      </w:r>
      <w:r>
        <w:rPr>
          <w:rStyle w:val="default"/>
          <w:rFonts w:cs="FrankRuehl"/>
          <w:sz w:val="20"/>
          <w:rtl/>
        </w:rPr>
        <w:t>–</w:t>
      </w:r>
      <w:r>
        <w:rPr>
          <w:rStyle w:val="default"/>
          <w:rFonts w:cs="FrankRuehl" w:hint="cs"/>
          <w:sz w:val="20"/>
          <w:rtl/>
        </w:rPr>
        <w:t xml:space="preserve"> מיתקן חשמלי כהגדרתו בחוק;</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"מיתקן לתקשורת" </w:t>
      </w:r>
      <w:r>
        <w:rPr>
          <w:rStyle w:val="default"/>
          <w:rFonts w:cs="FrankRuehl"/>
          <w:sz w:val="20"/>
          <w:rtl/>
        </w:rPr>
        <w:t>–</w:t>
      </w:r>
      <w:r>
        <w:rPr>
          <w:rStyle w:val="default"/>
          <w:rFonts w:cs="FrankRuehl" w:hint="cs"/>
          <w:sz w:val="20"/>
          <w:rtl/>
        </w:rPr>
        <w:t xml:space="preserve"> מיתקן למערכות תקשורת למיניהן, כגון טלפון, מחשבים, קריאת חולה-אחות;</w:t>
      </w:r>
    </w:p>
    <w:p w:rsid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"מכשיר" </w:t>
      </w:r>
      <w:r>
        <w:rPr>
          <w:rStyle w:val="default"/>
          <w:rFonts w:cs="FrankRuehl"/>
          <w:sz w:val="20"/>
          <w:rtl/>
        </w:rPr>
        <w:t>–</w:t>
      </w:r>
      <w:r>
        <w:rPr>
          <w:rStyle w:val="default"/>
          <w:rFonts w:cs="FrankRuehl" w:hint="cs"/>
          <w:sz w:val="20"/>
          <w:rtl/>
        </w:rPr>
        <w:t xml:space="preserve"> ציוד חשמלי המיועד להמרה במתכוון של אנרגיה חשמלית באנרגיה חשמלית אחרת או באנרגיה מסוג אחר;</w:t>
      </w:r>
    </w:p>
    <w:p w:rsidR="00CD45D2" w:rsidRP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"מכשיר חיוני" </w:t>
      </w:r>
      <w:r>
        <w:rPr>
          <w:rStyle w:val="default"/>
          <w:rFonts w:cs="FrankRuehl"/>
          <w:sz w:val="20"/>
          <w:rtl/>
        </w:rPr>
        <w:t>–</w:t>
      </w:r>
      <w:r>
        <w:rPr>
          <w:rStyle w:val="default"/>
          <w:rFonts w:cs="FrankRuehl" w:hint="cs"/>
          <w:sz w:val="20"/>
          <w:rtl/>
        </w:rPr>
        <w:t xml:space="preserve"> מכשיר רפואי חשמלי שהפסקה בלתי מבוקרת של פעולתו מעל פרק זמן מסוים עלולה לגרום נזק למטופל;</w:t>
      </w:r>
    </w:p>
    <w:p w:rsidR="00497DE9" w:rsidRPr="00CD45D2" w:rsidRDefault="00497DE9" w:rsidP="00CD45D2">
      <w:pPr>
        <w:pStyle w:val="P00"/>
        <w:spacing w:before="72"/>
        <w:ind w:left="0" w:right="1134"/>
        <w:rPr>
          <w:rStyle w:val="default"/>
          <w:rFonts w:cs="FrankRuehl" w:hint="cs"/>
          <w:sz w:val="20"/>
          <w:rtl/>
        </w:rPr>
      </w:pPr>
      <w:r w:rsidRPr="00CD45D2">
        <w:rPr>
          <w:rStyle w:val="default"/>
          <w:rFonts w:cs="FrankRuehl" w:hint="cs"/>
          <w:sz w:val="20"/>
          <w:rtl/>
        </w:rPr>
        <w:tab/>
        <w:t xml:space="preserve">"מכשיר רפואי חשמלי" </w:t>
      </w:r>
      <w:r w:rsidRPr="00CD45D2">
        <w:rPr>
          <w:rStyle w:val="default"/>
          <w:rFonts w:cs="FrankRuehl"/>
          <w:sz w:val="20"/>
          <w:rtl/>
        </w:rPr>
        <w:t>–</w:t>
      </w:r>
      <w:r w:rsidRPr="00CD45D2">
        <w:rPr>
          <w:rStyle w:val="default"/>
          <w:rFonts w:cs="FrankRuehl" w:hint="cs"/>
          <w:sz w:val="20"/>
          <w:rtl/>
        </w:rPr>
        <w:t xml:space="preserve"> מכשיר חשמלי המשמש לבדיקה, לניטור או לטיפול רפואי;</w:t>
      </w:r>
    </w:p>
    <w:p w:rsidR="00497DE9" w:rsidRDefault="00497DE9" w:rsidP="00CD45D2">
      <w:pPr>
        <w:pStyle w:val="P00"/>
        <w:spacing w:before="72"/>
        <w:ind w:left="0" w:right="1134"/>
        <w:rPr>
          <w:rStyle w:val="default"/>
          <w:rFonts w:cs="FrankRuehl" w:hint="cs"/>
          <w:sz w:val="20"/>
          <w:rtl/>
        </w:rPr>
      </w:pPr>
      <w:r w:rsidRPr="00CD45D2">
        <w:rPr>
          <w:rStyle w:val="default"/>
          <w:rFonts w:cs="FrankRuehl" w:hint="cs"/>
          <w:sz w:val="20"/>
          <w:rtl/>
        </w:rPr>
        <w:tab/>
        <w:t>"</w:t>
      </w:r>
      <w:r w:rsidR="00CD45D2">
        <w:rPr>
          <w:rStyle w:val="default"/>
          <w:rFonts w:cs="FrankRuehl" w:hint="cs"/>
          <w:sz w:val="20"/>
          <w:rtl/>
        </w:rPr>
        <w:t xml:space="preserve">מעגל" </w:t>
      </w:r>
      <w:r w:rsidR="00CD45D2">
        <w:rPr>
          <w:rStyle w:val="default"/>
          <w:rFonts w:cs="FrankRuehl"/>
          <w:sz w:val="20"/>
          <w:rtl/>
        </w:rPr>
        <w:t>–</w:t>
      </w:r>
      <w:r w:rsidR="00CD45D2">
        <w:rPr>
          <w:rStyle w:val="default"/>
          <w:rFonts w:cs="FrankRuehl" w:hint="cs"/>
          <w:sz w:val="20"/>
          <w:rtl/>
        </w:rPr>
        <w:t xml:space="preserve"> מכלול של ציוד חשמלי המוזן מאותו מקור ומוגן בפני זרם יתר על ידי אותו מבטח</w:t>
      </w:r>
      <w:r w:rsidRPr="00CD45D2">
        <w:rPr>
          <w:rStyle w:val="default"/>
          <w:rFonts w:cs="FrankRuehl" w:hint="cs"/>
          <w:sz w:val="20"/>
          <w:rtl/>
        </w:rPr>
        <w:t>;</w:t>
      </w:r>
    </w:p>
    <w:p w:rsidR="00CD45D2" w:rsidRPr="00CD45D2" w:rsidRDefault="00CD45D2" w:rsidP="00CD45D2">
      <w:pPr>
        <w:pStyle w:val="P00"/>
        <w:spacing w:before="72"/>
        <w:ind w:left="0" w:right="1134"/>
        <w:rPr>
          <w:rStyle w:val="default"/>
          <w:rFonts w:cs="FrankRuehl" w:hint="cs"/>
          <w:sz w:val="20"/>
          <w:rtl/>
        </w:rPr>
      </w:pPr>
      <w:r>
        <w:rPr>
          <w:rStyle w:val="default"/>
          <w:rFonts w:cs="FrankRuehl" w:hint="cs"/>
          <w:sz w:val="20"/>
          <w:rtl/>
        </w:rPr>
        <w:tab/>
        <w:t xml:space="preserve">"מעגל סופי" </w:t>
      </w:r>
      <w:r>
        <w:rPr>
          <w:rStyle w:val="default"/>
          <w:rFonts w:cs="FrankRuehl"/>
          <w:sz w:val="20"/>
          <w:rtl/>
        </w:rPr>
        <w:t>–</w:t>
      </w:r>
      <w:r>
        <w:rPr>
          <w:rStyle w:val="default"/>
          <w:rFonts w:cs="FrankRuehl" w:hint="cs"/>
          <w:sz w:val="20"/>
          <w:rtl/>
        </w:rPr>
        <w:t xml:space="preserve"> מעגל שתחילתו במבטח שבלוח הקרוב ביותר במעלה הזינה וסיומו במכשיר המחובר באופן קבוע או בבית תקע;</w:t>
      </w:r>
    </w:p>
    <w:p w:rsidR="00497DE9" w:rsidRDefault="00497DE9" w:rsidP="00CD45D2">
      <w:pPr>
        <w:pStyle w:val="P00"/>
        <w:spacing w:before="72"/>
        <w:ind w:left="0" w:right="1134"/>
        <w:rPr>
          <w:rStyle w:val="default"/>
          <w:rFonts w:cs="FrankRuehl" w:hint="cs"/>
          <w:sz w:val="20"/>
          <w:rtl/>
        </w:rPr>
      </w:pPr>
      <w:r w:rsidRPr="00CD45D2">
        <w:rPr>
          <w:rStyle w:val="default"/>
          <w:rFonts w:cs="FrankRuehl" w:hint="cs"/>
          <w:sz w:val="20"/>
          <w:rtl/>
        </w:rPr>
        <w:tab/>
        <w:t xml:space="preserve">"מערך חדרים" </w:t>
      </w:r>
      <w:r w:rsidRPr="00CD45D2">
        <w:rPr>
          <w:rStyle w:val="default"/>
          <w:rFonts w:cs="FrankRuehl"/>
          <w:sz w:val="20"/>
          <w:rtl/>
        </w:rPr>
        <w:t>–</w:t>
      </w:r>
      <w:r w:rsidRPr="00CD45D2">
        <w:rPr>
          <w:rStyle w:val="default"/>
          <w:rFonts w:cs="FrankRuehl" w:hint="cs"/>
          <w:sz w:val="20"/>
          <w:rtl/>
        </w:rPr>
        <w:t xml:space="preserve"> </w:t>
      </w:r>
      <w:r w:rsidR="00CD45D2">
        <w:rPr>
          <w:rStyle w:val="default"/>
          <w:rFonts w:cs="FrankRuehl" w:hint="cs"/>
          <w:sz w:val="20"/>
          <w:rtl/>
        </w:rPr>
        <w:t>כמה</w:t>
      </w:r>
      <w:r w:rsidRPr="00CD45D2">
        <w:rPr>
          <w:rStyle w:val="default"/>
          <w:rFonts w:cs="FrankRuehl" w:hint="cs"/>
          <w:sz w:val="20"/>
          <w:rtl/>
        </w:rPr>
        <w:t xml:space="preserve"> חדרים </w:t>
      </w:r>
      <w:r w:rsidR="00CD45D2">
        <w:rPr>
          <w:rStyle w:val="default"/>
          <w:rFonts w:cs="FrankRuehl" w:hint="cs"/>
          <w:sz w:val="20"/>
          <w:rtl/>
        </w:rPr>
        <w:t xml:space="preserve">סמוכים המשמשים למטרה רפואית משותפת או שימוש במכשור </w:t>
      </w:r>
      <w:r w:rsidRPr="00CD45D2">
        <w:rPr>
          <w:rStyle w:val="default"/>
          <w:rFonts w:cs="FrankRuehl" w:hint="cs"/>
          <w:sz w:val="20"/>
          <w:rtl/>
        </w:rPr>
        <w:t>רפואי משותף</w:t>
      </w:r>
      <w:r w:rsidR="00EC0A2E">
        <w:rPr>
          <w:rStyle w:val="default"/>
          <w:rFonts w:cs="FrankRuehl" w:hint="cs"/>
          <w:sz w:val="20"/>
          <w:rtl/>
        </w:rPr>
        <w:t xml:space="preserve"> כגון חדר ניתוח והחדרים הצמודים לו והמשותפים עמו בתפקודם כגון הכנה לניתוח או התעוררות</w:t>
      </w:r>
      <w:r w:rsidRPr="00CD45D2">
        <w:rPr>
          <w:rStyle w:val="default"/>
          <w:rFonts w:cs="FrankRuehl" w:hint="cs"/>
          <w:sz w:val="20"/>
          <w:rtl/>
        </w:rPr>
        <w:t>;</w:t>
      </w:r>
    </w:p>
    <w:p w:rsidR="00EC0A2E" w:rsidRDefault="00EC0A2E" w:rsidP="00CD45D2">
      <w:pPr>
        <w:pStyle w:val="P00"/>
        <w:spacing w:before="72"/>
        <w:ind w:left="0" w:right="1134"/>
        <w:rPr>
          <w:rStyle w:val="default"/>
          <w:rFonts w:cs="FrankRuehl" w:hint="cs"/>
          <w:sz w:val="20"/>
          <w:rtl/>
        </w:rPr>
      </w:pPr>
      <w:r>
        <w:rPr>
          <w:rStyle w:val="default"/>
          <w:rFonts w:cs="FrankRuehl" w:hint="cs"/>
          <w:sz w:val="20"/>
          <w:rtl/>
        </w:rPr>
        <w:tab/>
        <w:t xml:space="preserve">"מפסק מגן" </w:t>
      </w:r>
      <w:r>
        <w:rPr>
          <w:rStyle w:val="default"/>
          <w:rFonts w:cs="FrankRuehl"/>
          <w:sz w:val="20"/>
          <w:rtl/>
        </w:rPr>
        <w:t>–</w:t>
      </w:r>
      <w:r>
        <w:rPr>
          <w:rStyle w:val="default"/>
          <w:rFonts w:cs="FrankRuehl" w:hint="cs"/>
          <w:sz w:val="20"/>
          <w:rtl/>
        </w:rPr>
        <w:t xml:space="preserve"> מפסק המיועד להפסיק אוטומטית את המיתקן המוגן באמצעותו ממקור הזינה במקרה של הופעת זרם דלף לאדמה; לעניין הגדרה זו, "זרם דלף" (</w:t>
      </w:r>
      <w:r>
        <w:rPr>
          <w:rStyle w:val="default"/>
          <w:rFonts w:cs="FrankRuehl"/>
          <w:sz w:val="20"/>
        </w:rPr>
        <w:t>Residual current</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סכום וקטורי של הזרמים במוליכים חיים (מוליכי מופע ומוליך האפס) של מעגל, בנקודה כלשהי בו;</w:t>
      </w:r>
    </w:p>
    <w:p w:rsidR="00EC0A2E" w:rsidRDefault="00EC0A2E" w:rsidP="00CD45D2">
      <w:pPr>
        <w:pStyle w:val="P00"/>
        <w:spacing w:before="72"/>
        <w:ind w:left="0" w:right="1134"/>
        <w:rPr>
          <w:rStyle w:val="default"/>
          <w:rFonts w:cs="FrankRuehl" w:hint="cs"/>
          <w:sz w:val="20"/>
          <w:rtl/>
        </w:rPr>
      </w:pPr>
      <w:r>
        <w:rPr>
          <w:rStyle w:val="default"/>
          <w:rFonts w:cs="FrankRuehl" w:hint="cs"/>
          <w:sz w:val="20"/>
          <w:rtl/>
        </w:rPr>
        <w:tab/>
        <w:t xml:space="preserve">"מספק מחלף" </w:t>
      </w:r>
      <w:r>
        <w:rPr>
          <w:rStyle w:val="default"/>
          <w:rFonts w:cs="FrankRuehl"/>
          <w:sz w:val="20"/>
          <w:rtl/>
        </w:rPr>
        <w:t>–</w:t>
      </w:r>
      <w:r>
        <w:rPr>
          <w:rStyle w:val="default"/>
          <w:rFonts w:cs="FrankRuehl" w:hint="cs"/>
          <w:sz w:val="20"/>
          <w:rtl/>
        </w:rPr>
        <w:t xml:space="preserve"> מפסק המחליף בין קווי זינה;</w:t>
      </w:r>
    </w:p>
    <w:p w:rsidR="00EC0A2E" w:rsidRDefault="00EC0A2E" w:rsidP="00CD45D2">
      <w:pPr>
        <w:pStyle w:val="P00"/>
        <w:spacing w:before="72"/>
        <w:ind w:left="0" w:right="1134"/>
        <w:rPr>
          <w:rStyle w:val="default"/>
          <w:rFonts w:cs="FrankRuehl" w:hint="cs"/>
          <w:sz w:val="20"/>
          <w:rtl/>
        </w:rPr>
      </w:pPr>
      <w:r>
        <w:rPr>
          <w:rStyle w:val="default"/>
          <w:rFonts w:cs="FrankRuehl" w:hint="cs"/>
          <w:sz w:val="20"/>
          <w:rtl/>
        </w:rPr>
        <w:tab/>
        <w:t xml:space="preserve">"משגוח בידוד" </w:t>
      </w:r>
      <w:r>
        <w:rPr>
          <w:rStyle w:val="default"/>
          <w:rFonts w:cs="FrankRuehl"/>
          <w:sz w:val="20"/>
          <w:rtl/>
        </w:rPr>
        <w:t>–</w:t>
      </w:r>
      <w:r>
        <w:rPr>
          <w:rStyle w:val="default"/>
          <w:rFonts w:cs="FrankRuehl" w:hint="cs"/>
          <w:sz w:val="20"/>
          <w:rtl/>
        </w:rPr>
        <w:t xml:space="preserve"> מכשיר המיועד לבקר את תקינות הבידוד בין מוליכי המיתקן לבין המסה הכללית של האדמה או בין מוליכי המיתקן לבין גופי המתכת של ציוד המיתקן;</w:t>
      </w:r>
    </w:p>
    <w:p w:rsidR="00EC0A2E" w:rsidRDefault="00EC0A2E" w:rsidP="00CD45D2">
      <w:pPr>
        <w:pStyle w:val="P00"/>
        <w:spacing w:before="72"/>
        <w:ind w:left="0" w:right="1134"/>
        <w:rPr>
          <w:rStyle w:val="default"/>
          <w:rFonts w:cs="FrankRuehl" w:hint="cs"/>
          <w:sz w:val="20"/>
          <w:rtl/>
        </w:rPr>
      </w:pPr>
      <w:r>
        <w:rPr>
          <w:rStyle w:val="default"/>
          <w:rFonts w:cs="FrankRuehl" w:hint="cs"/>
          <w:sz w:val="20"/>
          <w:rtl/>
        </w:rPr>
        <w:tab/>
        <w:t xml:space="preserve">"מתאם" </w:t>
      </w:r>
      <w:r>
        <w:rPr>
          <w:rStyle w:val="default"/>
          <w:rFonts w:cs="FrankRuehl"/>
          <w:sz w:val="20"/>
          <w:rtl/>
        </w:rPr>
        <w:t>–</w:t>
      </w:r>
      <w:r>
        <w:rPr>
          <w:rStyle w:val="default"/>
          <w:rFonts w:cs="FrankRuehl" w:hint="cs"/>
          <w:sz w:val="20"/>
          <w:rtl/>
        </w:rPr>
        <w:t xml:space="preserve"> אבזר המאפשר חיבור תקע בעל צורה אחת לבית תקע בעל צורה אחרת בלא שימוש בכלים;</w:t>
      </w:r>
    </w:p>
    <w:p w:rsidR="00EC0A2E" w:rsidRPr="00CD45D2"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"מתח" </w:t>
      </w:r>
      <w:r>
        <w:rPr>
          <w:rStyle w:val="default"/>
          <w:rFonts w:cs="FrankRuehl"/>
          <w:sz w:val="20"/>
          <w:rtl/>
        </w:rPr>
        <w:t>–</w:t>
      </w:r>
      <w:r>
        <w:rPr>
          <w:rStyle w:val="default"/>
          <w:rFonts w:cs="FrankRuehl" w:hint="cs"/>
          <w:sz w:val="20"/>
          <w:rtl/>
        </w:rPr>
        <w:t xml:space="preserve"> בזרם חילופין </w:t>
      </w:r>
      <w:r>
        <w:rPr>
          <w:rStyle w:val="default"/>
          <w:rFonts w:cs="FrankRuehl"/>
          <w:sz w:val="20"/>
          <w:rtl/>
        </w:rPr>
        <w:t>–</w:t>
      </w:r>
      <w:r>
        <w:rPr>
          <w:rStyle w:val="default"/>
          <w:rFonts w:cs="FrankRuehl" w:hint="cs"/>
          <w:sz w:val="20"/>
          <w:rtl/>
        </w:rPr>
        <w:t xml:space="preserve"> שיעורו האפקטיבי; בזרם ישר </w:t>
      </w:r>
      <w:r>
        <w:rPr>
          <w:rStyle w:val="default"/>
          <w:rFonts w:cs="FrankRuehl"/>
          <w:sz w:val="20"/>
          <w:rtl/>
        </w:rPr>
        <w:t>–</w:t>
      </w:r>
      <w:r>
        <w:rPr>
          <w:rStyle w:val="default"/>
          <w:rFonts w:cs="FrankRuehl" w:hint="cs"/>
          <w:sz w:val="20"/>
          <w:rtl/>
        </w:rPr>
        <w:t xml:space="preserve"> שיעורו כאשר תכולת האדוות בו אינה עולה על 10%;</w:t>
      </w:r>
    </w:p>
    <w:p w:rsidR="00497DE9" w:rsidRDefault="00497DE9">
      <w:pPr>
        <w:pStyle w:val="P00"/>
        <w:spacing w:before="72"/>
        <w:ind w:left="0" w:right="1134"/>
        <w:rPr>
          <w:rStyle w:val="default"/>
          <w:rFonts w:cs="FrankRuehl" w:hint="cs"/>
          <w:sz w:val="20"/>
          <w:rtl/>
        </w:rPr>
      </w:pPr>
      <w:r w:rsidRPr="00EC0A2E">
        <w:rPr>
          <w:rStyle w:val="default"/>
          <w:rFonts w:cs="FrankRuehl" w:hint="cs"/>
          <w:sz w:val="20"/>
          <w:rtl/>
        </w:rPr>
        <w:tab/>
        <w:t xml:space="preserve">"מתח מגע" </w:t>
      </w:r>
      <w:r w:rsidRPr="00EC0A2E">
        <w:rPr>
          <w:rStyle w:val="default"/>
          <w:rFonts w:cs="FrankRuehl"/>
          <w:sz w:val="20"/>
          <w:rtl/>
        </w:rPr>
        <w:t>–</w:t>
      </w:r>
      <w:r w:rsidRPr="00EC0A2E">
        <w:rPr>
          <w:rStyle w:val="default"/>
          <w:rFonts w:cs="FrankRuehl" w:hint="cs"/>
          <w:sz w:val="20"/>
          <w:rtl/>
        </w:rPr>
        <w:t xml:space="preserve"> מתח המופיע בין גוף מחושמל בעת תקלה לבין מקום העמידה של אדם הנוגע בגוף האמור;</w:t>
      </w:r>
    </w:p>
    <w:p w:rsidR="00EC0A2E" w:rsidRPr="00EC0A2E" w:rsidRDefault="00EC0A2E">
      <w:pPr>
        <w:pStyle w:val="P00"/>
        <w:spacing w:before="72"/>
        <w:ind w:left="0" w:right="1134"/>
        <w:rPr>
          <w:rStyle w:val="default"/>
          <w:rFonts w:cs="FrankRuehl" w:hint="cs"/>
          <w:sz w:val="20"/>
          <w:rtl/>
        </w:rPr>
      </w:pPr>
      <w:r>
        <w:rPr>
          <w:rStyle w:val="default"/>
          <w:rFonts w:cs="FrankRuehl" w:hint="cs"/>
          <w:sz w:val="20"/>
          <w:rtl/>
        </w:rPr>
        <w:tab/>
        <w:t xml:space="preserve">"מתח נמוך" </w:t>
      </w:r>
      <w:r>
        <w:rPr>
          <w:rStyle w:val="default"/>
          <w:rFonts w:cs="FrankRuehl"/>
          <w:sz w:val="20"/>
          <w:rtl/>
        </w:rPr>
        <w:t>–</w:t>
      </w:r>
      <w:r>
        <w:rPr>
          <w:rStyle w:val="default"/>
          <w:rFonts w:cs="FrankRuehl" w:hint="cs"/>
          <w:sz w:val="20"/>
          <w:rtl/>
        </w:rPr>
        <w:t xml:space="preserve"> מתח העולה על מתח נמוך מאוד ואינו עולה על 1,000 וולט בזרם חילופין או על 1,500 וולט בזרם ישר בין שני מוליכים באותה שיטת אספקה;</w:t>
      </w:r>
    </w:p>
    <w:p w:rsidR="00497DE9" w:rsidRDefault="00497DE9" w:rsidP="00EC0A2E">
      <w:pPr>
        <w:pStyle w:val="P00"/>
        <w:spacing w:before="72"/>
        <w:ind w:left="0" w:right="1134"/>
        <w:rPr>
          <w:rStyle w:val="default"/>
          <w:rFonts w:cs="FrankRuehl" w:hint="cs"/>
          <w:sz w:val="20"/>
          <w:rtl/>
        </w:rPr>
      </w:pPr>
      <w:r w:rsidRPr="00EC0A2E">
        <w:rPr>
          <w:rStyle w:val="default"/>
          <w:rFonts w:cs="FrankRuehl" w:hint="cs"/>
          <w:sz w:val="20"/>
          <w:rtl/>
        </w:rPr>
        <w:tab/>
        <w:t xml:space="preserve">"מתח נמוך מאוד" </w:t>
      </w:r>
      <w:r w:rsidRPr="00EC0A2E">
        <w:rPr>
          <w:rStyle w:val="default"/>
          <w:rFonts w:cs="FrankRuehl"/>
          <w:sz w:val="20"/>
          <w:rtl/>
        </w:rPr>
        <w:t>–</w:t>
      </w:r>
      <w:r w:rsidRPr="00EC0A2E">
        <w:rPr>
          <w:rStyle w:val="default"/>
          <w:rFonts w:cs="FrankRuehl" w:hint="cs"/>
          <w:sz w:val="20"/>
          <w:rtl/>
        </w:rPr>
        <w:t xml:space="preserve"> מתח </w:t>
      </w:r>
      <w:r w:rsidR="00EC0A2E">
        <w:rPr>
          <w:rStyle w:val="default"/>
          <w:rFonts w:cs="FrankRuehl" w:hint="cs"/>
          <w:sz w:val="20"/>
          <w:rtl/>
        </w:rPr>
        <w:t xml:space="preserve">שאינו עולה </w:t>
      </w:r>
      <w:r w:rsidRPr="00EC0A2E">
        <w:rPr>
          <w:rStyle w:val="default"/>
          <w:rFonts w:cs="FrankRuehl" w:hint="cs"/>
          <w:sz w:val="20"/>
          <w:rtl/>
        </w:rPr>
        <w:t>על 24 וולט</w:t>
      </w:r>
      <w:r w:rsidR="00EC0A2E">
        <w:rPr>
          <w:rStyle w:val="default"/>
          <w:rFonts w:cs="FrankRuehl" w:hint="cs"/>
          <w:sz w:val="20"/>
          <w:rtl/>
        </w:rPr>
        <w:t xml:space="preserve"> בזרם חילופין או 60 וולט בזרם ישר בין שני מוליכים באותה שיטת אספקה</w:t>
      </w:r>
      <w:r w:rsidRPr="00EC0A2E">
        <w:rPr>
          <w:rStyle w:val="default"/>
          <w:rFonts w:cs="FrankRuehl" w:hint="cs"/>
          <w:sz w:val="20"/>
          <w:rtl/>
        </w:rPr>
        <w:t>;</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"נעל כבל" </w:t>
      </w:r>
      <w:r>
        <w:rPr>
          <w:rStyle w:val="default"/>
          <w:rFonts w:cs="FrankRuehl"/>
          <w:sz w:val="20"/>
          <w:rtl/>
        </w:rPr>
        <w:t>–</w:t>
      </w:r>
      <w:r>
        <w:rPr>
          <w:rStyle w:val="default"/>
          <w:rFonts w:cs="FrankRuehl" w:hint="cs"/>
          <w:sz w:val="20"/>
          <w:rtl/>
        </w:rPr>
        <w:t xml:space="preserve"> התקן מתכתי שנועד לחבר בין מוליך לבורג או להדק;</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"סביבת מטופל" </w:t>
      </w:r>
      <w:r>
        <w:rPr>
          <w:rStyle w:val="default"/>
          <w:rFonts w:cs="FrankRuehl"/>
          <w:sz w:val="20"/>
          <w:rtl/>
        </w:rPr>
        <w:t>–</w:t>
      </w:r>
      <w:r>
        <w:rPr>
          <w:rStyle w:val="default"/>
          <w:rFonts w:cs="FrankRuehl" w:hint="cs"/>
          <w:sz w:val="20"/>
          <w:rtl/>
        </w:rPr>
        <w:t xml:space="preserve"> מרחב באתר רפואי הסובב את המקום שנקבע כמקום הימצאו של מטופל, הכל לפי המידות שבאיור מס' 1 שבתוספת הראשונה;</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"סוג </w:t>
      </w:r>
      <w:r>
        <w:rPr>
          <w:rStyle w:val="default"/>
          <w:rFonts w:cs="FrankRuehl"/>
          <w:sz w:val="20"/>
        </w:rPr>
        <w:t>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סוג ציוד המיועד לזינה במתח נמוך, אשר חלקיו החיים מבודדים בבידוד בסיסי בלבד;</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"סוג </w:t>
      </w:r>
      <w:r>
        <w:rPr>
          <w:rStyle w:val="default"/>
          <w:rFonts w:cs="FrankRuehl"/>
          <w:sz w:val="20"/>
        </w:rPr>
        <w:t>II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סוג ציוד המיועד לזינה במתח נמוך, שחלקיו החיים מבודדים בידוד כפול או בידוד מוגבר;</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"פס </w:t>
      </w:r>
      <w:r>
        <w:rPr>
          <w:rStyle w:val="default"/>
          <w:rFonts w:cs="FrankRuehl"/>
          <w:sz w:val="20"/>
        </w:rPr>
        <w:t>PA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פס המשמש לחיבור מוליכי השוואת הפוטנציאלים המקומית הנוספת (</w:t>
      </w:r>
      <w:r>
        <w:rPr>
          <w:rStyle w:val="default"/>
          <w:rFonts w:cs="FrankRuehl"/>
          <w:sz w:val="20"/>
        </w:rPr>
        <w:t>PA</w:t>
      </w:r>
      <w:r>
        <w:rPr>
          <w:rStyle w:val="default"/>
          <w:rFonts w:cs="FrankRuehl" w:hint="cs"/>
          <w:sz w:val="20"/>
          <w:rtl/>
        </w:rPr>
        <w:t>);</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"פס </w:t>
      </w:r>
      <w:r>
        <w:rPr>
          <w:rStyle w:val="default"/>
          <w:rFonts w:cs="FrankRuehl"/>
          <w:sz w:val="20"/>
        </w:rPr>
        <w:t>PE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פס המשמש לחיבור מוליכי הארקה (</w:t>
      </w:r>
      <w:r>
        <w:rPr>
          <w:rStyle w:val="default"/>
          <w:rFonts w:cs="FrankRuehl"/>
          <w:sz w:val="20"/>
        </w:rPr>
        <w:t>PE</w:t>
      </w:r>
      <w:r>
        <w:rPr>
          <w:rStyle w:val="default"/>
          <w:rFonts w:cs="FrankRuehl" w:hint="cs"/>
          <w:sz w:val="20"/>
          <w:rtl/>
        </w:rPr>
        <w:t>);</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"פס </w:t>
      </w:r>
      <w:r>
        <w:rPr>
          <w:rStyle w:val="default"/>
          <w:rFonts w:cs="FrankRuehl"/>
          <w:sz w:val="20"/>
        </w:rPr>
        <w:t>PE/PA</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פס משותף לחיבור מוליכי הארקה (</w:t>
      </w:r>
      <w:r>
        <w:rPr>
          <w:rStyle w:val="default"/>
          <w:rFonts w:cs="FrankRuehl"/>
          <w:sz w:val="20"/>
        </w:rPr>
        <w:t>PE</w:t>
      </w:r>
      <w:r>
        <w:rPr>
          <w:rStyle w:val="default"/>
          <w:rFonts w:cs="FrankRuehl" w:hint="cs"/>
          <w:sz w:val="20"/>
          <w:rtl/>
        </w:rPr>
        <w:t>) ומוליכי השוואת הפוטנציאלים המקומית הנוספת (</w:t>
      </w:r>
      <w:r>
        <w:rPr>
          <w:rStyle w:val="default"/>
          <w:rFonts w:cs="FrankRuehl"/>
          <w:sz w:val="20"/>
        </w:rPr>
        <w:t>PA</w:t>
      </w:r>
      <w:r>
        <w:rPr>
          <w:rStyle w:val="default"/>
          <w:rFonts w:cs="FrankRuehl" w:hint="cs"/>
          <w:sz w:val="20"/>
          <w:rtl/>
        </w:rPr>
        <w:t>);</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"פס צבירה" </w:t>
      </w:r>
      <w:r>
        <w:rPr>
          <w:rStyle w:val="default"/>
          <w:rFonts w:cs="FrankRuehl"/>
          <w:sz w:val="20"/>
          <w:rtl/>
        </w:rPr>
        <w:t>–</w:t>
      </w:r>
      <w:r>
        <w:rPr>
          <w:rStyle w:val="default"/>
          <w:rFonts w:cs="FrankRuehl" w:hint="cs"/>
          <w:sz w:val="20"/>
          <w:rtl/>
        </w:rPr>
        <w:t xml:space="preserve"> מוליך נחושת, מלבני או עגול, חשוף או מבודד, המשמש להעברת אנרגיה חשמלית ולחיבור מוליכים;</w:t>
      </w:r>
    </w:p>
    <w:p w:rsid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"פתיל מאריך" </w:t>
      </w:r>
      <w:r>
        <w:rPr>
          <w:rStyle w:val="default"/>
          <w:rFonts w:cs="FrankRuehl"/>
          <w:sz w:val="20"/>
          <w:rtl/>
        </w:rPr>
        <w:t>–</w:t>
      </w:r>
      <w:r>
        <w:rPr>
          <w:rStyle w:val="default"/>
          <w:rFonts w:cs="FrankRuehl" w:hint="cs"/>
          <w:sz w:val="20"/>
          <w:rtl/>
        </w:rPr>
        <w:t xml:space="preserve"> פתיל המצויד בקצה אחד בתקע ובקצה האחר בבית תקע מיטלטל אחד לפחות;</w:t>
      </w:r>
    </w:p>
    <w:p w:rsidR="00EC0A2E" w:rsidRPr="00EC0A2E" w:rsidRDefault="00EC0A2E" w:rsidP="00EC0A2E">
      <w:pPr>
        <w:pStyle w:val="P00"/>
        <w:spacing w:before="72"/>
        <w:ind w:left="0" w:right="1134"/>
        <w:rPr>
          <w:rStyle w:val="default"/>
          <w:rFonts w:cs="FrankRuehl" w:hint="cs"/>
          <w:sz w:val="20"/>
          <w:rtl/>
        </w:rPr>
      </w:pPr>
      <w:r>
        <w:rPr>
          <w:rStyle w:val="default"/>
          <w:rFonts w:cs="FrankRuehl" w:hint="cs"/>
          <w:sz w:val="20"/>
          <w:rtl/>
        </w:rPr>
        <w:tab/>
        <w:t xml:space="preserve">"ציוד" </w:t>
      </w:r>
      <w:r>
        <w:rPr>
          <w:rStyle w:val="default"/>
          <w:rFonts w:cs="FrankRuehl"/>
          <w:sz w:val="20"/>
          <w:rtl/>
        </w:rPr>
        <w:t>–</w:t>
      </w:r>
      <w:r>
        <w:rPr>
          <w:rStyle w:val="default"/>
          <w:rFonts w:cs="FrankRuehl" w:hint="cs"/>
          <w:sz w:val="20"/>
          <w:rtl/>
        </w:rPr>
        <w:t xml:space="preserve"> פריטים המהווים חלק ממיתקן;</w:t>
      </w:r>
    </w:p>
    <w:p w:rsidR="00497DE9" w:rsidRPr="00EC0A2E" w:rsidRDefault="00497DE9" w:rsidP="00EC0A2E">
      <w:pPr>
        <w:pStyle w:val="P00"/>
        <w:spacing w:before="72"/>
        <w:ind w:left="0" w:right="1134"/>
        <w:rPr>
          <w:rStyle w:val="default"/>
          <w:rFonts w:cs="FrankRuehl" w:hint="cs"/>
          <w:sz w:val="20"/>
          <w:rtl/>
        </w:rPr>
      </w:pPr>
      <w:r w:rsidRPr="00EC0A2E">
        <w:rPr>
          <w:rStyle w:val="default"/>
          <w:rFonts w:cs="FrankRuehl" w:hint="cs"/>
          <w:sz w:val="20"/>
          <w:rtl/>
        </w:rPr>
        <w:tab/>
        <w:t xml:space="preserve">"ציוד מסוג </w:t>
      </w:r>
      <w:r w:rsidRPr="00EC0A2E">
        <w:rPr>
          <w:rStyle w:val="default"/>
          <w:rFonts w:cs="FrankRuehl"/>
          <w:sz w:val="20"/>
        </w:rPr>
        <w:t>AP</w:t>
      </w:r>
      <w:r w:rsidRPr="00EC0A2E">
        <w:rPr>
          <w:rStyle w:val="default"/>
          <w:rFonts w:cs="FrankRuehl" w:hint="cs"/>
          <w:sz w:val="20"/>
          <w:rtl/>
        </w:rPr>
        <w:t xml:space="preserve">" </w:t>
      </w:r>
      <w:r w:rsidRPr="00EC0A2E">
        <w:rPr>
          <w:rStyle w:val="default"/>
          <w:rFonts w:cs="FrankRuehl"/>
          <w:sz w:val="20"/>
          <w:rtl/>
        </w:rPr>
        <w:t>–</w:t>
      </w:r>
      <w:r w:rsidRPr="00EC0A2E">
        <w:rPr>
          <w:rStyle w:val="default"/>
          <w:rFonts w:cs="FrankRuehl" w:hint="cs"/>
          <w:sz w:val="20"/>
          <w:rtl/>
        </w:rPr>
        <w:t xml:space="preserve"> ציוד שאינו מהווה מקור להצתת גזים ונוזלים דליקים בתערובת עם או</w:t>
      </w:r>
      <w:r w:rsidR="00EC0A2E">
        <w:rPr>
          <w:rStyle w:val="default"/>
          <w:rFonts w:cs="FrankRuehl" w:hint="cs"/>
          <w:sz w:val="20"/>
          <w:rtl/>
        </w:rPr>
        <w:t>ו</w:t>
      </w:r>
      <w:r w:rsidRPr="00EC0A2E">
        <w:rPr>
          <w:rStyle w:val="default"/>
          <w:rFonts w:cs="FrankRuehl" w:hint="cs"/>
          <w:sz w:val="20"/>
          <w:rtl/>
        </w:rPr>
        <w:t xml:space="preserve">יר והעומד בדרישות ת"י </w:t>
      </w:r>
      <w:r w:rsidR="00EC0A2E">
        <w:rPr>
          <w:rStyle w:val="default"/>
          <w:rFonts w:cs="FrankRuehl" w:hint="cs"/>
          <w:sz w:val="20"/>
          <w:rtl/>
        </w:rPr>
        <w:t xml:space="preserve">60601 חלק 1 </w:t>
      </w:r>
      <w:r w:rsidR="00EC0A2E">
        <w:rPr>
          <w:rStyle w:val="default"/>
          <w:rFonts w:cs="FrankRuehl"/>
          <w:sz w:val="20"/>
          <w:rtl/>
        </w:rPr>
        <w:t>–</w:t>
      </w:r>
      <w:r w:rsidR="00EC0A2E">
        <w:rPr>
          <w:rStyle w:val="default"/>
          <w:rFonts w:cs="FrankRuehl" w:hint="cs"/>
          <w:sz w:val="20"/>
          <w:rtl/>
        </w:rPr>
        <w:t xml:space="preserve"> ציוד חשמלי לשימוש רפואי: דרישות כלליות לבטיחות בסיסית ולביצועים חיוניים (להלן </w:t>
      </w:r>
      <w:r w:rsidR="00EC0A2E">
        <w:rPr>
          <w:rStyle w:val="default"/>
          <w:rFonts w:cs="FrankRuehl"/>
          <w:sz w:val="20"/>
          <w:rtl/>
        </w:rPr>
        <w:t>–</w:t>
      </w:r>
      <w:r w:rsidR="00EC0A2E">
        <w:rPr>
          <w:rStyle w:val="default"/>
          <w:rFonts w:cs="FrankRuehl" w:hint="cs"/>
          <w:sz w:val="20"/>
          <w:rtl/>
        </w:rPr>
        <w:t xml:space="preserve"> ת"י 60601 חלק 1)</w:t>
      </w:r>
      <w:r w:rsidRPr="00EC0A2E">
        <w:rPr>
          <w:rStyle w:val="default"/>
          <w:rFonts w:cs="FrankRuehl" w:hint="cs"/>
          <w:sz w:val="20"/>
          <w:rtl/>
        </w:rPr>
        <w:t>;</w:t>
      </w:r>
    </w:p>
    <w:p w:rsidR="00497DE9" w:rsidRDefault="00B3615F" w:rsidP="00B3615F">
      <w:pPr>
        <w:pStyle w:val="P00"/>
        <w:spacing w:before="72"/>
        <w:ind w:left="0" w:right="1134"/>
        <w:rPr>
          <w:rStyle w:val="default"/>
          <w:rFonts w:cs="FrankRuehl" w:hint="cs"/>
          <w:sz w:val="20"/>
          <w:rtl/>
        </w:rPr>
      </w:pPr>
      <w:r>
        <w:rPr>
          <w:rFonts w:cs="FrankRuehl" w:hint="cs"/>
          <w:rtl/>
          <w:lang w:eastAsia="en-US"/>
        </w:rPr>
        <w:pict>
          <v:shapetype id="_x0000_t202" coordsize="21600,21600" o:spt="202" path="m,l,21600r21600,l21600,xe">
            <v:stroke joinstyle="miter"/>
            <v:path gradientshapeok="t" o:connecttype="rect"/>
          </v:shapetype>
          <v:shape id="_x0000_s1080" type="#_x0000_t202" style="position:absolute;left:0;text-align:left;margin-left:470.25pt;margin-top:7.1pt;width:1in;height:11.2pt;z-index:251677696" filled="f" stroked="f">
            <v:textbox inset="1mm,0,1mm,0">
              <w:txbxContent>
                <w:p w:rsidR="00B3615F" w:rsidRDefault="00B3615F" w:rsidP="00B3615F">
                  <w:pPr>
                    <w:spacing w:line="160" w:lineRule="exact"/>
                    <w:jc w:val="left"/>
                    <w:rPr>
                      <w:rFonts w:cs="Miriam" w:hint="cs"/>
                      <w:noProof/>
                      <w:szCs w:val="18"/>
                      <w:rtl/>
                    </w:rPr>
                  </w:pPr>
                  <w:r>
                    <w:rPr>
                      <w:rFonts w:cs="Miriam" w:hint="cs"/>
                      <w:szCs w:val="18"/>
                      <w:rtl/>
                    </w:rPr>
                    <w:t>ת"ט תשע"ג-2012</w:t>
                  </w:r>
                </w:p>
              </w:txbxContent>
            </v:textbox>
          </v:shape>
        </w:pict>
      </w:r>
      <w:r w:rsidR="00497DE9" w:rsidRPr="00EC0A2E">
        <w:rPr>
          <w:rStyle w:val="default"/>
          <w:rFonts w:cs="FrankRuehl" w:hint="cs"/>
          <w:sz w:val="20"/>
          <w:rtl/>
        </w:rPr>
        <w:tab/>
        <w:t xml:space="preserve">"ציוד מסוג </w:t>
      </w:r>
      <w:r w:rsidR="00497DE9" w:rsidRPr="00EC0A2E">
        <w:rPr>
          <w:rStyle w:val="default"/>
          <w:rFonts w:cs="FrankRuehl"/>
          <w:sz w:val="20"/>
        </w:rPr>
        <w:t>APG</w:t>
      </w:r>
      <w:r w:rsidR="00497DE9" w:rsidRPr="00EC0A2E">
        <w:rPr>
          <w:rStyle w:val="default"/>
          <w:rFonts w:cs="FrankRuehl" w:hint="cs"/>
          <w:sz w:val="20"/>
          <w:rtl/>
        </w:rPr>
        <w:t xml:space="preserve">" </w:t>
      </w:r>
      <w:r w:rsidR="00497DE9" w:rsidRPr="00EC0A2E">
        <w:rPr>
          <w:rStyle w:val="default"/>
          <w:rFonts w:cs="FrankRuehl"/>
          <w:sz w:val="20"/>
          <w:rtl/>
        </w:rPr>
        <w:t>–</w:t>
      </w:r>
      <w:r w:rsidR="00497DE9" w:rsidRPr="00EC0A2E">
        <w:rPr>
          <w:rStyle w:val="default"/>
          <w:rFonts w:cs="FrankRuehl" w:hint="cs"/>
          <w:sz w:val="20"/>
          <w:rtl/>
        </w:rPr>
        <w:t xml:space="preserve"> ציוד שאינו מהווה מקור להצתת גזים ונוזלים דליקים בתערובת עם </w:t>
      </w:r>
      <w:r w:rsidR="00EC0A2E">
        <w:rPr>
          <w:rStyle w:val="default"/>
          <w:rFonts w:cs="FrankRuehl" w:hint="cs"/>
          <w:sz w:val="20"/>
          <w:rtl/>
        </w:rPr>
        <w:t>חמצן או דו חנקן חמצני ("</w:t>
      </w:r>
      <w:r w:rsidR="00497DE9" w:rsidRPr="00EC0A2E">
        <w:rPr>
          <w:rStyle w:val="default"/>
          <w:rFonts w:cs="FrankRuehl" w:hint="cs"/>
          <w:sz w:val="20"/>
          <w:rtl/>
        </w:rPr>
        <w:t xml:space="preserve">גז </w:t>
      </w:r>
      <w:r w:rsidR="00EC0A2E">
        <w:rPr>
          <w:rStyle w:val="default"/>
          <w:rFonts w:cs="FrankRuehl" w:hint="cs"/>
          <w:sz w:val="20"/>
          <w:rtl/>
        </w:rPr>
        <w:t>ה</w:t>
      </w:r>
      <w:r w:rsidR="00497DE9" w:rsidRPr="00EC0A2E">
        <w:rPr>
          <w:rStyle w:val="default"/>
          <w:rFonts w:cs="FrankRuehl" w:hint="cs"/>
          <w:sz w:val="20"/>
          <w:rtl/>
        </w:rPr>
        <w:t>צח</w:t>
      </w:r>
      <w:r w:rsidR="00EC0A2E">
        <w:rPr>
          <w:rStyle w:val="default"/>
          <w:rFonts w:cs="FrankRuehl" w:hint="cs"/>
          <w:sz w:val="20"/>
          <w:rtl/>
        </w:rPr>
        <w:t>ו</w:t>
      </w:r>
      <w:r w:rsidR="00497DE9" w:rsidRPr="00EC0A2E">
        <w:rPr>
          <w:rStyle w:val="default"/>
          <w:rFonts w:cs="FrankRuehl" w:hint="cs"/>
          <w:sz w:val="20"/>
          <w:rtl/>
        </w:rPr>
        <w:t>ק</w:t>
      </w:r>
      <w:r w:rsidR="00EC0A2E">
        <w:rPr>
          <w:rStyle w:val="default"/>
          <w:rFonts w:cs="FrankRuehl" w:hint="cs"/>
          <w:sz w:val="20"/>
          <w:rtl/>
        </w:rPr>
        <w:t>")</w:t>
      </w:r>
      <w:r w:rsidR="00497DE9" w:rsidRPr="00EC0A2E">
        <w:rPr>
          <w:rStyle w:val="default"/>
          <w:rFonts w:cs="FrankRuehl" w:hint="cs"/>
          <w:sz w:val="20"/>
          <w:rtl/>
        </w:rPr>
        <w:t xml:space="preserve"> (</w:t>
      </w:r>
      <w:r w:rsidR="00497DE9" w:rsidRPr="00EC0A2E">
        <w:rPr>
          <w:rStyle w:val="default"/>
          <w:rFonts w:cs="FrankRuehl"/>
          <w:sz w:val="20"/>
        </w:rPr>
        <w:t>N</w:t>
      </w:r>
      <w:r w:rsidR="00EC0A2E" w:rsidRPr="00EC0A2E">
        <w:rPr>
          <w:rStyle w:val="default"/>
          <w:rFonts w:cs="FrankRuehl"/>
          <w:sz w:val="20"/>
          <w:vertAlign w:val="subscript"/>
        </w:rPr>
        <w:t>2</w:t>
      </w:r>
      <w:r w:rsidR="00497DE9" w:rsidRPr="00EC0A2E">
        <w:rPr>
          <w:rStyle w:val="default"/>
          <w:rFonts w:cs="FrankRuehl"/>
          <w:sz w:val="20"/>
        </w:rPr>
        <w:t>O</w:t>
      </w:r>
      <w:r w:rsidR="00497DE9" w:rsidRPr="00EC0A2E">
        <w:rPr>
          <w:rStyle w:val="default"/>
          <w:rFonts w:cs="FrankRuehl" w:hint="cs"/>
          <w:sz w:val="20"/>
          <w:rtl/>
        </w:rPr>
        <w:t xml:space="preserve">) והעומד בדרישות תקן ישראלי ת"י </w:t>
      </w:r>
      <w:r w:rsidR="00EC0A2E">
        <w:rPr>
          <w:rStyle w:val="default"/>
          <w:rFonts w:cs="FrankRuehl" w:hint="cs"/>
          <w:sz w:val="20"/>
          <w:rtl/>
        </w:rPr>
        <w:t>60601, חלק 1</w:t>
      </w:r>
      <w:r w:rsidR="00497DE9" w:rsidRPr="00EC0A2E">
        <w:rPr>
          <w:rStyle w:val="default"/>
          <w:rFonts w:cs="FrankRuehl" w:hint="cs"/>
          <w:sz w:val="20"/>
          <w:rtl/>
        </w:rPr>
        <w:t>;</w:t>
      </w:r>
    </w:p>
    <w:p w:rsidR="00B3615F" w:rsidRPr="00DC5F77" w:rsidRDefault="00B3615F" w:rsidP="00B3615F">
      <w:pPr>
        <w:pStyle w:val="P00"/>
        <w:spacing w:before="0"/>
        <w:ind w:left="0" w:right="1134"/>
        <w:rPr>
          <w:rStyle w:val="default"/>
          <w:rFonts w:cs="FrankRuehl" w:hint="cs"/>
          <w:vanish/>
          <w:color w:val="FF0000"/>
          <w:sz w:val="20"/>
          <w:szCs w:val="20"/>
          <w:shd w:val="clear" w:color="auto" w:fill="FFFF99"/>
          <w:rtl/>
        </w:rPr>
      </w:pPr>
      <w:bookmarkStart w:id="2" w:name="Rov64"/>
      <w:r w:rsidRPr="00DC5F77">
        <w:rPr>
          <w:rStyle w:val="default"/>
          <w:rFonts w:cs="FrankRuehl" w:hint="cs"/>
          <w:vanish/>
          <w:color w:val="FF0000"/>
          <w:sz w:val="20"/>
          <w:szCs w:val="20"/>
          <w:shd w:val="clear" w:color="auto" w:fill="FFFF99"/>
          <w:rtl/>
        </w:rPr>
        <w:t>מיום 27.9.2012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hyperlink r:id="rId6"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B3615F" w:rsidRPr="00B3615F" w:rsidRDefault="00B3615F" w:rsidP="00B3615F">
      <w:pPr>
        <w:pStyle w:val="P00"/>
        <w:ind w:left="0" w:right="1134"/>
        <w:rPr>
          <w:rStyle w:val="default"/>
          <w:rFonts w:cs="FrankRuehl" w:hint="cs"/>
          <w:sz w:val="2"/>
          <w:szCs w:val="2"/>
          <w:rtl/>
        </w:rPr>
      </w:pPr>
      <w:r w:rsidRPr="00DC5F77">
        <w:rPr>
          <w:rStyle w:val="default"/>
          <w:rFonts w:cs="FrankRuehl" w:hint="cs"/>
          <w:vanish/>
          <w:sz w:val="18"/>
          <w:szCs w:val="22"/>
          <w:shd w:val="clear" w:color="auto" w:fill="FFFF99"/>
          <w:rtl/>
        </w:rPr>
        <w:tab/>
        <w:t xml:space="preserve">"ציוד מסוג </w:t>
      </w:r>
      <w:r w:rsidRPr="00DC5F77">
        <w:rPr>
          <w:rStyle w:val="default"/>
          <w:rFonts w:cs="FrankRuehl"/>
          <w:vanish/>
          <w:sz w:val="18"/>
          <w:szCs w:val="22"/>
          <w:shd w:val="clear" w:color="auto" w:fill="FFFF99"/>
        </w:rPr>
        <w:t>APG</w:t>
      </w:r>
      <w:r w:rsidRPr="00DC5F77">
        <w:rPr>
          <w:rStyle w:val="default"/>
          <w:rFonts w:cs="FrankRuehl" w:hint="cs"/>
          <w:vanish/>
          <w:sz w:val="18"/>
          <w:szCs w:val="22"/>
          <w:shd w:val="clear" w:color="auto" w:fill="FFFF99"/>
          <w:rtl/>
        </w:rPr>
        <w:t xml:space="preserve">" </w:t>
      </w:r>
      <w:r w:rsidRPr="00DC5F77">
        <w:rPr>
          <w:rStyle w:val="default"/>
          <w:rFonts w:cs="FrankRuehl"/>
          <w:vanish/>
          <w:sz w:val="18"/>
          <w:szCs w:val="22"/>
          <w:shd w:val="clear" w:color="auto" w:fill="FFFF99"/>
          <w:rtl/>
        </w:rPr>
        <w:t>–</w:t>
      </w:r>
      <w:r w:rsidRPr="00DC5F77">
        <w:rPr>
          <w:rStyle w:val="default"/>
          <w:rFonts w:cs="FrankRuehl" w:hint="cs"/>
          <w:vanish/>
          <w:sz w:val="18"/>
          <w:szCs w:val="22"/>
          <w:shd w:val="clear" w:color="auto" w:fill="FFFF99"/>
          <w:rtl/>
        </w:rPr>
        <w:t xml:space="preserve"> ציוד שאינו מהווה מקור להצתת גזים ונוזלים דליקים בתערובת עם חמצן או דו חנקן חמצני ("גז הצחוק") (</w:t>
      </w:r>
      <w:r w:rsidRPr="00DC5F77">
        <w:rPr>
          <w:rStyle w:val="default"/>
          <w:rFonts w:cs="FrankRuehl"/>
          <w:vanish/>
          <w:sz w:val="18"/>
          <w:szCs w:val="22"/>
          <w:shd w:val="clear" w:color="auto" w:fill="FFFF99"/>
        </w:rPr>
        <w:t>N</w:t>
      </w:r>
      <w:r w:rsidRPr="00DC5F77">
        <w:rPr>
          <w:rStyle w:val="default"/>
          <w:rFonts w:cs="FrankRuehl"/>
          <w:vanish/>
          <w:sz w:val="18"/>
          <w:szCs w:val="22"/>
          <w:shd w:val="clear" w:color="auto" w:fill="FFFF99"/>
          <w:vertAlign w:val="subscript"/>
        </w:rPr>
        <w:t>2</w:t>
      </w:r>
      <w:r w:rsidRPr="00DC5F77">
        <w:rPr>
          <w:rStyle w:val="default"/>
          <w:rFonts w:cs="FrankRuehl"/>
          <w:vanish/>
          <w:sz w:val="18"/>
          <w:szCs w:val="22"/>
          <w:shd w:val="clear" w:color="auto" w:fill="FFFF99"/>
        </w:rPr>
        <w:t>O</w:t>
      </w:r>
      <w:r w:rsidRPr="00DC5F77">
        <w:rPr>
          <w:rStyle w:val="default"/>
          <w:rFonts w:cs="FrankRuehl" w:hint="cs"/>
          <w:vanish/>
          <w:sz w:val="18"/>
          <w:szCs w:val="22"/>
          <w:shd w:val="clear" w:color="auto" w:fill="FFFF99"/>
          <w:rtl/>
        </w:rPr>
        <w:t xml:space="preserve">) והעומד בדרישות תקן ישראלי </w:t>
      </w:r>
      <w:r w:rsidRPr="00DC5F77">
        <w:rPr>
          <w:rStyle w:val="default"/>
          <w:rFonts w:cs="FrankRuehl" w:hint="cs"/>
          <w:strike/>
          <w:vanish/>
          <w:sz w:val="18"/>
          <w:szCs w:val="22"/>
          <w:shd w:val="clear" w:color="auto" w:fill="FFFF99"/>
          <w:rtl/>
        </w:rPr>
        <w:t>ת"י 660601</w:t>
      </w:r>
      <w:r w:rsidRPr="00DC5F77">
        <w:rPr>
          <w:rStyle w:val="default"/>
          <w:rFonts w:cs="FrankRuehl" w:hint="cs"/>
          <w:vanish/>
          <w:sz w:val="18"/>
          <w:szCs w:val="22"/>
          <w:shd w:val="clear" w:color="auto" w:fill="FFFF99"/>
          <w:rtl/>
        </w:rPr>
        <w:t xml:space="preserve"> </w:t>
      </w:r>
      <w:r w:rsidRPr="00DC5F77">
        <w:rPr>
          <w:rStyle w:val="default"/>
          <w:rFonts w:cs="FrankRuehl" w:hint="cs"/>
          <w:vanish/>
          <w:sz w:val="18"/>
          <w:szCs w:val="22"/>
          <w:u w:val="single"/>
          <w:shd w:val="clear" w:color="auto" w:fill="FFFF99"/>
          <w:rtl/>
        </w:rPr>
        <w:t>ת"י 60601</w:t>
      </w:r>
      <w:r w:rsidRPr="00DC5F77">
        <w:rPr>
          <w:rStyle w:val="default"/>
          <w:rFonts w:cs="FrankRuehl" w:hint="cs"/>
          <w:vanish/>
          <w:sz w:val="18"/>
          <w:szCs w:val="22"/>
          <w:shd w:val="clear" w:color="auto" w:fill="FFFF99"/>
          <w:rtl/>
        </w:rPr>
        <w:t>, חלק 1;</w:t>
      </w:r>
      <w:bookmarkEnd w:id="2"/>
    </w:p>
    <w:p w:rsidR="00B50591" w:rsidRDefault="00B50591" w:rsidP="00EC0A2E">
      <w:pPr>
        <w:pStyle w:val="P00"/>
        <w:spacing w:before="72"/>
        <w:ind w:left="0" w:right="1134"/>
        <w:rPr>
          <w:rStyle w:val="default"/>
          <w:rFonts w:cs="FrankRuehl" w:hint="cs"/>
          <w:sz w:val="20"/>
          <w:rtl/>
        </w:rPr>
      </w:pPr>
      <w:r>
        <w:rPr>
          <w:rStyle w:val="default"/>
          <w:rFonts w:cs="FrankRuehl" w:hint="cs"/>
          <w:sz w:val="20"/>
          <w:rtl/>
        </w:rPr>
        <w:tab/>
        <w:t xml:space="preserve">"קופסת בתי תקע" </w:t>
      </w:r>
      <w:r>
        <w:rPr>
          <w:rStyle w:val="default"/>
          <w:rFonts w:cs="FrankRuehl"/>
          <w:sz w:val="20"/>
          <w:rtl/>
        </w:rPr>
        <w:t>–</w:t>
      </w:r>
      <w:r>
        <w:rPr>
          <w:rStyle w:val="default"/>
          <w:rFonts w:cs="FrankRuehl" w:hint="cs"/>
          <w:sz w:val="20"/>
          <w:rtl/>
        </w:rPr>
        <w:t xml:space="preserve"> קופסה המיועדת להתקנת בתי תקע ובתי מחבר להשוואת פוטנציאלים מקומית נוספת (</w:t>
      </w:r>
      <w:r>
        <w:rPr>
          <w:rStyle w:val="default"/>
          <w:rFonts w:cs="FrankRuehl"/>
          <w:sz w:val="20"/>
        </w:rPr>
        <w:t>PA</w:t>
      </w:r>
      <w:r>
        <w:rPr>
          <w:rStyle w:val="default"/>
          <w:rFonts w:cs="FrankRuehl" w:hint="cs"/>
          <w:sz w:val="20"/>
          <w:rtl/>
        </w:rPr>
        <w:t>) בלבד;</w:t>
      </w:r>
    </w:p>
    <w:p w:rsidR="00B50591" w:rsidRPr="00EC0A2E" w:rsidRDefault="00B50591" w:rsidP="00EC0A2E">
      <w:pPr>
        <w:pStyle w:val="P00"/>
        <w:spacing w:before="72"/>
        <w:ind w:left="0" w:right="1134"/>
        <w:rPr>
          <w:rStyle w:val="default"/>
          <w:rFonts w:cs="FrankRuehl" w:hint="cs"/>
          <w:sz w:val="20"/>
          <w:rtl/>
        </w:rPr>
      </w:pPr>
      <w:r>
        <w:rPr>
          <w:rStyle w:val="default"/>
          <w:rFonts w:cs="FrankRuehl" w:hint="cs"/>
          <w:sz w:val="20"/>
          <w:rtl/>
        </w:rPr>
        <w:tab/>
        <w:t xml:space="preserve">"קצר" </w:t>
      </w:r>
      <w:r>
        <w:rPr>
          <w:rStyle w:val="default"/>
          <w:rFonts w:cs="FrankRuehl"/>
          <w:sz w:val="20"/>
          <w:rtl/>
        </w:rPr>
        <w:t>–</w:t>
      </w:r>
      <w:r>
        <w:rPr>
          <w:rStyle w:val="default"/>
          <w:rFonts w:cs="FrankRuehl" w:hint="cs"/>
          <w:sz w:val="20"/>
          <w:rtl/>
        </w:rPr>
        <w:t xml:space="preserve"> חיבור בעל עכבה נמוכה יחסית, הנגרם בשל תקלה בין שתי נקודות שקיים ביניהן, במצב תקין, הפרש פוטנציאלים;</w:t>
      </w:r>
    </w:p>
    <w:p w:rsidR="00497DE9" w:rsidRDefault="00497DE9" w:rsidP="00CF770B">
      <w:pPr>
        <w:pStyle w:val="P00"/>
        <w:spacing w:before="72"/>
        <w:ind w:left="0" w:right="1134"/>
        <w:rPr>
          <w:rStyle w:val="default"/>
          <w:rFonts w:cs="FrankRuehl" w:hint="cs"/>
          <w:sz w:val="20"/>
          <w:rtl/>
        </w:rPr>
      </w:pPr>
      <w:r w:rsidRPr="00CF770B">
        <w:rPr>
          <w:rStyle w:val="default"/>
          <w:rFonts w:cs="FrankRuehl" w:hint="cs"/>
          <w:sz w:val="20"/>
          <w:rtl/>
        </w:rPr>
        <w:tab/>
        <w:t xml:space="preserve">"רצפה </w:t>
      </w:r>
      <w:r w:rsidR="00CF770B">
        <w:rPr>
          <w:rStyle w:val="default"/>
          <w:rFonts w:cs="FrankRuehl" w:hint="cs"/>
          <w:sz w:val="20"/>
          <w:rtl/>
        </w:rPr>
        <w:t>מוליכה חשמל סטטי</w:t>
      </w:r>
      <w:r w:rsidRPr="00CF770B">
        <w:rPr>
          <w:rStyle w:val="default"/>
          <w:rFonts w:cs="FrankRuehl" w:hint="cs"/>
          <w:sz w:val="20"/>
          <w:rtl/>
        </w:rPr>
        <w:t xml:space="preserve">" </w:t>
      </w:r>
      <w:r w:rsidRPr="00CF770B">
        <w:rPr>
          <w:rStyle w:val="default"/>
          <w:rFonts w:cs="FrankRuehl"/>
          <w:sz w:val="20"/>
          <w:rtl/>
        </w:rPr>
        <w:t>–</w:t>
      </w:r>
      <w:r w:rsidRPr="00CF770B">
        <w:rPr>
          <w:rStyle w:val="default"/>
          <w:rFonts w:cs="FrankRuehl" w:hint="cs"/>
          <w:sz w:val="20"/>
          <w:rtl/>
        </w:rPr>
        <w:t xml:space="preserve"> רצפה בעלת מוליכות חשמלית </w:t>
      </w:r>
      <w:r w:rsidR="00CF770B">
        <w:rPr>
          <w:rStyle w:val="default"/>
          <w:rFonts w:cs="FrankRuehl" w:hint="cs"/>
          <w:sz w:val="20"/>
          <w:rtl/>
        </w:rPr>
        <w:t>בערכים</w:t>
      </w:r>
      <w:r w:rsidRPr="00CF770B">
        <w:rPr>
          <w:rStyle w:val="default"/>
          <w:rFonts w:cs="FrankRuehl" w:hint="cs"/>
          <w:sz w:val="20"/>
          <w:rtl/>
        </w:rPr>
        <w:t xml:space="preserve"> מוגדרים, שמטרתה למנוע הצטברות מטעני חשמל סטטי;</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"שדה בלוח" </w:t>
      </w:r>
      <w:r>
        <w:rPr>
          <w:rStyle w:val="default"/>
          <w:rFonts w:cs="FrankRuehl"/>
          <w:sz w:val="20"/>
          <w:rtl/>
        </w:rPr>
        <w:t>–</w:t>
      </w:r>
      <w:r>
        <w:rPr>
          <w:rStyle w:val="default"/>
          <w:rFonts w:cs="FrankRuehl" w:hint="cs"/>
          <w:sz w:val="20"/>
          <w:rtl/>
        </w:rPr>
        <w:t xml:space="preserve"> אזור בלוח המשמש למטרה מוגדרת או לאתר מוגדר </w:t>
      </w:r>
      <w:r>
        <w:rPr>
          <w:rStyle w:val="default"/>
          <w:rFonts w:cs="FrankRuehl"/>
          <w:sz w:val="20"/>
          <w:rtl/>
        </w:rPr>
        <w:t>–</w:t>
      </w:r>
      <w:r>
        <w:rPr>
          <w:rStyle w:val="default"/>
          <w:rFonts w:cs="FrankRuehl" w:hint="cs"/>
          <w:sz w:val="20"/>
          <w:rtl/>
        </w:rPr>
        <w:t xml:space="preserve"> רפואי או לא רפואי;</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"שולב (</w:t>
      </w:r>
      <w:r>
        <w:rPr>
          <w:rStyle w:val="default"/>
          <w:rFonts w:cs="FrankRuehl"/>
          <w:sz w:val="20"/>
        </w:rPr>
        <w:t>Interlock</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מערכת בקרה, כגון נעילה, המונע ביצוע פעולה מסוימת לפני גמר ביצוע פעולה אחרת;</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"שנאי מבדל" </w:t>
      </w:r>
      <w:r>
        <w:rPr>
          <w:rStyle w:val="default"/>
          <w:rFonts w:cs="FrankRuehl"/>
          <w:sz w:val="20"/>
          <w:rtl/>
        </w:rPr>
        <w:t>–</w:t>
      </w:r>
      <w:r>
        <w:rPr>
          <w:rStyle w:val="default"/>
          <w:rFonts w:cs="FrankRuehl" w:hint="cs"/>
          <w:sz w:val="20"/>
          <w:rtl/>
        </w:rPr>
        <w:t xml:space="preserve"> שנאי שאין בו חיבור גלווני בין סליל ראשוני לסליל משני;</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"תאורת התמצאות" </w:t>
      </w:r>
      <w:r>
        <w:rPr>
          <w:rStyle w:val="default"/>
          <w:rFonts w:cs="FrankRuehl"/>
          <w:sz w:val="20"/>
          <w:rtl/>
        </w:rPr>
        <w:t>–</w:t>
      </w:r>
      <w:r>
        <w:rPr>
          <w:rStyle w:val="default"/>
          <w:rFonts w:cs="FrankRuehl" w:hint="cs"/>
          <w:sz w:val="20"/>
          <w:rtl/>
        </w:rPr>
        <w:t xml:space="preserve"> כהגדרתה בתקנות החשמל (מיתקן חשמלי ציבורי בבניין רב קומות), התשס"ג-2003;</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"תיבת ביניים" </w:t>
      </w:r>
      <w:r>
        <w:rPr>
          <w:rStyle w:val="default"/>
          <w:rFonts w:cs="FrankRuehl"/>
          <w:sz w:val="20"/>
          <w:rtl/>
        </w:rPr>
        <w:t>–</w:t>
      </w:r>
      <w:r>
        <w:rPr>
          <w:rStyle w:val="default"/>
          <w:rFonts w:cs="FrankRuehl" w:hint="cs"/>
          <w:sz w:val="20"/>
          <w:rtl/>
        </w:rPr>
        <w:t xml:space="preserve"> תיבה המיועדת לחיבור מוליכים לפס </w:t>
      </w:r>
      <w:r>
        <w:rPr>
          <w:rStyle w:val="default"/>
          <w:rFonts w:cs="FrankRuehl"/>
          <w:sz w:val="20"/>
        </w:rPr>
        <w:t>PE</w:t>
      </w:r>
      <w:r>
        <w:rPr>
          <w:rStyle w:val="default"/>
          <w:rFonts w:cs="FrankRuehl" w:hint="cs"/>
          <w:sz w:val="20"/>
          <w:rtl/>
        </w:rPr>
        <w:t xml:space="preserve"> ולפס </w:t>
      </w:r>
      <w:r>
        <w:rPr>
          <w:rStyle w:val="default"/>
          <w:rFonts w:cs="FrankRuehl"/>
          <w:sz w:val="20"/>
        </w:rPr>
        <w:t>PA</w:t>
      </w:r>
      <w:r>
        <w:rPr>
          <w:rStyle w:val="default"/>
          <w:rFonts w:cs="FrankRuehl" w:hint="cs"/>
          <w:sz w:val="20"/>
          <w:rtl/>
        </w:rPr>
        <w:t>;</w:t>
      </w:r>
    </w:p>
    <w:p w:rsidR="00497DE9" w:rsidRDefault="00497DE9" w:rsidP="00CF770B">
      <w:pPr>
        <w:pStyle w:val="P00"/>
        <w:spacing w:before="72"/>
        <w:ind w:left="0" w:right="1134"/>
        <w:rPr>
          <w:rStyle w:val="default"/>
          <w:rFonts w:cs="FrankRuehl" w:hint="cs"/>
          <w:sz w:val="20"/>
          <w:rtl/>
        </w:rPr>
      </w:pPr>
      <w:r w:rsidRPr="00CF770B">
        <w:rPr>
          <w:rStyle w:val="default"/>
          <w:rFonts w:cs="FrankRuehl" w:hint="cs"/>
          <w:sz w:val="20"/>
          <w:rtl/>
        </w:rPr>
        <w:tab/>
        <w:t xml:space="preserve">"תעלת אספקה" </w:t>
      </w:r>
      <w:r w:rsidRPr="00CF770B">
        <w:rPr>
          <w:rStyle w:val="default"/>
          <w:rFonts w:cs="FrankRuehl"/>
          <w:sz w:val="20"/>
          <w:rtl/>
        </w:rPr>
        <w:t>–</w:t>
      </w:r>
      <w:r w:rsidRPr="00CF770B">
        <w:rPr>
          <w:rStyle w:val="default"/>
          <w:rFonts w:cs="FrankRuehl" w:hint="cs"/>
          <w:sz w:val="20"/>
          <w:rtl/>
        </w:rPr>
        <w:t xml:space="preserve"> מוביל מתכתי מתועש מסוג </w:t>
      </w:r>
      <w:r w:rsidRPr="00CF770B">
        <w:rPr>
          <w:rStyle w:val="default"/>
          <w:rFonts w:cs="FrankRuehl"/>
          <w:sz w:val="20"/>
        </w:rPr>
        <w:t>I</w:t>
      </w:r>
      <w:r w:rsidRPr="00CF770B">
        <w:rPr>
          <w:rStyle w:val="default"/>
          <w:rFonts w:cs="FrankRuehl" w:hint="cs"/>
          <w:sz w:val="20"/>
          <w:rtl/>
        </w:rPr>
        <w:t xml:space="preserve"> בצורת תעלה, הכולל מוליכים וציוד של מעגלים סופיים והמיועד להתקנה קבועה באתרים רפואיים מקבוצות </w:t>
      </w:r>
      <w:r w:rsidR="00CF770B">
        <w:rPr>
          <w:rStyle w:val="default"/>
          <w:rFonts w:cs="FrankRuehl" w:hint="cs"/>
          <w:sz w:val="20"/>
          <w:rtl/>
        </w:rPr>
        <w:t>1 ו-2 כמפורט בתקנה 2;</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"תקן" </w:t>
      </w:r>
      <w:r>
        <w:rPr>
          <w:rStyle w:val="default"/>
          <w:rFonts w:cs="FrankRuehl"/>
          <w:sz w:val="20"/>
          <w:rtl/>
        </w:rPr>
        <w:t>–</w:t>
      </w:r>
      <w:r>
        <w:rPr>
          <w:rStyle w:val="default"/>
          <w:rFonts w:cs="FrankRuehl" w:hint="cs"/>
          <w:sz w:val="20"/>
          <w:rtl/>
        </w:rPr>
        <w:t xml:space="preserve"> תקן ישראלי (ת"י) או תקן רשמי כמשמעותו בחוק התקנים, התשי"ג-1953 (להלן </w:t>
      </w:r>
      <w:r>
        <w:rPr>
          <w:rStyle w:val="default"/>
          <w:rFonts w:cs="FrankRuehl"/>
          <w:sz w:val="20"/>
          <w:rtl/>
        </w:rPr>
        <w:t>–</w:t>
      </w:r>
      <w:r>
        <w:rPr>
          <w:rStyle w:val="default"/>
          <w:rFonts w:cs="FrankRuehl" w:hint="cs"/>
          <w:sz w:val="20"/>
          <w:rtl/>
        </w:rPr>
        <w:t xml:space="preserve"> חוק התקנים), או תקן </w:t>
      </w:r>
      <w:r>
        <w:rPr>
          <w:rStyle w:val="default"/>
          <w:rFonts w:cs="FrankRuehl"/>
          <w:sz w:val="20"/>
        </w:rPr>
        <w:t>DIN</w:t>
      </w:r>
      <w:r>
        <w:rPr>
          <w:rStyle w:val="default"/>
          <w:rFonts w:cs="FrankRuehl" w:hint="cs"/>
          <w:sz w:val="20"/>
          <w:rtl/>
        </w:rPr>
        <w:t xml:space="preserve">, </w:t>
      </w:r>
      <w:r>
        <w:rPr>
          <w:rStyle w:val="default"/>
          <w:rFonts w:cs="FrankRuehl"/>
          <w:sz w:val="20"/>
        </w:rPr>
        <w:t>IEC</w:t>
      </w:r>
      <w:r>
        <w:rPr>
          <w:rStyle w:val="default"/>
          <w:rFonts w:cs="FrankRuehl" w:hint="cs"/>
          <w:sz w:val="20"/>
          <w:rtl/>
        </w:rPr>
        <w:t xml:space="preserve"> או </w:t>
      </w:r>
      <w:r>
        <w:rPr>
          <w:rStyle w:val="default"/>
          <w:rFonts w:cs="FrankRuehl"/>
          <w:sz w:val="20"/>
        </w:rPr>
        <w:t>EN</w:t>
      </w:r>
      <w:r>
        <w:rPr>
          <w:rStyle w:val="default"/>
          <w:rFonts w:cs="FrankRuehl" w:hint="cs"/>
          <w:sz w:val="20"/>
          <w:rtl/>
        </w:rPr>
        <w:t xml:space="preserve"> ככל שנזכרו בתקנות אלה, שכולם פתוחים לעיון הציבור במכון התקנים הישראלי;</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"תקן </w:t>
      </w:r>
      <w:r>
        <w:rPr>
          <w:rStyle w:val="default"/>
          <w:rFonts w:cs="FrankRuehl"/>
          <w:sz w:val="20"/>
        </w:rPr>
        <w:t>IEC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שפרסמה הנציבות הבין-לאומית לחשמל (</w:t>
      </w:r>
      <w:r>
        <w:rPr>
          <w:rStyle w:val="default"/>
          <w:rFonts w:cs="FrankRuehl"/>
          <w:sz w:val="20"/>
        </w:rPr>
        <w:t>International Electrotechnical Commission</w:t>
      </w:r>
      <w:r>
        <w:rPr>
          <w:rStyle w:val="default"/>
          <w:rFonts w:cs="FrankRuehl" w:hint="cs"/>
          <w:sz w:val="20"/>
          <w:rtl/>
        </w:rPr>
        <w:t>);</w:t>
      </w:r>
    </w:p>
    <w:p w:rsidR="00CF770B" w:rsidRDefault="00CF770B" w:rsidP="00CF770B">
      <w:pPr>
        <w:pStyle w:val="P00"/>
        <w:spacing w:before="72"/>
        <w:ind w:left="0" w:right="1134"/>
        <w:rPr>
          <w:rStyle w:val="default"/>
          <w:rFonts w:cs="FrankRuehl" w:hint="cs"/>
          <w:sz w:val="20"/>
          <w:rtl/>
        </w:rPr>
      </w:pPr>
      <w:r>
        <w:rPr>
          <w:rStyle w:val="default"/>
          <w:rFonts w:cs="FrankRuehl" w:hint="cs"/>
          <w:sz w:val="20"/>
          <w:rtl/>
        </w:rPr>
        <w:tab/>
        <w:t xml:space="preserve">"תקן </w:t>
      </w:r>
      <w:r>
        <w:rPr>
          <w:rStyle w:val="default"/>
          <w:rFonts w:cs="FrankRuehl"/>
          <w:sz w:val="20"/>
        </w:rPr>
        <w:t>EN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תקן שפרסמה הוועדה האירופית לתקינה בענף החשמל (</w:t>
      </w:r>
      <w:r>
        <w:rPr>
          <w:rStyle w:val="default"/>
          <w:rFonts w:cs="FrankRuehl"/>
          <w:sz w:val="20"/>
        </w:rPr>
        <w:t>European Committee for Electrotechnical Standadisation – CENELEC</w:t>
      </w:r>
      <w:r>
        <w:rPr>
          <w:rStyle w:val="default"/>
          <w:rFonts w:cs="FrankRuehl" w:hint="cs"/>
          <w:sz w:val="20"/>
          <w:rtl/>
        </w:rPr>
        <w:t>);</w:t>
      </w:r>
    </w:p>
    <w:p w:rsidR="00CF770B" w:rsidRDefault="00B3615F" w:rsidP="00CF770B">
      <w:pPr>
        <w:pStyle w:val="P00"/>
        <w:spacing w:before="72"/>
        <w:ind w:left="0" w:right="1134"/>
        <w:rPr>
          <w:rStyle w:val="default"/>
          <w:rFonts w:cs="FrankRuehl" w:hint="cs"/>
          <w:sz w:val="20"/>
          <w:rtl/>
        </w:rPr>
      </w:pPr>
      <w:r>
        <w:rPr>
          <w:rFonts w:cs="FrankRuehl" w:hint="cs"/>
          <w:rtl/>
          <w:lang w:eastAsia="en-US"/>
        </w:rPr>
        <w:pict>
          <v:shape id="_x0000_s1083" type="#_x0000_t202" style="position:absolute;left:0;text-align:left;margin-left:470.25pt;margin-top:7.1pt;width:1in;height:11.2pt;z-index:251678720" filled="f" stroked="f">
            <v:textbox inset="1mm,0,1mm,0">
              <w:txbxContent>
                <w:p w:rsidR="00B3615F" w:rsidRDefault="00B3615F" w:rsidP="00B3615F">
                  <w:pPr>
                    <w:spacing w:line="160" w:lineRule="exact"/>
                    <w:jc w:val="left"/>
                    <w:rPr>
                      <w:rFonts w:cs="Miriam" w:hint="cs"/>
                      <w:noProof/>
                      <w:szCs w:val="18"/>
                      <w:rtl/>
                    </w:rPr>
                  </w:pPr>
                  <w:r>
                    <w:rPr>
                      <w:rFonts w:cs="Miriam" w:hint="cs"/>
                      <w:szCs w:val="18"/>
                      <w:rtl/>
                    </w:rPr>
                    <w:t>ת"ט תשע"ג-2012</w:t>
                  </w:r>
                </w:p>
              </w:txbxContent>
            </v:textbox>
          </v:shape>
        </w:pict>
      </w:r>
      <w:r w:rsidR="00CF770B">
        <w:rPr>
          <w:rStyle w:val="default"/>
          <w:rFonts w:cs="FrankRuehl" w:hint="cs"/>
          <w:sz w:val="20"/>
          <w:rtl/>
        </w:rPr>
        <w:tab/>
        <w:t xml:space="preserve">"תקן </w:t>
      </w:r>
      <w:r w:rsidR="00CF770B">
        <w:rPr>
          <w:rStyle w:val="default"/>
          <w:rFonts w:cs="FrankRuehl"/>
          <w:sz w:val="20"/>
        </w:rPr>
        <w:t>DIN</w:t>
      </w:r>
      <w:r w:rsidR="00CF770B">
        <w:rPr>
          <w:rStyle w:val="default"/>
          <w:rFonts w:cs="FrankRuehl" w:hint="cs"/>
          <w:sz w:val="20"/>
          <w:rtl/>
        </w:rPr>
        <w:t xml:space="preserve">" </w:t>
      </w:r>
      <w:r w:rsidR="00CF770B">
        <w:rPr>
          <w:rStyle w:val="default"/>
          <w:rFonts w:cs="FrankRuehl"/>
          <w:sz w:val="20"/>
          <w:rtl/>
        </w:rPr>
        <w:t>–</w:t>
      </w:r>
      <w:r w:rsidR="00CF770B">
        <w:rPr>
          <w:rStyle w:val="default"/>
          <w:rFonts w:cs="FrankRuehl" w:hint="cs"/>
          <w:sz w:val="20"/>
          <w:rtl/>
        </w:rPr>
        <w:t xml:space="preserve"> תקן שפרסם מכון התקינה הגרמני (</w:t>
      </w:r>
      <w:r w:rsidR="00CF770B">
        <w:rPr>
          <w:rStyle w:val="default"/>
          <w:rFonts w:cs="FrankRuehl"/>
          <w:sz w:val="20"/>
        </w:rPr>
        <w:t>Deutsches Insitut</w:t>
      </w:r>
      <w:r>
        <w:rPr>
          <w:rStyle w:val="default"/>
          <w:rFonts w:cs="FrankRuehl"/>
          <w:sz w:val="20"/>
        </w:rPr>
        <w:t>e</w:t>
      </w:r>
      <w:r w:rsidR="00CF770B">
        <w:rPr>
          <w:rStyle w:val="default"/>
          <w:rFonts w:cs="FrankRuehl"/>
          <w:sz w:val="20"/>
        </w:rPr>
        <w:t xml:space="preserve"> f</w:t>
      </w:r>
      <w:r w:rsidR="00CF770B">
        <w:rPr>
          <w:rStyle w:val="default"/>
          <w:sz w:val="20"/>
        </w:rPr>
        <w:t>ü</w:t>
      </w:r>
      <w:r w:rsidR="00CF770B">
        <w:rPr>
          <w:rStyle w:val="default"/>
          <w:rFonts w:cs="FrankRuehl"/>
          <w:sz w:val="20"/>
        </w:rPr>
        <w:t>r Normung</w:t>
      </w:r>
      <w:r w:rsidR="00CF770B">
        <w:rPr>
          <w:rStyle w:val="default"/>
          <w:rFonts w:cs="FrankRuehl" w:hint="cs"/>
          <w:sz w:val="20"/>
          <w:rtl/>
        </w:rPr>
        <w:t>);</w:t>
      </w:r>
    </w:p>
    <w:p w:rsidR="00B3615F" w:rsidRPr="00DC5F77" w:rsidRDefault="00B3615F" w:rsidP="00B3615F">
      <w:pPr>
        <w:pStyle w:val="P00"/>
        <w:spacing w:before="0"/>
        <w:ind w:left="0" w:right="1134"/>
        <w:rPr>
          <w:rStyle w:val="default"/>
          <w:rFonts w:cs="FrankRuehl" w:hint="cs"/>
          <w:vanish/>
          <w:color w:val="FF0000"/>
          <w:sz w:val="20"/>
          <w:szCs w:val="20"/>
          <w:shd w:val="clear" w:color="auto" w:fill="FFFF99"/>
          <w:rtl/>
        </w:rPr>
      </w:pPr>
      <w:bookmarkStart w:id="3" w:name="Rov65"/>
      <w:r w:rsidRPr="00DC5F77">
        <w:rPr>
          <w:rStyle w:val="default"/>
          <w:rFonts w:cs="FrankRuehl" w:hint="cs"/>
          <w:vanish/>
          <w:color w:val="FF0000"/>
          <w:sz w:val="20"/>
          <w:szCs w:val="20"/>
          <w:shd w:val="clear" w:color="auto" w:fill="FFFF99"/>
          <w:rtl/>
        </w:rPr>
        <w:t>מיום 27.9.2012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hyperlink r:id="rId7"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B3615F" w:rsidRPr="00B3615F" w:rsidRDefault="00B3615F" w:rsidP="00B3615F">
      <w:pPr>
        <w:pStyle w:val="P00"/>
        <w:ind w:left="0" w:right="1134"/>
        <w:rPr>
          <w:rStyle w:val="default"/>
          <w:rFonts w:cs="FrankRuehl" w:hint="cs"/>
          <w:sz w:val="2"/>
          <w:szCs w:val="2"/>
          <w:rtl/>
        </w:rPr>
      </w:pPr>
      <w:r w:rsidRPr="00DC5F77">
        <w:rPr>
          <w:rStyle w:val="default"/>
          <w:rFonts w:cs="FrankRuehl" w:hint="cs"/>
          <w:vanish/>
          <w:sz w:val="18"/>
          <w:szCs w:val="22"/>
          <w:shd w:val="clear" w:color="auto" w:fill="FFFF99"/>
          <w:rtl/>
        </w:rPr>
        <w:tab/>
        <w:t xml:space="preserve">"תקן </w:t>
      </w:r>
      <w:r w:rsidRPr="00DC5F77">
        <w:rPr>
          <w:rStyle w:val="default"/>
          <w:rFonts w:cs="FrankRuehl"/>
          <w:vanish/>
          <w:sz w:val="18"/>
          <w:szCs w:val="22"/>
          <w:shd w:val="clear" w:color="auto" w:fill="FFFF99"/>
        </w:rPr>
        <w:t>DIN</w:t>
      </w:r>
      <w:r w:rsidRPr="00DC5F77">
        <w:rPr>
          <w:rStyle w:val="default"/>
          <w:rFonts w:cs="FrankRuehl" w:hint="cs"/>
          <w:vanish/>
          <w:sz w:val="18"/>
          <w:szCs w:val="22"/>
          <w:shd w:val="clear" w:color="auto" w:fill="FFFF99"/>
          <w:rtl/>
        </w:rPr>
        <w:t xml:space="preserve">" </w:t>
      </w:r>
      <w:r w:rsidRPr="00DC5F77">
        <w:rPr>
          <w:rStyle w:val="default"/>
          <w:rFonts w:cs="FrankRuehl"/>
          <w:vanish/>
          <w:sz w:val="18"/>
          <w:szCs w:val="22"/>
          <w:shd w:val="clear" w:color="auto" w:fill="FFFF99"/>
          <w:rtl/>
        </w:rPr>
        <w:t>–</w:t>
      </w:r>
      <w:r w:rsidRPr="00DC5F77">
        <w:rPr>
          <w:rStyle w:val="default"/>
          <w:rFonts w:cs="FrankRuehl" w:hint="cs"/>
          <w:vanish/>
          <w:sz w:val="18"/>
          <w:szCs w:val="22"/>
          <w:shd w:val="clear" w:color="auto" w:fill="FFFF99"/>
          <w:rtl/>
        </w:rPr>
        <w:t xml:space="preserve"> תקן שפרסם מכון התקינה הגרמני (</w:t>
      </w:r>
      <w:r w:rsidRPr="00DC5F77">
        <w:rPr>
          <w:rStyle w:val="default"/>
          <w:rFonts w:cs="FrankRuehl"/>
          <w:vanish/>
          <w:sz w:val="18"/>
          <w:szCs w:val="22"/>
          <w:shd w:val="clear" w:color="auto" w:fill="FFFF99"/>
        </w:rPr>
        <w:t xml:space="preserve">Deutsches </w:t>
      </w:r>
      <w:r w:rsidRPr="00DC5F77">
        <w:rPr>
          <w:rStyle w:val="default"/>
          <w:rFonts w:cs="FrankRuehl"/>
          <w:strike/>
          <w:vanish/>
          <w:sz w:val="18"/>
          <w:szCs w:val="22"/>
          <w:shd w:val="clear" w:color="auto" w:fill="FFFF99"/>
        </w:rPr>
        <w:t>Insitut</w:t>
      </w:r>
      <w:r w:rsidRPr="00DC5F77">
        <w:rPr>
          <w:rStyle w:val="default"/>
          <w:rFonts w:cs="FrankRuehl"/>
          <w:vanish/>
          <w:sz w:val="18"/>
          <w:szCs w:val="22"/>
          <w:shd w:val="clear" w:color="auto" w:fill="FFFF99"/>
        </w:rPr>
        <w:t xml:space="preserve"> </w:t>
      </w:r>
      <w:r w:rsidRPr="00DC5F77">
        <w:rPr>
          <w:rStyle w:val="default"/>
          <w:rFonts w:cs="FrankRuehl"/>
          <w:vanish/>
          <w:sz w:val="18"/>
          <w:szCs w:val="22"/>
          <w:u w:val="single"/>
          <w:shd w:val="clear" w:color="auto" w:fill="FFFF99"/>
        </w:rPr>
        <w:t>institute</w:t>
      </w:r>
      <w:r w:rsidRPr="00DC5F77">
        <w:rPr>
          <w:rStyle w:val="default"/>
          <w:rFonts w:cs="FrankRuehl"/>
          <w:vanish/>
          <w:sz w:val="18"/>
          <w:szCs w:val="22"/>
          <w:shd w:val="clear" w:color="auto" w:fill="FFFF99"/>
        </w:rPr>
        <w:t xml:space="preserve"> f</w:t>
      </w:r>
      <w:r w:rsidRPr="00DC5F77">
        <w:rPr>
          <w:rStyle w:val="default"/>
          <w:vanish/>
          <w:sz w:val="18"/>
          <w:szCs w:val="22"/>
          <w:shd w:val="clear" w:color="auto" w:fill="FFFF99"/>
        </w:rPr>
        <w:t>ü</w:t>
      </w:r>
      <w:r w:rsidRPr="00DC5F77">
        <w:rPr>
          <w:rStyle w:val="default"/>
          <w:rFonts w:cs="FrankRuehl"/>
          <w:vanish/>
          <w:sz w:val="18"/>
          <w:szCs w:val="22"/>
          <w:shd w:val="clear" w:color="auto" w:fill="FFFF99"/>
        </w:rPr>
        <w:t>r Normung</w:t>
      </w:r>
      <w:r w:rsidRPr="00DC5F77">
        <w:rPr>
          <w:rStyle w:val="default"/>
          <w:rFonts w:cs="FrankRuehl" w:hint="cs"/>
          <w:vanish/>
          <w:sz w:val="18"/>
          <w:szCs w:val="22"/>
          <w:shd w:val="clear" w:color="auto" w:fill="FFFF99"/>
          <w:rtl/>
        </w:rPr>
        <w:t>);</w:t>
      </w:r>
      <w:bookmarkEnd w:id="3"/>
    </w:p>
    <w:p w:rsidR="00E5165D" w:rsidRPr="00CF770B" w:rsidRDefault="00E5165D" w:rsidP="00CF770B">
      <w:pPr>
        <w:pStyle w:val="P00"/>
        <w:spacing w:before="72"/>
        <w:ind w:left="0" w:right="1134"/>
        <w:rPr>
          <w:rStyle w:val="default"/>
          <w:rFonts w:cs="FrankRuehl" w:hint="cs"/>
          <w:sz w:val="20"/>
          <w:rtl/>
        </w:rPr>
      </w:pPr>
      <w:r>
        <w:rPr>
          <w:rStyle w:val="default"/>
          <w:rFonts w:cs="FrankRuehl" w:hint="cs"/>
          <w:sz w:val="20"/>
          <w:rtl/>
        </w:rPr>
        <w:tab/>
        <w:t xml:space="preserve">"תקנות הארקות" </w:t>
      </w:r>
      <w:r>
        <w:rPr>
          <w:rStyle w:val="default"/>
          <w:rFonts w:cs="FrankRuehl"/>
          <w:sz w:val="20"/>
          <w:rtl/>
        </w:rPr>
        <w:t>–</w:t>
      </w:r>
      <w:r>
        <w:rPr>
          <w:rStyle w:val="default"/>
          <w:rFonts w:cs="FrankRuehl" w:hint="cs"/>
          <w:sz w:val="20"/>
          <w:rtl/>
        </w:rPr>
        <w:t xml:space="preserve"> תקנות החשמל (הארקות ואמצעי הגנה בפני חשמול במתח עד 1000 וולט), התשנ"א-1991.</w:t>
      </w:r>
    </w:p>
    <w:p w:rsidR="00497DE9" w:rsidRDefault="00497DE9" w:rsidP="00E5165D">
      <w:pPr>
        <w:pStyle w:val="medium2-header"/>
        <w:keepLines w:val="0"/>
        <w:spacing w:before="72"/>
        <w:ind w:left="0" w:right="1134"/>
        <w:rPr>
          <w:rFonts w:hint="cs"/>
          <w:noProof/>
          <w:sz w:val="20"/>
          <w:rtl/>
        </w:rPr>
      </w:pPr>
      <w:bookmarkStart w:id="4" w:name="med1"/>
      <w:bookmarkEnd w:id="4"/>
      <w:r>
        <w:rPr>
          <w:rFonts w:hint="cs"/>
          <w:noProof/>
          <w:sz w:val="20"/>
          <w:rtl/>
        </w:rPr>
        <w:t xml:space="preserve">פרק ב': </w:t>
      </w:r>
      <w:r w:rsidR="00E5165D">
        <w:rPr>
          <w:rFonts w:hint="cs"/>
          <w:noProof/>
          <w:sz w:val="20"/>
          <w:rtl/>
        </w:rPr>
        <w:t>הוראות כלליות</w:t>
      </w:r>
    </w:p>
    <w:p w:rsidR="00497DE9" w:rsidRDefault="00497DE9" w:rsidP="00737DEF">
      <w:pPr>
        <w:pStyle w:val="P00"/>
        <w:spacing w:before="72"/>
        <w:ind w:left="0" w:right="1134"/>
        <w:rPr>
          <w:rStyle w:val="default"/>
          <w:rFonts w:cs="FrankRuehl" w:hint="cs"/>
          <w:rtl/>
        </w:rPr>
      </w:pPr>
      <w:bookmarkStart w:id="5" w:name="Seif2"/>
      <w:bookmarkEnd w:id="5"/>
      <w:r>
        <w:rPr>
          <w:lang w:val="he-IL"/>
        </w:rPr>
        <w:pict>
          <v:rect id="_x0000_s1027" style="position:absolute;left:0;text-align:left;margin-left:464.5pt;margin-top:8.05pt;width:75.05pt;height:11.35pt;z-index:251632640" o:allowincell="f" filled="f" stroked="f" strokecolor="lime" strokeweight=".25pt">
            <v:textbox style="mso-next-textbox:#_x0000_s1027" inset="0,0,0,0">
              <w:txbxContent>
                <w:p w:rsidR="00A00449" w:rsidRPr="00737DEF" w:rsidRDefault="00A00449" w:rsidP="00737DEF">
                  <w:pPr>
                    <w:spacing w:line="160" w:lineRule="exact"/>
                    <w:jc w:val="left"/>
                    <w:rPr>
                      <w:rFonts w:cs="Miriam" w:hint="cs"/>
                      <w:szCs w:val="18"/>
                      <w:rtl/>
                    </w:rPr>
                  </w:pPr>
                  <w:r w:rsidRPr="00737DEF">
                    <w:rPr>
                      <w:rFonts w:cs="Miriam" w:hint="cs"/>
                      <w:szCs w:val="18"/>
                      <w:rtl/>
                    </w:rPr>
                    <w:t>קבוצות</w:t>
                  </w:r>
                </w:p>
              </w:txbxContent>
            </v:textbox>
            <w10:anchorlock/>
          </v:rect>
        </w:pict>
      </w:r>
      <w:r>
        <w:rPr>
          <w:rStyle w:val="big-number"/>
          <w:rFonts w:cs="Miriam" w:hint="cs"/>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37DEF">
        <w:rPr>
          <w:rStyle w:val="default"/>
          <w:rFonts w:cs="FrankRuehl" w:hint="cs"/>
          <w:rtl/>
        </w:rPr>
        <w:t>אתר רפואי יסווג לקבוצות לפי השימוש שנעשה בו,</w:t>
      </w:r>
      <w:r>
        <w:rPr>
          <w:rStyle w:val="default"/>
          <w:rFonts w:cs="FrankRuehl" w:hint="cs"/>
          <w:rtl/>
        </w:rPr>
        <w:t xml:space="preserve"> כמפורט להלן:</w:t>
      </w:r>
    </w:p>
    <w:p w:rsidR="00737DEF" w:rsidRDefault="00737DEF" w:rsidP="00737D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קבוצה 0 </w:t>
      </w:r>
      <w:r>
        <w:rPr>
          <w:rStyle w:val="default"/>
          <w:rFonts w:cs="FrankRuehl"/>
          <w:rtl/>
        </w:rPr>
        <w:t>–</w:t>
      </w:r>
      <w:r>
        <w:rPr>
          <w:rStyle w:val="default"/>
          <w:rFonts w:cs="FrankRuehl" w:hint="cs"/>
          <w:rtl/>
        </w:rPr>
        <w:t xml:space="preserve"> אתר שהתקיים בו אחד מאלה:</w:t>
      </w:r>
    </w:p>
    <w:p w:rsidR="00737DEF" w:rsidRDefault="00737DEF" w:rsidP="00737D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אין בו שימוש במכשיר רפואי חשמלי;</w:t>
      </w:r>
    </w:p>
    <w:p w:rsidR="00737DEF" w:rsidRDefault="00737DEF" w:rsidP="00737D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מטופל אינו יכול לבוא במגע עם מכשיר רפואי חשמלי;</w:t>
      </w:r>
    </w:p>
    <w:p w:rsidR="00737DEF" w:rsidRDefault="00737DEF" w:rsidP="00737DE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למכשיר הרפואי החשמלי שהמטופל בא במגע אתו יש מקור זינה עצמי, כגון סוללה או מצבר;</w:t>
      </w:r>
    </w:p>
    <w:p w:rsidR="00737DEF" w:rsidRDefault="00737DEF" w:rsidP="00737D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קבוצה 1 </w:t>
      </w:r>
      <w:r>
        <w:rPr>
          <w:rStyle w:val="default"/>
          <w:rFonts w:cs="FrankRuehl"/>
          <w:rtl/>
        </w:rPr>
        <w:t>–</w:t>
      </w:r>
      <w:r>
        <w:rPr>
          <w:rStyle w:val="default"/>
          <w:rFonts w:cs="FrankRuehl" w:hint="cs"/>
          <w:rtl/>
        </w:rPr>
        <w:t xml:space="preserve"> אתר שמופעלים בו מכשירים רפואיים חשמליים הניזונים מרשת אספקה ושמטופל יכול לבוא במגע איתם בעת בדיקה או טיפול, והפסקת הפעולה של מכשיר כאמור מכל סיבה שהיא או חזרה בלתי מבוקרת של הזינה אינן עלולות לסכן את המטופל;</w:t>
      </w:r>
    </w:p>
    <w:p w:rsidR="00737DEF" w:rsidRDefault="00737DEF" w:rsidP="00737D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קבוצה 2 </w:t>
      </w:r>
      <w:r>
        <w:rPr>
          <w:rStyle w:val="default"/>
          <w:rFonts w:cs="FrankRuehl"/>
          <w:rtl/>
        </w:rPr>
        <w:t>–</w:t>
      </w:r>
      <w:r>
        <w:rPr>
          <w:rStyle w:val="default"/>
          <w:rFonts w:cs="FrankRuehl" w:hint="cs"/>
          <w:rtl/>
        </w:rPr>
        <w:t xml:space="preserve"> אתר שמופעל בו מכשיר רפואי חשמלי החיוני למטופל בעת ניתוח, החייאה, הנשמה וכדומה, החייב להמשיך בפעולה גם במקרה של קצר לגוף המכשיר או לחדש את פעולתו לאחר כשל בזינה הרגילה בתוך זמן מוגדר;</w:t>
      </w:r>
    </w:p>
    <w:p w:rsidR="00737DEF" w:rsidRDefault="00737DEF" w:rsidP="00737D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סיווג השימוש בכל אתר רפואי ייקבע באחריות המשתמש באתר.</w:t>
      </w:r>
    </w:p>
    <w:p w:rsidR="00737DEF" w:rsidRDefault="00737DEF" w:rsidP="00737D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דוגמאות של תכונות הנדרשות ממיתקני החשמל לפי קבוצות השימוש, מפורטות בטבלה שבתוספת השנייה.</w:t>
      </w:r>
    </w:p>
    <w:p w:rsidR="00497DE9" w:rsidRDefault="00497DE9" w:rsidP="00737DEF">
      <w:pPr>
        <w:pStyle w:val="P00"/>
        <w:spacing w:before="72"/>
        <w:ind w:left="0" w:right="1134"/>
        <w:rPr>
          <w:rStyle w:val="default"/>
          <w:rFonts w:cs="FrankRuehl" w:hint="cs"/>
          <w:rtl/>
        </w:rPr>
      </w:pPr>
      <w:bookmarkStart w:id="6" w:name="Seif3"/>
      <w:bookmarkEnd w:id="6"/>
      <w:r>
        <w:rPr>
          <w:lang w:val="he-IL"/>
        </w:rPr>
        <w:pict>
          <v:rect id="_x0000_s1028" style="position:absolute;left:0;text-align:left;margin-left:464.5pt;margin-top:8.05pt;width:75.05pt;height:19.65pt;z-index:251633664" o:allowincell="f" filled="f" stroked="f" strokecolor="lime" strokeweight=".25pt">
            <v:textbox style="mso-next-textbox:#_x0000_s1028" inset="0,0,0,0">
              <w:txbxContent>
                <w:p w:rsidR="00A00449" w:rsidRDefault="00A00449">
                  <w:pPr>
                    <w:spacing w:line="160" w:lineRule="exact"/>
                    <w:jc w:val="left"/>
                    <w:rPr>
                      <w:rFonts w:cs="Miriam" w:hint="cs"/>
                      <w:noProof/>
                      <w:szCs w:val="18"/>
                      <w:rtl/>
                    </w:rPr>
                  </w:pPr>
                  <w:r>
                    <w:rPr>
                      <w:rFonts w:cs="Miriam" w:hint="cs"/>
                      <w:szCs w:val="18"/>
                      <w:rtl/>
                    </w:rPr>
                    <w:t>סייג לשימוש בפתילים מאריכים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737DEF">
        <w:rPr>
          <w:rStyle w:val="default"/>
          <w:rFonts w:cs="FrankRuehl" w:hint="cs"/>
          <w:rtl/>
        </w:rPr>
        <w:t>לא ייעשה שימוש בפתיל מאריך או במתאם באתר רפואי מקבוצה 2</w:t>
      </w:r>
      <w:r>
        <w:rPr>
          <w:rStyle w:val="default"/>
          <w:rFonts w:cs="FrankRuehl" w:hint="cs"/>
          <w:rtl/>
        </w:rPr>
        <w:t>.</w:t>
      </w:r>
    </w:p>
    <w:p w:rsidR="00497DE9" w:rsidRDefault="00497DE9" w:rsidP="008762A2">
      <w:pPr>
        <w:pStyle w:val="P00"/>
        <w:spacing w:before="72"/>
        <w:ind w:left="0" w:right="1134"/>
        <w:rPr>
          <w:rStyle w:val="default"/>
          <w:rFonts w:cs="FrankRuehl" w:hint="cs"/>
          <w:rtl/>
        </w:rPr>
      </w:pPr>
      <w:bookmarkStart w:id="7" w:name="Seif4"/>
      <w:bookmarkEnd w:id="7"/>
      <w:r>
        <w:rPr>
          <w:lang w:val="he-IL"/>
        </w:rPr>
        <w:pict>
          <v:rect id="_x0000_s1029" style="position:absolute;left:0;text-align:left;margin-left:464.5pt;margin-top:8.05pt;width:75.05pt;height:19.75pt;z-index:251634688" o:allowincell="f" filled="f" stroked="f" strokecolor="lime" strokeweight=".25pt">
            <v:textbox style="mso-next-textbox:#_x0000_s1029" inset="0,0,0,0">
              <w:txbxContent>
                <w:p w:rsidR="00A00449" w:rsidRDefault="00A00449" w:rsidP="008762A2">
                  <w:pPr>
                    <w:spacing w:line="160" w:lineRule="exact"/>
                    <w:jc w:val="left"/>
                    <w:rPr>
                      <w:rFonts w:cs="Miriam" w:hint="cs"/>
                      <w:noProof/>
                      <w:szCs w:val="18"/>
                      <w:rtl/>
                    </w:rPr>
                  </w:pPr>
                  <w:r>
                    <w:rPr>
                      <w:rFonts w:cs="Miriam" w:hint="cs"/>
                      <w:szCs w:val="18"/>
                      <w:rtl/>
                    </w:rPr>
                    <w:t>תכנון והתקנה של מיתקן</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לא יתכנן אדם מיתקן באתר רפואי, </w:t>
      </w:r>
      <w:r w:rsidR="008762A2">
        <w:rPr>
          <w:rStyle w:val="default"/>
          <w:rFonts w:cs="FrankRuehl" w:hint="cs"/>
          <w:rtl/>
        </w:rPr>
        <w:t xml:space="preserve">לרבות שינוי או תוספת בו, </w:t>
      </w:r>
      <w:r>
        <w:rPr>
          <w:rStyle w:val="default"/>
          <w:rFonts w:cs="FrankRuehl" w:hint="cs"/>
          <w:rtl/>
        </w:rPr>
        <w:t>לא יתקינו, לא יתקנו, לא יבדוק אותו ולא יפקח על התקנתו אלא אם כן הוא חשמלאי.</w:t>
      </w:r>
    </w:p>
    <w:p w:rsidR="008762A2" w:rsidRDefault="00497DE9" w:rsidP="008762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762A2">
        <w:rPr>
          <w:rStyle w:val="default"/>
          <w:rFonts w:cs="FrankRuehl" w:hint="cs"/>
          <w:rtl/>
        </w:rPr>
        <w:t xml:space="preserve">תכנון </w:t>
      </w:r>
      <w:r>
        <w:rPr>
          <w:rStyle w:val="default"/>
          <w:rFonts w:cs="FrankRuehl" w:hint="cs"/>
          <w:rtl/>
        </w:rPr>
        <w:t>מיתקן באתר רפואי מקבוצ</w:t>
      </w:r>
      <w:r w:rsidR="008762A2">
        <w:rPr>
          <w:rStyle w:val="default"/>
          <w:rFonts w:cs="FrankRuehl" w:hint="cs"/>
          <w:rtl/>
        </w:rPr>
        <w:t>ה</w:t>
      </w:r>
      <w:r>
        <w:rPr>
          <w:rStyle w:val="default"/>
          <w:rFonts w:cs="FrankRuehl" w:hint="cs"/>
          <w:rtl/>
        </w:rPr>
        <w:t xml:space="preserve"> 2</w:t>
      </w:r>
      <w:r w:rsidR="008762A2">
        <w:rPr>
          <w:rStyle w:val="default"/>
          <w:rFonts w:cs="FrankRuehl" w:hint="cs"/>
          <w:rtl/>
        </w:rPr>
        <w:t>,</w:t>
      </w:r>
      <w:r>
        <w:rPr>
          <w:rStyle w:val="default"/>
          <w:rFonts w:cs="FrankRuehl" w:hint="cs"/>
          <w:rtl/>
        </w:rPr>
        <w:t xml:space="preserve"> </w:t>
      </w:r>
      <w:r w:rsidR="008762A2">
        <w:rPr>
          <w:rStyle w:val="default"/>
          <w:rFonts w:cs="FrankRuehl" w:hint="cs"/>
          <w:rtl/>
        </w:rPr>
        <w:t>לרבות תכנון שינוי או תוספת בו, ייעשה בידי בעל רישיון כלהלן:</w:t>
      </w:r>
    </w:p>
    <w:p w:rsidR="00497DE9" w:rsidRDefault="008762A2" w:rsidP="008762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רישיון חשמלאי מהנדס;</w:t>
      </w:r>
    </w:p>
    <w:p w:rsidR="008762A2" w:rsidRDefault="008762A2" w:rsidP="008762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רישיון חשמלאי הנדסאי שתכנן לפחות 6 מיתקנים באתרים רפואיים מקבוצה 2 בהשגחתו ובאחריותו של בעל רישיון חשמלאי מהנדס או חשמלאי הנדסאי שכבר תכנן 6 מיתקנים כאמור.</w:t>
      </w:r>
    </w:p>
    <w:p w:rsidR="008762A2" w:rsidRDefault="008762A2" w:rsidP="008762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מיתקן יתוכנן וייבנה כך שתחזוקה של חלק ממנו לא תגרום להפרעה בתפעול החלקים האחרים של מיתקן.</w:t>
      </w:r>
    </w:p>
    <w:p w:rsidR="00497DE9" w:rsidRDefault="00497D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ציוד המותקן באתר רפואי יתאים לתקן החל עליו ולתנאי מקום התקנתו.</w:t>
      </w:r>
    </w:p>
    <w:p w:rsidR="008762A2" w:rsidRDefault="008762A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מוליך המותקן באתר רפואי מקבוצה 1 או 2 יהיה מנחושת בלבד.</w:t>
      </w:r>
    </w:p>
    <w:p w:rsidR="00497DE9" w:rsidRDefault="00497DE9" w:rsidP="008762A2">
      <w:pPr>
        <w:pStyle w:val="medium2-header"/>
        <w:keepLines w:val="0"/>
        <w:spacing w:before="72"/>
        <w:ind w:left="0" w:right="1134"/>
        <w:rPr>
          <w:rFonts w:hint="cs"/>
          <w:noProof/>
          <w:sz w:val="20"/>
          <w:rtl/>
        </w:rPr>
      </w:pPr>
      <w:bookmarkStart w:id="8" w:name="med2"/>
      <w:bookmarkEnd w:id="8"/>
      <w:r>
        <w:rPr>
          <w:rFonts w:hint="cs"/>
          <w:noProof/>
          <w:sz w:val="20"/>
          <w:rtl/>
        </w:rPr>
        <w:t xml:space="preserve">פרק ג': </w:t>
      </w:r>
      <w:r w:rsidR="008762A2">
        <w:rPr>
          <w:rFonts w:hint="cs"/>
          <w:noProof/>
          <w:sz w:val="20"/>
          <w:rtl/>
        </w:rPr>
        <w:t>זינה</w:t>
      </w:r>
    </w:p>
    <w:p w:rsidR="00497DE9" w:rsidRDefault="00497DE9" w:rsidP="003258C9">
      <w:pPr>
        <w:pStyle w:val="P00"/>
        <w:spacing w:before="72"/>
        <w:ind w:left="0" w:right="1134"/>
        <w:rPr>
          <w:rStyle w:val="default"/>
          <w:rFonts w:cs="FrankRuehl" w:hint="cs"/>
          <w:rtl/>
        </w:rPr>
      </w:pPr>
      <w:bookmarkStart w:id="9" w:name="Seif5"/>
      <w:bookmarkEnd w:id="9"/>
      <w:r>
        <w:rPr>
          <w:lang w:val="he-IL"/>
        </w:rPr>
        <w:pict>
          <v:rect id="_x0000_s1030" style="position:absolute;left:0;text-align:left;margin-left:464.5pt;margin-top:8.05pt;width:75.05pt;height:14.85pt;z-index:251635712" o:allowincell="f" filled="f" stroked="f" strokecolor="lime" strokeweight=".25pt">
            <v:textbox style="mso-next-textbox:#_x0000_s1030" inset="0,0,0,0">
              <w:txbxContent>
                <w:p w:rsidR="00A00449" w:rsidRDefault="00A00449">
                  <w:pPr>
                    <w:spacing w:line="160" w:lineRule="exact"/>
                    <w:jc w:val="left"/>
                    <w:rPr>
                      <w:rFonts w:cs="Miriam" w:hint="cs"/>
                      <w:noProof/>
                      <w:szCs w:val="18"/>
                      <w:rtl/>
                    </w:rPr>
                  </w:pPr>
                  <w:r>
                    <w:rPr>
                      <w:rFonts w:cs="Miriam" w:hint="cs"/>
                      <w:szCs w:val="18"/>
                      <w:rtl/>
                    </w:rPr>
                    <w:t>שיטות זינה</w:t>
                  </w:r>
                </w:p>
              </w:txbxContent>
            </v:textbox>
            <w10:anchorlock/>
          </v:rect>
        </w:pict>
      </w:r>
      <w:r>
        <w:rPr>
          <w:rStyle w:val="big-number"/>
          <w:rFonts w:cs="Miriam" w:hint="cs"/>
          <w:rtl/>
        </w:rPr>
        <w:t>5</w:t>
      </w:r>
      <w:r>
        <w:rPr>
          <w:rStyle w:val="big-number"/>
          <w:rFonts w:cs="Miriam"/>
          <w:rtl/>
        </w:rPr>
        <w:t>.</w:t>
      </w:r>
      <w:r>
        <w:rPr>
          <w:rStyle w:val="big-number"/>
          <w:rFonts w:cs="Miriam"/>
          <w:rtl/>
        </w:rPr>
        <w:tab/>
      </w:r>
      <w:r w:rsidR="003258C9">
        <w:rPr>
          <w:rStyle w:val="default"/>
          <w:rFonts w:cs="FrankRuehl" w:hint="cs"/>
          <w:rtl/>
        </w:rPr>
        <w:t>זינת חשמל באתר רפואי תיעשה באחת או יותר מהשיטות לפי תקנות הארקות כמפורט להלן:</w:t>
      </w:r>
    </w:p>
    <w:p w:rsidR="003258C9" w:rsidRDefault="003258C9" w:rsidP="003258C9">
      <w:pPr>
        <w:pStyle w:val="P00"/>
        <w:spacing w:before="72"/>
        <w:ind w:left="624" w:right="1134"/>
        <w:rPr>
          <w:rStyle w:val="default"/>
          <w:rFonts w:cs="FrankRuehl" w:hint="cs"/>
          <w:sz w:val="20"/>
          <w:rtl/>
        </w:rPr>
      </w:pPr>
      <w:r>
        <w:rPr>
          <w:rStyle w:val="default"/>
          <w:rFonts w:cs="FrankRuehl" w:hint="cs"/>
          <w:rtl/>
        </w:rPr>
        <w:t>(1)</w:t>
      </w:r>
      <w:r>
        <w:rPr>
          <w:rStyle w:val="default"/>
          <w:rFonts w:cs="FrankRuehl" w:hint="cs"/>
          <w:rtl/>
        </w:rPr>
        <w:tab/>
        <w:t>איפוס (</w:t>
      </w:r>
      <w:r>
        <w:rPr>
          <w:rStyle w:val="default"/>
          <w:rFonts w:cs="FrankRuehl"/>
          <w:sz w:val="20"/>
        </w:rPr>
        <w:t>TN-C-S</w:t>
      </w:r>
      <w:r>
        <w:rPr>
          <w:rStyle w:val="default"/>
          <w:rFonts w:cs="FrankRuehl" w:hint="cs"/>
          <w:sz w:val="20"/>
          <w:rtl/>
        </w:rPr>
        <w:t>);</w:t>
      </w:r>
    </w:p>
    <w:p w:rsidR="003258C9" w:rsidRDefault="003258C9" w:rsidP="003258C9">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איפוס (</w:t>
      </w:r>
      <w:r>
        <w:rPr>
          <w:rStyle w:val="default"/>
          <w:rFonts w:cs="FrankRuehl"/>
          <w:sz w:val="20"/>
        </w:rPr>
        <w:t>TN-S</w:t>
      </w:r>
      <w:r>
        <w:rPr>
          <w:rStyle w:val="default"/>
          <w:rFonts w:cs="FrankRuehl" w:hint="cs"/>
          <w:sz w:val="20"/>
          <w:rtl/>
        </w:rPr>
        <w:t>);</w:t>
      </w:r>
    </w:p>
    <w:p w:rsidR="003258C9" w:rsidRDefault="003258C9" w:rsidP="003258C9">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זינה צפה (</w:t>
      </w:r>
      <w:r>
        <w:rPr>
          <w:rStyle w:val="default"/>
          <w:rFonts w:cs="FrankRuehl"/>
          <w:sz w:val="20"/>
        </w:rPr>
        <w:t>IT</w:t>
      </w:r>
      <w:r>
        <w:rPr>
          <w:rStyle w:val="default"/>
          <w:rFonts w:cs="FrankRuehl" w:hint="cs"/>
          <w:sz w:val="20"/>
          <w:rtl/>
        </w:rPr>
        <w:t>);</w:t>
      </w:r>
    </w:p>
    <w:p w:rsidR="003258C9" w:rsidRPr="003258C9" w:rsidRDefault="003258C9" w:rsidP="003258C9">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הארקת הגנה (</w:t>
      </w:r>
      <w:r>
        <w:rPr>
          <w:rStyle w:val="default"/>
          <w:rFonts w:cs="FrankRuehl"/>
          <w:sz w:val="20"/>
        </w:rPr>
        <w:t>TT</w:t>
      </w:r>
      <w:r>
        <w:rPr>
          <w:rStyle w:val="default"/>
          <w:rFonts w:cs="FrankRuehl" w:hint="cs"/>
          <w:sz w:val="20"/>
          <w:rtl/>
        </w:rPr>
        <w:t>).</w:t>
      </w:r>
    </w:p>
    <w:p w:rsidR="00497DE9" w:rsidRDefault="00497DE9" w:rsidP="003258C9">
      <w:pPr>
        <w:pStyle w:val="P00"/>
        <w:spacing w:before="72"/>
        <w:ind w:left="0" w:right="1134"/>
        <w:rPr>
          <w:rStyle w:val="default"/>
          <w:rFonts w:cs="FrankRuehl" w:hint="cs"/>
          <w:sz w:val="20"/>
          <w:rtl/>
        </w:rPr>
      </w:pPr>
      <w:bookmarkStart w:id="10" w:name="Seif6"/>
      <w:bookmarkEnd w:id="10"/>
      <w:r>
        <w:rPr>
          <w:lang w:val="he-IL"/>
        </w:rPr>
        <w:pict>
          <v:rect id="_x0000_s1031" style="position:absolute;left:0;text-align:left;margin-left:464.5pt;margin-top:8.05pt;width:75.05pt;height:10.85pt;z-index:251636736" o:allowincell="f" filled="f" stroked="f" strokecolor="lime" strokeweight=".25pt">
            <v:textbox style="mso-next-textbox:#_x0000_s1031" inset="0,0,0,0">
              <w:txbxContent>
                <w:p w:rsidR="00A00449" w:rsidRDefault="00A00449">
                  <w:pPr>
                    <w:spacing w:line="160" w:lineRule="exact"/>
                    <w:jc w:val="left"/>
                    <w:rPr>
                      <w:rFonts w:cs="Miriam" w:hint="cs"/>
                      <w:noProof/>
                      <w:szCs w:val="18"/>
                      <w:rtl/>
                    </w:rPr>
                  </w:pPr>
                  <w:r>
                    <w:rPr>
                      <w:rFonts w:cs="Miriam" w:hint="cs"/>
                      <w:szCs w:val="18"/>
                      <w:rtl/>
                    </w:rPr>
                    <w:t>קווי זינה</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3258C9">
        <w:rPr>
          <w:rStyle w:val="default"/>
          <w:rFonts w:cs="FrankRuehl" w:hint="cs"/>
          <w:rtl/>
        </w:rPr>
        <w:t xml:space="preserve">בקו זינה לאתר רפואי מקבוצה 2 שהוגדר על ידי המתכנן כעדיף לפי תקנת משנה (ב)(2)(ג) או מערכות של שני קווי זינה כשלא הוגדר אחד הקווים כעדיף, לרבות אופן התקנתה ואבזריה, תהיה בהתאם לנדרש בתקן </w:t>
      </w:r>
      <w:r w:rsidR="003258C9">
        <w:rPr>
          <w:rStyle w:val="default"/>
          <w:rFonts w:cs="FrankRuehl"/>
          <w:sz w:val="20"/>
        </w:rPr>
        <w:t>DIN 4102</w:t>
      </w:r>
      <w:r w:rsidR="00BD65DE">
        <w:rPr>
          <w:rStyle w:val="default"/>
          <w:rFonts w:cs="FrankRuehl"/>
          <w:sz w:val="20"/>
        </w:rPr>
        <w:t>\</w:t>
      </w:r>
      <w:r w:rsidR="003258C9">
        <w:rPr>
          <w:rStyle w:val="default"/>
          <w:rFonts w:cs="FrankRuehl"/>
          <w:sz w:val="20"/>
        </w:rPr>
        <w:t>12</w:t>
      </w:r>
      <w:r w:rsidR="00BD65DE">
        <w:rPr>
          <w:rStyle w:val="default"/>
          <w:rFonts w:cs="FrankRuehl" w:hint="cs"/>
          <w:sz w:val="20"/>
          <w:rtl/>
        </w:rPr>
        <w:t>, כך שיובטח המשך הזינה במקרה של שריפה, לפרק זמן של תשעים דקות לפחות.</w:t>
      </w:r>
    </w:p>
    <w:p w:rsidR="00BD65DE" w:rsidRDefault="00BD65DE" w:rsidP="00BD65DE">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בקווי זינה באתרים רפואיים מקבוצה 2 יתקיימו דרישות אלה כולן:</w:t>
      </w:r>
    </w:p>
    <w:p w:rsidR="00BD65DE" w:rsidRDefault="00BD65DE" w:rsidP="00F204D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הלוח המשמש את האתר יוזן באמצעות שני קווי זינה נפרדים לפחות, כמתואר באיורים מס' 2 עד 6 שבתוספת הראשונה; כל קו זינה יתוכנן לשאת את מלוא העומס, יוגן מצד הזינה, יחובר למתח בקביעות ויכלול מוליכי מופע, אפס והארקה; קווי הזינה יותקנו בתוואים שונים או שיוגנו כך שפגיעה, תקלה או שריפה באחד מהם לא תגרום נזק לאחר;</w:t>
      </w:r>
    </w:p>
    <w:p w:rsidR="00BD65DE" w:rsidRDefault="00BD65DE" w:rsidP="00F204D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F204DB">
        <w:rPr>
          <w:rStyle w:val="default"/>
          <w:rFonts w:cs="FrankRuehl" w:hint="cs"/>
          <w:sz w:val="20"/>
          <w:rtl/>
        </w:rPr>
        <w:t>בכניסה ללוח המשמש את האתר יותקן מפסק מחלף אוטומטי שבמקרה של חוסר מתח או נפילת מתח העולה על 30% בקו אחד, יחליף את הזינה לקו האחר ובלבד שהמתח בו תקין; כל החלפה תבוצע בהשהיות מתאימות כדי למנוע החלפות מיותרות כמפורט להלן:</w:t>
      </w:r>
    </w:p>
    <w:p w:rsidR="00F204DB" w:rsidRDefault="00F204DB" w:rsidP="007D2640">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נפילת מתח או חוסר מתח לפרק זמן קצר מהנחוץ להחלפה מן האספקה הרגילה לקו האחר, או קצר מ-0.6 שניות, לא תגרום להחלפה;</w:t>
      </w:r>
    </w:p>
    <w:p w:rsidR="00F204DB" w:rsidRDefault="00F204DB" w:rsidP="007D2640">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כל החלפה בין קווי זינה תבוצע בהשהיה של 0.2 עד 1.0 שנייה בין פקודת הניתוק של קו אחד לבין פקודת החיבור של הקו האחר;</w:t>
      </w:r>
    </w:p>
    <w:p w:rsidR="00F204DB" w:rsidRDefault="00F204DB" w:rsidP="007D2640">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7D2640">
        <w:rPr>
          <w:rStyle w:val="default"/>
          <w:rFonts w:cs="FrankRuehl" w:hint="cs"/>
          <w:sz w:val="20"/>
          <w:rtl/>
        </w:rPr>
        <w:t>הוגדר אחד מהקווים על ידי המתכנן כעדיף, בהיותו מגובה ביותר אמצעי גיבוי, תוחזר זינת הלוח, אוטומטית, לקו העדיף עם חזרת המתח התקין בו, לאחר השהיה של 120 עד 240 שניות;</w:t>
      </w:r>
    </w:p>
    <w:p w:rsidR="007D2640" w:rsidRDefault="007D2640" w:rsidP="007D2640">
      <w:pPr>
        <w:pStyle w:val="P00"/>
        <w:spacing w:before="72"/>
        <w:ind w:left="1474"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חזר המתח תוך כדי ההחלפה </w:t>
      </w:r>
      <w:r>
        <w:rPr>
          <w:rStyle w:val="default"/>
          <w:rFonts w:cs="FrankRuehl"/>
          <w:sz w:val="20"/>
          <w:rtl/>
        </w:rPr>
        <w:t>–</w:t>
      </w:r>
      <w:r>
        <w:rPr>
          <w:rStyle w:val="default"/>
          <w:rFonts w:cs="FrankRuehl" w:hint="cs"/>
          <w:sz w:val="20"/>
          <w:rtl/>
        </w:rPr>
        <w:t xml:space="preserve"> לאחר פקודת הניתוק של הקו האחד </w:t>
      </w:r>
      <w:r>
        <w:rPr>
          <w:rStyle w:val="default"/>
          <w:rFonts w:cs="FrankRuehl"/>
          <w:sz w:val="20"/>
          <w:rtl/>
        </w:rPr>
        <w:t>–</w:t>
      </w:r>
      <w:r>
        <w:rPr>
          <w:rStyle w:val="default"/>
          <w:rFonts w:cs="FrankRuehl" w:hint="cs"/>
          <w:sz w:val="20"/>
          <w:rtl/>
        </w:rPr>
        <w:t xml:space="preserve"> תושלם ההחלפה לקו האחר;</w:t>
      </w:r>
    </w:p>
    <w:p w:rsidR="007D2640" w:rsidRDefault="007D2640" w:rsidP="00B106D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חוסר מתח או נפילת מתח כאמור בפסקה (2) בכל אחד מקווי הזינה ובמוצא המשותף של מערכת ההחלפה, יגרמו להתרעה קולית וחזותית במקום מאויש דרך קבע;</w:t>
      </w:r>
    </w:p>
    <w:p w:rsidR="007D2640" w:rsidRDefault="007D2640" w:rsidP="00B106D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הפיקוד של מערכות ההחלפה האוטומטיות בין קווי הזינה האמורים בפסקה (1) יתוכנן כך שתקלה אחת במערכת הפיקוד לא תגרום להפסקת שני קווי הזינה; לשם כך ניתן להשתמש באמצעי מיתוג כגון מגענים (</w:t>
      </w:r>
      <w:r>
        <w:rPr>
          <w:rStyle w:val="default"/>
          <w:rFonts w:cs="FrankRuehl"/>
          <w:sz w:val="20"/>
        </w:rPr>
        <w:t>contactors</w:t>
      </w:r>
      <w:r>
        <w:rPr>
          <w:rStyle w:val="default"/>
          <w:rFonts w:cs="FrankRuehl" w:hint="cs"/>
          <w:sz w:val="20"/>
          <w:rtl/>
        </w:rPr>
        <w:t>) עם נעילה מגנטית או מכנית או במפסקים ממונעים; אמצעי המיתוג האמורים לא יהיו מסוג "מצב מוצק" (</w:t>
      </w:r>
      <w:r>
        <w:rPr>
          <w:rStyle w:val="default"/>
          <w:rFonts w:cs="FrankRuehl"/>
          <w:sz w:val="20"/>
        </w:rPr>
        <w:t>Solid State</w:t>
      </w:r>
      <w:r>
        <w:rPr>
          <w:rStyle w:val="default"/>
          <w:rFonts w:cs="FrankRuehl" w:hint="cs"/>
          <w:sz w:val="20"/>
          <w:rtl/>
        </w:rPr>
        <w:t xml:space="preserve">) דהיינו </w:t>
      </w:r>
      <w:r>
        <w:rPr>
          <w:rStyle w:val="default"/>
          <w:rFonts w:cs="FrankRuehl"/>
          <w:sz w:val="20"/>
          <w:rtl/>
        </w:rPr>
        <w:t>–</w:t>
      </w:r>
      <w:r>
        <w:rPr>
          <w:rStyle w:val="default"/>
          <w:rFonts w:cs="FrankRuehl" w:hint="cs"/>
          <w:sz w:val="20"/>
          <w:rtl/>
        </w:rPr>
        <w:t xml:space="preserve"> מגען אלקטרוני בלא חלקים מכניים נעים;</w:t>
      </w:r>
    </w:p>
    <w:p w:rsidR="007D2640" w:rsidRDefault="007D2640" w:rsidP="00B106D5">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B106D5">
        <w:rPr>
          <w:rStyle w:val="default"/>
          <w:rFonts w:cs="FrankRuehl" w:hint="cs"/>
          <w:sz w:val="20"/>
          <w:rtl/>
        </w:rPr>
        <w:t>מערכת החלפה אוטומטית המורכבת מיותר מאבזר אחד, כגון שני מגענים נפרדים, תצויד בשני שולבים לפחות שימנעו, כל אחד מהם בנפרד, את החיבור במקביל של שני קווי הזינה; השולבים יכול שיהיו חשמליים, מכניים או צירוף של שניהם; אין להשתמש בשני שולבים המופעלים באמצעות התקן אלקטרוני יחיד;</w:t>
      </w:r>
    </w:p>
    <w:p w:rsidR="00B106D5" w:rsidRDefault="00B106D5" w:rsidP="00B106D5">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על אף האמור בפסקה (2), מותר להתקין מפסק מחלף ידני עם מצב ביניים "מופסק", במקום מפסק מחלף אוטומטי, אם התקיימו כל התנאים האלה:</w:t>
      </w:r>
    </w:p>
    <w:p w:rsidR="00B106D5" w:rsidRDefault="00B106D5" w:rsidP="00B106D5">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הלוח מוזן מלוח ראשי המיועד לזינת לוחות של קבוצה 2 שקיימות בו מערכות החלפה אוטומטיות כנדרש בפסקה (2);</w:t>
      </w:r>
    </w:p>
    <w:p w:rsidR="00B106D5" w:rsidRDefault="00B106D5" w:rsidP="00B106D5">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הקווים המזינים את הלוח יהיו זהים באמצעי הגיבוי שלהם ולא יהיה קו המוגדר עדיף;</w:t>
      </w:r>
    </w:p>
    <w:p w:rsidR="00B106D5" w:rsidRPr="003258C9" w:rsidRDefault="00B106D5" w:rsidP="00B106D5">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hint="cs"/>
          <w:sz w:val="20"/>
          <w:rtl/>
        </w:rPr>
        <w:tab/>
        <w:t>כל קו זינה יזין מערכת נפרדת של פסי צבירה עם שנאי מבדל אחד לפחות, לכל פס כאמור.</w:t>
      </w:r>
    </w:p>
    <w:p w:rsidR="00497DE9" w:rsidRDefault="00497DE9" w:rsidP="00B106D5">
      <w:pPr>
        <w:pStyle w:val="P00"/>
        <w:spacing w:before="72"/>
        <w:ind w:left="0" w:right="1134"/>
        <w:rPr>
          <w:rStyle w:val="default"/>
          <w:rFonts w:cs="FrankRuehl" w:hint="cs"/>
          <w:rtl/>
        </w:rPr>
      </w:pPr>
      <w:bookmarkStart w:id="11" w:name="Seif7"/>
      <w:bookmarkEnd w:id="11"/>
      <w:r>
        <w:rPr>
          <w:lang w:val="he-IL"/>
        </w:rPr>
        <w:pict>
          <v:rect id="_x0000_s1032" style="position:absolute;left:0;text-align:left;margin-left:464.5pt;margin-top:8.05pt;width:75.05pt;height:19.75pt;z-index:251637760" o:allowincell="f" filled="f" stroked="f" strokecolor="lime" strokeweight=".25pt">
            <v:textbox style="mso-next-textbox:#_x0000_s1032" inset="0,0,0,0">
              <w:txbxContent>
                <w:p w:rsidR="00A00449" w:rsidRDefault="00A00449">
                  <w:pPr>
                    <w:spacing w:line="160" w:lineRule="exact"/>
                    <w:jc w:val="left"/>
                    <w:rPr>
                      <w:rFonts w:cs="Miriam" w:hint="cs"/>
                      <w:noProof/>
                      <w:szCs w:val="18"/>
                      <w:rtl/>
                    </w:rPr>
                  </w:pPr>
                  <w:r>
                    <w:rPr>
                      <w:rFonts w:cs="Miriam" w:hint="cs"/>
                      <w:szCs w:val="18"/>
                      <w:rtl/>
                    </w:rPr>
                    <w:t>לוח המשמש אתר רפואי</w:t>
                  </w:r>
                </w:p>
              </w:txbxContent>
            </v:textbox>
            <w10:anchorlock/>
          </v:rect>
        </w:pict>
      </w:r>
      <w:r>
        <w:rPr>
          <w:rStyle w:val="big-number"/>
          <w:rFonts w:cs="Miriam" w:hint="cs"/>
          <w:rtl/>
        </w:rPr>
        <w:t>7</w:t>
      </w:r>
      <w:r>
        <w:rPr>
          <w:rStyle w:val="big-number"/>
          <w:rFonts w:cs="Miriam"/>
          <w:rtl/>
        </w:rPr>
        <w:t>.</w:t>
      </w:r>
      <w:r>
        <w:rPr>
          <w:rStyle w:val="big-number"/>
          <w:rFonts w:cs="Miriam"/>
          <w:rtl/>
        </w:rPr>
        <w:tab/>
      </w:r>
      <w:r w:rsidR="00B106D5">
        <w:rPr>
          <w:rStyle w:val="default"/>
          <w:rFonts w:cs="FrankRuehl" w:hint="cs"/>
          <w:rtl/>
        </w:rPr>
        <w:t>(א)</w:t>
      </w:r>
      <w:r w:rsidR="00B106D5">
        <w:rPr>
          <w:rStyle w:val="default"/>
          <w:rFonts w:cs="FrankRuehl" w:hint="cs"/>
          <w:rtl/>
        </w:rPr>
        <w:tab/>
        <w:t>מבנה לוח המשמש לזינת אתר רפואי, לרבות תעלות מוליכים, יאפשר גישה נוחה לתחזוקה ולטיפול בכל רכיביו, גם לאחר התקנתו</w:t>
      </w:r>
      <w:r>
        <w:rPr>
          <w:rStyle w:val="default"/>
          <w:rFonts w:cs="FrankRuehl" w:hint="cs"/>
          <w:rtl/>
        </w:rPr>
        <w:t>.</w:t>
      </w:r>
    </w:p>
    <w:p w:rsidR="00B106D5" w:rsidRDefault="00B106D5" w:rsidP="00B106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52B6D">
        <w:rPr>
          <w:rStyle w:val="default"/>
          <w:rFonts w:cs="FrankRuehl" w:hint="cs"/>
          <w:rtl/>
        </w:rPr>
        <w:t xml:space="preserve">בלוח המזין כמה אתרים רפואיים מקבוצות 0 ו-1 יובטח כי </w:t>
      </w:r>
      <w:r w:rsidR="00F52B6D">
        <w:rPr>
          <w:rStyle w:val="default"/>
          <w:rFonts w:cs="FrankRuehl"/>
          <w:rtl/>
        </w:rPr>
        <w:t>–</w:t>
      </w:r>
    </w:p>
    <w:p w:rsidR="00F52B6D" w:rsidRDefault="00F52B6D" w:rsidP="00F52B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תקלה באתר רפואי אחד או בשדה שלו שלוח לא תגרום להפסקת הזינה באתר רפואי אחר;</w:t>
      </w:r>
    </w:p>
    <w:p w:rsidR="00F52B6D" w:rsidRDefault="00F52B6D" w:rsidP="00F52B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תקלה באתר לא רפואי הניזון מאותו לוח או בשדה שלו בלוח לא תגרום להפסקת הזינה באתר רפואי הניזון מאותו לוח.</w:t>
      </w:r>
    </w:p>
    <w:p w:rsidR="00F52B6D" w:rsidRDefault="00F52B6D" w:rsidP="00B106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059DC">
        <w:rPr>
          <w:rStyle w:val="default"/>
          <w:rFonts w:cs="FrankRuehl" w:hint="cs"/>
          <w:rtl/>
        </w:rPr>
        <w:t>לוח לזינת אתר רפואי מקבוצה 2 ימוקם בקרבת האתר כך שתתאפשר, ככל שניתן, גישה נוחה אליו לשם תפעולו על ידי גורמי תחזוקה והצוות הרפואי; הלוח יהיה מובטח, ככל האפשר, מפני טיפול של אנשים שאינם מוסמכים לכך.</w:t>
      </w:r>
    </w:p>
    <w:p w:rsidR="000059DC" w:rsidRDefault="000059DC" w:rsidP="00B106D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כל אתר רפואי מקבוצה 2 יוזן מלוח המיועד לו בלבד או משדה נפרד בלוח המשותף לכמה אתרים מקבוצה 2; בין השדות יותקנו מחיצות, כיסויי הפרדה וכדומה.</w:t>
      </w:r>
    </w:p>
    <w:p w:rsidR="000059DC" w:rsidRDefault="000059DC" w:rsidP="00B106D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לוח לזינת אתר מקבוצה 2 יוזן במישרין מן הלוח הראשי של המבנה.</w:t>
      </w:r>
    </w:p>
    <w:p w:rsidR="000059DC" w:rsidRDefault="000059DC" w:rsidP="000059D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יכול שלוח לזינת אתר מקבוצה 2 יוזן מלוח משנה המיועד רק לזינות אתרים רפואיים, ובלבד שתקלה באתר רפואי מקבוצות 0 ו-1 או באתר לא-רפואי לא תגרום להפסקת הזינה לאתר רפואי מקבוצה 2.</w:t>
      </w:r>
    </w:p>
    <w:p w:rsidR="000059DC" w:rsidRDefault="000059DC" w:rsidP="000059DC">
      <w:pPr>
        <w:pStyle w:val="P00"/>
        <w:spacing w:before="72"/>
        <w:ind w:left="0" w:right="1134"/>
        <w:rPr>
          <w:rStyle w:val="default"/>
          <w:rFonts w:cs="FrankRuehl" w:hint="cs"/>
          <w:sz w:val="20"/>
          <w:rtl/>
        </w:rPr>
      </w:pPr>
      <w:r w:rsidRPr="000059DC">
        <w:rPr>
          <w:rStyle w:val="default"/>
          <w:rFonts w:cs="FrankRuehl" w:hint="cs"/>
          <w:sz w:val="20"/>
          <w:rtl/>
        </w:rPr>
        <w:tab/>
        <w:t>(ז)</w:t>
      </w:r>
      <w:r w:rsidRPr="000059DC">
        <w:rPr>
          <w:rStyle w:val="default"/>
          <w:rFonts w:cs="FrankRuehl" w:hint="cs"/>
          <w:sz w:val="20"/>
          <w:rtl/>
        </w:rPr>
        <w:tab/>
        <w:t>בלוח תותקן הפרדה מכנית מבודדת בין מוליכים או ציוד המשמשים מערכת אספקה בעלת הארקת שיטה, כגון (</w:t>
      </w:r>
      <w:r w:rsidRPr="000059DC">
        <w:rPr>
          <w:rStyle w:val="default"/>
          <w:rFonts w:cs="FrankRuehl"/>
          <w:sz w:val="20"/>
        </w:rPr>
        <w:t>TN-S</w:t>
      </w:r>
      <w:r>
        <w:rPr>
          <w:rStyle w:val="default"/>
          <w:rFonts w:cs="FrankRuehl" w:hint="cs"/>
          <w:sz w:val="20"/>
          <w:rtl/>
        </w:rPr>
        <w:t xml:space="preserve">; </w:t>
      </w:r>
      <w:r>
        <w:rPr>
          <w:rStyle w:val="default"/>
          <w:rFonts w:cs="FrankRuehl"/>
          <w:sz w:val="20"/>
        </w:rPr>
        <w:t>TN-C-S</w:t>
      </w:r>
      <w:r>
        <w:rPr>
          <w:rStyle w:val="default"/>
          <w:rFonts w:cs="FrankRuehl" w:hint="cs"/>
          <w:sz w:val="20"/>
          <w:rtl/>
        </w:rPr>
        <w:t xml:space="preserve"> או </w:t>
      </w:r>
      <w:r>
        <w:rPr>
          <w:rStyle w:val="default"/>
          <w:rFonts w:cs="FrankRuehl"/>
          <w:sz w:val="20"/>
        </w:rPr>
        <w:t>TT</w:t>
      </w:r>
      <w:r>
        <w:rPr>
          <w:rStyle w:val="default"/>
          <w:rFonts w:cs="FrankRuehl" w:hint="cs"/>
          <w:sz w:val="20"/>
          <w:rtl/>
        </w:rPr>
        <w:t>), ובין מוליכים או ציוד המשמשים מערכת אספקה בזינה צפה.</w:t>
      </w:r>
    </w:p>
    <w:p w:rsidR="000059DC" w:rsidRDefault="000059DC" w:rsidP="000059DC">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לוחות ושדות לאתרים רפואיים יסומנו באופן בולט לעין ובר-קיימא לפי ייעודם ושייכותם.</w:t>
      </w:r>
    </w:p>
    <w:p w:rsidR="000059DC" w:rsidRPr="000059DC" w:rsidRDefault="000059DC" w:rsidP="000059DC">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 xml:space="preserve">כל קצה של מוליך בלוח, לרבות מוליך הארקה ומוליך </w:t>
      </w:r>
      <w:r>
        <w:rPr>
          <w:rStyle w:val="default"/>
          <w:rFonts w:cs="FrankRuehl"/>
          <w:sz w:val="20"/>
        </w:rPr>
        <w:t>PA</w:t>
      </w:r>
      <w:r>
        <w:rPr>
          <w:rStyle w:val="default"/>
          <w:rFonts w:cs="FrankRuehl" w:hint="cs"/>
          <w:sz w:val="20"/>
          <w:rtl/>
        </w:rPr>
        <w:t>, יסומן לפי שיוכו.</w:t>
      </w:r>
    </w:p>
    <w:p w:rsidR="00497DE9" w:rsidRDefault="00497DE9" w:rsidP="000059DC">
      <w:pPr>
        <w:pStyle w:val="P00"/>
        <w:spacing w:before="72"/>
        <w:ind w:left="0" w:right="1134"/>
        <w:rPr>
          <w:rStyle w:val="default"/>
          <w:rFonts w:cs="FrankRuehl" w:hint="cs"/>
          <w:rtl/>
        </w:rPr>
      </w:pPr>
      <w:bookmarkStart w:id="12" w:name="Seif8"/>
      <w:bookmarkEnd w:id="12"/>
      <w:r>
        <w:rPr>
          <w:lang w:val="he-IL"/>
        </w:rPr>
        <w:pict>
          <v:rect id="_x0000_s1033" style="position:absolute;left:0;text-align:left;margin-left:464.5pt;margin-top:8.05pt;width:75.05pt;height:10pt;z-index:251638784" o:allowincell="f" filled="f" stroked="f" strokecolor="lime" strokeweight=".25pt">
            <v:textbox style="mso-next-textbox:#_x0000_s1033" inset="0,0,0,0">
              <w:txbxContent>
                <w:p w:rsidR="00A00449" w:rsidRDefault="00A00449">
                  <w:pPr>
                    <w:spacing w:line="160" w:lineRule="exact"/>
                    <w:jc w:val="left"/>
                    <w:rPr>
                      <w:rFonts w:cs="Miriam" w:hint="cs"/>
                      <w:noProof/>
                      <w:szCs w:val="18"/>
                      <w:rtl/>
                    </w:rPr>
                  </w:pPr>
                  <w:r>
                    <w:rPr>
                      <w:rFonts w:cs="Miriam" w:hint="cs"/>
                      <w:szCs w:val="18"/>
                      <w:rtl/>
                    </w:rPr>
                    <w:t>תאורה</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0059DC">
        <w:rPr>
          <w:rStyle w:val="default"/>
          <w:rFonts w:cs="FrankRuehl" w:hint="cs"/>
          <w:rtl/>
        </w:rPr>
        <w:t>התאורה הכללית באתרים מקבוצות 1 ו-2, וכן בחדרי סטריליזציה, במסדרונותו במעברים פנימיים וחיצוניים ובאזורים לטיפול בשעת חירום, תוזן משני מעגלים לפחות, כך שהפסקת אחד מהם לא תגרום לחושך מוחלט במרחב כלשהו</w:t>
      </w:r>
      <w:r>
        <w:rPr>
          <w:rStyle w:val="default"/>
          <w:rFonts w:cs="FrankRuehl" w:hint="cs"/>
          <w:rtl/>
        </w:rPr>
        <w:t>.</w:t>
      </w:r>
    </w:p>
    <w:p w:rsidR="000059DC" w:rsidRDefault="000059DC" w:rsidP="000059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תאורת הכוונה (תאורת חירום) תותקן לפי הוראות כל דין.</w:t>
      </w:r>
    </w:p>
    <w:p w:rsidR="00497DE9" w:rsidRDefault="00497DE9" w:rsidP="000059DC">
      <w:pPr>
        <w:pStyle w:val="P00"/>
        <w:spacing w:before="72"/>
        <w:ind w:left="0" w:right="1134"/>
        <w:rPr>
          <w:rStyle w:val="default"/>
          <w:rFonts w:cs="FrankRuehl" w:hint="cs"/>
          <w:rtl/>
        </w:rPr>
      </w:pPr>
      <w:bookmarkStart w:id="13" w:name="Seif9"/>
      <w:bookmarkEnd w:id="13"/>
      <w:r>
        <w:rPr>
          <w:lang w:val="he-IL"/>
        </w:rPr>
        <w:pict>
          <v:rect id="_x0000_s1034" style="position:absolute;left:0;text-align:left;margin-left:464.5pt;margin-top:8.05pt;width:75.05pt;height:24.75pt;z-index:251639808" o:allowincell="f" filled="f" stroked="f" strokecolor="lime" strokeweight=".25pt">
            <v:textbox style="mso-next-textbox:#_x0000_s1034" inset="0,0,0,0">
              <w:txbxContent>
                <w:p w:rsidR="00A00449" w:rsidRDefault="00A00449" w:rsidP="00B3615F">
                  <w:pPr>
                    <w:spacing w:line="160" w:lineRule="exact"/>
                    <w:jc w:val="left"/>
                    <w:rPr>
                      <w:rFonts w:cs="Miriam" w:hint="cs"/>
                      <w:szCs w:val="18"/>
                      <w:rtl/>
                    </w:rPr>
                  </w:pPr>
                  <w:r>
                    <w:rPr>
                      <w:rFonts w:cs="Miriam" w:hint="cs"/>
                      <w:szCs w:val="18"/>
                      <w:rtl/>
                    </w:rPr>
                    <w:t>ניתו</w:t>
                  </w:r>
                  <w:r w:rsidR="00B3615F">
                    <w:rPr>
                      <w:rFonts w:cs="Miriam" w:hint="cs"/>
                      <w:szCs w:val="18"/>
                      <w:rtl/>
                    </w:rPr>
                    <w:t>ק</w:t>
                  </w:r>
                  <w:r>
                    <w:rPr>
                      <w:rFonts w:cs="Miriam" w:hint="cs"/>
                      <w:szCs w:val="18"/>
                      <w:rtl/>
                    </w:rPr>
                    <w:t xml:space="preserve"> מבוקר למקרי חירום</w:t>
                  </w:r>
                </w:p>
                <w:p w:rsidR="00B3615F" w:rsidRDefault="00B3615F" w:rsidP="00B3615F">
                  <w:pPr>
                    <w:spacing w:line="160" w:lineRule="exact"/>
                    <w:jc w:val="left"/>
                    <w:rPr>
                      <w:rFonts w:cs="Miriam" w:hint="cs"/>
                      <w:noProof/>
                      <w:szCs w:val="18"/>
                      <w:rtl/>
                    </w:rPr>
                  </w:pPr>
                  <w:r>
                    <w:rPr>
                      <w:rFonts w:cs="Miriam" w:hint="cs"/>
                      <w:szCs w:val="18"/>
                      <w:rtl/>
                    </w:rPr>
                    <w:t>ת"ט תשע"ג-2012</w:t>
                  </w:r>
                </w:p>
              </w:txbxContent>
            </v:textbox>
            <w10:anchorlock/>
          </v:rect>
        </w:pict>
      </w:r>
      <w:r>
        <w:rPr>
          <w:rStyle w:val="big-number"/>
          <w:rFonts w:cs="Miriam" w:hint="cs"/>
          <w:rtl/>
        </w:rPr>
        <w:t>9</w:t>
      </w:r>
      <w:r>
        <w:rPr>
          <w:rStyle w:val="big-number"/>
          <w:rFonts w:cs="Miriam"/>
          <w:rtl/>
        </w:rPr>
        <w:t>.</w:t>
      </w:r>
      <w:r>
        <w:rPr>
          <w:rStyle w:val="big-number"/>
          <w:rFonts w:cs="Miriam"/>
          <w:rtl/>
        </w:rPr>
        <w:tab/>
      </w:r>
      <w:r w:rsidR="000059DC">
        <w:rPr>
          <w:rStyle w:val="default"/>
          <w:rFonts w:cs="FrankRuehl" w:hint="cs"/>
          <w:rtl/>
        </w:rPr>
        <w:t>(א)</w:t>
      </w:r>
      <w:r w:rsidR="000059DC">
        <w:rPr>
          <w:rStyle w:val="default"/>
          <w:rFonts w:cs="FrankRuehl" w:hint="cs"/>
          <w:rtl/>
        </w:rPr>
        <w:tab/>
        <w:t xml:space="preserve">לא יותקן התקן מיתוג שיאפשר ניתוק מרכזי של זינת אתרים רפואיים מקבוצות 1 או 2; ואולם מותר להתקין לאתרים כאמור, אמצעי להפסקה ידנית של הזינה לאתר במקרה של שריפה; בקרבת אמצעי הניתוק האמור יותקן שלט בר-קיימא שבו אזהרה: "זהירות </w:t>
      </w:r>
      <w:r w:rsidR="000059DC">
        <w:rPr>
          <w:rStyle w:val="default"/>
          <w:rFonts w:cs="FrankRuehl"/>
          <w:rtl/>
        </w:rPr>
        <w:t>–</w:t>
      </w:r>
      <w:r w:rsidR="000059DC">
        <w:rPr>
          <w:rStyle w:val="default"/>
          <w:rFonts w:cs="FrankRuehl" w:hint="cs"/>
          <w:rtl/>
        </w:rPr>
        <w:t xml:space="preserve"> סכנה לחיי אדם </w:t>
      </w:r>
      <w:r w:rsidR="000059DC">
        <w:rPr>
          <w:rStyle w:val="default"/>
          <w:rFonts w:cs="FrankRuehl"/>
          <w:rtl/>
        </w:rPr>
        <w:t>–</w:t>
      </w:r>
      <w:r w:rsidR="000059DC">
        <w:rPr>
          <w:rStyle w:val="default"/>
          <w:rFonts w:cs="FrankRuehl" w:hint="cs"/>
          <w:rtl/>
        </w:rPr>
        <w:t xml:space="preserve"> הפסקת הזינה מותרת רק לאחר קבלת אישור מגורם רפואי מוסמך"</w:t>
      </w:r>
      <w:r>
        <w:rPr>
          <w:rStyle w:val="default"/>
          <w:rFonts w:cs="FrankRuehl" w:hint="cs"/>
          <w:rtl/>
        </w:rPr>
        <w:t>.</w:t>
      </w:r>
    </w:p>
    <w:p w:rsidR="000059DC" w:rsidRDefault="000059DC" w:rsidP="000059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מתכנן אתר רפואי מקבוצות 1 או 2 ימציא תכנית הפסקות חשמל הכוללת המלצות פעולה בזמן שריפה.</w:t>
      </w:r>
    </w:p>
    <w:p w:rsidR="00B3615F" w:rsidRPr="00DC5F77" w:rsidRDefault="00B3615F" w:rsidP="00B3615F">
      <w:pPr>
        <w:pStyle w:val="P00"/>
        <w:spacing w:before="0"/>
        <w:ind w:left="0" w:right="1134"/>
        <w:rPr>
          <w:rStyle w:val="default"/>
          <w:rFonts w:cs="FrankRuehl" w:hint="cs"/>
          <w:vanish/>
          <w:color w:val="FF0000"/>
          <w:sz w:val="20"/>
          <w:szCs w:val="20"/>
          <w:shd w:val="clear" w:color="auto" w:fill="FFFF99"/>
          <w:rtl/>
        </w:rPr>
      </w:pPr>
      <w:bookmarkStart w:id="14" w:name="Rov66"/>
      <w:r w:rsidRPr="00DC5F77">
        <w:rPr>
          <w:rStyle w:val="default"/>
          <w:rFonts w:cs="FrankRuehl" w:hint="cs"/>
          <w:vanish/>
          <w:color w:val="FF0000"/>
          <w:sz w:val="20"/>
          <w:szCs w:val="20"/>
          <w:shd w:val="clear" w:color="auto" w:fill="FFFF99"/>
          <w:rtl/>
        </w:rPr>
        <w:t>מיום 27.9.2012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hyperlink r:id="rId8"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B3615F" w:rsidRPr="00B3615F" w:rsidRDefault="00B3615F" w:rsidP="00B3615F">
      <w:pPr>
        <w:pStyle w:val="P00"/>
        <w:ind w:left="0" w:right="1134"/>
        <w:rPr>
          <w:rStyle w:val="default"/>
          <w:rFonts w:cs="Miriam" w:hint="cs"/>
          <w:sz w:val="2"/>
          <w:szCs w:val="2"/>
          <w:rtl/>
        </w:rPr>
      </w:pPr>
      <w:r w:rsidRPr="00DC5F77">
        <w:rPr>
          <w:rStyle w:val="default"/>
          <w:rFonts w:cs="Miriam" w:hint="cs"/>
          <w:strike/>
          <w:vanish/>
          <w:sz w:val="16"/>
          <w:szCs w:val="16"/>
          <w:shd w:val="clear" w:color="auto" w:fill="FFFF99"/>
          <w:rtl/>
        </w:rPr>
        <w:t>ניתוח</w:t>
      </w:r>
      <w:r w:rsidRPr="00DC5F77">
        <w:rPr>
          <w:rStyle w:val="default"/>
          <w:rFonts w:cs="Miriam" w:hint="cs"/>
          <w:vanish/>
          <w:sz w:val="16"/>
          <w:szCs w:val="16"/>
          <w:shd w:val="clear" w:color="auto" w:fill="FFFF99"/>
          <w:rtl/>
        </w:rPr>
        <w:t xml:space="preserve"> </w:t>
      </w:r>
      <w:r w:rsidRPr="00DC5F77">
        <w:rPr>
          <w:rStyle w:val="default"/>
          <w:rFonts w:cs="Miriam" w:hint="cs"/>
          <w:vanish/>
          <w:sz w:val="16"/>
          <w:szCs w:val="16"/>
          <w:u w:val="single"/>
          <w:shd w:val="clear" w:color="auto" w:fill="FFFF99"/>
          <w:rtl/>
        </w:rPr>
        <w:t>ניתוק</w:t>
      </w:r>
      <w:r w:rsidRPr="00DC5F77">
        <w:rPr>
          <w:rStyle w:val="default"/>
          <w:rFonts w:cs="Miriam" w:hint="cs"/>
          <w:vanish/>
          <w:sz w:val="16"/>
          <w:szCs w:val="16"/>
          <w:shd w:val="clear" w:color="auto" w:fill="FFFF99"/>
          <w:rtl/>
        </w:rPr>
        <w:t xml:space="preserve"> מבוקר למקרי חירום</w:t>
      </w:r>
      <w:bookmarkEnd w:id="14"/>
    </w:p>
    <w:p w:rsidR="000059DC" w:rsidRDefault="000059DC" w:rsidP="000059DC">
      <w:pPr>
        <w:pStyle w:val="medium2-header"/>
        <w:keepLines w:val="0"/>
        <w:spacing w:before="72"/>
        <w:ind w:left="0" w:right="1134"/>
        <w:rPr>
          <w:rFonts w:hint="cs"/>
          <w:noProof/>
          <w:sz w:val="20"/>
          <w:rtl/>
        </w:rPr>
      </w:pPr>
      <w:bookmarkStart w:id="15" w:name="med3"/>
      <w:bookmarkEnd w:id="15"/>
      <w:r>
        <w:rPr>
          <w:rFonts w:hint="cs"/>
          <w:noProof/>
          <w:sz w:val="20"/>
          <w:rtl/>
        </w:rPr>
        <w:t>פרק ד': אמצעי הגנה בפני חשמול</w:t>
      </w:r>
    </w:p>
    <w:p w:rsidR="00497DE9" w:rsidRDefault="00497DE9" w:rsidP="000059DC">
      <w:pPr>
        <w:pStyle w:val="P00"/>
        <w:spacing w:before="72"/>
        <w:ind w:left="0" w:right="1134"/>
        <w:rPr>
          <w:rStyle w:val="default"/>
          <w:rFonts w:cs="FrankRuehl" w:hint="cs"/>
          <w:rtl/>
        </w:rPr>
      </w:pPr>
      <w:bookmarkStart w:id="16" w:name="Seif10"/>
      <w:bookmarkEnd w:id="16"/>
      <w:r>
        <w:rPr>
          <w:lang w:val="he-IL"/>
        </w:rPr>
        <w:pict>
          <v:rect id="_x0000_s1035" style="position:absolute;left:0;text-align:left;margin-left:464.5pt;margin-top:8.05pt;width:75.05pt;height:13.45pt;z-index:251640832" o:allowincell="f" filled="f" stroked="f" strokecolor="lime" strokeweight=".25pt">
            <v:textbox style="mso-next-textbox:#_x0000_s1035" inset="0,0,0,0">
              <w:txbxContent>
                <w:p w:rsidR="00A00449" w:rsidRDefault="00A00449" w:rsidP="000059DC">
                  <w:pPr>
                    <w:spacing w:line="160" w:lineRule="exact"/>
                    <w:jc w:val="left"/>
                    <w:rPr>
                      <w:rFonts w:cs="Miriam" w:hint="cs"/>
                      <w:noProof/>
                      <w:szCs w:val="18"/>
                      <w:rtl/>
                    </w:rPr>
                  </w:pPr>
                  <w:r>
                    <w:rPr>
                      <w:rFonts w:cs="Miriam" w:hint="cs"/>
                      <w:szCs w:val="18"/>
                      <w:rtl/>
                    </w:rPr>
                    <w:t>הגנה בפני מגע מקרי</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059DC">
        <w:rPr>
          <w:rStyle w:val="default"/>
          <w:rFonts w:cs="FrankRuehl" w:hint="cs"/>
          <w:rtl/>
        </w:rPr>
        <w:t>(א)</w:t>
      </w:r>
      <w:r w:rsidR="000059DC">
        <w:rPr>
          <w:rStyle w:val="default"/>
          <w:rFonts w:cs="FrankRuehl" w:hint="cs"/>
          <w:rtl/>
        </w:rPr>
        <w:tab/>
        <w:t>כל חלק חי של מערכות מתח נמוך ומתח נמוך מאוד יהיה מבודד או מוגן מפני מגע מקרי לפי הוראות בתקנות הארקות.</w:t>
      </w:r>
    </w:p>
    <w:p w:rsidR="000059DC" w:rsidRDefault="000059DC" w:rsidP="000059D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מתח המגע המרבי באתרים רפואיים מקבוצות 1 או 2 לא יעלה על מתח נמוך מאוד.</w:t>
      </w:r>
    </w:p>
    <w:p w:rsidR="00497DE9" w:rsidRDefault="00497DE9" w:rsidP="007D3101">
      <w:pPr>
        <w:pStyle w:val="P00"/>
        <w:spacing w:before="72"/>
        <w:ind w:left="0" w:right="1134"/>
        <w:rPr>
          <w:rStyle w:val="default"/>
          <w:rFonts w:cs="FrankRuehl" w:hint="cs"/>
          <w:rtl/>
        </w:rPr>
      </w:pPr>
      <w:bookmarkStart w:id="17" w:name="Seif11"/>
      <w:bookmarkEnd w:id="17"/>
      <w:r>
        <w:rPr>
          <w:lang w:val="he-IL"/>
        </w:rPr>
        <w:pict>
          <v:rect id="_x0000_s1036" style="position:absolute;left:0;text-align:left;margin-left:464.5pt;margin-top:8.05pt;width:75.05pt;height:10pt;z-index:251641856" o:allowincell="f" filled="f" stroked="f" strokecolor="lime" strokeweight=".25pt">
            <v:textbox style="mso-next-textbox:#_x0000_s1036" inset="0,0,0,0">
              <w:txbxContent>
                <w:p w:rsidR="00A00449" w:rsidRDefault="00A00449">
                  <w:pPr>
                    <w:spacing w:line="160" w:lineRule="exact"/>
                    <w:jc w:val="left"/>
                    <w:rPr>
                      <w:rFonts w:cs="Miriam" w:hint="cs"/>
                      <w:noProof/>
                      <w:szCs w:val="18"/>
                      <w:rtl/>
                    </w:rPr>
                  </w:pPr>
                  <w:r>
                    <w:rPr>
                      <w:rFonts w:cs="Miriam" w:hint="cs"/>
                      <w:szCs w:val="18"/>
                      <w:rtl/>
                    </w:rPr>
                    <w:t>אמצעי הגנה מותרים</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7D3101">
        <w:rPr>
          <w:rStyle w:val="default"/>
          <w:rFonts w:cs="FrankRuehl" w:hint="cs"/>
          <w:rtl/>
        </w:rPr>
        <w:t>במעגל סופי שבאתר רפואי מותרים אמצעי הגנה אלה</w:t>
      </w:r>
      <w:r>
        <w:rPr>
          <w:rStyle w:val="default"/>
          <w:rFonts w:cs="FrankRuehl" w:hint="cs"/>
          <w:rtl/>
        </w:rPr>
        <w:t>:</w:t>
      </w:r>
    </w:p>
    <w:p w:rsidR="007D3101" w:rsidRDefault="007D3101" w:rsidP="007D3101">
      <w:pPr>
        <w:pStyle w:val="P00"/>
        <w:spacing w:before="72"/>
        <w:ind w:left="1021" w:right="1134"/>
        <w:rPr>
          <w:rStyle w:val="default"/>
          <w:rFonts w:cs="FrankRuehl" w:hint="cs"/>
          <w:sz w:val="20"/>
          <w:rtl/>
        </w:rPr>
      </w:pPr>
      <w:r>
        <w:rPr>
          <w:rStyle w:val="default"/>
          <w:rFonts w:cs="FrankRuehl" w:hint="cs"/>
          <w:rtl/>
        </w:rPr>
        <w:t>(1)</w:t>
      </w:r>
      <w:r>
        <w:rPr>
          <w:rStyle w:val="default"/>
          <w:rFonts w:cs="FrankRuehl" w:hint="cs"/>
          <w:rtl/>
        </w:rPr>
        <w:tab/>
      </w:r>
      <w:r>
        <w:rPr>
          <w:rStyle w:val="default"/>
          <w:rFonts w:cs="FrankRuehl" w:hint="cs"/>
          <w:sz w:val="20"/>
          <w:rtl/>
        </w:rPr>
        <w:t xml:space="preserve">ציוד מסוג </w:t>
      </w:r>
      <w:r>
        <w:rPr>
          <w:rStyle w:val="default"/>
          <w:rFonts w:cs="FrankRuehl"/>
          <w:sz w:val="20"/>
        </w:rPr>
        <w:t>II</w:t>
      </w:r>
      <w:r>
        <w:rPr>
          <w:rStyle w:val="default"/>
          <w:rFonts w:cs="FrankRuehl" w:hint="cs"/>
          <w:sz w:val="20"/>
          <w:rtl/>
        </w:rPr>
        <w:t>;</w:t>
      </w:r>
    </w:p>
    <w:p w:rsidR="007D3101" w:rsidRDefault="007D3101" w:rsidP="007D310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זינה במתח נמוך מאוד;</w:t>
      </w:r>
    </w:p>
    <w:p w:rsidR="007D3101" w:rsidRDefault="007D3101" w:rsidP="007D310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זינה מרשת המוגנת על ידי איפוס (</w:t>
      </w:r>
      <w:r>
        <w:rPr>
          <w:rStyle w:val="default"/>
          <w:rFonts w:cs="FrankRuehl"/>
          <w:sz w:val="20"/>
        </w:rPr>
        <w:t>TN-S</w:t>
      </w:r>
      <w:r>
        <w:rPr>
          <w:rStyle w:val="default"/>
          <w:rFonts w:cs="FrankRuehl" w:hint="cs"/>
          <w:sz w:val="20"/>
          <w:rtl/>
        </w:rPr>
        <w:t xml:space="preserve"> או </w:t>
      </w:r>
      <w:r>
        <w:rPr>
          <w:rStyle w:val="default"/>
          <w:rFonts w:cs="FrankRuehl"/>
          <w:sz w:val="20"/>
        </w:rPr>
        <w:t>TN-C-S</w:t>
      </w:r>
      <w:r>
        <w:rPr>
          <w:rStyle w:val="default"/>
          <w:rFonts w:cs="FrankRuehl" w:hint="cs"/>
          <w:sz w:val="20"/>
          <w:rtl/>
        </w:rPr>
        <w:t>) בצירוף מפסק מגן כמפורט בתקנה 17;</w:t>
      </w:r>
    </w:p>
    <w:p w:rsidR="007D3101" w:rsidRDefault="007D3101" w:rsidP="007D3101">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זינה צפה כמפורט בתקנות 13 עד 15.</w:t>
      </w:r>
    </w:p>
    <w:p w:rsidR="007D3101" w:rsidRDefault="007D3101" w:rsidP="007D3101">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על אף האמור בתקנת משנה (א) מותר בהגנה של מבנים שלא קיימת בהם הארקת יסוד להשתמש בשיטת הארקת הגנה בצירוף מפסק מגן כנדרש בתקנה 17; במקרה זה תיבדק נאותות לולאת התקלה אחת לשישה חודשים לפחות.</w:t>
      </w:r>
    </w:p>
    <w:p w:rsidR="007D3101" w:rsidRDefault="007D3101" w:rsidP="007D3101">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באתרים מקבוצה 2 תותקן זינה צפה בלבד לאלה:</w:t>
      </w:r>
    </w:p>
    <w:p w:rsidR="007D3101" w:rsidRDefault="007D3101" w:rsidP="007D3101">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בתי תקע המיועדים למכשירים חיוניים;</w:t>
      </w:r>
    </w:p>
    <w:p w:rsidR="007D3101" w:rsidRDefault="007D3101" w:rsidP="007D3101">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מנורת שולחן ניתוח;</w:t>
      </w:r>
    </w:p>
    <w:p w:rsidR="007D3101" w:rsidRPr="007D3101" w:rsidRDefault="007D3101" w:rsidP="007D3101">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הפעלת שולחן הניתוח עצמו.</w:t>
      </w:r>
    </w:p>
    <w:p w:rsidR="007D3101" w:rsidRDefault="00497DE9" w:rsidP="007D3101">
      <w:pPr>
        <w:pStyle w:val="P00"/>
        <w:spacing w:before="72"/>
        <w:ind w:left="0" w:right="1134"/>
        <w:rPr>
          <w:rStyle w:val="default"/>
          <w:rFonts w:cs="FrankRuehl" w:hint="cs"/>
          <w:rtl/>
        </w:rPr>
      </w:pPr>
      <w:bookmarkStart w:id="18" w:name="Seif12"/>
      <w:bookmarkEnd w:id="18"/>
      <w:r>
        <w:rPr>
          <w:lang w:val="he-IL"/>
        </w:rPr>
        <w:pict>
          <v:rect id="_x0000_s1037" style="position:absolute;left:0;text-align:left;margin-left:464.5pt;margin-top:8.05pt;width:75.05pt;height:10pt;z-index:251642880" o:allowincell="f" filled="f" stroked="f" strokecolor="lime" strokeweight=".25pt">
            <v:textbox style="mso-next-textbox:#_x0000_s1037" inset="0,0,0,0">
              <w:txbxContent>
                <w:p w:rsidR="00A00449" w:rsidRDefault="00A00449">
                  <w:pPr>
                    <w:spacing w:line="160" w:lineRule="exact"/>
                    <w:jc w:val="left"/>
                    <w:rPr>
                      <w:rFonts w:cs="Miriam" w:hint="cs"/>
                      <w:noProof/>
                      <w:szCs w:val="18"/>
                      <w:rtl/>
                    </w:rPr>
                  </w:pPr>
                  <w:r>
                    <w:rPr>
                      <w:rFonts w:cs="Miriam" w:hint="cs"/>
                      <w:szCs w:val="18"/>
                      <w:rtl/>
                    </w:rPr>
                    <w:t>מנורת שולחן ניתוח</w:t>
                  </w:r>
                </w:p>
              </w:txbxContent>
            </v:textbox>
            <w10:anchorlock/>
          </v:rect>
        </w:pict>
      </w:r>
      <w:r>
        <w:rPr>
          <w:rStyle w:val="big-number"/>
          <w:rFonts w:cs="Miriam" w:hint="cs"/>
          <w:rtl/>
        </w:rPr>
        <w:t>12</w:t>
      </w:r>
      <w:r>
        <w:rPr>
          <w:rStyle w:val="big-number"/>
          <w:rFonts w:cs="Miriam"/>
          <w:rtl/>
        </w:rPr>
        <w:t>.</w:t>
      </w:r>
      <w:r>
        <w:rPr>
          <w:rStyle w:val="big-number"/>
          <w:rFonts w:cs="Miriam"/>
          <w:rtl/>
        </w:rPr>
        <w:tab/>
      </w:r>
      <w:r w:rsidR="007D3101">
        <w:rPr>
          <w:rStyle w:val="default"/>
          <w:rFonts w:cs="FrankRuehl" w:hint="cs"/>
          <w:rtl/>
        </w:rPr>
        <w:t>(א)</w:t>
      </w:r>
      <w:r w:rsidR="007D3101">
        <w:rPr>
          <w:rStyle w:val="default"/>
          <w:rFonts w:cs="FrankRuehl" w:hint="cs"/>
          <w:rtl/>
        </w:rPr>
        <w:tab/>
        <w:t xml:space="preserve">מנורת </w:t>
      </w:r>
      <w:r>
        <w:rPr>
          <w:rStyle w:val="default"/>
          <w:rFonts w:cs="FrankRuehl" w:hint="cs"/>
          <w:rtl/>
        </w:rPr>
        <w:t xml:space="preserve">שולחן ניתוח </w:t>
      </w:r>
      <w:r w:rsidR="007D3101">
        <w:rPr>
          <w:rStyle w:val="default"/>
          <w:rFonts w:cs="FrankRuehl" w:hint="cs"/>
          <w:rtl/>
        </w:rPr>
        <w:t xml:space="preserve">הניזונה </w:t>
      </w:r>
      <w:r>
        <w:rPr>
          <w:rStyle w:val="default"/>
          <w:rFonts w:cs="FrankRuehl" w:hint="cs"/>
          <w:rtl/>
        </w:rPr>
        <w:t xml:space="preserve">במתח </w:t>
      </w:r>
      <w:r w:rsidR="007D3101">
        <w:rPr>
          <w:rStyle w:val="default"/>
          <w:rFonts w:cs="FrankRuehl" w:hint="cs"/>
          <w:rtl/>
        </w:rPr>
        <w:t>24 וולט או פחות ניתן להתקין בלא משגוח בידוד ובלבד שיבוצעו בה כל שישה חודשים בדיקות תקופתיות כנדרש בתקנה 37(5).</w:t>
      </w:r>
    </w:p>
    <w:p w:rsidR="00497DE9" w:rsidRDefault="007D3101" w:rsidP="007D31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97DE9">
        <w:rPr>
          <w:rStyle w:val="default"/>
          <w:rFonts w:cs="FrankRuehl" w:hint="cs"/>
          <w:rtl/>
        </w:rPr>
        <w:t xml:space="preserve">מקור הזינה </w:t>
      </w:r>
      <w:r>
        <w:rPr>
          <w:rStyle w:val="default"/>
          <w:rFonts w:cs="FrankRuehl" w:hint="cs"/>
          <w:rtl/>
        </w:rPr>
        <w:t>של מנורת שולחן ניתוח מותר שיהיה מ</w:t>
      </w:r>
      <w:r w:rsidR="00497DE9">
        <w:rPr>
          <w:rStyle w:val="default"/>
          <w:rFonts w:cs="FrankRuehl" w:hint="cs"/>
          <w:rtl/>
        </w:rPr>
        <w:t xml:space="preserve">שנאי, </w:t>
      </w:r>
      <w:r>
        <w:rPr>
          <w:rStyle w:val="default"/>
          <w:rFonts w:cs="FrankRuehl" w:hint="cs"/>
          <w:rtl/>
        </w:rPr>
        <w:t>ספק כוח, או מממיר מתח</w:t>
      </w:r>
      <w:r w:rsidR="00497DE9">
        <w:rPr>
          <w:rStyle w:val="default"/>
          <w:rFonts w:cs="FrankRuehl" w:hint="cs"/>
          <w:rtl/>
        </w:rPr>
        <w:t>.</w:t>
      </w:r>
    </w:p>
    <w:p w:rsidR="007D3101" w:rsidRDefault="007D3101" w:rsidP="007D31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מוזן מקור הזינה מזינה צפה, מותר שיותקן בחדר שבו מותקנת מנורת שולחן הניתוח.</w:t>
      </w:r>
    </w:p>
    <w:p w:rsidR="007D3101" w:rsidRDefault="007D3101" w:rsidP="007D31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81AB0">
        <w:rPr>
          <w:rStyle w:val="default"/>
          <w:rFonts w:cs="FrankRuehl" w:hint="cs"/>
          <w:rtl/>
        </w:rPr>
        <w:t>מוזן מקור הזינה מזינה לא צפה, מותר שיותקן בחדר שבו מותקנת מנורת שולחן הניתוח, ובלבד שיותקן בנפרד מהמנורה, במארז מתכתי המחובר לפס השוואת פוטנציאלים עם גישור לכיסוי המארז.</w:t>
      </w:r>
    </w:p>
    <w:p w:rsidR="00D81AB0" w:rsidRDefault="00D81AB0" w:rsidP="007D31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מקור הזינה לא יותקן בסביבת המטופל ולא במרחק שיקטן מ-1.5 מטר ממיקום שישמש להימצאות מכשור רפואי.</w:t>
      </w:r>
    </w:p>
    <w:p w:rsidR="00D81AB0" w:rsidRDefault="00D81AB0" w:rsidP="007D310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הספק מקור הזינה לא יעלה על 1 קו"א.</w:t>
      </w:r>
    </w:p>
    <w:p w:rsidR="00D81AB0" w:rsidRDefault="00D81AB0" w:rsidP="007D310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אין להתקין את מקור הזינה בבית המנורה שבה מותקנת נורה.</w:t>
      </w:r>
    </w:p>
    <w:p w:rsidR="00D81AB0" w:rsidRDefault="00D81AB0" w:rsidP="007D310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הכבל בין הממיר או ספק הכוח עד לנורת מנורת הניתוח יהיה מסוכך כמפורט בפסקה א(4) שבתוספת הרביעית.</w:t>
      </w:r>
    </w:p>
    <w:p w:rsidR="00497DE9" w:rsidRDefault="00497DE9" w:rsidP="00800472">
      <w:pPr>
        <w:pStyle w:val="P00"/>
        <w:spacing w:before="72"/>
        <w:ind w:left="0" w:right="1134"/>
        <w:rPr>
          <w:rStyle w:val="default"/>
          <w:rFonts w:cs="FrankRuehl" w:hint="cs"/>
          <w:rtl/>
        </w:rPr>
      </w:pPr>
      <w:bookmarkStart w:id="19" w:name="Seif13"/>
      <w:bookmarkEnd w:id="19"/>
      <w:r>
        <w:rPr>
          <w:lang w:val="he-IL"/>
        </w:rPr>
        <w:pict>
          <v:rect id="_x0000_s1038" style="position:absolute;left:0;text-align:left;margin-left:464.5pt;margin-top:8.05pt;width:75.05pt;height:12.5pt;z-index:251643904" o:allowincell="f" filled="f" stroked="f" strokecolor="lime" strokeweight=".25pt">
            <v:textbox style="mso-next-textbox:#_x0000_s1038" inset="0,0,0,0">
              <w:txbxContent>
                <w:p w:rsidR="00A00449" w:rsidRPr="00800472" w:rsidRDefault="00A00449" w:rsidP="00800472">
                  <w:pPr>
                    <w:spacing w:line="160" w:lineRule="exact"/>
                    <w:jc w:val="left"/>
                    <w:rPr>
                      <w:rFonts w:cs="Miriam" w:hint="cs"/>
                      <w:szCs w:val="18"/>
                      <w:rtl/>
                    </w:rPr>
                  </w:pPr>
                  <w:r w:rsidRPr="00800472">
                    <w:rPr>
                      <w:rFonts w:cs="Miriam" w:hint="cs"/>
                      <w:szCs w:val="18"/>
                      <w:rtl/>
                    </w:rPr>
                    <w:t>זינה צפה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800472">
        <w:rPr>
          <w:rStyle w:val="default"/>
          <w:rFonts w:cs="FrankRuehl" w:hint="cs"/>
          <w:rtl/>
        </w:rPr>
        <w:t>ל</w:t>
      </w:r>
      <w:r>
        <w:rPr>
          <w:rStyle w:val="default"/>
          <w:rFonts w:cs="FrankRuehl" w:hint="cs"/>
          <w:rtl/>
        </w:rPr>
        <w:t xml:space="preserve">כל חדר </w:t>
      </w:r>
      <w:r w:rsidR="00800472">
        <w:rPr>
          <w:rStyle w:val="default"/>
          <w:rFonts w:cs="FrankRuehl" w:hint="cs"/>
          <w:rtl/>
        </w:rPr>
        <w:t>באתר מקבוצה 2</w:t>
      </w:r>
      <w:r>
        <w:rPr>
          <w:rStyle w:val="default"/>
          <w:rFonts w:cs="FrankRuehl" w:hint="cs"/>
          <w:rtl/>
        </w:rPr>
        <w:t xml:space="preserve"> </w:t>
      </w:r>
      <w:r w:rsidR="00800472">
        <w:rPr>
          <w:rStyle w:val="default"/>
          <w:rFonts w:cs="FrankRuehl" w:hint="cs"/>
          <w:rtl/>
        </w:rPr>
        <w:t xml:space="preserve">יותקנו </w:t>
      </w:r>
      <w:r>
        <w:rPr>
          <w:rStyle w:val="default"/>
          <w:rFonts w:cs="FrankRuehl" w:hint="cs"/>
          <w:rtl/>
        </w:rPr>
        <w:t>שתי זינות צפות לפחות</w:t>
      </w:r>
      <w:r w:rsidR="00800472">
        <w:rPr>
          <w:rStyle w:val="default"/>
          <w:rFonts w:cs="FrankRuehl" w:hint="cs"/>
          <w:rtl/>
        </w:rPr>
        <w:t xml:space="preserve"> בעבור בתי תקע</w:t>
      </w:r>
      <w:r>
        <w:rPr>
          <w:rStyle w:val="default"/>
          <w:rFonts w:cs="FrankRuehl" w:hint="cs"/>
          <w:rtl/>
        </w:rPr>
        <w:t xml:space="preserve">; כל זינה </w:t>
      </w:r>
      <w:r w:rsidR="00800472">
        <w:rPr>
          <w:rStyle w:val="default"/>
          <w:rFonts w:cs="FrankRuehl" w:hint="cs"/>
          <w:rtl/>
        </w:rPr>
        <w:t>תהיה חד-מופעית ובלעדית לאותו חדר ותוזן מ</w:t>
      </w:r>
      <w:r>
        <w:rPr>
          <w:rStyle w:val="default"/>
          <w:rFonts w:cs="FrankRuehl" w:hint="cs"/>
          <w:rtl/>
        </w:rPr>
        <w:t xml:space="preserve">שנאי מבדל </w:t>
      </w:r>
      <w:r w:rsidR="00800472">
        <w:rPr>
          <w:rStyle w:val="default"/>
          <w:rFonts w:cs="FrankRuehl" w:hint="cs"/>
          <w:rtl/>
        </w:rPr>
        <w:t xml:space="preserve">חד-מופעי </w:t>
      </w:r>
      <w:r>
        <w:rPr>
          <w:rStyle w:val="default"/>
          <w:rFonts w:cs="FrankRuehl" w:hint="cs"/>
          <w:rtl/>
        </w:rPr>
        <w:t>משלה.</w:t>
      </w:r>
    </w:p>
    <w:p w:rsidR="00497DE9" w:rsidRPr="00800472" w:rsidRDefault="00497DE9" w:rsidP="00800472">
      <w:pPr>
        <w:pStyle w:val="P00"/>
        <w:spacing w:before="72"/>
        <w:ind w:left="0" w:right="1134"/>
        <w:rPr>
          <w:rStyle w:val="default"/>
          <w:rFonts w:cs="FrankRuehl" w:hint="cs"/>
          <w:sz w:val="20"/>
          <w:rtl/>
        </w:rPr>
      </w:pPr>
      <w:r w:rsidRPr="00800472">
        <w:rPr>
          <w:rStyle w:val="default"/>
          <w:rFonts w:cs="FrankRuehl" w:hint="cs"/>
          <w:sz w:val="20"/>
          <w:rtl/>
        </w:rPr>
        <w:tab/>
        <w:t>(ב)</w:t>
      </w:r>
      <w:r w:rsidRPr="00800472">
        <w:rPr>
          <w:rStyle w:val="default"/>
          <w:rFonts w:cs="FrankRuehl" w:hint="cs"/>
          <w:sz w:val="20"/>
          <w:rtl/>
        </w:rPr>
        <w:tab/>
      </w:r>
      <w:r w:rsidR="00800472" w:rsidRPr="00800472">
        <w:rPr>
          <w:rStyle w:val="default"/>
          <w:rFonts w:cs="FrankRuehl" w:hint="cs"/>
          <w:sz w:val="20"/>
          <w:rtl/>
        </w:rPr>
        <w:t>לא יותקן מפסק מגן במהלך הזינה לשנאי מבדל</w:t>
      </w:r>
      <w:r w:rsidRPr="00800472">
        <w:rPr>
          <w:rStyle w:val="default"/>
          <w:rFonts w:cs="FrankRuehl" w:hint="cs"/>
          <w:sz w:val="20"/>
          <w:rtl/>
        </w:rPr>
        <w:t>.</w:t>
      </w:r>
    </w:p>
    <w:p w:rsidR="00800472" w:rsidRDefault="00800472">
      <w:pPr>
        <w:pStyle w:val="P00"/>
        <w:spacing w:before="72"/>
        <w:ind w:left="0" w:right="1134"/>
        <w:rPr>
          <w:rStyle w:val="default"/>
          <w:rFonts w:cs="FrankRuehl" w:hint="cs"/>
          <w:sz w:val="20"/>
          <w:rtl/>
        </w:rPr>
      </w:pPr>
      <w:r w:rsidRPr="00800472">
        <w:rPr>
          <w:rStyle w:val="default"/>
          <w:rFonts w:cs="FrankRuehl" w:hint="cs"/>
          <w:sz w:val="20"/>
          <w:rtl/>
        </w:rPr>
        <w:tab/>
        <w:t>(ג)</w:t>
      </w:r>
      <w:r w:rsidRPr="00800472">
        <w:rPr>
          <w:rStyle w:val="default"/>
          <w:rFonts w:cs="FrankRuehl" w:hint="cs"/>
          <w:sz w:val="20"/>
          <w:rtl/>
        </w:rPr>
        <w:tab/>
        <w:t xml:space="preserve">כל מוליך למעגל המזין בתי תקע בזינה צפה, למעט מוליך הארקה, יוגן באמצעות מפסק אוטומטי זעיר לפי תקן ישראלי ת"י 60898 חלק 1 </w:t>
      </w:r>
      <w:r w:rsidRPr="00800472">
        <w:rPr>
          <w:rStyle w:val="default"/>
          <w:rFonts w:cs="FrankRuehl"/>
          <w:sz w:val="20"/>
          <w:rtl/>
        </w:rPr>
        <w:t>–</w:t>
      </w:r>
      <w:r w:rsidRPr="00800472">
        <w:rPr>
          <w:rStyle w:val="default"/>
          <w:rFonts w:cs="FrankRuehl" w:hint="cs"/>
          <w:sz w:val="20"/>
          <w:rtl/>
        </w:rPr>
        <w:t xml:space="preserve"> אבזרים חשמליים-מפסקים להגנה מפני זרם-יתר למתקנים ביתיים ולמתקנים דומים: מפסקים אוטומטיים זעירים לפעולה בזרם חילופים, או לפי תקן ישראלי ת"י 60947 חלק 2 </w:t>
      </w:r>
      <w:r w:rsidRPr="00800472">
        <w:rPr>
          <w:rStyle w:val="default"/>
          <w:rFonts w:cs="FrankRuehl"/>
          <w:sz w:val="20"/>
          <w:rtl/>
        </w:rPr>
        <w:t>–</w:t>
      </w:r>
      <w:r w:rsidRPr="00800472">
        <w:rPr>
          <w:rStyle w:val="default"/>
          <w:rFonts w:cs="FrankRuehl" w:hint="cs"/>
          <w:sz w:val="20"/>
          <w:rtl/>
        </w:rPr>
        <w:t xml:space="preserve"> ציוד מיתוג ובקרה למתח נמוך: מפסקי מעגל; בעת שימוט (</w:t>
      </w:r>
      <w:r w:rsidRPr="00800472">
        <w:rPr>
          <w:rStyle w:val="default"/>
          <w:rFonts w:cs="FrankRuehl"/>
          <w:sz w:val="20"/>
        </w:rPr>
        <w:t>Trip</w:t>
      </w:r>
      <w:r w:rsidRPr="00800472">
        <w:rPr>
          <w:rStyle w:val="default"/>
          <w:rFonts w:cs="FrankRuehl" w:hint="cs"/>
          <w:sz w:val="20"/>
          <w:rtl/>
        </w:rPr>
        <w:t>)</w:t>
      </w:r>
      <w:r>
        <w:rPr>
          <w:rStyle w:val="default"/>
          <w:rFonts w:cs="FrankRuehl" w:hint="cs"/>
          <w:sz w:val="20"/>
          <w:rtl/>
        </w:rPr>
        <w:t xml:space="preserve"> של הגנת מוליך כלשהו ינותקו יחדיו מהזינה כל מוליכי אותו מעגל, למעט מוליך ההארקה.</w:t>
      </w:r>
    </w:p>
    <w:p w:rsidR="00800472" w:rsidRPr="00800472" w:rsidRDefault="00800472">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מעגל המוזן בזינה צפה יזין 6 בתי תקע לכל היותר.</w:t>
      </w:r>
    </w:p>
    <w:p w:rsidR="00800472" w:rsidRDefault="00497DE9" w:rsidP="00800472">
      <w:pPr>
        <w:pStyle w:val="P00"/>
        <w:spacing w:before="72"/>
        <w:ind w:left="0" w:right="1134"/>
        <w:rPr>
          <w:rStyle w:val="default"/>
          <w:rFonts w:cs="FrankRuehl" w:hint="cs"/>
          <w:sz w:val="20"/>
          <w:rtl/>
        </w:rPr>
      </w:pPr>
      <w:r w:rsidRPr="00800472">
        <w:rPr>
          <w:rStyle w:val="default"/>
          <w:rFonts w:cs="FrankRuehl" w:hint="cs"/>
          <w:sz w:val="20"/>
          <w:rtl/>
        </w:rPr>
        <w:tab/>
        <w:t>(</w:t>
      </w:r>
      <w:r w:rsidR="00800472">
        <w:rPr>
          <w:rStyle w:val="default"/>
          <w:rFonts w:cs="FrankRuehl" w:hint="cs"/>
          <w:sz w:val="20"/>
          <w:rtl/>
        </w:rPr>
        <w:t>ה</w:t>
      </w:r>
      <w:r w:rsidRPr="00800472">
        <w:rPr>
          <w:rStyle w:val="default"/>
          <w:rFonts w:cs="FrankRuehl" w:hint="cs"/>
          <w:sz w:val="20"/>
          <w:rtl/>
        </w:rPr>
        <w:t>)</w:t>
      </w:r>
      <w:r w:rsidRPr="00800472">
        <w:rPr>
          <w:rStyle w:val="default"/>
          <w:rFonts w:cs="FrankRuehl" w:hint="cs"/>
          <w:sz w:val="20"/>
          <w:rtl/>
        </w:rPr>
        <w:tab/>
        <w:t xml:space="preserve">לכל מיטה, שולחן טיפולים וכדומה </w:t>
      </w:r>
      <w:r w:rsidR="00800472">
        <w:rPr>
          <w:rStyle w:val="default"/>
          <w:rFonts w:cs="FrankRuehl" w:hint="cs"/>
          <w:sz w:val="20"/>
          <w:rtl/>
        </w:rPr>
        <w:t xml:space="preserve">באתר מקבוצה </w:t>
      </w:r>
      <w:r w:rsidRPr="00800472">
        <w:rPr>
          <w:rStyle w:val="default"/>
          <w:rFonts w:cs="FrankRuehl" w:hint="cs"/>
          <w:sz w:val="20"/>
          <w:rtl/>
        </w:rPr>
        <w:t>2 יותקנו בתי תקע המוזנים משתי זינות צפות לפחות</w:t>
      </w:r>
      <w:r w:rsidR="00800472">
        <w:rPr>
          <w:rStyle w:val="default"/>
          <w:rFonts w:cs="FrankRuehl" w:hint="cs"/>
          <w:sz w:val="20"/>
          <w:rtl/>
        </w:rPr>
        <w:t>, מתוך הזינות האמורות בתקנת משנה (א).</w:t>
      </w:r>
    </w:p>
    <w:p w:rsidR="00497DE9" w:rsidRPr="00800472" w:rsidRDefault="00800472" w:rsidP="00800472">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בית תקע חד-מופעי או מכשיר חד-</w:t>
      </w:r>
      <w:r w:rsidR="00497DE9" w:rsidRPr="00800472">
        <w:rPr>
          <w:rStyle w:val="default"/>
          <w:rFonts w:cs="FrankRuehl" w:hint="cs"/>
          <w:sz w:val="20"/>
          <w:rtl/>
        </w:rPr>
        <w:t xml:space="preserve">מופעי </w:t>
      </w:r>
      <w:r>
        <w:rPr>
          <w:rStyle w:val="default"/>
          <w:rFonts w:cs="FrankRuehl" w:hint="cs"/>
          <w:sz w:val="20"/>
          <w:rtl/>
        </w:rPr>
        <w:t>הניזון בזינה צפה יוזן משנאי מבדל חד-</w:t>
      </w:r>
      <w:r w:rsidR="00497DE9" w:rsidRPr="00800472">
        <w:rPr>
          <w:rStyle w:val="default"/>
          <w:rFonts w:cs="FrankRuehl" w:hint="cs"/>
          <w:sz w:val="20"/>
          <w:rtl/>
        </w:rPr>
        <w:t>מופעי.</w:t>
      </w:r>
    </w:p>
    <w:p w:rsidR="00497DE9" w:rsidRPr="00800472" w:rsidRDefault="00497DE9" w:rsidP="00800472">
      <w:pPr>
        <w:pStyle w:val="P00"/>
        <w:spacing w:before="72"/>
        <w:ind w:left="0" w:right="1134"/>
        <w:rPr>
          <w:rStyle w:val="default"/>
          <w:rFonts w:cs="FrankRuehl" w:hint="cs"/>
          <w:sz w:val="20"/>
          <w:rtl/>
        </w:rPr>
      </w:pPr>
      <w:r w:rsidRPr="00800472">
        <w:rPr>
          <w:rStyle w:val="default"/>
          <w:rFonts w:cs="FrankRuehl" w:hint="cs"/>
          <w:sz w:val="20"/>
          <w:rtl/>
        </w:rPr>
        <w:tab/>
        <w:t>(</w:t>
      </w:r>
      <w:r w:rsidR="00800472">
        <w:rPr>
          <w:rStyle w:val="default"/>
          <w:rFonts w:cs="FrankRuehl" w:hint="cs"/>
          <w:sz w:val="20"/>
          <w:rtl/>
        </w:rPr>
        <w:t>ז</w:t>
      </w:r>
      <w:r w:rsidRPr="00800472">
        <w:rPr>
          <w:rStyle w:val="default"/>
          <w:rFonts w:cs="FrankRuehl" w:hint="cs"/>
          <w:sz w:val="20"/>
          <w:rtl/>
        </w:rPr>
        <w:t>)</w:t>
      </w:r>
      <w:r w:rsidRPr="00800472">
        <w:rPr>
          <w:rStyle w:val="default"/>
          <w:rFonts w:cs="FrankRuehl" w:hint="cs"/>
          <w:sz w:val="20"/>
          <w:rtl/>
        </w:rPr>
        <w:tab/>
      </w:r>
      <w:r w:rsidR="00800472">
        <w:rPr>
          <w:rStyle w:val="default"/>
          <w:rFonts w:cs="FrankRuehl" w:hint="cs"/>
          <w:sz w:val="20"/>
          <w:rtl/>
        </w:rPr>
        <w:t>בית תקע הניזון בזינה צפה יכלול שפופרת מגע המחוברת להארקה</w:t>
      </w:r>
      <w:r w:rsidRPr="00800472">
        <w:rPr>
          <w:rStyle w:val="default"/>
          <w:rFonts w:cs="FrankRuehl" w:hint="cs"/>
          <w:sz w:val="20"/>
          <w:rtl/>
        </w:rPr>
        <w:t>.</w:t>
      </w:r>
    </w:p>
    <w:p w:rsidR="00497DE9" w:rsidRDefault="00497DE9" w:rsidP="00D44F02">
      <w:pPr>
        <w:pStyle w:val="P00"/>
        <w:spacing w:before="72"/>
        <w:ind w:left="0" w:right="1134"/>
        <w:rPr>
          <w:rStyle w:val="default"/>
          <w:rFonts w:cs="FrankRuehl" w:hint="cs"/>
          <w:rtl/>
        </w:rPr>
      </w:pPr>
      <w:bookmarkStart w:id="20" w:name="Seif14"/>
      <w:bookmarkEnd w:id="20"/>
      <w:r>
        <w:rPr>
          <w:lang w:val="he-IL"/>
        </w:rPr>
        <w:pict>
          <v:rect id="_x0000_s1039" style="position:absolute;left:0;text-align:left;margin-left:464.5pt;margin-top:8.05pt;width:75.05pt;height:10pt;z-index:251644928" o:allowincell="f" filled="f" stroked="f" strokecolor="lime" strokeweight=".25pt">
            <v:textbox style="mso-next-textbox:#_x0000_s1039" inset="0,0,0,0">
              <w:txbxContent>
                <w:p w:rsidR="00A00449" w:rsidRDefault="00A00449">
                  <w:pPr>
                    <w:spacing w:line="160" w:lineRule="exact"/>
                    <w:jc w:val="left"/>
                    <w:rPr>
                      <w:rFonts w:cs="Miriam" w:hint="cs"/>
                      <w:noProof/>
                      <w:szCs w:val="18"/>
                      <w:rtl/>
                    </w:rPr>
                  </w:pPr>
                  <w:r>
                    <w:rPr>
                      <w:rFonts w:cs="Miriam" w:hint="cs"/>
                      <w:szCs w:val="18"/>
                      <w:rtl/>
                    </w:rPr>
                    <w:t>שנאי לזינה צפה</w:t>
                  </w:r>
                </w:p>
              </w:txbxContent>
            </v:textbox>
            <w10:anchorlock/>
          </v:rect>
        </w:pict>
      </w:r>
      <w:r>
        <w:rPr>
          <w:rStyle w:val="big-number"/>
          <w:rFonts w:cs="Miriam" w:hint="cs"/>
          <w:rtl/>
        </w:rPr>
        <w:t>14</w:t>
      </w:r>
      <w:r>
        <w:rPr>
          <w:rStyle w:val="big-number"/>
          <w:rFonts w:cs="Miriam"/>
          <w:rtl/>
        </w:rPr>
        <w:t>.</w:t>
      </w:r>
      <w:r>
        <w:rPr>
          <w:rStyle w:val="big-number"/>
          <w:rFonts w:cs="Miriam"/>
          <w:rtl/>
        </w:rPr>
        <w:tab/>
      </w:r>
      <w:r>
        <w:rPr>
          <w:rStyle w:val="default"/>
          <w:rFonts w:cs="FrankRuehl" w:hint="cs"/>
          <w:rtl/>
        </w:rPr>
        <w:t xml:space="preserve">שנאי לזינה צפה </w:t>
      </w:r>
      <w:r w:rsidR="00D44F02">
        <w:rPr>
          <w:rStyle w:val="default"/>
          <w:rFonts w:cs="FrankRuehl" w:hint="cs"/>
          <w:rtl/>
        </w:rPr>
        <w:t>יהיה זנאי מבדל ויתאים לדרישות תקן ישראלי ת"י 61558-2-15: בטיחות של שנאי הספק, ספקי כוח ומוצרים דומים: דרישות מיוחדות בעבור שנאים מבדדים המיועדים לזינה של אתרים רפואיים, וכן לדרישות אלה</w:t>
      </w:r>
      <w:r>
        <w:rPr>
          <w:rStyle w:val="default"/>
          <w:rFonts w:cs="FrankRuehl" w:hint="cs"/>
          <w:rtl/>
        </w:rPr>
        <w:t>:</w:t>
      </w:r>
    </w:p>
    <w:p w:rsidR="00497DE9" w:rsidRDefault="00497DE9" w:rsidP="00D44F0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D44F02">
        <w:rPr>
          <w:rStyle w:val="default"/>
          <w:rFonts w:cs="FrankRuehl" w:hint="cs"/>
          <w:rtl/>
        </w:rPr>
        <w:t xml:space="preserve">מתח המוצא הנקוב </w:t>
      </w:r>
      <w:r>
        <w:rPr>
          <w:rStyle w:val="default"/>
          <w:rFonts w:cs="FrankRuehl" w:hint="cs"/>
          <w:rtl/>
        </w:rPr>
        <w:t>בין שני מוליכים לא יעלה על 230 וולט;</w:t>
      </w:r>
    </w:p>
    <w:p w:rsidR="00497DE9" w:rsidRDefault="00497DE9" w:rsidP="00D44F02">
      <w:pPr>
        <w:pStyle w:val="P00"/>
        <w:spacing w:before="72"/>
        <w:ind w:left="624" w:right="1134"/>
        <w:rPr>
          <w:rStyle w:val="default"/>
          <w:rFonts w:cs="FrankRuehl" w:hint="cs"/>
          <w:rtl/>
        </w:rPr>
      </w:pPr>
      <w:r>
        <w:rPr>
          <w:rStyle w:val="default"/>
          <w:rFonts w:cs="FrankRuehl" w:hint="cs"/>
          <w:rtl/>
        </w:rPr>
        <w:t>(</w:t>
      </w:r>
      <w:r w:rsidR="00D44F02">
        <w:rPr>
          <w:rStyle w:val="default"/>
          <w:rFonts w:cs="FrankRuehl" w:hint="cs"/>
          <w:rtl/>
        </w:rPr>
        <w:t>2</w:t>
      </w:r>
      <w:r>
        <w:rPr>
          <w:rStyle w:val="default"/>
          <w:rFonts w:cs="FrankRuehl" w:hint="cs"/>
          <w:rtl/>
        </w:rPr>
        <w:t>)</w:t>
      </w:r>
      <w:r>
        <w:rPr>
          <w:rStyle w:val="default"/>
          <w:rFonts w:cs="FrankRuehl" w:hint="cs"/>
          <w:rtl/>
        </w:rPr>
        <w:tab/>
        <w:t xml:space="preserve">בין כל סליל ראשוני </w:t>
      </w:r>
      <w:r w:rsidR="00D44F02">
        <w:rPr>
          <w:rStyle w:val="default"/>
          <w:rFonts w:cs="FrankRuehl" w:hint="cs"/>
          <w:rtl/>
        </w:rPr>
        <w:t xml:space="preserve">בשנאי </w:t>
      </w:r>
      <w:r>
        <w:rPr>
          <w:rStyle w:val="default"/>
          <w:rFonts w:cs="FrankRuehl" w:hint="cs"/>
          <w:rtl/>
        </w:rPr>
        <w:t xml:space="preserve">לסליל </w:t>
      </w:r>
      <w:r w:rsidR="00D44F02">
        <w:rPr>
          <w:rStyle w:val="default"/>
          <w:rFonts w:cs="FrankRuehl" w:hint="cs"/>
          <w:rtl/>
        </w:rPr>
        <w:t>ה</w:t>
      </w:r>
      <w:r>
        <w:rPr>
          <w:rStyle w:val="default"/>
          <w:rFonts w:cs="FrankRuehl" w:hint="cs"/>
          <w:rtl/>
        </w:rPr>
        <w:t>משני יהיה סיכוך; הסיכוך יחובר ל</w:t>
      </w:r>
      <w:r w:rsidR="00D44F02">
        <w:rPr>
          <w:rStyle w:val="default"/>
          <w:rFonts w:cs="FrankRuehl" w:hint="cs"/>
          <w:rtl/>
        </w:rPr>
        <w:t>מ</w:t>
      </w:r>
      <w:r>
        <w:rPr>
          <w:rStyle w:val="default"/>
          <w:rFonts w:cs="FrankRuehl" w:hint="cs"/>
          <w:rtl/>
        </w:rPr>
        <w:t>הדק המבודד מגוף השנאי;</w:t>
      </w:r>
    </w:p>
    <w:p w:rsidR="00497DE9" w:rsidRDefault="00497DE9" w:rsidP="00D44F02">
      <w:pPr>
        <w:pStyle w:val="P00"/>
        <w:spacing w:before="72"/>
        <w:ind w:left="624" w:right="1134"/>
        <w:rPr>
          <w:rStyle w:val="default"/>
          <w:rFonts w:cs="FrankRuehl" w:hint="cs"/>
          <w:rtl/>
        </w:rPr>
      </w:pPr>
      <w:r>
        <w:rPr>
          <w:rStyle w:val="default"/>
          <w:rFonts w:cs="FrankRuehl" w:hint="cs"/>
          <w:rtl/>
        </w:rPr>
        <w:t>(</w:t>
      </w:r>
      <w:r w:rsidR="00D44F02">
        <w:rPr>
          <w:rStyle w:val="default"/>
          <w:rFonts w:cs="FrankRuehl" w:hint="cs"/>
          <w:rtl/>
        </w:rPr>
        <w:t>3)</w:t>
      </w:r>
      <w:r w:rsidR="00D44F02">
        <w:rPr>
          <w:rStyle w:val="default"/>
          <w:rFonts w:cs="FrankRuehl" w:hint="cs"/>
          <w:rtl/>
        </w:rPr>
        <w:tab/>
        <w:t>שנאי חד-</w:t>
      </w:r>
      <w:r>
        <w:rPr>
          <w:rStyle w:val="default"/>
          <w:rFonts w:cs="FrankRuehl" w:hint="cs"/>
          <w:rtl/>
        </w:rPr>
        <w:t xml:space="preserve">מופעי יהיה בעל הספק </w:t>
      </w:r>
      <w:r w:rsidR="00D44F02">
        <w:rPr>
          <w:rStyle w:val="default"/>
          <w:rFonts w:cs="FrankRuehl" w:hint="cs"/>
          <w:rtl/>
        </w:rPr>
        <w:t>נקוב</w:t>
      </w:r>
      <w:r>
        <w:rPr>
          <w:rStyle w:val="default"/>
          <w:rFonts w:cs="FrankRuehl" w:hint="cs"/>
          <w:rtl/>
        </w:rPr>
        <w:t xml:space="preserve"> שאינו קטן מ-1 קו"א </w:t>
      </w:r>
      <w:r w:rsidR="00D44F02">
        <w:rPr>
          <w:rStyle w:val="default"/>
          <w:rFonts w:cs="FrankRuehl" w:hint="cs"/>
          <w:rtl/>
        </w:rPr>
        <w:t xml:space="preserve">(קילו וולט אמפר) </w:t>
      </w:r>
      <w:r>
        <w:rPr>
          <w:rStyle w:val="default"/>
          <w:rFonts w:cs="FrankRuehl" w:hint="cs"/>
          <w:rtl/>
        </w:rPr>
        <w:t>ואינו גדול מ-</w:t>
      </w:r>
      <w:r w:rsidR="00D44F02">
        <w:rPr>
          <w:rStyle w:val="default"/>
          <w:rFonts w:cs="FrankRuehl" w:hint="cs"/>
          <w:rtl/>
        </w:rPr>
        <w:t>10</w:t>
      </w:r>
      <w:r>
        <w:rPr>
          <w:rStyle w:val="default"/>
          <w:rFonts w:cs="FrankRuehl" w:hint="cs"/>
          <w:rtl/>
        </w:rPr>
        <w:t xml:space="preserve"> קו"א</w:t>
      </w:r>
      <w:r w:rsidR="00D44F02">
        <w:rPr>
          <w:rStyle w:val="default"/>
          <w:rFonts w:cs="FrankRuehl" w:hint="cs"/>
          <w:rtl/>
        </w:rPr>
        <w:t>, למעט שנאי למנורת ניתוח כאמור בתקנה 12, שהספקו יכול שיהיה נמוך מ-1 קו"א</w:t>
      </w:r>
      <w:r>
        <w:rPr>
          <w:rStyle w:val="default"/>
          <w:rFonts w:cs="FrankRuehl" w:hint="cs"/>
          <w:rtl/>
        </w:rPr>
        <w:t>;</w:t>
      </w:r>
    </w:p>
    <w:p w:rsidR="00D44F02" w:rsidRDefault="00D44F02" w:rsidP="00D44F02">
      <w:pPr>
        <w:pStyle w:val="P00"/>
        <w:spacing w:before="72"/>
        <w:ind w:left="624" w:right="1134"/>
        <w:rPr>
          <w:rStyle w:val="default"/>
          <w:rFonts w:cs="FrankRuehl" w:hint="cs"/>
          <w:sz w:val="20"/>
          <w:rtl/>
        </w:rPr>
      </w:pPr>
      <w:r>
        <w:rPr>
          <w:rStyle w:val="default"/>
          <w:rFonts w:cs="FrankRuehl" w:hint="cs"/>
          <w:rtl/>
        </w:rPr>
        <w:t>(4)</w:t>
      </w:r>
      <w:r>
        <w:rPr>
          <w:rStyle w:val="default"/>
          <w:rFonts w:cs="FrankRuehl" w:hint="cs"/>
          <w:rtl/>
        </w:rPr>
        <w:tab/>
        <w:t xml:space="preserve">שנאי לא יגרום לרעש העולה על </w:t>
      </w:r>
      <w:r>
        <w:rPr>
          <w:rStyle w:val="default"/>
          <w:rFonts w:cs="FrankRuehl"/>
          <w:sz w:val="20"/>
        </w:rPr>
        <w:t>40db(A)</w:t>
      </w:r>
      <w:r>
        <w:rPr>
          <w:rStyle w:val="default"/>
          <w:rFonts w:cs="FrankRuehl" w:hint="cs"/>
          <w:sz w:val="20"/>
          <w:rtl/>
        </w:rPr>
        <w:t xml:space="preserve"> במרחק של מטר אחד;</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על השנאי יותקן שלט אזהרה: "זהירות, לפני נגיעה יש לוודא שאין מתח על גוף השנאי";</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זנאי לזינה צפה יותקן בלוח או קרוב אליו עד כמה שאפשר, באופן שיבטיח שלא תיגרם התחממות יתר באבזר כלשהו בלוח;</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שנאי לזינת מנורת שולחן הניתוח יכול שיותקן בחדר שבו מותקנת המנורה כנדרש בתקנה 12(א);</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זינת השנאי תוגן בפני קצר בלבד כמתואר בטבלה שבתוספת השישית;</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במוצא השנאי מותרת הגנה על המעגלים הסופיים בלבד באמצעות מפסקים אוטומטיים זהירים בלבד;</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מוצא השנאי יצויד בהתקני התראה חזותית (הבהוב) וקולית (מקוטע) באתר שמזין השנאי, כמפורט להלן:</w:t>
      </w:r>
    </w:p>
    <w:p w:rsidR="00D44F02" w:rsidRDefault="00D44F02" w:rsidP="002E468F">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התראה על העמסת יתר של השנאי (עם השהיה) שתדמה להתראה על תקלת בידוד כאמור בתקנה 16(א)(2) ו-(3), ואולם ההתראה הקולית תישמע שוב כעבור 15 דקות לכל היותר לאחר השתקתה אם קיים עדיין עומס יתר;</w:t>
      </w:r>
    </w:p>
    <w:p w:rsidR="00D44F02" w:rsidRDefault="00D44F02" w:rsidP="002E468F">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התראה על התחממות יתר פנימית של השנאי תהיה זהה להתראה על עומס יתר אך בצבע אדום ותסומן "עומס יתר קריטי";</w:t>
      </w:r>
    </w:p>
    <w:p w:rsidR="00D44F02" w:rsidRDefault="00D44F02" w:rsidP="002E468F">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התראה במקרה של נתק או קצר בחיבור לגשש הזרם או לגשש הטמפרטורה;</w:t>
      </w:r>
    </w:p>
    <w:p w:rsidR="00D44F02" w:rsidRDefault="00D44F02" w:rsidP="00D44F02">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r>
      <w:r w:rsidR="002E468F">
        <w:rPr>
          <w:rStyle w:val="default"/>
          <w:rFonts w:cs="FrankRuehl" w:hint="cs"/>
          <w:sz w:val="20"/>
          <w:rtl/>
        </w:rPr>
        <w:t>הסיכוך של שנאי לזינה צפה יוארק באמצעות מוליך הארקה מבודד;</w:t>
      </w:r>
    </w:p>
    <w:p w:rsidR="002E468F" w:rsidRDefault="002E468F" w:rsidP="00D44F02">
      <w:pPr>
        <w:pStyle w:val="P00"/>
        <w:spacing w:before="72"/>
        <w:ind w:left="624" w:right="1134"/>
        <w:rPr>
          <w:rStyle w:val="default"/>
          <w:rFonts w:cs="FrankRuehl" w:hint="cs"/>
          <w:sz w:val="20"/>
          <w:rtl/>
        </w:rPr>
      </w:pPr>
      <w:r>
        <w:rPr>
          <w:rStyle w:val="default"/>
          <w:rFonts w:cs="FrankRuehl" w:hint="cs"/>
          <w:sz w:val="20"/>
          <w:rtl/>
        </w:rPr>
        <w:t>(12)</w:t>
      </w:r>
      <w:r>
        <w:rPr>
          <w:rStyle w:val="default"/>
          <w:rFonts w:cs="FrankRuehl" w:hint="cs"/>
          <w:sz w:val="20"/>
          <w:rtl/>
        </w:rPr>
        <w:tab/>
      </w:r>
      <w:r w:rsidR="00AA6091">
        <w:rPr>
          <w:rStyle w:val="default"/>
          <w:rFonts w:cs="FrankRuehl" w:hint="cs"/>
          <w:sz w:val="20"/>
          <w:rtl/>
        </w:rPr>
        <w:t xml:space="preserve">אין להאריק את גרעין הברזל של שנאי מסוג </w:t>
      </w:r>
      <w:r w:rsidR="00AA6091">
        <w:rPr>
          <w:rStyle w:val="default"/>
          <w:rFonts w:cs="FrankRuehl"/>
          <w:sz w:val="20"/>
        </w:rPr>
        <w:t>I</w:t>
      </w:r>
      <w:r w:rsidR="00AA6091">
        <w:rPr>
          <w:rStyle w:val="default"/>
          <w:rFonts w:cs="FrankRuehl" w:hint="cs"/>
          <w:sz w:val="20"/>
          <w:rtl/>
        </w:rPr>
        <w:t xml:space="preserve"> ויש לדאוג לבידודו מהארקה;</w:t>
      </w:r>
    </w:p>
    <w:p w:rsidR="00AA6091" w:rsidRDefault="00AA6091" w:rsidP="00D44F02">
      <w:pPr>
        <w:pStyle w:val="P00"/>
        <w:spacing w:before="72"/>
        <w:ind w:left="624" w:right="1134"/>
        <w:rPr>
          <w:rStyle w:val="default"/>
          <w:rFonts w:cs="FrankRuehl" w:hint="cs"/>
          <w:sz w:val="20"/>
          <w:rtl/>
        </w:rPr>
      </w:pPr>
      <w:r>
        <w:rPr>
          <w:rStyle w:val="default"/>
          <w:rFonts w:cs="FrankRuehl" w:hint="cs"/>
          <w:sz w:val="20"/>
          <w:rtl/>
        </w:rPr>
        <w:t>(13)</w:t>
      </w:r>
      <w:r>
        <w:rPr>
          <w:rStyle w:val="default"/>
          <w:rFonts w:cs="FrankRuehl" w:hint="cs"/>
          <w:sz w:val="20"/>
          <w:rtl/>
        </w:rPr>
        <w:tab/>
        <w:t>שנאי יותקן בלא חיבור גלווני של ליבת השנאי למסגרת או להארקה;</w:t>
      </w:r>
    </w:p>
    <w:p w:rsidR="00AA6091" w:rsidRDefault="00AA6091" w:rsidP="00D44F02">
      <w:pPr>
        <w:pStyle w:val="P00"/>
        <w:spacing w:before="72"/>
        <w:ind w:left="624"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שנאי יוגן בפני מגע מקרי באמצעות כיסוי מגן והגישה אליו תתאפשר רק באמצעות שימוש בכלים או במפתח; על כיסוי המגן יותקן שלט אזהרה: "זהירות </w:t>
      </w:r>
      <w:r>
        <w:rPr>
          <w:rStyle w:val="default"/>
          <w:rFonts w:cs="FrankRuehl"/>
          <w:sz w:val="20"/>
          <w:rtl/>
        </w:rPr>
        <w:t>–</w:t>
      </w:r>
      <w:r>
        <w:rPr>
          <w:rStyle w:val="default"/>
          <w:rFonts w:cs="FrankRuehl" w:hint="cs"/>
          <w:sz w:val="20"/>
          <w:rtl/>
        </w:rPr>
        <w:t xml:space="preserve"> מאחורי כיסוי מגן זה מותקן שנאי לזינה צפה, הגישה מותרת לחשמלאי בלבד";</w:t>
      </w:r>
    </w:p>
    <w:p w:rsidR="00AA6091" w:rsidRPr="00D44F02" w:rsidRDefault="00AA6091" w:rsidP="00D44F02">
      <w:pPr>
        <w:pStyle w:val="P00"/>
        <w:spacing w:before="72"/>
        <w:ind w:left="624" w:right="1134"/>
        <w:rPr>
          <w:rStyle w:val="default"/>
          <w:rFonts w:cs="FrankRuehl" w:hint="cs"/>
          <w:sz w:val="20"/>
          <w:rtl/>
        </w:rPr>
      </w:pPr>
      <w:r>
        <w:rPr>
          <w:rStyle w:val="default"/>
          <w:rFonts w:cs="FrankRuehl" w:hint="cs"/>
          <w:sz w:val="20"/>
          <w:rtl/>
        </w:rPr>
        <w:t>(15)</w:t>
      </w:r>
      <w:r>
        <w:rPr>
          <w:rStyle w:val="default"/>
          <w:rFonts w:cs="FrankRuehl" w:hint="cs"/>
          <w:sz w:val="20"/>
          <w:rtl/>
        </w:rPr>
        <w:tab/>
        <w:t>פס המהדקים שעל השנאי יוארק.</w:t>
      </w:r>
    </w:p>
    <w:p w:rsidR="00497DE9" w:rsidRDefault="00497DE9" w:rsidP="00AA6091">
      <w:pPr>
        <w:pStyle w:val="P00"/>
        <w:spacing w:before="72"/>
        <w:ind w:left="0" w:right="1134"/>
        <w:rPr>
          <w:rStyle w:val="default"/>
          <w:rFonts w:cs="FrankRuehl" w:hint="cs"/>
          <w:rtl/>
        </w:rPr>
      </w:pPr>
      <w:bookmarkStart w:id="21" w:name="Seif15"/>
      <w:bookmarkEnd w:id="21"/>
      <w:r>
        <w:rPr>
          <w:lang w:val="he-IL"/>
        </w:rPr>
        <w:pict>
          <v:rect id="_x0000_s1040" style="position:absolute;left:0;text-align:left;margin-left:464.5pt;margin-top:8.05pt;width:75.05pt;height:10pt;z-index:251645952" o:allowincell="f" filled="f" stroked="f" strokecolor="lime" strokeweight=".25pt">
            <v:textbox style="mso-next-textbox:#_x0000_s1040" inset="0,0,0,0">
              <w:txbxContent>
                <w:p w:rsidR="00A00449" w:rsidRDefault="00A00449">
                  <w:pPr>
                    <w:spacing w:line="160" w:lineRule="exact"/>
                    <w:jc w:val="left"/>
                    <w:rPr>
                      <w:rFonts w:cs="Miriam" w:hint="cs"/>
                      <w:noProof/>
                      <w:szCs w:val="18"/>
                      <w:rtl/>
                    </w:rPr>
                  </w:pPr>
                  <w:r>
                    <w:rPr>
                      <w:rFonts w:cs="Miriam" w:hint="cs"/>
                      <w:szCs w:val="18"/>
                      <w:rtl/>
                    </w:rPr>
                    <w:t>משגוח בידוד</w:t>
                  </w:r>
                </w:p>
              </w:txbxContent>
            </v:textbox>
            <w10:anchorlock/>
          </v:rect>
        </w:pict>
      </w:r>
      <w:r>
        <w:rPr>
          <w:rStyle w:val="big-number"/>
          <w:rFonts w:cs="Miriam" w:hint="cs"/>
          <w:rtl/>
        </w:rPr>
        <w:t>15</w:t>
      </w:r>
      <w:r>
        <w:rPr>
          <w:rStyle w:val="big-number"/>
          <w:rFonts w:cs="Miriam"/>
          <w:rtl/>
        </w:rPr>
        <w:t>.</w:t>
      </w:r>
      <w:r>
        <w:rPr>
          <w:rStyle w:val="big-number"/>
          <w:rFonts w:cs="Miriam"/>
          <w:rtl/>
        </w:rPr>
        <w:tab/>
      </w:r>
      <w:r>
        <w:rPr>
          <w:rStyle w:val="default"/>
          <w:rFonts w:cs="FrankRuehl" w:hint="cs"/>
          <w:rtl/>
        </w:rPr>
        <w:t xml:space="preserve">כל זינה צפה תצויד במשגוח </w:t>
      </w:r>
      <w:r w:rsidR="00AA6091">
        <w:rPr>
          <w:rStyle w:val="default"/>
          <w:rFonts w:cs="FrankRuehl" w:hint="cs"/>
          <w:rtl/>
        </w:rPr>
        <w:t xml:space="preserve">בידוד שמתקיימות בו </w:t>
      </w:r>
      <w:r>
        <w:rPr>
          <w:rStyle w:val="default"/>
          <w:rFonts w:cs="FrankRuehl" w:hint="cs"/>
          <w:rtl/>
        </w:rPr>
        <w:t>דרישות אלה:</w:t>
      </w:r>
    </w:p>
    <w:p w:rsidR="00497DE9" w:rsidRPr="00AA6091" w:rsidRDefault="00497DE9" w:rsidP="00AA6091">
      <w:pPr>
        <w:pStyle w:val="P00"/>
        <w:spacing w:before="72"/>
        <w:ind w:left="624" w:right="1134"/>
        <w:rPr>
          <w:rStyle w:val="default"/>
          <w:rFonts w:cs="FrankRuehl" w:hint="cs"/>
          <w:sz w:val="20"/>
          <w:rtl/>
        </w:rPr>
      </w:pPr>
      <w:r w:rsidRPr="00AA6091">
        <w:rPr>
          <w:rStyle w:val="default"/>
          <w:rFonts w:cs="FrankRuehl" w:hint="cs"/>
          <w:sz w:val="20"/>
          <w:rtl/>
        </w:rPr>
        <w:t>(1)</w:t>
      </w:r>
      <w:r w:rsidRPr="00AA6091">
        <w:rPr>
          <w:rStyle w:val="default"/>
          <w:rFonts w:cs="FrankRuehl" w:hint="cs"/>
          <w:sz w:val="20"/>
          <w:rtl/>
        </w:rPr>
        <w:tab/>
        <w:t xml:space="preserve">ההתנגדות הפנימית בין </w:t>
      </w:r>
      <w:r w:rsidR="00AA6091">
        <w:rPr>
          <w:rStyle w:val="default"/>
          <w:rFonts w:cs="FrankRuehl" w:hint="cs"/>
          <w:sz w:val="20"/>
          <w:rtl/>
        </w:rPr>
        <w:t>מ</w:t>
      </w:r>
      <w:r w:rsidRPr="00AA6091">
        <w:rPr>
          <w:rStyle w:val="default"/>
          <w:rFonts w:cs="FrankRuehl" w:hint="cs"/>
          <w:sz w:val="20"/>
          <w:rtl/>
        </w:rPr>
        <w:t xml:space="preserve">הדק הכניסה </w:t>
      </w:r>
      <w:r w:rsidR="00AA6091">
        <w:rPr>
          <w:rStyle w:val="default"/>
          <w:rFonts w:cs="FrankRuehl" w:hint="cs"/>
          <w:sz w:val="20"/>
          <w:rtl/>
        </w:rPr>
        <w:t xml:space="preserve">של מעגל המדידנה </w:t>
      </w:r>
      <w:r w:rsidRPr="00AA6091">
        <w:rPr>
          <w:rStyle w:val="default"/>
          <w:rFonts w:cs="FrankRuehl" w:hint="cs"/>
          <w:sz w:val="20"/>
          <w:rtl/>
        </w:rPr>
        <w:t xml:space="preserve">לבין </w:t>
      </w:r>
      <w:r w:rsidR="00AA6091">
        <w:rPr>
          <w:rStyle w:val="default"/>
          <w:rFonts w:cs="FrankRuehl" w:hint="cs"/>
          <w:sz w:val="20"/>
          <w:rtl/>
        </w:rPr>
        <w:t>מ</w:t>
      </w:r>
      <w:r w:rsidRPr="00AA6091">
        <w:rPr>
          <w:rStyle w:val="default"/>
          <w:rFonts w:cs="FrankRuehl" w:hint="cs"/>
          <w:sz w:val="20"/>
          <w:rtl/>
        </w:rPr>
        <w:t>הדק ההארקה</w:t>
      </w:r>
      <w:r w:rsidR="00AA6091">
        <w:rPr>
          <w:rStyle w:val="default"/>
          <w:rFonts w:cs="FrankRuehl" w:hint="cs"/>
          <w:sz w:val="20"/>
          <w:rtl/>
        </w:rPr>
        <w:t xml:space="preserve"> (</w:t>
      </w:r>
      <w:r w:rsidR="00AA6091">
        <w:rPr>
          <w:rStyle w:val="default"/>
          <w:rFonts w:cs="FrankRuehl"/>
          <w:sz w:val="20"/>
        </w:rPr>
        <w:t>PE</w:t>
      </w:r>
      <w:r w:rsidR="00AA6091">
        <w:rPr>
          <w:rStyle w:val="default"/>
          <w:rFonts w:cs="FrankRuehl" w:hint="cs"/>
          <w:sz w:val="20"/>
          <w:rtl/>
        </w:rPr>
        <w:t>),</w:t>
      </w:r>
      <w:r w:rsidRPr="00AA6091">
        <w:rPr>
          <w:rStyle w:val="default"/>
          <w:rFonts w:cs="FrankRuehl" w:hint="cs"/>
          <w:sz w:val="20"/>
          <w:rtl/>
        </w:rPr>
        <w:t xml:space="preserve"> בזרם חילופין בתדר הזינה הצפה</w:t>
      </w:r>
      <w:r w:rsidR="00AA6091">
        <w:rPr>
          <w:rStyle w:val="default"/>
          <w:rFonts w:cs="FrankRuehl" w:hint="cs"/>
          <w:sz w:val="20"/>
          <w:rtl/>
        </w:rPr>
        <w:t>,</w:t>
      </w:r>
      <w:r w:rsidRPr="00AA6091">
        <w:rPr>
          <w:rStyle w:val="default"/>
          <w:rFonts w:cs="FrankRuehl" w:hint="cs"/>
          <w:sz w:val="20"/>
          <w:rtl/>
        </w:rPr>
        <w:t xml:space="preserve"> תעלה על 100 קילו</w:t>
      </w:r>
      <w:r w:rsidR="00AA6091">
        <w:rPr>
          <w:rStyle w:val="default"/>
          <w:rFonts w:cs="FrankRuehl" w:hint="cs"/>
          <w:sz w:val="20"/>
          <w:rtl/>
        </w:rPr>
        <w:t xml:space="preserve"> </w:t>
      </w:r>
      <w:r w:rsidRPr="00AA6091">
        <w:rPr>
          <w:rStyle w:val="default"/>
          <w:rFonts w:cs="FrankRuehl" w:hint="cs"/>
          <w:sz w:val="20"/>
          <w:rtl/>
        </w:rPr>
        <w:t>אוהם;</w:t>
      </w:r>
    </w:p>
    <w:p w:rsidR="00497DE9" w:rsidRPr="00AA6091" w:rsidRDefault="00497DE9" w:rsidP="00AA6091">
      <w:pPr>
        <w:pStyle w:val="P00"/>
        <w:spacing w:before="72"/>
        <w:ind w:left="624" w:right="1134"/>
        <w:rPr>
          <w:rStyle w:val="default"/>
          <w:rFonts w:cs="FrankRuehl" w:hint="cs"/>
          <w:sz w:val="20"/>
          <w:rtl/>
        </w:rPr>
      </w:pPr>
      <w:r w:rsidRPr="00AA6091">
        <w:rPr>
          <w:rStyle w:val="default"/>
          <w:rFonts w:cs="FrankRuehl" w:hint="cs"/>
          <w:sz w:val="20"/>
          <w:rtl/>
        </w:rPr>
        <w:t>(2)</w:t>
      </w:r>
      <w:r w:rsidRPr="00AA6091">
        <w:rPr>
          <w:rStyle w:val="default"/>
          <w:rFonts w:cs="FrankRuehl" w:hint="cs"/>
          <w:sz w:val="20"/>
          <w:rtl/>
        </w:rPr>
        <w:tab/>
        <w:t>מתח המדי</w:t>
      </w:r>
      <w:r w:rsidR="00AA6091">
        <w:rPr>
          <w:rStyle w:val="default"/>
          <w:rFonts w:cs="FrankRuehl" w:hint="cs"/>
          <w:sz w:val="20"/>
          <w:rtl/>
        </w:rPr>
        <w:t>ד</w:t>
      </w:r>
      <w:r w:rsidRPr="00AA6091">
        <w:rPr>
          <w:rStyle w:val="default"/>
          <w:rFonts w:cs="FrankRuehl" w:hint="cs"/>
          <w:sz w:val="20"/>
          <w:rtl/>
        </w:rPr>
        <w:t>ה אסור שיעלה על 24 וולט בזרם ישר;</w:t>
      </w:r>
    </w:p>
    <w:p w:rsidR="00497DE9" w:rsidRPr="00AA6091" w:rsidRDefault="00497DE9" w:rsidP="00B416D7">
      <w:pPr>
        <w:pStyle w:val="P00"/>
        <w:spacing w:before="72"/>
        <w:ind w:left="624" w:right="1134"/>
        <w:rPr>
          <w:rStyle w:val="default"/>
          <w:rFonts w:cs="FrankRuehl" w:hint="cs"/>
          <w:sz w:val="20"/>
          <w:rtl/>
        </w:rPr>
      </w:pPr>
      <w:r w:rsidRPr="00AA6091">
        <w:rPr>
          <w:rStyle w:val="default"/>
          <w:rFonts w:cs="FrankRuehl" w:hint="cs"/>
          <w:sz w:val="20"/>
          <w:rtl/>
        </w:rPr>
        <w:t>(3)</w:t>
      </w:r>
      <w:r w:rsidRPr="00AA6091">
        <w:rPr>
          <w:rStyle w:val="default"/>
          <w:rFonts w:cs="FrankRuehl" w:hint="cs"/>
          <w:sz w:val="20"/>
          <w:rtl/>
        </w:rPr>
        <w:tab/>
        <w:t xml:space="preserve">זרם המדידה לא יעלה על 1 מיליאמפר </w:t>
      </w:r>
      <w:r w:rsidR="00B416D7">
        <w:rPr>
          <w:rStyle w:val="default"/>
          <w:rFonts w:cs="FrankRuehl" w:hint="cs"/>
          <w:sz w:val="20"/>
          <w:rtl/>
        </w:rPr>
        <w:t>גם במקרה של</w:t>
      </w:r>
      <w:r w:rsidRPr="00AA6091">
        <w:rPr>
          <w:rStyle w:val="default"/>
          <w:rFonts w:cs="FrankRuehl" w:hint="cs"/>
          <w:sz w:val="20"/>
          <w:rtl/>
        </w:rPr>
        <w:t xml:space="preserve"> קצר מלא בין הזינה הצפה להארקה;</w:t>
      </w:r>
    </w:p>
    <w:p w:rsidR="00497DE9" w:rsidRPr="00AA6091" w:rsidRDefault="00497DE9" w:rsidP="00B416D7">
      <w:pPr>
        <w:pStyle w:val="P00"/>
        <w:spacing w:before="72"/>
        <w:ind w:left="624" w:right="1134"/>
        <w:rPr>
          <w:rStyle w:val="default"/>
          <w:rFonts w:cs="FrankRuehl" w:hint="cs"/>
          <w:sz w:val="20"/>
          <w:rtl/>
        </w:rPr>
      </w:pPr>
      <w:r w:rsidRPr="00AA6091">
        <w:rPr>
          <w:rStyle w:val="default"/>
          <w:rFonts w:cs="FrankRuehl" w:hint="cs"/>
          <w:sz w:val="20"/>
          <w:rtl/>
        </w:rPr>
        <w:t>(4)</w:t>
      </w:r>
      <w:r w:rsidRPr="00AA6091">
        <w:rPr>
          <w:rStyle w:val="default"/>
          <w:rFonts w:cs="FrankRuehl" w:hint="cs"/>
          <w:sz w:val="20"/>
          <w:rtl/>
        </w:rPr>
        <w:tab/>
        <w:t xml:space="preserve">סף ההתראה </w:t>
      </w:r>
      <w:r w:rsidR="00B416D7">
        <w:rPr>
          <w:rStyle w:val="default"/>
          <w:rFonts w:cs="FrankRuehl" w:hint="cs"/>
          <w:sz w:val="20"/>
          <w:rtl/>
        </w:rPr>
        <w:t xml:space="preserve">המזערי </w:t>
      </w:r>
      <w:r w:rsidRPr="00AA6091">
        <w:rPr>
          <w:rStyle w:val="default"/>
          <w:rFonts w:cs="FrankRuehl" w:hint="cs"/>
          <w:sz w:val="20"/>
          <w:rtl/>
        </w:rPr>
        <w:t>יהיה 50 קילו</w:t>
      </w:r>
      <w:r w:rsidR="00B416D7">
        <w:rPr>
          <w:rStyle w:val="default"/>
          <w:rFonts w:cs="FrankRuehl" w:hint="cs"/>
          <w:sz w:val="20"/>
          <w:rtl/>
        </w:rPr>
        <w:t xml:space="preserve"> </w:t>
      </w:r>
      <w:r w:rsidRPr="00AA6091">
        <w:rPr>
          <w:rStyle w:val="default"/>
          <w:rFonts w:cs="FrankRuehl" w:hint="cs"/>
          <w:sz w:val="20"/>
          <w:rtl/>
        </w:rPr>
        <w:t xml:space="preserve">אוהם; </w:t>
      </w:r>
      <w:r w:rsidR="00B416D7">
        <w:rPr>
          <w:rStyle w:val="default"/>
          <w:rFonts w:cs="FrankRuehl" w:hint="cs"/>
          <w:sz w:val="20"/>
          <w:rtl/>
        </w:rPr>
        <w:t>במשגוח בידוד שניתן לכוונ</w:t>
      </w:r>
      <w:r w:rsidRPr="00AA6091">
        <w:rPr>
          <w:rStyle w:val="default"/>
          <w:rFonts w:cs="FrankRuehl" w:hint="cs"/>
          <w:sz w:val="20"/>
          <w:rtl/>
        </w:rPr>
        <w:t xml:space="preserve">ן </w:t>
      </w:r>
      <w:r w:rsidR="00B416D7">
        <w:rPr>
          <w:rStyle w:val="default"/>
          <w:rFonts w:cs="FrankRuehl" w:hint="cs"/>
          <w:sz w:val="20"/>
          <w:rtl/>
        </w:rPr>
        <w:t xml:space="preserve">בו את סף ההתראה, </w:t>
      </w:r>
      <w:r w:rsidRPr="00AA6091">
        <w:rPr>
          <w:rStyle w:val="default"/>
          <w:rFonts w:cs="FrankRuehl" w:hint="cs"/>
          <w:sz w:val="20"/>
          <w:rtl/>
        </w:rPr>
        <w:t>לא תהיה אפשרות לכווננו לערך הנמוך מ-50 קילו</w:t>
      </w:r>
      <w:r w:rsidR="00B416D7">
        <w:rPr>
          <w:rStyle w:val="default"/>
          <w:rFonts w:cs="FrankRuehl" w:hint="cs"/>
          <w:sz w:val="20"/>
          <w:rtl/>
        </w:rPr>
        <w:t xml:space="preserve"> </w:t>
      </w:r>
      <w:r w:rsidRPr="00AA6091">
        <w:rPr>
          <w:rStyle w:val="default"/>
          <w:rFonts w:cs="FrankRuehl" w:hint="cs"/>
          <w:sz w:val="20"/>
          <w:rtl/>
        </w:rPr>
        <w:t>אוהם;</w:t>
      </w:r>
    </w:p>
    <w:p w:rsidR="00497DE9" w:rsidRPr="00AA6091" w:rsidRDefault="00497DE9" w:rsidP="00B416D7">
      <w:pPr>
        <w:pStyle w:val="P00"/>
        <w:spacing w:before="72"/>
        <w:ind w:left="624" w:right="1134"/>
        <w:rPr>
          <w:rStyle w:val="default"/>
          <w:rFonts w:cs="FrankRuehl" w:hint="cs"/>
          <w:sz w:val="20"/>
          <w:rtl/>
        </w:rPr>
      </w:pPr>
      <w:r w:rsidRPr="00AA6091">
        <w:rPr>
          <w:rStyle w:val="default"/>
          <w:rFonts w:cs="FrankRuehl" w:hint="cs"/>
          <w:sz w:val="20"/>
          <w:rtl/>
        </w:rPr>
        <w:t>(5)</w:t>
      </w:r>
      <w:r w:rsidRPr="00AA6091">
        <w:rPr>
          <w:rStyle w:val="default"/>
          <w:rFonts w:cs="FrankRuehl" w:hint="cs"/>
          <w:sz w:val="20"/>
          <w:rtl/>
        </w:rPr>
        <w:tab/>
        <w:t xml:space="preserve">חיבור משגוח </w:t>
      </w:r>
      <w:r w:rsidR="00B416D7">
        <w:rPr>
          <w:rStyle w:val="default"/>
          <w:rFonts w:cs="FrankRuehl" w:hint="cs"/>
          <w:sz w:val="20"/>
          <w:rtl/>
        </w:rPr>
        <w:t xml:space="preserve">הבידוד </w:t>
      </w:r>
      <w:r w:rsidRPr="00AA6091">
        <w:rPr>
          <w:rStyle w:val="default"/>
          <w:rFonts w:cs="FrankRuehl" w:hint="cs"/>
          <w:sz w:val="20"/>
          <w:rtl/>
        </w:rPr>
        <w:t>יהיה ל</w:t>
      </w:r>
      <w:r w:rsidR="00B416D7">
        <w:rPr>
          <w:rStyle w:val="default"/>
          <w:rFonts w:cs="FrankRuehl" w:hint="cs"/>
          <w:sz w:val="20"/>
          <w:rtl/>
        </w:rPr>
        <w:t xml:space="preserve">פי </w:t>
      </w:r>
      <w:r w:rsidRPr="00AA6091">
        <w:rPr>
          <w:rStyle w:val="default"/>
          <w:rFonts w:cs="FrankRuehl" w:hint="cs"/>
          <w:sz w:val="20"/>
          <w:rtl/>
        </w:rPr>
        <w:t xml:space="preserve">איורים </w:t>
      </w:r>
      <w:r w:rsidR="00B416D7">
        <w:rPr>
          <w:rStyle w:val="default"/>
          <w:rFonts w:cs="FrankRuehl" w:hint="cs"/>
          <w:sz w:val="20"/>
          <w:rtl/>
        </w:rPr>
        <w:t>7</w:t>
      </w:r>
      <w:r w:rsidRPr="00AA6091">
        <w:rPr>
          <w:rStyle w:val="default"/>
          <w:rFonts w:cs="FrankRuehl" w:hint="cs"/>
          <w:sz w:val="20"/>
          <w:rtl/>
        </w:rPr>
        <w:t xml:space="preserve"> ו-</w:t>
      </w:r>
      <w:r w:rsidR="00B416D7">
        <w:rPr>
          <w:rStyle w:val="default"/>
          <w:rFonts w:cs="FrankRuehl" w:hint="cs"/>
          <w:sz w:val="20"/>
          <w:rtl/>
        </w:rPr>
        <w:t>8</w:t>
      </w:r>
      <w:r w:rsidRPr="00AA6091">
        <w:rPr>
          <w:rStyle w:val="default"/>
          <w:rFonts w:cs="FrankRuehl" w:hint="cs"/>
          <w:sz w:val="20"/>
          <w:rtl/>
        </w:rPr>
        <w:t xml:space="preserve"> שבתוספת</w:t>
      </w:r>
      <w:r w:rsidR="00B416D7">
        <w:rPr>
          <w:rStyle w:val="default"/>
          <w:rFonts w:cs="FrankRuehl" w:hint="cs"/>
          <w:sz w:val="20"/>
          <w:rtl/>
        </w:rPr>
        <w:t xml:space="preserve"> הראשונה</w:t>
      </w:r>
      <w:r w:rsidRPr="00AA6091">
        <w:rPr>
          <w:rStyle w:val="default"/>
          <w:rFonts w:cs="FrankRuehl" w:hint="cs"/>
          <w:sz w:val="20"/>
          <w:rtl/>
        </w:rPr>
        <w:t>;</w:t>
      </w:r>
    </w:p>
    <w:p w:rsidR="00497DE9" w:rsidRDefault="00497DE9" w:rsidP="00B416D7">
      <w:pPr>
        <w:pStyle w:val="P00"/>
        <w:spacing w:before="72"/>
        <w:ind w:left="624" w:right="1134"/>
        <w:rPr>
          <w:rStyle w:val="default"/>
          <w:rFonts w:cs="FrankRuehl" w:hint="cs"/>
          <w:sz w:val="20"/>
          <w:rtl/>
        </w:rPr>
      </w:pPr>
      <w:r w:rsidRPr="00AA6091">
        <w:rPr>
          <w:rStyle w:val="default"/>
          <w:rFonts w:cs="FrankRuehl" w:hint="cs"/>
          <w:sz w:val="20"/>
          <w:rtl/>
        </w:rPr>
        <w:t>(6)</w:t>
      </w:r>
      <w:r w:rsidRPr="00AA6091">
        <w:rPr>
          <w:rStyle w:val="default"/>
          <w:rFonts w:cs="FrankRuehl" w:hint="cs"/>
          <w:sz w:val="20"/>
          <w:rtl/>
        </w:rPr>
        <w:tab/>
        <w:t xml:space="preserve">משגוח </w:t>
      </w:r>
      <w:r w:rsidR="00B416D7">
        <w:rPr>
          <w:rStyle w:val="default"/>
          <w:rFonts w:cs="FrankRuehl" w:hint="cs"/>
          <w:sz w:val="20"/>
          <w:rtl/>
        </w:rPr>
        <w:t xml:space="preserve">הבידוד </w:t>
      </w:r>
      <w:r w:rsidRPr="00AA6091">
        <w:rPr>
          <w:rStyle w:val="default"/>
          <w:rFonts w:cs="FrankRuehl" w:hint="cs"/>
          <w:sz w:val="20"/>
          <w:rtl/>
        </w:rPr>
        <w:t xml:space="preserve">יכלול </w:t>
      </w:r>
      <w:r w:rsidR="00B416D7">
        <w:rPr>
          <w:rStyle w:val="default"/>
          <w:rFonts w:cs="FrankRuehl" w:hint="cs"/>
          <w:sz w:val="20"/>
          <w:rtl/>
        </w:rPr>
        <w:t xml:space="preserve">התקן </w:t>
      </w:r>
      <w:r w:rsidRPr="00AA6091">
        <w:rPr>
          <w:rStyle w:val="default"/>
          <w:rFonts w:cs="FrankRuehl" w:hint="cs"/>
          <w:sz w:val="20"/>
          <w:rtl/>
        </w:rPr>
        <w:t xml:space="preserve">לבדיקת תקינות המערכת </w:t>
      </w:r>
      <w:r w:rsidR="00B416D7">
        <w:rPr>
          <w:rStyle w:val="default"/>
          <w:rFonts w:cs="FrankRuehl" w:hint="cs"/>
          <w:sz w:val="20"/>
          <w:rtl/>
        </w:rPr>
        <w:t>ש</w:t>
      </w:r>
      <w:r w:rsidRPr="00AA6091">
        <w:rPr>
          <w:rStyle w:val="default"/>
          <w:rFonts w:cs="FrankRuehl" w:hint="cs"/>
          <w:sz w:val="20"/>
          <w:rtl/>
        </w:rPr>
        <w:t xml:space="preserve">תתבצע </w:t>
      </w:r>
      <w:r w:rsidR="00B416D7">
        <w:rPr>
          <w:rStyle w:val="default"/>
          <w:rFonts w:cs="FrankRuehl" w:hint="cs"/>
          <w:sz w:val="20"/>
          <w:rtl/>
        </w:rPr>
        <w:t xml:space="preserve">בעזרת </w:t>
      </w:r>
      <w:r w:rsidRPr="00AA6091">
        <w:rPr>
          <w:rStyle w:val="default"/>
          <w:rFonts w:cs="FrankRuehl" w:hint="cs"/>
          <w:sz w:val="20"/>
          <w:rtl/>
        </w:rPr>
        <w:t xml:space="preserve">לחיץ </w:t>
      </w:r>
      <w:r w:rsidR="00B416D7">
        <w:rPr>
          <w:rStyle w:val="default"/>
          <w:rFonts w:cs="FrankRuehl" w:hint="cs"/>
          <w:sz w:val="20"/>
          <w:rtl/>
        </w:rPr>
        <w:t>ש</w:t>
      </w:r>
      <w:r w:rsidRPr="00AA6091">
        <w:rPr>
          <w:rStyle w:val="default"/>
          <w:rFonts w:cs="FrankRuehl" w:hint="cs"/>
          <w:sz w:val="20"/>
          <w:rtl/>
        </w:rPr>
        <w:t>ידמה תקלה באמצעות נגד של כ-42 קילו</w:t>
      </w:r>
      <w:r w:rsidR="00B416D7">
        <w:rPr>
          <w:rStyle w:val="default"/>
          <w:rFonts w:cs="FrankRuehl" w:hint="cs"/>
          <w:sz w:val="20"/>
          <w:rtl/>
        </w:rPr>
        <w:t xml:space="preserve"> </w:t>
      </w:r>
      <w:r w:rsidRPr="00AA6091">
        <w:rPr>
          <w:rStyle w:val="default"/>
          <w:rFonts w:cs="FrankRuehl" w:hint="cs"/>
          <w:sz w:val="20"/>
          <w:rtl/>
        </w:rPr>
        <w:t>אוהם בין הזינה הצפה לבין פס</w:t>
      </w:r>
      <w:r w:rsidR="00B416D7">
        <w:rPr>
          <w:rStyle w:val="default"/>
          <w:rFonts w:cs="FrankRuehl" w:hint="cs"/>
          <w:sz w:val="20"/>
          <w:rtl/>
        </w:rPr>
        <w:t xml:space="preserve"> </w:t>
      </w:r>
      <w:r w:rsidR="00B416D7">
        <w:rPr>
          <w:rStyle w:val="default"/>
          <w:rFonts w:cs="FrankRuehl"/>
          <w:sz w:val="20"/>
        </w:rPr>
        <w:t>PE</w:t>
      </w:r>
      <w:r w:rsidRPr="00AA6091">
        <w:rPr>
          <w:rStyle w:val="default"/>
          <w:rFonts w:cs="FrankRuehl" w:hint="cs"/>
          <w:sz w:val="20"/>
          <w:rtl/>
        </w:rPr>
        <w:t xml:space="preserve">; החיבור </w:t>
      </w:r>
      <w:r w:rsidR="00B416D7">
        <w:rPr>
          <w:rStyle w:val="default"/>
          <w:rFonts w:cs="FrankRuehl" w:hint="cs"/>
          <w:sz w:val="20"/>
          <w:rtl/>
        </w:rPr>
        <w:t xml:space="preserve">של מעגל הבדיקה אל </w:t>
      </w:r>
      <w:r w:rsidRPr="00AA6091">
        <w:rPr>
          <w:rStyle w:val="default"/>
          <w:rFonts w:cs="FrankRuehl" w:hint="cs"/>
          <w:sz w:val="20"/>
          <w:rtl/>
        </w:rPr>
        <w:t>פס</w:t>
      </w:r>
      <w:r w:rsidR="00B416D7">
        <w:rPr>
          <w:rStyle w:val="default"/>
          <w:rFonts w:cs="FrankRuehl" w:hint="cs"/>
          <w:sz w:val="20"/>
          <w:rtl/>
        </w:rPr>
        <w:t xml:space="preserve"> </w:t>
      </w:r>
      <w:r w:rsidR="00B416D7">
        <w:rPr>
          <w:rStyle w:val="default"/>
          <w:rFonts w:cs="FrankRuehl"/>
          <w:sz w:val="20"/>
        </w:rPr>
        <w:t>PE</w:t>
      </w:r>
      <w:r w:rsidRPr="00AA6091">
        <w:rPr>
          <w:rStyle w:val="default"/>
          <w:rFonts w:cs="FrankRuehl" w:hint="cs"/>
          <w:sz w:val="20"/>
          <w:rtl/>
        </w:rPr>
        <w:t xml:space="preserve"> יהיה במוליך נפרד ממוליך </w:t>
      </w:r>
      <w:r w:rsidR="00B416D7">
        <w:rPr>
          <w:rStyle w:val="default"/>
          <w:rFonts w:cs="FrankRuehl" w:hint="cs"/>
          <w:sz w:val="20"/>
          <w:rtl/>
        </w:rPr>
        <w:t xml:space="preserve">ההארקה המחבר את מעגל המדידה של </w:t>
      </w:r>
      <w:r w:rsidRPr="00AA6091">
        <w:rPr>
          <w:rStyle w:val="default"/>
          <w:rFonts w:cs="FrankRuehl" w:hint="cs"/>
          <w:sz w:val="20"/>
          <w:rtl/>
        </w:rPr>
        <w:t xml:space="preserve">משגוח </w:t>
      </w:r>
      <w:r w:rsidR="00B416D7">
        <w:rPr>
          <w:rStyle w:val="default"/>
          <w:rFonts w:cs="FrankRuehl" w:hint="cs"/>
          <w:sz w:val="20"/>
          <w:rtl/>
        </w:rPr>
        <w:t xml:space="preserve">הבידוד </w:t>
      </w:r>
      <w:r w:rsidRPr="00AA6091">
        <w:rPr>
          <w:rStyle w:val="default"/>
          <w:rFonts w:cs="FrankRuehl" w:hint="cs"/>
          <w:sz w:val="20"/>
          <w:rtl/>
        </w:rPr>
        <w:t xml:space="preserve">אל </w:t>
      </w:r>
      <w:r w:rsidR="00B416D7">
        <w:rPr>
          <w:rStyle w:val="default"/>
          <w:rFonts w:cs="FrankRuehl" w:hint="cs"/>
          <w:sz w:val="20"/>
          <w:rtl/>
        </w:rPr>
        <w:t xml:space="preserve">פס </w:t>
      </w:r>
      <w:r w:rsidR="00B416D7">
        <w:rPr>
          <w:rStyle w:val="default"/>
          <w:rFonts w:cs="FrankRuehl"/>
          <w:sz w:val="20"/>
        </w:rPr>
        <w:t>PE</w:t>
      </w:r>
      <w:r w:rsidR="00B416D7">
        <w:rPr>
          <w:rStyle w:val="default"/>
          <w:rFonts w:cs="FrankRuehl" w:hint="cs"/>
          <w:sz w:val="20"/>
          <w:rtl/>
        </w:rPr>
        <w:t>;</w:t>
      </w:r>
    </w:p>
    <w:p w:rsidR="00B416D7" w:rsidRDefault="00B416D7" w:rsidP="00B416D7">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t>משגוח הבידוד יבדוק בקביעות את המפורטים להלן ויתריע במקרה של תקלה באחד מהם:</w:t>
      </w:r>
    </w:p>
    <w:p w:rsidR="00B416D7" w:rsidRDefault="00B416D7" w:rsidP="00B416D7">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קיום זינת עזר למשגוח;</w:t>
      </w:r>
    </w:p>
    <w:p w:rsidR="00B416D7" w:rsidRDefault="00B416D7" w:rsidP="00B416D7">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רציפות החיווט של מעגל המדידה בין המשגוח ובין הזינה הצפה;</w:t>
      </w:r>
    </w:p>
    <w:p w:rsidR="00B416D7" w:rsidRPr="00AA6091" w:rsidRDefault="00B416D7" w:rsidP="00B416D7">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לולאת חיבור משגוח הבידוד אל פס </w:t>
      </w:r>
      <w:r>
        <w:rPr>
          <w:rStyle w:val="default"/>
          <w:rFonts w:cs="FrankRuehl"/>
          <w:sz w:val="20"/>
        </w:rPr>
        <w:t>PE</w:t>
      </w:r>
      <w:r>
        <w:rPr>
          <w:rStyle w:val="default"/>
          <w:rFonts w:cs="FrankRuehl" w:hint="cs"/>
          <w:sz w:val="20"/>
          <w:rtl/>
        </w:rPr>
        <w:t>.</w:t>
      </w:r>
    </w:p>
    <w:p w:rsidR="00497DE9" w:rsidRDefault="00497DE9" w:rsidP="00B416D7">
      <w:pPr>
        <w:pStyle w:val="P00"/>
        <w:spacing w:before="72"/>
        <w:ind w:left="0" w:right="1134"/>
        <w:rPr>
          <w:rStyle w:val="default"/>
          <w:rFonts w:cs="FrankRuehl" w:hint="cs"/>
          <w:rtl/>
        </w:rPr>
      </w:pPr>
      <w:bookmarkStart w:id="22" w:name="Seif16"/>
      <w:bookmarkEnd w:id="22"/>
      <w:r>
        <w:rPr>
          <w:lang w:val="he-IL"/>
        </w:rPr>
        <w:pict>
          <v:rect id="_x0000_s1041" style="position:absolute;left:0;text-align:left;margin-left:464.5pt;margin-top:8.05pt;width:75.05pt;height:22.05pt;z-index:251646976" o:allowincell="f" filled="f" stroked="f" strokecolor="lime" strokeweight=".25pt">
            <v:textbox style="mso-next-textbox:#_x0000_s1041" inset="0,0,0,0">
              <w:txbxContent>
                <w:p w:rsidR="00A00449" w:rsidRDefault="00A00449">
                  <w:pPr>
                    <w:spacing w:line="160" w:lineRule="exact"/>
                    <w:jc w:val="left"/>
                    <w:rPr>
                      <w:rFonts w:cs="Miriam" w:hint="cs"/>
                      <w:noProof/>
                      <w:szCs w:val="18"/>
                      <w:rtl/>
                    </w:rPr>
                  </w:pPr>
                  <w:r>
                    <w:rPr>
                      <w:rFonts w:cs="Miriam" w:hint="cs"/>
                      <w:szCs w:val="18"/>
                      <w:rtl/>
                    </w:rPr>
                    <w:t>תצוגת התראה של משגוח בידוד</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B416D7">
        <w:rPr>
          <w:rStyle w:val="default"/>
          <w:rFonts w:cs="FrankRuehl" w:hint="cs"/>
          <w:rtl/>
        </w:rPr>
        <w:t>משגוח בידוד יפעיל יחידת תצוגה משלו של התראה חזותית וקולית, הממוקמת בתוך האתר הרפואי המוזן מאותה זינה צפה שתכלול רכיבים אלה:</w:t>
      </w:r>
    </w:p>
    <w:p w:rsidR="00B416D7" w:rsidRDefault="00B416D7" w:rsidP="002F017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נורית ירוקה המורה על מצב תקין;</w:t>
      </w:r>
    </w:p>
    <w:p w:rsidR="00B416D7" w:rsidRDefault="00B416D7" w:rsidP="002F017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נורית צהובה שתידלק כאשר רמת הבידוד נמוכה מהערך המכוונן של משגוח הבידוד, ותכבה אוטומטית עם חזרת רמת הבידוד למצב תקין; אסור שתהיה אפשרות לכבות נורה זו כל עוד לא תוקנה התקלה;</w:t>
      </w:r>
    </w:p>
    <w:p w:rsidR="00B416D7" w:rsidRDefault="00B416D7" w:rsidP="002F017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התראה קולית שתופעל במקביל לנורית הצהובה האמורה בפסקה (2); ניתן להשתיק את ההתראה הקולית ובלבד שההתראה תתבטל אוטומטית עם החזרת רמת הבידוד למצב תקין; לא תוקנה התקלה והבידוד לא חזר למצבו התקין, תחזור ההתראה הקולית להתריע מדי שעה לכל היותר;</w:t>
      </w:r>
    </w:p>
    <w:p w:rsidR="00B416D7" w:rsidRDefault="00B416D7" w:rsidP="002F017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F0174">
        <w:rPr>
          <w:rStyle w:val="default"/>
          <w:rFonts w:cs="FrankRuehl" w:hint="cs"/>
          <w:rtl/>
        </w:rPr>
        <w:t>לחיץ בדיקה המחובר במקביל ללחיץ שבמשגוח הבידוד כנדרש בתקנה 15(6).</w:t>
      </w:r>
    </w:p>
    <w:p w:rsidR="002F0174" w:rsidRDefault="002F0174" w:rsidP="00B416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מותר להתקין תצוגת התראה מקבילה נוספת ליחידת ההתראה כאמור בתקנת משנה (א) במקום המאויש בקביעות.</w:t>
      </w:r>
    </w:p>
    <w:p w:rsidR="002F0174" w:rsidRDefault="002F0174" w:rsidP="00B416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יחידת תצוגה תשולט באופן המצביע בבירור על המעגלים שבהם חלה תקלה.</w:t>
      </w:r>
    </w:p>
    <w:p w:rsidR="00497DE9" w:rsidRDefault="00497DE9" w:rsidP="002F0174">
      <w:pPr>
        <w:pStyle w:val="P00"/>
        <w:spacing w:before="72"/>
        <w:ind w:left="0" w:right="1134"/>
        <w:rPr>
          <w:rStyle w:val="default"/>
          <w:rFonts w:cs="FrankRuehl" w:hint="cs"/>
          <w:sz w:val="20"/>
          <w:rtl/>
        </w:rPr>
      </w:pPr>
      <w:bookmarkStart w:id="23" w:name="Seif17"/>
      <w:bookmarkEnd w:id="23"/>
      <w:r>
        <w:rPr>
          <w:lang w:val="he-IL"/>
        </w:rPr>
        <w:pict>
          <v:rect id="_x0000_s1042" style="position:absolute;left:0;text-align:left;margin-left:464.5pt;margin-top:8.05pt;width:75.05pt;height:16.25pt;z-index:251648000" o:allowincell="f" filled="f" stroked="f" strokecolor="lime" strokeweight=".25pt">
            <v:textbox style="mso-next-textbox:#_x0000_s1042" inset="0,0,0,0">
              <w:txbxContent>
                <w:p w:rsidR="00A00449" w:rsidRDefault="00A00449">
                  <w:pPr>
                    <w:spacing w:line="160" w:lineRule="exact"/>
                    <w:jc w:val="left"/>
                    <w:rPr>
                      <w:rFonts w:cs="Miriam" w:hint="cs"/>
                      <w:noProof/>
                      <w:szCs w:val="18"/>
                      <w:rtl/>
                    </w:rPr>
                  </w:pPr>
                  <w:r>
                    <w:rPr>
                      <w:rFonts w:cs="Miriam" w:hint="cs"/>
                      <w:szCs w:val="18"/>
                      <w:rtl/>
                    </w:rPr>
                    <w:t>מפסק מגן במעגל סופי</w:t>
                  </w:r>
                </w:p>
              </w:txbxContent>
            </v:textbox>
            <w10:anchorlock/>
          </v:rect>
        </w:pict>
      </w:r>
      <w:r>
        <w:rPr>
          <w:rStyle w:val="big-number"/>
          <w:rFonts w:cs="Miriam" w:hint="cs"/>
          <w:rtl/>
        </w:rPr>
        <w:t>17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מעגל סופי באתר רפואי מקבוצות 0 ו-1</w:t>
      </w:r>
      <w:r w:rsidR="002F0174">
        <w:rPr>
          <w:rStyle w:val="default"/>
          <w:rFonts w:cs="FrankRuehl" w:hint="cs"/>
          <w:rtl/>
        </w:rPr>
        <w:t>,</w:t>
      </w:r>
      <w:r>
        <w:rPr>
          <w:rStyle w:val="default"/>
          <w:rFonts w:cs="FrankRuehl" w:hint="cs"/>
          <w:rtl/>
        </w:rPr>
        <w:t xml:space="preserve"> </w:t>
      </w:r>
      <w:r w:rsidR="002F0174">
        <w:rPr>
          <w:rStyle w:val="default"/>
          <w:rFonts w:cs="FrankRuehl" w:hint="cs"/>
          <w:rtl/>
        </w:rPr>
        <w:t>המו</w:t>
      </w:r>
      <w:r>
        <w:rPr>
          <w:rStyle w:val="default"/>
          <w:rFonts w:cs="FrankRuehl" w:hint="cs"/>
          <w:rtl/>
        </w:rPr>
        <w:t>זן בזינה בעלת הארקת שיטה (</w:t>
      </w:r>
      <w:r>
        <w:rPr>
          <w:rStyle w:val="default"/>
          <w:rFonts w:cs="FrankRuehl"/>
          <w:sz w:val="20"/>
          <w:szCs w:val="20"/>
        </w:rPr>
        <w:t>TN-S</w:t>
      </w:r>
      <w:r>
        <w:rPr>
          <w:rStyle w:val="default"/>
          <w:rFonts w:cs="FrankRuehl" w:hint="cs"/>
          <w:rtl/>
        </w:rPr>
        <w:t>)</w:t>
      </w:r>
      <w:r w:rsidR="002F0174">
        <w:rPr>
          <w:rStyle w:val="default"/>
          <w:rFonts w:cs="FrankRuehl" w:hint="cs"/>
          <w:rtl/>
        </w:rPr>
        <w:t xml:space="preserve">, </w:t>
      </w:r>
      <w:r w:rsidR="002F0174" w:rsidRPr="002F0174">
        <w:rPr>
          <w:rStyle w:val="default"/>
          <w:rFonts w:cs="FrankRuehl" w:hint="cs"/>
          <w:sz w:val="20"/>
          <w:rtl/>
        </w:rPr>
        <w:t>(</w:t>
      </w:r>
      <w:r w:rsidR="002F0174" w:rsidRPr="002F0174">
        <w:rPr>
          <w:rStyle w:val="default"/>
          <w:rFonts w:cs="FrankRuehl"/>
          <w:sz w:val="20"/>
        </w:rPr>
        <w:t>TN-C-S</w:t>
      </w:r>
      <w:r w:rsidR="002F0174" w:rsidRPr="002F0174">
        <w:rPr>
          <w:rStyle w:val="default"/>
          <w:rFonts w:cs="FrankRuehl" w:hint="cs"/>
          <w:sz w:val="20"/>
          <w:rtl/>
        </w:rPr>
        <w:t>)</w:t>
      </w:r>
      <w:r w:rsidRPr="002F0174">
        <w:rPr>
          <w:rStyle w:val="default"/>
          <w:rFonts w:cs="FrankRuehl" w:hint="cs"/>
          <w:sz w:val="20"/>
          <w:rtl/>
        </w:rPr>
        <w:t xml:space="preserve"> או (</w:t>
      </w:r>
      <w:r w:rsidRPr="002F0174">
        <w:rPr>
          <w:rStyle w:val="default"/>
          <w:rFonts w:cs="FrankRuehl"/>
          <w:sz w:val="20"/>
          <w:szCs w:val="20"/>
        </w:rPr>
        <w:t>TT</w:t>
      </w:r>
      <w:r w:rsidRPr="002F0174">
        <w:rPr>
          <w:rStyle w:val="default"/>
          <w:rFonts w:cs="FrankRuehl" w:hint="cs"/>
          <w:sz w:val="20"/>
          <w:rtl/>
        </w:rPr>
        <w:t>) יוגן בהגנה נוספת באמ</w:t>
      </w:r>
      <w:r w:rsidR="002F0174">
        <w:rPr>
          <w:rStyle w:val="default"/>
          <w:rFonts w:cs="FrankRuehl" w:hint="cs"/>
          <w:sz w:val="20"/>
          <w:rtl/>
        </w:rPr>
        <w:t>צעות מפסק מגן.</w:t>
      </w:r>
    </w:p>
    <w:p w:rsidR="002F0174" w:rsidRDefault="002F0174" w:rsidP="002F0174">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מעגל סופי באתר רפואי מקבוצה 2 המוזן בזינה בעלת הארקת שיטה כאמור בתקנת משנה (א), יוגן באמצעות מפסק מגן בעבור מכשירים אלה בלבד:</w:t>
      </w:r>
    </w:p>
    <w:p w:rsidR="002F0174" w:rsidRDefault="002F0174" w:rsidP="002F017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מערכת רנטגן;</w:t>
      </w:r>
    </w:p>
    <w:p w:rsidR="002F0174" w:rsidRDefault="002F0174" w:rsidP="002F017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מכשיר שהספקו עולה על 5 קו"א;</w:t>
      </w:r>
    </w:p>
    <w:p w:rsidR="002F0174" w:rsidRDefault="002F0174" w:rsidP="002F017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מכשיר לא רפואי.</w:t>
      </w:r>
    </w:p>
    <w:p w:rsidR="002F0174" w:rsidRDefault="002F0174" w:rsidP="002F0174">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מפסק מגן המותקן באתר רפואי מקבוצות 1 או 2 יגן על מעגל סופי תלת-מופעי אחד בלבד או על 3 מעגלים סופיים חד-מופעיים לכל היותר.</w:t>
      </w:r>
    </w:p>
    <w:p w:rsidR="002F0174" w:rsidRDefault="002F0174" w:rsidP="002F0174">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לכל מיטה, שולחן טיפולים וכדומה, באתר מקבוצה 1 יותקנו בתי תקע המוזנים ממעגלים סופיים ומוגנים באמצעות מפסקי מגן שונים.</w:t>
      </w:r>
    </w:p>
    <w:p w:rsidR="002F0174" w:rsidRDefault="002F0174" w:rsidP="002F0174">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על אף האמור בתקנות משנה (א) ו-(ב) מותר להזין, מזינה בעלת הארקת שיטה ובלא מפסק מגן, מכשירים ומנורות קבועים מסוג </w:t>
      </w:r>
      <w:r>
        <w:rPr>
          <w:rStyle w:val="default"/>
          <w:rFonts w:cs="FrankRuehl"/>
          <w:sz w:val="20"/>
        </w:rPr>
        <w:t>II</w:t>
      </w:r>
      <w:r>
        <w:rPr>
          <w:rStyle w:val="default"/>
          <w:rFonts w:cs="FrankRuehl" w:hint="cs"/>
          <w:sz w:val="20"/>
          <w:rtl/>
        </w:rPr>
        <w:t xml:space="preserve"> או מכשירים ומנורות קבועים מותקנים בגובה העולה על 2.5 מטרים.</w:t>
      </w:r>
    </w:p>
    <w:p w:rsidR="002F0174" w:rsidRDefault="002F0174" w:rsidP="002F0174">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8B4698">
        <w:rPr>
          <w:rStyle w:val="default"/>
          <w:rFonts w:cs="FrankRuehl" w:hint="cs"/>
          <w:sz w:val="20"/>
          <w:rtl/>
        </w:rPr>
        <w:t>למפסק מגן תהיה רגישות כמפורט להלן:</w:t>
      </w:r>
    </w:p>
    <w:p w:rsidR="008B4698" w:rsidRDefault="008B4698" w:rsidP="008B4698">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במעגלים לזרם עד 32 אמפר יהיה זרם ההפעלה הנקוב של מפסק המגן לא יותר מאשר 0.03 אמפר;</w:t>
      </w:r>
    </w:p>
    <w:p w:rsidR="008B4698" w:rsidRDefault="008B4698" w:rsidP="008B4698">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במעגלים לזרם העולה על 32 אמפר יהיה זרם ההפעלה הנקוב של מפסק המגן לא יותר מאשר 0.3 אמפר;</w:t>
      </w:r>
    </w:p>
    <w:p w:rsidR="008B4698" w:rsidRDefault="008B4698" w:rsidP="008B4698">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במעגלים למכשירים בקבוצה 2 כמפורט בתקנת משנה (ב), יהיה זרם ההפעלה הנקוב של מפסק המגן לא יותר מאשר 0.03 אמפר.</w:t>
      </w:r>
    </w:p>
    <w:p w:rsidR="008B4698" w:rsidRPr="002F0174" w:rsidRDefault="008B4698" w:rsidP="002F0174">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מותקן בקו זינה מפסק מגן, יהיה זרם הפעלת מפסק המגן כזה שיובטח מדרג ההגנות (הסלקטיביות) בינו ובין מספקי המגן המוזנים דרכו.</w:t>
      </w:r>
    </w:p>
    <w:p w:rsidR="00497DE9" w:rsidRDefault="00497DE9" w:rsidP="008733E0">
      <w:pPr>
        <w:pStyle w:val="P00"/>
        <w:spacing w:before="72"/>
        <w:ind w:left="0" w:right="1134"/>
        <w:rPr>
          <w:rStyle w:val="default"/>
          <w:rFonts w:cs="FrankRuehl" w:hint="cs"/>
          <w:rtl/>
        </w:rPr>
      </w:pPr>
      <w:bookmarkStart w:id="24" w:name="Seif18"/>
      <w:bookmarkEnd w:id="24"/>
      <w:r>
        <w:rPr>
          <w:lang w:val="he-IL"/>
        </w:rPr>
        <w:pict>
          <v:rect id="_x0000_s1043" style="position:absolute;left:0;text-align:left;margin-left:464.5pt;margin-top:8.05pt;width:75.05pt;height:20.35pt;z-index:251649024" o:allowincell="f" filled="f" stroked="f" strokecolor="lime" strokeweight=".25pt">
            <v:textbox style="mso-next-textbox:#_x0000_s1043" inset="0,0,0,0">
              <w:txbxContent>
                <w:p w:rsidR="00A00449" w:rsidRDefault="00A00449">
                  <w:pPr>
                    <w:spacing w:line="160" w:lineRule="exact"/>
                    <w:jc w:val="left"/>
                    <w:rPr>
                      <w:rFonts w:cs="Miriam" w:hint="cs"/>
                      <w:noProof/>
                      <w:szCs w:val="18"/>
                      <w:rtl/>
                    </w:rPr>
                  </w:pPr>
                  <w:r>
                    <w:rPr>
                      <w:rFonts w:cs="Miriam" w:hint="cs"/>
                      <w:szCs w:val="18"/>
                      <w:rtl/>
                    </w:rPr>
                    <w:t>בתי תקע באתר רפואי</w:t>
                  </w:r>
                </w:p>
              </w:txbxContent>
            </v:textbox>
            <w10:anchorlock/>
          </v:rect>
        </w:pict>
      </w:r>
      <w:r>
        <w:rPr>
          <w:rStyle w:val="big-number"/>
          <w:rFonts w:cs="Miriam" w:hint="cs"/>
          <w:rtl/>
        </w:rPr>
        <w:t>18</w:t>
      </w:r>
      <w:r>
        <w:rPr>
          <w:rStyle w:val="big-number"/>
          <w:rFonts w:cs="Miriam"/>
          <w:rtl/>
        </w:rPr>
        <w:t>.</w:t>
      </w:r>
      <w:r>
        <w:rPr>
          <w:rStyle w:val="big-number"/>
          <w:rFonts w:cs="Miriam"/>
          <w:rtl/>
        </w:rPr>
        <w:tab/>
      </w:r>
      <w:r w:rsidR="008733E0">
        <w:rPr>
          <w:rStyle w:val="default"/>
          <w:rFonts w:cs="FrankRuehl" w:hint="cs"/>
          <w:rtl/>
        </w:rPr>
        <w:t>(א)</w:t>
      </w:r>
      <w:r w:rsidR="008733E0">
        <w:rPr>
          <w:rStyle w:val="default"/>
          <w:rFonts w:cs="FrankRuehl" w:hint="cs"/>
          <w:rtl/>
        </w:rPr>
        <w:tab/>
        <w:t>כל בית תקע באתר רפואי יסומן בסימון אחיד, ברור ובר-קיימא באופן אשר יאפשר זיהוי מספר המעגל במקור זינתו</w:t>
      </w:r>
      <w:r>
        <w:rPr>
          <w:rStyle w:val="default"/>
          <w:rFonts w:cs="FrankRuehl" w:hint="cs"/>
          <w:rtl/>
        </w:rPr>
        <w:t>.</w:t>
      </w:r>
    </w:p>
    <w:p w:rsidR="008733E0" w:rsidRDefault="008733E0" w:rsidP="008733E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בתי תקע באתרים רפואיים מקבוצה 2 שאינם ניזונים מזינה צפה ימוקמו מחוץ לסביבת המטופל, כך שיהיה ניתן להבדיל ביניהם לבין בתי תקע הניזונים בזינה צפה.</w:t>
      </w:r>
    </w:p>
    <w:p w:rsidR="008733E0" w:rsidRDefault="008733E0" w:rsidP="008733E0">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t>כל בית תקע או קבוצת בתי תקע המותקנים בסמיכות זה לזה והמוזנים בזינה צפה מאותו מעגל, יצוידו בנורת סימון מסוג דיודה פולטת אור (</w:t>
      </w:r>
      <w:r>
        <w:rPr>
          <w:rStyle w:val="default"/>
          <w:rFonts w:cs="FrankRuehl"/>
          <w:sz w:val="20"/>
        </w:rPr>
        <w:t>LED</w:t>
      </w:r>
      <w:r>
        <w:rPr>
          <w:rStyle w:val="default"/>
          <w:rFonts w:cs="FrankRuehl" w:hint="cs"/>
          <w:sz w:val="20"/>
          <w:rtl/>
        </w:rPr>
        <w:t>) או ניאון המעידה על קיום מתח.</w:t>
      </w:r>
    </w:p>
    <w:p w:rsidR="008733E0" w:rsidRDefault="008733E0" w:rsidP="008733E0">
      <w:pPr>
        <w:pStyle w:val="medium2-header"/>
        <w:keepLines w:val="0"/>
        <w:spacing w:before="72"/>
        <w:ind w:left="0" w:right="1134"/>
        <w:rPr>
          <w:rFonts w:hint="cs"/>
          <w:noProof/>
          <w:sz w:val="20"/>
          <w:rtl/>
        </w:rPr>
      </w:pPr>
      <w:bookmarkStart w:id="25" w:name="med4"/>
      <w:bookmarkEnd w:id="25"/>
      <w:r>
        <w:rPr>
          <w:rFonts w:hint="cs"/>
          <w:noProof/>
          <w:sz w:val="20"/>
          <w:rtl/>
        </w:rPr>
        <w:t>פרק ה': הארקה (</w:t>
      </w:r>
      <w:r>
        <w:rPr>
          <w:noProof/>
          <w:sz w:val="20"/>
        </w:rPr>
        <w:t>PE</w:t>
      </w:r>
      <w:r>
        <w:rPr>
          <w:rFonts w:hint="cs"/>
          <w:noProof/>
          <w:sz w:val="20"/>
          <w:rtl/>
        </w:rPr>
        <w:t>) והשוואת פוטנציאלים נוספת (</w:t>
      </w:r>
      <w:r>
        <w:rPr>
          <w:noProof/>
          <w:sz w:val="20"/>
        </w:rPr>
        <w:t>PA</w:t>
      </w:r>
      <w:r>
        <w:rPr>
          <w:rFonts w:hint="cs"/>
          <w:noProof/>
          <w:sz w:val="20"/>
          <w:rtl/>
        </w:rPr>
        <w:t>)</w:t>
      </w:r>
    </w:p>
    <w:p w:rsidR="00497DE9" w:rsidRDefault="00497DE9" w:rsidP="008733E0">
      <w:pPr>
        <w:pStyle w:val="P00"/>
        <w:spacing w:before="72"/>
        <w:ind w:left="0" w:right="1134"/>
        <w:rPr>
          <w:rStyle w:val="default"/>
          <w:rFonts w:cs="FrankRuehl" w:hint="cs"/>
          <w:rtl/>
        </w:rPr>
      </w:pPr>
      <w:bookmarkStart w:id="26" w:name="Seif19"/>
      <w:bookmarkEnd w:id="26"/>
      <w:r>
        <w:rPr>
          <w:lang w:val="he-IL"/>
        </w:rPr>
        <w:pict>
          <v:rect id="_x0000_s1044" style="position:absolute;left:0;text-align:left;margin-left:464.5pt;margin-top:8.05pt;width:75.05pt;height:10pt;z-index:251650048" o:allowincell="f" filled="f" stroked="f" strokecolor="lime" strokeweight=".25pt">
            <v:textbox style="mso-next-textbox:#_x0000_s1044" inset="0,0,0,0">
              <w:txbxContent>
                <w:p w:rsidR="00A00449" w:rsidRDefault="00A00449">
                  <w:pPr>
                    <w:spacing w:line="160" w:lineRule="exact"/>
                    <w:jc w:val="left"/>
                    <w:rPr>
                      <w:rFonts w:cs="Miriam" w:hint="cs"/>
                      <w:noProof/>
                      <w:szCs w:val="18"/>
                      <w:rtl/>
                    </w:rPr>
                  </w:pPr>
                  <w:r>
                    <w:rPr>
                      <w:rFonts w:cs="Miriam" w:hint="cs"/>
                      <w:szCs w:val="18"/>
                      <w:rtl/>
                    </w:rPr>
                    <w:t>מוליך הארקה (</w:t>
                  </w:r>
                  <w:r w:rsidRPr="008733E0">
                    <w:rPr>
                      <w:rFonts w:cs="Miriam"/>
                      <w:sz w:val="16"/>
                      <w:szCs w:val="16"/>
                    </w:rPr>
                    <w:t>PE</w:t>
                  </w:r>
                  <w:r>
                    <w:rPr>
                      <w:rFonts w:cs="Miriam" w:hint="cs"/>
                      <w:szCs w:val="18"/>
                      <w:rtl/>
                    </w:rPr>
                    <w:t>)</w:t>
                  </w:r>
                </w:p>
              </w:txbxContent>
            </v:textbox>
            <w10:anchorlock/>
          </v:rect>
        </w:pict>
      </w:r>
      <w:r>
        <w:rPr>
          <w:rStyle w:val="big-number"/>
          <w:rFonts w:cs="Miriam" w:hint="cs"/>
          <w:rtl/>
        </w:rPr>
        <w:t>19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מוליך הארקה יהיה מנחושת </w:t>
      </w:r>
      <w:r w:rsidR="008733E0">
        <w:rPr>
          <w:rStyle w:val="default"/>
          <w:rFonts w:cs="FrankRuehl" w:hint="cs"/>
          <w:rtl/>
        </w:rPr>
        <w:t>ומבודד,</w:t>
      </w:r>
      <w:r>
        <w:rPr>
          <w:rStyle w:val="default"/>
          <w:rFonts w:cs="FrankRuehl" w:hint="cs"/>
          <w:rtl/>
        </w:rPr>
        <w:t xml:space="preserve"> חתכו ובידודו </w:t>
      </w:r>
      <w:r w:rsidR="008733E0">
        <w:rPr>
          <w:rStyle w:val="default"/>
          <w:rFonts w:cs="FrankRuehl" w:hint="cs"/>
          <w:rtl/>
        </w:rPr>
        <w:t xml:space="preserve">של מוליך כאמור </w:t>
      </w:r>
      <w:r>
        <w:rPr>
          <w:rStyle w:val="default"/>
          <w:rFonts w:cs="FrankRuehl" w:hint="cs"/>
          <w:rtl/>
        </w:rPr>
        <w:t>יהיו ל</w:t>
      </w:r>
      <w:r w:rsidR="008733E0">
        <w:rPr>
          <w:rStyle w:val="default"/>
          <w:rFonts w:cs="FrankRuehl" w:hint="cs"/>
          <w:rtl/>
        </w:rPr>
        <w:t xml:space="preserve">פי </w:t>
      </w:r>
      <w:r>
        <w:rPr>
          <w:rStyle w:val="default"/>
          <w:rFonts w:cs="FrankRuehl" w:hint="cs"/>
          <w:rtl/>
        </w:rPr>
        <w:t>תקנות הארקות</w:t>
      </w:r>
      <w:r w:rsidR="008733E0">
        <w:rPr>
          <w:rStyle w:val="default"/>
          <w:rFonts w:cs="FrankRuehl" w:hint="cs"/>
          <w:rtl/>
        </w:rPr>
        <w:t>;</w:t>
      </w:r>
      <w:r>
        <w:rPr>
          <w:rStyle w:val="default"/>
          <w:rFonts w:cs="FrankRuehl" w:hint="cs"/>
          <w:rtl/>
        </w:rPr>
        <w:t xml:space="preserve"> </w:t>
      </w:r>
      <w:r w:rsidR="008733E0">
        <w:rPr>
          <w:rStyle w:val="default"/>
          <w:rFonts w:cs="FrankRuehl" w:hint="cs"/>
          <w:rtl/>
        </w:rPr>
        <w:t xml:space="preserve">ואולם חתך מוליך הארקה באתרים רפואיים מקבוצות 1 ו-2 לא יפחת </w:t>
      </w:r>
      <w:r>
        <w:rPr>
          <w:rStyle w:val="default"/>
          <w:rFonts w:cs="FrankRuehl" w:hint="cs"/>
          <w:rtl/>
        </w:rPr>
        <w:t xml:space="preserve">מ-2.5 ממ"ר, למעט מוליך </w:t>
      </w:r>
      <w:r w:rsidR="008733E0">
        <w:rPr>
          <w:rStyle w:val="default"/>
          <w:rFonts w:cs="FrankRuehl" w:hint="cs"/>
          <w:rtl/>
        </w:rPr>
        <w:t>ה</w:t>
      </w:r>
      <w:r>
        <w:rPr>
          <w:rStyle w:val="default"/>
          <w:rFonts w:cs="FrankRuehl" w:hint="cs"/>
          <w:rtl/>
        </w:rPr>
        <w:t>הארקה לגופי תאורה המותקנים בגובה העולה על 2.5 מטרים</w:t>
      </w:r>
      <w:r w:rsidR="008733E0">
        <w:rPr>
          <w:rStyle w:val="default"/>
          <w:rFonts w:cs="FrankRuehl" w:hint="cs"/>
          <w:rtl/>
        </w:rPr>
        <w:t>,</w:t>
      </w:r>
      <w:r>
        <w:rPr>
          <w:rStyle w:val="default"/>
          <w:rFonts w:cs="FrankRuehl" w:hint="cs"/>
          <w:rtl/>
        </w:rPr>
        <w:t xml:space="preserve"> שיכול שיהיה בחתך של 1.5 ממ"ר.</w:t>
      </w:r>
    </w:p>
    <w:p w:rsidR="00497DE9" w:rsidRPr="008733E0" w:rsidRDefault="00497DE9">
      <w:pPr>
        <w:pStyle w:val="P00"/>
        <w:spacing w:before="72"/>
        <w:ind w:left="0" w:right="1134"/>
        <w:rPr>
          <w:rStyle w:val="default"/>
          <w:rFonts w:cs="FrankRuehl" w:hint="cs"/>
          <w:sz w:val="20"/>
          <w:rtl/>
        </w:rPr>
      </w:pPr>
      <w:r w:rsidRPr="008733E0">
        <w:rPr>
          <w:rStyle w:val="default"/>
          <w:rFonts w:cs="FrankRuehl" w:hint="cs"/>
          <w:sz w:val="20"/>
          <w:rtl/>
        </w:rPr>
        <w:tab/>
        <w:t>(ב)</w:t>
      </w:r>
      <w:r w:rsidRPr="008733E0">
        <w:rPr>
          <w:rStyle w:val="default"/>
          <w:rFonts w:cs="FrankRuehl" w:hint="cs"/>
          <w:sz w:val="20"/>
          <w:rtl/>
        </w:rPr>
        <w:tab/>
        <w:t>כל מעגל יכלול מוליך הארקה משלו.</w:t>
      </w:r>
    </w:p>
    <w:p w:rsidR="008733E0" w:rsidRPr="008733E0" w:rsidRDefault="008733E0">
      <w:pPr>
        <w:pStyle w:val="P00"/>
        <w:spacing w:before="72"/>
        <w:ind w:left="0" w:right="1134"/>
        <w:rPr>
          <w:rStyle w:val="default"/>
          <w:rFonts w:cs="FrankRuehl" w:hint="cs"/>
          <w:sz w:val="20"/>
          <w:rtl/>
        </w:rPr>
      </w:pPr>
      <w:r w:rsidRPr="008733E0">
        <w:rPr>
          <w:rStyle w:val="default"/>
          <w:rFonts w:cs="FrankRuehl" w:hint="cs"/>
          <w:sz w:val="20"/>
          <w:rtl/>
        </w:rPr>
        <w:tab/>
        <w:t>(ג)</w:t>
      </w:r>
      <w:r w:rsidRPr="008733E0">
        <w:rPr>
          <w:rStyle w:val="default"/>
          <w:rFonts w:cs="FrankRuehl" w:hint="cs"/>
          <w:sz w:val="20"/>
          <w:rtl/>
        </w:rPr>
        <w:tab/>
        <w:t xml:space="preserve">באתר רפואי מקבוצה 2 לא תעלה התנגדות מוליך ההארקה, הנמדדת בין פס </w:t>
      </w:r>
      <w:r w:rsidRPr="008733E0">
        <w:rPr>
          <w:rStyle w:val="default"/>
          <w:rFonts w:cs="FrankRuehl"/>
          <w:sz w:val="20"/>
        </w:rPr>
        <w:t>PE</w:t>
      </w:r>
      <w:r w:rsidRPr="008733E0">
        <w:rPr>
          <w:rStyle w:val="default"/>
          <w:rFonts w:cs="FrankRuehl" w:hint="cs"/>
          <w:sz w:val="20"/>
          <w:rtl/>
        </w:rPr>
        <w:t xml:space="preserve"> שבלוח הזינה ובין שפופרת הארקה של בית תקע כלשהו או מכשיר קבוע כלשהו, על 0.2 אוהם; ההתנגדות תימדד כמפורט בתקנה 37(8).</w:t>
      </w:r>
    </w:p>
    <w:p w:rsidR="00497DE9" w:rsidRDefault="00497DE9" w:rsidP="008733E0">
      <w:pPr>
        <w:pStyle w:val="P00"/>
        <w:spacing w:before="72"/>
        <w:ind w:left="0" w:right="1134"/>
        <w:rPr>
          <w:rStyle w:val="default"/>
          <w:rFonts w:cs="FrankRuehl" w:hint="cs"/>
          <w:sz w:val="20"/>
          <w:rtl/>
        </w:rPr>
      </w:pPr>
      <w:r w:rsidRPr="008733E0">
        <w:rPr>
          <w:rStyle w:val="default"/>
          <w:rFonts w:cs="FrankRuehl" w:hint="cs"/>
          <w:sz w:val="20"/>
          <w:rtl/>
        </w:rPr>
        <w:tab/>
        <w:t>(ד)</w:t>
      </w:r>
      <w:r w:rsidRPr="008733E0">
        <w:rPr>
          <w:rStyle w:val="default"/>
          <w:rFonts w:cs="FrankRuehl" w:hint="cs"/>
          <w:sz w:val="20"/>
          <w:rtl/>
        </w:rPr>
        <w:tab/>
        <w:t xml:space="preserve">חיבור </w:t>
      </w:r>
      <w:r w:rsidR="008733E0">
        <w:rPr>
          <w:rStyle w:val="default"/>
          <w:rFonts w:cs="FrankRuehl" w:hint="cs"/>
          <w:sz w:val="20"/>
          <w:rtl/>
        </w:rPr>
        <w:t>מוליך הארקה מהלוח אל כל אחד מאלה ייעשה לפי התקנה שצוינה לצדו:</w:t>
      </w:r>
    </w:p>
    <w:p w:rsidR="008733E0" w:rsidRDefault="008733E0" w:rsidP="008733E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שנאי לזינה צפה </w:t>
      </w:r>
      <w:r>
        <w:rPr>
          <w:rStyle w:val="default"/>
          <w:rFonts w:cs="FrankRuehl"/>
          <w:sz w:val="20"/>
          <w:rtl/>
        </w:rPr>
        <w:t>–</w:t>
      </w:r>
      <w:r>
        <w:rPr>
          <w:rStyle w:val="default"/>
          <w:rFonts w:cs="FrankRuehl" w:hint="cs"/>
          <w:sz w:val="20"/>
          <w:rtl/>
        </w:rPr>
        <w:t xml:space="preserve"> תקנה 14;</w:t>
      </w:r>
    </w:p>
    <w:p w:rsidR="008733E0" w:rsidRDefault="008733E0" w:rsidP="008733E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תיבת ביניים </w:t>
      </w:r>
      <w:r>
        <w:rPr>
          <w:rStyle w:val="default"/>
          <w:rFonts w:cs="FrankRuehl"/>
          <w:sz w:val="20"/>
          <w:rtl/>
        </w:rPr>
        <w:t>–</w:t>
      </w:r>
      <w:r>
        <w:rPr>
          <w:rStyle w:val="default"/>
          <w:rFonts w:cs="FrankRuehl" w:hint="cs"/>
          <w:sz w:val="20"/>
          <w:rtl/>
        </w:rPr>
        <w:t xml:space="preserve"> תקנה 22;</w:t>
      </w:r>
    </w:p>
    <w:p w:rsidR="008733E0" w:rsidRDefault="008733E0" w:rsidP="008733E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תעלת אספקה </w:t>
      </w:r>
      <w:r>
        <w:rPr>
          <w:rStyle w:val="default"/>
          <w:rFonts w:cs="FrankRuehl"/>
          <w:sz w:val="20"/>
          <w:rtl/>
        </w:rPr>
        <w:t>–</w:t>
      </w:r>
      <w:r>
        <w:rPr>
          <w:rStyle w:val="default"/>
          <w:rFonts w:cs="FrankRuehl" w:hint="cs"/>
          <w:sz w:val="20"/>
          <w:rtl/>
        </w:rPr>
        <w:t xml:space="preserve"> תקנה 24;</w:t>
      </w:r>
    </w:p>
    <w:p w:rsidR="008733E0" w:rsidRDefault="008733E0" w:rsidP="008733E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קופסת בתי תקע </w:t>
      </w:r>
      <w:r>
        <w:rPr>
          <w:rStyle w:val="default"/>
          <w:rFonts w:cs="FrankRuehl"/>
          <w:sz w:val="20"/>
          <w:rtl/>
        </w:rPr>
        <w:t>–</w:t>
      </w:r>
      <w:r>
        <w:rPr>
          <w:rStyle w:val="default"/>
          <w:rFonts w:cs="FrankRuehl" w:hint="cs"/>
          <w:sz w:val="20"/>
          <w:rtl/>
        </w:rPr>
        <w:t xml:space="preserve"> תקנה 25.</w:t>
      </w:r>
    </w:p>
    <w:p w:rsidR="008733E0" w:rsidRPr="008733E0" w:rsidRDefault="008733E0" w:rsidP="008733E0">
      <w:pPr>
        <w:pStyle w:val="P00"/>
        <w:spacing w:before="72"/>
        <w:ind w:left="0" w:right="1134"/>
        <w:rPr>
          <w:rStyle w:val="default"/>
          <w:rFonts w:cs="FrankRuehl" w:hint="cs"/>
          <w:sz w:val="20"/>
          <w:rtl/>
        </w:rPr>
      </w:pPr>
      <w:r>
        <w:rPr>
          <w:rStyle w:val="default"/>
          <w:rFonts w:cs="FrankRuehl" w:hint="cs"/>
          <w:sz w:val="20"/>
          <w:rtl/>
        </w:rPr>
        <w:tab/>
        <w:t>מוליך כאמור יהיה קצר, ככל האפשר, ונפרד לכל חיבור.</w:t>
      </w:r>
    </w:p>
    <w:p w:rsidR="00497DE9" w:rsidRDefault="00497DE9" w:rsidP="008733E0">
      <w:pPr>
        <w:pStyle w:val="P00"/>
        <w:spacing w:before="72"/>
        <w:ind w:left="0" w:right="1134"/>
        <w:rPr>
          <w:rStyle w:val="default"/>
          <w:rFonts w:cs="FrankRuehl" w:hint="cs"/>
          <w:sz w:val="20"/>
          <w:rtl/>
        </w:rPr>
      </w:pPr>
      <w:bookmarkStart w:id="27" w:name="Seif20"/>
      <w:bookmarkEnd w:id="27"/>
      <w:r>
        <w:rPr>
          <w:lang w:val="he-IL"/>
        </w:rPr>
        <w:pict>
          <v:rect id="_x0000_s1045" style="position:absolute;left:0;text-align:left;margin-left:464.5pt;margin-top:8.05pt;width:75.05pt;height:23.3pt;z-index:251651072" o:allowincell="f" filled="f" stroked="f" strokecolor="lime" strokeweight=".25pt">
            <v:textbox style="mso-next-textbox:#_x0000_s1045" inset="0,0,0,0">
              <w:txbxContent>
                <w:p w:rsidR="00A00449" w:rsidRPr="008733E0" w:rsidRDefault="00A00449">
                  <w:pPr>
                    <w:spacing w:line="160" w:lineRule="exact"/>
                    <w:jc w:val="left"/>
                    <w:rPr>
                      <w:rFonts w:cs="Miriam" w:hint="cs"/>
                      <w:noProof/>
                      <w:sz w:val="16"/>
                      <w:szCs w:val="18"/>
                      <w:rtl/>
                    </w:rPr>
                  </w:pPr>
                  <w:r>
                    <w:rPr>
                      <w:rFonts w:cs="Miriam" w:hint="cs"/>
                      <w:sz w:val="16"/>
                      <w:szCs w:val="18"/>
                      <w:rtl/>
                    </w:rPr>
                    <w:t>השוואת פוטנציאלים מקומית נוספת (</w:t>
                  </w:r>
                  <w:r>
                    <w:rPr>
                      <w:rFonts w:cs="Miriam"/>
                      <w:sz w:val="16"/>
                      <w:szCs w:val="18"/>
                    </w:rPr>
                    <w:t>PA</w:t>
                  </w:r>
                  <w:r>
                    <w:rPr>
                      <w:rFonts w:cs="Miriam" w:hint="cs"/>
                      <w:sz w:val="16"/>
                      <w:szCs w:val="18"/>
                      <w:rtl/>
                    </w:rPr>
                    <w:t>) בקבוצות 1 ו-2</w:t>
                  </w:r>
                </w:p>
              </w:txbxContent>
            </v:textbox>
            <w10:anchorlock/>
          </v:rect>
        </w:pict>
      </w:r>
      <w:r>
        <w:rPr>
          <w:rStyle w:val="big-number"/>
          <w:rFonts w:cs="Miriam" w:hint="cs"/>
          <w:rtl/>
        </w:rPr>
        <w:t>20</w:t>
      </w:r>
      <w:r>
        <w:rPr>
          <w:rStyle w:val="big-number"/>
          <w:rFonts w:cs="Miriam"/>
          <w:rtl/>
        </w:rPr>
        <w:t>.</w:t>
      </w:r>
      <w:r>
        <w:rPr>
          <w:rStyle w:val="big-number"/>
          <w:rFonts w:cs="Miriam"/>
          <w:rtl/>
        </w:rPr>
        <w:tab/>
      </w:r>
      <w:r w:rsidRPr="008733E0">
        <w:rPr>
          <w:rStyle w:val="default"/>
          <w:rFonts w:cs="FrankRuehl" w:hint="cs"/>
          <w:sz w:val="20"/>
          <w:rtl/>
        </w:rPr>
        <w:t>(א)</w:t>
      </w:r>
      <w:r w:rsidRPr="008733E0">
        <w:rPr>
          <w:rStyle w:val="default"/>
          <w:rFonts w:cs="FrankRuehl" w:hint="cs"/>
          <w:sz w:val="20"/>
          <w:rtl/>
        </w:rPr>
        <w:tab/>
      </w:r>
      <w:r w:rsidR="008733E0">
        <w:rPr>
          <w:rStyle w:val="default"/>
          <w:rFonts w:cs="FrankRuehl" w:hint="cs"/>
          <w:sz w:val="20"/>
          <w:rtl/>
        </w:rPr>
        <w:t xml:space="preserve">באתר רפואי מקבוצות 1 או 2 יותקן פס </w:t>
      </w:r>
      <w:r w:rsidR="008733E0">
        <w:rPr>
          <w:rStyle w:val="default"/>
          <w:rFonts w:cs="FrankRuehl"/>
          <w:sz w:val="20"/>
        </w:rPr>
        <w:t>PA</w:t>
      </w:r>
      <w:r w:rsidR="008733E0">
        <w:rPr>
          <w:rStyle w:val="default"/>
          <w:rFonts w:cs="FrankRuehl" w:hint="cs"/>
          <w:sz w:val="20"/>
          <w:rtl/>
        </w:rPr>
        <w:t xml:space="preserve"> כמתואר באיורים מס' 9 ו-10 שבתוספת הראשונה; הפס יותקן באתר או קרוב ככל האפשר לאתר בתעלת אספקה כמפורט בתקנה 24 או בתיבת ביניים כמפורט בתקנה 22 או בלוח האתר; לכל אתר רפואי מקבוצה 2 יותקן פס משלו</w:t>
      </w:r>
      <w:r w:rsidRPr="008733E0">
        <w:rPr>
          <w:rStyle w:val="default"/>
          <w:rFonts w:cs="FrankRuehl" w:hint="cs"/>
          <w:sz w:val="20"/>
          <w:rtl/>
        </w:rPr>
        <w:t>.</w:t>
      </w:r>
    </w:p>
    <w:p w:rsidR="008733E0" w:rsidRDefault="008733E0" w:rsidP="008733E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הפס יהיה עשוי נחושת בחתך 6</w:t>
      </w:r>
      <w:r>
        <w:rPr>
          <w:rStyle w:val="default"/>
          <w:rFonts w:cs="FrankRuehl"/>
          <w:sz w:val="20"/>
        </w:rPr>
        <w:t>x</w:t>
      </w:r>
      <w:r>
        <w:rPr>
          <w:rStyle w:val="default"/>
          <w:rFonts w:cs="FrankRuehl" w:hint="cs"/>
          <w:sz w:val="20"/>
          <w:rtl/>
        </w:rPr>
        <w:t xml:space="preserve">4 מ"מ לפחות, יותקן בקרבת פס </w:t>
      </w:r>
      <w:r>
        <w:rPr>
          <w:rStyle w:val="default"/>
          <w:rFonts w:cs="FrankRuehl"/>
          <w:sz w:val="20"/>
        </w:rPr>
        <w:t>PE</w:t>
      </w:r>
      <w:r>
        <w:rPr>
          <w:rStyle w:val="default"/>
          <w:rFonts w:cs="FrankRuehl" w:hint="cs"/>
          <w:sz w:val="20"/>
          <w:rtl/>
        </w:rPr>
        <w:t xml:space="preserve"> ויגושר אליו באמצעות מוליך יחיד מבודד בחתך 16 ממ"ר לפחות; הגישור כאמור יהיה נוח לגישה וניתן לפירוק באמצעות כלים בלבד.</w:t>
      </w:r>
    </w:p>
    <w:p w:rsidR="008733E0" w:rsidRDefault="008733E0" w:rsidP="008733E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r>
      <w:r w:rsidR="00F34DD7">
        <w:rPr>
          <w:rStyle w:val="default"/>
          <w:rFonts w:cs="FrankRuehl" w:hint="cs"/>
          <w:sz w:val="20"/>
          <w:rtl/>
        </w:rPr>
        <w:t>קיימים בחדרים שונים מכשירי בדיקה ומעקב המשולבים באופן חשמלי בתפקודם הרפואי, יגושרו מערכות השוואת הפוטנציאלים המקומיות הנוספות (</w:t>
      </w:r>
      <w:r w:rsidR="00F34DD7">
        <w:rPr>
          <w:rStyle w:val="default"/>
          <w:rFonts w:cs="FrankRuehl"/>
          <w:sz w:val="20"/>
        </w:rPr>
        <w:t>PA</w:t>
      </w:r>
      <w:r w:rsidR="00F34DD7">
        <w:rPr>
          <w:rStyle w:val="default"/>
          <w:rFonts w:cs="FrankRuehl" w:hint="cs"/>
          <w:sz w:val="20"/>
          <w:rtl/>
        </w:rPr>
        <w:t>) של חדשים אלה באמצעות מוליכים מבודדים בחתך 16 ממ"ר לפחות.</w:t>
      </w:r>
    </w:p>
    <w:p w:rsidR="00F34DD7" w:rsidRDefault="00F34DD7" w:rsidP="008733E0">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אל פס </w:t>
      </w:r>
      <w:r>
        <w:rPr>
          <w:rStyle w:val="default"/>
          <w:rFonts w:cs="FrankRuehl"/>
          <w:sz w:val="20"/>
        </w:rPr>
        <w:t>PA</w:t>
      </w:r>
      <w:r>
        <w:rPr>
          <w:rStyle w:val="default"/>
          <w:rFonts w:cs="FrankRuehl" w:hint="cs"/>
          <w:sz w:val="20"/>
          <w:rtl/>
        </w:rPr>
        <w:t xml:space="preserve"> יחוברו, באמצעות מוליכי </w:t>
      </w:r>
      <w:r>
        <w:rPr>
          <w:rStyle w:val="default"/>
          <w:rFonts w:cs="FrankRuehl"/>
          <w:sz w:val="20"/>
        </w:rPr>
        <w:t>PA</w:t>
      </w:r>
      <w:r>
        <w:rPr>
          <w:rStyle w:val="default"/>
          <w:rFonts w:cs="FrankRuehl" w:hint="cs"/>
          <w:sz w:val="20"/>
          <w:rtl/>
        </w:rPr>
        <w:t xml:space="preserve"> כנדרש בתקנה 21, כל פריטי הציוד שלהלן:</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סיכוך חשמלי המשמש להגנה בפני הפרעות חשמליות כנדרש בתוספת הרביעית;</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רצפה מוליכה חשמל סטטי כמפורט בתוספת החמישית, תוך שמירה על ערכי ההתנגדות כנדרש בתקנה 29(ב);</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שולחן ניתוח ותאורת שולחן ניתוח;</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מכשירים רפואיים חשמליים;</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מכשירים חשמליים לא רפואיים המותקנים, דרך קבע, בגובה הנמוך מ-2.5 מטרים מהרצפה;</w:t>
      </w:r>
    </w:p>
    <w:p w:rsidR="00F34DD7" w:rsidRDefault="00F34DD7" w:rsidP="00B717FC">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חלקי מבנה מתכתיים ששטחם הנגיש עולה על 100 סמ"ר; ואולם אין צורך לחבר לפס </w:t>
      </w:r>
      <w:r>
        <w:rPr>
          <w:rStyle w:val="default"/>
          <w:rFonts w:cs="FrankRuehl"/>
          <w:sz w:val="20"/>
        </w:rPr>
        <w:t>PA</w:t>
      </w:r>
      <w:r>
        <w:rPr>
          <w:rStyle w:val="default"/>
          <w:rFonts w:cs="FrankRuehl" w:hint="cs"/>
          <w:sz w:val="20"/>
          <w:rtl/>
        </w:rPr>
        <w:t xml:space="preserve"> גופי מתכת שההתנגדות בינם לבין ההארקה עולה על 2.5 מגה אוהם או המצויים מעבר לסביבת המטופל באתרים מקבוצה 1 או בחדרי דיאליזה ואנדוסקופיה;</w:t>
      </w:r>
    </w:p>
    <w:p w:rsidR="00626009" w:rsidRDefault="00626009" w:rsidP="00B717FC">
      <w:pPr>
        <w:pStyle w:val="P00"/>
        <w:spacing w:before="72"/>
        <w:ind w:left="1021" w:right="1134"/>
        <w:rPr>
          <w:rStyle w:val="default"/>
          <w:rFonts w:cs="FrankRuehl" w:hint="cs"/>
          <w:sz w:val="20"/>
          <w:rtl/>
        </w:rPr>
      </w:pPr>
      <w:r>
        <w:rPr>
          <w:rStyle w:val="default"/>
          <w:rFonts w:cs="FrankRuehl" w:hint="cs"/>
          <w:sz w:val="20"/>
          <w:rtl/>
        </w:rPr>
        <w:t>(7)</w:t>
      </w:r>
      <w:r>
        <w:rPr>
          <w:rStyle w:val="default"/>
          <w:rFonts w:cs="FrankRuehl" w:hint="cs"/>
          <w:sz w:val="20"/>
          <w:rtl/>
        </w:rPr>
        <w:tab/>
        <w:t>צינורות מתכתיים;</w:t>
      </w:r>
    </w:p>
    <w:p w:rsidR="00626009" w:rsidRDefault="00626009" w:rsidP="00B717FC">
      <w:pPr>
        <w:pStyle w:val="P00"/>
        <w:spacing w:before="72"/>
        <w:ind w:left="1021" w:right="1134"/>
        <w:rPr>
          <w:rStyle w:val="default"/>
          <w:rFonts w:cs="FrankRuehl" w:hint="cs"/>
          <w:sz w:val="20"/>
          <w:rtl/>
        </w:rPr>
      </w:pPr>
      <w:r>
        <w:rPr>
          <w:rStyle w:val="default"/>
          <w:rFonts w:cs="FrankRuehl" w:hint="cs"/>
          <w:sz w:val="20"/>
          <w:rtl/>
        </w:rPr>
        <w:t>(8)</w:t>
      </w:r>
      <w:r>
        <w:rPr>
          <w:rStyle w:val="default"/>
          <w:rFonts w:cs="FrankRuehl" w:hint="cs"/>
          <w:sz w:val="20"/>
          <w:rtl/>
        </w:rPr>
        <w:tab/>
        <w:t xml:space="preserve">בתי מחבר </w:t>
      </w:r>
      <w:r>
        <w:rPr>
          <w:rStyle w:val="default"/>
          <w:rFonts w:cs="FrankRuehl"/>
          <w:sz w:val="20"/>
        </w:rPr>
        <w:t>PA</w:t>
      </w:r>
      <w:r>
        <w:rPr>
          <w:rStyle w:val="default"/>
          <w:rFonts w:cs="FrankRuehl" w:hint="cs"/>
          <w:sz w:val="20"/>
          <w:rtl/>
        </w:rPr>
        <w:t xml:space="preserve"> יחוברו לפס </w:t>
      </w:r>
      <w:r>
        <w:rPr>
          <w:rStyle w:val="default"/>
          <w:rFonts w:cs="FrankRuehl"/>
          <w:sz w:val="20"/>
        </w:rPr>
        <w:t>PA</w:t>
      </w:r>
      <w:r>
        <w:rPr>
          <w:rStyle w:val="default"/>
          <w:rFonts w:cs="FrankRuehl" w:hint="cs"/>
          <w:sz w:val="20"/>
          <w:rtl/>
        </w:rPr>
        <w:t xml:space="preserve"> או לפס משותף </w:t>
      </w:r>
      <w:r>
        <w:rPr>
          <w:rStyle w:val="default"/>
          <w:rFonts w:cs="FrankRuehl"/>
          <w:sz w:val="20"/>
        </w:rPr>
        <w:t>PA/PE</w:t>
      </w:r>
      <w:r>
        <w:rPr>
          <w:rStyle w:val="default"/>
          <w:rFonts w:cs="FrankRuehl" w:hint="cs"/>
          <w:sz w:val="20"/>
          <w:rtl/>
        </w:rPr>
        <w:t xml:space="preserve"> כנדרש בתקנה משנה (ה) ובתקנה 21(ג).</w:t>
      </w:r>
    </w:p>
    <w:p w:rsidR="00626009" w:rsidRDefault="00626009" w:rsidP="008733E0">
      <w:pPr>
        <w:pStyle w:val="P00"/>
        <w:spacing w:before="72"/>
        <w:ind w:left="0" w:right="1134"/>
        <w:rPr>
          <w:rStyle w:val="default"/>
          <w:rFonts w:cs="FrankRuehl" w:hint="cs"/>
          <w:sz w:val="20"/>
          <w:rtl/>
        </w:rPr>
      </w:pPr>
      <w:r w:rsidRPr="00B717FC">
        <w:rPr>
          <w:rStyle w:val="default"/>
          <w:rFonts w:cs="FrankRuehl" w:hint="cs"/>
          <w:sz w:val="20"/>
          <w:rtl/>
        </w:rPr>
        <w:tab/>
        <w:t>(ה)</w:t>
      </w:r>
      <w:r w:rsidRPr="00B717FC">
        <w:rPr>
          <w:rStyle w:val="default"/>
          <w:rFonts w:cs="FrankRuehl" w:hint="cs"/>
          <w:sz w:val="20"/>
          <w:rtl/>
        </w:rPr>
        <w:tab/>
      </w:r>
      <w:r w:rsidR="00B717FC" w:rsidRPr="00B717FC">
        <w:rPr>
          <w:rStyle w:val="default"/>
          <w:rFonts w:cs="FrankRuehl" w:hint="cs"/>
          <w:sz w:val="20"/>
          <w:rtl/>
        </w:rPr>
        <w:t xml:space="preserve">באתרים רפואיים מקבוצות 1 ו-2 יותקנו, בקרבת מיטת המטופל, בתי מחבר </w:t>
      </w:r>
      <w:r w:rsidR="00B717FC" w:rsidRPr="00B717FC">
        <w:rPr>
          <w:rStyle w:val="default"/>
          <w:rFonts w:cs="FrankRuehl"/>
          <w:sz w:val="20"/>
        </w:rPr>
        <w:t>PA</w:t>
      </w:r>
      <w:r w:rsidR="00B717FC" w:rsidRPr="00B717FC">
        <w:rPr>
          <w:rStyle w:val="default"/>
          <w:rFonts w:cs="FrankRuehl" w:hint="cs"/>
          <w:sz w:val="20"/>
          <w:rtl/>
        </w:rPr>
        <w:t xml:space="preserve"> המיועדים </w:t>
      </w:r>
      <w:r w:rsidR="00B717FC">
        <w:rPr>
          <w:rStyle w:val="default"/>
          <w:rFonts w:cs="FrankRuehl" w:hint="cs"/>
          <w:sz w:val="20"/>
          <w:rtl/>
        </w:rPr>
        <w:t>לחיבור מכשירי חשמל מיטלטלים או חלקי מתכת מיטלטלים לא חשמליים, לרבות מיטת המטופל.</w:t>
      </w:r>
    </w:p>
    <w:p w:rsidR="00B717FC" w:rsidRDefault="00B717FC" w:rsidP="008733E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 xml:space="preserve">כמות בתי המחבר </w:t>
      </w:r>
      <w:r>
        <w:rPr>
          <w:rStyle w:val="default"/>
          <w:rFonts w:cs="FrankRuehl"/>
          <w:sz w:val="20"/>
        </w:rPr>
        <w:t>PA</w:t>
      </w:r>
      <w:r>
        <w:rPr>
          <w:rStyle w:val="default"/>
          <w:rFonts w:cs="FrankRuehl" w:hint="cs"/>
          <w:sz w:val="20"/>
          <w:rtl/>
        </w:rPr>
        <w:t xml:space="preserve"> כאמור תהיה:</w:t>
      </w:r>
    </w:p>
    <w:p w:rsidR="00B717FC" w:rsidRDefault="00B717FC" w:rsidP="00B717F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באתרים רפואיים מקבוצה 1 </w:t>
      </w:r>
      <w:r>
        <w:rPr>
          <w:rStyle w:val="default"/>
          <w:rFonts w:cs="FrankRuehl"/>
          <w:sz w:val="20"/>
          <w:rtl/>
        </w:rPr>
        <w:t>–</w:t>
      </w:r>
      <w:r>
        <w:rPr>
          <w:rStyle w:val="default"/>
          <w:rFonts w:cs="FrankRuehl" w:hint="cs"/>
          <w:sz w:val="20"/>
          <w:rtl/>
        </w:rPr>
        <w:t xml:space="preserve"> אחד לכל מיטה לפחות;</w:t>
      </w:r>
    </w:p>
    <w:p w:rsidR="00B717FC" w:rsidRPr="00B717FC" w:rsidRDefault="00B717FC" w:rsidP="00B717F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באתרים רפואיים מקבוצה 2 </w:t>
      </w:r>
      <w:r>
        <w:rPr>
          <w:rStyle w:val="default"/>
          <w:rFonts w:cs="FrankRuehl"/>
          <w:sz w:val="20"/>
          <w:rtl/>
        </w:rPr>
        <w:t>–</w:t>
      </w:r>
      <w:r>
        <w:rPr>
          <w:rStyle w:val="default"/>
          <w:rFonts w:cs="FrankRuehl" w:hint="cs"/>
          <w:sz w:val="20"/>
          <w:rtl/>
        </w:rPr>
        <w:t xml:space="preserve"> מחצית מספר בתי התקע ועוד אחד לכל מיטה לפחות.</w:t>
      </w:r>
    </w:p>
    <w:p w:rsidR="00497DE9" w:rsidRDefault="00497DE9" w:rsidP="00DD0C4D">
      <w:pPr>
        <w:pStyle w:val="P00"/>
        <w:spacing w:before="72"/>
        <w:ind w:left="0" w:right="1134"/>
        <w:rPr>
          <w:rStyle w:val="default"/>
          <w:rFonts w:cs="FrankRuehl" w:hint="cs"/>
          <w:rtl/>
        </w:rPr>
      </w:pPr>
      <w:bookmarkStart w:id="28" w:name="Seif21"/>
      <w:bookmarkEnd w:id="28"/>
      <w:r>
        <w:rPr>
          <w:lang w:val="he-IL"/>
        </w:rPr>
        <w:pict>
          <v:rect id="_x0000_s1046" style="position:absolute;left:0;text-align:left;margin-left:464.5pt;margin-top:8.05pt;width:75.05pt;height:12.15pt;z-index:251652096" o:allowincell="f" filled="f" stroked="f" strokecolor="lime" strokeweight=".25pt">
            <v:textbox style="mso-next-textbox:#_x0000_s1046" inset="0,0,0,0">
              <w:txbxContent>
                <w:p w:rsidR="00A00449" w:rsidRPr="00DD0C4D" w:rsidRDefault="00A00449">
                  <w:pPr>
                    <w:spacing w:line="160" w:lineRule="exact"/>
                    <w:jc w:val="left"/>
                    <w:rPr>
                      <w:rFonts w:cs="Miriam" w:hint="cs"/>
                      <w:noProof/>
                      <w:sz w:val="16"/>
                      <w:szCs w:val="18"/>
                      <w:rtl/>
                    </w:rPr>
                  </w:pPr>
                  <w:r>
                    <w:rPr>
                      <w:rFonts w:cs="Miriam" w:hint="cs"/>
                      <w:sz w:val="16"/>
                      <w:szCs w:val="18"/>
                      <w:rtl/>
                    </w:rPr>
                    <w:t xml:space="preserve">מוליך </w:t>
                  </w:r>
                  <w:r>
                    <w:rPr>
                      <w:rFonts w:cs="Miriam"/>
                      <w:sz w:val="16"/>
                      <w:szCs w:val="18"/>
                    </w:rPr>
                    <w:t>PA</w:t>
                  </w:r>
                </w:p>
              </w:txbxContent>
            </v:textbox>
            <w10:anchorlock/>
          </v:rect>
        </w:pict>
      </w:r>
      <w:r>
        <w:rPr>
          <w:rStyle w:val="big-number"/>
          <w:rFonts w:cs="Miriam" w:hint="cs"/>
          <w:rtl/>
        </w:rPr>
        <w:t>21</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DD0C4D">
        <w:rPr>
          <w:rStyle w:val="default"/>
          <w:rFonts w:cs="FrankRuehl" w:hint="cs"/>
          <w:rtl/>
        </w:rPr>
        <w:t xml:space="preserve">מוליך </w:t>
      </w:r>
      <w:r w:rsidR="00DD0C4D">
        <w:rPr>
          <w:rStyle w:val="default"/>
          <w:rFonts w:cs="FrankRuehl"/>
          <w:sz w:val="20"/>
        </w:rPr>
        <w:t>PA</w:t>
      </w:r>
      <w:r w:rsidR="00DD0C4D">
        <w:rPr>
          <w:rStyle w:val="default"/>
          <w:rFonts w:cs="FrankRuehl" w:hint="cs"/>
          <w:sz w:val="20"/>
          <w:rtl/>
        </w:rPr>
        <w:t xml:space="preserve"> יהיה שזור וגמיש בחתך 4 ממ"ר לפחות ובעל בידוד בצבע זהה למוליך הארקה; מוליכי </w:t>
      </w:r>
      <w:r w:rsidR="00DD0C4D">
        <w:rPr>
          <w:rStyle w:val="default"/>
          <w:rFonts w:cs="FrankRuehl"/>
          <w:sz w:val="20"/>
        </w:rPr>
        <w:t>PA</w:t>
      </w:r>
      <w:r w:rsidR="00DD0C4D">
        <w:rPr>
          <w:rStyle w:val="default"/>
          <w:rFonts w:cs="FrankRuehl" w:hint="cs"/>
          <w:sz w:val="20"/>
          <w:rtl/>
        </w:rPr>
        <w:t xml:space="preserve"> יהיו קצרים ככל האפשר ונפרדים לכל פריט</w:t>
      </w:r>
      <w:r>
        <w:rPr>
          <w:rStyle w:val="default"/>
          <w:rFonts w:cs="FrankRuehl" w:hint="cs"/>
          <w:rtl/>
        </w:rPr>
        <w:t>.</w:t>
      </w:r>
    </w:p>
    <w:p w:rsidR="00DD0C4D" w:rsidRDefault="00DD0C4D" w:rsidP="00DD0C4D">
      <w:pPr>
        <w:pStyle w:val="P00"/>
        <w:spacing w:before="72"/>
        <w:ind w:left="0" w:right="1134"/>
        <w:rPr>
          <w:rStyle w:val="default"/>
          <w:rFonts w:cs="FrankRuehl" w:hint="cs"/>
          <w:sz w:val="20"/>
          <w:rtl/>
        </w:rPr>
      </w:pPr>
      <w:r w:rsidRPr="00DD0C4D">
        <w:rPr>
          <w:rStyle w:val="default"/>
          <w:rFonts w:cs="FrankRuehl" w:hint="cs"/>
          <w:sz w:val="20"/>
          <w:rtl/>
        </w:rPr>
        <w:tab/>
        <w:t>(ב)</w:t>
      </w:r>
      <w:r w:rsidRPr="00DD0C4D">
        <w:rPr>
          <w:rStyle w:val="default"/>
          <w:rFonts w:cs="FrankRuehl" w:hint="cs"/>
          <w:sz w:val="20"/>
          <w:rtl/>
        </w:rPr>
        <w:tab/>
        <w:t xml:space="preserve">המוליך יחובר לפס </w:t>
      </w:r>
      <w:r w:rsidRPr="00DD0C4D">
        <w:rPr>
          <w:rStyle w:val="default"/>
          <w:rFonts w:cs="FrankRuehl"/>
          <w:sz w:val="20"/>
        </w:rPr>
        <w:t>PA</w:t>
      </w:r>
      <w:r>
        <w:rPr>
          <w:rStyle w:val="default"/>
          <w:rFonts w:cs="FrankRuehl" w:hint="cs"/>
          <w:sz w:val="20"/>
          <w:rtl/>
        </w:rPr>
        <w:t xml:space="preserve"> במהדק המיוחד לו ויסומן שיוכו; קצותיו יחוברו באמצעות נעל כבל עם אבטחה בפני התרופפות; חיבור בין המוליך לבין פריטים מאלומיניום או מסגסוגת אלומיניום ייעשה באמצעים נאותים למניעת שיתוך כמתואר באיור מס' 11 שבתוספת הראשונה.</w:t>
      </w:r>
    </w:p>
    <w:p w:rsidR="00DD0C4D" w:rsidRPr="00DD0C4D" w:rsidRDefault="00DD0C4D" w:rsidP="00DD0C4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ההתנגדות החשמלית בין כל פריט המחובר לפס </w:t>
      </w:r>
      <w:r>
        <w:rPr>
          <w:rStyle w:val="default"/>
          <w:rFonts w:cs="FrankRuehl"/>
          <w:sz w:val="20"/>
        </w:rPr>
        <w:t>PA</w:t>
      </w:r>
      <w:r>
        <w:rPr>
          <w:rStyle w:val="default"/>
          <w:rFonts w:cs="FrankRuehl" w:hint="cs"/>
          <w:sz w:val="20"/>
          <w:rtl/>
        </w:rPr>
        <w:t xml:space="preserve"> לבין הפס עצמו, לרבות התנגדות החיבורים, לא תעלה על 0.2 אוהם; המדידה תבוצע כמתואר בתקנה 37(8), אך יכול שבאתרים רפואיים מקבוצה 1 תבוצע המדידה האמורה באמצעות מד-התנגדות בלבד.</w:t>
      </w:r>
    </w:p>
    <w:p w:rsidR="00497DE9" w:rsidRDefault="00497DE9" w:rsidP="00DD0C4D">
      <w:pPr>
        <w:pStyle w:val="P00"/>
        <w:spacing w:before="72"/>
        <w:ind w:left="0" w:right="1134"/>
        <w:rPr>
          <w:rStyle w:val="default"/>
          <w:rFonts w:cs="FrankRuehl" w:hint="cs"/>
          <w:sz w:val="20"/>
          <w:rtl/>
        </w:rPr>
      </w:pPr>
      <w:bookmarkStart w:id="29" w:name="Seif22"/>
      <w:bookmarkEnd w:id="29"/>
      <w:r>
        <w:rPr>
          <w:lang w:val="he-IL"/>
        </w:rPr>
        <w:pict>
          <v:rect id="_x0000_s1047" style="position:absolute;left:0;text-align:left;margin-left:464.5pt;margin-top:8.05pt;width:75.05pt;height:11.65pt;z-index:251653120" o:allowincell="f" filled="f" stroked="f" strokecolor="lime" strokeweight=".25pt">
            <v:textbox style="mso-next-textbox:#_x0000_s1047" inset="0,0,0,0">
              <w:txbxContent>
                <w:p w:rsidR="00A00449" w:rsidRDefault="00A00449">
                  <w:pPr>
                    <w:pStyle w:val="a7"/>
                    <w:rPr>
                      <w:rFonts w:hint="cs"/>
                      <w:noProof/>
                      <w:rtl/>
                    </w:rPr>
                  </w:pPr>
                  <w:r>
                    <w:rPr>
                      <w:rFonts w:hint="cs"/>
                      <w:rtl/>
                    </w:rPr>
                    <w:t>תיבת ביניים</w:t>
                  </w:r>
                </w:p>
              </w:txbxContent>
            </v:textbox>
            <w10:anchorlock/>
          </v:rect>
        </w:pict>
      </w:r>
      <w:r>
        <w:rPr>
          <w:rStyle w:val="big-number"/>
          <w:rFonts w:cs="Miriam" w:hint="cs"/>
          <w:rtl/>
        </w:rPr>
        <w:t>22</w:t>
      </w:r>
      <w:r>
        <w:rPr>
          <w:rStyle w:val="big-number"/>
          <w:rFonts w:cs="Miriam"/>
          <w:rtl/>
        </w:rPr>
        <w:t>.</w:t>
      </w:r>
      <w:r>
        <w:rPr>
          <w:rStyle w:val="big-number"/>
          <w:rFonts w:cs="Miriam"/>
          <w:rtl/>
        </w:rPr>
        <w:tab/>
      </w:r>
      <w:r w:rsidRPr="00DD0C4D">
        <w:rPr>
          <w:rStyle w:val="default"/>
          <w:rFonts w:cs="FrankRuehl" w:hint="cs"/>
          <w:sz w:val="20"/>
          <w:rtl/>
        </w:rPr>
        <w:t>(א)</w:t>
      </w:r>
      <w:r w:rsidRPr="00DD0C4D">
        <w:rPr>
          <w:rStyle w:val="default"/>
          <w:rFonts w:cs="FrankRuehl" w:hint="cs"/>
          <w:sz w:val="20"/>
          <w:rtl/>
        </w:rPr>
        <w:tab/>
      </w:r>
      <w:r w:rsidR="00DD0C4D" w:rsidRPr="00DD0C4D">
        <w:rPr>
          <w:rStyle w:val="default"/>
          <w:rFonts w:cs="FrankRuehl" w:hint="cs"/>
          <w:sz w:val="20"/>
          <w:rtl/>
        </w:rPr>
        <w:t xml:space="preserve">התקנת תיבת ביניים באתרים רפואיים מקבוצות 1 ו-2 תהיה כמתואר באיורים מס' 12 עד 14 שבתוספת הראשונה; אם ערך ההתנגדות באתר מקבוצה 2 גבוה מהנדרש בתקנה 19(ג), תותקן תיבת ביניים בסמוך לאתר או בתוכו; תיבה זו תכלול פס </w:t>
      </w:r>
      <w:r w:rsidR="00DD0C4D" w:rsidRPr="00DD0C4D">
        <w:rPr>
          <w:rStyle w:val="default"/>
          <w:rFonts w:cs="FrankRuehl"/>
          <w:sz w:val="20"/>
        </w:rPr>
        <w:t>PE</w:t>
      </w:r>
      <w:r w:rsidR="00DD0C4D">
        <w:rPr>
          <w:rStyle w:val="default"/>
          <w:rFonts w:cs="FrankRuehl" w:hint="cs"/>
          <w:sz w:val="20"/>
          <w:rtl/>
        </w:rPr>
        <w:t xml:space="preserve"> ופס </w:t>
      </w:r>
      <w:r w:rsidR="00DD0C4D">
        <w:rPr>
          <w:rStyle w:val="default"/>
          <w:rFonts w:cs="FrankRuehl"/>
          <w:sz w:val="20"/>
        </w:rPr>
        <w:t>PA</w:t>
      </w:r>
      <w:r w:rsidR="00DD0C4D">
        <w:rPr>
          <w:rStyle w:val="default"/>
          <w:rFonts w:cs="FrankRuehl" w:hint="cs"/>
          <w:sz w:val="20"/>
          <w:rtl/>
        </w:rPr>
        <w:t xml:space="preserve"> וכל פס יהיה מנחושת בחתך 6</w:t>
      </w:r>
      <w:r w:rsidR="00DD0C4D">
        <w:rPr>
          <w:rStyle w:val="default"/>
          <w:rFonts w:cs="FrankRuehl"/>
          <w:sz w:val="20"/>
        </w:rPr>
        <w:t>x</w:t>
      </w:r>
      <w:r w:rsidR="00DD0C4D">
        <w:rPr>
          <w:rStyle w:val="default"/>
          <w:rFonts w:cs="FrankRuehl" w:hint="cs"/>
          <w:sz w:val="20"/>
          <w:rtl/>
        </w:rPr>
        <w:t>4 מ"מ לפחות.</w:t>
      </w:r>
    </w:p>
    <w:p w:rsidR="00DD0C4D" w:rsidRDefault="00DD0C4D" w:rsidP="00DD0C4D">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 xml:space="preserve">פס </w:t>
      </w:r>
      <w:r>
        <w:rPr>
          <w:rStyle w:val="default"/>
          <w:rFonts w:cs="FrankRuehl"/>
          <w:sz w:val="20"/>
        </w:rPr>
        <w:t>PE</w:t>
      </w:r>
      <w:r>
        <w:rPr>
          <w:rStyle w:val="default"/>
          <w:rFonts w:cs="FrankRuehl" w:hint="cs"/>
          <w:sz w:val="20"/>
          <w:rtl/>
        </w:rPr>
        <w:t xml:space="preserve"> ופס </w:t>
      </w:r>
      <w:r>
        <w:rPr>
          <w:rStyle w:val="default"/>
          <w:rFonts w:cs="FrankRuehl"/>
          <w:sz w:val="20"/>
        </w:rPr>
        <w:t>PA</w:t>
      </w:r>
      <w:r>
        <w:rPr>
          <w:rStyle w:val="default"/>
          <w:rFonts w:cs="FrankRuehl" w:hint="cs"/>
          <w:sz w:val="20"/>
          <w:rtl/>
        </w:rPr>
        <w:t xml:space="preserve"> שבתיבת הביניים יגושרו ביניהם באמצעות מוליך שחתכו 16 ממ"ר לפחות; גישור כאמור יהיה נוח לגישה וניתן לפירוק באמצעות כלים בלבד.</w:t>
      </w:r>
    </w:p>
    <w:p w:rsidR="00DD0C4D" w:rsidRDefault="00DD0C4D" w:rsidP="00DD0C4D">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פס </w:t>
      </w:r>
      <w:r>
        <w:rPr>
          <w:rStyle w:val="default"/>
          <w:rFonts w:cs="FrankRuehl"/>
          <w:sz w:val="20"/>
        </w:rPr>
        <w:t>PE</w:t>
      </w:r>
      <w:r>
        <w:rPr>
          <w:rStyle w:val="default"/>
          <w:rFonts w:cs="FrankRuehl" w:hint="cs"/>
          <w:sz w:val="20"/>
          <w:rtl/>
        </w:rPr>
        <w:t xml:space="preserve"> שבתיבת הביניים יחובר לפס </w:t>
      </w:r>
      <w:r>
        <w:rPr>
          <w:rStyle w:val="default"/>
          <w:rFonts w:cs="FrankRuehl"/>
          <w:sz w:val="20"/>
        </w:rPr>
        <w:t>PE</w:t>
      </w:r>
      <w:r>
        <w:rPr>
          <w:rStyle w:val="default"/>
          <w:rFonts w:cs="FrankRuehl" w:hint="cs"/>
          <w:sz w:val="20"/>
          <w:rtl/>
        </w:rPr>
        <w:t xml:space="preserve"> שבלוח המזין באמצעות מוליך הארקה (</w:t>
      </w:r>
      <w:r>
        <w:rPr>
          <w:rStyle w:val="default"/>
          <w:rFonts w:cs="FrankRuehl"/>
          <w:sz w:val="20"/>
        </w:rPr>
        <w:t>PE</w:t>
      </w:r>
      <w:r>
        <w:rPr>
          <w:rStyle w:val="default"/>
          <w:rFonts w:cs="FrankRuehl" w:hint="cs"/>
          <w:sz w:val="20"/>
          <w:rtl/>
        </w:rPr>
        <w:t>) מבודד בחתך 16 ממ"ר לפחות.</w:t>
      </w:r>
    </w:p>
    <w:p w:rsidR="00DD0C4D" w:rsidRDefault="00DD0C4D" w:rsidP="00DD0C4D">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מוליכי הזינה העוברים דרך תיבת הביניים יחוברו ביניהם כמתואר באיור 14 בתוספת הראשונה באופן זה:</w:t>
      </w:r>
    </w:p>
    <w:p w:rsidR="00DD0C4D" w:rsidRDefault="00DD0C4D" w:rsidP="005B1990">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מוליכי ההארקה שבתיבת הביניים יחוברו לפס </w:t>
      </w:r>
      <w:r>
        <w:rPr>
          <w:rStyle w:val="default"/>
          <w:rFonts w:cs="FrankRuehl"/>
          <w:sz w:val="20"/>
        </w:rPr>
        <w:t>PE</w:t>
      </w:r>
      <w:r>
        <w:rPr>
          <w:rStyle w:val="default"/>
          <w:rFonts w:cs="FrankRuehl" w:hint="cs"/>
          <w:sz w:val="20"/>
          <w:rtl/>
        </w:rPr>
        <w:t>;</w:t>
      </w:r>
    </w:p>
    <w:p w:rsidR="00DD0C4D" w:rsidRDefault="00DD0C4D" w:rsidP="005B1990">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מוליכים בכבל העובר דרך תיבת הביניים ייחתכו בתיבה ויחוברו להמשכם באמצעות מהדקים;</w:t>
      </w:r>
    </w:p>
    <w:p w:rsidR="00DD0C4D" w:rsidRDefault="00DD0C4D" w:rsidP="005B1990">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יכול שמוליכים מבודדים יעברו דרך תיבת הביניים בלא חיתוך;</w:t>
      </w:r>
    </w:p>
    <w:p w:rsidR="00DD0C4D" w:rsidRDefault="00DD0C4D" w:rsidP="005B1990">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 xml:space="preserve">המהדקים שבתיבה יהיו מסוג המתאים להתקנה על מסילה לפי תקן בין-לאומי </w:t>
      </w:r>
      <w:r>
        <w:rPr>
          <w:rStyle w:val="default"/>
          <w:rFonts w:cs="FrankRuehl"/>
          <w:sz w:val="20"/>
        </w:rPr>
        <w:t>IEC 60715</w:t>
      </w:r>
      <w:r w:rsidR="00C74181">
        <w:rPr>
          <w:rStyle w:val="default"/>
          <w:rFonts w:cs="FrankRuehl" w:hint="cs"/>
          <w:sz w:val="20"/>
          <w:rtl/>
        </w:rPr>
        <w:t>, כמפורט בתוספת השלישית;</w:t>
      </w:r>
    </w:p>
    <w:p w:rsidR="00C74181" w:rsidRDefault="00C74181" w:rsidP="005B1990">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r>
      <w:r w:rsidR="00A81EA1">
        <w:rPr>
          <w:rStyle w:val="default"/>
          <w:rFonts w:cs="FrankRuehl" w:hint="cs"/>
          <w:sz w:val="20"/>
          <w:rtl/>
        </w:rPr>
        <w:t>מהדקי מעגלים של זינות בעלות הארקת שיטה (</w:t>
      </w:r>
      <w:r w:rsidR="00A81EA1">
        <w:rPr>
          <w:rStyle w:val="default"/>
          <w:rFonts w:cs="FrankRuehl"/>
          <w:sz w:val="20"/>
        </w:rPr>
        <w:t>TN-2</w:t>
      </w:r>
      <w:r w:rsidR="00A81EA1">
        <w:rPr>
          <w:rStyle w:val="default"/>
          <w:rFonts w:cs="FrankRuehl" w:hint="cs"/>
          <w:sz w:val="20"/>
          <w:rtl/>
        </w:rPr>
        <w:t>) או (</w:t>
      </w:r>
      <w:r w:rsidR="00A81EA1">
        <w:rPr>
          <w:rStyle w:val="default"/>
          <w:rFonts w:cs="FrankRuehl"/>
          <w:sz w:val="20"/>
        </w:rPr>
        <w:t>TT</w:t>
      </w:r>
      <w:r w:rsidR="00A81EA1">
        <w:rPr>
          <w:rStyle w:val="default"/>
          <w:rFonts w:cs="FrankRuehl" w:hint="cs"/>
          <w:sz w:val="20"/>
          <w:rtl/>
        </w:rPr>
        <w:t>) או איפוס (</w:t>
      </w:r>
      <w:r w:rsidR="00A81EA1">
        <w:rPr>
          <w:rStyle w:val="default"/>
          <w:rFonts w:cs="FrankRuehl"/>
          <w:sz w:val="20"/>
        </w:rPr>
        <w:t>TN-C-S</w:t>
      </w:r>
      <w:r w:rsidR="00A81EA1">
        <w:rPr>
          <w:rStyle w:val="default"/>
          <w:rFonts w:cs="FrankRuehl" w:hint="cs"/>
          <w:sz w:val="20"/>
          <w:rtl/>
        </w:rPr>
        <w:t>) יופרדו באופן פיזי וחזותי ממהדקים המשמשים מעגלים של זינה צפה;</w:t>
      </w:r>
    </w:p>
    <w:p w:rsidR="00A81EA1" w:rsidRDefault="00A81EA1" w:rsidP="005B1990">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 xml:space="preserve">כל קצה מוליך בתיבת הביניים, לרבות מוליך הארקה ומוליך </w:t>
      </w:r>
      <w:r>
        <w:rPr>
          <w:rStyle w:val="default"/>
          <w:rFonts w:cs="FrankRuehl"/>
          <w:sz w:val="20"/>
        </w:rPr>
        <w:t>PA</w:t>
      </w:r>
      <w:r>
        <w:rPr>
          <w:rStyle w:val="default"/>
          <w:rFonts w:cs="FrankRuehl" w:hint="cs"/>
          <w:sz w:val="20"/>
          <w:rtl/>
        </w:rPr>
        <w:t xml:space="preserve"> יסומן לפי שיוכו.</w:t>
      </w:r>
    </w:p>
    <w:p w:rsidR="00A81EA1" w:rsidRDefault="00A81EA1" w:rsidP="00DD0C4D">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 xml:space="preserve">אם לא ניתן להשיג את ההתנגדות המרבית של 0.2 אוהם, כנדרש בתקנה 19(ג), באמצעות תיבת ביניים אחת, מותר להתקין תיבות ביניים נוספות ובלבד שכל פס </w:t>
      </w:r>
      <w:r>
        <w:rPr>
          <w:rStyle w:val="default"/>
          <w:rFonts w:cs="FrankRuehl"/>
          <w:sz w:val="20"/>
        </w:rPr>
        <w:t>PE</w:t>
      </w:r>
      <w:r>
        <w:rPr>
          <w:rStyle w:val="default"/>
          <w:rFonts w:cs="FrankRuehl" w:hint="cs"/>
          <w:sz w:val="20"/>
          <w:rtl/>
        </w:rPr>
        <w:t xml:space="preserve"> שלהן יחובר ישירות לפס </w:t>
      </w:r>
      <w:r>
        <w:rPr>
          <w:rStyle w:val="default"/>
          <w:rFonts w:cs="FrankRuehl"/>
          <w:sz w:val="20"/>
        </w:rPr>
        <w:t>PE</w:t>
      </w:r>
      <w:r>
        <w:rPr>
          <w:rStyle w:val="default"/>
          <w:rFonts w:cs="FrankRuehl" w:hint="cs"/>
          <w:sz w:val="20"/>
          <w:rtl/>
        </w:rPr>
        <w:t xml:space="preserve"> שבלוח.</w:t>
      </w:r>
    </w:p>
    <w:p w:rsidR="00A81EA1" w:rsidRDefault="00A81EA1" w:rsidP="00DD0C4D">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r>
      <w:r w:rsidR="005B1990">
        <w:rPr>
          <w:rStyle w:val="default"/>
          <w:rFonts w:cs="FrankRuehl" w:hint="cs"/>
          <w:sz w:val="20"/>
          <w:rtl/>
        </w:rPr>
        <w:t xml:space="preserve">אל פס </w:t>
      </w:r>
      <w:r w:rsidR="005B1990">
        <w:rPr>
          <w:rStyle w:val="default"/>
          <w:rFonts w:cs="FrankRuehl"/>
          <w:sz w:val="20"/>
        </w:rPr>
        <w:t>PA</w:t>
      </w:r>
      <w:r w:rsidR="005B1990">
        <w:rPr>
          <w:rStyle w:val="default"/>
          <w:rFonts w:cs="FrankRuehl" w:hint="cs"/>
          <w:sz w:val="20"/>
          <w:rtl/>
        </w:rPr>
        <w:t xml:space="preserve"> שבתיבת הביניים יחוברו הפריטים המפורטים בתקנה 20(ד).</w:t>
      </w:r>
    </w:p>
    <w:p w:rsidR="005B1990" w:rsidRDefault="005B1990" w:rsidP="00DD0C4D">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תעלת אספקה כאמור בתקנה 24 יכול שתשמש תיבת ביניים.</w:t>
      </w:r>
    </w:p>
    <w:p w:rsidR="005B1990" w:rsidRDefault="005B1990" w:rsidP="00DD0C4D">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 xml:space="preserve">יכול שבתעלת אספקה יותקן פס </w:t>
      </w:r>
      <w:r>
        <w:rPr>
          <w:rStyle w:val="default"/>
          <w:rFonts w:cs="FrankRuehl"/>
          <w:sz w:val="20"/>
        </w:rPr>
        <w:t>PE/PA</w:t>
      </w:r>
      <w:r>
        <w:rPr>
          <w:rStyle w:val="default"/>
          <w:rFonts w:cs="FrankRuehl" w:hint="cs"/>
          <w:sz w:val="20"/>
          <w:rtl/>
        </w:rPr>
        <w:t xml:space="preserve"> משותף כמתואר באיור 10 שבתוספת הראשונה.</w:t>
      </w:r>
    </w:p>
    <w:p w:rsidR="005B1990" w:rsidRDefault="005B1990" w:rsidP="00DD0C4D">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תיבת הביניים תסומן בשלט "</w:t>
      </w:r>
      <w:r>
        <w:rPr>
          <w:rStyle w:val="default"/>
          <w:rFonts w:cs="FrankRuehl"/>
          <w:sz w:val="20"/>
        </w:rPr>
        <w:t>PA-PE</w:t>
      </w:r>
      <w:r>
        <w:rPr>
          <w:rStyle w:val="default"/>
          <w:rFonts w:cs="FrankRuehl" w:hint="cs"/>
          <w:sz w:val="20"/>
          <w:rtl/>
        </w:rPr>
        <w:t>" באותיות בגודל 10 מ"מ לפחות; בעבור תיבות ביניים שאינן גלויות לעין יותקן שלט נוסף המציין את מקומן.</w:t>
      </w:r>
    </w:p>
    <w:p w:rsidR="005B1990" w:rsidRDefault="005B1990" w:rsidP="005B1990">
      <w:pPr>
        <w:pStyle w:val="medium2-header"/>
        <w:keepLines w:val="0"/>
        <w:spacing w:before="72"/>
        <w:ind w:left="0" w:right="1134"/>
        <w:rPr>
          <w:rFonts w:hint="cs"/>
          <w:noProof/>
          <w:sz w:val="20"/>
          <w:rtl/>
        </w:rPr>
      </w:pPr>
      <w:bookmarkStart w:id="30" w:name="med5"/>
      <w:bookmarkEnd w:id="30"/>
      <w:r>
        <w:rPr>
          <w:rFonts w:hint="cs"/>
          <w:noProof/>
          <w:sz w:val="20"/>
          <w:rtl/>
        </w:rPr>
        <w:t>פרק ו': ציוד חשמלי</w:t>
      </w:r>
    </w:p>
    <w:p w:rsidR="00497DE9" w:rsidRDefault="00497DE9" w:rsidP="005B1990">
      <w:pPr>
        <w:pStyle w:val="P00"/>
        <w:spacing w:before="72"/>
        <w:ind w:left="0" w:right="1134"/>
        <w:rPr>
          <w:rStyle w:val="default"/>
          <w:rFonts w:cs="FrankRuehl" w:hint="cs"/>
          <w:rtl/>
        </w:rPr>
      </w:pPr>
      <w:bookmarkStart w:id="31" w:name="Seif23"/>
      <w:bookmarkEnd w:id="31"/>
      <w:r>
        <w:rPr>
          <w:lang w:val="he-IL"/>
        </w:rPr>
        <w:pict>
          <v:rect id="_x0000_s1048" style="position:absolute;left:0;text-align:left;margin-left:464.5pt;margin-top:8.05pt;width:75.05pt;height:8.55pt;z-index:251654144" o:allowincell="f" filled="f" stroked="f" strokecolor="lime" strokeweight=".25pt">
            <v:textbox style="mso-next-textbox:#_x0000_s1048" inset="0,0,0,0">
              <w:txbxContent>
                <w:p w:rsidR="00A00449" w:rsidRDefault="00A00449">
                  <w:pPr>
                    <w:spacing w:line="160" w:lineRule="exact"/>
                    <w:jc w:val="left"/>
                    <w:rPr>
                      <w:rFonts w:cs="Miriam" w:hint="cs"/>
                      <w:noProof/>
                      <w:szCs w:val="18"/>
                      <w:rtl/>
                    </w:rPr>
                  </w:pPr>
                  <w:r>
                    <w:rPr>
                      <w:rFonts w:cs="Miriam" w:hint="cs"/>
                      <w:szCs w:val="18"/>
                      <w:rtl/>
                    </w:rPr>
                    <w:t>סימון אבזר</w:t>
                  </w:r>
                </w:p>
              </w:txbxContent>
            </v:textbox>
            <w10:anchorlock/>
          </v:rect>
        </w:pict>
      </w:r>
      <w:r>
        <w:rPr>
          <w:rStyle w:val="big-number"/>
          <w:rFonts w:cs="Miriam" w:hint="cs"/>
          <w:rtl/>
        </w:rPr>
        <w:t>23</w:t>
      </w:r>
      <w:r>
        <w:rPr>
          <w:rStyle w:val="big-number"/>
          <w:rFonts w:cs="Miriam"/>
          <w:rtl/>
        </w:rPr>
        <w:t>.</w:t>
      </w:r>
      <w:r>
        <w:rPr>
          <w:rStyle w:val="big-number"/>
          <w:rFonts w:cs="Miriam"/>
          <w:rtl/>
        </w:rPr>
        <w:tab/>
      </w:r>
      <w:r w:rsidR="005B1990">
        <w:rPr>
          <w:rStyle w:val="default"/>
          <w:rFonts w:cs="FrankRuehl" w:hint="cs"/>
          <w:rtl/>
        </w:rPr>
        <w:t>בתי תקע למתחים שונים יהיו מסוגים שונים, מפסק או נורת סימון באתרים רפואיים מקבוצות 1 או 2 יסומנו באופן בולט לעין, ברור ובר-קיימא שיאפשר זיהוי מספר השנאי בזינה צפה, מספר המעגל ומקור הגיבוי</w:t>
      </w:r>
      <w:r>
        <w:rPr>
          <w:rStyle w:val="default"/>
          <w:rFonts w:cs="FrankRuehl" w:hint="cs"/>
          <w:rtl/>
        </w:rPr>
        <w:t>.</w:t>
      </w:r>
    </w:p>
    <w:p w:rsidR="00497DE9" w:rsidRDefault="00497DE9" w:rsidP="005B1990">
      <w:pPr>
        <w:pStyle w:val="P00"/>
        <w:spacing w:before="72"/>
        <w:ind w:left="0" w:right="1134"/>
        <w:rPr>
          <w:rStyle w:val="default"/>
          <w:rFonts w:cs="FrankRuehl" w:hint="cs"/>
          <w:sz w:val="20"/>
          <w:rtl/>
        </w:rPr>
      </w:pPr>
      <w:bookmarkStart w:id="32" w:name="Seif24"/>
      <w:bookmarkEnd w:id="32"/>
      <w:r>
        <w:rPr>
          <w:lang w:val="he-IL"/>
        </w:rPr>
        <w:pict>
          <v:rect id="_x0000_s1049" style="position:absolute;left:0;text-align:left;margin-left:464.5pt;margin-top:8.05pt;width:75.05pt;height:13.05pt;z-index:251655168" o:allowincell="f" filled="f" stroked="f" strokecolor="lime" strokeweight=".25pt">
            <v:textbox style="mso-next-textbox:#_x0000_s1049" inset="0,0,0,0">
              <w:txbxContent>
                <w:p w:rsidR="00A00449" w:rsidRDefault="00A00449">
                  <w:pPr>
                    <w:spacing w:line="160" w:lineRule="exact"/>
                    <w:jc w:val="left"/>
                    <w:rPr>
                      <w:rFonts w:cs="Miriam" w:hint="cs"/>
                      <w:noProof/>
                      <w:szCs w:val="18"/>
                      <w:rtl/>
                    </w:rPr>
                  </w:pPr>
                  <w:r>
                    <w:rPr>
                      <w:rFonts w:cs="Miriam" w:hint="cs"/>
                      <w:szCs w:val="18"/>
                      <w:rtl/>
                    </w:rPr>
                    <w:t>תעלת אספקה</w:t>
                  </w:r>
                </w:p>
              </w:txbxContent>
            </v:textbox>
            <w10:anchorlock/>
          </v:rect>
        </w:pict>
      </w:r>
      <w:r>
        <w:rPr>
          <w:rStyle w:val="big-number"/>
          <w:rFonts w:cs="Miriam" w:hint="cs"/>
          <w:rtl/>
        </w:rPr>
        <w:t>24</w:t>
      </w:r>
      <w:r>
        <w:rPr>
          <w:rStyle w:val="big-number"/>
          <w:rFonts w:cs="Miriam"/>
          <w:rtl/>
        </w:rPr>
        <w:t>.</w:t>
      </w:r>
      <w:r>
        <w:rPr>
          <w:rStyle w:val="big-number"/>
          <w:rFonts w:cs="Miriam"/>
          <w:rtl/>
        </w:rPr>
        <w:tab/>
      </w:r>
      <w:r w:rsidRPr="005B1990">
        <w:rPr>
          <w:rStyle w:val="default"/>
          <w:rFonts w:cs="FrankRuehl" w:hint="cs"/>
          <w:sz w:val="20"/>
          <w:rtl/>
        </w:rPr>
        <w:t>(א)</w:t>
      </w:r>
      <w:r w:rsidRPr="005B1990">
        <w:rPr>
          <w:rStyle w:val="default"/>
          <w:rFonts w:cs="FrankRuehl" w:hint="cs"/>
          <w:sz w:val="20"/>
          <w:rtl/>
        </w:rPr>
        <w:tab/>
      </w:r>
      <w:r w:rsidR="005B1990">
        <w:rPr>
          <w:rStyle w:val="default"/>
          <w:rFonts w:cs="FrankRuehl" w:hint="cs"/>
          <w:sz w:val="20"/>
          <w:rtl/>
        </w:rPr>
        <w:t>תעלת אספקה יכול שתכלול גם צנרת לאספקת גזים ונוזלים רפואיים, מיתקנים לתקשורת, להעברת נתונים וכיוצא באלה; התיול למתח נמוך ימוקם בחלק העליון של התעלה והצנרת לגזים ולנוזלים תמוקם בחלק התחתון</w:t>
      </w:r>
      <w:r w:rsidRPr="005B1990">
        <w:rPr>
          <w:rStyle w:val="default"/>
          <w:rFonts w:cs="FrankRuehl" w:hint="cs"/>
          <w:sz w:val="20"/>
          <w:rtl/>
        </w:rPr>
        <w:t>.</w:t>
      </w:r>
    </w:p>
    <w:p w:rsidR="005B1990" w:rsidRDefault="005B1990" w:rsidP="005B1990">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מוליכי חשמל וכבלים יעוגנו באופן נאות בכניסתם לתעלת אספקה.</w:t>
      </w:r>
    </w:p>
    <w:p w:rsidR="005B1990" w:rsidRDefault="005B1990" w:rsidP="005B1990">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מרחקי אוויר, מרחקי זחילה ומרווחים יתאימו לנדרש בתקן ישראלי ת"י 422 </w:t>
      </w:r>
      <w:r>
        <w:rPr>
          <w:rStyle w:val="default"/>
          <w:rFonts w:cs="FrankRuehl"/>
          <w:sz w:val="20"/>
          <w:rtl/>
        </w:rPr>
        <w:t>–</w:t>
      </w:r>
      <w:r>
        <w:rPr>
          <w:rStyle w:val="default"/>
          <w:rFonts w:cs="FrankRuehl" w:hint="cs"/>
          <w:sz w:val="20"/>
          <w:rtl/>
        </w:rPr>
        <w:t xml:space="preserve"> מרחקי אוויר, מרחקי זחילה ומרווחי התקנה בציוד חשמלי, לעניין סביבה "</w:t>
      </w:r>
      <w:r>
        <w:rPr>
          <w:rStyle w:val="default"/>
          <w:rFonts w:cs="FrankRuehl"/>
          <w:sz w:val="20"/>
        </w:rPr>
        <w:t>C</w:t>
      </w:r>
      <w:r>
        <w:rPr>
          <w:rStyle w:val="default"/>
          <w:rFonts w:cs="FrankRuehl" w:hint="cs"/>
          <w:sz w:val="20"/>
          <w:rtl/>
        </w:rPr>
        <w:t>" לפחות כמוגדר בתקן האמור.</w:t>
      </w:r>
    </w:p>
    <w:p w:rsidR="005B1990" w:rsidRDefault="005B1990" w:rsidP="005B1990">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הסרת כיסוי גישה לחלקים חיים תהיה אפשרים רק באמצעות שימוש בכלים.</w:t>
      </w:r>
    </w:p>
    <w:p w:rsidR="005B1990" w:rsidRDefault="005B1990" w:rsidP="005B1990">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r>
      <w:r w:rsidR="00E815AB">
        <w:rPr>
          <w:rStyle w:val="default"/>
          <w:rFonts w:cs="FrankRuehl" w:hint="cs"/>
          <w:sz w:val="20"/>
          <w:rtl/>
        </w:rPr>
        <w:t>כיסוי שעליו מותקן ציוד חשמלי יתוכנן וייבנה כך שלא יהיה תלוי, לאחר פתיחתו, על מוליך כלשהו.</w:t>
      </w:r>
    </w:p>
    <w:p w:rsidR="00E815AB" w:rsidRDefault="00E815AB" w:rsidP="005B1990">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לא יהיו פתחים פתוחים בדופן עליונה של תעלת אספקה.</w:t>
      </w:r>
    </w:p>
    <w:p w:rsidR="00E815AB" w:rsidRDefault="00E815AB" w:rsidP="005B1990">
      <w:pPr>
        <w:pStyle w:val="P00"/>
        <w:spacing w:before="72"/>
        <w:ind w:left="0" w:right="1134"/>
        <w:rPr>
          <w:rStyle w:val="default"/>
          <w:rFonts w:cs="FrankRuehl" w:hint="cs"/>
          <w:sz w:val="20"/>
          <w:rtl/>
        </w:rPr>
      </w:pPr>
      <w:r>
        <w:rPr>
          <w:rStyle w:val="default"/>
          <w:rFonts w:cs="FrankRuehl" w:hint="cs"/>
          <w:sz w:val="20"/>
          <w:rtl/>
        </w:rPr>
        <w:tab/>
        <w:t>(ז)</w:t>
      </w:r>
      <w:r>
        <w:rPr>
          <w:rStyle w:val="default"/>
          <w:rFonts w:cs="FrankRuehl" w:hint="cs"/>
          <w:sz w:val="20"/>
          <w:rtl/>
        </w:rPr>
        <w:tab/>
        <w:t xml:space="preserve">בתעלת אספקה יותקן פס </w:t>
      </w:r>
      <w:r>
        <w:rPr>
          <w:rStyle w:val="default"/>
          <w:rFonts w:cs="FrankRuehl"/>
          <w:sz w:val="20"/>
        </w:rPr>
        <w:t>PE/PA</w:t>
      </w:r>
      <w:r>
        <w:rPr>
          <w:rStyle w:val="default"/>
          <w:rFonts w:cs="FrankRuehl" w:hint="cs"/>
          <w:sz w:val="20"/>
          <w:rtl/>
        </w:rPr>
        <w:t xml:space="preserve"> מנחושת בחתך 6</w:t>
      </w:r>
      <w:r>
        <w:rPr>
          <w:rStyle w:val="default"/>
          <w:rFonts w:cs="FrankRuehl"/>
          <w:sz w:val="20"/>
        </w:rPr>
        <w:t>x</w:t>
      </w:r>
      <w:r>
        <w:rPr>
          <w:rStyle w:val="default"/>
          <w:rFonts w:cs="FrankRuehl" w:hint="cs"/>
          <w:sz w:val="20"/>
          <w:rtl/>
        </w:rPr>
        <w:t>4 מ"מ לפחות שיחוברו אליו, באמצעות מוליך מנחושת ובעל בידוד בצבע הזהה למוליך ההארקה:</w:t>
      </w:r>
    </w:p>
    <w:p w:rsidR="00E815AB" w:rsidRDefault="00E815AB" w:rsidP="00FB307A">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כל מהדקי הארקה </w:t>
      </w:r>
      <w:r w:rsidR="00FB307A">
        <w:rPr>
          <w:rStyle w:val="default"/>
          <w:rFonts w:cs="FrankRuehl" w:hint="cs"/>
          <w:sz w:val="20"/>
          <w:rtl/>
        </w:rPr>
        <w:t>(</w:t>
      </w:r>
      <w:r w:rsidR="00FB307A">
        <w:rPr>
          <w:rStyle w:val="default"/>
          <w:rFonts w:cs="FrankRuehl"/>
          <w:sz w:val="20"/>
        </w:rPr>
        <w:t>PE</w:t>
      </w:r>
      <w:r w:rsidR="00FB307A">
        <w:rPr>
          <w:rStyle w:val="default"/>
          <w:rFonts w:cs="FrankRuehl" w:hint="cs"/>
          <w:sz w:val="20"/>
          <w:rtl/>
        </w:rPr>
        <w:t>) של בתי תקע המותקנים בתעלה כשחתך המוליך האמור הוא 2.5 ממ"ר לפחות;</w:t>
      </w:r>
    </w:p>
    <w:p w:rsidR="00FB307A" w:rsidRDefault="00FB307A" w:rsidP="00FB307A">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כל מהדקי בית המחבר להשוואת פוטנציאלים מקומית, כשחתך המוליך האמור הוא 4 ממ"ר לפחות;</w:t>
      </w:r>
    </w:p>
    <w:p w:rsidR="00FB307A" w:rsidRDefault="00FB307A" w:rsidP="00FB307A">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מעטפת התעלה, לרבות כל קטע של הכיסוי החזיתי, כשחתך המוליך האמור הוא 4 ממ"ר לפחות;</w:t>
      </w:r>
    </w:p>
    <w:p w:rsidR="00FB307A" w:rsidRDefault="00FB307A" w:rsidP="00FB307A">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מוליכים נוספים להשוואת פוטנציאלים מקומית כאמור בתקנה 20(ד).</w:t>
      </w:r>
    </w:p>
    <w:p w:rsidR="00FB307A" w:rsidRDefault="00FB307A" w:rsidP="002B3EA7">
      <w:pPr>
        <w:pStyle w:val="P00"/>
        <w:spacing w:before="72"/>
        <w:ind w:left="0" w:right="1134"/>
        <w:rPr>
          <w:rStyle w:val="default"/>
          <w:rFonts w:cs="FrankRuehl" w:hint="cs"/>
          <w:sz w:val="20"/>
          <w:rtl/>
        </w:rPr>
      </w:pPr>
      <w:r>
        <w:rPr>
          <w:rStyle w:val="default"/>
          <w:rFonts w:cs="FrankRuehl" w:hint="cs"/>
          <w:sz w:val="20"/>
          <w:rtl/>
        </w:rPr>
        <w:tab/>
        <w:t>(ח)</w:t>
      </w:r>
      <w:r>
        <w:rPr>
          <w:rStyle w:val="default"/>
          <w:rFonts w:cs="FrankRuehl" w:hint="cs"/>
          <w:sz w:val="20"/>
          <w:rtl/>
        </w:rPr>
        <w:tab/>
        <w:t xml:space="preserve">ההתנגדות בין מהדק הכניסה לתעלה של מוליך </w:t>
      </w:r>
      <w:r>
        <w:rPr>
          <w:rStyle w:val="default"/>
          <w:rFonts w:cs="FrankRuehl"/>
          <w:sz w:val="20"/>
        </w:rPr>
        <w:t>PE</w:t>
      </w:r>
      <w:r>
        <w:rPr>
          <w:rStyle w:val="default"/>
          <w:rFonts w:cs="FrankRuehl" w:hint="cs"/>
          <w:sz w:val="20"/>
          <w:rtl/>
        </w:rPr>
        <w:t xml:space="preserve"> ובין כל מגעת הארקה </w:t>
      </w:r>
      <w:r w:rsidR="002B3EA7">
        <w:rPr>
          <w:rStyle w:val="default"/>
          <w:rFonts w:cs="FrankRuehl" w:hint="cs"/>
          <w:sz w:val="20"/>
          <w:rtl/>
        </w:rPr>
        <w:t>של בית תקע כלשהו או של חלק מתכתי נגיש כלשהו, לא תעלה על 0.2 אוהם; מדידת ההתנגדות תיעשה כמתואר בתקנה 37(8).</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(ט)</w:t>
      </w:r>
      <w:r>
        <w:rPr>
          <w:rStyle w:val="default"/>
          <w:rFonts w:cs="FrankRuehl" w:hint="cs"/>
          <w:sz w:val="20"/>
          <w:rtl/>
        </w:rPr>
        <w:tab/>
        <w:t>התיול בתעלה ייעשה באמצעות כבל או פתיל.</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(י)</w:t>
      </w:r>
      <w:r>
        <w:rPr>
          <w:rStyle w:val="default"/>
          <w:rFonts w:cs="FrankRuehl" w:hint="cs"/>
          <w:sz w:val="20"/>
          <w:rtl/>
        </w:rPr>
        <w:tab/>
        <w:t>מערכת חשמל במתח נמוך בתוך תעלה תופרד ממערכות אחרות, לרבות ממערכות למתח נמוך מאוד, וכן מצינורות לגזים ולנוזלים רפואיים; ההפרדה יכול שתהיה באמצעות מחיצה מתכתית מוארקת או מבדדת וכבה מאליה, כמתואר באיורים מס' 15 ו-16 שבתוספת הראשונה.</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(יא)</w:t>
      </w:r>
      <w:r>
        <w:rPr>
          <w:rStyle w:val="default"/>
          <w:rFonts w:cs="FrankRuehl" w:hint="cs"/>
          <w:sz w:val="20"/>
          <w:rtl/>
        </w:rPr>
        <w:tab/>
        <w:t>מהדקי מעגלים של רשת בעלת הארקת שיטה (</w:t>
      </w:r>
      <w:r>
        <w:rPr>
          <w:rStyle w:val="default"/>
          <w:rFonts w:cs="FrankRuehl"/>
          <w:sz w:val="20"/>
        </w:rPr>
        <w:t>TN-S</w:t>
      </w:r>
      <w:r>
        <w:rPr>
          <w:rStyle w:val="default"/>
          <w:rFonts w:cs="FrankRuehl" w:hint="cs"/>
          <w:sz w:val="20"/>
          <w:rtl/>
        </w:rPr>
        <w:t>), (</w:t>
      </w:r>
      <w:r>
        <w:rPr>
          <w:rStyle w:val="default"/>
          <w:rFonts w:cs="FrankRuehl"/>
          <w:sz w:val="20"/>
        </w:rPr>
        <w:t>TN-C-S</w:t>
      </w:r>
      <w:r>
        <w:rPr>
          <w:rStyle w:val="default"/>
          <w:rFonts w:cs="FrankRuehl" w:hint="cs"/>
          <w:sz w:val="20"/>
          <w:rtl/>
        </w:rPr>
        <w:t>) או (</w:t>
      </w:r>
      <w:r>
        <w:rPr>
          <w:rStyle w:val="default"/>
          <w:rFonts w:cs="FrankRuehl"/>
          <w:sz w:val="20"/>
        </w:rPr>
        <w:t>TT</w:t>
      </w:r>
      <w:r>
        <w:rPr>
          <w:rStyle w:val="default"/>
          <w:rFonts w:cs="FrankRuehl" w:hint="cs"/>
          <w:sz w:val="20"/>
          <w:rtl/>
        </w:rPr>
        <w:t>), יופרדו הפרדה פיזית וחזותית ממהדקים השייכים לזינה צפה.</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(יב)</w:t>
      </w:r>
      <w:r>
        <w:rPr>
          <w:rStyle w:val="default"/>
          <w:rFonts w:cs="FrankRuehl" w:hint="cs"/>
          <w:sz w:val="20"/>
          <w:rtl/>
        </w:rPr>
        <w:tab/>
        <w:t xml:space="preserve">חיבור תעלת אספקה ללוח יכלול מוליך הארקה לכל מעגל; המוליך יחובר בלוח לפס </w:t>
      </w:r>
      <w:r>
        <w:rPr>
          <w:rStyle w:val="default"/>
          <w:rFonts w:cs="FrankRuehl"/>
          <w:sz w:val="20"/>
        </w:rPr>
        <w:t>PE</w:t>
      </w:r>
      <w:r>
        <w:rPr>
          <w:rStyle w:val="default"/>
          <w:rFonts w:cs="FrankRuehl" w:hint="cs"/>
          <w:sz w:val="20"/>
          <w:rtl/>
        </w:rPr>
        <w:t xml:space="preserve"> מצד אחד ולפס </w:t>
      </w:r>
      <w:r>
        <w:rPr>
          <w:rStyle w:val="default"/>
          <w:rFonts w:cs="FrankRuehl"/>
          <w:sz w:val="20"/>
        </w:rPr>
        <w:t>PE/PA</w:t>
      </w:r>
      <w:r>
        <w:rPr>
          <w:rStyle w:val="default"/>
          <w:rFonts w:cs="FrankRuehl" w:hint="cs"/>
          <w:sz w:val="20"/>
          <w:rtl/>
        </w:rPr>
        <w:t xml:space="preserve"> שבתעלת האספקה מצדו השני; נוסף על כך יותקן מוליך </w:t>
      </w:r>
      <w:r>
        <w:rPr>
          <w:rStyle w:val="default"/>
          <w:rFonts w:cs="FrankRuehl"/>
          <w:sz w:val="20"/>
        </w:rPr>
        <w:t>PE</w:t>
      </w:r>
      <w:r>
        <w:rPr>
          <w:rStyle w:val="default"/>
          <w:rFonts w:cs="FrankRuehl" w:hint="cs"/>
          <w:sz w:val="20"/>
          <w:rtl/>
        </w:rPr>
        <w:t xml:space="preserve"> מבודד בחתך 16 ממ"ר נחושת לפחות, אשר יחבר בין פס </w:t>
      </w:r>
      <w:r>
        <w:rPr>
          <w:rStyle w:val="default"/>
          <w:rFonts w:cs="FrankRuehl"/>
          <w:sz w:val="20"/>
        </w:rPr>
        <w:t>PE</w:t>
      </w:r>
      <w:r>
        <w:rPr>
          <w:rStyle w:val="default"/>
          <w:rFonts w:cs="FrankRuehl" w:hint="cs"/>
          <w:sz w:val="20"/>
          <w:rtl/>
        </w:rPr>
        <w:t xml:space="preserve"> שבלוח לבין פס </w:t>
      </w:r>
      <w:r>
        <w:rPr>
          <w:rStyle w:val="default"/>
          <w:rFonts w:cs="FrankRuehl"/>
          <w:sz w:val="20"/>
        </w:rPr>
        <w:t>PE/PA</w:t>
      </w:r>
      <w:r>
        <w:rPr>
          <w:rStyle w:val="default"/>
          <w:rFonts w:cs="FrankRuehl" w:hint="cs"/>
          <w:sz w:val="20"/>
          <w:rtl/>
        </w:rPr>
        <w:t xml:space="preserve"> שבתעלת האספקה כמתואר באיור מס' 10 שבתוספת הראשונה.</w:t>
      </w:r>
    </w:p>
    <w:p w:rsidR="002B3EA7" w:rsidRPr="005B1990" w:rsidRDefault="002B3EA7" w:rsidP="002B3EA7">
      <w:pPr>
        <w:pStyle w:val="P00"/>
        <w:spacing w:before="72"/>
        <w:ind w:left="0" w:right="1134"/>
        <w:rPr>
          <w:rStyle w:val="default"/>
          <w:rFonts w:cs="FrankRuehl" w:hint="cs"/>
          <w:sz w:val="20"/>
          <w:rtl/>
        </w:rPr>
      </w:pPr>
      <w:r>
        <w:rPr>
          <w:rStyle w:val="default"/>
          <w:rFonts w:cs="FrankRuehl" w:hint="cs"/>
          <w:sz w:val="20"/>
          <w:rtl/>
        </w:rPr>
        <w:tab/>
        <w:t>(יג)</w:t>
      </w:r>
      <w:r>
        <w:rPr>
          <w:rStyle w:val="default"/>
          <w:rFonts w:cs="FrankRuehl" w:hint="cs"/>
          <w:sz w:val="20"/>
          <w:rtl/>
        </w:rPr>
        <w:tab/>
        <w:t>בית תקע או מפסק יוגן בפני מגע מקרי בחלק חי כלשהו.</w:t>
      </w:r>
    </w:p>
    <w:p w:rsidR="00497DE9" w:rsidRDefault="00497DE9" w:rsidP="006E294C">
      <w:pPr>
        <w:pStyle w:val="P00"/>
        <w:spacing w:before="72"/>
        <w:ind w:left="0" w:right="1134"/>
        <w:rPr>
          <w:rStyle w:val="default"/>
          <w:rFonts w:cs="FrankRuehl" w:hint="cs"/>
          <w:sz w:val="20"/>
          <w:rtl/>
        </w:rPr>
      </w:pPr>
      <w:bookmarkStart w:id="33" w:name="Seif25"/>
      <w:bookmarkEnd w:id="33"/>
      <w:r>
        <w:rPr>
          <w:lang w:val="he-IL"/>
        </w:rPr>
        <w:pict>
          <v:rect id="_x0000_s1050" style="position:absolute;left:0;text-align:left;margin-left:464.5pt;margin-top:8.05pt;width:75.05pt;height:15.2pt;z-index:251656192" o:allowincell="f" filled="f" stroked="f" strokecolor="lime" strokeweight=".25pt">
            <v:textbox style="mso-next-textbox:#_x0000_s1050" inset="0,0,0,0">
              <w:txbxContent>
                <w:p w:rsidR="00A00449" w:rsidRDefault="00A00449">
                  <w:pPr>
                    <w:spacing w:line="160" w:lineRule="exact"/>
                    <w:jc w:val="left"/>
                    <w:rPr>
                      <w:rFonts w:cs="Miriam" w:hint="cs"/>
                      <w:szCs w:val="18"/>
                      <w:rtl/>
                    </w:rPr>
                  </w:pPr>
                  <w:r>
                    <w:rPr>
                      <w:rFonts w:cs="Miriam" w:hint="cs"/>
                      <w:szCs w:val="18"/>
                      <w:rtl/>
                    </w:rPr>
                    <w:t>קופסת בתי תקע</w:t>
                  </w:r>
                </w:p>
                <w:p w:rsidR="006E294C" w:rsidRDefault="006E294C">
                  <w:pPr>
                    <w:spacing w:line="160" w:lineRule="exact"/>
                    <w:jc w:val="left"/>
                    <w:rPr>
                      <w:rFonts w:cs="Miriam" w:hint="cs"/>
                      <w:noProof/>
                      <w:szCs w:val="18"/>
                      <w:rtl/>
                    </w:rPr>
                  </w:pPr>
                  <w:r>
                    <w:rPr>
                      <w:rFonts w:cs="Miriam" w:hint="cs"/>
                      <w:szCs w:val="18"/>
                      <w:rtl/>
                    </w:rPr>
                    <w:t>ת"ט תשע"ג-2012</w:t>
                  </w:r>
                </w:p>
              </w:txbxContent>
            </v:textbox>
            <w10:anchorlock/>
          </v:rect>
        </w:pict>
      </w:r>
      <w:r>
        <w:rPr>
          <w:rStyle w:val="big-number"/>
          <w:rFonts w:cs="Miriam" w:hint="cs"/>
          <w:rtl/>
        </w:rPr>
        <w:t>25</w:t>
      </w:r>
      <w:r>
        <w:rPr>
          <w:rStyle w:val="big-number"/>
          <w:rFonts w:cs="Miriam"/>
          <w:rtl/>
        </w:rPr>
        <w:t>.</w:t>
      </w:r>
      <w:r>
        <w:rPr>
          <w:rStyle w:val="big-number"/>
          <w:rFonts w:cs="Miriam"/>
          <w:rtl/>
        </w:rPr>
        <w:tab/>
      </w:r>
      <w:r w:rsidRPr="002B3EA7">
        <w:rPr>
          <w:rStyle w:val="default"/>
          <w:rFonts w:cs="FrankRuehl" w:hint="cs"/>
          <w:sz w:val="20"/>
          <w:rtl/>
        </w:rPr>
        <w:t>(א)</w:t>
      </w:r>
      <w:r w:rsidRPr="002B3EA7">
        <w:rPr>
          <w:rStyle w:val="default"/>
          <w:rFonts w:cs="FrankRuehl" w:hint="cs"/>
          <w:sz w:val="20"/>
          <w:rtl/>
        </w:rPr>
        <w:tab/>
      </w:r>
      <w:r w:rsidR="002B3EA7" w:rsidRPr="002B3EA7">
        <w:rPr>
          <w:rStyle w:val="default"/>
          <w:rFonts w:cs="FrankRuehl" w:hint="cs"/>
          <w:sz w:val="20"/>
          <w:rtl/>
        </w:rPr>
        <w:t xml:space="preserve">קופסת בתי תקע באתר מקבוצה 1 או 2 תכלול עד 6 בתי תקע וכן בתי מחבר </w:t>
      </w:r>
      <w:r w:rsidR="002B3EA7" w:rsidRPr="002B3EA7">
        <w:rPr>
          <w:rStyle w:val="default"/>
          <w:rFonts w:cs="FrankRuehl"/>
          <w:sz w:val="20"/>
        </w:rPr>
        <w:t>PA</w:t>
      </w:r>
      <w:r w:rsidR="002B3EA7" w:rsidRPr="002B3EA7">
        <w:rPr>
          <w:rStyle w:val="default"/>
          <w:rFonts w:cs="FrankRuehl" w:hint="cs"/>
          <w:sz w:val="20"/>
          <w:rtl/>
        </w:rPr>
        <w:t xml:space="preserve"> כנדרש בתקנה 20(</w:t>
      </w:r>
      <w:r w:rsidR="006E294C">
        <w:rPr>
          <w:rStyle w:val="default"/>
          <w:rFonts w:cs="FrankRuehl" w:hint="cs"/>
          <w:sz w:val="20"/>
          <w:rtl/>
        </w:rPr>
        <w:t>ה</w:t>
      </w:r>
      <w:r w:rsidR="002B3EA7" w:rsidRPr="002B3EA7">
        <w:rPr>
          <w:rStyle w:val="default"/>
          <w:rFonts w:cs="FrankRuehl" w:hint="cs"/>
          <w:sz w:val="20"/>
          <w:rtl/>
        </w:rPr>
        <w:t>)</w:t>
      </w:r>
      <w:r w:rsidRPr="002B3EA7">
        <w:rPr>
          <w:rStyle w:val="default"/>
          <w:rFonts w:cs="FrankRuehl" w:hint="cs"/>
          <w:sz w:val="20"/>
          <w:rtl/>
        </w:rPr>
        <w:t>.</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בקופסת בתי תקע יתקיימו דרישות תקנה 24(ב) עד (ח), למעט תקנת משנה (ז)(4) בה.</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חיבור קופסת בתי תקע ללוח יכלול מוליך הארקה לכל מעגל; המוליך יחובר בלוח לפס </w:t>
      </w:r>
      <w:r>
        <w:rPr>
          <w:rStyle w:val="default"/>
          <w:rFonts w:cs="FrankRuehl"/>
          <w:sz w:val="20"/>
        </w:rPr>
        <w:t>PE</w:t>
      </w:r>
      <w:r>
        <w:rPr>
          <w:rStyle w:val="default"/>
          <w:rFonts w:cs="FrankRuehl" w:hint="cs"/>
          <w:sz w:val="20"/>
          <w:rtl/>
        </w:rPr>
        <w:t xml:space="preserve"> מצד אחד ולפס משותף </w:t>
      </w:r>
      <w:r>
        <w:rPr>
          <w:rStyle w:val="default"/>
          <w:rFonts w:cs="FrankRuehl"/>
          <w:sz w:val="20"/>
        </w:rPr>
        <w:t>PE/PA</w:t>
      </w:r>
      <w:r>
        <w:rPr>
          <w:rStyle w:val="default"/>
          <w:rFonts w:cs="FrankRuehl" w:hint="cs"/>
          <w:sz w:val="20"/>
          <w:rtl/>
        </w:rPr>
        <w:t xml:space="preserve"> שבקופסת בתי תקע מצדו השני; נוסף על כך יותקן מוליך </w:t>
      </w:r>
      <w:r>
        <w:rPr>
          <w:rStyle w:val="default"/>
          <w:rFonts w:cs="FrankRuehl"/>
          <w:sz w:val="20"/>
        </w:rPr>
        <w:t>PE</w:t>
      </w:r>
      <w:r>
        <w:rPr>
          <w:rStyle w:val="default"/>
          <w:rFonts w:cs="FrankRuehl" w:hint="cs"/>
          <w:sz w:val="20"/>
          <w:rtl/>
        </w:rPr>
        <w:t xml:space="preserve"> מבודד בחתך 6 ממ"ר נחושת לפחות, שיחבר בין פס </w:t>
      </w:r>
      <w:r>
        <w:rPr>
          <w:rStyle w:val="default"/>
          <w:rFonts w:cs="FrankRuehl"/>
          <w:sz w:val="20"/>
        </w:rPr>
        <w:t>PE</w:t>
      </w:r>
      <w:r>
        <w:rPr>
          <w:rStyle w:val="default"/>
          <w:rFonts w:cs="FrankRuehl" w:hint="cs"/>
          <w:sz w:val="20"/>
          <w:rtl/>
        </w:rPr>
        <w:t xml:space="preserve"> הקרוב לבין פס </w:t>
      </w:r>
      <w:r>
        <w:rPr>
          <w:rStyle w:val="default"/>
          <w:rFonts w:cs="FrankRuehl"/>
          <w:sz w:val="20"/>
        </w:rPr>
        <w:t>PE/PA</w:t>
      </w:r>
      <w:r>
        <w:rPr>
          <w:rStyle w:val="default"/>
          <w:rFonts w:cs="FrankRuehl" w:hint="cs"/>
          <w:sz w:val="20"/>
          <w:rtl/>
        </w:rPr>
        <w:t xml:space="preserve"> שבקופסת בתי תקע, כמתואר באיור מס' 17 שבתוספת הראשונה.</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קופסה כאמור לא תהיה מוזנת בשיטת אספקה מוארקת ובזינה צפה גם יחד.</w:t>
      </w:r>
    </w:p>
    <w:p w:rsidR="002B3EA7" w:rsidRDefault="002B3EA7" w:rsidP="002B3EA7">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בית תקע או מפסק יוגן בפני מגע מקרי בחלק חי כלשהו.</w:t>
      </w:r>
    </w:p>
    <w:p w:rsidR="00B3615F" w:rsidRPr="00DC5F77" w:rsidRDefault="00B3615F" w:rsidP="00B3615F">
      <w:pPr>
        <w:pStyle w:val="P00"/>
        <w:spacing w:before="0"/>
        <w:ind w:left="0" w:right="1134"/>
        <w:rPr>
          <w:rStyle w:val="default"/>
          <w:rFonts w:cs="FrankRuehl" w:hint="cs"/>
          <w:vanish/>
          <w:color w:val="FF0000"/>
          <w:sz w:val="20"/>
          <w:szCs w:val="20"/>
          <w:shd w:val="clear" w:color="auto" w:fill="FFFF99"/>
          <w:rtl/>
        </w:rPr>
      </w:pPr>
      <w:bookmarkStart w:id="34" w:name="Rov67"/>
      <w:r w:rsidRPr="00DC5F77">
        <w:rPr>
          <w:rStyle w:val="default"/>
          <w:rFonts w:cs="FrankRuehl" w:hint="cs"/>
          <w:vanish/>
          <w:color w:val="FF0000"/>
          <w:sz w:val="20"/>
          <w:szCs w:val="20"/>
          <w:shd w:val="clear" w:color="auto" w:fill="FFFF99"/>
          <w:rtl/>
        </w:rPr>
        <w:t>מיום 27.9.2012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B3615F" w:rsidRPr="00DC5F77" w:rsidRDefault="00B3615F" w:rsidP="00B3615F">
      <w:pPr>
        <w:pStyle w:val="P00"/>
        <w:spacing w:before="0"/>
        <w:ind w:left="0" w:right="1134"/>
        <w:rPr>
          <w:rStyle w:val="default"/>
          <w:rFonts w:cs="FrankRuehl" w:hint="cs"/>
          <w:vanish/>
          <w:sz w:val="20"/>
          <w:szCs w:val="20"/>
          <w:shd w:val="clear" w:color="auto" w:fill="FFFF99"/>
          <w:rtl/>
        </w:rPr>
      </w:pPr>
      <w:hyperlink r:id="rId9"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0" w:right="1134"/>
        <w:rPr>
          <w:rStyle w:val="default"/>
          <w:rFonts w:cs="FrankRuehl" w:hint="cs"/>
          <w:sz w:val="2"/>
          <w:szCs w:val="2"/>
          <w:rtl/>
        </w:rPr>
      </w:pPr>
      <w:r w:rsidRPr="00DC5F77">
        <w:rPr>
          <w:rStyle w:val="big-number"/>
          <w:rFonts w:cs="FrankRuehl"/>
          <w:vanish/>
          <w:sz w:val="22"/>
          <w:szCs w:val="22"/>
          <w:shd w:val="clear" w:color="auto" w:fill="FFFF99"/>
          <w:rtl/>
        </w:rPr>
        <w:tab/>
      </w:r>
      <w:r w:rsidRPr="00DC5F77">
        <w:rPr>
          <w:rStyle w:val="default"/>
          <w:rFonts w:cs="FrankRuehl" w:hint="cs"/>
          <w:vanish/>
          <w:sz w:val="22"/>
          <w:szCs w:val="22"/>
          <w:shd w:val="clear" w:color="auto" w:fill="FFFF99"/>
          <w:rtl/>
        </w:rPr>
        <w:t>(א)</w:t>
      </w:r>
      <w:r w:rsidRPr="00DC5F77">
        <w:rPr>
          <w:rStyle w:val="default"/>
          <w:rFonts w:cs="FrankRuehl" w:hint="cs"/>
          <w:vanish/>
          <w:sz w:val="22"/>
          <w:szCs w:val="22"/>
          <w:shd w:val="clear" w:color="auto" w:fill="FFFF99"/>
          <w:rtl/>
        </w:rPr>
        <w:tab/>
        <w:t xml:space="preserve">קופסת בתי תקע באתר מקבוצה 1 או 2 תכלול עד 6 בתי תקע וכן בתי מחבר </w:t>
      </w:r>
      <w:r w:rsidRPr="00DC5F77">
        <w:rPr>
          <w:rStyle w:val="default"/>
          <w:rFonts w:cs="FrankRuehl"/>
          <w:vanish/>
          <w:sz w:val="22"/>
          <w:szCs w:val="22"/>
          <w:shd w:val="clear" w:color="auto" w:fill="FFFF99"/>
        </w:rPr>
        <w:t>PA</w:t>
      </w:r>
      <w:r w:rsidRPr="00DC5F77">
        <w:rPr>
          <w:rStyle w:val="default"/>
          <w:rFonts w:cs="FrankRuehl" w:hint="cs"/>
          <w:vanish/>
          <w:sz w:val="22"/>
          <w:szCs w:val="22"/>
          <w:shd w:val="clear" w:color="auto" w:fill="FFFF99"/>
          <w:rtl/>
        </w:rPr>
        <w:t xml:space="preserve"> כנדרש </w:t>
      </w:r>
      <w:r w:rsidRPr="00DC5F77">
        <w:rPr>
          <w:rStyle w:val="default"/>
          <w:rFonts w:cs="FrankRuehl" w:hint="cs"/>
          <w:strike/>
          <w:vanish/>
          <w:sz w:val="22"/>
          <w:szCs w:val="22"/>
          <w:shd w:val="clear" w:color="auto" w:fill="FFFF99"/>
          <w:rtl/>
        </w:rPr>
        <w:t>בתקנה 20(ד)</w:t>
      </w:r>
      <w:r w:rsidRPr="00DC5F77">
        <w:rPr>
          <w:rStyle w:val="default"/>
          <w:rFonts w:cs="FrankRuehl" w:hint="cs"/>
          <w:vanish/>
          <w:sz w:val="22"/>
          <w:szCs w:val="22"/>
          <w:shd w:val="clear" w:color="auto" w:fill="FFFF99"/>
          <w:rtl/>
        </w:rPr>
        <w:t xml:space="preserve"> </w:t>
      </w:r>
      <w:r w:rsidRPr="00DC5F77">
        <w:rPr>
          <w:rStyle w:val="default"/>
          <w:rFonts w:cs="FrankRuehl" w:hint="cs"/>
          <w:vanish/>
          <w:sz w:val="22"/>
          <w:szCs w:val="22"/>
          <w:u w:val="single"/>
          <w:shd w:val="clear" w:color="auto" w:fill="FFFF99"/>
          <w:rtl/>
        </w:rPr>
        <w:t>בתקנה 20(ה)</w:t>
      </w:r>
      <w:r w:rsidRPr="00DC5F77">
        <w:rPr>
          <w:rStyle w:val="default"/>
          <w:rFonts w:cs="FrankRuehl" w:hint="cs"/>
          <w:vanish/>
          <w:sz w:val="22"/>
          <w:szCs w:val="22"/>
          <w:shd w:val="clear" w:color="auto" w:fill="FFFF99"/>
          <w:rtl/>
        </w:rPr>
        <w:t>.</w:t>
      </w:r>
      <w:bookmarkEnd w:id="34"/>
    </w:p>
    <w:p w:rsidR="00497DE9" w:rsidRDefault="00497DE9" w:rsidP="002B3EA7">
      <w:pPr>
        <w:pStyle w:val="P00"/>
        <w:spacing w:before="72"/>
        <w:ind w:left="0" w:right="1134"/>
        <w:rPr>
          <w:rStyle w:val="default"/>
          <w:rFonts w:cs="FrankRuehl" w:hint="cs"/>
          <w:rtl/>
        </w:rPr>
      </w:pPr>
      <w:bookmarkStart w:id="35" w:name="Seif26"/>
      <w:bookmarkEnd w:id="35"/>
      <w:r>
        <w:rPr>
          <w:lang w:val="he-IL"/>
        </w:rPr>
        <w:pict>
          <v:rect id="_x0000_s1051" style="position:absolute;left:0;text-align:left;margin-left:464.5pt;margin-top:8.05pt;width:75.05pt;height:10pt;z-index:251657216" o:allowincell="f" filled="f" stroked="f" strokecolor="lime" strokeweight=".25pt">
            <v:textbox style="mso-next-textbox:#_x0000_s1051" inset="0,0,0,0">
              <w:txbxContent>
                <w:p w:rsidR="00A00449" w:rsidRDefault="00A00449">
                  <w:pPr>
                    <w:spacing w:line="160" w:lineRule="exact"/>
                    <w:jc w:val="left"/>
                    <w:rPr>
                      <w:rFonts w:cs="Miriam" w:hint="cs"/>
                      <w:noProof/>
                      <w:szCs w:val="18"/>
                      <w:rtl/>
                    </w:rPr>
                  </w:pPr>
                  <w:r>
                    <w:rPr>
                      <w:rFonts w:cs="Miriam" w:hint="cs"/>
                      <w:szCs w:val="18"/>
                      <w:rtl/>
                    </w:rPr>
                    <w:t>מהדק במיתקן</w:t>
                  </w:r>
                </w:p>
              </w:txbxContent>
            </v:textbox>
            <w10:anchorlock/>
          </v:rect>
        </w:pict>
      </w:r>
      <w:r>
        <w:rPr>
          <w:rStyle w:val="big-number"/>
          <w:rFonts w:cs="Miriam" w:hint="cs"/>
          <w:rtl/>
        </w:rPr>
        <w:t>26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2B3EA7">
        <w:rPr>
          <w:rStyle w:val="default"/>
          <w:rFonts w:cs="FrankRuehl" w:hint="cs"/>
          <w:rtl/>
        </w:rPr>
        <w:t>מהדק ומוליך חי המחובר אליו ימוקמו באופן שיימנע מגע מקרי בינם ובין חלק מתכתי נגיש; לצורך זה ניתן להשתמש באמצעים כגון צינורית מבדדת או מחיצה מבדדת</w:t>
      </w:r>
      <w:r>
        <w:rPr>
          <w:rStyle w:val="default"/>
          <w:rFonts w:cs="FrankRuehl" w:hint="cs"/>
          <w:rtl/>
        </w:rPr>
        <w:t>.</w:t>
      </w:r>
    </w:p>
    <w:p w:rsidR="002B3EA7" w:rsidRDefault="002B3EA7" w:rsidP="002B3E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יולחם קצה של מוליך גמיש.</w:t>
      </w:r>
    </w:p>
    <w:p w:rsidR="002B3EA7" w:rsidRDefault="002B3EA7" w:rsidP="002B3EA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יחוברו נחושת ואלומיניום או סגסוגת-אלומיניום בחיבור ישיר אלא בחיבור ביניים, כמתואר באיור מס' 11 שבתוספת הראשונה.</w:t>
      </w:r>
    </w:p>
    <w:p w:rsidR="00497DE9" w:rsidRPr="002B3EA7" w:rsidRDefault="00497DE9" w:rsidP="002B3EA7">
      <w:pPr>
        <w:pStyle w:val="P00"/>
        <w:spacing w:before="72"/>
        <w:ind w:left="0" w:right="1134"/>
        <w:rPr>
          <w:rStyle w:val="default"/>
          <w:rFonts w:cs="FrankRuehl" w:hint="cs"/>
          <w:sz w:val="20"/>
          <w:rtl/>
        </w:rPr>
      </w:pPr>
      <w:bookmarkStart w:id="36" w:name="Seif27"/>
      <w:bookmarkEnd w:id="36"/>
      <w:r>
        <w:rPr>
          <w:lang w:val="he-IL"/>
        </w:rPr>
        <w:pict>
          <v:rect id="_x0000_s1052" style="position:absolute;left:0;text-align:left;margin-left:464.5pt;margin-top:8.05pt;width:75.05pt;height:25.05pt;z-index:251658240" o:allowincell="f" filled="f" stroked="f" strokecolor="lime" strokeweight=".25pt">
            <v:textbox style="mso-next-textbox:#_x0000_s1052" inset="0,0,0,0">
              <w:txbxContent>
                <w:p w:rsidR="00A00449" w:rsidRPr="002B3EA7" w:rsidRDefault="00A00449">
                  <w:pPr>
                    <w:spacing w:line="160" w:lineRule="exact"/>
                    <w:jc w:val="left"/>
                    <w:rPr>
                      <w:rFonts w:cs="Miriam" w:hint="cs"/>
                      <w:noProof/>
                      <w:sz w:val="16"/>
                      <w:szCs w:val="18"/>
                      <w:rtl/>
                    </w:rPr>
                  </w:pPr>
                  <w:r>
                    <w:rPr>
                      <w:rFonts w:cs="Miriam" w:hint="cs"/>
                      <w:sz w:val="16"/>
                      <w:szCs w:val="18"/>
                      <w:rtl/>
                    </w:rPr>
                    <w:t xml:space="preserve">מחבר </w:t>
                  </w:r>
                  <w:r>
                    <w:rPr>
                      <w:rFonts w:cs="Miriam"/>
                      <w:sz w:val="16"/>
                      <w:szCs w:val="18"/>
                    </w:rPr>
                    <w:t>PA</w:t>
                  </w:r>
                  <w:r>
                    <w:rPr>
                      <w:rFonts w:cs="Miriam" w:hint="cs"/>
                      <w:sz w:val="16"/>
                      <w:szCs w:val="18"/>
                      <w:rtl/>
                    </w:rPr>
                    <w:t xml:space="preserve"> להשוואת פוטנציאלים מקומית נוספת (</w:t>
                  </w:r>
                  <w:r>
                    <w:rPr>
                      <w:rFonts w:cs="Miriam"/>
                      <w:sz w:val="16"/>
                      <w:szCs w:val="18"/>
                    </w:rPr>
                    <w:t>PA</w:t>
                  </w:r>
                  <w:r>
                    <w:rPr>
                      <w:rFonts w:cs="Miriam" w:hint="cs"/>
                      <w:sz w:val="16"/>
                      <w:szCs w:val="18"/>
                      <w:rtl/>
                    </w:rPr>
                    <w:t>)</w:t>
                  </w:r>
                </w:p>
              </w:txbxContent>
            </v:textbox>
            <w10:anchorlock/>
          </v:rect>
        </w:pict>
      </w:r>
      <w:r>
        <w:rPr>
          <w:rStyle w:val="big-number"/>
          <w:rFonts w:cs="Miriam" w:hint="cs"/>
          <w:rtl/>
        </w:rPr>
        <w:t>27</w:t>
      </w:r>
      <w:r>
        <w:rPr>
          <w:rStyle w:val="big-number"/>
          <w:rFonts w:cs="Miriam"/>
          <w:rtl/>
        </w:rPr>
        <w:t>.</w:t>
      </w:r>
      <w:r>
        <w:rPr>
          <w:rStyle w:val="big-number"/>
          <w:rFonts w:cs="Miriam"/>
          <w:rtl/>
        </w:rPr>
        <w:tab/>
      </w:r>
      <w:r w:rsidRPr="002B3EA7">
        <w:rPr>
          <w:rStyle w:val="default"/>
          <w:rFonts w:cs="FrankRuehl" w:hint="cs"/>
          <w:sz w:val="20"/>
          <w:rtl/>
        </w:rPr>
        <w:t>(א)</w:t>
      </w:r>
      <w:r w:rsidRPr="002B3EA7">
        <w:rPr>
          <w:rStyle w:val="default"/>
          <w:rFonts w:cs="FrankRuehl" w:hint="cs"/>
          <w:sz w:val="20"/>
          <w:rtl/>
        </w:rPr>
        <w:tab/>
        <w:t>מחבר</w:t>
      </w:r>
      <w:r w:rsidR="002B3EA7" w:rsidRPr="002B3EA7">
        <w:rPr>
          <w:rStyle w:val="default"/>
          <w:rFonts w:cs="FrankRuehl" w:hint="cs"/>
          <w:sz w:val="20"/>
          <w:rtl/>
        </w:rPr>
        <w:t xml:space="preserve"> </w:t>
      </w:r>
      <w:r w:rsidR="002B3EA7" w:rsidRPr="002B3EA7">
        <w:rPr>
          <w:rStyle w:val="default"/>
          <w:rFonts w:cs="FrankRuehl"/>
          <w:sz w:val="20"/>
        </w:rPr>
        <w:t>PA</w:t>
      </w:r>
      <w:r w:rsidRPr="002B3EA7">
        <w:rPr>
          <w:rStyle w:val="default"/>
          <w:rFonts w:cs="FrankRuehl" w:hint="cs"/>
          <w:sz w:val="20"/>
          <w:rtl/>
        </w:rPr>
        <w:t xml:space="preserve"> ובית מחבר</w:t>
      </w:r>
      <w:r w:rsidR="002B3EA7">
        <w:rPr>
          <w:rStyle w:val="default"/>
          <w:rFonts w:cs="FrankRuehl" w:hint="cs"/>
          <w:sz w:val="20"/>
          <w:rtl/>
        </w:rPr>
        <w:t xml:space="preserve"> </w:t>
      </w:r>
      <w:r w:rsidR="002B3EA7">
        <w:rPr>
          <w:rStyle w:val="default"/>
          <w:rFonts w:cs="FrankRuehl"/>
          <w:sz w:val="20"/>
        </w:rPr>
        <w:t>PA</w:t>
      </w:r>
      <w:r w:rsidRPr="002B3EA7">
        <w:rPr>
          <w:rStyle w:val="default"/>
          <w:rFonts w:cs="FrankRuehl" w:hint="cs"/>
          <w:sz w:val="20"/>
          <w:rtl/>
        </w:rPr>
        <w:t xml:space="preserve"> להשוואת פוטנציאלים מקומית</w:t>
      </w:r>
      <w:r w:rsidR="002B3EA7">
        <w:rPr>
          <w:rStyle w:val="default"/>
          <w:rFonts w:cs="FrankRuehl" w:hint="cs"/>
          <w:sz w:val="20"/>
          <w:rtl/>
        </w:rPr>
        <w:t xml:space="preserve"> נוספת (</w:t>
      </w:r>
      <w:r w:rsidR="002B3EA7">
        <w:rPr>
          <w:rStyle w:val="default"/>
          <w:rFonts w:cs="FrankRuehl"/>
          <w:sz w:val="20"/>
        </w:rPr>
        <w:t>PA</w:t>
      </w:r>
      <w:r w:rsidR="002B3EA7">
        <w:rPr>
          <w:rStyle w:val="default"/>
          <w:rFonts w:cs="FrankRuehl" w:hint="cs"/>
          <w:sz w:val="20"/>
          <w:rtl/>
        </w:rPr>
        <w:t>)</w:t>
      </w:r>
      <w:r w:rsidRPr="002B3EA7">
        <w:rPr>
          <w:rStyle w:val="default"/>
          <w:rFonts w:cs="FrankRuehl" w:hint="cs"/>
          <w:sz w:val="20"/>
          <w:rtl/>
        </w:rPr>
        <w:t xml:space="preserve"> יתאימו לתקן </w:t>
      </w:r>
      <w:r w:rsidRPr="002B3EA7">
        <w:rPr>
          <w:rStyle w:val="default"/>
          <w:rFonts w:cs="FrankRuehl"/>
          <w:sz w:val="20"/>
        </w:rPr>
        <w:t>DIN 42 801</w:t>
      </w:r>
      <w:r w:rsidRPr="002B3EA7">
        <w:rPr>
          <w:rStyle w:val="default"/>
          <w:rFonts w:cs="FrankRuehl" w:hint="cs"/>
          <w:sz w:val="20"/>
          <w:rtl/>
        </w:rPr>
        <w:t xml:space="preserve"> </w:t>
      </w:r>
      <w:r w:rsidR="002B3EA7">
        <w:rPr>
          <w:rStyle w:val="default"/>
          <w:rFonts w:cs="FrankRuehl" w:hint="cs"/>
          <w:sz w:val="20"/>
          <w:rtl/>
        </w:rPr>
        <w:t>כמפורט בתוספת השלישית,</w:t>
      </w:r>
      <w:r w:rsidRPr="002B3EA7">
        <w:rPr>
          <w:rStyle w:val="default"/>
          <w:rFonts w:cs="FrankRuehl" w:hint="cs"/>
          <w:sz w:val="20"/>
          <w:rtl/>
        </w:rPr>
        <w:t xml:space="preserve"> </w:t>
      </w:r>
      <w:r w:rsidR="002B3EA7">
        <w:rPr>
          <w:rStyle w:val="default"/>
          <w:rFonts w:cs="FrankRuehl" w:hint="cs"/>
          <w:sz w:val="20"/>
          <w:rtl/>
        </w:rPr>
        <w:t>ו</w:t>
      </w:r>
      <w:r w:rsidRPr="002B3EA7">
        <w:rPr>
          <w:rStyle w:val="default"/>
          <w:rFonts w:cs="FrankRuehl" w:hint="cs"/>
          <w:sz w:val="20"/>
          <w:rtl/>
        </w:rPr>
        <w:t xml:space="preserve">באיורים </w:t>
      </w:r>
      <w:r w:rsidR="002B3EA7">
        <w:rPr>
          <w:rStyle w:val="default"/>
          <w:rFonts w:cs="FrankRuehl" w:hint="cs"/>
          <w:sz w:val="20"/>
          <w:rtl/>
        </w:rPr>
        <w:t>מס' 18</w:t>
      </w:r>
      <w:r w:rsidRPr="002B3EA7">
        <w:rPr>
          <w:rStyle w:val="default"/>
          <w:rFonts w:cs="FrankRuehl" w:hint="cs"/>
          <w:sz w:val="20"/>
          <w:rtl/>
        </w:rPr>
        <w:t xml:space="preserve"> ו-1</w:t>
      </w:r>
      <w:r w:rsidR="002B3EA7">
        <w:rPr>
          <w:rStyle w:val="default"/>
          <w:rFonts w:cs="FrankRuehl" w:hint="cs"/>
          <w:sz w:val="20"/>
          <w:rtl/>
        </w:rPr>
        <w:t>9</w:t>
      </w:r>
      <w:r w:rsidRPr="002B3EA7">
        <w:rPr>
          <w:rStyle w:val="default"/>
          <w:rFonts w:cs="FrankRuehl" w:hint="cs"/>
          <w:sz w:val="20"/>
          <w:rtl/>
        </w:rPr>
        <w:t xml:space="preserve"> שבתוספת </w:t>
      </w:r>
      <w:r w:rsidR="002B3EA7">
        <w:rPr>
          <w:rStyle w:val="default"/>
          <w:rFonts w:cs="FrankRuehl" w:hint="cs"/>
          <w:sz w:val="20"/>
          <w:rtl/>
        </w:rPr>
        <w:t>הראשונה</w:t>
      </w:r>
      <w:r w:rsidRPr="002B3EA7">
        <w:rPr>
          <w:rStyle w:val="default"/>
          <w:rFonts w:cs="FrankRuehl" w:hint="cs"/>
          <w:sz w:val="20"/>
          <w:rtl/>
        </w:rPr>
        <w:t>.</w:t>
      </w:r>
    </w:p>
    <w:p w:rsidR="00497DE9" w:rsidRPr="002B3EA7" w:rsidRDefault="00497DE9">
      <w:pPr>
        <w:pStyle w:val="P00"/>
        <w:spacing w:before="72"/>
        <w:ind w:left="0" w:right="1134"/>
        <w:rPr>
          <w:rStyle w:val="default"/>
          <w:rFonts w:cs="FrankRuehl" w:hint="cs"/>
          <w:sz w:val="20"/>
          <w:rtl/>
        </w:rPr>
      </w:pPr>
      <w:r w:rsidRPr="002B3EA7">
        <w:rPr>
          <w:rStyle w:val="default"/>
          <w:rFonts w:cs="FrankRuehl" w:hint="cs"/>
          <w:sz w:val="20"/>
          <w:rtl/>
        </w:rPr>
        <w:tab/>
        <w:t>(ב)</w:t>
      </w:r>
      <w:r w:rsidRPr="002B3EA7">
        <w:rPr>
          <w:rStyle w:val="default"/>
          <w:rFonts w:cs="FrankRuehl" w:hint="cs"/>
          <w:sz w:val="20"/>
          <w:rtl/>
        </w:rPr>
        <w:tab/>
        <w:t>בבתי מחבר</w:t>
      </w:r>
      <w:r w:rsidR="002B3EA7">
        <w:rPr>
          <w:rStyle w:val="default"/>
          <w:rFonts w:cs="FrankRuehl" w:hint="cs"/>
          <w:sz w:val="20"/>
          <w:rtl/>
        </w:rPr>
        <w:t xml:space="preserve"> </w:t>
      </w:r>
      <w:r w:rsidR="002B3EA7">
        <w:rPr>
          <w:rStyle w:val="default"/>
          <w:rFonts w:cs="FrankRuehl"/>
          <w:sz w:val="20"/>
        </w:rPr>
        <w:t>PA</w:t>
      </w:r>
      <w:r w:rsidRPr="002B3EA7">
        <w:rPr>
          <w:rStyle w:val="default"/>
          <w:rFonts w:cs="FrankRuehl" w:hint="cs"/>
          <w:sz w:val="20"/>
          <w:rtl/>
        </w:rPr>
        <w:t xml:space="preserve"> יתקיימו כל אלה:</w:t>
      </w:r>
    </w:p>
    <w:p w:rsidR="00497DE9" w:rsidRPr="002B3EA7" w:rsidRDefault="00497DE9" w:rsidP="002B3EA7">
      <w:pPr>
        <w:pStyle w:val="P00"/>
        <w:spacing w:before="72"/>
        <w:ind w:left="1021" w:right="1134"/>
        <w:rPr>
          <w:rStyle w:val="default"/>
          <w:rFonts w:cs="FrankRuehl" w:hint="cs"/>
          <w:sz w:val="20"/>
          <w:rtl/>
        </w:rPr>
      </w:pPr>
      <w:r w:rsidRPr="002B3EA7">
        <w:rPr>
          <w:rStyle w:val="default"/>
          <w:rFonts w:cs="FrankRuehl" w:hint="cs"/>
          <w:sz w:val="20"/>
          <w:rtl/>
        </w:rPr>
        <w:t>(1)</w:t>
      </w:r>
      <w:r w:rsidRPr="002B3EA7">
        <w:rPr>
          <w:rStyle w:val="default"/>
          <w:rFonts w:cs="FrankRuehl" w:hint="cs"/>
          <w:sz w:val="20"/>
          <w:rtl/>
        </w:rPr>
        <w:tab/>
        <w:t>הם יסומנו בצהוב</w:t>
      </w:r>
      <w:r w:rsidR="002B3EA7">
        <w:rPr>
          <w:rStyle w:val="default"/>
          <w:rFonts w:cs="FrankRuehl" w:hint="cs"/>
          <w:sz w:val="20"/>
          <w:rtl/>
        </w:rPr>
        <w:t xml:space="preserve"> ו</w:t>
      </w:r>
      <w:r w:rsidRPr="002B3EA7">
        <w:rPr>
          <w:rStyle w:val="default"/>
          <w:rFonts w:cs="FrankRuehl" w:hint="cs"/>
          <w:sz w:val="20"/>
          <w:rtl/>
        </w:rPr>
        <w:t>ירוק</w:t>
      </w:r>
      <w:r w:rsidR="002B3EA7">
        <w:rPr>
          <w:rStyle w:val="default"/>
          <w:rFonts w:cs="FrankRuehl" w:hint="cs"/>
          <w:sz w:val="20"/>
          <w:rtl/>
        </w:rPr>
        <w:t xml:space="preserve"> לסירוגין</w:t>
      </w:r>
      <w:r w:rsidRPr="002B3EA7">
        <w:rPr>
          <w:rStyle w:val="default"/>
          <w:rFonts w:cs="FrankRuehl" w:hint="cs"/>
          <w:sz w:val="20"/>
          <w:rtl/>
        </w:rPr>
        <w:t>;</w:t>
      </w:r>
    </w:p>
    <w:p w:rsidR="00497DE9" w:rsidRPr="002B3EA7" w:rsidRDefault="00497DE9">
      <w:pPr>
        <w:pStyle w:val="P00"/>
        <w:spacing w:before="72"/>
        <w:ind w:left="1021" w:right="1134"/>
        <w:rPr>
          <w:rStyle w:val="default"/>
          <w:rFonts w:cs="FrankRuehl" w:hint="cs"/>
          <w:sz w:val="20"/>
          <w:rtl/>
        </w:rPr>
      </w:pPr>
      <w:r w:rsidRPr="002B3EA7">
        <w:rPr>
          <w:rStyle w:val="default"/>
          <w:rFonts w:cs="FrankRuehl" w:hint="cs"/>
          <w:sz w:val="20"/>
          <w:rtl/>
        </w:rPr>
        <w:t>(2)</w:t>
      </w:r>
      <w:r w:rsidRPr="002B3EA7">
        <w:rPr>
          <w:rStyle w:val="default"/>
          <w:rFonts w:cs="FrankRuehl" w:hint="cs"/>
          <w:sz w:val="20"/>
          <w:rtl/>
        </w:rPr>
        <w:tab/>
        <w:t>לכל פין</w:t>
      </w:r>
      <w:r w:rsidR="002B3EA7">
        <w:rPr>
          <w:rStyle w:val="default"/>
          <w:rFonts w:cs="FrankRuehl" w:hint="cs"/>
          <w:sz w:val="20"/>
          <w:rtl/>
        </w:rPr>
        <w:t xml:space="preserve"> בבית מחבר </w:t>
      </w:r>
      <w:r w:rsidR="002B3EA7">
        <w:rPr>
          <w:rStyle w:val="default"/>
          <w:rFonts w:cs="FrankRuehl"/>
          <w:sz w:val="20"/>
        </w:rPr>
        <w:t>PA</w:t>
      </w:r>
      <w:r w:rsidRPr="002B3EA7">
        <w:rPr>
          <w:rStyle w:val="default"/>
          <w:rFonts w:cs="FrankRuehl" w:hint="cs"/>
          <w:sz w:val="20"/>
          <w:rtl/>
        </w:rPr>
        <w:t xml:space="preserve"> יחובר מחבר אחד בלבד;</w:t>
      </w:r>
    </w:p>
    <w:p w:rsidR="00497DE9" w:rsidRPr="002B3EA7" w:rsidRDefault="00497DE9" w:rsidP="002B3EA7">
      <w:pPr>
        <w:pStyle w:val="P00"/>
        <w:spacing w:before="72"/>
        <w:ind w:left="1021" w:right="1134"/>
        <w:rPr>
          <w:rStyle w:val="default"/>
          <w:rFonts w:cs="FrankRuehl" w:hint="cs"/>
          <w:sz w:val="20"/>
          <w:rtl/>
        </w:rPr>
      </w:pPr>
      <w:r w:rsidRPr="002B3EA7">
        <w:rPr>
          <w:rStyle w:val="default"/>
          <w:rFonts w:cs="FrankRuehl" w:hint="cs"/>
          <w:sz w:val="20"/>
          <w:rtl/>
        </w:rPr>
        <w:t>(3)</w:t>
      </w:r>
      <w:r w:rsidRPr="002B3EA7">
        <w:rPr>
          <w:rStyle w:val="default"/>
          <w:rFonts w:cs="FrankRuehl" w:hint="cs"/>
          <w:sz w:val="20"/>
          <w:rtl/>
        </w:rPr>
        <w:tab/>
        <w:t xml:space="preserve">יכול שיותקנו </w:t>
      </w:r>
      <w:r w:rsidR="002B3EA7">
        <w:rPr>
          <w:rStyle w:val="default"/>
          <w:rFonts w:cs="FrankRuehl" w:hint="cs"/>
          <w:sz w:val="20"/>
          <w:rtl/>
        </w:rPr>
        <w:t xml:space="preserve">מספר בתי מחבר </w:t>
      </w:r>
      <w:r w:rsidR="002B3EA7">
        <w:rPr>
          <w:rStyle w:val="default"/>
          <w:rFonts w:cs="FrankRuehl"/>
          <w:sz w:val="20"/>
        </w:rPr>
        <w:t>PA</w:t>
      </w:r>
      <w:r w:rsidRPr="002B3EA7">
        <w:rPr>
          <w:rStyle w:val="default"/>
          <w:rFonts w:cs="FrankRuehl" w:hint="cs"/>
          <w:sz w:val="20"/>
          <w:rtl/>
        </w:rPr>
        <w:t xml:space="preserve"> באבזר התקנה משותף;</w:t>
      </w:r>
    </w:p>
    <w:p w:rsidR="00497DE9" w:rsidRPr="002B3EA7" w:rsidRDefault="00497DE9">
      <w:pPr>
        <w:pStyle w:val="P00"/>
        <w:spacing w:before="72"/>
        <w:ind w:left="1021" w:right="1134"/>
        <w:rPr>
          <w:rStyle w:val="default"/>
          <w:rFonts w:cs="FrankRuehl" w:hint="cs"/>
          <w:sz w:val="20"/>
          <w:rtl/>
        </w:rPr>
      </w:pPr>
      <w:r w:rsidRPr="002B3EA7">
        <w:rPr>
          <w:rStyle w:val="default"/>
          <w:rFonts w:cs="FrankRuehl" w:hint="cs"/>
          <w:sz w:val="20"/>
          <w:rtl/>
        </w:rPr>
        <w:t>(4)</w:t>
      </w:r>
      <w:r w:rsidRPr="002B3EA7">
        <w:rPr>
          <w:rStyle w:val="default"/>
          <w:rFonts w:cs="FrankRuehl" w:hint="cs"/>
          <w:sz w:val="20"/>
          <w:rtl/>
        </w:rPr>
        <w:tab/>
        <w:t>פין של בית מחבר</w:t>
      </w:r>
      <w:r w:rsidR="002B3EA7">
        <w:rPr>
          <w:rStyle w:val="default"/>
          <w:rFonts w:cs="FrankRuehl" w:hint="cs"/>
          <w:sz w:val="20"/>
          <w:rtl/>
        </w:rPr>
        <w:t xml:space="preserve"> </w:t>
      </w:r>
      <w:r w:rsidR="002B3EA7">
        <w:rPr>
          <w:rStyle w:val="default"/>
          <w:rFonts w:cs="FrankRuehl"/>
          <w:sz w:val="20"/>
        </w:rPr>
        <w:t>PA</w:t>
      </w:r>
      <w:r w:rsidRPr="002B3EA7">
        <w:rPr>
          <w:rStyle w:val="default"/>
          <w:rFonts w:cs="FrankRuehl" w:hint="cs"/>
          <w:sz w:val="20"/>
          <w:rtl/>
        </w:rPr>
        <w:t xml:space="preserve"> לא יבלוט מעל משטח ההתקנה.</w:t>
      </w:r>
    </w:p>
    <w:p w:rsidR="00497DE9" w:rsidRPr="002B3EA7" w:rsidRDefault="002B3EA7">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במחברי </w:t>
      </w:r>
      <w:r>
        <w:rPr>
          <w:rStyle w:val="default"/>
          <w:rFonts w:cs="FrankRuehl"/>
          <w:sz w:val="20"/>
        </w:rPr>
        <w:t>PA</w:t>
      </w:r>
      <w:r w:rsidR="00497DE9" w:rsidRPr="002B3EA7">
        <w:rPr>
          <w:rStyle w:val="default"/>
          <w:rFonts w:cs="FrankRuehl" w:hint="cs"/>
          <w:sz w:val="20"/>
          <w:rtl/>
        </w:rPr>
        <w:t xml:space="preserve"> יתקיימו כל אלה:</w:t>
      </w:r>
    </w:p>
    <w:p w:rsidR="00497DE9" w:rsidRPr="002B3EA7" w:rsidRDefault="00497DE9">
      <w:pPr>
        <w:pStyle w:val="P00"/>
        <w:spacing w:before="72"/>
        <w:ind w:left="1021" w:right="1134"/>
        <w:rPr>
          <w:rStyle w:val="default"/>
          <w:rFonts w:cs="FrankRuehl" w:hint="cs"/>
          <w:sz w:val="20"/>
          <w:rtl/>
        </w:rPr>
      </w:pPr>
      <w:r w:rsidRPr="002B3EA7">
        <w:rPr>
          <w:rStyle w:val="default"/>
          <w:rFonts w:cs="FrankRuehl" w:hint="cs"/>
          <w:sz w:val="20"/>
          <w:rtl/>
        </w:rPr>
        <w:t>(1)</w:t>
      </w:r>
      <w:r w:rsidRPr="002B3EA7">
        <w:rPr>
          <w:rStyle w:val="default"/>
          <w:rFonts w:cs="FrankRuehl" w:hint="cs"/>
          <w:sz w:val="20"/>
          <w:rtl/>
        </w:rPr>
        <w:tab/>
        <w:t>מבנה המחבר לא יאפשר את שליפתו כתוצאה ממשיכת המוליך;</w:t>
      </w:r>
    </w:p>
    <w:p w:rsidR="00497DE9" w:rsidRPr="002B3EA7" w:rsidRDefault="00497DE9">
      <w:pPr>
        <w:pStyle w:val="P00"/>
        <w:spacing w:before="72"/>
        <w:ind w:left="1021" w:right="1134"/>
        <w:rPr>
          <w:rStyle w:val="default"/>
          <w:rFonts w:cs="FrankRuehl" w:hint="cs"/>
          <w:sz w:val="20"/>
          <w:rtl/>
        </w:rPr>
      </w:pPr>
      <w:r w:rsidRPr="002B3EA7">
        <w:rPr>
          <w:rStyle w:val="default"/>
          <w:rFonts w:cs="FrankRuehl" w:hint="cs"/>
          <w:sz w:val="20"/>
          <w:rtl/>
        </w:rPr>
        <w:t>(2)</w:t>
      </w:r>
      <w:r w:rsidRPr="002B3EA7">
        <w:rPr>
          <w:rStyle w:val="default"/>
          <w:rFonts w:cs="FrankRuehl" w:hint="cs"/>
          <w:sz w:val="20"/>
          <w:rtl/>
        </w:rPr>
        <w:tab/>
        <w:t>המחבר יאפשר חיבור של מוליך נחושת יחיד גמיש בחתך של 4 או 6 ממ"ר;</w:t>
      </w:r>
    </w:p>
    <w:p w:rsidR="00497DE9" w:rsidRPr="002B3EA7" w:rsidRDefault="00497DE9">
      <w:pPr>
        <w:pStyle w:val="P00"/>
        <w:spacing w:before="72"/>
        <w:ind w:left="1021" w:right="1134"/>
        <w:rPr>
          <w:rStyle w:val="default"/>
          <w:rFonts w:cs="FrankRuehl" w:hint="cs"/>
          <w:sz w:val="20"/>
          <w:rtl/>
        </w:rPr>
      </w:pPr>
      <w:r w:rsidRPr="002B3EA7">
        <w:rPr>
          <w:rStyle w:val="default"/>
          <w:rFonts w:cs="FrankRuehl" w:hint="cs"/>
          <w:sz w:val="20"/>
          <w:rtl/>
        </w:rPr>
        <w:t>(3)</w:t>
      </w:r>
      <w:r w:rsidRPr="002B3EA7">
        <w:rPr>
          <w:rStyle w:val="default"/>
          <w:rFonts w:cs="FrankRuehl" w:hint="cs"/>
          <w:sz w:val="20"/>
          <w:rtl/>
        </w:rPr>
        <w:tab/>
        <w:t>חיבור המוליך האמור למחבר ייעשה בלחיצה בלבד.</w:t>
      </w:r>
    </w:p>
    <w:p w:rsidR="00497DE9" w:rsidRDefault="00497DE9" w:rsidP="002B3EA7">
      <w:pPr>
        <w:pStyle w:val="medium2-header"/>
        <w:keepLines w:val="0"/>
        <w:spacing w:before="72"/>
        <w:ind w:left="0" w:right="1134"/>
        <w:rPr>
          <w:rFonts w:hint="cs"/>
          <w:noProof/>
          <w:sz w:val="20"/>
        </w:rPr>
      </w:pPr>
      <w:bookmarkStart w:id="37" w:name="med6"/>
      <w:bookmarkEnd w:id="37"/>
      <w:r>
        <w:rPr>
          <w:rFonts w:hint="cs"/>
          <w:noProof/>
          <w:sz w:val="20"/>
          <w:rtl/>
        </w:rPr>
        <w:t xml:space="preserve">פרק </w:t>
      </w:r>
      <w:r w:rsidR="002B3EA7">
        <w:rPr>
          <w:rFonts w:hint="cs"/>
          <w:noProof/>
          <w:sz w:val="20"/>
          <w:rtl/>
        </w:rPr>
        <w:t>ז</w:t>
      </w:r>
      <w:r>
        <w:rPr>
          <w:rFonts w:hint="cs"/>
          <w:noProof/>
          <w:sz w:val="20"/>
          <w:rtl/>
        </w:rPr>
        <w:t>': מניעת סכנות והפרעות</w:t>
      </w:r>
    </w:p>
    <w:p w:rsidR="00497DE9" w:rsidRDefault="00497DE9" w:rsidP="002B3EA7">
      <w:pPr>
        <w:pStyle w:val="P00"/>
        <w:spacing w:before="72"/>
        <w:ind w:left="0" w:right="1134"/>
        <w:rPr>
          <w:rStyle w:val="default"/>
          <w:rFonts w:cs="FrankRuehl" w:hint="cs"/>
          <w:rtl/>
        </w:rPr>
      </w:pPr>
      <w:bookmarkStart w:id="38" w:name="Seif28"/>
      <w:bookmarkEnd w:id="38"/>
      <w:r>
        <w:rPr>
          <w:lang w:val="he-IL"/>
        </w:rPr>
        <w:pict>
          <v:rect id="_x0000_s1053" style="position:absolute;left:0;text-align:left;margin-left:464.5pt;margin-top:8.05pt;width:75.05pt;height:27.5pt;z-index:251659264" o:allowincell="f" filled="f" stroked="f" strokecolor="lime" strokeweight=".25pt">
            <v:textbox style="mso-next-textbox:#_x0000_s1053" inset="0,0,0,0">
              <w:txbxContent>
                <w:p w:rsidR="00A00449" w:rsidRDefault="00A00449">
                  <w:pPr>
                    <w:spacing w:line="160" w:lineRule="exact"/>
                    <w:jc w:val="left"/>
                    <w:rPr>
                      <w:rFonts w:cs="Miriam" w:hint="cs"/>
                      <w:noProof/>
                      <w:szCs w:val="18"/>
                      <w:rtl/>
                    </w:rPr>
                  </w:pPr>
                  <w:r>
                    <w:rPr>
                      <w:rFonts w:cs="Miriam" w:hint="cs"/>
                      <w:szCs w:val="18"/>
                      <w:rtl/>
                    </w:rPr>
                    <w:t>הגנה בפני רטיבות, אבק, התפוצצות ושריפה</w:t>
                  </w:r>
                </w:p>
              </w:txbxContent>
            </v:textbox>
            <w10:anchorlock/>
          </v:rect>
        </w:pict>
      </w:r>
      <w:r>
        <w:rPr>
          <w:rStyle w:val="big-number"/>
          <w:rFonts w:cs="Miriam" w:hint="cs"/>
          <w:rtl/>
        </w:rPr>
        <w:t>28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2B3EA7">
        <w:rPr>
          <w:rStyle w:val="default"/>
          <w:rFonts w:cs="FrankRuehl" w:hint="cs"/>
          <w:rtl/>
        </w:rPr>
        <w:t>ציוד</w:t>
      </w:r>
      <w:r>
        <w:rPr>
          <w:rStyle w:val="default"/>
          <w:rFonts w:cs="FrankRuehl" w:hint="cs"/>
          <w:rtl/>
        </w:rPr>
        <w:t xml:space="preserve"> חשמלי קבוע המותקן על משטח המיועד לשטיפה יהיה מוגן בפני רטיבות ואבק בדרגת הגנה </w:t>
      </w:r>
      <w:r>
        <w:rPr>
          <w:rStyle w:val="default"/>
          <w:rFonts w:cs="FrankRuehl"/>
          <w:sz w:val="20"/>
          <w:szCs w:val="20"/>
        </w:rPr>
        <w:t>IP55</w:t>
      </w:r>
      <w:r>
        <w:rPr>
          <w:rStyle w:val="default"/>
          <w:rFonts w:cs="FrankRuehl" w:hint="cs"/>
          <w:rtl/>
        </w:rPr>
        <w:t xml:space="preserve"> לפחות.</w:t>
      </w:r>
    </w:p>
    <w:p w:rsidR="002B3EA7" w:rsidRDefault="00497DE9" w:rsidP="002B3EA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אזורי סכנת התפוצצות או שריפה </w:t>
      </w:r>
      <w:r w:rsidR="002B3EA7">
        <w:rPr>
          <w:rStyle w:val="default"/>
          <w:rFonts w:cs="FrankRuehl" w:hint="cs"/>
          <w:rtl/>
        </w:rPr>
        <w:t>יוגדרו</w:t>
      </w:r>
      <w:r>
        <w:rPr>
          <w:rStyle w:val="default"/>
          <w:rFonts w:cs="FrankRuehl" w:hint="cs"/>
          <w:rtl/>
        </w:rPr>
        <w:t xml:space="preserve"> לפי תקן ישראלי </w:t>
      </w:r>
      <w:r w:rsidR="002B3EA7">
        <w:rPr>
          <w:rStyle w:val="default"/>
          <w:rFonts w:cs="FrankRuehl" w:hint="cs"/>
          <w:rtl/>
        </w:rPr>
        <w:t>"</w:t>
      </w:r>
      <w:r>
        <w:rPr>
          <w:rStyle w:val="default"/>
          <w:rFonts w:cs="FrankRuehl" w:hint="cs"/>
          <w:rtl/>
        </w:rPr>
        <w:t xml:space="preserve">ת"י </w:t>
      </w:r>
      <w:r w:rsidR="002B3EA7">
        <w:rPr>
          <w:rStyle w:val="default"/>
          <w:rFonts w:cs="FrankRuehl" w:hint="cs"/>
          <w:rtl/>
        </w:rPr>
        <w:t xml:space="preserve">60079 חלק 10 </w:t>
      </w:r>
      <w:r w:rsidR="002B3EA7">
        <w:rPr>
          <w:rStyle w:val="default"/>
          <w:rFonts w:cs="FrankRuehl"/>
          <w:rtl/>
        </w:rPr>
        <w:t>–</w:t>
      </w:r>
      <w:r w:rsidR="002B3EA7">
        <w:rPr>
          <w:rStyle w:val="default"/>
          <w:rFonts w:cs="FrankRuehl" w:hint="cs"/>
          <w:rtl/>
        </w:rPr>
        <w:t xml:space="preserve"> ציוד חשמלי באטמוספרות נפיצות של גזים: מיון אזורים מסוכנים".</w:t>
      </w:r>
    </w:p>
    <w:p w:rsidR="00497DE9" w:rsidRDefault="00497DE9" w:rsidP="00996E29">
      <w:pPr>
        <w:pStyle w:val="P00"/>
        <w:spacing w:before="72"/>
        <w:ind w:left="0" w:right="1134"/>
        <w:rPr>
          <w:rStyle w:val="default"/>
          <w:rFonts w:cs="FrankRuehl" w:hint="cs"/>
          <w:rtl/>
        </w:rPr>
      </w:pPr>
      <w:r>
        <w:rPr>
          <w:rStyle w:val="default"/>
          <w:rFonts w:cs="FrankRuehl" w:hint="cs"/>
          <w:rtl/>
        </w:rPr>
        <w:t xml:space="preserve">אזורי סכנה מתוארים באיור </w:t>
      </w:r>
      <w:r w:rsidR="00996E29">
        <w:rPr>
          <w:rStyle w:val="default"/>
          <w:rFonts w:cs="FrankRuehl" w:hint="cs"/>
          <w:rtl/>
        </w:rPr>
        <w:t>מס' 20</w:t>
      </w:r>
      <w:r>
        <w:rPr>
          <w:rStyle w:val="default"/>
          <w:rFonts w:cs="FrankRuehl" w:hint="cs"/>
          <w:rtl/>
        </w:rPr>
        <w:t xml:space="preserve"> שבתוספת </w:t>
      </w:r>
      <w:r w:rsidR="00996E29">
        <w:rPr>
          <w:rStyle w:val="default"/>
          <w:rFonts w:cs="FrankRuehl" w:hint="cs"/>
          <w:rtl/>
        </w:rPr>
        <w:t>הראשונה</w:t>
      </w:r>
      <w:r>
        <w:rPr>
          <w:rStyle w:val="default"/>
          <w:rFonts w:cs="FrankRuehl" w:hint="cs"/>
          <w:rtl/>
        </w:rPr>
        <w:t xml:space="preserve"> כמפורט להלן:</w:t>
      </w:r>
    </w:p>
    <w:p w:rsidR="00497DE9" w:rsidRDefault="00497DE9" w:rsidP="00996E2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תחום "</w:t>
      </w:r>
      <w:r>
        <w:rPr>
          <w:rStyle w:val="default"/>
          <w:rFonts w:cs="FrankRuehl"/>
          <w:sz w:val="20"/>
          <w:szCs w:val="20"/>
        </w:rPr>
        <w:t>G</w:t>
      </w:r>
      <w:r>
        <w:rPr>
          <w:rStyle w:val="default"/>
          <w:rFonts w:cs="FrankRuehl" w:hint="cs"/>
          <w:rtl/>
        </w:rPr>
        <w:t xml:space="preserve">" </w:t>
      </w:r>
      <w:r>
        <w:rPr>
          <w:rStyle w:val="default"/>
          <w:rFonts w:cs="FrankRuehl"/>
          <w:rtl/>
        </w:rPr>
        <w:t>–</w:t>
      </w:r>
      <w:r>
        <w:rPr>
          <w:rStyle w:val="default"/>
          <w:rFonts w:cs="FrankRuehl" w:hint="cs"/>
          <w:rtl/>
        </w:rPr>
        <w:t xml:space="preserve"> מ</w:t>
      </w:r>
      <w:r w:rsidR="00996E29">
        <w:rPr>
          <w:rStyle w:val="default"/>
          <w:rFonts w:cs="FrankRuehl" w:hint="cs"/>
          <w:rtl/>
        </w:rPr>
        <w:t xml:space="preserve">רחק של 5 ס"מ סביב </w:t>
      </w:r>
      <w:r>
        <w:rPr>
          <w:rStyle w:val="default"/>
          <w:rFonts w:cs="FrankRuehl" w:hint="cs"/>
          <w:rtl/>
        </w:rPr>
        <w:t>מערכת המיועדת להולכה ולשימוש בגזים רפואיים העלולים לגרום לתערובות נפיצות;</w:t>
      </w:r>
    </w:p>
    <w:p w:rsidR="00497DE9" w:rsidRDefault="00497DE9" w:rsidP="00E75A4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תחום "</w:t>
      </w:r>
      <w:r>
        <w:rPr>
          <w:rStyle w:val="default"/>
          <w:rFonts w:cs="FrankRuehl"/>
          <w:sz w:val="20"/>
          <w:szCs w:val="20"/>
        </w:rPr>
        <w:t>M</w:t>
      </w:r>
      <w:r>
        <w:rPr>
          <w:rStyle w:val="default"/>
          <w:rFonts w:cs="FrankRuehl" w:hint="cs"/>
          <w:rtl/>
        </w:rPr>
        <w:t xml:space="preserve">" </w:t>
      </w:r>
      <w:r>
        <w:rPr>
          <w:rStyle w:val="default"/>
          <w:rFonts w:cs="FrankRuehl"/>
          <w:rtl/>
        </w:rPr>
        <w:t>–</w:t>
      </w:r>
      <w:r>
        <w:rPr>
          <w:rStyle w:val="default"/>
          <w:rFonts w:cs="FrankRuehl" w:hint="cs"/>
          <w:rtl/>
        </w:rPr>
        <w:t xml:space="preserve"> התחום שבו עלולה להיווצר תערובת נפיצה כתוצאה </w:t>
      </w:r>
      <w:r w:rsidR="00996E29">
        <w:rPr>
          <w:rStyle w:val="default"/>
          <w:rFonts w:cs="FrankRuehl" w:hint="cs"/>
          <w:rtl/>
        </w:rPr>
        <w:t>מהימצאות</w:t>
      </w:r>
      <w:r>
        <w:rPr>
          <w:rStyle w:val="default"/>
          <w:rFonts w:cs="FrankRuehl" w:hint="cs"/>
          <w:rtl/>
        </w:rPr>
        <w:t xml:space="preserve"> חומרי אלחוש, חי</w:t>
      </w:r>
      <w:r w:rsidR="00996E29">
        <w:rPr>
          <w:rStyle w:val="default"/>
          <w:rFonts w:cs="FrankRuehl" w:hint="cs"/>
          <w:rtl/>
        </w:rPr>
        <w:t>ט</w:t>
      </w:r>
      <w:r>
        <w:rPr>
          <w:rStyle w:val="default"/>
          <w:rFonts w:cs="FrankRuehl" w:hint="cs"/>
          <w:rtl/>
        </w:rPr>
        <w:t xml:space="preserve">וי וניקוי עור; תחום זה כולל את המרחב, בצורת פירמידה קטומה, מתחת לשולחן הניתוח ובזווית של </w:t>
      </w:r>
      <w:r w:rsidRPr="00E75A48">
        <w:rPr>
          <w:rStyle w:val="default"/>
          <w:rFonts w:cs="FrankRuehl" w:hint="eastAsia"/>
          <w:sz w:val="20"/>
          <w:szCs w:val="20"/>
        </w:rPr>
        <w:t>°</w:t>
      </w:r>
      <w:r>
        <w:rPr>
          <w:rStyle w:val="default"/>
          <w:rFonts w:cs="FrankRuehl" w:hint="cs"/>
          <w:rtl/>
        </w:rPr>
        <w:t xml:space="preserve">60 </w:t>
      </w:r>
      <w:r w:rsidR="00E75A48">
        <w:rPr>
          <w:rStyle w:val="default"/>
          <w:rFonts w:cs="FrankRuehl" w:hint="cs"/>
          <w:rtl/>
        </w:rPr>
        <w:t>ל</w:t>
      </w:r>
      <w:r>
        <w:rPr>
          <w:rStyle w:val="default"/>
          <w:rFonts w:cs="FrankRuehl" w:hint="cs"/>
          <w:rtl/>
        </w:rPr>
        <w:t xml:space="preserve">מטה מהקו האופקי וכן את המרחב בטווח של עד 25 ס"מ </w:t>
      </w:r>
      <w:r w:rsidR="00E75A48">
        <w:rPr>
          <w:rStyle w:val="default"/>
          <w:rFonts w:cs="FrankRuehl" w:hint="cs"/>
          <w:rtl/>
        </w:rPr>
        <w:t>ש</w:t>
      </w:r>
      <w:r>
        <w:rPr>
          <w:rStyle w:val="default"/>
          <w:rFonts w:cs="FrankRuehl" w:hint="cs"/>
          <w:rtl/>
        </w:rPr>
        <w:t>מסביב לתחום "</w:t>
      </w:r>
      <w:r>
        <w:rPr>
          <w:rStyle w:val="default"/>
          <w:rFonts w:cs="FrankRuehl"/>
          <w:sz w:val="20"/>
          <w:szCs w:val="20"/>
        </w:rPr>
        <w:t>G</w:t>
      </w:r>
      <w:r w:rsidR="00E75A48">
        <w:rPr>
          <w:rStyle w:val="default"/>
          <w:rFonts w:cs="FrankRuehl" w:hint="cs"/>
          <w:rtl/>
        </w:rPr>
        <w:t>",</w:t>
      </w:r>
      <w:r>
        <w:rPr>
          <w:rStyle w:val="default"/>
          <w:rFonts w:cs="FrankRuehl" w:hint="cs"/>
          <w:rtl/>
        </w:rPr>
        <w:t xml:space="preserve"> </w:t>
      </w:r>
      <w:r w:rsidR="00E75A48">
        <w:rPr>
          <w:rStyle w:val="default"/>
          <w:rFonts w:cs="FrankRuehl" w:hint="cs"/>
          <w:rtl/>
        </w:rPr>
        <w:t>ו</w:t>
      </w:r>
      <w:r>
        <w:rPr>
          <w:rStyle w:val="default"/>
          <w:rFonts w:cs="FrankRuehl" w:hint="cs"/>
          <w:rtl/>
        </w:rPr>
        <w:t xml:space="preserve">אולם תחום </w:t>
      </w:r>
      <w:r w:rsidR="00E75A48">
        <w:rPr>
          <w:rStyle w:val="default"/>
          <w:rFonts w:cs="FrankRuehl" w:hint="cs"/>
          <w:rtl/>
        </w:rPr>
        <w:t>כאמור</w:t>
      </w:r>
      <w:r>
        <w:rPr>
          <w:rStyle w:val="default"/>
          <w:rFonts w:cs="FrankRuehl" w:hint="cs"/>
          <w:rtl/>
        </w:rPr>
        <w:t xml:space="preserve"> </w:t>
      </w:r>
      <w:r w:rsidR="00E75A48">
        <w:rPr>
          <w:rStyle w:val="default"/>
          <w:rFonts w:cs="FrankRuehl" w:hint="cs"/>
          <w:rtl/>
        </w:rPr>
        <w:t>לא יי</w:t>
      </w:r>
      <w:r>
        <w:rPr>
          <w:rStyle w:val="default"/>
          <w:rFonts w:cs="FrankRuehl" w:hint="cs"/>
          <w:rtl/>
        </w:rPr>
        <w:t xml:space="preserve">חשב </w:t>
      </w:r>
      <w:r w:rsidR="00E75A48">
        <w:rPr>
          <w:rStyle w:val="default"/>
          <w:rFonts w:cs="FrankRuehl" w:hint="cs"/>
          <w:rtl/>
        </w:rPr>
        <w:t>ל</w:t>
      </w:r>
      <w:r>
        <w:rPr>
          <w:rStyle w:val="default"/>
          <w:rFonts w:cs="FrankRuehl" w:hint="cs"/>
          <w:rtl/>
        </w:rPr>
        <w:t xml:space="preserve">מסוכן אם </w:t>
      </w:r>
      <w:r w:rsidR="00E75A48">
        <w:rPr>
          <w:rStyle w:val="default"/>
          <w:rFonts w:cs="FrankRuehl" w:hint="cs"/>
          <w:rtl/>
        </w:rPr>
        <w:t>היו</w:t>
      </w:r>
      <w:r>
        <w:rPr>
          <w:rStyle w:val="default"/>
          <w:rFonts w:cs="FrankRuehl" w:hint="cs"/>
          <w:rtl/>
        </w:rPr>
        <w:t xml:space="preserve"> בו לפחות 15 החלפות א</w:t>
      </w:r>
      <w:r w:rsidR="00E75A48">
        <w:rPr>
          <w:rStyle w:val="default"/>
          <w:rFonts w:cs="FrankRuehl" w:hint="cs"/>
          <w:rtl/>
        </w:rPr>
        <w:t>ו</w:t>
      </w:r>
      <w:r>
        <w:rPr>
          <w:rStyle w:val="default"/>
          <w:rFonts w:cs="FrankRuehl" w:hint="cs"/>
          <w:rtl/>
        </w:rPr>
        <w:t>ויר מהחוץ בשעה.</w:t>
      </w:r>
    </w:p>
    <w:p w:rsidR="00497DE9" w:rsidRDefault="00497DE9" w:rsidP="00E75A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ציוד חשמלי המשמש בתחומים "</w:t>
      </w:r>
      <w:r>
        <w:rPr>
          <w:rStyle w:val="default"/>
          <w:rFonts w:cs="FrankRuehl"/>
          <w:sz w:val="20"/>
          <w:szCs w:val="20"/>
        </w:rPr>
        <w:t>G</w:t>
      </w:r>
      <w:r>
        <w:rPr>
          <w:rStyle w:val="default"/>
          <w:rFonts w:cs="FrankRuehl" w:hint="cs"/>
          <w:rtl/>
        </w:rPr>
        <w:t>" ו-"</w:t>
      </w:r>
      <w:r>
        <w:rPr>
          <w:rStyle w:val="default"/>
          <w:rFonts w:cs="FrankRuehl"/>
          <w:sz w:val="20"/>
          <w:szCs w:val="20"/>
        </w:rPr>
        <w:t>M</w:t>
      </w:r>
      <w:r>
        <w:rPr>
          <w:rStyle w:val="default"/>
          <w:rFonts w:cs="FrankRuehl" w:hint="cs"/>
          <w:rtl/>
        </w:rPr>
        <w:t xml:space="preserve">" יתאים </w:t>
      </w:r>
      <w:r w:rsidR="00E75A48">
        <w:rPr>
          <w:rStyle w:val="default"/>
          <w:rFonts w:cs="FrankRuehl" w:hint="cs"/>
          <w:rtl/>
        </w:rPr>
        <w:t xml:space="preserve">לת"י 60601 </w:t>
      </w:r>
      <w:r w:rsidR="00E75A48">
        <w:rPr>
          <w:rStyle w:val="default"/>
          <w:rFonts w:cs="FrankRuehl"/>
          <w:rtl/>
        </w:rPr>
        <w:t>–</w:t>
      </w:r>
      <w:r w:rsidR="00E75A48">
        <w:rPr>
          <w:rStyle w:val="default"/>
          <w:rFonts w:cs="FrankRuehl" w:hint="cs"/>
          <w:rtl/>
        </w:rPr>
        <w:t xml:space="preserve"> חלק 1</w:t>
      </w:r>
      <w:r>
        <w:rPr>
          <w:rStyle w:val="default"/>
          <w:rFonts w:cs="FrankRuehl" w:hint="cs"/>
          <w:rtl/>
        </w:rPr>
        <w:t>.</w:t>
      </w:r>
    </w:p>
    <w:p w:rsidR="00497DE9" w:rsidRDefault="00497DE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ציוד חשמלי שאינו מסוג </w:t>
      </w:r>
      <w:r>
        <w:rPr>
          <w:rStyle w:val="default"/>
          <w:rFonts w:cs="FrankRuehl"/>
          <w:sz w:val="20"/>
          <w:szCs w:val="20"/>
        </w:rPr>
        <w:t>APG</w:t>
      </w:r>
      <w:r>
        <w:rPr>
          <w:rStyle w:val="default"/>
          <w:rFonts w:cs="FrankRuehl" w:hint="cs"/>
          <w:rtl/>
        </w:rPr>
        <w:t xml:space="preserve"> או </w:t>
      </w:r>
      <w:r>
        <w:rPr>
          <w:rStyle w:val="default"/>
          <w:rFonts w:cs="FrankRuehl"/>
          <w:sz w:val="20"/>
          <w:szCs w:val="20"/>
        </w:rPr>
        <w:t>AP</w:t>
      </w:r>
      <w:r>
        <w:rPr>
          <w:rStyle w:val="default"/>
          <w:rFonts w:cs="FrankRuehl" w:hint="cs"/>
          <w:rtl/>
        </w:rPr>
        <w:t xml:space="preserve"> ימוקם במרחק העולה על 20 ס"מ ממוצאי גזים דליקים ולא בכיוון זרימתם.</w:t>
      </w:r>
    </w:p>
    <w:p w:rsidR="00497DE9" w:rsidRDefault="00497DE9" w:rsidP="00E75A4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E75A48">
        <w:rPr>
          <w:rStyle w:val="default"/>
          <w:rFonts w:cs="FrankRuehl" w:hint="cs"/>
          <w:rtl/>
        </w:rPr>
        <w:t xml:space="preserve">ציוד שעלול להיווצר בו ניצוץ, ימוקם באופן שהמרחק בינו ובין מוצא גז </w:t>
      </w:r>
      <w:r>
        <w:rPr>
          <w:rStyle w:val="default"/>
          <w:rFonts w:cs="FrankRuehl" w:hint="cs"/>
          <w:rtl/>
        </w:rPr>
        <w:t>מג</w:t>
      </w:r>
      <w:r w:rsidR="00E75A48">
        <w:rPr>
          <w:rStyle w:val="default"/>
          <w:rFonts w:cs="FrankRuehl" w:hint="cs"/>
          <w:rtl/>
        </w:rPr>
        <w:t>ביר</w:t>
      </w:r>
      <w:r>
        <w:rPr>
          <w:rStyle w:val="default"/>
          <w:rFonts w:cs="FrankRuehl" w:hint="cs"/>
          <w:rtl/>
        </w:rPr>
        <w:t xml:space="preserve"> בעירה, כגון חמצן או </w:t>
      </w:r>
      <w:r>
        <w:rPr>
          <w:rStyle w:val="default"/>
          <w:rFonts w:cs="FrankRuehl"/>
          <w:sz w:val="20"/>
          <w:szCs w:val="20"/>
        </w:rPr>
        <w:t>N</w:t>
      </w:r>
      <w:r w:rsidR="00E75A48">
        <w:rPr>
          <w:rStyle w:val="default"/>
          <w:rFonts w:cs="FrankRuehl"/>
          <w:sz w:val="20"/>
          <w:szCs w:val="20"/>
          <w:vertAlign w:val="subscript"/>
        </w:rPr>
        <w:t>2</w:t>
      </w:r>
      <w:r>
        <w:rPr>
          <w:rStyle w:val="default"/>
          <w:rFonts w:cs="FrankRuehl"/>
          <w:sz w:val="20"/>
          <w:szCs w:val="20"/>
        </w:rPr>
        <w:t>O</w:t>
      </w:r>
      <w:r>
        <w:rPr>
          <w:rStyle w:val="default"/>
          <w:rFonts w:cs="FrankRuehl" w:hint="cs"/>
          <w:rtl/>
        </w:rPr>
        <w:t xml:space="preserve"> (גז </w:t>
      </w:r>
      <w:r w:rsidR="00E75A48">
        <w:rPr>
          <w:rStyle w:val="default"/>
          <w:rFonts w:cs="FrankRuehl" w:hint="cs"/>
          <w:rtl/>
        </w:rPr>
        <w:t>צחוק</w:t>
      </w:r>
      <w:r>
        <w:rPr>
          <w:rStyle w:val="default"/>
          <w:rFonts w:cs="FrankRuehl" w:hint="cs"/>
          <w:rtl/>
        </w:rPr>
        <w:t xml:space="preserve">), </w:t>
      </w:r>
      <w:r w:rsidR="00E75A48">
        <w:rPr>
          <w:rStyle w:val="default"/>
          <w:rFonts w:cs="FrankRuehl" w:hint="cs"/>
          <w:rtl/>
        </w:rPr>
        <w:t>לא יפחת מ-20 ס"מ ולא בכיוון זרימת הגז.</w:t>
      </w:r>
    </w:p>
    <w:p w:rsidR="00497DE9" w:rsidRDefault="00497DE9" w:rsidP="007C03D3">
      <w:pPr>
        <w:pStyle w:val="P00"/>
        <w:spacing w:before="72"/>
        <w:ind w:left="0" w:right="1134"/>
        <w:rPr>
          <w:rStyle w:val="default"/>
          <w:rFonts w:cs="FrankRuehl" w:hint="cs"/>
          <w:rtl/>
        </w:rPr>
      </w:pPr>
      <w:bookmarkStart w:id="39" w:name="Seif29"/>
      <w:bookmarkEnd w:id="39"/>
      <w:r>
        <w:rPr>
          <w:lang w:val="he-IL"/>
        </w:rPr>
        <w:pict>
          <v:rect id="_x0000_s1054" style="position:absolute;left:0;text-align:left;margin-left:464.5pt;margin-top:8.05pt;width:75.05pt;height:23.35pt;z-index:251660288" o:allowincell="f" filled="f" stroked="f" strokecolor="lime" strokeweight=".25pt">
            <v:textbox style="mso-next-textbox:#_x0000_s1054" inset="0,0,0,0">
              <w:txbxContent>
                <w:p w:rsidR="00A00449" w:rsidRDefault="00A00449" w:rsidP="00E75A48">
                  <w:pPr>
                    <w:pStyle w:val="2"/>
                    <w:rPr>
                      <w:rFonts w:hint="cs"/>
                      <w:noProof/>
                      <w:rtl/>
                    </w:rPr>
                  </w:pPr>
                  <w:r>
                    <w:rPr>
                      <w:rFonts w:hint="cs"/>
                      <w:rtl/>
                    </w:rPr>
                    <w:t>מניעת הצטברות מטען חשמל סטטי</w:t>
                  </w:r>
                </w:p>
              </w:txbxContent>
            </v:textbox>
            <w10:anchorlock/>
          </v:rect>
        </w:pict>
      </w:r>
      <w:r>
        <w:rPr>
          <w:rStyle w:val="big-number"/>
          <w:rFonts w:cs="Miriam" w:hint="cs"/>
          <w:rtl/>
        </w:rPr>
        <w:t>29</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7C03D3">
        <w:rPr>
          <w:rStyle w:val="default"/>
          <w:rFonts w:cs="FrankRuehl" w:hint="cs"/>
          <w:rtl/>
        </w:rPr>
        <w:t>באתרים רפואיים מקבוצות 1 ו-2, יש למנוע</w:t>
      </w:r>
      <w:r>
        <w:rPr>
          <w:rStyle w:val="default"/>
          <w:rFonts w:cs="FrankRuehl" w:hint="cs"/>
          <w:rtl/>
        </w:rPr>
        <w:t xml:space="preserve"> </w:t>
      </w:r>
      <w:r w:rsidR="007C03D3">
        <w:rPr>
          <w:rStyle w:val="default"/>
          <w:rFonts w:cs="FrankRuehl" w:hint="cs"/>
          <w:rtl/>
        </w:rPr>
        <w:t>היווצרות חשמל סטטי, באחד או יותר מ</w:t>
      </w:r>
      <w:r>
        <w:rPr>
          <w:rStyle w:val="default"/>
          <w:rFonts w:cs="FrankRuehl" w:hint="cs"/>
          <w:rtl/>
        </w:rPr>
        <w:t>אמצעים</w:t>
      </w:r>
      <w:r w:rsidR="007C03D3">
        <w:rPr>
          <w:rStyle w:val="default"/>
          <w:rFonts w:cs="FrankRuehl" w:hint="cs"/>
          <w:rtl/>
        </w:rPr>
        <w:t xml:space="preserve"> אלה</w:t>
      </w:r>
      <w:r>
        <w:rPr>
          <w:rStyle w:val="default"/>
          <w:rFonts w:cs="FrankRuehl" w:hint="cs"/>
          <w:rtl/>
        </w:rPr>
        <w:t>:</w:t>
      </w:r>
    </w:p>
    <w:p w:rsidR="00497DE9" w:rsidRDefault="00497DE9" w:rsidP="007C03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שמירה על לחות יחסית של האוויר העולה על 50</w:t>
      </w:r>
      <w:r w:rsidR="007C03D3">
        <w:rPr>
          <w:rStyle w:val="default"/>
          <w:rFonts w:cs="FrankRuehl" w:hint="cs"/>
          <w:rtl/>
        </w:rPr>
        <w:t>%</w:t>
      </w:r>
      <w:r>
        <w:rPr>
          <w:rStyle w:val="default"/>
          <w:rFonts w:cs="FrankRuehl" w:hint="cs"/>
          <w:rtl/>
        </w:rPr>
        <w:t>;</w:t>
      </w:r>
    </w:p>
    <w:p w:rsidR="00497DE9" w:rsidRDefault="00497DE9" w:rsidP="007C03D3">
      <w:pPr>
        <w:pStyle w:val="P00"/>
        <w:spacing w:before="72"/>
        <w:ind w:left="1021" w:right="1134"/>
        <w:rPr>
          <w:rStyle w:val="default"/>
          <w:rFonts w:cs="FrankRuehl" w:hint="cs"/>
          <w:rtl/>
        </w:rPr>
      </w:pPr>
      <w:r>
        <w:rPr>
          <w:rStyle w:val="default"/>
          <w:rFonts w:cs="FrankRuehl" w:hint="cs"/>
          <w:rtl/>
        </w:rPr>
        <w:t>(</w:t>
      </w:r>
      <w:r w:rsidR="007C03D3">
        <w:rPr>
          <w:rStyle w:val="default"/>
          <w:rFonts w:cs="FrankRuehl" w:hint="cs"/>
          <w:rtl/>
        </w:rPr>
        <w:t>2</w:t>
      </w:r>
      <w:r>
        <w:rPr>
          <w:rStyle w:val="default"/>
          <w:rFonts w:cs="FrankRuehl" w:hint="cs"/>
          <w:rtl/>
        </w:rPr>
        <w:t>)</w:t>
      </w:r>
      <w:r>
        <w:rPr>
          <w:rStyle w:val="default"/>
          <w:rFonts w:cs="FrankRuehl" w:hint="cs"/>
          <w:rtl/>
        </w:rPr>
        <w:tab/>
        <w:t>התקנת רצפה מוליכה</w:t>
      </w:r>
      <w:r w:rsidR="007C03D3">
        <w:rPr>
          <w:rStyle w:val="default"/>
          <w:rFonts w:cs="FrankRuehl" w:hint="cs"/>
          <w:rtl/>
        </w:rPr>
        <w:t xml:space="preserve"> חשמל סטטי</w:t>
      </w:r>
      <w:r>
        <w:rPr>
          <w:rStyle w:val="default"/>
          <w:rFonts w:cs="FrankRuehl" w:hint="cs"/>
          <w:rtl/>
        </w:rPr>
        <w:t xml:space="preserve"> </w:t>
      </w:r>
      <w:r w:rsidR="007C03D3">
        <w:rPr>
          <w:rStyle w:val="default"/>
          <w:rFonts w:cs="FrankRuehl" w:hint="cs"/>
          <w:rtl/>
        </w:rPr>
        <w:t>כמפורט בתוספת החמישית</w:t>
      </w:r>
      <w:r>
        <w:rPr>
          <w:rStyle w:val="default"/>
          <w:rFonts w:cs="FrankRuehl" w:hint="cs"/>
          <w:rtl/>
        </w:rPr>
        <w:t>.</w:t>
      </w:r>
    </w:p>
    <w:p w:rsidR="00497DE9" w:rsidRPr="007C03D3" w:rsidRDefault="00497DE9" w:rsidP="007C03D3">
      <w:pPr>
        <w:pStyle w:val="P00"/>
        <w:spacing w:before="72"/>
        <w:ind w:left="0" w:right="1134"/>
        <w:rPr>
          <w:rStyle w:val="default"/>
          <w:rFonts w:cs="FrankRuehl" w:hint="cs"/>
          <w:sz w:val="20"/>
          <w:rtl/>
        </w:rPr>
      </w:pPr>
      <w:r w:rsidRPr="007C03D3">
        <w:rPr>
          <w:rStyle w:val="default"/>
          <w:rFonts w:cs="FrankRuehl" w:hint="cs"/>
          <w:sz w:val="20"/>
          <w:rtl/>
        </w:rPr>
        <w:tab/>
        <w:t>(</w:t>
      </w:r>
      <w:r w:rsidR="007C03D3" w:rsidRPr="007C03D3">
        <w:rPr>
          <w:rStyle w:val="default"/>
          <w:rFonts w:cs="FrankRuehl" w:hint="cs"/>
          <w:sz w:val="20"/>
          <w:rtl/>
        </w:rPr>
        <w:t>ב</w:t>
      </w:r>
      <w:r w:rsidRPr="007C03D3">
        <w:rPr>
          <w:rStyle w:val="default"/>
          <w:rFonts w:cs="FrankRuehl" w:hint="cs"/>
          <w:sz w:val="20"/>
          <w:rtl/>
        </w:rPr>
        <w:t>)</w:t>
      </w:r>
      <w:r w:rsidRPr="007C03D3">
        <w:rPr>
          <w:rStyle w:val="default"/>
          <w:rFonts w:cs="FrankRuehl" w:hint="cs"/>
          <w:sz w:val="20"/>
          <w:rtl/>
        </w:rPr>
        <w:tab/>
        <w:t xml:space="preserve">ערכי ההתנגדות החשמלית בין נקודה כלשהי של רצפה מוליכה </w:t>
      </w:r>
      <w:r w:rsidR="007C03D3" w:rsidRPr="007C03D3">
        <w:rPr>
          <w:rStyle w:val="default"/>
          <w:rFonts w:cs="FrankRuehl" w:hint="cs"/>
          <w:sz w:val="20"/>
          <w:rtl/>
        </w:rPr>
        <w:t xml:space="preserve">חשמל סטטי כמפורט בסעיפים 1(א)(4) ו-(ב) שבתוספת החמישית </w:t>
      </w:r>
      <w:r w:rsidRPr="007C03D3">
        <w:rPr>
          <w:rStyle w:val="default"/>
          <w:rFonts w:cs="FrankRuehl" w:hint="cs"/>
          <w:sz w:val="20"/>
          <w:rtl/>
        </w:rPr>
        <w:t>לבין פס</w:t>
      </w:r>
      <w:r w:rsidR="007C03D3" w:rsidRPr="007C03D3">
        <w:rPr>
          <w:rStyle w:val="default"/>
          <w:rFonts w:cs="FrankRuehl" w:hint="cs"/>
          <w:sz w:val="20"/>
          <w:rtl/>
        </w:rPr>
        <w:t xml:space="preserve"> </w:t>
      </w:r>
      <w:r w:rsidR="007C03D3">
        <w:rPr>
          <w:rStyle w:val="default"/>
          <w:rFonts w:cs="FrankRuehl"/>
          <w:sz w:val="20"/>
        </w:rPr>
        <w:t>PA</w:t>
      </w:r>
      <w:r w:rsidRPr="007C03D3">
        <w:rPr>
          <w:rStyle w:val="default"/>
          <w:rFonts w:cs="FrankRuehl" w:hint="cs"/>
          <w:sz w:val="20"/>
          <w:rtl/>
        </w:rPr>
        <w:t xml:space="preserve"> יהיו לא יותר מ-1 מג</w:t>
      </w:r>
      <w:r w:rsidR="007C03D3">
        <w:rPr>
          <w:rStyle w:val="default"/>
          <w:rFonts w:cs="FrankRuehl" w:hint="cs"/>
          <w:sz w:val="20"/>
          <w:rtl/>
        </w:rPr>
        <w:t xml:space="preserve">ה </w:t>
      </w:r>
      <w:r w:rsidRPr="007C03D3">
        <w:rPr>
          <w:rStyle w:val="default"/>
          <w:rFonts w:cs="FrankRuehl" w:hint="cs"/>
          <w:sz w:val="20"/>
          <w:rtl/>
        </w:rPr>
        <w:t>אוהם ולא פחות מ-10 קילו</w:t>
      </w:r>
      <w:r w:rsidR="007C03D3">
        <w:rPr>
          <w:rStyle w:val="default"/>
          <w:rFonts w:cs="FrankRuehl" w:hint="cs"/>
          <w:sz w:val="20"/>
          <w:rtl/>
        </w:rPr>
        <w:t xml:space="preserve"> </w:t>
      </w:r>
      <w:r w:rsidRPr="007C03D3">
        <w:rPr>
          <w:rStyle w:val="default"/>
          <w:rFonts w:cs="FrankRuehl" w:hint="cs"/>
          <w:sz w:val="20"/>
          <w:rtl/>
        </w:rPr>
        <w:t xml:space="preserve">אוהם; </w:t>
      </w:r>
      <w:r w:rsidR="007C03D3">
        <w:rPr>
          <w:rStyle w:val="default"/>
          <w:rFonts w:cs="FrankRuehl" w:hint="cs"/>
          <w:sz w:val="20"/>
          <w:rtl/>
        </w:rPr>
        <w:t>מדידת ההתנגדות</w:t>
      </w:r>
      <w:r w:rsidRPr="007C03D3">
        <w:rPr>
          <w:rStyle w:val="default"/>
          <w:rFonts w:cs="FrankRuehl" w:hint="cs"/>
          <w:sz w:val="20"/>
          <w:rtl/>
        </w:rPr>
        <w:t xml:space="preserve"> תבוצע כמפורט </w:t>
      </w:r>
      <w:r w:rsidR="007C03D3">
        <w:rPr>
          <w:rStyle w:val="default"/>
          <w:rFonts w:cs="FrankRuehl" w:hint="cs"/>
          <w:sz w:val="20"/>
          <w:rtl/>
        </w:rPr>
        <w:t>בתקנה 37(9)</w:t>
      </w:r>
      <w:r w:rsidRPr="007C03D3">
        <w:rPr>
          <w:rStyle w:val="default"/>
          <w:rFonts w:cs="FrankRuehl" w:hint="cs"/>
          <w:sz w:val="20"/>
          <w:rtl/>
        </w:rPr>
        <w:t>.</w:t>
      </w:r>
    </w:p>
    <w:p w:rsidR="00497DE9" w:rsidRDefault="00497DE9" w:rsidP="002E37DC">
      <w:pPr>
        <w:pStyle w:val="P00"/>
        <w:spacing w:before="72"/>
        <w:ind w:left="0" w:right="1134"/>
        <w:rPr>
          <w:rStyle w:val="default"/>
          <w:rFonts w:cs="FrankRuehl" w:hint="cs"/>
          <w:rtl/>
        </w:rPr>
      </w:pPr>
      <w:bookmarkStart w:id="40" w:name="Seif30"/>
      <w:bookmarkEnd w:id="40"/>
      <w:r>
        <w:rPr>
          <w:lang w:val="he-IL"/>
        </w:rPr>
        <w:pict>
          <v:rect id="_x0000_s1055" style="position:absolute;left:0;text-align:left;margin-left:464.5pt;margin-top:8.05pt;width:75.05pt;height:16.4pt;z-index:251661312" o:allowincell="f" filled="f" stroked="f" strokecolor="lime" strokeweight=".25pt">
            <v:textbox style="mso-next-textbox:#_x0000_s1055" inset="0,0,0,0">
              <w:txbxContent>
                <w:p w:rsidR="00A00449" w:rsidRDefault="00A00449">
                  <w:pPr>
                    <w:pStyle w:val="3"/>
                    <w:rPr>
                      <w:rFonts w:hint="cs"/>
                      <w:noProof/>
                      <w:rtl/>
                    </w:rPr>
                  </w:pPr>
                  <w:r>
                    <w:rPr>
                      <w:rFonts w:hint="cs"/>
                      <w:rtl/>
                    </w:rPr>
                    <w:t>מניעת הפרעות חשמליות</w:t>
                  </w:r>
                </w:p>
              </w:txbxContent>
            </v:textbox>
            <w10:anchorlock/>
          </v:rect>
        </w:pict>
      </w:r>
      <w:r>
        <w:rPr>
          <w:rStyle w:val="big-number"/>
          <w:rFonts w:cs="Miriam" w:hint="cs"/>
          <w:rtl/>
        </w:rPr>
        <w:t>30</w:t>
      </w:r>
      <w:r>
        <w:rPr>
          <w:rStyle w:val="big-number"/>
          <w:rFonts w:cs="Miriam"/>
          <w:rtl/>
        </w:rPr>
        <w:t>.</w:t>
      </w:r>
      <w:r>
        <w:rPr>
          <w:rStyle w:val="big-number"/>
          <w:rFonts w:cs="Miriam"/>
          <w:rtl/>
        </w:rPr>
        <w:tab/>
      </w:r>
      <w:r>
        <w:rPr>
          <w:rStyle w:val="default"/>
          <w:rFonts w:cs="FrankRuehl" w:hint="cs"/>
          <w:rtl/>
        </w:rPr>
        <w:t xml:space="preserve">באתרים רפואיים </w:t>
      </w:r>
      <w:r w:rsidR="007C03D3">
        <w:rPr>
          <w:rStyle w:val="default"/>
          <w:rFonts w:cs="FrankRuehl" w:hint="cs"/>
          <w:rtl/>
        </w:rPr>
        <w:t>שמבוצעות בהם</w:t>
      </w:r>
      <w:r>
        <w:rPr>
          <w:rStyle w:val="default"/>
          <w:rFonts w:cs="FrankRuehl" w:hint="cs"/>
          <w:rtl/>
        </w:rPr>
        <w:t xml:space="preserve"> מדידות של ביו-פוטנציאלים כגון חדרי</w:t>
      </w:r>
      <w:r w:rsidR="007C03D3">
        <w:rPr>
          <w:rStyle w:val="default"/>
          <w:rFonts w:cs="FrankRuehl" w:hint="cs"/>
          <w:rtl/>
        </w:rPr>
        <w:t xml:space="preserve"> </w:t>
      </w:r>
      <w:r w:rsidR="007C03D3">
        <w:rPr>
          <w:rStyle w:val="default"/>
          <w:rFonts w:cs="FrankRuehl"/>
          <w:sz w:val="20"/>
          <w:szCs w:val="20"/>
        </w:rPr>
        <w:t>ECG</w:t>
      </w:r>
      <w:r w:rsidR="007C03D3">
        <w:rPr>
          <w:rStyle w:val="default"/>
          <w:rFonts w:cs="FrankRuehl" w:hint="cs"/>
          <w:rtl/>
        </w:rPr>
        <w:t>,</w:t>
      </w:r>
      <w:r>
        <w:rPr>
          <w:rStyle w:val="default"/>
          <w:rFonts w:cs="FrankRuehl" w:hint="cs"/>
          <w:rtl/>
        </w:rPr>
        <w:t xml:space="preserve"> </w:t>
      </w:r>
      <w:r w:rsidR="007C03D3">
        <w:rPr>
          <w:rStyle w:val="default"/>
          <w:rFonts w:cs="FrankRuehl"/>
          <w:sz w:val="20"/>
          <w:szCs w:val="20"/>
        </w:rPr>
        <w:t>EEG</w:t>
      </w:r>
      <w:r>
        <w:rPr>
          <w:rStyle w:val="default"/>
          <w:rFonts w:cs="FrankRuehl" w:hint="cs"/>
          <w:rtl/>
        </w:rPr>
        <w:t xml:space="preserve">, </w:t>
      </w:r>
      <w:r w:rsidR="007C03D3">
        <w:rPr>
          <w:rStyle w:val="default"/>
          <w:rFonts w:cs="FrankRuehl"/>
          <w:sz w:val="20"/>
          <w:szCs w:val="20"/>
        </w:rPr>
        <w:t>EMG</w:t>
      </w:r>
      <w:r>
        <w:rPr>
          <w:rStyle w:val="default"/>
          <w:rFonts w:cs="FrankRuehl" w:hint="cs"/>
          <w:rtl/>
        </w:rPr>
        <w:t xml:space="preserve">, חדרי אבחון </w:t>
      </w:r>
      <w:r w:rsidR="007C03D3">
        <w:rPr>
          <w:rStyle w:val="default"/>
          <w:rFonts w:cs="FrankRuehl" w:hint="cs"/>
          <w:rtl/>
        </w:rPr>
        <w:t xml:space="preserve">מיוחדים </w:t>
      </w:r>
      <w:r>
        <w:rPr>
          <w:rStyle w:val="default"/>
          <w:rFonts w:cs="FrankRuehl" w:hint="cs"/>
          <w:rtl/>
        </w:rPr>
        <w:t>או טיפול נמרץ, חדרי צ</w:t>
      </w:r>
      <w:r w:rsidR="007C03D3">
        <w:rPr>
          <w:rStyle w:val="default"/>
          <w:rFonts w:cs="FrankRuehl" w:hint="cs"/>
          <w:rtl/>
        </w:rPr>
        <w:t>נ</w:t>
      </w:r>
      <w:r>
        <w:rPr>
          <w:rStyle w:val="default"/>
          <w:rFonts w:cs="FrankRuehl" w:hint="cs"/>
          <w:rtl/>
        </w:rPr>
        <w:t xml:space="preserve">תור וחדרי ניתוח, יינקטו אמצעים למניעה או להקטנה משמעותית של הפרעות </w:t>
      </w:r>
      <w:r w:rsidR="002E37DC">
        <w:rPr>
          <w:rStyle w:val="default"/>
          <w:rFonts w:cs="FrankRuehl" w:hint="cs"/>
          <w:rtl/>
        </w:rPr>
        <w:t>חשמליות או מגנטיות כנדרש בתוספת הרביעית.</w:t>
      </w:r>
    </w:p>
    <w:p w:rsidR="002E37DC" w:rsidRDefault="00497DE9" w:rsidP="002E37DC">
      <w:pPr>
        <w:pStyle w:val="P00"/>
        <w:spacing w:before="72"/>
        <w:ind w:left="0" w:right="1134"/>
        <w:rPr>
          <w:rStyle w:val="default"/>
          <w:rFonts w:cs="FrankRuehl" w:hint="cs"/>
          <w:sz w:val="20"/>
          <w:rtl/>
        </w:rPr>
      </w:pPr>
      <w:bookmarkStart w:id="41" w:name="Seif31"/>
      <w:bookmarkEnd w:id="41"/>
      <w:r>
        <w:rPr>
          <w:lang w:val="he-IL"/>
        </w:rPr>
        <w:pict>
          <v:rect id="_x0000_s1056" style="position:absolute;left:0;text-align:left;margin-left:464.5pt;margin-top:8.05pt;width:75.05pt;height:17.45pt;z-index:251662336" o:allowincell="f" filled="f" stroked="f" strokecolor="lime" strokeweight=".25pt">
            <v:textbox style="mso-next-textbox:#_x0000_s1056" inset="0,0,0,0">
              <w:txbxContent>
                <w:p w:rsidR="00A00449" w:rsidRDefault="00A00449" w:rsidP="002E37DC">
                  <w:pPr>
                    <w:spacing w:line="160" w:lineRule="exact"/>
                    <w:jc w:val="left"/>
                    <w:rPr>
                      <w:rFonts w:cs="Miriam" w:hint="cs"/>
                      <w:noProof/>
                      <w:szCs w:val="18"/>
                      <w:rtl/>
                    </w:rPr>
                  </w:pPr>
                  <w:r>
                    <w:rPr>
                      <w:rFonts w:cs="Miriam" w:hint="cs"/>
                      <w:szCs w:val="18"/>
                      <w:rtl/>
                    </w:rPr>
                    <w:t>רמה מרבית מותרת של שדות מגנטיים</w:t>
                  </w:r>
                </w:p>
              </w:txbxContent>
            </v:textbox>
            <w10:anchorlock/>
          </v:rect>
        </w:pict>
      </w:r>
      <w:r>
        <w:rPr>
          <w:rStyle w:val="big-number"/>
          <w:rFonts w:cs="Miriam" w:hint="cs"/>
          <w:rtl/>
        </w:rPr>
        <w:t>31</w:t>
      </w:r>
      <w:r>
        <w:rPr>
          <w:rStyle w:val="big-number"/>
          <w:rFonts w:cs="Miriam"/>
          <w:rtl/>
        </w:rPr>
        <w:t>.</w:t>
      </w:r>
      <w:r>
        <w:rPr>
          <w:rStyle w:val="big-number"/>
          <w:rFonts w:cs="Miriam"/>
          <w:rtl/>
        </w:rPr>
        <w:tab/>
      </w:r>
      <w:r w:rsidRPr="002E37DC">
        <w:rPr>
          <w:rStyle w:val="default"/>
          <w:rFonts w:cs="FrankRuehl" w:hint="cs"/>
          <w:sz w:val="20"/>
          <w:rtl/>
        </w:rPr>
        <w:t>(א)</w:t>
      </w:r>
      <w:r w:rsidRPr="002E37DC">
        <w:rPr>
          <w:rStyle w:val="default"/>
          <w:rFonts w:cs="FrankRuehl" w:hint="cs"/>
          <w:sz w:val="20"/>
          <w:rtl/>
        </w:rPr>
        <w:tab/>
      </w:r>
      <w:r w:rsidR="002E37DC" w:rsidRPr="002E37DC">
        <w:rPr>
          <w:rStyle w:val="default"/>
          <w:rFonts w:cs="FrankRuehl" w:hint="cs"/>
          <w:sz w:val="20"/>
          <w:rtl/>
        </w:rPr>
        <w:t xml:space="preserve">עוצמת השטף המגנטי </w:t>
      </w:r>
      <w:r w:rsidR="002E37DC">
        <w:rPr>
          <w:rStyle w:val="default"/>
          <w:rFonts w:cs="FrankRuehl" w:hint="cs"/>
          <w:sz w:val="20"/>
          <w:rtl/>
        </w:rPr>
        <w:t>(</w:t>
      </w:r>
      <w:r w:rsidR="002E37DC">
        <w:rPr>
          <w:rStyle w:val="default"/>
          <w:rFonts w:cs="FrankRuehl"/>
          <w:sz w:val="20"/>
        </w:rPr>
        <w:t>B</w:t>
      </w:r>
      <w:r w:rsidR="002E37DC">
        <w:rPr>
          <w:rStyle w:val="default"/>
          <w:rFonts w:cs="FrankRuehl" w:hint="cs"/>
          <w:sz w:val="20"/>
          <w:rtl/>
        </w:rPr>
        <w:t>)</w:t>
      </w:r>
      <w:r w:rsidRPr="002E37DC">
        <w:rPr>
          <w:rStyle w:val="default"/>
          <w:rFonts w:cs="FrankRuehl" w:hint="cs"/>
          <w:sz w:val="20"/>
          <w:rtl/>
        </w:rPr>
        <w:t xml:space="preserve"> בתדר של 50 הרץ במקום שמבוצעת </w:t>
      </w:r>
      <w:r w:rsidR="002E37DC">
        <w:rPr>
          <w:rStyle w:val="default"/>
          <w:rFonts w:cs="FrankRuehl" w:hint="cs"/>
          <w:sz w:val="20"/>
          <w:rtl/>
        </w:rPr>
        <w:t xml:space="preserve">בו </w:t>
      </w:r>
      <w:r w:rsidRPr="002E37DC">
        <w:rPr>
          <w:rStyle w:val="default"/>
          <w:rFonts w:cs="FrankRuehl" w:hint="cs"/>
          <w:sz w:val="20"/>
          <w:rtl/>
        </w:rPr>
        <w:t xml:space="preserve">מדידה של </w:t>
      </w:r>
      <w:r w:rsidR="002E37DC">
        <w:rPr>
          <w:rStyle w:val="default"/>
          <w:rFonts w:cs="FrankRuehl"/>
          <w:sz w:val="20"/>
          <w:rtl/>
        </w:rPr>
        <w:t>–</w:t>
      </w:r>
    </w:p>
    <w:p w:rsidR="002E37DC" w:rsidRDefault="002E37DC" w:rsidP="002E37DC">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w:t>
      </w:r>
      <w:r w:rsidR="00497DE9" w:rsidRPr="002E37DC">
        <w:rPr>
          <w:rStyle w:val="default"/>
          <w:rFonts w:cs="FrankRuehl" w:hint="cs"/>
          <w:sz w:val="20"/>
          <w:rtl/>
        </w:rPr>
        <w:t>ביו-פוטנציאלים נמוכים ביותר</w:t>
      </w:r>
      <w:r>
        <w:rPr>
          <w:rStyle w:val="default"/>
          <w:rFonts w:cs="FrankRuehl" w:hint="cs"/>
          <w:sz w:val="20"/>
          <w:rtl/>
        </w:rPr>
        <w:t>"</w:t>
      </w:r>
      <w:r w:rsidR="00497DE9" w:rsidRPr="002E37DC">
        <w:rPr>
          <w:rStyle w:val="default"/>
          <w:rFonts w:cs="FrankRuehl" w:hint="cs"/>
          <w:sz w:val="20"/>
          <w:rtl/>
        </w:rPr>
        <w:t xml:space="preserve"> לא תעלה על </w:t>
      </w:r>
      <w:r w:rsidR="00497DE9" w:rsidRPr="002E37DC">
        <w:rPr>
          <w:rStyle w:val="default"/>
          <w:rFonts w:cs="FrankRuehl"/>
          <w:sz w:val="20"/>
        </w:rPr>
        <w:t>B=</w:t>
      </w:r>
      <w:r>
        <w:rPr>
          <w:rStyle w:val="default"/>
          <w:rFonts w:cs="FrankRuehl"/>
          <w:sz w:val="20"/>
        </w:rPr>
        <w:t>1</w:t>
      </w:r>
      <w:r w:rsidR="00497DE9" w:rsidRPr="002E37DC">
        <w:rPr>
          <w:rStyle w:val="default"/>
          <w:rFonts w:cs="FrankRuehl"/>
          <w:sz w:val="20"/>
        </w:rPr>
        <w:t>x10</w:t>
      </w:r>
      <w:r w:rsidR="00497DE9" w:rsidRPr="002E37DC">
        <w:rPr>
          <w:rStyle w:val="default"/>
          <w:rFonts w:cs="FrankRuehl"/>
          <w:sz w:val="20"/>
          <w:vertAlign w:val="superscript"/>
        </w:rPr>
        <w:t>-7</w:t>
      </w:r>
      <w:r w:rsidR="00497DE9" w:rsidRPr="002E37DC">
        <w:rPr>
          <w:rStyle w:val="default"/>
          <w:rFonts w:cs="FrankRuehl"/>
          <w:sz w:val="20"/>
        </w:rPr>
        <w:t xml:space="preserve"> </w:t>
      </w:r>
      <w:r>
        <w:rPr>
          <w:rStyle w:val="default"/>
          <w:rFonts w:cs="FrankRuehl"/>
          <w:sz w:val="20"/>
        </w:rPr>
        <w:t>[</w:t>
      </w:r>
      <w:r w:rsidR="00497DE9" w:rsidRPr="002E37DC">
        <w:rPr>
          <w:rStyle w:val="default"/>
          <w:rFonts w:cs="FrankRuehl"/>
          <w:sz w:val="20"/>
        </w:rPr>
        <w:t>T</w:t>
      </w:r>
      <w:r>
        <w:rPr>
          <w:rStyle w:val="default"/>
          <w:rFonts w:cs="FrankRuehl"/>
          <w:sz w:val="20"/>
        </w:rPr>
        <w:t>]</w:t>
      </w:r>
      <w:r w:rsidRPr="002E37DC">
        <w:rPr>
          <w:rStyle w:val="default"/>
          <w:rFonts w:cs="FrankRuehl"/>
          <w:sz w:val="20"/>
          <w:vertAlign w:val="superscript"/>
        </w:rPr>
        <w:t>*</w:t>
      </w:r>
      <w:r w:rsidR="00497DE9" w:rsidRPr="002E37DC">
        <w:rPr>
          <w:rStyle w:val="default"/>
          <w:rFonts w:cs="FrankRuehl" w:hint="cs"/>
          <w:sz w:val="20"/>
          <w:rtl/>
        </w:rPr>
        <w:t xml:space="preserve"> </w:t>
      </w:r>
      <w:r>
        <w:rPr>
          <w:rStyle w:val="default"/>
          <w:rFonts w:cs="FrankRuehl" w:hint="cs"/>
          <w:sz w:val="20"/>
          <w:rtl/>
        </w:rPr>
        <w:t>כנדרש בתוספת הרביעית;</w:t>
      </w:r>
    </w:p>
    <w:p w:rsidR="00497DE9" w:rsidRPr="002E37DC" w:rsidRDefault="002E37DC" w:rsidP="002E37DC">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"ביו-פוטנציאלים נמוכים" לא תעלה על </w:t>
      </w:r>
      <w:r>
        <w:rPr>
          <w:rStyle w:val="default"/>
          <w:rFonts w:cs="FrankRuehl"/>
          <w:sz w:val="20"/>
        </w:rPr>
        <w:t>B=2x10</w:t>
      </w:r>
      <w:r w:rsidRPr="002E37DC">
        <w:rPr>
          <w:rStyle w:val="default"/>
          <w:rFonts w:cs="FrankRuehl"/>
          <w:sz w:val="20"/>
          <w:vertAlign w:val="superscript"/>
        </w:rPr>
        <w:t>-7</w:t>
      </w:r>
      <w:r>
        <w:rPr>
          <w:rStyle w:val="default"/>
          <w:rFonts w:cs="FrankRuehl"/>
          <w:sz w:val="20"/>
        </w:rPr>
        <w:t xml:space="preserve"> [T]</w:t>
      </w:r>
      <w:r w:rsidRPr="002E37DC">
        <w:rPr>
          <w:rStyle w:val="default"/>
          <w:rFonts w:cs="FrankRuehl"/>
          <w:sz w:val="20"/>
          <w:vertAlign w:val="superscript"/>
        </w:rPr>
        <w:t>*</w:t>
      </w:r>
      <w:r>
        <w:rPr>
          <w:rStyle w:val="default"/>
          <w:rFonts w:cs="FrankRuehl" w:hint="cs"/>
          <w:sz w:val="20"/>
          <w:rtl/>
        </w:rPr>
        <w:t xml:space="preserve"> כנדרש בתוספת הרביעית.</w:t>
      </w:r>
    </w:p>
    <w:p w:rsidR="00497DE9" w:rsidRDefault="00497DE9" w:rsidP="002E37DC">
      <w:pPr>
        <w:pStyle w:val="P00"/>
        <w:spacing w:before="72"/>
        <w:ind w:left="0" w:right="1134"/>
        <w:rPr>
          <w:rStyle w:val="default"/>
          <w:rFonts w:cs="FrankRuehl" w:hint="cs"/>
          <w:sz w:val="20"/>
          <w:rtl/>
        </w:rPr>
      </w:pPr>
      <w:r w:rsidRPr="002E37DC">
        <w:rPr>
          <w:rStyle w:val="default"/>
          <w:rFonts w:cs="FrankRuehl" w:hint="cs"/>
          <w:sz w:val="20"/>
          <w:rtl/>
        </w:rPr>
        <w:tab/>
        <w:t>(</w:t>
      </w:r>
      <w:r w:rsidR="002E37DC">
        <w:rPr>
          <w:rStyle w:val="default"/>
          <w:rFonts w:cs="FrankRuehl" w:hint="cs"/>
          <w:sz w:val="20"/>
          <w:rtl/>
        </w:rPr>
        <w:t>ב</w:t>
      </w:r>
      <w:r w:rsidRPr="002E37DC">
        <w:rPr>
          <w:rStyle w:val="default"/>
          <w:rFonts w:cs="FrankRuehl" w:hint="cs"/>
          <w:sz w:val="20"/>
          <w:rtl/>
        </w:rPr>
        <w:t>)</w:t>
      </w:r>
      <w:r w:rsidRPr="002E37DC">
        <w:rPr>
          <w:rStyle w:val="default"/>
          <w:rFonts w:cs="FrankRuehl" w:hint="cs"/>
          <w:sz w:val="20"/>
          <w:rtl/>
        </w:rPr>
        <w:tab/>
        <w:t xml:space="preserve">מדידה </w:t>
      </w:r>
      <w:r w:rsidR="002E37DC">
        <w:rPr>
          <w:rStyle w:val="default"/>
          <w:rFonts w:cs="FrankRuehl" w:hint="cs"/>
          <w:sz w:val="20"/>
          <w:rtl/>
        </w:rPr>
        <w:t xml:space="preserve">כאמור בתקנת משנה (א) </w:t>
      </w:r>
      <w:r w:rsidRPr="002E37DC">
        <w:rPr>
          <w:rStyle w:val="default"/>
          <w:rFonts w:cs="FrankRuehl" w:hint="cs"/>
          <w:sz w:val="20"/>
          <w:rtl/>
        </w:rPr>
        <w:t xml:space="preserve">תבוצע </w:t>
      </w:r>
      <w:r w:rsidR="002E37DC">
        <w:rPr>
          <w:rStyle w:val="default"/>
          <w:rFonts w:cs="FrankRuehl" w:hint="cs"/>
          <w:sz w:val="20"/>
          <w:rtl/>
        </w:rPr>
        <w:t>כמפורט בתקנה 37(13)</w:t>
      </w:r>
      <w:r w:rsidRPr="002E37DC">
        <w:rPr>
          <w:rStyle w:val="default"/>
          <w:rFonts w:cs="FrankRuehl" w:hint="cs"/>
          <w:sz w:val="20"/>
          <w:rtl/>
        </w:rPr>
        <w:t>.</w:t>
      </w:r>
    </w:p>
    <w:p w:rsidR="002E37DC" w:rsidRPr="002E37DC" w:rsidRDefault="002E37DC" w:rsidP="002E37DC">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בתקנה זו, </w:t>
      </w:r>
      <w:r w:rsidRPr="002E37DC">
        <w:rPr>
          <w:rStyle w:val="default"/>
          <w:rFonts w:cs="FrankRuehl"/>
          <w:smallCaps/>
          <w:sz w:val="20"/>
        </w:rPr>
        <w:t>tesla</w:t>
      </w:r>
      <w:r>
        <w:rPr>
          <w:rStyle w:val="default"/>
          <w:rFonts w:cs="FrankRuehl"/>
          <w:sz w:val="20"/>
        </w:rPr>
        <w:t>=T</w:t>
      </w:r>
      <w:r w:rsidRPr="002E37DC">
        <w:rPr>
          <w:rStyle w:val="default"/>
          <w:rFonts w:cs="FrankRuehl"/>
          <w:sz w:val="20"/>
          <w:vertAlign w:val="superscript"/>
        </w:rPr>
        <w:t>*</w:t>
      </w:r>
      <w:r>
        <w:rPr>
          <w:rStyle w:val="default"/>
          <w:rFonts w:cs="FrankRuehl" w:hint="cs"/>
          <w:sz w:val="20"/>
          <w:rtl/>
        </w:rPr>
        <w:t xml:space="preserve"> - יחידת מידה של עוצמת השטף המגנטי.</w:t>
      </w:r>
    </w:p>
    <w:p w:rsidR="00497DE9" w:rsidRDefault="00497DE9" w:rsidP="002E37DC">
      <w:pPr>
        <w:pStyle w:val="medium2-header"/>
        <w:keepLines w:val="0"/>
        <w:spacing w:before="72"/>
        <w:ind w:left="0" w:right="1134"/>
        <w:rPr>
          <w:rFonts w:hint="cs"/>
          <w:noProof/>
          <w:sz w:val="20"/>
        </w:rPr>
      </w:pPr>
      <w:bookmarkStart w:id="42" w:name="med7"/>
      <w:bookmarkEnd w:id="42"/>
      <w:r>
        <w:rPr>
          <w:rFonts w:hint="cs"/>
          <w:noProof/>
          <w:sz w:val="20"/>
          <w:rtl/>
        </w:rPr>
        <w:t xml:space="preserve">פרק </w:t>
      </w:r>
      <w:r w:rsidR="002E37DC">
        <w:rPr>
          <w:rFonts w:hint="cs"/>
          <w:noProof/>
          <w:sz w:val="20"/>
          <w:rtl/>
        </w:rPr>
        <w:t>ח</w:t>
      </w:r>
      <w:r>
        <w:rPr>
          <w:rFonts w:hint="cs"/>
          <w:noProof/>
          <w:sz w:val="20"/>
          <w:rtl/>
        </w:rPr>
        <w:t>': זינות חלופיות למיתקני</w:t>
      </w:r>
      <w:r w:rsidR="002E37DC">
        <w:rPr>
          <w:rFonts w:hint="cs"/>
          <w:noProof/>
          <w:sz w:val="20"/>
          <w:rtl/>
        </w:rPr>
        <w:t>ם</w:t>
      </w:r>
      <w:r>
        <w:rPr>
          <w:rFonts w:hint="cs"/>
          <w:noProof/>
          <w:sz w:val="20"/>
          <w:rtl/>
        </w:rPr>
        <w:t xml:space="preserve"> </w:t>
      </w:r>
      <w:r w:rsidR="002E37DC">
        <w:rPr>
          <w:rFonts w:hint="cs"/>
          <w:noProof/>
          <w:sz w:val="20"/>
          <w:rtl/>
        </w:rPr>
        <w:t>או מכשירים חיוניים</w:t>
      </w:r>
    </w:p>
    <w:p w:rsidR="00497DE9" w:rsidRDefault="00497DE9" w:rsidP="002E37DC">
      <w:pPr>
        <w:pStyle w:val="P00"/>
        <w:spacing w:before="72"/>
        <w:ind w:left="0" w:right="1134"/>
        <w:rPr>
          <w:rStyle w:val="default"/>
          <w:rFonts w:cs="FrankRuehl" w:hint="cs"/>
          <w:rtl/>
        </w:rPr>
      </w:pPr>
      <w:bookmarkStart w:id="43" w:name="Seif32"/>
      <w:bookmarkEnd w:id="43"/>
      <w:r>
        <w:rPr>
          <w:lang w:val="he-IL"/>
        </w:rPr>
        <w:pict>
          <v:rect id="_x0000_s1057" style="position:absolute;left:0;text-align:left;margin-left:464.5pt;margin-top:8.05pt;width:75.05pt;height:18.8pt;z-index:251663360" o:allowincell="f" filled="f" stroked="f" strokecolor="lime" strokeweight=".25pt">
            <v:textbox style="mso-next-textbox:#_x0000_s1057" inset="0,0,0,0">
              <w:txbxContent>
                <w:p w:rsidR="00A00449" w:rsidRDefault="00A00449" w:rsidP="002E37DC">
                  <w:pPr>
                    <w:spacing w:line="160" w:lineRule="exact"/>
                    <w:jc w:val="left"/>
                    <w:rPr>
                      <w:rFonts w:cs="Miriam" w:hint="cs"/>
                      <w:noProof/>
                      <w:szCs w:val="18"/>
                      <w:rtl/>
                    </w:rPr>
                  </w:pPr>
                  <w:r>
                    <w:rPr>
                      <w:rFonts w:cs="Miriam" w:hint="cs"/>
                      <w:szCs w:val="18"/>
                      <w:rtl/>
                    </w:rPr>
                    <w:t>מיתקנים או מכשירים חיוניים</w:t>
                  </w:r>
                </w:p>
              </w:txbxContent>
            </v:textbox>
            <w10:anchorlock/>
          </v:rect>
        </w:pict>
      </w:r>
      <w:r>
        <w:rPr>
          <w:rStyle w:val="big-number"/>
          <w:rFonts w:cs="Miriam" w:hint="cs"/>
          <w:rtl/>
        </w:rPr>
        <w:t>32</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מיתקנים </w:t>
      </w:r>
      <w:r w:rsidR="002E37DC">
        <w:rPr>
          <w:rStyle w:val="default"/>
          <w:rFonts w:cs="FrankRuehl" w:hint="cs"/>
          <w:rtl/>
        </w:rPr>
        <w:t xml:space="preserve">מסוימים </w:t>
      </w:r>
      <w:r>
        <w:rPr>
          <w:rStyle w:val="default"/>
          <w:rFonts w:cs="FrankRuehl" w:hint="cs"/>
          <w:rtl/>
        </w:rPr>
        <w:t xml:space="preserve">יוזנו </w:t>
      </w:r>
      <w:r w:rsidR="002E37DC">
        <w:rPr>
          <w:rStyle w:val="default"/>
          <w:rFonts w:cs="FrankRuehl" w:hint="cs"/>
          <w:rtl/>
        </w:rPr>
        <w:t xml:space="preserve">באספקה </w:t>
      </w:r>
      <w:r>
        <w:rPr>
          <w:rStyle w:val="default"/>
          <w:rFonts w:cs="FrankRuehl" w:hint="cs"/>
          <w:rtl/>
        </w:rPr>
        <w:t xml:space="preserve">חלופית </w:t>
      </w:r>
      <w:r w:rsidR="002E37DC">
        <w:rPr>
          <w:rStyle w:val="default"/>
          <w:rFonts w:cs="FrankRuehl" w:hint="cs"/>
          <w:rtl/>
        </w:rPr>
        <w:t>ב</w:t>
      </w:r>
      <w:r>
        <w:rPr>
          <w:rStyle w:val="default"/>
          <w:rFonts w:cs="FrankRuehl" w:hint="cs"/>
          <w:rtl/>
        </w:rPr>
        <w:t xml:space="preserve">תוך 15 שניות מכשל </w:t>
      </w:r>
      <w:r w:rsidR="002E37DC">
        <w:rPr>
          <w:rStyle w:val="default"/>
          <w:rFonts w:cs="FrankRuehl" w:hint="cs"/>
          <w:rtl/>
        </w:rPr>
        <w:t>באספקה</w:t>
      </w:r>
      <w:r>
        <w:rPr>
          <w:rStyle w:val="default"/>
          <w:rFonts w:cs="FrankRuehl" w:hint="cs"/>
          <w:rtl/>
        </w:rPr>
        <w:t xml:space="preserve">; הפעלת </w:t>
      </w:r>
      <w:r w:rsidR="002E37DC">
        <w:rPr>
          <w:rStyle w:val="default"/>
          <w:rFonts w:cs="FrankRuehl" w:hint="cs"/>
          <w:rtl/>
        </w:rPr>
        <w:t>האספקה</w:t>
      </w:r>
      <w:r>
        <w:rPr>
          <w:rStyle w:val="default"/>
          <w:rFonts w:cs="FrankRuehl" w:hint="cs"/>
          <w:rtl/>
        </w:rPr>
        <w:t xml:space="preserve"> החלופית תהיה אוטומטית ותאפשר</w:t>
      </w:r>
      <w:r w:rsidR="002E37DC">
        <w:rPr>
          <w:rStyle w:val="default"/>
          <w:rFonts w:cs="FrankRuehl" w:hint="cs"/>
          <w:rtl/>
        </w:rPr>
        <w:t xml:space="preserve"> הזנה למשך 24 שעות רצופות לפחות, ואלה המיתקנים:</w:t>
      </w:r>
    </w:p>
    <w:p w:rsidR="00497DE9" w:rsidRDefault="00497DE9" w:rsidP="002E37D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תאורת מעברים, חדרי מדרגות, מסדרונות ודרכים </w:t>
      </w:r>
      <w:r w:rsidR="002E37DC">
        <w:rPr>
          <w:rStyle w:val="default"/>
          <w:rFonts w:cs="FrankRuehl" w:hint="cs"/>
          <w:rtl/>
        </w:rPr>
        <w:t>בבית החולים המקשרים</w:t>
      </w:r>
      <w:r>
        <w:rPr>
          <w:rStyle w:val="default"/>
          <w:rFonts w:cs="FrankRuehl" w:hint="cs"/>
          <w:rtl/>
        </w:rPr>
        <w:t xml:space="preserve"> </w:t>
      </w:r>
      <w:r w:rsidR="002E37DC">
        <w:rPr>
          <w:rStyle w:val="default"/>
          <w:rFonts w:cs="FrankRuehl" w:hint="cs"/>
          <w:rtl/>
        </w:rPr>
        <w:t xml:space="preserve">אל </w:t>
      </w:r>
      <w:r>
        <w:rPr>
          <w:rStyle w:val="default"/>
          <w:rFonts w:cs="FrankRuehl" w:hint="cs"/>
          <w:rtl/>
        </w:rPr>
        <w:t>מגורי הצוות הרפואי;</w:t>
      </w:r>
    </w:p>
    <w:p w:rsidR="00497DE9" w:rsidRDefault="00497D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שלטי סימון להתמצאות;</w:t>
      </w:r>
    </w:p>
    <w:p w:rsidR="00497DE9" w:rsidRDefault="00497DE9" w:rsidP="006469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חלק מהתאורה ובתי התקע בחדרים </w:t>
      </w:r>
      <w:r w:rsidR="002E37DC">
        <w:rPr>
          <w:rStyle w:val="default"/>
          <w:rFonts w:cs="FrankRuehl" w:hint="cs"/>
          <w:rtl/>
        </w:rPr>
        <w:t>של אתרים מקבוצה</w:t>
      </w:r>
      <w:r>
        <w:rPr>
          <w:rStyle w:val="default"/>
          <w:rFonts w:cs="FrankRuehl" w:hint="cs"/>
          <w:rtl/>
        </w:rPr>
        <w:t xml:space="preserve"> 1 ובמיתקנים המיועדים להפעלתו הסדירה של בית החולים, לרבות משטחי פריקת אלונקות מ</w:t>
      </w:r>
      <w:r w:rsidR="0064697A">
        <w:rPr>
          <w:rStyle w:val="default"/>
          <w:rFonts w:cs="FrankRuehl" w:hint="cs"/>
          <w:rtl/>
        </w:rPr>
        <w:t>ה</w:t>
      </w:r>
      <w:r>
        <w:rPr>
          <w:rStyle w:val="default"/>
          <w:rFonts w:cs="FrankRuehl" w:hint="cs"/>
          <w:rtl/>
        </w:rPr>
        <w:t>אמבולנסים; רמת התאורה תהיה בע</w:t>
      </w:r>
      <w:r w:rsidR="0064697A">
        <w:rPr>
          <w:rStyle w:val="default"/>
          <w:rFonts w:cs="FrankRuehl" w:hint="cs"/>
          <w:rtl/>
        </w:rPr>
        <w:t>ו</w:t>
      </w:r>
      <w:r>
        <w:rPr>
          <w:rStyle w:val="default"/>
          <w:rFonts w:cs="FrankRuehl" w:hint="cs"/>
          <w:rtl/>
        </w:rPr>
        <w:t>צמה של 20</w:t>
      </w:r>
      <w:r w:rsidR="0064697A">
        <w:rPr>
          <w:rStyle w:val="default"/>
          <w:rFonts w:cs="FrankRuehl" w:hint="cs"/>
          <w:rtl/>
        </w:rPr>
        <w:t>%</w:t>
      </w:r>
      <w:r>
        <w:rPr>
          <w:rStyle w:val="default"/>
          <w:rFonts w:cs="FrankRuehl" w:hint="cs"/>
          <w:rtl/>
        </w:rPr>
        <w:t xml:space="preserve"> לפחות </w:t>
      </w:r>
      <w:r w:rsidR="0064697A">
        <w:rPr>
          <w:rStyle w:val="default"/>
          <w:rFonts w:cs="FrankRuehl" w:hint="cs"/>
          <w:rtl/>
        </w:rPr>
        <w:t>מהמתוכנן</w:t>
      </w:r>
      <w:r>
        <w:rPr>
          <w:rStyle w:val="default"/>
          <w:rFonts w:cs="FrankRuehl" w:hint="cs"/>
          <w:rtl/>
        </w:rPr>
        <w:t xml:space="preserve"> לגבי אותו מקום </w:t>
      </w:r>
      <w:r w:rsidR="0064697A">
        <w:rPr>
          <w:rStyle w:val="default"/>
          <w:rFonts w:cs="FrankRuehl" w:hint="cs"/>
          <w:rtl/>
        </w:rPr>
        <w:t>בזינה רגילה</w:t>
      </w:r>
      <w:r>
        <w:rPr>
          <w:rStyle w:val="default"/>
          <w:rFonts w:cs="FrankRuehl" w:hint="cs"/>
          <w:rtl/>
        </w:rPr>
        <w:t>;</w:t>
      </w:r>
    </w:p>
    <w:p w:rsidR="00497DE9" w:rsidRDefault="00497DE9" w:rsidP="006469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כל מעגלי התאורה וכל המעגלים המיועדים לזינת מכשירים רפואיים חשמליים באתרים </w:t>
      </w:r>
      <w:r w:rsidR="0064697A">
        <w:rPr>
          <w:rStyle w:val="default"/>
          <w:rFonts w:cs="FrankRuehl" w:hint="cs"/>
          <w:rtl/>
        </w:rPr>
        <w:t>רפואיים מקבוצה</w:t>
      </w:r>
      <w:r>
        <w:rPr>
          <w:rStyle w:val="default"/>
          <w:rFonts w:cs="FrankRuehl" w:hint="cs"/>
          <w:rtl/>
        </w:rPr>
        <w:t xml:space="preserve"> 2, לרבות מטען של מנורת שולחן ניתוח;</w:t>
      </w:r>
    </w:p>
    <w:p w:rsidR="00497DE9" w:rsidRDefault="00497DE9" w:rsidP="0064697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מעגלים חשמליים המשמשים לפיקוד, בקרה והפעלה של מערכות עזר חיוניות</w:t>
      </w:r>
      <w:r w:rsidR="0064697A">
        <w:rPr>
          <w:rStyle w:val="default"/>
          <w:rFonts w:cs="FrankRuehl" w:hint="cs"/>
          <w:rtl/>
        </w:rPr>
        <w:t>,</w:t>
      </w:r>
      <w:r>
        <w:rPr>
          <w:rStyle w:val="default"/>
          <w:rFonts w:cs="FrankRuehl" w:hint="cs"/>
          <w:rtl/>
        </w:rPr>
        <w:t xml:space="preserve"> כגון: גזים רפואיים, ריק (ו</w:t>
      </w:r>
      <w:r w:rsidR="0064697A">
        <w:rPr>
          <w:rStyle w:val="default"/>
          <w:rFonts w:cs="FrankRuehl" w:hint="cs"/>
          <w:rtl/>
        </w:rPr>
        <w:t>א</w:t>
      </w:r>
      <w:r>
        <w:rPr>
          <w:rStyle w:val="default"/>
          <w:rFonts w:cs="FrankRuehl" w:hint="cs"/>
          <w:rtl/>
        </w:rPr>
        <w:t>קום), א</w:t>
      </w:r>
      <w:r w:rsidR="0064697A">
        <w:rPr>
          <w:rStyle w:val="default"/>
          <w:rFonts w:cs="FrankRuehl" w:hint="cs"/>
          <w:rtl/>
        </w:rPr>
        <w:t>ו</w:t>
      </w:r>
      <w:r>
        <w:rPr>
          <w:rStyle w:val="default"/>
          <w:rFonts w:cs="FrankRuehl" w:hint="cs"/>
          <w:rtl/>
        </w:rPr>
        <w:t>ויר דחוס ומערכות להחלפת א</w:t>
      </w:r>
      <w:r w:rsidR="0064697A">
        <w:rPr>
          <w:rStyle w:val="default"/>
          <w:rFonts w:cs="FrankRuehl" w:hint="cs"/>
          <w:rtl/>
        </w:rPr>
        <w:t>ו</w:t>
      </w:r>
      <w:r>
        <w:rPr>
          <w:rStyle w:val="default"/>
          <w:rFonts w:cs="FrankRuehl" w:hint="cs"/>
          <w:rtl/>
        </w:rPr>
        <w:t xml:space="preserve">ויר במקומות שקיימת </w:t>
      </w:r>
      <w:r w:rsidR="0064697A">
        <w:rPr>
          <w:rStyle w:val="default"/>
          <w:rFonts w:cs="FrankRuehl" w:hint="cs"/>
          <w:rtl/>
        </w:rPr>
        <w:t xml:space="preserve">בהם </w:t>
      </w:r>
      <w:r>
        <w:rPr>
          <w:rStyle w:val="default"/>
          <w:rFonts w:cs="FrankRuehl" w:hint="cs"/>
          <w:rtl/>
        </w:rPr>
        <w:t>סכנה של ריכוז יתר של גזים;</w:t>
      </w:r>
    </w:p>
    <w:p w:rsidR="00497DE9" w:rsidRDefault="00497DE9" w:rsidP="0064697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ציוד מעבד</w:t>
      </w:r>
      <w:r w:rsidR="0064697A">
        <w:rPr>
          <w:rStyle w:val="default"/>
          <w:rFonts w:cs="FrankRuehl" w:hint="cs"/>
          <w:rtl/>
        </w:rPr>
        <w:t>ה</w:t>
      </w:r>
      <w:r>
        <w:rPr>
          <w:rStyle w:val="default"/>
          <w:rFonts w:cs="FrankRuehl" w:hint="cs"/>
          <w:rtl/>
        </w:rPr>
        <w:t xml:space="preserve"> חיוני </w:t>
      </w:r>
      <w:r w:rsidR="0064697A">
        <w:rPr>
          <w:rStyle w:val="default"/>
          <w:rFonts w:cs="FrankRuehl" w:hint="cs"/>
          <w:rtl/>
        </w:rPr>
        <w:t>ומכשירים</w:t>
      </w:r>
      <w:r>
        <w:rPr>
          <w:rStyle w:val="default"/>
          <w:rFonts w:cs="FrankRuehl" w:hint="cs"/>
          <w:rtl/>
        </w:rPr>
        <w:t xml:space="preserve"> רפואי</w:t>
      </w:r>
      <w:r w:rsidR="0064697A">
        <w:rPr>
          <w:rStyle w:val="default"/>
          <w:rFonts w:cs="FrankRuehl" w:hint="cs"/>
          <w:rtl/>
        </w:rPr>
        <w:t>ים</w:t>
      </w:r>
      <w:r>
        <w:rPr>
          <w:rStyle w:val="default"/>
          <w:rFonts w:cs="FrankRuehl" w:hint="cs"/>
          <w:rtl/>
        </w:rPr>
        <w:t xml:space="preserve"> חיוני</w:t>
      </w:r>
      <w:r w:rsidR="0064697A">
        <w:rPr>
          <w:rStyle w:val="default"/>
          <w:rFonts w:cs="FrankRuehl" w:hint="cs"/>
          <w:rtl/>
        </w:rPr>
        <w:t>ים לפי קביעת משתמש האתר</w:t>
      </w:r>
      <w:r>
        <w:rPr>
          <w:rStyle w:val="default"/>
          <w:rFonts w:cs="FrankRuehl" w:hint="cs"/>
          <w:rtl/>
        </w:rPr>
        <w:t>;</w:t>
      </w:r>
    </w:p>
    <w:p w:rsidR="00497DE9" w:rsidRDefault="00497DE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מעליות המשמשות להעברת מטופלים;</w:t>
      </w:r>
    </w:p>
    <w:p w:rsidR="00497DE9" w:rsidRDefault="00497DE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מערכות התראה, אזעקה ואיתות כגון גילוי וכיבוי אש, כריזה וקריאת אחות;</w:t>
      </w:r>
    </w:p>
    <w:p w:rsidR="00497DE9" w:rsidRDefault="00497DE9" w:rsidP="0064697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תאורת אזהרה למטוסים ומנחתי מסוקים;</w:t>
      </w:r>
    </w:p>
    <w:p w:rsidR="00497DE9" w:rsidRDefault="00497DE9" w:rsidP="0064697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 xml:space="preserve">תאורה וציוד חיוני המיועד להפעלה </w:t>
      </w:r>
      <w:r w:rsidR="0064697A">
        <w:rPr>
          <w:rStyle w:val="default"/>
          <w:rFonts w:cs="FrankRuehl" w:hint="cs"/>
          <w:rtl/>
        </w:rPr>
        <w:t>בשעת</w:t>
      </w:r>
      <w:r>
        <w:rPr>
          <w:rStyle w:val="default"/>
          <w:rFonts w:cs="FrankRuehl" w:hint="cs"/>
          <w:rtl/>
        </w:rPr>
        <w:t xml:space="preserve"> חירום או פיגוע המוני, כגון חדרי רנטגן, טראומה, טומוגרף ממוחשב וטיפול בנפגעי אב"כ;</w:t>
      </w:r>
    </w:p>
    <w:p w:rsidR="00497DE9" w:rsidRDefault="00497DE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משאבות דלק לגנרטורים;</w:t>
      </w:r>
    </w:p>
    <w:p w:rsidR="00497DE9" w:rsidRDefault="0064697A" w:rsidP="0064697A">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מיתקני בטיחות</w:t>
      </w:r>
      <w:r w:rsidR="00497DE9">
        <w:rPr>
          <w:rStyle w:val="default"/>
          <w:rFonts w:cs="FrankRuehl" w:hint="cs"/>
          <w:rtl/>
        </w:rPr>
        <w:t xml:space="preserve"> כגון משאבות לכיבוי אש, </w:t>
      </w:r>
      <w:r>
        <w:rPr>
          <w:rStyle w:val="default"/>
          <w:rFonts w:cs="FrankRuehl" w:hint="cs"/>
          <w:rtl/>
        </w:rPr>
        <w:t>מפוחים</w:t>
      </w:r>
      <w:r w:rsidR="00497DE9">
        <w:rPr>
          <w:rStyle w:val="default"/>
          <w:rFonts w:cs="FrankRuehl" w:hint="cs"/>
          <w:rtl/>
        </w:rPr>
        <w:t xml:space="preserve"> ל</w:t>
      </w:r>
      <w:r>
        <w:rPr>
          <w:rStyle w:val="default"/>
          <w:rFonts w:cs="FrankRuehl" w:hint="cs"/>
          <w:rtl/>
        </w:rPr>
        <w:t>יניקת עשן ומשאבות ניקוז חיוניות;</w:t>
      </w:r>
    </w:p>
    <w:p w:rsidR="0064697A" w:rsidRDefault="0064697A" w:rsidP="0064697A">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מערכת אל פסק ומטענים למצברי הפעלת הגנרטור.</w:t>
      </w:r>
    </w:p>
    <w:p w:rsidR="0064697A" w:rsidRDefault="00497DE9" w:rsidP="006469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לאחר זינת כל </w:t>
      </w:r>
      <w:r w:rsidR="0064697A">
        <w:rPr>
          <w:rStyle w:val="default"/>
          <w:rFonts w:cs="FrankRuehl" w:hint="cs"/>
          <w:rtl/>
        </w:rPr>
        <w:t>המכשירים</w:t>
      </w:r>
      <w:r>
        <w:rPr>
          <w:rStyle w:val="default"/>
          <w:rFonts w:cs="FrankRuehl" w:hint="cs"/>
          <w:rtl/>
        </w:rPr>
        <w:t xml:space="preserve"> המפורטים בתקנת משנה (א) ולאחר התייצבות מערכת </w:t>
      </w:r>
      <w:r w:rsidR="0064697A">
        <w:rPr>
          <w:rStyle w:val="default"/>
          <w:rFonts w:cs="FrankRuehl" w:hint="cs"/>
          <w:rtl/>
        </w:rPr>
        <w:t>האספקה</w:t>
      </w:r>
      <w:r>
        <w:rPr>
          <w:rStyle w:val="default"/>
          <w:rFonts w:cs="FrankRuehl" w:hint="cs"/>
          <w:rtl/>
        </w:rPr>
        <w:t xml:space="preserve"> החלופית יכול </w:t>
      </w:r>
      <w:r w:rsidR="0064697A">
        <w:rPr>
          <w:rStyle w:val="default"/>
          <w:rFonts w:cs="FrankRuehl" w:hint="cs"/>
          <w:rtl/>
        </w:rPr>
        <w:t>שמכשירים</w:t>
      </w:r>
      <w:r>
        <w:rPr>
          <w:rStyle w:val="default"/>
          <w:rFonts w:cs="FrankRuehl" w:hint="cs"/>
          <w:rtl/>
        </w:rPr>
        <w:t xml:space="preserve"> </w:t>
      </w:r>
      <w:r w:rsidR="0064697A">
        <w:rPr>
          <w:rStyle w:val="default"/>
          <w:rFonts w:cs="FrankRuehl" w:hint="cs"/>
          <w:rtl/>
        </w:rPr>
        <w:t xml:space="preserve">נוספים </w:t>
      </w:r>
      <w:r>
        <w:rPr>
          <w:rStyle w:val="default"/>
          <w:rFonts w:cs="FrankRuehl" w:hint="cs"/>
          <w:rtl/>
        </w:rPr>
        <w:t xml:space="preserve">יתחברו באופן אוטומטי </w:t>
      </w:r>
      <w:r w:rsidR="0064697A">
        <w:rPr>
          <w:rStyle w:val="default"/>
          <w:rFonts w:cs="FrankRuehl" w:hint="cs"/>
          <w:rtl/>
        </w:rPr>
        <w:t>לפי</w:t>
      </w:r>
      <w:r>
        <w:rPr>
          <w:rStyle w:val="default"/>
          <w:rFonts w:cs="FrankRuehl" w:hint="cs"/>
          <w:rtl/>
        </w:rPr>
        <w:t xml:space="preserve"> </w:t>
      </w:r>
      <w:r w:rsidR="0064697A">
        <w:rPr>
          <w:rStyle w:val="default"/>
          <w:rFonts w:cs="FrankRuehl" w:hint="cs"/>
          <w:rtl/>
        </w:rPr>
        <w:t>ה</w:t>
      </w:r>
      <w:r>
        <w:rPr>
          <w:rStyle w:val="default"/>
          <w:rFonts w:cs="FrankRuehl" w:hint="cs"/>
          <w:rtl/>
        </w:rPr>
        <w:t>הספק המצוי</w:t>
      </w:r>
      <w:r w:rsidR="0064697A">
        <w:rPr>
          <w:rStyle w:val="default"/>
          <w:rFonts w:cs="FrankRuehl" w:hint="cs"/>
          <w:rtl/>
        </w:rPr>
        <w:t>.</w:t>
      </w:r>
    </w:p>
    <w:p w:rsidR="0064697A" w:rsidRDefault="006469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למכשירים רפואיים המחייבים זינה מרשת צפה הצריכים להמשיך לפעול גם במקרה של כשל באספקה החלופית הראשונה תותקן אספקה חלופית נוספת על האמור בתקנת משנה (א) באמצעות גנרטור נוסף או מערכת אל-פסק שתזין את המכשירים האמורים בתוך 5 שניות מן הכשל באספקה החלופית, למשך שלוש שעות לפחות.</w:t>
      </w:r>
    </w:p>
    <w:p w:rsidR="00497DE9" w:rsidRDefault="00497DE9" w:rsidP="0064697A">
      <w:pPr>
        <w:pStyle w:val="P00"/>
        <w:spacing w:before="72"/>
        <w:ind w:left="0" w:right="1134"/>
        <w:rPr>
          <w:rStyle w:val="default"/>
          <w:rFonts w:cs="FrankRuehl" w:hint="cs"/>
          <w:rtl/>
        </w:rPr>
      </w:pPr>
      <w:r>
        <w:rPr>
          <w:rStyle w:val="default"/>
          <w:rFonts w:cs="FrankRuehl" w:hint="cs"/>
          <w:rtl/>
        </w:rPr>
        <w:tab/>
        <w:t>(</w:t>
      </w:r>
      <w:r w:rsidR="0064697A">
        <w:rPr>
          <w:rStyle w:val="default"/>
          <w:rFonts w:cs="FrankRuehl" w:hint="cs"/>
          <w:rtl/>
        </w:rPr>
        <w:t>ד</w:t>
      </w:r>
      <w:r>
        <w:rPr>
          <w:rStyle w:val="default"/>
          <w:rFonts w:cs="FrankRuehl" w:hint="cs"/>
          <w:rtl/>
        </w:rPr>
        <w:t>)</w:t>
      </w:r>
      <w:r>
        <w:rPr>
          <w:rStyle w:val="default"/>
          <w:rFonts w:cs="FrankRuehl" w:hint="cs"/>
          <w:rtl/>
        </w:rPr>
        <w:tab/>
        <w:t xml:space="preserve">למנורת שולחן ניתוח יהיה מקור </w:t>
      </w:r>
      <w:r w:rsidR="0064697A">
        <w:rPr>
          <w:rStyle w:val="default"/>
          <w:rFonts w:cs="FrankRuehl" w:hint="cs"/>
          <w:rtl/>
        </w:rPr>
        <w:t>אספקה</w:t>
      </w:r>
      <w:r>
        <w:rPr>
          <w:rStyle w:val="default"/>
          <w:rFonts w:cs="FrankRuehl" w:hint="cs"/>
          <w:rtl/>
        </w:rPr>
        <w:t xml:space="preserve"> חלופי נוסף </w:t>
      </w:r>
      <w:r w:rsidR="0064697A">
        <w:rPr>
          <w:rStyle w:val="default"/>
          <w:rFonts w:cs="FrankRuehl" w:hint="cs"/>
          <w:rtl/>
        </w:rPr>
        <w:t>ע</w:t>
      </w:r>
      <w:r>
        <w:rPr>
          <w:rStyle w:val="default"/>
          <w:rFonts w:cs="FrankRuehl" w:hint="cs"/>
          <w:rtl/>
        </w:rPr>
        <w:t>ל</w:t>
      </w:r>
      <w:r w:rsidR="0064697A">
        <w:rPr>
          <w:rStyle w:val="default"/>
          <w:rFonts w:cs="FrankRuehl" w:hint="cs"/>
          <w:rtl/>
        </w:rPr>
        <w:t xml:space="preserve"> ה</w:t>
      </w:r>
      <w:r>
        <w:rPr>
          <w:rStyle w:val="default"/>
          <w:rFonts w:cs="FrankRuehl" w:hint="cs"/>
          <w:rtl/>
        </w:rPr>
        <w:t xml:space="preserve">אמור בתקנת משנה (א)(4) </w:t>
      </w:r>
      <w:r w:rsidR="0064697A">
        <w:rPr>
          <w:rStyle w:val="default"/>
          <w:rFonts w:cs="FrankRuehl" w:hint="cs"/>
          <w:rtl/>
        </w:rPr>
        <w:t>ש</w:t>
      </w:r>
      <w:r>
        <w:rPr>
          <w:rStyle w:val="default"/>
          <w:rFonts w:cs="FrankRuehl" w:hint="cs"/>
          <w:rtl/>
        </w:rPr>
        <w:t xml:space="preserve">יזין אותה </w:t>
      </w:r>
      <w:r w:rsidR="0064697A">
        <w:rPr>
          <w:rStyle w:val="default"/>
          <w:rFonts w:cs="FrankRuehl" w:hint="cs"/>
          <w:rtl/>
        </w:rPr>
        <w:t>ב</w:t>
      </w:r>
      <w:r>
        <w:rPr>
          <w:rStyle w:val="default"/>
          <w:rFonts w:cs="FrankRuehl" w:hint="cs"/>
          <w:rtl/>
        </w:rPr>
        <w:t xml:space="preserve">תוך 0.5 שניות למשך </w:t>
      </w:r>
      <w:r w:rsidR="0064697A">
        <w:rPr>
          <w:rStyle w:val="default"/>
          <w:rFonts w:cs="FrankRuehl" w:hint="cs"/>
          <w:rtl/>
        </w:rPr>
        <w:t>שלוש</w:t>
      </w:r>
      <w:r>
        <w:rPr>
          <w:rStyle w:val="default"/>
          <w:rFonts w:cs="FrankRuehl" w:hint="cs"/>
          <w:rtl/>
        </w:rPr>
        <w:t xml:space="preserve"> שעות לפחות</w:t>
      </w:r>
      <w:r w:rsidR="0064697A">
        <w:rPr>
          <w:rStyle w:val="default"/>
          <w:rFonts w:cs="FrankRuehl" w:hint="cs"/>
          <w:rtl/>
        </w:rPr>
        <w:t xml:space="preserve"> כמתואר באיור מס' 1 שבתוספת הראשונה</w:t>
      </w:r>
      <w:r>
        <w:rPr>
          <w:rStyle w:val="default"/>
          <w:rFonts w:cs="FrankRuehl" w:hint="cs"/>
          <w:rtl/>
        </w:rPr>
        <w:t>.</w:t>
      </w:r>
    </w:p>
    <w:p w:rsidR="00497DE9" w:rsidRDefault="00497DE9" w:rsidP="0064697A">
      <w:pPr>
        <w:pStyle w:val="P00"/>
        <w:spacing w:before="72"/>
        <w:ind w:left="0" w:right="1134"/>
        <w:rPr>
          <w:rStyle w:val="default"/>
          <w:rFonts w:cs="FrankRuehl" w:hint="cs"/>
          <w:rtl/>
        </w:rPr>
      </w:pPr>
      <w:r>
        <w:rPr>
          <w:rStyle w:val="default"/>
          <w:rFonts w:cs="FrankRuehl" w:hint="cs"/>
          <w:rtl/>
        </w:rPr>
        <w:tab/>
        <w:t>(</w:t>
      </w:r>
      <w:r w:rsidR="0064697A">
        <w:rPr>
          <w:rStyle w:val="default"/>
          <w:rFonts w:cs="FrankRuehl" w:hint="cs"/>
          <w:rtl/>
        </w:rPr>
        <w:t>ה</w:t>
      </w:r>
      <w:r>
        <w:rPr>
          <w:rStyle w:val="default"/>
          <w:rFonts w:cs="FrankRuehl" w:hint="cs"/>
          <w:rtl/>
        </w:rPr>
        <w:t>)</w:t>
      </w:r>
      <w:r>
        <w:rPr>
          <w:rStyle w:val="default"/>
          <w:rFonts w:cs="FrankRuehl" w:hint="cs"/>
          <w:rtl/>
        </w:rPr>
        <w:tab/>
      </w:r>
      <w:r w:rsidR="0064697A">
        <w:rPr>
          <w:rStyle w:val="default"/>
          <w:rFonts w:cs="FrankRuehl" w:hint="cs"/>
          <w:rtl/>
        </w:rPr>
        <w:t>לזינת מנורת שולחן הניתוח כנדרש בתקנת משנה (ד) מותר להשתמש באספקה החלופית הנוספת לפי תקנת משנה (ג), אם זו נכנסת לפעולה בתוך 0.5 שניות כמתואר באיור 3 שבתוספת הראשונה</w:t>
      </w:r>
      <w:r>
        <w:rPr>
          <w:rStyle w:val="default"/>
          <w:rFonts w:cs="FrankRuehl" w:hint="cs"/>
          <w:rtl/>
        </w:rPr>
        <w:t>.</w:t>
      </w:r>
    </w:p>
    <w:p w:rsidR="0064697A" w:rsidRDefault="0064697A" w:rsidP="0064697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לאחר שאספקת החשמל שבה למצב תקין ויציב למשך 60 שניות לפחות תוחזר אליה הזנת המיתקנים שהועברו לאספקות חלופיות.</w:t>
      </w:r>
    </w:p>
    <w:p w:rsidR="00497DE9" w:rsidRDefault="00497DE9" w:rsidP="0064697A">
      <w:pPr>
        <w:pStyle w:val="P00"/>
        <w:spacing w:before="72"/>
        <w:ind w:left="0" w:right="1134"/>
        <w:rPr>
          <w:rStyle w:val="default"/>
          <w:rFonts w:cs="FrankRuehl" w:hint="cs"/>
          <w:rtl/>
        </w:rPr>
      </w:pPr>
      <w:bookmarkStart w:id="44" w:name="Seif33"/>
      <w:bookmarkEnd w:id="44"/>
      <w:r>
        <w:rPr>
          <w:lang w:val="he-IL"/>
        </w:rPr>
        <w:pict>
          <v:rect id="_x0000_s1058" style="position:absolute;left:0;text-align:left;margin-left:464.5pt;margin-top:8.05pt;width:75.05pt;height:17.35pt;z-index:251664384" o:allowincell="f" filled="f" stroked="f" strokecolor="lime" strokeweight=".25pt">
            <v:textbox style="mso-next-textbox:#_x0000_s1058" inset="0,0,0,0">
              <w:txbxContent>
                <w:p w:rsidR="00A00449" w:rsidRDefault="00A00449">
                  <w:pPr>
                    <w:spacing w:line="160" w:lineRule="exact"/>
                    <w:jc w:val="left"/>
                    <w:rPr>
                      <w:rFonts w:cs="Miriam" w:hint="cs"/>
                      <w:noProof/>
                      <w:szCs w:val="18"/>
                      <w:rtl/>
                    </w:rPr>
                  </w:pPr>
                  <w:r>
                    <w:rPr>
                      <w:rFonts w:cs="Miriam" w:hint="cs"/>
                      <w:szCs w:val="18"/>
                      <w:rtl/>
                    </w:rPr>
                    <w:t>דרישות לגבי מקורות לזינה חלופית</w:t>
                  </w:r>
                </w:p>
              </w:txbxContent>
            </v:textbox>
            <w10:anchorlock/>
          </v:rect>
        </w:pict>
      </w:r>
      <w:r>
        <w:rPr>
          <w:rStyle w:val="big-number"/>
          <w:rFonts w:cs="Miriam" w:hint="cs"/>
          <w:rtl/>
        </w:rPr>
        <w:t>33</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64697A">
        <w:rPr>
          <w:rStyle w:val="default"/>
          <w:rFonts w:cs="FrankRuehl" w:hint="cs"/>
          <w:rtl/>
        </w:rPr>
        <w:t>מידע חזותי על מקור הזינה יוצג בקביעות במקום מאויש</w:t>
      </w:r>
      <w:r>
        <w:rPr>
          <w:rStyle w:val="default"/>
          <w:rFonts w:cs="FrankRuehl" w:hint="cs"/>
          <w:rtl/>
        </w:rPr>
        <w:t>.</w:t>
      </w:r>
    </w:p>
    <w:p w:rsidR="00497DE9" w:rsidRDefault="00497DE9" w:rsidP="006469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4697A">
        <w:rPr>
          <w:rStyle w:val="default"/>
          <w:rFonts w:cs="FrankRuehl" w:hint="cs"/>
          <w:rtl/>
        </w:rPr>
        <w:t>בעת תקלה במערכת החלפה אוטומטית או בגנרטור תינתן, במקום המאויש בקביעות, התראה חזותית וקולית הניתנת להשתקה</w:t>
      </w:r>
      <w:r>
        <w:rPr>
          <w:rStyle w:val="default"/>
          <w:rFonts w:cs="FrankRuehl" w:hint="cs"/>
          <w:rtl/>
        </w:rPr>
        <w:t>.</w:t>
      </w:r>
    </w:p>
    <w:p w:rsidR="0064697A" w:rsidRDefault="0064697A" w:rsidP="006469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מדרג ההגנות בפני זרמי קצר (סלקטיביות) תיקבע לגבי זינה ממקור האספקה הראשי בהתבסס על המאפיינים של מקור הזינה החלופית.</w:t>
      </w:r>
    </w:p>
    <w:p w:rsidR="0064697A" w:rsidRDefault="0064697A" w:rsidP="006469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גבולות השינויים המותרים בזינה החלופית למכשירים חיוניים המפורטים בתקנה 32 לא יחרגו מהערכים הנקובים ביותר מאשר: 10% למתח ו-4% לתדר.</w:t>
      </w:r>
    </w:p>
    <w:p w:rsidR="00497DE9" w:rsidRDefault="00497DE9" w:rsidP="0064697A">
      <w:pPr>
        <w:pStyle w:val="P00"/>
        <w:spacing w:before="72"/>
        <w:ind w:left="0" w:right="1134"/>
        <w:rPr>
          <w:rStyle w:val="default"/>
          <w:rFonts w:cs="FrankRuehl" w:hint="cs"/>
          <w:sz w:val="20"/>
          <w:rtl/>
        </w:rPr>
      </w:pPr>
      <w:r w:rsidRPr="0064697A">
        <w:rPr>
          <w:rStyle w:val="default"/>
          <w:rFonts w:cs="FrankRuehl" w:hint="cs"/>
          <w:sz w:val="20"/>
          <w:rtl/>
        </w:rPr>
        <w:tab/>
        <w:t>(</w:t>
      </w:r>
      <w:r w:rsidR="0064697A" w:rsidRPr="0064697A">
        <w:rPr>
          <w:rStyle w:val="default"/>
          <w:rFonts w:cs="FrankRuehl" w:hint="cs"/>
          <w:sz w:val="20"/>
          <w:rtl/>
        </w:rPr>
        <w:t>ה)</w:t>
      </w:r>
      <w:r w:rsidR="0064697A" w:rsidRPr="0064697A">
        <w:rPr>
          <w:rStyle w:val="default"/>
          <w:rFonts w:cs="FrankRuehl" w:hint="cs"/>
          <w:sz w:val="20"/>
          <w:rtl/>
        </w:rPr>
        <w:tab/>
        <w:t>באתר רפואי</w:t>
      </w:r>
      <w:r w:rsidR="0064697A">
        <w:rPr>
          <w:rStyle w:val="default"/>
          <w:rFonts w:cs="FrankRuehl" w:hint="cs"/>
          <w:sz w:val="20"/>
          <w:rtl/>
        </w:rPr>
        <w:t xml:space="preserve"> שניזון מיותר מגנרטור אחד לשם זינה חלופית, יותנעו מנועי כל הגנרטורים בו-זמנית במקרה של כשל באספקה.</w:t>
      </w:r>
    </w:p>
    <w:p w:rsidR="0064697A" w:rsidRDefault="0064697A" w:rsidP="0064697A">
      <w:pPr>
        <w:pStyle w:val="P00"/>
        <w:spacing w:before="72"/>
        <w:ind w:left="0" w:right="1134"/>
        <w:rPr>
          <w:rStyle w:val="default"/>
          <w:rFonts w:cs="FrankRuehl" w:hint="cs"/>
          <w:sz w:val="20"/>
          <w:rtl/>
        </w:rPr>
      </w:pPr>
      <w:r>
        <w:rPr>
          <w:rStyle w:val="default"/>
          <w:rFonts w:cs="FrankRuehl" w:hint="cs"/>
          <w:sz w:val="20"/>
          <w:rtl/>
        </w:rPr>
        <w:tab/>
        <w:t>(ו)</w:t>
      </w:r>
      <w:r>
        <w:rPr>
          <w:rStyle w:val="default"/>
          <w:rFonts w:cs="FrankRuehl" w:hint="cs"/>
          <w:sz w:val="20"/>
          <w:rtl/>
        </w:rPr>
        <w:tab/>
        <w:t>מערכת חלופית שמורכבת משני גנרטורים מסונכרנים, או יותר, ניתן לראות כהזנה חלופית כפולה בתנאי שיתקיימו בה כל התנאים שלהלן:</w:t>
      </w:r>
    </w:p>
    <w:p w:rsidR="0064697A" w:rsidRDefault="0064697A" w:rsidP="00DD6FE5">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אפשרות פעולה עצמאית של כל גנרטור בנפרד;</w:t>
      </w:r>
    </w:p>
    <w:p w:rsidR="0064697A" w:rsidRDefault="0064697A" w:rsidP="00DD6FE5">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r>
      <w:r w:rsidR="00DD6FE5">
        <w:rPr>
          <w:rStyle w:val="default"/>
          <w:rFonts w:cs="FrankRuehl" w:hint="cs"/>
          <w:sz w:val="20"/>
          <w:rtl/>
        </w:rPr>
        <w:t>התקנת הגנה בפני הספק חוזר;</w:t>
      </w:r>
    </w:p>
    <w:p w:rsidR="00DD6FE5" w:rsidRDefault="00DD6FE5" w:rsidP="00DD6FE5">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מערכת לקיזוז הדדי (</w:t>
      </w:r>
      <w:r>
        <w:rPr>
          <w:rStyle w:val="default"/>
          <w:rFonts w:cs="FrankRuehl"/>
          <w:sz w:val="20"/>
        </w:rPr>
        <w:t>Cross Compensation</w:t>
      </w:r>
      <w:r>
        <w:rPr>
          <w:rStyle w:val="default"/>
          <w:rFonts w:cs="FrankRuehl" w:hint="cs"/>
          <w:sz w:val="20"/>
          <w:rtl/>
        </w:rPr>
        <w:t>) בין שני הגנרטורים של עומס אקטיבי וריאקטיבי;</w:t>
      </w:r>
    </w:p>
    <w:p w:rsidR="00DD6FE5" w:rsidRPr="0064697A" w:rsidRDefault="00DD6FE5" w:rsidP="00DD6FE5">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קיימת מערכת להשלת עומסים, במקרה של תקלה בגנרטור אחד, שתפעל בתוך זמן המבטיח המשך פעולה רציפה של הגנרטור התקין או שבמקום מערכת ההשלה האמורה יוכל כל אחד מהגנרטורים לשאת את מלוא העומס.</w:t>
      </w:r>
    </w:p>
    <w:p w:rsidR="00497DE9" w:rsidRDefault="00497DE9" w:rsidP="00DD6FE5">
      <w:pPr>
        <w:pStyle w:val="P00"/>
        <w:spacing w:before="72"/>
        <w:ind w:left="0" w:right="1134"/>
        <w:rPr>
          <w:rStyle w:val="default"/>
          <w:rFonts w:cs="FrankRuehl" w:hint="cs"/>
          <w:rtl/>
        </w:rPr>
      </w:pPr>
      <w:bookmarkStart w:id="45" w:name="Seif34"/>
      <w:bookmarkEnd w:id="45"/>
      <w:r>
        <w:rPr>
          <w:lang w:val="he-IL"/>
        </w:rPr>
        <w:pict>
          <v:rect id="_x0000_s1059" style="position:absolute;left:0;text-align:left;margin-left:464.5pt;margin-top:8.05pt;width:75.05pt;height:18.45pt;z-index:251665408" o:allowincell="f" filled="f" stroked="f" strokecolor="lime" strokeweight=".25pt">
            <v:textbox style="mso-next-textbox:#_x0000_s1059" inset="0,0,0,0">
              <w:txbxContent>
                <w:p w:rsidR="00A00449" w:rsidRDefault="00A00449" w:rsidP="00DD6FE5">
                  <w:pPr>
                    <w:spacing w:line="160" w:lineRule="exact"/>
                    <w:jc w:val="left"/>
                    <w:rPr>
                      <w:rFonts w:cs="Miriam" w:hint="cs"/>
                      <w:noProof/>
                      <w:szCs w:val="18"/>
                      <w:rtl/>
                    </w:rPr>
                  </w:pPr>
                  <w:r>
                    <w:rPr>
                      <w:rFonts w:cs="Miriam" w:hint="cs"/>
                      <w:szCs w:val="18"/>
                      <w:rtl/>
                    </w:rPr>
                    <w:t>גנרטורים כמקור לזינה חלופית</w:t>
                  </w:r>
                </w:p>
              </w:txbxContent>
            </v:textbox>
            <w10:anchorlock/>
          </v:rect>
        </w:pict>
      </w:r>
      <w:r>
        <w:rPr>
          <w:rStyle w:val="big-number"/>
          <w:rFonts w:cs="Miriam" w:hint="cs"/>
          <w:rtl/>
        </w:rPr>
        <w:t>34</w:t>
      </w:r>
      <w:r>
        <w:rPr>
          <w:rStyle w:val="big-number"/>
          <w:rFonts w:cs="Miriam"/>
          <w:rtl/>
        </w:rPr>
        <w:t>.</w:t>
      </w:r>
      <w:r>
        <w:rPr>
          <w:rStyle w:val="big-number"/>
          <w:rFonts w:cs="Miriam"/>
          <w:rtl/>
        </w:rPr>
        <w:tab/>
      </w:r>
      <w:r>
        <w:rPr>
          <w:rStyle w:val="default"/>
          <w:rFonts w:cs="FrankRuehl" w:hint="cs"/>
          <w:rtl/>
        </w:rPr>
        <w:t xml:space="preserve">על גנרטורים </w:t>
      </w:r>
      <w:r w:rsidR="00DD6FE5">
        <w:rPr>
          <w:rStyle w:val="default"/>
          <w:rFonts w:cs="FrankRuehl" w:hint="cs"/>
          <w:rtl/>
        </w:rPr>
        <w:t>לאספקה חלופית</w:t>
      </w:r>
      <w:r>
        <w:rPr>
          <w:rStyle w:val="default"/>
          <w:rFonts w:cs="FrankRuehl" w:hint="cs"/>
          <w:rtl/>
        </w:rPr>
        <w:t xml:space="preserve"> יחולו תקנות החשמל (התקנת גנרטורים למתח נמוך), התשמ"ז-1987, ונוסף </w:t>
      </w:r>
      <w:r w:rsidR="00DD6FE5">
        <w:rPr>
          <w:rStyle w:val="default"/>
          <w:rFonts w:cs="FrankRuehl" w:hint="cs"/>
          <w:rtl/>
        </w:rPr>
        <w:t>על כך יקוימו כל ה</w:t>
      </w:r>
      <w:r>
        <w:rPr>
          <w:rStyle w:val="default"/>
          <w:rFonts w:cs="FrankRuehl" w:hint="cs"/>
          <w:rtl/>
        </w:rPr>
        <w:t xml:space="preserve">דרישות </w:t>
      </w:r>
      <w:r w:rsidR="00DD6FE5">
        <w:rPr>
          <w:rStyle w:val="default"/>
          <w:rFonts w:cs="FrankRuehl" w:hint="cs"/>
          <w:rtl/>
        </w:rPr>
        <w:t>ה</w:t>
      </w:r>
      <w:r>
        <w:rPr>
          <w:rStyle w:val="default"/>
          <w:rFonts w:cs="FrankRuehl" w:hint="cs"/>
          <w:rtl/>
        </w:rPr>
        <w:t>אלה:</w:t>
      </w:r>
    </w:p>
    <w:p w:rsidR="00497DE9" w:rsidRDefault="00497DE9" w:rsidP="00DD6FE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במנוע של גנרטור </w:t>
      </w:r>
      <w:r w:rsidR="00DD6FE5">
        <w:rPr>
          <w:rStyle w:val="default"/>
          <w:rFonts w:cs="FrankRuehl" w:hint="cs"/>
          <w:rtl/>
        </w:rPr>
        <w:t>הטעון</w:t>
      </w:r>
      <w:r>
        <w:rPr>
          <w:rStyle w:val="default"/>
          <w:rFonts w:cs="FrankRuehl" w:hint="cs"/>
          <w:rtl/>
        </w:rPr>
        <w:t xml:space="preserve"> קירור על ידי נוזל </w:t>
      </w:r>
      <w:r w:rsidR="00DD6FE5">
        <w:rPr>
          <w:rStyle w:val="default"/>
          <w:rFonts w:cs="FrankRuehl"/>
          <w:rtl/>
        </w:rPr>
        <w:t>–</w:t>
      </w:r>
      <w:r w:rsidR="00DD6FE5">
        <w:rPr>
          <w:rStyle w:val="default"/>
          <w:rFonts w:cs="FrankRuehl" w:hint="cs"/>
          <w:rtl/>
        </w:rPr>
        <w:t xml:space="preserve"> </w:t>
      </w:r>
      <w:r>
        <w:rPr>
          <w:rStyle w:val="default"/>
          <w:rFonts w:cs="FrankRuehl" w:hint="cs"/>
          <w:rtl/>
        </w:rPr>
        <w:t>תהיה מערכת הקירור במעגל סגור;</w:t>
      </w:r>
    </w:p>
    <w:p w:rsidR="00497DE9" w:rsidRDefault="00497DE9" w:rsidP="00DD6FE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תינתן התראה כאשר כמות הדלק תרד </w:t>
      </w:r>
      <w:r w:rsidR="00DD6FE5">
        <w:rPr>
          <w:rStyle w:val="default"/>
          <w:rFonts w:cs="FrankRuehl" w:hint="cs"/>
          <w:rtl/>
        </w:rPr>
        <w:t xml:space="preserve">אל </w:t>
      </w:r>
      <w:r>
        <w:rPr>
          <w:rStyle w:val="default"/>
          <w:rFonts w:cs="FrankRuehl" w:hint="cs"/>
          <w:rtl/>
        </w:rPr>
        <w:t xml:space="preserve">מתחת </w:t>
      </w:r>
      <w:r w:rsidR="00DD6FE5">
        <w:rPr>
          <w:rStyle w:val="default"/>
          <w:rFonts w:cs="FrankRuehl" w:hint="cs"/>
          <w:rtl/>
        </w:rPr>
        <w:t>לכמות הדרושה לפעולה של 10 שעות</w:t>
      </w:r>
      <w:r>
        <w:rPr>
          <w:rStyle w:val="default"/>
          <w:rFonts w:cs="FrankRuehl" w:hint="cs"/>
          <w:rtl/>
        </w:rPr>
        <w:t>;</w:t>
      </w:r>
    </w:p>
    <w:p w:rsidR="00497DE9" w:rsidRDefault="00497DE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כמות הדלק הכללי</w:t>
      </w:r>
      <w:r w:rsidR="00DD6FE5">
        <w:rPr>
          <w:rStyle w:val="default"/>
          <w:rFonts w:cs="FrankRuehl" w:hint="cs"/>
          <w:rtl/>
        </w:rPr>
        <w:t>ת</w:t>
      </w:r>
      <w:r>
        <w:rPr>
          <w:rStyle w:val="default"/>
          <w:rFonts w:cs="FrankRuehl" w:hint="cs"/>
          <w:rtl/>
        </w:rPr>
        <w:t xml:space="preserve"> במכלים תאפשר את הפעלת כל הגנרטורים במשך 24 </w:t>
      </w:r>
      <w:r w:rsidR="00662EC6">
        <w:rPr>
          <w:rStyle w:val="default"/>
          <w:rFonts w:cs="FrankRuehl" w:hint="cs"/>
          <w:rtl/>
        </w:rPr>
        <w:t>שעות לפחות;</w:t>
      </w:r>
    </w:p>
    <w:p w:rsidR="00662EC6" w:rsidRDefault="00662EC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אמצעי ההתנעה יאפשרו 3 התנעות רצופות לפחות, ויחזרו למצב פעולה מלא בתוך 6 שעות לכל היותר;</w:t>
      </w:r>
    </w:p>
    <w:p w:rsidR="00662EC6" w:rsidRDefault="00662EC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לצורך התנעת גנרטור יש להשתמש במצברים נייחים מסוג עופרת חומצה המיועדים לכך.</w:t>
      </w:r>
    </w:p>
    <w:p w:rsidR="00497DE9" w:rsidRDefault="00497DE9" w:rsidP="00662EC6">
      <w:pPr>
        <w:pStyle w:val="P00"/>
        <w:spacing w:before="72"/>
        <w:ind w:left="0" w:right="1134"/>
        <w:rPr>
          <w:rStyle w:val="default"/>
          <w:rFonts w:cs="FrankRuehl" w:hint="cs"/>
          <w:rtl/>
        </w:rPr>
      </w:pPr>
      <w:bookmarkStart w:id="46" w:name="Seif35"/>
      <w:bookmarkEnd w:id="46"/>
      <w:r>
        <w:rPr>
          <w:lang w:val="he-IL"/>
        </w:rPr>
        <w:pict>
          <v:rect id="_x0000_s1060" style="position:absolute;left:0;text-align:left;margin-left:464.5pt;margin-top:8.05pt;width:75.05pt;height:19.35pt;z-index:251666432" o:allowincell="f" filled="f" stroked="f" strokecolor="lime" strokeweight=".25pt">
            <v:textbox style="mso-next-textbox:#_x0000_s1060" inset="0,0,0,0">
              <w:txbxContent>
                <w:p w:rsidR="00A00449" w:rsidRDefault="00A00449">
                  <w:pPr>
                    <w:spacing w:line="160" w:lineRule="exact"/>
                    <w:jc w:val="left"/>
                    <w:rPr>
                      <w:rFonts w:cs="Miriam" w:hint="cs"/>
                      <w:noProof/>
                      <w:szCs w:val="18"/>
                      <w:rtl/>
                    </w:rPr>
                  </w:pPr>
                  <w:r>
                    <w:rPr>
                      <w:rFonts w:cs="Miriam" w:hint="cs"/>
                      <w:szCs w:val="18"/>
                      <w:rtl/>
                    </w:rPr>
                    <w:t>מצברים כמקור לזינה חלופית</w:t>
                  </w:r>
                </w:p>
              </w:txbxContent>
            </v:textbox>
            <w10:anchorlock/>
          </v:rect>
        </w:pict>
      </w:r>
      <w:r>
        <w:rPr>
          <w:rStyle w:val="big-number"/>
          <w:rFonts w:cs="Miriam" w:hint="cs"/>
          <w:rtl/>
        </w:rPr>
        <w:t>35</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מצברים המשמשים, </w:t>
      </w:r>
      <w:r w:rsidR="00662EC6">
        <w:rPr>
          <w:rStyle w:val="default"/>
          <w:rFonts w:cs="FrankRuehl" w:hint="cs"/>
          <w:rtl/>
        </w:rPr>
        <w:t xml:space="preserve">בין </w:t>
      </w:r>
      <w:r>
        <w:rPr>
          <w:rStyle w:val="default"/>
          <w:rFonts w:cs="FrankRuehl" w:hint="cs"/>
          <w:rtl/>
        </w:rPr>
        <w:t xml:space="preserve">במישרין </w:t>
      </w:r>
      <w:r w:rsidR="00662EC6">
        <w:rPr>
          <w:rStyle w:val="default"/>
          <w:rFonts w:cs="FrankRuehl" w:hint="cs"/>
          <w:rtl/>
        </w:rPr>
        <w:t xml:space="preserve">ובין </w:t>
      </w:r>
      <w:r>
        <w:rPr>
          <w:rStyle w:val="default"/>
          <w:rFonts w:cs="FrankRuehl" w:hint="cs"/>
          <w:rtl/>
        </w:rPr>
        <w:t>באמצעות מערכת אל-פסק, מקור לזינה חלופית יהיו נייחים, מסוג עופרת</w:t>
      </w:r>
      <w:r w:rsidR="00662EC6">
        <w:rPr>
          <w:rStyle w:val="default"/>
          <w:rFonts w:cs="FrankRuehl" w:hint="cs"/>
          <w:rtl/>
        </w:rPr>
        <w:t xml:space="preserve"> ו</w:t>
      </w:r>
      <w:r>
        <w:rPr>
          <w:rStyle w:val="default"/>
          <w:rFonts w:cs="FrankRuehl" w:hint="cs"/>
          <w:rtl/>
        </w:rPr>
        <w:t>חומצה ובעלי משטחי לוחות עופרת גדולים או מסוג ניקל</w:t>
      </w:r>
      <w:r w:rsidR="00662EC6">
        <w:rPr>
          <w:rStyle w:val="default"/>
          <w:rFonts w:cs="FrankRuehl" w:hint="cs"/>
          <w:rtl/>
        </w:rPr>
        <w:t xml:space="preserve"> ו</w:t>
      </w:r>
      <w:r>
        <w:rPr>
          <w:rStyle w:val="default"/>
          <w:rFonts w:cs="FrankRuehl" w:hint="cs"/>
          <w:rtl/>
        </w:rPr>
        <w:t>קדמיום או מסוג אחר שווה ערך למצברים האמורים; למטרה זו אין להשתמש במצברים המיועדים להתנעת מנועי שריפה פנימית, כגון של כלי רכב.</w:t>
      </w:r>
    </w:p>
    <w:p w:rsidR="00497DE9" w:rsidRDefault="00497DE9" w:rsidP="00662E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62EC6">
        <w:rPr>
          <w:rStyle w:val="default"/>
          <w:rFonts w:cs="FrankRuehl" w:hint="cs"/>
          <w:rtl/>
        </w:rPr>
        <w:t>טעינת המצברים</w:t>
      </w:r>
      <w:r>
        <w:rPr>
          <w:rStyle w:val="default"/>
          <w:rFonts w:cs="FrankRuehl" w:hint="cs"/>
          <w:rtl/>
        </w:rPr>
        <w:t xml:space="preserve"> תבוצע באמצעות מטען אוטומטי</w:t>
      </w:r>
      <w:r w:rsidR="00662EC6">
        <w:rPr>
          <w:rStyle w:val="default"/>
          <w:rFonts w:cs="FrankRuehl" w:hint="cs"/>
          <w:rtl/>
        </w:rPr>
        <w:t>,</w:t>
      </w:r>
      <w:r>
        <w:rPr>
          <w:rStyle w:val="default"/>
          <w:rFonts w:cs="FrankRuehl" w:hint="cs"/>
          <w:rtl/>
        </w:rPr>
        <w:t xml:space="preserve"> </w:t>
      </w:r>
      <w:r w:rsidR="00662EC6">
        <w:rPr>
          <w:rStyle w:val="default"/>
          <w:rFonts w:cs="FrankRuehl" w:hint="cs"/>
          <w:rtl/>
        </w:rPr>
        <w:t xml:space="preserve">שיטען את המצברים ממצב פרוק למצב </w:t>
      </w:r>
      <w:r>
        <w:rPr>
          <w:rStyle w:val="default"/>
          <w:rFonts w:cs="FrankRuehl" w:hint="cs"/>
          <w:rtl/>
        </w:rPr>
        <w:t xml:space="preserve">טעינה מלאה </w:t>
      </w:r>
      <w:r w:rsidR="00662EC6">
        <w:rPr>
          <w:rStyle w:val="default"/>
          <w:rFonts w:cs="FrankRuehl" w:hint="cs"/>
          <w:rtl/>
        </w:rPr>
        <w:t>ב</w:t>
      </w:r>
      <w:r>
        <w:rPr>
          <w:rStyle w:val="default"/>
          <w:rFonts w:cs="FrankRuehl" w:hint="cs"/>
          <w:rtl/>
        </w:rPr>
        <w:t>תוך 6 שעות; בגמר הטעינה יעבור המטען למצב של טעינת ציפה.</w:t>
      </w:r>
    </w:p>
    <w:p w:rsidR="00497DE9" w:rsidRDefault="00497DE9" w:rsidP="00D4784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המצברים יותקנו ויאווררו כך שתימנע הצטברות של גזים וטמפרטורה </w:t>
      </w:r>
      <w:r w:rsidR="00D4784D">
        <w:rPr>
          <w:rStyle w:val="default"/>
          <w:rFonts w:cs="FrankRuehl" w:hint="cs"/>
          <w:rtl/>
        </w:rPr>
        <w:t>גבוהה באופן חריג</w:t>
      </w:r>
      <w:r>
        <w:rPr>
          <w:rStyle w:val="default"/>
          <w:rFonts w:cs="FrankRuehl" w:hint="cs"/>
          <w:rtl/>
        </w:rPr>
        <w:t>.</w:t>
      </w:r>
    </w:p>
    <w:p w:rsidR="00497DE9" w:rsidRDefault="00497DE9" w:rsidP="00D4784D">
      <w:pPr>
        <w:pStyle w:val="medium2-header"/>
        <w:keepLines w:val="0"/>
        <w:spacing w:before="72"/>
        <w:ind w:left="0" w:right="1134"/>
        <w:rPr>
          <w:rFonts w:hint="cs"/>
          <w:noProof/>
          <w:sz w:val="20"/>
          <w:rtl/>
        </w:rPr>
      </w:pPr>
      <w:bookmarkStart w:id="47" w:name="med8"/>
      <w:bookmarkEnd w:id="47"/>
      <w:r>
        <w:rPr>
          <w:rFonts w:hint="cs"/>
          <w:noProof/>
          <w:sz w:val="20"/>
          <w:rtl/>
        </w:rPr>
        <w:t xml:space="preserve">פרק </w:t>
      </w:r>
      <w:r w:rsidR="00D4784D">
        <w:rPr>
          <w:rFonts w:hint="cs"/>
          <w:noProof/>
          <w:sz w:val="20"/>
          <w:rtl/>
        </w:rPr>
        <w:t>ט</w:t>
      </w:r>
      <w:r>
        <w:rPr>
          <w:rFonts w:hint="cs"/>
          <w:noProof/>
          <w:sz w:val="20"/>
          <w:rtl/>
        </w:rPr>
        <w:t>': בדיקות</w:t>
      </w:r>
    </w:p>
    <w:p w:rsidR="00497DE9" w:rsidRDefault="00497DE9" w:rsidP="00B94F48">
      <w:pPr>
        <w:pStyle w:val="P00"/>
        <w:spacing w:before="72"/>
        <w:ind w:left="0" w:right="1134"/>
        <w:rPr>
          <w:rStyle w:val="default"/>
          <w:rFonts w:cs="FrankRuehl" w:hint="cs"/>
          <w:sz w:val="20"/>
          <w:rtl/>
        </w:rPr>
      </w:pPr>
      <w:bookmarkStart w:id="48" w:name="Seif36"/>
      <w:bookmarkEnd w:id="48"/>
      <w:r>
        <w:rPr>
          <w:lang w:val="he-IL"/>
        </w:rPr>
        <w:pict>
          <v:rect id="_x0000_s1061" style="position:absolute;left:0;text-align:left;margin-left:464.5pt;margin-top:8.05pt;width:75.05pt;height:21.6pt;z-index:251667456" o:allowincell="f" filled="f" stroked="f" strokecolor="lime" strokeweight=".25pt">
            <v:textbox style="mso-next-textbox:#_x0000_s1061" inset="0,0,0,0">
              <w:txbxContent>
                <w:p w:rsidR="00A00449" w:rsidRDefault="00A00449">
                  <w:pPr>
                    <w:spacing w:line="160" w:lineRule="exact"/>
                    <w:jc w:val="left"/>
                    <w:rPr>
                      <w:rFonts w:cs="Miriam" w:hint="cs"/>
                      <w:noProof/>
                      <w:szCs w:val="18"/>
                      <w:rtl/>
                    </w:rPr>
                  </w:pPr>
                  <w:r>
                    <w:rPr>
                      <w:rFonts w:cs="Miriam" w:hint="cs"/>
                      <w:szCs w:val="18"/>
                      <w:rtl/>
                    </w:rPr>
                    <w:t>שמירת תוצאות בדיקה</w:t>
                  </w:r>
                </w:p>
              </w:txbxContent>
            </v:textbox>
            <w10:anchorlock/>
          </v:rect>
        </w:pict>
      </w:r>
      <w:r>
        <w:rPr>
          <w:rStyle w:val="big-number"/>
          <w:rFonts w:cs="Miriam" w:hint="cs"/>
          <w:rtl/>
        </w:rPr>
        <w:t>36</w:t>
      </w:r>
      <w:r>
        <w:rPr>
          <w:rStyle w:val="big-number"/>
          <w:rFonts w:cs="Miriam"/>
          <w:rtl/>
        </w:rPr>
        <w:t>.</w:t>
      </w:r>
      <w:r>
        <w:rPr>
          <w:rStyle w:val="big-number"/>
          <w:rFonts w:cs="Miriam"/>
          <w:rtl/>
        </w:rPr>
        <w:tab/>
      </w:r>
      <w:r w:rsidR="00B94F48">
        <w:rPr>
          <w:rStyle w:val="default"/>
          <w:rFonts w:cs="FrankRuehl" w:hint="cs"/>
          <w:sz w:val="20"/>
          <w:rtl/>
        </w:rPr>
        <w:t>(א)</w:t>
      </w:r>
      <w:r w:rsidR="00B94F48">
        <w:rPr>
          <w:rStyle w:val="default"/>
          <w:rFonts w:cs="FrankRuehl" w:hint="cs"/>
          <w:sz w:val="20"/>
          <w:rtl/>
        </w:rPr>
        <w:tab/>
        <w:t xml:space="preserve">בכל אתר רפואי שתקנות אלה חלות עליו, ייערכו בדיקות כמפורט בתקנה 37 (להלן </w:t>
      </w:r>
      <w:r w:rsidR="00B94F48">
        <w:rPr>
          <w:rStyle w:val="default"/>
          <w:rFonts w:cs="FrankRuehl"/>
          <w:sz w:val="20"/>
          <w:rtl/>
        </w:rPr>
        <w:t>–</w:t>
      </w:r>
      <w:r w:rsidR="00B94F48">
        <w:rPr>
          <w:rStyle w:val="default"/>
          <w:rFonts w:cs="FrankRuehl" w:hint="cs"/>
          <w:sz w:val="20"/>
          <w:rtl/>
        </w:rPr>
        <w:t xml:space="preserve"> רשימת הבדיקות), בשיטות המפורטות בה ובתדירות הקבועה בתקנה 38, כדי לוודא את קיומן של הוראות התקנות.</w:t>
      </w:r>
    </w:p>
    <w:p w:rsidR="00B94F48" w:rsidRDefault="006E294C" w:rsidP="006E294C">
      <w:pPr>
        <w:pStyle w:val="P00"/>
        <w:spacing w:before="72"/>
        <w:ind w:left="0" w:right="1134"/>
        <w:rPr>
          <w:rStyle w:val="default"/>
          <w:rFonts w:cs="FrankRuehl" w:hint="cs"/>
          <w:rtl/>
        </w:rPr>
      </w:pPr>
      <w:r>
        <w:rPr>
          <w:rFonts w:cs="FrankRuehl" w:hint="cs"/>
          <w:rtl/>
          <w:lang w:eastAsia="en-US"/>
        </w:rPr>
        <w:pict>
          <v:shape id="_x0000_s1087" type="#_x0000_t202" style="position:absolute;left:0;text-align:left;margin-left:470.25pt;margin-top:7.1pt;width:1in;height:11.2pt;z-index:251679744" filled="f" stroked="f">
            <v:textbox inset="1mm,0,1mm,0">
              <w:txbxContent>
                <w:p w:rsidR="006E294C" w:rsidRDefault="006E294C" w:rsidP="006E294C">
                  <w:pPr>
                    <w:spacing w:line="160" w:lineRule="exact"/>
                    <w:jc w:val="left"/>
                    <w:rPr>
                      <w:rFonts w:cs="Miriam" w:hint="cs"/>
                      <w:noProof/>
                      <w:szCs w:val="18"/>
                      <w:rtl/>
                    </w:rPr>
                  </w:pPr>
                  <w:r>
                    <w:rPr>
                      <w:rFonts w:cs="Miriam" w:hint="cs"/>
                      <w:szCs w:val="18"/>
                      <w:rtl/>
                    </w:rPr>
                    <w:t>ת"ט תשע"ג-2012</w:t>
                  </w:r>
                </w:p>
              </w:txbxContent>
            </v:textbox>
          </v:shape>
        </w:pict>
      </w:r>
      <w:r w:rsidR="00B94F48">
        <w:rPr>
          <w:rStyle w:val="default"/>
          <w:rFonts w:cs="FrankRuehl" w:hint="cs"/>
          <w:sz w:val="20"/>
          <w:rtl/>
        </w:rPr>
        <w:tab/>
        <w:t>(ב)</w:t>
      </w:r>
      <w:r w:rsidR="00B94F48">
        <w:rPr>
          <w:rStyle w:val="default"/>
          <w:rFonts w:cs="FrankRuehl" w:hint="cs"/>
          <w:sz w:val="20"/>
          <w:rtl/>
        </w:rPr>
        <w:tab/>
        <w:t>תוצאות בדיקות המבוצעות כאמור בתקנה 38(</w:t>
      </w:r>
      <w:r>
        <w:rPr>
          <w:rStyle w:val="default"/>
          <w:rFonts w:cs="FrankRuehl" w:hint="cs"/>
          <w:sz w:val="20"/>
          <w:rtl/>
        </w:rPr>
        <w:t>א</w:t>
      </w:r>
      <w:r w:rsidR="00B94F48">
        <w:rPr>
          <w:rStyle w:val="default"/>
          <w:rFonts w:cs="FrankRuehl" w:hint="cs"/>
          <w:sz w:val="20"/>
          <w:rtl/>
        </w:rPr>
        <w:t>) ו-(</w:t>
      </w:r>
      <w:r>
        <w:rPr>
          <w:rStyle w:val="default"/>
          <w:rFonts w:cs="FrankRuehl" w:hint="cs"/>
          <w:sz w:val="20"/>
          <w:rtl/>
        </w:rPr>
        <w:t>ב</w:t>
      </w:r>
      <w:r w:rsidR="00B94F48">
        <w:rPr>
          <w:rStyle w:val="default"/>
          <w:rFonts w:cs="FrankRuehl" w:hint="cs"/>
          <w:sz w:val="20"/>
          <w:rtl/>
        </w:rPr>
        <w:t>) יירשמו בידי החשמלאי הבודק בדוח מיוחד; נוסף על התוצאות יירשמו המסקנות העולות מן הבדיקות והפעולות שננקטו בשלהן; תוצאות בדיקות המבוצעות כאמור בתקנה 38(</w:t>
      </w:r>
      <w:r>
        <w:rPr>
          <w:rStyle w:val="default"/>
          <w:rFonts w:cs="FrankRuehl" w:hint="cs"/>
          <w:sz w:val="20"/>
          <w:rtl/>
        </w:rPr>
        <w:t>ג</w:t>
      </w:r>
      <w:r w:rsidR="00B94F48">
        <w:rPr>
          <w:rStyle w:val="default"/>
          <w:rFonts w:cs="FrankRuehl" w:hint="cs"/>
          <w:sz w:val="20"/>
          <w:rtl/>
        </w:rPr>
        <w:t>) יירשמו בידי החשמלאי הבודק ביומן בדיקות מיוחד שיבוקר בידי אדם שימנה לצורך זה מפעיל המיתקן; כמו כן יירשמו ביומן הבדיקות המיוחד המסקנות העולות מהבדיקות והפעולות שננקטו בשלהן; תוצאות הבדיקות המבוצעות כאמור בתקנה 38 יישמרו בידי הבודק ובידי מפעיל האתר.</w:t>
      </w:r>
    </w:p>
    <w:p w:rsidR="006E294C" w:rsidRPr="00DC5F77" w:rsidRDefault="006E294C" w:rsidP="006E294C">
      <w:pPr>
        <w:pStyle w:val="P00"/>
        <w:spacing w:before="0"/>
        <w:ind w:left="0" w:right="1134"/>
        <w:rPr>
          <w:rStyle w:val="default"/>
          <w:rFonts w:cs="FrankRuehl" w:hint="cs"/>
          <w:vanish/>
          <w:color w:val="FF0000"/>
          <w:sz w:val="20"/>
          <w:szCs w:val="20"/>
          <w:shd w:val="clear" w:color="auto" w:fill="FFFF99"/>
          <w:rtl/>
        </w:rPr>
      </w:pPr>
      <w:bookmarkStart w:id="49" w:name="Rov68"/>
      <w:r w:rsidRPr="00DC5F77">
        <w:rPr>
          <w:rStyle w:val="default"/>
          <w:rFonts w:cs="FrankRuehl" w:hint="cs"/>
          <w:vanish/>
          <w:color w:val="FF0000"/>
          <w:sz w:val="20"/>
          <w:szCs w:val="20"/>
          <w:shd w:val="clear" w:color="auto" w:fill="FFFF99"/>
          <w:rtl/>
        </w:rPr>
        <w:t>מיום 27.9.2012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hyperlink r:id="rId10"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0" w:right="1134"/>
        <w:rPr>
          <w:rStyle w:val="default"/>
          <w:rFonts w:cs="FrankRuehl" w:hint="cs"/>
          <w:sz w:val="2"/>
          <w:szCs w:val="2"/>
          <w:rtl/>
        </w:rPr>
      </w:pPr>
      <w:r w:rsidRPr="00DC5F77">
        <w:rPr>
          <w:rStyle w:val="default"/>
          <w:rFonts w:cs="FrankRuehl" w:hint="cs"/>
          <w:vanish/>
          <w:sz w:val="22"/>
          <w:szCs w:val="22"/>
          <w:shd w:val="clear" w:color="auto" w:fill="FFFF99"/>
          <w:rtl/>
        </w:rPr>
        <w:tab/>
        <w:t>(ב)</w:t>
      </w:r>
      <w:r w:rsidRPr="00DC5F77">
        <w:rPr>
          <w:rStyle w:val="default"/>
          <w:rFonts w:cs="FrankRuehl" w:hint="cs"/>
          <w:vanish/>
          <w:sz w:val="22"/>
          <w:szCs w:val="22"/>
          <w:shd w:val="clear" w:color="auto" w:fill="FFFF99"/>
          <w:rtl/>
        </w:rPr>
        <w:tab/>
        <w:t xml:space="preserve">תוצאות בדיקות המבוצעות כאמור </w:t>
      </w:r>
      <w:r w:rsidRPr="00DC5F77">
        <w:rPr>
          <w:rStyle w:val="default"/>
          <w:rFonts w:cs="FrankRuehl" w:hint="cs"/>
          <w:strike/>
          <w:vanish/>
          <w:sz w:val="22"/>
          <w:szCs w:val="22"/>
          <w:shd w:val="clear" w:color="auto" w:fill="FFFF99"/>
          <w:rtl/>
        </w:rPr>
        <w:t>בתקנה 38(1) ו-(2)</w:t>
      </w:r>
      <w:r w:rsidRPr="00DC5F77">
        <w:rPr>
          <w:rStyle w:val="default"/>
          <w:rFonts w:cs="FrankRuehl" w:hint="cs"/>
          <w:vanish/>
          <w:sz w:val="22"/>
          <w:szCs w:val="22"/>
          <w:shd w:val="clear" w:color="auto" w:fill="FFFF99"/>
          <w:rtl/>
        </w:rPr>
        <w:t xml:space="preserve"> </w:t>
      </w:r>
      <w:r w:rsidRPr="00DC5F77">
        <w:rPr>
          <w:rStyle w:val="default"/>
          <w:rFonts w:cs="FrankRuehl" w:hint="cs"/>
          <w:vanish/>
          <w:sz w:val="22"/>
          <w:szCs w:val="22"/>
          <w:u w:val="single"/>
          <w:shd w:val="clear" w:color="auto" w:fill="FFFF99"/>
          <w:rtl/>
        </w:rPr>
        <w:t>בתקנה 38(א) ו-(ב)</w:t>
      </w:r>
      <w:r w:rsidRPr="00DC5F77">
        <w:rPr>
          <w:rStyle w:val="default"/>
          <w:rFonts w:cs="FrankRuehl" w:hint="cs"/>
          <w:vanish/>
          <w:sz w:val="22"/>
          <w:szCs w:val="22"/>
          <w:shd w:val="clear" w:color="auto" w:fill="FFFF99"/>
          <w:rtl/>
        </w:rPr>
        <w:t xml:space="preserve"> יירשמו בידי החשמלאי הבודק בדוח מיוחד; נוסף על התוצאות יירשמו המסקנות העולות מן הבדיקות והפעולות שננקטו בשלהן; תוצאות בדיקות המבוצעות כאמור </w:t>
      </w:r>
      <w:r w:rsidRPr="00DC5F77">
        <w:rPr>
          <w:rStyle w:val="default"/>
          <w:rFonts w:cs="FrankRuehl" w:hint="cs"/>
          <w:strike/>
          <w:vanish/>
          <w:sz w:val="22"/>
          <w:szCs w:val="22"/>
          <w:shd w:val="clear" w:color="auto" w:fill="FFFF99"/>
          <w:rtl/>
        </w:rPr>
        <w:t>בתקנה 38(3)</w:t>
      </w:r>
      <w:r w:rsidRPr="00DC5F77">
        <w:rPr>
          <w:rStyle w:val="default"/>
          <w:rFonts w:cs="FrankRuehl" w:hint="cs"/>
          <w:vanish/>
          <w:sz w:val="22"/>
          <w:szCs w:val="22"/>
          <w:shd w:val="clear" w:color="auto" w:fill="FFFF99"/>
          <w:rtl/>
        </w:rPr>
        <w:t xml:space="preserve"> </w:t>
      </w:r>
      <w:r w:rsidRPr="00DC5F77">
        <w:rPr>
          <w:rStyle w:val="default"/>
          <w:rFonts w:cs="FrankRuehl" w:hint="cs"/>
          <w:vanish/>
          <w:sz w:val="22"/>
          <w:szCs w:val="22"/>
          <w:u w:val="single"/>
          <w:shd w:val="clear" w:color="auto" w:fill="FFFF99"/>
          <w:rtl/>
        </w:rPr>
        <w:t>בתקנה 38(ג)</w:t>
      </w:r>
      <w:r w:rsidRPr="00DC5F77">
        <w:rPr>
          <w:rStyle w:val="default"/>
          <w:rFonts w:cs="FrankRuehl" w:hint="cs"/>
          <w:vanish/>
          <w:sz w:val="22"/>
          <w:szCs w:val="22"/>
          <w:shd w:val="clear" w:color="auto" w:fill="FFFF99"/>
          <w:rtl/>
        </w:rPr>
        <w:t xml:space="preserve"> יירשמו בידי החשמלאי הבודק ביומן בדיקות מיוחד שיבוקר בידי אדם שימנה לצורך זה מפעיל המיתקן; כמו כן יירשמו ביומן הבדיקות המיוחד המסקנות העולות מהבדיקות והפעולות שננקטו בשלהן; תוצאות הבדיקות המבוצעות כאמור בתקנה 38 יישמרו בידי הבודק ובידי מפעיל האתר.</w:t>
      </w:r>
      <w:bookmarkEnd w:id="49"/>
    </w:p>
    <w:p w:rsidR="00497DE9" w:rsidRDefault="00497DE9" w:rsidP="00B94F48">
      <w:pPr>
        <w:pStyle w:val="P00"/>
        <w:spacing w:before="72"/>
        <w:ind w:left="0" w:right="1134"/>
        <w:rPr>
          <w:rStyle w:val="default"/>
          <w:rFonts w:cs="FrankRuehl" w:hint="cs"/>
          <w:sz w:val="20"/>
          <w:rtl/>
        </w:rPr>
      </w:pPr>
      <w:bookmarkStart w:id="50" w:name="Seif37"/>
      <w:bookmarkEnd w:id="50"/>
      <w:r>
        <w:rPr>
          <w:lang w:val="he-IL"/>
        </w:rPr>
        <w:pict>
          <v:rect id="_x0000_s1062" style="position:absolute;left:0;text-align:left;margin-left:464.5pt;margin-top:8.05pt;width:75.05pt;height:9.65pt;z-index:251668480" o:allowincell="f" filled="f" stroked="f" strokecolor="lime" strokeweight=".25pt">
            <v:textbox style="mso-next-textbox:#_x0000_s1062" inset="0,0,0,0">
              <w:txbxContent>
                <w:p w:rsidR="00A00449" w:rsidRDefault="00A00449">
                  <w:pPr>
                    <w:spacing w:line="160" w:lineRule="exact"/>
                    <w:jc w:val="left"/>
                    <w:rPr>
                      <w:rFonts w:cs="Miriam" w:hint="cs"/>
                      <w:noProof/>
                      <w:szCs w:val="18"/>
                      <w:rtl/>
                    </w:rPr>
                  </w:pPr>
                  <w:r>
                    <w:rPr>
                      <w:rFonts w:cs="Miriam" w:hint="cs"/>
                      <w:szCs w:val="18"/>
                      <w:rtl/>
                    </w:rPr>
                    <w:t>רשימת הבדיקות</w:t>
                  </w:r>
                </w:p>
              </w:txbxContent>
            </v:textbox>
            <w10:anchorlock/>
          </v:rect>
        </w:pict>
      </w:r>
      <w:r>
        <w:rPr>
          <w:rStyle w:val="big-number"/>
          <w:rFonts w:cs="Miriam" w:hint="cs"/>
          <w:rtl/>
        </w:rPr>
        <w:t>37</w:t>
      </w:r>
      <w:r>
        <w:rPr>
          <w:rStyle w:val="big-number"/>
          <w:rFonts w:cs="Miriam"/>
          <w:rtl/>
        </w:rPr>
        <w:t>.</w:t>
      </w:r>
      <w:r>
        <w:rPr>
          <w:rStyle w:val="big-number"/>
          <w:rFonts w:cs="Miriam"/>
          <w:rtl/>
        </w:rPr>
        <w:tab/>
      </w:r>
      <w:r w:rsidR="00B94F48">
        <w:rPr>
          <w:rStyle w:val="default"/>
          <w:rFonts w:cs="FrankRuehl" w:hint="cs"/>
          <w:sz w:val="20"/>
          <w:rtl/>
        </w:rPr>
        <w:t>וזו רשימת הבדיקות</w:t>
      </w:r>
      <w:r w:rsidRPr="00B94F48">
        <w:rPr>
          <w:rStyle w:val="default"/>
          <w:rFonts w:cs="FrankRuehl" w:hint="cs"/>
          <w:sz w:val="20"/>
          <w:rtl/>
        </w:rPr>
        <w:t>:</w:t>
      </w:r>
    </w:p>
    <w:p w:rsidR="00B94F48" w:rsidRDefault="00B94F48" w:rsidP="00B94F48">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וידוא תקינותו ותפקודו של מקור זינה חלופי, לרבות זמני הפעלתו ומיתוגו </w:t>
      </w:r>
      <w:r>
        <w:rPr>
          <w:rStyle w:val="default"/>
          <w:rFonts w:cs="FrankRuehl"/>
          <w:sz w:val="20"/>
          <w:rtl/>
        </w:rPr>
        <w:t>–</w:t>
      </w:r>
    </w:p>
    <w:p w:rsidR="00B94F48" w:rsidRDefault="00B94F48" w:rsidP="00B94F48">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בדיקת גנרטור או ממיר שתבוצע בעומס של 50 אחוזים לפחות מהעומס הנקוב של מקור הזינה החלופי למשך 15 דקות לפחות לממיר סטטי או סובב, ו-60 דקות לפחות לגנרטור המונע על ידי מנוע שריפה פנימית;</w:t>
      </w:r>
    </w:p>
    <w:p w:rsidR="00B94F48" w:rsidRDefault="00B94F48" w:rsidP="00B94F48">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בדיקת מצברי ההתנעה, מצברים נייחים של מערכות אל-פסק ומצברי תאורת שולחן הניתוח שתבוצע לפי הוראות היצרן;</w:t>
      </w:r>
    </w:p>
    <w:p w:rsidR="00B94F48" w:rsidRDefault="00B94F48" w:rsidP="00B94F48">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בדיקה של תאורת התמצאות (חירום) על ידי ניתוק מעגל הזינה ווידוא שהתאורה פועלת למשך 60 דקות לפחות;</w:t>
      </w:r>
    </w:p>
    <w:p w:rsidR="00B94F48" w:rsidRDefault="00B94F48" w:rsidP="00B94F48">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בדיקה שמקורות האספקה החלופית מסוגלים לספק את ההעמסה המתוכננת;</w:t>
      </w:r>
    </w:p>
    <w:p w:rsidR="00B94F48" w:rsidRDefault="00B94F48" w:rsidP="00B94F48">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תקינות מפסק מגן </w:t>
      </w:r>
      <w:r>
        <w:rPr>
          <w:rStyle w:val="default"/>
          <w:rFonts w:cs="FrankRuehl"/>
          <w:sz w:val="20"/>
          <w:rtl/>
        </w:rPr>
        <w:t>–</w:t>
      </w:r>
    </w:p>
    <w:p w:rsidR="00B94F48" w:rsidRDefault="00B94F48" w:rsidP="00B94F48">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בדיקה חלקית באמצעות לחצן הניסוי שעל המפסק עצמו;</w:t>
      </w:r>
    </w:p>
    <w:p w:rsidR="00B94F48" w:rsidRDefault="00B94F48" w:rsidP="00B94F48">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בדיקה מלאה של מפסקי מגן באמצעות מכשיר בדיקה ייעודי ולא על ידי לחיץ הבדיקה;</w:t>
      </w:r>
    </w:p>
    <w:p w:rsidR="00B94F48" w:rsidRDefault="00B94F48" w:rsidP="00C22FC7">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r>
      <w:r w:rsidR="00DC0FF4">
        <w:rPr>
          <w:rStyle w:val="default"/>
          <w:rFonts w:cs="FrankRuehl" w:hint="cs"/>
          <w:sz w:val="20"/>
          <w:rtl/>
        </w:rPr>
        <w:t>בדיקת משגוחי הבידוד, יחידות ההתראה על תקלת בידוד של הזינות הצפות והתקני ההתראה על עומס יתר ועל התחממות יתר פנימית של השנאי באמצעות לחצן ניסוי;</w:t>
      </w:r>
    </w:p>
    <w:p w:rsidR="00DC0FF4" w:rsidRDefault="006E294C" w:rsidP="00C22FC7">
      <w:pPr>
        <w:pStyle w:val="P00"/>
        <w:spacing w:before="72"/>
        <w:ind w:left="624" w:right="1134"/>
        <w:rPr>
          <w:rStyle w:val="default"/>
          <w:rFonts w:cs="FrankRuehl" w:hint="cs"/>
          <w:sz w:val="20"/>
          <w:rtl/>
        </w:rPr>
      </w:pPr>
      <w:r>
        <w:rPr>
          <w:rFonts w:cs="FrankRuehl" w:hint="cs"/>
          <w:rtl/>
          <w:lang w:eastAsia="en-US"/>
        </w:rPr>
        <w:pict>
          <v:shape id="_x0000_s1090" type="#_x0000_t202" style="position:absolute;left:0;text-align:left;margin-left:470.25pt;margin-top:7.1pt;width:1in;height:11.2pt;z-index:251680768" filled="f" stroked="f">
            <v:textbox inset="1mm,0,1mm,0">
              <w:txbxContent>
                <w:p w:rsidR="006E294C" w:rsidRDefault="006E294C" w:rsidP="006E294C">
                  <w:pPr>
                    <w:spacing w:line="160" w:lineRule="exact"/>
                    <w:jc w:val="left"/>
                    <w:rPr>
                      <w:rFonts w:cs="Miriam" w:hint="cs"/>
                      <w:noProof/>
                      <w:szCs w:val="18"/>
                      <w:rtl/>
                    </w:rPr>
                  </w:pPr>
                  <w:r>
                    <w:rPr>
                      <w:rFonts w:cs="Miriam" w:hint="cs"/>
                      <w:szCs w:val="18"/>
                      <w:rtl/>
                    </w:rPr>
                    <w:t>ת"ט תשע"ג-2012</w:t>
                  </w:r>
                </w:p>
              </w:txbxContent>
            </v:textbox>
          </v:shape>
        </w:pict>
      </w:r>
      <w:r w:rsidR="00DC0FF4" w:rsidRPr="001E249C">
        <w:rPr>
          <w:rStyle w:val="default"/>
          <w:rFonts w:cs="FrankRuehl" w:hint="cs"/>
          <w:sz w:val="20"/>
          <w:rtl/>
        </w:rPr>
        <w:t>(5)</w:t>
      </w:r>
      <w:r w:rsidR="00DC0FF4" w:rsidRPr="001E249C">
        <w:rPr>
          <w:rStyle w:val="default"/>
          <w:rFonts w:cs="FrankRuehl" w:hint="cs"/>
          <w:sz w:val="20"/>
          <w:rtl/>
        </w:rPr>
        <w:tab/>
        <w:t>בדיקת רמת הבידוד של מערכת מנורת שולחן ניתוח שאינה מצוידת במשגוח בידוד, שתבוצע באמצעות מד-התנגדות (מגר) שמתחו ברייקם 500</w:t>
      </w:r>
      <w:r>
        <w:rPr>
          <w:rStyle w:val="default"/>
          <w:rFonts w:cs="FrankRuehl" w:hint="cs"/>
          <w:sz w:val="20"/>
          <w:rtl/>
        </w:rPr>
        <w:t xml:space="preserve"> עד</w:t>
      </w:r>
      <w:r w:rsidR="00DC0FF4" w:rsidRPr="001E249C">
        <w:rPr>
          <w:rStyle w:val="default"/>
          <w:rFonts w:cs="FrankRuehl" w:hint="cs"/>
          <w:sz w:val="20"/>
          <w:rtl/>
        </w:rPr>
        <w:t xml:space="preserve"> 750 וולט; התוצאה לא תפחת מ-50 קילו אוהם;</w:t>
      </w:r>
    </w:p>
    <w:p w:rsidR="006E294C" w:rsidRPr="00DC5F77" w:rsidRDefault="006E294C" w:rsidP="006E294C">
      <w:pPr>
        <w:pStyle w:val="P00"/>
        <w:spacing w:before="0"/>
        <w:ind w:left="624" w:right="1134"/>
        <w:rPr>
          <w:rStyle w:val="default"/>
          <w:rFonts w:cs="FrankRuehl" w:hint="cs"/>
          <w:vanish/>
          <w:color w:val="FF0000"/>
          <w:sz w:val="20"/>
          <w:szCs w:val="20"/>
          <w:shd w:val="clear" w:color="auto" w:fill="FFFF99"/>
          <w:rtl/>
        </w:rPr>
      </w:pPr>
      <w:bookmarkStart w:id="51" w:name="Rov69"/>
      <w:r w:rsidRPr="00DC5F77">
        <w:rPr>
          <w:rStyle w:val="default"/>
          <w:rFonts w:cs="FrankRuehl" w:hint="cs"/>
          <w:vanish/>
          <w:color w:val="FF0000"/>
          <w:sz w:val="20"/>
          <w:szCs w:val="20"/>
          <w:shd w:val="clear" w:color="auto" w:fill="FFFF99"/>
          <w:rtl/>
        </w:rPr>
        <w:t>מיום 27.9.2012</w:t>
      </w:r>
    </w:p>
    <w:p w:rsidR="006E294C" w:rsidRPr="00DC5F77" w:rsidRDefault="006E294C" w:rsidP="006E294C">
      <w:pPr>
        <w:pStyle w:val="P00"/>
        <w:spacing w:before="0"/>
        <w:ind w:left="624"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6E294C" w:rsidRPr="00DC5F77" w:rsidRDefault="006E294C" w:rsidP="006E294C">
      <w:pPr>
        <w:pStyle w:val="P00"/>
        <w:spacing w:before="0"/>
        <w:ind w:left="624" w:right="1134"/>
        <w:rPr>
          <w:rStyle w:val="default"/>
          <w:rFonts w:cs="FrankRuehl" w:hint="cs"/>
          <w:vanish/>
          <w:sz w:val="20"/>
          <w:szCs w:val="20"/>
          <w:shd w:val="clear" w:color="auto" w:fill="FFFF99"/>
          <w:rtl/>
        </w:rPr>
      </w:pPr>
      <w:hyperlink r:id="rId11"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624" w:right="1134"/>
        <w:rPr>
          <w:rStyle w:val="default"/>
          <w:rFonts w:cs="FrankRuehl" w:hint="cs"/>
          <w:sz w:val="2"/>
          <w:szCs w:val="2"/>
          <w:rtl/>
        </w:rPr>
      </w:pPr>
      <w:r w:rsidRPr="00DC5F77">
        <w:rPr>
          <w:rStyle w:val="default"/>
          <w:rFonts w:cs="FrankRuehl" w:hint="cs"/>
          <w:vanish/>
          <w:sz w:val="22"/>
          <w:szCs w:val="22"/>
          <w:shd w:val="clear" w:color="auto" w:fill="FFFF99"/>
          <w:rtl/>
        </w:rPr>
        <w:t>(5)</w:t>
      </w:r>
      <w:r w:rsidRPr="00DC5F77">
        <w:rPr>
          <w:rStyle w:val="default"/>
          <w:rFonts w:cs="FrankRuehl" w:hint="cs"/>
          <w:vanish/>
          <w:sz w:val="22"/>
          <w:szCs w:val="22"/>
          <w:shd w:val="clear" w:color="auto" w:fill="FFFF99"/>
          <w:rtl/>
        </w:rPr>
        <w:tab/>
        <w:t xml:space="preserve">בדיקת רמת הבידוד של מערכת מנורת שולחן ניתוח שאינה מצוידת במשגוח בידוד, שתבוצע באמצעות מד-התנגדות (מגר) שמתחו ברייקם 500 </w:t>
      </w:r>
      <w:r w:rsidRPr="00DC5F77">
        <w:rPr>
          <w:rStyle w:val="default"/>
          <w:rFonts w:cs="FrankRuehl" w:hint="cs"/>
          <w:vanish/>
          <w:sz w:val="22"/>
          <w:szCs w:val="22"/>
          <w:u w:val="single"/>
          <w:shd w:val="clear" w:color="auto" w:fill="FFFF99"/>
          <w:rtl/>
        </w:rPr>
        <w:t>עד</w:t>
      </w:r>
      <w:r w:rsidRPr="00DC5F77">
        <w:rPr>
          <w:rStyle w:val="default"/>
          <w:rFonts w:cs="FrankRuehl" w:hint="cs"/>
          <w:vanish/>
          <w:sz w:val="22"/>
          <w:szCs w:val="22"/>
          <w:shd w:val="clear" w:color="auto" w:fill="FFFF99"/>
          <w:rtl/>
        </w:rPr>
        <w:t xml:space="preserve"> 750 וולט; התוצאה לא תפחת מ-50 קילו אוהם;</w:t>
      </w:r>
      <w:bookmarkEnd w:id="51"/>
    </w:p>
    <w:p w:rsidR="00DC0FF4" w:rsidRDefault="00DC0FF4" w:rsidP="00C22FC7">
      <w:pPr>
        <w:pStyle w:val="P00"/>
        <w:spacing w:before="72"/>
        <w:ind w:left="624" w:right="1134"/>
        <w:rPr>
          <w:rStyle w:val="default"/>
          <w:rFonts w:cs="FrankRuehl" w:hint="cs"/>
          <w:sz w:val="20"/>
          <w:rtl/>
        </w:rPr>
      </w:pPr>
      <w:r>
        <w:rPr>
          <w:rStyle w:val="default"/>
          <w:rFonts w:cs="FrankRuehl" w:hint="cs"/>
          <w:sz w:val="20"/>
          <w:rtl/>
        </w:rPr>
        <w:t>(6)</w:t>
      </w:r>
      <w:r>
        <w:rPr>
          <w:rStyle w:val="default"/>
          <w:rFonts w:cs="FrankRuehl" w:hint="cs"/>
          <w:sz w:val="20"/>
          <w:rtl/>
        </w:rPr>
        <w:tab/>
        <w:t>וידוא הימצאות תכנית חשמלית מעודכנת בכל לוח והוראות התפעול של מכשירים הכלולים בו;</w:t>
      </w:r>
    </w:p>
    <w:p w:rsidR="00DC0FF4" w:rsidRDefault="00DC0FF4" w:rsidP="00C22FC7">
      <w:pPr>
        <w:pStyle w:val="P00"/>
        <w:spacing w:before="72"/>
        <w:ind w:left="624" w:right="1134"/>
        <w:rPr>
          <w:rStyle w:val="default"/>
          <w:rFonts w:cs="FrankRuehl" w:hint="cs"/>
          <w:sz w:val="20"/>
          <w:rtl/>
        </w:rPr>
      </w:pPr>
      <w:r>
        <w:rPr>
          <w:rStyle w:val="default"/>
          <w:rFonts w:cs="FrankRuehl" w:hint="cs"/>
          <w:sz w:val="20"/>
          <w:rtl/>
        </w:rPr>
        <w:t>(7)</w:t>
      </w:r>
      <w:r>
        <w:rPr>
          <w:rStyle w:val="default"/>
          <w:rFonts w:cs="FrankRuehl" w:hint="cs"/>
          <w:sz w:val="20"/>
          <w:rtl/>
        </w:rPr>
        <w:tab/>
      </w:r>
      <w:r w:rsidR="00C22FC7">
        <w:rPr>
          <w:rStyle w:val="default"/>
          <w:rFonts w:cs="FrankRuehl" w:hint="cs"/>
          <w:sz w:val="20"/>
          <w:rtl/>
        </w:rPr>
        <w:t>בדיקת תפקודם הנאות של אמצעי ההחלפה האוטומטיים בין קווי הזינה, לרבות זמני הפעולה, על ידי ניתוק מופע אחד;</w:t>
      </w:r>
    </w:p>
    <w:p w:rsidR="00C22FC7" w:rsidRDefault="00C22FC7" w:rsidP="00C22FC7">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השוואת פוטנציאלים מקומית נוספת (</w:t>
      </w:r>
      <w:r>
        <w:rPr>
          <w:rStyle w:val="default"/>
          <w:rFonts w:cs="FrankRuehl"/>
          <w:sz w:val="20"/>
        </w:rPr>
        <w:t>PA</w:t>
      </w:r>
      <w:r>
        <w:rPr>
          <w:rStyle w:val="default"/>
          <w:rFonts w:cs="FrankRuehl" w:hint="cs"/>
          <w:sz w:val="20"/>
          <w:rtl/>
        </w:rPr>
        <w:t xml:space="preserve">) ובדיקת ההארקות, לרבות מדידת ההתנגדויות, שתבוצע לאחר ניתוק הגישור בין פס </w:t>
      </w:r>
      <w:r>
        <w:rPr>
          <w:rStyle w:val="default"/>
          <w:rFonts w:cs="FrankRuehl"/>
          <w:sz w:val="20"/>
        </w:rPr>
        <w:t>PE</w:t>
      </w:r>
      <w:r>
        <w:rPr>
          <w:rStyle w:val="default"/>
          <w:rFonts w:cs="FrankRuehl" w:hint="cs"/>
          <w:sz w:val="20"/>
          <w:rtl/>
        </w:rPr>
        <w:t xml:space="preserve"> לבין פס </w:t>
      </w:r>
      <w:r>
        <w:rPr>
          <w:rStyle w:val="default"/>
          <w:rFonts w:cs="FrankRuehl"/>
          <w:sz w:val="20"/>
        </w:rPr>
        <w:t>PA</w:t>
      </w:r>
      <w:r>
        <w:rPr>
          <w:rStyle w:val="default"/>
          <w:rFonts w:cs="FrankRuehl" w:hint="cs"/>
          <w:sz w:val="20"/>
          <w:rtl/>
        </w:rPr>
        <w:t xml:space="preserve"> של האתר, כמפורט להלן:</w:t>
      </w:r>
    </w:p>
    <w:p w:rsidR="00C22FC7" w:rsidRDefault="00C22FC7" w:rsidP="00C22FC7">
      <w:pPr>
        <w:pStyle w:val="P00"/>
        <w:spacing w:before="72"/>
        <w:ind w:left="1021" w:right="1134"/>
        <w:rPr>
          <w:rStyle w:val="default"/>
          <w:rFonts w:cs="FrankRuehl" w:hint="cs"/>
          <w:sz w:val="20"/>
          <w:rtl/>
        </w:rPr>
      </w:pPr>
      <w:r w:rsidRPr="001E249C">
        <w:rPr>
          <w:rStyle w:val="default"/>
          <w:rFonts w:cs="FrankRuehl" w:hint="cs"/>
          <w:sz w:val="20"/>
          <w:rtl/>
        </w:rPr>
        <w:t>(א)</w:t>
      </w:r>
      <w:r w:rsidRPr="001E249C">
        <w:rPr>
          <w:rStyle w:val="default"/>
          <w:rFonts w:cs="FrankRuehl" w:hint="cs"/>
          <w:sz w:val="20"/>
          <w:rtl/>
        </w:rPr>
        <w:tab/>
        <w:t>באתרים רפואיים מקבוצה 2 תימדד בשיטת מדידת מפל מתח; זרם הבדיקה יהיה בתחום של 10 עד 25 אמפר כאשר מתח הרייקם של המקור אינו עולה על 12 וולט בתדר של 0 עד 100 הרץ; משך הבדיקה יהיה 5 שניות לפחות;</w:t>
      </w:r>
    </w:p>
    <w:p w:rsidR="00C22FC7" w:rsidRDefault="00C22FC7" w:rsidP="00C22FC7">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באתרים אחרים יכול שההתנגדות כנדרש תימדד באמצעות מד-התנגדות;</w:t>
      </w:r>
    </w:p>
    <w:p w:rsidR="00C22FC7" w:rsidRDefault="00C22FC7" w:rsidP="00C22FC7">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יש לוודא החזרת הגשרים וחיבורם הנאות בגמר ביצוע הבדיקות;</w:t>
      </w:r>
    </w:p>
    <w:p w:rsidR="00C22FC7" w:rsidRDefault="00C22FC7" w:rsidP="00C1487C">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r>
      <w:r w:rsidR="00C1487C">
        <w:rPr>
          <w:rStyle w:val="default"/>
          <w:rFonts w:cs="FrankRuehl" w:hint="cs"/>
          <w:sz w:val="20"/>
          <w:rtl/>
        </w:rPr>
        <w:t xml:space="preserve">בדיקת ערכי ההתנגדות של רצפה מוליכה לחשמל סטטי כמפורט בתוספת החמישית אל פס </w:t>
      </w:r>
      <w:r w:rsidR="00C1487C">
        <w:rPr>
          <w:rStyle w:val="default"/>
          <w:rFonts w:cs="FrankRuehl"/>
          <w:sz w:val="20"/>
        </w:rPr>
        <w:t>PA</w:t>
      </w:r>
      <w:r w:rsidR="00C1487C">
        <w:rPr>
          <w:rStyle w:val="default"/>
          <w:rFonts w:cs="FrankRuehl" w:hint="cs"/>
          <w:sz w:val="20"/>
          <w:rtl/>
        </w:rPr>
        <w:t xml:space="preserve"> תבוצע באמצעות מד-התנגדות (מגר) שמתחו ברייקם עד 750 וולט זרם ישר ואלקטרודות כמפורט להלן:</w:t>
      </w:r>
    </w:p>
    <w:p w:rsidR="00C1487C" w:rsidRDefault="00C1487C" w:rsidP="00AF1BEC">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t>אלקטרודת המדידה תהיה פיסת גומי עטוף ברדיד</w:t>
      </w:r>
      <w:r w:rsidR="00AF1BEC">
        <w:rPr>
          <w:rStyle w:val="default"/>
          <w:rFonts w:cs="FrankRuehl" w:hint="cs"/>
          <w:sz w:val="20"/>
          <w:rtl/>
        </w:rPr>
        <w:t xml:space="preserve"> של אלומיניום (</w:t>
      </w:r>
      <w:r w:rsidR="00AF1BEC">
        <w:rPr>
          <w:rStyle w:val="default"/>
          <w:rFonts w:cs="FrankRuehl"/>
          <w:sz w:val="20"/>
        </w:rPr>
        <w:t>Foil</w:t>
      </w:r>
      <w:r w:rsidR="00AF1BEC">
        <w:rPr>
          <w:rStyle w:val="default"/>
          <w:rFonts w:cs="FrankRuehl" w:hint="cs"/>
          <w:sz w:val="20"/>
          <w:rtl/>
        </w:rPr>
        <w:t>) במידות 5</w:t>
      </w:r>
      <w:r w:rsidR="00AF1BEC">
        <w:rPr>
          <w:rStyle w:val="default"/>
          <w:rFonts w:cs="FrankRuehl"/>
          <w:sz w:val="20"/>
        </w:rPr>
        <w:t>x</w:t>
      </w:r>
      <w:r w:rsidR="00AF1BEC">
        <w:rPr>
          <w:rStyle w:val="default"/>
          <w:rFonts w:cs="FrankRuehl" w:hint="cs"/>
          <w:sz w:val="20"/>
          <w:rtl/>
        </w:rPr>
        <w:t xml:space="preserve">5 ס"מ שיחובר אליה מהדק אחד של מד ההתנגדות בעוד המהדק השני מחובר לפס </w:t>
      </w:r>
      <w:r w:rsidR="00AF1BEC">
        <w:rPr>
          <w:rStyle w:val="default"/>
          <w:rFonts w:cs="FrankRuehl"/>
          <w:sz w:val="20"/>
        </w:rPr>
        <w:t>PA</w:t>
      </w:r>
      <w:r w:rsidR="00AF1BEC">
        <w:rPr>
          <w:rStyle w:val="default"/>
          <w:rFonts w:cs="FrankRuehl" w:hint="cs"/>
          <w:sz w:val="20"/>
          <w:rtl/>
        </w:rPr>
        <w:t>; על גבי אלקטרודת המדידה תונח משקולת של 1 ק"ג;</w:t>
      </w:r>
    </w:p>
    <w:p w:rsidR="00AF1BEC" w:rsidRDefault="00AF1BEC" w:rsidP="00AF1BEC">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יש לערוך שתי סדרות של מדידות כשהרצפה נקייה </w:t>
      </w:r>
      <w:r>
        <w:rPr>
          <w:rStyle w:val="default"/>
          <w:rFonts w:cs="FrankRuehl"/>
          <w:sz w:val="20"/>
          <w:rtl/>
        </w:rPr>
        <w:t>–</w:t>
      </w:r>
    </w:p>
    <w:p w:rsidR="00AF1BEC" w:rsidRDefault="00AF1BEC" w:rsidP="00AF1BEC">
      <w:pPr>
        <w:pStyle w:val="P00"/>
        <w:spacing w:before="72"/>
        <w:ind w:left="1474" w:right="1134"/>
        <w:rPr>
          <w:rStyle w:val="default"/>
          <w:rFonts w:cs="FrankRuehl" w:hint="cs"/>
          <w:sz w:val="20"/>
          <w:rtl/>
        </w:rPr>
      </w:pPr>
      <w:r>
        <w:rPr>
          <w:rStyle w:val="default"/>
          <w:rFonts w:cs="FrankRuehl" w:hint="cs"/>
          <w:sz w:val="20"/>
          <w:rtl/>
        </w:rPr>
        <w:t xml:space="preserve">סדרה (א) </w:t>
      </w:r>
      <w:r>
        <w:rPr>
          <w:rStyle w:val="default"/>
          <w:rFonts w:cs="FrankRuehl"/>
          <w:sz w:val="20"/>
          <w:rtl/>
        </w:rPr>
        <w:t>–</w:t>
      </w:r>
      <w:r>
        <w:rPr>
          <w:rStyle w:val="default"/>
          <w:rFonts w:cs="FrankRuehl" w:hint="cs"/>
          <w:sz w:val="20"/>
          <w:rtl/>
        </w:rPr>
        <w:t xml:space="preserve"> רצפה יבשה </w:t>
      </w:r>
      <w:r>
        <w:rPr>
          <w:rStyle w:val="default"/>
          <w:rFonts w:cs="FrankRuehl"/>
          <w:sz w:val="20"/>
          <w:rtl/>
        </w:rPr>
        <w:t>–</w:t>
      </w:r>
      <w:r>
        <w:rPr>
          <w:rStyle w:val="default"/>
          <w:rFonts w:cs="FrankRuehl" w:hint="cs"/>
          <w:sz w:val="20"/>
          <w:rtl/>
        </w:rPr>
        <w:t xml:space="preserve"> לוודא שההתנגדות אינה עולה על 1 מגה אוהם;</w:t>
      </w:r>
    </w:p>
    <w:p w:rsidR="00AF1BEC" w:rsidRDefault="00AF1BEC" w:rsidP="00AF1BEC">
      <w:pPr>
        <w:pStyle w:val="P00"/>
        <w:spacing w:before="72"/>
        <w:ind w:left="1474" w:right="1134"/>
        <w:rPr>
          <w:rStyle w:val="default"/>
          <w:rFonts w:cs="FrankRuehl" w:hint="cs"/>
          <w:sz w:val="20"/>
          <w:rtl/>
        </w:rPr>
      </w:pPr>
      <w:r>
        <w:rPr>
          <w:rStyle w:val="default"/>
          <w:rFonts w:cs="FrankRuehl" w:hint="cs"/>
          <w:sz w:val="20"/>
          <w:rtl/>
        </w:rPr>
        <w:t xml:space="preserve">סדרה (ב) </w:t>
      </w:r>
      <w:r>
        <w:rPr>
          <w:rStyle w:val="default"/>
          <w:rFonts w:cs="FrankRuehl"/>
          <w:sz w:val="20"/>
          <w:rtl/>
        </w:rPr>
        <w:t>–</w:t>
      </w:r>
      <w:r>
        <w:rPr>
          <w:rStyle w:val="default"/>
          <w:rFonts w:cs="FrankRuehl" w:hint="cs"/>
          <w:sz w:val="20"/>
          <w:rtl/>
        </w:rPr>
        <w:t xml:space="preserve"> רצפה לחה </w:t>
      </w:r>
      <w:r>
        <w:rPr>
          <w:rStyle w:val="default"/>
          <w:rFonts w:cs="FrankRuehl"/>
          <w:sz w:val="20"/>
          <w:rtl/>
        </w:rPr>
        <w:t>–</w:t>
      </w:r>
      <w:r>
        <w:rPr>
          <w:rStyle w:val="default"/>
          <w:rFonts w:cs="FrankRuehl" w:hint="cs"/>
          <w:sz w:val="20"/>
          <w:rtl/>
        </w:rPr>
        <w:t xml:space="preserve"> לוודא שההתנגדות אינה יורדת מתחת ל-10 קילו אוהם;</w:t>
      </w:r>
    </w:p>
    <w:p w:rsidR="00AF1BEC" w:rsidRDefault="00AF1BEC" w:rsidP="00AF1BEC">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בכל סדרה כאמור יש לבצע מדידה אחת לפחות כל 4 מ"ר של שטח הרצפה;</w:t>
      </w:r>
    </w:p>
    <w:p w:rsidR="00AF1BEC" w:rsidRDefault="00AF1BEC" w:rsidP="00AF1BEC">
      <w:pPr>
        <w:pStyle w:val="P00"/>
        <w:spacing w:before="72"/>
        <w:ind w:left="1021" w:right="1134"/>
        <w:rPr>
          <w:rStyle w:val="default"/>
          <w:rFonts w:cs="FrankRuehl" w:hint="cs"/>
          <w:sz w:val="20"/>
          <w:rtl/>
        </w:rPr>
      </w:pPr>
      <w:r>
        <w:rPr>
          <w:rStyle w:val="default"/>
          <w:rFonts w:cs="FrankRuehl" w:hint="cs"/>
          <w:sz w:val="20"/>
          <w:rtl/>
        </w:rPr>
        <w:t>(ד)</w:t>
      </w:r>
      <w:r>
        <w:rPr>
          <w:rStyle w:val="default"/>
          <w:rFonts w:cs="FrankRuehl" w:hint="cs"/>
          <w:sz w:val="20"/>
          <w:rtl/>
        </w:rPr>
        <w:tab/>
        <w:t xml:space="preserve">אם הערכים הנמדדים נמוכים מהנדרש ניתן להגדילם על ידי הוספת נגדים בחיבורים שבין פסי הנחושת לבין פס </w:t>
      </w:r>
      <w:r>
        <w:rPr>
          <w:rStyle w:val="default"/>
          <w:rFonts w:cs="FrankRuehl"/>
          <w:sz w:val="20"/>
        </w:rPr>
        <w:t>PA</w:t>
      </w:r>
      <w:r>
        <w:rPr>
          <w:rStyle w:val="default"/>
          <w:rFonts w:cs="FrankRuehl" w:hint="cs"/>
          <w:sz w:val="20"/>
          <w:rtl/>
        </w:rPr>
        <w:t>, עד כדי ניתוקם המוחלט של החיבורים;</w:t>
      </w:r>
    </w:p>
    <w:p w:rsidR="00AF1BEC" w:rsidRDefault="00AF1BEC" w:rsidP="00AF1BEC">
      <w:pPr>
        <w:pStyle w:val="P00"/>
        <w:spacing w:before="72"/>
        <w:ind w:left="1021" w:right="1134"/>
        <w:rPr>
          <w:rStyle w:val="default"/>
          <w:rFonts w:cs="FrankRuehl" w:hint="cs"/>
          <w:sz w:val="20"/>
          <w:rtl/>
        </w:rPr>
      </w:pPr>
      <w:r>
        <w:rPr>
          <w:rStyle w:val="default"/>
          <w:rFonts w:cs="FrankRuehl" w:hint="cs"/>
          <w:sz w:val="20"/>
          <w:rtl/>
        </w:rPr>
        <w:t>(ה)</w:t>
      </w:r>
      <w:r>
        <w:rPr>
          <w:rStyle w:val="default"/>
          <w:rFonts w:cs="FrankRuehl" w:hint="cs"/>
          <w:sz w:val="20"/>
          <w:rtl/>
        </w:rPr>
        <w:tab/>
        <w:t>ברצפה העשויה מרצפות קרמיקה ניתן לערוך את המדידה כאשר אלקטרודת המדידה ממוקמת בתפרים שבין המרצפות;</w:t>
      </w:r>
    </w:p>
    <w:p w:rsidR="00AF1BEC" w:rsidRDefault="00AF1BEC" w:rsidP="00AF1BEC">
      <w:pPr>
        <w:pStyle w:val="P00"/>
        <w:spacing w:before="72"/>
        <w:ind w:left="624" w:right="1134"/>
        <w:rPr>
          <w:rStyle w:val="default"/>
          <w:rFonts w:cs="FrankRuehl" w:hint="cs"/>
          <w:sz w:val="20"/>
          <w:rtl/>
        </w:rPr>
      </w:pPr>
      <w:r>
        <w:rPr>
          <w:rStyle w:val="default"/>
          <w:rFonts w:cs="FrankRuehl" w:hint="cs"/>
          <w:sz w:val="20"/>
          <w:rtl/>
        </w:rPr>
        <w:t>(10)</w:t>
      </w:r>
      <w:r>
        <w:rPr>
          <w:rStyle w:val="default"/>
          <w:rFonts w:cs="FrankRuehl" w:hint="cs"/>
          <w:sz w:val="20"/>
          <w:rtl/>
        </w:rPr>
        <w:tab/>
        <w:t>בדיקת כוונון ההגנות והתאמתם לרשום בתכניות המיתקן;</w:t>
      </w:r>
    </w:p>
    <w:p w:rsidR="00AF1BEC" w:rsidRDefault="00AF1BEC" w:rsidP="00AF1BEC">
      <w:pPr>
        <w:pStyle w:val="P00"/>
        <w:spacing w:before="72"/>
        <w:ind w:left="624" w:right="1134"/>
        <w:rPr>
          <w:rStyle w:val="default"/>
          <w:rFonts w:cs="FrankRuehl" w:hint="cs"/>
          <w:sz w:val="20"/>
          <w:rtl/>
        </w:rPr>
      </w:pPr>
      <w:r>
        <w:rPr>
          <w:rStyle w:val="default"/>
          <w:rFonts w:cs="FrankRuehl" w:hint="cs"/>
          <w:sz w:val="20"/>
          <w:rtl/>
        </w:rPr>
        <w:t>(11)</w:t>
      </w:r>
      <w:r>
        <w:rPr>
          <w:rStyle w:val="default"/>
          <w:rFonts w:cs="FrankRuehl" w:hint="cs"/>
          <w:sz w:val="20"/>
          <w:rtl/>
        </w:rPr>
        <w:tab/>
        <w:t>בדיקת קיומם של שלטים ברורים על תצוגות ההתראה של זינות צפות כנדרש בתקנה 16(ג);</w:t>
      </w:r>
    </w:p>
    <w:p w:rsidR="00AF1BEC" w:rsidRDefault="00AF1BEC" w:rsidP="00AF1BEC">
      <w:pPr>
        <w:pStyle w:val="P00"/>
        <w:spacing w:before="72"/>
        <w:ind w:left="624" w:right="1134"/>
        <w:rPr>
          <w:rStyle w:val="default"/>
          <w:rFonts w:cs="FrankRuehl" w:hint="cs"/>
          <w:sz w:val="20"/>
          <w:rtl/>
        </w:rPr>
      </w:pPr>
      <w:r>
        <w:rPr>
          <w:rStyle w:val="default"/>
          <w:rFonts w:cs="FrankRuehl" w:hint="cs"/>
          <w:sz w:val="20"/>
          <w:rtl/>
        </w:rPr>
        <w:t>(12)</w:t>
      </w:r>
      <w:r>
        <w:rPr>
          <w:rStyle w:val="default"/>
          <w:rFonts w:cs="FrankRuehl" w:hint="cs"/>
          <w:sz w:val="20"/>
          <w:rtl/>
        </w:rPr>
        <w:tab/>
        <w:t xml:space="preserve">מדידת מתח באתר מקבוצה 2 תוך כדי פעולתו הרגילה, בין כל חלק מתכתי לרבות מהדקי הארקה ומחברי </w:t>
      </w:r>
      <w:r>
        <w:rPr>
          <w:rStyle w:val="default"/>
          <w:rFonts w:cs="FrankRuehl"/>
          <w:sz w:val="20"/>
        </w:rPr>
        <w:t>PA</w:t>
      </w:r>
      <w:r>
        <w:rPr>
          <w:rStyle w:val="default"/>
          <w:rFonts w:cs="FrankRuehl" w:hint="cs"/>
          <w:sz w:val="20"/>
          <w:rtl/>
        </w:rPr>
        <w:t xml:space="preserve">, הנמצא בסביבת המטופל לבין פס </w:t>
      </w:r>
      <w:r>
        <w:rPr>
          <w:rStyle w:val="default"/>
          <w:rFonts w:cs="FrankRuehl"/>
          <w:sz w:val="20"/>
        </w:rPr>
        <w:t>PA</w:t>
      </w:r>
      <w:r>
        <w:rPr>
          <w:rStyle w:val="default"/>
          <w:rFonts w:cs="FrankRuehl" w:hint="cs"/>
          <w:sz w:val="20"/>
          <w:rtl/>
        </w:rPr>
        <w:t xml:space="preserve"> או פס </w:t>
      </w:r>
      <w:r>
        <w:rPr>
          <w:rStyle w:val="default"/>
          <w:rFonts w:cs="FrankRuehl"/>
          <w:sz w:val="20"/>
        </w:rPr>
        <w:t>PE</w:t>
      </w:r>
      <w:r>
        <w:rPr>
          <w:rStyle w:val="default"/>
          <w:rFonts w:cs="FrankRuehl" w:hint="cs"/>
          <w:sz w:val="20"/>
          <w:rtl/>
        </w:rPr>
        <w:t>, שתבוצע כאשר המיתקן מועמס בעומס המרבי הקיים באמצעות וולטמטר בעל תכונות אלה:</w:t>
      </w:r>
    </w:p>
    <w:p w:rsidR="00AF1BEC" w:rsidRDefault="00AF1BEC" w:rsidP="003A7C9B">
      <w:pPr>
        <w:pStyle w:val="P00"/>
        <w:spacing w:before="72"/>
        <w:ind w:left="1021" w:right="1134"/>
        <w:rPr>
          <w:rStyle w:val="default"/>
          <w:rFonts w:cs="FrankRuehl" w:hint="cs"/>
          <w:sz w:val="20"/>
          <w:rtl/>
        </w:rPr>
      </w:pPr>
      <w:r>
        <w:rPr>
          <w:rStyle w:val="default"/>
          <w:rFonts w:cs="FrankRuehl" w:hint="cs"/>
          <w:sz w:val="20"/>
          <w:rtl/>
        </w:rPr>
        <w:t>(א)</w:t>
      </w:r>
      <w:r>
        <w:rPr>
          <w:rStyle w:val="default"/>
          <w:rFonts w:cs="FrankRuehl" w:hint="cs"/>
          <w:sz w:val="20"/>
          <w:rtl/>
        </w:rPr>
        <w:tab/>
      </w:r>
      <w:r w:rsidR="003A7C9B">
        <w:rPr>
          <w:rStyle w:val="default"/>
          <w:rFonts w:cs="FrankRuehl" w:hint="cs"/>
          <w:sz w:val="20"/>
          <w:rtl/>
        </w:rPr>
        <w:t>התנגדותו השקולה, פנימית וחיצונית גם יחד, תהיה כ-1 קילו אוהם;</w:t>
      </w:r>
    </w:p>
    <w:p w:rsidR="003A7C9B" w:rsidRDefault="003A7C9B" w:rsidP="003A7C9B">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הוא מסוגל למדוד רכיבי מתח בתדר של עד 1 קילוהרץ ולהציג את הערך האפקטיבי הכולל האמיתי; לא יופיע מתח העולה על 10 מילי וולט;</w:t>
      </w:r>
    </w:p>
    <w:p w:rsidR="003A7C9B" w:rsidRDefault="003A7C9B" w:rsidP="00886340">
      <w:pPr>
        <w:pStyle w:val="P00"/>
        <w:spacing w:before="72"/>
        <w:ind w:left="624" w:right="1134"/>
        <w:rPr>
          <w:rStyle w:val="default"/>
          <w:rFonts w:cs="FrankRuehl" w:hint="cs"/>
          <w:sz w:val="20"/>
          <w:rtl/>
        </w:rPr>
      </w:pPr>
      <w:r>
        <w:rPr>
          <w:rStyle w:val="default"/>
          <w:rFonts w:cs="FrankRuehl" w:hint="cs"/>
          <w:sz w:val="20"/>
          <w:rtl/>
        </w:rPr>
        <w:t>(13)</w:t>
      </w:r>
      <w:r>
        <w:rPr>
          <w:rStyle w:val="default"/>
          <w:rFonts w:cs="FrankRuehl" w:hint="cs"/>
          <w:sz w:val="20"/>
          <w:rtl/>
        </w:rPr>
        <w:tab/>
      </w:r>
      <w:r w:rsidR="00886340">
        <w:rPr>
          <w:rStyle w:val="default"/>
          <w:rFonts w:cs="FrankRuehl" w:hint="cs"/>
          <w:sz w:val="20"/>
          <w:rtl/>
        </w:rPr>
        <w:t>מדידת ההפרעות האלקטרו-מגנטיות תבוצע באמצעות מכשיר מסוג מגנטומטר;</w:t>
      </w:r>
    </w:p>
    <w:p w:rsidR="00886340" w:rsidRDefault="00886340" w:rsidP="00886340">
      <w:pPr>
        <w:pStyle w:val="P00"/>
        <w:spacing w:before="72"/>
        <w:ind w:left="624" w:right="1134"/>
        <w:rPr>
          <w:rStyle w:val="default"/>
          <w:rFonts w:cs="FrankRuehl" w:hint="cs"/>
          <w:sz w:val="20"/>
          <w:rtl/>
        </w:rPr>
      </w:pPr>
      <w:r>
        <w:rPr>
          <w:rStyle w:val="default"/>
          <w:rFonts w:cs="FrankRuehl" w:hint="cs"/>
          <w:sz w:val="20"/>
          <w:rtl/>
        </w:rPr>
        <w:t>(14)</w:t>
      </w:r>
      <w:r>
        <w:rPr>
          <w:rStyle w:val="default"/>
          <w:rFonts w:cs="FrankRuehl" w:hint="cs"/>
          <w:sz w:val="20"/>
          <w:rtl/>
        </w:rPr>
        <w:tab/>
        <w:t xml:space="preserve">בדיקת חיבור מוליך </w:t>
      </w:r>
      <w:r>
        <w:rPr>
          <w:rStyle w:val="default"/>
          <w:rFonts w:cs="FrankRuehl"/>
          <w:sz w:val="20"/>
        </w:rPr>
        <w:t>PE</w:t>
      </w:r>
      <w:r>
        <w:rPr>
          <w:rStyle w:val="default"/>
          <w:rFonts w:cs="FrankRuehl" w:hint="cs"/>
          <w:sz w:val="20"/>
          <w:rtl/>
        </w:rPr>
        <w:t xml:space="preserve"> למהדק הסיכוך של שנאי לזינה צפה;</w:t>
      </w:r>
    </w:p>
    <w:p w:rsidR="00886340" w:rsidRDefault="00886340" w:rsidP="00886340">
      <w:pPr>
        <w:pStyle w:val="P00"/>
        <w:spacing w:before="72"/>
        <w:ind w:left="624" w:right="1134"/>
        <w:rPr>
          <w:rStyle w:val="default"/>
          <w:rFonts w:cs="FrankRuehl" w:hint="cs"/>
          <w:sz w:val="20"/>
          <w:rtl/>
        </w:rPr>
      </w:pPr>
      <w:r>
        <w:rPr>
          <w:rStyle w:val="default"/>
          <w:rFonts w:cs="FrankRuehl" w:hint="cs"/>
          <w:sz w:val="20"/>
          <w:rtl/>
        </w:rPr>
        <w:t>(15)</w:t>
      </w:r>
      <w:r>
        <w:rPr>
          <w:rStyle w:val="default"/>
          <w:rFonts w:cs="FrankRuehl" w:hint="cs"/>
          <w:sz w:val="20"/>
          <w:rtl/>
        </w:rPr>
        <w:tab/>
        <w:t xml:space="preserve">בדיקת רמת הרעש מלוח הכולל שנאי בידוד תבוצע באמצעות מכשיר מדידה מתאים המיוחד לבדיקה זו; רמת הרעש במרחק של 1 מטר מהלוח לא תעלה על </w:t>
      </w:r>
      <w:r>
        <w:rPr>
          <w:rStyle w:val="default"/>
          <w:rFonts w:cs="FrankRuehl"/>
          <w:sz w:val="20"/>
        </w:rPr>
        <w:t>45dbA</w:t>
      </w:r>
      <w:r>
        <w:rPr>
          <w:rStyle w:val="default"/>
          <w:rFonts w:cs="FrankRuehl" w:hint="cs"/>
          <w:sz w:val="20"/>
          <w:rtl/>
        </w:rPr>
        <w:t>;</w:t>
      </w:r>
    </w:p>
    <w:p w:rsidR="00886340" w:rsidRDefault="00886340" w:rsidP="00886340">
      <w:pPr>
        <w:pStyle w:val="P00"/>
        <w:spacing w:before="72"/>
        <w:ind w:left="624" w:right="1134"/>
        <w:rPr>
          <w:rStyle w:val="default"/>
          <w:rFonts w:cs="FrankRuehl" w:hint="cs"/>
          <w:sz w:val="20"/>
          <w:rtl/>
        </w:rPr>
      </w:pPr>
      <w:r>
        <w:rPr>
          <w:rStyle w:val="default"/>
          <w:rFonts w:cs="FrankRuehl" w:hint="cs"/>
          <w:sz w:val="20"/>
          <w:rtl/>
        </w:rPr>
        <w:t>(16)</w:t>
      </w:r>
      <w:r>
        <w:rPr>
          <w:rStyle w:val="default"/>
          <w:rFonts w:cs="FrankRuehl" w:hint="cs"/>
          <w:sz w:val="20"/>
          <w:rtl/>
        </w:rPr>
        <w:tab/>
        <w:t>בדיקת אמינות החיבורים בחלקי מיתקן שקיימות בהם רעידות, כגון בלוחות חשמל, שנאים וגנרטורים, תבוצע באמצעות כלי מתאים המיוחד לבדיקה זו; במיתקן חשמל שלא ניתן להפסיק בו את המתח, תבוצע הבדיקה באמצעות סריקה תרמוגרפית;</w:t>
      </w:r>
    </w:p>
    <w:p w:rsidR="00886340" w:rsidRPr="00886340" w:rsidRDefault="00886340" w:rsidP="00886340">
      <w:pPr>
        <w:pStyle w:val="P00"/>
        <w:spacing w:before="72"/>
        <w:ind w:left="624" w:right="1134"/>
        <w:rPr>
          <w:rStyle w:val="default"/>
          <w:rFonts w:cs="FrankRuehl" w:hint="cs"/>
          <w:sz w:val="20"/>
          <w:rtl/>
        </w:rPr>
      </w:pPr>
      <w:r>
        <w:rPr>
          <w:rStyle w:val="default"/>
          <w:rFonts w:cs="FrankRuehl" w:hint="cs"/>
          <w:sz w:val="20"/>
          <w:rtl/>
        </w:rPr>
        <w:t>(17)</w:t>
      </w:r>
      <w:r>
        <w:rPr>
          <w:rStyle w:val="default"/>
          <w:rFonts w:cs="FrankRuehl" w:hint="cs"/>
          <w:sz w:val="20"/>
          <w:rtl/>
        </w:rPr>
        <w:tab/>
        <w:t>בדיקת לולאת התקלה כאשר הזינה היא בשיטת (</w:t>
      </w:r>
      <w:r>
        <w:rPr>
          <w:rStyle w:val="default"/>
          <w:rFonts w:cs="FrankRuehl"/>
          <w:sz w:val="20"/>
        </w:rPr>
        <w:t>TT</w:t>
      </w:r>
      <w:r>
        <w:rPr>
          <w:rStyle w:val="default"/>
          <w:rFonts w:cs="FrankRuehl" w:hint="cs"/>
          <w:sz w:val="20"/>
          <w:rtl/>
        </w:rPr>
        <w:t>) תבוצע באמצעות מד עכבת לולאת תקלה (</w:t>
      </w:r>
      <w:r>
        <w:rPr>
          <w:rStyle w:val="default"/>
          <w:rFonts w:cs="FrankRuehl"/>
          <w:sz w:val="20"/>
        </w:rPr>
        <w:t>Loop Tester</w:t>
      </w:r>
      <w:r>
        <w:rPr>
          <w:rStyle w:val="default"/>
          <w:rFonts w:cs="FrankRuehl" w:hint="cs"/>
          <w:sz w:val="20"/>
          <w:rtl/>
        </w:rPr>
        <w:t>).</w:t>
      </w:r>
    </w:p>
    <w:p w:rsidR="00497DE9" w:rsidRDefault="00497DE9" w:rsidP="00A7172F">
      <w:pPr>
        <w:pStyle w:val="P00"/>
        <w:spacing w:before="72"/>
        <w:ind w:left="0" w:right="1134"/>
        <w:rPr>
          <w:rStyle w:val="default"/>
          <w:rFonts w:cs="FrankRuehl" w:hint="cs"/>
          <w:sz w:val="20"/>
          <w:rtl/>
        </w:rPr>
      </w:pPr>
      <w:bookmarkStart w:id="52" w:name="Seif38"/>
      <w:bookmarkEnd w:id="52"/>
      <w:r>
        <w:rPr>
          <w:lang w:val="he-IL"/>
        </w:rPr>
        <w:pict>
          <v:rect id="_x0000_s1063" style="position:absolute;left:0;text-align:left;margin-left:464.5pt;margin-top:8.05pt;width:75.05pt;height:10pt;z-index:251669504" o:allowincell="f" filled="f" stroked="f" strokecolor="lime" strokeweight=".25pt">
            <v:textbox style="mso-next-textbox:#_x0000_s1063" inset="0,0,0,0">
              <w:txbxContent>
                <w:p w:rsidR="00A00449" w:rsidRDefault="00A00449">
                  <w:pPr>
                    <w:spacing w:line="160" w:lineRule="exact"/>
                    <w:jc w:val="left"/>
                    <w:rPr>
                      <w:rFonts w:cs="Miriam" w:hint="cs"/>
                      <w:noProof/>
                      <w:szCs w:val="18"/>
                      <w:rtl/>
                    </w:rPr>
                  </w:pPr>
                  <w:r>
                    <w:rPr>
                      <w:rFonts w:cs="Miriam" w:hint="cs"/>
                      <w:szCs w:val="18"/>
                      <w:rtl/>
                    </w:rPr>
                    <w:t>ביצוע בדיקות</w:t>
                  </w:r>
                </w:p>
              </w:txbxContent>
            </v:textbox>
            <w10:anchorlock/>
          </v:rect>
        </w:pict>
      </w:r>
      <w:r>
        <w:rPr>
          <w:rStyle w:val="big-number"/>
          <w:rFonts w:cs="Miriam" w:hint="cs"/>
          <w:rtl/>
        </w:rPr>
        <w:t>38</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r>
      <w:r w:rsidR="00A7172F">
        <w:rPr>
          <w:rStyle w:val="default"/>
          <w:rFonts w:cs="FrankRuehl" w:hint="cs"/>
          <w:sz w:val="20"/>
          <w:rtl/>
        </w:rPr>
        <w:t xml:space="preserve">לפני ההפעלה הראשונה כאתר רפואי, הבדיקות באתרים רפואיים מקבוצות 1 או 2 יבוצעו לפי תקנה 37(1), (3)(ב), (4) עד (11), (14), (16), (17) </w:t>
      </w:r>
      <w:r w:rsidR="00A7172F">
        <w:rPr>
          <w:rStyle w:val="default"/>
          <w:rFonts w:cs="FrankRuehl"/>
          <w:sz w:val="20"/>
          <w:rtl/>
        </w:rPr>
        <w:t>–</w:t>
      </w:r>
    </w:p>
    <w:p w:rsidR="00A7172F" w:rsidRDefault="00A7172F" w:rsidP="00A7172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הבדיקות באתרים רפואיים מקבוצה 1 יבוצעו בידי בעל רישיון חשמלאי בודק סוג 2 או 3;</w:t>
      </w:r>
    </w:p>
    <w:p w:rsidR="00A7172F" w:rsidRDefault="00A7172F" w:rsidP="00A7172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הבדיקות באתרים רפואיים מקבוצה 2 יבוצעו בידי בעל רישיון כלהלן:</w:t>
      </w:r>
    </w:p>
    <w:p w:rsidR="00A7172F" w:rsidRDefault="00A7172F" w:rsidP="00A7172F">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חשמלאי בודק סוג 3;</w:t>
      </w:r>
    </w:p>
    <w:p w:rsidR="00A7172F" w:rsidRDefault="00A7172F" w:rsidP="00A7172F">
      <w:pPr>
        <w:pStyle w:val="P00"/>
        <w:spacing w:before="72"/>
        <w:ind w:left="1474" w:right="1134"/>
        <w:rPr>
          <w:rStyle w:val="default"/>
          <w:rFonts w:cs="FrankRuehl" w:hint="cs"/>
          <w:rtl/>
        </w:rPr>
      </w:pPr>
      <w:r>
        <w:rPr>
          <w:rStyle w:val="default"/>
          <w:rFonts w:cs="FrankRuehl" w:hint="cs"/>
          <w:sz w:val="20"/>
          <w:rtl/>
        </w:rPr>
        <w:t>(ב)</w:t>
      </w:r>
      <w:r>
        <w:rPr>
          <w:rStyle w:val="default"/>
          <w:rFonts w:cs="FrankRuehl" w:hint="cs"/>
          <w:sz w:val="20"/>
          <w:rtl/>
        </w:rPr>
        <w:tab/>
      </w:r>
      <w:r>
        <w:rPr>
          <w:rStyle w:val="default"/>
          <w:rFonts w:cs="FrankRuehl" w:hint="cs"/>
          <w:rtl/>
        </w:rPr>
        <w:t>חשמלאי בודק סוג 2 עם ניסיון בביצוע 6 בדיקות לפחות במיתקני חשמל באתר רפואי מקבוצה 1, או לאחר ביצוע 3 בדיקות לפחות במיתקני חשמל באתר רפואי מקבוצה 2, בהשגחתו ואחריותו של בעל רישיון חשמלאי בודק סוג 3 או חשמלאי בודק סוג 2 שכבר ביצע את הבדיקות המפורטות לעיל;</w:t>
      </w:r>
    </w:p>
    <w:p w:rsidR="00A7172F" w:rsidRDefault="00A7172F" w:rsidP="00A717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Pr="00A7172F">
        <w:rPr>
          <w:rStyle w:val="default"/>
          <w:rFonts w:cs="FrankRuehl" w:hint="cs"/>
          <w:sz w:val="20"/>
          <w:rtl/>
        </w:rPr>
        <w:t>בדיקות</w:t>
      </w:r>
      <w:r>
        <w:rPr>
          <w:rStyle w:val="default"/>
          <w:rFonts w:cs="FrankRuehl" w:hint="cs"/>
          <w:rtl/>
        </w:rPr>
        <w:t xml:space="preserve"> לפי תקנה 37(16) יוכל לבצען חשמלאי שאינו חשמלאי בודק.</w:t>
      </w:r>
    </w:p>
    <w:p w:rsidR="00A7172F" w:rsidRDefault="00A7172F" w:rsidP="00A717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אחרי הפעלה ראשונה כאתר רפואי, באתרים רפואיים מקבוצת 1 או 2 יבוצעו הבדיקות לפי תקנה 37(2), (12), (13), (15) </w:t>
      </w:r>
      <w:r>
        <w:rPr>
          <w:rStyle w:val="default"/>
          <w:rFonts w:cs="FrankRuehl"/>
          <w:rtl/>
        </w:rPr>
        <w:t>–</w:t>
      </w:r>
    </w:p>
    <w:p w:rsidR="00A7172F" w:rsidRPr="00A7172F" w:rsidRDefault="00A7172F" w:rsidP="00A7172F">
      <w:pPr>
        <w:pStyle w:val="P00"/>
        <w:spacing w:before="72"/>
        <w:ind w:left="1021" w:right="1134"/>
        <w:rPr>
          <w:rStyle w:val="default"/>
          <w:rFonts w:cs="FrankRuehl" w:hint="cs"/>
          <w:sz w:val="20"/>
          <w:rtl/>
        </w:rPr>
      </w:pPr>
      <w:r w:rsidRPr="00A7172F">
        <w:rPr>
          <w:rStyle w:val="default"/>
          <w:rFonts w:cs="FrankRuehl" w:hint="cs"/>
          <w:sz w:val="20"/>
          <w:rtl/>
        </w:rPr>
        <w:t>(1)</w:t>
      </w:r>
      <w:r w:rsidRPr="00A7172F">
        <w:rPr>
          <w:rStyle w:val="default"/>
          <w:rFonts w:cs="FrankRuehl" w:hint="cs"/>
          <w:sz w:val="20"/>
          <w:rtl/>
        </w:rPr>
        <w:tab/>
        <w:t>הבדיקות באתרים רפואיים מקבוצה 1 יבוצעו בידי חשמלאי בודק סוג 2 או 3;</w:t>
      </w:r>
    </w:p>
    <w:p w:rsidR="00A7172F" w:rsidRPr="00A7172F" w:rsidRDefault="00A7172F" w:rsidP="00A7172F">
      <w:pPr>
        <w:pStyle w:val="P00"/>
        <w:spacing w:before="72"/>
        <w:ind w:left="1021" w:right="1134"/>
        <w:rPr>
          <w:rStyle w:val="default"/>
          <w:rFonts w:cs="FrankRuehl" w:hint="cs"/>
          <w:sz w:val="20"/>
          <w:rtl/>
        </w:rPr>
      </w:pPr>
      <w:r w:rsidRPr="00A7172F">
        <w:rPr>
          <w:rStyle w:val="default"/>
          <w:rFonts w:cs="FrankRuehl" w:hint="cs"/>
          <w:sz w:val="20"/>
          <w:rtl/>
        </w:rPr>
        <w:t>(2)</w:t>
      </w:r>
      <w:r w:rsidRPr="00A7172F">
        <w:rPr>
          <w:rStyle w:val="default"/>
          <w:rFonts w:cs="FrankRuehl" w:hint="cs"/>
          <w:sz w:val="20"/>
          <w:rtl/>
        </w:rPr>
        <w:tab/>
        <w:t>הבדיקות באתרים רפואיים מקבוצה 2 יבוצעו בידי בעל רישיון כלהלן:</w:t>
      </w:r>
    </w:p>
    <w:p w:rsidR="00A7172F" w:rsidRDefault="00A7172F" w:rsidP="00A7172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חשמלאי בודק סוג 3;</w:t>
      </w:r>
    </w:p>
    <w:p w:rsidR="00A7172F" w:rsidRDefault="00A7172F" w:rsidP="00A7172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חשמלאי בודק סוג 2 עם ניסיון בביצוע 6 בדיקות לחפות במיתקני חשמל באתר רפואי מקבוצה 1, או לאחר ביצוע 3 בדיקות לפחות במיתקני חשמל באתר רפואי מקבוצה 2, בהשגחתו ואחריותו של בעל רישיון חשמלאי בודק סוג 3 או חשמלאי בודק סוג 2 שכבר ביצע בדיקות המפורטות לעיל;</w:t>
      </w:r>
    </w:p>
    <w:p w:rsidR="00A7172F" w:rsidRDefault="00A7172F" w:rsidP="00A7172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בדיקות לפי תקנה 37(15) </w:t>
      </w:r>
      <w:r>
        <w:rPr>
          <w:rStyle w:val="default"/>
          <w:rFonts w:cs="FrankRuehl"/>
          <w:rtl/>
        </w:rPr>
        <w:t>–</w:t>
      </w:r>
      <w:r>
        <w:rPr>
          <w:rStyle w:val="default"/>
          <w:rFonts w:cs="FrankRuehl" w:hint="cs"/>
          <w:rtl/>
        </w:rPr>
        <w:t xml:space="preserve"> יוכל לבצען חשמלאי שאינו חשמלאי בודק.</w:t>
      </w:r>
    </w:p>
    <w:p w:rsidR="00A7172F" w:rsidRDefault="006E294C" w:rsidP="00A7172F">
      <w:pPr>
        <w:pStyle w:val="P00"/>
        <w:spacing w:before="72"/>
        <w:ind w:left="0" w:right="1134"/>
        <w:rPr>
          <w:rStyle w:val="default"/>
          <w:rFonts w:cs="FrankRuehl" w:hint="cs"/>
          <w:rtl/>
        </w:rPr>
      </w:pPr>
      <w:r>
        <w:rPr>
          <w:rFonts w:cs="FrankRuehl" w:hint="cs"/>
          <w:sz w:val="26"/>
          <w:rtl/>
          <w:lang w:eastAsia="en-US"/>
        </w:rPr>
        <w:pict>
          <v:shape id="_x0000_s1093" type="#_x0000_t202" style="position:absolute;left:0;text-align:left;margin-left:470.25pt;margin-top:7.1pt;width:1in;height:11.2pt;z-index:251681792" filled="f" stroked="f">
            <v:textbox inset="1mm,0,1mm,0">
              <w:txbxContent>
                <w:p w:rsidR="006E294C" w:rsidRDefault="006E294C" w:rsidP="006E294C">
                  <w:pPr>
                    <w:spacing w:line="160" w:lineRule="exact"/>
                    <w:jc w:val="left"/>
                    <w:rPr>
                      <w:rFonts w:cs="Miriam" w:hint="cs"/>
                      <w:noProof/>
                      <w:szCs w:val="18"/>
                      <w:rtl/>
                    </w:rPr>
                  </w:pPr>
                  <w:r>
                    <w:rPr>
                      <w:rFonts w:cs="Miriam" w:hint="cs"/>
                      <w:szCs w:val="18"/>
                      <w:rtl/>
                    </w:rPr>
                    <w:t>ת"ט תשע"ג-2012</w:t>
                  </w:r>
                </w:p>
              </w:txbxContent>
            </v:textbox>
          </v:shape>
        </w:pict>
      </w:r>
      <w:r w:rsidR="00A7172F">
        <w:rPr>
          <w:rStyle w:val="default"/>
          <w:rFonts w:cs="FrankRuehl" w:hint="cs"/>
          <w:rtl/>
        </w:rPr>
        <w:tab/>
        <w:t>(ג)</w:t>
      </w:r>
      <w:r w:rsidR="00A7172F">
        <w:rPr>
          <w:rStyle w:val="default"/>
          <w:rFonts w:cs="FrankRuehl" w:hint="cs"/>
          <w:rtl/>
        </w:rPr>
        <w:tab/>
        <w:t xml:space="preserve">בדיקות תקופתיות </w:t>
      </w:r>
      <w:r>
        <w:rPr>
          <w:rStyle w:val="default"/>
          <w:rFonts w:cs="FrankRuehl" w:hint="cs"/>
          <w:rtl/>
        </w:rPr>
        <w:t xml:space="preserve">יבוצעו </w:t>
      </w:r>
      <w:r w:rsidR="00A7172F">
        <w:rPr>
          <w:rStyle w:val="default"/>
          <w:rFonts w:cs="FrankRuehl" w:hint="cs"/>
          <w:rtl/>
        </w:rPr>
        <w:t>כדלקמן:</w:t>
      </w:r>
    </w:p>
    <w:p w:rsidR="00A7172F" w:rsidRPr="00AF5AFE" w:rsidRDefault="00AF5AFE" w:rsidP="00AF5AFE">
      <w:pPr>
        <w:pStyle w:val="P00"/>
        <w:tabs>
          <w:tab w:val="clear" w:pos="624"/>
          <w:tab w:val="clear" w:pos="1021"/>
          <w:tab w:val="clear" w:pos="1474"/>
          <w:tab w:val="clear" w:pos="1928"/>
          <w:tab w:val="clear" w:pos="2381"/>
          <w:tab w:val="clear" w:pos="6259"/>
          <w:tab w:val="center" w:pos="851"/>
          <w:tab w:val="center" w:pos="2835"/>
          <w:tab w:val="center" w:pos="5670"/>
        </w:tabs>
        <w:spacing w:before="72"/>
        <w:ind w:left="0" w:right="1134"/>
        <w:rPr>
          <w:rStyle w:val="default"/>
          <w:rFonts w:cs="FrankRuehl" w:hint="cs"/>
          <w:sz w:val="22"/>
          <w:szCs w:val="22"/>
          <w:rtl/>
        </w:rPr>
      </w:pPr>
      <w:r w:rsidRPr="00AF5AFE">
        <w:rPr>
          <w:rStyle w:val="default"/>
          <w:rFonts w:cs="FrankRuehl" w:hint="cs"/>
          <w:sz w:val="22"/>
          <w:szCs w:val="22"/>
          <w:rtl/>
        </w:rPr>
        <w:tab/>
      </w:r>
      <w:r w:rsidRPr="00AF5AFE">
        <w:rPr>
          <w:rStyle w:val="default"/>
          <w:rFonts w:cs="FrankRuehl" w:hint="cs"/>
          <w:sz w:val="22"/>
          <w:szCs w:val="22"/>
          <w:rtl/>
        </w:rPr>
        <w:tab/>
        <w:t>בדיקה לפי הפסקאות</w:t>
      </w:r>
    </w:p>
    <w:p w:rsidR="00AF5AFE" w:rsidRPr="00AF5AFE" w:rsidRDefault="00AF5AFE" w:rsidP="00AF5AFE">
      <w:pPr>
        <w:pStyle w:val="P00"/>
        <w:pBdr>
          <w:bottom w:val="single" w:sz="4" w:space="1" w:color="auto"/>
        </w:pBdr>
        <w:tabs>
          <w:tab w:val="clear" w:pos="624"/>
          <w:tab w:val="clear" w:pos="1021"/>
          <w:tab w:val="clear" w:pos="1474"/>
          <w:tab w:val="clear" w:pos="1928"/>
          <w:tab w:val="clear" w:pos="2381"/>
          <w:tab w:val="clear" w:pos="6259"/>
          <w:tab w:val="center" w:pos="851"/>
          <w:tab w:val="center" w:pos="2835"/>
          <w:tab w:val="center" w:pos="5670"/>
        </w:tabs>
        <w:spacing w:before="0"/>
        <w:ind w:left="0" w:right="1134"/>
        <w:rPr>
          <w:rStyle w:val="default"/>
          <w:rFonts w:cs="FrankRuehl" w:hint="cs"/>
          <w:sz w:val="22"/>
          <w:szCs w:val="22"/>
          <w:rtl/>
        </w:rPr>
      </w:pPr>
      <w:r w:rsidRPr="00AF5AFE">
        <w:rPr>
          <w:rStyle w:val="default"/>
          <w:rFonts w:cs="FrankRuehl" w:hint="cs"/>
          <w:sz w:val="22"/>
          <w:szCs w:val="22"/>
          <w:rtl/>
        </w:rPr>
        <w:tab/>
        <w:t>תדירות מזערית</w:t>
      </w:r>
      <w:r w:rsidRPr="00AF5AFE">
        <w:rPr>
          <w:rStyle w:val="default"/>
          <w:rFonts w:cs="FrankRuehl" w:hint="cs"/>
          <w:sz w:val="22"/>
          <w:szCs w:val="22"/>
          <w:rtl/>
        </w:rPr>
        <w:tab/>
        <w:t>בתקנה 37</w:t>
      </w:r>
      <w:r w:rsidRPr="00AF5AFE">
        <w:rPr>
          <w:rStyle w:val="default"/>
          <w:rFonts w:cs="FrankRuehl" w:hint="cs"/>
          <w:sz w:val="22"/>
          <w:szCs w:val="22"/>
          <w:rtl/>
        </w:rPr>
        <w:tab/>
        <w:t>הערות</w:t>
      </w:r>
    </w:p>
    <w:p w:rsidR="00AF5AFE" w:rsidRPr="00AF5AFE" w:rsidRDefault="00AF5AFE" w:rsidP="00AF5AFE">
      <w:pPr>
        <w:pStyle w:val="P00"/>
        <w:tabs>
          <w:tab w:val="clear" w:pos="624"/>
          <w:tab w:val="clear" w:pos="1021"/>
          <w:tab w:val="clear" w:pos="1474"/>
          <w:tab w:val="clear" w:pos="1928"/>
          <w:tab w:val="clear" w:pos="2381"/>
          <w:tab w:val="clear" w:pos="2835"/>
          <w:tab w:val="clear" w:pos="6259"/>
          <w:tab w:val="left" w:pos="1985"/>
          <w:tab w:val="left" w:pos="3969"/>
        </w:tabs>
        <w:spacing w:before="72"/>
        <w:ind w:left="0" w:right="1134"/>
        <w:rPr>
          <w:rStyle w:val="default"/>
          <w:rFonts w:cs="FrankRuehl" w:hint="cs"/>
          <w:sz w:val="20"/>
          <w:rtl/>
        </w:rPr>
      </w:pPr>
      <w:r w:rsidRPr="00AF5AFE">
        <w:rPr>
          <w:rStyle w:val="default"/>
          <w:rFonts w:cs="FrankRuehl" w:hint="cs"/>
          <w:sz w:val="20"/>
          <w:rtl/>
        </w:rPr>
        <w:t>אחת לחודש</w:t>
      </w:r>
      <w:r w:rsidRPr="00AF5AFE">
        <w:rPr>
          <w:rStyle w:val="default"/>
          <w:rFonts w:cs="FrankRuehl" w:hint="cs"/>
          <w:sz w:val="20"/>
          <w:rtl/>
        </w:rPr>
        <w:tab/>
        <w:t>(1)(א)</w:t>
      </w:r>
    </w:p>
    <w:p w:rsidR="00AF5AFE" w:rsidRPr="00AF5AFE" w:rsidRDefault="00AF5AFE" w:rsidP="005A169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985"/>
          <w:tab w:val="left" w:pos="3969"/>
        </w:tabs>
        <w:spacing w:before="72"/>
        <w:ind w:left="0" w:right="1134"/>
        <w:rPr>
          <w:rStyle w:val="default"/>
          <w:rFonts w:cs="FrankRuehl" w:hint="cs"/>
          <w:sz w:val="20"/>
          <w:rtl/>
        </w:rPr>
      </w:pPr>
      <w:r w:rsidRPr="00AF5AFE">
        <w:rPr>
          <w:rStyle w:val="default"/>
          <w:rFonts w:cs="FrankRuehl" w:hint="cs"/>
          <w:sz w:val="20"/>
          <w:rtl/>
        </w:rPr>
        <w:t>אחת לשישה חודשים</w:t>
      </w:r>
      <w:r w:rsidRPr="00AF5AFE">
        <w:rPr>
          <w:rStyle w:val="default"/>
          <w:rFonts w:cs="FrankRuehl" w:hint="cs"/>
          <w:sz w:val="20"/>
          <w:rtl/>
        </w:rPr>
        <w:tab/>
        <w:t>(1)(ג), (4) עד (7), (17)</w:t>
      </w:r>
    </w:p>
    <w:p w:rsidR="00AF5AFE" w:rsidRPr="00AF5AFE" w:rsidRDefault="00AF5AFE" w:rsidP="00AF5AFE">
      <w:pPr>
        <w:pStyle w:val="P00"/>
        <w:tabs>
          <w:tab w:val="clear" w:pos="624"/>
          <w:tab w:val="clear" w:pos="1021"/>
          <w:tab w:val="clear" w:pos="1474"/>
          <w:tab w:val="clear" w:pos="1928"/>
          <w:tab w:val="clear" w:pos="2381"/>
          <w:tab w:val="clear" w:pos="2835"/>
          <w:tab w:val="clear" w:pos="6259"/>
          <w:tab w:val="left" w:pos="1985"/>
          <w:tab w:val="left" w:pos="3969"/>
        </w:tabs>
        <w:spacing w:before="72"/>
        <w:ind w:left="0" w:right="1134"/>
        <w:rPr>
          <w:rStyle w:val="default"/>
          <w:rFonts w:cs="FrankRuehl" w:hint="cs"/>
          <w:sz w:val="20"/>
          <w:rtl/>
        </w:rPr>
      </w:pPr>
      <w:r w:rsidRPr="00AF5AFE">
        <w:rPr>
          <w:rStyle w:val="default"/>
          <w:rFonts w:cs="FrankRuehl" w:hint="cs"/>
          <w:sz w:val="20"/>
          <w:rtl/>
        </w:rPr>
        <w:t>אחת לשנה</w:t>
      </w:r>
      <w:r w:rsidRPr="00AF5AFE">
        <w:rPr>
          <w:rStyle w:val="default"/>
          <w:rFonts w:cs="FrankRuehl" w:hint="cs"/>
          <w:sz w:val="20"/>
          <w:rtl/>
        </w:rPr>
        <w:tab/>
        <w:t>(3)(א)</w:t>
      </w:r>
    </w:p>
    <w:p w:rsidR="00AF5AFE" w:rsidRDefault="00AF5AFE" w:rsidP="005A169F">
      <w:pPr>
        <w:pStyle w:val="P00"/>
        <w:pBdr>
          <w:top w:val="single" w:sz="4" w:space="1" w:color="auto"/>
        </w:pBdr>
        <w:tabs>
          <w:tab w:val="clear" w:pos="624"/>
          <w:tab w:val="clear" w:pos="1021"/>
          <w:tab w:val="clear" w:pos="1474"/>
          <w:tab w:val="clear" w:pos="1928"/>
          <w:tab w:val="clear" w:pos="2381"/>
          <w:tab w:val="clear" w:pos="2835"/>
          <w:tab w:val="clear" w:pos="6259"/>
          <w:tab w:val="left" w:pos="1985"/>
          <w:tab w:val="left" w:pos="3969"/>
        </w:tabs>
        <w:spacing w:before="72"/>
        <w:ind w:left="0" w:right="1134"/>
        <w:rPr>
          <w:rStyle w:val="default"/>
          <w:rFonts w:cs="FrankRuehl" w:hint="cs"/>
          <w:sz w:val="20"/>
          <w:rtl/>
        </w:rPr>
      </w:pPr>
      <w:r w:rsidRPr="00AF5AFE">
        <w:rPr>
          <w:rStyle w:val="default"/>
          <w:rFonts w:cs="FrankRuehl" w:hint="cs"/>
          <w:sz w:val="20"/>
          <w:rtl/>
        </w:rPr>
        <w:t>אחת לשלוש שנים</w:t>
      </w:r>
      <w:r w:rsidRPr="00AF5AFE">
        <w:rPr>
          <w:rStyle w:val="default"/>
          <w:rFonts w:cs="FrankRuehl" w:hint="cs"/>
          <w:sz w:val="20"/>
          <w:rtl/>
        </w:rPr>
        <w:tab/>
        <w:t xml:space="preserve">(3)(ב), (9), (10), (11), </w:t>
      </w:r>
      <w:r>
        <w:rPr>
          <w:rStyle w:val="default"/>
          <w:rFonts w:cs="FrankRuehl" w:hint="cs"/>
          <w:sz w:val="20"/>
          <w:rtl/>
        </w:rPr>
        <w:tab/>
      </w:r>
      <w:r w:rsidRPr="00AF5AFE">
        <w:rPr>
          <w:rStyle w:val="default"/>
          <w:rFonts w:cs="FrankRuehl" w:hint="cs"/>
          <w:sz w:val="20"/>
          <w:rtl/>
        </w:rPr>
        <w:t>בדיקה לפי פסקה (9) תבוצע מדגמית בנקודה</w:t>
      </w:r>
    </w:p>
    <w:p w:rsidR="00AF5AFE" w:rsidRPr="00AF5AFE" w:rsidRDefault="00AF5AFE" w:rsidP="00AF5AFE">
      <w:pPr>
        <w:pStyle w:val="P00"/>
        <w:tabs>
          <w:tab w:val="clear" w:pos="624"/>
          <w:tab w:val="clear" w:pos="1021"/>
          <w:tab w:val="clear" w:pos="1474"/>
          <w:tab w:val="clear" w:pos="1928"/>
          <w:tab w:val="clear" w:pos="2381"/>
          <w:tab w:val="clear" w:pos="2835"/>
          <w:tab w:val="clear" w:pos="6259"/>
          <w:tab w:val="left" w:pos="1985"/>
          <w:tab w:val="left" w:pos="3969"/>
        </w:tabs>
        <w:spacing w:before="0"/>
        <w:ind w:left="3970" w:right="1134" w:hanging="1985"/>
        <w:rPr>
          <w:rStyle w:val="default"/>
          <w:rFonts w:cs="FrankRuehl" w:hint="cs"/>
          <w:sz w:val="20"/>
          <w:rtl/>
        </w:rPr>
      </w:pPr>
      <w:r w:rsidRPr="00AF5AFE">
        <w:rPr>
          <w:rStyle w:val="default"/>
          <w:rFonts w:cs="FrankRuehl" w:hint="cs"/>
          <w:sz w:val="20"/>
          <w:rtl/>
        </w:rPr>
        <w:t>(12), (16)</w:t>
      </w:r>
      <w:r w:rsidRPr="00AF5AFE">
        <w:rPr>
          <w:rStyle w:val="default"/>
          <w:rFonts w:cs="FrankRuehl" w:hint="cs"/>
          <w:sz w:val="20"/>
          <w:rtl/>
        </w:rPr>
        <w:tab/>
        <w:t>אחת לפחות בכל חדר שיש בו רצפה מוליכה לחשמל סטטי.</w:t>
      </w:r>
    </w:p>
    <w:p w:rsidR="00AF5AFE" w:rsidRPr="00AF5AFE" w:rsidRDefault="00AF5AFE" w:rsidP="005A169F">
      <w:pPr>
        <w:pStyle w:val="P00"/>
        <w:pBdr>
          <w:top w:val="single" w:sz="4" w:space="1" w:color="auto"/>
        </w:pBdr>
        <w:tabs>
          <w:tab w:val="clear" w:pos="624"/>
          <w:tab w:val="clear" w:pos="1021"/>
          <w:tab w:val="clear" w:pos="1474"/>
          <w:tab w:val="clear" w:pos="1928"/>
          <w:tab w:val="clear" w:pos="2381"/>
          <w:tab w:val="clear" w:pos="2835"/>
          <w:tab w:val="clear" w:pos="6259"/>
          <w:tab w:val="left" w:pos="1985"/>
          <w:tab w:val="left" w:pos="3969"/>
        </w:tabs>
        <w:spacing w:before="72"/>
        <w:ind w:left="3969" w:right="1134" w:hanging="3969"/>
        <w:rPr>
          <w:rStyle w:val="default"/>
          <w:rFonts w:cs="FrankRuehl" w:hint="cs"/>
          <w:sz w:val="20"/>
          <w:rtl/>
        </w:rPr>
      </w:pPr>
      <w:r w:rsidRPr="00AF5AFE">
        <w:rPr>
          <w:rStyle w:val="default"/>
          <w:rFonts w:cs="FrankRuehl" w:hint="cs"/>
          <w:sz w:val="20"/>
          <w:rtl/>
        </w:rPr>
        <w:t>אחת לשלוש שנים</w:t>
      </w:r>
      <w:r w:rsidRPr="00AF5AFE">
        <w:rPr>
          <w:rStyle w:val="default"/>
          <w:rFonts w:cs="FrankRuehl" w:hint="cs"/>
          <w:sz w:val="20"/>
          <w:rtl/>
        </w:rPr>
        <w:tab/>
        <w:t>(8)</w:t>
      </w:r>
      <w:r w:rsidRPr="00AF5AFE">
        <w:rPr>
          <w:rStyle w:val="default"/>
          <w:rFonts w:cs="FrankRuehl" w:hint="cs"/>
          <w:sz w:val="20"/>
          <w:rtl/>
        </w:rPr>
        <w:tab/>
        <w:t xml:space="preserve">(א) כאשר ניתן מבחינה תפעולית של האתר לפרק את הגישור שבין פס </w:t>
      </w:r>
      <w:r w:rsidRPr="00AF5AFE">
        <w:rPr>
          <w:rStyle w:val="default"/>
          <w:rFonts w:cs="FrankRuehl"/>
          <w:sz w:val="20"/>
        </w:rPr>
        <w:t>PA</w:t>
      </w:r>
      <w:r w:rsidRPr="00AF5AFE">
        <w:rPr>
          <w:rStyle w:val="default"/>
          <w:rFonts w:cs="FrankRuehl" w:hint="cs"/>
          <w:sz w:val="20"/>
          <w:rtl/>
        </w:rPr>
        <w:t xml:space="preserve"> לבין פס </w:t>
      </w:r>
      <w:r w:rsidRPr="00AF5AFE">
        <w:rPr>
          <w:rStyle w:val="default"/>
          <w:rFonts w:cs="FrankRuehl"/>
          <w:sz w:val="20"/>
        </w:rPr>
        <w:t>PE</w:t>
      </w:r>
      <w:r w:rsidRPr="00AF5AFE">
        <w:rPr>
          <w:rStyle w:val="default"/>
          <w:rFonts w:cs="FrankRuehl" w:hint="cs"/>
          <w:sz w:val="20"/>
          <w:rtl/>
        </w:rPr>
        <w:t>.</w:t>
      </w:r>
    </w:p>
    <w:p w:rsidR="00AF5AFE" w:rsidRDefault="00AF5AFE" w:rsidP="005A169F">
      <w:pPr>
        <w:pStyle w:val="P00"/>
        <w:tabs>
          <w:tab w:val="clear" w:pos="624"/>
          <w:tab w:val="clear" w:pos="1021"/>
          <w:tab w:val="clear" w:pos="1474"/>
          <w:tab w:val="clear" w:pos="1928"/>
          <w:tab w:val="clear" w:pos="2381"/>
          <w:tab w:val="clear" w:pos="2835"/>
          <w:tab w:val="clear" w:pos="6259"/>
          <w:tab w:val="left" w:pos="1985"/>
          <w:tab w:val="left" w:pos="3969"/>
        </w:tabs>
        <w:spacing w:before="72"/>
        <w:ind w:left="3969" w:right="1134"/>
        <w:rPr>
          <w:rStyle w:val="default"/>
          <w:rFonts w:cs="FrankRuehl" w:hint="cs"/>
          <w:sz w:val="20"/>
          <w:rtl/>
        </w:rPr>
      </w:pPr>
      <w:r w:rsidRPr="00AF5AFE">
        <w:rPr>
          <w:rStyle w:val="default"/>
          <w:rFonts w:cs="FrankRuehl" w:hint="cs"/>
          <w:sz w:val="20"/>
          <w:rtl/>
        </w:rPr>
        <w:t>(ב) כאשר לא ניתן לפרק</w:t>
      </w:r>
      <w:r>
        <w:rPr>
          <w:rStyle w:val="default"/>
          <w:rFonts w:cs="FrankRuehl" w:hint="cs"/>
          <w:sz w:val="20"/>
          <w:rtl/>
        </w:rPr>
        <w:t xml:space="preserve"> את הגישור שבין פס </w:t>
      </w:r>
      <w:r>
        <w:rPr>
          <w:rStyle w:val="default"/>
          <w:rFonts w:cs="FrankRuehl"/>
          <w:sz w:val="20"/>
        </w:rPr>
        <w:t>PA</w:t>
      </w:r>
      <w:r>
        <w:rPr>
          <w:rStyle w:val="default"/>
          <w:rFonts w:cs="FrankRuehl" w:hint="cs"/>
          <w:sz w:val="20"/>
          <w:rtl/>
        </w:rPr>
        <w:t xml:space="preserve"> לבין פס </w:t>
      </w:r>
      <w:r>
        <w:rPr>
          <w:rStyle w:val="default"/>
          <w:rFonts w:cs="FrankRuehl"/>
          <w:sz w:val="20"/>
        </w:rPr>
        <w:t>PE</w:t>
      </w:r>
      <w:r>
        <w:rPr>
          <w:rStyle w:val="default"/>
          <w:rFonts w:cs="FrankRuehl" w:hint="cs"/>
          <w:sz w:val="20"/>
          <w:rtl/>
        </w:rPr>
        <w:t xml:space="preserve"> תימדד ההתנגדות השקולה לאחר בדיקת תקינות ושלמות הגישור בין הפסים האמורים; בוצעה בדיקה לפי הערה זו, תבוצע בדיקה לפי הערה (א) בהזדמנות הראשונה שבה אין מטופלים באתר, כגון בעת שיפוץ.</w:t>
      </w:r>
    </w:p>
    <w:p w:rsidR="00AF5AFE" w:rsidRDefault="00AF5AFE" w:rsidP="005A169F">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left" w:pos="1985"/>
          <w:tab w:val="left" w:pos="3969"/>
        </w:tabs>
        <w:spacing w:before="72"/>
        <w:ind w:left="0" w:right="1134"/>
        <w:rPr>
          <w:rStyle w:val="default"/>
          <w:rFonts w:cs="FrankRuehl" w:hint="cs"/>
          <w:sz w:val="20"/>
          <w:rtl/>
        </w:rPr>
      </w:pPr>
      <w:r>
        <w:rPr>
          <w:rStyle w:val="default"/>
          <w:rFonts w:cs="FrankRuehl" w:hint="cs"/>
          <w:sz w:val="20"/>
          <w:rtl/>
        </w:rPr>
        <w:t>בהתאם להוראות היצרן</w:t>
      </w:r>
      <w:r>
        <w:rPr>
          <w:rStyle w:val="default"/>
          <w:rFonts w:cs="FrankRuehl" w:hint="cs"/>
          <w:sz w:val="20"/>
          <w:rtl/>
        </w:rPr>
        <w:tab/>
        <w:t>(1)(ב)</w:t>
      </w:r>
    </w:p>
    <w:p w:rsidR="00AF5AFE" w:rsidRDefault="00AF5AFE" w:rsidP="00AF5AFE">
      <w:pPr>
        <w:pStyle w:val="P00"/>
        <w:spacing w:before="72"/>
        <w:ind w:left="0" w:right="1134"/>
        <w:rPr>
          <w:rStyle w:val="default"/>
          <w:rFonts w:cs="FrankRuehl" w:hint="cs"/>
          <w:rtl/>
        </w:rPr>
      </w:pPr>
      <w:r>
        <w:rPr>
          <w:rStyle w:val="default"/>
          <w:rFonts w:cs="FrankRuehl" w:hint="cs"/>
          <w:rtl/>
        </w:rPr>
        <w:t>הבדיקות יבוצעו</w:t>
      </w:r>
      <w:r w:rsidR="005A169F">
        <w:rPr>
          <w:rStyle w:val="default"/>
          <w:rFonts w:cs="FrankRuehl" w:hint="cs"/>
          <w:rtl/>
        </w:rPr>
        <w:t xml:space="preserve"> בידי חשמלאי בודק, ואולם מותר שבאתר רפואי שמועסק בו חשמלאי קבוע, הוא יבצע את הבדיקות התקופתיות.</w:t>
      </w:r>
    </w:p>
    <w:p w:rsidR="005A169F" w:rsidRDefault="005A169F" w:rsidP="00AF5AF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במיתקן דיאליזה ביתית כמפורט בתקנה 40 יבוצעו לפני הפעלתו הראשונה כאתר רפואי וכן אחת לשנה לפחות הבדיקות לפי תקנה 37(4) ו-(8).</w:t>
      </w:r>
    </w:p>
    <w:p w:rsidR="006E294C" w:rsidRPr="00DC5F77" w:rsidRDefault="006E294C" w:rsidP="006E294C">
      <w:pPr>
        <w:pStyle w:val="P00"/>
        <w:spacing w:before="0"/>
        <w:ind w:left="0" w:right="1134"/>
        <w:rPr>
          <w:rStyle w:val="default"/>
          <w:rFonts w:cs="FrankRuehl" w:hint="cs"/>
          <w:vanish/>
          <w:color w:val="FF0000"/>
          <w:sz w:val="20"/>
          <w:szCs w:val="20"/>
          <w:shd w:val="clear" w:color="auto" w:fill="FFFF99"/>
          <w:rtl/>
        </w:rPr>
      </w:pPr>
      <w:bookmarkStart w:id="53" w:name="Rov70"/>
      <w:r w:rsidRPr="00DC5F77">
        <w:rPr>
          <w:rStyle w:val="default"/>
          <w:rFonts w:cs="FrankRuehl" w:hint="cs"/>
          <w:vanish/>
          <w:color w:val="FF0000"/>
          <w:sz w:val="20"/>
          <w:szCs w:val="20"/>
          <w:shd w:val="clear" w:color="auto" w:fill="FFFF99"/>
          <w:rtl/>
        </w:rPr>
        <w:t>מיום 27.9.2012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hyperlink r:id="rId12"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0" w:right="1134"/>
        <w:rPr>
          <w:rStyle w:val="default"/>
          <w:rFonts w:cs="FrankRuehl" w:hint="cs"/>
          <w:sz w:val="2"/>
          <w:szCs w:val="2"/>
          <w:rtl/>
        </w:rPr>
      </w:pPr>
      <w:r w:rsidRPr="00DC5F77">
        <w:rPr>
          <w:rStyle w:val="default"/>
          <w:rFonts w:cs="FrankRuehl" w:hint="cs"/>
          <w:vanish/>
          <w:sz w:val="22"/>
          <w:szCs w:val="22"/>
          <w:shd w:val="clear" w:color="auto" w:fill="FFFF99"/>
          <w:rtl/>
        </w:rPr>
        <w:tab/>
        <w:t>(ג)</w:t>
      </w:r>
      <w:r w:rsidRPr="00DC5F77">
        <w:rPr>
          <w:rStyle w:val="default"/>
          <w:rFonts w:cs="FrankRuehl" w:hint="cs"/>
          <w:vanish/>
          <w:sz w:val="22"/>
          <w:szCs w:val="22"/>
          <w:shd w:val="clear" w:color="auto" w:fill="FFFF99"/>
          <w:rtl/>
        </w:rPr>
        <w:tab/>
        <w:t xml:space="preserve">בדיקות תקופתיות </w:t>
      </w:r>
      <w:r w:rsidRPr="00DC5F77">
        <w:rPr>
          <w:rStyle w:val="default"/>
          <w:rFonts w:cs="FrankRuehl" w:hint="cs"/>
          <w:vanish/>
          <w:sz w:val="22"/>
          <w:szCs w:val="22"/>
          <w:u w:val="single"/>
          <w:shd w:val="clear" w:color="auto" w:fill="FFFF99"/>
          <w:rtl/>
        </w:rPr>
        <w:t>יבוצעו</w:t>
      </w:r>
      <w:r w:rsidRPr="00DC5F77">
        <w:rPr>
          <w:rStyle w:val="default"/>
          <w:rFonts w:cs="FrankRuehl" w:hint="cs"/>
          <w:vanish/>
          <w:sz w:val="22"/>
          <w:szCs w:val="22"/>
          <w:shd w:val="clear" w:color="auto" w:fill="FFFF99"/>
          <w:rtl/>
        </w:rPr>
        <w:t xml:space="preserve"> כדלקמן:</w:t>
      </w:r>
      <w:bookmarkEnd w:id="53"/>
    </w:p>
    <w:p w:rsidR="00497DE9" w:rsidRDefault="00497DE9" w:rsidP="006E294C">
      <w:pPr>
        <w:pStyle w:val="P00"/>
        <w:spacing w:before="72"/>
        <w:ind w:left="0" w:right="1134"/>
        <w:rPr>
          <w:rStyle w:val="default"/>
          <w:rFonts w:cs="FrankRuehl" w:hint="cs"/>
          <w:rtl/>
        </w:rPr>
      </w:pPr>
      <w:bookmarkStart w:id="54" w:name="Seif39"/>
      <w:bookmarkEnd w:id="54"/>
      <w:r>
        <w:rPr>
          <w:lang w:val="he-IL"/>
        </w:rPr>
        <w:pict>
          <v:rect id="_x0000_s1064" style="position:absolute;left:0;text-align:left;margin-left:464.5pt;margin-top:8.05pt;width:75.05pt;height:25.2pt;z-index:251670528" o:allowincell="f" filled="f" stroked="f" strokecolor="lime" strokeweight=".25pt">
            <v:textbox style="mso-next-textbox:#_x0000_s1064" inset="0,0,0,0">
              <w:txbxContent>
                <w:p w:rsidR="00A00449" w:rsidRDefault="00A00449">
                  <w:pPr>
                    <w:spacing w:line="160" w:lineRule="exact"/>
                    <w:jc w:val="left"/>
                    <w:rPr>
                      <w:rFonts w:cs="Miriam" w:hint="cs"/>
                      <w:noProof/>
                      <w:szCs w:val="18"/>
                      <w:rtl/>
                    </w:rPr>
                  </w:pPr>
                  <w:r>
                    <w:rPr>
                      <w:rFonts w:cs="Miriam" w:hint="cs"/>
                      <w:szCs w:val="18"/>
                      <w:rtl/>
                    </w:rPr>
                    <w:t>בדיקה לאחר שינוי יסודי</w:t>
                  </w:r>
                </w:p>
                <w:p w:rsidR="006E294C" w:rsidRDefault="006E294C">
                  <w:pPr>
                    <w:spacing w:line="160" w:lineRule="exact"/>
                    <w:jc w:val="left"/>
                    <w:rPr>
                      <w:rFonts w:cs="Miriam" w:hint="cs"/>
                      <w:noProof/>
                      <w:szCs w:val="18"/>
                      <w:rtl/>
                    </w:rPr>
                  </w:pPr>
                  <w:r>
                    <w:rPr>
                      <w:rFonts w:cs="Miriam" w:hint="cs"/>
                      <w:noProof/>
                      <w:szCs w:val="18"/>
                      <w:rtl/>
                    </w:rPr>
                    <w:t>ת"ט תשע"ג-2012</w:t>
                  </w:r>
                </w:p>
              </w:txbxContent>
            </v:textbox>
            <w10:anchorlock/>
          </v:rect>
        </w:pict>
      </w:r>
      <w:r>
        <w:rPr>
          <w:rStyle w:val="big-number"/>
          <w:rFonts w:cs="Miriam" w:hint="cs"/>
          <w:rtl/>
        </w:rPr>
        <w:t>39</w:t>
      </w:r>
      <w:r>
        <w:rPr>
          <w:rStyle w:val="big-number"/>
          <w:rFonts w:cs="Miriam"/>
          <w:rtl/>
        </w:rPr>
        <w:t>.</w:t>
      </w:r>
      <w:r>
        <w:rPr>
          <w:rStyle w:val="big-number"/>
          <w:rFonts w:cs="Miriam"/>
          <w:rtl/>
        </w:rPr>
        <w:tab/>
      </w:r>
      <w:r w:rsidR="005A169F">
        <w:rPr>
          <w:rStyle w:val="default"/>
          <w:rFonts w:cs="FrankRuehl" w:hint="cs"/>
          <w:rtl/>
        </w:rPr>
        <w:t>כל שינוי יסודי באתר רפואי כהגדרתו בתקנה 45, יחייב בדיקה חוזרת של החלק שבו בוצע שינוי וכן של כל חלקי המיתקן העשויים להיות מושפעים מהשינוי האמור; בדיקה זו תבוצע במועדים כנדרש בתקנה 38(</w:t>
      </w:r>
      <w:r w:rsidR="006E294C">
        <w:rPr>
          <w:rStyle w:val="default"/>
          <w:rFonts w:cs="FrankRuehl" w:hint="cs"/>
          <w:rtl/>
        </w:rPr>
        <w:t>א</w:t>
      </w:r>
      <w:r w:rsidR="005A169F">
        <w:rPr>
          <w:rStyle w:val="default"/>
          <w:rFonts w:cs="FrankRuehl" w:hint="cs"/>
          <w:rtl/>
        </w:rPr>
        <w:t>) ו-(</w:t>
      </w:r>
      <w:r w:rsidR="006E294C">
        <w:rPr>
          <w:rStyle w:val="default"/>
          <w:rFonts w:cs="FrankRuehl" w:hint="cs"/>
          <w:rtl/>
        </w:rPr>
        <w:t>ב</w:t>
      </w:r>
      <w:r w:rsidR="005A169F">
        <w:rPr>
          <w:rStyle w:val="default"/>
          <w:rFonts w:cs="FrankRuehl" w:hint="cs"/>
          <w:rtl/>
        </w:rPr>
        <w:t>).</w:t>
      </w:r>
    </w:p>
    <w:p w:rsidR="006E294C" w:rsidRPr="00DC5F77" w:rsidRDefault="006E294C" w:rsidP="006E294C">
      <w:pPr>
        <w:pStyle w:val="P00"/>
        <w:spacing w:before="0"/>
        <w:ind w:left="0" w:right="1134"/>
        <w:rPr>
          <w:rStyle w:val="default"/>
          <w:rFonts w:cs="FrankRuehl" w:hint="cs"/>
          <w:vanish/>
          <w:color w:val="FF0000"/>
          <w:sz w:val="20"/>
          <w:szCs w:val="20"/>
          <w:shd w:val="clear" w:color="auto" w:fill="FFFF99"/>
          <w:rtl/>
        </w:rPr>
      </w:pPr>
      <w:bookmarkStart w:id="55" w:name="Rov71"/>
      <w:r w:rsidRPr="00DC5F77">
        <w:rPr>
          <w:rStyle w:val="default"/>
          <w:rFonts w:cs="FrankRuehl" w:hint="cs"/>
          <w:vanish/>
          <w:color w:val="FF0000"/>
          <w:sz w:val="20"/>
          <w:szCs w:val="20"/>
          <w:shd w:val="clear" w:color="auto" w:fill="FFFF99"/>
          <w:rtl/>
        </w:rPr>
        <w:t>מיום 27.9.2012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hyperlink r:id="rId13"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0" w:right="1134"/>
        <w:rPr>
          <w:rStyle w:val="default"/>
          <w:rFonts w:cs="FrankRuehl" w:hint="cs"/>
          <w:sz w:val="2"/>
          <w:szCs w:val="2"/>
          <w:shd w:val="clear" w:color="auto" w:fill="FFFF99"/>
          <w:rtl/>
        </w:rPr>
      </w:pPr>
      <w:r w:rsidRPr="00DC5F77">
        <w:rPr>
          <w:rStyle w:val="default"/>
          <w:rFonts w:cs="FrankRuehl" w:hint="cs"/>
          <w:vanish/>
          <w:sz w:val="22"/>
          <w:szCs w:val="22"/>
          <w:shd w:val="clear" w:color="auto" w:fill="FFFF99"/>
          <w:rtl/>
        </w:rPr>
        <w:t>39</w:t>
      </w:r>
      <w:r w:rsidRPr="00DC5F77">
        <w:rPr>
          <w:rStyle w:val="default"/>
          <w:rFonts w:cs="FrankRuehl"/>
          <w:vanish/>
          <w:sz w:val="22"/>
          <w:szCs w:val="22"/>
          <w:shd w:val="clear" w:color="auto" w:fill="FFFF99"/>
          <w:rtl/>
        </w:rPr>
        <w:t>.</w:t>
      </w:r>
      <w:r w:rsidRPr="00DC5F77">
        <w:rPr>
          <w:rStyle w:val="default"/>
          <w:rFonts w:cs="FrankRuehl"/>
          <w:vanish/>
          <w:sz w:val="22"/>
          <w:szCs w:val="22"/>
          <w:shd w:val="clear" w:color="auto" w:fill="FFFF99"/>
          <w:rtl/>
        </w:rPr>
        <w:tab/>
      </w:r>
      <w:r w:rsidRPr="00DC5F77">
        <w:rPr>
          <w:rStyle w:val="default"/>
          <w:rFonts w:cs="FrankRuehl" w:hint="cs"/>
          <w:vanish/>
          <w:sz w:val="22"/>
          <w:szCs w:val="22"/>
          <w:shd w:val="clear" w:color="auto" w:fill="FFFF99"/>
          <w:rtl/>
        </w:rPr>
        <w:t xml:space="preserve">כל שינוי יסודי באתר רפואי כהגדרתו בתקנה 45, יחייב בדיקה חוזרת של החלק שבו בוצע שינוי וכן של כל חלקי המיתקן העשויים להיות מושפעים מהשינוי האמור; בדיקה זו תבוצע במועדים כנדרש בתקנה </w:t>
      </w:r>
      <w:r w:rsidRPr="00DC5F77">
        <w:rPr>
          <w:rStyle w:val="default"/>
          <w:rFonts w:cs="FrankRuehl" w:hint="cs"/>
          <w:strike/>
          <w:vanish/>
          <w:sz w:val="22"/>
          <w:szCs w:val="22"/>
          <w:shd w:val="clear" w:color="auto" w:fill="FFFF99"/>
          <w:rtl/>
        </w:rPr>
        <w:t>38(1) ו-(2)</w:t>
      </w:r>
      <w:r w:rsidRPr="00DC5F77">
        <w:rPr>
          <w:rStyle w:val="default"/>
          <w:rFonts w:cs="FrankRuehl" w:hint="cs"/>
          <w:vanish/>
          <w:sz w:val="22"/>
          <w:szCs w:val="22"/>
          <w:shd w:val="clear" w:color="auto" w:fill="FFFF99"/>
          <w:rtl/>
        </w:rPr>
        <w:t xml:space="preserve"> </w:t>
      </w:r>
      <w:r w:rsidRPr="00DC5F77">
        <w:rPr>
          <w:rStyle w:val="default"/>
          <w:rFonts w:cs="FrankRuehl" w:hint="cs"/>
          <w:vanish/>
          <w:sz w:val="22"/>
          <w:szCs w:val="22"/>
          <w:u w:val="single"/>
          <w:shd w:val="clear" w:color="auto" w:fill="FFFF99"/>
          <w:rtl/>
        </w:rPr>
        <w:t>38(א) ו-(ב)</w:t>
      </w:r>
      <w:r w:rsidRPr="00DC5F77">
        <w:rPr>
          <w:rStyle w:val="default"/>
          <w:rFonts w:cs="FrankRuehl" w:hint="cs"/>
          <w:vanish/>
          <w:sz w:val="22"/>
          <w:szCs w:val="22"/>
          <w:shd w:val="clear" w:color="auto" w:fill="FFFF99"/>
          <w:rtl/>
        </w:rPr>
        <w:t>.</w:t>
      </w:r>
      <w:bookmarkEnd w:id="55"/>
    </w:p>
    <w:p w:rsidR="00497DE9" w:rsidRDefault="00497DE9" w:rsidP="005A169F">
      <w:pPr>
        <w:pStyle w:val="medium2-header"/>
        <w:keepLines w:val="0"/>
        <w:spacing w:before="72"/>
        <w:ind w:left="0" w:right="1134"/>
        <w:rPr>
          <w:rFonts w:hint="cs"/>
          <w:noProof/>
          <w:sz w:val="20"/>
          <w:rtl/>
        </w:rPr>
      </w:pPr>
      <w:bookmarkStart w:id="56" w:name="med9"/>
      <w:bookmarkEnd w:id="56"/>
      <w:r>
        <w:rPr>
          <w:rFonts w:hint="cs"/>
          <w:noProof/>
          <w:sz w:val="20"/>
          <w:rtl/>
        </w:rPr>
        <w:t xml:space="preserve">פרק י': </w:t>
      </w:r>
      <w:r w:rsidR="005A169F">
        <w:rPr>
          <w:rFonts w:hint="cs"/>
          <w:noProof/>
          <w:sz w:val="20"/>
          <w:rtl/>
        </w:rPr>
        <w:t>מיתקנים מיוחדים</w:t>
      </w:r>
    </w:p>
    <w:p w:rsidR="00497DE9" w:rsidRDefault="00497DE9" w:rsidP="005A169F">
      <w:pPr>
        <w:pStyle w:val="P00"/>
        <w:spacing w:before="72"/>
        <w:ind w:left="0" w:right="1134"/>
        <w:rPr>
          <w:rStyle w:val="default"/>
          <w:rFonts w:cs="FrankRuehl" w:hint="cs"/>
          <w:sz w:val="20"/>
          <w:rtl/>
        </w:rPr>
      </w:pPr>
      <w:bookmarkStart w:id="57" w:name="Seif40"/>
      <w:bookmarkEnd w:id="57"/>
      <w:r>
        <w:rPr>
          <w:lang w:val="he-IL"/>
        </w:rPr>
        <w:pict>
          <v:rect id="_x0000_s1065" style="position:absolute;left:0;text-align:left;margin-left:464.5pt;margin-top:8.05pt;width:75.05pt;height:11.75pt;z-index:251671552" o:allowincell="f" filled="f" stroked="f" strokecolor="lime" strokeweight=".25pt">
            <v:textbox style="mso-next-textbox:#_x0000_s1065" inset="0,0,0,0">
              <w:txbxContent>
                <w:p w:rsidR="00A00449" w:rsidRDefault="00A00449">
                  <w:pPr>
                    <w:spacing w:line="160" w:lineRule="exact"/>
                    <w:jc w:val="left"/>
                    <w:rPr>
                      <w:rFonts w:cs="Miriam" w:hint="cs"/>
                      <w:noProof/>
                      <w:szCs w:val="18"/>
                      <w:rtl/>
                    </w:rPr>
                  </w:pPr>
                  <w:r>
                    <w:rPr>
                      <w:rFonts w:cs="Miriam" w:hint="cs"/>
                      <w:szCs w:val="18"/>
                      <w:rtl/>
                    </w:rPr>
                    <w:t>מיתקן דיאליזה ביתית</w:t>
                  </w:r>
                </w:p>
              </w:txbxContent>
            </v:textbox>
            <w10:anchorlock/>
          </v:rect>
        </w:pict>
      </w:r>
      <w:r>
        <w:rPr>
          <w:rStyle w:val="big-number"/>
          <w:rFonts w:cs="Miriam" w:hint="cs"/>
          <w:rtl/>
        </w:rPr>
        <w:t>40</w:t>
      </w:r>
      <w:r>
        <w:rPr>
          <w:rStyle w:val="big-number"/>
          <w:rFonts w:cs="Miriam"/>
          <w:rtl/>
        </w:rPr>
        <w:t>.</w:t>
      </w:r>
      <w:r>
        <w:rPr>
          <w:rStyle w:val="big-number"/>
          <w:rFonts w:cs="Miriam"/>
          <w:rtl/>
        </w:rPr>
        <w:tab/>
      </w:r>
      <w:r w:rsidR="005A169F">
        <w:rPr>
          <w:rStyle w:val="default"/>
          <w:rFonts w:cs="FrankRuehl" w:hint="cs"/>
          <w:sz w:val="20"/>
          <w:rtl/>
        </w:rPr>
        <w:t>(א)</w:t>
      </w:r>
      <w:r w:rsidR="005A169F">
        <w:rPr>
          <w:rStyle w:val="default"/>
          <w:rFonts w:cs="FrankRuehl" w:hint="cs"/>
          <w:sz w:val="20"/>
          <w:rtl/>
        </w:rPr>
        <w:tab/>
        <w:t>בדירת מגורים שמתבצעת בה דיאליזה באופן קבוע יינקטו אמצעים אלה:</w:t>
      </w:r>
    </w:p>
    <w:p w:rsidR="005A169F" w:rsidRDefault="005A169F" w:rsidP="005A169F">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מכשיר הדיאליזה המותקן בה יוזן, ממעגל בלעדי בעבורו, ישירות מהמפסק הראשי הדירתי, בלא מפסק מגן;</w:t>
      </w:r>
    </w:p>
    <w:p w:rsidR="005A169F" w:rsidRDefault="005A169F" w:rsidP="005A169F">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המכשיר יוגן באמצעות זינה צפה ויוזן באמצעות ערכה הבנויה במתכונת בנייה של ציוד מסוג </w:t>
      </w:r>
      <w:r>
        <w:rPr>
          <w:rStyle w:val="default"/>
          <w:rFonts w:cs="FrankRuehl"/>
          <w:sz w:val="20"/>
        </w:rPr>
        <w:t>II</w:t>
      </w:r>
      <w:r>
        <w:rPr>
          <w:rStyle w:val="default"/>
          <w:rFonts w:cs="FrankRuehl" w:hint="cs"/>
          <w:sz w:val="20"/>
          <w:rtl/>
        </w:rPr>
        <w:t xml:space="preserve"> הכוללת </w:t>
      </w:r>
      <w:r>
        <w:rPr>
          <w:rStyle w:val="default"/>
          <w:rFonts w:cs="FrankRuehl"/>
          <w:sz w:val="20"/>
          <w:rtl/>
        </w:rPr>
        <w:t>–</w:t>
      </w:r>
    </w:p>
    <w:p w:rsidR="005A169F" w:rsidRDefault="005A169F" w:rsidP="005A169F">
      <w:pPr>
        <w:pStyle w:val="P00"/>
        <w:spacing w:before="72"/>
        <w:ind w:left="1474" w:right="1134"/>
        <w:rPr>
          <w:rStyle w:val="default"/>
          <w:rFonts w:cs="FrankRuehl" w:hint="cs"/>
          <w:sz w:val="20"/>
          <w:rtl/>
        </w:rPr>
      </w:pPr>
      <w:r>
        <w:rPr>
          <w:rStyle w:val="default"/>
          <w:rFonts w:cs="FrankRuehl" w:hint="cs"/>
          <w:sz w:val="20"/>
          <w:rtl/>
        </w:rPr>
        <w:t>(א)</w:t>
      </w:r>
      <w:r>
        <w:rPr>
          <w:rStyle w:val="default"/>
          <w:rFonts w:cs="FrankRuehl" w:hint="cs"/>
          <w:sz w:val="20"/>
          <w:rtl/>
        </w:rPr>
        <w:tab/>
        <w:t>שנאי מבדל לפי תקנה 14;</w:t>
      </w:r>
    </w:p>
    <w:p w:rsidR="005A169F" w:rsidRDefault="005A169F" w:rsidP="005A169F">
      <w:pPr>
        <w:pStyle w:val="P00"/>
        <w:spacing w:before="72"/>
        <w:ind w:left="1474" w:right="1134"/>
        <w:rPr>
          <w:rStyle w:val="default"/>
          <w:rFonts w:cs="FrankRuehl" w:hint="cs"/>
          <w:sz w:val="20"/>
          <w:rtl/>
        </w:rPr>
      </w:pPr>
      <w:r>
        <w:rPr>
          <w:rStyle w:val="default"/>
          <w:rFonts w:cs="FrankRuehl" w:hint="cs"/>
          <w:sz w:val="20"/>
          <w:rtl/>
        </w:rPr>
        <w:t>(ב)</w:t>
      </w:r>
      <w:r>
        <w:rPr>
          <w:rStyle w:val="default"/>
          <w:rFonts w:cs="FrankRuehl" w:hint="cs"/>
          <w:sz w:val="20"/>
          <w:rtl/>
        </w:rPr>
        <w:tab/>
        <w:t>משגוח בידוד ויחידת התראה לפי תקנות 15 ו-16;</w:t>
      </w:r>
    </w:p>
    <w:p w:rsidR="005A169F" w:rsidRDefault="005A169F" w:rsidP="005A169F">
      <w:pPr>
        <w:pStyle w:val="P00"/>
        <w:spacing w:before="72"/>
        <w:ind w:left="1474" w:right="1134"/>
        <w:rPr>
          <w:rStyle w:val="default"/>
          <w:rFonts w:cs="FrankRuehl" w:hint="cs"/>
          <w:rtl/>
        </w:rPr>
      </w:pPr>
      <w:r>
        <w:rPr>
          <w:rStyle w:val="default"/>
          <w:rFonts w:cs="FrankRuehl" w:hint="cs"/>
          <w:sz w:val="20"/>
          <w:rtl/>
        </w:rPr>
        <w:t>(ג)</w:t>
      </w:r>
      <w:r>
        <w:rPr>
          <w:rStyle w:val="default"/>
          <w:rFonts w:cs="FrankRuehl" w:hint="cs"/>
          <w:sz w:val="20"/>
          <w:rtl/>
        </w:rPr>
        <w:tab/>
      </w:r>
      <w:r>
        <w:rPr>
          <w:rStyle w:val="default"/>
          <w:rFonts w:cs="FrankRuehl" w:hint="cs"/>
          <w:rtl/>
        </w:rPr>
        <w:t>בית תקע לזינת מכשיר הדיאליזה ואבזריו שבמוצא הערכה לא יהיה חליף עם בית תקע אחר בדירה האמורה.</w:t>
      </w:r>
    </w:p>
    <w:p w:rsidR="005A169F" w:rsidRDefault="005A169F" w:rsidP="005A169F">
      <w:pPr>
        <w:pStyle w:val="P00"/>
        <w:spacing w:before="72"/>
        <w:ind w:left="0" w:right="1134"/>
        <w:rPr>
          <w:rStyle w:val="default"/>
          <w:rFonts w:cs="FrankRuehl" w:hint="cs"/>
          <w:sz w:val="20"/>
          <w:rtl/>
        </w:rPr>
      </w:pPr>
      <w:r w:rsidRPr="005A169F">
        <w:rPr>
          <w:rStyle w:val="default"/>
          <w:rFonts w:cs="FrankRuehl" w:hint="cs"/>
          <w:sz w:val="20"/>
          <w:rtl/>
        </w:rPr>
        <w:tab/>
        <w:t>(ב)</w:t>
      </w:r>
      <w:r w:rsidRPr="005A169F">
        <w:rPr>
          <w:rStyle w:val="default"/>
          <w:rFonts w:cs="FrankRuehl" w:hint="cs"/>
          <w:sz w:val="20"/>
          <w:rtl/>
        </w:rPr>
        <w:tab/>
        <w:t>בסביבת המטופל תיעשה השוואת פוטנציאלים מקומית נוספת (</w:t>
      </w:r>
      <w:r w:rsidRPr="005A169F">
        <w:rPr>
          <w:rStyle w:val="default"/>
          <w:rFonts w:cs="FrankRuehl"/>
          <w:sz w:val="20"/>
        </w:rPr>
        <w:t>PA</w:t>
      </w:r>
      <w:r w:rsidRPr="005A169F">
        <w:rPr>
          <w:rStyle w:val="default"/>
          <w:rFonts w:cs="FrankRuehl" w:hint="cs"/>
          <w:sz w:val="20"/>
          <w:rtl/>
        </w:rPr>
        <w:t>)</w:t>
      </w:r>
      <w:r>
        <w:rPr>
          <w:rStyle w:val="default"/>
          <w:rFonts w:cs="FrankRuehl" w:hint="cs"/>
          <w:sz w:val="20"/>
          <w:rtl/>
        </w:rPr>
        <w:t xml:space="preserve"> של כל החלקים המתכתיים הנגישים באמצעות מוליך נחושת גמיש בחתך של 4 ממ"ר לפחות, אשר יחובר להארקת המיתקן החשמל הדירתי.</w:t>
      </w:r>
    </w:p>
    <w:p w:rsidR="005A169F" w:rsidRDefault="006E294C" w:rsidP="006E294C">
      <w:pPr>
        <w:pStyle w:val="P00"/>
        <w:spacing w:before="72"/>
        <w:ind w:left="0" w:right="1134"/>
        <w:rPr>
          <w:rStyle w:val="default"/>
          <w:rFonts w:cs="FrankRuehl" w:hint="cs"/>
          <w:sz w:val="20"/>
          <w:rtl/>
        </w:rPr>
      </w:pPr>
      <w:r>
        <w:rPr>
          <w:rFonts w:cs="FrankRuehl" w:hint="cs"/>
          <w:rtl/>
          <w:lang w:eastAsia="en-US"/>
        </w:rPr>
        <w:pict>
          <v:shape id="_x0000_s1097" type="#_x0000_t202" style="position:absolute;left:0;text-align:left;margin-left:470.25pt;margin-top:7.1pt;width:1in;height:11.2pt;z-index:251682816" filled="f" stroked="f">
            <v:textbox inset="1mm,0,1mm,0">
              <w:txbxContent>
                <w:p w:rsidR="006E294C" w:rsidRDefault="006E294C" w:rsidP="006E294C">
                  <w:pPr>
                    <w:spacing w:line="160" w:lineRule="exact"/>
                    <w:jc w:val="left"/>
                    <w:rPr>
                      <w:rFonts w:cs="Miriam" w:hint="cs"/>
                      <w:noProof/>
                      <w:szCs w:val="18"/>
                      <w:rtl/>
                    </w:rPr>
                  </w:pPr>
                  <w:r>
                    <w:rPr>
                      <w:rFonts w:cs="Miriam" w:hint="cs"/>
                      <w:noProof/>
                      <w:szCs w:val="18"/>
                      <w:rtl/>
                    </w:rPr>
                    <w:t>ת"ט תשע"ג-2012</w:t>
                  </w:r>
                </w:p>
              </w:txbxContent>
            </v:textbox>
          </v:shape>
        </w:pict>
      </w:r>
      <w:r w:rsidR="005A169F">
        <w:rPr>
          <w:rStyle w:val="default"/>
          <w:rFonts w:cs="FrankRuehl" w:hint="cs"/>
          <w:sz w:val="20"/>
          <w:rtl/>
        </w:rPr>
        <w:tab/>
        <w:t>(ג)</w:t>
      </w:r>
      <w:r w:rsidR="005A169F">
        <w:rPr>
          <w:rStyle w:val="default"/>
          <w:rFonts w:cs="FrankRuehl" w:hint="cs"/>
          <w:sz w:val="20"/>
          <w:rtl/>
        </w:rPr>
        <w:tab/>
        <w:t>המיתקן האמור בתקנות משנה (א) ו-(ב) ייבדק בדיקת הפעלה ובדיקות תקופתיות לפי תקנה 38(</w:t>
      </w:r>
      <w:r>
        <w:rPr>
          <w:rStyle w:val="default"/>
          <w:rFonts w:cs="FrankRuehl" w:hint="cs"/>
          <w:sz w:val="20"/>
          <w:rtl/>
        </w:rPr>
        <w:t>ג</w:t>
      </w:r>
      <w:r w:rsidR="005A169F">
        <w:rPr>
          <w:rStyle w:val="default"/>
          <w:rFonts w:cs="FrankRuehl" w:hint="cs"/>
          <w:sz w:val="20"/>
          <w:rtl/>
        </w:rPr>
        <w:t>).</w:t>
      </w:r>
    </w:p>
    <w:p w:rsidR="006E294C" w:rsidRPr="00DC5F77" w:rsidRDefault="006E294C" w:rsidP="006E294C">
      <w:pPr>
        <w:pStyle w:val="P00"/>
        <w:spacing w:before="0"/>
        <w:ind w:left="0" w:right="1134"/>
        <w:rPr>
          <w:rStyle w:val="default"/>
          <w:rFonts w:cs="FrankRuehl" w:hint="cs"/>
          <w:vanish/>
          <w:color w:val="FF0000"/>
          <w:sz w:val="20"/>
          <w:szCs w:val="20"/>
          <w:shd w:val="clear" w:color="auto" w:fill="FFFF99"/>
          <w:rtl/>
        </w:rPr>
      </w:pPr>
      <w:bookmarkStart w:id="58" w:name="Rov72"/>
      <w:r w:rsidRPr="00DC5F77">
        <w:rPr>
          <w:rStyle w:val="default"/>
          <w:rFonts w:cs="FrankRuehl" w:hint="cs"/>
          <w:vanish/>
          <w:color w:val="FF0000"/>
          <w:sz w:val="20"/>
          <w:szCs w:val="20"/>
          <w:shd w:val="clear" w:color="auto" w:fill="FFFF99"/>
          <w:rtl/>
        </w:rPr>
        <w:t>מיום 27.9.2012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r w:rsidRPr="00DC5F77">
        <w:rPr>
          <w:rStyle w:val="default"/>
          <w:rFonts w:cs="FrankRuehl" w:hint="cs"/>
          <w:b/>
          <w:bCs/>
          <w:vanish/>
          <w:sz w:val="20"/>
          <w:szCs w:val="20"/>
          <w:shd w:val="clear" w:color="auto" w:fill="FFFF99"/>
          <w:rtl/>
        </w:rPr>
        <w:t>ת"ט תשע"ג-2012</w:t>
      </w:r>
    </w:p>
    <w:p w:rsidR="006E294C" w:rsidRPr="00DC5F77" w:rsidRDefault="006E294C" w:rsidP="006E294C">
      <w:pPr>
        <w:pStyle w:val="P00"/>
        <w:spacing w:before="0"/>
        <w:ind w:left="0" w:right="1134"/>
        <w:rPr>
          <w:rStyle w:val="default"/>
          <w:rFonts w:cs="FrankRuehl" w:hint="cs"/>
          <w:vanish/>
          <w:sz w:val="20"/>
          <w:szCs w:val="20"/>
          <w:shd w:val="clear" w:color="auto" w:fill="FFFF99"/>
          <w:rtl/>
        </w:rPr>
      </w:pPr>
      <w:hyperlink r:id="rId14" w:history="1">
        <w:r w:rsidRPr="00DC5F77">
          <w:rPr>
            <w:rStyle w:val="Hyperlink"/>
            <w:rFonts w:cs="FrankRuehl" w:hint="cs"/>
            <w:vanish/>
            <w:szCs w:val="20"/>
            <w:shd w:val="clear" w:color="auto" w:fill="FFFF99"/>
            <w:rtl/>
          </w:rPr>
          <w:t>ק"ת תשע"ג מס' 7166</w:t>
        </w:r>
      </w:hyperlink>
      <w:r w:rsidRPr="00DC5F77">
        <w:rPr>
          <w:rStyle w:val="default"/>
          <w:rFonts w:cs="FrankRuehl" w:hint="cs"/>
          <w:vanish/>
          <w:sz w:val="20"/>
          <w:szCs w:val="20"/>
          <w:shd w:val="clear" w:color="auto" w:fill="FFFF99"/>
          <w:rtl/>
        </w:rPr>
        <w:t xml:space="preserve"> מיום 27.9.2012 עמ' 28</w:t>
      </w:r>
    </w:p>
    <w:p w:rsidR="006E294C" w:rsidRPr="006E294C" w:rsidRDefault="006E294C" w:rsidP="006E294C">
      <w:pPr>
        <w:pStyle w:val="P00"/>
        <w:ind w:left="0" w:right="1134"/>
        <w:rPr>
          <w:rStyle w:val="default"/>
          <w:rFonts w:cs="FrankRuehl" w:hint="cs"/>
          <w:sz w:val="2"/>
          <w:szCs w:val="2"/>
          <w:shd w:val="clear" w:color="auto" w:fill="FFFF99"/>
          <w:rtl/>
        </w:rPr>
      </w:pPr>
      <w:r w:rsidRPr="00DC5F77">
        <w:rPr>
          <w:rStyle w:val="default"/>
          <w:rFonts w:cs="FrankRuehl" w:hint="cs"/>
          <w:vanish/>
          <w:sz w:val="22"/>
          <w:szCs w:val="22"/>
          <w:shd w:val="clear" w:color="auto" w:fill="FFFF99"/>
          <w:rtl/>
        </w:rPr>
        <w:tab/>
        <w:t>(ג)</w:t>
      </w:r>
      <w:r w:rsidRPr="00DC5F77">
        <w:rPr>
          <w:rStyle w:val="default"/>
          <w:rFonts w:cs="FrankRuehl" w:hint="cs"/>
          <w:vanish/>
          <w:sz w:val="22"/>
          <w:szCs w:val="22"/>
          <w:shd w:val="clear" w:color="auto" w:fill="FFFF99"/>
          <w:rtl/>
        </w:rPr>
        <w:tab/>
        <w:t xml:space="preserve">המיתקן האמור בתקנות משנה (א) ו-(ב) ייבדק בדיקת הפעלה ובדיקות תקופתיות לפי תקנה </w:t>
      </w:r>
      <w:r w:rsidRPr="00DC5F77">
        <w:rPr>
          <w:rStyle w:val="default"/>
          <w:rFonts w:cs="FrankRuehl" w:hint="cs"/>
          <w:strike/>
          <w:vanish/>
          <w:sz w:val="22"/>
          <w:szCs w:val="22"/>
          <w:shd w:val="clear" w:color="auto" w:fill="FFFF99"/>
          <w:rtl/>
        </w:rPr>
        <w:t>38(3)</w:t>
      </w:r>
      <w:r w:rsidRPr="00DC5F77">
        <w:rPr>
          <w:rStyle w:val="default"/>
          <w:rFonts w:cs="FrankRuehl" w:hint="cs"/>
          <w:vanish/>
          <w:sz w:val="22"/>
          <w:szCs w:val="22"/>
          <w:shd w:val="clear" w:color="auto" w:fill="FFFF99"/>
          <w:rtl/>
        </w:rPr>
        <w:t xml:space="preserve"> </w:t>
      </w:r>
      <w:r w:rsidRPr="00DC5F77">
        <w:rPr>
          <w:rStyle w:val="default"/>
          <w:rFonts w:cs="FrankRuehl" w:hint="cs"/>
          <w:vanish/>
          <w:sz w:val="22"/>
          <w:szCs w:val="22"/>
          <w:u w:val="single"/>
          <w:shd w:val="clear" w:color="auto" w:fill="FFFF99"/>
          <w:rtl/>
        </w:rPr>
        <w:t>38(ג)</w:t>
      </w:r>
      <w:r w:rsidRPr="00DC5F77">
        <w:rPr>
          <w:rStyle w:val="default"/>
          <w:rFonts w:cs="FrankRuehl" w:hint="cs"/>
          <w:vanish/>
          <w:sz w:val="22"/>
          <w:szCs w:val="22"/>
          <w:shd w:val="clear" w:color="auto" w:fill="FFFF99"/>
          <w:rtl/>
        </w:rPr>
        <w:t>.</w:t>
      </w:r>
      <w:bookmarkEnd w:id="58"/>
    </w:p>
    <w:p w:rsidR="005A169F" w:rsidRDefault="005A169F" w:rsidP="005A169F">
      <w:pPr>
        <w:pStyle w:val="medium2-header"/>
        <w:keepLines w:val="0"/>
        <w:spacing w:before="72"/>
        <w:ind w:left="0" w:right="1134"/>
        <w:rPr>
          <w:rFonts w:hint="cs"/>
          <w:noProof/>
          <w:sz w:val="20"/>
          <w:rtl/>
        </w:rPr>
      </w:pPr>
      <w:bookmarkStart w:id="59" w:name="med10"/>
      <w:bookmarkEnd w:id="59"/>
      <w:r>
        <w:rPr>
          <w:rFonts w:hint="cs"/>
          <w:noProof/>
          <w:sz w:val="20"/>
          <w:rtl/>
        </w:rPr>
        <w:t>פרק י"א: הוראות שונות</w:t>
      </w:r>
    </w:p>
    <w:p w:rsidR="00497DE9" w:rsidRDefault="00497DE9" w:rsidP="005A169F">
      <w:pPr>
        <w:pStyle w:val="P00"/>
        <w:spacing w:before="72"/>
        <w:ind w:left="0" w:right="1134"/>
        <w:rPr>
          <w:rStyle w:val="default"/>
          <w:rFonts w:cs="FrankRuehl" w:hint="cs"/>
          <w:rtl/>
        </w:rPr>
      </w:pPr>
      <w:bookmarkStart w:id="60" w:name="Seif41"/>
      <w:bookmarkEnd w:id="60"/>
      <w:r>
        <w:rPr>
          <w:lang w:val="he-IL"/>
        </w:rPr>
        <w:pict>
          <v:rect id="_x0000_s1066" style="position:absolute;left:0;text-align:left;margin-left:464.5pt;margin-top:8.05pt;width:75.05pt;height:19.55pt;z-index:251672576" o:allowincell="f" filled="f" stroked="f" strokecolor="lime" strokeweight=".25pt">
            <v:textbox style="mso-next-textbox:#_x0000_s1066" inset="0,0,0,0">
              <w:txbxContent>
                <w:p w:rsidR="00A00449" w:rsidRDefault="00A00449">
                  <w:pPr>
                    <w:spacing w:line="160" w:lineRule="exact"/>
                    <w:jc w:val="left"/>
                    <w:rPr>
                      <w:rFonts w:cs="Miriam" w:hint="cs"/>
                      <w:noProof/>
                      <w:szCs w:val="18"/>
                      <w:rtl/>
                    </w:rPr>
                  </w:pPr>
                  <w:r>
                    <w:rPr>
                      <w:rFonts w:cs="Miriam" w:hint="cs"/>
                      <w:szCs w:val="18"/>
                      <w:rtl/>
                    </w:rPr>
                    <w:t>תוכניות חשמל והוראות תפעול</w:t>
                  </w:r>
                </w:p>
              </w:txbxContent>
            </v:textbox>
            <w10:anchorlock/>
          </v:rect>
        </w:pict>
      </w:r>
      <w:r>
        <w:rPr>
          <w:rStyle w:val="big-number"/>
          <w:rFonts w:cs="Miriam" w:hint="cs"/>
          <w:rtl/>
        </w:rPr>
        <w:t>41</w:t>
      </w:r>
      <w:r>
        <w:rPr>
          <w:rStyle w:val="big-number"/>
          <w:rFonts w:cs="Miriam"/>
          <w:rtl/>
        </w:rPr>
        <w:t>.</w:t>
      </w:r>
      <w:r>
        <w:rPr>
          <w:rStyle w:val="big-number"/>
          <w:rFonts w:cs="Miriam"/>
          <w:rtl/>
        </w:rPr>
        <w:tab/>
      </w:r>
      <w:r w:rsidR="005A169F">
        <w:rPr>
          <w:rStyle w:val="default"/>
          <w:rFonts w:cs="FrankRuehl" w:hint="cs"/>
          <w:rtl/>
        </w:rPr>
        <w:t>תכניות מעודכנות של מערכת החשמל, שהן מפורטות באופן המאפשר איתור ותיקון תקלות, יימצאו ויישמרו אצל מפעיל האתר; בכל חלק של מיתקן החשמל, המיועד להזנה חלופית כגון חדר גנרטור, חדר מצברים, מערכת ממירים וכיוצא באלה, יימצאו הוראות הבטיחות, השימוש והתחזוקה שיוכנו בידי מפעיל המיתקן</w:t>
      </w:r>
      <w:r>
        <w:rPr>
          <w:rStyle w:val="default"/>
          <w:rFonts w:cs="FrankRuehl" w:hint="cs"/>
          <w:rtl/>
        </w:rPr>
        <w:t>.</w:t>
      </w:r>
    </w:p>
    <w:p w:rsidR="005A169F" w:rsidRDefault="00497DE9" w:rsidP="005A169F">
      <w:pPr>
        <w:pStyle w:val="P00"/>
        <w:spacing w:before="72"/>
        <w:ind w:left="0" w:right="1134"/>
        <w:rPr>
          <w:rStyle w:val="default"/>
          <w:rFonts w:cs="FrankRuehl" w:hint="cs"/>
          <w:rtl/>
        </w:rPr>
      </w:pPr>
      <w:bookmarkStart w:id="61" w:name="Seif42"/>
      <w:bookmarkEnd w:id="61"/>
      <w:r>
        <w:rPr>
          <w:lang w:val="he-IL"/>
        </w:rPr>
        <w:pict>
          <v:rect id="_x0000_s1067" style="position:absolute;left:0;text-align:left;margin-left:464.5pt;margin-top:8.05pt;width:75.05pt;height:10pt;z-index:251673600" o:allowincell="f" filled="f" stroked="f" strokecolor="lime" strokeweight=".25pt">
            <v:textbox style="mso-next-textbox:#_x0000_s1067" inset="0,0,0,0">
              <w:txbxContent>
                <w:p w:rsidR="00A00449" w:rsidRDefault="00A00449">
                  <w:pPr>
                    <w:spacing w:line="160" w:lineRule="exact"/>
                    <w:jc w:val="left"/>
                    <w:rPr>
                      <w:rFonts w:cs="Miriam" w:hint="cs"/>
                      <w:noProof/>
                      <w:szCs w:val="18"/>
                      <w:rtl/>
                    </w:rPr>
                  </w:pPr>
                  <w:r>
                    <w:rPr>
                      <w:rFonts w:cs="Miriam" w:hint="cs"/>
                      <w:szCs w:val="18"/>
                      <w:rtl/>
                    </w:rPr>
                    <w:t>עדיפות הוראות</w:t>
                  </w:r>
                </w:p>
              </w:txbxContent>
            </v:textbox>
            <w10:anchorlock/>
          </v:rect>
        </w:pict>
      </w:r>
      <w:r>
        <w:rPr>
          <w:rStyle w:val="big-number"/>
          <w:rFonts w:cs="Miriam" w:hint="cs"/>
          <w:rtl/>
        </w:rPr>
        <w:t>42</w:t>
      </w:r>
      <w:r>
        <w:rPr>
          <w:rStyle w:val="big-number"/>
          <w:rFonts w:cs="Miriam"/>
          <w:rtl/>
        </w:rPr>
        <w:t>.</w:t>
      </w:r>
      <w:r>
        <w:rPr>
          <w:rStyle w:val="big-number"/>
          <w:rFonts w:cs="Miriam"/>
          <w:rtl/>
        </w:rPr>
        <w:tab/>
      </w:r>
      <w:r w:rsidR="005A169F">
        <w:rPr>
          <w:rStyle w:val="default"/>
          <w:rFonts w:cs="FrankRuehl" w:hint="cs"/>
          <w:rtl/>
        </w:rPr>
        <w:t xml:space="preserve">מקום שהוראות תקנות אלה סותרות הוראות תקנות אחרות לפי החוק </w:t>
      </w:r>
      <w:r w:rsidR="005A169F">
        <w:rPr>
          <w:rStyle w:val="default"/>
          <w:rFonts w:cs="FrankRuehl"/>
          <w:rtl/>
        </w:rPr>
        <w:t>–</w:t>
      </w:r>
      <w:r w:rsidR="005A169F">
        <w:rPr>
          <w:rStyle w:val="default"/>
          <w:rFonts w:cs="FrankRuehl" w:hint="cs"/>
          <w:rtl/>
        </w:rPr>
        <w:t xml:space="preserve"> אלה עדיפות.</w:t>
      </w:r>
    </w:p>
    <w:p w:rsidR="005A169F" w:rsidRDefault="00497DE9" w:rsidP="005A169F">
      <w:pPr>
        <w:pStyle w:val="P00"/>
        <w:spacing w:before="72"/>
        <w:ind w:left="0" w:right="1134"/>
        <w:rPr>
          <w:rStyle w:val="default"/>
          <w:rFonts w:cs="FrankRuehl" w:hint="cs"/>
          <w:rtl/>
        </w:rPr>
      </w:pPr>
      <w:bookmarkStart w:id="62" w:name="Seif43"/>
      <w:bookmarkEnd w:id="62"/>
      <w:r>
        <w:rPr>
          <w:lang w:val="he-IL"/>
        </w:rPr>
        <w:pict>
          <v:rect id="_x0000_s1068" style="position:absolute;left:0;text-align:left;margin-left:464.5pt;margin-top:8.05pt;width:75.05pt;height:10pt;z-index:251674624" o:allowincell="f" filled="f" stroked="f" strokecolor="lime" strokeweight=".25pt">
            <v:textbox style="mso-next-textbox:#_x0000_s1068" inset="0,0,0,0">
              <w:txbxContent>
                <w:p w:rsidR="00A00449" w:rsidRDefault="00A00449">
                  <w:pPr>
                    <w:spacing w:line="160" w:lineRule="exact"/>
                    <w:jc w:val="left"/>
                    <w:rPr>
                      <w:rFonts w:cs="Miriam" w:hint="cs"/>
                      <w:noProof/>
                      <w:szCs w:val="18"/>
                      <w:rtl/>
                    </w:rPr>
                  </w:pPr>
                  <w:r>
                    <w:rPr>
                      <w:rFonts w:cs="Miriam" w:hint="cs"/>
                      <w:szCs w:val="18"/>
                      <w:rtl/>
                    </w:rPr>
                    <w:t>אחריות</w:t>
                  </w:r>
                </w:p>
              </w:txbxContent>
            </v:textbox>
            <w10:anchorlock/>
          </v:rect>
        </w:pict>
      </w:r>
      <w:r>
        <w:rPr>
          <w:rStyle w:val="big-number"/>
          <w:rFonts w:cs="Miriam" w:hint="cs"/>
          <w:rtl/>
        </w:rPr>
        <w:t>43</w:t>
      </w:r>
      <w:r>
        <w:rPr>
          <w:rStyle w:val="big-number"/>
          <w:rFonts w:cs="Miriam"/>
          <w:rtl/>
        </w:rPr>
        <w:t>.</w:t>
      </w:r>
      <w:r>
        <w:rPr>
          <w:rStyle w:val="big-number"/>
          <w:rFonts w:cs="Miriam"/>
          <w:rtl/>
        </w:rPr>
        <w:tab/>
      </w:r>
      <w:r w:rsidR="005A169F">
        <w:rPr>
          <w:rStyle w:val="default"/>
          <w:rFonts w:cs="FrankRuehl" w:hint="cs"/>
          <w:rtl/>
        </w:rPr>
        <w:t>חובה המוטלת לפי תקנות אלה יראו אותה כמוטלת על מתכנן המיתקן, מתקין המיתקן, בודק המיתקן, על בעלו, על מחזיקו, או על מפעילו, הכל לפי העניין, והוא כאשר אין כוונה אחרת משתמעת.</w:t>
      </w:r>
    </w:p>
    <w:p w:rsidR="00497DE9" w:rsidRDefault="00497DE9" w:rsidP="005A169F">
      <w:pPr>
        <w:pStyle w:val="P00"/>
        <w:spacing w:before="72"/>
        <w:ind w:left="0" w:right="1134"/>
        <w:rPr>
          <w:rStyle w:val="default"/>
          <w:rFonts w:cs="FrankRuehl" w:hint="cs"/>
          <w:rtl/>
        </w:rPr>
      </w:pPr>
      <w:bookmarkStart w:id="63" w:name="Seif44"/>
      <w:bookmarkEnd w:id="63"/>
      <w:r>
        <w:rPr>
          <w:lang w:val="he-IL"/>
        </w:rPr>
        <w:pict>
          <v:rect id="_x0000_s1069" style="position:absolute;left:0;text-align:left;margin-left:464.5pt;margin-top:8.05pt;width:75.05pt;height:10pt;z-index:251675648" o:allowincell="f" filled="f" stroked="f" strokecolor="lime" strokeweight=".25pt">
            <v:textbox style="mso-next-textbox:#_x0000_s1069" inset="0,0,0,0">
              <w:txbxContent>
                <w:p w:rsidR="00A00449" w:rsidRDefault="00A00449">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cs="Miriam" w:hint="cs"/>
          <w:rtl/>
        </w:rPr>
        <w:t>44</w:t>
      </w:r>
      <w:r>
        <w:rPr>
          <w:rStyle w:val="big-number"/>
          <w:rFonts w:cs="Miriam"/>
          <w:rtl/>
        </w:rPr>
        <w:t>.</w:t>
      </w:r>
      <w:r>
        <w:rPr>
          <w:rStyle w:val="big-number"/>
          <w:rFonts w:cs="Miriam"/>
          <w:rtl/>
        </w:rPr>
        <w:tab/>
      </w:r>
      <w:r w:rsidR="005A169F">
        <w:rPr>
          <w:rStyle w:val="default"/>
          <w:rFonts w:cs="FrankRuehl" w:hint="cs"/>
          <w:rtl/>
        </w:rPr>
        <w:t xml:space="preserve">תקנות החשמל (מיתקני חשמל באתרים רפואיים במתח עד 1000 וולט), התשנ"ה-1994 </w:t>
      </w:r>
      <w:r w:rsidR="005A169F">
        <w:rPr>
          <w:rStyle w:val="default"/>
          <w:rFonts w:cs="FrankRuehl"/>
          <w:rtl/>
        </w:rPr>
        <w:t>–</w:t>
      </w:r>
      <w:r w:rsidR="005A169F">
        <w:rPr>
          <w:rStyle w:val="default"/>
          <w:rFonts w:cs="FrankRuehl" w:hint="cs"/>
          <w:rtl/>
        </w:rPr>
        <w:t xml:space="preserve"> בטלות.</w:t>
      </w:r>
    </w:p>
    <w:p w:rsidR="00C10C49" w:rsidRDefault="00C10C49" w:rsidP="005A169F">
      <w:pPr>
        <w:pStyle w:val="P00"/>
        <w:spacing w:before="72"/>
        <w:ind w:left="0" w:right="1134"/>
        <w:rPr>
          <w:rStyle w:val="default"/>
          <w:rFonts w:cs="FrankRuehl" w:hint="cs"/>
          <w:rtl/>
        </w:rPr>
      </w:pPr>
      <w:bookmarkStart w:id="64" w:name="Seif45"/>
      <w:bookmarkEnd w:id="64"/>
      <w:r>
        <w:rPr>
          <w:lang w:val="he-IL"/>
        </w:rPr>
        <w:pict>
          <v:rect id="_x0000_s1075" style="position:absolute;left:0;text-align:left;margin-left:464.5pt;margin-top:8.05pt;width:75.05pt;height:10pt;z-index:251676672" o:allowincell="f" filled="f" stroked="f" strokecolor="lime" strokeweight=".25pt">
            <v:textbox style="mso-next-textbox:#_x0000_s1075" inset="0,0,0,0">
              <w:txbxContent>
                <w:p w:rsidR="00A00449" w:rsidRDefault="00A00449" w:rsidP="00C10C49">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cs="Miriam" w:hint="cs"/>
          <w:rtl/>
        </w:rPr>
        <w:t>4</w:t>
      </w:r>
      <w:r w:rsidR="005A169F">
        <w:rPr>
          <w:rStyle w:val="big-number"/>
          <w:rFonts w:cs="Miriam" w:hint="cs"/>
          <w:rtl/>
        </w:rPr>
        <w:t>5</w:t>
      </w:r>
      <w:r>
        <w:rPr>
          <w:rStyle w:val="big-number"/>
          <w:rFonts w:cs="Miriam"/>
          <w:rtl/>
        </w:rPr>
        <w:t>.</w:t>
      </w:r>
      <w:r>
        <w:rPr>
          <w:rStyle w:val="big-number"/>
          <w:rFonts w:cs="Miriam"/>
          <w:rtl/>
        </w:rPr>
        <w:tab/>
      </w:r>
      <w:r w:rsidR="005A169F">
        <w:rPr>
          <w:rStyle w:val="default"/>
          <w:rFonts w:cs="FrankRuehl" w:hint="cs"/>
          <w:rtl/>
        </w:rPr>
        <w:t>(א)</w:t>
      </w:r>
      <w:r w:rsidR="005A169F">
        <w:rPr>
          <w:rStyle w:val="default"/>
          <w:rFonts w:cs="FrankRuehl" w:hint="cs"/>
          <w:rtl/>
        </w:rPr>
        <w:tab/>
      </w:r>
      <w:r>
        <w:rPr>
          <w:rStyle w:val="default"/>
          <w:rFonts w:cs="FrankRuehl" w:hint="cs"/>
          <w:rtl/>
        </w:rPr>
        <w:t xml:space="preserve">תחילתן של תקנות אלה </w:t>
      </w:r>
      <w:r w:rsidR="005A169F">
        <w:rPr>
          <w:rStyle w:val="default"/>
          <w:rFonts w:cs="FrankRuehl" w:hint="cs"/>
          <w:rtl/>
        </w:rPr>
        <w:t xml:space="preserve">שישה חודשים מיום פרסומן (להלן </w:t>
      </w:r>
      <w:r w:rsidR="005A169F">
        <w:rPr>
          <w:rStyle w:val="default"/>
          <w:rFonts w:cs="FrankRuehl"/>
          <w:rtl/>
        </w:rPr>
        <w:t>–</w:t>
      </w:r>
      <w:r w:rsidR="005A169F">
        <w:rPr>
          <w:rStyle w:val="default"/>
          <w:rFonts w:cs="FrankRuehl" w:hint="cs"/>
          <w:rtl/>
        </w:rPr>
        <w:t xml:space="preserve"> יום התחילה).</w:t>
      </w:r>
    </w:p>
    <w:p w:rsidR="005A169F" w:rsidRDefault="005A169F" w:rsidP="005A16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תקנות אלה יחולו על כל אתר רפואי שבנייתו החלה לאחר יום התחילה או לאחר שבוצע בו שינוי יסודי לאחר יום התחילה; לעניין זה, "שינוי יסודי" </w:t>
      </w:r>
      <w:r>
        <w:rPr>
          <w:rStyle w:val="default"/>
          <w:rFonts w:cs="FrankRuehl"/>
          <w:rtl/>
        </w:rPr>
        <w:t>–</w:t>
      </w:r>
      <w:r>
        <w:rPr>
          <w:rStyle w:val="default"/>
          <w:rFonts w:cs="FrankRuehl" w:hint="cs"/>
          <w:rtl/>
        </w:rPr>
        <w:t xml:space="preserve"> כל עשייה במיתקן חשמל באתר רפואי או בשטח שהיתוסף לאתר רפואי כתוצאה מפעולות בינוי או שיפוץ.</w:t>
      </w:r>
    </w:p>
    <w:p w:rsidR="005A169F" w:rsidRDefault="005A169F" w:rsidP="005A169F">
      <w:pPr>
        <w:pStyle w:val="P00"/>
        <w:spacing w:before="72"/>
        <w:ind w:left="0" w:right="1134"/>
        <w:rPr>
          <w:rStyle w:val="default"/>
          <w:rFonts w:cs="FrankRuehl" w:hint="cs"/>
          <w:sz w:val="20"/>
          <w:rtl/>
        </w:rPr>
      </w:pPr>
      <w:r>
        <w:rPr>
          <w:rStyle w:val="default"/>
          <w:rFonts w:cs="FrankRuehl" w:hint="cs"/>
          <w:rtl/>
        </w:rPr>
        <w:tab/>
        <w:t>(ג)</w:t>
      </w:r>
      <w:r>
        <w:rPr>
          <w:rStyle w:val="default"/>
          <w:rFonts w:cs="FrankRuehl" w:hint="cs"/>
          <w:rtl/>
        </w:rPr>
        <w:tab/>
      </w:r>
      <w:r>
        <w:rPr>
          <w:rStyle w:val="default"/>
          <w:rFonts w:cs="FrankRuehl" w:hint="cs"/>
          <w:sz w:val="20"/>
          <w:rtl/>
        </w:rPr>
        <w:t xml:space="preserve">התחולה של תקן </w:t>
      </w:r>
      <w:r>
        <w:rPr>
          <w:rStyle w:val="default"/>
          <w:rFonts w:cs="FrankRuehl"/>
          <w:sz w:val="20"/>
        </w:rPr>
        <w:t>EN</w:t>
      </w:r>
      <w:r>
        <w:rPr>
          <w:rStyle w:val="default"/>
          <w:rFonts w:cs="FrankRuehl" w:hint="cs"/>
          <w:sz w:val="20"/>
          <w:rtl/>
        </w:rPr>
        <w:t xml:space="preserve">, </w:t>
      </w:r>
      <w:r>
        <w:rPr>
          <w:rStyle w:val="default"/>
          <w:rFonts w:cs="FrankRuehl"/>
          <w:sz w:val="20"/>
        </w:rPr>
        <w:t>IEC</w:t>
      </w:r>
      <w:r>
        <w:rPr>
          <w:rStyle w:val="default"/>
          <w:rFonts w:cs="FrankRuehl" w:hint="cs"/>
          <w:sz w:val="20"/>
          <w:rtl/>
        </w:rPr>
        <w:t xml:space="preserve"> ו-</w:t>
      </w:r>
      <w:r>
        <w:rPr>
          <w:rStyle w:val="default"/>
          <w:rFonts w:cs="FrankRuehl"/>
          <w:sz w:val="20"/>
        </w:rPr>
        <w:t>DIN</w:t>
      </w:r>
      <w:r>
        <w:rPr>
          <w:rStyle w:val="default"/>
          <w:rFonts w:cs="FrankRuehl" w:hint="cs"/>
          <w:sz w:val="20"/>
          <w:rtl/>
        </w:rPr>
        <w:t xml:space="preserve"> בתקנות אלה תהיה לארבע שנים בלבד אלא אם כן אומץ כתקן ישראלי בהתאם לחוק התקנים.</w:t>
      </w:r>
    </w:p>
    <w:p w:rsidR="005A169F" w:rsidRDefault="005A169F" w:rsidP="005A169F">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 xml:space="preserve">לא יהיה תוקף לתקן ישראלי לפי תקנות אלה אלא אם כן מצויה הפניה אליו באתר האינטרנט של משרד האנרגיה והמים, שכתובתו </w:t>
      </w:r>
      <w:hyperlink r:id="rId15" w:history="1">
        <w:r w:rsidRPr="0073647D">
          <w:rPr>
            <w:rStyle w:val="Hyperlink"/>
            <w:rFonts w:cs="FrankRuehl"/>
          </w:rPr>
          <w:t>www.energy.gov.il</w:t>
        </w:r>
      </w:hyperlink>
      <w:r>
        <w:rPr>
          <w:rStyle w:val="default"/>
          <w:rFonts w:cs="FrankRuehl" w:hint="cs"/>
          <w:sz w:val="20"/>
          <w:rtl/>
        </w:rPr>
        <w:t>.</w:t>
      </w:r>
    </w:p>
    <w:p w:rsidR="00497DE9" w:rsidRDefault="00497DE9">
      <w:pPr>
        <w:pStyle w:val="P00"/>
        <w:spacing w:before="72"/>
        <w:ind w:left="0" w:right="1134"/>
        <w:rPr>
          <w:rStyle w:val="default"/>
          <w:rFonts w:cs="FrankRuehl" w:hint="cs"/>
          <w:rtl/>
        </w:rPr>
      </w:pPr>
    </w:p>
    <w:p w:rsidR="00497DE9" w:rsidRPr="00C15363" w:rsidRDefault="00497DE9" w:rsidP="00C15363">
      <w:pPr>
        <w:pStyle w:val="medium2-header"/>
        <w:keepLines w:val="0"/>
        <w:spacing w:before="72"/>
        <w:ind w:left="0" w:right="1134"/>
        <w:rPr>
          <w:rFonts w:hint="cs"/>
          <w:noProof/>
          <w:sz w:val="20"/>
          <w:rtl/>
        </w:rPr>
      </w:pPr>
      <w:bookmarkStart w:id="65" w:name="med11"/>
      <w:bookmarkEnd w:id="65"/>
      <w:r w:rsidRPr="00C15363">
        <w:rPr>
          <w:rFonts w:hint="cs"/>
          <w:noProof/>
          <w:sz w:val="20"/>
          <w:rtl/>
        </w:rPr>
        <w:t>תוספת ראשונה</w:t>
      </w:r>
    </w:p>
    <w:p w:rsidR="00C15363" w:rsidRDefault="00C15363">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w:t>
      </w:r>
    </w:p>
    <w:p w:rsidR="00497DE9" w:rsidRDefault="00497DE9"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(תקנה </w:t>
      </w:r>
      <w:r w:rsidR="00C15363">
        <w:rPr>
          <w:rStyle w:val="default"/>
          <w:rFonts w:cs="FrankRuehl" w:hint="cs"/>
          <w:sz w:val="24"/>
          <w:szCs w:val="24"/>
          <w:rtl/>
        </w:rPr>
        <w:t>1</w:t>
      </w:r>
      <w:r>
        <w:rPr>
          <w:rStyle w:val="default"/>
          <w:rFonts w:cs="FrankRuehl" w:hint="cs"/>
          <w:sz w:val="24"/>
          <w:szCs w:val="24"/>
          <w:rtl/>
        </w:rPr>
        <w:t>)</w:t>
      </w:r>
    </w:p>
    <w:p w:rsidR="00497DE9" w:rsidRDefault="00C153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הגדרת 'סביבת מטופל'</w:t>
      </w:r>
    </w:p>
    <w:p w:rsidR="00497DE9" w:rsidRPr="00C15363" w:rsidRDefault="00C15363" w:rsidP="00C15363">
      <w:pPr>
        <w:pStyle w:val="P00"/>
        <w:spacing w:before="72"/>
        <w:ind w:left="0" w:right="1134"/>
        <w:jc w:val="center"/>
        <w:rPr>
          <w:rStyle w:val="default"/>
          <w:rFonts w:cs="FrankRuehl" w:hint="cs"/>
          <w:szCs w:val="20"/>
          <w:rtl/>
        </w:rPr>
      </w:pPr>
      <w:r w:rsidRPr="00C15363">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pt;height:169.2pt">
            <v:imagedata r:id="rId16" o:title=""/>
          </v:shape>
        </w:pict>
      </w:r>
    </w:p>
    <w:p w:rsidR="00C15363" w:rsidRDefault="00C15363">
      <w:pPr>
        <w:pStyle w:val="P00"/>
        <w:spacing w:before="72"/>
        <w:ind w:left="0" w:right="1134"/>
        <w:rPr>
          <w:rStyle w:val="default"/>
          <w:rFonts w:cs="FrankRuehl" w:hint="cs"/>
          <w:rtl/>
        </w:rPr>
      </w:pPr>
    </w:p>
    <w:p w:rsidR="00C15363" w:rsidRPr="00C15363" w:rsidRDefault="00C15363" w:rsidP="00C15363">
      <w:pPr>
        <w:pStyle w:val="P00"/>
        <w:spacing w:before="72"/>
        <w:ind w:left="0" w:right="1134"/>
        <w:jc w:val="center"/>
        <w:rPr>
          <w:rStyle w:val="default"/>
          <w:rFonts w:cs="FrankRuehl" w:hint="cs"/>
          <w:szCs w:val="20"/>
          <w:rtl/>
        </w:rPr>
      </w:pPr>
      <w:r w:rsidRPr="00C15363">
        <w:rPr>
          <w:rStyle w:val="default"/>
          <w:rFonts w:cs="FrankRuehl"/>
        </w:rPr>
        <w:pict>
          <v:shape id="_x0000_i1026" type="#_x0000_t75" style="width:260.1pt;height:198.6pt">
            <v:imagedata r:id="rId17" o:title=""/>
          </v:shape>
        </w:pict>
      </w:r>
    </w:p>
    <w:p w:rsidR="00C15363" w:rsidRDefault="00C15363">
      <w:pPr>
        <w:pStyle w:val="P00"/>
        <w:spacing w:before="72"/>
        <w:ind w:left="0" w:right="1134"/>
        <w:rPr>
          <w:rStyle w:val="default"/>
          <w:rFonts w:cs="FrankRuehl" w:hint="cs"/>
          <w:rtl/>
        </w:rPr>
      </w:pP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2</w:t>
      </w: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(תקנות 6(ב) ו-32(ד))</w:t>
      </w:r>
    </w:p>
    <w:p w:rsidR="00C15363" w:rsidRDefault="00C15363" w:rsidP="00C153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למיתוג קווי זינה</w:t>
      </w:r>
    </w:p>
    <w:p w:rsidR="00C15363" w:rsidRPr="00C15363" w:rsidRDefault="00C15363" w:rsidP="00C15363">
      <w:pPr>
        <w:pStyle w:val="P00"/>
        <w:spacing w:before="72"/>
        <w:ind w:left="0" w:right="1134"/>
        <w:jc w:val="center"/>
        <w:rPr>
          <w:rStyle w:val="default"/>
          <w:rFonts w:cs="FrankRuehl" w:hint="cs"/>
          <w:sz w:val="22"/>
          <w:szCs w:val="22"/>
          <w:rtl/>
        </w:rPr>
      </w:pPr>
      <w:r>
        <w:rPr>
          <w:rStyle w:val="default"/>
          <w:rFonts w:cs="FrankRuehl" w:hint="cs"/>
          <w:sz w:val="22"/>
          <w:szCs w:val="22"/>
          <w:rtl/>
        </w:rPr>
        <w:t>זינת אתר מקבוצה 2 עם מקור חליפי אחד: גנרטור</w:t>
      </w:r>
    </w:p>
    <w:p w:rsidR="00C15363" w:rsidRPr="00C15363" w:rsidRDefault="00C15363" w:rsidP="00C15363">
      <w:pPr>
        <w:pStyle w:val="P00"/>
        <w:spacing w:before="72"/>
        <w:ind w:left="0" w:right="1134"/>
        <w:jc w:val="center"/>
        <w:rPr>
          <w:rStyle w:val="default"/>
          <w:rFonts w:cs="FrankRuehl" w:hint="cs"/>
          <w:szCs w:val="20"/>
          <w:rtl/>
        </w:rPr>
      </w:pPr>
      <w:r w:rsidRPr="00C15363">
        <w:rPr>
          <w:rStyle w:val="default"/>
          <w:rFonts w:cs="FrankRuehl"/>
        </w:rPr>
        <w:pict>
          <v:shape id="_x0000_i1027" type="#_x0000_t75" style="width:274.8pt;height:376.2pt">
            <v:imagedata r:id="rId18" o:title=""/>
          </v:shape>
        </w:pict>
      </w:r>
    </w:p>
    <w:p w:rsidR="00C15363" w:rsidRDefault="00C15363">
      <w:pPr>
        <w:pStyle w:val="P00"/>
        <w:spacing w:before="72"/>
        <w:ind w:left="0" w:right="1134"/>
        <w:rPr>
          <w:rStyle w:val="default"/>
          <w:rFonts w:cs="FrankRuehl" w:hint="cs"/>
          <w:rtl/>
        </w:rPr>
      </w:pP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3</w:t>
      </w: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(תקנות 6(ב) ו-32(ה))</w:t>
      </w:r>
    </w:p>
    <w:p w:rsidR="00C15363" w:rsidRDefault="00C15363" w:rsidP="00C153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למיתוג קווי זינה</w:t>
      </w:r>
    </w:p>
    <w:p w:rsidR="00C15363" w:rsidRPr="00C15363" w:rsidRDefault="00C15363" w:rsidP="00C15363">
      <w:pPr>
        <w:pStyle w:val="P00"/>
        <w:spacing w:before="72"/>
        <w:ind w:left="0" w:right="1134"/>
        <w:jc w:val="center"/>
        <w:rPr>
          <w:rStyle w:val="default"/>
          <w:rFonts w:cs="FrankRuehl" w:hint="cs"/>
          <w:szCs w:val="20"/>
          <w:rtl/>
        </w:rPr>
      </w:pPr>
      <w:r w:rsidRPr="00C15363">
        <w:rPr>
          <w:rStyle w:val="default"/>
          <w:rFonts w:cs="FrankRuehl"/>
        </w:rPr>
        <w:pict>
          <v:shape id="_x0000_i1028" type="#_x0000_t75" style="width:271.2pt;height:386.4pt">
            <v:imagedata r:id="rId19" o:title=""/>
          </v:shape>
        </w:pict>
      </w:r>
    </w:p>
    <w:p w:rsidR="00C15363" w:rsidRDefault="00C15363">
      <w:pPr>
        <w:pStyle w:val="P00"/>
        <w:spacing w:before="72"/>
        <w:ind w:left="0" w:right="1134"/>
        <w:rPr>
          <w:rStyle w:val="default"/>
          <w:rFonts w:cs="FrankRuehl" w:hint="cs"/>
          <w:rtl/>
        </w:rPr>
      </w:pP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4</w:t>
      </w: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(תקנה 6(ב))</w:t>
      </w:r>
    </w:p>
    <w:p w:rsidR="00C15363" w:rsidRDefault="00C15363" w:rsidP="00C153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למיתוג קווי זינה</w:t>
      </w:r>
    </w:p>
    <w:p w:rsidR="00C15363" w:rsidRPr="00C15363" w:rsidRDefault="00C15363" w:rsidP="00C15363">
      <w:pPr>
        <w:pStyle w:val="P00"/>
        <w:spacing w:before="72"/>
        <w:ind w:left="0" w:right="1134"/>
        <w:jc w:val="center"/>
        <w:rPr>
          <w:rStyle w:val="default"/>
          <w:rFonts w:cs="FrankRuehl" w:hint="cs"/>
          <w:sz w:val="22"/>
          <w:szCs w:val="22"/>
          <w:rtl/>
        </w:rPr>
      </w:pPr>
      <w:r>
        <w:rPr>
          <w:rStyle w:val="default"/>
          <w:rFonts w:cs="FrankRuehl" w:hint="cs"/>
          <w:sz w:val="22"/>
          <w:szCs w:val="22"/>
          <w:rtl/>
        </w:rPr>
        <w:t>זינת אתר מקבוצה 2 עם גנרטור יעודי</w:t>
      </w:r>
    </w:p>
    <w:p w:rsidR="00C15363" w:rsidRPr="00C15363" w:rsidRDefault="00C15363" w:rsidP="00C15363">
      <w:pPr>
        <w:pStyle w:val="P00"/>
        <w:spacing w:before="72"/>
        <w:ind w:left="0" w:right="1134"/>
        <w:jc w:val="center"/>
        <w:rPr>
          <w:rStyle w:val="default"/>
          <w:rFonts w:cs="FrankRuehl" w:hint="cs"/>
          <w:szCs w:val="20"/>
          <w:rtl/>
        </w:rPr>
      </w:pPr>
      <w:r w:rsidRPr="00C15363">
        <w:rPr>
          <w:rStyle w:val="default"/>
          <w:rFonts w:cs="FrankRuehl"/>
        </w:rPr>
        <w:pict>
          <v:shape id="_x0000_i1029" type="#_x0000_t75" style="width:271.8pt;height:353.1pt">
            <v:imagedata r:id="rId20" o:title=""/>
          </v:shape>
        </w:pict>
      </w:r>
    </w:p>
    <w:p w:rsidR="00C15363" w:rsidRDefault="00C15363">
      <w:pPr>
        <w:pStyle w:val="P00"/>
        <w:spacing w:before="72"/>
        <w:ind w:left="0" w:right="1134"/>
        <w:rPr>
          <w:rStyle w:val="default"/>
          <w:rFonts w:cs="FrankRuehl" w:hint="cs"/>
          <w:rtl/>
        </w:rPr>
      </w:pP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5</w:t>
      </w:r>
    </w:p>
    <w:p w:rsidR="00C15363" w:rsidRDefault="00C15363" w:rsidP="00C15363">
      <w:pPr>
        <w:pStyle w:val="P00"/>
        <w:spacing w:before="72"/>
        <w:ind w:left="0" w:right="1134"/>
        <w:jc w:val="center"/>
        <w:rPr>
          <w:rStyle w:val="default"/>
          <w:rFonts w:cs="FrankRuehl" w:hint="cs"/>
          <w:sz w:val="24"/>
          <w:szCs w:val="24"/>
          <w:rtl/>
        </w:rPr>
      </w:pPr>
      <w:r>
        <w:rPr>
          <w:rStyle w:val="default"/>
          <w:rFonts w:cs="FrankRuehl" w:hint="cs"/>
          <w:sz w:val="24"/>
          <w:szCs w:val="24"/>
          <w:rtl/>
        </w:rPr>
        <w:t>(תקנה 6(ב))</w:t>
      </w:r>
    </w:p>
    <w:p w:rsidR="00C15363" w:rsidRDefault="00C15363" w:rsidP="00C1536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למיתוג קווי זינה</w:t>
      </w:r>
    </w:p>
    <w:p w:rsidR="00C15363" w:rsidRPr="00C15363" w:rsidRDefault="00C15363" w:rsidP="00C15363">
      <w:pPr>
        <w:pStyle w:val="P00"/>
        <w:spacing w:before="72"/>
        <w:ind w:left="0" w:right="1134"/>
        <w:jc w:val="center"/>
        <w:rPr>
          <w:rStyle w:val="default"/>
          <w:rFonts w:cs="FrankRuehl" w:hint="cs"/>
          <w:sz w:val="22"/>
          <w:szCs w:val="22"/>
          <w:rtl/>
        </w:rPr>
      </w:pPr>
      <w:r>
        <w:rPr>
          <w:rStyle w:val="default"/>
          <w:rFonts w:cs="FrankRuehl" w:hint="cs"/>
          <w:sz w:val="22"/>
          <w:szCs w:val="22"/>
          <w:rtl/>
        </w:rPr>
        <w:t xml:space="preserve">זינת אתר מקבוצה 2 עם לוח אגפי בעל מחליפים אוטומטיים </w:t>
      </w:r>
      <w:r>
        <w:rPr>
          <w:rStyle w:val="default"/>
          <w:rFonts w:cs="FrankRuehl"/>
          <w:sz w:val="22"/>
          <w:szCs w:val="22"/>
          <w:rtl/>
        </w:rPr>
        <w:br/>
      </w:r>
      <w:r>
        <w:rPr>
          <w:rStyle w:val="default"/>
          <w:rFonts w:cs="FrankRuehl" w:hint="cs"/>
          <w:sz w:val="22"/>
          <w:szCs w:val="22"/>
          <w:rtl/>
        </w:rPr>
        <w:t>ולוחות משנה עם מחליפים ידניים</w:t>
      </w:r>
    </w:p>
    <w:p w:rsidR="00C15363" w:rsidRPr="007157AB" w:rsidRDefault="007157AB" w:rsidP="007157AB">
      <w:pPr>
        <w:pStyle w:val="P00"/>
        <w:spacing w:before="72"/>
        <w:ind w:left="0" w:right="1134"/>
        <w:jc w:val="center"/>
        <w:rPr>
          <w:rStyle w:val="default"/>
          <w:rFonts w:cs="FrankRuehl" w:hint="cs"/>
          <w:szCs w:val="20"/>
          <w:rtl/>
        </w:rPr>
      </w:pPr>
      <w:r w:rsidRPr="007157AB">
        <w:rPr>
          <w:rStyle w:val="default"/>
          <w:rFonts w:cs="FrankRuehl"/>
        </w:rPr>
        <w:pict>
          <v:shape id="_x0000_i1030" type="#_x0000_t75" style="width:267.9pt;height:358.8pt">
            <v:imagedata r:id="rId21" o:title=""/>
          </v:shape>
        </w:pict>
      </w:r>
    </w:p>
    <w:p w:rsidR="00C15363" w:rsidRDefault="00C15363">
      <w:pPr>
        <w:pStyle w:val="P00"/>
        <w:spacing w:before="72"/>
        <w:ind w:left="0" w:right="1134"/>
        <w:rPr>
          <w:rStyle w:val="default"/>
          <w:rFonts w:cs="FrankRuehl" w:hint="cs"/>
          <w:rtl/>
        </w:rPr>
      </w:pP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6</w:t>
      </w: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(תקנה 6(ב))</w:t>
      </w:r>
    </w:p>
    <w:p w:rsidR="007157AB" w:rsidRDefault="007157AB" w:rsidP="007157A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למיתוג קווי זינה</w:t>
      </w:r>
    </w:p>
    <w:p w:rsidR="007157AB" w:rsidRPr="00C15363" w:rsidRDefault="007157AB" w:rsidP="007157AB">
      <w:pPr>
        <w:pStyle w:val="P00"/>
        <w:spacing w:before="72"/>
        <w:ind w:left="0" w:right="1134"/>
        <w:jc w:val="center"/>
        <w:rPr>
          <w:rStyle w:val="default"/>
          <w:rFonts w:cs="FrankRuehl" w:hint="cs"/>
          <w:sz w:val="22"/>
          <w:szCs w:val="22"/>
          <w:rtl/>
        </w:rPr>
      </w:pPr>
      <w:r>
        <w:rPr>
          <w:rStyle w:val="default"/>
          <w:rFonts w:cs="FrankRuehl" w:hint="cs"/>
          <w:sz w:val="22"/>
          <w:szCs w:val="22"/>
          <w:rtl/>
        </w:rPr>
        <w:t xml:space="preserve">זינת אתר מקבוצה 2 עם לוח אגפי בעל מחליפים ידניים </w:t>
      </w:r>
      <w:r>
        <w:rPr>
          <w:rStyle w:val="default"/>
          <w:rFonts w:cs="FrankRuehl"/>
          <w:sz w:val="22"/>
          <w:szCs w:val="22"/>
          <w:rtl/>
        </w:rPr>
        <w:br/>
      </w:r>
      <w:r>
        <w:rPr>
          <w:rStyle w:val="default"/>
          <w:rFonts w:cs="FrankRuehl" w:hint="cs"/>
          <w:sz w:val="22"/>
          <w:szCs w:val="22"/>
          <w:rtl/>
        </w:rPr>
        <w:t>ולוחות משנה עם מחליפים אוטומטיים</w:t>
      </w:r>
    </w:p>
    <w:p w:rsidR="007157AB" w:rsidRPr="007157AB" w:rsidRDefault="007157AB" w:rsidP="007157AB">
      <w:pPr>
        <w:pStyle w:val="P00"/>
        <w:spacing w:before="72"/>
        <w:ind w:left="0" w:right="1134"/>
        <w:jc w:val="center"/>
        <w:rPr>
          <w:rStyle w:val="default"/>
          <w:rFonts w:cs="FrankRuehl" w:hint="cs"/>
          <w:szCs w:val="20"/>
          <w:rtl/>
        </w:rPr>
      </w:pPr>
      <w:r w:rsidRPr="007157AB">
        <w:rPr>
          <w:rStyle w:val="default"/>
          <w:rFonts w:cs="FrankRuehl"/>
        </w:rPr>
        <w:pict>
          <v:shape id="_x0000_i1031" type="#_x0000_t75" style="width:254.4pt;height:353.1pt">
            <v:imagedata r:id="rId22" o:title=""/>
          </v:shape>
        </w:pict>
      </w:r>
    </w:p>
    <w:p w:rsidR="00C15363" w:rsidRDefault="00C15363">
      <w:pPr>
        <w:pStyle w:val="P00"/>
        <w:spacing w:before="72"/>
        <w:ind w:left="0" w:right="1134"/>
        <w:rPr>
          <w:rStyle w:val="default"/>
          <w:rFonts w:cs="FrankRuehl" w:hint="cs"/>
          <w:rtl/>
        </w:rPr>
      </w:pP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7</w:t>
      </w: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(תקנה 15(5))</w:t>
      </w:r>
    </w:p>
    <w:p w:rsidR="007157AB" w:rsidRDefault="007157AB" w:rsidP="007157A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להתקנת משגוח חד מופעי</w:t>
      </w:r>
    </w:p>
    <w:p w:rsidR="007157AB" w:rsidRPr="007157AB" w:rsidRDefault="007157AB" w:rsidP="007157AB">
      <w:pPr>
        <w:pStyle w:val="P00"/>
        <w:spacing w:before="72"/>
        <w:ind w:left="0" w:right="1134"/>
        <w:jc w:val="center"/>
        <w:rPr>
          <w:rStyle w:val="default"/>
          <w:rFonts w:cs="FrankRuehl" w:hint="cs"/>
          <w:szCs w:val="20"/>
          <w:rtl/>
        </w:rPr>
      </w:pPr>
      <w:r w:rsidRPr="007157AB">
        <w:rPr>
          <w:rStyle w:val="default"/>
          <w:rFonts w:cs="FrankRuehl"/>
        </w:rPr>
        <w:pict>
          <v:shape id="_x0000_i1032" type="#_x0000_t75" style="width:225.6pt;height:136.5pt">
            <v:imagedata r:id="rId23" o:title=""/>
          </v:shape>
        </w:pict>
      </w:r>
    </w:p>
    <w:p w:rsidR="007157AB" w:rsidRDefault="007157AB">
      <w:pPr>
        <w:pStyle w:val="P00"/>
        <w:spacing w:before="72"/>
        <w:ind w:left="0" w:right="1134"/>
        <w:rPr>
          <w:rStyle w:val="default"/>
          <w:rFonts w:cs="FrankRuehl" w:hint="cs"/>
          <w:rtl/>
        </w:rPr>
      </w:pP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8</w:t>
      </w:r>
    </w:p>
    <w:p w:rsidR="007157AB" w:rsidRDefault="007157AB" w:rsidP="007157AB">
      <w:pPr>
        <w:pStyle w:val="P00"/>
        <w:spacing w:before="72"/>
        <w:ind w:left="0" w:right="1134"/>
        <w:jc w:val="center"/>
        <w:rPr>
          <w:rStyle w:val="default"/>
          <w:rFonts w:cs="FrankRuehl" w:hint="cs"/>
          <w:sz w:val="24"/>
          <w:szCs w:val="24"/>
          <w:rtl/>
        </w:rPr>
      </w:pPr>
      <w:r>
        <w:rPr>
          <w:rStyle w:val="default"/>
          <w:rFonts w:cs="FrankRuehl" w:hint="cs"/>
          <w:sz w:val="24"/>
          <w:szCs w:val="24"/>
          <w:rtl/>
        </w:rPr>
        <w:t>(תקנה 15(5))</w:t>
      </w:r>
    </w:p>
    <w:p w:rsidR="007157AB" w:rsidRDefault="007157AB" w:rsidP="007157A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דוגמה להתקנת משגוח תלת מופעי</w:t>
      </w:r>
    </w:p>
    <w:p w:rsidR="007157AB" w:rsidRPr="009F4331" w:rsidRDefault="009F4331" w:rsidP="009F4331">
      <w:pPr>
        <w:pStyle w:val="P00"/>
        <w:spacing w:before="72"/>
        <w:ind w:left="0" w:right="1134"/>
        <w:jc w:val="center"/>
        <w:rPr>
          <w:rStyle w:val="default"/>
          <w:rFonts w:cs="FrankRuehl" w:hint="cs"/>
          <w:szCs w:val="20"/>
          <w:rtl/>
        </w:rPr>
      </w:pPr>
      <w:r w:rsidRPr="009F4331">
        <w:rPr>
          <w:rStyle w:val="default"/>
          <w:rFonts w:cs="FrankRuehl"/>
        </w:rPr>
        <w:pict>
          <v:shape id="_x0000_i1033" type="#_x0000_t75" style="width:227.1pt;height:137.1pt">
            <v:imagedata r:id="rId24" o:title=""/>
          </v:shape>
        </w:pict>
      </w:r>
    </w:p>
    <w:p w:rsidR="007157AB" w:rsidRDefault="007157AB">
      <w:pPr>
        <w:pStyle w:val="P00"/>
        <w:spacing w:before="72"/>
        <w:ind w:left="0" w:right="1134"/>
        <w:rPr>
          <w:rStyle w:val="default"/>
          <w:rFonts w:cs="FrankRuehl" w:hint="cs"/>
          <w:rtl/>
        </w:rPr>
      </w:pPr>
    </w:p>
    <w:p w:rsidR="009F4331" w:rsidRDefault="009F4331" w:rsidP="009F4331">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9</w:t>
      </w:r>
    </w:p>
    <w:p w:rsidR="009F4331" w:rsidRDefault="009F4331" w:rsidP="009F4331">
      <w:pPr>
        <w:pStyle w:val="P00"/>
        <w:spacing w:before="72"/>
        <w:ind w:left="0" w:right="1134"/>
        <w:jc w:val="center"/>
        <w:rPr>
          <w:rStyle w:val="default"/>
          <w:rFonts w:cs="FrankRuehl" w:hint="cs"/>
          <w:sz w:val="24"/>
          <w:szCs w:val="24"/>
          <w:rtl/>
        </w:rPr>
      </w:pPr>
      <w:r>
        <w:rPr>
          <w:rStyle w:val="default"/>
          <w:rFonts w:cs="FrankRuehl" w:hint="cs"/>
          <w:sz w:val="24"/>
          <w:szCs w:val="24"/>
          <w:rtl/>
        </w:rPr>
        <w:t>(תקנה 20(א))</w:t>
      </w:r>
    </w:p>
    <w:p w:rsidR="009F4331" w:rsidRPr="009F4331" w:rsidRDefault="009F4331" w:rsidP="009F4331">
      <w:pPr>
        <w:pStyle w:val="P00"/>
        <w:spacing w:before="72"/>
        <w:ind w:left="0" w:right="1134"/>
        <w:jc w:val="center"/>
        <w:rPr>
          <w:rStyle w:val="default"/>
          <w:rFonts w:cs="FrankRuehl"/>
          <w:b/>
          <w:bCs/>
          <w:sz w:val="18"/>
          <w:szCs w:val="22"/>
        </w:rPr>
      </w:pPr>
      <w:r w:rsidRPr="009F4331">
        <w:rPr>
          <w:rStyle w:val="default"/>
          <w:rFonts w:cs="FrankRuehl" w:hint="cs"/>
          <w:b/>
          <w:bCs/>
          <w:sz w:val="18"/>
          <w:szCs w:val="22"/>
          <w:rtl/>
        </w:rPr>
        <w:t>דוגמות לחיבורי הארקות (</w:t>
      </w:r>
      <w:r w:rsidRPr="009F4331">
        <w:rPr>
          <w:rStyle w:val="default"/>
          <w:rFonts w:cs="FrankRuehl"/>
          <w:b/>
          <w:bCs/>
          <w:sz w:val="18"/>
          <w:szCs w:val="22"/>
        </w:rPr>
        <w:t>PE</w:t>
      </w:r>
      <w:r w:rsidRPr="009F4331">
        <w:rPr>
          <w:rStyle w:val="default"/>
          <w:rFonts w:cs="FrankRuehl" w:hint="cs"/>
          <w:b/>
          <w:bCs/>
          <w:sz w:val="18"/>
          <w:szCs w:val="22"/>
          <w:rtl/>
        </w:rPr>
        <w:t>) והשוואת פוטנציאלים (</w:t>
      </w:r>
      <w:r w:rsidRPr="009F4331">
        <w:rPr>
          <w:rStyle w:val="default"/>
          <w:rFonts w:cs="FrankRuehl"/>
          <w:b/>
          <w:bCs/>
          <w:sz w:val="18"/>
          <w:szCs w:val="22"/>
        </w:rPr>
        <w:t>PA</w:t>
      </w:r>
      <w:r w:rsidRPr="009F4331">
        <w:rPr>
          <w:rStyle w:val="default"/>
          <w:rFonts w:cs="FrankRuehl" w:hint="cs"/>
          <w:b/>
          <w:bCs/>
          <w:sz w:val="18"/>
          <w:szCs w:val="22"/>
          <w:rtl/>
        </w:rPr>
        <w:t xml:space="preserve">) </w:t>
      </w:r>
      <w:r w:rsidRPr="009F4331">
        <w:rPr>
          <w:rStyle w:val="default"/>
          <w:rFonts w:cs="FrankRuehl"/>
          <w:b/>
          <w:bCs/>
          <w:sz w:val="18"/>
          <w:szCs w:val="22"/>
          <w:rtl/>
        </w:rPr>
        <w:br/>
      </w:r>
      <w:r w:rsidRPr="009F4331">
        <w:rPr>
          <w:rStyle w:val="default"/>
          <w:rFonts w:cs="FrankRuehl" w:hint="cs"/>
          <w:b/>
          <w:bCs/>
          <w:sz w:val="18"/>
          <w:szCs w:val="22"/>
          <w:rtl/>
        </w:rPr>
        <w:t>במספר אתרים מקבוצה 2</w:t>
      </w:r>
    </w:p>
    <w:p w:rsidR="009F4331" w:rsidRPr="009F4331" w:rsidRDefault="009F4331" w:rsidP="009F4331">
      <w:pPr>
        <w:pStyle w:val="P00"/>
        <w:spacing w:before="72"/>
        <w:ind w:left="0" w:right="1134"/>
        <w:jc w:val="center"/>
        <w:rPr>
          <w:rStyle w:val="default"/>
          <w:rFonts w:cs="FrankRuehl" w:hint="cs"/>
          <w:szCs w:val="20"/>
          <w:rtl/>
        </w:rPr>
      </w:pPr>
      <w:r w:rsidRPr="009F4331">
        <w:rPr>
          <w:rStyle w:val="default"/>
          <w:rFonts w:cs="FrankRuehl"/>
        </w:rPr>
        <w:pict>
          <v:shape id="_x0000_i1034" type="#_x0000_t75" style="width:256.5pt;height:340.8pt">
            <v:imagedata r:id="rId25" o:title=""/>
          </v:shape>
        </w:pict>
      </w:r>
    </w:p>
    <w:p w:rsidR="009F4331" w:rsidRDefault="009F4331">
      <w:pPr>
        <w:pStyle w:val="P00"/>
        <w:spacing w:before="72"/>
        <w:ind w:left="0" w:right="1134"/>
        <w:rPr>
          <w:rStyle w:val="default"/>
          <w:rFonts w:cs="FrankRuehl" w:hint="cs"/>
          <w:rtl/>
        </w:rPr>
      </w:pPr>
    </w:p>
    <w:p w:rsidR="009F4331" w:rsidRDefault="009F4331" w:rsidP="007917D5">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איור מס' </w:t>
      </w:r>
      <w:r w:rsidR="007917D5">
        <w:rPr>
          <w:rStyle w:val="default"/>
          <w:rFonts w:cs="FrankRuehl" w:hint="cs"/>
          <w:sz w:val="24"/>
          <w:szCs w:val="24"/>
          <w:rtl/>
        </w:rPr>
        <w:t>10</w:t>
      </w:r>
    </w:p>
    <w:p w:rsidR="009F4331" w:rsidRDefault="009F4331" w:rsidP="007917D5">
      <w:pPr>
        <w:pStyle w:val="P00"/>
        <w:spacing w:before="72"/>
        <w:ind w:left="0" w:right="1134"/>
        <w:jc w:val="center"/>
        <w:rPr>
          <w:rStyle w:val="default"/>
          <w:rFonts w:cs="FrankRuehl" w:hint="cs"/>
          <w:sz w:val="24"/>
          <w:szCs w:val="24"/>
          <w:rtl/>
        </w:rPr>
      </w:pPr>
      <w:r>
        <w:rPr>
          <w:rStyle w:val="default"/>
          <w:rFonts w:cs="FrankRuehl" w:hint="cs"/>
          <w:sz w:val="24"/>
          <w:szCs w:val="24"/>
          <w:rtl/>
        </w:rPr>
        <w:t>(תקנ</w:t>
      </w:r>
      <w:r w:rsidR="007917D5">
        <w:rPr>
          <w:rStyle w:val="default"/>
          <w:rFonts w:cs="FrankRuehl" w:hint="cs"/>
          <w:sz w:val="24"/>
          <w:szCs w:val="24"/>
          <w:rtl/>
        </w:rPr>
        <w:t>ות</w:t>
      </w:r>
      <w:r>
        <w:rPr>
          <w:rStyle w:val="default"/>
          <w:rFonts w:cs="FrankRuehl" w:hint="cs"/>
          <w:sz w:val="24"/>
          <w:szCs w:val="24"/>
          <w:rtl/>
        </w:rPr>
        <w:t xml:space="preserve"> 20</w:t>
      </w:r>
      <w:r w:rsidR="007917D5">
        <w:rPr>
          <w:rStyle w:val="default"/>
          <w:rFonts w:cs="FrankRuehl" w:hint="cs"/>
          <w:sz w:val="24"/>
          <w:szCs w:val="24"/>
          <w:rtl/>
        </w:rPr>
        <w:t>, 22</w:t>
      </w:r>
      <w:r>
        <w:rPr>
          <w:rStyle w:val="default"/>
          <w:rFonts w:cs="FrankRuehl" w:hint="cs"/>
          <w:sz w:val="24"/>
          <w:szCs w:val="24"/>
          <w:rtl/>
        </w:rPr>
        <w:t>(</w:t>
      </w:r>
      <w:r w:rsidR="007917D5">
        <w:rPr>
          <w:rStyle w:val="default"/>
          <w:rFonts w:cs="FrankRuehl" w:hint="cs"/>
          <w:sz w:val="24"/>
          <w:szCs w:val="24"/>
          <w:rtl/>
        </w:rPr>
        <w:t>ח</w:t>
      </w:r>
      <w:r>
        <w:rPr>
          <w:rStyle w:val="default"/>
          <w:rFonts w:cs="FrankRuehl" w:hint="cs"/>
          <w:sz w:val="24"/>
          <w:szCs w:val="24"/>
          <w:rtl/>
        </w:rPr>
        <w:t>)</w:t>
      </w:r>
      <w:r w:rsidR="007917D5">
        <w:rPr>
          <w:rStyle w:val="default"/>
          <w:rFonts w:cs="FrankRuehl" w:hint="cs"/>
          <w:sz w:val="24"/>
          <w:szCs w:val="24"/>
          <w:rtl/>
        </w:rPr>
        <w:t xml:space="preserve"> ו-24(יב)</w:t>
      </w:r>
      <w:r>
        <w:rPr>
          <w:rStyle w:val="default"/>
          <w:rFonts w:cs="FrankRuehl" w:hint="cs"/>
          <w:sz w:val="24"/>
          <w:szCs w:val="24"/>
          <w:rtl/>
        </w:rPr>
        <w:t>)</w:t>
      </w:r>
    </w:p>
    <w:p w:rsidR="009F4331" w:rsidRPr="009F4331" w:rsidRDefault="009F4331" w:rsidP="007917D5">
      <w:pPr>
        <w:pStyle w:val="P00"/>
        <w:spacing w:before="72"/>
        <w:ind w:left="0" w:right="1134"/>
        <w:jc w:val="center"/>
        <w:rPr>
          <w:rStyle w:val="default"/>
          <w:rFonts w:cs="FrankRuehl"/>
          <w:b/>
          <w:bCs/>
          <w:sz w:val="18"/>
          <w:szCs w:val="22"/>
        </w:rPr>
      </w:pPr>
      <w:r w:rsidRPr="009F4331">
        <w:rPr>
          <w:rStyle w:val="default"/>
          <w:rFonts w:cs="FrankRuehl" w:hint="cs"/>
          <w:b/>
          <w:bCs/>
          <w:sz w:val="18"/>
          <w:szCs w:val="22"/>
          <w:rtl/>
        </w:rPr>
        <w:t>דוגמות לחיבורי הארקות (</w:t>
      </w:r>
      <w:r w:rsidRPr="009F4331">
        <w:rPr>
          <w:rStyle w:val="default"/>
          <w:rFonts w:cs="FrankRuehl"/>
          <w:b/>
          <w:bCs/>
          <w:sz w:val="18"/>
          <w:szCs w:val="22"/>
        </w:rPr>
        <w:t>PE</w:t>
      </w:r>
      <w:r w:rsidRPr="009F4331">
        <w:rPr>
          <w:rStyle w:val="default"/>
          <w:rFonts w:cs="FrankRuehl" w:hint="cs"/>
          <w:b/>
          <w:bCs/>
          <w:sz w:val="18"/>
          <w:szCs w:val="22"/>
          <w:rtl/>
        </w:rPr>
        <w:t>) והשוואת פוטנציאלים (</w:t>
      </w:r>
      <w:r w:rsidRPr="009F4331">
        <w:rPr>
          <w:rStyle w:val="default"/>
          <w:rFonts w:cs="FrankRuehl"/>
          <w:b/>
          <w:bCs/>
          <w:sz w:val="18"/>
          <w:szCs w:val="22"/>
        </w:rPr>
        <w:t>PA</w:t>
      </w:r>
      <w:r w:rsidRPr="009F4331">
        <w:rPr>
          <w:rStyle w:val="default"/>
          <w:rFonts w:cs="FrankRuehl" w:hint="cs"/>
          <w:b/>
          <w:bCs/>
          <w:sz w:val="18"/>
          <w:szCs w:val="22"/>
          <w:rtl/>
        </w:rPr>
        <w:t xml:space="preserve">) </w:t>
      </w:r>
      <w:r w:rsidRPr="009F4331">
        <w:rPr>
          <w:rStyle w:val="default"/>
          <w:rFonts w:cs="FrankRuehl"/>
          <w:b/>
          <w:bCs/>
          <w:sz w:val="18"/>
          <w:szCs w:val="22"/>
          <w:rtl/>
        </w:rPr>
        <w:br/>
      </w:r>
      <w:r w:rsidR="007917D5">
        <w:rPr>
          <w:rStyle w:val="default"/>
          <w:rFonts w:cs="FrankRuehl" w:hint="cs"/>
          <w:b/>
          <w:bCs/>
          <w:sz w:val="18"/>
          <w:szCs w:val="22"/>
          <w:rtl/>
        </w:rPr>
        <w:t>במבנה עם מספר אתרים</w:t>
      </w:r>
    </w:p>
    <w:p w:rsidR="009F4331" w:rsidRPr="007917D5" w:rsidRDefault="007917D5" w:rsidP="007917D5">
      <w:pPr>
        <w:pStyle w:val="P00"/>
        <w:spacing w:before="72"/>
        <w:ind w:left="0" w:right="1134"/>
        <w:jc w:val="center"/>
        <w:rPr>
          <w:rStyle w:val="default"/>
          <w:rFonts w:cs="FrankRuehl" w:hint="cs"/>
          <w:szCs w:val="20"/>
          <w:rtl/>
        </w:rPr>
      </w:pPr>
      <w:r w:rsidRPr="007917D5">
        <w:rPr>
          <w:rStyle w:val="default"/>
          <w:rFonts w:cs="FrankRuehl"/>
        </w:rPr>
        <w:pict>
          <v:shape id="_x0000_i1035" type="#_x0000_t75" style="width:342.6pt;height:212.4pt">
            <v:imagedata r:id="rId26" o:title=""/>
          </v:shape>
        </w:pict>
      </w:r>
    </w:p>
    <w:p w:rsidR="009F4331" w:rsidRDefault="009F4331">
      <w:pPr>
        <w:pStyle w:val="P00"/>
        <w:spacing w:before="72"/>
        <w:ind w:left="0" w:right="1134"/>
        <w:rPr>
          <w:rStyle w:val="default"/>
          <w:rFonts w:cs="FrankRuehl" w:hint="cs"/>
          <w:rtl/>
        </w:rPr>
      </w:pPr>
    </w:p>
    <w:p w:rsidR="007917D5" w:rsidRDefault="007917D5" w:rsidP="007917D5">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11</w:t>
      </w:r>
    </w:p>
    <w:p w:rsidR="007917D5" w:rsidRDefault="007917D5" w:rsidP="007917D5">
      <w:pPr>
        <w:pStyle w:val="P00"/>
        <w:spacing w:before="72"/>
        <w:ind w:left="0" w:right="1134"/>
        <w:jc w:val="center"/>
        <w:rPr>
          <w:rStyle w:val="default"/>
          <w:rFonts w:cs="FrankRuehl" w:hint="cs"/>
          <w:sz w:val="24"/>
          <w:szCs w:val="24"/>
          <w:rtl/>
        </w:rPr>
      </w:pPr>
      <w:r>
        <w:rPr>
          <w:rStyle w:val="default"/>
          <w:rFonts w:cs="FrankRuehl" w:hint="cs"/>
          <w:sz w:val="24"/>
          <w:szCs w:val="24"/>
          <w:rtl/>
        </w:rPr>
        <w:t>(תקנות 21(ב) ו-26 (ג))</w:t>
      </w:r>
    </w:p>
    <w:p w:rsidR="007917D5" w:rsidRPr="009F4331" w:rsidRDefault="007917D5" w:rsidP="007917D5">
      <w:pPr>
        <w:pStyle w:val="P00"/>
        <w:spacing w:before="72"/>
        <w:ind w:left="0" w:right="1134"/>
        <w:jc w:val="center"/>
        <w:rPr>
          <w:rStyle w:val="default"/>
          <w:rFonts w:cs="FrankRuehl"/>
          <w:b/>
          <w:bCs/>
          <w:sz w:val="18"/>
          <w:szCs w:val="22"/>
        </w:rPr>
      </w:pPr>
      <w:r>
        <w:rPr>
          <w:rStyle w:val="default"/>
          <w:rFonts w:cs="FrankRuehl" w:hint="cs"/>
          <w:b/>
          <w:bCs/>
          <w:sz w:val="18"/>
          <w:szCs w:val="22"/>
          <w:rtl/>
        </w:rPr>
        <w:t>דוגמה לחיבור נחושת / אלומיניום</w:t>
      </w:r>
    </w:p>
    <w:p w:rsidR="009F4331" w:rsidRPr="007917D5" w:rsidRDefault="007917D5" w:rsidP="007917D5">
      <w:pPr>
        <w:pStyle w:val="P00"/>
        <w:spacing w:before="72"/>
        <w:ind w:left="0" w:right="1134"/>
        <w:jc w:val="center"/>
        <w:rPr>
          <w:rStyle w:val="default"/>
          <w:rFonts w:cs="FrankRuehl" w:hint="cs"/>
          <w:szCs w:val="20"/>
          <w:rtl/>
        </w:rPr>
      </w:pPr>
      <w:r w:rsidRPr="007917D5">
        <w:rPr>
          <w:rStyle w:val="default"/>
          <w:rFonts w:cs="FrankRuehl"/>
        </w:rPr>
        <w:pict>
          <v:shape id="_x0000_i1036" type="#_x0000_t75" style="width:267pt;height:124.2pt">
            <v:imagedata r:id="rId27" o:title=""/>
          </v:shape>
        </w:pict>
      </w:r>
    </w:p>
    <w:p w:rsidR="009F4331" w:rsidRDefault="009F4331">
      <w:pPr>
        <w:pStyle w:val="P00"/>
        <w:spacing w:before="72"/>
        <w:ind w:left="0" w:right="1134"/>
        <w:rPr>
          <w:rStyle w:val="default"/>
          <w:rFonts w:cs="FrankRuehl" w:hint="cs"/>
          <w:rtl/>
        </w:rPr>
      </w:pP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12</w:t>
      </w: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(תקנה 22(א))</w:t>
      </w:r>
    </w:p>
    <w:p w:rsidR="00067160" w:rsidRPr="009F4331" w:rsidRDefault="00067160" w:rsidP="00067160">
      <w:pPr>
        <w:pStyle w:val="P00"/>
        <w:spacing w:before="72"/>
        <w:ind w:left="0" w:right="1134"/>
        <w:jc w:val="center"/>
        <w:rPr>
          <w:rStyle w:val="default"/>
          <w:rFonts w:cs="FrankRuehl"/>
          <w:b/>
          <w:bCs/>
          <w:sz w:val="18"/>
          <w:szCs w:val="22"/>
        </w:rPr>
      </w:pPr>
      <w:r>
        <w:rPr>
          <w:rStyle w:val="default"/>
          <w:rFonts w:cs="FrankRuehl" w:hint="cs"/>
          <w:b/>
          <w:bCs/>
          <w:sz w:val="18"/>
          <w:szCs w:val="22"/>
          <w:rtl/>
        </w:rPr>
        <w:t>אתר מקבוצות 1 או 2 עם תיבת ביניים</w:t>
      </w:r>
    </w:p>
    <w:p w:rsidR="007917D5" w:rsidRPr="00067160" w:rsidRDefault="00067160" w:rsidP="00067160">
      <w:pPr>
        <w:pStyle w:val="P00"/>
        <w:spacing w:before="72"/>
        <w:ind w:left="0" w:right="1134"/>
        <w:jc w:val="center"/>
        <w:rPr>
          <w:rStyle w:val="default"/>
          <w:rFonts w:cs="FrankRuehl" w:hint="cs"/>
          <w:szCs w:val="20"/>
          <w:rtl/>
        </w:rPr>
      </w:pPr>
      <w:r w:rsidRPr="00067160">
        <w:rPr>
          <w:rStyle w:val="default"/>
          <w:rFonts w:cs="FrankRuehl"/>
        </w:rPr>
        <w:pict>
          <v:shape id="_x0000_i1037" type="#_x0000_t75" style="width:279.3pt;height:148.5pt">
            <v:imagedata r:id="rId28" o:title=""/>
          </v:shape>
        </w:pict>
      </w:r>
    </w:p>
    <w:p w:rsidR="00067160" w:rsidRDefault="00067160">
      <w:pPr>
        <w:pStyle w:val="P00"/>
        <w:spacing w:before="72"/>
        <w:ind w:left="0" w:right="1134"/>
        <w:rPr>
          <w:rStyle w:val="default"/>
          <w:rFonts w:cs="FrankRuehl" w:hint="cs"/>
          <w:rtl/>
        </w:rPr>
      </w:pP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13</w:t>
      </w: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(תקנה 22(א) ו-(ג))</w:t>
      </w:r>
    </w:p>
    <w:p w:rsidR="00067160" w:rsidRPr="009F4331" w:rsidRDefault="00067160" w:rsidP="00067160">
      <w:pPr>
        <w:pStyle w:val="P00"/>
        <w:spacing w:before="72"/>
        <w:ind w:left="0" w:right="1134"/>
        <w:jc w:val="center"/>
        <w:rPr>
          <w:rStyle w:val="default"/>
          <w:rFonts w:cs="FrankRuehl"/>
          <w:b/>
          <w:bCs/>
          <w:sz w:val="18"/>
          <w:szCs w:val="22"/>
        </w:rPr>
      </w:pPr>
      <w:r>
        <w:rPr>
          <w:rStyle w:val="default"/>
          <w:rFonts w:cs="FrankRuehl" w:hint="cs"/>
          <w:b/>
          <w:bCs/>
          <w:sz w:val="18"/>
          <w:szCs w:val="22"/>
          <w:rtl/>
        </w:rPr>
        <w:t>אתר מקבוצות 1 או 2 עם מספר תיבות ביניים</w:t>
      </w:r>
    </w:p>
    <w:p w:rsidR="00067160" w:rsidRPr="00067160" w:rsidRDefault="00067160" w:rsidP="00067160">
      <w:pPr>
        <w:pStyle w:val="P00"/>
        <w:spacing w:before="72"/>
        <w:ind w:left="0" w:right="1134"/>
        <w:jc w:val="center"/>
        <w:rPr>
          <w:rStyle w:val="default"/>
          <w:rFonts w:cs="FrankRuehl" w:hint="cs"/>
          <w:szCs w:val="20"/>
          <w:rtl/>
        </w:rPr>
      </w:pPr>
      <w:r w:rsidRPr="00067160">
        <w:rPr>
          <w:rStyle w:val="default"/>
          <w:rFonts w:cs="FrankRuehl"/>
        </w:rPr>
        <w:pict>
          <v:shape id="_x0000_i1038" type="#_x0000_t75" style="width:350.7pt;height:110.7pt">
            <v:imagedata r:id="rId29" o:title=""/>
          </v:shape>
        </w:pict>
      </w:r>
    </w:p>
    <w:p w:rsidR="00067160" w:rsidRDefault="00067160" w:rsidP="00067160">
      <w:pPr>
        <w:pStyle w:val="P00"/>
        <w:spacing w:before="72"/>
        <w:ind w:left="0" w:right="1134"/>
        <w:rPr>
          <w:rStyle w:val="default"/>
          <w:rFonts w:cs="FrankRuehl" w:hint="cs"/>
          <w:rtl/>
        </w:rPr>
      </w:pP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14</w:t>
      </w: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(תקנה 22(א) ו-(ד))</w:t>
      </w:r>
    </w:p>
    <w:p w:rsidR="00067160" w:rsidRPr="00067160" w:rsidRDefault="00067160" w:rsidP="00067160">
      <w:pPr>
        <w:pStyle w:val="P00"/>
        <w:spacing w:before="72"/>
        <w:ind w:left="0" w:right="1134"/>
        <w:jc w:val="center"/>
        <w:rPr>
          <w:rStyle w:val="default"/>
          <w:rFonts w:cs="FrankRuehl" w:hint="cs"/>
          <w:szCs w:val="20"/>
          <w:rtl/>
        </w:rPr>
      </w:pPr>
      <w:r w:rsidRPr="00067160">
        <w:rPr>
          <w:rStyle w:val="default"/>
          <w:rFonts w:cs="FrankRuehl"/>
        </w:rPr>
        <w:pict>
          <v:shape id="_x0000_i1039" type="#_x0000_t75" style="width:349.8pt;height:111.9pt">
            <v:imagedata r:id="rId30" o:title=""/>
          </v:shape>
        </w:pict>
      </w:r>
    </w:p>
    <w:p w:rsidR="00067160" w:rsidRDefault="00067160" w:rsidP="00067160">
      <w:pPr>
        <w:pStyle w:val="P00"/>
        <w:spacing w:before="72"/>
        <w:ind w:left="0" w:right="1134"/>
        <w:rPr>
          <w:rStyle w:val="default"/>
          <w:rFonts w:cs="FrankRuehl" w:hint="cs"/>
          <w:rtl/>
        </w:rPr>
      </w:pP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15</w:t>
      </w:r>
    </w:p>
    <w:p w:rsidR="00067160" w:rsidRDefault="00067160" w:rsidP="00067160">
      <w:pPr>
        <w:pStyle w:val="P00"/>
        <w:spacing w:before="72"/>
        <w:ind w:left="0" w:right="1134"/>
        <w:jc w:val="center"/>
        <w:rPr>
          <w:rStyle w:val="default"/>
          <w:rFonts w:cs="FrankRuehl" w:hint="cs"/>
          <w:sz w:val="24"/>
          <w:szCs w:val="24"/>
          <w:rtl/>
        </w:rPr>
      </w:pPr>
      <w:r>
        <w:rPr>
          <w:rStyle w:val="default"/>
          <w:rFonts w:cs="FrankRuehl" w:hint="cs"/>
          <w:sz w:val="24"/>
          <w:szCs w:val="24"/>
          <w:rtl/>
        </w:rPr>
        <w:t>(תקנה 24(י))</w:t>
      </w:r>
    </w:p>
    <w:p w:rsidR="00067160" w:rsidRPr="009F4331" w:rsidRDefault="00067160" w:rsidP="00067160">
      <w:pPr>
        <w:pStyle w:val="P00"/>
        <w:spacing w:before="72"/>
        <w:ind w:left="0" w:right="1134"/>
        <w:jc w:val="center"/>
        <w:rPr>
          <w:rStyle w:val="default"/>
          <w:rFonts w:cs="FrankRuehl"/>
          <w:b/>
          <w:bCs/>
          <w:sz w:val="18"/>
          <w:szCs w:val="22"/>
        </w:rPr>
      </w:pPr>
      <w:r>
        <w:rPr>
          <w:rStyle w:val="default"/>
          <w:rFonts w:cs="FrankRuehl" w:hint="cs"/>
          <w:b/>
          <w:bCs/>
          <w:sz w:val="18"/>
          <w:szCs w:val="22"/>
          <w:rtl/>
        </w:rPr>
        <w:t>דוגמה לתעלת אספקה</w:t>
      </w:r>
    </w:p>
    <w:p w:rsidR="00067160" w:rsidRPr="005F0447" w:rsidRDefault="005F0447" w:rsidP="005F0447">
      <w:pPr>
        <w:pStyle w:val="P00"/>
        <w:spacing w:before="72"/>
        <w:ind w:left="0" w:right="1134"/>
        <w:jc w:val="center"/>
        <w:rPr>
          <w:rStyle w:val="default"/>
          <w:rFonts w:cs="FrankRuehl" w:hint="cs"/>
          <w:szCs w:val="20"/>
          <w:rtl/>
        </w:rPr>
      </w:pPr>
      <w:r w:rsidRPr="005F0447">
        <w:rPr>
          <w:rStyle w:val="default"/>
          <w:rFonts w:cs="FrankRuehl"/>
        </w:rPr>
        <w:pict>
          <v:shape id="_x0000_i1040" type="#_x0000_t75" style="width:263.1pt;height:308.4pt">
            <v:imagedata r:id="rId31" o:title=""/>
          </v:shape>
        </w:pict>
      </w:r>
    </w:p>
    <w:p w:rsidR="005F0447" w:rsidRDefault="005F0447" w:rsidP="005F0447">
      <w:pPr>
        <w:pStyle w:val="P00"/>
        <w:spacing w:before="72"/>
        <w:ind w:left="0" w:right="1134"/>
        <w:rPr>
          <w:rStyle w:val="default"/>
          <w:rFonts w:cs="FrankRuehl" w:hint="cs"/>
          <w:rtl/>
        </w:rPr>
      </w:pPr>
    </w:p>
    <w:p w:rsidR="005F0447" w:rsidRDefault="005F0447" w:rsidP="005F0447">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16</w:t>
      </w:r>
    </w:p>
    <w:p w:rsidR="005F0447" w:rsidRDefault="005F0447" w:rsidP="005F0447">
      <w:pPr>
        <w:pStyle w:val="P00"/>
        <w:spacing w:before="72"/>
        <w:ind w:left="0" w:right="1134"/>
        <w:jc w:val="center"/>
        <w:rPr>
          <w:rStyle w:val="default"/>
          <w:rFonts w:cs="FrankRuehl" w:hint="cs"/>
          <w:sz w:val="24"/>
          <w:szCs w:val="24"/>
          <w:rtl/>
        </w:rPr>
      </w:pPr>
      <w:r>
        <w:rPr>
          <w:rStyle w:val="default"/>
          <w:rFonts w:cs="FrankRuehl" w:hint="cs"/>
          <w:sz w:val="24"/>
          <w:szCs w:val="24"/>
          <w:rtl/>
        </w:rPr>
        <w:t>(תקנה 24(י))</w:t>
      </w:r>
    </w:p>
    <w:p w:rsidR="005F0447" w:rsidRPr="009F4331" w:rsidRDefault="005F0447" w:rsidP="005F0447">
      <w:pPr>
        <w:pStyle w:val="P00"/>
        <w:spacing w:before="72"/>
        <w:ind w:left="0" w:right="1134"/>
        <w:jc w:val="center"/>
        <w:rPr>
          <w:rStyle w:val="default"/>
          <w:rFonts w:cs="FrankRuehl"/>
          <w:b/>
          <w:bCs/>
          <w:sz w:val="18"/>
          <w:szCs w:val="22"/>
        </w:rPr>
      </w:pPr>
      <w:r>
        <w:rPr>
          <w:rStyle w:val="default"/>
          <w:rFonts w:cs="FrankRuehl" w:hint="cs"/>
          <w:b/>
          <w:bCs/>
          <w:sz w:val="18"/>
          <w:szCs w:val="22"/>
          <w:rtl/>
        </w:rPr>
        <w:t>דוגמה לתעלת אספקה</w:t>
      </w:r>
    </w:p>
    <w:p w:rsidR="00067160" w:rsidRPr="005F0447" w:rsidRDefault="005F0447" w:rsidP="005F0447">
      <w:pPr>
        <w:pStyle w:val="P00"/>
        <w:spacing w:before="72"/>
        <w:ind w:left="0" w:right="1134"/>
        <w:jc w:val="center"/>
        <w:rPr>
          <w:rStyle w:val="default"/>
          <w:rFonts w:cs="FrankRuehl" w:hint="cs"/>
          <w:szCs w:val="20"/>
          <w:rtl/>
        </w:rPr>
      </w:pPr>
      <w:r w:rsidRPr="005F0447">
        <w:rPr>
          <w:rStyle w:val="default"/>
          <w:rFonts w:cs="FrankRuehl"/>
        </w:rPr>
        <w:pict>
          <v:shape id="_x0000_i1041" type="#_x0000_t75" style="width:259.8pt;height:301.8pt">
            <v:imagedata r:id="rId32" o:title=""/>
          </v:shape>
        </w:pict>
      </w:r>
    </w:p>
    <w:p w:rsidR="005F0447" w:rsidRDefault="005F0447" w:rsidP="005F0447">
      <w:pPr>
        <w:pStyle w:val="P00"/>
        <w:spacing w:before="72"/>
        <w:ind w:left="0" w:right="1134"/>
        <w:rPr>
          <w:rStyle w:val="default"/>
          <w:rFonts w:cs="FrankRuehl" w:hint="cs"/>
          <w:rtl/>
        </w:rPr>
      </w:pPr>
    </w:p>
    <w:p w:rsidR="005F0447" w:rsidRDefault="005F0447" w:rsidP="005F0447">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17</w:t>
      </w:r>
    </w:p>
    <w:p w:rsidR="005F0447" w:rsidRDefault="005F0447" w:rsidP="00B209AA">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(תקנה </w:t>
      </w:r>
      <w:r w:rsidR="00B209AA">
        <w:rPr>
          <w:rStyle w:val="default"/>
          <w:rFonts w:cs="FrankRuehl" w:hint="cs"/>
          <w:sz w:val="24"/>
          <w:szCs w:val="24"/>
          <w:rtl/>
        </w:rPr>
        <w:t>25(ג</w:t>
      </w:r>
      <w:r>
        <w:rPr>
          <w:rStyle w:val="default"/>
          <w:rFonts w:cs="FrankRuehl" w:hint="cs"/>
          <w:sz w:val="24"/>
          <w:szCs w:val="24"/>
          <w:rtl/>
        </w:rPr>
        <w:t>))</w:t>
      </w:r>
    </w:p>
    <w:p w:rsidR="005F0447" w:rsidRPr="009F4331" w:rsidRDefault="00B209AA" w:rsidP="005F0447">
      <w:pPr>
        <w:pStyle w:val="P00"/>
        <w:spacing w:before="72"/>
        <w:ind w:left="0" w:right="1134"/>
        <w:jc w:val="center"/>
        <w:rPr>
          <w:rStyle w:val="default"/>
          <w:rFonts w:cs="FrankRuehl"/>
          <w:b/>
          <w:bCs/>
          <w:sz w:val="18"/>
          <w:szCs w:val="22"/>
        </w:rPr>
      </w:pPr>
      <w:r>
        <w:rPr>
          <w:rStyle w:val="default"/>
          <w:rFonts w:cs="FrankRuehl" w:hint="cs"/>
          <w:b/>
          <w:bCs/>
          <w:sz w:val="18"/>
          <w:szCs w:val="22"/>
          <w:rtl/>
        </w:rPr>
        <w:t>אתר מקבוצות 1 או 2 עם קופסאות בתי תקע ותיבת ביניים</w:t>
      </w:r>
    </w:p>
    <w:p w:rsidR="005F0447" w:rsidRPr="00806BA7" w:rsidRDefault="00806BA7" w:rsidP="00806BA7">
      <w:pPr>
        <w:pStyle w:val="P00"/>
        <w:spacing w:before="72"/>
        <w:ind w:left="0" w:right="1134"/>
        <w:jc w:val="center"/>
        <w:rPr>
          <w:rStyle w:val="default"/>
          <w:rFonts w:cs="FrankRuehl" w:hint="cs"/>
          <w:szCs w:val="20"/>
          <w:rtl/>
        </w:rPr>
      </w:pPr>
      <w:r w:rsidRPr="00806BA7">
        <w:rPr>
          <w:rStyle w:val="default"/>
          <w:rFonts w:cs="FrankRuehl"/>
        </w:rPr>
        <w:pict>
          <v:shape id="_x0000_i1042" type="#_x0000_t75" style="width:326.4pt;height:251.1pt">
            <v:imagedata r:id="rId33" o:title=""/>
          </v:shape>
        </w:pict>
      </w:r>
    </w:p>
    <w:p w:rsidR="00806BA7" w:rsidRDefault="00806BA7" w:rsidP="00806BA7">
      <w:pPr>
        <w:pStyle w:val="P00"/>
        <w:spacing w:before="72"/>
        <w:ind w:left="0" w:right="1134"/>
        <w:rPr>
          <w:rStyle w:val="default"/>
          <w:rFonts w:cs="FrankRuehl" w:hint="cs"/>
          <w:rtl/>
        </w:rPr>
      </w:pPr>
    </w:p>
    <w:p w:rsidR="00806BA7" w:rsidRDefault="00806BA7" w:rsidP="00806BA7">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18</w:t>
      </w:r>
    </w:p>
    <w:p w:rsidR="00806BA7" w:rsidRDefault="00806BA7" w:rsidP="00806BA7">
      <w:pPr>
        <w:pStyle w:val="P00"/>
        <w:spacing w:before="72"/>
        <w:ind w:left="0" w:right="1134"/>
        <w:jc w:val="center"/>
        <w:rPr>
          <w:rStyle w:val="default"/>
          <w:rFonts w:cs="FrankRuehl" w:hint="cs"/>
          <w:sz w:val="24"/>
          <w:szCs w:val="24"/>
          <w:rtl/>
        </w:rPr>
      </w:pPr>
      <w:r>
        <w:rPr>
          <w:rStyle w:val="default"/>
          <w:rFonts w:cs="FrankRuehl" w:hint="cs"/>
          <w:sz w:val="24"/>
          <w:szCs w:val="24"/>
          <w:rtl/>
        </w:rPr>
        <w:t>(תקנה 27(א))</w:t>
      </w:r>
    </w:p>
    <w:p w:rsidR="00806BA7" w:rsidRPr="009F4331" w:rsidRDefault="00806BA7" w:rsidP="00806BA7">
      <w:pPr>
        <w:pStyle w:val="P00"/>
        <w:spacing w:before="72"/>
        <w:ind w:left="0" w:right="1134"/>
        <w:jc w:val="center"/>
        <w:rPr>
          <w:rStyle w:val="default"/>
          <w:rFonts w:cs="FrankRuehl"/>
          <w:b/>
          <w:bCs/>
          <w:sz w:val="18"/>
          <w:szCs w:val="22"/>
        </w:rPr>
      </w:pPr>
      <w:r>
        <w:rPr>
          <w:rStyle w:val="default"/>
          <w:rFonts w:cs="FrankRuehl" w:hint="cs"/>
          <w:b/>
          <w:bCs/>
          <w:sz w:val="18"/>
          <w:szCs w:val="22"/>
          <w:rtl/>
        </w:rPr>
        <w:t>מחבר להשוואת פוטנציאלים</w:t>
      </w:r>
    </w:p>
    <w:p w:rsidR="005F0447" w:rsidRPr="00806BA7" w:rsidRDefault="00806BA7" w:rsidP="00806BA7">
      <w:pPr>
        <w:pStyle w:val="P00"/>
        <w:spacing w:before="72"/>
        <w:ind w:left="0" w:right="1134"/>
        <w:jc w:val="center"/>
        <w:rPr>
          <w:rStyle w:val="default"/>
          <w:rFonts w:cs="FrankRuehl" w:hint="cs"/>
          <w:szCs w:val="20"/>
          <w:rtl/>
        </w:rPr>
      </w:pPr>
      <w:r w:rsidRPr="00806BA7">
        <w:rPr>
          <w:rStyle w:val="default"/>
          <w:rFonts w:cs="FrankRuehl"/>
        </w:rPr>
        <w:pict>
          <v:shape id="_x0000_i1043" type="#_x0000_t75" style="width:197.7pt;height:120.6pt">
            <v:imagedata r:id="rId34" o:title=""/>
          </v:shape>
        </w:pict>
      </w:r>
    </w:p>
    <w:p w:rsidR="00806BA7" w:rsidRDefault="00806BA7" w:rsidP="00806BA7">
      <w:pPr>
        <w:pStyle w:val="P00"/>
        <w:spacing w:before="72"/>
        <w:ind w:left="0" w:right="1134"/>
        <w:rPr>
          <w:rStyle w:val="default"/>
          <w:rFonts w:cs="FrankRuehl" w:hint="cs"/>
          <w:rtl/>
        </w:rPr>
      </w:pPr>
    </w:p>
    <w:p w:rsidR="00806BA7" w:rsidRDefault="00806BA7" w:rsidP="00806BA7">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19</w:t>
      </w:r>
    </w:p>
    <w:p w:rsidR="00806BA7" w:rsidRDefault="00806BA7" w:rsidP="00806BA7">
      <w:pPr>
        <w:pStyle w:val="P00"/>
        <w:spacing w:before="72"/>
        <w:ind w:left="0" w:right="1134"/>
        <w:jc w:val="center"/>
        <w:rPr>
          <w:rStyle w:val="default"/>
          <w:rFonts w:cs="FrankRuehl" w:hint="cs"/>
          <w:sz w:val="24"/>
          <w:szCs w:val="24"/>
          <w:rtl/>
        </w:rPr>
      </w:pPr>
      <w:r>
        <w:rPr>
          <w:rStyle w:val="default"/>
          <w:rFonts w:cs="FrankRuehl" w:hint="cs"/>
          <w:sz w:val="24"/>
          <w:szCs w:val="24"/>
          <w:rtl/>
        </w:rPr>
        <w:t>(תקנה 27(א))</w:t>
      </w:r>
    </w:p>
    <w:p w:rsidR="00806BA7" w:rsidRPr="009F4331" w:rsidRDefault="00806BA7" w:rsidP="00806BA7">
      <w:pPr>
        <w:pStyle w:val="P00"/>
        <w:spacing w:before="72"/>
        <w:ind w:left="0" w:right="1134"/>
        <w:jc w:val="center"/>
        <w:rPr>
          <w:rStyle w:val="default"/>
          <w:rFonts w:cs="FrankRuehl"/>
          <w:b/>
          <w:bCs/>
          <w:sz w:val="18"/>
          <w:szCs w:val="22"/>
        </w:rPr>
      </w:pPr>
      <w:r>
        <w:rPr>
          <w:rStyle w:val="default"/>
          <w:rFonts w:cs="FrankRuehl" w:hint="cs"/>
          <w:b/>
          <w:bCs/>
          <w:sz w:val="18"/>
          <w:szCs w:val="22"/>
          <w:rtl/>
        </w:rPr>
        <w:t>בית מחבר להשוואת פוטנציאלים</w:t>
      </w:r>
    </w:p>
    <w:p w:rsidR="005F0447" w:rsidRPr="002273B4" w:rsidRDefault="002273B4" w:rsidP="002273B4">
      <w:pPr>
        <w:pStyle w:val="P00"/>
        <w:spacing w:before="72"/>
        <w:ind w:left="0" w:right="1134"/>
        <w:jc w:val="center"/>
        <w:rPr>
          <w:rStyle w:val="default"/>
          <w:rFonts w:cs="FrankRuehl" w:hint="cs"/>
          <w:szCs w:val="20"/>
          <w:rtl/>
        </w:rPr>
      </w:pPr>
      <w:r w:rsidRPr="002273B4">
        <w:rPr>
          <w:rStyle w:val="default"/>
          <w:rFonts w:cs="FrankRuehl"/>
        </w:rPr>
        <w:pict>
          <v:shape id="_x0000_i1044" type="#_x0000_t75" style="width:160.8pt;height:139.8pt">
            <v:imagedata r:id="rId35" o:title=""/>
          </v:shape>
        </w:pict>
      </w:r>
    </w:p>
    <w:p w:rsidR="002273B4" w:rsidRDefault="002273B4" w:rsidP="002273B4">
      <w:pPr>
        <w:pStyle w:val="P00"/>
        <w:spacing w:before="72"/>
        <w:ind w:left="0" w:right="1134"/>
        <w:rPr>
          <w:rStyle w:val="default"/>
          <w:rFonts w:cs="FrankRuehl" w:hint="cs"/>
          <w:rtl/>
        </w:rPr>
      </w:pPr>
    </w:p>
    <w:p w:rsidR="002273B4" w:rsidRDefault="002273B4" w:rsidP="002273B4">
      <w:pPr>
        <w:pStyle w:val="P00"/>
        <w:spacing w:before="72"/>
        <w:ind w:left="0" w:right="1134"/>
        <w:jc w:val="center"/>
        <w:rPr>
          <w:rStyle w:val="default"/>
          <w:rFonts w:cs="FrankRuehl" w:hint="cs"/>
          <w:sz w:val="24"/>
          <w:szCs w:val="24"/>
          <w:rtl/>
        </w:rPr>
      </w:pPr>
      <w:r>
        <w:rPr>
          <w:rStyle w:val="default"/>
          <w:rFonts w:cs="FrankRuehl" w:hint="cs"/>
          <w:sz w:val="24"/>
          <w:szCs w:val="24"/>
          <w:rtl/>
        </w:rPr>
        <w:t>איור מס' 20</w:t>
      </w:r>
    </w:p>
    <w:p w:rsidR="002273B4" w:rsidRDefault="002273B4" w:rsidP="002273B4">
      <w:pPr>
        <w:pStyle w:val="P00"/>
        <w:spacing w:before="72"/>
        <w:ind w:left="0" w:right="1134"/>
        <w:jc w:val="center"/>
        <w:rPr>
          <w:rStyle w:val="default"/>
          <w:rFonts w:cs="FrankRuehl" w:hint="cs"/>
          <w:sz w:val="24"/>
          <w:szCs w:val="24"/>
          <w:rtl/>
        </w:rPr>
      </w:pPr>
      <w:r>
        <w:rPr>
          <w:rStyle w:val="default"/>
          <w:rFonts w:cs="FrankRuehl" w:hint="cs"/>
          <w:sz w:val="24"/>
          <w:szCs w:val="24"/>
          <w:rtl/>
        </w:rPr>
        <w:t>(תקנה 28(ב))</w:t>
      </w:r>
    </w:p>
    <w:p w:rsidR="002273B4" w:rsidRPr="009F4331" w:rsidRDefault="002273B4" w:rsidP="002273B4">
      <w:pPr>
        <w:pStyle w:val="P00"/>
        <w:spacing w:before="72"/>
        <w:ind w:left="0" w:right="1134"/>
        <w:jc w:val="center"/>
        <w:rPr>
          <w:rStyle w:val="default"/>
          <w:rFonts w:cs="FrankRuehl"/>
          <w:b/>
          <w:bCs/>
          <w:sz w:val="18"/>
          <w:szCs w:val="22"/>
        </w:rPr>
      </w:pPr>
      <w:r>
        <w:rPr>
          <w:rStyle w:val="default"/>
          <w:rFonts w:cs="FrankRuehl" w:hint="cs"/>
          <w:b/>
          <w:bCs/>
          <w:sz w:val="18"/>
          <w:szCs w:val="22"/>
          <w:rtl/>
        </w:rPr>
        <w:t>אזורי סכנת התפוצצות</w:t>
      </w:r>
    </w:p>
    <w:p w:rsidR="00806BA7" w:rsidRPr="008015EA" w:rsidRDefault="008015EA" w:rsidP="008015EA">
      <w:pPr>
        <w:pStyle w:val="P00"/>
        <w:spacing w:before="72"/>
        <w:ind w:left="0" w:right="1134"/>
        <w:jc w:val="center"/>
        <w:rPr>
          <w:rStyle w:val="default"/>
          <w:rFonts w:cs="FrankRuehl" w:hint="cs"/>
          <w:szCs w:val="20"/>
          <w:rtl/>
        </w:rPr>
      </w:pPr>
      <w:r w:rsidRPr="008015EA">
        <w:rPr>
          <w:rStyle w:val="default"/>
          <w:rFonts w:cs="FrankRuehl"/>
        </w:rPr>
        <w:pict>
          <v:shape id="_x0000_i1045" type="#_x0000_t75" style="width:270.9pt;height:144.3pt">
            <v:imagedata r:id="rId36" o:title=""/>
          </v:shape>
        </w:pict>
      </w:r>
    </w:p>
    <w:p w:rsidR="00806BA7" w:rsidRDefault="00806BA7">
      <w:pPr>
        <w:pStyle w:val="P00"/>
        <w:spacing w:before="72"/>
        <w:ind w:left="0" w:right="1134"/>
        <w:rPr>
          <w:rStyle w:val="default"/>
          <w:rFonts w:cs="FrankRuehl" w:hint="cs"/>
          <w:rtl/>
        </w:rPr>
      </w:pPr>
    </w:p>
    <w:p w:rsidR="00497DE9" w:rsidRPr="008015EA" w:rsidRDefault="00497DE9" w:rsidP="008015EA">
      <w:pPr>
        <w:pStyle w:val="medium2-header"/>
        <w:keepLines w:val="0"/>
        <w:spacing w:before="72"/>
        <w:ind w:left="0" w:right="1134"/>
        <w:rPr>
          <w:rFonts w:hint="cs"/>
          <w:noProof/>
          <w:sz w:val="20"/>
          <w:rtl/>
        </w:rPr>
      </w:pPr>
      <w:bookmarkStart w:id="66" w:name="med12"/>
      <w:bookmarkEnd w:id="66"/>
      <w:r w:rsidRPr="008015EA">
        <w:rPr>
          <w:rFonts w:hint="cs"/>
          <w:noProof/>
          <w:sz w:val="20"/>
          <w:rtl/>
        </w:rPr>
        <w:t>תוספת שניה</w:t>
      </w:r>
    </w:p>
    <w:p w:rsidR="008015EA" w:rsidRDefault="008015EA" w:rsidP="008015EA">
      <w:pPr>
        <w:pStyle w:val="P00"/>
        <w:spacing w:before="72"/>
        <w:ind w:left="0" w:right="1134"/>
        <w:jc w:val="center"/>
        <w:rPr>
          <w:rStyle w:val="default"/>
          <w:rFonts w:cs="FrankRuehl" w:hint="cs"/>
          <w:sz w:val="24"/>
          <w:szCs w:val="24"/>
          <w:rtl/>
        </w:rPr>
      </w:pPr>
      <w:r>
        <w:rPr>
          <w:rStyle w:val="default"/>
          <w:rFonts w:cs="FrankRuehl" w:hint="cs"/>
          <w:sz w:val="24"/>
          <w:szCs w:val="24"/>
          <w:rtl/>
        </w:rPr>
        <w:t>(תקנה 2(ג))</w:t>
      </w:r>
    </w:p>
    <w:p w:rsidR="00497DE9" w:rsidRDefault="008015EA">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דוגמאות של תכונות הנדרשות ממיתקני חשמל לפי קבוצות השימוש</w:t>
      </w:r>
    </w:p>
    <w:tbl>
      <w:tblPr>
        <w:tblStyle w:val="a8"/>
        <w:bidiVisual/>
        <w:tblW w:w="8061" w:type="dxa"/>
        <w:tblInd w:w="113" w:type="dxa"/>
        <w:tblLook w:val="01E0" w:firstRow="1" w:lastRow="1" w:firstColumn="1" w:lastColumn="1" w:noHBand="0" w:noVBand="0"/>
      </w:tblPr>
      <w:tblGrid>
        <w:gridCol w:w="777"/>
        <w:gridCol w:w="1658"/>
        <w:gridCol w:w="363"/>
        <w:gridCol w:w="363"/>
        <w:gridCol w:w="363"/>
        <w:gridCol w:w="363"/>
        <w:gridCol w:w="363"/>
        <w:gridCol w:w="363"/>
        <w:gridCol w:w="363"/>
        <w:gridCol w:w="363"/>
        <w:gridCol w:w="363"/>
        <w:gridCol w:w="363"/>
        <w:gridCol w:w="363"/>
        <w:gridCol w:w="308"/>
        <w:gridCol w:w="363"/>
        <w:gridCol w:w="363"/>
        <w:gridCol w:w="363"/>
        <w:gridCol w:w="363"/>
        <w:gridCol w:w="363"/>
      </w:tblGrid>
      <w:tr w:rsidR="00CF0ABB" w:rsidRPr="00CF0ABB">
        <w:tc>
          <w:tcPr>
            <w:tcW w:w="777" w:type="dxa"/>
            <w:vMerge w:val="restart"/>
            <w:vAlign w:val="bottom"/>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הקבוצה</w:t>
            </w:r>
          </w:p>
        </w:tc>
        <w:tc>
          <w:tcPr>
            <w:tcW w:w="1658" w:type="dxa"/>
            <w:vMerge w:val="restart"/>
            <w:vAlign w:val="bottom"/>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השימוש הרפואי</w:t>
            </w:r>
          </w:p>
        </w:tc>
        <w:tc>
          <w:tcPr>
            <w:tcW w:w="5626" w:type="dxa"/>
            <w:gridSpan w:val="17"/>
            <w:vAlign w:val="bottom"/>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דרישות (ראה מקרא להלן)</w:t>
            </w:r>
          </w:p>
        </w:tc>
      </w:tr>
      <w:tr w:rsidR="00A00449" w:rsidRPr="00CF0ABB">
        <w:tc>
          <w:tcPr>
            <w:tcW w:w="777" w:type="dxa"/>
            <w:vMerge/>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p>
        </w:tc>
        <w:tc>
          <w:tcPr>
            <w:tcW w:w="1658" w:type="dxa"/>
            <w:vMerge/>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א</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ב</w:t>
            </w:r>
          </w:p>
        </w:tc>
        <w:tc>
          <w:tcPr>
            <w:tcW w:w="290"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ג</w:t>
            </w: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ד</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ה</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ו</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ז</w:t>
            </w:r>
          </w:p>
        </w:tc>
        <w:tc>
          <w:tcPr>
            <w:tcW w:w="326"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ח</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ט</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י</w:t>
            </w: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כ</w:t>
            </w: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ל</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מ</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נ</w:t>
            </w: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ס</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ע</w:t>
            </w: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פ</w:t>
            </w:r>
          </w:p>
        </w:tc>
      </w:tr>
      <w:tr w:rsidR="0094416E" w:rsidRPr="00CF0ABB">
        <w:tc>
          <w:tcPr>
            <w:tcW w:w="777" w:type="dxa"/>
            <w:vMerge w:val="restart"/>
          </w:tcPr>
          <w:p w:rsidR="00CF0ABB" w:rsidRPr="00CF0ABB" w:rsidRDefault="006E294C"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Fonts w:cs="FrankRuehl" w:hint="cs"/>
                <w:szCs w:val="24"/>
                <w:rtl/>
                <w:lang w:eastAsia="en-US"/>
              </w:rPr>
              <w:pict>
                <v:shape id="_x0000_s1100" type="#_x0000_t202" style="position:absolute;left:0;text-align:left;margin-left:45.1pt;margin-top:2.85pt;width:1in;height:11.2pt;z-index:251683840;mso-position-horizontal-relative:text;mso-position-vertical-relative:text" filled="f" stroked="f">
                  <v:textbox inset="1mm,0,1mm,0">
                    <w:txbxContent>
                      <w:p w:rsidR="006E294C" w:rsidRDefault="006E294C" w:rsidP="006E294C">
                        <w:pPr>
                          <w:spacing w:line="160" w:lineRule="exact"/>
                          <w:jc w:val="left"/>
                          <w:rPr>
                            <w:rFonts w:cs="Miriam" w:hint="cs"/>
                            <w:noProof/>
                            <w:szCs w:val="18"/>
                            <w:rtl/>
                          </w:rPr>
                        </w:pPr>
                        <w:r>
                          <w:rPr>
                            <w:rFonts w:cs="Miriam" w:hint="cs"/>
                            <w:noProof/>
                            <w:szCs w:val="18"/>
                            <w:rtl/>
                          </w:rPr>
                          <w:t>ת"ט תשע"ג-2012</w:t>
                        </w:r>
                      </w:p>
                    </w:txbxContent>
                  </v:textbox>
                </v:shape>
              </w:pict>
            </w:r>
            <w:r w:rsidR="00CF0ABB">
              <w:rPr>
                <w:rStyle w:val="default"/>
                <w:rFonts w:cs="FrankRuehl" w:hint="cs"/>
                <w:sz w:val="20"/>
                <w:szCs w:val="24"/>
                <w:rtl/>
              </w:rPr>
              <w:t>0</w:t>
            </w:r>
          </w:p>
        </w:tc>
        <w:tc>
          <w:tcPr>
            <w:tcW w:w="165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רחיצת כלים וסטרילי</w:t>
            </w:r>
            <w:r w:rsidR="006E294C">
              <w:rPr>
                <w:rStyle w:val="default"/>
                <w:rFonts w:cs="FrankRuehl" w:hint="cs"/>
                <w:sz w:val="20"/>
                <w:szCs w:val="24"/>
                <w:rtl/>
              </w:rPr>
              <w:t>ז</w:t>
            </w:r>
            <w:r>
              <w:rPr>
                <w:rStyle w:val="default"/>
                <w:rFonts w:cs="FrankRuehl" w:hint="cs"/>
                <w:sz w:val="20"/>
                <w:szCs w:val="24"/>
                <w:rtl/>
              </w:rPr>
              <w:t>ציה</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מרפאות וחדרי רופאים בלא שימוש בציוד רפואי חשמלי הניזון מרשת החשמל</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מעבדות רפואיות</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מרפאות וטרינריות</w:t>
            </w: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CF0ABB" w:rsidRPr="00CF0ABB" w:rsidRDefault="00CF0ABB"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val="restart"/>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w:t>
            </w: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אשפוז</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לידה</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רנטגן ואולטרסאונד לבדיקות בלתי פולשניות</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מיון</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מרפאות שיניים</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בדיקה וטיפול בלתי פולשני</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פיזיותרפיה לסוגיה (אולטרסאונד, חימום, גלי רדיו, מתיחה, הידרותרפיה, לייזרים וכו')</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פסיכיאטריה </w:t>
            </w:r>
            <w:r>
              <w:rPr>
                <w:rStyle w:val="default"/>
                <w:rFonts w:cs="FrankRuehl"/>
                <w:sz w:val="20"/>
                <w:szCs w:val="24"/>
                <w:rtl/>
              </w:rPr>
              <w:t>–</w:t>
            </w:r>
            <w:r>
              <w:rPr>
                <w:rStyle w:val="default"/>
                <w:rFonts w:cs="FrankRuehl" w:hint="cs"/>
                <w:sz w:val="20"/>
                <w:szCs w:val="24"/>
                <w:rtl/>
              </w:rPr>
              <w:t xml:space="preserve"> חדר טיפול </w:t>
            </w:r>
            <w:r>
              <w:rPr>
                <w:rStyle w:val="default"/>
                <w:rFonts w:cs="FrankRuehl"/>
                <w:sz w:val="20"/>
                <w:szCs w:val="24"/>
              </w:rPr>
              <w:t>ECT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מדידות אלקטרופיזיולוגיות (</w:t>
            </w:r>
            <w:r>
              <w:rPr>
                <w:rStyle w:val="default"/>
                <w:rFonts w:cs="FrankRuehl"/>
                <w:sz w:val="20"/>
                <w:szCs w:val="24"/>
              </w:rPr>
              <w:t>EMG</w:t>
            </w:r>
            <w:r>
              <w:rPr>
                <w:rStyle w:val="default"/>
                <w:rFonts w:cs="FrankRuehl" w:hint="cs"/>
                <w:sz w:val="20"/>
                <w:szCs w:val="24"/>
                <w:rtl/>
              </w:rPr>
              <w:t xml:space="preserve">, </w:t>
            </w:r>
            <w:r>
              <w:rPr>
                <w:rStyle w:val="default"/>
                <w:rFonts w:cs="FrankRuehl"/>
                <w:sz w:val="20"/>
                <w:szCs w:val="24"/>
              </w:rPr>
              <w:t>EEG</w:t>
            </w:r>
            <w:r>
              <w:rPr>
                <w:rStyle w:val="default"/>
                <w:rFonts w:cs="FrankRuehl" w:hint="cs"/>
                <w:sz w:val="20"/>
                <w:szCs w:val="24"/>
                <w:rtl/>
              </w:rPr>
              <w:t>, פוטנציאלים מעוררים וכו')</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CF0ABB">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165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אזורים לטיפול בשעת חירום</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90"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26"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w:t>
            </w: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p>
        </w:tc>
      </w:tr>
      <w:tr w:rsidR="0094416E" w:rsidRPr="00CF0ABB">
        <w:tc>
          <w:tcPr>
            <w:tcW w:w="777" w:type="dxa"/>
            <w:vMerge/>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בדיקות לרפואה גרעינית</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בדיקת תפקודי ריאה</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בדיקות תקופתיות</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26"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94416E" w:rsidRPr="00CF0ABB">
        <w:tc>
          <w:tcPr>
            <w:tcW w:w="777" w:type="dxa"/>
            <w:vMerge/>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רדיותרפיה</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90"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08"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94416E" w:rsidRPr="00CF0ABB" w:rsidRDefault="0094416E"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A00449" w:rsidRPr="00CF0ABB">
        <w:tc>
          <w:tcPr>
            <w:tcW w:w="777" w:type="dxa"/>
            <w:vMerge w:val="restart"/>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w:t>
            </w:r>
          </w:p>
        </w:tc>
        <w:tc>
          <w:tcPr>
            <w:tcW w:w="165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ניתוח, חדר הרדמה נפרד (אינדוקציה), התעוררות, חדר ניתוח אמבולטורי, חדר ניתוח הצמוד לחדר לידה (סקציה), חדר ניתוח גבס</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A00449" w:rsidRPr="00CF0ABB">
        <w:tc>
          <w:tcPr>
            <w:tcW w:w="777" w:type="dxa"/>
            <w:vMerge/>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טיפול נמרץ לב, כללי, נוירוכירורגיה, ילדים, פגים, קרדיולוגיה</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A00449" w:rsidRPr="00CF0ABB">
        <w:tc>
          <w:tcPr>
            <w:tcW w:w="777" w:type="dxa"/>
            <w:vMerge/>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התאוששות, חדרי ניטור או הנשמת חולים לאחר ניתוח, במחלקות פנימיות, נוירולוגיה, יחידת כוויות, יחידת השתלות וכו'</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A00449" w:rsidRPr="00CF0ABB">
        <w:tc>
          <w:tcPr>
            <w:tcW w:w="777" w:type="dxa"/>
            <w:vMerge/>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הלם במיון</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A00449" w:rsidRPr="00CF0ABB">
        <w:tc>
          <w:tcPr>
            <w:tcW w:w="777" w:type="dxa"/>
            <w:vMerge/>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צנתורים, אנגיו</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r>
      <w:tr w:rsidR="00A00449" w:rsidRPr="00CF0ABB">
        <w:tc>
          <w:tcPr>
            <w:tcW w:w="777" w:type="dxa"/>
            <w:vMerge/>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65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חדרי רנטגן לבדיקות פולשניות, </w:t>
            </w:r>
            <w:r>
              <w:rPr>
                <w:rStyle w:val="default"/>
                <w:rFonts w:cs="FrankRuehl"/>
                <w:sz w:val="20"/>
                <w:szCs w:val="24"/>
              </w:rPr>
              <w:t>CT</w:t>
            </w:r>
            <w:r>
              <w:rPr>
                <w:rStyle w:val="default"/>
                <w:rFonts w:cs="FrankRuehl" w:hint="cs"/>
                <w:sz w:val="20"/>
                <w:szCs w:val="24"/>
                <w:rtl/>
              </w:rPr>
              <w:t xml:space="preserve">, </w:t>
            </w:r>
            <w:r>
              <w:rPr>
                <w:rStyle w:val="default"/>
                <w:rFonts w:cs="FrankRuehl"/>
                <w:sz w:val="20"/>
                <w:szCs w:val="24"/>
              </w:rPr>
              <w:t>MRI</w:t>
            </w:r>
            <w:r>
              <w:rPr>
                <w:rStyle w:val="default"/>
                <w:rFonts w:cs="FrankRuehl" w:hint="cs"/>
                <w:sz w:val="20"/>
                <w:szCs w:val="24"/>
                <w:rtl/>
              </w:rPr>
              <w:t xml:space="preserve"> וכו'</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277"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363"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94416E">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A00449" w:rsidRPr="00CF0ABB">
        <w:tc>
          <w:tcPr>
            <w:tcW w:w="777" w:type="dxa"/>
            <w:vMerge/>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בדיקות אנדוסקופיה כגון גסטרו</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A00449" w:rsidRPr="00CF0ABB">
        <w:tc>
          <w:tcPr>
            <w:tcW w:w="777" w:type="dxa"/>
            <w:vMerge/>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חדרי טיפול פולשניים</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A00449" w:rsidRPr="00CF0ABB">
        <w:tc>
          <w:tcPr>
            <w:tcW w:w="777" w:type="dxa"/>
            <w:vMerge/>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65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דיאליזה</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290"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26"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08"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277"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363"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w:t>
            </w:r>
          </w:p>
        </w:tc>
        <w:tc>
          <w:tcPr>
            <w:tcW w:w="314" w:type="dxa"/>
          </w:tcPr>
          <w:p w:rsidR="00A00449" w:rsidRPr="00CF0ABB" w:rsidRDefault="00A00449" w:rsidP="00A00449">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bl>
    <w:p w:rsidR="008015EA" w:rsidRPr="00501569" w:rsidRDefault="00501569" w:rsidP="00501569">
      <w:pPr>
        <w:pStyle w:val="P00"/>
        <w:spacing w:before="72"/>
        <w:ind w:left="0" w:right="1134"/>
        <w:jc w:val="center"/>
        <w:rPr>
          <w:rStyle w:val="default"/>
          <w:rFonts w:cs="FrankRuehl" w:hint="cs"/>
          <w:b/>
          <w:bCs/>
          <w:sz w:val="22"/>
          <w:szCs w:val="22"/>
          <w:rtl/>
        </w:rPr>
      </w:pPr>
      <w:r w:rsidRPr="00501569">
        <w:rPr>
          <w:rStyle w:val="default"/>
          <w:rFonts w:cs="FrankRuehl" w:hint="cs"/>
          <w:b/>
          <w:bCs/>
          <w:sz w:val="22"/>
          <w:szCs w:val="22"/>
          <w:rtl/>
        </w:rPr>
        <w:t>מקרא:</w:t>
      </w:r>
    </w:p>
    <w:tbl>
      <w:tblPr>
        <w:tblStyle w:val="a8"/>
        <w:bidiVisual/>
        <w:tblW w:w="7938" w:type="dxa"/>
        <w:tblInd w:w="113" w:type="dxa"/>
        <w:tblLook w:val="01E0" w:firstRow="1" w:lastRow="1" w:firstColumn="1" w:lastColumn="1" w:noHBand="0" w:noVBand="0"/>
      </w:tblPr>
      <w:tblGrid>
        <w:gridCol w:w="817"/>
        <w:gridCol w:w="5940"/>
        <w:gridCol w:w="1181"/>
      </w:tblGrid>
      <w:tr w:rsidR="005146DC" w:rsidRPr="001D1045">
        <w:tc>
          <w:tcPr>
            <w:tcW w:w="817" w:type="dxa"/>
            <w:vAlign w:val="bottom"/>
          </w:tcPr>
          <w:p w:rsidR="00501569" w:rsidRPr="001D1045" w:rsidRDefault="00501569" w:rsidP="001D104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p>
        </w:tc>
        <w:tc>
          <w:tcPr>
            <w:tcW w:w="5940" w:type="dxa"/>
            <w:vAlign w:val="bottom"/>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הדרישה</w:t>
            </w:r>
          </w:p>
        </w:tc>
        <w:tc>
          <w:tcPr>
            <w:tcW w:w="1181" w:type="dxa"/>
            <w:vAlign w:val="bottom"/>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 xml:space="preserve">סימוכין </w:t>
            </w:r>
            <w:r>
              <w:rPr>
                <w:rStyle w:val="default"/>
                <w:rFonts w:cs="FrankRuehl"/>
                <w:sz w:val="22"/>
                <w:szCs w:val="22"/>
                <w:rtl/>
              </w:rPr>
              <w:br/>
            </w:r>
            <w:r>
              <w:rPr>
                <w:rStyle w:val="default"/>
                <w:rFonts w:cs="FrankRuehl" w:hint="cs"/>
                <w:sz w:val="22"/>
                <w:szCs w:val="22"/>
                <w:rtl/>
              </w:rPr>
              <w:t>תקנה</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תאורה משני מעגלים</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8</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אספקה משני קווי זינה</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6(ב)</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ג'</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מיתקן המוזן מזינה צפה</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13</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ד'</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בתי תקע משתי זינות צפות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13(ה)</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מפסק מגן לאספקה המוגנת לפי </w:t>
            </w:r>
            <w:r>
              <w:rPr>
                <w:rStyle w:val="default"/>
                <w:rFonts w:cs="FrankRuehl"/>
                <w:sz w:val="20"/>
                <w:szCs w:val="24"/>
              </w:rPr>
              <w:t>TN-S</w:t>
            </w:r>
            <w:r>
              <w:rPr>
                <w:rStyle w:val="default"/>
                <w:rFonts w:cs="FrankRuehl" w:hint="cs"/>
                <w:sz w:val="20"/>
                <w:szCs w:val="24"/>
                <w:rtl/>
              </w:rPr>
              <w:t xml:space="preserve">, </w:t>
            </w:r>
            <w:r>
              <w:rPr>
                <w:rStyle w:val="default"/>
                <w:rFonts w:cs="FrankRuehl"/>
                <w:sz w:val="20"/>
                <w:szCs w:val="24"/>
              </w:rPr>
              <w:t>TN-C-S</w:t>
            </w:r>
            <w:r>
              <w:rPr>
                <w:rStyle w:val="default"/>
                <w:rFonts w:cs="FrankRuehl" w:hint="cs"/>
                <w:sz w:val="20"/>
                <w:szCs w:val="24"/>
                <w:rtl/>
              </w:rPr>
              <w:t xml:space="preserve"> או </w:t>
            </w:r>
            <w:r>
              <w:rPr>
                <w:rStyle w:val="default"/>
                <w:rFonts w:cs="FrankRuehl"/>
                <w:sz w:val="20"/>
                <w:szCs w:val="24"/>
              </w:rPr>
              <w:t>TT</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17(א)</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ו'</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מפסק מגן לאספקה המוגנת לפי </w:t>
            </w:r>
            <w:r>
              <w:rPr>
                <w:rStyle w:val="default"/>
                <w:rFonts w:cs="FrankRuehl"/>
                <w:sz w:val="20"/>
                <w:szCs w:val="24"/>
              </w:rPr>
              <w:t>TN-C-S</w:t>
            </w:r>
            <w:r>
              <w:rPr>
                <w:rStyle w:val="default"/>
                <w:rFonts w:cs="FrankRuehl" w:hint="cs"/>
                <w:sz w:val="20"/>
                <w:szCs w:val="24"/>
                <w:rtl/>
              </w:rPr>
              <w:t xml:space="preserve">, </w:t>
            </w:r>
            <w:r>
              <w:rPr>
                <w:rStyle w:val="default"/>
                <w:rFonts w:cs="FrankRuehl"/>
                <w:sz w:val="20"/>
                <w:szCs w:val="24"/>
              </w:rPr>
              <w:t>TN-S</w:t>
            </w:r>
            <w:r>
              <w:rPr>
                <w:rStyle w:val="default"/>
                <w:rFonts w:cs="FrankRuehl" w:hint="cs"/>
                <w:sz w:val="20"/>
                <w:szCs w:val="24"/>
                <w:rtl/>
              </w:rPr>
              <w:t xml:space="preserve"> או </w:t>
            </w:r>
            <w:r>
              <w:rPr>
                <w:rStyle w:val="default"/>
                <w:rFonts w:cs="FrankRuehl"/>
                <w:sz w:val="20"/>
                <w:szCs w:val="24"/>
              </w:rPr>
              <w:t>TT</w:t>
            </w:r>
            <w:r>
              <w:rPr>
                <w:rStyle w:val="default"/>
                <w:rFonts w:cs="FrankRuehl" w:hint="cs"/>
                <w:sz w:val="20"/>
                <w:szCs w:val="24"/>
                <w:rtl/>
              </w:rPr>
              <w:t xml:space="preserve"> לזינת מכשירים מיוחדים</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17(ב)</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ז'</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מוליכי הארקה (</w:t>
            </w:r>
            <w:r>
              <w:rPr>
                <w:rStyle w:val="default"/>
                <w:rFonts w:cs="FrankRuehl"/>
                <w:sz w:val="20"/>
                <w:szCs w:val="24"/>
              </w:rPr>
              <w:t>PE</w:t>
            </w:r>
            <w:r>
              <w:rPr>
                <w:rStyle w:val="default"/>
                <w:rFonts w:cs="FrankRuehl" w:hint="cs"/>
                <w:sz w:val="20"/>
                <w:szCs w:val="24"/>
                <w:rtl/>
              </w:rPr>
              <w:t>)</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19</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ח'</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השוואת פוטנציאלים מקומית נוספת (</w:t>
            </w:r>
            <w:r>
              <w:rPr>
                <w:rStyle w:val="default"/>
                <w:rFonts w:cs="FrankRuehl"/>
                <w:sz w:val="20"/>
                <w:szCs w:val="24"/>
              </w:rPr>
              <w:t>PA</w:t>
            </w:r>
            <w:r>
              <w:rPr>
                <w:rStyle w:val="default"/>
                <w:rFonts w:cs="FrankRuehl" w:hint="cs"/>
                <w:sz w:val="20"/>
                <w:szCs w:val="24"/>
                <w:rtl/>
              </w:rPr>
              <w:t>)</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20</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ט'</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השוואת פוטנציאלים מקומית נוספת (</w:t>
            </w:r>
            <w:r>
              <w:rPr>
                <w:rStyle w:val="default"/>
                <w:rFonts w:cs="FrankRuehl"/>
                <w:sz w:val="20"/>
                <w:szCs w:val="24"/>
              </w:rPr>
              <w:t>PA</w:t>
            </w:r>
            <w:r>
              <w:rPr>
                <w:rStyle w:val="default"/>
                <w:rFonts w:cs="FrankRuehl" w:hint="cs"/>
                <w:sz w:val="20"/>
                <w:szCs w:val="24"/>
                <w:rtl/>
              </w:rPr>
              <w:t>) חלקית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20</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י'</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 xml:space="preserve">מחברי </w:t>
            </w:r>
            <w:r>
              <w:rPr>
                <w:rStyle w:val="default"/>
                <w:rFonts w:cs="FrankRuehl"/>
                <w:sz w:val="20"/>
                <w:szCs w:val="24"/>
              </w:rPr>
              <w:t>PA</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20(ה), (ו)</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כ'</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הגבלת הפרשי מתחים ל-10 מילי וולט</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37(12)</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ל'</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אמצעים למניעת התפוצצות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28</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מניעת הפרעות אלקטרומגנטיות בכל חלל החדר</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30</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נ'</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מניעת הפרעות אלקטרומגנטיות בקרבת המטופל</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31</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ס'</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הזנה חלופית למנורת ניתוח בתוך 0.5 שניות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32(ד)</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ע'</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הזנה חלופית בתוך 15 שניות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32(א)</w:t>
            </w:r>
          </w:p>
        </w:tc>
      </w:tr>
      <w:tr w:rsidR="005146DC" w:rsidRPr="001D1045">
        <w:tc>
          <w:tcPr>
            <w:tcW w:w="817"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פ'</w:t>
            </w:r>
          </w:p>
        </w:tc>
        <w:tc>
          <w:tcPr>
            <w:tcW w:w="5940"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הזנה חלופית נוספת למכשור החייב לפעול בכשל של הזינה החלופית</w:t>
            </w:r>
          </w:p>
        </w:tc>
        <w:tc>
          <w:tcPr>
            <w:tcW w:w="1181" w:type="dxa"/>
          </w:tcPr>
          <w:p w:rsidR="00501569" w:rsidRPr="001D1045" w:rsidRDefault="005146DC" w:rsidP="001D1045">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 w:val="20"/>
                <w:szCs w:val="24"/>
                <w:rtl/>
              </w:rPr>
            </w:pPr>
            <w:r>
              <w:rPr>
                <w:rStyle w:val="default"/>
                <w:rFonts w:cs="FrankRuehl" w:hint="cs"/>
                <w:sz w:val="20"/>
                <w:szCs w:val="24"/>
                <w:rtl/>
              </w:rPr>
              <w:t>32(ג)</w:t>
            </w:r>
          </w:p>
        </w:tc>
      </w:tr>
    </w:tbl>
    <w:p w:rsidR="00501569" w:rsidRDefault="00501569">
      <w:pPr>
        <w:pStyle w:val="P00"/>
        <w:spacing w:before="72"/>
        <w:ind w:left="0" w:right="1134"/>
        <w:rPr>
          <w:rStyle w:val="default"/>
          <w:rFonts w:cs="FrankRuehl" w:hint="cs"/>
          <w:rtl/>
        </w:rPr>
      </w:pPr>
    </w:p>
    <w:p w:rsidR="00497DE9" w:rsidRPr="008015EA" w:rsidRDefault="00497DE9" w:rsidP="008015EA">
      <w:pPr>
        <w:pStyle w:val="medium2-header"/>
        <w:keepLines w:val="0"/>
        <w:spacing w:before="72"/>
        <w:ind w:left="0" w:right="1134"/>
        <w:rPr>
          <w:rFonts w:hint="cs"/>
          <w:noProof/>
          <w:sz w:val="20"/>
          <w:rtl/>
        </w:rPr>
      </w:pPr>
      <w:bookmarkStart w:id="67" w:name="med13"/>
      <w:bookmarkEnd w:id="67"/>
      <w:r w:rsidRPr="008015EA">
        <w:rPr>
          <w:rFonts w:hint="cs"/>
          <w:noProof/>
          <w:sz w:val="20"/>
          <w:rtl/>
        </w:rPr>
        <w:t>תוספת שלישית</w:t>
      </w:r>
    </w:p>
    <w:p w:rsidR="00497DE9" w:rsidRDefault="00497DE9" w:rsidP="005146DC">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5146DC">
        <w:rPr>
          <w:rStyle w:val="default"/>
          <w:rFonts w:cs="FrankRuehl" w:hint="cs"/>
          <w:sz w:val="24"/>
          <w:szCs w:val="24"/>
          <w:rtl/>
        </w:rPr>
        <w:t>תקנות 6, 22(ד)(4) ו-27(א</w:t>
      </w:r>
      <w:r>
        <w:rPr>
          <w:rStyle w:val="default"/>
          <w:rFonts w:cs="FrankRuehl" w:hint="cs"/>
          <w:sz w:val="24"/>
          <w:szCs w:val="24"/>
          <w:rtl/>
        </w:rPr>
        <w:t>))</w:t>
      </w:r>
    </w:p>
    <w:p w:rsidR="00497DE9" w:rsidRDefault="005146DC">
      <w:pPr>
        <w:pStyle w:val="P00"/>
        <w:spacing w:before="72"/>
        <w:ind w:left="0" w:right="1134"/>
        <w:rPr>
          <w:rStyle w:val="default"/>
          <w:rFonts w:cs="FrankRuehl" w:hint="cs"/>
          <w:sz w:val="20"/>
          <w:rtl/>
        </w:rPr>
      </w:pPr>
      <w:r w:rsidRPr="005146DC">
        <w:rPr>
          <w:rStyle w:val="default"/>
          <w:rFonts w:cs="FrankRuehl" w:hint="cs"/>
          <w:sz w:val="20"/>
          <w:rtl/>
        </w:rPr>
        <w:t xml:space="preserve">תקן </w:t>
      </w:r>
      <w:r w:rsidRPr="005146DC">
        <w:rPr>
          <w:rStyle w:val="default"/>
          <w:rFonts w:cs="FrankRuehl"/>
          <w:sz w:val="20"/>
        </w:rPr>
        <w:t>DIN 4102/12</w:t>
      </w:r>
      <w:r w:rsidRPr="005146DC">
        <w:rPr>
          <w:rStyle w:val="default"/>
          <w:rFonts w:cs="FrankRuehl" w:hint="cs"/>
          <w:sz w:val="20"/>
          <w:rtl/>
        </w:rPr>
        <w:t>:</w:t>
      </w:r>
    </w:p>
    <w:p w:rsidR="005146DC" w:rsidRPr="005146DC" w:rsidRDefault="005146DC" w:rsidP="005146DC">
      <w:pPr>
        <w:pStyle w:val="P00"/>
        <w:tabs>
          <w:tab w:val="clear" w:pos="624"/>
          <w:tab w:val="clear" w:pos="1021"/>
          <w:tab w:val="clear" w:pos="1474"/>
          <w:tab w:val="clear" w:pos="1928"/>
          <w:tab w:val="clear" w:pos="2381"/>
          <w:tab w:val="clear" w:pos="2835"/>
          <w:tab w:val="clear" w:pos="6259"/>
        </w:tabs>
        <w:bidi w:val="0"/>
        <w:spacing w:before="72"/>
        <w:ind w:left="1134"/>
        <w:jc w:val="left"/>
        <w:rPr>
          <w:rStyle w:val="default"/>
          <w:rFonts w:cs="FrankRuehl"/>
          <w:smallCaps/>
          <w:sz w:val="20"/>
        </w:rPr>
      </w:pPr>
      <w:r w:rsidRPr="005146DC">
        <w:rPr>
          <w:rStyle w:val="default"/>
          <w:rFonts w:cs="FrankRuehl"/>
          <w:smallCaps/>
          <w:sz w:val="20"/>
        </w:rPr>
        <w:t>fire behaviour of building materials and elements – part 12:</w:t>
      </w:r>
    </w:p>
    <w:p w:rsidR="005146DC" w:rsidRDefault="005146DC" w:rsidP="005146DC">
      <w:pPr>
        <w:pStyle w:val="P00"/>
        <w:tabs>
          <w:tab w:val="clear" w:pos="624"/>
          <w:tab w:val="clear" w:pos="1021"/>
          <w:tab w:val="clear" w:pos="1474"/>
          <w:tab w:val="clear" w:pos="1928"/>
          <w:tab w:val="clear" w:pos="2381"/>
          <w:tab w:val="clear" w:pos="2835"/>
          <w:tab w:val="clear" w:pos="6259"/>
        </w:tabs>
        <w:bidi w:val="0"/>
        <w:spacing w:before="72"/>
        <w:ind w:left="1134"/>
        <w:jc w:val="left"/>
        <w:rPr>
          <w:rStyle w:val="default"/>
          <w:rFonts w:cs="FrankRuehl"/>
          <w:sz w:val="20"/>
        </w:rPr>
      </w:pPr>
      <w:r w:rsidRPr="005146DC">
        <w:rPr>
          <w:rStyle w:val="default"/>
          <w:rFonts w:cs="FrankRuehl"/>
          <w:smallCaps/>
          <w:sz w:val="20"/>
        </w:rPr>
        <w:t>fire resistance of electric cable systems required to maintain circuit integrity – requirements and testing.</w:t>
      </w:r>
    </w:p>
    <w:p w:rsidR="005146DC" w:rsidRDefault="005146DC">
      <w:pPr>
        <w:pStyle w:val="P00"/>
        <w:spacing w:before="72"/>
        <w:ind w:left="0" w:right="1134"/>
        <w:rPr>
          <w:rStyle w:val="default"/>
          <w:rFonts w:cs="FrankRuehl" w:hint="cs"/>
          <w:sz w:val="20"/>
          <w:rtl/>
        </w:rPr>
      </w:pPr>
      <w:r>
        <w:rPr>
          <w:rStyle w:val="default"/>
          <w:rFonts w:cs="FrankRuehl" w:hint="cs"/>
          <w:sz w:val="20"/>
          <w:rtl/>
        </w:rPr>
        <w:t xml:space="preserve">תקן </w:t>
      </w:r>
      <w:r>
        <w:rPr>
          <w:rStyle w:val="default"/>
          <w:rFonts w:cs="FrankRuehl"/>
          <w:sz w:val="20"/>
        </w:rPr>
        <w:t>IEC 60715</w:t>
      </w:r>
      <w:r>
        <w:rPr>
          <w:rStyle w:val="default"/>
          <w:rFonts w:cs="FrankRuehl" w:hint="cs"/>
          <w:sz w:val="20"/>
          <w:rtl/>
        </w:rPr>
        <w:t>:</w:t>
      </w:r>
    </w:p>
    <w:p w:rsidR="005146DC" w:rsidRDefault="005146DC" w:rsidP="005146DC">
      <w:pPr>
        <w:pStyle w:val="P00"/>
        <w:tabs>
          <w:tab w:val="clear" w:pos="624"/>
          <w:tab w:val="clear" w:pos="1021"/>
          <w:tab w:val="clear" w:pos="1474"/>
          <w:tab w:val="clear" w:pos="1928"/>
          <w:tab w:val="clear" w:pos="2381"/>
          <w:tab w:val="clear" w:pos="2835"/>
          <w:tab w:val="clear" w:pos="6259"/>
        </w:tabs>
        <w:bidi w:val="0"/>
        <w:spacing w:before="72"/>
        <w:ind w:left="1134"/>
        <w:jc w:val="left"/>
        <w:rPr>
          <w:rStyle w:val="default"/>
          <w:rFonts w:cs="FrankRuehl"/>
          <w:smallCaps/>
          <w:sz w:val="20"/>
        </w:rPr>
      </w:pPr>
      <w:r>
        <w:rPr>
          <w:rStyle w:val="default"/>
          <w:rFonts w:cs="FrankRuehl"/>
          <w:smallCaps/>
          <w:sz w:val="20"/>
        </w:rPr>
        <w:t>dimensions of low-voltage switchgear and controlgear.</w:t>
      </w:r>
    </w:p>
    <w:p w:rsidR="005146DC" w:rsidRPr="005146DC" w:rsidRDefault="005146DC" w:rsidP="005146DC">
      <w:pPr>
        <w:pStyle w:val="P00"/>
        <w:tabs>
          <w:tab w:val="clear" w:pos="624"/>
          <w:tab w:val="clear" w:pos="1021"/>
          <w:tab w:val="clear" w:pos="1474"/>
          <w:tab w:val="clear" w:pos="1928"/>
          <w:tab w:val="clear" w:pos="2381"/>
          <w:tab w:val="clear" w:pos="2835"/>
          <w:tab w:val="clear" w:pos="6259"/>
        </w:tabs>
        <w:bidi w:val="0"/>
        <w:spacing w:before="72"/>
        <w:ind w:left="1134"/>
        <w:jc w:val="left"/>
        <w:rPr>
          <w:rStyle w:val="default"/>
          <w:rFonts w:cs="FrankRuehl"/>
          <w:smallCaps/>
          <w:sz w:val="20"/>
        </w:rPr>
      </w:pPr>
      <w:r>
        <w:rPr>
          <w:rStyle w:val="default"/>
          <w:rFonts w:cs="FrankRuehl"/>
          <w:smallCaps/>
          <w:sz w:val="20"/>
        </w:rPr>
        <w:t>standardized mounting on rails for mechanical support of electrical devices in switchgear and controlgear installations.</w:t>
      </w:r>
    </w:p>
    <w:p w:rsidR="00497DE9" w:rsidRDefault="00B447CD">
      <w:pPr>
        <w:pStyle w:val="P00"/>
        <w:spacing w:before="72"/>
        <w:ind w:left="0" w:right="1134"/>
        <w:rPr>
          <w:rStyle w:val="default"/>
          <w:rFonts w:cs="FrankRuehl" w:hint="cs"/>
          <w:sz w:val="20"/>
          <w:rtl/>
        </w:rPr>
      </w:pPr>
      <w:r>
        <w:rPr>
          <w:rStyle w:val="default"/>
          <w:rFonts w:cs="FrankRuehl" w:hint="cs"/>
          <w:sz w:val="20"/>
          <w:rtl/>
        </w:rPr>
        <w:t xml:space="preserve">תקן </w:t>
      </w:r>
      <w:r>
        <w:rPr>
          <w:rStyle w:val="default"/>
          <w:rFonts w:cs="FrankRuehl"/>
          <w:sz w:val="20"/>
        </w:rPr>
        <w:t>DIN 42801</w:t>
      </w:r>
      <w:r>
        <w:rPr>
          <w:rStyle w:val="default"/>
          <w:rFonts w:cs="FrankRuehl" w:hint="cs"/>
          <w:sz w:val="20"/>
          <w:rtl/>
        </w:rPr>
        <w:t>:</w:t>
      </w:r>
    </w:p>
    <w:p w:rsidR="00B447CD" w:rsidRPr="00B447CD" w:rsidRDefault="00B447CD" w:rsidP="00B447CD">
      <w:pPr>
        <w:pStyle w:val="P00"/>
        <w:tabs>
          <w:tab w:val="clear" w:pos="624"/>
          <w:tab w:val="clear" w:pos="1021"/>
          <w:tab w:val="clear" w:pos="1474"/>
          <w:tab w:val="clear" w:pos="1928"/>
          <w:tab w:val="clear" w:pos="2381"/>
          <w:tab w:val="clear" w:pos="2835"/>
          <w:tab w:val="clear" w:pos="6259"/>
        </w:tabs>
        <w:bidi w:val="0"/>
        <w:spacing w:before="72"/>
        <w:ind w:left="1134"/>
        <w:jc w:val="left"/>
        <w:rPr>
          <w:rStyle w:val="default"/>
          <w:rFonts w:cs="FrankRuehl"/>
          <w:smallCaps/>
          <w:sz w:val="20"/>
          <w:rtl/>
        </w:rPr>
      </w:pPr>
      <w:r>
        <w:rPr>
          <w:rStyle w:val="default"/>
          <w:rFonts w:cs="FrankRuehl"/>
          <w:smallCaps/>
          <w:sz w:val="20"/>
        </w:rPr>
        <w:t>connection device for potential equalization conductors</w:t>
      </w:r>
    </w:p>
    <w:p w:rsidR="005146DC" w:rsidRDefault="005146DC">
      <w:pPr>
        <w:pStyle w:val="P00"/>
        <w:spacing w:before="72"/>
        <w:ind w:left="0" w:right="1134"/>
        <w:rPr>
          <w:rStyle w:val="default"/>
          <w:rFonts w:cs="FrankRuehl" w:hint="cs"/>
          <w:rtl/>
        </w:rPr>
      </w:pPr>
    </w:p>
    <w:p w:rsidR="00497DE9" w:rsidRPr="00B447CD" w:rsidRDefault="00497DE9" w:rsidP="00B447CD">
      <w:pPr>
        <w:pStyle w:val="medium2-header"/>
        <w:keepLines w:val="0"/>
        <w:spacing w:before="72"/>
        <w:ind w:left="0" w:right="1134"/>
        <w:rPr>
          <w:rFonts w:hint="cs"/>
          <w:noProof/>
          <w:sz w:val="20"/>
          <w:rtl/>
        </w:rPr>
      </w:pPr>
      <w:bookmarkStart w:id="68" w:name="med14"/>
      <w:bookmarkEnd w:id="68"/>
      <w:r w:rsidRPr="00B447CD">
        <w:rPr>
          <w:rFonts w:hint="cs"/>
          <w:noProof/>
          <w:sz w:val="20"/>
          <w:rtl/>
        </w:rPr>
        <w:t>תוספת רביעית</w:t>
      </w:r>
    </w:p>
    <w:p w:rsidR="00497DE9" w:rsidRDefault="00497DE9" w:rsidP="00B447CD">
      <w:pPr>
        <w:pStyle w:val="P00"/>
        <w:spacing w:before="72"/>
        <w:ind w:left="0" w:right="1134"/>
        <w:jc w:val="center"/>
        <w:rPr>
          <w:rStyle w:val="default"/>
          <w:rFonts w:cs="FrankRuehl" w:hint="cs"/>
          <w:sz w:val="24"/>
          <w:szCs w:val="24"/>
          <w:rtl/>
        </w:rPr>
      </w:pPr>
      <w:r>
        <w:rPr>
          <w:rStyle w:val="default"/>
          <w:rFonts w:cs="FrankRuehl" w:hint="cs"/>
          <w:sz w:val="24"/>
          <w:szCs w:val="24"/>
          <w:rtl/>
        </w:rPr>
        <w:t xml:space="preserve">(תקנות </w:t>
      </w:r>
      <w:r w:rsidR="00B447CD">
        <w:rPr>
          <w:rStyle w:val="default"/>
          <w:rFonts w:cs="FrankRuehl" w:hint="cs"/>
          <w:sz w:val="24"/>
          <w:szCs w:val="24"/>
          <w:rtl/>
        </w:rPr>
        <w:t>20(ד)(1), 30 ו-31(א</w:t>
      </w:r>
      <w:r>
        <w:rPr>
          <w:rStyle w:val="default"/>
          <w:rFonts w:cs="FrankRuehl" w:hint="cs"/>
          <w:sz w:val="24"/>
          <w:szCs w:val="24"/>
          <w:rtl/>
        </w:rPr>
        <w:t>))</w:t>
      </w:r>
    </w:p>
    <w:p w:rsidR="00497DE9" w:rsidRDefault="00B447CD" w:rsidP="00B447CD">
      <w:pPr>
        <w:pStyle w:val="P00"/>
        <w:spacing w:before="72"/>
        <w:ind w:left="0" w:right="1134"/>
        <w:rPr>
          <w:rStyle w:val="default"/>
          <w:rFonts w:cs="FrankRuehl" w:hint="cs"/>
          <w:sz w:val="20"/>
          <w:rtl/>
        </w:rPr>
      </w:pPr>
      <w:r>
        <w:rPr>
          <w:rStyle w:val="default"/>
          <w:rFonts w:cs="FrankRuehl" w:hint="cs"/>
          <w:sz w:val="20"/>
          <w:rtl/>
        </w:rPr>
        <w:t>דוגמאות לאמצעים למניעת הפרעות חשמליות או מגנטיות:</w:t>
      </w:r>
    </w:p>
    <w:p w:rsidR="00B447CD" w:rsidRDefault="00B447CD" w:rsidP="00B447CD">
      <w:pPr>
        <w:pStyle w:val="P00"/>
        <w:spacing w:before="72"/>
        <w:ind w:left="0" w:right="1134"/>
        <w:rPr>
          <w:rStyle w:val="default"/>
          <w:rFonts w:cs="FrankRuehl" w:hint="cs"/>
          <w:sz w:val="20"/>
          <w:rtl/>
        </w:rPr>
      </w:pPr>
      <w:r>
        <w:rPr>
          <w:rStyle w:val="default"/>
          <w:rFonts w:cs="FrankRuehl" w:hint="cs"/>
          <w:sz w:val="20"/>
          <w:rtl/>
        </w:rPr>
        <w:t>א.</w:t>
      </w:r>
      <w:r>
        <w:rPr>
          <w:rStyle w:val="default"/>
          <w:rFonts w:cs="FrankRuehl" w:hint="cs"/>
          <w:sz w:val="20"/>
          <w:rtl/>
        </w:rPr>
        <w:tab/>
        <w:t xml:space="preserve">מניעת הפרעות חשמליות </w:t>
      </w:r>
      <w:r>
        <w:rPr>
          <w:rStyle w:val="default"/>
          <w:rFonts w:cs="FrankRuehl"/>
          <w:sz w:val="20"/>
          <w:rtl/>
        </w:rPr>
        <w:t>–</w:t>
      </w:r>
    </w:p>
    <w:p w:rsidR="00B447CD" w:rsidRDefault="00B447CD" w:rsidP="00B447CD">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בחדר המיועד לביצוע מדידות של ביו-פוטנציאלים נמוכים ביותר כגון </w:t>
      </w:r>
      <w:r>
        <w:rPr>
          <w:rStyle w:val="default"/>
          <w:rFonts w:cs="FrankRuehl"/>
          <w:sz w:val="20"/>
        </w:rPr>
        <w:t>EEG</w:t>
      </w:r>
      <w:r>
        <w:rPr>
          <w:rStyle w:val="default"/>
          <w:rFonts w:cs="FrankRuehl" w:hint="cs"/>
          <w:sz w:val="20"/>
          <w:rtl/>
        </w:rPr>
        <w:t xml:space="preserve"> או </w:t>
      </w:r>
      <w:r>
        <w:rPr>
          <w:rStyle w:val="default"/>
          <w:rFonts w:cs="FrankRuehl"/>
          <w:sz w:val="20"/>
        </w:rPr>
        <w:t>EMG</w:t>
      </w:r>
      <w:r>
        <w:rPr>
          <w:rStyle w:val="default"/>
          <w:rFonts w:cs="FrankRuehl" w:hint="cs"/>
          <w:sz w:val="20"/>
          <w:rtl/>
        </w:rPr>
        <w:t xml:space="preserve"> יותקן בתוך הקירות, סיכוך על כל מוליכי המעגלים שבחדר, התקרה והרצפה עד עומק של 15 ס"מ לפחות;</w:t>
      </w:r>
    </w:p>
    <w:p w:rsidR="00B447CD" w:rsidRDefault="00B447CD" w:rsidP="00B447CD">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בחדר המיועד לביצוע מדידות של ביו-פוטנציאלים נמוכים כגון </w:t>
      </w:r>
      <w:r>
        <w:rPr>
          <w:rStyle w:val="default"/>
          <w:rFonts w:cs="FrankRuehl"/>
          <w:sz w:val="20"/>
        </w:rPr>
        <w:t>ECG</w:t>
      </w:r>
      <w:r>
        <w:rPr>
          <w:rStyle w:val="default"/>
          <w:rFonts w:cs="FrankRuehl" w:hint="cs"/>
          <w:sz w:val="20"/>
          <w:rtl/>
        </w:rPr>
        <w:t xml:space="preserve"> וכן בחדרי ניתוח, טיפול נמרץ וצנתור יותקן סיכוך על כל מוליכי המעגלים שבסביבת המטופל;</w:t>
      </w:r>
    </w:p>
    <w:p w:rsidR="00B447CD" w:rsidRDefault="00B447CD" w:rsidP="00B447CD">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באתרים המפורטים בתקנה 30 אין להשתמש בחימום חשמלי המבוסס על כבלי חימום כגון חימום רצפות;</w:t>
      </w:r>
    </w:p>
    <w:p w:rsidR="00B447CD" w:rsidRDefault="00B447CD" w:rsidP="00B447CD">
      <w:pPr>
        <w:pStyle w:val="P00"/>
        <w:spacing w:before="72"/>
        <w:ind w:left="1021" w:right="1134" w:hanging="397"/>
        <w:rPr>
          <w:rStyle w:val="default"/>
          <w:rFonts w:cs="FrankRuehl" w:hint="cs"/>
          <w:sz w:val="20"/>
          <w:rtl/>
        </w:rPr>
      </w:pPr>
      <w:r>
        <w:rPr>
          <w:rStyle w:val="default"/>
          <w:rFonts w:cs="FrankRuehl" w:hint="cs"/>
          <w:sz w:val="20"/>
          <w:rtl/>
        </w:rPr>
        <w:t>(4)</w:t>
      </w:r>
      <w:r>
        <w:rPr>
          <w:rStyle w:val="default"/>
          <w:rFonts w:cs="FrankRuehl" w:hint="cs"/>
          <w:sz w:val="20"/>
          <w:rtl/>
        </w:rPr>
        <w:tab/>
        <w:t>(א)</w:t>
      </w:r>
      <w:r>
        <w:rPr>
          <w:rStyle w:val="default"/>
          <w:rFonts w:cs="FrankRuehl" w:hint="cs"/>
          <w:sz w:val="20"/>
          <w:rtl/>
        </w:rPr>
        <w:tab/>
        <w:t xml:space="preserve">תקוים רציפות חשמלית בין הסיכוך לבין פס </w:t>
      </w:r>
      <w:r>
        <w:rPr>
          <w:rStyle w:val="default"/>
          <w:rFonts w:cs="FrankRuehl"/>
          <w:sz w:val="20"/>
        </w:rPr>
        <w:t>PA</w:t>
      </w:r>
      <w:r>
        <w:rPr>
          <w:rStyle w:val="default"/>
          <w:rFonts w:cs="FrankRuehl" w:hint="cs"/>
          <w:sz w:val="20"/>
          <w:rtl/>
        </w:rPr>
        <w:t xml:space="preserve"> כנדרש בתקנה 20; החיבור יבוצע בקצה אחד בלבד של הסיכוך כדי למנוע היווצרות לולאות סגורות; החיבורים יהיו בעלי התנגדות נמוכה ויבוצעו בריתוך, הלחמה או בלחיצה באמצעות כלי המיועד לכך; בסיכוך פלדה מותר להשתמש בחברים המוחזקים בהברגה;</w:t>
      </w:r>
    </w:p>
    <w:p w:rsidR="00B447CD" w:rsidRDefault="00B447CD" w:rsidP="00B447CD">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על אף האמור בפרטי משנה (1) עד (4)(א) אין צורך בסיכוך המוליכים כאשר מותקנות לוחות או מחיצות מתכתיות במקומות הדרושים; הלוחות או מחיצות יותקנו בצורה מבודדת מצנרת ומחלקים מתכתיים של המבנה ויחוברו באמצעות מוליך מיוחד אל פס </w:t>
      </w:r>
      <w:r>
        <w:rPr>
          <w:rStyle w:val="default"/>
          <w:rFonts w:cs="FrankRuehl"/>
          <w:sz w:val="20"/>
        </w:rPr>
        <w:t>PA</w:t>
      </w:r>
      <w:r>
        <w:rPr>
          <w:rStyle w:val="default"/>
          <w:rFonts w:cs="FrankRuehl" w:hint="cs"/>
          <w:sz w:val="20"/>
          <w:rtl/>
        </w:rPr>
        <w:t>;</w:t>
      </w:r>
    </w:p>
    <w:p w:rsidR="00B447CD" w:rsidRDefault="00B447CD" w:rsidP="00B447CD">
      <w:pPr>
        <w:pStyle w:val="P00"/>
        <w:spacing w:before="72"/>
        <w:ind w:left="1021" w:right="1134"/>
        <w:rPr>
          <w:rStyle w:val="default"/>
          <w:rFonts w:cs="FrankRuehl" w:hint="cs"/>
          <w:sz w:val="20"/>
          <w:rtl/>
        </w:rPr>
      </w:pPr>
      <w:r>
        <w:rPr>
          <w:rStyle w:val="default"/>
          <w:rFonts w:cs="FrankRuehl" w:hint="cs"/>
          <w:sz w:val="20"/>
          <w:rtl/>
        </w:rPr>
        <w:t>(ג)</w:t>
      </w:r>
      <w:r>
        <w:rPr>
          <w:rStyle w:val="default"/>
          <w:rFonts w:cs="FrankRuehl" w:hint="cs"/>
          <w:sz w:val="20"/>
          <w:rtl/>
        </w:rPr>
        <w:tab/>
        <w:t xml:space="preserve">מכשירי חשמל המותקנים באופן קבוע יהיו מסוג </w:t>
      </w:r>
      <w:r>
        <w:rPr>
          <w:rStyle w:val="default"/>
          <w:rFonts w:cs="FrankRuehl"/>
          <w:sz w:val="20"/>
        </w:rPr>
        <w:t>I</w:t>
      </w:r>
      <w:r>
        <w:rPr>
          <w:rStyle w:val="default"/>
          <w:rFonts w:cs="FrankRuehl" w:hint="cs"/>
          <w:sz w:val="20"/>
          <w:rtl/>
        </w:rPr>
        <w:t>, ואולם מותר שהציוד יהיה מסוג אחר בתנאי שיסוכך כראוי.</w:t>
      </w:r>
    </w:p>
    <w:p w:rsidR="00B447CD" w:rsidRDefault="00B447CD" w:rsidP="00B447CD">
      <w:pPr>
        <w:pStyle w:val="P00"/>
        <w:spacing w:before="72"/>
        <w:ind w:left="0" w:right="1134"/>
        <w:rPr>
          <w:rStyle w:val="default"/>
          <w:rFonts w:cs="FrankRuehl" w:hint="cs"/>
          <w:sz w:val="20"/>
          <w:rtl/>
        </w:rPr>
      </w:pPr>
      <w:r>
        <w:rPr>
          <w:rStyle w:val="default"/>
          <w:rFonts w:cs="FrankRuehl" w:hint="cs"/>
          <w:sz w:val="20"/>
          <w:rtl/>
        </w:rPr>
        <w:t>ב.</w:t>
      </w:r>
      <w:r>
        <w:rPr>
          <w:rStyle w:val="default"/>
          <w:rFonts w:cs="FrankRuehl" w:hint="cs"/>
          <w:sz w:val="20"/>
          <w:rtl/>
        </w:rPr>
        <w:tab/>
        <w:t xml:space="preserve">מניעת הפרעות מגנטיות </w:t>
      </w:r>
      <w:r>
        <w:rPr>
          <w:rStyle w:val="default"/>
          <w:rFonts w:cs="FrankRuehl"/>
          <w:sz w:val="20"/>
          <w:rtl/>
        </w:rPr>
        <w:t>–</w:t>
      </w:r>
    </w:p>
    <w:p w:rsidR="00B447CD" w:rsidRDefault="00B447CD" w:rsidP="00B447CD">
      <w:pPr>
        <w:pStyle w:val="P00"/>
        <w:spacing w:before="72"/>
        <w:ind w:left="624" w:right="1134"/>
        <w:rPr>
          <w:rStyle w:val="default"/>
          <w:rFonts w:cs="FrankRuehl" w:hint="cs"/>
          <w:sz w:val="20"/>
          <w:rtl/>
        </w:rPr>
      </w:pPr>
      <w:r>
        <w:rPr>
          <w:rStyle w:val="default"/>
          <w:rFonts w:cs="FrankRuehl" w:hint="cs"/>
          <w:sz w:val="20"/>
          <w:rtl/>
        </w:rPr>
        <w:t xml:space="preserve">בדרך כלל ניתן לקיים את הדרישות המפורטות בתקנה 31 כאשר המרחק בין מכשירים או ציוד אחר העלול לגרום להפרעות מגנטיות לבין המקום המיועד לבדיקת המטופל עולה על </w:t>
      </w:r>
      <w:r>
        <w:rPr>
          <w:rStyle w:val="default"/>
          <w:rFonts w:cs="FrankRuehl"/>
          <w:sz w:val="20"/>
          <w:rtl/>
        </w:rPr>
        <w:t>–</w:t>
      </w:r>
    </w:p>
    <w:p w:rsidR="00B447CD" w:rsidRDefault="00B447CD" w:rsidP="00B447CD">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0.75 מטרים ממנורה פלואורנית הכוללת נטל אחד מסוג המיועד לשימוש בבתי חולים, ואולם יכול שיידרש מרחק גדול יותר;</w:t>
      </w:r>
    </w:p>
    <w:p w:rsidR="00B447CD" w:rsidRDefault="00B447CD" w:rsidP="00B447CD">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6 מטרים מציוד הפועל מעיקרו על ידי השראה, בהספק העולה על 3 קילוואט, כגון מנועים או שנאים;</w:t>
      </w:r>
    </w:p>
    <w:p w:rsidR="00B447CD" w:rsidRDefault="00B447CD" w:rsidP="00B447CD">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מקווי זינה </w:t>
      </w:r>
      <w:r>
        <w:rPr>
          <w:rStyle w:val="default"/>
          <w:rFonts w:cs="FrankRuehl"/>
          <w:sz w:val="20"/>
          <w:rtl/>
        </w:rPr>
        <w:t>–</w:t>
      </w:r>
    </w:p>
    <w:p w:rsidR="00B447CD" w:rsidRDefault="00B447CD" w:rsidP="00B447CD">
      <w:pPr>
        <w:pStyle w:val="P00"/>
        <w:spacing w:before="72"/>
        <w:ind w:left="1474" w:right="1134"/>
        <w:rPr>
          <w:rStyle w:val="default"/>
          <w:rFonts w:cs="FrankRuehl" w:hint="cs"/>
          <w:sz w:val="20"/>
          <w:rtl/>
        </w:rPr>
      </w:pPr>
      <w:r>
        <w:rPr>
          <w:rStyle w:val="default"/>
          <w:rFonts w:cs="FrankRuehl" w:hint="cs"/>
          <w:sz w:val="20"/>
          <w:rtl/>
        </w:rPr>
        <w:t>3 מטרים ממוליכי מופעים בחתך 10 עד 70 ממ"ר נחושת;</w:t>
      </w:r>
    </w:p>
    <w:p w:rsidR="00B447CD" w:rsidRDefault="00B447CD" w:rsidP="00B447CD">
      <w:pPr>
        <w:pStyle w:val="P00"/>
        <w:spacing w:before="72"/>
        <w:ind w:left="1474" w:right="1134"/>
        <w:rPr>
          <w:rStyle w:val="default"/>
          <w:rFonts w:cs="FrankRuehl" w:hint="cs"/>
          <w:sz w:val="20"/>
          <w:rtl/>
        </w:rPr>
      </w:pPr>
      <w:r>
        <w:rPr>
          <w:rStyle w:val="default"/>
          <w:rFonts w:cs="FrankRuehl" w:hint="cs"/>
          <w:sz w:val="20"/>
          <w:rtl/>
        </w:rPr>
        <w:t>6 מטרים ממוליכי מופעים בחתך 95 עד 185 ממ"ר נחושת;</w:t>
      </w:r>
    </w:p>
    <w:p w:rsidR="00B447CD" w:rsidRDefault="00B447CD" w:rsidP="00B447CD">
      <w:pPr>
        <w:pStyle w:val="P00"/>
        <w:spacing w:before="72"/>
        <w:ind w:left="1474" w:right="1134"/>
        <w:rPr>
          <w:rStyle w:val="default"/>
          <w:rFonts w:cs="FrankRuehl" w:hint="cs"/>
          <w:sz w:val="20"/>
          <w:rtl/>
        </w:rPr>
      </w:pPr>
      <w:r>
        <w:rPr>
          <w:rStyle w:val="default"/>
          <w:rFonts w:cs="FrankRuehl" w:hint="cs"/>
          <w:sz w:val="20"/>
          <w:rtl/>
        </w:rPr>
        <w:t>9 מטרים ממוליכי מופעים בחתך העולה על 185 ממ"ר נחושת;</w:t>
      </w:r>
    </w:p>
    <w:p w:rsidR="00B447CD" w:rsidRPr="00B447CD" w:rsidRDefault="00B447CD" w:rsidP="00B447CD">
      <w:pPr>
        <w:pStyle w:val="P00"/>
        <w:spacing w:before="72"/>
        <w:ind w:left="1474" w:right="1134"/>
        <w:rPr>
          <w:rStyle w:val="default"/>
          <w:rFonts w:cs="FrankRuehl" w:hint="cs"/>
          <w:sz w:val="20"/>
          <w:rtl/>
        </w:rPr>
      </w:pPr>
      <w:r>
        <w:rPr>
          <w:rStyle w:val="default"/>
          <w:rFonts w:cs="FrankRuehl" w:hint="cs"/>
          <w:sz w:val="20"/>
          <w:rtl/>
        </w:rPr>
        <w:t>המרחקים האמורים מתייחסים לזינה בכבלים הכוללים בתוכם את כל מוליכי המעגל; מכבלים חד-גידיים ומפסי צבירה יכול שיידרשו מרחקים גדולים יותר; סיכוך מתאים יכול שיאפשר הקטנת המרחקים האמורים.</w:t>
      </w:r>
    </w:p>
    <w:p w:rsidR="00B447CD" w:rsidRDefault="00B447CD">
      <w:pPr>
        <w:pStyle w:val="P00"/>
        <w:spacing w:before="72"/>
        <w:ind w:left="0" w:right="1134"/>
        <w:rPr>
          <w:rStyle w:val="default"/>
          <w:rFonts w:cs="FrankRuehl" w:hint="cs"/>
          <w:rtl/>
        </w:rPr>
      </w:pPr>
    </w:p>
    <w:p w:rsidR="00497DE9" w:rsidRPr="00B447CD" w:rsidRDefault="00497DE9" w:rsidP="00B447CD">
      <w:pPr>
        <w:pStyle w:val="medium2-header"/>
        <w:keepLines w:val="0"/>
        <w:spacing w:before="72"/>
        <w:ind w:left="0" w:right="1134"/>
        <w:rPr>
          <w:rFonts w:hint="cs"/>
          <w:noProof/>
          <w:sz w:val="20"/>
          <w:rtl/>
        </w:rPr>
      </w:pPr>
      <w:bookmarkStart w:id="69" w:name="med15"/>
      <w:bookmarkEnd w:id="69"/>
      <w:r w:rsidRPr="00B447CD">
        <w:rPr>
          <w:rFonts w:hint="cs"/>
          <w:noProof/>
          <w:sz w:val="20"/>
          <w:rtl/>
        </w:rPr>
        <w:t>תוספת חמישית</w:t>
      </w:r>
    </w:p>
    <w:p w:rsidR="00497DE9" w:rsidRDefault="00626904">
      <w:pPr>
        <w:pStyle w:val="P00"/>
        <w:spacing w:before="72"/>
        <w:ind w:left="0" w:right="1134"/>
        <w:jc w:val="center"/>
        <w:rPr>
          <w:rStyle w:val="default"/>
          <w:rFonts w:cs="FrankRuehl" w:hint="cs"/>
          <w:sz w:val="24"/>
          <w:szCs w:val="24"/>
          <w:rtl/>
        </w:rPr>
      </w:pPr>
      <w:r>
        <w:rPr>
          <w:rStyle w:val="default"/>
          <w:rFonts w:cs="FrankRuehl" w:hint="cs"/>
          <w:sz w:val="24"/>
          <w:szCs w:val="24"/>
          <w:rtl/>
        </w:rPr>
        <w:t>(תקנות 20(ד)(2), 29(א)(2) ו-(ב), 37(9))</w:t>
      </w:r>
    </w:p>
    <w:p w:rsidR="00497DE9" w:rsidRDefault="00626904" w:rsidP="00626904">
      <w:pPr>
        <w:pStyle w:val="P00"/>
        <w:spacing w:before="72"/>
        <w:ind w:left="0" w:right="1134"/>
        <w:rPr>
          <w:rStyle w:val="default"/>
          <w:rFonts w:cs="FrankRuehl" w:hint="cs"/>
          <w:sz w:val="20"/>
          <w:rtl/>
        </w:rPr>
      </w:pPr>
      <w:r>
        <w:rPr>
          <w:rStyle w:val="default"/>
          <w:rFonts w:cs="FrankRuehl" w:hint="cs"/>
          <w:sz w:val="20"/>
          <w:rtl/>
        </w:rPr>
        <w:t xml:space="preserve">רצפה מוליכה לחשמל סטטי </w:t>
      </w:r>
      <w:r>
        <w:rPr>
          <w:rStyle w:val="default"/>
          <w:rFonts w:cs="FrankRuehl"/>
          <w:sz w:val="20"/>
          <w:rtl/>
        </w:rPr>
        <w:t>–</w:t>
      </w:r>
    </w:p>
    <w:p w:rsidR="00626904" w:rsidRDefault="00626904" w:rsidP="00626904">
      <w:pPr>
        <w:pStyle w:val="P00"/>
        <w:spacing w:before="72"/>
        <w:ind w:left="0" w:right="1134"/>
        <w:rPr>
          <w:rStyle w:val="default"/>
          <w:rFonts w:cs="FrankRuehl" w:hint="cs"/>
          <w:sz w:val="20"/>
          <w:rtl/>
        </w:rPr>
      </w:pPr>
      <w:r>
        <w:rPr>
          <w:rStyle w:val="default"/>
          <w:rFonts w:cs="FrankRuehl" w:hint="cs"/>
          <w:sz w:val="20"/>
          <w:rtl/>
        </w:rPr>
        <w:t>1.</w:t>
      </w:r>
      <w:r>
        <w:rPr>
          <w:rStyle w:val="default"/>
          <w:rFonts w:cs="FrankRuehl" w:hint="cs"/>
          <w:sz w:val="20"/>
          <w:rtl/>
        </w:rPr>
        <w:tab/>
        <w:t>(א)</w:t>
      </w:r>
      <w:r>
        <w:rPr>
          <w:rStyle w:val="default"/>
          <w:rFonts w:cs="FrankRuehl" w:hint="cs"/>
          <w:sz w:val="20"/>
          <w:rtl/>
        </w:rPr>
        <w:tab/>
        <w:t>דוגמאות של חומרים המתאימים כרצפה מוליכה לחשמל סטטי הם:</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מרצפות בטון;</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אריחי טרצו מתועשים;</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טרצו יצוק;</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r>
      <w:r>
        <w:rPr>
          <w:rStyle w:val="default"/>
          <w:rFonts w:cs="FrankRuehl"/>
          <w:sz w:val="20"/>
        </w:rPr>
        <w:t>PVC</w:t>
      </w:r>
      <w:r>
        <w:rPr>
          <w:rStyle w:val="default"/>
          <w:rFonts w:cs="FrankRuehl" w:hint="cs"/>
          <w:sz w:val="20"/>
          <w:rtl/>
        </w:rPr>
        <w:t xml:space="preserve"> אנטיסטטי </w:t>
      </w:r>
      <w:r>
        <w:rPr>
          <w:rStyle w:val="default"/>
          <w:rFonts w:cs="FrankRuehl"/>
          <w:sz w:val="20"/>
          <w:rtl/>
        </w:rPr>
        <w:t>–</w:t>
      </w:r>
      <w:r>
        <w:rPr>
          <w:rStyle w:val="default"/>
          <w:rFonts w:cs="FrankRuehl" w:hint="cs"/>
          <w:sz w:val="20"/>
          <w:rtl/>
        </w:rPr>
        <w:t xml:space="preserve"> מוליך ייעודי המותקן לפי הוראות היצרן, כולל רשת נחושת ודבק מוליך.</w:t>
      </w:r>
    </w:p>
    <w:p w:rsidR="00626904" w:rsidRDefault="00626904" w:rsidP="00626904">
      <w:pPr>
        <w:pStyle w:val="P00"/>
        <w:spacing w:before="72"/>
        <w:ind w:left="624" w:right="1134"/>
        <w:rPr>
          <w:rStyle w:val="default"/>
          <w:rFonts w:cs="FrankRuehl" w:hint="cs"/>
          <w:sz w:val="20"/>
          <w:rtl/>
        </w:rPr>
      </w:pPr>
      <w:r>
        <w:rPr>
          <w:rStyle w:val="default"/>
          <w:rFonts w:cs="FrankRuehl" w:hint="cs"/>
          <w:sz w:val="20"/>
          <w:rtl/>
        </w:rPr>
        <w:t>(ב)</w:t>
      </w:r>
      <w:r>
        <w:rPr>
          <w:rStyle w:val="default"/>
          <w:rFonts w:cs="FrankRuehl" w:hint="cs"/>
          <w:sz w:val="20"/>
          <w:rtl/>
        </w:rPr>
        <w:tab/>
        <w:t>ניתן להשתמש באריחים בעלי התנגדות גבוהה כגון אריחי קרמיקה בתנאים אלה:</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אורך צלע כלשהי של אריח לא יעלה על 33 ס"מ;</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בין כל האריחים יותקנו מוליכים חשופים שתי וערב;</w:t>
      </w:r>
    </w:p>
    <w:p w:rsidR="00626904" w:rsidRDefault="00626904" w:rsidP="0062690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 xml:space="preserve">המילוי בתפרים בין האריחים </w:t>
      </w:r>
      <w:r>
        <w:rPr>
          <w:rStyle w:val="default"/>
          <w:rFonts w:cs="FrankRuehl"/>
          <w:sz w:val="20"/>
          <w:rtl/>
        </w:rPr>
        <w:t>–</w:t>
      </w:r>
      <w:r>
        <w:rPr>
          <w:rStyle w:val="default"/>
          <w:rFonts w:cs="FrankRuehl" w:hint="cs"/>
          <w:sz w:val="20"/>
          <w:rtl/>
        </w:rPr>
        <w:t xml:space="preserve"> עד גובה הרצפה </w:t>
      </w:r>
      <w:r>
        <w:rPr>
          <w:rStyle w:val="default"/>
          <w:rFonts w:cs="FrankRuehl"/>
          <w:sz w:val="20"/>
          <w:rtl/>
        </w:rPr>
        <w:t>–</w:t>
      </w:r>
      <w:r>
        <w:rPr>
          <w:rStyle w:val="default"/>
          <w:rFonts w:cs="FrankRuehl" w:hint="cs"/>
          <w:sz w:val="20"/>
          <w:rtl/>
        </w:rPr>
        <w:t xml:space="preserve"> יהיה באמצעות דבק מוליך.</w:t>
      </w:r>
    </w:p>
    <w:p w:rsidR="00626904" w:rsidRDefault="00626904" w:rsidP="00F8684C">
      <w:pPr>
        <w:pStyle w:val="P00"/>
        <w:spacing w:before="72"/>
        <w:ind w:left="624" w:right="1134"/>
        <w:rPr>
          <w:rStyle w:val="default"/>
          <w:rFonts w:cs="FrankRuehl" w:hint="cs"/>
          <w:sz w:val="20"/>
          <w:rtl/>
        </w:rPr>
      </w:pPr>
      <w:r>
        <w:rPr>
          <w:rStyle w:val="default"/>
          <w:rFonts w:cs="FrankRuehl" w:hint="cs"/>
          <w:sz w:val="20"/>
          <w:rtl/>
        </w:rPr>
        <w:t>(ג)</w:t>
      </w:r>
      <w:r>
        <w:rPr>
          <w:rStyle w:val="default"/>
          <w:rFonts w:cs="FrankRuehl" w:hint="cs"/>
          <w:sz w:val="20"/>
          <w:rtl/>
        </w:rPr>
        <w:tab/>
      </w:r>
      <w:r w:rsidR="00F8684C">
        <w:rPr>
          <w:rStyle w:val="default"/>
          <w:rFonts w:cs="FrankRuehl" w:hint="cs"/>
          <w:sz w:val="20"/>
          <w:rtl/>
        </w:rPr>
        <w:t>המוליכים הנזכרים בפרט (א)(4) ו-(ב)(2) יחוברו למערכת השוואת הפונציאלים מקומית הנוספת (</w:t>
      </w:r>
      <w:r w:rsidR="00F8684C">
        <w:rPr>
          <w:rStyle w:val="default"/>
          <w:rFonts w:cs="FrankRuehl"/>
          <w:sz w:val="20"/>
        </w:rPr>
        <w:t>PA</w:t>
      </w:r>
      <w:r w:rsidR="00F8684C">
        <w:rPr>
          <w:rStyle w:val="default"/>
          <w:rFonts w:cs="FrankRuehl" w:hint="cs"/>
          <w:sz w:val="20"/>
          <w:rtl/>
        </w:rPr>
        <w:t>) בשתי נקודות לפחות.</w:t>
      </w:r>
    </w:p>
    <w:p w:rsidR="00F8684C" w:rsidRDefault="00F8684C" w:rsidP="00626904">
      <w:pPr>
        <w:pStyle w:val="P00"/>
        <w:spacing w:before="72"/>
        <w:ind w:left="0" w:right="1134"/>
        <w:rPr>
          <w:rStyle w:val="default"/>
          <w:rFonts w:cs="FrankRuehl" w:hint="cs"/>
          <w:sz w:val="20"/>
          <w:rtl/>
        </w:rPr>
      </w:pPr>
      <w:r>
        <w:rPr>
          <w:rStyle w:val="default"/>
          <w:rFonts w:cs="FrankRuehl" w:hint="cs"/>
          <w:sz w:val="20"/>
          <w:rtl/>
        </w:rPr>
        <w:t>2.</w:t>
      </w:r>
      <w:r>
        <w:rPr>
          <w:rStyle w:val="default"/>
          <w:rFonts w:cs="FrankRuehl" w:hint="cs"/>
          <w:sz w:val="20"/>
          <w:rtl/>
        </w:rPr>
        <w:tab/>
        <w:t>חומרים שאינם מתאימים לרצפה מוליכה חשמל סטטי הם:</w:t>
      </w:r>
    </w:p>
    <w:p w:rsidR="00F8684C" w:rsidRDefault="00F8684C" w:rsidP="00F8684C">
      <w:pPr>
        <w:pStyle w:val="P00"/>
        <w:spacing w:before="72"/>
        <w:ind w:left="624" w:right="1134"/>
        <w:rPr>
          <w:rStyle w:val="default"/>
          <w:rFonts w:cs="FrankRuehl" w:hint="cs"/>
          <w:sz w:val="20"/>
          <w:rtl/>
        </w:rPr>
      </w:pPr>
      <w:r>
        <w:rPr>
          <w:rStyle w:val="default"/>
          <w:rFonts w:cs="FrankRuehl" w:hint="cs"/>
          <w:sz w:val="20"/>
          <w:rtl/>
        </w:rPr>
        <w:t>(1)</w:t>
      </w:r>
      <w:r>
        <w:rPr>
          <w:rStyle w:val="default"/>
          <w:rFonts w:cs="FrankRuehl" w:hint="cs"/>
          <w:sz w:val="20"/>
          <w:rtl/>
        </w:rPr>
        <w:tab/>
      </w:r>
      <w:r>
        <w:rPr>
          <w:rStyle w:val="default"/>
          <w:rFonts w:cs="FrankRuehl"/>
          <w:sz w:val="20"/>
        </w:rPr>
        <w:t>PVC</w:t>
      </w:r>
      <w:r>
        <w:rPr>
          <w:rStyle w:val="default"/>
          <w:rFonts w:cs="FrankRuehl" w:hint="cs"/>
          <w:sz w:val="20"/>
          <w:rtl/>
        </w:rPr>
        <w:t xml:space="preserve"> רגיל;</w:t>
      </w:r>
    </w:p>
    <w:p w:rsidR="00F8684C" w:rsidRDefault="00F8684C" w:rsidP="00F8684C">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t>אריחי קרמיקה שלא מותקנים כמתואר בפרט 1(ב);</w:t>
      </w:r>
    </w:p>
    <w:p w:rsidR="00F8684C" w:rsidRDefault="00F8684C" w:rsidP="00F8684C">
      <w:pPr>
        <w:pStyle w:val="P00"/>
        <w:spacing w:before="72"/>
        <w:ind w:left="624" w:right="1134"/>
        <w:rPr>
          <w:rStyle w:val="default"/>
          <w:rFonts w:cs="FrankRuehl" w:hint="cs"/>
          <w:sz w:val="20"/>
          <w:rtl/>
        </w:rPr>
      </w:pPr>
      <w:r>
        <w:rPr>
          <w:rStyle w:val="default"/>
          <w:rFonts w:cs="FrankRuehl" w:hint="cs"/>
          <w:sz w:val="20"/>
          <w:rtl/>
        </w:rPr>
        <w:t>(3)</w:t>
      </w:r>
      <w:r>
        <w:rPr>
          <w:rStyle w:val="default"/>
          <w:rFonts w:cs="FrankRuehl" w:hint="cs"/>
          <w:sz w:val="20"/>
          <w:rtl/>
        </w:rPr>
        <w:tab/>
        <w:t>עץ;</w:t>
      </w:r>
    </w:p>
    <w:p w:rsidR="00F8684C" w:rsidRPr="00626904" w:rsidRDefault="00F8684C" w:rsidP="00F8684C">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ציפוי אפוקסי.</w:t>
      </w:r>
    </w:p>
    <w:p w:rsidR="00626904" w:rsidRDefault="00626904">
      <w:pPr>
        <w:pStyle w:val="P00"/>
        <w:spacing w:before="72"/>
        <w:ind w:left="0" w:right="1134"/>
        <w:rPr>
          <w:rStyle w:val="default"/>
          <w:rFonts w:cs="FrankRuehl" w:hint="cs"/>
          <w:sz w:val="20"/>
          <w:rtl/>
        </w:rPr>
      </w:pPr>
    </w:p>
    <w:p w:rsidR="00F8684C" w:rsidRPr="00B447CD" w:rsidRDefault="00F8684C" w:rsidP="00F8684C">
      <w:pPr>
        <w:pStyle w:val="medium2-header"/>
        <w:keepLines w:val="0"/>
        <w:spacing w:before="72"/>
        <w:ind w:left="0" w:right="1134"/>
        <w:rPr>
          <w:rFonts w:hint="cs"/>
          <w:noProof/>
          <w:sz w:val="20"/>
          <w:rtl/>
        </w:rPr>
      </w:pPr>
      <w:bookmarkStart w:id="70" w:name="med16"/>
      <w:bookmarkEnd w:id="70"/>
      <w:r w:rsidRPr="00B447CD">
        <w:rPr>
          <w:rFonts w:hint="cs"/>
          <w:noProof/>
          <w:sz w:val="20"/>
          <w:rtl/>
        </w:rPr>
        <w:t xml:space="preserve">תוספת </w:t>
      </w:r>
      <w:r>
        <w:rPr>
          <w:rFonts w:hint="cs"/>
          <w:noProof/>
          <w:sz w:val="20"/>
          <w:rtl/>
        </w:rPr>
        <w:t>שישית</w:t>
      </w:r>
    </w:p>
    <w:p w:rsidR="00F8684C" w:rsidRDefault="00F8684C" w:rsidP="00F8684C">
      <w:pPr>
        <w:pStyle w:val="P00"/>
        <w:spacing w:before="72"/>
        <w:ind w:left="0" w:right="1134"/>
        <w:jc w:val="center"/>
        <w:rPr>
          <w:rStyle w:val="default"/>
          <w:rFonts w:cs="FrankRuehl" w:hint="cs"/>
          <w:sz w:val="24"/>
          <w:szCs w:val="24"/>
          <w:rtl/>
        </w:rPr>
      </w:pPr>
      <w:r>
        <w:rPr>
          <w:rStyle w:val="default"/>
          <w:rFonts w:cs="FrankRuehl" w:hint="cs"/>
          <w:sz w:val="24"/>
          <w:szCs w:val="24"/>
          <w:rtl/>
        </w:rPr>
        <w:t>(תקנה 14(7))</w:t>
      </w:r>
    </w:p>
    <w:p w:rsidR="00F8684C" w:rsidRPr="00F8684C" w:rsidRDefault="00F8684C" w:rsidP="00F8684C">
      <w:pPr>
        <w:pStyle w:val="P00"/>
        <w:spacing w:before="72"/>
        <w:ind w:left="0" w:right="1134"/>
        <w:jc w:val="center"/>
        <w:rPr>
          <w:rStyle w:val="default"/>
          <w:rFonts w:cs="FrankRuehl" w:hint="cs"/>
          <w:b/>
          <w:bCs/>
          <w:sz w:val="18"/>
          <w:szCs w:val="22"/>
          <w:rtl/>
        </w:rPr>
      </w:pPr>
      <w:r w:rsidRPr="00F8684C">
        <w:rPr>
          <w:rStyle w:val="default"/>
          <w:rFonts w:cs="FrankRuehl" w:hint="cs"/>
          <w:b/>
          <w:bCs/>
          <w:sz w:val="18"/>
          <w:szCs w:val="22"/>
          <w:rtl/>
        </w:rPr>
        <w:t>דוגמאות להגנת שנאים מבדלים (</w:t>
      </w:r>
      <w:r w:rsidRPr="00F8684C">
        <w:rPr>
          <w:rStyle w:val="default"/>
          <w:rFonts w:cs="FrankRuehl"/>
          <w:b/>
          <w:bCs/>
          <w:sz w:val="18"/>
          <w:szCs w:val="22"/>
        </w:rPr>
        <w:t>IT</w:t>
      </w:r>
      <w:r w:rsidRPr="00F8684C">
        <w:rPr>
          <w:rStyle w:val="default"/>
          <w:rFonts w:cs="FrankRuehl" w:hint="cs"/>
          <w:b/>
          <w:bCs/>
          <w:sz w:val="18"/>
          <w:szCs w:val="22"/>
          <w:rtl/>
        </w:rPr>
        <w:t>) בפני קצר בצד זינת השנאי</w:t>
      </w:r>
    </w:p>
    <w:tbl>
      <w:tblPr>
        <w:tblStyle w:val="a8"/>
        <w:bidiVisual/>
        <w:tblW w:w="7938" w:type="dxa"/>
        <w:tblInd w:w="113" w:type="dxa"/>
        <w:tblLook w:val="01E0" w:firstRow="1" w:lastRow="1" w:firstColumn="1" w:lastColumn="1" w:noHBand="0" w:noVBand="0"/>
      </w:tblPr>
      <w:tblGrid>
        <w:gridCol w:w="1115"/>
        <w:gridCol w:w="1122"/>
        <w:gridCol w:w="1073"/>
        <w:gridCol w:w="1158"/>
        <w:gridCol w:w="1110"/>
        <w:gridCol w:w="1166"/>
        <w:gridCol w:w="1194"/>
      </w:tblGrid>
      <w:tr w:rsidR="00F8684C" w:rsidRPr="00F8684C">
        <w:tc>
          <w:tcPr>
            <w:tcW w:w="1115"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השנאי</w:t>
            </w:r>
          </w:p>
        </w:tc>
        <w:tc>
          <w:tcPr>
            <w:tcW w:w="1122"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הספק (קו"א)</w:t>
            </w:r>
          </w:p>
        </w:tc>
        <w:tc>
          <w:tcPr>
            <w:tcW w:w="1073"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 xml:space="preserve">זרם נקוב </w:t>
            </w:r>
            <w:r>
              <w:rPr>
                <w:rStyle w:val="default"/>
                <w:rFonts w:cs="FrankRuehl"/>
                <w:sz w:val="18"/>
                <w:szCs w:val="22"/>
              </w:rPr>
              <w:t>In (A)</w:t>
            </w:r>
          </w:p>
        </w:tc>
        <w:tc>
          <w:tcPr>
            <w:tcW w:w="1158"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זרם הפעלה (</w:t>
            </w:r>
            <w:r>
              <w:rPr>
                <w:rStyle w:val="default"/>
                <w:rFonts w:cs="FrankRuehl"/>
                <w:sz w:val="18"/>
                <w:szCs w:val="22"/>
              </w:rPr>
              <w:t>Inrush</w:t>
            </w:r>
            <w:r>
              <w:rPr>
                <w:rStyle w:val="default"/>
                <w:rFonts w:cs="FrankRuehl" w:hint="cs"/>
                <w:sz w:val="18"/>
                <w:szCs w:val="22"/>
                <w:rtl/>
              </w:rPr>
              <w:t xml:space="preserve">) מרבי מותר </w:t>
            </w:r>
            <w:r>
              <w:rPr>
                <w:rStyle w:val="default"/>
                <w:rFonts w:cs="FrankRuehl"/>
                <w:sz w:val="18"/>
                <w:szCs w:val="22"/>
              </w:rPr>
              <w:t>Ii (A)</w:t>
            </w:r>
          </w:p>
        </w:tc>
        <w:tc>
          <w:tcPr>
            <w:tcW w:w="1110"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 xml:space="preserve">נתיך אופיין </w:t>
            </w:r>
            <w:r>
              <w:rPr>
                <w:rStyle w:val="default"/>
                <w:rFonts w:cs="FrankRuehl"/>
                <w:sz w:val="18"/>
                <w:szCs w:val="22"/>
              </w:rPr>
              <w:t>gL (A)</w:t>
            </w:r>
          </w:p>
        </w:tc>
        <w:tc>
          <w:tcPr>
            <w:tcW w:w="1166"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 xml:space="preserve">מפסק אוטומטי זעיר, אופיין </w:t>
            </w:r>
            <w:r>
              <w:rPr>
                <w:rStyle w:val="default"/>
                <w:rFonts w:cs="FrankRuehl"/>
                <w:sz w:val="18"/>
                <w:szCs w:val="22"/>
              </w:rPr>
              <w:t>C</w:t>
            </w:r>
            <w:r>
              <w:rPr>
                <w:rStyle w:val="default"/>
                <w:rFonts w:cs="FrankRuehl" w:hint="cs"/>
                <w:sz w:val="18"/>
                <w:szCs w:val="22"/>
                <w:rtl/>
              </w:rPr>
              <w:t xml:space="preserve"> ת"י 745 (</w:t>
            </w:r>
            <w:r>
              <w:rPr>
                <w:rStyle w:val="default"/>
                <w:rFonts w:cs="FrankRuehl"/>
                <w:sz w:val="18"/>
                <w:szCs w:val="22"/>
              </w:rPr>
              <w:t>A</w:t>
            </w:r>
            <w:r>
              <w:rPr>
                <w:rStyle w:val="default"/>
                <w:rFonts w:cs="FrankRuehl" w:hint="cs"/>
                <w:sz w:val="18"/>
                <w:szCs w:val="22"/>
                <w:rtl/>
              </w:rPr>
              <w:t>)</w:t>
            </w:r>
          </w:p>
        </w:tc>
        <w:tc>
          <w:tcPr>
            <w:tcW w:w="1194" w:type="dxa"/>
            <w:vAlign w:val="bottom"/>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18"/>
                <w:szCs w:val="22"/>
                <w:rtl/>
              </w:rPr>
            </w:pPr>
            <w:r>
              <w:rPr>
                <w:rStyle w:val="default"/>
                <w:rFonts w:cs="FrankRuehl" w:hint="cs"/>
                <w:sz w:val="18"/>
                <w:szCs w:val="22"/>
                <w:rtl/>
              </w:rPr>
              <w:t xml:space="preserve">מפסק אוטומטי קומפקטי </w:t>
            </w:r>
            <w:r>
              <w:rPr>
                <w:rStyle w:val="default"/>
                <w:rFonts w:cs="FrankRuehl"/>
                <w:sz w:val="18"/>
                <w:szCs w:val="22"/>
              </w:rPr>
              <w:t>MCCB – Moulded Case Circuit Breaker</w:t>
            </w:r>
          </w:p>
        </w:tc>
      </w:tr>
      <w:tr w:rsidR="00F8684C" w:rsidRPr="00F8684C">
        <w:tc>
          <w:tcPr>
            <w:tcW w:w="1115" w:type="dxa"/>
            <w:vMerge w:val="restart"/>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חד-מופעי</w:t>
            </w: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4.6</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69</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1.5</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6.9</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104</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9.2</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140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2.5</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11.5</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170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3.15</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14.4</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220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35</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18.2</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275</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35</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22.5</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340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63</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70</w:t>
            </w: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6.3</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29</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435</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63</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80</w:t>
            </w: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36</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540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63</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100</w:t>
            </w: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45</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680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140</w:t>
            </w:r>
          </w:p>
        </w:tc>
      </w:tr>
      <w:tr w:rsidR="00F8684C" w:rsidRPr="00F8684C">
        <w:tc>
          <w:tcPr>
            <w:tcW w:w="1115" w:type="dxa"/>
            <w:vMerge w:val="restart"/>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r>
              <w:rPr>
                <w:rStyle w:val="default"/>
                <w:rFonts w:cs="FrankRuehl" w:hint="cs"/>
                <w:sz w:val="20"/>
                <w:szCs w:val="24"/>
                <w:rtl/>
              </w:rPr>
              <w:t>תלת-מופעי</w:t>
            </w: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2.2</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3.4</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51</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3.15</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4.8</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72</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6.0</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90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7.5</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112</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16</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25</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6.3</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9.6</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145</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32</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8.0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12</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180</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20</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40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r w:rsidR="00F8684C" w:rsidRPr="00F8684C">
        <w:tc>
          <w:tcPr>
            <w:tcW w:w="1115" w:type="dxa"/>
            <w:vMerge/>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 w:val="20"/>
                <w:szCs w:val="24"/>
                <w:rtl/>
              </w:rPr>
            </w:pPr>
          </w:p>
        </w:tc>
        <w:tc>
          <w:tcPr>
            <w:tcW w:w="1122"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10.0</w:t>
            </w:r>
          </w:p>
        </w:tc>
        <w:tc>
          <w:tcPr>
            <w:tcW w:w="1073"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15</w:t>
            </w:r>
          </w:p>
        </w:tc>
        <w:tc>
          <w:tcPr>
            <w:tcW w:w="1158"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225</w:t>
            </w:r>
          </w:p>
        </w:tc>
        <w:tc>
          <w:tcPr>
            <w:tcW w:w="1110"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25</w:t>
            </w:r>
          </w:p>
        </w:tc>
        <w:tc>
          <w:tcPr>
            <w:tcW w:w="1166"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r>
              <w:rPr>
                <w:rStyle w:val="default"/>
                <w:rFonts w:cs="FrankRuehl" w:hint="cs"/>
                <w:sz w:val="20"/>
                <w:szCs w:val="24"/>
                <w:rtl/>
              </w:rPr>
              <w:t>50</w:t>
            </w:r>
          </w:p>
        </w:tc>
        <w:tc>
          <w:tcPr>
            <w:tcW w:w="1194" w:type="dxa"/>
          </w:tcPr>
          <w:p w:rsidR="00F8684C" w:rsidRPr="00F8684C" w:rsidRDefault="00F8684C" w:rsidP="00F8684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0"/>
                <w:szCs w:val="24"/>
                <w:rtl/>
              </w:rPr>
            </w:pPr>
          </w:p>
        </w:tc>
      </w:tr>
    </w:tbl>
    <w:p w:rsidR="00F8684C" w:rsidRDefault="00F8684C">
      <w:pPr>
        <w:pStyle w:val="P00"/>
        <w:spacing w:before="72"/>
        <w:ind w:left="0" w:right="1134"/>
        <w:rPr>
          <w:rStyle w:val="default"/>
          <w:rFonts w:cs="FrankRuehl" w:hint="cs"/>
          <w:sz w:val="20"/>
          <w:rtl/>
        </w:rPr>
      </w:pPr>
      <w:r w:rsidRPr="00F8684C">
        <w:rPr>
          <w:rStyle w:val="default"/>
          <w:rFonts w:cs="FrankRuehl" w:hint="cs"/>
          <w:b/>
          <w:bCs/>
          <w:sz w:val="22"/>
          <w:szCs w:val="22"/>
          <w:rtl/>
        </w:rPr>
        <w:t>הערה</w:t>
      </w:r>
      <w:r w:rsidRPr="00F8684C">
        <w:rPr>
          <w:rStyle w:val="default"/>
          <w:rFonts w:cs="FrankRuehl" w:hint="cs"/>
          <w:sz w:val="20"/>
          <w:szCs w:val="24"/>
          <w:rtl/>
        </w:rPr>
        <w:t xml:space="preserve">: בשימוש באמצעים להגבלת זרם הפעלה </w:t>
      </w:r>
      <w:r w:rsidRPr="00F8684C">
        <w:rPr>
          <w:rStyle w:val="default"/>
          <w:rFonts w:cs="FrankRuehl"/>
          <w:sz w:val="20"/>
          <w:szCs w:val="24"/>
        </w:rPr>
        <w:t>Ii</w:t>
      </w:r>
      <w:r w:rsidRPr="00F8684C">
        <w:rPr>
          <w:rStyle w:val="default"/>
          <w:rFonts w:cs="FrankRuehl" w:hint="cs"/>
          <w:sz w:val="20"/>
          <w:szCs w:val="24"/>
          <w:rtl/>
        </w:rPr>
        <w:t xml:space="preserve"> מותר להתקין מבטח בעל ערך נומינלי נמוך יותר מהנדרש בטבלה.</w:t>
      </w:r>
    </w:p>
    <w:p w:rsidR="00626904" w:rsidRPr="00F8684C" w:rsidRDefault="00626904">
      <w:pPr>
        <w:pStyle w:val="P00"/>
        <w:spacing w:before="72"/>
        <w:ind w:left="0" w:right="1134"/>
        <w:rPr>
          <w:rStyle w:val="default"/>
          <w:rFonts w:cs="FrankRuehl" w:hint="cs"/>
          <w:sz w:val="20"/>
          <w:rtl/>
        </w:rPr>
      </w:pPr>
    </w:p>
    <w:p w:rsidR="00C15363" w:rsidRPr="00F8684C" w:rsidRDefault="00C15363">
      <w:pPr>
        <w:pStyle w:val="P00"/>
        <w:spacing w:before="72"/>
        <w:ind w:left="0" w:right="1134"/>
        <w:rPr>
          <w:rStyle w:val="default"/>
          <w:rFonts w:cs="FrankRuehl" w:hint="cs"/>
          <w:sz w:val="20"/>
          <w:rtl/>
        </w:rPr>
      </w:pPr>
    </w:p>
    <w:p w:rsidR="00497DE9" w:rsidRDefault="00F8684C" w:rsidP="00F8684C">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י"ב בניסן התשע"ב (4 באפריל 2012</w:t>
      </w:r>
      <w:r w:rsidR="00497DE9">
        <w:rPr>
          <w:rStyle w:val="default"/>
          <w:rFonts w:cs="FrankRuehl" w:hint="cs"/>
          <w:rtl/>
        </w:rPr>
        <w:t>)</w:t>
      </w:r>
      <w:r w:rsidR="00497DE9">
        <w:rPr>
          <w:rStyle w:val="default"/>
          <w:rFonts w:cs="FrankRuehl" w:hint="cs"/>
          <w:rtl/>
        </w:rPr>
        <w:tab/>
      </w:r>
      <w:r>
        <w:rPr>
          <w:rStyle w:val="default"/>
          <w:rFonts w:cs="FrankRuehl" w:hint="cs"/>
          <w:rtl/>
        </w:rPr>
        <w:t>עוזי לנדאו</w:t>
      </w:r>
    </w:p>
    <w:p w:rsidR="00497DE9" w:rsidRDefault="00497DE9" w:rsidP="00F8684C">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cs="FrankRuehl" w:hint="cs"/>
          <w:sz w:val="22"/>
          <w:szCs w:val="22"/>
          <w:rtl/>
        </w:rPr>
      </w:pPr>
      <w:r>
        <w:rPr>
          <w:rStyle w:val="default"/>
          <w:rFonts w:cs="FrankRuehl" w:hint="cs"/>
          <w:sz w:val="22"/>
          <w:szCs w:val="22"/>
          <w:rtl/>
        </w:rPr>
        <w:tab/>
        <w:t xml:space="preserve">שר האנרגיה </w:t>
      </w:r>
      <w:r w:rsidR="00F8684C">
        <w:rPr>
          <w:rStyle w:val="default"/>
          <w:rFonts w:cs="FrankRuehl" w:hint="cs"/>
          <w:sz w:val="22"/>
          <w:szCs w:val="22"/>
          <w:rtl/>
        </w:rPr>
        <w:t>והמים</w:t>
      </w:r>
    </w:p>
    <w:p w:rsidR="00F8684C" w:rsidRPr="00F8684C" w:rsidRDefault="00F8684C">
      <w:pPr>
        <w:pStyle w:val="P00"/>
        <w:spacing w:before="72"/>
        <w:ind w:left="0" w:right="1134"/>
        <w:rPr>
          <w:rStyle w:val="default"/>
          <w:rFonts w:cs="FrankRuehl" w:hint="cs"/>
          <w:sz w:val="20"/>
          <w:rtl/>
        </w:rPr>
      </w:pPr>
    </w:p>
    <w:p w:rsidR="00497DE9" w:rsidRPr="00F8684C" w:rsidRDefault="00497DE9">
      <w:pPr>
        <w:pStyle w:val="P00"/>
        <w:spacing w:before="72"/>
        <w:ind w:left="0" w:right="1134"/>
        <w:rPr>
          <w:rStyle w:val="default"/>
          <w:rFonts w:cs="FrankRuehl" w:hint="cs"/>
          <w:sz w:val="20"/>
          <w:rtl/>
        </w:rPr>
      </w:pPr>
    </w:p>
    <w:p w:rsidR="00497DE9" w:rsidRPr="00F8684C" w:rsidRDefault="00497DE9">
      <w:pPr>
        <w:pStyle w:val="P00"/>
        <w:spacing w:before="72"/>
        <w:ind w:left="0" w:right="1134"/>
        <w:rPr>
          <w:rStyle w:val="default"/>
          <w:rFonts w:cs="FrankRuehl"/>
          <w:sz w:val="20"/>
          <w:rtl/>
        </w:rPr>
      </w:pPr>
      <w:bookmarkStart w:id="71" w:name="LawPartEnd"/>
    </w:p>
    <w:bookmarkEnd w:id="71"/>
    <w:p w:rsidR="00EF4FC5" w:rsidRDefault="00EF4FC5">
      <w:pPr>
        <w:pStyle w:val="P00"/>
        <w:spacing w:before="72"/>
        <w:ind w:left="0" w:right="1134"/>
        <w:rPr>
          <w:rStyle w:val="default"/>
          <w:rFonts w:cs="FrankRuehl"/>
          <w:sz w:val="20"/>
          <w:rtl/>
        </w:rPr>
      </w:pPr>
    </w:p>
    <w:p w:rsidR="00EF4FC5" w:rsidRDefault="00EF4FC5">
      <w:pPr>
        <w:pStyle w:val="P00"/>
        <w:spacing w:before="72"/>
        <w:ind w:left="0" w:right="1134"/>
        <w:rPr>
          <w:rStyle w:val="default"/>
          <w:rFonts w:cs="FrankRuehl"/>
          <w:sz w:val="20"/>
          <w:rtl/>
        </w:rPr>
      </w:pPr>
    </w:p>
    <w:p w:rsidR="00EF4FC5" w:rsidRDefault="00EF4FC5" w:rsidP="00EF4FC5">
      <w:pPr>
        <w:pStyle w:val="P00"/>
        <w:spacing w:before="72"/>
        <w:ind w:left="0" w:right="1134"/>
        <w:jc w:val="center"/>
        <w:rPr>
          <w:rStyle w:val="default"/>
          <w:rFonts w:cs="David"/>
          <w:color w:val="0000FF"/>
          <w:sz w:val="20"/>
          <w:szCs w:val="24"/>
          <w:u w:val="single"/>
          <w:rtl/>
        </w:rPr>
      </w:pPr>
      <w:hyperlink r:id="rId37" w:history="1">
        <w:r>
          <w:rPr>
            <w:rStyle w:val="default"/>
            <w:rFonts w:cs="David"/>
            <w:color w:val="0000FF"/>
            <w:sz w:val="20"/>
            <w:szCs w:val="24"/>
            <w:u w:val="single"/>
            <w:rtl/>
          </w:rPr>
          <w:t>הודעה למנויים על עריכה ושינויים במסמכי פסיקה, חקיקה ועוד באתר נבו - הקש כאן</w:t>
        </w:r>
      </w:hyperlink>
    </w:p>
    <w:p w:rsidR="00497DE9" w:rsidRPr="00EF4FC5" w:rsidRDefault="00497DE9" w:rsidP="00EF4FC5">
      <w:pPr>
        <w:pStyle w:val="P00"/>
        <w:spacing w:before="72"/>
        <w:ind w:left="0" w:right="1134"/>
        <w:jc w:val="center"/>
        <w:rPr>
          <w:rStyle w:val="default"/>
          <w:rFonts w:cs="David"/>
          <w:color w:val="0000FF"/>
          <w:sz w:val="20"/>
          <w:szCs w:val="24"/>
          <w:u w:val="single"/>
          <w:rtl/>
        </w:rPr>
      </w:pPr>
    </w:p>
    <w:sectPr w:rsidR="00497DE9" w:rsidRPr="00EF4FC5">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A1D2C" w:rsidRDefault="004A1D2C">
      <w:r>
        <w:separator/>
      </w:r>
    </w:p>
  </w:endnote>
  <w:endnote w:type="continuationSeparator" w:id="0">
    <w:p w:rsidR="004A1D2C" w:rsidRDefault="004A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49" w:rsidRDefault="00A004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0449" w:rsidRDefault="00A004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0449" w:rsidRDefault="00A004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4FC5">
      <w:rPr>
        <w:rFonts w:cs="TopType Jerushalmi"/>
        <w:noProof/>
        <w:color w:val="000000"/>
        <w:sz w:val="14"/>
        <w:szCs w:val="14"/>
      </w:rPr>
      <w:t>Z:\000-law\yael\2012\2012-06-28\tav\500_718.doc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49" w:rsidRDefault="00A004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67B40">
      <w:rPr>
        <w:rFonts w:hAnsi="FrankRuehl" w:cs="FrankRuehl"/>
        <w:noProof/>
        <w:sz w:val="24"/>
        <w:szCs w:val="24"/>
        <w:rtl/>
      </w:rPr>
      <w:t>4</w:t>
    </w:r>
    <w:r>
      <w:rPr>
        <w:rFonts w:hAnsi="FrankRuehl" w:cs="FrankRuehl"/>
        <w:sz w:val="24"/>
        <w:szCs w:val="24"/>
        <w:rtl/>
      </w:rPr>
      <w:fldChar w:fldCharType="end"/>
    </w:r>
  </w:p>
  <w:p w:rsidR="00A00449" w:rsidRDefault="00A004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0449" w:rsidRDefault="00A004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4FC5">
      <w:rPr>
        <w:rFonts w:cs="TopType Jerushalmi"/>
        <w:noProof/>
        <w:color w:val="000000"/>
        <w:sz w:val="14"/>
        <w:szCs w:val="14"/>
      </w:rPr>
      <w:t>Z:\000-law\yael\2012\2012-06-28\tav\500_718.doc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A1D2C" w:rsidRDefault="004A1D2C">
      <w:pPr>
        <w:spacing w:before="60" w:line="240" w:lineRule="auto"/>
        <w:ind w:right="1134"/>
      </w:pPr>
      <w:r>
        <w:separator/>
      </w:r>
    </w:p>
  </w:footnote>
  <w:footnote w:type="continuationSeparator" w:id="0">
    <w:p w:rsidR="004A1D2C" w:rsidRDefault="004A1D2C">
      <w:pPr>
        <w:spacing w:before="60" w:line="240" w:lineRule="auto"/>
        <w:ind w:right="1134"/>
      </w:pPr>
      <w:r>
        <w:separator/>
      </w:r>
    </w:p>
  </w:footnote>
  <w:footnote w:id="1">
    <w:p w:rsidR="004A77FF" w:rsidRDefault="00A00449" w:rsidP="00A81CA8">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4A77FF">
          <w:rPr>
            <w:rStyle w:val="Hyperlink"/>
            <w:rFonts w:cs="FrankRuehl" w:hint="cs"/>
            <w:rtl/>
          </w:rPr>
          <w:t>ק"ת ת</w:t>
        </w:r>
        <w:r w:rsidRPr="004A77FF">
          <w:rPr>
            <w:rStyle w:val="Hyperlink"/>
            <w:rFonts w:cs="FrankRuehl" w:hint="cs"/>
            <w:rtl/>
          </w:rPr>
          <w:t>שע"ב מס' 7132</w:t>
        </w:r>
      </w:hyperlink>
      <w:r>
        <w:rPr>
          <w:rFonts w:cs="FrankRuehl" w:hint="cs"/>
          <w:rtl/>
        </w:rPr>
        <w:t xml:space="preserve"> מיום 25.6.2012 עמ' 12</w:t>
      </w:r>
      <w:r w:rsidR="00A81CA8">
        <w:rPr>
          <w:rFonts w:cs="FrankRuehl" w:hint="cs"/>
          <w:rtl/>
        </w:rPr>
        <w:t>7</w:t>
      </w:r>
      <w:r>
        <w:rPr>
          <w:rFonts w:cs="FrankRuehl" w:hint="cs"/>
          <w:rtl/>
        </w:rPr>
        <w:t>4.</w:t>
      </w:r>
    </w:p>
    <w:p w:rsidR="00967B40" w:rsidRDefault="00B3615F" w:rsidP="00967B40">
      <w:pPr>
        <w:pStyle w:val="footnote"/>
        <w:tabs>
          <w:tab w:val="left" w:pos="624"/>
          <w:tab w:val="left" w:pos="1021"/>
          <w:tab w:val="left" w:pos="1474"/>
          <w:tab w:val="left" w:pos="1928"/>
          <w:tab w:val="left" w:pos="2381"/>
          <w:tab w:val="left" w:pos="2835"/>
          <w:tab w:val="right" w:leader="dot" w:pos="6237"/>
        </w:tabs>
        <w:spacing w:before="72"/>
        <w:ind w:left="0" w:right="1134"/>
        <w:rPr>
          <w:rFonts w:cs="FrankRuehl" w:hint="cs"/>
          <w:rtl/>
        </w:rPr>
      </w:pPr>
      <w:r>
        <w:rPr>
          <w:rFonts w:cs="FrankRuehl" w:hint="cs"/>
          <w:rtl/>
        </w:rPr>
        <w:t xml:space="preserve">ת"ט </w:t>
      </w:r>
      <w:hyperlink r:id="rId2" w:history="1">
        <w:r w:rsidRPr="00967B40">
          <w:rPr>
            <w:rStyle w:val="Hyperlink"/>
            <w:rFonts w:cs="FrankRuehl" w:hint="cs"/>
            <w:rtl/>
          </w:rPr>
          <w:t>ק"ת תשע"ג מס' 7166</w:t>
        </w:r>
      </w:hyperlink>
      <w:r>
        <w:rPr>
          <w:rFonts w:cs="FrankRuehl" w:hint="cs"/>
          <w:rtl/>
        </w:rPr>
        <w:t xml:space="preserve"> מיום 27.9.2012 עמ'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49" w:rsidRDefault="00A004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החשמל (מיתקני חשמל באתרים רפואיים במתח עד 1000 וולט), תשנ"ה–1994</w:t>
    </w:r>
  </w:p>
  <w:p w:rsidR="00A00449" w:rsidRDefault="00A004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0449" w:rsidRDefault="00A0044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449" w:rsidRDefault="00A00449" w:rsidP="0098103C">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תקנות החשמל (מיתקני חשמל באתרים רפואיים במתח </w:t>
    </w:r>
    <w:r>
      <w:rPr>
        <w:rFonts w:hAnsi="FrankRuehl" w:cs="FrankRuehl" w:hint="cs"/>
        <w:color w:val="000000"/>
        <w:sz w:val="28"/>
        <w:szCs w:val="28"/>
        <w:rtl/>
      </w:rPr>
      <w:t>שאינו עולה על מתח נמוך</w:t>
    </w:r>
    <w:r>
      <w:rPr>
        <w:rFonts w:hAnsi="FrankRuehl" w:cs="FrankRuehl"/>
        <w:color w:val="000000"/>
        <w:sz w:val="28"/>
        <w:szCs w:val="28"/>
        <w:rtl/>
      </w:rPr>
      <w:t xml:space="preserve">), </w:t>
    </w:r>
    <w:r>
      <w:rPr>
        <w:rFonts w:hAnsi="FrankRuehl" w:cs="FrankRuehl" w:hint="cs"/>
        <w:color w:val="000000"/>
        <w:sz w:val="28"/>
        <w:szCs w:val="28"/>
        <w:rtl/>
      </w:rPr>
      <w:t>תשע"ב-2012</w:t>
    </w:r>
  </w:p>
  <w:p w:rsidR="00A00449" w:rsidRDefault="00A004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0449" w:rsidRDefault="00A0044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7DE9"/>
    <w:rsid w:val="000059DC"/>
    <w:rsid w:val="000574D7"/>
    <w:rsid w:val="00067160"/>
    <w:rsid w:val="000D54E2"/>
    <w:rsid w:val="001D1045"/>
    <w:rsid w:val="001E249C"/>
    <w:rsid w:val="0021342C"/>
    <w:rsid w:val="002273B4"/>
    <w:rsid w:val="002947F8"/>
    <w:rsid w:val="002B3EA7"/>
    <w:rsid w:val="002C10BE"/>
    <w:rsid w:val="002E37DC"/>
    <w:rsid w:val="002E468F"/>
    <w:rsid w:val="002F0174"/>
    <w:rsid w:val="003258C9"/>
    <w:rsid w:val="003A2EB5"/>
    <w:rsid w:val="003A7C9B"/>
    <w:rsid w:val="00465B3E"/>
    <w:rsid w:val="00497DE9"/>
    <w:rsid w:val="004A1D2C"/>
    <w:rsid w:val="004A77FF"/>
    <w:rsid w:val="00501569"/>
    <w:rsid w:val="005146DC"/>
    <w:rsid w:val="005A169F"/>
    <w:rsid w:val="005B1990"/>
    <w:rsid w:val="005B33E2"/>
    <w:rsid w:val="005D66FC"/>
    <w:rsid w:val="005F0447"/>
    <w:rsid w:val="00604D69"/>
    <w:rsid w:val="00626009"/>
    <w:rsid w:val="00626904"/>
    <w:rsid w:val="0064697A"/>
    <w:rsid w:val="00662EC6"/>
    <w:rsid w:val="006E294C"/>
    <w:rsid w:val="007157AB"/>
    <w:rsid w:val="00737DEF"/>
    <w:rsid w:val="007917D5"/>
    <w:rsid w:val="007B0400"/>
    <w:rsid w:val="007C03D3"/>
    <w:rsid w:val="007D2640"/>
    <w:rsid w:val="007D3101"/>
    <w:rsid w:val="00800472"/>
    <w:rsid w:val="008015EA"/>
    <w:rsid w:val="00806BA7"/>
    <w:rsid w:val="008733E0"/>
    <w:rsid w:val="008762A2"/>
    <w:rsid w:val="00886340"/>
    <w:rsid w:val="008A2936"/>
    <w:rsid w:val="008B4698"/>
    <w:rsid w:val="0094416E"/>
    <w:rsid w:val="00967B40"/>
    <w:rsid w:val="0098103C"/>
    <w:rsid w:val="00996E29"/>
    <w:rsid w:val="009F4331"/>
    <w:rsid w:val="00A00449"/>
    <w:rsid w:val="00A04ECD"/>
    <w:rsid w:val="00A7172F"/>
    <w:rsid w:val="00A81CA8"/>
    <w:rsid w:val="00A81EA1"/>
    <w:rsid w:val="00AA6091"/>
    <w:rsid w:val="00AF1BEC"/>
    <w:rsid w:val="00AF5AFE"/>
    <w:rsid w:val="00B106D5"/>
    <w:rsid w:val="00B147B1"/>
    <w:rsid w:val="00B209AA"/>
    <w:rsid w:val="00B3615F"/>
    <w:rsid w:val="00B416D7"/>
    <w:rsid w:val="00B447CD"/>
    <w:rsid w:val="00B50591"/>
    <w:rsid w:val="00B717FC"/>
    <w:rsid w:val="00B94F48"/>
    <w:rsid w:val="00BD65DE"/>
    <w:rsid w:val="00C10C49"/>
    <w:rsid w:val="00C1487C"/>
    <w:rsid w:val="00C15363"/>
    <w:rsid w:val="00C22FC7"/>
    <w:rsid w:val="00C74181"/>
    <w:rsid w:val="00CD45D2"/>
    <w:rsid w:val="00CE2A49"/>
    <w:rsid w:val="00CF0ABB"/>
    <w:rsid w:val="00CF770B"/>
    <w:rsid w:val="00D41EEC"/>
    <w:rsid w:val="00D44F02"/>
    <w:rsid w:val="00D4784D"/>
    <w:rsid w:val="00D81AB0"/>
    <w:rsid w:val="00D97066"/>
    <w:rsid w:val="00DC0FF4"/>
    <w:rsid w:val="00DC5F77"/>
    <w:rsid w:val="00DD0C4D"/>
    <w:rsid w:val="00DD6FE5"/>
    <w:rsid w:val="00DF203C"/>
    <w:rsid w:val="00E5165D"/>
    <w:rsid w:val="00E75A48"/>
    <w:rsid w:val="00E815AB"/>
    <w:rsid w:val="00EC0A2E"/>
    <w:rsid w:val="00EF4FC5"/>
    <w:rsid w:val="00F204DB"/>
    <w:rsid w:val="00F206CE"/>
    <w:rsid w:val="00F34DD7"/>
    <w:rsid w:val="00F52B6D"/>
    <w:rsid w:val="00F71BE0"/>
    <w:rsid w:val="00F8684C"/>
    <w:rsid w:val="00FB307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E5C7C99-8B12-478E-B0F4-015D6E2D9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spacing w:line="240" w:lineRule="auto"/>
      <w:ind w:left="2835"/>
    </w:pPr>
    <w:rPr>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big-number">
    <w:name w:val="big-number"/>
    <w:basedOn w:val="default"/>
    <w:rPr>
      <w:rFonts w:ascii="Times New Roman" w:hAnsi="Times New Roman" w:cs="Times New Roman"/>
      <w:sz w:val="20"/>
      <w:szCs w:val="3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table" w:styleId="a8">
    <w:name w:val="Table Grid"/>
    <w:basedOn w:val="a1"/>
    <w:rsid w:val="00CF0AB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166.pdf" TargetMode="Externa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header" Target="header2.xml"/><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fontTable" Target="fontTable.xml"/><Relationship Id="rId7" Type="http://schemas.openxmlformats.org/officeDocument/2006/relationships/hyperlink" Target="http://www.nevo.co.il/Law_word/law06/tak-7166.pdf" TargetMode="External"/><Relationship Id="rId2" Type="http://schemas.openxmlformats.org/officeDocument/2006/relationships/settings" Target="settings.xml"/><Relationship Id="rId16" Type="http://schemas.openxmlformats.org/officeDocument/2006/relationships/image" Target="media/image1.emf"/><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166.pdf" TargetMode="External"/><Relationship Id="rId11" Type="http://schemas.openxmlformats.org/officeDocument/2006/relationships/hyperlink" Target="http://www.nevo.co.il/Law_word/law06/tak-7166.pdf" TargetMode="Externa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energy.gov.il"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hyperlink" Target="http://www.nevo.co.il/Law_word/law06/tak-7166.pdf" TargetMode="Externa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footnotes" Target="footnotes.xml"/><Relationship Id="rId9" Type="http://schemas.openxmlformats.org/officeDocument/2006/relationships/hyperlink" Target="http://www.nevo.co.il/Law_word/law06/tak-7166.pdf" TargetMode="External"/><Relationship Id="rId14" Type="http://schemas.openxmlformats.org/officeDocument/2006/relationships/hyperlink" Target="http://www.nevo.co.il/Law_word/law06/tak-7166.pdf"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theme" Target="theme/theme1.xml"/><Relationship Id="rId8" Type="http://schemas.openxmlformats.org/officeDocument/2006/relationships/hyperlink" Target="http://www.nevo.co.il/Law_word/law06/tak-7166.pdf" TargetMode="External"/><Relationship Id="rId3" Type="http://schemas.openxmlformats.org/officeDocument/2006/relationships/webSettings" Target="webSettings.xml"/><Relationship Id="rId12" Type="http://schemas.openxmlformats.org/officeDocument/2006/relationships/hyperlink" Target="http://www.nevo.co.il/Law_word/law06/tak-7166.pdf" TargetMode="Externa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66.pdf" TargetMode="External"/><Relationship Id="rId1" Type="http://schemas.openxmlformats.org/officeDocument/2006/relationships/hyperlink" Target="http://www.nevo.co.il/Law_word/law06/tak-71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9347</Words>
  <Characters>53284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62506</CharactersWithSpaces>
  <SharedDoc>false</SharedDoc>
  <HLinks>
    <vt:vector size="450" baseType="variant">
      <vt:variant>
        <vt:i4>393283</vt:i4>
      </vt:variant>
      <vt:variant>
        <vt:i4>402</vt:i4>
      </vt:variant>
      <vt:variant>
        <vt:i4>0</vt:i4>
      </vt:variant>
      <vt:variant>
        <vt:i4>5</vt:i4>
      </vt:variant>
      <vt:variant>
        <vt:lpwstr>http://www.nevo.co.il/advertisements/nevo-100.doc</vt:lpwstr>
      </vt:variant>
      <vt:variant>
        <vt:lpwstr/>
      </vt:variant>
      <vt:variant>
        <vt:i4>5177421</vt:i4>
      </vt:variant>
      <vt:variant>
        <vt:i4>399</vt:i4>
      </vt:variant>
      <vt:variant>
        <vt:i4>0</vt:i4>
      </vt:variant>
      <vt:variant>
        <vt:i4>5</vt:i4>
      </vt:variant>
      <vt:variant>
        <vt:lpwstr>http://www.energy.gov.il/</vt:lpwstr>
      </vt:variant>
      <vt:variant>
        <vt:lpwstr/>
      </vt:variant>
      <vt:variant>
        <vt:i4>7864335</vt:i4>
      </vt:variant>
      <vt:variant>
        <vt:i4>396</vt:i4>
      </vt:variant>
      <vt:variant>
        <vt:i4>0</vt:i4>
      </vt:variant>
      <vt:variant>
        <vt:i4>5</vt:i4>
      </vt:variant>
      <vt:variant>
        <vt:lpwstr>http://www.nevo.co.il/Law_word/law06/tak-7166.pdf</vt:lpwstr>
      </vt:variant>
      <vt:variant>
        <vt:lpwstr/>
      </vt:variant>
      <vt:variant>
        <vt:i4>7864335</vt:i4>
      </vt:variant>
      <vt:variant>
        <vt:i4>393</vt:i4>
      </vt:variant>
      <vt:variant>
        <vt:i4>0</vt:i4>
      </vt:variant>
      <vt:variant>
        <vt:i4>5</vt:i4>
      </vt:variant>
      <vt:variant>
        <vt:lpwstr>http://www.nevo.co.il/Law_word/law06/tak-7166.pdf</vt:lpwstr>
      </vt:variant>
      <vt:variant>
        <vt:lpwstr/>
      </vt:variant>
      <vt:variant>
        <vt:i4>7864335</vt:i4>
      </vt:variant>
      <vt:variant>
        <vt:i4>390</vt:i4>
      </vt:variant>
      <vt:variant>
        <vt:i4>0</vt:i4>
      </vt:variant>
      <vt:variant>
        <vt:i4>5</vt:i4>
      </vt:variant>
      <vt:variant>
        <vt:lpwstr>http://www.nevo.co.il/Law_word/law06/tak-7166.pdf</vt:lpwstr>
      </vt:variant>
      <vt:variant>
        <vt:lpwstr/>
      </vt:variant>
      <vt:variant>
        <vt:i4>7864335</vt:i4>
      </vt:variant>
      <vt:variant>
        <vt:i4>387</vt:i4>
      </vt:variant>
      <vt:variant>
        <vt:i4>0</vt:i4>
      </vt:variant>
      <vt:variant>
        <vt:i4>5</vt:i4>
      </vt:variant>
      <vt:variant>
        <vt:lpwstr>http://www.nevo.co.il/Law_word/law06/tak-7166.pdf</vt:lpwstr>
      </vt:variant>
      <vt:variant>
        <vt:lpwstr/>
      </vt:variant>
      <vt:variant>
        <vt:i4>7864335</vt:i4>
      </vt:variant>
      <vt:variant>
        <vt:i4>384</vt:i4>
      </vt:variant>
      <vt:variant>
        <vt:i4>0</vt:i4>
      </vt:variant>
      <vt:variant>
        <vt:i4>5</vt:i4>
      </vt:variant>
      <vt:variant>
        <vt:lpwstr>http://www.nevo.co.il/Law_word/law06/tak-7166.pdf</vt:lpwstr>
      </vt:variant>
      <vt:variant>
        <vt:lpwstr/>
      </vt:variant>
      <vt:variant>
        <vt:i4>7864335</vt:i4>
      </vt:variant>
      <vt:variant>
        <vt:i4>381</vt:i4>
      </vt:variant>
      <vt:variant>
        <vt:i4>0</vt:i4>
      </vt:variant>
      <vt:variant>
        <vt:i4>5</vt:i4>
      </vt:variant>
      <vt:variant>
        <vt:lpwstr>http://www.nevo.co.il/Law_word/law06/tak-7166.pdf</vt:lpwstr>
      </vt:variant>
      <vt:variant>
        <vt:lpwstr/>
      </vt:variant>
      <vt:variant>
        <vt:i4>7864335</vt:i4>
      </vt:variant>
      <vt:variant>
        <vt:i4>378</vt:i4>
      </vt:variant>
      <vt:variant>
        <vt:i4>0</vt:i4>
      </vt:variant>
      <vt:variant>
        <vt:i4>5</vt:i4>
      </vt:variant>
      <vt:variant>
        <vt:lpwstr>http://www.nevo.co.il/Law_word/law06/tak-7166.pdf</vt:lpwstr>
      </vt:variant>
      <vt:variant>
        <vt:lpwstr/>
      </vt:variant>
      <vt:variant>
        <vt:i4>7864335</vt:i4>
      </vt:variant>
      <vt:variant>
        <vt:i4>375</vt:i4>
      </vt:variant>
      <vt:variant>
        <vt:i4>0</vt:i4>
      </vt:variant>
      <vt:variant>
        <vt:i4>5</vt:i4>
      </vt:variant>
      <vt:variant>
        <vt:lpwstr>http://www.nevo.co.il/Law_word/law06/tak-7166.pdf</vt:lpwstr>
      </vt:variant>
      <vt:variant>
        <vt:lpwstr/>
      </vt:variant>
      <vt:variant>
        <vt:i4>7864335</vt:i4>
      </vt:variant>
      <vt:variant>
        <vt:i4>372</vt:i4>
      </vt:variant>
      <vt:variant>
        <vt:i4>0</vt:i4>
      </vt:variant>
      <vt:variant>
        <vt:i4>5</vt:i4>
      </vt:variant>
      <vt:variant>
        <vt:lpwstr>http://www.nevo.co.il/Law_word/law06/tak-7166.pdf</vt:lpwstr>
      </vt:variant>
      <vt:variant>
        <vt:lpwstr/>
      </vt:variant>
      <vt:variant>
        <vt:i4>5505033</vt:i4>
      </vt:variant>
      <vt:variant>
        <vt:i4>366</vt:i4>
      </vt:variant>
      <vt:variant>
        <vt:i4>0</vt:i4>
      </vt:variant>
      <vt:variant>
        <vt:i4>5</vt:i4>
      </vt:variant>
      <vt:variant>
        <vt:lpwstr/>
      </vt:variant>
      <vt:variant>
        <vt:lpwstr>med16</vt:lpwstr>
      </vt:variant>
      <vt:variant>
        <vt:i4>5505033</vt:i4>
      </vt:variant>
      <vt:variant>
        <vt:i4>360</vt:i4>
      </vt:variant>
      <vt:variant>
        <vt:i4>0</vt:i4>
      </vt:variant>
      <vt:variant>
        <vt:i4>5</vt:i4>
      </vt:variant>
      <vt:variant>
        <vt:lpwstr/>
      </vt:variant>
      <vt:variant>
        <vt:lpwstr>med15</vt:lpwstr>
      </vt:variant>
      <vt:variant>
        <vt:i4>5505033</vt:i4>
      </vt:variant>
      <vt:variant>
        <vt:i4>354</vt:i4>
      </vt:variant>
      <vt:variant>
        <vt:i4>0</vt:i4>
      </vt:variant>
      <vt:variant>
        <vt:i4>5</vt:i4>
      </vt:variant>
      <vt:variant>
        <vt:lpwstr/>
      </vt:variant>
      <vt:variant>
        <vt:lpwstr>med14</vt:lpwstr>
      </vt:variant>
      <vt:variant>
        <vt:i4>5505033</vt:i4>
      </vt:variant>
      <vt:variant>
        <vt:i4>348</vt:i4>
      </vt:variant>
      <vt:variant>
        <vt:i4>0</vt:i4>
      </vt:variant>
      <vt:variant>
        <vt:i4>5</vt:i4>
      </vt:variant>
      <vt:variant>
        <vt:lpwstr/>
      </vt:variant>
      <vt:variant>
        <vt:lpwstr>med13</vt:lpwstr>
      </vt:variant>
      <vt:variant>
        <vt:i4>5505033</vt:i4>
      </vt:variant>
      <vt:variant>
        <vt:i4>342</vt:i4>
      </vt:variant>
      <vt:variant>
        <vt:i4>0</vt:i4>
      </vt:variant>
      <vt:variant>
        <vt:i4>5</vt:i4>
      </vt:variant>
      <vt:variant>
        <vt:lpwstr/>
      </vt:variant>
      <vt:variant>
        <vt:lpwstr>med12</vt:lpwstr>
      </vt:variant>
      <vt:variant>
        <vt:i4>5505033</vt:i4>
      </vt:variant>
      <vt:variant>
        <vt:i4>336</vt:i4>
      </vt:variant>
      <vt:variant>
        <vt:i4>0</vt:i4>
      </vt:variant>
      <vt:variant>
        <vt:i4>5</vt:i4>
      </vt:variant>
      <vt:variant>
        <vt:lpwstr/>
      </vt:variant>
      <vt:variant>
        <vt:lpwstr>med11</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5505033</vt:i4>
      </vt:variant>
      <vt:variant>
        <vt:i4>300</vt:i4>
      </vt:variant>
      <vt:variant>
        <vt:i4>0</vt:i4>
      </vt:variant>
      <vt:variant>
        <vt:i4>5</vt:i4>
      </vt:variant>
      <vt:variant>
        <vt:lpwstr/>
      </vt:variant>
      <vt:variant>
        <vt:lpwstr>med10</vt:lpwstr>
      </vt:variant>
      <vt:variant>
        <vt:i4>3342382</vt:i4>
      </vt:variant>
      <vt:variant>
        <vt:i4>294</vt:i4>
      </vt:variant>
      <vt:variant>
        <vt:i4>0</vt:i4>
      </vt:variant>
      <vt:variant>
        <vt:i4>5</vt:i4>
      </vt:variant>
      <vt:variant>
        <vt:lpwstr/>
      </vt:variant>
      <vt:variant>
        <vt:lpwstr>Seif40</vt:lpwstr>
      </vt:variant>
      <vt:variant>
        <vt:i4>6029321</vt:i4>
      </vt:variant>
      <vt:variant>
        <vt:i4>288</vt:i4>
      </vt:variant>
      <vt:variant>
        <vt:i4>0</vt:i4>
      </vt:variant>
      <vt:variant>
        <vt:i4>5</vt:i4>
      </vt:variant>
      <vt:variant>
        <vt:lpwstr/>
      </vt:variant>
      <vt:variant>
        <vt:lpwstr>med9</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3473449</vt:i4>
      </vt:variant>
      <vt:variant>
        <vt:i4>264</vt:i4>
      </vt:variant>
      <vt:variant>
        <vt:i4>0</vt:i4>
      </vt:variant>
      <vt:variant>
        <vt:i4>5</vt:i4>
      </vt:variant>
      <vt:variant>
        <vt:lpwstr/>
      </vt:variant>
      <vt:variant>
        <vt:lpwstr>Seif36</vt:lpwstr>
      </vt:variant>
      <vt:variant>
        <vt:i4>6094857</vt:i4>
      </vt:variant>
      <vt:variant>
        <vt:i4>258</vt:i4>
      </vt:variant>
      <vt:variant>
        <vt:i4>0</vt:i4>
      </vt:variant>
      <vt:variant>
        <vt:i4>5</vt:i4>
      </vt:variant>
      <vt:variant>
        <vt:lpwstr/>
      </vt:variant>
      <vt:variant>
        <vt:lpwstr>med8</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5373961</vt:i4>
      </vt:variant>
      <vt:variant>
        <vt:i4>228</vt:i4>
      </vt:variant>
      <vt:variant>
        <vt:i4>0</vt:i4>
      </vt:variant>
      <vt:variant>
        <vt:i4>5</vt:i4>
      </vt:variant>
      <vt:variant>
        <vt:lpwstr/>
      </vt:variant>
      <vt:variant>
        <vt:lpwstr>med7</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5242889</vt:i4>
      </vt:variant>
      <vt:variant>
        <vt:i4>162</vt:i4>
      </vt:variant>
      <vt:variant>
        <vt:i4>0</vt:i4>
      </vt:variant>
      <vt:variant>
        <vt:i4>5</vt:i4>
      </vt:variant>
      <vt:variant>
        <vt:lpwstr/>
      </vt:variant>
      <vt:variant>
        <vt:lpwstr>med5</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5308425</vt:i4>
      </vt:variant>
      <vt:variant>
        <vt:i4>132</vt:i4>
      </vt:variant>
      <vt:variant>
        <vt:i4>0</vt:i4>
      </vt:variant>
      <vt:variant>
        <vt:i4>5</vt:i4>
      </vt:variant>
      <vt:variant>
        <vt:lpwstr/>
      </vt:variant>
      <vt:variant>
        <vt:lpwstr>med4</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7864335</vt:i4>
      </vt:variant>
      <vt:variant>
        <vt:i4>3</vt:i4>
      </vt:variant>
      <vt:variant>
        <vt:i4>0</vt:i4>
      </vt:variant>
      <vt:variant>
        <vt:i4>5</vt:i4>
      </vt:variant>
      <vt:variant>
        <vt:lpwstr>http://www.nevo.co.il/Law_word/law06/TAK-7166.pdf</vt:lpwstr>
      </vt:variant>
      <vt:variant>
        <vt:lpwstr/>
      </vt:variant>
      <vt:variant>
        <vt:i4>8192011</vt:i4>
      </vt:variant>
      <vt:variant>
        <vt:i4>0</vt:i4>
      </vt:variant>
      <vt:variant>
        <vt:i4>0</vt:i4>
      </vt:variant>
      <vt:variant>
        <vt:i4>5</vt:i4>
      </vt:variant>
      <vt:variant>
        <vt:lpwstr>http://www.nevo.co.il/Law_word/law06/tak-7132.pdf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חשמל</vt:lpwstr>
  </property>
  <property fmtid="{D5CDD505-2E9C-101B-9397-08002B2CF9AE}" pid="4" name="LAWNAME">
    <vt:lpwstr>תקנות החשמל (מיתקני חשמל באתרים רפואיים במתח שאינו עולה על מתח נמוך), תשע"ב-2012</vt:lpwstr>
  </property>
  <property fmtid="{D5CDD505-2E9C-101B-9397-08002B2CF9AE}" pid="5" name="LAWNUMBER">
    <vt:lpwstr>0718</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_NAME2">
    <vt:lpwstr>חוק-יסוד: הכנסת</vt:lpwstr>
  </property>
  <property fmtid="{D5CDD505-2E9C-101B-9397-08002B2CF9AE}" pid="50" name="MEKOR_SAIF2">
    <vt:lpwstr>21אX</vt:lpwstr>
  </property>
  <property fmtid="{D5CDD505-2E9C-101B-9397-08002B2CF9AE}" pid="51" name="MEKOR_NAME3">
    <vt:lpwstr>חוק העונשין</vt:lpwstr>
  </property>
  <property fmtid="{D5CDD505-2E9C-101B-9397-08002B2CF9AE}" pid="52" name="MEKOR_SAIF3">
    <vt:lpwstr>2XבX</vt:lpwstr>
  </property>
  <property fmtid="{D5CDD505-2E9C-101B-9397-08002B2CF9AE}" pid="53" name="MEKORSAMCHUT">
    <vt:lpwstr/>
  </property>
  <property fmtid="{D5CDD505-2E9C-101B-9397-08002B2CF9AE}" pid="54" name="LINKK1">
    <vt:lpwstr>http://www.nevo.co.il/Law_word/law06/tak-7132.pdf;‎רשומות - תקנות כלליות#פורסמו ק"ת תשע"ב מס' ‏‏7132 #מיום 25.6.2012 עמ' 1274‏</vt:lpwstr>
  </property>
  <property fmtid="{D5CDD505-2E9C-101B-9397-08002B2CF9AE}" pid="55" name="LINKK2">
    <vt:lpwstr>http://www.nevo.co.il/Law_word/law06/TAK-7166.pdf;רשומות - תקנות כלליות#ת"ט ק"ת תשע"ג מס' 7166 #מיום 27.9.2012 עמ' 28</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