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1150" w:rsidRDefault="00251150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</w:t>
      </w:r>
      <w:r>
        <w:rPr>
          <w:rFonts w:cs="FrankRuehl" w:hint="cs"/>
          <w:sz w:val="32"/>
          <w:rtl/>
        </w:rPr>
        <w:t xml:space="preserve">נות החשמל (מיתקני חשמל בחצרים חקלאיים במתח עד 1000 וולט), </w:t>
      </w:r>
      <w:r>
        <w:rPr>
          <w:rFonts w:cs="FrankRuehl"/>
          <w:sz w:val="32"/>
          <w:rtl/>
        </w:rPr>
        <w:t>ת</w:t>
      </w:r>
      <w:r>
        <w:rPr>
          <w:rFonts w:cs="FrankRuehl" w:hint="cs"/>
          <w:sz w:val="32"/>
          <w:rtl/>
        </w:rPr>
        <w:t>שנ"א-</w:t>
      </w:r>
      <w:r>
        <w:rPr>
          <w:rFonts w:cs="FrankRuehl"/>
          <w:sz w:val="32"/>
          <w:rtl/>
        </w:rPr>
        <w:t>1991</w:t>
      </w:r>
    </w:p>
    <w:p w:rsidR="003F0631" w:rsidRPr="003F0631" w:rsidRDefault="003F0631" w:rsidP="003F0631">
      <w:pPr>
        <w:spacing w:line="320" w:lineRule="auto"/>
        <w:jc w:val="left"/>
        <w:rPr>
          <w:rFonts w:cs="FrankRuehl"/>
          <w:szCs w:val="26"/>
          <w:rtl/>
        </w:rPr>
      </w:pPr>
    </w:p>
    <w:p w:rsidR="003F0631" w:rsidRDefault="003F0631" w:rsidP="003F0631">
      <w:pPr>
        <w:spacing w:line="320" w:lineRule="auto"/>
        <w:jc w:val="left"/>
        <w:rPr>
          <w:rtl/>
        </w:rPr>
      </w:pPr>
    </w:p>
    <w:p w:rsidR="003F0631" w:rsidRPr="003F0631" w:rsidRDefault="003F0631" w:rsidP="003F0631">
      <w:pPr>
        <w:spacing w:line="320" w:lineRule="auto"/>
        <w:jc w:val="left"/>
        <w:rPr>
          <w:rFonts w:cs="Miriam" w:hint="cs"/>
          <w:szCs w:val="22"/>
          <w:rtl/>
        </w:rPr>
      </w:pPr>
      <w:r w:rsidRPr="003F0631">
        <w:rPr>
          <w:rFonts w:cs="Miriam"/>
          <w:szCs w:val="22"/>
          <w:rtl/>
        </w:rPr>
        <w:t>רשויות ומשפט מנהלי</w:t>
      </w:r>
      <w:r w:rsidRPr="003F0631">
        <w:rPr>
          <w:rFonts w:cs="FrankRuehl"/>
          <w:szCs w:val="26"/>
          <w:rtl/>
        </w:rPr>
        <w:t xml:space="preserve"> – תשתיות – חשמל</w:t>
      </w:r>
    </w:p>
    <w:p w:rsidR="00251150" w:rsidRDefault="00251150">
      <w:pPr>
        <w:pStyle w:val="big-header"/>
        <w:ind w:left="0" w:right="1134"/>
        <w:rPr>
          <w:rFonts w:cs="FrankRuehl"/>
          <w:rtl/>
        </w:rPr>
      </w:pPr>
      <w:r>
        <w:rPr>
          <w:rFonts w:cs="FrankRuehl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B25BBE" w:rsidRPr="00B25BB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פרק א': פרשנות</w:t>
            </w:r>
          </w:p>
        </w:tc>
        <w:tc>
          <w:tcPr>
            <w:tcW w:w="567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פרק א: פרשנות" w:history="1">
              <w:r w:rsidRPr="00B25BB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25BBE" w:rsidRPr="00B25BB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B25BB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25BBE" w:rsidRPr="00B25BB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פרק ב': הגנה בפני חישמול</w:t>
            </w:r>
          </w:p>
        </w:tc>
        <w:tc>
          <w:tcPr>
            <w:tcW w:w="567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1" w:tooltip="פרק ב: הגנה בפני חישמול" w:history="1">
              <w:r w:rsidRPr="00B25BB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25BBE" w:rsidRPr="00B25BB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התקנת מיתקן החשמל</w:t>
            </w:r>
          </w:p>
        </w:tc>
        <w:tc>
          <w:tcPr>
            <w:tcW w:w="567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תקנת מיתקן החשמל" w:history="1">
              <w:r w:rsidRPr="00B25BB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25BBE" w:rsidRPr="00B25BB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אמצעי הגנה בפני חישמול</w:t>
            </w:r>
          </w:p>
        </w:tc>
        <w:tc>
          <w:tcPr>
            <w:tcW w:w="567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אמצעי הגנה בפני חישמול" w:history="1">
              <w:r w:rsidRPr="00B25BB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25BBE" w:rsidRPr="00B25BB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פרק ג': התקנת מוליכי המיתקן</w:t>
            </w:r>
          </w:p>
        </w:tc>
        <w:tc>
          <w:tcPr>
            <w:tcW w:w="567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2" w:tooltip="פרק ג: התקנת מוליכי המיתקן" w:history="1">
              <w:r w:rsidRPr="00B25BB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25BBE" w:rsidRPr="00B25BB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המיתקן הקבוע</w:t>
            </w:r>
          </w:p>
        </w:tc>
        <w:tc>
          <w:tcPr>
            <w:tcW w:w="567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המיתקן הקבוע" w:history="1">
              <w:r w:rsidRPr="00B25BB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25BBE" w:rsidRPr="00B25BB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זינת ציוד נייח או מיטלטל</w:t>
            </w:r>
          </w:p>
        </w:tc>
        <w:tc>
          <w:tcPr>
            <w:tcW w:w="567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זינת ציוד נייח או מיטלטל" w:history="1">
              <w:r w:rsidRPr="00B25BB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25BBE" w:rsidRPr="00B25BB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חיבור ציוד חשמלי על מכונה</w:t>
            </w:r>
          </w:p>
        </w:tc>
        <w:tc>
          <w:tcPr>
            <w:tcW w:w="567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חיבור ציוד חשמלי על מכונה" w:history="1">
              <w:r w:rsidRPr="00B25BB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25BBE" w:rsidRPr="00B25BB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מעבר פתיל דרך קיר</w:t>
            </w:r>
          </w:p>
        </w:tc>
        <w:tc>
          <w:tcPr>
            <w:tcW w:w="567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מעבר פתיל דרך קיר" w:history="1">
              <w:r w:rsidRPr="00B25BB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25BBE" w:rsidRPr="00B25BB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פרק ד': מיתוגם והגנתם של מוליכי המיתקן</w:t>
            </w:r>
          </w:p>
        </w:tc>
        <w:tc>
          <w:tcPr>
            <w:tcW w:w="567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3" w:tooltip="פרק ד: מיתוגם והגנתם של מוליכי המיתקן" w:history="1">
              <w:r w:rsidRPr="00B25BB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25BBE" w:rsidRPr="00B25BB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  <w:tc>
          <w:tcPr>
            <w:tcW w:w="5669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מיתוג המיתקן וחלקיו</w:t>
            </w:r>
          </w:p>
        </w:tc>
        <w:tc>
          <w:tcPr>
            <w:tcW w:w="567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8" w:tooltip="מיתוג המיתקן וחלקיו" w:history="1">
              <w:r w:rsidRPr="00B25BB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25BBE" w:rsidRPr="00B25BB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  <w:tc>
          <w:tcPr>
            <w:tcW w:w="5669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מיתוג מכשיר לשימוש עונתי</w:t>
            </w:r>
          </w:p>
        </w:tc>
        <w:tc>
          <w:tcPr>
            <w:tcW w:w="567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9" w:tooltip="מיתוג מכשיר לשימוש עונתי" w:history="1">
              <w:r w:rsidRPr="00B25BB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25BBE" w:rsidRPr="00B25BB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  <w:tc>
          <w:tcPr>
            <w:tcW w:w="5669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מניעת התנעה בלתי מבוקרת</w:t>
            </w:r>
          </w:p>
        </w:tc>
        <w:tc>
          <w:tcPr>
            <w:tcW w:w="567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0" w:tooltip="מניעת התנעה בלתי מבוקרת" w:history="1">
              <w:r w:rsidRPr="00B25BB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25BBE" w:rsidRPr="00B25BB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  <w:tc>
          <w:tcPr>
            <w:tcW w:w="5669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הגנה בפני זרם יתר</w:t>
            </w:r>
          </w:p>
        </w:tc>
        <w:tc>
          <w:tcPr>
            <w:tcW w:w="567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1" w:tooltip="הגנה בפני זרם יתר" w:history="1">
              <w:r w:rsidRPr="00B25BB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25BBE" w:rsidRPr="00B25BB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פרק ה': ציוד חשמלי</w:t>
            </w:r>
          </w:p>
        </w:tc>
        <w:tc>
          <w:tcPr>
            <w:tcW w:w="567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4" w:tooltip="פרק ה: ציוד חשמלי" w:history="1">
              <w:r w:rsidRPr="00B25BB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25BBE" w:rsidRPr="00B25BB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  <w:tc>
          <w:tcPr>
            <w:tcW w:w="5669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דרגות הגנה של ציוד חשמלי</w:t>
            </w:r>
          </w:p>
        </w:tc>
        <w:tc>
          <w:tcPr>
            <w:tcW w:w="567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2" w:tooltip="דרגות הגנה של ציוד חשמלי" w:history="1">
              <w:r w:rsidRPr="00B25BB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25BBE" w:rsidRPr="00B25BB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13 </w:t>
            </w:r>
          </w:p>
        </w:tc>
        <w:tc>
          <w:tcPr>
            <w:tcW w:w="5669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תקעים ובתי תקע</w:t>
            </w:r>
          </w:p>
        </w:tc>
        <w:tc>
          <w:tcPr>
            <w:tcW w:w="567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3" w:tooltip="תקעים ובתי תקע" w:history="1">
              <w:r w:rsidRPr="00B25BB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25BBE" w:rsidRPr="00B25BB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14 </w:t>
            </w:r>
          </w:p>
        </w:tc>
        <w:tc>
          <w:tcPr>
            <w:tcW w:w="5669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מנורות</w:t>
            </w:r>
          </w:p>
        </w:tc>
        <w:tc>
          <w:tcPr>
            <w:tcW w:w="567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4" w:tooltip="מנורות" w:history="1">
              <w:r w:rsidRPr="00B25BB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25BBE" w:rsidRPr="00B25BB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15 </w:t>
            </w:r>
          </w:p>
        </w:tc>
        <w:tc>
          <w:tcPr>
            <w:tcW w:w="5669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מכשירי חימום</w:t>
            </w:r>
          </w:p>
        </w:tc>
        <w:tc>
          <w:tcPr>
            <w:tcW w:w="567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5" w:tooltip="מכשירי חימום" w:history="1">
              <w:r w:rsidRPr="00B25BB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25BBE" w:rsidRPr="00B25BB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16 </w:t>
            </w:r>
          </w:p>
        </w:tc>
        <w:tc>
          <w:tcPr>
            <w:tcW w:w="5669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גדר חשמלית</w:t>
            </w:r>
          </w:p>
        </w:tc>
        <w:tc>
          <w:tcPr>
            <w:tcW w:w="567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6" w:tooltip="גדר חשמלית" w:history="1">
              <w:r w:rsidRPr="00B25BB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25BBE" w:rsidRPr="00B25BB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17 </w:t>
            </w:r>
          </w:p>
        </w:tc>
        <w:tc>
          <w:tcPr>
            <w:tcW w:w="5669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מערכות איוורור חיוניות</w:t>
            </w:r>
          </w:p>
        </w:tc>
        <w:tc>
          <w:tcPr>
            <w:tcW w:w="567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7" w:tooltip="מערכות איוורור חיוניות" w:history="1">
              <w:r w:rsidRPr="00B25BB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25BBE" w:rsidRPr="00B25BB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פרק ו': הוראות שונות</w:t>
            </w:r>
          </w:p>
        </w:tc>
        <w:tc>
          <w:tcPr>
            <w:tcW w:w="567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5" w:tooltip="פרק ו: הוראות שונות" w:history="1">
              <w:r w:rsidRPr="00B25BB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25BBE" w:rsidRPr="00B25BB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18 </w:t>
            </w:r>
          </w:p>
        </w:tc>
        <w:tc>
          <w:tcPr>
            <w:tcW w:w="5669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תחזוקה</w:t>
            </w:r>
          </w:p>
        </w:tc>
        <w:tc>
          <w:tcPr>
            <w:tcW w:w="567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8" w:tooltip="תחזוקה" w:history="1">
              <w:r w:rsidRPr="00B25BB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25BBE" w:rsidRPr="00B25BB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19 </w:t>
            </w:r>
          </w:p>
        </w:tc>
        <w:tc>
          <w:tcPr>
            <w:tcW w:w="5669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בדיקת שינוי המיתקן</w:t>
            </w:r>
          </w:p>
        </w:tc>
        <w:tc>
          <w:tcPr>
            <w:tcW w:w="567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9" w:tooltip="בדיקת שינוי המיתקן" w:history="1">
              <w:r w:rsidRPr="00B25BB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25BBE" w:rsidRPr="00B25BB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20 </w:t>
            </w:r>
          </w:p>
        </w:tc>
        <w:tc>
          <w:tcPr>
            <w:tcW w:w="5669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אחריות</w:t>
            </w:r>
          </w:p>
        </w:tc>
        <w:tc>
          <w:tcPr>
            <w:tcW w:w="567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0" w:tooltip="אחריות" w:history="1">
              <w:r w:rsidRPr="00B25BB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25BBE" w:rsidRPr="00B25BB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21 </w:t>
            </w:r>
          </w:p>
        </w:tc>
        <w:tc>
          <w:tcPr>
            <w:tcW w:w="5669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תחולה</w:t>
            </w:r>
          </w:p>
        </w:tc>
        <w:tc>
          <w:tcPr>
            <w:tcW w:w="567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1" w:tooltip="תחולה" w:history="1">
              <w:r w:rsidRPr="00B25BB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25BBE" w:rsidRPr="00B25BB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22 </w:t>
            </w:r>
          </w:p>
        </w:tc>
        <w:tc>
          <w:tcPr>
            <w:tcW w:w="5669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2" w:tooltip="תחילה" w:history="1">
              <w:r w:rsidRPr="00B25BB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25BBE" w:rsidRPr="00B25BBE" w:rsidRDefault="00B25BBE" w:rsidP="00B25B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251150" w:rsidRDefault="00251150">
      <w:pPr>
        <w:pStyle w:val="big-header"/>
        <w:ind w:left="0" w:right="1134"/>
        <w:rPr>
          <w:rFonts w:cs="FrankRuehl"/>
          <w:rtl/>
        </w:rPr>
      </w:pPr>
    </w:p>
    <w:p w:rsidR="00251150" w:rsidRDefault="00251150" w:rsidP="003F0631">
      <w:pPr>
        <w:pStyle w:val="big-header"/>
        <w:ind w:left="0" w:right="1134"/>
        <w:rPr>
          <w:rStyle w:val="default"/>
          <w:rFonts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 xml:space="preserve">נות החשמל (מיתקני חשמל בחצרים חקלאיים במתח עד 1000 וולט), </w:t>
      </w:r>
      <w:r>
        <w:rPr>
          <w:rFonts w:cs="FrankRuehl"/>
          <w:sz w:val="32"/>
          <w:rtl/>
        </w:rPr>
        <w:t>ת</w:t>
      </w:r>
      <w:r>
        <w:rPr>
          <w:rFonts w:cs="FrankRuehl" w:hint="cs"/>
          <w:sz w:val="32"/>
          <w:rtl/>
        </w:rPr>
        <w:t>שנ"א-</w:t>
      </w:r>
      <w:r>
        <w:rPr>
          <w:rFonts w:cs="FrankRuehl"/>
          <w:sz w:val="32"/>
          <w:rtl/>
        </w:rPr>
        <w:t>1991</w:t>
      </w:r>
      <w:r>
        <w:rPr>
          <w:rStyle w:val="default"/>
          <w:rtl/>
        </w:rPr>
        <w:footnoteReference w:customMarkFollows="1" w:id="1"/>
        <w:t>*</w:t>
      </w:r>
      <w:r>
        <w:rPr>
          <w:rStyle w:val="a6"/>
          <w:sz w:val="26"/>
          <w:szCs w:val="26"/>
        </w:rPr>
        <w:footnoteReference w:id="2"/>
      </w:r>
    </w:p>
    <w:p w:rsidR="00251150" w:rsidRDefault="0025115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סמכותי לפי סעיף 13 לחוק החשמל, התשי"ד-1954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 אני מתקין תקנות אלה:</w:t>
      </w:r>
    </w:p>
    <w:p w:rsidR="00251150" w:rsidRDefault="00251150">
      <w:pPr>
        <w:pStyle w:val="medium2-header"/>
        <w:keepLines w:val="0"/>
        <w:spacing w:before="72"/>
        <w:ind w:left="0" w:right="1134"/>
        <w:rPr>
          <w:rFonts w:hint="cs"/>
          <w:noProof/>
          <w:sz w:val="20"/>
          <w:rtl/>
        </w:rPr>
      </w:pPr>
      <w:bookmarkStart w:id="0" w:name="med0"/>
      <w:bookmarkEnd w:id="0"/>
      <w:r>
        <w:rPr>
          <w:noProof/>
          <w:sz w:val="20"/>
          <w:rtl/>
        </w:rPr>
        <w:t>פ</w:t>
      </w:r>
      <w:r>
        <w:rPr>
          <w:rFonts w:hint="cs"/>
          <w:noProof/>
          <w:sz w:val="20"/>
          <w:rtl/>
        </w:rPr>
        <w:t>רק א': פרשנות</w:t>
      </w:r>
    </w:p>
    <w:p w:rsidR="00251150" w:rsidRDefault="0025115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>
          <v:rect id="_x0000_s1026" style="position:absolute;left:0;text-align:left;margin-left:464.5pt;margin-top:8.05pt;width:75.05pt;height:10pt;z-index:251646976" o:allowincell="f" filled="f" stroked="f" strokecolor="lime" strokeweight=".25pt">
            <v:textbox style="mso-next-textbox:#_x0000_s1026" inset="0,0,0,0">
              <w:txbxContent>
                <w:p w:rsidR="00251150" w:rsidRDefault="0025115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</w:t>
      </w:r>
      <w:r>
        <w:rPr>
          <w:rStyle w:val="default"/>
          <w:rFonts w:cs="FrankRuehl"/>
          <w:rtl/>
        </w:rPr>
        <w:t>–</w:t>
      </w:r>
    </w:p>
    <w:p w:rsidR="00251150" w:rsidRDefault="0025115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"איפוס" או "</w:t>
      </w:r>
      <w:r>
        <w:rPr>
          <w:rStyle w:val="default"/>
          <w:sz w:val="20"/>
          <w:szCs w:val="20"/>
        </w:rPr>
        <w:t>TN-C-S</w:t>
      </w:r>
      <w:r>
        <w:rPr>
          <w:rStyle w:val="default"/>
          <w:rFonts w:cs="FrankRuehl" w:hint="cs"/>
          <w:rtl/>
        </w:rPr>
        <w:t>"</w:t>
      </w:r>
      <w:r>
        <w:rPr>
          <w:rStyle w:val="a6"/>
          <w:rFonts w:cs="FrankRuehl"/>
          <w:sz w:val="26"/>
        </w:rPr>
        <w:footnoteReference w:id="3"/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אמצעי הגנה בפני חישמול המאופיין על-ידי חיבור של מוליכי ההארקה של המיתקן אל מוליך האפס של הזינה בכניסה למבנה;</w:t>
      </w:r>
    </w:p>
    <w:p w:rsidR="00251150" w:rsidRDefault="0025115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"הארקת הגנה" או "</w:t>
      </w:r>
      <w:r>
        <w:rPr>
          <w:rStyle w:val="default"/>
          <w:sz w:val="20"/>
          <w:szCs w:val="20"/>
        </w:rPr>
        <w:t>TT</w:t>
      </w:r>
      <w:r>
        <w:rPr>
          <w:rStyle w:val="default"/>
          <w:rFonts w:cs="FrankRuehl" w:hint="cs"/>
          <w:rtl/>
        </w:rPr>
        <w:t>"</w:t>
      </w:r>
      <w:r>
        <w:rPr>
          <w:rStyle w:val="a6"/>
          <w:rFonts w:hint="cs"/>
          <w:rtl/>
        </w:rPr>
        <w:t>2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אמצעי הגנה בפני חישמול המאופיין על-ידי חיבור מוליכי ההארקה של המיתקן אל המסה הכללית של האדמה;</w:t>
      </w:r>
    </w:p>
    <w:p w:rsidR="00251150" w:rsidRDefault="0025115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"חצרים חקלאיים"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מקום המשמש לצרכים חקלאיים לרבות מבנה המשמש לגידול בעלי חיים, איחסון ועיבוד מזון לבעלי חיים או דשנים, חממה, חצר חקלאית, בריכת מידגה וכיוצא באלה;</w:t>
      </w:r>
    </w:p>
    <w:p w:rsidR="00251150" w:rsidRDefault="0025115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"</w:t>
      </w:r>
      <w:r>
        <w:rPr>
          <w:rStyle w:val="default"/>
          <w:rFonts w:cs="FrankRuehl"/>
          <w:sz w:val="20"/>
          <w:szCs w:val="20"/>
        </w:rPr>
        <w:t>IPXXX</w:t>
      </w:r>
      <w:r>
        <w:rPr>
          <w:rStyle w:val="default"/>
          <w:rFonts w:cs="FrankRuehl" w:hint="cs"/>
          <w:rtl/>
        </w:rPr>
        <w:t xml:space="preserve">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דרגת הגנה כמשמעותה בתקן ישראלי ת"י 981;</w:t>
      </w:r>
    </w:p>
    <w:p w:rsidR="00251150" w:rsidRDefault="0025115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"מתח נמוך"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מתח בין המוליכים העולה על 24 וולט ואינו עולה על 1000 וולט;</w:t>
      </w:r>
    </w:p>
    <w:p w:rsidR="00251150" w:rsidRDefault="0025115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"מתח נמוך מאוד"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מתח בין מוליכים שאינו עולה על 24 וולט;</w:t>
      </w:r>
    </w:p>
    <w:p w:rsidR="00251150" w:rsidRDefault="0025115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מונחים אחרים בתקנות אלה יפורשו כמשמעותם בחוק ובתקנות אחרות שלפיו.</w:t>
      </w:r>
    </w:p>
    <w:p w:rsidR="00251150" w:rsidRDefault="00251150">
      <w:pPr>
        <w:pStyle w:val="medium2-header"/>
        <w:keepLines w:val="0"/>
        <w:spacing w:before="72"/>
        <w:ind w:left="0" w:right="1134"/>
        <w:rPr>
          <w:rFonts w:hint="cs"/>
          <w:noProof/>
          <w:sz w:val="20"/>
          <w:rtl/>
        </w:rPr>
      </w:pPr>
      <w:bookmarkStart w:id="2" w:name="med1"/>
      <w:bookmarkEnd w:id="2"/>
      <w:r>
        <w:rPr>
          <w:rFonts w:hint="cs"/>
          <w:noProof/>
          <w:sz w:val="20"/>
          <w:rtl/>
        </w:rPr>
        <w:t>פרק ב': הגנה בפני חישמול</w:t>
      </w:r>
    </w:p>
    <w:p w:rsidR="00251150" w:rsidRDefault="0025115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2"/>
      <w:bookmarkEnd w:id="3"/>
      <w:r>
        <w:rPr>
          <w:lang w:val="he-IL"/>
        </w:rPr>
        <w:pict>
          <v:rect id="_x0000_s1027" style="position:absolute;left:0;text-align:left;margin-left:464.5pt;margin-top:8.05pt;width:75.05pt;height:14.3pt;z-index:251648000" o:allowincell="f" filled="f" stroked="f" strokecolor="lime" strokeweight=".25pt">
            <v:textbox style="mso-next-textbox:#_x0000_s1027" inset="0,0,0,0">
              <w:txbxContent>
                <w:p w:rsidR="00251150" w:rsidRDefault="0025115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התקנת מיתקן החשמל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>לא יתכנן אדם, לא יתקין ולא יפקח על התקנה, לא יבדוק ולא יתקן מיתקן חשמלי בחצרים חקלאיים אלא אם כן הוא חשמלאי.</w:t>
      </w:r>
    </w:p>
    <w:p w:rsidR="00251150" w:rsidRDefault="0025115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כל ציוד חשמלי המותקן בחצרים חקלאיים יתאים לתקן החל עליו.</w:t>
      </w:r>
    </w:p>
    <w:p w:rsidR="00251150" w:rsidRDefault="0025115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3"/>
      <w:bookmarkEnd w:id="4"/>
      <w:r>
        <w:rPr>
          <w:lang w:val="he-IL"/>
        </w:rPr>
        <w:pict>
          <v:rect id="_x0000_s1028" style="position:absolute;left:0;text-align:left;margin-left:464.5pt;margin-top:8.05pt;width:75.05pt;height:20.8pt;z-index:251649024" o:allowincell="f" filled="f" stroked="f" strokecolor="lime" strokeweight=".25pt">
            <v:textbox style="mso-next-textbox:#_x0000_s1028" inset="0,0,0,0">
              <w:txbxContent>
                <w:p w:rsidR="00251150" w:rsidRDefault="0025115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אמצעי הגנה בפני חישמול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 xml:space="preserve">הגנה בפני חישמול תהיה כנדרש בתקנות החשמל (הארקות ושיטות הגנות בפני חישמול במתח עד 1000 וולט), התשמ"ד-1984, ואולם </w:t>
      </w:r>
      <w:r>
        <w:rPr>
          <w:rStyle w:val="default"/>
          <w:rFonts w:cs="FrankRuehl"/>
          <w:rtl/>
        </w:rPr>
        <w:t>–</w:t>
      </w:r>
    </w:p>
    <w:p w:rsidR="00251150" w:rsidRDefault="0025115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אספקת החשמל תהיה בשיטת </w:t>
      </w:r>
      <w:r>
        <w:rPr>
          <w:rStyle w:val="default"/>
          <w:sz w:val="20"/>
          <w:szCs w:val="20"/>
        </w:rPr>
        <w:t>TN-C-S</w:t>
      </w:r>
      <w:r>
        <w:rPr>
          <w:rStyle w:val="default"/>
          <w:rFonts w:cs="FrankRuehl" w:hint="cs"/>
          <w:rtl/>
        </w:rPr>
        <w:t xml:space="preserve"> או </w:t>
      </w:r>
      <w:r>
        <w:rPr>
          <w:rStyle w:val="default"/>
          <w:sz w:val="20"/>
          <w:szCs w:val="20"/>
        </w:rPr>
        <w:t>TT</w:t>
      </w:r>
      <w:r>
        <w:rPr>
          <w:rStyle w:val="default"/>
          <w:rFonts w:cs="FrankRuehl" w:hint="cs"/>
          <w:rtl/>
        </w:rPr>
        <w:t xml:space="preserve"> או במתח מצוך מאוד. מיתקן המוגן בשיטת </w:t>
      </w:r>
      <w:r>
        <w:rPr>
          <w:rStyle w:val="default"/>
          <w:sz w:val="20"/>
          <w:szCs w:val="20"/>
        </w:rPr>
        <w:t>TN-C-S</w:t>
      </w:r>
      <w:r>
        <w:rPr>
          <w:rStyle w:val="default"/>
          <w:rFonts w:cs="FrankRuehl" w:hint="cs"/>
          <w:rtl/>
        </w:rPr>
        <w:t xml:space="preserve"> או </w:t>
      </w:r>
      <w:r>
        <w:rPr>
          <w:rStyle w:val="default"/>
          <w:sz w:val="20"/>
          <w:szCs w:val="20"/>
        </w:rPr>
        <w:t>TT</w:t>
      </w:r>
      <w:r>
        <w:rPr>
          <w:rStyle w:val="default"/>
          <w:rFonts w:cs="FrankRuehl" w:hint="cs"/>
          <w:rtl/>
        </w:rPr>
        <w:t xml:space="preserve"> יוגן בכניסת הזינה גם על ידי מפסק מגן אחד לפחות; זרם ההפעלה הנומינלי של מפסק כאמור לא יעלה על 0.5 אמפר ויבטיח קיום של אחד התנאים הבאים לפחות:</w:t>
      </w:r>
    </w:p>
    <w:p w:rsidR="00251150" w:rsidRDefault="00251150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א.</w:t>
      </w:r>
      <w:r>
        <w:rPr>
          <w:rStyle w:val="default"/>
          <w:rFonts w:cs="FrankRuehl" w:hint="cs"/>
          <w:rtl/>
        </w:rPr>
        <w:tab/>
        <w:t xml:space="preserve">התנגדות לולאת התקלה תאפשר פיתוח זרם תקלה של פי 10 לפחות מזרם </w:t>
      </w:r>
      <w:r>
        <w:rPr>
          <w:rStyle w:val="default"/>
          <w:rFonts w:cs="FrankRuehl" w:hint="cs"/>
          <w:rtl/>
        </w:rPr>
        <w:lastRenderedPageBreak/>
        <w:t>ההפעלה הנומינלי של מפסק מגן;</w:t>
      </w:r>
    </w:p>
    <w:p w:rsidR="00251150" w:rsidRDefault="00251150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ב.</w:t>
      </w:r>
      <w:r>
        <w:rPr>
          <w:rStyle w:val="default"/>
          <w:rFonts w:cs="FrankRuehl" w:hint="cs"/>
          <w:rtl/>
        </w:rPr>
        <w:tab/>
        <w:t xml:space="preserve">התנגדות האלקטרודה המקומית למסה הכללית של האדמה </w:t>
      </w:r>
      <w:r>
        <w:rPr>
          <w:rStyle w:val="default"/>
          <w:sz w:val="20"/>
          <w:szCs w:val="20"/>
        </w:rPr>
        <w:t>R</w:t>
      </w:r>
      <w:r>
        <w:rPr>
          <w:rStyle w:val="default"/>
          <w:sz w:val="20"/>
          <w:szCs w:val="20"/>
          <w:vertAlign w:val="subscript"/>
        </w:rPr>
        <w:t>E</w:t>
      </w:r>
      <w:r>
        <w:rPr>
          <w:rStyle w:val="default"/>
          <w:rFonts w:cs="FrankRuehl" w:hint="cs"/>
          <w:rtl/>
        </w:rPr>
        <w:t xml:space="preserve"> לא תעלה על הערך המתקבל מהנוסחה:</w:t>
      </w:r>
    </w:p>
    <w:p w:rsidR="00251150" w:rsidRDefault="00251150">
      <w:pPr>
        <w:pStyle w:val="P00"/>
        <w:spacing w:before="72"/>
        <w:ind w:left="1474" w:right="1134"/>
        <w:jc w:val="center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position w:val="-30"/>
          <w:rtl/>
        </w:rPr>
        <w:object w:dxaOrig="10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9pt;height:33.9pt" o:ole="">
            <v:imagedata r:id="rId6" o:title=""/>
          </v:shape>
          <o:OLEObject Type="Embed" ProgID="Equation.3" ShapeID="_x0000_i1025" DrawAspect="Content" ObjectID="_1747513023" r:id="rId7"/>
        </w:object>
      </w:r>
    </w:p>
    <w:p w:rsidR="00251150" w:rsidRDefault="00251150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כאשר הוא זרם ההפעלה הנומינלי של מפסק מגן באמפרים.</w:t>
      </w:r>
    </w:p>
    <w:p w:rsidR="00251150" w:rsidRDefault="0025115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במיתקן קבוע המוגן באמצעי הגנה </w:t>
      </w:r>
      <w:r>
        <w:rPr>
          <w:rStyle w:val="default"/>
          <w:sz w:val="20"/>
          <w:szCs w:val="20"/>
        </w:rPr>
        <w:t>TN-C-S</w:t>
      </w:r>
      <w:r>
        <w:rPr>
          <w:rStyle w:val="default"/>
          <w:rFonts w:cs="FrankRuehl" w:hint="cs"/>
          <w:rtl/>
        </w:rPr>
        <w:t xml:space="preserve"> או </w:t>
      </w:r>
      <w:r>
        <w:rPr>
          <w:rStyle w:val="default"/>
          <w:sz w:val="20"/>
          <w:szCs w:val="20"/>
        </w:rPr>
        <w:t>TT</w:t>
      </w:r>
      <w:r>
        <w:rPr>
          <w:rStyle w:val="default"/>
          <w:rFonts w:cs="FrankRuehl" w:hint="cs"/>
          <w:rtl/>
        </w:rPr>
        <w:t xml:space="preserve"> יותקן מוליך הארקה גם אם כל המכשירים הם מסוג </w:t>
      </w:r>
      <w:r>
        <w:rPr>
          <w:rStyle w:val="default"/>
          <w:sz w:val="20"/>
          <w:szCs w:val="20"/>
        </w:rPr>
        <w:t>II</w:t>
      </w:r>
      <w:r>
        <w:rPr>
          <w:rStyle w:val="default"/>
          <w:rFonts w:cs="FrankRuehl" w:hint="cs"/>
          <w:rtl/>
        </w:rPr>
        <w:t>.</w:t>
      </w:r>
    </w:p>
    <w:p w:rsidR="00251150" w:rsidRDefault="0025115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נמצאים בעלי חיים בחצרים החקלאיים תותקן מערכת להשוואת פוטנציאלים של כל הגופים המתכתיים ותעלות הנוזלים כמתואר באיור שבתוספת.</w:t>
      </w:r>
    </w:p>
    <w:p w:rsidR="00251150" w:rsidRDefault="0025115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  <w:t>הוראות תקנה זו יחולו גם על מיבני מגורים או מיבנים אחרים הצמודים למיבנים חקלאיים אם קיימת אפשרות של העברת מתח ביניהם כגון על ידי צנרת או חלקי מיבנה.</w:t>
      </w:r>
    </w:p>
    <w:p w:rsidR="00251150" w:rsidRDefault="00251150">
      <w:pPr>
        <w:pStyle w:val="medium2-header"/>
        <w:keepLines w:val="0"/>
        <w:spacing w:before="72"/>
        <w:ind w:left="0" w:right="1134"/>
        <w:rPr>
          <w:rFonts w:hint="cs"/>
          <w:noProof/>
          <w:sz w:val="20"/>
        </w:rPr>
      </w:pPr>
      <w:bookmarkStart w:id="5" w:name="med2"/>
      <w:bookmarkEnd w:id="5"/>
      <w:r>
        <w:rPr>
          <w:rFonts w:hint="cs"/>
          <w:noProof/>
          <w:sz w:val="20"/>
          <w:rtl/>
        </w:rPr>
        <w:t>פרק ג': התקנת מוליכי המיתקן</w:t>
      </w:r>
    </w:p>
    <w:p w:rsidR="00251150" w:rsidRDefault="0025115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" w:name="Seif4"/>
      <w:bookmarkEnd w:id="6"/>
      <w:r>
        <w:rPr>
          <w:lang w:val="he-IL"/>
        </w:rPr>
        <w:pict>
          <v:rect id="_x0000_s1036" style="position:absolute;left:0;text-align:left;margin-left:464.5pt;margin-top:8.05pt;width:75.05pt;height:10pt;z-index:251650048" o:allowincell="f" filled="f" stroked="f" strokecolor="lime" strokeweight=".25pt">
            <v:textbox style="mso-next-textbox:#_x0000_s1036" inset="0,0,0,0">
              <w:txbxContent>
                <w:p w:rsidR="00251150" w:rsidRDefault="0025115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המיתקן הקבוע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>במיתקן קבוע, למעט בלוחות חשמל, ישתמשו בכבלים בלבד. בכבלים יהיו מסוג "טנט" או "טחנט" לפחות, כמשמעותם בתקן ישראלי ת"י 473 והמעטה החיצוני יהיה מחומר פלסטי.</w:t>
      </w:r>
    </w:p>
    <w:p w:rsidR="00251150" w:rsidRDefault="0025115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הכבלים והמובילים יותקנו כך שלא תהיה גישה אליהם לבעלי חיים או שיוגנו מיכנית בפני בעלי חיים.</w:t>
      </w:r>
    </w:p>
    <w:p w:rsidR="00251150" w:rsidRDefault="0025115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  <w:t xml:space="preserve">בחצרים חקלאיים עבירים לכלי רכב יותקן כבל באדמה או באויר בגובה העולה על 5.0 מטרים מפני הקרקע וזאת לאחר שקיעתו בטמפרטורה </w:t>
      </w:r>
      <w:r>
        <w:rPr>
          <w:rStyle w:val="default"/>
          <w:rFonts w:cs="FrankRuehl" w:hint="eastAsia"/>
        </w:rPr>
        <w:t>°</w:t>
      </w:r>
      <w:r>
        <w:rPr>
          <w:rStyle w:val="default"/>
          <w:rFonts w:cs="FrankRuehl" w:hint="cs"/>
          <w:rtl/>
        </w:rPr>
        <w:t>60 צלסיוס; אין להתקין הסתעפות מכבל אוירי בין שתי נקודות חיזוק שלו.</w:t>
      </w:r>
    </w:p>
    <w:p w:rsidR="00251150" w:rsidRDefault="0025115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7" w:name="Seif5"/>
      <w:bookmarkEnd w:id="7"/>
      <w:r>
        <w:rPr>
          <w:lang w:val="he-IL"/>
        </w:rPr>
        <w:pict>
          <v:rect id="_x0000_s1037" style="position:absolute;left:0;text-align:left;margin-left:464.5pt;margin-top:8.05pt;width:75.05pt;height:18.75pt;z-index:251651072" o:allowincell="f" filled="f" stroked="f" strokecolor="lime" strokeweight=".25pt">
            <v:textbox style="mso-next-textbox:#_x0000_s1037" inset="0,0,0,0">
              <w:txbxContent>
                <w:p w:rsidR="00251150" w:rsidRDefault="0025115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זינת ציוד נייח או מיטלטל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5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זינת ציוד נייח או מיטלטל תהיה בפתיל בעל תכונות אלה:</w:t>
      </w:r>
    </w:p>
    <w:p w:rsidR="00251150" w:rsidRDefault="00251150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מעטה מגומי או מנאופרן;</w:t>
      </w:r>
    </w:p>
    <w:p w:rsidR="00251150" w:rsidRDefault="00251150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בידוד גומי בין מוליכים, למתח עד 750 וולט לפחות;</w:t>
      </w:r>
    </w:p>
    <w:p w:rsidR="00251150" w:rsidRDefault="00251150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מוליכים שזורים גמישים,</w:t>
      </w:r>
    </w:p>
    <w:p w:rsidR="00251150" w:rsidRDefault="00251150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במקומות בהם קיימים תנאים מיכניים או כימיים מסוכנים במיוחד יש להשתמש בפתילים מתאימים או בפתילים עם הגנה מתאימה.</w:t>
      </w:r>
    </w:p>
    <w:p w:rsidR="00251150" w:rsidRDefault="0025115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8" w:name="Seif6"/>
      <w:bookmarkEnd w:id="8"/>
      <w:r>
        <w:rPr>
          <w:lang w:val="he-IL"/>
        </w:rPr>
        <w:pict>
          <v:rect id="_x0000_s1038" style="position:absolute;left:0;text-align:left;margin-left:464.5pt;margin-top:8.05pt;width:75.05pt;height:20.2pt;z-index:251652096" o:allowincell="f" filled="f" stroked="f" strokecolor="lime" strokeweight=".25pt">
            <v:textbox style="mso-next-textbox:#_x0000_s1038" inset="0,0,0,0">
              <w:txbxContent>
                <w:p w:rsidR="00251150" w:rsidRDefault="00251150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חיבור ציוד חשמלי על מכונה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6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החיבורים החשמליים בין רכיבים שונים הממוקמים על אותה מכונה חקלאית ייקבעו באופן יציב ובר-קיימא.</w:t>
      </w:r>
    </w:p>
    <w:p w:rsidR="00251150" w:rsidRDefault="0025115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9" w:name="Seif7"/>
      <w:bookmarkEnd w:id="9"/>
      <w:r>
        <w:rPr>
          <w:lang w:val="he-IL"/>
        </w:rPr>
        <w:pict>
          <v:rect id="_x0000_s1039" style="position:absolute;left:0;text-align:left;margin-left:464.5pt;margin-top:8.05pt;width:75.05pt;height:10pt;z-index:251653120" o:allowincell="f" filled="f" stroked="f" strokecolor="lime" strokeweight=".25pt">
            <v:textbox style="mso-next-textbox:#_x0000_s1039" inset="0,0,0,0">
              <w:txbxContent>
                <w:p w:rsidR="00251150" w:rsidRDefault="0025115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מעבר פתיל דרך קיר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7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על אף האמור בתקנה 32(ג) של תקנות החשמל (מעגלים סופיים הניזונים במתח נמוך), התשמ"ה-1984, מותר מעבר פתיל דרך קיר ובלבד שיוגן באמצעות מכפש מחומר מבדד הבולט משני צדי הקיר.</w:t>
      </w:r>
    </w:p>
    <w:p w:rsidR="00251150" w:rsidRDefault="00251150">
      <w:pPr>
        <w:pStyle w:val="medium2-header"/>
        <w:keepLines w:val="0"/>
        <w:spacing w:before="72"/>
        <w:ind w:left="0" w:right="1134"/>
        <w:rPr>
          <w:rFonts w:hint="cs"/>
          <w:noProof/>
          <w:sz w:val="20"/>
          <w:rtl/>
        </w:rPr>
      </w:pPr>
      <w:bookmarkStart w:id="10" w:name="med3"/>
      <w:bookmarkEnd w:id="10"/>
      <w:r>
        <w:rPr>
          <w:rFonts w:hint="cs"/>
          <w:noProof/>
          <w:sz w:val="20"/>
          <w:rtl/>
        </w:rPr>
        <w:t>פרק ד': מיתוגם והגנתם של מוליכי המיתקן</w:t>
      </w:r>
    </w:p>
    <w:p w:rsidR="00251150" w:rsidRDefault="0025115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1" w:name="Seif8"/>
      <w:bookmarkEnd w:id="11"/>
      <w:r>
        <w:rPr>
          <w:lang w:val="he-IL"/>
        </w:rPr>
        <w:pict>
          <v:rect id="_x0000_s1040" style="position:absolute;left:0;text-align:left;margin-left:464.5pt;margin-top:8.05pt;width:75.05pt;height:10pt;z-index:251654144" o:allowincell="f" filled="f" stroked="f" strokecolor="lime" strokeweight=".25pt">
            <v:textbox style="mso-next-textbox:#_x0000_s1040" inset="0,0,0,0">
              <w:txbxContent>
                <w:p w:rsidR="00251150" w:rsidRDefault="0025115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מיתוג המיתקן וחלקיו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8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 xml:space="preserve">המיתקן יתוכנן ויותקן כך שניתן יהיה למתג </w:t>
      </w:r>
      <w:r>
        <w:rPr>
          <w:rStyle w:val="default"/>
          <w:rFonts w:cs="FrankRuehl"/>
          <w:rtl/>
        </w:rPr>
        <w:t>–</w:t>
      </w:r>
    </w:p>
    <w:p w:rsidR="00251150" w:rsidRDefault="0025115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את המיתקן בשלמותו;</w:t>
      </w:r>
    </w:p>
    <w:p w:rsidR="00251150" w:rsidRDefault="0025115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כל מיבנה נפרד בשלמותו;</w:t>
      </w:r>
    </w:p>
    <w:p w:rsidR="00251150" w:rsidRDefault="0025115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חלקי מיבנה מוגדרים, בשלמותם, במידת הצורך.</w:t>
      </w:r>
    </w:p>
    <w:p w:rsidR="00251150" w:rsidRDefault="0025115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המיתוג יחול לפחות על כל מוליכי המופעים ויבוצע באמצעות מפסק שהגישה אליו תהיה נוחה ומצבו "מחובר" או "מופסק" יהיה ברור חזותית.</w:t>
      </w:r>
    </w:p>
    <w:p w:rsidR="00251150" w:rsidRDefault="0025115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2" w:name="Seif9"/>
      <w:bookmarkEnd w:id="12"/>
      <w:r>
        <w:rPr>
          <w:lang w:val="he-IL"/>
        </w:rPr>
        <w:pict>
          <v:rect id="_x0000_s1041" style="position:absolute;left:0;text-align:left;margin-left:464.5pt;margin-top:8.05pt;width:75.05pt;height:20.2pt;z-index:251655168" o:allowincell="f" filled="f" stroked="f" strokecolor="lime" strokeweight=".25pt">
            <v:textbox style="mso-next-textbox:#_x0000_s1041" inset="0,0,0,0">
              <w:txbxContent>
                <w:p w:rsidR="00251150" w:rsidRDefault="00251150">
                  <w:pPr>
                    <w:pStyle w:val="2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מיתוג מכשיר לשימוש עונתי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9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מכשיר המשמש לצרכים עונתיים בלבד כגון: משאבה לבריכת דגים או מכונה לאריזת סוג מסויים של תוצאת חקלאית, המחובר דרך קבע, ימותג באמצעות מפסק המיועד לצורך זה בלבד שיסומן בהתאם.</w:t>
      </w:r>
    </w:p>
    <w:p w:rsidR="00251150" w:rsidRDefault="0025115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3" w:name="Seif10"/>
      <w:bookmarkEnd w:id="13"/>
      <w:r>
        <w:rPr>
          <w:lang w:val="he-IL"/>
        </w:rPr>
        <w:pict>
          <v:rect id="_x0000_s1042" style="position:absolute;left:0;text-align:left;margin-left:464.5pt;margin-top:8.05pt;width:75.05pt;height:19.1pt;z-index:251656192" o:allowincell="f" filled="f" stroked="f" strokecolor="lime" strokeweight=".25pt">
            <v:textbox style="mso-next-textbox:#_x0000_s1042" inset="0,0,0,0">
              <w:txbxContent>
                <w:p w:rsidR="00251150" w:rsidRDefault="0025115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מניעת התנעה בלתי מבוקרת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10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מכשיר שהתנעתו הבלתי מבוקרת כלולה לגרום לסכנה, יצוייד בהתקן המבטיח את ניתוקו במקרה של העדר מתח ויחייב פעולה ידנית להפעלתו המחודשת.</w:t>
      </w:r>
    </w:p>
    <w:p w:rsidR="00251150" w:rsidRDefault="0025115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4" w:name="Seif11"/>
      <w:bookmarkEnd w:id="14"/>
      <w:r>
        <w:rPr>
          <w:lang w:val="he-IL"/>
        </w:rPr>
        <w:pict>
          <v:rect id="_x0000_s1043" style="position:absolute;left:0;text-align:left;margin-left:464.5pt;margin-top:8.05pt;width:75.05pt;height:10pt;z-index:251657216" o:allowincell="f" filled="f" stroked="f" strokecolor="lime" strokeweight=".25pt">
            <v:textbox style="mso-next-textbox:#_x0000_s1043" inset="0,0,0,0">
              <w:txbxContent>
                <w:p w:rsidR="00251150" w:rsidRDefault="0025115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הגנה בפני זרם יתר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>ההגנה בפני זרם יתר תותקן תמיד בתחילתו של המעגל בלוח.</w:t>
      </w:r>
    </w:p>
    <w:p w:rsidR="00251150" w:rsidRDefault="0025115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מעגלים עד 50 אמפר יוגנו באמצעות מפסקים אוטומטיים זעירים; מעגלים לזרמים גבוהים יותר יוגנו באמצעות מפסקים אוטומטיים.</w:t>
      </w:r>
    </w:p>
    <w:p w:rsidR="00251150" w:rsidRDefault="0025115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  <w:t>מעגלים המשמשים לתאורה בלבד במתח נמוך יתוכננו ויותקנו לזרמים שלא יעלו על 16 אמפר.</w:t>
      </w:r>
    </w:p>
    <w:p w:rsidR="00251150" w:rsidRDefault="00251150">
      <w:pPr>
        <w:pStyle w:val="medium2-header"/>
        <w:keepLines w:val="0"/>
        <w:spacing w:before="72"/>
        <w:ind w:left="0" w:right="1134"/>
        <w:rPr>
          <w:rFonts w:hint="cs"/>
          <w:noProof/>
          <w:sz w:val="20"/>
          <w:rtl/>
        </w:rPr>
      </w:pPr>
      <w:bookmarkStart w:id="15" w:name="med4"/>
      <w:bookmarkEnd w:id="15"/>
      <w:r>
        <w:rPr>
          <w:rFonts w:hint="cs"/>
          <w:noProof/>
          <w:sz w:val="20"/>
          <w:rtl/>
        </w:rPr>
        <w:t>פרק ה': ציוד חשמלי</w:t>
      </w:r>
    </w:p>
    <w:p w:rsidR="00251150" w:rsidRDefault="0025115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6" w:name="Seif12"/>
      <w:bookmarkEnd w:id="16"/>
      <w:r>
        <w:rPr>
          <w:lang w:val="he-IL"/>
        </w:rPr>
        <w:pict>
          <v:rect id="_x0000_s1044" style="position:absolute;left:0;text-align:left;margin-left:464.5pt;margin-top:8.05pt;width:75.05pt;height:20.25pt;z-index:251658240" o:allowincell="f" filled="f" stroked="f" strokecolor="lime" strokeweight=".25pt">
            <v:textbox style="mso-next-textbox:#_x0000_s1044" inset="0,0,0,0">
              <w:txbxContent>
                <w:p w:rsidR="00251150" w:rsidRDefault="0025115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דרגות הגנה של ציוד חשמלי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12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 xml:space="preserve">לוחות, שנאים ותיבות חיבורים וסעף יהיו בעלי דרגת הגנה </w:t>
      </w:r>
      <w:r>
        <w:rPr>
          <w:rStyle w:val="default"/>
          <w:rFonts w:cs="FrankRuehl"/>
          <w:sz w:val="20"/>
          <w:szCs w:val="20"/>
        </w:rPr>
        <w:t>IP54X</w:t>
      </w:r>
      <w:r>
        <w:rPr>
          <w:rStyle w:val="default"/>
          <w:rFonts w:cs="FrankRuehl" w:hint="cs"/>
          <w:rtl/>
        </w:rPr>
        <w:t xml:space="preserve"> לפחות או שיוגנו על ידי מיקומם בתיבות מתאימות או בחלל מופרד כגון חדרון.</w:t>
      </w:r>
    </w:p>
    <w:p w:rsidR="00251150" w:rsidRDefault="0025115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 xml:space="preserve">מכונות חקלאיות תהיינה בעלות דרגת הגנה של </w:t>
      </w:r>
      <w:r>
        <w:rPr>
          <w:rStyle w:val="default"/>
          <w:rFonts w:cs="FrankRuehl"/>
          <w:sz w:val="20"/>
          <w:szCs w:val="20"/>
        </w:rPr>
        <w:t>IP44X</w:t>
      </w:r>
      <w:r>
        <w:rPr>
          <w:rStyle w:val="default"/>
          <w:rFonts w:cs="FrankRuehl" w:hint="cs"/>
          <w:rtl/>
        </w:rPr>
        <w:t xml:space="preserve"> לפחות אולם תיבות חיבורים, בקרה ופיקוד הממוקמים על מכונות כאמור יהיו בעלי דרגת הגנה של </w:t>
      </w:r>
      <w:r>
        <w:rPr>
          <w:rStyle w:val="default"/>
          <w:rFonts w:cs="FrankRuehl"/>
          <w:sz w:val="20"/>
          <w:szCs w:val="20"/>
        </w:rPr>
        <w:t>IP54X</w:t>
      </w:r>
      <w:r>
        <w:rPr>
          <w:rStyle w:val="default"/>
          <w:rFonts w:cs="FrankRuehl" w:hint="cs"/>
          <w:rtl/>
        </w:rPr>
        <w:t xml:space="preserve"> לפחות.</w:t>
      </w:r>
    </w:p>
    <w:p w:rsidR="00251150" w:rsidRDefault="0025115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7" w:name="Seif13"/>
      <w:bookmarkEnd w:id="17"/>
      <w:r>
        <w:rPr>
          <w:lang w:val="he-IL"/>
        </w:rPr>
        <w:pict>
          <v:rect id="_x0000_s1045" style="position:absolute;left:0;text-align:left;margin-left:464.5pt;margin-top:8.05pt;width:75.05pt;height:10pt;z-index:251659264" o:allowincell="f" filled="f" stroked="f" strokecolor="lime" strokeweight=".25pt">
            <v:textbox style="mso-next-textbox:#_x0000_s1045" inset="0,0,0,0">
              <w:txbxContent>
                <w:p w:rsidR="00251150" w:rsidRDefault="0025115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תקעים ובתי-תקע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13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>לא יותקנו בתי תקע בקרבת חומרים דליקים.</w:t>
      </w:r>
    </w:p>
    <w:p w:rsidR="00251150" w:rsidRDefault="0025115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במקומות של סכנה מיכנית מוגברת יותקנו בתי תקע המתאימים לתקן ישראלי ת"י 1109; במקומות של סכנה מוגברת של התפוצצות יש לנהוג כנדרש בתקן ישראלי ת"י 786.</w:t>
      </w:r>
    </w:p>
    <w:p w:rsidR="00251150" w:rsidRDefault="0025115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  <w:t>באותם חצרים חקלאיים תישמר חליפות בין תקעים ובתי תקע המיועדים לאותו מתח, זרפם ומספר הקטבים, ואולם אסור שתהיה חליפות בין תקעים ובתי תקע לסוגי מתחים, זרמים או למספר קטבים שונים.</w:t>
      </w:r>
    </w:p>
    <w:p w:rsidR="00251150" w:rsidRDefault="0025115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8" w:name="Seif14"/>
      <w:bookmarkEnd w:id="18"/>
      <w:r>
        <w:rPr>
          <w:lang w:val="he-IL"/>
        </w:rPr>
        <w:pict>
          <v:rect id="_x0000_s1046" style="position:absolute;left:0;text-align:left;margin-left:464.5pt;margin-top:8.05pt;width:75.05pt;height:10pt;z-index:251660288" o:allowincell="f" filled="f" stroked="f" strokecolor="lime" strokeweight=".25pt">
            <v:textbox style="mso-next-textbox:#_x0000_s1046" inset="0,0,0,0">
              <w:txbxContent>
                <w:p w:rsidR="00251150" w:rsidRDefault="0025115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מנורות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14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במקומות שבהם קיימת אפשרות של נגיעה במנורות (גופי תאורה) תוך כדי תהליך העבודה החקלאית הרגילה, הן תהיינה מסוג </w:t>
      </w:r>
      <w:r>
        <w:rPr>
          <w:rStyle w:val="default"/>
          <w:sz w:val="20"/>
          <w:szCs w:val="20"/>
        </w:rPr>
        <w:t>II</w:t>
      </w:r>
      <w:r>
        <w:rPr>
          <w:rStyle w:val="default"/>
          <w:rFonts w:cs="FrankRuehl" w:hint="cs"/>
          <w:rtl/>
        </w:rPr>
        <w:t xml:space="preserve">, ובמקומות שבהם קיימת סכנה מוגברת עקב לחות גבוהה במיועד או התזת מים על המנורות, הן תהיינה בדרגת הגנה </w:t>
      </w:r>
      <w:r>
        <w:rPr>
          <w:rStyle w:val="default"/>
          <w:sz w:val="20"/>
          <w:szCs w:val="20"/>
        </w:rPr>
        <w:t>IP54X</w:t>
      </w:r>
      <w:r>
        <w:rPr>
          <w:rStyle w:val="default"/>
          <w:rFonts w:cs="FrankRuehl" w:hint="cs"/>
          <w:rtl/>
        </w:rPr>
        <w:t xml:space="preserve"> לפחות.</w:t>
      </w:r>
    </w:p>
    <w:p w:rsidR="00251150" w:rsidRDefault="0025115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9" w:name="Seif15"/>
      <w:bookmarkEnd w:id="19"/>
      <w:r>
        <w:rPr>
          <w:lang w:val="he-IL"/>
        </w:rPr>
        <w:pict>
          <v:rect id="_x0000_s1047" style="position:absolute;left:0;text-align:left;margin-left:464.5pt;margin-top:8.05pt;width:75.05pt;height:10pt;z-index:251661312" o:allowincell="f" filled="f" stroked="f" strokecolor="lime" strokeweight=".25pt">
            <v:textbox style="mso-next-textbox:#_x0000_s1047" inset="0,0,0,0">
              <w:txbxContent>
                <w:p w:rsidR="00251150" w:rsidRDefault="0025115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מכשירי חימום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15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>מכשירי חימום קורנים יותקנו במרחק מתאים מחומר דליק או מבעל חיים, בהתאם להוראות היצרן, אולם לא יפחת המרחק מ-0.5 מטר. במקומות שבהם מצויים קני קש או נסורת לשם ריפוד, אין להשתמש במכשירי חימום קורנים.</w:t>
      </w:r>
    </w:p>
    <w:p w:rsidR="00251150" w:rsidRDefault="0025115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 xml:space="preserve">מיתקנים לחימום רצפות או קרקע יותקנו הרחק מחלקי מבנה דליקים, מיתקנים כאמור יהיו </w:t>
      </w:r>
      <w:r>
        <w:rPr>
          <w:rStyle w:val="default"/>
          <w:rFonts w:cs="FrankRuehl"/>
          <w:rtl/>
        </w:rPr>
        <w:t>–</w:t>
      </w:r>
    </w:p>
    <w:p w:rsidR="00251150" w:rsidRDefault="0025115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מסוג </w:t>
      </w:r>
      <w:r>
        <w:rPr>
          <w:rStyle w:val="default"/>
          <w:sz w:val="20"/>
          <w:szCs w:val="20"/>
        </w:rPr>
        <w:t>II</w:t>
      </w:r>
      <w:r>
        <w:rPr>
          <w:rStyle w:val="default"/>
          <w:rFonts w:cs="FrankRuehl" w:hint="cs"/>
          <w:rtl/>
        </w:rPr>
        <w:t>, כשגם מוליכי החימום הם בעלי בידוד כפול; או</w:t>
      </w:r>
    </w:p>
    <w:p w:rsidR="00251150" w:rsidRDefault="0025115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מוזנים ממקור זינה מופרד במתח שאינו עולה על 24 וולט.</w:t>
      </w:r>
    </w:p>
    <w:p w:rsidR="00251150" w:rsidRDefault="0025115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0" w:name="Seif16"/>
      <w:bookmarkEnd w:id="20"/>
      <w:r>
        <w:rPr>
          <w:lang w:val="he-IL"/>
        </w:rPr>
        <w:pict>
          <v:rect id="_x0000_s1048" style="position:absolute;left:0;text-align:left;margin-left:464.5pt;margin-top:8.05pt;width:75.05pt;height:10pt;z-index:251662336" o:allowincell="f" filled="f" stroked="f" strokecolor="lime" strokeweight=".25pt">
            <v:textbox style="mso-next-textbox:#_x0000_s1048" inset="0,0,0,0">
              <w:txbxContent>
                <w:p w:rsidR="00251150" w:rsidRDefault="0025115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גדר חשמלית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16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>מכשיר המזין גדר חשמלית וכן מוליכי החיבור המגיעים אליו לא יותקנו במקומות שיש בהם סכנת התלקחות.</w:t>
      </w:r>
    </w:p>
    <w:p w:rsidR="00251150" w:rsidRDefault="0025115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ביציאה של מוליכי החיבור ממבנה יותקן, מחוץ למבנה, התקן הגנה מתאים בפני חדירת מתחי יתר וברקים; התקן ההגנה ייקבע על גבי חומר בלתי דליק או כבה מאליו.</w:t>
      </w:r>
    </w:p>
    <w:p w:rsidR="00251150" w:rsidRDefault="0025115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1" w:name="Seif17"/>
      <w:bookmarkEnd w:id="21"/>
      <w:r>
        <w:rPr>
          <w:lang w:val="he-IL"/>
        </w:rPr>
        <w:pict>
          <v:rect id="_x0000_s1049" style="position:absolute;left:0;text-align:left;margin-left:464.5pt;margin-top:8.05pt;width:75.05pt;height:18.05pt;z-index:251663360" o:allowincell="f" filled="f" stroked="f" strokecolor="lime" strokeweight=".25pt">
            <v:textbox style="mso-next-textbox:#_x0000_s1049" inset="0,0,0,0">
              <w:txbxContent>
                <w:p w:rsidR="00251150" w:rsidRDefault="0025115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מערכות איוורור חיוניות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17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אספקת החשמל למערכות איוורור חיוניות במבנים לגידול בעלי חיים תבטיח את פעולתם התקינה של מיתקנים אלה; במקרים של תקלה במערכת כאמור תינתן התראה בלתי תלויה במתח הזינה של המערכת או תופעל מערכת חילופית; קיימים במבנה מאווררים אחדים, הם יוזנו ממעגלים שונים ויוגנו באמצעות מפסקי מגן שונים.</w:t>
      </w:r>
    </w:p>
    <w:p w:rsidR="00251150" w:rsidRDefault="00251150">
      <w:pPr>
        <w:pStyle w:val="medium2-header"/>
        <w:keepLines w:val="0"/>
        <w:spacing w:before="72"/>
        <w:ind w:left="0" w:right="1134"/>
        <w:rPr>
          <w:rFonts w:hint="cs"/>
          <w:noProof/>
          <w:sz w:val="20"/>
          <w:rtl/>
        </w:rPr>
      </w:pPr>
      <w:bookmarkStart w:id="22" w:name="med5"/>
      <w:bookmarkEnd w:id="22"/>
      <w:r>
        <w:rPr>
          <w:rFonts w:hint="cs"/>
          <w:noProof/>
          <w:sz w:val="20"/>
          <w:rtl/>
        </w:rPr>
        <w:t>פרק ו': הוראות שונות</w:t>
      </w:r>
    </w:p>
    <w:p w:rsidR="00251150" w:rsidRDefault="0025115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3" w:name="Seif18"/>
      <w:bookmarkEnd w:id="23"/>
      <w:r>
        <w:rPr>
          <w:lang w:val="he-IL"/>
        </w:rPr>
        <w:pict>
          <v:rect id="_x0000_s1050" style="position:absolute;left:0;text-align:left;margin-left:464.5pt;margin-top:8.05pt;width:75.05pt;height:10pt;z-index:251664384" o:allowincell="f" filled="f" stroked="f" strokecolor="lime" strokeweight=".25pt">
            <v:textbox style="mso-next-textbox:#_x0000_s1050" inset="0,0,0,0">
              <w:txbxContent>
                <w:p w:rsidR="00251150" w:rsidRDefault="0025115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תחזוקה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18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>מיתקן החשמל בחצרים חקלאיים יוחזק במצב תקין ויעיל; נתגלו ליקויים במיתקן, יופסק המיתקן הלקוי או החלק הלקוי עד לתיקונו.</w:t>
      </w:r>
    </w:p>
    <w:p w:rsidR="00251150" w:rsidRDefault="0025115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על אף האמור בתקנת משנה (א), לא תחול חובת ההפסקה כאשר התקלה אינה מהווה סכנה לנפש, לרבות לבעלי חיים או לרכוש.</w:t>
      </w:r>
    </w:p>
    <w:p w:rsidR="00251150" w:rsidRDefault="0025115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4" w:name="Seif19"/>
      <w:bookmarkEnd w:id="24"/>
      <w:r>
        <w:rPr>
          <w:lang w:val="he-IL"/>
        </w:rPr>
        <w:pict>
          <v:rect id="_x0000_s1051" style="position:absolute;left:0;text-align:left;margin-left:464.5pt;margin-top:8.05pt;width:75.05pt;height:10pt;z-index:251665408" o:allowincell="f" filled="f" stroked="f" strokecolor="lime" strokeweight=".25pt">
            <v:textbox style="mso-next-textbox:#_x0000_s1051" inset="0,0,0,0">
              <w:txbxContent>
                <w:p w:rsidR="00251150" w:rsidRDefault="0025115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בדיקת שינוי המיתקן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19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מיתקן בחצרים חקלאיים ייבדק לפני הפעלתו הראשונה וכן ייבדק כל שינוי יסודי בו; בתקנות אלה, "שינוי יסודי"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הגדלת חיבור, החלפת לוח או תוספת מעגל.</w:t>
      </w:r>
    </w:p>
    <w:p w:rsidR="00251150" w:rsidRDefault="0025115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5" w:name="Seif20"/>
      <w:bookmarkEnd w:id="25"/>
      <w:r>
        <w:rPr>
          <w:lang w:val="he-IL"/>
        </w:rPr>
        <w:pict>
          <v:rect id="_x0000_s1052" style="position:absolute;left:0;text-align:left;margin-left:464.5pt;margin-top:8.05pt;width:75.05pt;height:10pt;z-index:251666432" o:allowincell="f" filled="f" stroked="f" strokecolor="lime" strokeweight=".25pt">
            <v:textbox style="mso-next-textbox:#_x0000_s1052" inset="0,0,0,0">
              <w:txbxContent>
                <w:p w:rsidR="00251150" w:rsidRDefault="0025115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אחריות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20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חובה המוטלת לפי תקנות אלה יראו אותה כמוטלת על מתכנן המיתקן, מתקינו, בעלו, מחזיקו או מפעילו, הכל לפי הענין, והוא כאשר אין כוונה אחרת משתמעת.</w:t>
      </w:r>
    </w:p>
    <w:p w:rsidR="00251150" w:rsidRDefault="0025115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6" w:name="Seif21"/>
      <w:bookmarkEnd w:id="26"/>
      <w:r>
        <w:rPr>
          <w:lang w:val="he-IL"/>
        </w:rPr>
        <w:pict>
          <v:rect id="_x0000_s1053" style="position:absolute;left:0;text-align:left;margin-left:464.5pt;margin-top:8.05pt;width:75.05pt;height:10pt;z-index:251667456" o:allowincell="f" filled="f" stroked="f" strokecolor="lime" strokeweight=".25pt">
            <v:textbox style="mso-next-textbox:#_x0000_s1053" inset="0,0,0,0">
              <w:txbxContent>
                <w:p w:rsidR="00251150" w:rsidRDefault="0025115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תקנות אלה יחולו על כל מיתקן בחצרים חקלאיים שהותקן או שנעשה בו שינוי יסודי, לאחר תחילתן.</w:t>
      </w:r>
    </w:p>
    <w:p w:rsidR="00251150" w:rsidRDefault="0025115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7" w:name="Seif22"/>
      <w:bookmarkEnd w:id="27"/>
      <w:r>
        <w:rPr>
          <w:lang w:val="he-IL"/>
        </w:rPr>
        <w:pict>
          <v:rect id="_x0000_s1054" style="position:absolute;left:0;text-align:left;margin-left:464.5pt;margin-top:8.05pt;width:75.05pt;height:10pt;z-index:251668480" o:allowincell="f" filled="f" stroked="f" strokecolor="lime" strokeweight=".25pt">
            <v:textbox style="mso-next-textbox:#_x0000_s1054" inset="0,0,0,0">
              <w:txbxContent>
                <w:p w:rsidR="00251150" w:rsidRDefault="0025115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22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תחילתן של תקנות אלה שנה מיום פרסומן.</w:t>
      </w:r>
    </w:p>
    <w:p w:rsidR="00251150" w:rsidRDefault="0025115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51150" w:rsidRDefault="00251150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>
        <w:rPr>
          <w:rStyle w:val="default"/>
          <w:rFonts w:cs="FrankRuehl" w:hint="cs"/>
          <w:b/>
          <w:bCs/>
          <w:rtl/>
        </w:rPr>
        <w:t>תוספת</w:t>
      </w:r>
    </w:p>
    <w:p w:rsidR="00251150" w:rsidRDefault="00251150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>(תקנה 3(ב))</w:t>
      </w:r>
    </w:p>
    <w:p w:rsidR="00251150" w:rsidRDefault="00251150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sz w:val="22"/>
          <w:szCs w:val="22"/>
          <w:rtl/>
        </w:rPr>
      </w:pPr>
      <w:r>
        <w:rPr>
          <w:rStyle w:val="default"/>
          <w:rFonts w:cs="FrankRuehl" w:hint="cs"/>
          <w:b/>
          <w:bCs/>
          <w:sz w:val="22"/>
          <w:szCs w:val="22"/>
          <w:rtl/>
        </w:rPr>
        <w:t>דוגמה לביצוע השוואת פוטנציאלים בחצרים חקלאיים</w:t>
      </w:r>
    </w:p>
    <w:p w:rsidR="00251150" w:rsidRDefault="00251150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>(הושמטה)</w:t>
      </w:r>
    </w:p>
    <w:p w:rsidR="00251150" w:rsidRDefault="0025115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51150" w:rsidRDefault="0025115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ה' בתמוז התשנ"א (17 ביוני 1991)</w:t>
      </w:r>
      <w:r>
        <w:rPr>
          <w:rStyle w:val="default"/>
          <w:rFonts w:cs="FrankRuehl" w:hint="cs"/>
          <w:rtl/>
        </w:rPr>
        <w:tab/>
        <w:t>יובל נאמן</w:t>
      </w:r>
    </w:p>
    <w:p w:rsidR="00251150" w:rsidRDefault="0025115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>שר האנרגיה והתשתית</w:t>
      </w:r>
    </w:p>
    <w:p w:rsidR="00251150" w:rsidRDefault="0025115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51150" w:rsidRDefault="0025115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51150" w:rsidRDefault="0025115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8" w:name="LawPartEnd"/>
    </w:p>
    <w:bookmarkEnd w:id="28"/>
    <w:p w:rsidR="00EE02A0" w:rsidRDefault="00EE02A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E02A0" w:rsidRDefault="00EE02A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E02A0" w:rsidRDefault="00EE02A0" w:rsidP="00EE02A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8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B25BBE" w:rsidRDefault="00B25BBE" w:rsidP="00EE02A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:rsidR="00B25BBE" w:rsidRDefault="00B25BBE" w:rsidP="00EE02A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:rsidR="00B25BBE" w:rsidRDefault="00B25BBE" w:rsidP="00B25BB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9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251150" w:rsidRPr="00B25BBE" w:rsidRDefault="00251150" w:rsidP="00B25BB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251150" w:rsidRPr="00B25BBE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64585" w:rsidRDefault="00664585">
      <w:r>
        <w:separator/>
      </w:r>
    </w:p>
  </w:endnote>
  <w:endnote w:type="continuationSeparator" w:id="0">
    <w:p w:rsidR="00664585" w:rsidRDefault="00664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51150" w:rsidRDefault="0025115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251150" w:rsidRDefault="0025115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251150" w:rsidRDefault="0025115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25BBE">
      <w:rPr>
        <w:rFonts w:cs="TopType Jerushalmi"/>
        <w:noProof/>
        <w:color w:val="000000"/>
        <w:sz w:val="14"/>
        <w:szCs w:val="14"/>
      </w:rPr>
      <w:t>Z:\00000000000000000000000=2014------------------------\05-May\2014-05-28\LawsForHofit\02\159_018.doc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51150" w:rsidRDefault="0025115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25BBE">
      <w:rPr>
        <w:rFonts w:hAnsi="FrankRuehl" w:cs="FrankRuehl"/>
        <w:noProof/>
        <w:sz w:val="24"/>
        <w:szCs w:val="24"/>
        <w:rtl/>
      </w:rPr>
      <w:t>5</w:t>
    </w:r>
    <w:r>
      <w:rPr>
        <w:rFonts w:hAnsi="FrankRuehl" w:cs="FrankRuehl"/>
        <w:sz w:val="24"/>
        <w:szCs w:val="24"/>
        <w:rtl/>
      </w:rPr>
      <w:fldChar w:fldCharType="end"/>
    </w:r>
  </w:p>
  <w:p w:rsidR="00251150" w:rsidRDefault="0025115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251150" w:rsidRDefault="0025115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25BBE">
      <w:rPr>
        <w:rFonts w:cs="TopType Jerushalmi"/>
        <w:noProof/>
        <w:color w:val="000000"/>
        <w:sz w:val="14"/>
        <w:szCs w:val="14"/>
      </w:rPr>
      <w:t>Z:\00000000000000000000000=2014------------------------\05-May\2014-05-28\LawsForHofit\02\159_018.doc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64585" w:rsidRDefault="00664585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664585" w:rsidRDefault="00664585">
      <w:r>
        <w:continuationSeparator/>
      </w:r>
    </w:p>
  </w:footnote>
  <w:footnote w:id="1">
    <w:p w:rsidR="00251150" w:rsidRDefault="0025115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37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>
          <w:rPr>
            <w:rStyle w:val="Hyperlink"/>
            <w:rFonts w:cs="FrankRuehl" w:hint="cs"/>
            <w:rtl/>
          </w:rPr>
          <w:t>ק"ת תשנ"א</w:t>
        </w:r>
        <w:r>
          <w:rPr>
            <w:rStyle w:val="Hyperlink"/>
            <w:rFonts w:cs="FrankRuehl" w:hint="cs"/>
            <w:rtl/>
          </w:rPr>
          <w:t xml:space="preserve"> </w:t>
        </w:r>
        <w:r>
          <w:rPr>
            <w:rStyle w:val="Hyperlink"/>
            <w:rFonts w:cs="FrankRuehl" w:hint="cs"/>
            <w:rtl/>
          </w:rPr>
          <w:t>מס' 5375</w:t>
        </w:r>
      </w:hyperlink>
      <w:r>
        <w:rPr>
          <w:rFonts w:cs="FrankRuehl" w:hint="cs"/>
          <w:rtl/>
        </w:rPr>
        <w:t xml:space="preserve"> מיום 1.8.1991 עמ' 1104.</w:t>
      </w:r>
    </w:p>
  </w:footnote>
  <w:footnote w:id="2">
    <w:p w:rsidR="00251150" w:rsidRDefault="00251150">
      <w:pPr>
        <w:pStyle w:val="a5"/>
        <w:spacing w:before="72" w:line="240" w:lineRule="auto"/>
        <w:ind w:right="1134"/>
        <w:rPr>
          <w:rFonts w:hint="cs"/>
          <w:rtl/>
        </w:rPr>
      </w:pPr>
      <w:r>
        <w:rPr>
          <w:rStyle w:val="a6"/>
        </w:rPr>
        <w:footnoteRef/>
      </w:r>
      <w:r>
        <w:rPr>
          <w:rFonts w:hint="cs"/>
          <w:rtl/>
        </w:rPr>
        <w:t xml:space="preserve"> </w:t>
      </w:r>
      <w:r>
        <w:rPr>
          <w:rFonts w:cs="FrankRuehl" w:hint="cs"/>
          <w:noProof/>
          <w:sz w:val="22"/>
          <w:szCs w:val="22"/>
          <w:rtl/>
        </w:rPr>
        <w:t>הערות הסבר מטעם משרד האנרגיה והתשתית:</w:t>
      </w:r>
    </w:p>
    <w:p w:rsidR="00251150" w:rsidRDefault="00251150">
      <w:pPr>
        <w:pStyle w:val="a5"/>
        <w:tabs>
          <w:tab w:val="left" w:pos="397"/>
          <w:tab w:val="left" w:pos="794"/>
          <w:tab w:val="left" w:pos="1191"/>
        </w:tabs>
        <w:spacing w:line="240" w:lineRule="auto"/>
        <w:ind w:right="1134"/>
        <w:rPr>
          <w:rFonts w:hint="cs"/>
          <w:rtl/>
        </w:rPr>
      </w:pPr>
      <w:r>
        <w:rPr>
          <w:rFonts w:cs="FrankRuehl" w:hint="cs"/>
          <w:noProof/>
          <w:sz w:val="22"/>
          <w:szCs w:val="22"/>
          <w:rtl/>
        </w:rPr>
        <w:t>בחצרים חקלאיים קיימות סכנות מיוחדות:</w:t>
      </w:r>
    </w:p>
    <w:p w:rsidR="00251150" w:rsidRDefault="00251150">
      <w:pPr>
        <w:pStyle w:val="a5"/>
        <w:tabs>
          <w:tab w:val="left" w:pos="397"/>
          <w:tab w:val="left" w:pos="794"/>
          <w:tab w:val="left" w:pos="1191"/>
        </w:tabs>
        <w:spacing w:line="240" w:lineRule="auto"/>
        <w:ind w:left="397" w:right="1134" w:hanging="397"/>
        <w:rPr>
          <w:rFonts w:cs="FrankRuehl" w:hint="cs"/>
          <w:noProof/>
          <w:sz w:val="22"/>
          <w:szCs w:val="22"/>
          <w:rtl/>
        </w:rPr>
      </w:pPr>
      <w:r>
        <w:rPr>
          <w:rFonts w:cs="FrankRuehl" w:hint="cs"/>
          <w:noProof/>
          <w:sz w:val="22"/>
          <w:szCs w:val="22"/>
          <w:rtl/>
        </w:rPr>
        <w:t>(1)</w:t>
      </w:r>
      <w:r>
        <w:rPr>
          <w:rFonts w:cs="FrankRuehl" w:hint="cs"/>
          <w:noProof/>
          <w:sz w:val="22"/>
          <w:szCs w:val="22"/>
          <w:rtl/>
        </w:rPr>
        <w:tab/>
        <w:t>בעלי חיים הולכי ארבע רגישים יותר לחישמול;</w:t>
      </w:r>
    </w:p>
    <w:p w:rsidR="00251150" w:rsidRDefault="00251150">
      <w:pPr>
        <w:pStyle w:val="a5"/>
        <w:tabs>
          <w:tab w:val="left" w:pos="397"/>
          <w:tab w:val="left" w:pos="794"/>
          <w:tab w:val="left" w:pos="1191"/>
        </w:tabs>
        <w:spacing w:line="240" w:lineRule="auto"/>
        <w:ind w:left="397" w:right="1134" w:hanging="397"/>
        <w:rPr>
          <w:rFonts w:cs="FrankRuehl" w:hint="cs"/>
          <w:noProof/>
          <w:sz w:val="22"/>
          <w:szCs w:val="22"/>
          <w:rtl/>
        </w:rPr>
      </w:pPr>
      <w:r>
        <w:rPr>
          <w:rFonts w:cs="FrankRuehl" w:hint="cs"/>
          <w:noProof/>
          <w:sz w:val="22"/>
          <w:szCs w:val="22"/>
          <w:rtl/>
        </w:rPr>
        <w:t>(2)</w:t>
      </w:r>
      <w:r>
        <w:rPr>
          <w:rFonts w:cs="FrankRuehl" w:hint="cs"/>
          <w:noProof/>
          <w:sz w:val="22"/>
          <w:szCs w:val="22"/>
          <w:rtl/>
        </w:rPr>
        <w:tab/>
        <w:t>בעלי חיים זעירים, כגון עופות בלולים, תלויים במיוחד בפעולתם התקינה של מערכות שונות החיוניות לקיומם כגון מערכות איוורור ומערכות לשמירת טמפרטורה אופפת נאותה;</w:t>
      </w:r>
    </w:p>
    <w:p w:rsidR="00251150" w:rsidRDefault="00251150">
      <w:pPr>
        <w:pStyle w:val="a5"/>
        <w:tabs>
          <w:tab w:val="left" w:pos="397"/>
          <w:tab w:val="left" w:pos="794"/>
          <w:tab w:val="left" w:pos="1191"/>
        </w:tabs>
        <w:spacing w:line="240" w:lineRule="auto"/>
        <w:ind w:left="397" w:right="1134" w:hanging="397"/>
        <w:rPr>
          <w:rFonts w:cs="FrankRuehl" w:hint="cs"/>
          <w:noProof/>
          <w:sz w:val="22"/>
          <w:szCs w:val="22"/>
          <w:rtl/>
        </w:rPr>
      </w:pPr>
      <w:r>
        <w:rPr>
          <w:rFonts w:cs="FrankRuehl" w:hint="cs"/>
          <w:noProof/>
          <w:sz w:val="22"/>
          <w:szCs w:val="22"/>
          <w:rtl/>
        </w:rPr>
        <w:t>(3)</w:t>
      </w:r>
      <w:r>
        <w:rPr>
          <w:rFonts w:cs="FrankRuehl" w:hint="cs"/>
          <w:noProof/>
          <w:sz w:val="22"/>
          <w:szCs w:val="22"/>
          <w:rtl/>
        </w:rPr>
        <w:tab/>
        <w:t>קיימת, בדרך כלל, סכנה מוגברת של חישמול לבני אדם ולבעלי חיים כתוצאה מטבעם של התנאים הסביבתיים כגון:</w:t>
      </w:r>
    </w:p>
    <w:p w:rsidR="00251150" w:rsidRDefault="00251150">
      <w:pPr>
        <w:pStyle w:val="a5"/>
        <w:tabs>
          <w:tab w:val="left" w:pos="397"/>
          <w:tab w:val="left" w:pos="794"/>
          <w:tab w:val="left" w:pos="1191"/>
        </w:tabs>
        <w:spacing w:line="240" w:lineRule="auto"/>
        <w:ind w:left="794" w:right="1134" w:hanging="397"/>
        <w:rPr>
          <w:rFonts w:cs="FrankRuehl" w:hint="cs"/>
          <w:noProof/>
          <w:sz w:val="22"/>
          <w:szCs w:val="22"/>
          <w:rtl/>
        </w:rPr>
      </w:pPr>
      <w:r>
        <w:rPr>
          <w:rFonts w:cs="FrankRuehl" w:hint="cs"/>
          <w:noProof/>
          <w:sz w:val="22"/>
          <w:szCs w:val="22"/>
          <w:rtl/>
        </w:rPr>
        <w:t>(א)</w:t>
      </w:r>
      <w:r>
        <w:rPr>
          <w:rFonts w:cs="FrankRuehl" w:hint="cs"/>
          <w:noProof/>
          <w:sz w:val="22"/>
          <w:szCs w:val="22"/>
          <w:rtl/>
        </w:rPr>
        <w:tab/>
        <w:t>לחות יתר;</w:t>
      </w:r>
    </w:p>
    <w:p w:rsidR="00251150" w:rsidRDefault="00251150">
      <w:pPr>
        <w:pStyle w:val="a5"/>
        <w:tabs>
          <w:tab w:val="left" w:pos="397"/>
          <w:tab w:val="left" w:pos="794"/>
          <w:tab w:val="left" w:pos="1191"/>
        </w:tabs>
        <w:spacing w:line="240" w:lineRule="auto"/>
        <w:ind w:left="794" w:right="1134" w:hanging="397"/>
        <w:rPr>
          <w:rFonts w:cs="FrankRuehl" w:hint="cs"/>
          <w:noProof/>
          <w:sz w:val="22"/>
          <w:szCs w:val="22"/>
          <w:rtl/>
        </w:rPr>
      </w:pPr>
      <w:r>
        <w:rPr>
          <w:rFonts w:cs="FrankRuehl" w:hint="cs"/>
          <w:noProof/>
          <w:sz w:val="22"/>
          <w:szCs w:val="22"/>
          <w:rtl/>
        </w:rPr>
        <w:t>(ב)</w:t>
      </w:r>
      <w:r>
        <w:rPr>
          <w:rFonts w:cs="FrankRuehl" w:hint="cs"/>
          <w:noProof/>
          <w:sz w:val="22"/>
          <w:szCs w:val="22"/>
          <w:rtl/>
        </w:rPr>
        <w:tab/>
        <w:t>אדים כימיים אגרסיביים;</w:t>
      </w:r>
    </w:p>
    <w:p w:rsidR="00251150" w:rsidRDefault="00251150">
      <w:pPr>
        <w:pStyle w:val="a5"/>
        <w:tabs>
          <w:tab w:val="left" w:pos="397"/>
          <w:tab w:val="left" w:pos="794"/>
          <w:tab w:val="left" w:pos="1191"/>
        </w:tabs>
        <w:spacing w:line="240" w:lineRule="auto"/>
        <w:ind w:left="794" w:right="1134" w:hanging="397"/>
        <w:rPr>
          <w:rFonts w:cs="FrankRuehl" w:hint="cs"/>
          <w:noProof/>
          <w:sz w:val="22"/>
          <w:szCs w:val="22"/>
          <w:rtl/>
        </w:rPr>
      </w:pPr>
      <w:r>
        <w:rPr>
          <w:rFonts w:cs="FrankRuehl" w:hint="cs"/>
          <w:noProof/>
          <w:sz w:val="22"/>
          <w:szCs w:val="22"/>
          <w:rtl/>
        </w:rPr>
        <w:t>(ג)</w:t>
      </w:r>
      <w:r>
        <w:rPr>
          <w:rFonts w:cs="FrankRuehl" w:hint="cs"/>
          <w:noProof/>
          <w:sz w:val="22"/>
          <w:szCs w:val="22"/>
          <w:rtl/>
        </w:rPr>
        <w:tab/>
        <w:t>חומצות ומלחים;</w:t>
      </w:r>
    </w:p>
    <w:p w:rsidR="00251150" w:rsidRDefault="00251150">
      <w:pPr>
        <w:pStyle w:val="a5"/>
        <w:tabs>
          <w:tab w:val="left" w:pos="397"/>
          <w:tab w:val="left" w:pos="794"/>
          <w:tab w:val="left" w:pos="1191"/>
        </w:tabs>
        <w:spacing w:line="240" w:lineRule="auto"/>
        <w:ind w:left="794" w:right="1134" w:hanging="397"/>
        <w:rPr>
          <w:rFonts w:cs="FrankRuehl" w:hint="cs"/>
          <w:noProof/>
          <w:sz w:val="22"/>
          <w:szCs w:val="22"/>
          <w:rtl/>
        </w:rPr>
      </w:pPr>
      <w:r>
        <w:rPr>
          <w:rFonts w:cs="FrankRuehl" w:hint="cs"/>
          <w:noProof/>
          <w:sz w:val="22"/>
          <w:szCs w:val="22"/>
          <w:rtl/>
        </w:rPr>
        <w:t>(ד)</w:t>
      </w:r>
      <w:r>
        <w:rPr>
          <w:rFonts w:cs="FrankRuehl" w:hint="cs"/>
          <w:noProof/>
          <w:sz w:val="22"/>
          <w:szCs w:val="22"/>
          <w:rtl/>
        </w:rPr>
        <w:tab/>
        <w:t>דשנים ואבק;</w:t>
      </w:r>
    </w:p>
    <w:p w:rsidR="00251150" w:rsidRDefault="00251150">
      <w:pPr>
        <w:pStyle w:val="a5"/>
        <w:tabs>
          <w:tab w:val="left" w:pos="397"/>
          <w:tab w:val="left" w:pos="794"/>
          <w:tab w:val="left" w:pos="1191"/>
        </w:tabs>
        <w:spacing w:line="240" w:lineRule="auto"/>
        <w:ind w:left="794" w:right="1134" w:hanging="397"/>
        <w:rPr>
          <w:rFonts w:cs="FrankRuehl" w:hint="cs"/>
          <w:noProof/>
          <w:sz w:val="22"/>
          <w:szCs w:val="22"/>
          <w:rtl/>
        </w:rPr>
      </w:pPr>
      <w:r>
        <w:rPr>
          <w:rFonts w:cs="FrankRuehl" w:hint="cs"/>
          <w:noProof/>
          <w:sz w:val="22"/>
          <w:szCs w:val="22"/>
          <w:rtl/>
        </w:rPr>
        <w:t>כמו כן קיימת סכנה מוגברת של שריפה עקב הימצאות חומרים דליקים כגון:</w:t>
      </w:r>
    </w:p>
    <w:p w:rsidR="00251150" w:rsidRDefault="00251150">
      <w:pPr>
        <w:pStyle w:val="a5"/>
        <w:tabs>
          <w:tab w:val="left" w:pos="397"/>
          <w:tab w:val="left" w:pos="794"/>
          <w:tab w:val="left" w:pos="1191"/>
        </w:tabs>
        <w:spacing w:line="240" w:lineRule="auto"/>
        <w:ind w:left="794" w:right="1134" w:hanging="397"/>
        <w:rPr>
          <w:rFonts w:cs="FrankRuehl" w:hint="cs"/>
          <w:noProof/>
          <w:sz w:val="22"/>
          <w:szCs w:val="22"/>
          <w:rtl/>
        </w:rPr>
      </w:pPr>
      <w:r>
        <w:rPr>
          <w:rFonts w:cs="FrankRuehl" w:hint="cs"/>
          <w:noProof/>
          <w:sz w:val="22"/>
          <w:szCs w:val="22"/>
          <w:rtl/>
        </w:rPr>
        <w:t>(א)</w:t>
      </w:r>
      <w:r>
        <w:rPr>
          <w:rFonts w:cs="FrankRuehl" w:hint="cs"/>
          <w:noProof/>
          <w:sz w:val="22"/>
          <w:szCs w:val="22"/>
          <w:rtl/>
        </w:rPr>
        <w:tab/>
        <w:t>קש;</w:t>
      </w:r>
    </w:p>
    <w:p w:rsidR="00251150" w:rsidRDefault="00251150">
      <w:pPr>
        <w:pStyle w:val="a5"/>
        <w:tabs>
          <w:tab w:val="left" w:pos="397"/>
          <w:tab w:val="left" w:pos="794"/>
          <w:tab w:val="left" w:pos="1191"/>
        </w:tabs>
        <w:spacing w:line="240" w:lineRule="auto"/>
        <w:ind w:left="794" w:right="1134" w:hanging="397"/>
        <w:rPr>
          <w:rFonts w:cs="FrankRuehl" w:hint="cs"/>
          <w:noProof/>
          <w:sz w:val="22"/>
          <w:szCs w:val="22"/>
          <w:rtl/>
        </w:rPr>
      </w:pPr>
      <w:r>
        <w:rPr>
          <w:rFonts w:cs="FrankRuehl" w:hint="cs"/>
          <w:noProof/>
          <w:sz w:val="22"/>
          <w:szCs w:val="22"/>
          <w:rtl/>
        </w:rPr>
        <w:t>(ב)</w:t>
      </w:r>
      <w:r>
        <w:rPr>
          <w:rFonts w:cs="FrankRuehl" w:hint="cs"/>
          <w:noProof/>
          <w:sz w:val="22"/>
          <w:szCs w:val="22"/>
          <w:rtl/>
        </w:rPr>
        <w:tab/>
        <w:t>תערובת מזון יבשה.</w:t>
      </w:r>
    </w:p>
    <w:p w:rsidR="00251150" w:rsidRDefault="00251150">
      <w:pPr>
        <w:pStyle w:val="a5"/>
        <w:tabs>
          <w:tab w:val="left" w:pos="397"/>
          <w:tab w:val="left" w:pos="794"/>
          <w:tab w:val="left" w:pos="1191"/>
        </w:tabs>
        <w:spacing w:line="240" w:lineRule="auto"/>
        <w:ind w:right="1134"/>
        <w:rPr>
          <w:rFonts w:cs="FrankRuehl" w:hint="cs"/>
          <w:noProof/>
          <w:sz w:val="22"/>
          <w:szCs w:val="22"/>
          <w:rtl/>
        </w:rPr>
      </w:pPr>
      <w:r>
        <w:rPr>
          <w:rFonts w:cs="FrankRuehl" w:hint="cs"/>
          <w:noProof/>
          <w:sz w:val="22"/>
          <w:szCs w:val="22"/>
          <w:rtl/>
        </w:rPr>
        <w:t>מכל הטעמים הללו יש צורך בהחמרה בתנאי התקנתם של מיתקני חשמל.</w:t>
      </w:r>
    </w:p>
  </w:footnote>
  <w:footnote w:id="3">
    <w:p w:rsidR="00251150" w:rsidRDefault="00251150">
      <w:pPr>
        <w:pStyle w:val="a5"/>
        <w:spacing w:before="72" w:line="240" w:lineRule="auto"/>
        <w:ind w:right="1134"/>
        <w:rPr>
          <w:rFonts w:hint="cs"/>
          <w:rtl/>
        </w:rPr>
      </w:pPr>
      <w:r>
        <w:rPr>
          <w:rStyle w:val="a6"/>
        </w:rPr>
        <w:footnoteRef/>
      </w:r>
      <w:r>
        <w:rPr>
          <w:rFonts w:hint="cs"/>
          <w:rtl/>
        </w:rPr>
        <w:t xml:space="preserve"> </w:t>
      </w:r>
      <w:r>
        <w:rPr>
          <w:rFonts w:cs="FrankRuehl" w:hint="cs"/>
          <w:noProof/>
          <w:sz w:val="22"/>
          <w:szCs w:val="22"/>
          <w:rtl/>
        </w:rPr>
        <w:t>הכינוי המקובל בתקנים של הנציבות הבין-לאומית לאלקטרוטכניקה (</w:t>
      </w:r>
      <w:r>
        <w:rPr>
          <w:rFonts w:cs="FrankRuehl"/>
          <w:noProof/>
          <w:sz w:val="18"/>
          <w:szCs w:val="18"/>
        </w:rPr>
        <w:t>IEC</w:t>
      </w:r>
      <w:r>
        <w:rPr>
          <w:rFonts w:cs="FrankRuehl" w:hint="cs"/>
          <w:noProof/>
          <w:sz w:val="22"/>
          <w:szCs w:val="22"/>
          <w:rtl/>
        </w:rP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51150" w:rsidRDefault="0025115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החשמל (מיתקני חשמל בחצרים חקלאיים במתח עד 1000 וולט), תשנ"א–1991</w:t>
    </w:r>
  </w:p>
  <w:p w:rsidR="00251150" w:rsidRDefault="0025115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251150" w:rsidRDefault="0025115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51150" w:rsidRDefault="0025115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החשמל (מיתקני חשמל בחצרים חקלאיים במתח עד 1000 וולט), תשנ"א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1991</w:t>
    </w:r>
  </w:p>
  <w:p w:rsidR="00251150" w:rsidRDefault="0025115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251150" w:rsidRDefault="0025115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51150"/>
    <w:rsid w:val="00251150"/>
    <w:rsid w:val="0031118B"/>
    <w:rsid w:val="003F0631"/>
    <w:rsid w:val="00664585"/>
    <w:rsid w:val="006C4399"/>
    <w:rsid w:val="008B1FA6"/>
    <w:rsid w:val="00B25BBE"/>
    <w:rsid w:val="00EE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610D370-1B31-4946-8933-51FCD318D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footnote">
    <w:name w:val="footnote"/>
    <w:basedOn w:val="a"/>
    <w:pPr>
      <w:widowControl w:val="0"/>
      <w:suppressAutoHyphens/>
      <w:spacing w:line="240" w:lineRule="auto"/>
      <w:ind w:left="2835"/>
    </w:pPr>
    <w:rPr>
      <w:noProof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medium2-header">
    <w:name w:val="medium2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rFonts w:cs="FrankRuehl"/>
      <w:bCs/>
      <w:sz w:val="24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7">
    <w:name w:val="Body Text"/>
    <w:basedOn w:val="a"/>
    <w:pPr>
      <w:spacing w:line="160" w:lineRule="exact"/>
      <w:jc w:val="left"/>
    </w:pPr>
    <w:rPr>
      <w:rFonts w:cs="Miriam"/>
      <w:szCs w:val="18"/>
    </w:rPr>
  </w:style>
  <w:style w:type="paragraph" w:styleId="2">
    <w:name w:val="Body Text 2"/>
    <w:basedOn w:val="a"/>
    <w:pPr>
      <w:spacing w:line="160" w:lineRule="exact"/>
      <w:jc w:val="left"/>
    </w:pPr>
    <w:rPr>
      <w:rFonts w:cs="Miriam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advertisements/nevo-100.doc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advertisements/nevo-100.doc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37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1466</Words>
  <Characters>8360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9807</CharactersWithSpaces>
  <SharedDoc>false</SharedDoc>
  <HLinks>
    <vt:vector size="186" baseType="variant">
      <vt:variant>
        <vt:i4>393283</vt:i4>
      </vt:variant>
      <vt:variant>
        <vt:i4>174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393283</vt:i4>
      </vt:variant>
      <vt:variant>
        <vt:i4>171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3211304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Seif22</vt:lpwstr>
      </vt:variant>
      <vt:variant>
        <vt:i4>3276840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Seif21</vt:lpwstr>
      </vt:variant>
      <vt:variant>
        <vt:i4>3342376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Seif20</vt:lpwstr>
      </vt:variant>
      <vt:variant>
        <vt:i4>3801131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Seif19</vt:lpwstr>
      </vt:variant>
      <vt:variant>
        <vt:i4>3866667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Seif18</vt:lpwstr>
      </vt:variant>
      <vt:variant>
        <vt:i4>5242889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med5</vt:lpwstr>
      </vt:variant>
      <vt:variant>
        <vt:i4>3407915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Seif17</vt:lpwstr>
      </vt:variant>
      <vt:variant>
        <vt:i4>3473451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Seif16</vt:lpwstr>
      </vt:variant>
      <vt:variant>
        <vt:i4>3538987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Seif15</vt:lpwstr>
      </vt:variant>
      <vt:variant>
        <vt:i4>3604523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Seif14</vt:lpwstr>
      </vt:variant>
      <vt:variant>
        <vt:i4>3145771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5308425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med4</vt:lpwstr>
      </vt:variant>
      <vt:variant>
        <vt:i4>3276843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5636105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med3</vt:lpwstr>
      </vt:variant>
      <vt:variant>
        <vt:i4>196634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5701641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med2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5505033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med1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5570569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8060942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http://www.nevo.co.il/Law_word/law06/tak-5375.pdf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2023-06-05T20:21:00Z</dcterms:created>
  <dcterms:modified xsi:type="dcterms:W3CDTF">2023-06-05T20:21:00Z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0159</vt:lpwstr>
  </property>
  <property fmtid="{D5CDD505-2E9C-101B-9397-08002B2CF9AE}" pid="3" name="CHNAME">
    <vt:lpwstr>חשמל</vt:lpwstr>
  </property>
  <property fmtid="{D5CDD505-2E9C-101B-9397-08002B2CF9AE}" pid="4" name="LAWNAME">
    <vt:lpwstr>תקנות החשמל (מיתקני חשמל בחצרים חקלאיים במתח עד 1000 וולט), תשנ"א-1991</vt:lpwstr>
  </property>
  <property fmtid="{D5CDD505-2E9C-101B-9397-08002B2CF9AE}" pid="5" name="LAWNUMBER">
    <vt:lpwstr>0018</vt:lpwstr>
  </property>
  <property fmtid="{D5CDD505-2E9C-101B-9397-08002B2CF9AE}" pid="6" name="TYPE">
    <vt:lpwstr>01</vt:lpwstr>
  </property>
  <property fmtid="{D5CDD505-2E9C-101B-9397-08002B2CF9AE}" pid="7" name="MEKOR_NAME1">
    <vt:lpwstr>חוק החשמל</vt:lpwstr>
  </property>
  <property fmtid="{D5CDD505-2E9C-101B-9397-08002B2CF9AE}" pid="8" name="MEKOR_SAIF1">
    <vt:lpwstr>13X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תשתיות</vt:lpwstr>
  </property>
  <property fmtid="{D5CDD505-2E9C-101B-9397-08002B2CF9AE}" pid="11" name="NOSE31">
    <vt:lpwstr>חשמל</vt:lpwstr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