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37DE" w:rsidRDefault="000337DE" w:rsidP="00310107">
      <w:pPr>
        <w:pStyle w:val="big-header"/>
        <w:ind w:left="0" w:right="1134"/>
        <w:rPr>
          <w:rFonts w:cs="FrankRuehl" w:hint="cs"/>
          <w:sz w:val="32"/>
          <w:rtl/>
        </w:rPr>
      </w:pPr>
      <w:r>
        <w:rPr>
          <w:rFonts w:cs="FrankRuehl"/>
          <w:sz w:val="32"/>
          <w:rtl/>
        </w:rPr>
        <w:t>תקנות הכהילים המפוגלים (פטור), תשכ"א-1961</w:t>
      </w:r>
    </w:p>
    <w:p w:rsidR="00514311" w:rsidRDefault="00514311" w:rsidP="00514311">
      <w:pPr>
        <w:spacing w:line="320" w:lineRule="auto"/>
        <w:jc w:val="left"/>
        <w:rPr>
          <w:rFonts w:hint="cs"/>
          <w:rtl/>
        </w:rPr>
      </w:pPr>
    </w:p>
    <w:p w:rsidR="00D8691D" w:rsidRDefault="00D8691D" w:rsidP="00514311">
      <w:pPr>
        <w:spacing w:line="320" w:lineRule="auto"/>
        <w:jc w:val="left"/>
        <w:rPr>
          <w:rFonts w:hint="cs"/>
          <w:rtl/>
        </w:rPr>
      </w:pPr>
    </w:p>
    <w:p w:rsidR="00514311" w:rsidRDefault="00514311" w:rsidP="00514311">
      <w:pPr>
        <w:spacing w:line="320" w:lineRule="auto"/>
        <w:jc w:val="left"/>
        <w:rPr>
          <w:rFonts w:cs="FrankRuehl"/>
          <w:szCs w:val="26"/>
          <w:rtl/>
        </w:rPr>
      </w:pPr>
      <w:r w:rsidRPr="00514311">
        <w:rPr>
          <w:rFonts w:cs="Miriam"/>
          <w:szCs w:val="22"/>
          <w:rtl/>
        </w:rPr>
        <w:t>רשויות ומשפט מנהלי</w:t>
      </w:r>
      <w:r w:rsidRPr="00514311">
        <w:rPr>
          <w:rFonts w:cs="FrankRuehl"/>
          <w:szCs w:val="26"/>
          <w:rtl/>
        </w:rPr>
        <w:t xml:space="preserve"> – רישוי – כהילים מפוגלים</w:t>
      </w:r>
    </w:p>
    <w:p w:rsidR="00514311" w:rsidRPr="00514311" w:rsidRDefault="00514311" w:rsidP="00514311">
      <w:pPr>
        <w:spacing w:line="320" w:lineRule="auto"/>
        <w:jc w:val="left"/>
        <w:rPr>
          <w:rFonts w:cs="Miriam"/>
          <w:szCs w:val="22"/>
          <w:rtl/>
        </w:rPr>
      </w:pPr>
      <w:r w:rsidRPr="00514311">
        <w:rPr>
          <w:rFonts w:cs="Miriam"/>
          <w:szCs w:val="22"/>
          <w:rtl/>
        </w:rPr>
        <w:t>רשויות ומשפט מנהלי</w:t>
      </w:r>
      <w:r w:rsidRPr="00514311">
        <w:rPr>
          <w:rFonts w:cs="FrankRuehl"/>
          <w:szCs w:val="26"/>
          <w:rtl/>
        </w:rPr>
        <w:t xml:space="preserve"> – מצרכים ושירותים – פיקוח – מזון</w:t>
      </w:r>
    </w:p>
    <w:p w:rsidR="000337DE" w:rsidRDefault="000337DE">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337DE">
        <w:tblPrEx>
          <w:tblCellMar>
            <w:top w:w="0" w:type="dxa"/>
            <w:bottom w:w="0" w:type="dxa"/>
          </w:tblCellMar>
        </w:tblPrEx>
        <w:tc>
          <w:tcPr>
            <w:tcW w:w="850" w:type="dxa"/>
          </w:tcPr>
          <w:p w:rsidR="000337DE" w:rsidRDefault="000337DE">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310107">
              <w:rPr>
                <w:noProof/>
                <w:sz w:val="24"/>
                <w:rtl/>
              </w:rPr>
              <w:t>2</w:t>
            </w:r>
            <w:r>
              <w:rPr>
                <w:sz w:val="24"/>
                <w:rtl/>
              </w:rPr>
              <w:fldChar w:fldCharType="end"/>
            </w:r>
          </w:p>
        </w:tc>
        <w:tc>
          <w:tcPr>
            <w:tcW w:w="567" w:type="dxa"/>
          </w:tcPr>
          <w:p w:rsidR="000337DE" w:rsidRDefault="000337DE">
            <w:pPr>
              <w:spacing w:line="240" w:lineRule="auto"/>
              <w:rPr>
                <w:sz w:val="24"/>
              </w:rPr>
            </w:pPr>
            <w:hyperlink w:anchor="Seif0" w:tooltip="פטור" w:history="1">
              <w:r>
                <w:rPr>
                  <w:rStyle w:val="Hyperlink"/>
                </w:rPr>
                <w:t>Go</w:t>
              </w:r>
            </w:hyperlink>
          </w:p>
        </w:tc>
        <w:tc>
          <w:tcPr>
            <w:tcW w:w="5669" w:type="dxa"/>
          </w:tcPr>
          <w:p w:rsidR="000337DE" w:rsidRDefault="000337DE">
            <w:pPr>
              <w:spacing w:line="240" w:lineRule="auto"/>
              <w:rPr>
                <w:sz w:val="24"/>
                <w:rtl/>
              </w:rPr>
            </w:pPr>
            <w:r>
              <w:rPr>
                <w:sz w:val="24"/>
                <w:rtl/>
              </w:rPr>
              <w:t>פטור</w:t>
            </w:r>
          </w:p>
        </w:tc>
        <w:tc>
          <w:tcPr>
            <w:tcW w:w="1247" w:type="dxa"/>
          </w:tcPr>
          <w:p w:rsidR="000337DE" w:rsidRDefault="000337DE">
            <w:pPr>
              <w:spacing w:line="240" w:lineRule="auto"/>
              <w:rPr>
                <w:sz w:val="24"/>
              </w:rPr>
            </w:pPr>
            <w:r>
              <w:rPr>
                <w:sz w:val="24"/>
                <w:rtl/>
              </w:rPr>
              <w:t xml:space="preserve">סעיף 1 </w:t>
            </w:r>
          </w:p>
        </w:tc>
      </w:tr>
      <w:tr w:rsidR="000337DE">
        <w:tblPrEx>
          <w:tblCellMar>
            <w:top w:w="0" w:type="dxa"/>
            <w:bottom w:w="0" w:type="dxa"/>
          </w:tblCellMar>
        </w:tblPrEx>
        <w:tc>
          <w:tcPr>
            <w:tcW w:w="850" w:type="dxa"/>
          </w:tcPr>
          <w:p w:rsidR="000337DE" w:rsidRDefault="000337DE">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310107">
              <w:rPr>
                <w:noProof/>
                <w:sz w:val="24"/>
                <w:rtl/>
              </w:rPr>
              <w:t>2</w:t>
            </w:r>
            <w:r>
              <w:rPr>
                <w:sz w:val="24"/>
                <w:rtl/>
              </w:rPr>
              <w:fldChar w:fldCharType="end"/>
            </w:r>
          </w:p>
        </w:tc>
        <w:tc>
          <w:tcPr>
            <w:tcW w:w="567" w:type="dxa"/>
          </w:tcPr>
          <w:p w:rsidR="000337DE" w:rsidRDefault="000337DE">
            <w:pPr>
              <w:spacing w:line="240" w:lineRule="auto"/>
              <w:rPr>
                <w:sz w:val="24"/>
              </w:rPr>
            </w:pPr>
            <w:hyperlink w:anchor="Seif1" w:tooltip="הנחה מלאה לכהילים מפוגלים המיוצאים בכמות שיוצרו" w:history="1">
              <w:r>
                <w:rPr>
                  <w:rStyle w:val="Hyperlink"/>
                </w:rPr>
                <w:t>Go</w:t>
              </w:r>
            </w:hyperlink>
          </w:p>
        </w:tc>
        <w:tc>
          <w:tcPr>
            <w:tcW w:w="5669" w:type="dxa"/>
          </w:tcPr>
          <w:p w:rsidR="000337DE" w:rsidRDefault="000337DE">
            <w:pPr>
              <w:spacing w:line="240" w:lineRule="auto"/>
              <w:rPr>
                <w:sz w:val="24"/>
                <w:rtl/>
              </w:rPr>
            </w:pPr>
            <w:r>
              <w:rPr>
                <w:sz w:val="24"/>
                <w:rtl/>
              </w:rPr>
              <w:t>הנחה מלאה לכהילים מפוגלים המיוצאים בכמות שיוצרו</w:t>
            </w:r>
          </w:p>
        </w:tc>
        <w:tc>
          <w:tcPr>
            <w:tcW w:w="1247" w:type="dxa"/>
          </w:tcPr>
          <w:p w:rsidR="000337DE" w:rsidRDefault="000337DE">
            <w:pPr>
              <w:spacing w:line="240" w:lineRule="auto"/>
              <w:rPr>
                <w:sz w:val="24"/>
              </w:rPr>
            </w:pPr>
            <w:r>
              <w:rPr>
                <w:sz w:val="24"/>
                <w:rtl/>
              </w:rPr>
              <w:t xml:space="preserve">סעיף 1א </w:t>
            </w:r>
          </w:p>
        </w:tc>
      </w:tr>
      <w:tr w:rsidR="000337DE">
        <w:tblPrEx>
          <w:tblCellMar>
            <w:top w:w="0" w:type="dxa"/>
            <w:bottom w:w="0" w:type="dxa"/>
          </w:tblCellMar>
        </w:tblPrEx>
        <w:tc>
          <w:tcPr>
            <w:tcW w:w="850" w:type="dxa"/>
          </w:tcPr>
          <w:p w:rsidR="000337DE" w:rsidRDefault="000337DE">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310107">
              <w:rPr>
                <w:noProof/>
                <w:sz w:val="24"/>
                <w:rtl/>
              </w:rPr>
              <w:t>2</w:t>
            </w:r>
            <w:r>
              <w:rPr>
                <w:sz w:val="24"/>
                <w:rtl/>
              </w:rPr>
              <w:fldChar w:fldCharType="end"/>
            </w:r>
          </w:p>
        </w:tc>
        <w:tc>
          <w:tcPr>
            <w:tcW w:w="567" w:type="dxa"/>
          </w:tcPr>
          <w:p w:rsidR="000337DE" w:rsidRDefault="000337DE">
            <w:pPr>
              <w:spacing w:line="240" w:lineRule="auto"/>
              <w:rPr>
                <w:sz w:val="24"/>
              </w:rPr>
            </w:pPr>
            <w:hyperlink w:anchor="Seif2" w:tooltip="הוכחת יצוא" w:history="1">
              <w:r>
                <w:rPr>
                  <w:rStyle w:val="Hyperlink"/>
                </w:rPr>
                <w:t>Go</w:t>
              </w:r>
            </w:hyperlink>
          </w:p>
        </w:tc>
        <w:tc>
          <w:tcPr>
            <w:tcW w:w="5669" w:type="dxa"/>
          </w:tcPr>
          <w:p w:rsidR="000337DE" w:rsidRDefault="000337DE">
            <w:pPr>
              <w:spacing w:line="240" w:lineRule="auto"/>
              <w:rPr>
                <w:sz w:val="24"/>
                <w:rtl/>
              </w:rPr>
            </w:pPr>
            <w:r>
              <w:rPr>
                <w:sz w:val="24"/>
                <w:rtl/>
              </w:rPr>
              <w:t>הוכחת יצוא</w:t>
            </w:r>
          </w:p>
        </w:tc>
        <w:tc>
          <w:tcPr>
            <w:tcW w:w="1247" w:type="dxa"/>
          </w:tcPr>
          <w:p w:rsidR="000337DE" w:rsidRDefault="000337DE">
            <w:pPr>
              <w:spacing w:line="240" w:lineRule="auto"/>
              <w:rPr>
                <w:sz w:val="24"/>
              </w:rPr>
            </w:pPr>
            <w:r>
              <w:rPr>
                <w:sz w:val="24"/>
                <w:rtl/>
              </w:rPr>
              <w:t xml:space="preserve">סעיף 2 </w:t>
            </w:r>
          </w:p>
        </w:tc>
      </w:tr>
      <w:tr w:rsidR="000337DE">
        <w:tblPrEx>
          <w:tblCellMar>
            <w:top w:w="0" w:type="dxa"/>
            <w:bottom w:w="0" w:type="dxa"/>
          </w:tblCellMar>
        </w:tblPrEx>
        <w:tc>
          <w:tcPr>
            <w:tcW w:w="850" w:type="dxa"/>
          </w:tcPr>
          <w:p w:rsidR="000337DE" w:rsidRDefault="000337DE">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310107">
              <w:rPr>
                <w:noProof/>
                <w:sz w:val="24"/>
                <w:rtl/>
              </w:rPr>
              <w:t>2</w:t>
            </w:r>
            <w:r>
              <w:rPr>
                <w:sz w:val="24"/>
                <w:rtl/>
              </w:rPr>
              <w:fldChar w:fldCharType="end"/>
            </w:r>
          </w:p>
        </w:tc>
        <w:tc>
          <w:tcPr>
            <w:tcW w:w="567" w:type="dxa"/>
          </w:tcPr>
          <w:p w:rsidR="000337DE" w:rsidRDefault="000337DE">
            <w:pPr>
              <w:spacing w:line="240" w:lineRule="auto"/>
              <w:rPr>
                <w:sz w:val="24"/>
              </w:rPr>
            </w:pPr>
            <w:hyperlink w:anchor="Seif3" w:tooltip="ניהול חשבונות" w:history="1">
              <w:r>
                <w:rPr>
                  <w:rStyle w:val="Hyperlink"/>
                </w:rPr>
                <w:t>Go</w:t>
              </w:r>
            </w:hyperlink>
          </w:p>
        </w:tc>
        <w:tc>
          <w:tcPr>
            <w:tcW w:w="5669" w:type="dxa"/>
          </w:tcPr>
          <w:p w:rsidR="000337DE" w:rsidRDefault="000337DE">
            <w:pPr>
              <w:spacing w:line="240" w:lineRule="auto"/>
              <w:rPr>
                <w:sz w:val="24"/>
                <w:rtl/>
              </w:rPr>
            </w:pPr>
            <w:r>
              <w:rPr>
                <w:sz w:val="24"/>
                <w:rtl/>
              </w:rPr>
              <w:t>ניהול חשבונות</w:t>
            </w:r>
          </w:p>
        </w:tc>
        <w:tc>
          <w:tcPr>
            <w:tcW w:w="1247" w:type="dxa"/>
          </w:tcPr>
          <w:p w:rsidR="000337DE" w:rsidRDefault="000337DE">
            <w:pPr>
              <w:spacing w:line="240" w:lineRule="auto"/>
              <w:rPr>
                <w:sz w:val="24"/>
              </w:rPr>
            </w:pPr>
            <w:r>
              <w:rPr>
                <w:sz w:val="24"/>
                <w:rtl/>
              </w:rPr>
              <w:t xml:space="preserve">סעיף 3 </w:t>
            </w:r>
          </w:p>
        </w:tc>
      </w:tr>
      <w:tr w:rsidR="000337DE">
        <w:tblPrEx>
          <w:tblCellMar>
            <w:top w:w="0" w:type="dxa"/>
            <w:bottom w:w="0" w:type="dxa"/>
          </w:tblCellMar>
        </w:tblPrEx>
        <w:tc>
          <w:tcPr>
            <w:tcW w:w="850" w:type="dxa"/>
          </w:tcPr>
          <w:p w:rsidR="000337DE" w:rsidRDefault="000337DE">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310107">
              <w:rPr>
                <w:noProof/>
                <w:sz w:val="24"/>
                <w:rtl/>
              </w:rPr>
              <w:t>2</w:t>
            </w:r>
            <w:r>
              <w:rPr>
                <w:sz w:val="24"/>
                <w:rtl/>
              </w:rPr>
              <w:fldChar w:fldCharType="end"/>
            </w:r>
          </w:p>
        </w:tc>
        <w:tc>
          <w:tcPr>
            <w:tcW w:w="567" w:type="dxa"/>
          </w:tcPr>
          <w:p w:rsidR="000337DE" w:rsidRDefault="000337DE">
            <w:pPr>
              <w:spacing w:line="240" w:lineRule="auto"/>
              <w:rPr>
                <w:sz w:val="24"/>
              </w:rPr>
            </w:pPr>
            <w:hyperlink w:anchor="Seif4" w:tooltip="קביעת שיעור  של כהילים" w:history="1">
              <w:r>
                <w:rPr>
                  <w:rStyle w:val="Hyperlink"/>
                </w:rPr>
                <w:t>Go</w:t>
              </w:r>
            </w:hyperlink>
          </w:p>
        </w:tc>
        <w:tc>
          <w:tcPr>
            <w:tcW w:w="5669" w:type="dxa"/>
          </w:tcPr>
          <w:p w:rsidR="000337DE" w:rsidRDefault="000337DE">
            <w:pPr>
              <w:spacing w:line="240" w:lineRule="auto"/>
              <w:rPr>
                <w:sz w:val="24"/>
                <w:rtl/>
              </w:rPr>
            </w:pPr>
            <w:r>
              <w:rPr>
                <w:sz w:val="24"/>
                <w:rtl/>
              </w:rPr>
              <w:t>קביעת שיעור  של כהילים</w:t>
            </w:r>
          </w:p>
        </w:tc>
        <w:tc>
          <w:tcPr>
            <w:tcW w:w="1247" w:type="dxa"/>
          </w:tcPr>
          <w:p w:rsidR="000337DE" w:rsidRDefault="000337DE">
            <w:pPr>
              <w:spacing w:line="240" w:lineRule="auto"/>
              <w:rPr>
                <w:sz w:val="24"/>
              </w:rPr>
            </w:pPr>
            <w:r>
              <w:rPr>
                <w:sz w:val="24"/>
                <w:rtl/>
              </w:rPr>
              <w:t xml:space="preserve">סעיף 4 </w:t>
            </w:r>
          </w:p>
        </w:tc>
      </w:tr>
      <w:tr w:rsidR="000337DE">
        <w:tblPrEx>
          <w:tblCellMar>
            <w:top w:w="0" w:type="dxa"/>
            <w:bottom w:w="0" w:type="dxa"/>
          </w:tblCellMar>
        </w:tblPrEx>
        <w:tc>
          <w:tcPr>
            <w:tcW w:w="850" w:type="dxa"/>
          </w:tcPr>
          <w:p w:rsidR="000337DE" w:rsidRDefault="000337DE">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310107">
              <w:rPr>
                <w:noProof/>
                <w:sz w:val="24"/>
                <w:rtl/>
              </w:rPr>
              <w:t>2</w:t>
            </w:r>
            <w:r>
              <w:rPr>
                <w:sz w:val="24"/>
                <w:rtl/>
              </w:rPr>
              <w:fldChar w:fldCharType="end"/>
            </w:r>
          </w:p>
        </w:tc>
        <w:tc>
          <w:tcPr>
            <w:tcW w:w="567" w:type="dxa"/>
          </w:tcPr>
          <w:p w:rsidR="000337DE" w:rsidRDefault="000337DE">
            <w:pPr>
              <w:spacing w:line="240" w:lineRule="auto"/>
              <w:rPr>
                <w:sz w:val="24"/>
              </w:rPr>
            </w:pPr>
            <w:hyperlink w:anchor="Seif5" w:tooltip="שינוי אחוז הכהילים" w:history="1">
              <w:r>
                <w:rPr>
                  <w:rStyle w:val="Hyperlink"/>
                </w:rPr>
                <w:t>Go</w:t>
              </w:r>
            </w:hyperlink>
          </w:p>
        </w:tc>
        <w:tc>
          <w:tcPr>
            <w:tcW w:w="5669" w:type="dxa"/>
          </w:tcPr>
          <w:p w:rsidR="000337DE" w:rsidRDefault="000337DE">
            <w:pPr>
              <w:spacing w:line="240" w:lineRule="auto"/>
              <w:rPr>
                <w:sz w:val="24"/>
                <w:rtl/>
              </w:rPr>
            </w:pPr>
            <w:r>
              <w:rPr>
                <w:sz w:val="24"/>
                <w:rtl/>
              </w:rPr>
              <w:t>שינוי אחוז הכהילים</w:t>
            </w:r>
          </w:p>
        </w:tc>
        <w:tc>
          <w:tcPr>
            <w:tcW w:w="1247" w:type="dxa"/>
          </w:tcPr>
          <w:p w:rsidR="000337DE" w:rsidRDefault="000337DE">
            <w:pPr>
              <w:spacing w:line="240" w:lineRule="auto"/>
              <w:rPr>
                <w:sz w:val="24"/>
              </w:rPr>
            </w:pPr>
            <w:r>
              <w:rPr>
                <w:sz w:val="24"/>
                <w:rtl/>
              </w:rPr>
              <w:t xml:space="preserve">סעיף 5 </w:t>
            </w:r>
          </w:p>
        </w:tc>
      </w:tr>
      <w:tr w:rsidR="000337DE">
        <w:tblPrEx>
          <w:tblCellMar>
            <w:top w:w="0" w:type="dxa"/>
            <w:bottom w:w="0" w:type="dxa"/>
          </w:tblCellMar>
        </w:tblPrEx>
        <w:tc>
          <w:tcPr>
            <w:tcW w:w="850" w:type="dxa"/>
          </w:tcPr>
          <w:p w:rsidR="000337DE" w:rsidRDefault="000337DE">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310107">
              <w:rPr>
                <w:noProof/>
                <w:sz w:val="24"/>
                <w:rtl/>
              </w:rPr>
              <w:t>2</w:t>
            </w:r>
            <w:r>
              <w:rPr>
                <w:sz w:val="24"/>
                <w:rtl/>
              </w:rPr>
              <w:fldChar w:fldCharType="end"/>
            </w:r>
          </w:p>
        </w:tc>
        <w:tc>
          <w:tcPr>
            <w:tcW w:w="567" w:type="dxa"/>
          </w:tcPr>
          <w:p w:rsidR="000337DE" w:rsidRDefault="000337DE">
            <w:pPr>
              <w:spacing w:line="240" w:lineRule="auto"/>
              <w:rPr>
                <w:sz w:val="24"/>
              </w:rPr>
            </w:pPr>
            <w:hyperlink w:anchor="Seif6" w:tooltip="דוגמאות" w:history="1">
              <w:r>
                <w:rPr>
                  <w:rStyle w:val="Hyperlink"/>
                </w:rPr>
                <w:t>Go</w:t>
              </w:r>
            </w:hyperlink>
          </w:p>
        </w:tc>
        <w:tc>
          <w:tcPr>
            <w:tcW w:w="5669" w:type="dxa"/>
          </w:tcPr>
          <w:p w:rsidR="000337DE" w:rsidRDefault="000337DE">
            <w:pPr>
              <w:spacing w:line="240" w:lineRule="auto"/>
              <w:rPr>
                <w:sz w:val="24"/>
                <w:rtl/>
              </w:rPr>
            </w:pPr>
            <w:r>
              <w:rPr>
                <w:sz w:val="24"/>
                <w:rtl/>
              </w:rPr>
              <w:t>דוגמאות</w:t>
            </w:r>
          </w:p>
        </w:tc>
        <w:tc>
          <w:tcPr>
            <w:tcW w:w="1247" w:type="dxa"/>
          </w:tcPr>
          <w:p w:rsidR="000337DE" w:rsidRDefault="000337DE">
            <w:pPr>
              <w:spacing w:line="240" w:lineRule="auto"/>
              <w:rPr>
                <w:sz w:val="24"/>
              </w:rPr>
            </w:pPr>
            <w:r>
              <w:rPr>
                <w:sz w:val="24"/>
                <w:rtl/>
              </w:rPr>
              <w:t xml:space="preserve">סעיף 6 </w:t>
            </w:r>
          </w:p>
        </w:tc>
      </w:tr>
      <w:tr w:rsidR="000337DE">
        <w:tblPrEx>
          <w:tblCellMar>
            <w:top w:w="0" w:type="dxa"/>
            <w:bottom w:w="0" w:type="dxa"/>
          </w:tblCellMar>
        </w:tblPrEx>
        <w:tc>
          <w:tcPr>
            <w:tcW w:w="850" w:type="dxa"/>
          </w:tcPr>
          <w:p w:rsidR="000337DE" w:rsidRDefault="000337DE">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310107">
              <w:rPr>
                <w:noProof/>
                <w:sz w:val="24"/>
                <w:rtl/>
              </w:rPr>
              <w:t>2</w:t>
            </w:r>
            <w:r>
              <w:rPr>
                <w:sz w:val="24"/>
                <w:rtl/>
              </w:rPr>
              <w:fldChar w:fldCharType="end"/>
            </w:r>
          </w:p>
        </w:tc>
        <w:tc>
          <w:tcPr>
            <w:tcW w:w="567" w:type="dxa"/>
          </w:tcPr>
          <w:p w:rsidR="000337DE" w:rsidRDefault="000337DE">
            <w:pPr>
              <w:spacing w:line="240" w:lineRule="auto"/>
              <w:rPr>
                <w:sz w:val="24"/>
              </w:rPr>
            </w:pPr>
            <w:hyperlink w:anchor="Seif7" w:tooltip="טפסים" w:history="1">
              <w:r>
                <w:rPr>
                  <w:rStyle w:val="Hyperlink"/>
                </w:rPr>
                <w:t>Go</w:t>
              </w:r>
            </w:hyperlink>
          </w:p>
        </w:tc>
        <w:tc>
          <w:tcPr>
            <w:tcW w:w="5669" w:type="dxa"/>
          </w:tcPr>
          <w:p w:rsidR="000337DE" w:rsidRDefault="000337DE">
            <w:pPr>
              <w:spacing w:line="240" w:lineRule="auto"/>
              <w:rPr>
                <w:sz w:val="24"/>
                <w:rtl/>
              </w:rPr>
            </w:pPr>
            <w:r>
              <w:rPr>
                <w:sz w:val="24"/>
                <w:rtl/>
              </w:rPr>
              <w:t>טפסים</w:t>
            </w:r>
          </w:p>
        </w:tc>
        <w:tc>
          <w:tcPr>
            <w:tcW w:w="1247" w:type="dxa"/>
          </w:tcPr>
          <w:p w:rsidR="000337DE" w:rsidRDefault="000337DE">
            <w:pPr>
              <w:spacing w:line="240" w:lineRule="auto"/>
              <w:rPr>
                <w:sz w:val="24"/>
              </w:rPr>
            </w:pPr>
            <w:r>
              <w:rPr>
                <w:sz w:val="24"/>
                <w:rtl/>
              </w:rPr>
              <w:t xml:space="preserve">סעיף 7 </w:t>
            </w:r>
          </w:p>
        </w:tc>
      </w:tr>
      <w:tr w:rsidR="000337DE">
        <w:tblPrEx>
          <w:tblCellMar>
            <w:top w:w="0" w:type="dxa"/>
            <w:bottom w:w="0" w:type="dxa"/>
          </w:tblCellMar>
        </w:tblPrEx>
        <w:tc>
          <w:tcPr>
            <w:tcW w:w="850" w:type="dxa"/>
          </w:tcPr>
          <w:p w:rsidR="000337DE" w:rsidRDefault="000337DE">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310107">
              <w:rPr>
                <w:noProof/>
                <w:sz w:val="24"/>
                <w:rtl/>
              </w:rPr>
              <w:t>2</w:t>
            </w:r>
            <w:r>
              <w:rPr>
                <w:sz w:val="24"/>
                <w:rtl/>
              </w:rPr>
              <w:fldChar w:fldCharType="end"/>
            </w:r>
          </w:p>
        </w:tc>
        <w:tc>
          <w:tcPr>
            <w:tcW w:w="567" w:type="dxa"/>
          </w:tcPr>
          <w:p w:rsidR="000337DE" w:rsidRDefault="000337DE">
            <w:pPr>
              <w:spacing w:line="240" w:lineRule="auto"/>
              <w:rPr>
                <w:sz w:val="24"/>
              </w:rPr>
            </w:pPr>
            <w:hyperlink w:anchor="Seif8" w:tooltip="תחילה" w:history="1">
              <w:r>
                <w:rPr>
                  <w:rStyle w:val="Hyperlink"/>
                </w:rPr>
                <w:t>Go</w:t>
              </w:r>
            </w:hyperlink>
          </w:p>
        </w:tc>
        <w:tc>
          <w:tcPr>
            <w:tcW w:w="5669" w:type="dxa"/>
          </w:tcPr>
          <w:p w:rsidR="000337DE" w:rsidRDefault="000337DE">
            <w:pPr>
              <w:spacing w:line="240" w:lineRule="auto"/>
              <w:rPr>
                <w:sz w:val="24"/>
                <w:rtl/>
              </w:rPr>
            </w:pPr>
            <w:r>
              <w:rPr>
                <w:sz w:val="24"/>
                <w:rtl/>
              </w:rPr>
              <w:t>תחילה</w:t>
            </w:r>
          </w:p>
        </w:tc>
        <w:tc>
          <w:tcPr>
            <w:tcW w:w="1247" w:type="dxa"/>
          </w:tcPr>
          <w:p w:rsidR="000337DE" w:rsidRDefault="000337DE">
            <w:pPr>
              <w:spacing w:line="240" w:lineRule="auto"/>
              <w:rPr>
                <w:sz w:val="24"/>
              </w:rPr>
            </w:pPr>
            <w:r>
              <w:rPr>
                <w:sz w:val="24"/>
                <w:rtl/>
              </w:rPr>
              <w:t xml:space="preserve">סעיף 8 </w:t>
            </w:r>
          </w:p>
        </w:tc>
      </w:tr>
      <w:tr w:rsidR="000337DE">
        <w:tblPrEx>
          <w:tblCellMar>
            <w:top w:w="0" w:type="dxa"/>
            <w:bottom w:w="0" w:type="dxa"/>
          </w:tblCellMar>
        </w:tblPrEx>
        <w:tc>
          <w:tcPr>
            <w:tcW w:w="850" w:type="dxa"/>
          </w:tcPr>
          <w:p w:rsidR="000337DE" w:rsidRDefault="000337DE">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310107">
              <w:rPr>
                <w:noProof/>
                <w:sz w:val="24"/>
                <w:rtl/>
              </w:rPr>
              <w:t>2</w:t>
            </w:r>
            <w:r>
              <w:rPr>
                <w:sz w:val="24"/>
                <w:rtl/>
              </w:rPr>
              <w:fldChar w:fldCharType="end"/>
            </w:r>
          </w:p>
        </w:tc>
        <w:tc>
          <w:tcPr>
            <w:tcW w:w="567" w:type="dxa"/>
          </w:tcPr>
          <w:p w:rsidR="000337DE" w:rsidRDefault="000337DE">
            <w:pPr>
              <w:spacing w:line="240" w:lineRule="auto"/>
              <w:rPr>
                <w:sz w:val="24"/>
              </w:rPr>
            </w:pPr>
            <w:hyperlink w:anchor="Seif9" w:tooltip="השם" w:history="1">
              <w:r>
                <w:rPr>
                  <w:rStyle w:val="Hyperlink"/>
                </w:rPr>
                <w:t>Go</w:t>
              </w:r>
            </w:hyperlink>
          </w:p>
        </w:tc>
        <w:tc>
          <w:tcPr>
            <w:tcW w:w="5669" w:type="dxa"/>
          </w:tcPr>
          <w:p w:rsidR="000337DE" w:rsidRDefault="000337DE">
            <w:pPr>
              <w:spacing w:line="240" w:lineRule="auto"/>
              <w:rPr>
                <w:sz w:val="24"/>
                <w:rtl/>
              </w:rPr>
            </w:pPr>
            <w:r>
              <w:rPr>
                <w:sz w:val="24"/>
                <w:rtl/>
              </w:rPr>
              <w:t>השם</w:t>
            </w:r>
          </w:p>
        </w:tc>
        <w:tc>
          <w:tcPr>
            <w:tcW w:w="1247" w:type="dxa"/>
          </w:tcPr>
          <w:p w:rsidR="000337DE" w:rsidRDefault="000337DE">
            <w:pPr>
              <w:spacing w:line="240" w:lineRule="auto"/>
              <w:rPr>
                <w:sz w:val="24"/>
              </w:rPr>
            </w:pPr>
            <w:r>
              <w:rPr>
                <w:sz w:val="24"/>
                <w:rtl/>
              </w:rPr>
              <w:t xml:space="preserve">סעיף 9 </w:t>
            </w:r>
          </w:p>
        </w:tc>
      </w:tr>
    </w:tbl>
    <w:p w:rsidR="000337DE" w:rsidRDefault="000337DE">
      <w:pPr>
        <w:pStyle w:val="big-header"/>
        <w:ind w:left="0" w:right="1134"/>
        <w:rPr>
          <w:rFonts w:cs="FrankRuehl"/>
          <w:sz w:val="32"/>
          <w:rtl/>
        </w:rPr>
      </w:pPr>
    </w:p>
    <w:p w:rsidR="000337DE" w:rsidRDefault="000337DE" w:rsidP="00514311">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 xml:space="preserve">נות </w:t>
      </w:r>
      <w:r w:rsidR="00310107">
        <w:rPr>
          <w:rFonts w:cs="FrankRuehl" w:hint="cs"/>
          <w:sz w:val="32"/>
          <w:rtl/>
        </w:rPr>
        <w:t>הכהילים המפוגלים (פטור), תשכ"א-</w:t>
      </w:r>
      <w:r>
        <w:rPr>
          <w:rFonts w:cs="FrankRuehl" w:hint="cs"/>
          <w:sz w:val="32"/>
          <w:rtl/>
        </w:rPr>
        <w:t>1961</w:t>
      </w:r>
      <w:r w:rsidR="00310107">
        <w:rPr>
          <w:rStyle w:val="a6"/>
          <w:rFonts w:cs="FrankRuehl"/>
          <w:sz w:val="32"/>
          <w:rtl/>
        </w:rPr>
        <w:footnoteReference w:customMarkFollows="1" w:id="1"/>
        <w:t>*</w:t>
      </w:r>
    </w:p>
    <w:p w:rsidR="000337DE" w:rsidRDefault="000337DE" w:rsidP="00310107">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14 ו-19 לפ</w:t>
      </w:r>
      <w:r w:rsidR="00310107">
        <w:rPr>
          <w:rStyle w:val="default"/>
          <w:rFonts w:cs="FrankRuehl" w:hint="cs"/>
          <w:rtl/>
        </w:rPr>
        <w:t>קודת הכהילים המפוגלים, והסעיף 2</w:t>
      </w:r>
      <w:r>
        <w:rPr>
          <w:rStyle w:val="default"/>
          <w:rFonts w:cs="FrankRuehl" w:hint="cs"/>
          <w:rtl/>
        </w:rPr>
        <w:t>(ד) לפקודת סדרי השלטון והמשפט, תש"ח-1948, אני מתקין תקנות אלה ומצווה לאמור:</w:t>
      </w:r>
    </w:p>
    <w:p w:rsidR="000337DE" w:rsidRDefault="000337DE">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20pt;z-index:251653120" o:allowincell="f" filled="f" stroked="f" strokecolor="lime" strokeweight=".25pt">
            <v:textbox style="mso-next-textbox:#_x0000_s1026" inset="0,0,0,0">
              <w:txbxContent>
                <w:p w:rsidR="000337DE" w:rsidRDefault="000337DE">
                  <w:pPr>
                    <w:spacing w:line="160" w:lineRule="exact"/>
                    <w:jc w:val="left"/>
                    <w:rPr>
                      <w:rFonts w:cs="Miriam"/>
                      <w:noProof/>
                      <w:sz w:val="18"/>
                      <w:szCs w:val="18"/>
                      <w:rtl/>
                    </w:rPr>
                  </w:pPr>
                  <w:r>
                    <w:rPr>
                      <w:rFonts w:cs="Miriam"/>
                      <w:sz w:val="18"/>
                      <w:szCs w:val="18"/>
                      <w:rtl/>
                    </w:rPr>
                    <w:t>פט</w:t>
                  </w:r>
                  <w:r>
                    <w:rPr>
                      <w:rFonts w:cs="Miriam" w:hint="cs"/>
                      <w:sz w:val="18"/>
                      <w:szCs w:val="18"/>
                      <w:rtl/>
                    </w:rPr>
                    <w:t>ור</w:t>
                  </w:r>
                </w:p>
                <w:p w:rsidR="000337DE" w:rsidRDefault="000337DE" w:rsidP="00310107">
                  <w:pPr>
                    <w:spacing w:line="160" w:lineRule="exact"/>
                    <w:jc w:val="left"/>
                    <w:rPr>
                      <w:rFonts w:cs="Miriam"/>
                      <w:noProof/>
                      <w:sz w:val="18"/>
                      <w:szCs w:val="18"/>
                      <w:rtl/>
                    </w:rPr>
                  </w:pPr>
                  <w:r>
                    <w:rPr>
                      <w:rFonts w:cs="Miriam"/>
                      <w:sz w:val="18"/>
                      <w:szCs w:val="18"/>
                      <w:rtl/>
                    </w:rPr>
                    <w:t>תק</w:t>
                  </w:r>
                  <w:r>
                    <w:rPr>
                      <w:rFonts w:cs="Miriam" w:hint="cs"/>
                      <w:sz w:val="18"/>
                      <w:szCs w:val="18"/>
                      <w:rtl/>
                    </w:rPr>
                    <w:t>' תשכ"ג-1963</w:t>
                  </w:r>
                </w:p>
              </w:txbxContent>
            </v:textbox>
            <w10:anchorlock/>
          </v:rect>
        </w:pict>
      </w:r>
      <w:r>
        <w:rPr>
          <w:rStyle w:val="big-number"/>
          <w:rFonts w:cs="Miriam"/>
          <w:rtl/>
        </w:rPr>
        <w:t>1.</w:t>
      </w:r>
      <w:r>
        <w:rPr>
          <w:rStyle w:val="big-number"/>
          <w:rFonts w:cs="Miriam"/>
          <w:rtl/>
        </w:rPr>
        <w:tab/>
      </w:r>
      <w:r>
        <w:rPr>
          <w:rStyle w:val="default"/>
          <w:rFonts w:cs="FrankRuehl"/>
          <w:rtl/>
        </w:rPr>
        <w:t>כה</w:t>
      </w:r>
      <w:r>
        <w:rPr>
          <w:rStyle w:val="default"/>
          <w:rFonts w:cs="FrankRuehl" w:hint="cs"/>
          <w:rtl/>
        </w:rPr>
        <w:t>ילים מפוגלים הכלולים בטובין שיוצר</w:t>
      </w:r>
      <w:r>
        <w:rPr>
          <w:rStyle w:val="default"/>
          <w:rFonts w:cs="FrankRuehl"/>
          <w:rtl/>
        </w:rPr>
        <w:t xml:space="preserve">ו </w:t>
      </w:r>
      <w:r>
        <w:rPr>
          <w:rStyle w:val="default"/>
          <w:rFonts w:cs="FrankRuehl" w:hint="cs"/>
          <w:rtl/>
        </w:rPr>
        <w:t>בישראל והם מיוצאים, ייהנו מהנחה מלאה מן הבלו ששולם עליהם, אם קויימו הוראות תקנות 2 עד 7.</w:t>
      </w:r>
    </w:p>
    <w:p w:rsidR="0011165A" w:rsidRPr="00310107" w:rsidRDefault="0011165A" w:rsidP="0011165A">
      <w:pPr>
        <w:pStyle w:val="P00"/>
        <w:tabs>
          <w:tab w:val="clear" w:pos="6259"/>
        </w:tabs>
        <w:spacing w:before="0"/>
        <w:ind w:left="0" w:right="1134"/>
        <w:rPr>
          <w:rFonts w:cs="FrankRuehl" w:hint="cs"/>
          <w:vanish/>
          <w:szCs w:val="20"/>
          <w:shd w:val="clear" w:color="auto" w:fill="FFFF99"/>
          <w:rtl/>
        </w:rPr>
      </w:pPr>
      <w:bookmarkStart w:id="1" w:name="Rov12"/>
      <w:r w:rsidRPr="00310107">
        <w:rPr>
          <w:rFonts w:cs="FrankRuehl" w:hint="cs"/>
          <w:vanish/>
          <w:color w:val="FF0000"/>
          <w:szCs w:val="20"/>
          <w:shd w:val="clear" w:color="auto" w:fill="FFFF99"/>
          <w:rtl/>
        </w:rPr>
        <w:t>מיום 28.2.1963</w:t>
      </w:r>
    </w:p>
    <w:p w:rsidR="0011165A" w:rsidRPr="00310107" w:rsidRDefault="0011165A" w:rsidP="0011165A">
      <w:pPr>
        <w:pStyle w:val="P00"/>
        <w:spacing w:before="0"/>
        <w:ind w:left="0" w:right="1134"/>
        <w:rPr>
          <w:rFonts w:cs="FrankRuehl" w:hint="cs"/>
          <w:b/>
          <w:bCs/>
          <w:vanish/>
          <w:szCs w:val="20"/>
          <w:shd w:val="clear" w:color="auto" w:fill="FFFF99"/>
          <w:rtl/>
        </w:rPr>
      </w:pPr>
      <w:r w:rsidRPr="00310107">
        <w:rPr>
          <w:rFonts w:cs="FrankRuehl" w:hint="cs"/>
          <w:b/>
          <w:bCs/>
          <w:vanish/>
          <w:szCs w:val="20"/>
          <w:shd w:val="clear" w:color="auto" w:fill="FFFF99"/>
          <w:rtl/>
        </w:rPr>
        <w:t>תק' תשכ"ג-1963</w:t>
      </w:r>
    </w:p>
    <w:p w:rsidR="0011165A" w:rsidRPr="00310107" w:rsidRDefault="0011165A" w:rsidP="0011165A">
      <w:pPr>
        <w:pStyle w:val="P00"/>
        <w:spacing w:before="0"/>
        <w:ind w:left="0" w:right="1134"/>
        <w:rPr>
          <w:rFonts w:cs="FrankRuehl" w:hint="cs"/>
          <w:vanish/>
          <w:szCs w:val="20"/>
          <w:shd w:val="clear" w:color="auto" w:fill="FFFF99"/>
          <w:rtl/>
        </w:rPr>
      </w:pPr>
      <w:hyperlink r:id="rId6" w:history="1">
        <w:r w:rsidRPr="00310107">
          <w:rPr>
            <w:rStyle w:val="Hyperlink"/>
            <w:rFonts w:cs="FrankRuehl" w:hint="cs"/>
            <w:vanish/>
            <w:szCs w:val="20"/>
            <w:shd w:val="clear" w:color="auto" w:fill="FFFF99"/>
            <w:rtl/>
          </w:rPr>
          <w:t>ק"ת תשכ"ג מס' 1421</w:t>
        </w:r>
      </w:hyperlink>
      <w:r w:rsidRPr="00310107">
        <w:rPr>
          <w:rFonts w:cs="FrankRuehl" w:hint="cs"/>
          <w:vanish/>
          <w:szCs w:val="20"/>
          <w:shd w:val="clear" w:color="auto" w:fill="FFFF99"/>
          <w:rtl/>
        </w:rPr>
        <w:t xml:space="preserve"> מיום 28.2.1963 עמ' 1072</w:t>
      </w:r>
    </w:p>
    <w:p w:rsidR="0011165A" w:rsidRPr="0011165A" w:rsidRDefault="0011165A" w:rsidP="0011165A">
      <w:pPr>
        <w:pStyle w:val="P00"/>
        <w:ind w:left="0" w:right="1134"/>
        <w:rPr>
          <w:rStyle w:val="default"/>
          <w:rFonts w:cs="FrankRuehl" w:hint="cs"/>
          <w:sz w:val="2"/>
          <w:szCs w:val="2"/>
          <w:rtl/>
        </w:rPr>
      </w:pPr>
      <w:r w:rsidRPr="00310107">
        <w:rPr>
          <w:rStyle w:val="big-number"/>
          <w:rFonts w:cs="FrankRuehl"/>
          <w:vanish/>
          <w:sz w:val="22"/>
          <w:szCs w:val="22"/>
          <w:shd w:val="clear" w:color="auto" w:fill="FFFF99"/>
          <w:rtl/>
        </w:rPr>
        <w:t>1.</w:t>
      </w:r>
      <w:r w:rsidRPr="00310107">
        <w:rPr>
          <w:rStyle w:val="big-number"/>
          <w:rFonts w:cs="FrankRuehl"/>
          <w:vanish/>
          <w:sz w:val="22"/>
          <w:szCs w:val="22"/>
          <w:shd w:val="clear" w:color="auto" w:fill="FFFF99"/>
          <w:rtl/>
        </w:rPr>
        <w:tab/>
      </w:r>
      <w:r w:rsidRPr="00310107">
        <w:rPr>
          <w:rStyle w:val="default"/>
          <w:rFonts w:cs="FrankRuehl"/>
          <w:vanish/>
          <w:sz w:val="22"/>
          <w:szCs w:val="22"/>
          <w:shd w:val="clear" w:color="auto" w:fill="FFFF99"/>
          <w:rtl/>
        </w:rPr>
        <w:t>כה</w:t>
      </w:r>
      <w:r w:rsidRPr="00310107">
        <w:rPr>
          <w:rStyle w:val="default"/>
          <w:rFonts w:cs="FrankRuehl" w:hint="cs"/>
          <w:vanish/>
          <w:sz w:val="22"/>
          <w:szCs w:val="22"/>
          <w:shd w:val="clear" w:color="auto" w:fill="FFFF99"/>
          <w:rtl/>
        </w:rPr>
        <w:t>ילים מפוגלים הכלולים בטובין שיוצר</w:t>
      </w:r>
      <w:r w:rsidRPr="00310107">
        <w:rPr>
          <w:rStyle w:val="default"/>
          <w:rFonts w:cs="FrankRuehl"/>
          <w:vanish/>
          <w:sz w:val="22"/>
          <w:szCs w:val="22"/>
          <w:shd w:val="clear" w:color="auto" w:fill="FFFF99"/>
          <w:rtl/>
        </w:rPr>
        <w:t xml:space="preserve">ו </w:t>
      </w:r>
      <w:r w:rsidRPr="00310107">
        <w:rPr>
          <w:rStyle w:val="default"/>
          <w:rFonts w:cs="FrankRuehl" w:hint="cs"/>
          <w:vanish/>
          <w:sz w:val="22"/>
          <w:szCs w:val="22"/>
          <w:shd w:val="clear" w:color="auto" w:fill="FFFF99"/>
          <w:rtl/>
        </w:rPr>
        <w:t xml:space="preserve">בישראל והם מיוצאים, ייהנו מהנחה מלאה מן הבלו ששולם עליהם, אם קויימו הוראות </w:t>
      </w:r>
      <w:r w:rsidRPr="00310107">
        <w:rPr>
          <w:rStyle w:val="default"/>
          <w:rFonts w:cs="FrankRuehl" w:hint="cs"/>
          <w:strike/>
          <w:vanish/>
          <w:sz w:val="22"/>
          <w:szCs w:val="22"/>
          <w:shd w:val="clear" w:color="auto" w:fill="FFFF99"/>
          <w:rtl/>
        </w:rPr>
        <w:t>תקנות אלה</w:t>
      </w:r>
      <w:r w:rsidRPr="00310107">
        <w:rPr>
          <w:rStyle w:val="default"/>
          <w:rFonts w:cs="FrankRuehl" w:hint="cs"/>
          <w:vanish/>
          <w:sz w:val="22"/>
          <w:szCs w:val="22"/>
          <w:shd w:val="clear" w:color="auto" w:fill="FFFF99"/>
          <w:rtl/>
        </w:rPr>
        <w:t xml:space="preserve"> </w:t>
      </w:r>
      <w:r w:rsidRPr="00310107">
        <w:rPr>
          <w:rStyle w:val="default"/>
          <w:rFonts w:cs="FrankRuehl" w:hint="cs"/>
          <w:vanish/>
          <w:sz w:val="22"/>
          <w:szCs w:val="22"/>
          <w:u w:val="single"/>
          <w:shd w:val="clear" w:color="auto" w:fill="FFFF99"/>
          <w:rtl/>
        </w:rPr>
        <w:t>תקנות 2 עד 7</w:t>
      </w:r>
      <w:r w:rsidRPr="00310107">
        <w:rPr>
          <w:rStyle w:val="default"/>
          <w:rFonts w:cs="FrankRuehl" w:hint="cs"/>
          <w:vanish/>
          <w:sz w:val="22"/>
          <w:szCs w:val="22"/>
          <w:shd w:val="clear" w:color="auto" w:fill="FFFF99"/>
          <w:rtl/>
        </w:rPr>
        <w:t>.</w:t>
      </w:r>
      <w:bookmarkEnd w:id="1"/>
    </w:p>
    <w:p w:rsidR="000337DE" w:rsidRDefault="000337DE" w:rsidP="00310107">
      <w:pPr>
        <w:pStyle w:val="P00"/>
        <w:spacing w:before="72"/>
        <w:ind w:left="0" w:right="1134"/>
        <w:rPr>
          <w:rStyle w:val="default"/>
          <w:rFonts w:cs="FrankRuehl" w:hint="cs"/>
          <w:rtl/>
        </w:rPr>
      </w:pPr>
      <w:bookmarkStart w:id="2" w:name="Seif1"/>
      <w:bookmarkEnd w:id="2"/>
      <w:r>
        <w:rPr>
          <w:lang w:val="he-IL"/>
        </w:rPr>
        <w:pict>
          <v:rect id="_x0000_s1027" style="position:absolute;left:0;text-align:left;margin-left:464.5pt;margin-top:8.05pt;width:75.05pt;height:40pt;z-index:251654144" o:allowincell="f" filled="f" stroked="f" strokecolor="lime" strokeweight=".25pt">
            <v:textbox style="mso-next-textbox:#_x0000_s1027" inset="0,0,0,0">
              <w:txbxContent>
                <w:p w:rsidR="000337DE" w:rsidRDefault="000337DE">
                  <w:pPr>
                    <w:spacing w:line="160" w:lineRule="exact"/>
                    <w:jc w:val="left"/>
                    <w:rPr>
                      <w:rFonts w:cs="Miriam"/>
                      <w:noProof/>
                      <w:sz w:val="18"/>
                      <w:szCs w:val="18"/>
                      <w:rtl/>
                    </w:rPr>
                  </w:pPr>
                  <w:r>
                    <w:rPr>
                      <w:rFonts w:cs="Miriam"/>
                      <w:sz w:val="18"/>
                      <w:szCs w:val="18"/>
                      <w:rtl/>
                    </w:rPr>
                    <w:t>הנ</w:t>
                  </w:r>
                  <w:r>
                    <w:rPr>
                      <w:rFonts w:cs="Miriam" w:hint="cs"/>
                      <w:sz w:val="18"/>
                      <w:szCs w:val="18"/>
                      <w:rtl/>
                    </w:rPr>
                    <w:t>חה מלאה לכהילים מפוגלים המיוצאים בכמות שיוצרו</w:t>
                  </w:r>
                </w:p>
                <w:p w:rsidR="000337DE" w:rsidRDefault="000337DE" w:rsidP="00310107">
                  <w:pPr>
                    <w:spacing w:line="160" w:lineRule="exact"/>
                    <w:jc w:val="left"/>
                    <w:rPr>
                      <w:rFonts w:cs="Miriam"/>
                      <w:noProof/>
                      <w:sz w:val="18"/>
                      <w:szCs w:val="18"/>
                      <w:rtl/>
                    </w:rPr>
                  </w:pPr>
                  <w:r>
                    <w:rPr>
                      <w:rFonts w:cs="Miriam"/>
                      <w:sz w:val="18"/>
                      <w:szCs w:val="18"/>
                      <w:rtl/>
                    </w:rPr>
                    <w:t>תק</w:t>
                  </w:r>
                  <w:r>
                    <w:rPr>
                      <w:rFonts w:cs="Miriam" w:hint="cs"/>
                      <w:sz w:val="18"/>
                      <w:szCs w:val="18"/>
                      <w:rtl/>
                    </w:rPr>
                    <w:t>' תשכ"ג-1963</w:t>
                  </w:r>
                </w:p>
              </w:txbxContent>
            </v:textbox>
            <w10:anchorlock/>
          </v:rect>
        </w:pict>
      </w:r>
      <w:r>
        <w:rPr>
          <w:rStyle w:val="big-number"/>
          <w:rFonts w:cs="Miriam"/>
          <w:rtl/>
        </w:rPr>
        <w:t>1</w:t>
      </w:r>
      <w:r>
        <w:rPr>
          <w:rStyle w:val="default"/>
          <w:rFonts w:cs="FrankRuehl"/>
          <w:rtl/>
        </w:rPr>
        <w:t>א.</w:t>
      </w:r>
      <w:r>
        <w:rPr>
          <w:rStyle w:val="default"/>
          <w:rFonts w:cs="FrankRuehl"/>
          <w:rtl/>
        </w:rPr>
        <w:tab/>
        <w:t>כ</w:t>
      </w:r>
      <w:r>
        <w:rPr>
          <w:rStyle w:val="default"/>
          <w:rFonts w:cs="FrankRuehl" w:hint="cs"/>
          <w:rtl/>
        </w:rPr>
        <w:t>הילים מפוגלים המיוצאים בכמות שיוצרו יהנו מהנחה מלאה מן הבלו ששולם עליהם אם קויימו הוראות תקנות 2, 3, 6, ו-7.</w:t>
      </w:r>
    </w:p>
    <w:p w:rsidR="0011165A" w:rsidRPr="00310107" w:rsidRDefault="0011165A" w:rsidP="0011165A">
      <w:pPr>
        <w:pStyle w:val="P00"/>
        <w:tabs>
          <w:tab w:val="clear" w:pos="6259"/>
        </w:tabs>
        <w:spacing w:before="0"/>
        <w:ind w:left="0" w:right="1134"/>
        <w:rPr>
          <w:rFonts w:cs="FrankRuehl" w:hint="cs"/>
          <w:vanish/>
          <w:szCs w:val="20"/>
          <w:shd w:val="clear" w:color="auto" w:fill="FFFF99"/>
          <w:rtl/>
        </w:rPr>
      </w:pPr>
      <w:bookmarkStart w:id="3" w:name="Rov13"/>
      <w:r w:rsidRPr="00310107">
        <w:rPr>
          <w:rFonts w:cs="FrankRuehl" w:hint="cs"/>
          <w:vanish/>
          <w:color w:val="FF0000"/>
          <w:szCs w:val="20"/>
          <w:shd w:val="clear" w:color="auto" w:fill="FFFF99"/>
          <w:rtl/>
        </w:rPr>
        <w:t>מיום 28.2.1963</w:t>
      </w:r>
    </w:p>
    <w:p w:rsidR="0011165A" w:rsidRPr="00310107" w:rsidRDefault="0011165A" w:rsidP="0011165A">
      <w:pPr>
        <w:pStyle w:val="P00"/>
        <w:spacing w:before="0"/>
        <w:ind w:left="0" w:right="1134"/>
        <w:rPr>
          <w:rFonts w:cs="FrankRuehl" w:hint="cs"/>
          <w:b/>
          <w:bCs/>
          <w:vanish/>
          <w:szCs w:val="20"/>
          <w:shd w:val="clear" w:color="auto" w:fill="FFFF99"/>
          <w:rtl/>
        </w:rPr>
      </w:pPr>
      <w:r w:rsidRPr="00310107">
        <w:rPr>
          <w:rFonts w:cs="FrankRuehl" w:hint="cs"/>
          <w:b/>
          <w:bCs/>
          <w:vanish/>
          <w:szCs w:val="20"/>
          <w:shd w:val="clear" w:color="auto" w:fill="FFFF99"/>
          <w:rtl/>
        </w:rPr>
        <w:t>תק' תשכ"ג-1963</w:t>
      </w:r>
    </w:p>
    <w:p w:rsidR="0011165A" w:rsidRPr="00310107" w:rsidRDefault="0011165A" w:rsidP="0011165A">
      <w:pPr>
        <w:pStyle w:val="P00"/>
        <w:spacing w:before="0"/>
        <w:ind w:left="0" w:right="1134"/>
        <w:rPr>
          <w:rFonts w:cs="FrankRuehl" w:hint="cs"/>
          <w:vanish/>
          <w:szCs w:val="20"/>
          <w:shd w:val="clear" w:color="auto" w:fill="FFFF99"/>
          <w:rtl/>
        </w:rPr>
      </w:pPr>
      <w:hyperlink r:id="rId7" w:history="1">
        <w:r w:rsidRPr="00310107">
          <w:rPr>
            <w:rStyle w:val="Hyperlink"/>
            <w:rFonts w:cs="FrankRuehl" w:hint="cs"/>
            <w:vanish/>
            <w:szCs w:val="20"/>
            <w:shd w:val="clear" w:color="auto" w:fill="FFFF99"/>
            <w:rtl/>
          </w:rPr>
          <w:t>ק"ת תשכ"ג מס' 1421</w:t>
        </w:r>
      </w:hyperlink>
      <w:r w:rsidRPr="00310107">
        <w:rPr>
          <w:rFonts w:cs="FrankRuehl" w:hint="cs"/>
          <w:vanish/>
          <w:szCs w:val="20"/>
          <w:shd w:val="clear" w:color="auto" w:fill="FFFF99"/>
          <w:rtl/>
        </w:rPr>
        <w:t xml:space="preserve"> מיום 28.2.1963 עמ' 1072</w:t>
      </w:r>
    </w:p>
    <w:p w:rsidR="0011165A" w:rsidRPr="0011165A" w:rsidRDefault="0011165A" w:rsidP="0011165A">
      <w:pPr>
        <w:pStyle w:val="P00"/>
        <w:spacing w:before="0"/>
        <w:ind w:left="0" w:right="1134"/>
        <w:rPr>
          <w:rFonts w:cs="FrankRuehl" w:hint="cs"/>
          <w:b/>
          <w:bCs/>
          <w:sz w:val="2"/>
          <w:szCs w:val="2"/>
          <w:rtl/>
        </w:rPr>
      </w:pPr>
      <w:r w:rsidRPr="00310107">
        <w:rPr>
          <w:rFonts w:cs="FrankRuehl" w:hint="cs"/>
          <w:b/>
          <w:bCs/>
          <w:vanish/>
          <w:szCs w:val="20"/>
          <w:shd w:val="clear" w:color="auto" w:fill="FFFF99"/>
          <w:rtl/>
        </w:rPr>
        <w:t>הוספת תקנה 1א</w:t>
      </w:r>
      <w:bookmarkEnd w:id="3"/>
    </w:p>
    <w:p w:rsidR="000337DE" w:rsidRDefault="000337DE">
      <w:pPr>
        <w:pStyle w:val="P00"/>
        <w:spacing w:before="72"/>
        <w:ind w:left="0" w:right="1134"/>
        <w:rPr>
          <w:rStyle w:val="default"/>
          <w:rFonts w:cs="FrankRuehl" w:hint="cs"/>
          <w:rtl/>
        </w:rPr>
      </w:pPr>
      <w:bookmarkStart w:id="4" w:name="Seif2"/>
      <w:bookmarkEnd w:id="4"/>
      <w:r>
        <w:rPr>
          <w:lang w:val="he-IL"/>
        </w:rPr>
        <w:pict>
          <v:rect id="_x0000_s1028" style="position:absolute;left:0;text-align:left;margin-left:464.5pt;margin-top:8.05pt;width:75.05pt;height:20pt;z-index:251655168" o:allowincell="f" filled="f" stroked="f" strokecolor="lime" strokeweight=".25pt">
            <v:textbox inset="0,0,0,0">
              <w:txbxContent>
                <w:p w:rsidR="000337DE" w:rsidRDefault="000337DE">
                  <w:pPr>
                    <w:spacing w:line="160" w:lineRule="exact"/>
                    <w:jc w:val="left"/>
                    <w:rPr>
                      <w:rFonts w:cs="Miriam"/>
                      <w:noProof/>
                      <w:sz w:val="18"/>
                      <w:szCs w:val="18"/>
                      <w:rtl/>
                    </w:rPr>
                  </w:pPr>
                  <w:r>
                    <w:rPr>
                      <w:rFonts w:cs="Miriam"/>
                      <w:sz w:val="18"/>
                      <w:szCs w:val="18"/>
                      <w:rtl/>
                    </w:rPr>
                    <w:t>הו</w:t>
                  </w:r>
                  <w:r>
                    <w:rPr>
                      <w:rFonts w:cs="Miriam" w:hint="cs"/>
                      <w:sz w:val="18"/>
                      <w:szCs w:val="18"/>
                      <w:rtl/>
                    </w:rPr>
                    <w:t>כחת יצוא</w:t>
                  </w:r>
                </w:p>
                <w:p w:rsidR="000337DE" w:rsidRDefault="000337DE" w:rsidP="00310107">
                  <w:pPr>
                    <w:spacing w:line="160" w:lineRule="exact"/>
                    <w:jc w:val="left"/>
                    <w:rPr>
                      <w:rFonts w:cs="Miriam"/>
                      <w:noProof/>
                      <w:sz w:val="18"/>
                      <w:szCs w:val="18"/>
                      <w:rtl/>
                    </w:rPr>
                  </w:pPr>
                  <w:r>
                    <w:rPr>
                      <w:rFonts w:cs="Miriam"/>
                      <w:sz w:val="18"/>
                      <w:szCs w:val="18"/>
                      <w:rtl/>
                    </w:rPr>
                    <w:t>תק</w:t>
                  </w:r>
                  <w:r>
                    <w:rPr>
                      <w:rFonts w:cs="Miriam" w:hint="cs"/>
                      <w:sz w:val="18"/>
                      <w:szCs w:val="18"/>
                      <w:rtl/>
                    </w:rPr>
                    <w:t>' תשכ"ג-1963</w:t>
                  </w:r>
                </w:p>
              </w:txbxContent>
            </v:textbox>
            <w10:anchorlock/>
          </v:rect>
        </w:pict>
      </w:r>
      <w:r>
        <w:rPr>
          <w:rStyle w:val="big-number"/>
          <w:rFonts w:cs="Miriam"/>
          <w:rtl/>
        </w:rPr>
        <w:t>2.</w:t>
      </w:r>
      <w:r>
        <w:rPr>
          <w:rStyle w:val="big-number"/>
          <w:rFonts w:cs="Miriam"/>
          <w:rtl/>
        </w:rPr>
        <w:tab/>
      </w:r>
      <w:r>
        <w:rPr>
          <w:rStyle w:val="default"/>
          <w:rFonts w:cs="FrankRuehl"/>
          <w:rtl/>
        </w:rPr>
        <w:t>המ</w:t>
      </w:r>
      <w:r>
        <w:rPr>
          <w:rStyle w:val="default"/>
          <w:rFonts w:cs="FrankRuehl" w:hint="cs"/>
          <w:rtl/>
        </w:rPr>
        <w:t xml:space="preserve">בקש הנחה מן הבלו לפי תקנות אלה (להלן </w:t>
      </w:r>
      <w:r w:rsidR="00D8691D">
        <w:rPr>
          <w:rStyle w:val="default"/>
          <w:rFonts w:cs="FrankRuehl"/>
          <w:rtl/>
        </w:rPr>
        <w:t>–</w:t>
      </w:r>
      <w:r>
        <w:rPr>
          <w:rStyle w:val="default"/>
          <w:rFonts w:cs="FrankRuehl" w:hint="cs"/>
          <w:rtl/>
        </w:rPr>
        <w:t xml:space="preserve"> המבק</w:t>
      </w:r>
      <w:r>
        <w:rPr>
          <w:rStyle w:val="default"/>
          <w:rFonts w:cs="FrankRuehl"/>
          <w:rtl/>
        </w:rPr>
        <w:t xml:space="preserve">ש) </w:t>
      </w:r>
      <w:r>
        <w:rPr>
          <w:rStyle w:val="default"/>
          <w:rFonts w:cs="FrankRuehl" w:hint="cs"/>
          <w:rtl/>
        </w:rPr>
        <w:t>יוכיח להנחת דעתו של המנהל כי הטובין המכילים כהילים מפוגלים יוצרו ויוצאו על ידיו או כי הכהילים המפוגלים יוצאו בכמות שיוצרו, וימציא אישורים על יצואם שניתנו על ידי גובה המכס בנמל היצוא.</w:t>
      </w:r>
    </w:p>
    <w:p w:rsidR="0011165A" w:rsidRPr="00310107" w:rsidRDefault="0011165A" w:rsidP="0011165A">
      <w:pPr>
        <w:pStyle w:val="P00"/>
        <w:tabs>
          <w:tab w:val="clear" w:pos="6259"/>
        </w:tabs>
        <w:spacing w:before="0"/>
        <w:ind w:left="0" w:right="1134"/>
        <w:rPr>
          <w:rFonts w:cs="FrankRuehl" w:hint="cs"/>
          <w:vanish/>
          <w:szCs w:val="20"/>
          <w:shd w:val="clear" w:color="auto" w:fill="FFFF99"/>
          <w:rtl/>
        </w:rPr>
      </w:pPr>
      <w:bookmarkStart w:id="5" w:name="Rov14"/>
      <w:r w:rsidRPr="00310107">
        <w:rPr>
          <w:rFonts w:cs="FrankRuehl" w:hint="cs"/>
          <w:vanish/>
          <w:color w:val="FF0000"/>
          <w:szCs w:val="20"/>
          <w:shd w:val="clear" w:color="auto" w:fill="FFFF99"/>
          <w:rtl/>
        </w:rPr>
        <w:t>מיום 28.2.1963</w:t>
      </w:r>
    </w:p>
    <w:p w:rsidR="0011165A" w:rsidRPr="00310107" w:rsidRDefault="0011165A" w:rsidP="0011165A">
      <w:pPr>
        <w:pStyle w:val="P00"/>
        <w:spacing w:before="0"/>
        <w:ind w:left="0" w:right="1134"/>
        <w:rPr>
          <w:rFonts w:cs="FrankRuehl" w:hint="cs"/>
          <w:b/>
          <w:bCs/>
          <w:vanish/>
          <w:szCs w:val="20"/>
          <w:shd w:val="clear" w:color="auto" w:fill="FFFF99"/>
          <w:rtl/>
        </w:rPr>
      </w:pPr>
      <w:r w:rsidRPr="00310107">
        <w:rPr>
          <w:rFonts w:cs="FrankRuehl" w:hint="cs"/>
          <w:b/>
          <w:bCs/>
          <w:vanish/>
          <w:szCs w:val="20"/>
          <w:shd w:val="clear" w:color="auto" w:fill="FFFF99"/>
          <w:rtl/>
        </w:rPr>
        <w:t>תק' תשכ"ג-1963</w:t>
      </w:r>
    </w:p>
    <w:p w:rsidR="0011165A" w:rsidRPr="00310107" w:rsidRDefault="0011165A" w:rsidP="0011165A">
      <w:pPr>
        <w:pStyle w:val="P00"/>
        <w:spacing w:before="0"/>
        <w:ind w:left="0" w:right="1134"/>
        <w:rPr>
          <w:rFonts w:cs="FrankRuehl" w:hint="cs"/>
          <w:vanish/>
          <w:szCs w:val="20"/>
          <w:shd w:val="clear" w:color="auto" w:fill="FFFF99"/>
          <w:rtl/>
        </w:rPr>
      </w:pPr>
      <w:hyperlink r:id="rId8" w:history="1">
        <w:r w:rsidRPr="00310107">
          <w:rPr>
            <w:rStyle w:val="Hyperlink"/>
            <w:rFonts w:cs="FrankRuehl" w:hint="cs"/>
            <w:vanish/>
            <w:szCs w:val="20"/>
            <w:shd w:val="clear" w:color="auto" w:fill="FFFF99"/>
            <w:rtl/>
          </w:rPr>
          <w:t>ק"ת תשכ"ג מס' 1421</w:t>
        </w:r>
      </w:hyperlink>
      <w:r w:rsidRPr="00310107">
        <w:rPr>
          <w:rFonts w:cs="FrankRuehl" w:hint="cs"/>
          <w:vanish/>
          <w:szCs w:val="20"/>
          <w:shd w:val="clear" w:color="auto" w:fill="FFFF99"/>
          <w:rtl/>
        </w:rPr>
        <w:t xml:space="preserve"> מיום 28.2.1963 עמ' 1072</w:t>
      </w:r>
    </w:p>
    <w:p w:rsidR="0011165A" w:rsidRPr="00310107" w:rsidRDefault="0011165A" w:rsidP="0011165A">
      <w:pPr>
        <w:pStyle w:val="P00"/>
        <w:spacing w:before="0"/>
        <w:ind w:left="0" w:right="1134"/>
        <w:rPr>
          <w:rFonts w:cs="FrankRuehl" w:hint="cs"/>
          <w:b/>
          <w:bCs/>
          <w:vanish/>
          <w:szCs w:val="20"/>
          <w:shd w:val="clear" w:color="auto" w:fill="FFFF99"/>
          <w:rtl/>
        </w:rPr>
      </w:pPr>
      <w:r w:rsidRPr="00310107">
        <w:rPr>
          <w:rFonts w:cs="FrankRuehl" w:hint="cs"/>
          <w:b/>
          <w:bCs/>
          <w:vanish/>
          <w:szCs w:val="20"/>
          <w:shd w:val="clear" w:color="auto" w:fill="FFFF99"/>
          <w:rtl/>
        </w:rPr>
        <w:t>החלפת תקנה 2</w:t>
      </w:r>
    </w:p>
    <w:p w:rsidR="0011165A" w:rsidRPr="00310107" w:rsidRDefault="0011165A" w:rsidP="0011165A">
      <w:pPr>
        <w:pStyle w:val="P00"/>
        <w:ind w:left="0" w:right="1134"/>
        <w:rPr>
          <w:rFonts w:cs="FrankRuehl" w:hint="cs"/>
          <w:vanish/>
          <w:szCs w:val="20"/>
          <w:shd w:val="clear" w:color="auto" w:fill="FFFF99"/>
          <w:rtl/>
        </w:rPr>
      </w:pPr>
      <w:r w:rsidRPr="00310107">
        <w:rPr>
          <w:rFonts w:cs="FrankRuehl" w:hint="cs"/>
          <w:vanish/>
          <w:szCs w:val="20"/>
          <w:shd w:val="clear" w:color="auto" w:fill="FFFF99"/>
          <w:rtl/>
        </w:rPr>
        <w:t>הנוסח הקודם:</w:t>
      </w:r>
    </w:p>
    <w:p w:rsidR="0011165A" w:rsidRPr="0011165A" w:rsidRDefault="0011165A" w:rsidP="0011165A">
      <w:pPr>
        <w:pStyle w:val="P00"/>
        <w:spacing w:before="0"/>
        <w:ind w:left="0" w:right="1134"/>
        <w:rPr>
          <w:rFonts w:cs="FrankRuehl" w:hint="cs"/>
          <w:strike/>
          <w:sz w:val="2"/>
          <w:szCs w:val="2"/>
          <w:rtl/>
        </w:rPr>
      </w:pPr>
      <w:r w:rsidRPr="00310107">
        <w:rPr>
          <w:rFonts w:cs="FrankRuehl" w:hint="cs"/>
          <w:strike/>
          <w:vanish/>
          <w:sz w:val="22"/>
          <w:szCs w:val="22"/>
          <w:shd w:val="clear" w:color="auto" w:fill="FFFF99"/>
          <w:rtl/>
        </w:rPr>
        <w:t>2.</w:t>
      </w:r>
      <w:r w:rsidRPr="00310107">
        <w:rPr>
          <w:rFonts w:cs="FrankRuehl" w:hint="cs"/>
          <w:strike/>
          <w:vanish/>
          <w:sz w:val="22"/>
          <w:szCs w:val="22"/>
          <w:shd w:val="clear" w:color="auto" w:fill="FFFF99"/>
          <w:rtl/>
        </w:rPr>
        <w:tab/>
        <w:t xml:space="preserve">המבקש הנחה מן הבלו לפי תקנות אלה (להלן </w:t>
      </w:r>
      <w:r w:rsidRPr="00310107">
        <w:rPr>
          <w:rFonts w:cs="FrankRuehl"/>
          <w:strike/>
          <w:vanish/>
          <w:sz w:val="22"/>
          <w:szCs w:val="22"/>
          <w:shd w:val="clear" w:color="auto" w:fill="FFFF99"/>
          <w:rtl/>
        </w:rPr>
        <w:t>–</w:t>
      </w:r>
      <w:r w:rsidRPr="00310107">
        <w:rPr>
          <w:rFonts w:cs="FrankRuehl" w:hint="cs"/>
          <w:strike/>
          <w:vanish/>
          <w:sz w:val="22"/>
          <w:szCs w:val="22"/>
          <w:shd w:val="clear" w:color="auto" w:fill="FFFF99"/>
          <w:rtl/>
        </w:rPr>
        <w:t xml:space="preserve"> המבקש) יוכיח להנחת דעתו של המנהל כי הטובין המכילים כהילים מפוגלים יוצרו ויוצאו על ידיו וימציא אישורים על יצואם שניתנו על ידי גובה המכס בנמל היצוא.</w:t>
      </w:r>
      <w:bookmarkEnd w:id="5"/>
    </w:p>
    <w:p w:rsidR="000337DE" w:rsidRDefault="000337DE">
      <w:pPr>
        <w:pStyle w:val="P00"/>
        <w:spacing w:before="72"/>
        <w:ind w:left="0" w:right="1134"/>
        <w:rPr>
          <w:rStyle w:val="default"/>
          <w:rFonts w:cs="FrankRuehl"/>
          <w:rtl/>
        </w:rPr>
      </w:pPr>
      <w:bookmarkStart w:id="6" w:name="Seif3"/>
      <w:bookmarkEnd w:id="6"/>
      <w:r>
        <w:rPr>
          <w:lang w:val="he-IL"/>
        </w:rPr>
        <w:pict>
          <v:rect id="_x0000_s1029" style="position:absolute;left:0;text-align:left;margin-left:464.5pt;margin-top:8.05pt;width:75.05pt;height:13.65pt;z-index:251656192" o:allowincell="f" filled="f" stroked="f" strokecolor="lime" strokeweight=".25pt">
            <v:textbox inset="0,0,0,0">
              <w:txbxContent>
                <w:p w:rsidR="000337DE" w:rsidRDefault="000337DE">
                  <w:pPr>
                    <w:spacing w:line="160" w:lineRule="exact"/>
                    <w:jc w:val="left"/>
                    <w:rPr>
                      <w:rFonts w:cs="Miriam"/>
                      <w:noProof/>
                      <w:sz w:val="18"/>
                      <w:szCs w:val="18"/>
                      <w:rtl/>
                    </w:rPr>
                  </w:pPr>
                  <w:r>
                    <w:rPr>
                      <w:rFonts w:cs="Miriam"/>
                      <w:sz w:val="18"/>
                      <w:szCs w:val="18"/>
                      <w:rtl/>
                    </w:rPr>
                    <w:t>ני</w:t>
                  </w:r>
                  <w:r>
                    <w:rPr>
                      <w:rFonts w:cs="Miriam" w:hint="cs"/>
                      <w:sz w:val="18"/>
                      <w:szCs w:val="18"/>
                      <w:rtl/>
                    </w:rPr>
                    <w:t>הול חשבונות</w:t>
                  </w:r>
                </w:p>
              </w:txbxContent>
            </v:textbox>
            <w10:anchorlock/>
          </v:rect>
        </w:pict>
      </w:r>
      <w:r>
        <w:rPr>
          <w:rStyle w:val="big-number"/>
          <w:rFonts w:cs="Miriam"/>
          <w:rtl/>
        </w:rPr>
        <w:t>3.</w:t>
      </w:r>
      <w:r>
        <w:rPr>
          <w:rStyle w:val="big-number"/>
          <w:rFonts w:cs="Miriam"/>
          <w:rtl/>
        </w:rPr>
        <w:tab/>
      </w:r>
      <w:r>
        <w:rPr>
          <w:rStyle w:val="default"/>
          <w:rFonts w:cs="FrankRuehl"/>
          <w:rtl/>
        </w:rPr>
        <w:t>המ</w:t>
      </w:r>
      <w:r>
        <w:rPr>
          <w:rStyle w:val="default"/>
          <w:rFonts w:cs="FrankRuehl" w:hint="cs"/>
          <w:rtl/>
        </w:rPr>
        <w:t>בקש ינהל, להנחת דעתו של המנהל, חשבונות המפרטים את הסוגים והכמויו</w:t>
      </w:r>
      <w:r>
        <w:rPr>
          <w:rStyle w:val="default"/>
          <w:rFonts w:cs="FrankRuehl"/>
          <w:rtl/>
        </w:rPr>
        <w:t xml:space="preserve">ת </w:t>
      </w:r>
      <w:r>
        <w:rPr>
          <w:rStyle w:val="default"/>
          <w:rFonts w:cs="FrankRuehl" w:hint="cs"/>
          <w:rtl/>
        </w:rPr>
        <w:t>של הטובין שיוצאו.</w:t>
      </w:r>
    </w:p>
    <w:p w:rsidR="000337DE" w:rsidRDefault="000337DE">
      <w:pPr>
        <w:pStyle w:val="P00"/>
        <w:spacing w:before="72"/>
        <w:ind w:left="0" w:right="1134"/>
        <w:rPr>
          <w:rStyle w:val="default"/>
          <w:rFonts w:cs="FrankRuehl"/>
          <w:rtl/>
        </w:rPr>
      </w:pPr>
      <w:bookmarkStart w:id="7" w:name="Seif4"/>
      <w:bookmarkEnd w:id="7"/>
      <w:r>
        <w:rPr>
          <w:lang w:val="he-IL"/>
        </w:rPr>
        <w:pict>
          <v:rect id="_x0000_s1030" style="position:absolute;left:0;text-align:left;margin-left:464.5pt;margin-top:8.05pt;width:75.05pt;height:19.9pt;z-index:251657216" o:allowincell="f" filled="f" stroked="f" strokecolor="lime" strokeweight=".25pt">
            <v:textbox inset="0,0,0,0">
              <w:txbxContent>
                <w:p w:rsidR="000337DE" w:rsidRDefault="000337DE" w:rsidP="00310107">
                  <w:pPr>
                    <w:spacing w:line="160" w:lineRule="exact"/>
                    <w:jc w:val="left"/>
                    <w:rPr>
                      <w:rFonts w:cs="Miriam"/>
                      <w:noProof/>
                      <w:sz w:val="18"/>
                      <w:szCs w:val="18"/>
                      <w:rtl/>
                    </w:rPr>
                  </w:pPr>
                  <w:r>
                    <w:rPr>
                      <w:rFonts w:cs="Miriam"/>
                      <w:sz w:val="18"/>
                      <w:szCs w:val="18"/>
                      <w:rtl/>
                    </w:rPr>
                    <w:t>קב</w:t>
                  </w:r>
                  <w:r>
                    <w:rPr>
                      <w:rFonts w:cs="Miriam" w:hint="cs"/>
                      <w:sz w:val="18"/>
                      <w:szCs w:val="18"/>
                      <w:rtl/>
                    </w:rPr>
                    <w:t>יעת שיעור ש</w:t>
                  </w:r>
                  <w:r>
                    <w:rPr>
                      <w:rFonts w:cs="Miriam"/>
                      <w:sz w:val="18"/>
                      <w:szCs w:val="18"/>
                      <w:rtl/>
                    </w:rPr>
                    <w:t>ל</w:t>
                  </w:r>
                  <w:r>
                    <w:rPr>
                      <w:rFonts w:cs="Miriam" w:hint="cs"/>
                      <w:sz w:val="18"/>
                      <w:szCs w:val="18"/>
                      <w:rtl/>
                    </w:rPr>
                    <w:t xml:space="preserve"> כהילים</w:t>
                  </w:r>
                </w:p>
              </w:txbxContent>
            </v:textbox>
            <w10:anchorlock/>
          </v:rect>
        </w:pict>
      </w:r>
      <w:r>
        <w:rPr>
          <w:rStyle w:val="big-number"/>
          <w:rFonts w:cs="Miriam"/>
          <w:rtl/>
        </w:rPr>
        <w:t>4.</w:t>
      </w:r>
      <w:r>
        <w:rPr>
          <w:rStyle w:val="big-number"/>
          <w:rFonts w:cs="Miriam"/>
          <w:rtl/>
        </w:rPr>
        <w:tab/>
      </w:r>
      <w:r>
        <w:rPr>
          <w:rStyle w:val="default"/>
          <w:rFonts w:cs="FrankRuehl"/>
          <w:rtl/>
        </w:rPr>
        <w:t>הה</w:t>
      </w:r>
      <w:r>
        <w:rPr>
          <w:rStyle w:val="default"/>
          <w:rFonts w:cs="FrankRuehl" w:hint="cs"/>
          <w:rtl/>
        </w:rPr>
        <w:t>נחה תינתן על יסוד שיעור של כהילים מפוגלים שיקבע המנהל מעת לעת לגבי כל סוג של טובין.</w:t>
      </w:r>
    </w:p>
    <w:p w:rsidR="000337DE" w:rsidRDefault="000337DE">
      <w:pPr>
        <w:pStyle w:val="P00"/>
        <w:spacing w:before="72"/>
        <w:ind w:left="0" w:right="1134"/>
        <w:rPr>
          <w:rStyle w:val="default"/>
          <w:rFonts w:cs="FrankRuehl"/>
          <w:rtl/>
        </w:rPr>
      </w:pPr>
      <w:bookmarkStart w:id="8" w:name="Seif5"/>
      <w:bookmarkEnd w:id="8"/>
      <w:r>
        <w:rPr>
          <w:lang w:val="he-IL"/>
        </w:rPr>
        <w:pict>
          <v:rect id="_x0000_s1031" style="position:absolute;left:0;text-align:left;margin-left:464.5pt;margin-top:8.05pt;width:75.05pt;height:15pt;z-index:251658240" o:allowincell="f" filled="f" stroked="f" strokecolor="lime" strokeweight=".25pt">
            <v:textbox inset="0,0,0,0">
              <w:txbxContent>
                <w:p w:rsidR="000337DE" w:rsidRDefault="000337DE">
                  <w:pPr>
                    <w:spacing w:line="160" w:lineRule="exact"/>
                    <w:jc w:val="left"/>
                    <w:rPr>
                      <w:rFonts w:cs="Miriam"/>
                      <w:noProof/>
                      <w:sz w:val="18"/>
                      <w:szCs w:val="18"/>
                      <w:rtl/>
                    </w:rPr>
                  </w:pPr>
                  <w:r>
                    <w:rPr>
                      <w:rFonts w:cs="Miriam"/>
                      <w:sz w:val="18"/>
                      <w:szCs w:val="18"/>
                      <w:rtl/>
                    </w:rPr>
                    <w:t>שי</w:t>
                  </w:r>
                  <w:r>
                    <w:rPr>
                      <w:rFonts w:cs="Miriam" w:hint="cs"/>
                      <w:sz w:val="18"/>
                      <w:szCs w:val="18"/>
                      <w:rtl/>
                    </w:rPr>
                    <w:t>נוי אחוז הכהילים</w:t>
                  </w:r>
                </w:p>
              </w:txbxContent>
            </v:textbox>
            <w10:anchorlock/>
          </v:rect>
        </w:pict>
      </w:r>
      <w:r>
        <w:rPr>
          <w:rStyle w:val="big-number"/>
          <w:rFonts w:cs="Miriam"/>
          <w:rtl/>
        </w:rPr>
        <w:t>5.</w:t>
      </w:r>
      <w:r>
        <w:rPr>
          <w:rStyle w:val="big-number"/>
          <w:rFonts w:cs="Miriam"/>
          <w:rtl/>
        </w:rPr>
        <w:tab/>
      </w:r>
      <w:r>
        <w:rPr>
          <w:rStyle w:val="default"/>
          <w:rFonts w:cs="FrankRuehl"/>
          <w:rtl/>
        </w:rPr>
        <w:t>המ</w:t>
      </w:r>
      <w:r>
        <w:rPr>
          <w:rStyle w:val="default"/>
          <w:rFonts w:cs="FrankRuehl" w:hint="cs"/>
          <w:rtl/>
        </w:rPr>
        <w:t>בקש יתן התחייבות, להנחת דעתו של המנהל, כי לא ישנה את אחוז הכהילים המפוגלים בטובין שהוא מייצר ושלגביהם נקבע שיעור על ידי המנהל, ללא בקשה בכתב</w:t>
      </w:r>
      <w:r>
        <w:rPr>
          <w:rStyle w:val="default"/>
          <w:rFonts w:cs="FrankRuehl"/>
          <w:rtl/>
        </w:rPr>
        <w:t xml:space="preserve"> ל</w:t>
      </w:r>
      <w:r>
        <w:rPr>
          <w:rStyle w:val="default"/>
          <w:rFonts w:cs="FrankRuehl" w:hint="cs"/>
          <w:rtl/>
        </w:rPr>
        <w:t>שינוי האחוז האמור שתוגש למנהל מראש שינה המבקש את אחוז הכהילים המפוגלים תינתן ההנחה על טובין המיוצרים לאחר השינוי לפי השיעור החדש שיקבע המנהל על פי הבקשה.</w:t>
      </w:r>
    </w:p>
    <w:p w:rsidR="000337DE" w:rsidRDefault="000337DE">
      <w:pPr>
        <w:pStyle w:val="P00"/>
        <w:spacing w:before="72"/>
        <w:ind w:left="0" w:right="1134"/>
        <w:rPr>
          <w:rStyle w:val="default"/>
          <w:rFonts w:cs="FrankRuehl"/>
          <w:rtl/>
        </w:rPr>
      </w:pPr>
      <w:bookmarkStart w:id="9" w:name="Seif6"/>
      <w:bookmarkEnd w:id="9"/>
      <w:r>
        <w:rPr>
          <w:lang w:val="he-IL"/>
        </w:rPr>
        <w:pict>
          <v:rect id="_x0000_s1032" style="position:absolute;left:0;text-align:left;margin-left:464.5pt;margin-top:8.05pt;width:75.05pt;height:10pt;z-index:251659264" o:allowincell="f" filled="f" stroked="f" strokecolor="lime" strokeweight=".25pt">
            <v:textbox inset="0,0,0,0">
              <w:txbxContent>
                <w:p w:rsidR="000337DE" w:rsidRDefault="000337DE">
                  <w:pPr>
                    <w:spacing w:line="160" w:lineRule="exact"/>
                    <w:jc w:val="left"/>
                    <w:rPr>
                      <w:rFonts w:cs="Miriam"/>
                      <w:noProof/>
                      <w:sz w:val="18"/>
                      <w:szCs w:val="18"/>
                      <w:rtl/>
                    </w:rPr>
                  </w:pPr>
                  <w:r>
                    <w:rPr>
                      <w:rFonts w:cs="Miriam"/>
                      <w:sz w:val="18"/>
                      <w:szCs w:val="18"/>
                      <w:rtl/>
                    </w:rPr>
                    <w:t>דו</w:t>
                  </w:r>
                  <w:r>
                    <w:rPr>
                      <w:rFonts w:cs="Miriam" w:hint="cs"/>
                      <w:sz w:val="18"/>
                      <w:szCs w:val="18"/>
                      <w:rtl/>
                    </w:rPr>
                    <w:t>גמאות</w:t>
                  </w:r>
                </w:p>
              </w:txbxContent>
            </v:textbox>
            <w10:anchorlock/>
          </v:rect>
        </w:pict>
      </w:r>
      <w:r>
        <w:rPr>
          <w:rStyle w:val="big-number"/>
          <w:rFonts w:cs="Miriam"/>
          <w:rtl/>
        </w:rPr>
        <w:t>6.</w:t>
      </w:r>
      <w:r>
        <w:rPr>
          <w:rStyle w:val="big-number"/>
          <w:rFonts w:cs="Miriam"/>
          <w:rtl/>
        </w:rPr>
        <w:tab/>
      </w:r>
      <w:r>
        <w:rPr>
          <w:rStyle w:val="default"/>
          <w:rFonts w:cs="FrankRuehl"/>
          <w:rtl/>
        </w:rPr>
        <w:t>המ</w:t>
      </w:r>
      <w:r>
        <w:rPr>
          <w:rStyle w:val="default"/>
          <w:rFonts w:cs="FrankRuehl" w:hint="cs"/>
          <w:rtl/>
        </w:rPr>
        <w:t>בקש יתן לפקיד מכס לפי בקשתו וללא תשלום דוגמאות של טיבין מן הסוג שעליהם הוא מבקש הנחה.</w:t>
      </w:r>
    </w:p>
    <w:p w:rsidR="000337DE" w:rsidRDefault="000337DE">
      <w:pPr>
        <w:pStyle w:val="P00"/>
        <w:spacing w:before="72"/>
        <w:ind w:left="0" w:right="1134"/>
        <w:rPr>
          <w:rStyle w:val="default"/>
          <w:rFonts w:cs="FrankRuehl"/>
          <w:rtl/>
        </w:rPr>
      </w:pPr>
      <w:bookmarkStart w:id="10" w:name="Seif7"/>
      <w:bookmarkEnd w:id="10"/>
      <w:r>
        <w:rPr>
          <w:lang w:val="he-IL"/>
        </w:rPr>
        <w:pict>
          <v:rect id="_x0000_s1033" style="position:absolute;left:0;text-align:left;margin-left:464.5pt;margin-top:8.05pt;width:75.05pt;height:10pt;z-index:251660288" o:allowincell="f" filled="f" stroked="f" strokecolor="lime" strokeweight=".25pt">
            <v:textbox inset="0,0,0,0">
              <w:txbxContent>
                <w:p w:rsidR="000337DE" w:rsidRDefault="000337DE">
                  <w:pPr>
                    <w:spacing w:line="160" w:lineRule="exact"/>
                    <w:jc w:val="left"/>
                    <w:rPr>
                      <w:rFonts w:cs="Miriam"/>
                      <w:noProof/>
                      <w:sz w:val="18"/>
                      <w:szCs w:val="18"/>
                      <w:rtl/>
                    </w:rPr>
                  </w:pPr>
                  <w:r>
                    <w:rPr>
                      <w:rFonts w:cs="Miriam"/>
                      <w:sz w:val="18"/>
                      <w:szCs w:val="18"/>
                      <w:rtl/>
                    </w:rPr>
                    <w:t>טפ</w:t>
                  </w:r>
                  <w:r>
                    <w:rPr>
                      <w:rFonts w:cs="Miriam" w:hint="cs"/>
                      <w:sz w:val="18"/>
                      <w:szCs w:val="18"/>
                      <w:rtl/>
                    </w:rPr>
                    <w:t>סים</w:t>
                  </w:r>
                </w:p>
              </w:txbxContent>
            </v:textbox>
            <w10:anchorlock/>
          </v:rect>
        </w:pict>
      </w:r>
      <w:r>
        <w:rPr>
          <w:rStyle w:val="big-number"/>
          <w:rFonts w:cs="Miriam"/>
          <w:rtl/>
        </w:rPr>
        <w:t>7.</w:t>
      </w:r>
      <w:r>
        <w:rPr>
          <w:rStyle w:val="big-number"/>
          <w:rFonts w:cs="Miriam"/>
          <w:rtl/>
        </w:rPr>
        <w:tab/>
      </w:r>
      <w:r>
        <w:rPr>
          <w:rStyle w:val="default"/>
          <w:rFonts w:cs="FrankRuehl"/>
          <w:rtl/>
        </w:rPr>
        <w:t>הב</w:t>
      </w:r>
      <w:r>
        <w:rPr>
          <w:rStyle w:val="default"/>
          <w:rFonts w:cs="FrankRuehl" w:hint="cs"/>
          <w:rtl/>
        </w:rPr>
        <w:t>קשה למתן הנחה תוגש בטופס כפי שיורה המנהל.</w:t>
      </w:r>
    </w:p>
    <w:p w:rsidR="000337DE" w:rsidRDefault="000337DE" w:rsidP="00310107">
      <w:pPr>
        <w:pStyle w:val="P00"/>
        <w:spacing w:before="72"/>
        <w:ind w:left="0" w:right="1134"/>
        <w:rPr>
          <w:rStyle w:val="default"/>
          <w:rFonts w:cs="FrankRuehl"/>
          <w:rtl/>
        </w:rPr>
      </w:pPr>
      <w:bookmarkStart w:id="11" w:name="Seif8"/>
      <w:bookmarkEnd w:id="11"/>
      <w:r>
        <w:rPr>
          <w:lang w:val="he-IL"/>
        </w:rPr>
        <w:pict>
          <v:rect id="_x0000_s1034" style="position:absolute;left:0;text-align:left;margin-left:464.5pt;margin-top:8.05pt;width:75.05pt;height:10pt;z-index:251661312" o:allowincell="f" filled="f" stroked="f" strokecolor="lime" strokeweight=".25pt">
            <v:textbox inset="0,0,0,0">
              <w:txbxContent>
                <w:p w:rsidR="000337DE" w:rsidRDefault="000337DE">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8.</w:t>
      </w:r>
      <w:r>
        <w:rPr>
          <w:rStyle w:val="big-number"/>
          <w:rFonts w:cs="Miriam"/>
          <w:rtl/>
        </w:rPr>
        <w:tab/>
      </w:r>
      <w:r>
        <w:rPr>
          <w:rStyle w:val="default"/>
          <w:rFonts w:cs="FrankRuehl"/>
          <w:rtl/>
        </w:rPr>
        <w:t>תח</w:t>
      </w:r>
      <w:r>
        <w:rPr>
          <w:rStyle w:val="default"/>
          <w:rFonts w:cs="FrankRuehl" w:hint="cs"/>
          <w:rtl/>
        </w:rPr>
        <w:t>ילתן של תקנות אלה היא ביום י"ג בטבת תשכ"א (</w:t>
      </w:r>
      <w:r>
        <w:rPr>
          <w:rStyle w:val="default"/>
          <w:rFonts w:cs="FrankRuehl"/>
          <w:rtl/>
        </w:rPr>
        <w:t>1 ב</w:t>
      </w:r>
      <w:r>
        <w:rPr>
          <w:rStyle w:val="default"/>
          <w:rFonts w:cs="FrankRuehl" w:hint="cs"/>
          <w:rtl/>
        </w:rPr>
        <w:t>ינואר</w:t>
      </w:r>
      <w:r>
        <w:rPr>
          <w:rStyle w:val="default"/>
          <w:rFonts w:cs="FrankRuehl"/>
          <w:rtl/>
        </w:rPr>
        <w:t xml:space="preserve"> 1961).</w:t>
      </w:r>
    </w:p>
    <w:p w:rsidR="000337DE" w:rsidRDefault="000337DE" w:rsidP="00310107">
      <w:pPr>
        <w:pStyle w:val="P00"/>
        <w:spacing w:before="72"/>
        <w:ind w:left="0" w:right="1134"/>
        <w:rPr>
          <w:rStyle w:val="default"/>
          <w:rFonts w:cs="FrankRuehl"/>
          <w:rtl/>
        </w:rPr>
      </w:pPr>
      <w:bookmarkStart w:id="12" w:name="Seif9"/>
      <w:bookmarkEnd w:id="12"/>
      <w:r>
        <w:rPr>
          <w:lang w:val="he-IL"/>
        </w:rPr>
        <w:pict>
          <v:rect id="_x0000_s1035" style="position:absolute;left:0;text-align:left;margin-left:464.5pt;margin-top:8.05pt;width:75.05pt;height:10pt;z-index:251662336" o:allowincell="f" filled="f" stroked="f" strokecolor="lime" strokeweight=".25pt">
            <v:textbox inset="0,0,0,0">
              <w:txbxContent>
                <w:p w:rsidR="000337DE" w:rsidRDefault="000337DE">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9.</w:t>
      </w:r>
      <w:r>
        <w:rPr>
          <w:rStyle w:val="big-number"/>
          <w:rFonts w:cs="Miriam"/>
          <w:rtl/>
        </w:rPr>
        <w:tab/>
      </w:r>
      <w:r>
        <w:rPr>
          <w:rStyle w:val="default"/>
          <w:rFonts w:cs="FrankRuehl"/>
          <w:rtl/>
        </w:rPr>
        <w:t>לת</w:t>
      </w:r>
      <w:r>
        <w:rPr>
          <w:rStyle w:val="default"/>
          <w:rFonts w:cs="FrankRuehl" w:hint="cs"/>
          <w:rtl/>
        </w:rPr>
        <w:t>קנות אלה ייקרא "תקנות הכהילים המפוגלים (פטור),</w:t>
      </w:r>
      <w:r w:rsidR="00310107">
        <w:rPr>
          <w:rStyle w:val="default"/>
          <w:rFonts w:cs="FrankRuehl" w:hint="cs"/>
          <w:rtl/>
        </w:rPr>
        <w:t xml:space="preserve"> </w:t>
      </w:r>
      <w:r>
        <w:rPr>
          <w:rStyle w:val="default"/>
          <w:rFonts w:cs="FrankRuehl"/>
          <w:rtl/>
        </w:rPr>
        <w:t>ת</w:t>
      </w:r>
      <w:r>
        <w:rPr>
          <w:rStyle w:val="default"/>
          <w:rFonts w:cs="FrankRuehl" w:hint="cs"/>
          <w:rtl/>
        </w:rPr>
        <w:t>שכ"א-1961".</w:t>
      </w:r>
    </w:p>
    <w:p w:rsidR="000337DE" w:rsidRDefault="000337DE">
      <w:pPr>
        <w:pStyle w:val="P00"/>
        <w:spacing w:before="72"/>
        <w:ind w:left="0" w:right="1134"/>
        <w:rPr>
          <w:rStyle w:val="default"/>
          <w:rFonts w:cs="FrankRuehl"/>
          <w:rtl/>
        </w:rPr>
      </w:pPr>
    </w:p>
    <w:p w:rsidR="000337DE" w:rsidRDefault="000337DE">
      <w:pPr>
        <w:pStyle w:val="P00"/>
        <w:spacing w:before="72"/>
        <w:ind w:left="0" w:right="1134"/>
        <w:rPr>
          <w:rStyle w:val="default"/>
          <w:rFonts w:cs="FrankRuehl"/>
          <w:rtl/>
        </w:rPr>
      </w:pPr>
    </w:p>
    <w:p w:rsidR="000337DE" w:rsidRDefault="000337DE" w:rsidP="00D8691D">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ד באב תשכ"א (6 באוגוסט 1961)</w:t>
      </w:r>
      <w:r>
        <w:rPr>
          <w:rFonts w:cs="FrankRuehl"/>
          <w:sz w:val="26"/>
          <w:rtl/>
        </w:rPr>
        <w:tab/>
        <w:t>ל</w:t>
      </w:r>
      <w:r>
        <w:rPr>
          <w:rFonts w:cs="FrankRuehl" w:hint="cs"/>
          <w:sz w:val="26"/>
          <w:rtl/>
        </w:rPr>
        <w:t>וי אשכול</w:t>
      </w:r>
    </w:p>
    <w:p w:rsidR="000337DE" w:rsidRDefault="000337DE" w:rsidP="00D8691D">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האוצר</w:t>
      </w:r>
    </w:p>
    <w:p w:rsidR="000337DE" w:rsidRPr="00310107" w:rsidRDefault="000337DE" w:rsidP="00310107">
      <w:pPr>
        <w:pStyle w:val="P00"/>
        <w:spacing w:before="72"/>
        <w:ind w:left="0" w:right="1134"/>
        <w:rPr>
          <w:rStyle w:val="default"/>
          <w:rFonts w:cs="FrankRuehl"/>
          <w:rtl/>
        </w:rPr>
      </w:pPr>
    </w:p>
    <w:p w:rsidR="000337DE" w:rsidRPr="00310107" w:rsidRDefault="000337DE" w:rsidP="00310107">
      <w:pPr>
        <w:pStyle w:val="P00"/>
        <w:spacing w:before="72"/>
        <w:ind w:left="0" w:right="1134"/>
        <w:rPr>
          <w:rStyle w:val="default"/>
          <w:rFonts w:cs="FrankRuehl"/>
          <w:rtl/>
        </w:rPr>
      </w:pPr>
    </w:p>
    <w:p w:rsidR="000337DE" w:rsidRPr="00310107" w:rsidRDefault="000337DE" w:rsidP="00310107">
      <w:pPr>
        <w:pStyle w:val="P00"/>
        <w:spacing w:before="72"/>
        <w:ind w:left="0" w:right="1134"/>
        <w:rPr>
          <w:rStyle w:val="default"/>
          <w:rFonts w:cs="FrankRuehl"/>
          <w:rtl/>
        </w:rPr>
      </w:pPr>
    </w:p>
    <w:sectPr w:rsidR="000337DE" w:rsidRPr="00310107">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01BA" w:rsidRDefault="003D01BA">
      <w:r>
        <w:separator/>
      </w:r>
    </w:p>
  </w:endnote>
  <w:endnote w:type="continuationSeparator" w:id="0">
    <w:p w:rsidR="003D01BA" w:rsidRDefault="003D0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37DE" w:rsidRDefault="000337D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337DE" w:rsidRDefault="000337D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337DE" w:rsidRDefault="000337D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10107">
      <w:rPr>
        <w:rFonts w:cs="TopType Jerushalmi"/>
        <w:noProof/>
        <w:color w:val="000000"/>
        <w:sz w:val="14"/>
        <w:szCs w:val="14"/>
      </w:rPr>
      <w:t>D:\Yael\hakika\Revadim\187_003.doc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37DE" w:rsidRDefault="000337D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8691D">
      <w:rPr>
        <w:rFonts w:hAnsi="FrankRuehl" w:cs="FrankRuehl"/>
        <w:noProof/>
        <w:sz w:val="24"/>
        <w:szCs w:val="24"/>
        <w:rtl/>
      </w:rPr>
      <w:t>2</w:t>
    </w:r>
    <w:r>
      <w:rPr>
        <w:rFonts w:hAnsi="FrankRuehl" w:cs="FrankRuehl"/>
        <w:sz w:val="24"/>
        <w:szCs w:val="24"/>
        <w:rtl/>
      </w:rPr>
      <w:fldChar w:fldCharType="end"/>
    </w:r>
  </w:p>
  <w:p w:rsidR="000337DE" w:rsidRDefault="000337D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337DE" w:rsidRDefault="000337D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10107">
      <w:rPr>
        <w:rFonts w:cs="TopType Jerushalmi"/>
        <w:noProof/>
        <w:color w:val="000000"/>
        <w:sz w:val="14"/>
        <w:szCs w:val="14"/>
      </w:rPr>
      <w:t>D:\Yael\hakika\Revadim\187_003.doc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01BA" w:rsidRDefault="003D01BA" w:rsidP="00310107">
      <w:pPr>
        <w:spacing w:before="60" w:line="240" w:lineRule="auto"/>
        <w:ind w:right="1134"/>
      </w:pPr>
      <w:r>
        <w:separator/>
      </w:r>
    </w:p>
  </w:footnote>
  <w:footnote w:type="continuationSeparator" w:id="0">
    <w:p w:rsidR="003D01BA" w:rsidRDefault="003D01BA">
      <w:r>
        <w:continuationSeparator/>
      </w:r>
    </w:p>
  </w:footnote>
  <w:footnote w:id="1">
    <w:p w:rsidR="00310107" w:rsidRDefault="00310107" w:rsidP="003101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310107">
        <w:rPr>
          <w:rFonts w:cs="FrankRuehl"/>
          <w:rtl/>
        </w:rPr>
        <w:t xml:space="preserve">* </w:t>
      </w:r>
      <w:r>
        <w:rPr>
          <w:rFonts w:cs="FrankRuehl"/>
          <w:rtl/>
        </w:rPr>
        <w:t>פו</w:t>
      </w:r>
      <w:r>
        <w:rPr>
          <w:rFonts w:cs="FrankRuehl" w:hint="cs"/>
          <w:rtl/>
        </w:rPr>
        <w:t xml:space="preserve">רסמו </w:t>
      </w:r>
      <w:hyperlink r:id="rId1" w:history="1">
        <w:r w:rsidRPr="0085386F">
          <w:rPr>
            <w:rStyle w:val="Hyperlink"/>
            <w:rFonts w:cs="FrankRuehl" w:hint="cs"/>
            <w:rtl/>
          </w:rPr>
          <w:t>ק"ת תשכ"</w:t>
        </w:r>
        <w:r w:rsidRPr="0085386F">
          <w:rPr>
            <w:rStyle w:val="Hyperlink"/>
            <w:rFonts w:cs="FrankRuehl" w:hint="cs"/>
            <w:rtl/>
          </w:rPr>
          <w:t>א מס' 1188</w:t>
        </w:r>
      </w:hyperlink>
      <w:r>
        <w:rPr>
          <w:rFonts w:cs="FrankRuehl" w:hint="cs"/>
          <w:rtl/>
        </w:rPr>
        <w:t xml:space="preserve"> מיום 10.8.1961 עמ' 2577.</w:t>
      </w:r>
    </w:p>
    <w:p w:rsidR="00310107" w:rsidRPr="00310107" w:rsidRDefault="00310107" w:rsidP="003101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קנו </w:t>
      </w:r>
      <w:hyperlink r:id="rId2" w:history="1">
        <w:r w:rsidRPr="0011165A">
          <w:rPr>
            <w:rStyle w:val="Hyperlink"/>
            <w:rFonts w:cs="FrankRuehl" w:hint="cs"/>
            <w:rtl/>
          </w:rPr>
          <w:t>ק"ת</w:t>
        </w:r>
        <w:r w:rsidRPr="0011165A">
          <w:rPr>
            <w:rStyle w:val="Hyperlink"/>
            <w:rFonts w:cs="FrankRuehl" w:hint="cs"/>
            <w:rtl/>
          </w:rPr>
          <w:t xml:space="preserve"> תשכ"ג מס' 1421</w:t>
        </w:r>
      </w:hyperlink>
      <w:r>
        <w:rPr>
          <w:rFonts w:cs="FrankRuehl" w:hint="cs"/>
          <w:rtl/>
        </w:rPr>
        <w:t xml:space="preserve"> מי</w:t>
      </w:r>
      <w:r>
        <w:rPr>
          <w:rFonts w:cs="FrankRuehl"/>
          <w:rtl/>
        </w:rPr>
        <w:t>ום</w:t>
      </w:r>
      <w:r>
        <w:rPr>
          <w:rFonts w:cs="FrankRuehl" w:hint="cs"/>
          <w:rtl/>
        </w:rPr>
        <w:t xml:space="preserve"> 28.2.1963 עמ' 1072 </w:t>
      </w:r>
      <w:r>
        <w:rPr>
          <w:rFonts w:cs="FrankRuehl"/>
          <w:rtl/>
        </w:rPr>
        <w:t>–</w:t>
      </w:r>
      <w:r>
        <w:rPr>
          <w:rFonts w:cs="FrankRuehl" w:hint="cs"/>
          <w:rtl/>
        </w:rPr>
        <w:t xml:space="preserve"> תק' תשכ"ג-1963.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37DE" w:rsidRDefault="000337D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הכהילים המפוגלים (פטור), תשכ"א- 1961</w:t>
    </w:r>
  </w:p>
  <w:p w:rsidR="000337DE" w:rsidRDefault="000337D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337DE" w:rsidRDefault="000337D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37DE" w:rsidRDefault="000337DE" w:rsidP="0031010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הכהילים המפוגלים (פטור), תשכ"א-1961</w:t>
    </w:r>
  </w:p>
  <w:p w:rsidR="000337DE" w:rsidRDefault="000337D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337DE" w:rsidRDefault="000337D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386F"/>
    <w:rsid w:val="000337DE"/>
    <w:rsid w:val="000A7FFC"/>
    <w:rsid w:val="0011165A"/>
    <w:rsid w:val="001A6DE7"/>
    <w:rsid w:val="00310107"/>
    <w:rsid w:val="003D01BA"/>
    <w:rsid w:val="004E7063"/>
    <w:rsid w:val="00514311"/>
    <w:rsid w:val="00822D02"/>
    <w:rsid w:val="0085386F"/>
    <w:rsid w:val="00A8007D"/>
    <w:rsid w:val="00D8691D"/>
    <w:rsid w:val="00EA1AA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2664118-BC5D-4AC6-A2E4-8B2B1F9CB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11165A"/>
    <w:rPr>
      <w:color w:val="800080"/>
      <w:u w:val="single"/>
    </w:rPr>
  </w:style>
  <w:style w:type="paragraph" w:styleId="a5">
    <w:name w:val="footnote text"/>
    <w:basedOn w:val="a"/>
    <w:semiHidden/>
    <w:rsid w:val="00310107"/>
    <w:rPr>
      <w:sz w:val="20"/>
      <w:szCs w:val="20"/>
    </w:rPr>
  </w:style>
  <w:style w:type="character" w:styleId="a6">
    <w:name w:val="footnote reference"/>
    <w:basedOn w:val="a0"/>
    <w:semiHidden/>
    <w:rsid w:val="003101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1421.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1421.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1421.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1421.pdf" TargetMode="External"/><Relationship Id="rId1" Type="http://schemas.openxmlformats.org/officeDocument/2006/relationships/hyperlink" Target="http://www.nevo.co.il/Law_word/law06/TAK-118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פרק 187</vt:lpstr>
    </vt:vector>
  </TitlesOfParts>
  <Company/>
  <LinksUpToDate>false</LinksUpToDate>
  <CharactersWithSpaces>3341</CharactersWithSpaces>
  <SharedDoc>false</SharedDoc>
  <HLinks>
    <vt:vector size="90" baseType="variant">
      <vt:variant>
        <vt:i4>7995405</vt:i4>
      </vt:variant>
      <vt:variant>
        <vt:i4>66</vt:i4>
      </vt:variant>
      <vt:variant>
        <vt:i4>0</vt:i4>
      </vt:variant>
      <vt:variant>
        <vt:i4>5</vt:i4>
      </vt:variant>
      <vt:variant>
        <vt:lpwstr>http://www.nevo.co.il/Law_word/law06/TAK-1421.pdf</vt:lpwstr>
      </vt:variant>
      <vt:variant>
        <vt:lpwstr/>
      </vt:variant>
      <vt:variant>
        <vt:i4>7995405</vt:i4>
      </vt:variant>
      <vt:variant>
        <vt:i4>63</vt:i4>
      </vt:variant>
      <vt:variant>
        <vt:i4>0</vt:i4>
      </vt:variant>
      <vt:variant>
        <vt:i4>5</vt:i4>
      </vt:variant>
      <vt:variant>
        <vt:lpwstr>http://www.nevo.co.il/Law_word/law06/TAK-1421.pdf</vt:lpwstr>
      </vt:variant>
      <vt:variant>
        <vt:lpwstr/>
      </vt:variant>
      <vt:variant>
        <vt:i4>7995405</vt:i4>
      </vt:variant>
      <vt:variant>
        <vt:i4>60</vt:i4>
      </vt:variant>
      <vt:variant>
        <vt:i4>0</vt:i4>
      </vt:variant>
      <vt:variant>
        <vt:i4>5</vt:i4>
      </vt:variant>
      <vt:variant>
        <vt:lpwstr>http://www.nevo.co.il/Law_word/law06/TAK-1421.pdf</vt:lpwstr>
      </vt:variant>
      <vt:variant>
        <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7995405</vt:i4>
      </vt:variant>
      <vt:variant>
        <vt:i4>3</vt:i4>
      </vt:variant>
      <vt:variant>
        <vt:i4>0</vt:i4>
      </vt:variant>
      <vt:variant>
        <vt:i4>5</vt:i4>
      </vt:variant>
      <vt:variant>
        <vt:lpwstr>http://www.nevo.co.il/Law_word/law06/TAK-1421.pdf</vt:lpwstr>
      </vt:variant>
      <vt:variant>
        <vt:lpwstr/>
      </vt:variant>
      <vt:variant>
        <vt:i4>7340033</vt:i4>
      </vt:variant>
      <vt:variant>
        <vt:i4>0</vt:i4>
      </vt:variant>
      <vt:variant>
        <vt:i4>0</vt:i4>
      </vt:variant>
      <vt:variant>
        <vt:i4>5</vt:i4>
      </vt:variant>
      <vt:variant>
        <vt:lpwstr>http://www.nevo.co.il/Law_word/law06/TAK-1188.pdf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187</dc:title>
  <dc:subject/>
  <dc:creator>eli</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0187</vt:lpwstr>
  </property>
  <property fmtid="{D5CDD505-2E9C-101B-9397-08002B2CF9AE}" pid="3" name="CHNAME">
    <vt:lpwstr>כהילים מפוגלים</vt:lpwstr>
  </property>
  <property fmtid="{D5CDD505-2E9C-101B-9397-08002B2CF9AE}" pid="4" name="LAWNAME">
    <vt:lpwstr>תקנות הכהילים המפוגלים (פטור), תשכ"א-1961</vt:lpwstr>
  </property>
  <property fmtid="{D5CDD505-2E9C-101B-9397-08002B2CF9AE}" pid="5" name="LAWNUMBER">
    <vt:lpwstr>0003</vt:lpwstr>
  </property>
  <property fmtid="{D5CDD505-2E9C-101B-9397-08002B2CF9AE}" pid="6" name="TYPE">
    <vt:lpwstr>01</vt:lpwstr>
  </property>
  <property fmtid="{D5CDD505-2E9C-101B-9397-08002B2CF9AE}" pid="7" name="MEKOR_NAME1">
    <vt:lpwstr>פקודת הכהילים המפוגלים</vt:lpwstr>
  </property>
  <property fmtid="{D5CDD505-2E9C-101B-9397-08002B2CF9AE}" pid="8" name="MEKOR_SAIF1">
    <vt:lpwstr>14X;19X</vt:lpwstr>
  </property>
  <property fmtid="{D5CDD505-2E9C-101B-9397-08002B2CF9AE}" pid="9" name="MEKOR_NAME2">
    <vt:lpwstr>פקודת סדרי השלטון והמשפט</vt:lpwstr>
  </property>
  <property fmtid="{D5CDD505-2E9C-101B-9397-08002B2CF9AE}" pid="10" name="MEKOR_SAIF2">
    <vt:lpwstr>2XדX</vt:lpwstr>
  </property>
  <property fmtid="{D5CDD505-2E9C-101B-9397-08002B2CF9AE}" pid="11" name="NOSE11">
    <vt:lpwstr>רשויות ומשפט מנהלי</vt:lpwstr>
  </property>
  <property fmtid="{D5CDD505-2E9C-101B-9397-08002B2CF9AE}" pid="12" name="NOSE21">
    <vt:lpwstr>רישוי</vt:lpwstr>
  </property>
  <property fmtid="{D5CDD505-2E9C-101B-9397-08002B2CF9AE}" pid="13" name="NOSE31">
    <vt:lpwstr>כהילים מפוגלים</vt:lpwstr>
  </property>
  <property fmtid="{D5CDD505-2E9C-101B-9397-08002B2CF9AE}" pid="14" name="NOSE41">
    <vt:lpwstr/>
  </property>
  <property fmtid="{D5CDD505-2E9C-101B-9397-08002B2CF9AE}" pid="15" name="NOSE12">
    <vt:lpwstr>רשויות ומשפט מנהלי</vt:lpwstr>
  </property>
  <property fmtid="{D5CDD505-2E9C-101B-9397-08002B2CF9AE}" pid="16" name="NOSE22">
    <vt:lpwstr>מצרכים ושירותים</vt:lpwstr>
  </property>
  <property fmtid="{D5CDD505-2E9C-101B-9397-08002B2CF9AE}" pid="17" name="NOSE32">
    <vt:lpwstr>פיקוח</vt:lpwstr>
  </property>
  <property fmtid="{D5CDD505-2E9C-101B-9397-08002B2CF9AE}" pid="18" name="NOSE42">
    <vt:lpwstr>מזון</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ies>
</file>