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CF7" w:rsidRDefault="00721CF7">
      <w:pPr>
        <w:pStyle w:val="big-header"/>
        <w:ind w:left="0" w:right="1134"/>
        <w:rPr>
          <w:rFonts w:hint="cs"/>
          <w:rtl/>
        </w:rPr>
      </w:pPr>
      <w:r>
        <w:rPr>
          <w:rtl/>
        </w:rPr>
        <w:t>תקנות הכלבת (רישוי וחיסון), תשל"ד</w:t>
      </w:r>
      <w:r>
        <w:rPr>
          <w:rFonts w:hint="cs"/>
          <w:rtl/>
        </w:rPr>
        <w:t>-</w:t>
      </w:r>
      <w:r>
        <w:rPr>
          <w:rtl/>
        </w:rPr>
        <w:t>1974</w:t>
      </w:r>
    </w:p>
    <w:p w:rsidR="00721CF7" w:rsidRDefault="00721CF7">
      <w:pPr>
        <w:pStyle w:val="big-header"/>
        <w:ind w:left="0" w:right="1134"/>
        <w:rPr>
          <w:color w:val="008000"/>
        </w:rPr>
      </w:pPr>
      <w:r>
        <w:rPr>
          <w:rFonts w:hint="cs"/>
          <w:color w:val="008000"/>
          <w:rtl/>
        </w:rPr>
        <w:t>לפי שעה רבדים מהודעה תשס"ח-2008</w:t>
      </w:r>
    </w:p>
    <w:p w:rsidR="0000259D" w:rsidRDefault="0000259D" w:rsidP="0000259D">
      <w:pPr>
        <w:spacing w:line="320" w:lineRule="auto"/>
        <w:jc w:val="left"/>
        <w:rPr>
          <w:rtl/>
        </w:rPr>
      </w:pPr>
    </w:p>
    <w:p w:rsidR="0000259D" w:rsidRPr="0000259D" w:rsidRDefault="0000259D" w:rsidP="0000259D">
      <w:pPr>
        <w:spacing w:line="320" w:lineRule="auto"/>
        <w:jc w:val="left"/>
        <w:rPr>
          <w:rFonts w:cs="Miriam"/>
          <w:szCs w:val="22"/>
          <w:rtl/>
        </w:rPr>
      </w:pPr>
      <w:r w:rsidRPr="0000259D">
        <w:rPr>
          <w:rFonts w:cs="Miriam"/>
          <w:szCs w:val="22"/>
          <w:rtl/>
        </w:rPr>
        <w:t>רשויות ומשפט מנהלי</w:t>
      </w:r>
      <w:r w:rsidRPr="0000259D">
        <w:rPr>
          <w:rFonts w:cs="FrankRuehl"/>
          <w:szCs w:val="26"/>
          <w:rtl/>
        </w:rPr>
        <w:t xml:space="preserve"> – רישוי – בעלי חיים</w:t>
      </w:r>
    </w:p>
    <w:p w:rsidR="00721CF7" w:rsidRDefault="00721CF7">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21CF7" w:rsidRDefault="00721CF7">
            <w:pPr>
              <w:spacing w:line="240" w:lineRule="auto"/>
              <w:jc w:val="left"/>
              <w:rPr>
                <w:sz w:val="24"/>
              </w:rPr>
            </w:pPr>
            <w:hyperlink w:anchor="Seif15" w:tooltip="אגרות רישוי וחיסון תקנות הכלבת" w:history="1">
              <w:r>
                <w:rPr>
                  <w:rStyle w:val="Hyperlink"/>
                </w:rPr>
                <w:t>Go</w:t>
              </w:r>
            </w:hyperlink>
          </w:p>
        </w:tc>
        <w:tc>
          <w:tcPr>
            <w:tcW w:w="5669" w:type="dxa"/>
          </w:tcPr>
          <w:p w:rsidR="00721CF7" w:rsidRDefault="00721CF7">
            <w:pPr>
              <w:spacing w:line="240" w:lineRule="auto"/>
              <w:jc w:val="left"/>
              <w:rPr>
                <w:sz w:val="24"/>
                <w:rtl/>
              </w:rPr>
            </w:pPr>
            <w:r>
              <w:rPr>
                <w:sz w:val="24"/>
                <w:rtl/>
              </w:rPr>
              <w:t>אגרות רישוי וחיסון תקנות הכלבת</w:t>
            </w:r>
          </w:p>
        </w:tc>
        <w:tc>
          <w:tcPr>
            <w:tcW w:w="1247" w:type="dxa"/>
          </w:tcPr>
          <w:p w:rsidR="00721CF7" w:rsidRDefault="00721CF7">
            <w:pPr>
              <w:spacing w:line="240" w:lineRule="auto"/>
              <w:jc w:val="left"/>
              <w:rPr>
                <w:sz w:val="24"/>
              </w:rPr>
            </w:pPr>
            <w:r>
              <w:rPr>
                <w:sz w:val="24"/>
                <w:rtl/>
              </w:rPr>
              <w:t xml:space="preserve">סעיף 5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21CF7" w:rsidRDefault="00721CF7">
            <w:pPr>
              <w:spacing w:line="240" w:lineRule="auto"/>
              <w:jc w:val="left"/>
              <w:rPr>
                <w:sz w:val="24"/>
              </w:rPr>
            </w:pPr>
            <w:hyperlink w:anchor="Seif16" w:tooltip="פטור" w:history="1">
              <w:r>
                <w:rPr>
                  <w:rStyle w:val="Hyperlink"/>
                </w:rPr>
                <w:t>Go</w:t>
              </w:r>
            </w:hyperlink>
          </w:p>
        </w:tc>
        <w:tc>
          <w:tcPr>
            <w:tcW w:w="5669" w:type="dxa"/>
          </w:tcPr>
          <w:p w:rsidR="00721CF7" w:rsidRDefault="00721CF7">
            <w:pPr>
              <w:spacing w:line="240" w:lineRule="auto"/>
              <w:jc w:val="left"/>
              <w:rPr>
                <w:sz w:val="24"/>
                <w:rtl/>
              </w:rPr>
            </w:pPr>
            <w:r>
              <w:rPr>
                <w:sz w:val="24"/>
                <w:rtl/>
              </w:rPr>
              <w:t>פטור</w:t>
            </w:r>
          </w:p>
        </w:tc>
        <w:tc>
          <w:tcPr>
            <w:tcW w:w="1247" w:type="dxa"/>
          </w:tcPr>
          <w:p w:rsidR="00721CF7" w:rsidRDefault="00721CF7">
            <w:pPr>
              <w:spacing w:line="240" w:lineRule="auto"/>
              <w:jc w:val="left"/>
              <w:rPr>
                <w:sz w:val="24"/>
              </w:rPr>
            </w:pPr>
            <w:r>
              <w:rPr>
                <w:sz w:val="24"/>
                <w:rtl/>
              </w:rPr>
              <w:t xml:space="preserve">סעיף 6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0" w:tooltip="הגדרות" w:history="1">
              <w:r>
                <w:rPr>
                  <w:rStyle w:val="Hyperlink"/>
                </w:rPr>
                <w:t>Go</w:t>
              </w:r>
            </w:hyperlink>
          </w:p>
        </w:tc>
        <w:tc>
          <w:tcPr>
            <w:tcW w:w="5669" w:type="dxa"/>
          </w:tcPr>
          <w:p w:rsidR="00721CF7" w:rsidRDefault="00721CF7">
            <w:pPr>
              <w:spacing w:line="240" w:lineRule="auto"/>
              <w:jc w:val="left"/>
              <w:rPr>
                <w:sz w:val="24"/>
                <w:rtl/>
              </w:rPr>
            </w:pPr>
            <w:r>
              <w:rPr>
                <w:sz w:val="24"/>
                <w:rtl/>
              </w:rPr>
              <w:t>הגדרות</w:t>
            </w:r>
          </w:p>
        </w:tc>
        <w:tc>
          <w:tcPr>
            <w:tcW w:w="1247" w:type="dxa"/>
          </w:tcPr>
          <w:p w:rsidR="00721CF7" w:rsidRDefault="00721CF7">
            <w:pPr>
              <w:spacing w:line="240" w:lineRule="auto"/>
              <w:jc w:val="left"/>
              <w:rPr>
                <w:sz w:val="24"/>
              </w:rPr>
            </w:pPr>
            <w:r>
              <w:rPr>
                <w:sz w:val="24"/>
                <w:rtl/>
              </w:rPr>
              <w:t xml:space="preserve">סעיף 1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1" w:tooltip="חובת רישוי וחיסון" w:history="1">
              <w:r>
                <w:rPr>
                  <w:rStyle w:val="Hyperlink"/>
                </w:rPr>
                <w:t>Go</w:t>
              </w:r>
            </w:hyperlink>
          </w:p>
        </w:tc>
        <w:tc>
          <w:tcPr>
            <w:tcW w:w="5669" w:type="dxa"/>
          </w:tcPr>
          <w:p w:rsidR="00721CF7" w:rsidRDefault="00721CF7">
            <w:pPr>
              <w:spacing w:line="240" w:lineRule="auto"/>
              <w:jc w:val="left"/>
              <w:rPr>
                <w:sz w:val="24"/>
                <w:rtl/>
              </w:rPr>
            </w:pPr>
            <w:r>
              <w:rPr>
                <w:sz w:val="24"/>
                <w:rtl/>
              </w:rPr>
              <w:t>חובת רישוי וחיסון</w:t>
            </w:r>
          </w:p>
        </w:tc>
        <w:tc>
          <w:tcPr>
            <w:tcW w:w="1247" w:type="dxa"/>
          </w:tcPr>
          <w:p w:rsidR="00721CF7" w:rsidRDefault="00721CF7">
            <w:pPr>
              <w:spacing w:line="240" w:lineRule="auto"/>
              <w:jc w:val="left"/>
              <w:rPr>
                <w:sz w:val="24"/>
              </w:rPr>
            </w:pPr>
            <w:r>
              <w:rPr>
                <w:sz w:val="24"/>
                <w:rtl/>
              </w:rPr>
              <w:t xml:space="preserve">סעיף 1א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2" w:tooltip="מועד ההודעה והחיסון" w:history="1">
              <w:r>
                <w:rPr>
                  <w:rStyle w:val="Hyperlink"/>
                </w:rPr>
                <w:t>Go</w:t>
              </w:r>
            </w:hyperlink>
          </w:p>
        </w:tc>
        <w:tc>
          <w:tcPr>
            <w:tcW w:w="5669" w:type="dxa"/>
          </w:tcPr>
          <w:p w:rsidR="00721CF7" w:rsidRDefault="00721CF7">
            <w:pPr>
              <w:spacing w:line="240" w:lineRule="auto"/>
              <w:jc w:val="left"/>
              <w:rPr>
                <w:sz w:val="24"/>
                <w:rtl/>
              </w:rPr>
            </w:pPr>
            <w:r>
              <w:rPr>
                <w:sz w:val="24"/>
                <w:rtl/>
              </w:rPr>
              <w:t>מועד ההודעה והחיסון</w:t>
            </w:r>
          </w:p>
        </w:tc>
        <w:tc>
          <w:tcPr>
            <w:tcW w:w="1247" w:type="dxa"/>
          </w:tcPr>
          <w:p w:rsidR="00721CF7" w:rsidRDefault="00721CF7">
            <w:pPr>
              <w:spacing w:line="240" w:lineRule="auto"/>
              <w:jc w:val="left"/>
              <w:rPr>
                <w:sz w:val="24"/>
              </w:rPr>
            </w:pPr>
            <w:r>
              <w:rPr>
                <w:sz w:val="24"/>
                <w:rtl/>
              </w:rPr>
              <w:t xml:space="preserve">סעיף 2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3" w:tooltip="חיסון, סימון ומתן תעודה" w:history="1">
              <w:r>
                <w:rPr>
                  <w:rStyle w:val="Hyperlink"/>
                </w:rPr>
                <w:t>Go</w:t>
              </w:r>
            </w:hyperlink>
          </w:p>
        </w:tc>
        <w:tc>
          <w:tcPr>
            <w:tcW w:w="5669" w:type="dxa"/>
          </w:tcPr>
          <w:p w:rsidR="00721CF7" w:rsidRDefault="00721CF7">
            <w:pPr>
              <w:spacing w:line="240" w:lineRule="auto"/>
              <w:jc w:val="left"/>
              <w:rPr>
                <w:sz w:val="24"/>
                <w:rtl/>
              </w:rPr>
            </w:pPr>
            <w:r>
              <w:rPr>
                <w:sz w:val="24"/>
                <w:rtl/>
              </w:rPr>
              <w:t>חיסון, סימון ומתן תעודה</w:t>
            </w:r>
          </w:p>
        </w:tc>
        <w:tc>
          <w:tcPr>
            <w:tcW w:w="1247" w:type="dxa"/>
          </w:tcPr>
          <w:p w:rsidR="00721CF7" w:rsidRDefault="00721CF7">
            <w:pPr>
              <w:spacing w:line="240" w:lineRule="auto"/>
              <w:jc w:val="left"/>
              <w:rPr>
                <w:sz w:val="24"/>
              </w:rPr>
            </w:pPr>
            <w:r>
              <w:rPr>
                <w:sz w:val="24"/>
                <w:rtl/>
              </w:rPr>
              <w:t xml:space="preserve">סעיף 3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4" w:tooltip="חיסון חוזר" w:history="1">
              <w:r>
                <w:rPr>
                  <w:rStyle w:val="Hyperlink"/>
                </w:rPr>
                <w:t>Go</w:t>
              </w:r>
            </w:hyperlink>
          </w:p>
        </w:tc>
        <w:tc>
          <w:tcPr>
            <w:tcW w:w="5669" w:type="dxa"/>
          </w:tcPr>
          <w:p w:rsidR="00721CF7" w:rsidRDefault="00721CF7">
            <w:pPr>
              <w:spacing w:line="240" w:lineRule="auto"/>
              <w:jc w:val="left"/>
              <w:rPr>
                <w:sz w:val="24"/>
                <w:rtl/>
              </w:rPr>
            </w:pPr>
            <w:r>
              <w:rPr>
                <w:sz w:val="24"/>
                <w:rtl/>
              </w:rPr>
              <w:t>חיסון חוזר</w:t>
            </w:r>
          </w:p>
        </w:tc>
        <w:tc>
          <w:tcPr>
            <w:tcW w:w="1247" w:type="dxa"/>
          </w:tcPr>
          <w:p w:rsidR="00721CF7" w:rsidRDefault="00721CF7">
            <w:pPr>
              <w:spacing w:line="240" w:lineRule="auto"/>
              <w:jc w:val="left"/>
              <w:rPr>
                <w:sz w:val="24"/>
              </w:rPr>
            </w:pPr>
            <w:r>
              <w:rPr>
                <w:sz w:val="24"/>
                <w:rtl/>
              </w:rPr>
              <w:t xml:space="preserve">סעיף 3א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5" w:tooltip="איסור לחסן" w:history="1">
              <w:r>
                <w:rPr>
                  <w:rStyle w:val="Hyperlink"/>
                </w:rPr>
                <w:t>Go</w:t>
              </w:r>
            </w:hyperlink>
          </w:p>
        </w:tc>
        <w:tc>
          <w:tcPr>
            <w:tcW w:w="5669" w:type="dxa"/>
          </w:tcPr>
          <w:p w:rsidR="00721CF7" w:rsidRDefault="00721CF7">
            <w:pPr>
              <w:spacing w:line="240" w:lineRule="auto"/>
              <w:jc w:val="left"/>
              <w:rPr>
                <w:sz w:val="24"/>
                <w:rtl/>
              </w:rPr>
            </w:pPr>
            <w:r>
              <w:rPr>
                <w:sz w:val="24"/>
                <w:rtl/>
              </w:rPr>
              <w:t>איסור לחסן</w:t>
            </w:r>
          </w:p>
        </w:tc>
        <w:tc>
          <w:tcPr>
            <w:tcW w:w="1247" w:type="dxa"/>
          </w:tcPr>
          <w:p w:rsidR="00721CF7" w:rsidRDefault="00721CF7">
            <w:pPr>
              <w:spacing w:line="240" w:lineRule="auto"/>
              <w:jc w:val="left"/>
              <w:rPr>
                <w:sz w:val="24"/>
              </w:rPr>
            </w:pPr>
            <w:r>
              <w:rPr>
                <w:sz w:val="24"/>
                <w:rtl/>
              </w:rPr>
              <w:t xml:space="preserve">סעיף 4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6" w:tooltip="ערר" w:history="1">
              <w:r>
                <w:rPr>
                  <w:rStyle w:val="Hyperlink"/>
                </w:rPr>
                <w:t>Go</w:t>
              </w:r>
            </w:hyperlink>
          </w:p>
        </w:tc>
        <w:tc>
          <w:tcPr>
            <w:tcW w:w="5669" w:type="dxa"/>
          </w:tcPr>
          <w:p w:rsidR="00721CF7" w:rsidRDefault="00721CF7">
            <w:pPr>
              <w:spacing w:line="240" w:lineRule="auto"/>
              <w:jc w:val="left"/>
              <w:rPr>
                <w:sz w:val="24"/>
                <w:rtl/>
              </w:rPr>
            </w:pPr>
            <w:r>
              <w:rPr>
                <w:sz w:val="24"/>
                <w:rtl/>
              </w:rPr>
              <w:t>ערר</w:t>
            </w:r>
          </w:p>
        </w:tc>
        <w:tc>
          <w:tcPr>
            <w:tcW w:w="1247" w:type="dxa"/>
          </w:tcPr>
          <w:p w:rsidR="00721CF7" w:rsidRDefault="00721CF7">
            <w:pPr>
              <w:spacing w:line="240" w:lineRule="auto"/>
              <w:jc w:val="left"/>
              <w:rPr>
                <w:sz w:val="24"/>
              </w:rPr>
            </w:pPr>
            <w:r>
              <w:rPr>
                <w:sz w:val="24"/>
                <w:rtl/>
              </w:rPr>
              <w:t xml:space="preserve">סעיף 4א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7" w:tooltip="הרכב ועדת ערר ופעולותיה" w:history="1">
              <w:r>
                <w:rPr>
                  <w:rStyle w:val="Hyperlink"/>
                </w:rPr>
                <w:t>Go</w:t>
              </w:r>
            </w:hyperlink>
          </w:p>
        </w:tc>
        <w:tc>
          <w:tcPr>
            <w:tcW w:w="5669" w:type="dxa"/>
          </w:tcPr>
          <w:p w:rsidR="00721CF7" w:rsidRDefault="00721CF7">
            <w:pPr>
              <w:spacing w:line="240" w:lineRule="auto"/>
              <w:jc w:val="left"/>
              <w:rPr>
                <w:sz w:val="24"/>
                <w:rtl/>
              </w:rPr>
            </w:pPr>
            <w:r>
              <w:rPr>
                <w:sz w:val="24"/>
                <w:rtl/>
              </w:rPr>
              <w:t>הרכב ועדת ערר ופעולותיה</w:t>
            </w:r>
          </w:p>
        </w:tc>
        <w:tc>
          <w:tcPr>
            <w:tcW w:w="1247" w:type="dxa"/>
          </w:tcPr>
          <w:p w:rsidR="00721CF7" w:rsidRDefault="00721CF7">
            <w:pPr>
              <w:spacing w:line="240" w:lineRule="auto"/>
              <w:jc w:val="left"/>
              <w:rPr>
                <w:sz w:val="24"/>
              </w:rPr>
            </w:pPr>
            <w:r>
              <w:rPr>
                <w:sz w:val="24"/>
                <w:rtl/>
              </w:rPr>
              <w:t xml:space="preserve">סעיף 4ב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8" w:tooltip="מועד להגשת ערר" w:history="1">
              <w:r>
                <w:rPr>
                  <w:rStyle w:val="Hyperlink"/>
                </w:rPr>
                <w:t>Go</w:t>
              </w:r>
            </w:hyperlink>
          </w:p>
        </w:tc>
        <w:tc>
          <w:tcPr>
            <w:tcW w:w="5669" w:type="dxa"/>
          </w:tcPr>
          <w:p w:rsidR="00721CF7" w:rsidRDefault="00721CF7">
            <w:pPr>
              <w:spacing w:line="240" w:lineRule="auto"/>
              <w:jc w:val="left"/>
              <w:rPr>
                <w:sz w:val="24"/>
                <w:rtl/>
              </w:rPr>
            </w:pPr>
            <w:r>
              <w:rPr>
                <w:sz w:val="24"/>
                <w:rtl/>
              </w:rPr>
              <w:t>מועד להגשת ערר</w:t>
            </w:r>
          </w:p>
        </w:tc>
        <w:tc>
          <w:tcPr>
            <w:tcW w:w="1247" w:type="dxa"/>
          </w:tcPr>
          <w:p w:rsidR="00721CF7" w:rsidRDefault="00721CF7">
            <w:pPr>
              <w:spacing w:line="240" w:lineRule="auto"/>
              <w:jc w:val="left"/>
              <w:rPr>
                <w:sz w:val="24"/>
              </w:rPr>
            </w:pPr>
            <w:r>
              <w:rPr>
                <w:sz w:val="24"/>
                <w:rtl/>
              </w:rPr>
              <w:t xml:space="preserve">סעיף 4ג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21CF7" w:rsidRDefault="00721CF7">
            <w:pPr>
              <w:spacing w:line="240" w:lineRule="auto"/>
              <w:jc w:val="left"/>
              <w:rPr>
                <w:sz w:val="24"/>
              </w:rPr>
            </w:pPr>
            <w:hyperlink w:anchor="Seif9" w:tooltip="אגרות רישוי וחיסון הודעה תשסג 2002" w:history="1">
              <w:r>
                <w:rPr>
                  <w:rStyle w:val="Hyperlink"/>
                </w:rPr>
                <w:t>Go</w:t>
              </w:r>
            </w:hyperlink>
          </w:p>
        </w:tc>
        <w:tc>
          <w:tcPr>
            <w:tcW w:w="5669" w:type="dxa"/>
          </w:tcPr>
          <w:p w:rsidR="00721CF7" w:rsidRDefault="00721CF7">
            <w:pPr>
              <w:spacing w:line="240" w:lineRule="auto"/>
              <w:jc w:val="left"/>
              <w:rPr>
                <w:rFonts w:hint="cs"/>
                <w:sz w:val="24"/>
                <w:rtl/>
              </w:rPr>
            </w:pPr>
            <w:r>
              <w:rPr>
                <w:sz w:val="24"/>
                <w:rtl/>
              </w:rPr>
              <w:t>אגרות רישוי וח</w:t>
            </w:r>
            <w:r w:rsidR="0028422B">
              <w:rPr>
                <w:sz w:val="24"/>
                <w:rtl/>
              </w:rPr>
              <w:t>יסון</w:t>
            </w:r>
          </w:p>
        </w:tc>
        <w:tc>
          <w:tcPr>
            <w:tcW w:w="1247" w:type="dxa"/>
          </w:tcPr>
          <w:p w:rsidR="00721CF7" w:rsidRDefault="00721CF7">
            <w:pPr>
              <w:spacing w:line="240" w:lineRule="auto"/>
              <w:jc w:val="left"/>
              <w:rPr>
                <w:sz w:val="24"/>
              </w:rPr>
            </w:pPr>
            <w:r>
              <w:rPr>
                <w:sz w:val="24"/>
                <w:rtl/>
              </w:rPr>
              <w:t xml:space="preserve">סעיף 5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21CF7" w:rsidRDefault="00721CF7">
            <w:pPr>
              <w:spacing w:line="240" w:lineRule="auto"/>
              <w:jc w:val="left"/>
              <w:rPr>
                <w:sz w:val="24"/>
              </w:rPr>
            </w:pPr>
            <w:hyperlink w:anchor="Seif10" w:tooltip="פטור" w:history="1">
              <w:r>
                <w:rPr>
                  <w:rStyle w:val="Hyperlink"/>
                </w:rPr>
                <w:t>Go</w:t>
              </w:r>
            </w:hyperlink>
          </w:p>
        </w:tc>
        <w:tc>
          <w:tcPr>
            <w:tcW w:w="5669" w:type="dxa"/>
          </w:tcPr>
          <w:p w:rsidR="00721CF7" w:rsidRDefault="00721CF7">
            <w:pPr>
              <w:spacing w:line="240" w:lineRule="auto"/>
              <w:jc w:val="left"/>
              <w:rPr>
                <w:sz w:val="24"/>
                <w:rtl/>
              </w:rPr>
            </w:pPr>
            <w:r>
              <w:rPr>
                <w:sz w:val="24"/>
                <w:rtl/>
              </w:rPr>
              <w:t>פטור</w:t>
            </w:r>
          </w:p>
        </w:tc>
        <w:tc>
          <w:tcPr>
            <w:tcW w:w="1247" w:type="dxa"/>
          </w:tcPr>
          <w:p w:rsidR="00721CF7" w:rsidRDefault="00721CF7">
            <w:pPr>
              <w:spacing w:line="240" w:lineRule="auto"/>
              <w:jc w:val="left"/>
              <w:rPr>
                <w:sz w:val="24"/>
              </w:rPr>
            </w:pPr>
            <w:r>
              <w:rPr>
                <w:sz w:val="24"/>
                <w:rtl/>
              </w:rPr>
              <w:t xml:space="preserve">סעיף 6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21CF7" w:rsidRDefault="00721CF7">
            <w:pPr>
              <w:spacing w:line="240" w:lineRule="auto"/>
              <w:jc w:val="left"/>
              <w:rPr>
                <w:sz w:val="24"/>
              </w:rPr>
            </w:pPr>
            <w:hyperlink w:anchor="Seif11" w:tooltip="איסור החזקת כלב בלתי מחוסן" w:history="1">
              <w:r>
                <w:rPr>
                  <w:rStyle w:val="Hyperlink"/>
                </w:rPr>
                <w:t>Go</w:t>
              </w:r>
            </w:hyperlink>
          </w:p>
        </w:tc>
        <w:tc>
          <w:tcPr>
            <w:tcW w:w="5669" w:type="dxa"/>
          </w:tcPr>
          <w:p w:rsidR="00721CF7" w:rsidRDefault="00721CF7">
            <w:pPr>
              <w:spacing w:line="240" w:lineRule="auto"/>
              <w:jc w:val="left"/>
              <w:rPr>
                <w:sz w:val="24"/>
                <w:rtl/>
              </w:rPr>
            </w:pPr>
            <w:r>
              <w:rPr>
                <w:sz w:val="24"/>
                <w:rtl/>
              </w:rPr>
              <w:t>איסור החזקת כלב בלתי מחוסן</w:t>
            </w:r>
          </w:p>
        </w:tc>
        <w:tc>
          <w:tcPr>
            <w:tcW w:w="1247" w:type="dxa"/>
          </w:tcPr>
          <w:p w:rsidR="00721CF7" w:rsidRDefault="00721CF7">
            <w:pPr>
              <w:spacing w:line="240" w:lineRule="auto"/>
              <w:jc w:val="left"/>
              <w:rPr>
                <w:sz w:val="24"/>
              </w:rPr>
            </w:pPr>
            <w:r>
              <w:rPr>
                <w:sz w:val="24"/>
                <w:rtl/>
              </w:rPr>
              <w:t xml:space="preserve">סעיף 7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21CF7" w:rsidRDefault="00721CF7">
            <w:pPr>
              <w:spacing w:line="240" w:lineRule="auto"/>
              <w:jc w:val="left"/>
              <w:rPr>
                <w:sz w:val="24"/>
              </w:rPr>
            </w:pPr>
            <w:hyperlink w:anchor="Seif12" w:tooltip="תחילה" w:history="1">
              <w:r>
                <w:rPr>
                  <w:rStyle w:val="Hyperlink"/>
                </w:rPr>
                <w:t>Go</w:t>
              </w:r>
            </w:hyperlink>
          </w:p>
        </w:tc>
        <w:tc>
          <w:tcPr>
            <w:tcW w:w="5669" w:type="dxa"/>
          </w:tcPr>
          <w:p w:rsidR="00721CF7" w:rsidRDefault="00721CF7">
            <w:pPr>
              <w:spacing w:line="240" w:lineRule="auto"/>
              <w:jc w:val="left"/>
              <w:rPr>
                <w:sz w:val="24"/>
                <w:rtl/>
              </w:rPr>
            </w:pPr>
            <w:r>
              <w:rPr>
                <w:sz w:val="24"/>
                <w:rtl/>
              </w:rPr>
              <w:t>תחילה</w:t>
            </w:r>
          </w:p>
        </w:tc>
        <w:tc>
          <w:tcPr>
            <w:tcW w:w="1247" w:type="dxa"/>
          </w:tcPr>
          <w:p w:rsidR="00721CF7" w:rsidRDefault="00721CF7">
            <w:pPr>
              <w:spacing w:line="240" w:lineRule="auto"/>
              <w:jc w:val="left"/>
              <w:rPr>
                <w:sz w:val="24"/>
              </w:rPr>
            </w:pPr>
            <w:r>
              <w:rPr>
                <w:sz w:val="24"/>
                <w:rtl/>
              </w:rPr>
              <w:t xml:space="preserve">סעיף 8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21CF7" w:rsidRDefault="00721CF7">
            <w:pPr>
              <w:spacing w:line="240" w:lineRule="auto"/>
              <w:jc w:val="left"/>
              <w:rPr>
                <w:sz w:val="24"/>
              </w:rPr>
            </w:pPr>
            <w:hyperlink w:anchor="Seif13" w:tooltip="ביטול" w:history="1">
              <w:r>
                <w:rPr>
                  <w:rStyle w:val="Hyperlink"/>
                </w:rPr>
                <w:t>Go</w:t>
              </w:r>
            </w:hyperlink>
          </w:p>
        </w:tc>
        <w:tc>
          <w:tcPr>
            <w:tcW w:w="5669" w:type="dxa"/>
          </w:tcPr>
          <w:p w:rsidR="00721CF7" w:rsidRDefault="00721CF7">
            <w:pPr>
              <w:spacing w:line="240" w:lineRule="auto"/>
              <w:jc w:val="left"/>
              <w:rPr>
                <w:sz w:val="24"/>
                <w:rtl/>
              </w:rPr>
            </w:pPr>
            <w:r>
              <w:rPr>
                <w:sz w:val="24"/>
                <w:rtl/>
              </w:rPr>
              <w:t>ביטול</w:t>
            </w:r>
          </w:p>
        </w:tc>
        <w:tc>
          <w:tcPr>
            <w:tcW w:w="1247" w:type="dxa"/>
          </w:tcPr>
          <w:p w:rsidR="00721CF7" w:rsidRDefault="00721CF7">
            <w:pPr>
              <w:spacing w:line="240" w:lineRule="auto"/>
              <w:jc w:val="left"/>
              <w:rPr>
                <w:sz w:val="24"/>
              </w:rPr>
            </w:pPr>
            <w:r>
              <w:rPr>
                <w:sz w:val="24"/>
                <w:rtl/>
              </w:rPr>
              <w:t xml:space="preserve">סעיף 9 </w:t>
            </w:r>
          </w:p>
        </w:tc>
      </w:tr>
      <w:tr w:rsidR="00721CF7">
        <w:tblPrEx>
          <w:tblCellMar>
            <w:top w:w="0" w:type="dxa"/>
            <w:bottom w:w="0" w:type="dxa"/>
          </w:tblCellMar>
        </w:tblPrEx>
        <w:trPr>
          <w:jc w:val="right"/>
        </w:trPr>
        <w:tc>
          <w:tcPr>
            <w:tcW w:w="850" w:type="dxa"/>
          </w:tcPr>
          <w:p w:rsidR="00721CF7" w:rsidRDefault="00721CF7">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21CF7" w:rsidRDefault="00721CF7">
            <w:pPr>
              <w:spacing w:line="240" w:lineRule="auto"/>
              <w:jc w:val="left"/>
              <w:rPr>
                <w:sz w:val="24"/>
              </w:rPr>
            </w:pPr>
            <w:hyperlink w:anchor="Seif14" w:tooltip="ללא כותרת" w:history="1">
              <w:r>
                <w:rPr>
                  <w:rStyle w:val="Hyperlink"/>
                </w:rPr>
                <w:t>Go</w:t>
              </w:r>
            </w:hyperlink>
          </w:p>
        </w:tc>
        <w:tc>
          <w:tcPr>
            <w:tcW w:w="5669" w:type="dxa"/>
          </w:tcPr>
          <w:p w:rsidR="00721CF7" w:rsidRDefault="00721CF7">
            <w:pPr>
              <w:spacing w:line="240" w:lineRule="auto"/>
              <w:jc w:val="left"/>
              <w:rPr>
                <w:sz w:val="24"/>
                <w:rtl/>
              </w:rPr>
            </w:pPr>
            <w:r>
              <w:rPr>
                <w:sz w:val="24"/>
                <w:rtl/>
              </w:rPr>
              <w:t>ללא כותרת</w:t>
            </w:r>
          </w:p>
        </w:tc>
        <w:tc>
          <w:tcPr>
            <w:tcW w:w="1247" w:type="dxa"/>
          </w:tcPr>
          <w:p w:rsidR="00721CF7" w:rsidRDefault="00721CF7">
            <w:pPr>
              <w:spacing w:line="240" w:lineRule="auto"/>
              <w:jc w:val="left"/>
              <w:rPr>
                <w:sz w:val="24"/>
              </w:rPr>
            </w:pPr>
            <w:r>
              <w:rPr>
                <w:sz w:val="24"/>
                <w:rtl/>
              </w:rPr>
              <w:t xml:space="preserve">סעיף 10 </w:t>
            </w:r>
          </w:p>
        </w:tc>
      </w:tr>
    </w:tbl>
    <w:p w:rsidR="00721CF7" w:rsidRDefault="00721CF7">
      <w:pPr>
        <w:pStyle w:val="big-header"/>
        <w:ind w:left="0" w:right="1134"/>
        <w:rPr>
          <w:rtl/>
        </w:rPr>
      </w:pPr>
    </w:p>
    <w:p w:rsidR="00721CF7" w:rsidRDefault="00721CF7" w:rsidP="0000259D">
      <w:pPr>
        <w:pStyle w:val="big-header"/>
        <w:ind w:left="0" w:right="1134"/>
        <w:rPr>
          <w:rStyle w:val="default"/>
          <w:rFonts w:cs="FrankRuehl" w:hint="cs"/>
          <w:rtl/>
        </w:rPr>
      </w:pPr>
      <w:r>
        <w:rPr>
          <w:rtl/>
        </w:rPr>
        <w:br w:type="page"/>
      </w:r>
      <w:r>
        <w:rPr>
          <w:rtl/>
        </w:rPr>
        <w:lastRenderedPageBreak/>
        <w:t>ת</w:t>
      </w:r>
      <w:r>
        <w:rPr>
          <w:rFonts w:hint="cs"/>
          <w:rtl/>
        </w:rPr>
        <w:t>קנות הכלבת (רישוי וחיסון), תשל"ד-1974</w:t>
      </w:r>
      <w:r>
        <w:rPr>
          <w:rStyle w:val="default"/>
          <w:rtl/>
        </w:rPr>
        <w:footnoteReference w:customMarkFollows="1" w:id="1"/>
        <w:t>*</w:t>
      </w:r>
    </w:p>
    <w:p w:rsidR="00721CF7" w:rsidRDefault="00721CF7">
      <w:pPr>
        <w:pStyle w:val="P00"/>
        <w:spacing w:before="72"/>
        <w:ind w:left="0" w:right="1134"/>
        <w:rPr>
          <w:rFonts w:hint="cs"/>
          <w:rtl/>
        </w:rPr>
      </w:pPr>
    </w:p>
    <w:p w:rsidR="00721CF7" w:rsidRDefault="00721CF7">
      <w:pPr>
        <w:pStyle w:val="P00"/>
        <w:spacing w:before="72"/>
        <w:ind w:left="0" w:right="1134"/>
        <w:rPr>
          <w:rFonts w:hint="cs"/>
          <w:rtl/>
        </w:rPr>
      </w:pPr>
    </w:p>
    <w:p w:rsidR="00721CF7" w:rsidRDefault="00721CF7">
      <w:pPr>
        <w:pStyle w:val="P00"/>
        <w:spacing w:before="72"/>
        <w:ind w:left="0" w:right="1134"/>
        <w:rPr>
          <w:rFonts w:hint="cs"/>
          <w:rtl/>
        </w:rPr>
      </w:pPr>
      <w:r>
        <w:rPr>
          <w:rFonts w:hint="cs"/>
          <w:rtl/>
        </w:rPr>
        <w:t>* בוטלו בתקנות הכלבת (חיסון), תשס"ה-2005 למעט תקנות 5(ב) ו-6.</w:t>
      </w:r>
    </w:p>
    <w:p w:rsidR="00721CF7" w:rsidRDefault="00721CF7">
      <w:pPr>
        <w:pStyle w:val="P00"/>
        <w:spacing w:before="72"/>
        <w:ind w:left="0" w:right="1134"/>
        <w:rPr>
          <w:rFonts w:hint="cs"/>
          <w:rtl/>
        </w:rPr>
      </w:pPr>
    </w:p>
    <w:p w:rsidR="00721CF7" w:rsidRDefault="00721CF7">
      <w:pPr>
        <w:pStyle w:val="P00"/>
        <w:spacing w:before="72"/>
        <w:ind w:left="0" w:right="1134"/>
        <w:rPr>
          <w:rFonts w:hint="cs"/>
          <w:rtl/>
        </w:rPr>
      </w:pPr>
    </w:p>
    <w:p w:rsidR="00721CF7" w:rsidRDefault="00721CF7">
      <w:pPr>
        <w:pStyle w:val="P00"/>
        <w:spacing w:before="72"/>
        <w:ind w:left="0" w:right="1134"/>
        <w:rPr>
          <w:rStyle w:val="default"/>
          <w:rFonts w:cs="FrankRuehl" w:hint="cs"/>
          <w:rtl/>
        </w:rPr>
      </w:pPr>
      <w:bookmarkStart w:id="3" w:name="Seif15"/>
      <w:bookmarkEnd w:id="3"/>
      <w:r>
        <w:rPr>
          <w:lang w:val="he-IL"/>
        </w:rPr>
        <w:pict>
          <v:rect id="_x0000_s2067" style="position:absolute;left:0;text-align:left;margin-left:464.5pt;margin-top:8.05pt;width:75.05pt;height:28.25pt;z-index:251665408" o:allowincell="f" filled="f" stroked="f" strokecolor="lime" strokeweight=".25pt">
            <v:textbox style="mso-next-textbox:#_x0000_s2067" inset="0,0,0,0">
              <w:txbxContent>
                <w:p w:rsidR="00721CF7" w:rsidRDefault="00721CF7">
                  <w:pPr>
                    <w:spacing w:line="160" w:lineRule="exact"/>
                    <w:jc w:val="left"/>
                    <w:rPr>
                      <w:rFonts w:cs="Miriam"/>
                      <w:noProof/>
                      <w:szCs w:val="18"/>
                      <w:rtl/>
                    </w:rPr>
                  </w:pPr>
                  <w:r>
                    <w:rPr>
                      <w:rFonts w:cs="Miriam"/>
                      <w:szCs w:val="18"/>
                      <w:rtl/>
                    </w:rPr>
                    <w:t>א</w:t>
                  </w:r>
                  <w:r>
                    <w:rPr>
                      <w:rFonts w:cs="Miriam" w:hint="cs"/>
                      <w:szCs w:val="18"/>
                      <w:rtl/>
                    </w:rPr>
                    <w:t>גרות רישוי ו</w:t>
                  </w:r>
                  <w:r>
                    <w:rPr>
                      <w:rFonts w:cs="Miriam"/>
                      <w:szCs w:val="18"/>
                      <w:rtl/>
                    </w:rPr>
                    <w:t>ח</w:t>
                  </w:r>
                  <w:r>
                    <w:rPr>
                      <w:rFonts w:cs="Miriam" w:hint="cs"/>
                      <w:szCs w:val="18"/>
                      <w:rtl/>
                    </w:rPr>
                    <w:t>יסון</w:t>
                  </w:r>
                </w:p>
                <w:p w:rsidR="00721CF7" w:rsidRDefault="00721CF7">
                  <w:pPr>
                    <w:spacing w:line="160" w:lineRule="exact"/>
                    <w:jc w:val="left"/>
                    <w:rPr>
                      <w:rFonts w:cs="Miriam" w:hint="cs"/>
                      <w:noProof/>
                      <w:szCs w:val="18"/>
                      <w:rtl/>
                    </w:rPr>
                  </w:pPr>
                  <w:r>
                    <w:rPr>
                      <w:rFonts w:cs="Miriam" w:hint="cs"/>
                      <w:szCs w:val="18"/>
                      <w:rtl/>
                    </w:rPr>
                    <w:t>תקנות הכלבת (חיסון), תשס"ה-2005</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(בוטלה).</w:t>
      </w:r>
    </w:p>
    <w:p w:rsidR="00721CF7" w:rsidRDefault="00721CF7">
      <w:pPr>
        <w:pStyle w:val="P00"/>
        <w:spacing w:before="72"/>
        <w:ind w:left="0" w:right="1134"/>
        <w:rPr>
          <w:rStyle w:val="default"/>
          <w:rFonts w:cs="FrankRuehl"/>
          <w:rtl/>
        </w:rPr>
      </w:pPr>
    </w:p>
    <w:p w:rsidR="00721CF7" w:rsidRDefault="00721CF7" w:rsidP="0028422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69" type="#_x0000_t202" style="position:absolute;left:0;text-align:left;margin-left:462pt;margin-top:7.1pt;width:80.1pt;height:10.85pt;z-index:251667456" filled="f" stroked="f">
            <v:textbox inset="1mm,0,1mm,0">
              <w:txbxContent>
                <w:p w:rsidR="00721CF7" w:rsidRDefault="00721CF7" w:rsidP="0028422B">
                  <w:pPr>
                    <w:spacing w:line="160" w:lineRule="exact"/>
                    <w:jc w:val="left"/>
                    <w:rPr>
                      <w:rFonts w:cs="Miriam" w:hint="cs"/>
                      <w:szCs w:val="18"/>
                      <w:rtl/>
                    </w:rPr>
                  </w:pPr>
                  <w:r>
                    <w:rPr>
                      <w:rFonts w:cs="Miriam" w:hint="cs"/>
                      <w:szCs w:val="18"/>
                      <w:rtl/>
                    </w:rPr>
                    <w:t xml:space="preserve">הודעה </w:t>
                  </w:r>
                  <w:r w:rsidR="008973CC">
                    <w:rPr>
                      <w:rFonts w:cs="Miriam" w:hint="cs"/>
                      <w:szCs w:val="18"/>
                      <w:rtl/>
                    </w:rPr>
                    <w:t>תשפ"</w:t>
                  </w:r>
                  <w:r w:rsidR="00FA36CD">
                    <w:rPr>
                      <w:rFonts w:cs="Miriam" w:hint="cs"/>
                      <w:szCs w:val="18"/>
                      <w:rtl/>
                    </w:rPr>
                    <w:t>ג</w:t>
                  </w:r>
                  <w:r w:rsidR="008973CC">
                    <w:rPr>
                      <w:rFonts w:cs="Miriam" w:hint="cs"/>
                      <w:szCs w:val="18"/>
                      <w:rtl/>
                    </w:rPr>
                    <w:t>-202</w:t>
                  </w:r>
                  <w:r w:rsidR="00FA36CD">
                    <w:rPr>
                      <w:rFonts w:cs="Miriam" w:hint="cs"/>
                      <w:szCs w:val="18"/>
                      <w:rtl/>
                    </w:rPr>
                    <w:t>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חיסון ישלם מחזיק הכלב אגרה בסך </w:t>
      </w:r>
      <w:r w:rsidR="008973CC">
        <w:rPr>
          <w:rStyle w:val="default"/>
          <w:rFonts w:cs="FrankRuehl" w:hint="cs"/>
          <w:rtl/>
        </w:rPr>
        <w:t>3</w:t>
      </w:r>
      <w:r w:rsidR="00FA36CD">
        <w:rPr>
          <w:rStyle w:val="default"/>
          <w:rFonts w:cs="FrankRuehl" w:hint="cs"/>
          <w:rtl/>
        </w:rPr>
        <w:t>1</w:t>
      </w:r>
      <w:r w:rsidR="008973CC">
        <w:rPr>
          <w:rStyle w:val="default"/>
          <w:rFonts w:cs="FrankRuehl" w:hint="cs"/>
          <w:rtl/>
        </w:rPr>
        <w:t>.0</w:t>
      </w:r>
      <w:r>
        <w:rPr>
          <w:rStyle w:val="default"/>
          <w:rFonts w:cs="FrankRuehl" w:hint="cs"/>
          <w:rtl/>
        </w:rPr>
        <w:t xml:space="preserve">0 שקלים חדשים ואם הכלב מעוקר </w:t>
      </w:r>
      <w:r>
        <w:rPr>
          <w:rStyle w:val="default"/>
          <w:rFonts w:cs="FrankRuehl"/>
          <w:rtl/>
        </w:rPr>
        <w:t>–</w:t>
      </w:r>
      <w:r w:rsidR="007B1F44">
        <w:rPr>
          <w:rStyle w:val="default"/>
          <w:rFonts w:cs="FrankRuehl" w:hint="cs"/>
          <w:rtl/>
        </w:rPr>
        <w:t xml:space="preserve"> אגרה בסך 1</w:t>
      </w:r>
      <w:r w:rsidR="00EE4336">
        <w:rPr>
          <w:rStyle w:val="default"/>
          <w:rFonts w:cs="FrankRuehl" w:hint="cs"/>
          <w:rtl/>
        </w:rPr>
        <w:t>5.</w:t>
      </w:r>
      <w:r w:rsidR="00FA36CD">
        <w:rPr>
          <w:rStyle w:val="default"/>
          <w:rFonts w:cs="FrankRuehl" w:hint="cs"/>
          <w:rtl/>
        </w:rPr>
        <w:t>5</w:t>
      </w:r>
      <w:r>
        <w:rPr>
          <w:rStyle w:val="default"/>
          <w:rFonts w:cs="FrankRuehl" w:hint="cs"/>
          <w:rtl/>
        </w:rPr>
        <w:t>0 שקלים חדשים.</w:t>
      </w:r>
    </w:p>
    <w:p w:rsidR="00721CF7" w:rsidRPr="00FA36CD" w:rsidRDefault="00721CF7">
      <w:pPr>
        <w:pStyle w:val="P00"/>
        <w:spacing w:before="0"/>
        <w:ind w:left="0" w:right="1134"/>
        <w:rPr>
          <w:rStyle w:val="default"/>
          <w:rFonts w:cs="FrankRuehl" w:hint="cs"/>
          <w:vanish/>
          <w:color w:val="FF0000"/>
          <w:szCs w:val="20"/>
          <w:shd w:val="clear" w:color="auto" w:fill="FFFF99"/>
          <w:rtl/>
        </w:rPr>
      </w:pPr>
      <w:bookmarkStart w:id="4" w:name="Rov19"/>
      <w:r w:rsidRPr="00FA36CD">
        <w:rPr>
          <w:rStyle w:val="default"/>
          <w:rFonts w:cs="FrankRuehl" w:hint="cs"/>
          <w:vanish/>
          <w:color w:val="FF0000"/>
          <w:szCs w:val="20"/>
          <w:shd w:val="clear" w:color="auto" w:fill="FFFF99"/>
          <w:rtl/>
        </w:rPr>
        <w:t>מיום 1.7.2007</w:t>
      </w:r>
    </w:p>
    <w:p w:rsidR="00721CF7" w:rsidRPr="00FA36CD" w:rsidRDefault="00721CF7">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תשס"ח-2008</w:t>
      </w:r>
    </w:p>
    <w:p w:rsidR="00721CF7" w:rsidRPr="00FA36CD" w:rsidRDefault="00721CF7">
      <w:pPr>
        <w:pStyle w:val="P00"/>
        <w:spacing w:before="0"/>
        <w:ind w:left="0" w:right="1134"/>
        <w:rPr>
          <w:rStyle w:val="default"/>
          <w:rFonts w:cs="FrankRuehl" w:hint="cs"/>
          <w:vanish/>
          <w:szCs w:val="20"/>
          <w:shd w:val="clear" w:color="auto" w:fill="FFFF99"/>
          <w:rtl/>
        </w:rPr>
      </w:pPr>
      <w:hyperlink r:id="rId6" w:history="1">
        <w:r w:rsidRPr="00FA36CD">
          <w:rPr>
            <w:rStyle w:val="Hyperlink"/>
            <w:rFonts w:hint="cs"/>
            <w:vanish/>
            <w:szCs w:val="20"/>
            <w:shd w:val="clear" w:color="auto" w:fill="FFFF99"/>
            <w:rtl/>
          </w:rPr>
          <w:t>ק"ת תשס"ח מס' 6658</w:t>
        </w:r>
      </w:hyperlink>
      <w:r w:rsidRPr="00FA36CD">
        <w:rPr>
          <w:rStyle w:val="default"/>
          <w:rFonts w:cs="FrankRuehl" w:hint="cs"/>
          <w:vanish/>
          <w:szCs w:val="20"/>
          <w:shd w:val="clear" w:color="auto" w:fill="FFFF99"/>
          <w:rtl/>
        </w:rPr>
        <w:t xml:space="preserve"> מיום 30.3.2008 עמ' 654</w:t>
      </w:r>
    </w:p>
    <w:p w:rsidR="00721CF7" w:rsidRPr="00FA36CD" w:rsidRDefault="00721CF7">
      <w:pPr>
        <w:pStyle w:val="P00"/>
        <w:ind w:left="0" w:right="1134"/>
        <w:rPr>
          <w:rStyle w:val="default"/>
          <w:rFonts w:cs="FrankRuehl" w:hint="cs"/>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24</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24.50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12 שקלים חדשים.</w:t>
      </w:r>
    </w:p>
    <w:p w:rsidR="007B1F44" w:rsidRPr="00FA36CD" w:rsidRDefault="007B1F44" w:rsidP="007B1F44">
      <w:pPr>
        <w:pStyle w:val="P00"/>
        <w:spacing w:before="0"/>
        <w:ind w:left="0" w:right="1134"/>
        <w:rPr>
          <w:rStyle w:val="default"/>
          <w:rFonts w:cs="FrankRuehl" w:hint="cs"/>
          <w:vanish/>
          <w:szCs w:val="20"/>
          <w:shd w:val="clear" w:color="auto" w:fill="FFFF99"/>
          <w:rtl/>
        </w:rPr>
      </w:pPr>
    </w:p>
    <w:p w:rsidR="007B1F44" w:rsidRPr="00FA36CD" w:rsidRDefault="007B1F44" w:rsidP="007B1F44">
      <w:pPr>
        <w:pStyle w:val="P00"/>
        <w:spacing w:before="0"/>
        <w:ind w:left="0" w:right="1134"/>
        <w:rPr>
          <w:rStyle w:val="default"/>
          <w:rFonts w:cs="FrankRuehl" w:hint="cs"/>
          <w:vanish/>
          <w:color w:val="FF0000"/>
          <w:szCs w:val="20"/>
          <w:shd w:val="clear" w:color="auto" w:fill="FFFF99"/>
          <w:rtl/>
        </w:rPr>
      </w:pPr>
      <w:r w:rsidRPr="00FA36CD">
        <w:rPr>
          <w:rStyle w:val="default"/>
          <w:rFonts w:cs="FrankRuehl" w:hint="cs"/>
          <w:vanish/>
          <w:color w:val="FF0000"/>
          <w:szCs w:val="20"/>
          <w:shd w:val="clear" w:color="auto" w:fill="FFFF99"/>
          <w:rtl/>
        </w:rPr>
        <w:t>מיום 1.7.2008</w:t>
      </w:r>
    </w:p>
    <w:p w:rsidR="007B1F44" w:rsidRPr="00FA36CD" w:rsidRDefault="007B1F44" w:rsidP="007B1F44">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תשס"ט-2009</w:t>
      </w:r>
    </w:p>
    <w:p w:rsidR="007B1F44" w:rsidRPr="00FA36CD" w:rsidRDefault="007B1F44" w:rsidP="00046D42">
      <w:pPr>
        <w:pStyle w:val="P00"/>
        <w:spacing w:before="0"/>
        <w:ind w:left="0" w:right="1134"/>
        <w:rPr>
          <w:rStyle w:val="default"/>
          <w:rFonts w:cs="FrankRuehl" w:hint="cs"/>
          <w:vanish/>
          <w:szCs w:val="20"/>
          <w:shd w:val="clear" w:color="auto" w:fill="FFFF99"/>
          <w:rtl/>
        </w:rPr>
      </w:pPr>
      <w:hyperlink r:id="rId7" w:history="1">
        <w:r w:rsidRPr="00FA36CD">
          <w:rPr>
            <w:rStyle w:val="Hyperlink"/>
            <w:rFonts w:hint="cs"/>
            <w:vanish/>
            <w:szCs w:val="20"/>
            <w:shd w:val="clear" w:color="auto" w:fill="FFFF99"/>
            <w:rtl/>
          </w:rPr>
          <w:t>ק"ת תשס"ט מס' 6794</w:t>
        </w:r>
      </w:hyperlink>
      <w:r w:rsidRPr="00FA36CD">
        <w:rPr>
          <w:rStyle w:val="default"/>
          <w:rFonts w:cs="FrankRuehl" w:hint="cs"/>
          <w:vanish/>
          <w:szCs w:val="20"/>
          <w:shd w:val="clear" w:color="auto" w:fill="FFFF99"/>
          <w:rtl/>
        </w:rPr>
        <w:t xml:space="preserve"> מיום 13.7.2009 עמ' 112</w:t>
      </w:r>
      <w:r w:rsidR="00046D42" w:rsidRPr="00FA36CD">
        <w:rPr>
          <w:rStyle w:val="default"/>
          <w:rFonts w:cs="FrankRuehl" w:hint="cs"/>
          <w:vanish/>
          <w:szCs w:val="20"/>
          <w:shd w:val="clear" w:color="auto" w:fill="FFFF99"/>
          <w:rtl/>
        </w:rPr>
        <w:t>9</w:t>
      </w:r>
    </w:p>
    <w:p w:rsidR="0018525D" w:rsidRPr="00FA36CD" w:rsidRDefault="0018525D" w:rsidP="0018525D">
      <w:pPr>
        <w:pStyle w:val="P00"/>
        <w:ind w:left="0" w:right="1134"/>
        <w:rPr>
          <w:rStyle w:val="default"/>
          <w:rFonts w:cs="FrankRuehl" w:hint="cs"/>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24.50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25.50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Pr="00FA36CD">
        <w:rPr>
          <w:rStyle w:val="default"/>
          <w:rFonts w:cs="FrankRuehl" w:hint="cs"/>
          <w:strike/>
          <w:vanish/>
          <w:sz w:val="22"/>
          <w:szCs w:val="22"/>
          <w:shd w:val="clear" w:color="auto" w:fill="FFFF99"/>
          <w:rtl/>
        </w:rPr>
        <w:t>12</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12.50</w:t>
      </w:r>
      <w:r w:rsidRPr="00FA36CD">
        <w:rPr>
          <w:rStyle w:val="default"/>
          <w:rFonts w:cs="FrankRuehl" w:hint="cs"/>
          <w:vanish/>
          <w:sz w:val="22"/>
          <w:szCs w:val="22"/>
          <w:shd w:val="clear" w:color="auto" w:fill="FFFF99"/>
          <w:rtl/>
        </w:rPr>
        <w:t xml:space="preserve"> שקלים חדשים.</w:t>
      </w:r>
    </w:p>
    <w:p w:rsidR="0018525D" w:rsidRPr="00FA36CD" w:rsidRDefault="0018525D" w:rsidP="0018525D">
      <w:pPr>
        <w:pStyle w:val="P00"/>
        <w:spacing w:before="0"/>
        <w:ind w:left="0" w:right="1134"/>
        <w:rPr>
          <w:rStyle w:val="default"/>
          <w:rFonts w:cs="FrankRuehl" w:hint="cs"/>
          <w:vanish/>
          <w:szCs w:val="20"/>
          <w:shd w:val="clear" w:color="auto" w:fill="FFFF99"/>
          <w:rtl/>
        </w:rPr>
      </w:pPr>
    </w:p>
    <w:p w:rsidR="0018525D" w:rsidRPr="00FA36CD" w:rsidRDefault="0018525D" w:rsidP="0018525D">
      <w:pPr>
        <w:pStyle w:val="P00"/>
        <w:spacing w:before="0"/>
        <w:ind w:left="0" w:right="1134"/>
        <w:rPr>
          <w:rStyle w:val="default"/>
          <w:rFonts w:cs="FrankRuehl" w:hint="cs"/>
          <w:vanish/>
          <w:color w:val="FF0000"/>
          <w:szCs w:val="20"/>
          <w:shd w:val="clear" w:color="auto" w:fill="FFFF99"/>
          <w:rtl/>
        </w:rPr>
      </w:pPr>
      <w:r w:rsidRPr="00FA36CD">
        <w:rPr>
          <w:rStyle w:val="default"/>
          <w:rFonts w:cs="FrankRuehl" w:hint="cs"/>
          <w:vanish/>
          <w:color w:val="FF0000"/>
          <w:szCs w:val="20"/>
          <w:shd w:val="clear" w:color="auto" w:fill="FFFF99"/>
          <w:rtl/>
        </w:rPr>
        <w:t>מיום 1.7.2009</w:t>
      </w:r>
    </w:p>
    <w:p w:rsidR="0018525D" w:rsidRPr="00FA36CD" w:rsidRDefault="0018525D" w:rsidP="0018525D">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(מס' 2) תשס"ט-2009</w:t>
      </w:r>
    </w:p>
    <w:p w:rsidR="0018525D" w:rsidRPr="00FA36CD" w:rsidRDefault="0018525D" w:rsidP="0018525D">
      <w:pPr>
        <w:pStyle w:val="P00"/>
        <w:spacing w:before="0"/>
        <w:ind w:left="0" w:right="1134"/>
        <w:rPr>
          <w:rStyle w:val="default"/>
          <w:rFonts w:cs="FrankRuehl" w:hint="cs"/>
          <w:vanish/>
          <w:szCs w:val="20"/>
          <w:shd w:val="clear" w:color="auto" w:fill="FFFF99"/>
          <w:rtl/>
        </w:rPr>
      </w:pPr>
      <w:hyperlink r:id="rId8" w:history="1">
        <w:r w:rsidRPr="00FA36CD">
          <w:rPr>
            <w:rStyle w:val="Hyperlink"/>
            <w:rFonts w:hint="cs"/>
            <w:vanish/>
            <w:szCs w:val="20"/>
            <w:shd w:val="clear" w:color="auto" w:fill="FFFF99"/>
            <w:rtl/>
          </w:rPr>
          <w:t>ק"ת תשס"ט מס' 6803</w:t>
        </w:r>
      </w:hyperlink>
      <w:r w:rsidRPr="00FA36CD">
        <w:rPr>
          <w:rStyle w:val="default"/>
          <w:rFonts w:cs="FrankRuehl" w:hint="cs"/>
          <w:vanish/>
          <w:szCs w:val="20"/>
          <w:shd w:val="clear" w:color="auto" w:fill="FFFF99"/>
          <w:rtl/>
        </w:rPr>
        <w:t xml:space="preserve"> מיום 12.8.2009 עמ' 1219</w:t>
      </w:r>
    </w:p>
    <w:p w:rsidR="00AE4AEA" w:rsidRPr="00FA36CD" w:rsidRDefault="00AE4AEA" w:rsidP="00AE4AEA">
      <w:pPr>
        <w:pStyle w:val="P00"/>
        <w:ind w:left="0" w:right="1134"/>
        <w:rPr>
          <w:rStyle w:val="default"/>
          <w:rFonts w:cs="FrankRuehl" w:hint="cs"/>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25.50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26.50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Pr="00FA36CD">
        <w:rPr>
          <w:rStyle w:val="default"/>
          <w:rFonts w:cs="FrankRuehl" w:hint="cs"/>
          <w:strike/>
          <w:vanish/>
          <w:sz w:val="22"/>
          <w:szCs w:val="22"/>
          <w:shd w:val="clear" w:color="auto" w:fill="FFFF99"/>
          <w:rtl/>
        </w:rPr>
        <w:t>12.50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13.00</w:t>
      </w:r>
      <w:r w:rsidRPr="00FA36CD">
        <w:rPr>
          <w:rStyle w:val="default"/>
          <w:rFonts w:cs="FrankRuehl" w:hint="cs"/>
          <w:vanish/>
          <w:sz w:val="22"/>
          <w:szCs w:val="22"/>
          <w:shd w:val="clear" w:color="auto" w:fill="FFFF99"/>
          <w:rtl/>
        </w:rPr>
        <w:t xml:space="preserve"> שקלים חדשים.</w:t>
      </w:r>
    </w:p>
    <w:p w:rsidR="00AE4AEA" w:rsidRPr="00FA36CD" w:rsidRDefault="00AE4AEA" w:rsidP="00AE4AEA">
      <w:pPr>
        <w:pStyle w:val="P00"/>
        <w:spacing w:before="0"/>
        <w:ind w:left="0" w:right="1134"/>
        <w:rPr>
          <w:rStyle w:val="default"/>
          <w:rFonts w:cs="FrankRuehl" w:hint="cs"/>
          <w:vanish/>
          <w:szCs w:val="20"/>
          <w:shd w:val="clear" w:color="auto" w:fill="FFFF99"/>
          <w:rtl/>
        </w:rPr>
      </w:pPr>
    </w:p>
    <w:p w:rsidR="00AE4AEA" w:rsidRPr="00FA36CD" w:rsidRDefault="00AE4AEA" w:rsidP="00AE4AEA">
      <w:pPr>
        <w:pStyle w:val="P00"/>
        <w:spacing w:before="0"/>
        <w:ind w:left="0" w:right="1134"/>
        <w:rPr>
          <w:rStyle w:val="default"/>
          <w:rFonts w:cs="FrankRuehl" w:hint="cs"/>
          <w:vanish/>
          <w:color w:val="FF0000"/>
          <w:szCs w:val="20"/>
          <w:shd w:val="clear" w:color="auto" w:fill="FFFF99"/>
          <w:rtl/>
        </w:rPr>
      </w:pPr>
      <w:r w:rsidRPr="00FA36CD">
        <w:rPr>
          <w:rStyle w:val="default"/>
          <w:rFonts w:cs="FrankRuehl" w:hint="cs"/>
          <w:vanish/>
          <w:color w:val="FF0000"/>
          <w:szCs w:val="20"/>
          <w:shd w:val="clear" w:color="auto" w:fill="FFFF99"/>
          <w:rtl/>
        </w:rPr>
        <w:t>מיום 1.7.2010</w:t>
      </w:r>
    </w:p>
    <w:p w:rsidR="00AE4AEA" w:rsidRPr="00FA36CD" w:rsidRDefault="00AE4AEA" w:rsidP="00AE4AEA">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תש"ע-2010</w:t>
      </w:r>
    </w:p>
    <w:p w:rsidR="00AE4AEA" w:rsidRPr="00FA36CD" w:rsidRDefault="00AE4AEA" w:rsidP="00AE4AEA">
      <w:pPr>
        <w:pStyle w:val="P00"/>
        <w:spacing w:before="0"/>
        <w:ind w:left="0" w:right="1134"/>
        <w:rPr>
          <w:rStyle w:val="default"/>
          <w:rFonts w:cs="FrankRuehl" w:hint="cs"/>
          <w:vanish/>
          <w:szCs w:val="20"/>
          <w:shd w:val="clear" w:color="auto" w:fill="FFFF99"/>
          <w:rtl/>
        </w:rPr>
      </w:pPr>
      <w:hyperlink r:id="rId9" w:history="1">
        <w:r w:rsidRPr="00FA36CD">
          <w:rPr>
            <w:rStyle w:val="Hyperlink"/>
            <w:rFonts w:hint="cs"/>
            <w:vanish/>
            <w:szCs w:val="20"/>
            <w:shd w:val="clear" w:color="auto" w:fill="FFFF99"/>
            <w:rtl/>
          </w:rPr>
          <w:t>ק"ת תש"ע מס' 6923</w:t>
        </w:r>
      </w:hyperlink>
      <w:r w:rsidRPr="00FA36CD">
        <w:rPr>
          <w:rStyle w:val="default"/>
          <w:rFonts w:cs="FrankRuehl" w:hint="cs"/>
          <w:vanish/>
          <w:szCs w:val="20"/>
          <w:shd w:val="clear" w:color="auto" w:fill="FFFF99"/>
          <w:rtl/>
        </w:rPr>
        <w:t xml:space="preserve"> מיום 30.8.2010 עמ' 1584</w:t>
      </w:r>
    </w:p>
    <w:p w:rsidR="007B1F44" w:rsidRPr="00FA36CD" w:rsidRDefault="007B1F44" w:rsidP="00AE4AEA">
      <w:pPr>
        <w:pStyle w:val="P00"/>
        <w:ind w:left="0" w:right="1134"/>
        <w:rPr>
          <w:rStyle w:val="default"/>
          <w:rFonts w:cs="FrankRuehl" w:hint="cs"/>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w:t>
      </w:r>
      <w:r w:rsidR="00AE4AEA" w:rsidRPr="00FA36CD">
        <w:rPr>
          <w:rStyle w:val="default"/>
          <w:rFonts w:cs="FrankRuehl" w:hint="cs"/>
          <w:strike/>
          <w:vanish/>
          <w:sz w:val="22"/>
          <w:szCs w:val="22"/>
          <w:shd w:val="clear" w:color="auto" w:fill="FFFF99"/>
          <w:rtl/>
        </w:rPr>
        <w:t>6</w:t>
      </w:r>
      <w:r w:rsidRPr="00FA36CD">
        <w:rPr>
          <w:rStyle w:val="default"/>
          <w:rFonts w:cs="FrankRuehl" w:hint="cs"/>
          <w:strike/>
          <w:vanish/>
          <w:sz w:val="22"/>
          <w:szCs w:val="22"/>
          <w:shd w:val="clear" w:color="auto" w:fill="FFFF99"/>
          <w:rtl/>
        </w:rPr>
        <w:t>.50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w:t>
      </w:r>
      <w:r w:rsidR="00AE4AEA" w:rsidRPr="00FA36CD">
        <w:rPr>
          <w:rStyle w:val="default"/>
          <w:rFonts w:cs="FrankRuehl" w:hint="cs"/>
          <w:vanish/>
          <w:sz w:val="22"/>
          <w:szCs w:val="22"/>
          <w:u w:val="single"/>
          <w:shd w:val="clear" w:color="auto" w:fill="FFFF99"/>
          <w:rtl/>
        </w:rPr>
        <w:t>7</w:t>
      </w:r>
      <w:r w:rsidRPr="00FA36CD">
        <w:rPr>
          <w:rStyle w:val="default"/>
          <w:rFonts w:cs="FrankRuehl" w:hint="cs"/>
          <w:vanish/>
          <w:sz w:val="22"/>
          <w:szCs w:val="22"/>
          <w:u w:val="single"/>
          <w:shd w:val="clear" w:color="auto" w:fill="FFFF99"/>
          <w:rtl/>
        </w:rPr>
        <w:t>.50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00AE4AEA" w:rsidRPr="00FA36CD">
        <w:rPr>
          <w:rStyle w:val="default"/>
          <w:rFonts w:cs="FrankRuehl" w:hint="cs"/>
          <w:strike/>
          <w:vanish/>
          <w:sz w:val="22"/>
          <w:szCs w:val="22"/>
          <w:shd w:val="clear" w:color="auto" w:fill="FFFF99"/>
          <w:rtl/>
        </w:rPr>
        <w:t>13.0</w:t>
      </w:r>
      <w:r w:rsidR="0018525D" w:rsidRPr="00FA36CD">
        <w:rPr>
          <w:rStyle w:val="default"/>
          <w:rFonts w:cs="FrankRuehl" w:hint="cs"/>
          <w:strike/>
          <w:vanish/>
          <w:sz w:val="22"/>
          <w:szCs w:val="22"/>
          <w:shd w:val="clear" w:color="auto" w:fill="FFFF99"/>
          <w:rtl/>
        </w:rPr>
        <w:t>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1</w:t>
      </w:r>
      <w:r w:rsidR="00AE4AEA" w:rsidRPr="00FA36CD">
        <w:rPr>
          <w:rStyle w:val="default"/>
          <w:rFonts w:cs="FrankRuehl" w:hint="cs"/>
          <w:vanish/>
          <w:sz w:val="22"/>
          <w:szCs w:val="22"/>
          <w:u w:val="single"/>
          <w:shd w:val="clear" w:color="auto" w:fill="FFFF99"/>
          <w:rtl/>
        </w:rPr>
        <w:t>3.5</w:t>
      </w:r>
      <w:r w:rsidRPr="00FA36CD">
        <w:rPr>
          <w:rStyle w:val="default"/>
          <w:rFonts w:cs="FrankRuehl" w:hint="cs"/>
          <w:vanish/>
          <w:sz w:val="22"/>
          <w:szCs w:val="22"/>
          <w:u w:val="single"/>
          <w:shd w:val="clear" w:color="auto" w:fill="FFFF99"/>
          <w:rtl/>
        </w:rPr>
        <w:t>0</w:t>
      </w:r>
      <w:r w:rsidRPr="00FA36CD">
        <w:rPr>
          <w:rStyle w:val="default"/>
          <w:rFonts w:cs="FrankRuehl" w:hint="cs"/>
          <w:vanish/>
          <w:sz w:val="22"/>
          <w:szCs w:val="22"/>
          <w:shd w:val="clear" w:color="auto" w:fill="FFFF99"/>
          <w:rtl/>
        </w:rPr>
        <w:t xml:space="preserve"> שקלים חדשים.</w:t>
      </w:r>
    </w:p>
    <w:p w:rsidR="006E763D" w:rsidRPr="00FA36CD" w:rsidRDefault="006E763D" w:rsidP="006E763D">
      <w:pPr>
        <w:pStyle w:val="P00"/>
        <w:spacing w:before="0"/>
        <w:ind w:left="0" w:right="1134"/>
        <w:rPr>
          <w:rStyle w:val="default"/>
          <w:rFonts w:cs="FrankRuehl" w:hint="cs"/>
          <w:vanish/>
          <w:szCs w:val="20"/>
          <w:shd w:val="clear" w:color="auto" w:fill="FFFF99"/>
          <w:rtl/>
        </w:rPr>
      </w:pPr>
    </w:p>
    <w:p w:rsidR="006E763D" w:rsidRPr="00FA36CD" w:rsidRDefault="006E763D" w:rsidP="006E763D">
      <w:pPr>
        <w:pStyle w:val="P00"/>
        <w:spacing w:before="0"/>
        <w:ind w:left="0" w:right="1134"/>
        <w:rPr>
          <w:rStyle w:val="default"/>
          <w:rFonts w:cs="FrankRuehl" w:hint="cs"/>
          <w:vanish/>
          <w:color w:val="FF0000"/>
          <w:szCs w:val="20"/>
          <w:shd w:val="clear" w:color="auto" w:fill="FFFF99"/>
          <w:rtl/>
        </w:rPr>
      </w:pPr>
      <w:r w:rsidRPr="00FA36CD">
        <w:rPr>
          <w:rStyle w:val="default"/>
          <w:rFonts w:cs="FrankRuehl" w:hint="cs"/>
          <w:vanish/>
          <w:color w:val="FF0000"/>
          <w:szCs w:val="20"/>
          <w:shd w:val="clear" w:color="auto" w:fill="FFFF99"/>
          <w:rtl/>
        </w:rPr>
        <w:t>מיום 1.7.2011</w:t>
      </w:r>
    </w:p>
    <w:p w:rsidR="006E763D" w:rsidRPr="00FA36CD" w:rsidRDefault="006E763D" w:rsidP="006E763D">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תשע"א-2011</w:t>
      </w:r>
    </w:p>
    <w:p w:rsidR="006E763D" w:rsidRPr="00FA36CD" w:rsidRDefault="006E763D" w:rsidP="006E763D">
      <w:pPr>
        <w:pStyle w:val="P00"/>
        <w:spacing w:before="0"/>
        <w:ind w:left="0" w:right="1134"/>
        <w:rPr>
          <w:rStyle w:val="default"/>
          <w:rFonts w:cs="FrankRuehl" w:hint="cs"/>
          <w:vanish/>
          <w:szCs w:val="20"/>
          <w:shd w:val="clear" w:color="auto" w:fill="FFFF99"/>
          <w:rtl/>
        </w:rPr>
      </w:pPr>
      <w:hyperlink r:id="rId10" w:history="1">
        <w:r w:rsidRPr="00FA36CD">
          <w:rPr>
            <w:rStyle w:val="Hyperlink"/>
            <w:rFonts w:hint="cs"/>
            <w:vanish/>
            <w:szCs w:val="20"/>
            <w:shd w:val="clear" w:color="auto" w:fill="FFFF99"/>
            <w:rtl/>
          </w:rPr>
          <w:t>ק"ת תשע"א מס' 7023</w:t>
        </w:r>
      </w:hyperlink>
      <w:r w:rsidRPr="00FA36CD">
        <w:rPr>
          <w:rStyle w:val="default"/>
          <w:rFonts w:cs="FrankRuehl" w:hint="cs"/>
          <w:vanish/>
          <w:szCs w:val="20"/>
          <w:shd w:val="clear" w:color="auto" w:fill="FFFF99"/>
          <w:rtl/>
        </w:rPr>
        <w:t xml:space="preserve"> מיום 14.8.2011 עמ' 1266</w:t>
      </w:r>
    </w:p>
    <w:p w:rsidR="0028422B" w:rsidRPr="00FA36CD" w:rsidRDefault="0028422B" w:rsidP="006E763D">
      <w:pPr>
        <w:pStyle w:val="P00"/>
        <w:spacing w:before="0"/>
        <w:ind w:left="0" w:right="1134"/>
        <w:rPr>
          <w:rStyle w:val="default"/>
          <w:rFonts w:cs="FrankRuehl" w:hint="cs"/>
          <w:vanish/>
          <w:szCs w:val="20"/>
          <w:shd w:val="clear" w:color="auto" w:fill="FFFF99"/>
          <w:rtl/>
        </w:rPr>
      </w:pPr>
      <w:r w:rsidRPr="00FA36CD">
        <w:rPr>
          <w:rStyle w:val="default"/>
          <w:rFonts w:cs="FrankRuehl" w:hint="cs"/>
          <w:vanish/>
          <w:szCs w:val="20"/>
          <w:shd w:val="clear" w:color="auto" w:fill="FFFF99"/>
          <w:rtl/>
        </w:rPr>
        <w:t>[הסכומים נותרו ללא שינוי]</w:t>
      </w:r>
    </w:p>
    <w:p w:rsidR="0028422B" w:rsidRPr="00FA36CD" w:rsidRDefault="0028422B" w:rsidP="0028422B">
      <w:pPr>
        <w:pStyle w:val="P00"/>
        <w:spacing w:before="0"/>
        <w:ind w:left="0" w:right="1134"/>
        <w:rPr>
          <w:rStyle w:val="default"/>
          <w:rFonts w:cs="FrankRuehl" w:hint="cs"/>
          <w:vanish/>
          <w:szCs w:val="20"/>
          <w:shd w:val="clear" w:color="auto" w:fill="FFFF99"/>
          <w:rtl/>
        </w:rPr>
      </w:pPr>
    </w:p>
    <w:p w:rsidR="0028422B" w:rsidRPr="00FA36CD" w:rsidRDefault="0028422B" w:rsidP="0028422B">
      <w:pPr>
        <w:pStyle w:val="P00"/>
        <w:spacing w:before="0"/>
        <w:ind w:left="0" w:right="1134"/>
        <w:rPr>
          <w:rStyle w:val="default"/>
          <w:rFonts w:cs="FrankRuehl" w:hint="cs"/>
          <w:vanish/>
          <w:color w:val="FF0000"/>
          <w:szCs w:val="20"/>
          <w:shd w:val="clear" w:color="auto" w:fill="FFFF99"/>
          <w:rtl/>
        </w:rPr>
      </w:pPr>
      <w:r w:rsidRPr="00FA36CD">
        <w:rPr>
          <w:rStyle w:val="default"/>
          <w:rFonts w:cs="FrankRuehl" w:hint="cs"/>
          <w:vanish/>
          <w:color w:val="FF0000"/>
          <w:szCs w:val="20"/>
          <w:shd w:val="clear" w:color="auto" w:fill="FFFF99"/>
          <w:rtl/>
        </w:rPr>
        <w:t>מיום 1.7.2013</w:t>
      </w:r>
    </w:p>
    <w:p w:rsidR="0028422B" w:rsidRPr="00FA36CD" w:rsidRDefault="0028422B" w:rsidP="0028422B">
      <w:pPr>
        <w:pStyle w:val="P00"/>
        <w:spacing w:before="0"/>
        <w:ind w:left="0" w:right="1134"/>
        <w:rPr>
          <w:rStyle w:val="default"/>
          <w:rFonts w:cs="FrankRuehl" w:hint="cs"/>
          <w:vanish/>
          <w:szCs w:val="20"/>
          <w:shd w:val="clear" w:color="auto" w:fill="FFFF99"/>
          <w:rtl/>
        </w:rPr>
      </w:pPr>
      <w:r w:rsidRPr="00FA36CD">
        <w:rPr>
          <w:rStyle w:val="default"/>
          <w:rFonts w:cs="FrankRuehl" w:hint="cs"/>
          <w:b/>
          <w:bCs/>
          <w:vanish/>
          <w:szCs w:val="20"/>
          <w:shd w:val="clear" w:color="auto" w:fill="FFFF99"/>
          <w:rtl/>
        </w:rPr>
        <w:t>הודעה תשע"ג-2013</w:t>
      </w:r>
    </w:p>
    <w:p w:rsidR="0028422B" w:rsidRPr="00FA36CD" w:rsidRDefault="0028422B" w:rsidP="0028422B">
      <w:pPr>
        <w:pStyle w:val="P00"/>
        <w:spacing w:before="0"/>
        <w:ind w:left="0" w:right="1134"/>
        <w:rPr>
          <w:rStyle w:val="default"/>
          <w:rFonts w:cs="FrankRuehl" w:hint="cs"/>
          <w:vanish/>
          <w:szCs w:val="20"/>
          <w:shd w:val="clear" w:color="auto" w:fill="FFFF99"/>
          <w:rtl/>
        </w:rPr>
      </w:pPr>
      <w:hyperlink r:id="rId11" w:history="1">
        <w:r w:rsidRPr="00FA36CD">
          <w:rPr>
            <w:rStyle w:val="Hyperlink"/>
            <w:rFonts w:hint="cs"/>
            <w:vanish/>
            <w:szCs w:val="20"/>
            <w:shd w:val="clear" w:color="auto" w:fill="FFFF99"/>
            <w:rtl/>
          </w:rPr>
          <w:t>ק"ת תשע"ג מס' 7278</w:t>
        </w:r>
      </w:hyperlink>
      <w:r w:rsidRPr="00FA36CD">
        <w:rPr>
          <w:rStyle w:val="default"/>
          <w:rFonts w:cs="FrankRuehl" w:hint="cs"/>
          <w:vanish/>
          <w:szCs w:val="20"/>
          <w:shd w:val="clear" w:color="auto" w:fill="FFFF99"/>
          <w:rtl/>
        </w:rPr>
        <w:t xml:space="preserve"> מיום 11.8.2013 עמ' 1592</w:t>
      </w:r>
    </w:p>
    <w:p w:rsidR="00511906" w:rsidRPr="00FA36CD" w:rsidRDefault="00511906" w:rsidP="00511906">
      <w:pPr>
        <w:pStyle w:val="P00"/>
        <w:ind w:left="0" w:right="1134"/>
        <w:rPr>
          <w:rStyle w:val="default"/>
          <w:rFonts w:cs="FrankRuehl"/>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27.50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29.00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Pr="00FA36CD">
        <w:rPr>
          <w:rStyle w:val="default"/>
          <w:rFonts w:cs="FrankRuehl" w:hint="cs"/>
          <w:strike/>
          <w:vanish/>
          <w:sz w:val="22"/>
          <w:szCs w:val="22"/>
          <w:shd w:val="clear" w:color="auto" w:fill="FFFF99"/>
          <w:rtl/>
        </w:rPr>
        <w:t>13.50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14.50</w:t>
      </w:r>
      <w:r w:rsidRPr="00FA36CD">
        <w:rPr>
          <w:rStyle w:val="default"/>
          <w:rFonts w:cs="FrankRuehl" w:hint="cs"/>
          <w:vanish/>
          <w:sz w:val="22"/>
          <w:szCs w:val="22"/>
          <w:shd w:val="clear" w:color="auto" w:fill="FFFF99"/>
          <w:rtl/>
        </w:rPr>
        <w:t xml:space="preserve"> שקלים חדשים.</w:t>
      </w:r>
    </w:p>
    <w:p w:rsidR="00511906" w:rsidRPr="00FA36CD" w:rsidRDefault="00511906" w:rsidP="00511906">
      <w:pPr>
        <w:pStyle w:val="P00"/>
        <w:spacing w:before="0"/>
        <w:ind w:left="0" w:right="1134"/>
        <w:rPr>
          <w:rStyle w:val="default"/>
          <w:rFonts w:ascii="FrankRuehl" w:hAnsi="FrankRuehl" w:cs="FrankRuehl"/>
          <w:vanish/>
          <w:szCs w:val="20"/>
          <w:shd w:val="clear" w:color="auto" w:fill="FFFF99"/>
          <w:rtl/>
        </w:rPr>
      </w:pPr>
    </w:p>
    <w:p w:rsidR="00511906" w:rsidRPr="00FA36CD" w:rsidRDefault="00511906" w:rsidP="00511906">
      <w:pPr>
        <w:pStyle w:val="P00"/>
        <w:spacing w:before="0"/>
        <w:ind w:left="0" w:right="1134"/>
        <w:rPr>
          <w:rStyle w:val="default"/>
          <w:rFonts w:ascii="FrankRuehl" w:hAnsi="FrankRuehl" w:cs="FrankRuehl"/>
          <w:vanish/>
          <w:color w:val="FF0000"/>
          <w:szCs w:val="20"/>
          <w:shd w:val="clear" w:color="auto" w:fill="FFFF99"/>
          <w:rtl/>
        </w:rPr>
      </w:pPr>
      <w:r w:rsidRPr="00FA36CD">
        <w:rPr>
          <w:rStyle w:val="default"/>
          <w:rFonts w:ascii="FrankRuehl" w:hAnsi="FrankRuehl" w:cs="FrankRuehl"/>
          <w:vanish/>
          <w:color w:val="FF0000"/>
          <w:szCs w:val="20"/>
          <w:shd w:val="clear" w:color="auto" w:fill="FFFF99"/>
          <w:rtl/>
        </w:rPr>
        <w:t>מיום 1.7.2018</w:t>
      </w:r>
    </w:p>
    <w:p w:rsidR="00511906" w:rsidRPr="00FA36CD" w:rsidRDefault="00511906" w:rsidP="00511906">
      <w:pPr>
        <w:pStyle w:val="P00"/>
        <w:spacing w:before="0"/>
        <w:ind w:left="0" w:right="1134"/>
        <w:rPr>
          <w:rStyle w:val="default"/>
          <w:rFonts w:ascii="FrankRuehl" w:hAnsi="FrankRuehl" w:cs="FrankRuehl"/>
          <w:vanish/>
          <w:szCs w:val="20"/>
          <w:shd w:val="clear" w:color="auto" w:fill="FFFF99"/>
          <w:rtl/>
        </w:rPr>
      </w:pPr>
      <w:r w:rsidRPr="00FA36CD">
        <w:rPr>
          <w:rStyle w:val="default"/>
          <w:rFonts w:ascii="FrankRuehl" w:hAnsi="FrankRuehl" w:cs="FrankRuehl"/>
          <w:b/>
          <w:bCs/>
          <w:vanish/>
          <w:szCs w:val="20"/>
          <w:shd w:val="clear" w:color="auto" w:fill="FFFF99"/>
          <w:rtl/>
        </w:rPr>
        <w:t>הודעה תשע"ט-2018</w:t>
      </w:r>
    </w:p>
    <w:p w:rsidR="00511906" w:rsidRPr="00FA36CD" w:rsidRDefault="00511906" w:rsidP="00511906">
      <w:pPr>
        <w:pStyle w:val="P00"/>
        <w:spacing w:before="0"/>
        <w:ind w:left="0" w:right="1134"/>
        <w:rPr>
          <w:rStyle w:val="default"/>
          <w:rFonts w:ascii="FrankRuehl" w:hAnsi="FrankRuehl" w:cs="FrankRuehl"/>
          <w:vanish/>
          <w:szCs w:val="20"/>
          <w:shd w:val="clear" w:color="auto" w:fill="FFFF99"/>
          <w:rtl/>
        </w:rPr>
      </w:pPr>
      <w:hyperlink r:id="rId12" w:history="1">
        <w:r w:rsidRPr="00FA36CD">
          <w:rPr>
            <w:rStyle w:val="Hyperlink"/>
            <w:rFonts w:ascii="FrankRuehl" w:hAnsi="FrankRuehl"/>
            <w:vanish/>
            <w:szCs w:val="20"/>
            <w:shd w:val="clear" w:color="auto" w:fill="FFFF99"/>
            <w:rtl/>
          </w:rPr>
          <w:t>ק"ת תשע"ט מס' 8118</w:t>
        </w:r>
      </w:hyperlink>
      <w:r w:rsidRPr="00FA36CD">
        <w:rPr>
          <w:rStyle w:val="default"/>
          <w:rFonts w:ascii="FrankRuehl" w:hAnsi="FrankRuehl" w:cs="FrankRuehl"/>
          <w:vanish/>
          <w:szCs w:val="20"/>
          <w:shd w:val="clear" w:color="auto" w:fill="FFFF99"/>
          <w:rtl/>
        </w:rPr>
        <w:t xml:space="preserve"> מיום 5.12.2018 עמ' 1465</w:t>
      </w:r>
    </w:p>
    <w:p w:rsidR="00EE4336" w:rsidRPr="00FA36CD" w:rsidRDefault="00EE4336" w:rsidP="00EE4336">
      <w:pPr>
        <w:pStyle w:val="P00"/>
        <w:spacing w:before="0"/>
        <w:ind w:left="0" w:right="1134"/>
        <w:rPr>
          <w:rStyle w:val="default"/>
          <w:rFonts w:cs="FrankRuehl" w:hint="cs"/>
          <w:vanish/>
          <w:szCs w:val="20"/>
          <w:shd w:val="clear" w:color="auto" w:fill="FFFF99"/>
          <w:rtl/>
        </w:rPr>
      </w:pPr>
      <w:r w:rsidRPr="00FA36CD">
        <w:rPr>
          <w:rStyle w:val="default"/>
          <w:rFonts w:cs="FrankRuehl" w:hint="cs"/>
          <w:vanish/>
          <w:szCs w:val="20"/>
          <w:shd w:val="clear" w:color="auto" w:fill="FFFF99"/>
          <w:rtl/>
        </w:rPr>
        <w:t>[הסכומים נותרו ללא שינוי]</w:t>
      </w:r>
    </w:p>
    <w:p w:rsidR="00EE4336" w:rsidRPr="00FA36CD" w:rsidRDefault="00EE4336" w:rsidP="00EE4336">
      <w:pPr>
        <w:pStyle w:val="P00"/>
        <w:spacing w:before="0"/>
        <w:ind w:left="0" w:right="1134"/>
        <w:rPr>
          <w:rStyle w:val="default"/>
          <w:rFonts w:ascii="FrankRuehl" w:hAnsi="FrankRuehl" w:cs="FrankRuehl"/>
          <w:vanish/>
          <w:szCs w:val="20"/>
          <w:shd w:val="clear" w:color="auto" w:fill="FFFF99"/>
          <w:rtl/>
        </w:rPr>
      </w:pPr>
    </w:p>
    <w:p w:rsidR="00EE4336" w:rsidRPr="00FA36CD" w:rsidRDefault="00EE4336" w:rsidP="00EE4336">
      <w:pPr>
        <w:pStyle w:val="P00"/>
        <w:spacing w:before="0"/>
        <w:ind w:left="0" w:right="1134"/>
        <w:rPr>
          <w:rStyle w:val="default"/>
          <w:rFonts w:ascii="FrankRuehl" w:hAnsi="FrankRuehl" w:cs="FrankRuehl"/>
          <w:vanish/>
          <w:color w:val="FF0000"/>
          <w:szCs w:val="20"/>
          <w:shd w:val="clear" w:color="auto" w:fill="FFFF99"/>
          <w:rtl/>
        </w:rPr>
      </w:pPr>
      <w:r w:rsidRPr="00FA36CD">
        <w:rPr>
          <w:rStyle w:val="default"/>
          <w:rFonts w:ascii="FrankRuehl" w:hAnsi="FrankRuehl" w:cs="FrankRuehl"/>
          <w:vanish/>
          <w:color w:val="FF0000"/>
          <w:szCs w:val="20"/>
          <w:shd w:val="clear" w:color="auto" w:fill="FFFF99"/>
          <w:rtl/>
        </w:rPr>
        <w:t>מיום 1.7.2019</w:t>
      </w:r>
    </w:p>
    <w:p w:rsidR="00EE4336" w:rsidRPr="00FA36CD" w:rsidRDefault="00EE4336" w:rsidP="00EE4336">
      <w:pPr>
        <w:pStyle w:val="P00"/>
        <w:spacing w:before="0"/>
        <w:ind w:left="0" w:right="1134"/>
        <w:rPr>
          <w:rStyle w:val="default"/>
          <w:rFonts w:ascii="FrankRuehl" w:hAnsi="FrankRuehl" w:cs="FrankRuehl"/>
          <w:vanish/>
          <w:szCs w:val="20"/>
          <w:shd w:val="clear" w:color="auto" w:fill="FFFF99"/>
          <w:rtl/>
        </w:rPr>
      </w:pPr>
      <w:r w:rsidRPr="00FA36CD">
        <w:rPr>
          <w:rStyle w:val="default"/>
          <w:rFonts w:ascii="FrankRuehl" w:hAnsi="FrankRuehl" w:cs="FrankRuehl"/>
          <w:b/>
          <w:bCs/>
          <w:vanish/>
          <w:szCs w:val="20"/>
          <w:shd w:val="clear" w:color="auto" w:fill="FFFF99"/>
          <w:rtl/>
        </w:rPr>
        <w:t>הודעה תש"ף-2020</w:t>
      </w:r>
    </w:p>
    <w:p w:rsidR="00EE4336" w:rsidRPr="00FA36CD" w:rsidRDefault="00EE4336" w:rsidP="00EE4336">
      <w:pPr>
        <w:pStyle w:val="P00"/>
        <w:spacing w:before="0"/>
        <w:ind w:left="0" w:right="1134"/>
        <w:rPr>
          <w:rStyle w:val="default"/>
          <w:rFonts w:ascii="FrankRuehl" w:hAnsi="FrankRuehl" w:cs="FrankRuehl"/>
          <w:vanish/>
          <w:szCs w:val="20"/>
          <w:shd w:val="clear" w:color="auto" w:fill="FFFF99"/>
          <w:rtl/>
        </w:rPr>
      </w:pPr>
      <w:hyperlink r:id="rId13" w:history="1">
        <w:r w:rsidRPr="00FA36CD">
          <w:rPr>
            <w:rStyle w:val="Hyperlink"/>
            <w:rFonts w:ascii="FrankRuehl" w:hAnsi="FrankRuehl"/>
            <w:vanish/>
            <w:szCs w:val="20"/>
            <w:shd w:val="clear" w:color="auto" w:fill="FFFF99"/>
            <w:rtl/>
          </w:rPr>
          <w:t>ק"ת תש"ף מס' 8699</w:t>
        </w:r>
      </w:hyperlink>
      <w:r w:rsidRPr="00FA36CD">
        <w:rPr>
          <w:rStyle w:val="default"/>
          <w:rFonts w:ascii="FrankRuehl" w:hAnsi="FrankRuehl" w:cs="FrankRuehl"/>
          <w:vanish/>
          <w:szCs w:val="20"/>
          <w:shd w:val="clear" w:color="auto" w:fill="FFFF99"/>
          <w:rtl/>
        </w:rPr>
        <w:t xml:space="preserve"> מיום 17.8.2020 עמ' 2025</w:t>
      </w:r>
    </w:p>
    <w:p w:rsidR="008973CC" w:rsidRPr="00FA36CD" w:rsidRDefault="008973CC" w:rsidP="008973CC">
      <w:pPr>
        <w:pStyle w:val="P00"/>
        <w:ind w:left="0" w:right="1134"/>
        <w:rPr>
          <w:rStyle w:val="default"/>
          <w:rFonts w:cs="FrankRuehl"/>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29.00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29.50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Pr="00FA36CD">
        <w:rPr>
          <w:rStyle w:val="default"/>
          <w:rFonts w:cs="FrankRuehl" w:hint="cs"/>
          <w:strike/>
          <w:vanish/>
          <w:sz w:val="22"/>
          <w:szCs w:val="22"/>
          <w:shd w:val="clear" w:color="auto" w:fill="FFFF99"/>
          <w:rtl/>
        </w:rPr>
        <w:t>14.50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15.00</w:t>
      </w:r>
      <w:r w:rsidRPr="00FA36CD">
        <w:rPr>
          <w:rStyle w:val="default"/>
          <w:rFonts w:cs="FrankRuehl" w:hint="cs"/>
          <w:vanish/>
          <w:sz w:val="22"/>
          <w:szCs w:val="22"/>
          <w:shd w:val="clear" w:color="auto" w:fill="FFFF99"/>
          <w:rtl/>
        </w:rPr>
        <w:t xml:space="preserve"> שקלים חדשים.</w:t>
      </w:r>
    </w:p>
    <w:p w:rsidR="008973CC" w:rsidRPr="00FA36CD" w:rsidRDefault="008973CC" w:rsidP="008973CC">
      <w:pPr>
        <w:pStyle w:val="P00"/>
        <w:spacing w:before="0"/>
        <w:ind w:left="0" w:right="1134"/>
        <w:rPr>
          <w:rStyle w:val="default"/>
          <w:rFonts w:ascii="FrankRuehl" w:hAnsi="FrankRuehl" w:cs="FrankRuehl"/>
          <w:vanish/>
          <w:szCs w:val="20"/>
          <w:shd w:val="clear" w:color="auto" w:fill="FFFF99"/>
          <w:rtl/>
        </w:rPr>
      </w:pPr>
    </w:p>
    <w:p w:rsidR="008973CC" w:rsidRPr="00FA36CD" w:rsidRDefault="008973CC" w:rsidP="008973CC">
      <w:pPr>
        <w:pStyle w:val="P00"/>
        <w:spacing w:before="0"/>
        <w:ind w:left="0" w:right="1134"/>
        <w:rPr>
          <w:rStyle w:val="default"/>
          <w:rFonts w:ascii="FrankRuehl" w:hAnsi="FrankRuehl" w:cs="FrankRuehl"/>
          <w:vanish/>
          <w:color w:val="FF0000"/>
          <w:szCs w:val="20"/>
          <w:shd w:val="clear" w:color="auto" w:fill="FFFF99"/>
          <w:rtl/>
        </w:rPr>
      </w:pPr>
      <w:r w:rsidRPr="00FA36CD">
        <w:rPr>
          <w:rStyle w:val="default"/>
          <w:rFonts w:ascii="FrankRuehl" w:hAnsi="FrankRuehl" w:cs="FrankRuehl"/>
          <w:vanish/>
          <w:color w:val="FF0000"/>
          <w:szCs w:val="20"/>
          <w:shd w:val="clear" w:color="auto" w:fill="FFFF99"/>
          <w:rtl/>
        </w:rPr>
        <w:t>מיום 1.7.2021</w:t>
      </w:r>
    </w:p>
    <w:p w:rsidR="008973CC" w:rsidRPr="00FA36CD" w:rsidRDefault="008973CC" w:rsidP="008973CC">
      <w:pPr>
        <w:pStyle w:val="P00"/>
        <w:spacing w:before="0"/>
        <w:ind w:left="0" w:right="1134"/>
        <w:rPr>
          <w:rStyle w:val="default"/>
          <w:rFonts w:ascii="FrankRuehl" w:hAnsi="FrankRuehl" w:cs="FrankRuehl"/>
          <w:vanish/>
          <w:szCs w:val="20"/>
          <w:shd w:val="clear" w:color="auto" w:fill="FFFF99"/>
          <w:rtl/>
        </w:rPr>
      </w:pPr>
      <w:r w:rsidRPr="00FA36CD">
        <w:rPr>
          <w:rStyle w:val="default"/>
          <w:rFonts w:ascii="FrankRuehl" w:hAnsi="FrankRuehl" w:cs="FrankRuehl"/>
          <w:b/>
          <w:bCs/>
          <w:vanish/>
          <w:szCs w:val="20"/>
          <w:shd w:val="clear" w:color="auto" w:fill="FFFF99"/>
          <w:rtl/>
        </w:rPr>
        <w:t>הודעה תשפ"א-2021</w:t>
      </w:r>
    </w:p>
    <w:p w:rsidR="008973CC" w:rsidRPr="00FA36CD" w:rsidRDefault="008973CC" w:rsidP="008973CC">
      <w:pPr>
        <w:pStyle w:val="P00"/>
        <w:spacing w:before="0"/>
        <w:ind w:left="0" w:right="1134"/>
        <w:rPr>
          <w:rStyle w:val="default"/>
          <w:rFonts w:ascii="FrankRuehl" w:hAnsi="FrankRuehl" w:cs="FrankRuehl"/>
          <w:vanish/>
          <w:szCs w:val="20"/>
          <w:shd w:val="clear" w:color="auto" w:fill="FFFF99"/>
          <w:rtl/>
        </w:rPr>
      </w:pPr>
      <w:hyperlink r:id="rId14" w:history="1">
        <w:r w:rsidRPr="00FA36CD">
          <w:rPr>
            <w:rStyle w:val="Hyperlink"/>
            <w:rFonts w:ascii="FrankRuehl" w:hAnsi="FrankRuehl"/>
            <w:vanish/>
            <w:szCs w:val="20"/>
            <w:shd w:val="clear" w:color="auto" w:fill="FFFF99"/>
            <w:rtl/>
          </w:rPr>
          <w:t>ק"ת תשפ"א מס' 9431</w:t>
        </w:r>
      </w:hyperlink>
      <w:r w:rsidRPr="00FA36CD">
        <w:rPr>
          <w:rStyle w:val="default"/>
          <w:rFonts w:ascii="FrankRuehl" w:hAnsi="FrankRuehl" w:cs="FrankRuehl"/>
          <w:vanish/>
          <w:szCs w:val="20"/>
          <w:shd w:val="clear" w:color="auto" w:fill="FFFF99"/>
          <w:rtl/>
        </w:rPr>
        <w:t xml:space="preserve"> מיום 10.6.2021 עמ' 3339</w:t>
      </w:r>
    </w:p>
    <w:p w:rsidR="00FA36CD" w:rsidRPr="00FA36CD" w:rsidRDefault="00FA36CD" w:rsidP="00FA36CD">
      <w:pPr>
        <w:pStyle w:val="P00"/>
        <w:ind w:left="0" w:right="1134"/>
        <w:rPr>
          <w:rStyle w:val="default"/>
          <w:rFonts w:cs="FrankRuehl"/>
          <w:vanish/>
          <w:sz w:val="22"/>
          <w:szCs w:val="2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Pr="00FA36CD">
        <w:rPr>
          <w:rStyle w:val="default"/>
          <w:rFonts w:cs="FrankRuehl" w:hint="cs"/>
          <w:strike/>
          <w:vanish/>
          <w:sz w:val="22"/>
          <w:szCs w:val="22"/>
          <w:shd w:val="clear" w:color="auto" w:fill="FFFF99"/>
          <w:rtl/>
        </w:rPr>
        <w:t>29.50</w:t>
      </w:r>
      <w:r w:rsidRPr="00FA36CD">
        <w:rPr>
          <w:rStyle w:val="default"/>
          <w:rFonts w:cs="FrankRuehl" w:hint="cs"/>
          <w:vanish/>
          <w:sz w:val="22"/>
          <w:szCs w:val="22"/>
          <w:shd w:val="clear" w:color="auto" w:fill="FFFF99"/>
          <w:rtl/>
        </w:rPr>
        <w:t xml:space="preserve"> </w:t>
      </w:r>
      <w:r w:rsidRPr="00FA36CD">
        <w:rPr>
          <w:rStyle w:val="default"/>
          <w:rFonts w:cs="FrankRuehl" w:hint="cs"/>
          <w:vanish/>
          <w:sz w:val="22"/>
          <w:szCs w:val="22"/>
          <w:u w:val="single"/>
          <w:shd w:val="clear" w:color="auto" w:fill="FFFF99"/>
          <w:rtl/>
        </w:rPr>
        <w:t>30.00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15.00 שקלים חדשים.</w:t>
      </w:r>
    </w:p>
    <w:p w:rsidR="00FA36CD" w:rsidRPr="00FA36CD" w:rsidRDefault="00FA36CD" w:rsidP="00FA36CD">
      <w:pPr>
        <w:pStyle w:val="P00"/>
        <w:spacing w:before="0"/>
        <w:ind w:left="0" w:right="1134"/>
        <w:rPr>
          <w:rStyle w:val="default"/>
          <w:rFonts w:ascii="FrankRuehl" w:hAnsi="FrankRuehl" w:cs="FrankRuehl"/>
          <w:vanish/>
          <w:szCs w:val="20"/>
          <w:shd w:val="clear" w:color="auto" w:fill="FFFF99"/>
          <w:rtl/>
        </w:rPr>
      </w:pPr>
      <w:bookmarkStart w:id="5" w:name="_Hlk135672598"/>
    </w:p>
    <w:p w:rsidR="00FA36CD" w:rsidRPr="00FA36CD" w:rsidRDefault="00FA36CD" w:rsidP="00FA36CD">
      <w:pPr>
        <w:pStyle w:val="P00"/>
        <w:spacing w:before="0"/>
        <w:ind w:left="0" w:right="1134"/>
        <w:rPr>
          <w:rStyle w:val="default"/>
          <w:rFonts w:ascii="FrankRuehl" w:hAnsi="FrankRuehl" w:cs="FrankRuehl"/>
          <w:vanish/>
          <w:color w:val="FF0000"/>
          <w:szCs w:val="20"/>
          <w:shd w:val="clear" w:color="auto" w:fill="FFFF99"/>
          <w:rtl/>
        </w:rPr>
      </w:pPr>
      <w:r w:rsidRPr="00FA36CD">
        <w:rPr>
          <w:rStyle w:val="default"/>
          <w:rFonts w:ascii="FrankRuehl" w:hAnsi="FrankRuehl" w:cs="FrankRuehl"/>
          <w:vanish/>
          <w:color w:val="FF0000"/>
          <w:szCs w:val="20"/>
          <w:shd w:val="clear" w:color="auto" w:fill="FFFF99"/>
          <w:rtl/>
        </w:rPr>
        <w:t>מיום 1.7.2022</w:t>
      </w:r>
    </w:p>
    <w:p w:rsidR="00FA36CD" w:rsidRPr="00FA36CD" w:rsidRDefault="00FA36CD" w:rsidP="00FA36CD">
      <w:pPr>
        <w:pStyle w:val="P00"/>
        <w:spacing w:before="0"/>
        <w:ind w:left="0" w:right="1134"/>
        <w:rPr>
          <w:rStyle w:val="default"/>
          <w:rFonts w:ascii="FrankRuehl" w:hAnsi="FrankRuehl" w:cs="FrankRuehl"/>
          <w:vanish/>
          <w:szCs w:val="20"/>
          <w:shd w:val="clear" w:color="auto" w:fill="FFFF99"/>
          <w:rtl/>
        </w:rPr>
      </w:pPr>
      <w:r w:rsidRPr="00FA36CD">
        <w:rPr>
          <w:rStyle w:val="default"/>
          <w:rFonts w:ascii="FrankRuehl" w:hAnsi="FrankRuehl" w:cs="FrankRuehl"/>
          <w:b/>
          <w:bCs/>
          <w:vanish/>
          <w:szCs w:val="20"/>
          <w:shd w:val="clear" w:color="auto" w:fill="FFFF99"/>
          <w:rtl/>
        </w:rPr>
        <w:t>הודעה תשפ"ג-2023</w:t>
      </w:r>
    </w:p>
    <w:p w:rsidR="00FA36CD" w:rsidRPr="00FA36CD" w:rsidRDefault="00FA36CD" w:rsidP="00FA36CD">
      <w:pPr>
        <w:pStyle w:val="P00"/>
        <w:spacing w:before="0"/>
        <w:ind w:left="0" w:right="1134"/>
        <w:rPr>
          <w:rStyle w:val="default"/>
          <w:rFonts w:ascii="FrankRuehl" w:hAnsi="FrankRuehl" w:cs="FrankRuehl"/>
          <w:vanish/>
          <w:szCs w:val="20"/>
          <w:shd w:val="clear" w:color="auto" w:fill="FFFF99"/>
          <w:rtl/>
        </w:rPr>
      </w:pPr>
      <w:hyperlink r:id="rId15" w:history="1">
        <w:r w:rsidRPr="00FA36CD">
          <w:rPr>
            <w:rStyle w:val="Hyperlink"/>
            <w:rFonts w:ascii="FrankRuehl" w:hAnsi="FrankRuehl"/>
            <w:vanish/>
            <w:szCs w:val="20"/>
            <w:shd w:val="clear" w:color="auto" w:fill="FFFF99"/>
            <w:rtl/>
          </w:rPr>
          <w:t>ק"ת תשפ"ג מס' 10653</w:t>
        </w:r>
      </w:hyperlink>
      <w:r w:rsidRPr="00FA36CD">
        <w:rPr>
          <w:rStyle w:val="default"/>
          <w:rFonts w:ascii="FrankRuehl" w:hAnsi="FrankRuehl" w:cs="FrankRuehl"/>
          <w:vanish/>
          <w:szCs w:val="20"/>
          <w:shd w:val="clear" w:color="auto" w:fill="FFFF99"/>
          <w:rtl/>
        </w:rPr>
        <w:t xml:space="preserve"> מיום 22.5.2023 עמ' 1795</w:t>
      </w:r>
    </w:p>
    <w:bookmarkEnd w:id="5"/>
    <w:p w:rsidR="00511906" w:rsidRPr="00071F0B" w:rsidRDefault="00EE4336" w:rsidP="00EE4336">
      <w:pPr>
        <w:pStyle w:val="P00"/>
        <w:ind w:left="0" w:right="1134"/>
        <w:rPr>
          <w:rStyle w:val="default"/>
          <w:rFonts w:cs="FrankRuehl" w:hint="cs"/>
          <w:sz w:val="2"/>
          <w:szCs w:val="2"/>
          <w:shd w:val="clear" w:color="auto" w:fill="FFFF99"/>
          <w:rtl/>
        </w:rPr>
      </w:pPr>
      <w:r w:rsidRPr="00FA36CD">
        <w:rPr>
          <w:vanish/>
          <w:sz w:val="22"/>
          <w:szCs w:val="22"/>
          <w:shd w:val="clear" w:color="auto" w:fill="FFFF99"/>
          <w:rtl/>
        </w:rPr>
        <w:tab/>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ב)</w:t>
      </w:r>
      <w:r w:rsidRPr="00FA36CD">
        <w:rPr>
          <w:rStyle w:val="default"/>
          <w:rFonts w:cs="FrankRuehl"/>
          <w:vanish/>
          <w:sz w:val="22"/>
          <w:szCs w:val="22"/>
          <w:shd w:val="clear" w:color="auto" w:fill="FFFF99"/>
          <w:rtl/>
        </w:rPr>
        <w:tab/>
      </w:r>
      <w:r w:rsidRPr="00FA36CD">
        <w:rPr>
          <w:rStyle w:val="default"/>
          <w:rFonts w:cs="FrankRuehl" w:hint="cs"/>
          <w:vanish/>
          <w:sz w:val="22"/>
          <w:szCs w:val="22"/>
          <w:shd w:val="clear" w:color="auto" w:fill="FFFF99"/>
          <w:rtl/>
        </w:rPr>
        <w:t xml:space="preserve">בעד חיסון ישלם מחזיק הכלב אגרה בסך </w:t>
      </w:r>
      <w:r w:rsidR="00FA36CD" w:rsidRPr="00FA36CD">
        <w:rPr>
          <w:rStyle w:val="default"/>
          <w:rFonts w:cs="FrankRuehl" w:hint="cs"/>
          <w:strike/>
          <w:vanish/>
          <w:sz w:val="22"/>
          <w:szCs w:val="22"/>
          <w:shd w:val="clear" w:color="auto" w:fill="FFFF99"/>
          <w:rtl/>
        </w:rPr>
        <w:t>30.00</w:t>
      </w:r>
      <w:r w:rsidRPr="00FA36CD">
        <w:rPr>
          <w:rStyle w:val="default"/>
          <w:rFonts w:cs="FrankRuehl" w:hint="cs"/>
          <w:vanish/>
          <w:sz w:val="22"/>
          <w:szCs w:val="22"/>
          <w:shd w:val="clear" w:color="auto" w:fill="FFFF99"/>
          <w:rtl/>
        </w:rPr>
        <w:t xml:space="preserve"> </w:t>
      </w:r>
      <w:r w:rsidR="008973CC" w:rsidRPr="00FA36CD">
        <w:rPr>
          <w:rStyle w:val="default"/>
          <w:rFonts w:cs="FrankRuehl" w:hint="cs"/>
          <w:vanish/>
          <w:sz w:val="22"/>
          <w:szCs w:val="22"/>
          <w:u w:val="single"/>
          <w:shd w:val="clear" w:color="auto" w:fill="FFFF99"/>
          <w:rtl/>
        </w:rPr>
        <w:t>3</w:t>
      </w:r>
      <w:r w:rsidR="00FA36CD" w:rsidRPr="00FA36CD">
        <w:rPr>
          <w:rStyle w:val="default"/>
          <w:rFonts w:cs="FrankRuehl" w:hint="cs"/>
          <w:vanish/>
          <w:sz w:val="22"/>
          <w:szCs w:val="22"/>
          <w:u w:val="single"/>
          <w:shd w:val="clear" w:color="auto" w:fill="FFFF99"/>
          <w:rtl/>
        </w:rPr>
        <w:t>1</w:t>
      </w:r>
      <w:r w:rsidR="008973CC" w:rsidRPr="00FA36CD">
        <w:rPr>
          <w:rStyle w:val="default"/>
          <w:rFonts w:cs="FrankRuehl" w:hint="cs"/>
          <w:vanish/>
          <w:sz w:val="22"/>
          <w:szCs w:val="22"/>
          <w:u w:val="single"/>
          <w:shd w:val="clear" w:color="auto" w:fill="FFFF99"/>
          <w:rtl/>
        </w:rPr>
        <w:t>.00</w:t>
      </w:r>
      <w:r w:rsidRPr="00FA36CD">
        <w:rPr>
          <w:rStyle w:val="default"/>
          <w:rFonts w:cs="FrankRuehl" w:hint="cs"/>
          <w:vanish/>
          <w:sz w:val="22"/>
          <w:szCs w:val="22"/>
          <w:shd w:val="clear" w:color="auto" w:fill="FFFF99"/>
          <w:rtl/>
        </w:rPr>
        <w:t xml:space="preserve"> שקלים חדשים ואם הכלב מעוקר </w:t>
      </w:r>
      <w:r w:rsidRPr="00FA36CD">
        <w:rPr>
          <w:rStyle w:val="default"/>
          <w:rFonts w:cs="FrankRuehl"/>
          <w:vanish/>
          <w:sz w:val="22"/>
          <w:szCs w:val="22"/>
          <w:shd w:val="clear" w:color="auto" w:fill="FFFF99"/>
          <w:rtl/>
        </w:rPr>
        <w:t>–</w:t>
      </w:r>
      <w:r w:rsidRPr="00FA36CD">
        <w:rPr>
          <w:rStyle w:val="default"/>
          <w:rFonts w:cs="FrankRuehl" w:hint="cs"/>
          <w:vanish/>
          <w:sz w:val="22"/>
          <w:szCs w:val="22"/>
          <w:shd w:val="clear" w:color="auto" w:fill="FFFF99"/>
          <w:rtl/>
        </w:rPr>
        <w:t xml:space="preserve"> אגרה בסך </w:t>
      </w:r>
      <w:r w:rsidRPr="00FA36CD">
        <w:rPr>
          <w:rStyle w:val="default"/>
          <w:rFonts w:cs="FrankRuehl" w:hint="cs"/>
          <w:strike/>
          <w:vanish/>
          <w:sz w:val="22"/>
          <w:szCs w:val="22"/>
          <w:shd w:val="clear" w:color="auto" w:fill="FFFF99"/>
          <w:rtl/>
        </w:rPr>
        <w:t>15.00</w:t>
      </w:r>
      <w:r w:rsidR="00FA36CD" w:rsidRPr="00FA36CD">
        <w:rPr>
          <w:rStyle w:val="default"/>
          <w:rFonts w:cs="FrankRuehl" w:hint="cs"/>
          <w:vanish/>
          <w:sz w:val="22"/>
          <w:szCs w:val="22"/>
          <w:shd w:val="clear" w:color="auto" w:fill="FFFF99"/>
          <w:rtl/>
        </w:rPr>
        <w:t xml:space="preserve"> </w:t>
      </w:r>
      <w:r w:rsidR="00FA36CD" w:rsidRPr="00FA36CD">
        <w:rPr>
          <w:rStyle w:val="default"/>
          <w:rFonts w:cs="FrankRuehl" w:hint="cs"/>
          <w:vanish/>
          <w:sz w:val="22"/>
          <w:szCs w:val="22"/>
          <w:u w:val="single"/>
          <w:shd w:val="clear" w:color="auto" w:fill="FFFF99"/>
          <w:rtl/>
        </w:rPr>
        <w:t>15.50</w:t>
      </w:r>
      <w:r w:rsidRPr="00FA36CD">
        <w:rPr>
          <w:rStyle w:val="default"/>
          <w:rFonts w:cs="FrankRuehl" w:hint="cs"/>
          <w:vanish/>
          <w:sz w:val="22"/>
          <w:szCs w:val="22"/>
          <w:shd w:val="clear" w:color="auto" w:fill="FFFF99"/>
          <w:rtl/>
        </w:rPr>
        <w:t xml:space="preserve"> שקלים חדשים.</w:t>
      </w:r>
      <w:bookmarkEnd w:id="4"/>
    </w:p>
    <w:p w:rsidR="00721CF7" w:rsidRDefault="00721CF7">
      <w:pPr>
        <w:pStyle w:val="P00"/>
        <w:spacing w:before="72"/>
        <w:ind w:left="0" w:right="1134"/>
        <w:rPr>
          <w:rStyle w:val="default"/>
          <w:rFonts w:cs="FrankRuehl" w:hint="cs"/>
          <w:rtl/>
        </w:rPr>
      </w:pPr>
      <w:bookmarkStart w:id="6" w:name="Seif16"/>
      <w:bookmarkEnd w:id="6"/>
      <w:r>
        <w:rPr>
          <w:lang w:val="he-IL"/>
        </w:rPr>
        <w:lastRenderedPageBreak/>
        <w:pict>
          <v:rect id="_x0000_s2068" style="position:absolute;left:0;text-align:left;margin-left:464.5pt;margin-top:8.05pt;width:75.05pt;height:8pt;z-index:251666432" o:allowincell="f" filled="f" stroked="f" strokecolor="lime" strokeweight=".25pt">
            <v:textbox inset="0,0,0,0">
              <w:txbxContent>
                <w:p w:rsidR="00721CF7" w:rsidRDefault="00721CF7">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יוור פטור מאגרה בעד חיסון כלב המשמש לו מורה דרך.</w:t>
      </w:r>
    </w:p>
    <w:p w:rsidR="00721CF7" w:rsidRDefault="00721CF7">
      <w:pPr>
        <w:pStyle w:val="P00"/>
        <w:spacing w:before="72"/>
        <w:ind w:left="0" w:right="1134"/>
        <w:rPr>
          <w:rStyle w:val="default"/>
          <w:rFonts w:cs="FrankRuehl"/>
          <w:rtl/>
        </w:rPr>
      </w:pPr>
    </w:p>
    <w:p w:rsidR="00511906" w:rsidRPr="00511906" w:rsidRDefault="00721CF7" w:rsidP="00511906">
      <w:pPr>
        <w:pStyle w:val="P00"/>
        <w:spacing w:before="72"/>
        <w:ind w:left="0" w:right="1134"/>
        <w:jc w:val="center"/>
        <w:rPr>
          <w:b/>
          <w:bCs/>
          <w:sz w:val="16"/>
          <w:szCs w:val="22"/>
          <w:rtl/>
        </w:rPr>
      </w:pPr>
      <w:r>
        <w:rPr>
          <w:rtl/>
        </w:rPr>
        <w:br w:type="page"/>
      </w:r>
      <w:r w:rsidR="00511906" w:rsidRPr="00511906">
        <w:rPr>
          <w:rFonts w:hint="cs"/>
          <w:b/>
          <w:bCs/>
          <w:sz w:val="16"/>
          <w:szCs w:val="22"/>
          <w:rtl/>
        </w:rPr>
        <w:t>נוסח התקנות לפני הביטול בתק' תשס"ה-2005</w:t>
      </w:r>
    </w:p>
    <w:p w:rsidR="00721CF7" w:rsidRDefault="00721CF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16 לפקודת הכלבת, 1934, וסעיף 20 לפקודת מחלות בעלי-חיים, 1945, אני מתקין תקנות אלה:</w:t>
      </w:r>
    </w:p>
    <w:p w:rsidR="00721CF7" w:rsidRDefault="00721CF7">
      <w:pPr>
        <w:pStyle w:val="P00"/>
        <w:spacing w:before="72"/>
        <w:ind w:left="0" w:right="1134"/>
        <w:rPr>
          <w:rStyle w:val="default"/>
          <w:rFonts w:cs="FrankRuehl"/>
          <w:rtl/>
        </w:rPr>
      </w:pPr>
      <w:bookmarkStart w:id="7" w:name="Seif0"/>
      <w:bookmarkEnd w:id="7"/>
      <w:r>
        <w:rPr>
          <w:lang w:val="he-IL"/>
        </w:rPr>
        <w:pict>
          <v:rect id="_x0000_s2050" style="position:absolute;left:0;text-align:left;margin-left:464.5pt;margin-top:8.05pt;width:75.05pt;height:8pt;z-index:251648000" o:allowincell="f" filled="f" stroked="f" strokecolor="lime" strokeweight=".25pt">
            <v:textbox style="mso-next-textbox:#_x0000_s2050" inset="0,0,0,0">
              <w:txbxContent>
                <w:p w:rsidR="00721CF7" w:rsidRDefault="00721CF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מנהל השירותים הוטרינריים במשרד החקלאות;</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חיסון" </w:t>
      </w:r>
      <w:r>
        <w:rPr>
          <w:rStyle w:val="default"/>
          <w:rFonts w:cs="FrankRuehl"/>
          <w:rtl/>
        </w:rPr>
        <w:t xml:space="preserve">— </w:t>
      </w:r>
      <w:r>
        <w:rPr>
          <w:rStyle w:val="default"/>
          <w:rFonts w:cs="FrankRuehl" w:hint="cs"/>
          <w:rtl/>
        </w:rPr>
        <w:t>זריקת חיסון נגד מחלת הכלבת שנעשתה בהתאם לתקנה 3;</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כלב" </w:t>
      </w:r>
      <w:r>
        <w:rPr>
          <w:rStyle w:val="default"/>
          <w:rFonts w:cs="FrankRuehl"/>
          <w:rtl/>
        </w:rPr>
        <w:t>—</w:t>
      </w:r>
      <w:r>
        <w:rPr>
          <w:rStyle w:val="default"/>
          <w:rFonts w:cs="FrankRuehl" w:hint="cs"/>
          <w:rtl/>
        </w:rPr>
        <w:t xml:space="preserve"> כלב בן שלושה חדשים לפחות;</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לגבי כלב </w:t>
      </w:r>
      <w:r>
        <w:rPr>
          <w:rStyle w:val="default"/>
          <w:rFonts w:cs="FrankRuehl"/>
          <w:rtl/>
        </w:rPr>
        <w:t>—</w:t>
      </w:r>
      <w:r>
        <w:rPr>
          <w:rStyle w:val="default"/>
          <w:rFonts w:cs="FrankRuehl" w:hint="cs"/>
          <w:rtl/>
        </w:rPr>
        <w:t xml:space="preserve"> הבעל או מי שהכלב נמצא ברשותו;</w:t>
      </w:r>
    </w:p>
    <w:p w:rsidR="00721CF7" w:rsidRDefault="00721CF7">
      <w:pPr>
        <w:pStyle w:val="P00"/>
        <w:spacing w:before="72"/>
        <w:ind w:left="0" w:right="1134"/>
        <w:rPr>
          <w:rStyle w:val="default"/>
          <w:rFonts w:cs="FrankRuehl"/>
          <w:rtl/>
        </w:rPr>
      </w:pPr>
      <w:r>
        <w:rPr>
          <w:lang w:val="he-IL"/>
        </w:rPr>
        <w:pict>
          <v:rect id="_x0000_s2051" style="position:absolute;left:0;text-align:left;margin-left:464.5pt;margin-top:8.05pt;width:75.05pt;height:8pt;z-index:251649024" o:allowincell="f" filled="f" stroked="f" strokecolor="lime" strokeweight=".25pt">
            <v:textbox style="mso-next-textbox:#_x0000_s2051" inset="0,0,0,0">
              <w:txbxContent>
                <w:p w:rsidR="00721CF7" w:rsidRDefault="00721CF7">
                  <w:pPr>
                    <w:spacing w:line="160" w:lineRule="exact"/>
                    <w:jc w:val="left"/>
                    <w:rPr>
                      <w:rFonts w:cs="Miriam"/>
                      <w:noProof/>
                      <w:szCs w:val="18"/>
                      <w:rtl/>
                    </w:rPr>
                  </w:pPr>
                  <w:r>
                    <w:rPr>
                      <w:rFonts w:cs="Miriam"/>
                      <w:szCs w:val="18"/>
                      <w:rtl/>
                    </w:rPr>
                    <w:t>ת</w:t>
                  </w:r>
                  <w:r>
                    <w:rPr>
                      <w:rFonts w:cs="Miriam" w:hint="cs"/>
                      <w:szCs w:val="18"/>
                      <w:rtl/>
                    </w:rPr>
                    <w:t>ק' תשנ"א</w:t>
                  </w:r>
                  <w:r>
                    <w:rPr>
                      <w:rFonts w:cs="Miriam"/>
                      <w:szCs w:val="18"/>
                      <w:rtl/>
                    </w:rPr>
                    <w:t>–</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מחסן מורשה" </w:t>
      </w:r>
      <w:r>
        <w:rPr>
          <w:rStyle w:val="default"/>
          <w:rFonts w:cs="FrankRuehl"/>
          <w:rtl/>
        </w:rPr>
        <w:t>—</w:t>
      </w:r>
      <w:r>
        <w:rPr>
          <w:rStyle w:val="default"/>
          <w:rFonts w:cs="FrankRuehl" w:hint="cs"/>
          <w:rtl/>
        </w:rPr>
        <w:t xml:space="preserve"> רופא וטרינרי שהמנהל, בהסכמת פקיד מוסמך שמרפאת אותו רופא וטרינרי מצויה בתחום סמכותו, הר</w:t>
      </w:r>
      <w:r>
        <w:rPr>
          <w:rStyle w:val="default"/>
          <w:rFonts w:cs="FrankRuehl"/>
          <w:rtl/>
        </w:rPr>
        <w:t>ש</w:t>
      </w:r>
      <w:r>
        <w:rPr>
          <w:rStyle w:val="default"/>
          <w:rFonts w:cs="FrankRuehl" w:hint="cs"/>
          <w:rtl/>
        </w:rPr>
        <w:t>הו לבצע חיסון בכלבים לפי תקנה 3 ובהתאם לתנאים שקבע המנהל;</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פקיד מוסמך" </w:t>
      </w:r>
      <w:r>
        <w:rPr>
          <w:rStyle w:val="default"/>
          <w:rFonts w:cs="FrankRuehl"/>
          <w:rtl/>
        </w:rPr>
        <w:t>—</w:t>
      </w:r>
      <w:r>
        <w:rPr>
          <w:rStyle w:val="default"/>
          <w:rFonts w:cs="FrankRuehl" w:hint="cs"/>
          <w:rtl/>
        </w:rPr>
        <w:t xml:space="preserve"> רופא וטרינרי שמינתה אותו מועצת עיריה או מועצה מקומית, שניתנה עליו הסכמת המנהל לענין תקנה 19(א) לתקנות מחלות בעלי-חיים (שחיטת בהמות), תשכ"ד</w:t>
      </w:r>
      <w:r>
        <w:rPr>
          <w:rStyle w:val="default"/>
          <w:rFonts w:cs="FrankRuehl"/>
          <w:rtl/>
        </w:rPr>
        <w:t>–</w:t>
      </w:r>
      <w:r>
        <w:rPr>
          <w:rStyle w:val="default"/>
          <w:rFonts w:cs="FrankRuehl" w:hint="cs"/>
          <w:rtl/>
        </w:rPr>
        <w:t>1964, לגבי אותה רשות</w:t>
      </w:r>
      <w:r>
        <w:rPr>
          <w:rtl/>
        </w:rPr>
        <w:t> </w:t>
      </w:r>
      <w:r>
        <w:rPr>
          <w:rStyle w:val="default"/>
          <w:rFonts w:cs="FrankRuehl"/>
          <w:rtl/>
        </w:rPr>
        <w:t xml:space="preserve"> </w:t>
      </w:r>
      <w:r>
        <w:rPr>
          <w:rStyle w:val="default"/>
          <w:rFonts w:cs="FrankRuehl" w:hint="cs"/>
          <w:rtl/>
        </w:rPr>
        <w:t>מקומית;</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תווית" </w:t>
      </w:r>
      <w:r>
        <w:rPr>
          <w:rStyle w:val="default"/>
          <w:rFonts w:cs="FrankRuehl"/>
          <w:rtl/>
        </w:rPr>
        <w:t>—</w:t>
      </w:r>
      <w:r>
        <w:rPr>
          <w:rStyle w:val="default"/>
          <w:rFonts w:cs="FrankRuehl" w:hint="cs"/>
          <w:rtl/>
        </w:rPr>
        <w:t xml:space="preserve"> ת</w:t>
      </w:r>
      <w:r>
        <w:rPr>
          <w:rStyle w:val="default"/>
          <w:rFonts w:cs="FrankRuehl"/>
          <w:rtl/>
        </w:rPr>
        <w:t>ו</w:t>
      </w:r>
      <w:r>
        <w:rPr>
          <w:rStyle w:val="default"/>
          <w:rFonts w:cs="FrankRuehl" w:hint="cs"/>
          <w:rtl/>
        </w:rPr>
        <w:t>וית שקבע המנהל לקשירה בצוואר כלב והמאשרת ביצוע חיסון בשנה המוטבעת בה;</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תעודה" </w:t>
      </w:r>
      <w:r>
        <w:rPr>
          <w:rStyle w:val="default"/>
          <w:rFonts w:cs="FrankRuehl"/>
          <w:rtl/>
        </w:rPr>
        <w:t>—</w:t>
      </w:r>
      <w:r>
        <w:rPr>
          <w:rStyle w:val="default"/>
          <w:rFonts w:cs="FrankRuehl" w:hint="cs"/>
          <w:rtl/>
        </w:rPr>
        <w:t xml:space="preserve"> תעודה בנוסח שקבע המנהל החתומה ביד פקיד מוסמך או רופא וטרינרי ממשלתי או מחסן מורשה, המעידה על ביצוע חיסון.</w:t>
      </w:r>
    </w:p>
    <w:p w:rsidR="00721CF7" w:rsidRDefault="00721CF7">
      <w:pPr>
        <w:pStyle w:val="P00"/>
        <w:spacing w:before="72"/>
        <w:ind w:left="0" w:right="1134"/>
        <w:rPr>
          <w:rStyle w:val="default"/>
          <w:rFonts w:cs="FrankRuehl"/>
          <w:rtl/>
        </w:rPr>
      </w:pPr>
      <w:bookmarkStart w:id="8" w:name="Seif1"/>
      <w:bookmarkEnd w:id="8"/>
      <w:r>
        <w:rPr>
          <w:lang w:val="he-IL"/>
        </w:rPr>
        <w:pict>
          <v:rect id="_x0000_s2052" style="position:absolute;left:0;text-align:left;margin-left:464.5pt;margin-top:8.05pt;width:75.05pt;height:16pt;z-index:251650048" o:allowincell="f" filled="f" stroked="f" strokecolor="lime" strokeweight=".25pt">
            <v:textbox style="mso-next-textbox:#_x0000_s2052" inset="0,0,0,0">
              <w:txbxContent>
                <w:p w:rsidR="00721CF7" w:rsidRDefault="00721CF7">
                  <w:pPr>
                    <w:spacing w:line="160" w:lineRule="exact"/>
                    <w:jc w:val="left"/>
                    <w:rPr>
                      <w:rFonts w:cs="Miriam"/>
                      <w:noProof/>
                      <w:szCs w:val="18"/>
                      <w:rtl/>
                    </w:rPr>
                  </w:pPr>
                  <w:r>
                    <w:rPr>
                      <w:rFonts w:cs="Miriam"/>
                      <w:szCs w:val="18"/>
                      <w:rtl/>
                    </w:rPr>
                    <w:t>ח</w:t>
                  </w:r>
                  <w:r>
                    <w:rPr>
                      <w:rFonts w:cs="Miriam" w:hint="cs"/>
                      <w:szCs w:val="18"/>
                      <w:rtl/>
                    </w:rPr>
                    <w:t xml:space="preserve">ובת רישוי </w:t>
                  </w:r>
                  <w:r>
                    <w:rPr>
                      <w:rFonts w:cs="Miriam"/>
                      <w:szCs w:val="18"/>
                      <w:rtl/>
                    </w:rPr>
                    <w:t>ו</w:t>
                  </w:r>
                  <w:r>
                    <w:rPr>
                      <w:rFonts w:cs="Miriam" w:hint="cs"/>
                      <w:szCs w:val="18"/>
                      <w:rtl/>
                    </w:rPr>
                    <w:t>חיסון</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w:t>
                  </w:r>
                  <w:r>
                    <w:rPr>
                      <w:rFonts w:cs="Miriam" w:hint="cs"/>
                      <w:szCs w:val="18"/>
                      <w:rtl/>
                    </w:rPr>
                    <w:t>1993</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יחזיק אדם כלב אלא אם כן בידו רשיון שהנפיקה ה</w:t>
      </w:r>
      <w:r>
        <w:rPr>
          <w:rStyle w:val="default"/>
          <w:rFonts w:cs="FrankRuehl"/>
          <w:rtl/>
        </w:rPr>
        <w:t>ר</w:t>
      </w:r>
      <w:r>
        <w:rPr>
          <w:rStyle w:val="default"/>
          <w:rFonts w:cs="FrankRuehl" w:hint="cs"/>
          <w:rtl/>
        </w:rPr>
        <w:t xml:space="preserve">שות המקומית (להלן </w:t>
      </w:r>
      <w:r>
        <w:rPr>
          <w:rStyle w:val="default"/>
          <w:rFonts w:cs="FrankRuehl"/>
          <w:rtl/>
        </w:rPr>
        <w:t>—</w:t>
      </w:r>
      <w:r>
        <w:rPr>
          <w:rStyle w:val="default"/>
          <w:rFonts w:cs="FrankRuehl" w:hint="cs"/>
          <w:rtl/>
        </w:rPr>
        <w:t xml:space="preserve"> הרשיון), בו אושר, בהתאם לתקנה 3, כי הכלב חוסן כנגד כלבת לתקופת תוקפו של הרשיון.</w:t>
      </w:r>
    </w:p>
    <w:p w:rsidR="00721CF7" w:rsidRDefault="00721CF7">
      <w:pPr>
        <w:pStyle w:val="P00"/>
        <w:spacing w:before="72"/>
        <w:ind w:left="0" w:right="1134"/>
        <w:rPr>
          <w:rStyle w:val="default"/>
          <w:rFonts w:cs="FrankRuehl"/>
          <w:rtl/>
        </w:rPr>
      </w:pPr>
      <w:bookmarkStart w:id="9" w:name="Seif2"/>
      <w:bookmarkEnd w:id="9"/>
      <w:r>
        <w:rPr>
          <w:lang w:val="he-IL"/>
        </w:rPr>
        <w:pict>
          <v:rect id="_x0000_s2053" style="position:absolute;left:0;text-align:left;margin-left:464.5pt;margin-top:8.05pt;width:75.05pt;height:16pt;z-index:251651072" o:allowincell="f" filled="f" stroked="f" strokecolor="lime" strokeweight=".25pt">
            <v:textbox style="mso-next-textbox:#_x0000_s2053" inset="0,0,0,0">
              <w:txbxContent>
                <w:p w:rsidR="00721CF7" w:rsidRDefault="00721CF7">
                  <w:pPr>
                    <w:spacing w:line="160" w:lineRule="exact"/>
                    <w:jc w:val="left"/>
                    <w:rPr>
                      <w:rFonts w:cs="Miriam"/>
                      <w:noProof/>
                      <w:szCs w:val="18"/>
                      <w:rtl/>
                    </w:rPr>
                  </w:pPr>
                  <w:r>
                    <w:rPr>
                      <w:rFonts w:cs="Miriam"/>
                      <w:szCs w:val="18"/>
                      <w:rtl/>
                    </w:rPr>
                    <w:t>מ</w:t>
                  </w:r>
                  <w:r>
                    <w:rPr>
                      <w:rFonts w:cs="Miriam" w:hint="cs"/>
                      <w:szCs w:val="18"/>
                      <w:rtl/>
                    </w:rPr>
                    <w:t>ועד</w:t>
                  </w:r>
                  <w:r>
                    <w:rPr>
                      <w:rFonts w:cs="Miriam"/>
                      <w:szCs w:val="18"/>
                      <w:rtl/>
                    </w:rPr>
                    <w:t xml:space="preserve"> </w:t>
                  </w:r>
                  <w:r>
                    <w:rPr>
                      <w:rFonts w:cs="Miriam" w:hint="cs"/>
                      <w:szCs w:val="18"/>
                      <w:rtl/>
                    </w:rPr>
                    <w:t>ההודעה והחיסון</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w:t>
                  </w:r>
                  <w:r>
                    <w:rPr>
                      <w:rFonts w:cs="Miriam" w:hint="cs"/>
                      <w:szCs w:val="18"/>
                      <w:rtl/>
                    </w:rPr>
                    <w:t>1993</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תוך חמישה ימים מיום שגור נעשה כלב או מיום תחילת ההחזקה בכלב שטרם קיבל חיסון או מיום שעברו שנים-עשר חדשים מיום </w:t>
      </w:r>
      <w:r>
        <w:rPr>
          <w:rStyle w:val="default"/>
          <w:rFonts w:cs="FrankRuehl"/>
          <w:rtl/>
        </w:rPr>
        <w:t>ש</w:t>
      </w:r>
      <w:r>
        <w:rPr>
          <w:rStyle w:val="default"/>
          <w:rFonts w:cs="FrankRuehl" w:hint="cs"/>
          <w:rtl/>
        </w:rPr>
        <w:t xml:space="preserve">כלב קיבל חיסון, חייב המחזיק בו להודיע על כך לרופא וטרינרי ממשלתי או לפקיד מוסמך (להלן </w:t>
      </w:r>
      <w:r>
        <w:rPr>
          <w:rStyle w:val="default"/>
          <w:rFonts w:cs="FrankRuehl"/>
          <w:rtl/>
        </w:rPr>
        <w:t>—</w:t>
      </w:r>
      <w:r>
        <w:rPr>
          <w:rStyle w:val="default"/>
          <w:rFonts w:cs="FrankRuehl" w:hint="cs"/>
          <w:rtl/>
        </w:rPr>
        <w:t xml:space="preserve"> ההודעה) ולהביא את הכלב אליהם או אל מחסן מורשה שעליו נתנו הודעה, ביום שנקבע לביצוע חיסון בכלב.</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המחזיק יודיע למחסן המורשה על מסירת ההודעה.</w:t>
      </w:r>
    </w:p>
    <w:p w:rsidR="00721CF7" w:rsidRDefault="00721CF7">
      <w:pPr>
        <w:pStyle w:val="P00"/>
        <w:spacing w:before="72"/>
        <w:ind w:left="0" w:right="1134"/>
        <w:rPr>
          <w:rStyle w:val="default"/>
          <w:rFonts w:cs="FrankRuehl"/>
          <w:rtl/>
        </w:rPr>
      </w:pPr>
      <w:bookmarkStart w:id="10" w:name="Seif3"/>
      <w:bookmarkEnd w:id="10"/>
      <w:r>
        <w:rPr>
          <w:lang w:val="he-IL"/>
        </w:rPr>
        <w:pict>
          <v:rect id="_x0000_s2054" style="position:absolute;left:0;text-align:left;margin-left:464.5pt;margin-top:8.05pt;width:75.05pt;height:24pt;z-index:251652096" o:allowincell="f" filled="f" stroked="f" strokecolor="lime" strokeweight=".25pt">
            <v:textbox style="mso-next-textbox:#_x0000_s2054" inset="0,0,0,0">
              <w:txbxContent>
                <w:p w:rsidR="00721CF7" w:rsidRDefault="00721CF7">
                  <w:pPr>
                    <w:spacing w:line="160" w:lineRule="exact"/>
                    <w:jc w:val="left"/>
                    <w:rPr>
                      <w:rFonts w:cs="Miriam"/>
                      <w:noProof/>
                      <w:szCs w:val="18"/>
                      <w:rtl/>
                    </w:rPr>
                  </w:pPr>
                  <w:r>
                    <w:rPr>
                      <w:rFonts w:cs="Miriam"/>
                      <w:szCs w:val="18"/>
                      <w:rtl/>
                    </w:rPr>
                    <w:t>ח</w:t>
                  </w:r>
                  <w:r>
                    <w:rPr>
                      <w:rFonts w:cs="Miriam" w:hint="cs"/>
                      <w:szCs w:val="18"/>
                      <w:rtl/>
                    </w:rPr>
                    <w:t>יסון, ס</w:t>
                  </w:r>
                  <w:r>
                    <w:rPr>
                      <w:rFonts w:cs="Miriam"/>
                      <w:szCs w:val="18"/>
                      <w:rtl/>
                    </w:rPr>
                    <w:t>י</w:t>
                  </w:r>
                  <w:r>
                    <w:rPr>
                      <w:rFonts w:cs="Miriam" w:hint="cs"/>
                      <w:szCs w:val="18"/>
                      <w:rtl/>
                    </w:rPr>
                    <w:t>מון</w:t>
                  </w:r>
                </w:p>
                <w:p w:rsidR="00721CF7" w:rsidRDefault="00721CF7">
                  <w:pPr>
                    <w:spacing w:line="160" w:lineRule="exact"/>
                    <w:jc w:val="left"/>
                    <w:rPr>
                      <w:rFonts w:cs="Miriam"/>
                      <w:noProof/>
                      <w:szCs w:val="18"/>
                      <w:rtl/>
                    </w:rPr>
                  </w:pPr>
                  <w:r>
                    <w:rPr>
                      <w:rFonts w:cs="Miriam"/>
                      <w:szCs w:val="18"/>
                      <w:rtl/>
                    </w:rPr>
                    <w:t>ו</w:t>
                  </w:r>
                  <w:r>
                    <w:rPr>
                      <w:rFonts w:cs="Miriam" w:hint="cs"/>
                      <w:szCs w:val="18"/>
                      <w:rtl/>
                    </w:rPr>
                    <w:t>מתן תעודה</w:t>
                  </w:r>
                </w:p>
                <w:p w:rsidR="00721CF7" w:rsidRDefault="00721CF7">
                  <w:pPr>
                    <w:spacing w:line="160" w:lineRule="exact"/>
                    <w:jc w:val="left"/>
                    <w:rPr>
                      <w:rFonts w:cs="Miriam"/>
                      <w:noProof/>
                      <w:szCs w:val="18"/>
                      <w:rtl/>
                    </w:rPr>
                  </w:pPr>
                  <w:r>
                    <w:rPr>
                      <w:rFonts w:cs="Miriam"/>
                      <w:szCs w:val="18"/>
                      <w:rtl/>
                    </w:rPr>
                    <w:t>תק</w:t>
                  </w:r>
                  <w:r>
                    <w:rPr>
                      <w:rFonts w:cs="Miriam" w:hint="cs"/>
                      <w:szCs w:val="18"/>
                      <w:rtl/>
                    </w:rPr>
                    <w:t>' תשנ"ד</w:t>
                  </w:r>
                  <w:r>
                    <w:rPr>
                      <w:rFonts w:cs="Miriam"/>
                      <w:szCs w:val="18"/>
                      <w:rtl/>
                    </w:rPr>
                    <w:t>–</w:t>
                  </w:r>
                  <w:r>
                    <w:rPr>
                      <w:rFonts w:cs="Miriam" w:hint="cs"/>
                      <w:szCs w:val="18"/>
                      <w:rtl/>
                    </w:rPr>
                    <w:t>1993</w:t>
                  </w:r>
                </w:p>
              </w:txbxContent>
            </v:textbox>
            <w10:anchorlock/>
          </v:rect>
        </w:pict>
      </w:r>
      <w:r>
        <w:rPr>
          <w:rStyle w:val="big-number"/>
          <w:rtl/>
        </w:rPr>
        <w:t>3.</w:t>
      </w:r>
      <w:r>
        <w:rPr>
          <w:rStyle w:val="big-number"/>
          <w:rtl/>
        </w:rPr>
        <w:tab/>
      </w:r>
      <w:r>
        <w:rPr>
          <w:rStyle w:val="default"/>
          <w:rFonts w:cs="FrankRuehl"/>
          <w:rtl/>
        </w:rPr>
        <w:t>ר</w:t>
      </w:r>
      <w:r>
        <w:rPr>
          <w:rStyle w:val="default"/>
          <w:rFonts w:cs="FrankRuehl" w:hint="cs"/>
          <w:rtl/>
        </w:rPr>
        <w:t>ופא וטרינרי ממשלתי, פקיד מוסמך או מחסן מורשה שאליו פנה מחזיק בהתאם לתקנה 2, יבצע, תוך שבעה ימים מיום ההודעה, חיסון בכלב שמביא אותו המחזיק, יקשור לצווארו תווית ויאשר בחתימתו, ברשיון, מתן החיסון ומועדו.</w:t>
      </w:r>
    </w:p>
    <w:p w:rsidR="00721CF7" w:rsidRDefault="00721CF7">
      <w:pPr>
        <w:pStyle w:val="P00"/>
        <w:spacing w:before="72"/>
        <w:ind w:left="0" w:right="1134"/>
        <w:rPr>
          <w:rStyle w:val="default"/>
          <w:rFonts w:cs="FrankRuehl"/>
          <w:rtl/>
        </w:rPr>
      </w:pPr>
      <w:bookmarkStart w:id="11" w:name="Seif4"/>
      <w:bookmarkEnd w:id="11"/>
      <w:r>
        <w:rPr>
          <w:lang w:val="he-IL"/>
        </w:rPr>
        <w:pict>
          <v:rect id="_x0000_s2055" style="position:absolute;left:0;text-align:left;margin-left:464.5pt;margin-top:8.05pt;width:75.05pt;height:24pt;z-index:251653120" o:allowincell="f" filled="f" stroked="f" strokecolor="lime" strokeweight=".25pt">
            <v:textbox style="mso-next-textbox:#_x0000_s2055" inset="0,0,0,0">
              <w:txbxContent>
                <w:p w:rsidR="00721CF7" w:rsidRDefault="00721CF7">
                  <w:pPr>
                    <w:spacing w:line="160" w:lineRule="exact"/>
                    <w:jc w:val="left"/>
                    <w:rPr>
                      <w:rFonts w:cs="Miriam"/>
                      <w:noProof/>
                      <w:szCs w:val="18"/>
                      <w:rtl/>
                    </w:rPr>
                  </w:pPr>
                  <w:r>
                    <w:rPr>
                      <w:rFonts w:cs="Miriam"/>
                      <w:szCs w:val="18"/>
                      <w:rtl/>
                    </w:rPr>
                    <w:t>ח</w:t>
                  </w:r>
                  <w:r>
                    <w:rPr>
                      <w:rFonts w:cs="Miriam" w:hint="cs"/>
                      <w:szCs w:val="18"/>
                      <w:rtl/>
                    </w:rPr>
                    <w:t>יסון חוזר</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(מס' 3)</w:t>
                  </w:r>
                </w:p>
                <w:p w:rsidR="00721CF7" w:rsidRDefault="00721CF7">
                  <w:pPr>
                    <w:spacing w:line="160" w:lineRule="exact"/>
                    <w:jc w:val="left"/>
                    <w:rPr>
                      <w:rFonts w:cs="Miriam"/>
                      <w:noProof/>
                      <w:szCs w:val="18"/>
                      <w:rtl/>
                    </w:rPr>
                  </w:pPr>
                  <w:r>
                    <w:rPr>
                      <w:rFonts w:cs="Miriam"/>
                      <w:szCs w:val="18"/>
                      <w:rtl/>
                    </w:rPr>
                    <w:t>ת</w:t>
                  </w:r>
                  <w:r>
                    <w:rPr>
                      <w:rFonts w:cs="Miriam" w:hint="cs"/>
                      <w:szCs w:val="18"/>
                      <w:rtl/>
                    </w:rPr>
                    <w:t>של"ט</w:t>
                  </w:r>
                  <w:r>
                    <w:rPr>
                      <w:rFonts w:cs="Miriam"/>
                      <w:szCs w:val="18"/>
                      <w:rtl/>
                    </w:rPr>
                    <w:t>–</w:t>
                  </w:r>
                  <w:r>
                    <w:rPr>
                      <w:rFonts w:cs="Miriam" w:hint="cs"/>
                      <w:szCs w:val="18"/>
                      <w:rtl/>
                    </w:rPr>
                    <w:t>1979</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היה הכלב בשעת חיסון בגיל שבין שלושה ועד ששה חדשים, חייב המחזיק בו להביאו לחיסון חוזר בידי רופא וטרינרי ממשלתי, פקיד מוסמך או מחסן מורשה, במועד שהם יקבעו.</w:t>
      </w:r>
    </w:p>
    <w:p w:rsidR="00721CF7" w:rsidRDefault="00721CF7">
      <w:pPr>
        <w:pStyle w:val="P00"/>
        <w:spacing w:before="72"/>
        <w:ind w:left="0" w:right="1134"/>
        <w:rPr>
          <w:rStyle w:val="default"/>
          <w:rFonts w:cs="FrankRuehl"/>
          <w:rtl/>
        </w:rPr>
      </w:pPr>
      <w:bookmarkStart w:id="12" w:name="Seif5"/>
      <w:bookmarkEnd w:id="12"/>
      <w:r>
        <w:rPr>
          <w:lang w:val="he-IL"/>
        </w:rPr>
        <w:pict>
          <v:rect id="_x0000_s2056" style="position:absolute;left:0;text-align:left;margin-left:464.5pt;margin-top:8.05pt;width:75.05pt;height:8pt;z-index:251654144" o:allowincell="f" filled="f" stroked="f" strokecolor="lime" strokeweight=".25pt">
            <v:textbox style="mso-next-textbox:#_x0000_s2056" inset="0,0,0,0">
              <w:txbxContent>
                <w:p w:rsidR="00721CF7" w:rsidRDefault="00721CF7">
                  <w:pPr>
                    <w:spacing w:line="160" w:lineRule="exact"/>
                    <w:jc w:val="left"/>
                    <w:rPr>
                      <w:rFonts w:cs="Miriam"/>
                      <w:noProof/>
                      <w:szCs w:val="18"/>
                      <w:rtl/>
                    </w:rPr>
                  </w:pPr>
                  <w:r>
                    <w:rPr>
                      <w:rFonts w:cs="Miriam"/>
                      <w:szCs w:val="18"/>
                      <w:rtl/>
                    </w:rPr>
                    <w:t>א</w:t>
                  </w:r>
                  <w:r>
                    <w:rPr>
                      <w:rFonts w:cs="Miriam" w:hint="cs"/>
                      <w:szCs w:val="18"/>
                      <w:rtl/>
                    </w:rPr>
                    <w:t>יסור לחסן</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יבצע אדם חיסון נגד כלבת ולא יסייע לביצוע חיסון כאמור אלא אם הוא רופא וטרינר</w:t>
      </w:r>
      <w:r>
        <w:rPr>
          <w:rStyle w:val="default"/>
          <w:rFonts w:cs="FrankRuehl"/>
          <w:rtl/>
        </w:rPr>
        <w:t>י</w:t>
      </w:r>
      <w:r>
        <w:rPr>
          <w:rStyle w:val="default"/>
          <w:rFonts w:cs="FrankRuehl" w:hint="cs"/>
          <w:rtl/>
        </w:rPr>
        <w:t xml:space="preserve"> ממשלתי או פקיד מוסמך או מחסן מורשה.</w:t>
      </w:r>
    </w:p>
    <w:p w:rsidR="00721CF7" w:rsidRDefault="00721CF7">
      <w:pPr>
        <w:pStyle w:val="P00"/>
        <w:spacing w:before="72"/>
        <w:ind w:left="0" w:right="1134"/>
        <w:rPr>
          <w:rStyle w:val="default"/>
          <w:rFonts w:cs="FrankRuehl"/>
          <w:rtl/>
        </w:rPr>
      </w:pPr>
      <w:bookmarkStart w:id="13" w:name="Seif6"/>
      <w:bookmarkEnd w:id="13"/>
      <w:r>
        <w:rPr>
          <w:lang w:val="he-IL"/>
        </w:rPr>
        <w:pict>
          <v:rect id="_x0000_s2057" style="position:absolute;left:0;text-align:left;margin-left:464.5pt;margin-top:8.05pt;width:75.05pt;height:24pt;z-index:251655168" o:allowincell="f" filled="f" stroked="f" strokecolor="lime" strokeweight=".25pt">
            <v:textbox style="mso-next-textbox:#_x0000_s2057" inset="0,0,0,0">
              <w:txbxContent>
                <w:p w:rsidR="00721CF7" w:rsidRDefault="00721CF7">
                  <w:pPr>
                    <w:spacing w:line="160" w:lineRule="exact"/>
                    <w:jc w:val="left"/>
                    <w:rPr>
                      <w:rFonts w:cs="Miriam"/>
                      <w:noProof/>
                      <w:szCs w:val="18"/>
                      <w:rtl/>
                    </w:rPr>
                  </w:pPr>
                  <w:r>
                    <w:rPr>
                      <w:rFonts w:cs="Miriam"/>
                      <w:szCs w:val="18"/>
                      <w:rtl/>
                    </w:rPr>
                    <w:t>ע</w:t>
                  </w:r>
                  <w:r>
                    <w:rPr>
                      <w:rFonts w:cs="Miriam" w:hint="cs"/>
                      <w:szCs w:val="18"/>
                      <w:rtl/>
                    </w:rPr>
                    <w:t>רר</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(מס' 2)</w:t>
                  </w:r>
                </w:p>
                <w:p w:rsidR="00721CF7" w:rsidRDefault="00721CF7">
                  <w:pPr>
                    <w:spacing w:line="160" w:lineRule="exact"/>
                    <w:jc w:val="left"/>
                    <w:rPr>
                      <w:rFonts w:cs="Miriam"/>
                      <w:noProof/>
                      <w:szCs w:val="18"/>
                      <w:rtl/>
                    </w:rPr>
                  </w:pPr>
                  <w:r>
                    <w:rPr>
                      <w:rFonts w:cs="Miriam"/>
                      <w:szCs w:val="18"/>
                      <w:rtl/>
                    </w:rPr>
                    <w:t>ת</w:t>
                  </w:r>
                  <w:r>
                    <w:rPr>
                      <w:rFonts w:cs="Miriam" w:hint="cs"/>
                      <w:szCs w:val="18"/>
                      <w:rtl/>
                    </w:rPr>
                    <w:t>שמ"ז</w:t>
                  </w:r>
                  <w:r>
                    <w:rPr>
                      <w:rFonts w:cs="Miriam"/>
                      <w:szCs w:val="18"/>
                      <w:rtl/>
                    </w:rPr>
                    <w:t>–</w:t>
                  </w:r>
                  <w:r>
                    <w:rPr>
                      <w:rFonts w:cs="Miriam" w:hint="cs"/>
                      <w:szCs w:val="18"/>
                      <w:rtl/>
                    </w:rPr>
                    <w:t>1987</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הסכים פקיד מוסמך להרשאת רופא וטרינרי להיות מחסן מורשה או סירב המנהל ליתן הרשאה כאמור, רשאי הרואה עצמו נפגע לערור על כך לפני ועדת ערר שמינה שר החקלאות.</w:t>
      </w:r>
    </w:p>
    <w:p w:rsidR="00721CF7" w:rsidRDefault="00721CF7">
      <w:pPr>
        <w:pStyle w:val="P00"/>
        <w:spacing w:before="72"/>
        <w:ind w:left="0" w:right="1134"/>
        <w:rPr>
          <w:rStyle w:val="default"/>
          <w:rFonts w:cs="FrankRuehl"/>
          <w:rtl/>
        </w:rPr>
      </w:pPr>
      <w:bookmarkStart w:id="14" w:name="Seif7"/>
      <w:bookmarkEnd w:id="14"/>
      <w:r>
        <w:rPr>
          <w:lang w:val="he-IL"/>
        </w:rPr>
        <w:pict>
          <v:rect id="_x0000_s2058" style="position:absolute;left:0;text-align:left;margin-left:464.5pt;margin-top:8.05pt;width:75.05pt;height:24pt;z-index:251656192" o:allowincell="f" filled="f" stroked="f" strokecolor="lime" strokeweight=".25pt">
            <v:textbox style="mso-next-textbox:#_x0000_s2058" inset="0,0,0,0">
              <w:txbxContent>
                <w:p w:rsidR="00721CF7" w:rsidRDefault="00721CF7">
                  <w:pPr>
                    <w:spacing w:line="160" w:lineRule="exact"/>
                    <w:jc w:val="left"/>
                    <w:rPr>
                      <w:rFonts w:cs="Miriam"/>
                      <w:noProof/>
                      <w:szCs w:val="18"/>
                      <w:rtl/>
                    </w:rPr>
                  </w:pPr>
                  <w:r>
                    <w:rPr>
                      <w:rFonts w:cs="Miriam"/>
                      <w:szCs w:val="18"/>
                      <w:rtl/>
                    </w:rPr>
                    <w:t>ה</w:t>
                  </w:r>
                  <w:r>
                    <w:rPr>
                      <w:rFonts w:cs="Miriam" w:hint="cs"/>
                      <w:szCs w:val="18"/>
                      <w:rtl/>
                    </w:rPr>
                    <w:t>רכב ועדת</w:t>
                  </w:r>
                </w:p>
                <w:p w:rsidR="00721CF7" w:rsidRDefault="00721CF7">
                  <w:pPr>
                    <w:spacing w:line="160" w:lineRule="exact"/>
                    <w:jc w:val="left"/>
                    <w:rPr>
                      <w:rFonts w:cs="Miriam"/>
                      <w:noProof/>
                      <w:szCs w:val="18"/>
                      <w:rtl/>
                    </w:rPr>
                  </w:pPr>
                  <w:r>
                    <w:rPr>
                      <w:rFonts w:cs="Miriam"/>
                      <w:szCs w:val="18"/>
                      <w:rtl/>
                    </w:rPr>
                    <w:t>ע</w:t>
                  </w:r>
                  <w:r>
                    <w:rPr>
                      <w:rFonts w:cs="Miriam" w:hint="cs"/>
                      <w:szCs w:val="18"/>
                      <w:rtl/>
                    </w:rPr>
                    <w:t>רר ופעולותיה</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ל</w:t>
                  </w:r>
                  <w:r>
                    <w:rPr>
                      <w:rFonts w:cs="Miriam" w:hint="cs"/>
                      <w:szCs w:val="18"/>
                      <w:rtl/>
                    </w:rPr>
                    <w:t>"ט</w:t>
                  </w:r>
                  <w:r>
                    <w:rPr>
                      <w:rFonts w:cs="Miriam"/>
                      <w:szCs w:val="18"/>
                      <w:rtl/>
                    </w:rPr>
                    <w:t>–</w:t>
                  </w:r>
                  <w:r>
                    <w:rPr>
                      <w:rFonts w:cs="Miriam" w:hint="cs"/>
                      <w:szCs w:val="18"/>
                      <w:rtl/>
                    </w:rPr>
                    <w:t>1979</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ועדת ערר תהיה בת שלושה חברים </w:t>
      </w:r>
      <w:r>
        <w:rPr>
          <w:rStyle w:val="default"/>
          <w:rFonts w:cs="FrankRuehl"/>
          <w:rtl/>
        </w:rPr>
        <w:t>—</w:t>
      </w:r>
      <w:r>
        <w:rPr>
          <w:rStyle w:val="default"/>
          <w:rFonts w:cs="FrankRuehl" w:hint="cs"/>
          <w:rtl/>
        </w:rPr>
        <w:t xml:space="preserve"> נציג השלטון המקומי, איש ציבור ועובד משרד החקלאות שישמש יושב ראש הועדה.</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הערר תתכנס, תוך שלושים יום מיום קבלת הערר, במשרד השירותים הוטרינריים בבית דגן ותיתן את תשובתה תוך שלושים יום מיום ישיבתה הרא</w:t>
      </w:r>
      <w:r>
        <w:rPr>
          <w:rStyle w:val="default"/>
          <w:rFonts w:cs="FrankRuehl"/>
          <w:rtl/>
        </w:rPr>
        <w:t>ש</w:t>
      </w:r>
      <w:r>
        <w:rPr>
          <w:rStyle w:val="default"/>
          <w:rFonts w:cs="FrankRuehl" w:hint="cs"/>
          <w:rtl/>
        </w:rPr>
        <w:t>ונה.</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הערר רשאית לדחות את הערר או לקבלו באופן מלא או חלקי.</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ועדת הערר תהיה סופית.</w:t>
      </w:r>
    </w:p>
    <w:p w:rsidR="00721CF7" w:rsidRDefault="00721CF7">
      <w:pPr>
        <w:pStyle w:val="P00"/>
        <w:spacing w:before="72"/>
        <w:ind w:left="0" w:right="1134"/>
        <w:rPr>
          <w:rStyle w:val="default"/>
          <w:rFonts w:cs="FrankRuehl"/>
          <w:rtl/>
        </w:rPr>
      </w:pPr>
      <w:bookmarkStart w:id="15" w:name="Seif8"/>
      <w:bookmarkEnd w:id="15"/>
      <w:r>
        <w:rPr>
          <w:lang w:val="he-IL"/>
        </w:rPr>
        <w:pict>
          <v:rect id="_x0000_s2059" style="position:absolute;left:0;text-align:left;margin-left:464.5pt;margin-top:8.05pt;width:75.05pt;height:16pt;z-index:251657216" o:allowincell="f" filled="f" stroked="f" strokecolor="lime" strokeweight=".25pt">
            <v:textbox style="mso-next-textbox:#_x0000_s2059" inset="0,0,0,0">
              <w:txbxContent>
                <w:p w:rsidR="00721CF7" w:rsidRDefault="00721CF7">
                  <w:pPr>
                    <w:spacing w:line="160" w:lineRule="exact"/>
                    <w:jc w:val="left"/>
                    <w:rPr>
                      <w:rFonts w:cs="Miriam"/>
                      <w:noProof/>
                      <w:szCs w:val="18"/>
                      <w:rtl/>
                    </w:rPr>
                  </w:pPr>
                  <w:r>
                    <w:rPr>
                      <w:rFonts w:cs="Miriam"/>
                      <w:szCs w:val="18"/>
                      <w:rtl/>
                    </w:rPr>
                    <w:t>מ</w:t>
                  </w:r>
                  <w:r>
                    <w:rPr>
                      <w:rFonts w:cs="Miriam" w:hint="cs"/>
                      <w:szCs w:val="18"/>
                      <w:rtl/>
                    </w:rPr>
                    <w:t>ועד להגשת ערר</w:t>
                  </w:r>
                </w:p>
                <w:p w:rsidR="00721CF7" w:rsidRDefault="00721CF7">
                  <w:pPr>
                    <w:spacing w:line="160" w:lineRule="exact"/>
                    <w:jc w:val="left"/>
                    <w:rPr>
                      <w:rFonts w:cs="Miriam"/>
                      <w:noProof/>
                      <w:szCs w:val="18"/>
                      <w:rtl/>
                    </w:rPr>
                  </w:pPr>
                  <w:r>
                    <w:rPr>
                      <w:rFonts w:cs="Miriam"/>
                      <w:szCs w:val="18"/>
                      <w:rtl/>
                    </w:rPr>
                    <w:t>ת</w:t>
                  </w:r>
                  <w:r>
                    <w:rPr>
                      <w:rFonts w:cs="Miriam" w:hint="cs"/>
                      <w:szCs w:val="18"/>
                      <w:rtl/>
                    </w:rPr>
                    <w:t>ק' תשל"ט</w:t>
                  </w:r>
                  <w:r>
                    <w:rPr>
                      <w:rFonts w:cs="Miriam"/>
                      <w:szCs w:val="18"/>
                      <w:rtl/>
                    </w:rPr>
                    <w:t>–</w:t>
                  </w:r>
                  <w:r>
                    <w:rPr>
                      <w:rFonts w:cs="Miriam" w:hint="cs"/>
                      <w:szCs w:val="18"/>
                      <w:rtl/>
                    </w:rPr>
                    <w:t>1979</w:t>
                  </w:r>
                </w:p>
              </w:txbxContent>
            </v:textbox>
            <w10:anchorlock/>
          </v:rect>
        </w:pict>
      </w:r>
      <w:r>
        <w:rPr>
          <w:rStyle w:val="big-number"/>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ערר על החלטת המנהל יוגש בכתב לא יאוחר משלושים יום מיום קבלת סירובו של המנהל.</w:t>
      </w:r>
    </w:p>
    <w:p w:rsidR="00721CF7" w:rsidRDefault="00721CF7" w:rsidP="0028422B">
      <w:pPr>
        <w:pStyle w:val="P00"/>
        <w:spacing w:before="72"/>
        <w:ind w:left="0" w:right="1134"/>
        <w:rPr>
          <w:rStyle w:val="default"/>
          <w:rFonts w:cs="FrankRuehl"/>
          <w:rtl/>
        </w:rPr>
      </w:pPr>
      <w:bookmarkStart w:id="16" w:name="Seif9"/>
      <w:bookmarkEnd w:id="16"/>
      <w:r>
        <w:rPr>
          <w:lang w:val="he-IL"/>
        </w:rPr>
        <w:pict>
          <v:rect id="_x0000_s2060" style="position:absolute;left:0;text-align:left;margin-left:464.5pt;margin-top:8.05pt;width:75.05pt;height:16.4pt;z-index:251658240" o:allowincell="f" filled="f" stroked="f" strokecolor="lime" strokeweight=".25pt">
            <v:textbox style="mso-next-textbox:#_x0000_s2060" inset="0,0,0,0">
              <w:txbxContent>
                <w:p w:rsidR="00721CF7" w:rsidRDefault="00721CF7">
                  <w:pPr>
                    <w:spacing w:line="160" w:lineRule="exact"/>
                    <w:jc w:val="left"/>
                    <w:rPr>
                      <w:rFonts w:cs="Miriam"/>
                      <w:noProof/>
                      <w:szCs w:val="18"/>
                      <w:rtl/>
                    </w:rPr>
                  </w:pPr>
                  <w:r>
                    <w:rPr>
                      <w:rFonts w:cs="Miriam"/>
                      <w:szCs w:val="18"/>
                      <w:rtl/>
                    </w:rPr>
                    <w:t>א</w:t>
                  </w:r>
                  <w:r>
                    <w:rPr>
                      <w:rFonts w:cs="Miriam" w:hint="cs"/>
                      <w:szCs w:val="18"/>
                      <w:rtl/>
                    </w:rPr>
                    <w:t>גרות רישוי ו</w:t>
                  </w:r>
                  <w:r>
                    <w:rPr>
                      <w:rFonts w:cs="Miriam"/>
                      <w:szCs w:val="18"/>
                      <w:rtl/>
                    </w:rPr>
                    <w:t>ח</w:t>
                  </w:r>
                  <w:r>
                    <w:rPr>
                      <w:rFonts w:cs="Miriam" w:hint="cs"/>
                      <w:szCs w:val="18"/>
                      <w:rtl/>
                    </w:rPr>
                    <w:t>יסון</w:t>
                  </w:r>
                </w:p>
                <w:p w:rsidR="00721CF7" w:rsidRDefault="00721CF7">
                  <w:pPr>
                    <w:spacing w:line="160" w:lineRule="exact"/>
                    <w:jc w:val="left"/>
                    <w:rPr>
                      <w:rFonts w:cs="Miriam" w:hint="cs"/>
                      <w:noProof/>
                      <w:szCs w:val="18"/>
                      <w:rtl/>
                    </w:rPr>
                  </w:pPr>
                  <w:r>
                    <w:rPr>
                      <w:rFonts w:cs="Miriam" w:hint="cs"/>
                      <w:szCs w:val="18"/>
                      <w:rtl/>
                    </w:rPr>
                    <w:t>הודעה תשס"ג-2002</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רשיון לכלב שנותנת רשות מקומית ישלם מחזיקו אגרה בסך 66 שקלים חדשים ואם הכלב מעוקר </w:t>
      </w:r>
      <w:r w:rsidR="0028422B">
        <w:rPr>
          <w:rStyle w:val="default"/>
          <w:rFonts w:cs="FrankRuehl"/>
          <w:rtl/>
        </w:rPr>
        <w:t>–</w:t>
      </w:r>
      <w:r>
        <w:rPr>
          <w:rStyle w:val="default"/>
          <w:rFonts w:cs="FrankRuehl" w:hint="cs"/>
          <w:rtl/>
        </w:rPr>
        <w:t xml:space="preserve"> אגרה בסך 33 שקלים חדשים.</w:t>
      </w:r>
    </w:p>
    <w:p w:rsidR="00721CF7" w:rsidRDefault="00721CF7">
      <w:pPr>
        <w:pStyle w:val="P00"/>
        <w:spacing w:before="72"/>
        <w:ind w:left="0" w:right="1134"/>
        <w:rPr>
          <w:rStyle w:val="default"/>
          <w:rFonts w:cs="FrankRuehl"/>
          <w:rtl/>
        </w:rPr>
      </w:pPr>
      <w:r>
        <w:rPr>
          <w:rtl/>
          <w:lang w:val="he-IL"/>
        </w:rPr>
        <w:pict>
          <v:shape id="_x0000_s2066" type="#_x0000_t202" style="position:absolute;left:0;text-align:left;margin-left:462pt;margin-top:6.4pt;width:88.5pt;height:16.8pt;z-index:251664384" filled="f" stroked="f">
            <v:textbox style="mso-next-textbox:#_x0000_s2066">
              <w:txbxContent>
                <w:p w:rsidR="00721CF7" w:rsidRDefault="00721CF7">
                  <w:pPr>
                    <w:spacing w:line="160" w:lineRule="exact"/>
                    <w:jc w:val="left"/>
                    <w:rPr>
                      <w:rFonts w:cs="Miriam" w:hint="cs"/>
                      <w:szCs w:val="18"/>
                      <w:rtl/>
                    </w:rPr>
                  </w:pPr>
                  <w:r>
                    <w:rPr>
                      <w:rFonts w:cs="Miriam" w:hint="cs"/>
                      <w:szCs w:val="18"/>
                      <w:rtl/>
                    </w:rPr>
                    <w:t>הודעה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חיסון ישלם מחזיק הכלב אגרה בסך 24 שקלים חדשים ואם הכלב מעוקר </w:t>
      </w:r>
      <w:r w:rsidR="008973CC">
        <w:rPr>
          <w:rStyle w:val="default"/>
          <w:rFonts w:cs="FrankRuehl" w:hint="cs"/>
          <w:rtl/>
        </w:rPr>
        <w:t>–</w:t>
      </w:r>
      <w:r>
        <w:rPr>
          <w:rStyle w:val="default"/>
          <w:rFonts w:cs="FrankRuehl" w:hint="cs"/>
          <w:rtl/>
        </w:rPr>
        <w:t xml:space="preserve"> אגרה בסך 12 שקלים חדשים.</w:t>
      </w:r>
    </w:p>
    <w:p w:rsidR="00721CF7" w:rsidRDefault="00721CF7">
      <w:pPr>
        <w:pStyle w:val="P00"/>
        <w:spacing w:before="72"/>
        <w:ind w:left="0" w:right="1134"/>
        <w:rPr>
          <w:rStyle w:val="default"/>
          <w:rFonts w:cs="FrankRuehl"/>
          <w:rtl/>
        </w:rPr>
      </w:pPr>
      <w:bookmarkStart w:id="17" w:name="Seif10"/>
      <w:bookmarkEnd w:id="17"/>
      <w:r>
        <w:rPr>
          <w:lang w:val="he-IL"/>
        </w:rPr>
        <w:pict>
          <v:rect id="_x0000_s2061" style="position:absolute;left:0;text-align:left;margin-left:464.5pt;margin-top:8.05pt;width:75.05pt;height:8pt;z-index:251659264" o:allowincell="f" filled="f" stroked="f" strokecolor="lime" strokeweight=".25pt">
            <v:textbox style="mso-next-textbox:#_x0000_s2061" inset="0,0,0,0">
              <w:txbxContent>
                <w:p w:rsidR="00721CF7" w:rsidRDefault="00721CF7">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יוור פטור מאגרה בעד חיסון כלב המשמש לו מורה דרך.</w:t>
      </w:r>
    </w:p>
    <w:p w:rsidR="00721CF7" w:rsidRDefault="00721CF7">
      <w:pPr>
        <w:pStyle w:val="P00"/>
        <w:spacing w:before="72"/>
        <w:ind w:left="0" w:right="1134"/>
        <w:rPr>
          <w:rStyle w:val="default"/>
          <w:rFonts w:cs="FrankRuehl"/>
          <w:rtl/>
        </w:rPr>
      </w:pPr>
      <w:bookmarkStart w:id="18" w:name="Seif11"/>
      <w:bookmarkEnd w:id="18"/>
      <w:r>
        <w:rPr>
          <w:lang w:val="he-IL"/>
        </w:rPr>
        <w:pict>
          <v:rect id="_x0000_s2062" style="position:absolute;left:0;text-align:left;margin-left:464.5pt;margin-top:8.05pt;width:75.05pt;height:16pt;z-index:251660288" o:allowincell="f" filled="f" stroked="f" strokecolor="lime" strokeweight=".25pt">
            <v:textbox style="mso-next-textbox:#_x0000_s2062" inset="0,0,0,0">
              <w:txbxContent>
                <w:p w:rsidR="00721CF7" w:rsidRDefault="00721CF7">
                  <w:pPr>
                    <w:spacing w:line="160" w:lineRule="exact"/>
                    <w:jc w:val="left"/>
                    <w:rPr>
                      <w:rFonts w:cs="Miriam"/>
                      <w:noProof/>
                      <w:szCs w:val="18"/>
                      <w:rtl/>
                    </w:rPr>
                  </w:pPr>
                  <w:r>
                    <w:rPr>
                      <w:rFonts w:cs="Miriam"/>
                      <w:szCs w:val="18"/>
                      <w:rtl/>
                    </w:rPr>
                    <w:t>א</w:t>
                  </w:r>
                  <w:r>
                    <w:rPr>
                      <w:rFonts w:cs="Miriam" w:hint="cs"/>
                      <w:szCs w:val="18"/>
                      <w:rtl/>
                    </w:rPr>
                    <w:t>יסור החזקת</w:t>
                  </w:r>
                </w:p>
                <w:p w:rsidR="00721CF7" w:rsidRDefault="00721CF7">
                  <w:pPr>
                    <w:spacing w:line="160" w:lineRule="exact"/>
                    <w:jc w:val="left"/>
                    <w:rPr>
                      <w:rFonts w:cs="Miriam"/>
                      <w:noProof/>
                      <w:szCs w:val="18"/>
                      <w:rtl/>
                    </w:rPr>
                  </w:pPr>
                  <w:r>
                    <w:rPr>
                      <w:rFonts w:cs="Miriam"/>
                      <w:szCs w:val="18"/>
                      <w:rtl/>
                    </w:rPr>
                    <w:t>כ</w:t>
                  </w:r>
                  <w:r>
                    <w:rPr>
                      <w:rFonts w:cs="Miriam" w:hint="cs"/>
                      <w:szCs w:val="18"/>
                      <w:rtl/>
                    </w:rPr>
                    <w:t>לב בלתי מחוסן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יחזיק אדם כלב אלא אם חוסן ולצווארו תווית וברשות המחזיק תעודה.</w:t>
      </w:r>
    </w:p>
    <w:p w:rsidR="00721CF7" w:rsidRDefault="00721C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על מחזיק שהוכיח כי הוא מחזיק את הכלב בתקופה שמתחילת חמשת הימים ועד היום</w:t>
      </w:r>
      <w:r>
        <w:rPr>
          <w:rStyle w:val="default"/>
          <w:rFonts w:cs="FrankRuehl"/>
          <w:rtl/>
        </w:rPr>
        <w:t xml:space="preserve"> </w:t>
      </w:r>
      <w:r>
        <w:rPr>
          <w:rStyle w:val="default"/>
          <w:rFonts w:cs="FrankRuehl" w:hint="cs"/>
          <w:rtl/>
        </w:rPr>
        <w:t>שנקבע לביצוע החיסון כאמור בתקנה 2.</w:t>
      </w:r>
    </w:p>
    <w:p w:rsidR="00721CF7" w:rsidRDefault="00721CF7">
      <w:pPr>
        <w:pStyle w:val="P00"/>
        <w:spacing w:before="72"/>
        <w:ind w:left="0" w:right="1134"/>
        <w:rPr>
          <w:rStyle w:val="default"/>
          <w:rFonts w:cs="FrankRuehl"/>
          <w:rtl/>
        </w:rPr>
      </w:pPr>
      <w:bookmarkStart w:id="19" w:name="Seif12"/>
      <w:bookmarkEnd w:id="19"/>
      <w:r>
        <w:rPr>
          <w:lang w:val="he-IL"/>
        </w:rPr>
        <w:pict>
          <v:rect id="_x0000_s2063" style="position:absolute;left:0;text-align:left;margin-left:464.5pt;margin-top:8.05pt;width:75.05pt;height:8pt;z-index:251661312" o:allowincell="f" filled="f" stroked="f" strokecolor="lime" strokeweight=".25pt">
            <v:textbox style="mso-next-textbox:#_x0000_s2063" inset="0,0,0,0">
              <w:txbxContent>
                <w:p w:rsidR="00721CF7" w:rsidRDefault="00721CF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חילתן של תקנות אלה ביום העשירי לאחר פרסומן.</w:t>
      </w:r>
    </w:p>
    <w:p w:rsidR="00721CF7" w:rsidRDefault="00721CF7">
      <w:pPr>
        <w:pStyle w:val="P00"/>
        <w:spacing w:before="72"/>
        <w:ind w:left="0" w:right="1134"/>
        <w:rPr>
          <w:rStyle w:val="default"/>
          <w:rFonts w:cs="FrankRuehl"/>
          <w:rtl/>
        </w:rPr>
      </w:pPr>
      <w:bookmarkStart w:id="20" w:name="Seif13"/>
      <w:bookmarkEnd w:id="20"/>
      <w:r>
        <w:rPr>
          <w:lang w:val="he-IL"/>
        </w:rPr>
        <w:pict>
          <v:rect id="_x0000_s2064" style="position:absolute;left:0;text-align:left;margin-left:464.5pt;margin-top:8.05pt;width:75.05pt;height:8pt;z-index:251662336" o:allowincell="f" filled="f" stroked="f" strokecolor="lime" strokeweight=".25pt">
            <v:textbox style="mso-next-textbox:#_x0000_s2064" inset="0,0,0,0">
              <w:txbxContent>
                <w:p w:rsidR="00721CF7" w:rsidRDefault="00721CF7">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הכלבת (חיסון), תשל"ב</w:t>
      </w:r>
      <w:r w:rsidR="008973CC">
        <w:rPr>
          <w:rStyle w:val="default"/>
          <w:rFonts w:cs="FrankRuehl" w:hint="cs"/>
          <w:rtl/>
        </w:rPr>
        <w:t>-</w:t>
      </w:r>
      <w:r>
        <w:rPr>
          <w:rStyle w:val="default"/>
          <w:rFonts w:cs="FrankRuehl" w:hint="cs"/>
          <w:rtl/>
        </w:rPr>
        <w:t xml:space="preserve">1971 </w:t>
      </w:r>
      <w:r w:rsidR="008973CC">
        <w:rPr>
          <w:rStyle w:val="default"/>
          <w:rFonts w:cs="FrankRuehl" w:hint="cs"/>
          <w:rtl/>
        </w:rPr>
        <w:t>–</w:t>
      </w:r>
      <w:r>
        <w:rPr>
          <w:rStyle w:val="default"/>
          <w:rFonts w:cs="FrankRuehl" w:hint="cs"/>
          <w:rtl/>
        </w:rPr>
        <w:t xml:space="preserve"> בטלות.</w:t>
      </w:r>
    </w:p>
    <w:p w:rsidR="00721CF7" w:rsidRDefault="00721CF7">
      <w:pPr>
        <w:pStyle w:val="P00"/>
        <w:spacing w:before="72"/>
        <w:ind w:left="0" w:right="1134"/>
        <w:rPr>
          <w:rStyle w:val="default"/>
          <w:rFonts w:cs="FrankRuehl"/>
          <w:rtl/>
        </w:rPr>
      </w:pPr>
      <w:bookmarkStart w:id="21" w:name="Seif14"/>
      <w:bookmarkEnd w:id="21"/>
      <w:r>
        <w:rPr>
          <w:lang w:val="he-IL"/>
        </w:rPr>
        <w:pict>
          <v:rect id="_x0000_s2065" style="position:absolute;left:0;text-align:left;margin-left:464.5pt;margin-top:8.05pt;width:75.05pt;height:8pt;z-index:251663360" o:allowincell="f" filled="f" stroked="f" strokecolor="lime" strokeweight=".25pt">
            <v:textbox style="mso-next-textbox:#_x0000_s2065" inset="0,0,0,0">
              <w:txbxContent>
                <w:p w:rsidR="00721CF7" w:rsidRDefault="00721CF7">
                  <w:pPr>
                    <w:spacing w:line="160" w:lineRule="exact"/>
                    <w:jc w:val="left"/>
                    <w:rPr>
                      <w:rFonts w:cs="Miriam"/>
                      <w:noProof/>
                      <w:szCs w:val="18"/>
                      <w:rtl/>
                    </w:rPr>
                  </w:pPr>
                  <w:r>
                    <w:rPr>
                      <w:rFonts w:cs="Miriam"/>
                      <w:szCs w:val="18"/>
                      <w:rtl/>
                    </w:rPr>
                    <w:t>ת</w:t>
                  </w:r>
                  <w:r>
                    <w:rPr>
                      <w:rFonts w:cs="Miriam" w:hint="cs"/>
                      <w:szCs w:val="18"/>
                      <w:rtl/>
                    </w:rPr>
                    <w:t>ק' תשנ"ד</w:t>
                  </w:r>
                  <w:r w:rsidR="008973CC">
                    <w:rPr>
                      <w:rFonts w:cs="Miriam" w:hint="cs"/>
                      <w:szCs w:val="18"/>
                      <w:rtl/>
                    </w:rPr>
                    <w:t>-</w:t>
                  </w:r>
                  <w:r>
                    <w:rPr>
                      <w:rFonts w:cs="Miriam" w:hint="cs"/>
                      <w:szCs w:val="18"/>
                      <w:rtl/>
                    </w:rPr>
                    <w:t>1993</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בוטלה).</w:t>
      </w:r>
    </w:p>
    <w:p w:rsidR="00721CF7" w:rsidRDefault="00721CF7">
      <w:pPr>
        <w:pStyle w:val="P00"/>
        <w:spacing w:before="72"/>
        <w:ind w:left="0" w:right="1134"/>
        <w:rPr>
          <w:rStyle w:val="default"/>
          <w:rFonts w:cs="FrankRuehl"/>
          <w:rtl/>
        </w:rPr>
      </w:pPr>
    </w:p>
    <w:p w:rsidR="00721CF7" w:rsidRDefault="00721CF7">
      <w:pPr>
        <w:pStyle w:val="P00"/>
        <w:spacing w:before="72"/>
        <w:ind w:left="0" w:right="1134"/>
        <w:rPr>
          <w:rStyle w:val="default"/>
          <w:rFonts w:cs="FrankRuehl"/>
          <w:rtl/>
        </w:rPr>
      </w:pPr>
    </w:p>
    <w:p w:rsidR="00721CF7" w:rsidRDefault="00721CF7">
      <w:pPr>
        <w:pStyle w:val="sig-0"/>
        <w:ind w:left="0" w:right="1134"/>
        <w:rPr>
          <w:rtl/>
        </w:rPr>
      </w:pPr>
      <w:r>
        <w:rPr>
          <w:rtl/>
        </w:rPr>
        <w:t>י</w:t>
      </w:r>
      <w:r>
        <w:rPr>
          <w:rFonts w:hint="cs"/>
          <w:rtl/>
        </w:rPr>
        <w:t>"ח בשבט תשל"ד (10 בפברואר 1974)</w:t>
      </w:r>
      <w:r>
        <w:rPr>
          <w:rtl/>
        </w:rPr>
        <w:tab/>
      </w:r>
      <w:r>
        <w:rPr>
          <w:rFonts w:hint="cs"/>
          <w:rtl/>
        </w:rPr>
        <w:t>חיים גבתי</w:t>
      </w:r>
    </w:p>
    <w:p w:rsidR="00721CF7" w:rsidRDefault="00721CF7">
      <w:pPr>
        <w:pStyle w:val="sig-1"/>
        <w:widowControl/>
        <w:ind w:left="0" w:right="1134"/>
        <w:rPr>
          <w:rtl/>
        </w:rPr>
      </w:pPr>
      <w:r>
        <w:rPr>
          <w:rtl/>
        </w:rPr>
        <w:tab/>
      </w:r>
      <w:r>
        <w:rPr>
          <w:rtl/>
        </w:rPr>
        <w:tab/>
      </w:r>
      <w:r>
        <w:rPr>
          <w:rtl/>
        </w:rPr>
        <w:tab/>
      </w:r>
      <w:r>
        <w:rPr>
          <w:rFonts w:hint="cs"/>
          <w:rtl/>
        </w:rPr>
        <w:t>שר החקלאות</w:t>
      </w:r>
    </w:p>
    <w:p w:rsidR="00721CF7" w:rsidRDefault="00721CF7">
      <w:pPr>
        <w:ind w:right="1134"/>
        <w:rPr>
          <w:rtl/>
        </w:rPr>
      </w:pPr>
      <w:bookmarkStart w:id="22" w:name="LawPartEnd"/>
    </w:p>
    <w:bookmarkEnd w:id="22"/>
    <w:p w:rsidR="00721CF7" w:rsidRDefault="00721CF7">
      <w:pPr>
        <w:ind w:right="1134"/>
        <w:rPr>
          <w:rFonts w:hint="cs"/>
          <w:rtl/>
        </w:rPr>
      </w:pPr>
    </w:p>
    <w:p w:rsidR="00721CF7" w:rsidRDefault="00721CF7">
      <w:pPr>
        <w:ind w:right="1134"/>
        <w:rPr>
          <w:rFonts w:hint="cs"/>
          <w:rtl/>
        </w:rPr>
      </w:pPr>
    </w:p>
    <w:sectPr w:rsidR="00721CF7">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5061" w:rsidRDefault="002A5061">
      <w:r>
        <w:separator/>
      </w:r>
    </w:p>
  </w:endnote>
  <w:endnote w:type="continuationSeparator" w:id="0">
    <w:p w:rsidR="002A5061" w:rsidRDefault="002A5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CF7" w:rsidRDefault="00721C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1CF7" w:rsidRDefault="00721C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1CF7" w:rsidRDefault="00721C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CF7" w:rsidRDefault="00721C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0A23">
      <w:rPr>
        <w:rFonts w:hAnsi="FrankRuehl" w:cs="FrankRuehl"/>
        <w:noProof/>
        <w:sz w:val="24"/>
        <w:szCs w:val="24"/>
        <w:rtl/>
      </w:rPr>
      <w:t>3</w:t>
    </w:r>
    <w:r>
      <w:rPr>
        <w:rFonts w:hAnsi="FrankRuehl" w:cs="FrankRuehl"/>
        <w:sz w:val="24"/>
        <w:szCs w:val="24"/>
        <w:rtl/>
      </w:rPr>
      <w:fldChar w:fldCharType="end"/>
    </w:r>
  </w:p>
  <w:p w:rsidR="00721CF7" w:rsidRDefault="00721C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1CF7" w:rsidRDefault="00721C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5061" w:rsidRDefault="002A5061">
      <w:pPr>
        <w:spacing w:before="60" w:line="240" w:lineRule="auto"/>
        <w:ind w:right="1134"/>
      </w:pPr>
      <w:r>
        <w:separator/>
      </w:r>
    </w:p>
  </w:footnote>
  <w:footnote w:type="continuationSeparator" w:id="0">
    <w:p w:rsidR="002A5061" w:rsidRDefault="002A5061">
      <w:r>
        <w:continuationSeparator/>
      </w:r>
    </w:p>
  </w:footnote>
  <w:footnote w:id="1">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ורסמו ק"ת מס' 3139 מיום ו' באדר תשל"ד (28.2.1974)</w:t>
      </w:r>
      <w:r>
        <w:rPr>
          <w:sz w:val="20"/>
          <w:rtl/>
        </w:rPr>
        <w:t xml:space="preserve"> </w:t>
      </w:r>
      <w:r>
        <w:rPr>
          <w:rFonts w:hint="cs"/>
          <w:sz w:val="20"/>
          <w:rtl/>
        </w:rPr>
        <w:t>עמ' 723.</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 ק"ת מס' 3369 מיום ט' באב תשל"ה (17.7.1975) עמ' 2282.</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"ת מס' 3640 מיום ב' בטבת תשל"ז (26.12.1976) עמ' 597.</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"ת תשל"ח מס' 3794 מיום 20.12.1977 עמ' 446.</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"ת תשל"ט: מס' 3941 מיום 6.2.1979 עמ' 645.</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מ</w:t>
      </w:r>
      <w:r>
        <w:rPr>
          <w:rFonts w:hint="cs"/>
          <w:sz w:val="20"/>
          <w:rtl/>
        </w:rPr>
        <w:t>ס' 3947 מיום 22.2.1979 עמ' 728; ראה להלן בעמ'</w:t>
      </w:r>
      <w:r>
        <w:rPr>
          <w:sz w:val="20"/>
          <w:rtl/>
        </w:rPr>
        <w:t xml:space="preserve"> 13890.</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מ</w:t>
      </w:r>
      <w:r>
        <w:rPr>
          <w:rFonts w:hint="cs"/>
          <w:sz w:val="20"/>
          <w:rtl/>
        </w:rPr>
        <w:t xml:space="preserve">ס' 3987 מיום 3.6.1979 עמ' 1308 </w:t>
      </w:r>
      <w:r>
        <w:rPr>
          <w:sz w:val="20"/>
          <w:rtl/>
        </w:rPr>
        <w:t>—</w:t>
      </w:r>
      <w:r>
        <w:rPr>
          <w:rFonts w:hint="cs"/>
          <w:sz w:val="20"/>
          <w:rtl/>
        </w:rPr>
        <w:t xml:space="preserve"> תק' (מס' 3) תשל"ט</w:t>
      </w:r>
      <w:r>
        <w:rPr>
          <w:sz w:val="20"/>
          <w:rtl/>
        </w:rPr>
        <w:t>–</w:t>
      </w:r>
      <w:r>
        <w:rPr>
          <w:rFonts w:hint="cs"/>
          <w:sz w:val="20"/>
          <w:rtl/>
        </w:rPr>
        <w:t>1979.</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"ת תשמ"א מס' 4274 מיום 28.9.1986 עמ' 1564; ראה לעיל בעמ' 174</w:t>
      </w:r>
      <w:r>
        <w:rPr>
          <w:sz w:val="20"/>
          <w:rtl/>
        </w:rPr>
        <w:t>–</w:t>
      </w:r>
      <w:r>
        <w:rPr>
          <w:rFonts w:hint="cs"/>
          <w:sz w:val="20"/>
          <w:rtl/>
        </w:rPr>
        <w:t>178.</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"ת תשמ"ו מס' 4974 מיום 1.10.1986 עמ' 1527.</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 xml:space="preserve">"ת תשמ"ז: מס' 4978 מיום 31.10.1986 עמ' 86; מס' 5022 מיום 1.4.1987 עמ' 757 </w:t>
      </w:r>
      <w:r>
        <w:rPr>
          <w:sz w:val="20"/>
          <w:rtl/>
        </w:rPr>
        <w:t>—</w:t>
      </w:r>
      <w:r>
        <w:rPr>
          <w:rFonts w:hint="cs"/>
          <w:sz w:val="20"/>
          <w:rtl/>
        </w:rPr>
        <w:t xml:space="preserve"> תק</w:t>
      </w:r>
      <w:r>
        <w:rPr>
          <w:sz w:val="20"/>
          <w:rtl/>
        </w:rPr>
        <w:t>' (</w:t>
      </w:r>
      <w:r>
        <w:rPr>
          <w:rFonts w:hint="cs"/>
          <w:sz w:val="20"/>
          <w:rtl/>
        </w:rPr>
        <w:t>מס' 2) תשמ"ז</w:t>
      </w:r>
      <w:r>
        <w:rPr>
          <w:sz w:val="20"/>
          <w:rtl/>
        </w:rPr>
        <w:t>–</w:t>
      </w:r>
      <w:r>
        <w:rPr>
          <w:rFonts w:hint="cs"/>
          <w:sz w:val="20"/>
          <w:rtl/>
        </w:rPr>
        <w:t>1987.</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ק</w:t>
      </w:r>
      <w:r>
        <w:rPr>
          <w:rFonts w:hint="cs"/>
          <w:sz w:val="20"/>
          <w:rtl/>
        </w:rPr>
        <w:t xml:space="preserve">"ת תשנ"א מס' 5351 מיום 30.4.1991 עמ' 816 </w:t>
      </w:r>
      <w:r>
        <w:rPr>
          <w:sz w:val="20"/>
          <w:rtl/>
        </w:rPr>
        <w:t>—</w:t>
      </w:r>
      <w:r>
        <w:rPr>
          <w:rFonts w:hint="cs"/>
          <w:sz w:val="20"/>
          <w:rtl/>
        </w:rPr>
        <w:t xml:space="preserve"> תק' תשנ"א</w:t>
      </w:r>
      <w:r>
        <w:rPr>
          <w:sz w:val="20"/>
          <w:rtl/>
        </w:rPr>
        <w:t>–</w:t>
      </w:r>
      <w:r>
        <w:rPr>
          <w:rFonts w:hint="cs"/>
          <w:sz w:val="20"/>
          <w:rtl/>
        </w:rPr>
        <w:t>1991.</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ק</w:t>
      </w:r>
      <w:r>
        <w:rPr>
          <w:rFonts w:hint="cs"/>
          <w:sz w:val="20"/>
          <w:rtl/>
        </w:rPr>
        <w:t xml:space="preserve">"ת תשנ"ד מס' 5558 מיום 4.11.1993 עמ' 143 </w:t>
      </w:r>
      <w:r>
        <w:rPr>
          <w:sz w:val="20"/>
          <w:rtl/>
        </w:rPr>
        <w:t>—</w:t>
      </w:r>
      <w:r>
        <w:rPr>
          <w:rFonts w:hint="cs"/>
          <w:sz w:val="20"/>
          <w:rtl/>
        </w:rPr>
        <w:t xml:space="preserve"> תק' תשנ"ד</w:t>
      </w:r>
      <w:r>
        <w:rPr>
          <w:sz w:val="20"/>
          <w:rtl/>
        </w:rPr>
        <w:t>–</w:t>
      </w:r>
      <w:r>
        <w:rPr>
          <w:rFonts w:hint="cs"/>
          <w:sz w:val="20"/>
          <w:rtl/>
        </w:rPr>
        <w:t>1993.</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ק"ת תשס"ג מס' 6197 מיום 11.9.2002 עמ' 14 </w:t>
      </w:r>
      <w:r>
        <w:rPr>
          <w:sz w:val="20"/>
          <w:rtl/>
        </w:rPr>
        <w:t>–</w:t>
      </w:r>
      <w:r>
        <w:rPr>
          <w:rFonts w:hint="cs"/>
          <w:sz w:val="20"/>
          <w:rtl/>
        </w:rPr>
        <w:t xml:space="preserve"> הודעה תשס"ג-2002; תחילתה ביום 1.10.2002.</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 w:history="1">
        <w:r>
          <w:rPr>
            <w:rStyle w:val="Hyperlink"/>
            <w:rFonts w:hint="cs"/>
            <w:sz w:val="20"/>
            <w:rtl/>
          </w:rPr>
          <w:t>בוטלו ק"ת תשס"ה מס' 6365</w:t>
        </w:r>
      </w:hyperlink>
      <w:r>
        <w:rPr>
          <w:rFonts w:hint="cs"/>
          <w:sz w:val="20"/>
          <w:rtl/>
        </w:rPr>
        <w:t xml:space="preserve"> מיום 27.1.2005 עמ' 378 בתקנה 9 לתקנות הכלבת (חיסון), תשס"ה-2005, למעט סעיפים 5(ב) ו-6.</w:t>
      </w:r>
    </w:p>
    <w:p w:rsidR="00721CF7" w:rsidRDefault="00721C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 w:history="1">
        <w:r>
          <w:rPr>
            <w:rStyle w:val="Hyperlink"/>
            <w:rFonts w:hint="cs"/>
            <w:rtl/>
          </w:rPr>
          <w:t>ק"ת תשס"ח מס' 6658</w:t>
        </w:r>
      </w:hyperlink>
      <w:r>
        <w:rPr>
          <w:rFonts w:hint="cs"/>
          <w:rtl/>
        </w:rPr>
        <w:t xml:space="preserve"> מיום 30.3.2008 עמ' 654 </w:t>
      </w:r>
      <w:r>
        <w:rPr>
          <w:rtl/>
        </w:rPr>
        <w:t>–</w:t>
      </w:r>
      <w:r>
        <w:rPr>
          <w:rFonts w:hint="cs"/>
          <w:rtl/>
        </w:rPr>
        <w:t xml:space="preserve"> הודעה תשס"ח-2008 בסעיף 1(כח) להודעת אגרות חקלאיות, תשס"ח-2008; תחילתה ביום 1.7.2007.</w:t>
      </w:r>
    </w:p>
    <w:p w:rsidR="00A4121A" w:rsidRDefault="00BA6356" w:rsidP="00A4121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7B1F44" w:rsidRPr="00BA6356">
          <w:rPr>
            <w:rStyle w:val="Hyperlink"/>
            <w:rFonts w:hint="cs"/>
            <w:rtl/>
          </w:rPr>
          <w:t>ק"ת תשס"ט</w:t>
        </w:r>
        <w:r w:rsidR="0018525D">
          <w:rPr>
            <w:rStyle w:val="Hyperlink"/>
            <w:rFonts w:hint="cs"/>
            <w:rtl/>
          </w:rPr>
          <w:t>:</w:t>
        </w:r>
        <w:r w:rsidR="007B1F44" w:rsidRPr="00BA6356">
          <w:rPr>
            <w:rStyle w:val="Hyperlink"/>
            <w:rFonts w:hint="cs"/>
            <w:rtl/>
          </w:rPr>
          <w:t xml:space="preserve"> מס' 6794</w:t>
        </w:r>
      </w:hyperlink>
      <w:r w:rsidR="007B1F44">
        <w:rPr>
          <w:rFonts w:hint="cs"/>
          <w:rtl/>
        </w:rPr>
        <w:t xml:space="preserve"> מיום 13.7.2009 עמ' 1129 </w:t>
      </w:r>
      <w:r w:rsidR="007B1F44">
        <w:rPr>
          <w:rtl/>
        </w:rPr>
        <w:t>–</w:t>
      </w:r>
      <w:r w:rsidR="007B1F44">
        <w:rPr>
          <w:rFonts w:hint="cs"/>
          <w:rtl/>
        </w:rPr>
        <w:t xml:space="preserve"> הודעה תשס"ט-2009 בסעיף 1(כח) להודעת אגרות חקלאיות, תשס"ט-2009; תחילתה ביום 1.7.2008.</w:t>
      </w:r>
      <w:r w:rsidR="0018525D">
        <w:rPr>
          <w:rFonts w:hint="cs"/>
          <w:rtl/>
        </w:rPr>
        <w:t xml:space="preserve"> </w:t>
      </w:r>
      <w:hyperlink r:id="rId4" w:history="1">
        <w:r w:rsidR="0018525D" w:rsidRPr="00A4121A">
          <w:rPr>
            <w:rStyle w:val="Hyperlink"/>
            <w:rFonts w:hint="cs"/>
            <w:rtl/>
          </w:rPr>
          <w:t>מס' 6803</w:t>
        </w:r>
      </w:hyperlink>
      <w:r w:rsidR="0018525D">
        <w:rPr>
          <w:rFonts w:hint="cs"/>
          <w:rtl/>
        </w:rPr>
        <w:t xml:space="preserve"> מיום 12.8.2009 עמ' 1219 </w:t>
      </w:r>
      <w:r w:rsidR="0018525D">
        <w:rPr>
          <w:rtl/>
        </w:rPr>
        <w:t>–</w:t>
      </w:r>
      <w:r w:rsidR="0018525D">
        <w:rPr>
          <w:rFonts w:hint="cs"/>
          <w:rtl/>
        </w:rPr>
        <w:t xml:space="preserve"> הודעה (מס' 2) תשס"ט-2009 בסעיף 1(כז) להודעת אגרות חקלאיות (מס' 2), תשס"ט-2009; תחילתה ביום 1.7.2009.</w:t>
      </w:r>
    </w:p>
    <w:p w:rsidR="004A64A3" w:rsidRDefault="004A64A3" w:rsidP="004A64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AE4AEA" w:rsidRPr="004A64A3">
          <w:rPr>
            <w:rStyle w:val="Hyperlink"/>
            <w:rFonts w:hint="cs"/>
            <w:rtl/>
          </w:rPr>
          <w:t>ק"ת תש"ע מס' 6923</w:t>
        </w:r>
      </w:hyperlink>
      <w:r w:rsidR="00AE4AEA">
        <w:rPr>
          <w:rFonts w:hint="cs"/>
          <w:rtl/>
        </w:rPr>
        <w:t xml:space="preserve"> מיום 30.8.2010 עמ' 1584 </w:t>
      </w:r>
      <w:r w:rsidR="00AE4AEA">
        <w:rPr>
          <w:rtl/>
        </w:rPr>
        <w:t>–</w:t>
      </w:r>
      <w:r w:rsidR="00AE4AEA">
        <w:rPr>
          <w:rFonts w:hint="cs"/>
          <w:rtl/>
        </w:rPr>
        <w:t xml:space="preserve"> הודעה תש"ע-2010 בסעיף 1(כז) להודעת אגרות חקלאיות, תש"ע-2010; תחילתה ביום 1.7.2010.</w:t>
      </w:r>
    </w:p>
    <w:p w:rsidR="00471E6E" w:rsidRDefault="00471E6E" w:rsidP="00471E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6E763D" w:rsidRPr="00471E6E">
          <w:rPr>
            <w:rStyle w:val="Hyperlink"/>
            <w:rFonts w:hint="cs"/>
            <w:rtl/>
          </w:rPr>
          <w:t>ק"ת תשע"א מס' 7023</w:t>
        </w:r>
      </w:hyperlink>
      <w:r w:rsidR="006E763D">
        <w:rPr>
          <w:rFonts w:hint="cs"/>
          <w:rtl/>
        </w:rPr>
        <w:t xml:space="preserve"> מיום 14.8.2011 עמ' 1266 </w:t>
      </w:r>
      <w:r w:rsidR="006E763D">
        <w:rPr>
          <w:rtl/>
        </w:rPr>
        <w:t>–</w:t>
      </w:r>
      <w:r w:rsidR="006E763D">
        <w:rPr>
          <w:rFonts w:hint="cs"/>
          <w:rtl/>
        </w:rPr>
        <w:t xml:space="preserve"> הודעה תשע"א-2011 בסעיף 1(כז) להודעת אגרות חקלאיות, תשע"א-2011; תחילתה ביום 1.7.2011.</w:t>
      </w:r>
    </w:p>
    <w:p w:rsidR="0082676E" w:rsidRDefault="0082676E" w:rsidP="0082676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28422B" w:rsidRPr="0082676E">
          <w:rPr>
            <w:rStyle w:val="Hyperlink"/>
            <w:rFonts w:hint="cs"/>
            <w:rtl/>
          </w:rPr>
          <w:t>ק"ת תשע"ג מס' 7278</w:t>
        </w:r>
      </w:hyperlink>
      <w:r w:rsidR="0028422B">
        <w:rPr>
          <w:rFonts w:hint="cs"/>
          <w:rtl/>
        </w:rPr>
        <w:t xml:space="preserve"> מיום 11.8.2013 עמ' 1592 </w:t>
      </w:r>
      <w:r w:rsidR="0028422B">
        <w:rPr>
          <w:rtl/>
        </w:rPr>
        <w:t>–</w:t>
      </w:r>
      <w:r w:rsidR="0028422B">
        <w:rPr>
          <w:rFonts w:hint="cs"/>
          <w:rtl/>
        </w:rPr>
        <w:t xml:space="preserve"> הודעה תשע"ג-2013 בסעיף 1(27) להודעת אגרות חקלאיות, תשע"ג-2013; תחילת</w:t>
      </w:r>
      <w:r w:rsidR="00B17772">
        <w:rPr>
          <w:rFonts w:hint="cs"/>
          <w:rtl/>
        </w:rPr>
        <w:t>ה</w:t>
      </w:r>
      <w:r w:rsidR="0028422B">
        <w:rPr>
          <w:rFonts w:hint="cs"/>
          <w:rtl/>
        </w:rPr>
        <w:t xml:space="preserve"> ביום 1.7.2013.</w:t>
      </w:r>
    </w:p>
    <w:bookmarkStart w:id="0" w:name="_Hlk531858991"/>
    <w:p w:rsidR="00BB6EAD" w:rsidRDefault="00BB6EAD" w:rsidP="00BB6EAD">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511906" w:rsidRPr="00BB6EAD">
        <w:rPr>
          <w:rStyle w:val="Hyperlink"/>
          <w:rFonts w:hint="cs"/>
          <w:rtl/>
        </w:rPr>
        <w:t>ק"ת תשע"ט מס' 8118</w:t>
      </w:r>
      <w:r>
        <w:rPr>
          <w:rtl/>
        </w:rPr>
        <w:fldChar w:fldCharType="end"/>
      </w:r>
      <w:r w:rsidR="00511906">
        <w:rPr>
          <w:rFonts w:hint="cs"/>
          <w:rtl/>
        </w:rPr>
        <w:t xml:space="preserve"> מיום 4.12.2018 עמ' 1465 </w:t>
      </w:r>
      <w:r w:rsidR="00511906">
        <w:rPr>
          <w:rtl/>
        </w:rPr>
        <w:t>–</w:t>
      </w:r>
      <w:r w:rsidR="00511906">
        <w:rPr>
          <w:rFonts w:hint="cs"/>
          <w:rtl/>
        </w:rPr>
        <w:t xml:space="preserve"> הודעה תשע"ט-2018 בסעיף 1(25) להודעת אגרות חקלאיות, תשע"ט-2018; תחילתה ביום 1.7.2018.</w:t>
      </w:r>
      <w:bookmarkEnd w:id="0"/>
    </w:p>
    <w:p w:rsidR="00CC0895" w:rsidRDefault="00CC0895" w:rsidP="00CC089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00EE4336" w:rsidRPr="00CC0895">
          <w:rPr>
            <w:rStyle w:val="Hyperlink"/>
            <w:rFonts w:hint="cs"/>
            <w:rtl/>
          </w:rPr>
          <w:t>ק"ת תש"ף מס' 8699</w:t>
        </w:r>
      </w:hyperlink>
      <w:r w:rsidR="00EE4336">
        <w:rPr>
          <w:rFonts w:hint="cs"/>
          <w:rtl/>
        </w:rPr>
        <w:t xml:space="preserve"> מיום 17.8.2020 עמ' 2025 </w:t>
      </w:r>
      <w:r w:rsidR="00EE4336">
        <w:rPr>
          <w:rtl/>
        </w:rPr>
        <w:t>–</w:t>
      </w:r>
      <w:r w:rsidR="00EE4336">
        <w:rPr>
          <w:rFonts w:hint="cs"/>
          <w:rtl/>
        </w:rPr>
        <w:t xml:space="preserve"> הודעה תש"ף-2020 בסעיף 1(25) להודעת אגרות חקלאיות, תש"ף-2020; תחילתה ביום 1.7.2019.</w:t>
      </w:r>
    </w:p>
    <w:bookmarkStart w:id="1" w:name="_Hlk74475662"/>
    <w:p w:rsidR="00FE4E1B" w:rsidRDefault="00FE4E1B" w:rsidP="00FE4E1B">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8973CC" w:rsidRPr="00FE4E1B">
        <w:rPr>
          <w:rStyle w:val="Hyperlink"/>
          <w:rFonts w:hint="cs"/>
          <w:rtl/>
        </w:rPr>
        <w:t>ק"ת תשפ"א מס' 9431</w:t>
      </w:r>
      <w:r>
        <w:rPr>
          <w:rtl/>
        </w:rPr>
        <w:fldChar w:fldCharType="end"/>
      </w:r>
      <w:r w:rsidR="008973CC">
        <w:rPr>
          <w:rFonts w:hint="cs"/>
          <w:rtl/>
        </w:rPr>
        <w:t xml:space="preserve"> מיום 10.6.2021 עמ' 3339 </w:t>
      </w:r>
      <w:r w:rsidR="008973CC">
        <w:rPr>
          <w:rtl/>
        </w:rPr>
        <w:t>–</w:t>
      </w:r>
      <w:r w:rsidR="008973CC">
        <w:rPr>
          <w:rFonts w:hint="cs"/>
          <w:rtl/>
        </w:rPr>
        <w:t xml:space="preserve"> הודעה תשפ"א-2021 בסעיף 1(25) להודעת אגרות חקלאיות, תשפ"א-2021; תחילתה ביום 1.7.2021.</w:t>
      </w:r>
      <w:bookmarkEnd w:id="1"/>
    </w:p>
    <w:bookmarkStart w:id="2" w:name="_Hlk135671169"/>
    <w:p w:rsidR="00A90A23" w:rsidRPr="00BA6356" w:rsidRDefault="00A90A23" w:rsidP="00A90A2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FA36CD" w:rsidRPr="00A90A23">
        <w:rPr>
          <w:rStyle w:val="Hyperlink"/>
          <w:rFonts w:hint="cs"/>
          <w:rtl/>
        </w:rPr>
        <w:t>ק"ת תשפ"ג מס' 10653</w:t>
      </w:r>
      <w:r>
        <w:rPr>
          <w:rtl/>
        </w:rPr>
        <w:fldChar w:fldCharType="end"/>
      </w:r>
      <w:r w:rsidR="00FA36CD">
        <w:rPr>
          <w:rFonts w:hint="cs"/>
          <w:rtl/>
        </w:rPr>
        <w:t xml:space="preserve"> מיום 22.5.2023 עמ' 1795 </w:t>
      </w:r>
      <w:r w:rsidR="00FA36CD">
        <w:rPr>
          <w:rtl/>
        </w:rPr>
        <w:t>–</w:t>
      </w:r>
      <w:r w:rsidR="00FA36CD">
        <w:rPr>
          <w:rFonts w:hint="cs"/>
          <w:rtl/>
        </w:rPr>
        <w:t xml:space="preserve"> הודעה תשפ"ג-2023 בסעיף 1(25) להודעת אגרות חקלאיות, תשפ"ג-2023; תחילתה ביום 1.7.2022.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CF7" w:rsidRDefault="00721C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הכלבת (רישוי וחיסון), תשל"ד–1974</w:t>
    </w:r>
  </w:p>
  <w:p w:rsidR="00721CF7" w:rsidRDefault="00721C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1CF7" w:rsidRDefault="00721C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CF7" w:rsidRDefault="00721C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הכלבת (רישוי וחיסון), תשל"ד</w:t>
    </w:r>
    <w:r>
      <w:rPr>
        <w:rFonts w:hAnsi="FrankRuehl" w:cs="FrankRuehl" w:hint="cs"/>
        <w:color w:val="000000"/>
        <w:sz w:val="28"/>
        <w:szCs w:val="28"/>
        <w:rtl/>
      </w:rPr>
      <w:t>-</w:t>
    </w:r>
    <w:r>
      <w:rPr>
        <w:rFonts w:hAnsi="FrankRuehl" w:cs="FrankRuehl"/>
        <w:color w:val="000000"/>
        <w:sz w:val="28"/>
        <w:szCs w:val="28"/>
        <w:rtl/>
      </w:rPr>
      <w:t>1974</w:t>
    </w:r>
  </w:p>
  <w:p w:rsidR="00721CF7" w:rsidRDefault="00721C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1CF7" w:rsidRDefault="00721C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F44"/>
    <w:rsid w:val="0000259D"/>
    <w:rsid w:val="00046D42"/>
    <w:rsid w:val="00054F5F"/>
    <w:rsid w:val="00071F0B"/>
    <w:rsid w:val="0018525D"/>
    <w:rsid w:val="001A3957"/>
    <w:rsid w:val="0028422B"/>
    <w:rsid w:val="002A5061"/>
    <w:rsid w:val="0032383F"/>
    <w:rsid w:val="003A3A93"/>
    <w:rsid w:val="003C10E1"/>
    <w:rsid w:val="00433F26"/>
    <w:rsid w:val="00471E6E"/>
    <w:rsid w:val="004A64A3"/>
    <w:rsid w:val="00501E1F"/>
    <w:rsid w:val="00511906"/>
    <w:rsid w:val="0062161F"/>
    <w:rsid w:val="00634CE6"/>
    <w:rsid w:val="006462D3"/>
    <w:rsid w:val="00696F81"/>
    <w:rsid w:val="006A3BD3"/>
    <w:rsid w:val="006E763D"/>
    <w:rsid w:val="006F47E4"/>
    <w:rsid w:val="00721CF7"/>
    <w:rsid w:val="007B1F44"/>
    <w:rsid w:val="0082676E"/>
    <w:rsid w:val="008973CC"/>
    <w:rsid w:val="008B24F1"/>
    <w:rsid w:val="00930852"/>
    <w:rsid w:val="00947D38"/>
    <w:rsid w:val="00A4121A"/>
    <w:rsid w:val="00A90A23"/>
    <w:rsid w:val="00AE4AEA"/>
    <w:rsid w:val="00B17772"/>
    <w:rsid w:val="00B51B97"/>
    <w:rsid w:val="00BA6356"/>
    <w:rsid w:val="00BB6EAD"/>
    <w:rsid w:val="00C251EC"/>
    <w:rsid w:val="00CC0895"/>
    <w:rsid w:val="00CD115F"/>
    <w:rsid w:val="00CE0499"/>
    <w:rsid w:val="00E850F0"/>
    <w:rsid w:val="00EE4336"/>
    <w:rsid w:val="00F5527B"/>
    <w:rsid w:val="00F647D1"/>
    <w:rsid w:val="00FA36CD"/>
    <w:rsid w:val="00FE4E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FAC6911-0BCF-4981-A914-5DCCA67C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FA36CD"/>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03.pdf" TargetMode="External"/><Relationship Id="rId13" Type="http://schemas.openxmlformats.org/officeDocument/2006/relationships/hyperlink" Target="https://www.nevo.co.il/Law_word/law06/tak-8699.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794.pdf" TargetMode="External"/><Relationship Id="rId12" Type="http://schemas.openxmlformats.org/officeDocument/2006/relationships/hyperlink" Target="http://www.nevo.co.il/Law_word/law06/tak-8118.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658.pdf" TargetMode="External"/><Relationship Id="rId11" Type="http://schemas.openxmlformats.org/officeDocument/2006/relationships/hyperlink" Target="http://www.nevo.co.il/Law_word/law06/tak-7278.pdf" TargetMode="External"/><Relationship Id="rId5" Type="http://schemas.openxmlformats.org/officeDocument/2006/relationships/endnotes" Target="endnotes.xml"/><Relationship Id="rId15" Type="http://schemas.openxmlformats.org/officeDocument/2006/relationships/hyperlink" Target="https://www.nevo.co.il/law_html/law06/tak-10653.pdf" TargetMode="External"/><Relationship Id="rId10" Type="http://schemas.openxmlformats.org/officeDocument/2006/relationships/hyperlink" Target="http://www.nevo.co.il/Law_word/law06/tak-7023.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923.pdf" TargetMode="External"/><Relationship Id="rId14" Type="http://schemas.openxmlformats.org/officeDocument/2006/relationships/hyperlink" Target="https://www.nevo.co.il/law_word/law06/tak-943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699.pdf" TargetMode="External"/><Relationship Id="rId3" Type="http://schemas.openxmlformats.org/officeDocument/2006/relationships/hyperlink" Target="http://www.nevo.co.il/Law_word/law06/TAK-6794.pdf" TargetMode="External"/><Relationship Id="rId7" Type="http://schemas.openxmlformats.org/officeDocument/2006/relationships/hyperlink" Target="http://www.nevo.co.il/Law_word/law06/TAK-7278.pdf" TargetMode="External"/><Relationship Id="rId2" Type="http://schemas.openxmlformats.org/officeDocument/2006/relationships/hyperlink" Target="http://web1.nevo.co.il/Law_word/law06/TAK-6658.pdf" TargetMode="External"/><Relationship Id="rId1" Type="http://schemas.openxmlformats.org/officeDocument/2006/relationships/hyperlink" Target="http://www.nevo.co.il/Law_word/law06/TAK-6365.pdf" TargetMode="External"/><Relationship Id="rId6" Type="http://schemas.openxmlformats.org/officeDocument/2006/relationships/hyperlink" Target="http://www.nevo.co.il/Law_word/law06/TAK-7023.pdf" TargetMode="External"/><Relationship Id="rId5" Type="http://schemas.openxmlformats.org/officeDocument/2006/relationships/hyperlink" Target="http://www.nevo.co.il/Law_word/law06/tak-6923.pdf" TargetMode="External"/><Relationship Id="rId4" Type="http://schemas.openxmlformats.org/officeDocument/2006/relationships/hyperlink" Target="http://www.nevo.co.il/Law_word/law06/TAK-6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7515</CharactersWithSpaces>
  <SharedDoc>false</SharedDoc>
  <HLinks>
    <vt:vector size="228" baseType="variant">
      <vt:variant>
        <vt:i4>3080207</vt:i4>
      </vt:variant>
      <vt:variant>
        <vt:i4>129</vt:i4>
      </vt:variant>
      <vt:variant>
        <vt:i4>0</vt:i4>
      </vt:variant>
      <vt:variant>
        <vt:i4>5</vt:i4>
      </vt:variant>
      <vt:variant>
        <vt:lpwstr>https://www.nevo.co.il/law_html/law06/tak-10653.pdf</vt:lpwstr>
      </vt:variant>
      <vt:variant>
        <vt:lpwstr/>
      </vt:variant>
      <vt:variant>
        <vt:i4>7536664</vt:i4>
      </vt:variant>
      <vt:variant>
        <vt:i4>126</vt:i4>
      </vt:variant>
      <vt:variant>
        <vt:i4>0</vt:i4>
      </vt:variant>
      <vt:variant>
        <vt:i4>5</vt:i4>
      </vt:variant>
      <vt:variant>
        <vt:lpwstr>https://www.nevo.co.il/law_word/law06/tak-9431.pdf</vt:lpwstr>
      </vt:variant>
      <vt:variant>
        <vt:lpwstr/>
      </vt:variant>
      <vt:variant>
        <vt:i4>7929875</vt:i4>
      </vt:variant>
      <vt:variant>
        <vt:i4>123</vt:i4>
      </vt:variant>
      <vt:variant>
        <vt:i4>0</vt:i4>
      </vt:variant>
      <vt:variant>
        <vt:i4>5</vt:i4>
      </vt:variant>
      <vt:variant>
        <vt:lpwstr>https://www.nevo.co.il/Law_word/law06/tak-8699.pdf</vt:lpwstr>
      </vt:variant>
      <vt:variant>
        <vt:lpwstr/>
      </vt:variant>
      <vt:variant>
        <vt:i4>7340033</vt:i4>
      </vt:variant>
      <vt:variant>
        <vt:i4>120</vt:i4>
      </vt:variant>
      <vt:variant>
        <vt:i4>0</vt:i4>
      </vt:variant>
      <vt:variant>
        <vt:i4>5</vt:i4>
      </vt:variant>
      <vt:variant>
        <vt:lpwstr>http://www.nevo.co.il/Law_word/law06/tak-8118.pdf</vt:lpwstr>
      </vt:variant>
      <vt:variant>
        <vt:lpwstr/>
      </vt:variant>
      <vt:variant>
        <vt:i4>7929858</vt:i4>
      </vt:variant>
      <vt:variant>
        <vt:i4>117</vt:i4>
      </vt:variant>
      <vt:variant>
        <vt:i4>0</vt:i4>
      </vt:variant>
      <vt:variant>
        <vt:i4>5</vt:i4>
      </vt:variant>
      <vt:variant>
        <vt:lpwstr>http://www.nevo.co.il/Law_word/law06/tak-7278.pdf</vt:lpwstr>
      </vt:variant>
      <vt:variant>
        <vt:lpwstr/>
      </vt:variant>
      <vt:variant>
        <vt:i4>8126475</vt:i4>
      </vt:variant>
      <vt:variant>
        <vt:i4>114</vt:i4>
      </vt:variant>
      <vt:variant>
        <vt:i4>0</vt:i4>
      </vt:variant>
      <vt:variant>
        <vt:i4>5</vt:i4>
      </vt:variant>
      <vt:variant>
        <vt:lpwstr>http://www.nevo.co.il/Law_word/law06/tak-7023.pdf</vt:lpwstr>
      </vt:variant>
      <vt:variant>
        <vt:lpwstr/>
      </vt:variant>
      <vt:variant>
        <vt:i4>8192002</vt:i4>
      </vt:variant>
      <vt:variant>
        <vt:i4>111</vt:i4>
      </vt:variant>
      <vt:variant>
        <vt:i4>0</vt:i4>
      </vt:variant>
      <vt:variant>
        <vt:i4>5</vt:i4>
      </vt:variant>
      <vt:variant>
        <vt:lpwstr>http://www.nevo.co.il/Law_word/law06/tak-6923.pdf</vt:lpwstr>
      </vt:variant>
      <vt:variant>
        <vt:lpwstr/>
      </vt:variant>
      <vt:variant>
        <vt:i4>8323075</vt:i4>
      </vt:variant>
      <vt:variant>
        <vt:i4>108</vt:i4>
      </vt:variant>
      <vt:variant>
        <vt:i4>0</vt:i4>
      </vt:variant>
      <vt:variant>
        <vt:i4>5</vt:i4>
      </vt:variant>
      <vt:variant>
        <vt:lpwstr>http://www.nevo.co.il/Law_word/law06/TAK-6803.pdf</vt:lpwstr>
      </vt:variant>
      <vt:variant>
        <vt:lpwstr/>
      </vt:variant>
      <vt:variant>
        <vt:i4>7733259</vt:i4>
      </vt:variant>
      <vt:variant>
        <vt:i4>105</vt:i4>
      </vt:variant>
      <vt:variant>
        <vt:i4>0</vt:i4>
      </vt:variant>
      <vt:variant>
        <vt:i4>5</vt:i4>
      </vt:variant>
      <vt:variant>
        <vt:lpwstr>http://www.nevo.co.il/Law_word/law06/tak-6794.pdf</vt:lpwstr>
      </vt:variant>
      <vt:variant>
        <vt:lpwstr/>
      </vt:variant>
      <vt:variant>
        <vt:i4>7995398</vt:i4>
      </vt:variant>
      <vt:variant>
        <vt:i4>102</vt:i4>
      </vt:variant>
      <vt:variant>
        <vt:i4>0</vt:i4>
      </vt:variant>
      <vt:variant>
        <vt:i4>5</vt:i4>
      </vt:variant>
      <vt:variant>
        <vt:lpwstr>http://www.nevo.co.il/Law_word/law06/tak-6658.pdf</vt:lpwstr>
      </vt:variant>
      <vt:variant>
        <vt:lpwstr/>
      </vt:variant>
      <vt:variant>
        <vt:i4>3604523</vt:i4>
      </vt:variant>
      <vt:variant>
        <vt:i4>99</vt:i4>
      </vt:variant>
      <vt:variant>
        <vt:i4>0</vt:i4>
      </vt:variant>
      <vt:variant>
        <vt:i4>5</vt:i4>
      </vt:variant>
      <vt:variant>
        <vt:lpwstr/>
      </vt:variant>
      <vt:variant>
        <vt:lpwstr>Seif14</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196634</vt:i4>
      </vt:variant>
      <vt:variant>
        <vt:i4>15</vt:i4>
      </vt:variant>
      <vt:variant>
        <vt:i4>0</vt:i4>
      </vt:variant>
      <vt:variant>
        <vt:i4>5</vt:i4>
      </vt:variant>
      <vt:variant>
        <vt:lpwstr/>
      </vt:variant>
      <vt:variant>
        <vt:lpwstr>Seif0</vt:lpwstr>
      </vt:variant>
      <vt:variant>
        <vt:i4>3473451</vt:i4>
      </vt:variant>
      <vt:variant>
        <vt:i4>9</vt:i4>
      </vt:variant>
      <vt:variant>
        <vt:i4>0</vt:i4>
      </vt:variant>
      <vt:variant>
        <vt:i4>5</vt:i4>
      </vt:variant>
      <vt:variant>
        <vt:lpwstr/>
      </vt:variant>
      <vt:variant>
        <vt:lpwstr>Seif16</vt:lpwstr>
      </vt:variant>
      <vt:variant>
        <vt:i4>3538987</vt:i4>
      </vt:variant>
      <vt:variant>
        <vt:i4>3</vt:i4>
      </vt:variant>
      <vt:variant>
        <vt:i4>0</vt:i4>
      </vt:variant>
      <vt:variant>
        <vt:i4>5</vt:i4>
      </vt:variant>
      <vt:variant>
        <vt:lpwstr/>
      </vt:variant>
      <vt:variant>
        <vt:lpwstr>Seif15</vt:lpwstr>
      </vt:variant>
      <vt:variant>
        <vt:i4>3080220</vt:i4>
      </vt:variant>
      <vt:variant>
        <vt:i4>30</vt:i4>
      </vt:variant>
      <vt:variant>
        <vt:i4>0</vt:i4>
      </vt:variant>
      <vt:variant>
        <vt:i4>5</vt:i4>
      </vt:variant>
      <vt:variant>
        <vt:lpwstr>https://www.nevo.co.il/law_word/law06/tak-10653.pdf</vt:lpwstr>
      </vt:variant>
      <vt:variant>
        <vt:lpwstr/>
      </vt:variant>
      <vt:variant>
        <vt:i4>7536664</vt:i4>
      </vt:variant>
      <vt:variant>
        <vt:i4>27</vt:i4>
      </vt:variant>
      <vt:variant>
        <vt:i4>0</vt:i4>
      </vt:variant>
      <vt:variant>
        <vt:i4>5</vt:i4>
      </vt:variant>
      <vt:variant>
        <vt:lpwstr>https://www.nevo.co.il/law_word/law06/tak-9431.pdf</vt:lpwstr>
      </vt:variant>
      <vt:variant>
        <vt:lpwstr/>
      </vt:variant>
      <vt:variant>
        <vt:i4>7929875</vt:i4>
      </vt:variant>
      <vt:variant>
        <vt:i4>24</vt:i4>
      </vt:variant>
      <vt:variant>
        <vt:i4>0</vt:i4>
      </vt:variant>
      <vt:variant>
        <vt:i4>5</vt:i4>
      </vt:variant>
      <vt:variant>
        <vt:lpwstr>https://www.nevo.co.il/law_word/law06/tak-8699.pdf</vt:lpwstr>
      </vt:variant>
      <vt:variant>
        <vt:lpwstr/>
      </vt:variant>
      <vt:variant>
        <vt:i4>7340033</vt:i4>
      </vt:variant>
      <vt:variant>
        <vt:i4>21</vt:i4>
      </vt:variant>
      <vt:variant>
        <vt:i4>0</vt:i4>
      </vt:variant>
      <vt:variant>
        <vt:i4>5</vt:i4>
      </vt:variant>
      <vt:variant>
        <vt:lpwstr>http://www.nevo.co.il/Law_word/law06/TAK-8118.pdf</vt:lpwstr>
      </vt:variant>
      <vt:variant>
        <vt:lpwstr/>
      </vt:variant>
      <vt:variant>
        <vt:i4>7929858</vt:i4>
      </vt:variant>
      <vt:variant>
        <vt:i4>18</vt:i4>
      </vt:variant>
      <vt:variant>
        <vt:i4>0</vt:i4>
      </vt:variant>
      <vt:variant>
        <vt:i4>5</vt:i4>
      </vt:variant>
      <vt:variant>
        <vt:lpwstr>http://www.nevo.co.il/Law_word/law06/TAK-7278.pdf</vt:lpwstr>
      </vt:variant>
      <vt:variant>
        <vt:lpwstr/>
      </vt:variant>
      <vt:variant>
        <vt:i4>8126475</vt:i4>
      </vt:variant>
      <vt:variant>
        <vt:i4>15</vt:i4>
      </vt:variant>
      <vt:variant>
        <vt:i4>0</vt:i4>
      </vt:variant>
      <vt:variant>
        <vt:i4>5</vt:i4>
      </vt:variant>
      <vt:variant>
        <vt:lpwstr>http://www.nevo.co.il/Law_word/law06/TAK-7023.pdf</vt:lpwstr>
      </vt:variant>
      <vt:variant>
        <vt:lpwstr/>
      </vt:variant>
      <vt:variant>
        <vt:i4>8192002</vt:i4>
      </vt:variant>
      <vt:variant>
        <vt:i4>12</vt:i4>
      </vt:variant>
      <vt:variant>
        <vt:i4>0</vt:i4>
      </vt:variant>
      <vt:variant>
        <vt:i4>5</vt:i4>
      </vt:variant>
      <vt:variant>
        <vt:lpwstr>http://www.nevo.co.il/Law_word/law06/tak-6923.pdf</vt:lpwstr>
      </vt:variant>
      <vt:variant>
        <vt:lpwstr/>
      </vt:variant>
      <vt:variant>
        <vt:i4>8323075</vt:i4>
      </vt:variant>
      <vt:variant>
        <vt:i4>9</vt:i4>
      </vt:variant>
      <vt:variant>
        <vt:i4>0</vt:i4>
      </vt:variant>
      <vt:variant>
        <vt:i4>5</vt:i4>
      </vt:variant>
      <vt:variant>
        <vt:lpwstr>http://www.nevo.co.il/Law_word/law06/TAK-6803.pdf</vt:lpwstr>
      </vt:variant>
      <vt:variant>
        <vt:lpwstr/>
      </vt:variant>
      <vt:variant>
        <vt:i4>7733259</vt:i4>
      </vt:variant>
      <vt:variant>
        <vt:i4>6</vt:i4>
      </vt:variant>
      <vt:variant>
        <vt:i4>0</vt:i4>
      </vt:variant>
      <vt:variant>
        <vt:i4>5</vt:i4>
      </vt:variant>
      <vt:variant>
        <vt:lpwstr>http://www.nevo.co.il/Law_word/law06/TAK-6794.pdf</vt:lpwstr>
      </vt:variant>
      <vt:variant>
        <vt:lpwstr/>
      </vt:variant>
      <vt:variant>
        <vt:i4>2097164</vt:i4>
      </vt:variant>
      <vt:variant>
        <vt:i4>3</vt:i4>
      </vt:variant>
      <vt:variant>
        <vt:i4>0</vt:i4>
      </vt:variant>
      <vt:variant>
        <vt:i4>5</vt:i4>
      </vt:variant>
      <vt:variant>
        <vt:lpwstr>http://web1.nevo.co.il/Law_word/law06/TAK-6658.pdf</vt:lpwstr>
      </vt:variant>
      <vt:variant>
        <vt:lpwstr/>
      </vt:variant>
      <vt:variant>
        <vt:i4>7929870</vt:i4>
      </vt:variant>
      <vt:variant>
        <vt:i4>0</vt:i4>
      </vt:variant>
      <vt:variant>
        <vt:i4>0</vt:i4>
      </vt:variant>
      <vt:variant>
        <vt:i4>5</vt:i4>
      </vt:variant>
      <vt:variant>
        <vt:lpwstr>http://www.nevo.co.il/Law_word/law06/TAK-6365.pdf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הכלבת (רישוי וחיסון), תשל"ד-1974</vt:lpwstr>
  </property>
  <property fmtid="{D5CDD505-2E9C-101B-9397-08002B2CF9AE}" pid="5" name="LAWNUMBER">
    <vt:lpwstr>0018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רישוי</vt:lpwstr>
  </property>
  <property fmtid="{D5CDD505-2E9C-101B-9397-08002B2CF9AE}" pid="15" name="NOSE31">
    <vt:lpwstr>בעלי חיים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http://www.nevo.co.il/Law_word/law06/TAK-7278.pdf;‎רשומות - תקנות כלליות#ק"ת תשע"ג מס' ‏‏7278 #מיום 11.8.2013 עמ' 1592 – הודעה תשע"ג-2013 בסעיף 1(27) להודעת אגרות חקלאיות, ‏תשע"ג-2013; תחילתה ביום 1.7.2013‏</vt:lpwstr>
  </property>
  <property fmtid="{D5CDD505-2E9C-101B-9397-08002B2CF9AE}" pid="54" name="LINKK2">
    <vt:lpwstr>http://www.nevo.co.il/Law_word/law06/TAK-8118.pdf;‎רשומות - תקנות כלליות#ק"ת תשע"ט מס' ‏‏8118 #מיום 4.12.2018 עמ' 1465 – הודעה תשע"ט-2018 בסעיף 1(25) להודעת אגרות חקלאיות, ‏תשע"ט-2018; תחילתה ביום 1.7.2018‏</vt:lpwstr>
  </property>
  <property fmtid="{D5CDD505-2E9C-101B-9397-08002B2CF9AE}" pid="55" name="LINKK3">
    <vt:lpwstr>https://www.nevo.co.il/law_word/law06/tak-8699.pdf‏;רשומות - תקנות כלליות#ק"ת תש"ף מס' ‏‏8699 #מיום 17.8.2020 עמ' 2025 – הודעה תש"ף-2020 בסעיף 1(25) להודעת אגרות חקלאיות, תש"ף-‏‏2020; תחילתה ביום 1.7.2019‏</vt:lpwstr>
  </property>
  <property fmtid="{D5CDD505-2E9C-101B-9397-08002B2CF9AE}" pid="56" name="LINKK4">
    <vt:lpwstr>https://www.nevo.co.il/law_word/law06/tak-9431.pdf;‎רשומות - תקנות כלליות#ק"ת תשפ"א מס' ‏‏9431 #מיום 10.6.2021 עמ' 3339 – הודעה תשפ"א-2021 בסעיף 1(25) להודעת אגרות חקלאיות, ‏תשפ"א-2021; תחילתה ביום 1.7.2021‏</vt:lpwstr>
  </property>
  <property fmtid="{D5CDD505-2E9C-101B-9397-08002B2CF9AE}" pid="57" name="LINKK5">
    <vt:lpwstr>https://www.nevo.co.il/law_word/law06/tak-10653.pdf;‎רשומות - תקנות כלליות#ק"ת תשפ"ג מס' ‏‏10653#מיום 22.5.2023 עמ' 1795 – הודעה תשפ"ג-2023 בסעיף 1(25) להודעת אגרות חקלאיות, ‏תשפ"ג-2023; תחילתה ביום 1.7.2022‏</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