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F75090" w:rsidP="00754088">
      <w:pPr>
        <w:pStyle w:val="big-header"/>
        <w:ind w:left="0" w:right="1134"/>
        <w:rPr>
          <w:rFonts w:cs="FrankRuehl" w:hint="cs"/>
          <w:sz w:val="32"/>
          <w:rtl/>
        </w:rPr>
      </w:pPr>
      <w:r>
        <w:rPr>
          <w:rFonts w:cs="FrankRuehl" w:hint="cs"/>
          <w:sz w:val="32"/>
          <w:rtl/>
        </w:rPr>
        <w:t xml:space="preserve">תקנות </w:t>
      </w:r>
      <w:r w:rsidR="00754088">
        <w:rPr>
          <w:rFonts w:cs="FrankRuehl" w:hint="cs"/>
          <w:sz w:val="32"/>
          <w:rtl/>
        </w:rPr>
        <w:t>הכללת אמצעי זיהוי ביומטריים ונתוני זיהוי ביומטריים במסמכי זיהוי ובמאגר מידע</w:t>
      </w:r>
      <w:r w:rsidR="008154D9">
        <w:rPr>
          <w:rFonts w:cs="FrankRuehl" w:hint="cs"/>
          <w:sz w:val="32"/>
          <w:rtl/>
        </w:rPr>
        <w:t>, תשע"א-2011</w:t>
      </w:r>
    </w:p>
    <w:p w:rsidR="00754088" w:rsidRPr="00754088" w:rsidRDefault="00754088" w:rsidP="00754088">
      <w:pPr>
        <w:spacing w:line="320" w:lineRule="auto"/>
        <w:rPr>
          <w:rFonts w:cs="FrankRuehl"/>
          <w:szCs w:val="26"/>
          <w:rtl/>
        </w:rPr>
      </w:pPr>
    </w:p>
    <w:p w:rsidR="00754088" w:rsidRDefault="00754088" w:rsidP="00754088">
      <w:pPr>
        <w:spacing w:line="320" w:lineRule="auto"/>
        <w:rPr>
          <w:rtl/>
        </w:rPr>
      </w:pPr>
    </w:p>
    <w:p w:rsidR="00754088" w:rsidRPr="00754088" w:rsidRDefault="00754088" w:rsidP="00754088">
      <w:pPr>
        <w:spacing w:line="320" w:lineRule="auto"/>
        <w:rPr>
          <w:rFonts w:cs="Miriam" w:hint="cs"/>
          <w:szCs w:val="22"/>
          <w:rtl/>
        </w:rPr>
      </w:pPr>
      <w:r w:rsidRPr="00754088">
        <w:rPr>
          <w:rFonts w:cs="Miriam"/>
          <w:szCs w:val="22"/>
          <w:rtl/>
        </w:rPr>
        <w:t>רשויות ומשפט מנהלי</w:t>
      </w:r>
      <w:r w:rsidRPr="00754088">
        <w:rPr>
          <w:rFonts w:cs="FrankRuehl"/>
          <w:szCs w:val="26"/>
          <w:rtl/>
        </w:rPr>
        <w:t xml:space="preserve"> – המאגר הביומטרי – אמצעי ונתוני זיהוי</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 </w:t>
            </w:r>
          </w:p>
        </w:tc>
        <w:tc>
          <w:tcPr>
            <w:tcW w:w="5669" w:type="dxa"/>
          </w:tcPr>
          <w:p w:rsidR="00712555" w:rsidRPr="00712555" w:rsidRDefault="00712555" w:rsidP="00712555">
            <w:pPr>
              <w:rPr>
                <w:rFonts w:cs="Frankruhel" w:hint="cs"/>
                <w:rtl/>
              </w:rPr>
            </w:pPr>
            <w:r>
              <w:rPr>
                <w:rtl/>
              </w:rPr>
              <w:t>וידוא ואימות זהות לצורך הנפקת מסמך זיהוי</w:t>
            </w:r>
          </w:p>
        </w:tc>
        <w:tc>
          <w:tcPr>
            <w:tcW w:w="567" w:type="dxa"/>
          </w:tcPr>
          <w:p w:rsidR="00712555" w:rsidRPr="00712555" w:rsidRDefault="00712555" w:rsidP="00712555">
            <w:pPr>
              <w:rPr>
                <w:rStyle w:val="Hyperlink"/>
                <w:rFonts w:hint="cs"/>
                <w:rtl/>
              </w:rPr>
            </w:pPr>
            <w:hyperlink w:anchor="Seif1" w:tooltip="וידוא ואימות זהות לצורך הנפקת מסמך זיהוי"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1א </w:t>
            </w:r>
          </w:p>
        </w:tc>
        <w:tc>
          <w:tcPr>
            <w:tcW w:w="5669" w:type="dxa"/>
          </w:tcPr>
          <w:p w:rsidR="00712555" w:rsidRPr="00712555" w:rsidRDefault="00712555" w:rsidP="00712555">
            <w:pPr>
              <w:rPr>
                <w:rFonts w:cs="Frankruhel" w:hint="cs"/>
                <w:rtl/>
              </w:rPr>
            </w:pPr>
            <w:r>
              <w:rPr>
                <w:rtl/>
              </w:rPr>
              <w:t>נטילת אמצעי זיהוי ביומטריים לצורך הנפקת מסמך זיהוי</w:t>
            </w:r>
          </w:p>
        </w:tc>
        <w:tc>
          <w:tcPr>
            <w:tcW w:w="567" w:type="dxa"/>
          </w:tcPr>
          <w:p w:rsidR="00712555" w:rsidRPr="00712555" w:rsidRDefault="00712555" w:rsidP="00712555">
            <w:pPr>
              <w:rPr>
                <w:rStyle w:val="Hyperlink"/>
                <w:rFonts w:hint="cs"/>
                <w:rtl/>
              </w:rPr>
            </w:pPr>
            <w:hyperlink w:anchor="Seif17" w:tooltip="נטילת אמצעי זיהוי ביומטריים לצורך הנפקת מסמך זיהוי"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2</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2 </w:t>
            </w:r>
          </w:p>
        </w:tc>
        <w:tc>
          <w:tcPr>
            <w:tcW w:w="5669" w:type="dxa"/>
          </w:tcPr>
          <w:p w:rsidR="00712555" w:rsidRPr="00712555" w:rsidRDefault="00712555" w:rsidP="00712555">
            <w:pPr>
              <w:rPr>
                <w:rFonts w:cs="Frankruhel" w:hint="cs"/>
                <w:rtl/>
              </w:rPr>
            </w:pPr>
            <w:r>
              <w:rPr>
                <w:rtl/>
              </w:rPr>
              <w:t>הוראות מיוחדות לעניין הליך וידוא ואימות לקטין ולאדם שמונה לו אפוטרופוס</w:t>
            </w:r>
          </w:p>
        </w:tc>
        <w:tc>
          <w:tcPr>
            <w:tcW w:w="567" w:type="dxa"/>
          </w:tcPr>
          <w:p w:rsidR="00712555" w:rsidRPr="00712555" w:rsidRDefault="00712555" w:rsidP="00712555">
            <w:pPr>
              <w:rPr>
                <w:rStyle w:val="Hyperlink"/>
                <w:rFonts w:hint="cs"/>
                <w:rtl/>
              </w:rPr>
            </w:pPr>
            <w:hyperlink w:anchor="Seif2" w:tooltip="הוראות מיוחדות לעניין הליך וידוא ואימות לקטין ולאדם שמונה לו אפוטרופוס"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3 </w:t>
            </w:r>
          </w:p>
        </w:tc>
        <w:tc>
          <w:tcPr>
            <w:tcW w:w="5669" w:type="dxa"/>
          </w:tcPr>
          <w:p w:rsidR="00712555" w:rsidRPr="00712555" w:rsidRDefault="00712555" w:rsidP="00712555">
            <w:pPr>
              <w:rPr>
                <w:rFonts w:cs="Frankruhel" w:hint="cs"/>
                <w:rtl/>
              </w:rPr>
            </w:pPr>
            <w:r>
              <w:rPr>
                <w:rtl/>
              </w:rPr>
              <w:t>חריג להליך וידוא ואימות</w:t>
            </w:r>
          </w:p>
        </w:tc>
        <w:tc>
          <w:tcPr>
            <w:tcW w:w="567" w:type="dxa"/>
          </w:tcPr>
          <w:p w:rsidR="00712555" w:rsidRPr="00712555" w:rsidRDefault="00712555" w:rsidP="00712555">
            <w:pPr>
              <w:rPr>
                <w:rStyle w:val="Hyperlink"/>
                <w:rFonts w:hint="cs"/>
                <w:rtl/>
              </w:rPr>
            </w:pPr>
            <w:hyperlink w:anchor="Seif4" w:tooltip="חריג להליך וידוא ואימות"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3א </w:t>
            </w:r>
          </w:p>
        </w:tc>
        <w:tc>
          <w:tcPr>
            <w:tcW w:w="5669" w:type="dxa"/>
          </w:tcPr>
          <w:p w:rsidR="00712555" w:rsidRPr="00712555" w:rsidRDefault="00712555" w:rsidP="00712555">
            <w:pPr>
              <w:rPr>
                <w:rFonts w:cs="Frankruhel" w:hint="cs"/>
                <w:rtl/>
              </w:rPr>
            </w:pPr>
            <w:r>
              <w:rPr>
                <w:rtl/>
              </w:rPr>
              <w:t>מידע לתושבים</w:t>
            </w:r>
          </w:p>
        </w:tc>
        <w:tc>
          <w:tcPr>
            <w:tcW w:w="567" w:type="dxa"/>
          </w:tcPr>
          <w:p w:rsidR="00712555" w:rsidRPr="00712555" w:rsidRDefault="00712555" w:rsidP="00712555">
            <w:pPr>
              <w:rPr>
                <w:rStyle w:val="Hyperlink"/>
                <w:rFonts w:hint="cs"/>
                <w:rtl/>
              </w:rPr>
            </w:pPr>
            <w:hyperlink w:anchor="Seif19" w:tooltip="מידע לתושבים"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3</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3ב </w:t>
            </w:r>
          </w:p>
        </w:tc>
        <w:tc>
          <w:tcPr>
            <w:tcW w:w="5669" w:type="dxa"/>
          </w:tcPr>
          <w:p w:rsidR="00712555" w:rsidRPr="00712555" w:rsidRDefault="00712555" w:rsidP="00712555">
            <w:pPr>
              <w:rPr>
                <w:rFonts w:cs="Frankruhel" w:hint="cs"/>
                <w:rtl/>
              </w:rPr>
            </w:pPr>
            <w:r>
              <w:rPr>
                <w:rtl/>
              </w:rPr>
              <w:t>הסכמה לשמירת תמונות טביעות האצבעות במאגר הביומטרי</w:t>
            </w:r>
          </w:p>
        </w:tc>
        <w:tc>
          <w:tcPr>
            <w:tcW w:w="567" w:type="dxa"/>
          </w:tcPr>
          <w:p w:rsidR="00712555" w:rsidRPr="00712555" w:rsidRDefault="00712555" w:rsidP="00712555">
            <w:pPr>
              <w:rPr>
                <w:rStyle w:val="Hyperlink"/>
                <w:rFonts w:hint="cs"/>
                <w:rtl/>
              </w:rPr>
            </w:pPr>
            <w:hyperlink w:anchor="Seif20" w:tooltip="הסכמה לשמירת תמונות טביעות האצבעות במאגר הביומטרי"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3</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3ג </w:t>
            </w:r>
          </w:p>
        </w:tc>
        <w:tc>
          <w:tcPr>
            <w:tcW w:w="5669" w:type="dxa"/>
          </w:tcPr>
          <w:p w:rsidR="00712555" w:rsidRPr="00712555" w:rsidRDefault="00712555" w:rsidP="00712555">
            <w:pPr>
              <w:rPr>
                <w:rFonts w:cs="Frankruhel" w:hint="cs"/>
                <w:rtl/>
              </w:rPr>
            </w:pPr>
            <w:r>
              <w:rPr>
                <w:rtl/>
              </w:rPr>
              <w:t>בקשה למחיקת תמונות טביעות האצבעות מהמאגר הביומטרי</w:t>
            </w:r>
          </w:p>
        </w:tc>
        <w:tc>
          <w:tcPr>
            <w:tcW w:w="567" w:type="dxa"/>
          </w:tcPr>
          <w:p w:rsidR="00712555" w:rsidRPr="00712555" w:rsidRDefault="00712555" w:rsidP="00712555">
            <w:pPr>
              <w:rPr>
                <w:rStyle w:val="Hyperlink"/>
                <w:rFonts w:hint="cs"/>
                <w:rtl/>
              </w:rPr>
            </w:pPr>
            <w:hyperlink w:anchor="Seif21" w:tooltip="בקשה למחיקת תמונות טביעות האצבעות מהמאגר הביומטרי"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3</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3ד </w:t>
            </w:r>
          </w:p>
        </w:tc>
        <w:tc>
          <w:tcPr>
            <w:tcW w:w="5669" w:type="dxa"/>
          </w:tcPr>
          <w:p w:rsidR="00712555" w:rsidRPr="00712555" w:rsidRDefault="00712555" w:rsidP="00712555">
            <w:pPr>
              <w:rPr>
                <w:rFonts w:cs="Frankruhel" w:hint="cs"/>
                <w:rtl/>
              </w:rPr>
            </w:pPr>
            <w:r>
              <w:rPr>
                <w:rtl/>
              </w:rPr>
              <w:t>הוראות מיוחדות לעניין הסכמה או בקשה למחיקה של קטין או אדם שמונה לו אפוטרופוס</w:t>
            </w:r>
          </w:p>
        </w:tc>
        <w:tc>
          <w:tcPr>
            <w:tcW w:w="567" w:type="dxa"/>
          </w:tcPr>
          <w:p w:rsidR="00712555" w:rsidRPr="00712555" w:rsidRDefault="00712555" w:rsidP="00712555">
            <w:pPr>
              <w:rPr>
                <w:rStyle w:val="Hyperlink"/>
                <w:rFonts w:hint="cs"/>
                <w:rtl/>
              </w:rPr>
            </w:pPr>
            <w:hyperlink w:anchor="Seif22" w:tooltip="הוראות מיוחדות לעניין הסכמה או בקשה למחיקה של קטין או אדם שמונה לו אפוטרופוס"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4</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4 </w:t>
            </w:r>
          </w:p>
        </w:tc>
        <w:tc>
          <w:tcPr>
            <w:tcW w:w="5669" w:type="dxa"/>
          </w:tcPr>
          <w:p w:rsidR="00712555" w:rsidRPr="00712555" w:rsidRDefault="00712555" w:rsidP="00712555">
            <w:pPr>
              <w:rPr>
                <w:rFonts w:cs="Frankruhel" w:hint="cs"/>
                <w:rtl/>
              </w:rPr>
            </w:pPr>
            <w:r>
              <w:rPr>
                <w:rtl/>
              </w:rPr>
              <w:t>חידוש מסמך זיהוי</w:t>
            </w:r>
          </w:p>
        </w:tc>
        <w:tc>
          <w:tcPr>
            <w:tcW w:w="567" w:type="dxa"/>
          </w:tcPr>
          <w:p w:rsidR="00712555" w:rsidRPr="00712555" w:rsidRDefault="00712555" w:rsidP="00712555">
            <w:pPr>
              <w:rPr>
                <w:rStyle w:val="Hyperlink"/>
                <w:rFonts w:hint="cs"/>
                <w:rtl/>
              </w:rPr>
            </w:pPr>
            <w:hyperlink w:anchor="Seif3" w:tooltip="חידוש מסמך זיהוי"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5 </w:t>
            </w:r>
          </w:p>
        </w:tc>
        <w:tc>
          <w:tcPr>
            <w:tcW w:w="5669" w:type="dxa"/>
          </w:tcPr>
          <w:p w:rsidR="00712555" w:rsidRPr="00712555" w:rsidRDefault="00712555" w:rsidP="00712555">
            <w:pPr>
              <w:rPr>
                <w:rFonts w:cs="Frankruhel" w:hint="cs"/>
                <w:rtl/>
              </w:rPr>
            </w:pPr>
            <w:r>
              <w:rPr>
                <w:rtl/>
              </w:rPr>
              <w:t>איכות אמצעי הזיהוי הביומטריים</w:t>
            </w:r>
          </w:p>
        </w:tc>
        <w:tc>
          <w:tcPr>
            <w:tcW w:w="567" w:type="dxa"/>
          </w:tcPr>
          <w:p w:rsidR="00712555" w:rsidRPr="00712555" w:rsidRDefault="00712555" w:rsidP="00712555">
            <w:pPr>
              <w:rPr>
                <w:rStyle w:val="Hyperlink"/>
                <w:rFonts w:hint="cs"/>
                <w:rtl/>
              </w:rPr>
            </w:pPr>
            <w:hyperlink w:anchor="Seif5" w:tooltip="איכות אמצעי הזיהוי הביומטריים"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6 </w:t>
            </w:r>
          </w:p>
        </w:tc>
        <w:tc>
          <w:tcPr>
            <w:tcW w:w="5669" w:type="dxa"/>
          </w:tcPr>
          <w:p w:rsidR="00712555" w:rsidRPr="00712555" w:rsidRDefault="00712555" w:rsidP="00712555">
            <w:pPr>
              <w:rPr>
                <w:rFonts w:cs="Frankruhel" w:hint="cs"/>
                <w:rtl/>
              </w:rPr>
            </w:pPr>
            <w:r>
              <w:rPr>
                <w:rtl/>
              </w:rPr>
              <w:t>אופן נטילת תמונת תווי פנים ביומטרית</w:t>
            </w:r>
          </w:p>
        </w:tc>
        <w:tc>
          <w:tcPr>
            <w:tcW w:w="567" w:type="dxa"/>
          </w:tcPr>
          <w:p w:rsidR="00712555" w:rsidRPr="00712555" w:rsidRDefault="00712555" w:rsidP="00712555">
            <w:pPr>
              <w:rPr>
                <w:rStyle w:val="Hyperlink"/>
                <w:rFonts w:hint="cs"/>
                <w:rtl/>
              </w:rPr>
            </w:pPr>
            <w:hyperlink w:anchor="Seif6" w:tooltip="אופן נטילת תמונת תווי פנים ביומטרית"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7 </w:t>
            </w:r>
          </w:p>
        </w:tc>
        <w:tc>
          <w:tcPr>
            <w:tcW w:w="5669" w:type="dxa"/>
          </w:tcPr>
          <w:p w:rsidR="00712555" w:rsidRPr="00712555" w:rsidRDefault="00712555" w:rsidP="00712555">
            <w:pPr>
              <w:rPr>
                <w:rFonts w:cs="Frankruhel" w:hint="cs"/>
                <w:rtl/>
              </w:rPr>
            </w:pPr>
            <w:r>
              <w:rPr>
                <w:rtl/>
              </w:rPr>
              <w:t>אופן נטילת תמונת טביעות אצבע</w:t>
            </w:r>
          </w:p>
        </w:tc>
        <w:tc>
          <w:tcPr>
            <w:tcW w:w="567" w:type="dxa"/>
          </w:tcPr>
          <w:p w:rsidR="00712555" w:rsidRPr="00712555" w:rsidRDefault="00712555" w:rsidP="00712555">
            <w:pPr>
              <w:rPr>
                <w:rStyle w:val="Hyperlink"/>
                <w:rFonts w:hint="cs"/>
                <w:rtl/>
              </w:rPr>
            </w:pPr>
            <w:hyperlink w:anchor="Seif7" w:tooltip="אופן נטילת תמונת טביעות אצבע"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8 </w:t>
            </w:r>
          </w:p>
        </w:tc>
        <w:tc>
          <w:tcPr>
            <w:tcW w:w="5669" w:type="dxa"/>
          </w:tcPr>
          <w:p w:rsidR="00712555" w:rsidRPr="00712555" w:rsidRDefault="00712555" w:rsidP="00712555">
            <w:pPr>
              <w:rPr>
                <w:rFonts w:cs="Frankruhel" w:hint="cs"/>
                <w:rtl/>
              </w:rPr>
            </w:pPr>
            <w:r>
              <w:rPr>
                <w:rtl/>
              </w:rPr>
              <w:t>אופן נטילת אמצעים ביומטריים מתושבים קשישים או מבעלי מוגבלות</w:t>
            </w:r>
          </w:p>
        </w:tc>
        <w:tc>
          <w:tcPr>
            <w:tcW w:w="567" w:type="dxa"/>
          </w:tcPr>
          <w:p w:rsidR="00712555" w:rsidRPr="00712555" w:rsidRDefault="00712555" w:rsidP="00712555">
            <w:pPr>
              <w:rPr>
                <w:rStyle w:val="Hyperlink"/>
                <w:rFonts w:hint="cs"/>
                <w:rtl/>
              </w:rPr>
            </w:pPr>
            <w:hyperlink w:anchor="Seif8" w:tooltip="אופן נטילת אמצעים ביומטריים מתושבים קשישים או מבעלי מוגבלות"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9 </w:t>
            </w:r>
          </w:p>
        </w:tc>
        <w:tc>
          <w:tcPr>
            <w:tcW w:w="5669" w:type="dxa"/>
          </w:tcPr>
          <w:p w:rsidR="00712555" w:rsidRPr="00712555" w:rsidRDefault="00712555" w:rsidP="00712555">
            <w:pPr>
              <w:rPr>
                <w:rFonts w:cs="Frankruhel" w:hint="cs"/>
                <w:rtl/>
              </w:rPr>
            </w:pPr>
            <w:r>
              <w:rPr>
                <w:rtl/>
              </w:rPr>
              <w:t>אופן נטילת אמצעים ביומטריים מקטינים</w:t>
            </w:r>
          </w:p>
        </w:tc>
        <w:tc>
          <w:tcPr>
            <w:tcW w:w="567" w:type="dxa"/>
          </w:tcPr>
          <w:p w:rsidR="00712555" w:rsidRPr="00712555" w:rsidRDefault="00712555" w:rsidP="00712555">
            <w:pPr>
              <w:rPr>
                <w:rStyle w:val="Hyperlink"/>
                <w:rFonts w:hint="cs"/>
                <w:rtl/>
              </w:rPr>
            </w:pPr>
            <w:hyperlink w:anchor="Seif9" w:tooltip="אופן נטילת אמצעים ביומטריים מקטינים"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9א </w:t>
            </w:r>
          </w:p>
        </w:tc>
        <w:tc>
          <w:tcPr>
            <w:tcW w:w="5669" w:type="dxa"/>
          </w:tcPr>
          <w:p w:rsidR="00712555" w:rsidRPr="00712555" w:rsidRDefault="00712555" w:rsidP="00712555">
            <w:pPr>
              <w:rPr>
                <w:rFonts w:cs="Frankruhel" w:hint="cs"/>
                <w:rtl/>
              </w:rPr>
            </w:pPr>
            <w:r>
              <w:rPr>
                <w:rtl/>
              </w:rPr>
              <w:t>אימות זהות באמצעים ממוכנים</w:t>
            </w:r>
          </w:p>
        </w:tc>
        <w:tc>
          <w:tcPr>
            <w:tcW w:w="567" w:type="dxa"/>
          </w:tcPr>
          <w:p w:rsidR="00712555" w:rsidRPr="00712555" w:rsidRDefault="00712555" w:rsidP="00712555">
            <w:pPr>
              <w:rPr>
                <w:rStyle w:val="Hyperlink"/>
                <w:rFonts w:hint="cs"/>
                <w:rtl/>
              </w:rPr>
            </w:pPr>
            <w:hyperlink w:anchor="Seif18" w:tooltip="אימות זהות באמצעים ממוכנים"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10 </w:t>
            </w:r>
          </w:p>
        </w:tc>
        <w:tc>
          <w:tcPr>
            <w:tcW w:w="5669" w:type="dxa"/>
          </w:tcPr>
          <w:p w:rsidR="00712555" w:rsidRPr="00712555" w:rsidRDefault="00712555" w:rsidP="00712555">
            <w:pPr>
              <w:rPr>
                <w:rFonts w:cs="Frankruhel" w:hint="cs"/>
                <w:rtl/>
              </w:rPr>
            </w:pPr>
            <w:r>
              <w:rPr>
                <w:rtl/>
              </w:rPr>
              <w:t>הפקת נתוני זיהוי ביומטריים והצפנתם</w:t>
            </w:r>
          </w:p>
        </w:tc>
        <w:tc>
          <w:tcPr>
            <w:tcW w:w="567" w:type="dxa"/>
          </w:tcPr>
          <w:p w:rsidR="00712555" w:rsidRPr="00712555" w:rsidRDefault="00712555" w:rsidP="00712555">
            <w:pPr>
              <w:rPr>
                <w:rStyle w:val="Hyperlink"/>
                <w:rFonts w:hint="cs"/>
                <w:rtl/>
              </w:rPr>
            </w:pPr>
            <w:hyperlink w:anchor="Seif10" w:tooltip="הפקת נתוני זיהוי ביומטריים והצפנתם"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11 </w:t>
            </w:r>
          </w:p>
        </w:tc>
        <w:tc>
          <w:tcPr>
            <w:tcW w:w="5669" w:type="dxa"/>
          </w:tcPr>
          <w:p w:rsidR="00712555" w:rsidRPr="00712555" w:rsidRDefault="00712555" w:rsidP="00712555">
            <w:pPr>
              <w:rPr>
                <w:rFonts w:cs="Frankruhel" w:hint="cs"/>
                <w:rtl/>
              </w:rPr>
            </w:pPr>
            <w:r>
              <w:rPr>
                <w:rtl/>
              </w:rPr>
              <w:t>העברת אמצעים ונתונים לרשות ולמרכז ההנפקה</w:t>
            </w:r>
          </w:p>
        </w:tc>
        <w:tc>
          <w:tcPr>
            <w:tcW w:w="567" w:type="dxa"/>
          </w:tcPr>
          <w:p w:rsidR="00712555" w:rsidRPr="00712555" w:rsidRDefault="00712555" w:rsidP="00712555">
            <w:pPr>
              <w:rPr>
                <w:rStyle w:val="Hyperlink"/>
                <w:rFonts w:hint="cs"/>
                <w:rtl/>
              </w:rPr>
            </w:pPr>
            <w:hyperlink w:anchor="Seif11" w:tooltip="העברת אמצעים ונתונים לרשות ולמרכז ההנפק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12 </w:t>
            </w:r>
          </w:p>
        </w:tc>
        <w:tc>
          <w:tcPr>
            <w:tcW w:w="5669" w:type="dxa"/>
          </w:tcPr>
          <w:p w:rsidR="00712555" w:rsidRPr="00712555" w:rsidRDefault="00712555" w:rsidP="00712555">
            <w:pPr>
              <w:rPr>
                <w:rFonts w:cs="Frankruhel" w:hint="cs"/>
                <w:rtl/>
              </w:rPr>
            </w:pPr>
            <w:r>
              <w:rPr>
                <w:rtl/>
              </w:rPr>
              <w:t>בקרה בלשכות רשות האוכלוסין ובמרכז ההנפקה</w:t>
            </w:r>
          </w:p>
        </w:tc>
        <w:tc>
          <w:tcPr>
            <w:tcW w:w="567" w:type="dxa"/>
          </w:tcPr>
          <w:p w:rsidR="00712555" w:rsidRPr="00712555" w:rsidRDefault="00712555" w:rsidP="00712555">
            <w:pPr>
              <w:rPr>
                <w:rStyle w:val="Hyperlink"/>
                <w:rFonts w:hint="cs"/>
                <w:rtl/>
              </w:rPr>
            </w:pPr>
            <w:hyperlink w:anchor="Seif12" w:tooltip="בקרה בלשכות רשות האוכלוסין ובמרכז ההנפק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13 </w:t>
            </w:r>
          </w:p>
        </w:tc>
        <w:tc>
          <w:tcPr>
            <w:tcW w:w="5669" w:type="dxa"/>
          </w:tcPr>
          <w:p w:rsidR="00712555" w:rsidRPr="00712555" w:rsidRDefault="00712555" w:rsidP="00712555">
            <w:pPr>
              <w:rPr>
                <w:rFonts w:cs="Frankruhel" w:hint="cs"/>
                <w:rtl/>
              </w:rPr>
            </w:pPr>
            <w:r>
              <w:rPr>
                <w:rtl/>
              </w:rPr>
              <w:t>העברת תוצאת זיהוי מהרשות לרשות האוכלוסין ועדכון מרכז ההנפקה</w:t>
            </w:r>
          </w:p>
        </w:tc>
        <w:tc>
          <w:tcPr>
            <w:tcW w:w="567" w:type="dxa"/>
          </w:tcPr>
          <w:p w:rsidR="00712555" w:rsidRPr="00712555" w:rsidRDefault="00712555" w:rsidP="00712555">
            <w:pPr>
              <w:rPr>
                <w:rStyle w:val="Hyperlink"/>
                <w:rFonts w:hint="cs"/>
                <w:rtl/>
              </w:rPr>
            </w:pPr>
            <w:hyperlink w:anchor="Seif13" w:tooltip="העברת תוצאת זיהוי מהרשות לרשות האוכלוסין ועדכון מרכז ההנפק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14 </w:t>
            </w:r>
          </w:p>
        </w:tc>
        <w:tc>
          <w:tcPr>
            <w:tcW w:w="5669" w:type="dxa"/>
          </w:tcPr>
          <w:p w:rsidR="00712555" w:rsidRPr="00712555" w:rsidRDefault="00712555" w:rsidP="00712555">
            <w:pPr>
              <w:rPr>
                <w:rFonts w:cs="Frankruhel" w:hint="cs"/>
                <w:rtl/>
              </w:rPr>
            </w:pPr>
            <w:r>
              <w:rPr>
                <w:rtl/>
              </w:rPr>
              <w:t>אבטחת מידע במאגר</w:t>
            </w:r>
          </w:p>
        </w:tc>
        <w:tc>
          <w:tcPr>
            <w:tcW w:w="567" w:type="dxa"/>
          </w:tcPr>
          <w:p w:rsidR="00712555" w:rsidRPr="00712555" w:rsidRDefault="00712555" w:rsidP="00712555">
            <w:pPr>
              <w:rPr>
                <w:rStyle w:val="Hyperlink"/>
                <w:rFonts w:hint="cs"/>
                <w:rtl/>
              </w:rPr>
            </w:pPr>
            <w:hyperlink w:anchor="Seif14" w:tooltip="אבטחת מידע במאגר"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15 </w:t>
            </w:r>
          </w:p>
        </w:tc>
        <w:tc>
          <w:tcPr>
            <w:tcW w:w="5669" w:type="dxa"/>
          </w:tcPr>
          <w:p w:rsidR="00712555" w:rsidRPr="00712555" w:rsidRDefault="00712555" w:rsidP="00712555">
            <w:pPr>
              <w:rPr>
                <w:rFonts w:cs="Frankruhel" w:hint="cs"/>
                <w:rtl/>
              </w:rPr>
            </w:pPr>
            <w:r>
              <w:rPr>
                <w:rtl/>
              </w:rPr>
              <w:t>הכשרה</w:t>
            </w:r>
          </w:p>
        </w:tc>
        <w:tc>
          <w:tcPr>
            <w:tcW w:w="567" w:type="dxa"/>
          </w:tcPr>
          <w:p w:rsidR="00712555" w:rsidRPr="00712555" w:rsidRDefault="00712555" w:rsidP="00712555">
            <w:pPr>
              <w:rPr>
                <w:rStyle w:val="Hyperlink"/>
                <w:rFonts w:hint="cs"/>
                <w:rtl/>
              </w:rPr>
            </w:pPr>
            <w:hyperlink w:anchor="Seif15" w:tooltip="הכשר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r>
              <w:rPr>
                <w:rtl/>
              </w:rPr>
              <w:t xml:space="preserve">סעיף 16 </w:t>
            </w:r>
          </w:p>
        </w:tc>
        <w:tc>
          <w:tcPr>
            <w:tcW w:w="5669" w:type="dxa"/>
          </w:tcPr>
          <w:p w:rsidR="00712555" w:rsidRPr="00712555" w:rsidRDefault="00712555" w:rsidP="00712555">
            <w:pPr>
              <w:rPr>
                <w:rFonts w:cs="Frankruhel" w:hint="cs"/>
                <w:rtl/>
              </w:rPr>
            </w:pPr>
            <w:r>
              <w:rPr>
                <w:rtl/>
              </w:rPr>
              <w:t>סמכויות בעלי תפקידים שאינם עובדי המדינה</w:t>
            </w:r>
          </w:p>
        </w:tc>
        <w:tc>
          <w:tcPr>
            <w:tcW w:w="567" w:type="dxa"/>
          </w:tcPr>
          <w:p w:rsidR="00712555" w:rsidRPr="00712555" w:rsidRDefault="00712555" w:rsidP="00712555">
            <w:pPr>
              <w:rPr>
                <w:rStyle w:val="Hyperlink"/>
                <w:rFonts w:hint="cs"/>
                <w:rtl/>
              </w:rPr>
            </w:pPr>
            <w:hyperlink w:anchor="Seif16" w:tooltip="סמכויות בעלי תפקידים שאינם עובדי המדינ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p>
        </w:tc>
        <w:tc>
          <w:tcPr>
            <w:tcW w:w="5669" w:type="dxa"/>
          </w:tcPr>
          <w:p w:rsidR="00712555" w:rsidRPr="00712555" w:rsidRDefault="00712555" w:rsidP="00712555">
            <w:pPr>
              <w:rPr>
                <w:rFonts w:cs="Frankruhel" w:hint="cs"/>
                <w:rtl/>
              </w:rPr>
            </w:pPr>
            <w:r>
              <w:rPr>
                <w:rtl/>
              </w:rPr>
              <w:t>תוספת ראשונה</w:t>
            </w:r>
          </w:p>
        </w:tc>
        <w:tc>
          <w:tcPr>
            <w:tcW w:w="567" w:type="dxa"/>
          </w:tcPr>
          <w:p w:rsidR="00712555" w:rsidRPr="00712555" w:rsidRDefault="00712555" w:rsidP="00712555">
            <w:pPr>
              <w:rPr>
                <w:rStyle w:val="Hyperlink"/>
                <w:rFonts w:hint="cs"/>
                <w:rtl/>
              </w:rPr>
            </w:pPr>
            <w:hyperlink w:anchor="med0" w:tooltip="תוספת ראשונ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8</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p>
        </w:tc>
        <w:tc>
          <w:tcPr>
            <w:tcW w:w="5669" w:type="dxa"/>
          </w:tcPr>
          <w:p w:rsidR="00712555" w:rsidRPr="00712555" w:rsidRDefault="00712555" w:rsidP="00712555">
            <w:pPr>
              <w:rPr>
                <w:rFonts w:cs="Frankruhel" w:hint="cs"/>
                <w:rtl/>
              </w:rPr>
            </w:pPr>
            <w:r>
              <w:rPr>
                <w:rtl/>
              </w:rPr>
              <w:t>תוספת שנייה</w:t>
            </w:r>
          </w:p>
        </w:tc>
        <w:tc>
          <w:tcPr>
            <w:tcW w:w="567" w:type="dxa"/>
          </w:tcPr>
          <w:p w:rsidR="00712555" w:rsidRPr="00712555" w:rsidRDefault="00712555" w:rsidP="00712555">
            <w:pPr>
              <w:rPr>
                <w:rStyle w:val="Hyperlink"/>
                <w:rFonts w:hint="cs"/>
                <w:rtl/>
              </w:rPr>
            </w:pPr>
            <w:hyperlink w:anchor="med1" w:tooltip="תוספת שנייה"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8</w:t>
            </w:r>
            <w:r>
              <w:rPr>
                <w:rFonts w:cs="Frankruhel"/>
                <w:rtl/>
              </w:rPr>
              <w:fldChar w:fldCharType="end"/>
            </w:r>
          </w:p>
        </w:tc>
      </w:tr>
      <w:tr w:rsidR="00712555" w:rsidRPr="00712555" w:rsidTr="00712555">
        <w:tblPrEx>
          <w:tblCellMar>
            <w:top w:w="0" w:type="dxa"/>
            <w:bottom w:w="0" w:type="dxa"/>
          </w:tblCellMar>
        </w:tblPrEx>
        <w:tc>
          <w:tcPr>
            <w:tcW w:w="1247" w:type="dxa"/>
          </w:tcPr>
          <w:p w:rsidR="00712555" w:rsidRPr="00712555" w:rsidRDefault="00712555" w:rsidP="00712555">
            <w:pPr>
              <w:rPr>
                <w:rFonts w:cs="Frankruhel" w:hint="cs"/>
                <w:rtl/>
              </w:rPr>
            </w:pPr>
          </w:p>
        </w:tc>
        <w:tc>
          <w:tcPr>
            <w:tcW w:w="5669" w:type="dxa"/>
          </w:tcPr>
          <w:p w:rsidR="00712555" w:rsidRPr="00712555" w:rsidRDefault="00712555" w:rsidP="00712555">
            <w:pPr>
              <w:rPr>
                <w:rFonts w:cs="Frankruhel" w:hint="cs"/>
                <w:rtl/>
              </w:rPr>
            </w:pPr>
            <w:r>
              <w:rPr>
                <w:rtl/>
              </w:rPr>
              <w:t>תוספת שלישית</w:t>
            </w:r>
          </w:p>
        </w:tc>
        <w:tc>
          <w:tcPr>
            <w:tcW w:w="567" w:type="dxa"/>
          </w:tcPr>
          <w:p w:rsidR="00712555" w:rsidRPr="00712555" w:rsidRDefault="00712555" w:rsidP="00712555">
            <w:pPr>
              <w:rPr>
                <w:rStyle w:val="Hyperlink"/>
                <w:rFonts w:hint="cs"/>
                <w:rtl/>
              </w:rPr>
            </w:pPr>
            <w:hyperlink w:anchor="med2" w:tooltip="תוספת שלישית" w:history="1">
              <w:r w:rsidRPr="00712555">
                <w:rPr>
                  <w:rStyle w:val="Hyperlink"/>
                </w:rPr>
                <w:t>Go</w:t>
              </w:r>
            </w:hyperlink>
          </w:p>
        </w:tc>
        <w:tc>
          <w:tcPr>
            <w:tcW w:w="850" w:type="dxa"/>
          </w:tcPr>
          <w:p w:rsidR="00712555" w:rsidRPr="00712555" w:rsidRDefault="00712555" w:rsidP="007125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11</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336648">
      <w:pPr>
        <w:pStyle w:val="big-header"/>
        <w:ind w:left="0" w:right="1134"/>
        <w:rPr>
          <w:rStyle w:val="default"/>
          <w:rFonts w:hint="cs"/>
          <w:sz w:val="22"/>
          <w:szCs w:val="22"/>
          <w:rtl/>
        </w:rPr>
      </w:pPr>
      <w:r>
        <w:rPr>
          <w:rFonts w:cs="FrankRuehl"/>
          <w:sz w:val="32"/>
          <w:rtl/>
        </w:rPr>
        <w:br w:type="page"/>
      </w:r>
      <w:r w:rsidR="00336648">
        <w:rPr>
          <w:rFonts w:cs="FrankRuehl" w:hint="cs"/>
          <w:sz w:val="32"/>
          <w:rtl/>
        </w:rPr>
        <w:lastRenderedPageBreak/>
        <w:t>תקנות הכללת אמצעי זיהוי ביומטריים ונתוני זיהוי ביומטריים במסמכי זיהוי ובמאגר מידע, תשע"א-2011</w:t>
      </w:r>
      <w:r>
        <w:rPr>
          <w:rStyle w:val="default"/>
          <w:sz w:val="22"/>
          <w:szCs w:val="22"/>
          <w:rtl/>
        </w:rPr>
        <w:footnoteReference w:customMarkFollows="1" w:id="1"/>
        <w:t>*</w:t>
      </w:r>
    </w:p>
    <w:p w:rsidR="00F75090" w:rsidRDefault="00F75090" w:rsidP="00336648">
      <w:pPr>
        <w:pStyle w:val="P00"/>
        <w:spacing w:before="72"/>
        <w:ind w:left="0" w:right="1134"/>
        <w:rPr>
          <w:rStyle w:val="default"/>
          <w:rFonts w:cs="FrankRuehl" w:hint="cs"/>
          <w:rtl/>
        </w:rPr>
      </w:pPr>
      <w:r>
        <w:rPr>
          <w:rStyle w:val="default"/>
          <w:rFonts w:cs="FrankRuehl" w:hint="cs"/>
          <w:rtl/>
        </w:rPr>
        <w:tab/>
        <w:t xml:space="preserve">בתוקף סמכותי לפי </w:t>
      </w:r>
      <w:r w:rsidR="00336648">
        <w:rPr>
          <w:rStyle w:val="default"/>
          <w:rFonts w:cs="FrankRuehl" w:hint="cs"/>
          <w:rtl/>
        </w:rPr>
        <w:t xml:space="preserve">סעיפים 4(א), 10(ד), 14 ו-35(א), לחוק הכללת אמצעי זיהוי ביומטריים ונתוני זיהוי ביומטריים במסמכי זיהוי ובמאגר מידע, התש"ע-2009 (להלן </w:t>
      </w:r>
      <w:r w:rsidR="00336648">
        <w:rPr>
          <w:rStyle w:val="default"/>
          <w:rFonts w:cs="FrankRuehl"/>
          <w:rtl/>
        </w:rPr>
        <w:t>–</w:t>
      </w:r>
      <w:r w:rsidR="00336648">
        <w:rPr>
          <w:rStyle w:val="default"/>
          <w:rFonts w:cs="FrankRuehl" w:hint="cs"/>
          <w:rtl/>
        </w:rPr>
        <w:t xml:space="preserve"> החוק), ובאישור ועדת השרים ליישומים ביומטריים וועדת הכנסת המשותפת</w:t>
      </w:r>
      <w:r>
        <w:rPr>
          <w:rStyle w:val="default"/>
          <w:rFonts w:cs="FrankRuehl" w:hint="cs"/>
          <w:rtl/>
        </w:rPr>
        <w:t>, אני מתקין תקנות אלה:</w:t>
      </w:r>
    </w:p>
    <w:p w:rsidR="000A51DD" w:rsidRDefault="000A51DD" w:rsidP="00336648">
      <w:pPr>
        <w:pStyle w:val="P00"/>
        <w:spacing w:before="72"/>
        <w:ind w:left="0" w:right="1134"/>
        <w:rPr>
          <w:rStyle w:val="default"/>
          <w:rFonts w:cs="FrankRuehl" w:hint="cs"/>
          <w:rtl/>
        </w:rPr>
      </w:pPr>
      <w:bookmarkStart w:id="0" w:name="Seif1"/>
      <w:bookmarkEnd w:id="0"/>
      <w:r>
        <w:rPr>
          <w:rFonts w:cs="Miriam"/>
          <w:lang w:val="he-IL"/>
        </w:rPr>
        <w:pict>
          <v:rect id="_x0000_s2050" style="position:absolute;left:0;text-align:left;margin-left:464.35pt;margin-top:7.1pt;width:75.05pt;height:23.95pt;z-index:251642368" o:allowincell="f" filled="f" stroked="f" strokecolor="lime" strokeweight=".25pt">
            <v:textbox style="mso-next-textbox:#_x0000_s2050" inset="0,0,0,0">
              <w:txbxContent>
                <w:p w:rsidR="005A2E09" w:rsidRDefault="005A2E09" w:rsidP="00AC68F1">
                  <w:pPr>
                    <w:spacing w:line="160" w:lineRule="exact"/>
                    <w:rPr>
                      <w:rFonts w:cs="Miriam" w:hint="cs"/>
                      <w:noProof/>
                      <w:sz w:val="18"/>
                      <w:szCs w:val="18"/>
                      <w:rtl/>
                    </w:rPr>
                  </w:pPr>
                  <w:r>
                    <w:rPr>
                      <w:rFonts w:cs="Miriam" w:hint="cs"/>
                      <w:sz w:val="18"/>
                      <w:szCs w:val="18"/>
                      <w:rtl/>
                    </w:rPr>
                    <w:t>וידוא ואימות זהות לצורך הנפקת מסמך זיהוי</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36648">
        <w:rPr>
          <w:rStyle w:val="default"/>
          <w:rFonts w:cs="FrankRuehl" w:hint="cs"/>
          <w:rtl/>
        </w:rPr>
        <w:t>(א)</w:t>
      </w:r>
      <w:r w:rsidR="00336648">
        <w:rPr>
          <w:rStyle w:val="default"/>
          <w:rFonts w:cs="FrankRuehl" w:hint="cs"/>
          <w:rtl/>
        </w:rPr>
        <w:tab/>
        <w:t xml:space="preserve">תושב הפונה לקבלת מסמך זיהוי יציג תחילה תעודת זהות, ובהעדרה, תעודה רשמית אחרת המזהה אותו או מסמכים מזהים אחרים לצורך וידוא ואימות זהותו, לפי שיקול דעת של עובד רשות האוכלוסין, ההגירה ומעברי הגבול (להלן </w:t>
      </w:r>
      <w:r w:rsidR="00336648">
        <w:rPr>
          <w:rStyle w:val="default"/>
          <w:rFonts w:cs="FrankRuehl"/>
          <w:rtl/>
        </w:rPr>
        <w:t>–</w:t>
      </w:r>
      <w:r w:rsidR="00336648">
        <w:rPr>
          <w:rStyle w:val="default"/>
          <w:rFonts w:cs="FrankRuehl" w:hint="cs"/>
          <w:rtl/>
        </w:rPr>
        <w:t xml:space="preserve"> רשות האוכלוסין), שהוכשר בהתאם להוראות החוק ושהשר הסמיך לכך (להלן </w:t>
      </w:r>
      <w:r w:rsidR="00336648">
        <w:rPr>
          <w:rStyle w:val="default"/>
          <w:rFonts w:cs="FrankRuehl"/>
          <w:rtl/>
        </w:rPr>
        <w:t>–</w:t>
      </w:r>
      <w:r w:rsidR="00336648">
        <w:rPr>
          <w:rStyle w:val="default"/>
          <w:rFonts w:cs="FrankRuehl" w:hint="cs"/>
          <w:rtl/>
        </w:rPr>
        <w:t xml:space="preserve"> עובד רשות האוכלוסין) ובהתאם להנחיות של ראש רשות האוכלוסין לעניין זה.</w:t>
      </w:r>
    </w:p>
    <w:p w:rsidR="00336648" w:rsidRDefault="00336648" w:rsidP="003366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לאחר אימות הנתונים שבמסמך הזיהוי מול מרשם האוכלוסין, עובד רשות האוכלוסין ישאל את התושב סדרת שאלות מזהות המקיימות את התנאים האלה (להלן </w:t>
      </w:r>
      <w:r>
        <w:rPr>
          <w:rStyle w:val="default"/>
          <w:rFonts w:cs="FrankRuehl"/>
          <w:rtl/>
        </w:rPr>
        <w:t>–</w:t>
      </w:r>
      <w:r>
        <w:rPr>
          <w:rStyle w:val="default"/>
          <w:rFonts w:cs="FrankRuehl" w:hint="cs"/>
          <w:rtl/>
        </w:rPr>
        <w:t xml:space="preserve"> הליך תשאול):</w:t>
      </w:r>
    </w:p>
    <w:p w:rsidR="00336648" w:rsidRDefault="00336648" w:rsidP="0033664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מערכת ממוכנת בחרה בהן באופן אקראי, מתוך מאגר שאלות;</w:t>
      </w:r>
    </w:p>
    <w:p w:rsidR="00336648" w:rsidRDefault="00336648" w:rsidP="003366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הן מבוססות על מידע הקיים במרשם האוכלוסין או על מידע שיתקבל מגוף ציבורי כהגדרתו בפסקה (1) להגדרה "גוף ציבורי" שבסעיף 23 לחוק הגנת הפרטיות, לפי הוראות סעיף 23ג לחוק הגנת הפרטיות, ובלבד שלא יבוקש מידע רגיש לגבי תושב; בפסקה זו, "מידע רגיש" </w:t>
      </w:r>
      <w:r>
        <w:rPr>
          <w:rStyle w:val="default"/>
          <w:rFonts w:cs="FrankRuehl"/>
          <w:rtl/>
        </w:rPr>
        <w:t>–</w:t>
      </w:r>
      <w:r>
        <w:rPr>
          <w:rStyle w:val="default"/>
          <w:rFonts w:cs="FrankRuehl" w:hint="cs"/>
          <w:rtl/>
        </w:rPr>
        <w:t xml:space="preserve"> לרבות מידע בדבר מצבו הבריאותי, מצבו הכלכלי, דעותיו ואמונתו של אדם.</w:t>
      </w:r>
    </w:p>
    <w:p w:rsidR="00336648" w:rsidRDefault="00336648" w:rsidP="003366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אם נמצאה התאמה מספקת בין התשובות שנתן התושב לבין המידע המצוי במערכת המחשב, ייטול עובד רשות האוכלוסין אמצעי זיהוי ביומטריים מהתושב.</w:t>
      </w:r>
    </w:p>
    <w:p w:rsidR="00336648" w:rsidRDefault="00336648" w:rsidP="0033664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במקרה שלא התקבלה התאמה מספקת כאמור, יועבר המשך הליך הבדיקה לידי בעל תפקיד נוסף, שהוכשר לכך (להלן </w:t>
      </w:r>
      <w:r>
        <w:rPr>
          <w:rStyle w:val="default"/>
          <w:rFonts w:cs="FrankRuehl"/>
          <w:rtl/>
        </w:rPr>
        <w:t>–</w:t>
      </w:r>
      <w:r>
        <w:rPr>
          <w:rStyle w:val="default"/>
          <w:rFonts w:cs="FrankRuehl" w:hint="cs"/>
          <w:rtl/>
        </w:rPr>
        <w:t xml:space="preserve"> פקיד קו שני).</w:t>
      </w:r>
    </w:p>
    <w:p w:rsidR="00336648" w:rsidRDefault="00336648" w:rsidP="0033664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פקיד קו שני ישאל סדרה נוספת של שאלות מזהות, ובכלל זה חזרה על שאלות שנשאלו למקרה של אי-התאמה מטעמים טכניים בלבד.</w:t>
      </w:r>
    </w:p>
    <w:p w:rsidR="00336648" w:rsidRDefault="00336648" w:rsidP="0033664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ככל שלאחר סדרת השאלות הנוספות, לא התקבלה התאמה מספקת בין התשובות שנתן התושב לבין המידע המצוי במערכות המחשב, רשאי פקיד קו שני להפסיק את הליך הבדיקה ולדרוש מהתושב להביא מסמך או אמצעי זיהוי נוסף, באופן האמור בתקנת משנה (א).</w:t>
      </w:r>
    </w:p>
    <w:p w:rsidR="00336648" w:rsidRDefault="00336648" w:rsidP="00336648">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 יינטלו אמצעי זיהוי ביומטרי מתושב ולא יונפק מסמך זיהוי ביומטרי אלא לאחר השלמת הליך וידוא ואימות זהות התושב.</w:t>
      </w:r>
    </w:p>
    <w:p w:rsidR="00E32BEB" w:rsidRDefault="00E32BEB" w:rsidP="00E32BEB">
      <w:pPr>
        <w:pStyle w:val="P00"/>
        <w:spacing w:before="72"/>
        <w:ind w:left="0" w:right="1134"/>
        <w:rPr>
          <w:rStyle w:val="default"/>
          <w:rFonts w:cs="FrankRuehl" w:hint="cs"/>
          <w:rtl/>
        </w:rPr>
      </w:pPr>
      <w:bookmarkStart w:id="1" w:name="Seif17"/>
      <w:bookmarkEnd w:id="1"/>
      <w:r>
        <w:rPr>
          <w:rFonts w:cs="Miriam"/>
          <w:lang w:val="he-IL"/>
        </w:rPr>
        <w:lastRenderedPageBreak/>
        <w:pict>
          <v:rect id="_x0000_s2467" style="position:absolute;left:0;text-align:left;margin-left:464.35pt;margin-top:7.1pt;width:75.05pt;height:31.6pt;z-index:251660800" o:allowincell="f" filled="f" stroked="f" strokecolor="lime" strokeweight=".25pt">
            <v:textbox style="mso-next-textbox:#_x0000_s2467" inset="0,0,0,0">
              <w:txbxContent>
                <w:p w:rsidR="005A2E09" w:rsidRDefault="005A2E09" w:rsidP="00E32BEB">
                  <w:pPr>
                    <w:spacing w:line="160" w:lineRule="exact"/>
                    <w:rPr>
                      <w:rFonts w:cs="Miriam" w:hint="cs"/>
                      <w:sz w:val="18"/>
                      <w:szCs w:val="18"/>
                      <w:rtl/>
                    </w:rPr>
                  </w:pPr>
                  <w:r>
                    <w:rPr>
                      <w:rFonts w:cs="Miriam" w:hint="cs"/>
                      <w:sz w:val="18"/>
                      <w:szCs w:val="18"/>
                      <w:rtl/>
                    </w:rPr>
                    <w:t>נטילת אמצעי זיהוי ביומטריים לצורך הנפקת מסמך זיהוי</w:t>
                  </w:r>
                </w:p>
                <w:p w:rsidR="005A2E09" w:rsidRDefault="005A2E09" w:rsidP="00E32BEB">
                  <w:pPr>
                    <w:spacing w:line="160" w:lineRule="exact"/>
                    <w:rPr>
                      <w:rFonts w:cs="Miriam" w:hint="cs"/>
                      <w:noProof/>
                      <w:sz w:val="18"/>
                      <w:szCs w:val="18"/>
                      <w:rtl/>
                    </w:rPr>
                  </w:pPr>
                  <w:r>
                    <w:rPr>
                      <w:rFonts w:cs="Miriam" w:hint="cs"/>
                      <w:sz w:val="18"/>
                      <w:szCs w:val="18"/>
                      <w:rtl/>
                    </w:rPr>
                    <w:t>תק' תשע"ז-2017</w:t>
                  </w:r>
                </w:p>
              </w:txbxContent>
            </v:textbox>
            <w10:anchorlock/>
          </v:rect>
        </w:pict>
      </w:r>
      <w:r>
        <w:rPr>
          <w:rStyle w:val="big-number"/>
          <w:rFonts w:cs="Miriam"/>
          <w:rtl/>
        </w:rPr>
        <w:t>1</w:t>
      </w:r>
      <w:r>
        <w:rPr>
          <w:rStyle w:val="default"/>
          <w:rFonts w:cs="FrankRuehl" w:hint="cs"/>
          <w:rtl/>
        </w:rPr>
        <w:t>א</w:t>
      </w:r>
      <w:r w:rsidRPr="00E32BEB">
        <w:rPr>
          <w:rStyle w:val="default"/>
          <w:rFonts w:cs="FrankRuehl"/>
          <w:rtl/>
        </w:rPr>
        <w:t>.</w:t>
      </w:r>
      <w:r w:rsidRPr="00E32BEB">
        <w:rPr>
          <w:rStyle w:val="default"/>
          <w:rFonts w:cs="FrankRuehl"/>
          <w:rtl/>
        </w:rPr>
        <w:tab/>
      </w:r>
      <w:r>
        <w:rPr>
          <w:rStyle w:val="default"/>
          <w:rFonts w:cs="FrankRuehl" w:hint="cs"/>
          <w:rtl/>
        </w:rPr>
        <w:t>נטילת אמצעי זיהוי ביומטריים מכל תושב הפונה לקבלת מסמך זיהוי, והפקת נתוני זיהוי ביומטריים לפי סעיף 3 לחוק וכן נטילה, הפקה והשוואה לפי סעיף 6(א)(1) לחוק, בידי עובד משרד הפנים שהוסמך לכך, ייעשו בכל לשכות רשות האוכלוסין וכן במקומות נוספים, שיורה ראש רשות האוכלוסין או מי שהוא הסמיכו לכך, שבהם תוכל רשות האוכלוסין לאפשר את השירות באמצעות עובדיה לקבוצות תושבים מסוימות הנמצאות במקומות כאמור; פעולות כאמור ייעשו תוך שמירה על כללים הנוגעים לאבטחת מידע ושמירה על הפרטיות הנהוגים בלשכות רשות האוכלוסין.</w:t>
      </w:r>
    </w:p>
    <w:p w:rsidR="00E32BEB" w:rsidRPr="00003214" w:rsidRDefault="00E32BEB" w:rsidP="00E32BEB">
      <w:pPr>
        <w:pStyle w:val="P00"/>
        <w:spacing w:before="0"/>
        <w:ind w:left="0" w:right="1134"/>
        <w:rPr>
          <w:rStyle w:val="default"/>
          <w:rFonts w:cs="FrankRuehl" w:hint="cs"/>
          <w:vanish/>
          <w:color w:val="FF0000"/>
          <w:sz w:val="20"/>
          <w:szCs w:val="20"/>
          <w:shd w:val="clear" w:color="auto" w:fill="FFFF99"/>
          <w:rtl/>
        </w:rPr>
      </w:pPr>
      <w:bookmarkStart w:id="2" w:name="Rov23"/>
      <w:r w:rsidRPr="00003214">
        <w:rPr>
          <w:rStyle w:val="default"/>
          <w:rFonts w:cs="FrankRuehl" w:hint="cs"/>
          <w:vanish/>
          <w:color w:val="FF0000"/>
          <w:sz w:val="20"/>
          <w:szCs w:val="20"/>
          <w:shd w:val="clear" w:color="auto" w:fill="FFFF99"/>
          <w:rtl/>
        </w:rPr>
        <w:t>מיום 1.6.2017</w:t>
      </w:r>
    </w:p>
    <w:p w:rsidR="00E32BEB" w:rsidRPr="00003214" w:rsidRDefault="00E32BEB" w:rsidP="00E32BEB">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תשע"ז-2017</w:t>
      </w:r>
    </w:p>
    <w:p w:rsidR="00E32BEB" w:rsidRPr="00003214" w:rsidRDefault="00E32BEB" w:rsidP="00E32BEB">
      <w:pPr>
        <w:pStyle w:val="P00"/>
        <w:spacing w:before="0"/>
        <w:ind w:left="0" w:right="1134"/>
        <w:rPr>
          <w:rStyle w:val="default"/>
          <w:rFonts w:cs="FrankRuehl" w:hint="cs"/>
          <w:vanish/>
          <w:sz w:val="20"/>
          <w:szCs w:val="20"/>
          <w:shd w:val="clear" w:color="auto" w:fill="FFFF99"/>
          <w:rtl/>
        </w:rPr>
      </w:pPr>
      <w:hyperlink r:id="rId7"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1034</w:t>
      </w:r>
    </w:p>
    <w:p w:rsidR="00E32BEB" w:rsidRPr="00E32BEB" w:rsidRDefault="00E32BEB" w:rsidP="00E32BEB">
      <w:pPr>
        <w:pStyle w:val="P00"/>
        <w:spacing w:before="0"/>
        <w:ind w:left="0" w:right="1134"/>
        <w:rPr>
          <w:rStyle w:val="default"/>
          <w:rFonts w:cs="FrankRuehl" w:hint="cs"/>
          <w:sz w:val="2"/>
          <w:szCs w:val="2"/>
          <w:rtl/>
        </w:rPr>
      </w:pPr>
      <w:r w:rsidRPr="00003214">
        <w:rPr>
          <w:rStyle w:val="default"/>
          <w:rFonts w:cs="FrankRuehl" w:hint="cs"/>
          <w:b/>
          <w:bCs/>
          <w:vanish/>
          <w:sz w:val="20"/>
          <w:szCs w:val="20"/>
          <w:shd w:val="clear" w:color="auto" w:fill="FFFF99"/>
          <w:rtl/>
        </w:rPr>
        <w:t>הוספת תקנה 1א</w:t>
      </w:r>
      <w:bookmarkEnd w:id="2"/>
    </w:p>
    <w:p w:rsidR="00A70937" w:rsidRDefault="00A70937" w:rsidP="00E32BEB">
      <w:pPr>
        <w:pStyle w:val="P00"/>
        <w:spacing w:before="72"/>
        <w:ind w:left="0" w:right="1134"/>
        <w:rPr>
          <w:rStyle w:val="default"/>
          <w:rFonts w:cs="FrankRuehl" w:hint="cs"/>
          <w:rtl/>
        </w:rPr>
      </w:pPr>
      <w:bookmarkStart w:id="3" w:name="Seif2"/>
      <w:bookmarkEnd w:id="3"/>
      <w:r>
        <w:rPr>
          <w:rFonts w:cs="Miriam"/>
          <w:lang w:val="he-IL"/>
        </w:rPr>
        <w:pict>
          <v:rect id="_x0000_s2407" style="position:absolute;left:0;text-align:left;margin-left:464.35pt;margin-top:7.1pt;width:75.05pt;height:40.6pt;z-index:251643392" o:allowincell="f" filled="f" stroked="f" strokecolor="lime" strokeweight=".25pt">
            <v:textbox style="mso-next-textbox:#_x0000_s2407" inset="0,0,0,0">
              <w:txbxContent>
                <w:p w:rsidR="005A2E09" w:rsidRDefault="005A2E09" w:rsidP="00E32BEB">
                  <w:pPr>
                    <w:spacing w:line="160" w:lineRule="exact"/>
                    <w:rPr>
                      <w:rFonts w:cs="Miriam" w:hint="cs"/>
                      <w:noProof/>
                      <w:sz w:val="18"/>
                      <w:szCs w:val="18"/>
                      <w:rtl/>
                    </w:rPr>
                  </w:pPr>
                  <w:r>
                    <w:rPr>
                      <w:rFonts w:cs="Miriam" w:hint="cs"/>
                      <w:sz w:val="18"/>
                      <w:szCs w:val="18"/>
                      <w:rtl/>
                    </w:rPr>
                    <w:t>הוראות מיוחדות לעניין הליך וידוא ואימות לקטין ולאדם שמונה לו אפוטרופוס</w:t>
                  </w:r>
                </w:p>
                <w:p w:rsidR="005A2E09" w:rsidRDefault="005A2E09" w:rsidP="00E32BEB">
                  <w:pPr>
                    <w:spacing w:line="160" w:lineRule="exac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(א)</w:t>
      </w:r>
      <w:r w:rsidR="00C73792">
        <w:rPr>
          <w:rStyle w:val="default"/>
          <w:rFonts w:cs="FrankRuehl" w:hint="cs"/>
          <w:rtl/>
        </w:rPr>
        <w:tab/>
      </w:r>
      <w:r w:rsidR="00E32BEB" w:rsidRPr="00E32BEB">
        <w:rPr>
          <w:rStyle w:val="default"/>
          <w:rFonts w:cs="FrankRuehl" w:hint="cs"/>
          <w:rtl/>
        </w:rPr>
        <w:t>על אף האמור בתקנה 1, במקרה שבו התושב המבקש מסמך זיהוי ביומטרי הוא קטין שטרם מלאו לו 14 שנים או אדם שמונה לו אפוטרופוס, לא יתקיים הליך תשאול לגבי הקטין או האדם כאמור; עובד רשות האוכלוסין ייטול אמצעי זיהוי ביומטריים מהמבקש לאחר שנציגו הזדהה כנדרש לפניו, הציג ראיה בדבר היותו נציגו כאמור ועבר הליך תשאול כמשמעו בתקנה 1(ב) ובלבד שעובד רשות האוכלוסין שוכנע בדבר זהות המבקש וזהות הנציג; במקרה שבו לא ניתן לערוך לנציג הליך תשאול המבוסס על מידע הקיים לגביו, ייערך לנציג הליך תשאול המבוסס על מידע הקיים לגבי המבקש והנציג ישיב במקומו</w:t>
      </w:r>
      <w:r w:rsidR="0056120A">
        <w:rPr>
          <w:rStyle w:val="default"/>
          <w:rFonts w:cs="FrankRuehl" w:hint="cs"/>
          <w:rtl/>
        </w:rPr>
        <w:t>.</w:t>
      </w:r>
    </w:p>
    <w:p w:rsidR="00F32BAE" w:rsidRPr="00F32BAE" w:rsidRDefault="00F32BAE" w:rsidP="00F32BAE">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471" type="#_x0000_t202" style="position:absolute;left:0;text-align:left;margin-left:470.35pt;margin-top:7.1pt;width:1in;height:9pt;z-index:251661824" filled="f" stroked="f">
            <v:textbox inset="1mm,0,1mm,0">
              <w:txbxContent>
                <w:p w:rsidR="005A2E09" w:rsidRDefault="005A2E09" w:rsidP="00F32BAE">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Pr="00F32BAE">
        <w:rPr>
          <w:rStyle w:val="default"/>
          <w:rFonts w:cs="FrankRuehl" w:hint="cs"/>
          <w:rtl/>
        </w:rPr>
        <w:tab/>
        <w:t>(א1)</w:t>
      </w:r>
      <w:r w:rsidRPr="00F32BAE">
        <w:rPr>
          <w:rStyle w:val="default"/>
          <w:rFonts w:cs="FrankRuehl" w:hint="cs"/>
          <w:rtl/>
        </w:rPr>
        <w:tab/>
        <w:t>במקרה שבו מחזיק נציגו של הקטין או האדם שמונה לו אפוטרופוס מסמך זיהוי ובו אמצעים או נתונים ביומטריים, ונמצאה התאמה בין אמצעי הזיהוי הביומטריים שניטלו ממנו לבין האמצעים או הנתונים הביומטריים שבמסמך הזיהוי, לא יידרש הליך תשאול אלא אם כן הורה ראש רשות האוכלוסין כי נדרש הליך תשאול.</w:t>
      </w:r>
    </w:p>
    <w:p w:rsidR="00C73792" w:rsidRDefault="00C73792" w:rsidP="00C737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במקרה של קטין אשר מלאו לו 14 שנה, ישיב הוא בעצמו על שאלות התשאול, אלא אם כן ביקשו הוא או נציגו כי הנציג ישיב במקומו.</w:t>
      </w:r>
    </w:p>
    <w:p w:rsidR="00C73792" w:rsidRDefault="00F32BAE" w:rsidP="00C73792">
      <w:pPr>
        <w:pStyle w:val="P00"/>
        <w:spacing w:before="72"/>
        <w:ind w:left="0" w:right="1134"/>
        <w:rPr>
          <w:rStyle w:val="default"/>
          <w:rFonts w:cs="FrankRuehl" w:hint="cs"/>
          <w:rtl/>
        </w:rPr>
      </w:pPr>
      <w:r>
        <w:rPr>
          <w:rFonts w:cs="FrankRuehl" w:hint="cs"/>
          <w:sz w:val="26"/>
          <w:rtl/>
          <w:lang w:eastAsia="en-US"/>
        </w:rPr>
        <w:pict>
          <v:shape id="_x0000_s2474" type="#_x0000_t202" style="position:absolute;left:0;text-align:left;margin-left:470.35pt;margin-top:7.1pt;width:1in;height:9pt;z-index:251662848" filled="f" stroked="f">
            <v:textbox inset="1mm,0,1mm,0">
              <w:txbxContent>
                <w:p w:rsidR="005A2E09" w:rsidRDefault="005A2E09" w:rsidP="00F32BAE">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00C73792">
        <w:rPr>
          <w:rStyle w:val="default"/>
          <w:rFonts w:cs="FrankRuehl" w:hint="cs"/>
          <w:rtl/>
        </w:rPr>
        <w:tab/>
        <w:t>(ג)</w:t>
      </w:r>
      <w:r w:rsidR="00C73792">
        <w:rPr>
          <w:rStyle w:val="default"/>
          <w:rFonts w:cs="FrankRuehl" w:hint="cs"/>
          <w:rtl/>
        </w:rPr>
        <w:tab/>
        <w:t xml:space="preserve">בתקנה זו, "חסוי", "נציג" </w:t>
      </w:r>
      <w:r w:rsidR="00C73792">
        <w:rPr>
          <w:rStyle w:val="default"/>
          <w:rFonts w:cs="FrankRuehl"/>
          <w:rtl/>
        </w:rPr>
        <w:t>–</w:t>
      </w:r>
      <w:r w:rsidR="00C73792">
        <w:rPr>
          <w:rStyle w:val="default"/>
          <w:rFonts w:cs="FrankRuehl" w:hint="cs"/>
          <w:rtl/>
        </w:rPr>
        <w:t xml:space="preserve"> כהגדרתם בחוק הכשרות המשפטית והאפוטרופסות, התשכ"ב-1962.</w:t>
      </w:r>
    </w:p>
    <w:p w:rsidR="00ED3065" w:rsidRPr="00003214" w:rsidRDefault="00ED3065" w:rsidP="00ED3065">
      <w:pPr>
        <w:pStyle w:val="P00"/>
        <w:spacing w:before="0"/>
        <w:ind w:left="0" w:right="1134"/>
        <w:rPr>
          <w:rStyle w:val="default"/>
          <w:rFonts w:cs="FrankRuehl" w:hint="cs"/>
          <w:vanish/>
          <w:color w:val="FF0000"/>
          <w:sz w:val="20"/>
          <w:szCs w:val="20"/>
          <w:shd w:val="clear" w:color="auto" w:fill="FFFF99"/>
          <w:rtl/>
        </w:rPr>
      </w:pPr>
      <w:bookmarkStart w:id="4" w:name="Rov24"/>
      <w:r w:rsidRPr="00003214">
        <w:rPr>
          <w:rStyle w:val="default"/>
          <w:rFonts w:cs="FrankRuehl" w:hint="cs"/>
          <w:vanish/>
          <w:color w:val="FF0000"/>
          <w:sz w:val="20"/>
          <w:szCs w:val="20"/>
          <w:shd w:val="clear" w:color="auto" w:fill="FFFF99"/>
          <w:rtl/>
        </w:rPr>
        <w:t>מיום 18.1.2015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תשע"ה-2015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hyperlink r:id="rId8" w:history="1">
        <w:r w:rsidRPr="00003214">
          <w:rPr>
            <w:rStyle w:val="Hyperlink"/>
            <w:rFonts w:cs="FrankRuehl" w:hint="cs"/>
            <w:vanish/>
            <w:szCs w:val="20"/>
            <w:shd w:val="clear" w:color="auto" w:fill="FFFF99"/>
            <w:rtl/>
          </w:rPr>
          <w:t>ק"ת תשע"ה מס' 7480</w:t>
        </w:r>
      </w:hyperlink>
      <w:r w:rsidRPr="00003214">
        <w:rPr>
          <w:rStyle w:val="default"/>
          <w:rFonts w:cs="FrankRuehl" w:hint="cs"/>
          <w:vanish/>
          <w:sz w:val="20"/>
          <w:szCs w:val="20"/>
          <w:shd w:val="clear" w:color="auto" w:fill="FFFF99"/>
          <w:rtl/>
        </w:rPr>
        <w:t xml:space="preserve"> מיום 18.1.2015 עמ' 712</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החלפת תקנת משנה 2(א)</w:t>
      </w:r>
    </w:p>
    <w:p w:rsidR="00ED3065" w:rsidRPr="00003214" w:rsidRDefault="00ED3065" w:rsidP="00ED3065">
      <w:pPr>
        <w:pStyle w:val="P00"/>
        <w:ind w:left="0" w:right="1134"/>
        <w:rPr>
          <w:rStyle w:val="default"/>
          <w:rFonts w:cs="FrankRuehl" w:hint="cs"/>
          <w:vanish/>
          <w:sz w:val="20"/>
          <w:szCs w:val="20"/>
          <w:shd w:val="clear" w:color="auto" w:fill="FFFF99"/>
          <w:rtl/>
        </w:rPr>
      </w:pPr>
      <w:r w:rsidRPr="00003214">
        <w:rPr>
          <w:rStyle w:val="default"/>
          <w:rFonts w:cs="FrankRuehl" w:hint="cs"/>
          <w:vanish/>
          <w:sz w:val="20"/>
          <w:szCs w:val="20"/>
          <w:shd w:val="clear" w:color="auto" w:fill="FFFF99"/>
          <w:rtl/>
        </w:rPr>
        <w:t>הנוסח הקודם:</w:t>
      </w:r>
    </w:p>
    <w:p w:rsidR="00ED3065" w:rsidRPr="00003214" w:rsidRDefault="00ED3065" w:rsidP="00ED3065">
      <w:pPr>
        <w:pStyle w:val="P00"/>
        <w:spacing w:before="0"/>
        <w:ind w:left="0" w:right="1134"/>
        <w:rPr>
          <w:rStyle w:val="default"/>
          <w:rFonts w:cs="FrankRuehl" w:hint="cs"/>
          <w:vanish/>
          <w:sz w:val="22"/>
          <w:szCs w:val="22"/>
          <w:shd w:val="clear" w:color="auto" w:fill="FFFF99"/>
          <w:rtl/>
        </w:rPr>
      </w:pPr>
      <w:r w:rsidRPr="00003214">
        <w:rPr>
          <w:rStyle w:val="default"/>
          <w:rFonts w:cs="FrankRuehl"/>
          <w:vanish/>
          <w:sz w:val="22"/>
          <w:szCs w:val="22"/>
          <w:shd w:val="clear" w:color="auto" w:fill="FFFF99"/>
          <w:rtl/>
        </w:rPr>
        <w:tab/>
      </w:r>
      <w:r w:rsidRPr="00003214">
        <w:rPr>
          <w:rStyle w:val="default"/>
          <w:rFonts w:cs="FrankRuehl" w:hint="cs"/>
          <w:strike/>
          <w:vanish/>
          <w:sz w:val="22"/>
          <w:szCs w:val="22"/>
          <w:shd w:val="clear" w:color="auto" w:fill="FFFF99"/>
          <w:rtl/>
        </w:rPr>
        <w:t>(א)</w:t>
      </w:r>
      <w:r w:rsidRPr="00003214">
        <w:rPr>
          <w:rStyle w:val="default"/>
          <w:rFonts w:cs="FrankRuehl" w:hint="cs"/>
          <w:strike/>
          <w:vanish/>
          <w:sz w:val="22"/>
          <w:szCs w:val="22"/>
          <w:shd w:val="clear" w:color="auto" w:fill="FFFF99"/>
          <w:rtl/>
        </w:rPr>
        <w:tab/>
        <w:t>במקרה שבו התושב מבקש מסמך זיהוי ביומטרי הוא קטין שטרם מלאו לו 14 שנים או חסוי, ישיב נציגו של התושב במקומו, ובלבד שהנציג הזדהה כנדרש לפני עובד רשות האוכלוסין, והציג ראיה בדבר היותו נציגו כאמור.</w:t>
      </w:r>
    </w:p>
    <w:p w:rsidR="00E32BEB" w:rsidRPr="00003214" w:rsidRDefault="00E32BEB" w:rsidP="00ED3065">
      <w:pPr>
        <w:pStyle w:val="P00"/>
        <w:spacing w:before="0"/>
        <w:ind w:left="0" w:right="1134"/>
        <w:rPr>
          <w:rStyle w:val="default"/>
          <w:rFonts w:cs="FrankRuehl" w:hint="cs"/>
          <w:vanish/>
          <w:sz w:val="20"/>
          <w:szCs w:val="20"/>
          <w:shd w:val="clear" w:color="auto" w:fill="FFFF99"/>
          <w:rtl/>
        </w:rPr>
      </w:pPr>
    </w:p>
    <w:p w:rsidR="00E32BEB" w:rsidRPr="00003214" w:rsidRDefault="00E32BEB" w:rsidP="00E32BEB">
      <w:pPr>
        <w:pStyle w:val="P00"/>
        <w:spacing w:before="0"/>
        <w:ind w:left="0" w:right="1134"/>
        <w:rPr>
          <w:rStyle w:val="default"/>
          <w:rFonts w:cs="FrankRuehl" w:hint="cs"/>
          <w:vanish/>
          <w:color w:val="FF0000"/>
          <w:sz w:val="20"/>
          <w:szCs w:val="20"/>
          <w:shd w:val="clear" w:color="auto" w:fill="FFFF99"/>
          <w:rtl/>
        </w:rPr>
      </w:pPr>
      <w:r w:rsidRPr="00003214">
        <w:rPr>
          <w:rStyle w:val="default"/>
          <w:rFonts w:cs="FrankRuehl" w:hint="cs"/>
          <w:vanish/>
          <w:color w:val="FF0000"/>
          <w:sz w:val="20"/>
          <w:szCs w:val="20"/>
          <w:shd w:val="clear" w:color="auto" w:fill="FFFF99"/>
          <w:rtl/>
        </w:rPr>
        <w:t>מיום 1.6.2017</w:t>
      </w:r>
    </w:p>
    <w:p w:rsidR="00E32BEB" w:rsidRPr="00003214" w:rsidRDefault="00E32BEB" w:rsidP="00E32BEB">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תשע"ז-2017</w:t>
      </w:r>
    </w:p>
    <w:p w:rsidR="00E32BEB" w:rsidRPr="00003214" w:rsidRDefault="00E32BEB" w:rsidP="00E32BEB">
      <w:pPr>
        <w:pStyle w:val="P00"/>
        <w:spacing w:before="0"/>
        <w:ind w:left="0" w:right="1134"/>
        <w:rPr>
          <w:rStyle w:val="default"/>
          <w:rFonts w:cs="FrankRuehl" w:hint="cs"/>
          <w:vanish/>
          <w:sz w:val="20"/>
          <w:szCs w:val="20"/>
          <w:shd w:val="clear" w:color="auto" w:fill="FFFF99"/>
          <w:rtl/>
        </w:rPr>
      </w:pPr>
      <w:hyperlink r:id="rId9"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1034</w:t>
      </w:r>
    </w:p>
    <w:p w:rsidR="00E32BEB" w:rsidRPr="00003214" w:rsidRDefault="00E32BEB" w:rsidP="00E32BEB">
      <w:pPr>
        <w:pStyle w:val="P00"/>
        <w:ind w:left="0" w:right="1134"/>
        <w:rPr>
          <w:rStyle w:val="default"/>
          <w:rFonts w:cs="Miriam" w:hint="cs"/>
          <w:vanish/>
          <w:sz w:val="16"/>
          <w:szCs w:val="16"/>
          <w:shd w:val="clear" w:color="auto" w:fill="FFFF99"/>
          <w:rtl/>
        </w:rPr>
      </w:pPr>
      <w:r w:rsidRPr="00003214">
        <w:rPr>
          <w:rStyle w:val="default"/>
          <w:rFonts w:cs="Miriam" w:hint="cs"/>
          <w:strike/>
          <w:vanish/>
          <w:sz w:val="16"/>
          <w:szCs w:val="16"/>
          <w:shd w:val="clear" w:color="auto" w:fill="FFFF99"/>
          <w:rtl/>
        </w:rPr>
        <w:t>הוראות מיוחדות לעניין הליך וידוא ואימות לקטינים וחסויים</w:t>
      </w:r>
      <w:r w:rsidRPr="00003214">
        <w:rPr>
          <w:rStyle w:val="default"/>
          <w:rFonts w:cs="Miriam" w:hint="cs"/>
          <w:vanish/>
          <w:sz w:val="16"/>
          <w:szCs w:val="16"/>
          <w:shd w:val="clear" w:color="auto" w:fill="FFFF99"/>
          <w:rtl/>
        </w:rPr>
        <w:t xml:space="preserve"> </w:t>
      </w:r>
      <w:r w:rsidRPr="00003214">
        <w:rPr>
          <w:rStyle w:val="default"/>
          <w:rFonts w:cs="Miriam" w:hint="cs"/>
          <w:vanish/>
          <w:sz w:val="16"/>
          <w:szCs w:val="16"/>
          <w:u w:val="single"/>
          <w:shd w:val="clear" w:color="auto" w:fill="FFFF99"/>
          <w:rtl/>
        </w:rPr>
        <w:t>הוראות מיוחדות לעניין הליך וידוא ואימות לקטין ולאדם שמונה לו אפוטרופוס</w:t>
      </w:r>
    </w:p>
    <w:p w:rsidR="00E32BEB" w:rsidRPr="00003214" w:rsidRDefault="00E32BEB" w:rsidP="00E32BEB">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2</w:t>
      </w:r>
      <w:r w:rsidRPr="00003214">
        <w:rPr>
          <w:rStyle w:val="default"/>
          <w:rFonts w:cs="FrankRuehl"/>
          <w:vanish/>
          <w:sz w:val="22"/>
          <w:szCs w:val="22"/>
          <w:shd w:val="clear" w:color="auto" w:fill="FFFF99"/>
          <w:rtl/>
        </w:rPr>
        <w:t>.</w:t>
      </w:r>
      <w:r w:rsidRPr="00003214">
        <w:rPr>
          <w:rStyle w:val="default"/>
          <w:rFonts w:cs="FrankRuehl"/>
          <w:vanish/>
          <w:sz w:val="22"/>
          <w:szCs w:val="22"/>
          <w:shd w:val="clear" w:color="auto" w:fill="FFFF99"/>
          <w:rtl/>
        </w:rPr>
        <w:tab/>
      </w:r>
      <w:r w:rsidRPr="00003214">
        <w:rPr>
          <w:rStyle w:val="default"/>
          <w:rFonts w:cs="FrankRuehl" w:hint="cs"/>
          <w:strike/>
          <w:vanish/>
          <w:sz w:val="22"/>
          <w:szCs w:val="22"/>
          <w:shd w:val="clear" w:color="auto" w:fill="FFFF99"/>
          <w:rtl/>
        </w:rPr>
        <w:t>(א)</w:t>
      </w:r>
      <w:r w:rsidRPr="00003214">
        <w:rPr>
          <w:rStyle w:val="default"/>
          <w:rFonts w:cs="FrankRuehl" w:hint="cs"/>
          <w:strike/>
          <w:vanish/>
          <w:sz w:val="22"/>
          <w:szCs w:val="22"/>
          <w:shd w:val="clear" w:color="auto" w:fill="FFFF99"/>
          <w:rtl/>
        </w:rPr>
        <w:tab/>
        <w:t>על אף האמור בתקנה 1, במקרה שבו התושב המבקש מסמך זיהוי ביומטרי הוא קטין שטרם מלאו לו 14 שנים או חסוי, לא יתקיים הליך תשאול לגבי הקטין או החסוי; עובד רשות האוכלוסין ייטול אמצעי זיהוי ביומטריים מהמבקש לאחר שנציגו הזדהה כנדרש לפניו, הציג ראיה בדבר היותו נציגו כאמור ועבר הליך תשאול כמשמעו בתקנה 1(ב) ובלבד שעובד רשות האוכלוסין שוכנע בדבר זהות הקטין או החסוי.</w:t>
      </w:r>
    </w:p>
    <w:p w:rsidR="00E32BEB" w:rsidRPr="00003214" w:rsidRDefault="00E32BEB" w:rsidP="00E32BEB">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r>
      <w:r w:rsidRPr="00003214">
        <w:rPr>
          <w:rStyle w:val="default"/>
          <w:rFonts w:cs="FrankRuehl" w:hint="cs"/>
          <w:vanish/>
          <w:sz w:val="22"/>
          <w:szCs w:val="22"/>
          <w:u w:val="single"/>
          <w:shd w:val="clear" w:color="auto" w:fill="FFFF99"/>
          <w:rtl/>
        </w:rPr>
        <w:t>(א)</w:t>
      </w:r>
      <w:r w:rsidRPr="00003214">
        <w:rPr>
          <w:rStyle w:val="default"/>
          <w:rFonts w:cs="FrankRuehl" w:hint="cs"/>
          <w:vanish/>
          <w:sz w:val="22"/>
          <w:szCs w:val="22"/>
          <w:u w:val="single"/>
          <w:shd w:val="clear" w:color="auto" w:fill="FFFF99"/>
          <w:rtl/>
        </w:rPr>
        <w:tab/>
        <w:t>על אף האמור בתקנה 1, במקרה שבו התושב המבקש מסמך זיהוי ביומטרי הוא קטין שטרם מלאו לו 14 שנים או אדם שמונה לו אפוטרופוס, לא יתקיים הליך תשאול לגבי הקטין או האדם כאמור; עובד רשות האוכלוסין ייטול אמצעי זיהוי ביומטריים מהמבקש לאחר שנציגו הזדהה כנדרש לפניו, הציג ראיה בדבר היותו נציגו כאמור ועבר הליך תשאול כמשמעו בתקנה 1(ב) ובלבד שעובד רשות האוכלוסין שוכנע בדבר זהות המבקש וזהות הנציג; במקרה שבו לא ניתן לערוך לנציג הליך תשאול המבוסס על מידע הקיים לגביו, ייערך לנציג הליך תשאול המבוסס על מידע הקיים לגבי המבקש והנציג ישיב במקומו.</w:t>
      </w:r>
    </w:p>
    <w:p w:rsidR="00F32BAE" w:rsidRPr="00003214" w:rsidRDefault="00F32BAE" w:rsidP="00E32BEB">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r>
      <w:r w:rsidRPr="00003214">
        <w:rPr>
          <w:rStyle w:val="default"/>
          <w:rFonts w:cs="FrankRuehl" w:hint="cs"/>
          <w:vanish/>
          <w:sz w:val="22"/>
          <w:szCs w:val="22"/>
          <w:u w:val="single"/>
          <w:shd w:val="clear" w:color="auto" w:fill="FFFF99"/>
          <w:rtl/>
        </w:rPr>
        <w:t>(א1)</w:t>
      </w:r>
      <w:r w:rsidRPr="00003214">
        <w:rPr>
          <w:rStyle w:val="default"/>
          <w:rFonts w:cs="FrankRuehl" w:hint="cs"/>
          <w:vanish/>
          <w:sz w:val="22"/>
          <w:szCs w:val="22"/>
          <w:u w:val="single"/>
          <w:shd w:val="clear" w:color="auto" w:fill="FFFF99"/>
          <w:rtl/>
        </w:rPr>
        <w:tab/>
        <w:t>במקרה שבו מחזיק נציגו של הקטין או האדם שמונה לו אפוטרופוס מסמך זיהוי ובו אמצעים או נתונים ביומטריים, ונמצאה התאמה בין אמצעי הזיהוי הביומטריים שניטלו ממנו לבין האמצעים או הנתונים הביומטריים שבמסמך הזיהוי, לא יידרש הליך תשאול אלא אם כן הורה ראש רשות האוכלוסין כי נדרש הליך תשאול.</w:t>
      </w:r>
    </w:p>
    <w:p w:rsidR="00E32BEB" w:rsidRPr="00003214" w:rsidRDefault="00E32BEB" w:rsidP="00E32BEB">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(ב)</w:t>
      </w:r>
      <w:r w:rsidRPr="00003214">
        <w:rPr>
          <w:rStyle w:val="default"/>
          <w:rFonts w:cs="FrankRuehl" w:hint="cs"/>
          <w:vanish/>
          <w:sz w:val="22"/>
          <w:szCs w:val="22"/>
          <w:shd w:val="clear" w:color="auto" w:fill="FFFF99"/>
          <w:rtl/>
        </w:rPr>
        <w:tab/>
        <w:t>במקרה של קטין אשר מלאו לו 14 שנה, ישיב הוא בעצמו על שאלות התשאול, אלא אם כן ביקשו הוא או נציגו כי הנציג ישיב במקומו.</w:t>
      </w:r>
    </w:p>
    <w:p w:rsidR="00E32BEB" w:rsidRPr="00003214" w:rsidRDefault="00E32BEB" w:rsidP="00E32BEB">
      <w:pPr>
        <w:pStyle w:val="P00"/>
        <w:spacing w:before="0"/>
        <w:ind w:left="0" w:right="1134"/>
        <w:rPr>
          <w:rStyle w:val="default"/>
          <w:rFonts w:cs="FrankRuehl" w:hint="cs"/>
          <w:strike/>
          <w:vanish/>
          <w:sz w:val="22"/>
          <w:szCs w:val="22"/>
          <w:shd w:val="clear" w:color="auto" w:fill="FFFF99"/>
          <w:rtl/>
        </w:rPr>
      </w:pPr>
      <w:r w:rsidRPr="00003214">
        <w:rPr>
          <w:rStyle w:val="default"/>
          <w:rFonts w:cs="FrankRuehl" w:hint="cs"/>
          <w:vanish/>
          <w:sz w:val="22"/>
          <w:szCs w:val="22"/>
          <w:shd w:val="clear" w:color="auto" w:fill="FFFF99"/>
          <w:rtl/>
        </w:rPr>
        <w:tab/>
      </w:r>
      <w:r w:rsidRPr="00003214">
        <w:rPr>
          <w:rStyle w:val="default"/>
          <w:rFonts w:cs="FrankRuehl" w:hint="cs"/>
          <w:strike/>
          <w:vanish/>
          <w:sz w:val="22"/>
          <w:szCs w:val="22"/>
          <w:shd w:val="clear" w:color="auto" w:fill="FFFF99"/>
          <w:rtl/>
        </w:rPr>
        <w:t>(ג)</w:t>
      </w:r>
      <w:r w:rsidRPr="00003214">
        <w:rPr>
          <w:rStyle w:val="default"/>
          <w:rFonts w:cs="FrankRuehl" w:hint="cs"/>
          <w:strike/>
          <w:vanish/>
          <w:sz w:val="22"/>
          <w:szCs w:val="22"/>
          <w:shd w:val="clear" w:color="auto" w:fill="FFFF99"/>
          <w:rtl/>
        </w:rPr>
        <w:tab/>
        <w:t xml:space="preserve">בתקנה זו, "חסוי", "נציג" </w:t>
      </w:r>
      <w:r w:rsidRPr="00003214">
        <w:rPr>
          <w:rStyle w:val="default"/>
          <w:rFonts w:cs="FrankRuehl"/>
          <w:strike/>
          <w:vanish/>
          <w:sz w:val="22"/>
          <w:szCs w:val="22"/>
          <w:shd w:val="clear" w:color="auto" w:fill="FFFF99"/>
          <w:rtl/>
        </w:rPr>
        <w:t>–</w:t>
      </w:r>
      <w:r w:rsidRPr="00003214">
        <w:rPr>
          <w:rStyle w:val="default"/>
          <w:rFonts w:cs="FrankRuehl" w:hint="cs"/>
          <w:strike/>
          <w:vanish/>
          <w:sz w:val="22"/>
          <w:szCs w:val="22"/>
          <w:shd w:val="clear" w:color="auto" w:fill="FFFF99"/>
          <w:rtl/>
        </w:rPr>
        <w:t xml:space="preserve"> כהגדרתם בחוק הכשרות המשפטית והאפוטרופסות, התשכ"ב-1962.</w:t>
      </w:r>
    </w:p>
    <w:p w:rsidR="00F32BAE" w:rsidRPr="00F32BAE" w:rsidRDefault="00F32BAE" w:rsidP="00F32BAE">
      <w:pPr>
        <w:pStyle w:val="P00"/>
        <w:spacing w:before="0"/>
        <w:ind w:left="0" w:right="1134"/>
        <w:rPr>
          <w:rStyle w:val="default"/>
          <w:rFonts w:cs="FrankRuehl" w:hint="cs"/>
          <w:sz w:val="2"/>
          <w:szCs w:val="2"/>
          <w:shd w:val="clear" w:color="auto" w:fill="FFFF99"/>
          <w:rtl/>
        </w:rPr>
      </w:pPr>
      <w:r w:rsidRPr="00003214">
        <w:rPr>
          <w:rStyle w:val="default"/>
          <w:rFonts w:cs="FrankRuehl" w:hint="cs"/>
          <w:vanish/>
          <w:sz w:val="22"/>
          <w:szCs w:val="22"/>
          <w:shd w:val="clear" w:color="auto" w:fill="FFFF99"/>
          <w:rtl/>
        </w:rPr>
        <w:tab/>
      </w:r>
      <w:r w:rsidRPr="00003214">
        <w:rPr>
          <w:rStyle w:val="default"/>
          <w:rFonts w:cs="FrankRuehl" w:hint="cs"/>
          <w:vanish/>
          <w:sz w:val="22"/>
          <w:szCs w:val="22"/>
          <w:u w:val="single"/>
          <w:shd w:val="clear" w:color="auto" w:fill="FFFF99"/>
          <w:rtl/>
        </w:rPr>
        <w:t>(ג)</w:t>
      </w:r>
      <w:r w:rsidRPr="00003214">
        <w:rPr>
          <w:rStyle w:val="default"/>
          <w:rFonts w:cs="FrankRuehl" w:hint="cs"/>
          <w:vanish/>
          <w:sz w:val="22"/>
          <w:szCs w:val="22"/>
          <w:u w:val="single"/>
          <w:shd w:val="clear" w:color="auto" w:fill="FFFF99"/>
          <w:rtl/>
        </w:rPr>
        <w:tab/>
        <w:t xml:space="preserve">בתקנה זו, "נציג" של אדם </w:t>
      </w:r>
      <w:r w:rsidRPr="00003214">
        <w:rPr>
          <w:rStyle w:val="default"/>
          <w:rFonts w:cs="FrankRuehl"/>
          <w:vanish/>
          <w:sz w:val="22"/>
          <w:szCs w:val="22"/>
          <w:u w:val="single"/>
          <w:shd w:val="clear" w:color="auto" w:fill="FFFF99"/>
          <w:rtl/>
        </w:rPr>
        <w:t>–</w:t>
      </w:r>
      <w:r w:rsidRPr="00003214">
        <w:rPr>
          <w:rStyle w:val="default"/>
          <w:rFonts w:cs="FrankRuehl" w:hint="cs"/>
          <w:vanish/>
          <w:sz w:val="22"/>
          <w:szCs w:val="22"/>
          <w:u w:val="single"/>
          <w:shd w:val="clear" w:color="auto" w:fill="FFFF99"/>
          <w:rtl/>
        </w:rPr>
        <w:t xml:space="preserve"> כהגדרתו בסעיף 80 לחוק הכשרות המשפטית והאפוטרופסות, התשכ"ב-1962.</w:t>
      </w:r>
      <w:bookmarkEnd w:id="4"/>
    </w:p>
    <w:p w:rsidR="0056120A" w:rsidRDefault="0056120A" w:rsidP="00C73792">
      <w:pPr>
        <w:pStyle w:val="P00"/>
        <w:spacing w:before="72"/>
        <w:ind w:left="0" w:right="1134"/>
        <w:rPr>
          <w:rStyle w:val="default"/>
          <w:rFonts w:cs="FrankRuehl" w:hint="cs"/>
          <w:rtl/>
        </w:rPr>
      </w:pPr>
      <w:bookmarkStart w:id="5" w:name="Seif4"/>
      <w:bookmarkEnd w:id="5"/>
      <w:r>
        <w:rPr>
          <w:rFonts w:cs="Miriam"/>
          <w:lang w:val="he-IL"/>
        </w:rPr>
        <w:pict>
          <v:rect id="_x0000_s2446" style="position:absolute;left:0;text-align:left;margin-left:464.35pt;margin-top:7.1pt;width:75.05pt;height:36.3pt;z-index:251645440" o:allowincell="f" filled="f" stroked="f" strokecolor="lime" strokeweight=".25pt">
            <v:textbox style="mso-next-textbox:#_x0000_s2446" inset="0,0,0,0">
              <w:txbxContent>
                <w:p w:rsidR="005A2E09" w:rsidRDefault="005A2E09" w:rsidP="0056120A">
                  <w:pPr>
                    <w:spacing w:line="160" w:lineRule="exact"/>
                    <w:rPr>
                      <w:rFonts w:cs="Miriam" w:hint="cs"/>
                      <w:noProof/>
                      <w:sz w:val="18"/>
                      <w:szCs w:val="18"/>
                      <w:rtl/>
                    </w:rPr>
                  </w:pPr>
                  <w:r>
                    <w:rPr>
                      <w:rFonts w:cs="Miriam" w:hint="cs"/>
                      <w:sz w:val="18"/>
                      <w:szCs w:val="18"/>
                      <w:rtl/>
                    </w:rPr>
                    <w:t>חריג להליך וידוא ואימות</w:t>
                  </w:r>
                </w:p>
                <w:p w:rsidR="005A2E09" w:rsidRDefault="005A2E09" w:rsidP="0056120A">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3</w:t>
      </w:r>
      <w:r w:rsidRPr="00F32BAE">
        <w:rPr>
          <w:rStyle w:val="default"/>
          <w:rFonts w:cs="FrankRuehl"/>
          <w:rtl/>
        </w:rPr>
        <w:t>.</w:t>
      </w:r>
      <w:r w:rsidRPr="00F32BAE">
        <w:rPr>
          <w:rStyle w:val="default"/>
          <w:rFonts w:cs="FrankRuehl"/>
          <w:rtl/>
        </w:rPr>
        <w:tab/>
      </w:r>
      <w:r w:rsidR="00C73792">
        <w:rPr>
          <w:rStyle w:val="default"/>
          <w:rFonts w:cs="FrankRuehl" w:hint="cs"/>
          <w:rtl/>
        </w:rPr>
        <w:t>(א)</w:t>
      </w:r>
      <w:r w:rsidR="00C73792">
        <w:rPr>
          <w:rStyle w:val="default"/>
          <w:rFonts w:cs="FrankRuehl" w:hint="cs"/>
          <w:rtl/>
        </w:rPr>
        <w:tab/>
        <w:t>על אף האמור בתקנה 1(ב), רשאי עובד רשות האוכלוסין ליטול אמצעי זיהוי ביומטריים מתושב אף בלא שאילת שאלות מזהות, אם התושב נמנה עם סוגי קבוצות התושבים המפורטים בתוספת</w:t>
      </w:r>
      <w:r w:rsidR="002C1DC5">
        <w:rPr>
          <w:rStyle w:val="default"/>
          <w:rFonts w:cs="FrankRuehl" w:hint="cs"/>
          <w:rtl/>
        </w:rPr>
        <w:t xml:space="preserve"> הראשונה</w:t>
      </w:r>
      <w:r w:rsidR="00C73792">
        <w:rPr>
          <w:rStyle w:val="default"/>
          <w:rFonts w:cs="FrankRuehl" w:hint="cs"/>
          <w:rtl/>
        </w:rPr>
        <w:t>, ובהתקיים דרישות הזיהוי הנוסף המפורטות שם</w:t>
      </w:r>
      <w:r>
        <w:rPr>
          <w:rStyle w:val="default"/>
          <w:rFonts w:cs="FrankRuehl" w:hint="cs"/>
          <w:rtl/>
        </w:rPr>
        <w:t>.</w:t>
      </w:r>
    </w:p>
    <w:p w:rsidR="00C73792" w:rsidRDefault="00C73792" w:rsidP="00C737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רשות האוכלוסין רשאי לקבוע דרישות נוספות לזיהוי במקרה חריג מסוים בהחלטה מנומקת בכתב.</w:t>
      </w:r>
    </w:p>
    <w:p w:rsidR="00F32BAE" w:rsidRPr="00003214" w:rsidRDefault="00F32BAE" w:rsidP="00F32BAE">
      <w:pPr>
        <w:pStyle w:val="P00"/>
        <w:spacing w:before="0"/>
        <w:ind w:left="0" w:right="1134"/>
        <w:rPr>
          <w:rStyle w:val="default"/>
          <w:rFonts w:cs="FrankRuehl" w:hint="cs"/>
          <w:vanish/>
          <w:color w:val="FF0000"/>
          <w:sz w:val="20"/>
          <w:szCs w:val="20"/>
          <w:shd w:val="clear" w:color="auto" w:fill="FFFF99"/>
          <w:rtl/>
        </w:rPr>
      </w:pPr>
      <w:bookmarkStart w:id="6" w:name="Rov27"/>
      <w:r w:rsidRPr="00003214">
        <w:rPr>
          <w:rStyle w:val="default"/>
          <w:rFonts w:cs="FrankRuehl" w:hint="cs"/>
          <w:vanish/>
          <w:color w:val="FF0000"/>
          <w:sz w:val="20"/>
          <w:szCs w:val="20"/>
          <w:shd w:val="clear" w:color="auto" w:fill="FFFF99"/>
          <w:rtl/>
        </w:rPr>
        <w:t xml:space="preserve">מיום 1.6.2017 עד יום </w:t>
      </w:r>
      <w:r w:rsidR="002C1DC5" w:rsidRPr="00003214">
        <w:rPr>
          <w:rStyle w:val="default"/>
          <w:rFonts w:cs="FrankRuehl" w:hint="cs"/>
          <w:vanish/>
          <w:color w:val="FF0000"/>
          <w:sz w:val="20"/>
          <w:szCs w:val="20"/>
          <w:shd w:val="clear" w:color="auto" w:fill="FFFF99"/>
          <w:rtl/>
        </w:rPr>
        <w:t>30.6.2023</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hyperlink r:id="rId10"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1035</w:t>
      </w:r>
    </w:p>
    <w:p w:rsidR="002C1DC5" w:rsidRPr="00003214" w:rsidRDefault="002C1DC5" w:rsidP="002C1DC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2C1DC5" w:rsidRPr="00003214" w:rsidRDefault="002C1DC5" w:rsidP="002C1DC5">
      <w:pPr>
        <w:pStyle w:val="P00"/>
        <w:spacing w:before="0"/>
        <w:ind w:left="0" w:right="1134"/>
        <w:rPr>
          <w:rStyle w:val="default"/>
          <w:rFonts w:cs="FrankRuehl" w:hint="cs"/>
          <w:vanish/>
          <w:sz w:val="20"/>
          <w:szCs w:val="20"/>
          <w:shd w:val="clear" w:color="auto" w:fill="FFFF99"/>
          <w:rtl/>
        </w:rPr>
      </w:pPr>
      <w:hyperlink r:id="rId11"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F32BAE" w:rsidRPr="00F32BAE" w:rsidRDefault="00F32BAE" w:rsidP="00F32BAE">
      <w:pPr>
        <w:pStyle w:val="P00"/>
        <w:ind w:left="0" w:right="1134"/>
        <w:rPr>
          <w:rStyle w:val="default"/>
          <w:rFonts w:cs="FrankRuehl" w:hint="cs"/>
          <w:sz w:val="2"/>
          <w:szCs w:val="2"/>
          <w:rtl/>
        </w:rPr>
      </w:pPr>
      <w:r w:rsidRPr="00003214">
        <w:rPr>
          <w:rStyle w:val="default"/>
          <w:rFonts w:cs="FrankRuehl"/>
          <w:vanish/>
          <w:sz w:val="22"/>
          <w:szCs w:val="22"/>
          <w:shd w:val="clear" w:color="auto" w:fill="FFFF99"/>
          <w:rtl/>
        </w:rPr>
        <w:tab/>
      </w:r>
      <w:r w:rsidRPr="00003214">
        <w:rPr>
          <w:rStyle w:val="default"/>
          <w:rFonts w:cs="FrankRuehl" w:hint="cs"/>
          <w:vanish/>
          <w:sz w:val="22"/>
          <w:szCs w:val="22"/>
          <w:shd w:val="clear" w:color="auto" w:fill="FFFF99"/>
          <w:rtl/>
        </w:rPr>
        <w:t>(א)</w:t>
      </w:r>
      <w:r w:rsidRPr="00003214">
        <w:rPr>
          <w:rStyle w:val="default"/>
          <w:rFonts w:cs="FrankRuehl" w:hint="cs"/>
          <w:vanish/>
          <w:sz w:val="22"/>
          <w:szCs w:val="22"/>
          <w:shd w:val="clear" w:color="auto" w:fill="FFFF99"/>
          <w:rtl/>
        </w:rPr>
        <w:tab/>
        <w:t xml:space="preserve">על אף האמור בתקנה 1(ב), רשאי עובד רשות האוכלוסין ליטול אמצעי זיהוי ביומטריים מתושב אף בלא שאילת שאלות מזהות, אם התושב נמנה עם סוגי קבוצות התושבים המפורטים בתוספת </w:t>
      </w:r>
      <w:r w:rsidRPr="00003214">
        <w:rPr>
          <w:rStyle w:val="default"/>
          <w:rFonts w:cs="FrankRuehl" w:hint="cs"/>
          <w:vanish/>
          <w:sz w:val="22"/>
          <w:szCs w:val="22"/>
          <w:u w:val="single"/>
          <w:shd w:val="clear" w:color="auto" w:fill="FFFF99"/>
          <w:rtl/>
        </w:rPr>
        <w:t>הראשונה</w:t>
      </w:r>
      <w:r w:rsidRPr="00003214">
        <w:rPr>
          <w:rStyle w:val="default"/>
          <w:rFonts w:cs="FrankRuehl" w:hint="cs"/>
          <w:vanish/>
          <w:sz w:val="22"/>
          <w:szCs w:val="22"/>
          <w:shd w:val="clear" w:color="auto" w:fill="FFFF99"/>
          <w:rtl/>
        </w:rPr>
        <w:t>, ובהתקיים דרישות הזיהוי הנוסף המפורטות שם.</w:t>
      </w:r>
      <w:bookmarkEnd w:id="6"/>
    </w:p>
    <w:p w:rsidR="00DB6C9F" w:rsidRPr="00DB6C9F" w:rsidRDefault="00F32BAE" w:rsidP="00DB6C9F">
      <w:pPr>
        <w:pStyle w:val="P00"/>
        <w:spacing w:before="72"/>
        <w:ind w:left="0" w:right="1134"/>
        <w:rPr>
          <w:rStyle w:val="default"/>
          <w:rFonts w:cs="FrankRuehl"/>
          <w:rtl/>
        </w:rPr>
      </w:pPr>
      <w:bookmarkStart w:id="7" w:name="Seif19"/>
      <w:bookmarkEnd w:id="7"/>
      <w:r>
        <w:rPr>
          <w:rFonts w:cs="Miriam"/>
          <w:lang w:val="he-IL"/>
        </w:rPr>
        <w:pict>
          <v:rect id="_x0000_s2478" style="position:absolute;left:0;text-align:left;margin-left:464.35pt;margin-top:7.1pt;width:75.05pt;height:52.7pt;z-index:251665920" o:allowincell="f" filled="f" stroked="f" strokecolor="lime" strokeweight=".25pt">
            <v:textbox style="mso-next-textbox:#_x0000_s2478" inset="0,0,0,0">
              <w:txbxContent>
                <w:p w:rsidR="002C1DC5" w:rsidRDefault="002C1DC5" w:rsidP="00F32BAE">
                  <w:pPr>
                    <w:spacing w:line="160" w:lineRule="exact"/>
                    <w:rPr>
                      <w:rFonts w:cs="Miriam"/>
                      <w:noProof/>
                      <w:sz w:val="18"/>
                      <w:szCs w:val="18"/>
                      <w:rtl/>
                    </w:rPr>
                  </w:pPr>
                  <w:r>
                    <w:rPr>
                      <w:rFonts w:cs="Miriam" w:hint="cs"/>
                      <w:noProof/>
                      <w:sz w:val="18"/>
                      <w:szCs w:val="18"/>
                      <w:rtl/>
                    </w:rPr>
                    <w:t>מידע לתושבים</w:t>
                  </w:r>
                </w:p>
                <w:p w:rsidR="005A2E09" w:rsidRDefault="005A2E09" w:rsidP="00F32BAE">
                  <w:pPr>
                    <w:spacing w:line="160" w:lineRule="exact"/>
                    <w:rPr>
                      <w:rFonts w:cs="Miriam"/>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p w:rsidR="00DB6C9F" w:rsidRDefault="00DB6C9F" w:rsidP="00F32BAE">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 (תיקון) תשפ"ב-2022</w:t>
                  </w:r>
                </w:p>
              </w:txbxContent>
            </v:textbox>
            <w10:anchorlock/>
          </v:rect>
        </w:pict>
      </w:r>
      <w:r>
        <w:rPr>
          <w:rStyle w:val="big-number"/>
          <w:rFonts w:cs="Miriam" w:hint="cs"/>
          <w:rtl/>
        </w:rPr>
        <w:t>3</w:t>
      </w:r>
      <w:r>
        <w:rPr>
          <w:rStyle w:val="default"/>
          <w:rFonts w:cs="FrankRuehl" w:hint="cs"/>
          <w:rtl/>
        </w:rPr>
        <w:t>א</w:t>
      </w:r>
      <w:r w:rsidRPr="00F32BAE">
        <w:rPr>
          <w:rStyle w:val="default"/>
          <w:rFonts w:cs="FrankRuehl"/>
          <w:rtl/>
        </w:rPr>
        <w:t>.</w:t>
      </w:r>
      <w:r w:rsidRPr="00F32BAE">
        <w:rPr>
          <w:rStyle w:val="default"/>
          <w:rFonts w:cs="FrankRuehl"/>
          <w:rtl/>
        </w:rPr>
        <w:tab/>
      </w:r>
      <w:r>
        <w:rPr>
          <w:rStyle w:val="default"/>
          <w:rFonts w:cs="FrankRuehl" w:hint="cs"/>
          <w:rtl/>
        </w:rPr>
        <w:t>(</w:t>
      </w:r>
      <w:r w:rsidR="002C1DC5" w:rsidRPr="002C1DC5">
        <w:rPr>
          <w:rStyle w:val="default"/>
          <w:rFonts w:cs="FrankRuehl" w:hint="cs"/>
          <w:rtl/>
        </w:rPr>
        <w:t>א)</w:t>
      </w:r>
      <w:r w:rsidR="002C1DC5" w:rsidRPr="002C1DC5">
        <w:rPr>
          <w:rStyle w:val="default"/>
          <w:rFonts w:cs="FrankRuehl" w:hint="cs"/>
          <w:rtl/>
        </w:rPr>
        <w:tab/>
      </w:r>
      <w:r w:rsidR="00DB6C9F" w:rsidRPr="00DB6C9F">
        <w:rPr>
          <w:rStyle w:val="default"/>
          <w:rFonts w:cs="FrankRuehl" w:hint="cs"/>
          <w:rtl/>
        </w:rPr>
        <w:t xml:space="preserve">משרד הפנים יעמיד לרשות הציבור מידע באתר האינטרנט של רשות האוכלוסין וההגירה ובאמצעות עלוני הסבר, ובו יובהר, בין השאר, כי </w:t>
      </w:r>
      <w:r w:rsidR="00DB6C9F" w:rsidRPr="00DB6C9F">
        <w:rPr>
          <w:rStyle w:val="default"/>
          <w:rFonts w:cs="FrankRuehl"/>
          <w:rtl/>
        </w:rPr>
        <w:t>–</w:t>
      </w:r>
    </w:p>
    <w:p w:rsidR="00DB6C9F" w:rsidRPr="00DB6C9F" w:rsidRDefault="00DB6C9F" w:rsidP="00DB6C9F">
      <w:pPr>
        <w:pStyle w:val="P00"/>
        <w:spacing w:before="72"/>
        <w:ind w:left="1021" w:right="1134"/>
        <w:rPr>
          <w:rStyle w:val="default"/>
          <w:rFonts w:cs="FrankRuehl"/>
          <w:rtl/>
        </w:rPr>
      </w:pPr>
      <w:r w:rsidRPr="00DB6C9F">
        <w:rPr>
          <w:rStyle w:val="default"/>
          <w:rFonts w:cs="FrankRuehl" w:hint="cs"/>
          <w:rtl/>
        </w:rPr>
        <w:t>(1)</w:t>
      </w:r>
      <w:r w:rsidRPr="00DB6C9F">
        <w:rPr>
          <w:rStyle w:val="default"/>
          <w:rFonts w:cs="FrankRuehl"/>
          <w:rtl/>
        </w:rPr>
        <w:tab/>
      </w:r>
      <w:r w:rsidRPr="00DB6C9F">
        <w:rPr>
          <w:rStyle w:val="default"/>
          <w:rFonts w:cs="FrankRuehl" w:hint="cs"/>
          <w:rtl/>
        </w:rPr>
        <w:t>תוקפו של מסמך זיהוי שהונפק לתושב יהיה לעשר שנים, בכפוף לכל דין, בלא תלות בהסכמתו להכללת טביעות האצבעות שניטלו ממנו ונתוני הזיהוי הביומטרי שהופקו מהן במאגר הביומטרי;</w:t>
      </w:r>
    </w:p>
    <w:p w:rsidR="00DB6C9F" w:rsidRPr="00DB6C9F" w:rsidRDefault="00DB6C9F" w:rsidP="00DB6C9F">
      <w:pPr>
        <w:pStyle w:val="P00"/>
        <w:spacing w:before="72"/>
        <w:ind w:left="1021" w:right="1134"/>
        <w:rPr>
          <w:rStyle w:val="default"/>
          <w:rFonts w:cs="FrankRuehl"/>
          <w:rtl/>
        </w:rPr>
      </w:pPr>
      <w:r w:rsidRPr="00DB6C9F">
        <w:rPr>
          <w:rStyle w:val="default"/>
          <w:rFonts w:cs="FrankRuehl" w:hint="cs"/>
          <w:rtl/>
        </w:rPr>
        <w:t>(2)</w:t>
      </w:r>
      <w:r w:rsidRPr="00DB6C9F">
        <w:rPr>
          <w:rStyle w:val="default"/>
          <w:rFonts w:cs="FrankRuehl"/>
          <w:rtl/>
        </w:rPr>
        <w:tab/>
      </w:r>
      <w:r w:rsidRPr="00DB6C9F">
        <w:rPr>
          <w:rStyle w:val="default"/>
          <w:rFonts w:cs="FrankRuehl" w:hint="cs"/>
          <w:rtl/>
        </w:rPr>
        <w:t>על תושב המעוניין שטביעות אצבעותיו יישמרו במאגר הביומטרי לפנות לעובד רשות האוכלוסין במעמד הבקשה להנפקת מסמך זיהוי ולהודיע על מתן הסכמתו לכך.</w:t>
      </w:r>
    </w:p>
    <w:p w:rsidR="002C1DC5" w:rsidRDefault="002C1DC5" w:rsidP="002C1DC5">
      <w:pPr>
        <w:pStyle w:val="P00"/>
        <w:spacing w:before="72"/>
        <w:ind w:left="0" w:right="1134"/>
        <w:rPr>
          <w:rStyle w:val="default"/>
          <w:rFonts w:cs="FrankRuehl"/>
          <w:rtl/>
        </w:rPr>
      </w:pPr>
      <w:r w:rsidRPr="002C1DC5">
        <w:rPr>
          <w:rStyle w:val="default"/>
          <w:rFonts w:cs="FrankRuehl" w:hint="cs"/>
          <w:rtl/>
        </w:rPr>
        <w:tab/>
        <w:t>(ב)</w:t>
      </w:r>
      <w:r w:rsidRPr="002C1DC5">
        <w:rPr>
          <w:rStyle w:val="default"/>
          <w:rFonts w:cs="FrankRuehl" w:hint="cs"/>
          <w:rtl/>
        </w:rPr>
        <w:tab/>
        <w:t>ההסברה תכלול הסבר כתוב ובו יפורט, בין השאר, מהו המאגר הביומטרי ומהם אמצעי זיהוי ביומטריים.</w:t>
      </w:r>
    </w:p>
    <w:p w:rsidR="00DB6C9F" w:rsidRPr="00003214" w:rsidRDefault="00DB6C9F" w:rsidP="00DB6C9F">
      <w:pPr>
        <w:pStyle w:val="P00"/>
        <w:spacing w:before="0"/>
        <w:ind w:left="0" w:right="1134"/>
        <w:rPr>
          <w:rStyle w:val="default"/>
          <w:rFonts w:cs="FrankRuehl" w:hint="cs"/>
          <w:vanish/>
          <w:color w:val="FF0000"/>
          <w:sz w:val="20"/>
          <w:szCs w:val="20"/>
          <w:shd w:val="clear" w:color="auto" w:fill="FFFF99"/>
          <w:rtl/>
        </w:rPr>
      </w:pPr>
      <w:bookmarkStart w:id="8" w:name="Rov53"/>
      <w:r w:rsidRPr="00003214">
        <w:rPr>
          <w:rStyle w:val="default"/>
          <w:rFonts w:cs="FrankRuehl" w:hint="cs"/>
          <w:vanish/>
          <w:color w:val="FF0000"/>
          <w:sz w:val="20"/>
          <w:szCs w:val="20"/>
          <w:shd w:val="clear" w:color="auto" w:fill="FFFF99"/>
          <w:rtl/>
        </w:rPr>
        <w:t>מיום 1.6.2017 עד יום 30.6.2023</w:t>
      </w:r>
    </w:p>
    <w:p w:rsidR="00DB6C9F" w:rsidRPr="00003214" w:rsidRDefault="00DB6C9F" w:rsidP="00DB6C9F">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DB6C9F" w:rsidRPr="00003214" w:rsidRDefault="00DB6C9F" w:rsidP="00DB6C9F">
      <w:pPr>
        <w:pStyle w:val="P00"/>
        <w:spacing w:before="0"/>
        <w:ind w:left="0" w:right="1134"/>
        <w:rPr>
          <w:rStyle w:val="default"/>
          <w:rFonts w:cs="FrankRuehl" w:hint="cs"/>
          <w:vanish/>
          <w:sz w:val="20"/>
          <w:szCs w:val="20"/>
          <w:shd w:val="clear" w:color="auto" w:fill="FFFF99"/>
          <w:rtl/>
        </w:rPr>
      </w:pPr>
      <w:hyperlink r:id="rId12"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1035</w:t>
      </w:r>
    </w:p>
    <w:p w:rsidR="00DB6C9F" w:rsidRPr="00003214" w:rsidRDefault="00DB6C9F" w:rsidP="00DB6C9F">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DB6C9F" w:rsidRPr="00003214" w:rsidRDefault="00DB6C9F" w:rsidP="00DB6C9F">
      <w:pPr>
        <w:pStyle w:val="P00"/>
        <w:spacing w:before="0"/>
        <w:ind w:left="0" w:right="1134"/>
        <w:rPr>
          <w:rStyle w:val="default"/>
          <w:rFonts w:cs="FrankRuehl" w:hint="cs"/>
          <w:vanish/>
          <w:sz w:val="20"/>
          <w:szCs w:val="20"/>
          <w:shd w:val="clear" w:color="auto" w:fill="FFFF99"/>
          <w:rtl/>
        </w:rPr>
      </w:pPr>
      <w:hyperlink r:id="rId13"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DB6C9F" w:rsidRPr="00003214" w:rsidRDefault="00DB6C9F" w:rsidP="00DB6C9F">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הוספת תקנה 3א</w:t>
      </w:r>
    </w:p>
    <w:p w:rsidR="00DB6C9F" w:rsidRPr="00003214" w:rsidRDefault="00DB6C9F" w:rsidP="00DB6C9F">
      <w:pPr>
        <w:pStyle w:val="P00"/>
        <w:ind w:left="0" w:right="1134"/>
        <w:rPr>
          <w:rStyle w:val="default"/>
          <w:rFonts w:cs="FrankRuehl"/>
          <w:vanish/>
          <w:sz w:val="20"/>
          <w:szCs w:val="20"/>
          <w:shd w:val="clear" w:color="auto" w:fill="FFFF99"/>
          <w:rtl/>
        </w:rPr>
      </w:pPr>
      <w:r w:rsidRPr="00003214">
        <w:rPr>
          <w:rStyle w:val="default"/>
          <w:rFonts w:cs="FrankRuehl" w:hint="cs"/>
          <w:vanish/>
          <w:sz w:val="20"/>
          <w:szCs w:val="20"/>
          <w:shd w:val="clear" w:color="auto" w:fill="FFFF99"/>
          <w:rtl/>
        </w:rPr>
        <w:t>הנוסח:</w:t>
      </w:r>
    </w:p>
    <w:p w:rsidR="00DB6C9F" w:rsidRPr="00003214" w:rsidRDefault="00DB6C9F" w:rsidP="00DB6C9F">
      <w:pPr>
        <w:pStyle w:val="P00"/>
        <w:spacing w:before="20"/>
        <w:ind w:left="0" w:right="1134"/>
        <w:rPr>
          <w:rStyle w:val="default"/>
          <w:rFonts w:ascii="Miriam" w:hAnsi="Miriam" w:cs="Miriam"/>
          <w:vanish/>
          <w:sz w:val="16"/>
          <w:szCs w:val="16"/>
          <w:shd w:val="clear" w:color="auto" w:fill="FFFF99"/>
          <w:rtl/>
        </w:rPr>
      </w:pPr>
      <w:r w:rsidRPr="00003214">
        <w:rPr>
          <w:rStyle w:val="default"/>
          <w:rFonts w:ascii="Miriam" w:hAnsi="Miriam" w:cs="Miriam"/>
          <w:vanish/>
          <w:sz w:val="16"/>
          <w:szCs w:val="16"/>
          <w:shd w:val="clear" w:color="auto" w:fill="FFFF99"/>
          <w:rtl/>
        </w:rPr>
        <w:t>מידע לתושבים</w:t>
      </w:r>
    </w:p>
    <w:p w:rsidR="00DB6C9F" w:rsidRPr="00003214" w:rsidRDefault="00DB6C9F" w:rsidP="00DB6C9F">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3א</w:t>
      </w:r>
      <w:r w:rsidRPr="00003214">
        <w:rPr>
          <w:rStyle w:val="default"/>
          <w:rFonts w:cs="FrankRuehl"/>
          <w:vanish/>
          <w:sz w:val="22"/>
          <w:szCs w:val="22"/>
          <w:shd w:val="clear" w:color="auto" w:fill="FFFF99"/>
          <w:rtl/>
        </w:rPr>
        <w:t>.</w:t>
      </w:r>
      <w:r w:rsidRPr="00003214">
        <w:rPr>
          <w:rStyle w:val="default"/>
          <w:rFonts w:cs="FrankRuehl"/>
          <w:vanish/>
          <w:sz w:val="22"/>
          <w:szCs w:val="22"/>
          <w:shd w:val="clear" w:color="auto" w:fill="FFFF99"/>
          <w:rtl/>
        </w:rPr>
        <w:tab/>
      </w:r>
      <w:r w:rsidRPr="00003214">
        <w:rPr>
          <w:rStyle w:val="default"/>
          <w:rFonts w:cs="FrankRuehl" w:hint="cs"/>
          <w:vanish/>
          <w:sz w:val="22"/>
          <w:szCs w:val="22"/>
          <w:shd w:val="clear" w:color="auto" w:fill="FFFF99"/>
          <w:rtl/>
        </w:rPr>
        <w:t>(א)</w:t>
      </w:r>
      <w:r w:rsidRPr="00003214">
        <w:rPr>
          <w:rStyle w:val="default"/>
          <w:rFonts w:cs="FrankRuehl" w:hint="cs"/>
          <w:vanish/>
          <w:sz w:val="22"/>
          <w:szCs w:val="22"/>
          <w:shd w:val="clear" w:color="auto" w:fill="FFFF99"/>
          <w:rtl/>
        </w:rPr>
        <w:tab/>
        <w:t>משרד הפנים יקיים מערך הסברה שמטרתו יידוע התושב כי העברת תמונות טביעות האצבעות ונתוני הזיהוי הביומטריים שהופקו מהן לצורך הכללתם במאגר הביומטרי איננה חובה ומותנית במתן הסכמתו; ההסברה תכלול, בין השאר, הקרנת סרטוני הדרכה והצבת שילוט ועלוני הסבר שיהיו זמינים באופן קבוע, בשפה פשוטה ובהירה ובמקום נגיש ונראה לעין בלשכות רשות האוכלוסין, פרסום באתר האינטרנט במקום בולט, באמצעי תקשורת מרכזיים ובדרכי פרסום אחרות; מערך ההסברה ייתן מענה לדוברי השפות עברית, ערבית, רוסית, אמהרית, אנגלית וצרפתית.</w:t>
      </w:r>
    </w:p>
    <w:p w:rsidR="00DB6C9F" w:rsidRPr="00003214" w:rsidRDefault="00DB6C9F" w:rsidP="00DB6C9F">
      <w:pPr>
        <w:pStyle w:val="P00"/>
        <w:spacing w:before="0"/>
        <w:ind w:left="0" w:right="1134"/>
        <w:rPr>
          <w:rStyle w:val="default"/>
          <w:rFonts w:cs="FrankRuehl"/>
          <w:vanish/>
          <w:sz w:val="22"/>
          <w:szCs w:val="22"/>
          <w:shd w:val="clear" w:color="auto" w:fill="FFFF99"/>
          <w:rtl/>
        </w:rPr>
      </w:pPr>
      <w:r w:rsidRPr="00003214">
        <w:rPr>
          <w:rStyle w:val="default"/>
          <w:rFonts w:cs="FrankRuehl" w:hint="cs"/>
          <w:vanish/>
          <w:sz w:val="22"/>
          <w:szCs w:val="22"/>
          <w:shd w:val="clear" w:color="auto" w:fill="FFFF99"/>
          <w:rtl/>
        </w:rPr>
        <w:tab/>
        <w:t>(ב)</w:t>
      </w:r>
      <w:r w:rsidRPr="00003214">
        <w:rPr>
          <w:rStyle w:val="default"/>
          <w:rFonts w:cs="FrankRuehl" w:hint="cs"/>
          <w:vanish/>
          <w:sz w:val="22"/>
          <w:szCs w:val="22"/>
          <w:shd w:val="clear" w:color="auto" w:fill="FFFF99"/>
          <w:rtl/>
        </w:rPr>
        <w:tab/>
        <w:t>ההסברה תכלול הסבר כתוב ובו יפורט, בין השאר, מהו המאגר הביומטרי ומהם אמצעי זיהוי ביומטריים.</w:t>
      </w:r>
    </w:p>
    <w:p w:rsidR="00DB6C9F" w:rsidRPr="00003214" w:rsidRDefault="00DB6C9F" w:rsidP="00DB6C9F">
      <w:pPr>
        <w:pStyle w:val="P00"/>
        <w:spacing w:before="0"/>
        <w:ind w:left="0" w:right="1134"/>
        <w:rPr>
          <w:rStyle w:val="default"/>
          <w:rFonts w:cs="FrankRuehl"/>
          <w:vanish/>
          <w:color w:val="FF0000"/>
          <w:sz w:val="20"/>
          <w:szCs w:val="20"/>
          <w:shd w:val="clear" w:color="auto" w:fill="FFFF99"/>
          <w:rtl/>
        </w:rPr>
      </w:pPr>
      <w:r w:rsidRPr="00003214">
        <w:rPr>
          <w:rStyle w:val="default"/>
          <w:rFonts w:cs="FrankRuehl" w:hint="cs"/>
          <w:vanish/>
          <w:color w:val="FF0000"/>
          <w:sz w:val="20"/>
          <w:szCs w:val="20"/>
          <w:shd w:val="clear" w:color="auto" w:fill="FFFF99"/>
          <w:rtl/>
        </w:rPr>
        <w:t>מיום 30.6.2022</w:t>
      </w:r>
    </w:p>
    <w:p w:rsidR="00DB6C9F" w:rsidRPr="00003214" w:rsidRDefault="00DB6C9F" w:rsidP="00DB6C9F">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 (תיקון) תשפ"ב-2022</w:t>
      </w:r>
    </w:p>
    <w:p w:rsidR="00DB6C9F" w:rsidRPr="00003214" w:rsidRDefault="00DB6C9F" w:rsidP="00DB6C9F">
      <w:pPr>
        <w:pStyle w:val="P00"/>
        <w:spacing w:before="0"/>
        <w:ind w:left="0" w:right="1134"/>
        <w:rPr>
          <w:rStyle w:val="default"/>
          <w:rFonts w:cs="FrankRuehl"/>
          <w:vanish/>
          <w:sz w:val="20"/>
          <w:szCs w:val="20"/>
          <w:shd w:val="clear" w:color="auto" w:fill="FFFF99"/>
          <w:rtl/>
        </w:rPr>
      </w:pPr>
      <w:hyperlink r:id="rId14" w:history="1">
        <w:r w:rsidRPr="00003214">
          <w:rPr>
            <w:rStyle w:val="Hyperlink"/>
            <w:rFonts w:cs="FrankRuehl" w:hint="cs"/>
            <w:vanish/>
            <w:szCs w:val="20"/>
            <w:shd w:val="clear" w:color="auto" w:fill="FFFF99"/>
            <w:rtl/>
          </w:rPr>
          <w:t>ק"ת תשפ"ב מס' 10230</w:t>
        </w:r>
      </w:hyperlink>
      <w:r w:rsidRPr="00003214">
        <w:rPr>
          <w:rStyle w:val="default"/>
          <w:rFonts w:cs="FrankRuehl" w:hint="cs"/>
          <w:vanish/>
          <w:sz w:val="20"/>
          <w:szCs w:val="20"/>
          <w:shd w:val="clear" w:color="auto" w:fill="FFFF99"/>
          <w:rtl/>
        </w:rPr>
        <w:t xml:space="preserve"> מיום 30.6.2022 עמ' 3304</w:t>
      </w:r>
    </w:p>
    <w:p w:rsidR="00DB6C9F" w:rsidRPr="00003214" w:rsidRDefault="00DB6C9F" w:rsidP="00DB6C9F">
      <w:pPr>
        <w:pStyle w:val="P00"/>
        <w:ind w:left="0" w:right="1134"/>
        <w:rPr>
          <w:rStyle w:val="default"/>
          <w:rFonts w:cs="FrankRuehl"/>
          <w:strike/>
          <w:vanish/>
          <w:sz w:val="22"/>
          <w:szCs w:val="22"/>
          <w:shd w:val="clear" w:color="auto" w:fill="FFFF99"/>
          <w:rtl/>
        </w:rPr>
      </w:pPr>
      <w:r w:rsidRPr="00003214">
        <w:rPr>
          <w:rStyle w:val="default"/>
          <w:rFonts w:cs="FrankRuehl"/>
          <w:vanish/>
          <w:sz w:val="22"/>
          <w:szCs w:val="22"/>
          <w:shd w:val="clear" w:color="auto" w:fill="FFFF99"/>
          <w:rtl/>
        </w:rPr>
        <w:tab/>
      </w:r>
      <w:r w:rsidRPr="00003214">
        <w:rPr>
          <w:rStyle w:val="default"/>
          <w:rFonts w:cs="FrankRuehl" w:hint="cs"/>
          <w:strike/>
          <w:vanish/>
          <w:sz w:val="22"/>
          <w:szCs w:val="22"/>
          <w:shd w:val="clear" w:color="auto" w:fill="FFFF99"/>
          <w:rtl/>
        </w:rPr>
        <w:t>(א)</w:t>
      </w:r>
      <w:r w:rsidRPr="00003214">
        <w:rPr>
          <w:rStyle w:val="default"/>
          <w:rFonts w:cs="FrankRuehl" w:hint="cs"/>
          <w:strike/>
          <w:vanish/>
          <w:sz w:val="22"/>
          <w:szCs w:val="22"/>
          <w:shd w:val="clear" w:color="auto" w:fill="FFFF99"/>
          <w:rtl/>
        </w:rPr>
        <w:tab/>
        <w:t>משרד הפנים יקיים מערך הסברה שמטרתו יידוע התושב כי העברת תמונות טביעות האצבעות ונתוני הזיהוי הביומטריים שהופקו מהן לצורך הכללתם במאגר הביומטרי איננה חובה ומותנית במתן הסכמתו; ההסברה תכלול, בין השאר, הקרנת סרטוני הדרכה והצבת שילוט ועלוני הסבר שיהיו זמינים באופן קבוע, בשפה פשוטה ובהירה ובמקום נגיש ונראה לעין בלשכות רשות האוכלוסין, פרסום באתר האינטרנט במקום בולט, באמצעי תקשורת מרכזיים ובדרכי פרסום אחרות; מערך ההסברה ייתן מענה לדוברי השפות עברית, ערבית, רוסית, אמהרית, אנגלית וצרפתית.</w:t>
      </w:r>
    </w:p>
    <w:p w:rsidR="00DB6C9F" w:rsidRPr="00003214" w:rsidRDefault="00DB6C9F" w:rsidP="00DB6C9F">
      <w:pPr>
        <w:pStyle w:val="P00"/>
        <w:spacing w:before="0"/>
        <w:ind w:left="0" w:right="1134"/>
        <w:rPr>
          <w:rStyle w:val="default"/>
          <w:rFonts w:cs="FrankRuehl"/>
          <w:vanish/>
          <w:sz w:val="22"/>
          <w:szCs w:val="22"/>
          <w:u w:val="single"/>
          <w:shd w:val="clear" w:color="auto" w:fill="FFFF99"/>
          <w:rtl/>
        </w:rPr>
      </w:pPr>
      <w:r w:rsidRPr="00003214">
        <w:rPr>
          <w:rStyle w:val="default"/>
          <w:rFonts w:cs="FrankRuehl"/>
          <w:vanish/>
          <w:sz w:val="22"/>
          <w:szCs w:val="22"/>
          <w:shd w:val="clear" w:color="auto" w:fill="FFFF99"/>
          <w:rtl/>
        </w:rPr>
        <w:tab/>
      </w:r>
      <w:r w:rsidRPr="00003214">
        <w:rPr>
          <w:rStyle w:val="default"/>
          <w:rFonts w:cs="FrankRuehl" w:hint="cs"/>
          <w:vanish/>
          <w:sz w:val="22"/>
          <w:szCs w:val="22"/>
          <w:u w:val="single"/>
          <w:shd w:val="clear" w:color="auto" w:fill="FFFF99"/>
          <w:rtl/>
        </w:rPr>
        <w:t>(א)</w:t>
      </w:r>
      <w:r w:rsidRPr="00003214">
        <w:rPr>
          <w:rStyle w:val="default"/>
          <w:rFonts w:cs="FrankRuehl"/>
          <w:vanish/>
          <w:sz w:val="22"/>
          <w:szCs w:val="22"/>
          <w:u w:val="single"/>
          <w:shd w:val="clear" w:color="auto" w:fill="FFFF99"/>
          <w:rtl/>
        </w:rPr>
        <w:tab/>
      </w:r>
      <w:r w:rsidRPr="00003214">
        <w:rPr>
          <w:rStyle w:val="default"/>
          <w:rFonts w:cs="FrankRuehl" w:hint="cs"/>
          <w:vanish/>
          <w:sz w:val="22"/>
          <w:szCs w:val="22"/>
          <w:u w:val="single"/>
          <w:shd w:val="clear" w:color="auto" w:fill="FFFF99"/>
          <w:rtl/>
        </w:rPr>
        <w:t xml:space="preserve">משרד הפנים יעמיד לרשות הציבור מידע באתר האינטרנט של רשות האוכלוסין וההגירה ובאמצעות עלוני הסבר, ובו יובהר, בין השאר, כי </w:t>
      </w:r>
      <w:r w:rsidRPr="00003214">
        <w:rPr>
          <w:rStyle w:val="default"/>
          <w:rFonts w:cs="FrankRuehl"/>
          <w:vanish/>
          <w:sz w:val="22"/>
          <w:szCs w:val="22"/>
          <w:u w:val="single"/>
          <w:shd w:val="clear" w:color="auto" w:fill="FFFF99"/>
          <w:rtl/>
        </w:rPr>
        <w:t>–</w:t>
      </w:r>
    </w:p>
    <w:p w:rsidR="00DB6C9F" w:rsidRPr="00003214" w:rsidRDefault="00DB6C9F" w:rsidP="00DB6C9F">
      <w:pPr>
        <w:pStyle w:val="P00"/>
        <w:spacing w:before="0"/>
        <w:ind w:left="1021" w:right="1134"/>
        <w:rPr>
          <w:rStyle w:val="default"/>
          <w:rFonts w:cs="FrankRuehl"/>
          <w:vanish/>
          <w:sz w:val="22"/>
          <w:szCs w:val="22"/>
          <w:u w:val="single"/>
          <w:shd w:val="clear" w:color="auto" w:fill="FFFF99"/>
          <w:rtl/>
        </w:rPr>
      </w:pPr>
      <w:r w:rsidRPr="00003214">
        <w:rPr>
          <w:rStyle w:val="default"/>
          <w:rFonts w:cs="FrankRuehl" w:hint="cs"/>
          <w:vanish/>
          <w:sz w:val="22"/>
          <w:szCs w:val="22"/>
          <w:u w:val="single"/>
          <w:shd w:val="clear" w:color="auto" w:fill="FFFF99"/>
          <w:rtl/>
        </w:rPr>
        <w:t>(1)</w:t>
      </w:r>
      <w:r w:rsidRPr="00003214">
        <w:rPr>
          <w:rStyle w:val="default"/>
          <w:rFonts w:cs="FrankRuehl"/>
          <w:vanish/>
          <w:sz w:val="22"/>
          <w:szCs w:val="22"/>
          <w:u w:val="single"/>
          <w:shd w:val="clear" w:color="auto" w:fill="FFFF99"/>
          <w:rtl/>
        </w:rPr>
        <w:tab/>
      </w:r>
      <w:r w:rsidRPr="00003214">
        <w:rPr>
          <w:rStyle w:val="default"/>
          <w:rFonts w:cs="FrankRuehl" w:hint="cs"/>
          <w:vanish/>
          <w:sz w:val="22"/>
          <w:szCs w:val="22"/>
          <w:u w:val="single"/>
          <w:shd w:val="clear" w:color="auto" w:fill="FFFF99"/>
          <w:rtl/>
        </w:rPr>
        <w:t>תוקפו של מסמך זיהוי שהונפק לתושב יהיה לעשר שנים, בכפוף לכל דין, בלא תלות בהסכמתו להכללת טביעות האצבעות שניטלו ממנו ונתוני הזיהוי הביומטרי שהופקו מהן במאגר הביומטרי;</w:t>
      </w:r>
    </w:p>
    <w:p w:rsidR="00DB6C9F" w:rsidRPr="00BD0274" w:rsidRDefault="00DB6C9F" w:rsidP="00DB6C9F">
      <w:pPr>
        <w:pStyle w:val="P00"/>
        <w:spacing w:before="0"/>
        <w:ind w:left="1021" w:right="1134"/>
        <w:rPr>
          <w:rStyle w:val="default"/>
          <w:rFonts w:cs="FrankRuehl" w:hint="cs"/>
          <w:sz w:val="2"/>
          <w:szCs w:val="2"/>
          <w:shd w:val="clear" w:color="auto" w:fill="FFFF99"/>
          <w:rtl/>
        </w:rPr>
      </w:pPr>
      <w:r w:rsidRPr="00003214">
        <w:rPr>
          <w:rStyle w:val="default"/>
          <w:rFonts w:cs="FrankRuehl" w:hint="cs"/>
          <w:vanish/>
          <w:sz w:val="22"/>
          <w:szCs w:val="22"/>
          <w:u w:val="single"/>
          <w:shd w:val="clear" w:color="auto" w:fill="FFFF99"/>
          <w:rtl/>
        </w:rPr>
        <w:t>(2)</w:t>
      </w:r>
      <w:r w:rsidRPr="00003214">
        <w:rPr>
          <w:rStyle w:val="default"/>
          <w:rFonts w:cs="FrankRuehl"/>
          <w:vanish/>
          <w:sz w:val="22"/>
          <w:szCs w:val="22"/>
          <w:u w:val="single"/>
          <w:shd w:val="clear" w:color="auto" w:fill="FFFF99"/>
          <w:rtl/>
        </w:rPr>
        <w:tab/>
      </w:r>
      <w:r w:rsidRPr="00003214">
        <w:rPr>
          <w:rStyle w:val="default"/>
          <w:rFonts w:cs="FrankRuehl" w:hint="cs"/>
          <w:vanish/>
          <w:sz w:val="22"/>
          <w:szCs w:val="22"/>
          <w:u w:val="single"/>
          <w:shd w:val="clear" w:color="auto" w:fill="FFFF99"/>
          <w:rtl/>
        </w:rPr>
        <w:t>על תושב המעוניין שטביעות אצבעותיו יישמרו במאגר הביומטרי לפנות לעובד רשות האוכלוסין במעמד הבקשה להנפקת מסמך זיהוי ולהודיע על מתן הסכמתו לכך.</w:t>
      </w:r>
      <w:bookmarkEnd w:id="8"/>
    </w:p>
    <w:p w:rsidR="00DB6C9F" w:rsidRDefault="00DB6C9F" w:rsidP="00DB6C9F">
      <w:pPr>
        <w:pStyle w:val="P00"/>
        <w:spacing w:before="72"/>
        <w:ind w:left="0" w:right="1134"/>
        <w:rPr>
          <w:rStyle w:val="default"/>
          <w:rFonts w:cs="FrankRuehl"/>
          <w:rtl/>
        </w:rPr>
      </w:pPr>
      <w:r>
        <w:rPr>
          <w:rFonts w:cs="Miriam"/>
          <w:lang w:val="he-IL"/>
        </w:rPr>
        <w:pict>
          <v:rect id="_x0000_s2487" style="position:absolute;left:0;text-align:left;margin-left:464.35pt;margin-top:7.1pt;width:75.05pt;height:59.9pt;z-index:251673088" o:allowincell="f" filled="f" stroked="f" strokecolor="lime" strokeweight=".25pt">
            <v:textbox style="mso-next-textbox:#_x0000_s2487" inset="0,0,0,0">
              <w:txbxContent>
                <w:p w:rsidR="00DB6C9F" w:rsidRDefault="00CB1FEC" w:rsidP="00DB6C9F">
                  <w:pPr>
                    <w:spacing w:line="160" w:lineRule="exact"/>
                    <w:rPr>
                      <w:rFonts w:cs="Miriam"/>
                      <w:noProof/>
                      <w:sz w:val="18"/>
                      <w:szCs w:val="18"/>
                      <w:rtl/>
                    </w:rPr>
                  </w:pPr>
                  <w:r>
                    <w:rPr>
                      <w:rFonts w:cs="Miriam" w:hint="cs"/>
                      <w:noProof/>
                      <w:sz w:val="18"/>
                      <w:szCs w:val="18"/>
                      <w:rtl/>
                    </w:rPr>
                    <w:t>בקשה בלא הסכמה לשמירת תמונות טביעות האצבעות במעגר הביומטרי</w:t>
                  </w:r>
                </w:p>
                <w:p w:rsidR="00DB6C9F" w:rsidRDefault="00DB6C9F" w:rsidP="00DB6C9F">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 (תיקון) תשפ"ב-2022</w:t>
                  </w:r>
                </w:p>
              </w:txbxContent>
            </v:textbox>
            <w10:anchorlock/>
          </v:rect>
        </w:pict>
      </w:r>
      <w:r>
        <w:rPr>
          <w:rStyle w:val="big-number"/>
          <w:rFonts w:cs="Miriam" w:hint="cs"/>
          <w:rtl/>
        </w:rPr>
        <w:t>3</w:t>
      </w:r>
      <w:r>
        <w:rPr>
          <w:rStyle w:val="default"/>
          <w:rFonts w:cs="FrankRuehl" w:hint="cs"/>
          <w:rtl/>
        </w:rPr>
        <w:t>א1</w:t>
      </w:r>
      <w:r w:rsidRPr="00F32BAE">
        <w:rPr>
          <w:rStyle w:val="default"/>
          <w:rFonts w:cs="FrankRuehl"/>
          <w:rtl/>
        </w:rPr>
        <w:t>.</w:t>
      </w:r>
      <w:r w:rsidRPr="00F32BAE">
        <w:rPr>
          <w:rStyle w:val="default"/>
          <w:rFonts w:cs="FrankRuehl"/>
          <w:rtl/>
        </w:rPr>
        <w:tab/>
      </w:r>
      <w:r>
        <w:rPr>
          <w:rStyle w:val="default"/>
          <w:rFonts w:cs="FrankRuehl" w:hint="cs"/>
          <w:rtl/>
        </w:rPr>
        <w:t>(</w:t>
      </w:r>
      <w:r w:rsidRPr="002C1DC5">
        <w:rPr>
          <w:rStyle w:val="default"/>
          <w:rFonts w:cs="FrankRuehl" w:hint="cs"/>
          <w:rtl/>
        </w:rPr>
        <w:t>א)</w:t>
      </w:r>
      <w:r w:rsidRPr="002C1DC5">
        <w:rPr>
          <w:rStyle w:val="default"/>
          <w:rFonts w:cs="FrankRuehl" w:hint="cs"/>
          <w:rtl/>
        </w:rPr>
        <w:tab/>
      </w:r>
      <w:r w:rsidR="00142AB5">
        <w:rPr>
          <w:rStyle w:val="default"/>
          <w:rFonts w:cs="FrankRuehl" w:hint="cs"/>
          <w:rtl/>
        </w:rPr>
        <w:t xml:space="preserve">בעבור תושב שאינו מבקש לתת הסכמה להכללת תמונות טביעות האצבעות ונתוני הזיהוי הביומטרי שהופקו מהן, במאגר הביומטרי, תיפתח בקשה רגילה, ויחול עליה האמור בסעיף 10א(א) ו-(ג) לחוק; לעניין זה, "בקשה רגילה" </w:t>
      </w:r>
      <w:r w:rsidR="00142AB5">
        <w:rPr>
          <w:rStyle w:val="default"/>
          <w:rFonts w:cs="FrankRuehl"/>
          <w:rtl/>
        </w:rPr>
        <w:t>–</w:t>
      </w:r>
      <w:r w:rsidR="00142AB5">
        <w:rPr>
          <w:rStyle w:val="default"/>
          <w:rFonts w:cs="FrankRuehl" w:hint="cs"/>
          <w:rtl/>
        </w:rPr>
        <w:t xml:space="preserve"> בקשה בלא הסכמה לשמירת תמונות טביעות האצבעות ונתוני הזיהוי הביומטרי שהופקו מהן במאגר הביומטרי.</w:t>
      </w:r>
    </w:p>
    <w:p w:rsidR="00142AB5" w:rsidRPr="00DB6C9F" w:rsidRDefault="00142AB5" w:rsidP="00DB6C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במהלך טיפול בבקשה להנפקת מסמך זיהוי ביומטרי של תושב, לא יוצע לתושב לתת הסכמה להכללת טביעות אצבעותיו ואת נתוני הזיהוי הביומטרי שהופקו מהן במאגר הביומטרי.</w:t>
      </w:r>
    </w:p>
    <w:p w:rsidR="00DB6C9F" w:rsidRPr="00003214" w:rsidRDefault="00DB6C9F" w:rsidP="00DB6C9F">
      <w:pPr>
        <w:pStyle w:val="P00"/>
        <w:spacing w:before="0"/>
        <w:ind w:left="0" w:right="1134"/>
        <w:rPr>
          <w:rStyle w:val="default"/>
          <w:rFonts w:cs="FrankRuehl"/>
          <w:vanish/>
          <w:color w:val="FF0000"/>
          <w:sz w:val="20"/>
          <w:szCs w:val="20"/>
          <w:shd w:val="clear" w:color="auto" w:fill="FFFF99"/>
          <w:rtl/>
        </w:rPr>
      </w:pPr>
      <w:bookmarkStart w:id="9" w:name="Rov42"/>
      <w:r w:rsidRPr="00003214">
        <w:rPr>
          <w:rStyle w:val="default"/>
          <w:rFonts w:cs="FrankRuehl" w:hint="cs"/>
          <w:vanish/>
          <w:color w:val="FF0000"/>
          <w:sz w:val="20"/>
          <w:szCs w:val="20"/>
          <w:shd w:val="clear" w:color="auto" w:fill="FFFF99"/>
          <w:rtl/>
        </w:rPr>
        <w:t>מיום 30.6.2022</w:t>
      </w:r>
      <w:r w:rsidR="00142AB5" w:rsidRPr="00003214">
        <w:rPr>
          <w:rStyle w:val="default"/>
          <w:rFonts w:cs="FrankRuehl" w:hint="cs"/>
          <w:vanish/>
          <w:color w:val="FF0000"/>
          <w:sz w:val="20"/>
          <w:szCs w:val="20"/>
          <w:shd w:val="clear" w:color="auto" w:fill="FFFF99"/>
          <w:rtl/>
        </w:rPr>
        <w:t xml:space="preserve"> עד יום 30.6.2023</w:t>
      </w:r>
    </w:p>
    <w:p w:rsidR="00DB6C9F" w:rsidRPr="00003214" w:rsidRDefault="00DB6C9F" w:rsidP="00DB6C9F">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 (תיקון) תשפ"ב-2022</w:t>
      </w:r>
    </w:p>
    <w:p w:rsidR="00DB6C9F" w:rsidRPr="00003214" w:rsidRDefault="00DB6C9F" w:rsidP="00DB6C9F">
      <w:pPr>
        <w:pStyle w:val="P00"/>
        <w:spacing w:before="0"/>
        <w:ind w:left="0" w:right="1134"/>
        <w:rPr>
          <w:rStyle w:val="default"/>
          <w:rFonts w:cs="FrankRuehl"/>
          <w:vanish/>
          <w:sz w:val="20"/>
          <w:szCs w:val="20"/>
          <w:shd w:val="clear" w:color="auto" w:fill="FFFF99"/>
          <w:rtl/>
        </w:rPr>
      </w:pPr>
      <w:hyperlink r:id="rId15" w:history="1">
        <w:r w:rsidRPr="00003214">
          <w:rPr>
            <w:rStyle w:val="Hyperlink"/>
            <w:rFonts w:cs="FrankRuehl" w:hint="cs"/>
            <w:vanish/>
            <w:szCs w:val="20"/>
            <w:shd w:val="clear" w:color="auto" w:fill="FFFF99"/>
            <w:rtl/>
          </w:rPr>
          <w:t>ק"ת תשפ"ב מס' 10230</w:t>
        </w:r>
      </w:hyperlink>
      <w:r w:rsidRPr="00003214">
        <w:rPr>
          <w:rStyle w:val="default"/>
          <w:rFonts w:cs="FrankRuehl" w:hint="cs"/>
          <w:vanish/>
          <w:sz w:val="20"/>
          <w:szCs w:val="20"/>
          <w:shd w:val="clear" w:color="auto" w:fill="FFFF99"/>
          <w:rtl/>
        </w:rPr>
        <w:t xml:space="preserve"> מיום 30.6.2022 עמ' 3305</w:t>
      </w:r>
    </w:p>
    <w:p w:rsidR="00DB6C9F" w:rsidRPr="00142AB5" w:rsidRDefault="00DB6C9F" w:rsidP="00142AB5">
      <w:pPr>
        <w:pStyle w:val="P00"/>
        <w:spacing w:before="0"/>
        <w:ind w:left="0" w:right="1134"/>
        <w:rPr>
          <w:rStyle w:val="default"/>
          <w:rFonts w:cs="FrankRuehl"/>
          <w:sz w:val="2"/>
          <w:szCs w:val="2"/>
          <w:shd w:val="clear" w:color="auto" w:fill="FFFF99"/>
          <w:rtl/>
        </w:rPr>
      </w:pPr>
      <w:r w:rsidRPr="00003214">
        <w:rPr>
          <w:rStyle w:val="default"/>
          <w:rFonts w:cs="FrankRuehl" w:hint="cs"/>
          <w:b/>
          <w:bCs/>
          <w:vanish/>
          <w:sz w:val="20"/>
          <w:szCs w:val="20"/>
          <w:shd w:val="clear" w:color="auto" w:fill="FFFF99"/>
          <w:rtl/>
        </w:rPr>
        <w:t>הוספת תקנה 3א1</w:t>
      </w:r>
      <w:bookmarkEnd w:id="9"/>
    </w:p>
    <w:p w:rsidR="002C1DC5" w:rsidRDefault="00F32BAE" w:rsidP="002C1DC5">
      <w:pPr>
        <w:pStyle w:val="P00"/>
        <w:spacing w:before="72"/>
        <w:ind w:left="0" w:right="1134"/>
        <w:rPr>
          <w:rStyle w:val="default"/>
          <w:rFonts w:cs="FrankRuehl"/>
          <w:rtl/>
        </w:rPr>
      </w:pPr>
      <w:bookmarkStart w:id="10" w:name="Seif20"/>
      <w:bookmarkEnd w:id="10"/>
      <w:r>
        <w:rPr>
          <w:rFonts w:cs="Miriam"/>
          <w:lang w:val="he-IL"/>
        </w:rPr>
        <w:pict>
          <v:rect id="_x0000_s2479" style="position:absolute;left:0;text-align:left;margin-left:464.35pt;margin-top:7.1pt;width:75.05pt;height:50.35pt;z-index:251666944" o:allowincell="f" filled="f" stroked="f" strokecolor="lime" strokeweight=".25pt">
            <v:textbox style="mso-next-textbox:#_x0000_s2479" inset="0,0,0,0">
              <w:txbxContent>
                <w:p w:rsidR="002C1DC5" w:rsidRDefault="002C1DC5" w:rsidP="00F32BAE">
                  <w:pPr>
                    <w:spacing w:line="160" w:lineRule="exact"/>
                    <w:rPr>
                      <w:rFonts w:cs="Miriam"/>
                      <w:noProof/>
                      <w:sz w:val="18"/>
                      <w:szCs w:val="18"/>
                      <w:rtl/>
                    </w:rPr>
                  </w:pPr>
                  <w:r>
                    <w:rPr>
                      <w:rFonts w:cs="Miriam" w:hint="cs"/>
                      <w:noProof/>
                      <w:sz w:val="18"/>
                      <w:szCs w:val="18"/>
                      <w:rtl/>
                    </w:rPr>
                    <w:t>הסכמה לשמירת תמונות טביעות האצבעות במאגר הביומטרי</w:t>
                  </w:r>
                </w:p>
                <w:p w:rsidR="005A2E09" w:rsidRDefault="005A2E09" w:rsidP="00F32BAE">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3</w:t>
      </w:r>
      <w:r>
        <w:rPr>
          <w:rStyle w:val="default"/>
          <w:rFonts w:cs="FrankRuehl" w:hint="cs"/>
          <w:rtl/>
        </w:rPr>
        <w:t>ב</w:t>
      </w:r>
      <w:r w:rsidRPr="00F32BAE">
        <w:rPr>
          <w:rStyle w:val="default"/>
          <w:rFonts w:cs="FrankRuehl"/>
          <w:rtl/>
        </w:rPr>
        <w:t>.</w:t>
      </w:r>
      <w:r w:rsidRPr="00F32BAE">
        <w:rPr>
          <w:rStyle w:val="default"/>
          <w:rFonts w:cs="FrankRuehl"/>
          <w:rtl/>
        </w:rPr>
        <w:tab/>
      </w:r>
      <w:r w:rsidR="002C1DC5" w:rsidRPr="002C1DC5">
        <w:rPr>
          <w:rStyle w:val="default"/>
          <w:rFonts w:cs="FrankRuehl" w:hint="cs"/>
          <w:rtl/>
        </w:rPr>
        <w:t>תושב בגיר המסכים להכללת תמונות טביעות האצבעות ונתוני הזיהוי הביומטרי שהופקו מהן, במאגר הביומטרי, יאשר בכתב את הסכמתו לפי טופס הסכמה הערוך לפי הנוסח שבטופס 1 לתוספת השנייה.</w:t>
      </w:r>
    </w:p>
    <w:p w:rsidR="002C1DC5" w:rsidRPr="00003214" w:rsidRDefault="002C1DC5" w:rsidP="002C1DC5">
      <w:pPr>
        <w:pStyle w:val="P00"/>
        <w:spacing w:before="0"/>
        <w:ind w:left="0" w:right="1134"/>
        <w:rPr>
          <w:rStyle w:val="default"/>
          <w:rFonts w:cs="FrankRuehl" w:hint="cs"/>
          <w:vanish/>
          <w:color w:val="FF0000"/>
          <w:sz w:val="20"/>
          <w:szCs w:val="20"/>
          <w:shd w:val="clear" w:color="auto" w:fill="FFFF99"/>
          <w:rtl/>
        </w:rPr>
      </w:pPr>
      <w:bookmarkStart w:id="11" w:name="Rov51"/>
      <w:r w:rsidRPr="00003214">
        <w:rPr>
          <w:rStyle w:val="default"/>
          <w:rFonts w:cs="FrankRuehl" w:hint="cs"/>
          <w:vanish/>
          <w:color w:val="FF0000"/>
          <w:sz w:val="20"/>
          <w:szCs w:val="20"/>
          <w:shd w:val="clear" w:color="auto" w:fill="FFFF99"/>
          <w:rtl/>
        </w:rPr>
        <w:t>מיום 1.6.2017 עד יום 30.6.2023</w:t>
      </w:r>
    </w:p>
    <w:p w:rsidR="002C1DC5" w:rsidRPr="00003214" w:rsidRDefault="002C1DC5" w:rsidP="002C1DC5">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2C1DC5" w:rsidRPr="00003214" w:rsidRDefault="002C1DC5" w:rsidP="002C1DC5">
      <w:pPr>
        <w:pStyle w:val="P00"/>
        <w:spacing w:before="0"/>
        <w:ind w:left="0" w:right="1134"/>
        <w:rPr>
          <w:rStyle w:val="default"/>
          <w:rFonts w:cs="FrankRuehl" w:hint="cs"/>
          <w:vanish/>
          <w:sz w:val="20"/>
          <w:szCs w:val="20"/>
          <w:shd w:val="clear" w:color="auto" w:fill="FFFF99"/>
          <w:rtl/>
        </w:rPr>
      </w:pPr>
      <w:hyperlink r:id="rId16"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1036</w:t>
      </w:r>
    </w:p>
    <w:p w:rsidR="002C1DC5" w:rsidRPr="00003214" w:rsidRDefault="002C1DC5" w:rsidP="002C1DC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2C1DC5" w:rsidRPr="00003214" w:rsidRDefault="002C1DC5" w:rsidP="002C1DC5">
      <w:pPr>
        <w:pStyle w:val="P00"/>
        <w:spacing w:before="0"/>
        <w:ind w:left="0" w:right="1134"/>
        <w:rPr>
          <w:rStyle w:val="default"/>
          <w:rFonts w:cs="FrankRuehl" w:hint="cs"/>
          <w:vanish/>
          <w:sz w:val="20"/>
          <w:szCs w:val="20"/>
          <w:shd w:val="clear" w:color="auto" w:fill="FFFF99"/>
          <w:rtl/>
        </w:rPr>
      </w:pPr>
      <w:hyperlink r:id="rId17"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2C1DC5" w:rsidRPr="00003214" w:rsidRDefault="002C1DC5" w:rsidP="002C1DC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הוספת תקנה 3ב</w:t>
      </w:r>
    </w:p>
    <w:p w:rsidR="002C1DC5" w:rsidRPr="00003214" w:rsidRDefault="002C1DC5" w:rsidP="002C1DC5">
      <w:pPr>
        <w:pStyle w:val="P00"/>
        <w:ind w:left="0" w:right="1134"/>
        <w:rPr>
          <w:rStyle w:val="default"/>
          <w:rFonts w:cs="FrankRuehl"/>
          <w:vanish/>
          <w:sz w:val="20"/>
          <w:szCs w:val="20"/>
          <w:shd w:val="clear" w:color="auto" w:fill="FFFF99"/>
          <w:rtl/>
        </w:rPr>
      </w:pPr>
      <w:r w:rsidRPr="00003214">
        <w:rPr>
          <w:rStyle w:val="default"/>
          <w:rFonts w:cs="FrankRuehl" w:hint="cs"/>
          <w:vanish/>
          <w:sz w:val="20"/>
          <w:szCs w:val="20"/>
          <w:shd w:val="clear" w:color="auto" w:fill="FFFF99"/>
          <w:rtl/>
        </w:rPr>
        <w:t>הנוסח:</w:t>
      </w:r>
    </w:p>
    <w:p w:rsidR="002C1DC5" w:rsidRPr="00003214" w:rsidRDefault="002C1DC5" w:rsidP="002C1DC5">
      <w:pPr>
        <w:pStyle w:val="P00"/>
        <w:spacing w:before="20"/>
        <w:ind w:left="0" w:right="1134"/>
        <w:rPr>
          <w:rStyle w:val="default"/>
          <w:rFonts w:ascii="Miriam" w:hAnsi="Miriam" w:cs="Miriam"/>
          <w:vanish/>
          <w:sz w:val="16"/>
          <w:szCs w:val="16"/>
          <w:shd w:val="clear" w:color="auto" w:fill="FFFF99"/>
          <w:rtl/>
        </w:rPr>
      </w:pPr>
      <w:r w:rsidRPr="00003214">
        <w:rPr>
          <w:rStyle w:val="default"/>
          <w:rFonts w:ascii="Miriam" w:hAnsi="Miriam" w:cs="Miriam" w:hint="cs"/>
          <w:vanish/>
          <w:sz w:val="16"/>
          <w:szCs w:val="16"/>
          <w:shd w:val="clear" w:color="auto" w:fill="FFFF99"/>
          <w:rtl/>
        </w:rPr>
        <w:t>הסכמה לשמירת תמונות טביעות האצבעות במאגר הביומטרי</w:t>
      </w:r>
    </w:p>
    <w:p w:rsidR="002C1DC5" w:rsidRPr="002D5D1C" w:rsidRDefault="002C1DC5" w:rsidP="002C1DC5">
      <w:pPr>
        <w:pStyle w:val="P00"/>
        <w:spacing w:before="0"/>
        <w:ind w:left="0" w:right="1134"/>
        <w:rPr>
          <w:rStyle w:val="default"/>
          <w:rFonts w:cs="FrankRuehl" w:hint="cs"/>
          <w:sz w:val="2"/>
          <w:szCs w:val="2"/>
          <w:shd w:val="clear" w:color="auto" w:fill="FFFF99"/>
          <w:rtl/>
        </w:rPr>
      </w:pPr>
      <w:r w:rsidRPr="00003214">
        <w:rPr>
          <w:rStyle w:val="default"/>
          <w:rFonts w:cs="FrankRuehl" w:hint="cs"/>
          <w:vanish/>
          <w:sz w:val="22"/>
          <w:szCs w:val="22"/>
          <w:shd w:val="clear" w:color="auto" w:fill="FFFF99"/>
          <w:rtl/>
        </w:rPr>
        <w:t>3ב</w:t>
      </w:r>
      <w:r w:rsidRPr="00003214">
        <w:rPr>
          <w:rStyle w:val="default"/>
          <w:rFonts w:cs="FrankRuehl"/>
          <w:vanish/>
          <w:sz w:val="22"/>
          <w:szCs w:val="22"/>
          <w:shd w:val="clear" w:color="auto" w:fill="FFFF99"/>
          <w:rtl/>
        </w:rPr>
        <w:t>.</w:t>
      </w:r>
      <w:r w:rsidRPr="00003214">
        <w:rPr>
          <w:rStyle w:val="default"/>
          <w:rFonts w:cs="FrankRuehl"/>
          <w:vanish/>
          <w:sz w:val="22"/>
          <w:szCs w:val="22"/>
          <w:shd w:val="clear" w:color="auto" w:fill="FFFF99"/>
          <w:rtl/>
        </w:rPr>
        <w:tab/>
      </w:r>
      <w:r w:rsidRPr="00003214">
        <w:rPr>
          <w:rStyle w:val="default"/>
          <w:rFonts w:cs="FrankRuehl" w:hint="cs"/>
          <w:vanish/>
          <w:sz w:val="22"/>
          <w:szCs w:val="22"/>
          <w:shd w:val="clear" w:color="auto" w:fill="FFFF99"/>
          <w:rtl/>
        </w:rPr>
        <w:t>תושב בגיר המסכים להכללת תמונות טביעות האצבעות ונתוני הזיהוי הביומטרי שהופקו מהן, במאגר הביומטרי, יאשר בכתב את הסכמתו לפי טופס הסכמה הערוך לפי הנוסח שבטופס 1 לתוספת השנייה.</w:t>
      </w:r>
      <w:bookmarkEnd w:id="11"/>
    </w:p>
    <w:p w:rsidR="002C1DC5" w:rsidRPr="002C1DC5" w:rsidRDefault="002C1DC5" w:rsidP="002C1DC5">
      <w:pPr>
        <w:pStyle w:val="P00"/>
        <w:spacing w:before="72"/>
        <w:ind w:left="0" w:right="1134"/>
        <w:rPr>
          <w:rStyle w:val="default"/>
          <w:rFonts w:cs="FrankRuehl"/>
          <w:rtl/>
        </w:rPr>
      </w:pPr>
    </w:p>
    <w:p w:rsidR="002C1DC5" w:rsidRPr="002C1DC5" w:rsidRDefault="00F32BAE" w:rsidP="002C1DC5">
      <w:pPr>
        <w:pStyle w:val="P00"/>
        <w:spacing w:before="72"/>
        <w:ind w:left="0" w:right="1134"/>
        <w:rPr>
          <w:rStyle w:val="default"/>
          <w:rFonts w:cs="FrankRuehl" w:hint="cs"/>
          <w:rtl/>
        </w:rPr>
      </w:pPr>
      <w:bookmarkStart w:id="12" w:name="Seif21"/>
      <w:bookmarkEnd w:id="12"/>
      <w:r>
        <w:rPr>
          <w:rFonts w:cs="Miriam"/>
          <w:lang w:val="he-IL"/>
        </w:rPr>
        <w:pict>
          <v:rect id="_x0000_s2480" style="position:absolute;left:0;text-align:left;margin-left:466.6pt;margin-top:7.1pt;width:72.8pt;height:50.6pt;z-index:251667968" o:allowincell="f" filled="f" stroked="f" strokecolor="lime" strokeweight=".25pt">
            <v:textbox style="mso-next-textbox:#_x0000_s2480" inset="0,0,0,0">
              <w:txbxContent>
                <w:p w:rsidR="002C1DC5" w:rsidRDefault="002C1DC5" w:rsidP="00F32BAE">
                  <w:pPr>
                    <w:spacing w:line="160" w:lineRule="exact"/>
                    <w:rPr>
                      <w:rFonts w:cs="Miriam"/>
                      <w:noProof/>
                      <w:sz w:val="18"/>
                      <w:szCs w:val="18"/>
                      <w:rtl/>
                    </w:rPr>
                  </w:pPr>
                  <w:r>
                    <w:rPr>
                      <w:rFonts w:cs="Miriam" w:hint="cs"/>
                      <w:noProof/>
                      <w:sz w:val="18"/>
                      <w:szCs w:val="18"/>
                      <w:rtl/>
                    </w:rPr>
                    <w:t>בקשה למחיקת תמונות טביעות האצבעות מהמאגר הביומטרי</w:t>
                  </w:r>
                </w:p>
                <w:p w:rsidR="005A2E09" w:rsidRDefault="005A2E09" w:rsidP="00F32BAE">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3</w:t>
      </w:r>
      <w:r w:rsidR="005336B7">
        <w:rPr>
          <w:rStyle w:val="default"/>
          <w:rFonts w:cs="FrankRuehl" w:hint="cs"/>
          <w:rtl/>
        </w:rPr>
        <w:t>ג</w:t>
      </w:r>
      <w:r w:rsidRPr="00F32BAE">
        <w:rPr>
          <w:rStyle w:val="default"/>
          <w:rFonts w:cs="FrankRuehl"/>
          <w:rtl/>
        </w:rPr>
        <w:t>.</w:t>
      </w:r>
      <w:r w:rsidRPr="00F32BAE">
        <w:rPr>
          <w:rStyle w:val="default"/>
          <w:rFonts w:cs="FrankRuehl"/>
          <w:rtl/>
        </w:rPr>
        <w:tab/>
      </w:r>
      <w:r w:rsidR="006228DE">
        <w:rPr>
          <w:rStyle w:val="default"/>
          <w:rFonts w:cs="FrankRuehl" w:hint="cs"/>
          <w:rtl/>
        </w:rPr>
        <w:t>(</w:t>
      </w:r>
      <w:r w:rsidR="002C1DC5" w:rsidRPr="002C1DC5">
        <w:rPr>
          <w:rStyle w:val="default"/>
          <w:rFonts w:cs="FrankRuehl" w:hint="cs"/>
          <w:rtl/>
        </w:rPr>
        <w:t>א)</w:t>
      </w:r>
      <w:r w:rsidR="002C1DC5" w:rsidRPr="002C1DC5">
        <w:rPr>
          <w:rStyle w:val="default"/>
          <w:rFonts w:cs="FrankRuehl" w:hint="cs"/>
          <w:rtl/>
        </w:rPr>
        <w:tab/>
        <w:t xml:space="preserve">תושב המבקש למחוק את תמונות טביעות האצבעות ונתוני הזיהוי הביומטריים שהופקו מהן שהוכללו במאגר הביומטרי (להלן </w:t>
      </w:r>
      <w:r w:rsidR="002C1DC5" w:rsidRPr="002C1DC5">
        <w:rPr>
          <w:rStyle w:val="default"/>
          <w:rFonts w:cs="FrankRuehl"/>
          <w:rtl/>
        </w:rPr>
        <w:t>–</w:t>
      </w:r>
      <w:r w:rsidR="002C1DC5" w:rsidRPr="002C1DC5">
        <w:rPr>
          <w:rStyle w:val="default"/>
          <w:rFonts w:cs="FrankRuehl" w:hint="cs"/>
          <w:rtl/>
        </w:rPr>
        <w:t xml:space="preserve"> המבקש), יחזיר לעובד רשות האוכלוסין את מסמכי הזיהוי שברשותו ויאשר את בקשתו בכתב לפי הנוסח שבתוספת השלישית וכן את בקשתו להנפקת מסמך זיהוי חדש; מסמכי זיהוי שהיו בתוקף במועד הגשת הבקשה יבוטלו עם הגשת הבקשה למחיקה.</w:t>
      </w:r>
    </w:p>
    <w:p w:rsidR="002C1DC5" w:rsidRPr="002C1DC5" w:rsidRDefault="002C1DC5" w:rsidP="002C1DC5">
      <w:pPr>
        <w:pStyle w:val="P00"/>
        <w:spacing w:before="72"/>
        <w:ind w:left="0" w:right="1134"/>
        <w:rPr>
          <w:rStyle w:val="default"/>
          <w:rFonts w:cs="FrankRuehl" w:hint="cs"/>
          <w:rtl/>
        </w:rPr>
      </w:pPr>
      <w:r w:rsidRPr="002C1DC5">
        <w:rPr>
          <w:rStyle w:val="default"/>
          <w:rFonts w:cs="FrankRuehl" w:hint="cs"/>
          <w:rtl/>
        </w:rPr>
        <w:tab/>
        <w:t>(ב)</w:t>
      </w:r>
      <w:r w:rsidRPr="002C1DC5">
        <w:rPr>
          <w:rStyle w:val="default"/>
          <w:rFonts w:cs="FrankRuehl" w:hint="cs"/>
          <w:rtl/>
        </w:rPr>
        <w:tab/>
        <w:t>רשות האוכלוסין תעביר בקשה כאמור בתקנת משנה (א) לרשות וכן תעביר את האמצעים או הנתונים הביומטריים שניטלו באותו מועד מהמבקש ויחולו הוראות תקנה 13 בשינויים המחויבים.</w:t>
      </w:r>
    </w:p>
    <w:p w:rsidR="002C1DC5" w:rsidRPr="002C1DC5" w:rsidRDefault="002C1DC5" w:rsidP="002C1DC5">
      <w:pPr>
        <w:pStyle w:val="P00"/>
        <w:spacing w:before="72"/>
        <w:ind w:left="0" w:right="1134"/>
        <w:rPr>
          <w:rStyle w:val="default"/>
          <w:rFonts w:cs="FrankRuehl" w:hint="cs"/>
          <w:rtl/>
        </w:rPr>
      </w:pPr>
      <w:r w:rsidRPr="002C1DC5">
        <w:rPr>
          <w:rStyle w:val="default"/>
          <w:rFonts w:cs="FrankRuehl" w:hint="cs"/>
          <w:rtl/>
        </w:rPr>
        <w:tab/>
        <w:t>(ג)</w:t>
      </w:r>
      <w:r w:rsidRPr="002C1DC5">
        <w:rPr>
          <w:rStyle w:val="default"/>
          <w:rFonts w:cs="FrankRuehl" w:hint="cs"/>
          <w:rtl/>
        </w:rPr>
        <w:tab/>
        <w:t>לא הסתיים הליך הבדיקה של עובד רשות האוכלוסין, הרשות לא תמחק את תמונות טביעות האצבעות מן המאגר אלא לאחר השלמת הליך וידוא ואימות זהות התושב.</w:t>
      </w:r>
    </w:p>
    <w:p w:rsidR="002C1DC5" w:rsidRPr="002C1DC5" w:rsidRDefault="002C1DC5" w:rsidP="002C1DC5">
      <w:pPr>
        <w:pStyle w:val="P00"/>
        <w:spacing w:before="72"/>
        <w:ind w:left="0" w:right="1134"/>
        <w:rPr>
          <w:rStyle w:val="default"/>
          <w:rFonts w:cs="FrankRuehl" w:hint="cs"/>
          <w:rtl/>
        </w:rPr>
      </w:pPr>
      <w:r w:rsidRPr="002C1DC5">
        <w:rPr>
          <w:rStyle w:val="default"/>
          <w:rFonts w:cs="FrankRuehl" w:hint="cs"/>
          <w:rtl/>
        </w:rPr>
        <w:tab/>
        <w:t>(ד)</w:t>
      </w:r>
      <w:r w:rsidRPr="002C1DC5">
        <w:rPr>
          <w:rStyle w:val="default"/>
          <w:rFonts w:cs="FrankRuehl" w:hint="cs"/>
          <w:rtl/>
        </w:rPr>
        <w:tab/>
        <w:t>נמצאה התאמה בין אמצעים או נתונים ביומטריים של המבקש, לבין אמצעים או נתונים ביומטריים הכלולים במאגר הביומטרי, תמחק הרשות מהמאגר הביומטרי את תמונות טביעות האצבעות של המבקש והנתונים שהופקו מהן בתוך 48 שעות מהמועד שבו קיבלה הרשות את הבקשה; ואולם ראש הרשות רשאי, בהחלטה מנומקת בכתב, להאריך את התקופה האמורה בתקופה נוספת שלא תעלה על 14 ימים מתום 48 השעות כאמור ובלבד שהתקיימו נסיבות חריגות שבשלהן אין אפשרות סבירה לבצע את המחיקה בתקופה האמורה.</w:t>
      </w:r>
    </w:p>
    <w:p w:rsidR="002C1DC5" w:rsidRPr="002C1DC5" w:rsidRDefault="002C1DC5" w:rsidP="002C1DC5">
      <w:pPr>
        <w:pStyle w:val="P00"/>
        <w:spacing w:before="72"/>
        <w:ind w:left="0" w:right="1134"/>
        <w:rPr>
          <w:rStyle w:val="default"/>
          <w:rFonts w:cs="FrankRuehl" w:hint="cs"/>
          <w:rtl/>
        </w:rPr>
      </w:pPr>
      <w:r w:rsidRPr="002C1DC5">
        <w:rPr>
          <w:rStyle w:val="default"/>
          <w:rFonts w:cs="FrankRuehl" w:hint="cs"/>
          <w:rtl/>
        </w:rPr>
        <w:tab/>
        <w:t>(ה)</w:t>
      </w:r>
      <w:r w:rsidRPr="002C1DC5">
        <w:rPr>
          <w:rStyle w:val="default"/>
          <w:rFonts w:cs="FrankRuehl" w:hint="cs"/>
          <w:rtl/>
        </w:rPr>
        <w:tab/>
        <w:t>על אף האמור בתקנת משנה (ד), הרשות תמחק את תמונות טביעות האצבעות של המבקש והנתונים שהופקו מהן מכלל הגיבויים בתוך 90 ימים ממועד קבלת בקשת המחיקה ברשות; ואולם ראש הרשות רשאי, בהחלטה מנומקת בכתב ובאישור השר, להאריך את התקופה האמורה בתקופה נוספת שלא תעלה על 60 ימים מתום 90 הימים כאמור ובלבד שהתקיימו נסיבות חריגות שבשלהן אין אפשרות סבירה לבצע את המחיקה בתקופה האמורה.</w:t>
      </w:r>
    </w:p>
    <w:p w:rsidR="002C1DC5" w:rsidRPr="002C1DC5" w:rsidRDefault="002C1DC5" w:rsidP="002C1DC5">
      <w:pPr>
        <w:pStyle w:val="P00"/>
        <w:spacing w:before="72"/>
        <w:ind w:left="0" w:right="1134"/>
        <w:rPr>
          <w:rStyle w:val="default"/>
          <w:rFonts w:cs="FrankRuehl"/>
          <w:rtl/>
        </w:rPr>
      </w:pPr>
      <w:r w:rsidRPr="002C1DC5">
        <w:rPr>
          <w:rStyle w:val="default"/>
          <w:rFonts w:cs="FrankRuehl" w:hint="cs"/>
          <w:rtl/>
        </w:rPr>
        <w:tab/>
        <w:t>(ו)</w:t>
      </w:r>
      <w:r w:rsidRPr="002C1DC5">
        <w:rPr>
          <w:rStyle w:val="default"/>
          <w:rFonts w:cs="FrankRuehl" w:hint="cs"/>
          <w:rtl/>
        </w:rPr>
        <w:tab/>
        <w:t>במניין הימים לעניין תקנה זו יובאו בחשבון ימי עבודה בלבד.</w:t>
      </w:r>
    </w:p>
    <w:p w:rsidR="002D5D1C" w:rsidRPr="00003214" w:rsidRDefault="002D5D1C" w:rsidP="002D5D1C">
      <w:pPr>
        <w:pStyle w:val="P00"/>
        <w:spacing w:before="0"/>
        <w:ind w:left="0" w:right="1134"/>
        <w:rPr>
          <w:rStyle w:val="default"/>
          <w:rFonts w:cs="FrankRuehl" w:hint="cs"/>
          <w:vanish/>
          <w:color w:val="FF0000"/>
          <w:sz w:val="20"/>
          <w:szCs w:val="20"/>
          <w:shd w:val="clear" w:color="auto" w:fill="FFFF99"/>
          <w:rtl/>
        </w:rPr>
      </w:pPr>
      <w:bookmarkStart w:id="13" w:name="Rov50"/>
      <w:r w:rsidRPr="00003214">
        <w:rPr>
          <w:rStyle w:val="default"/>
          <w:rFonts w:cs="FrankRuehl" w:hint="cs"/>
          <w:vanish/>
          <w:color w:val="FF0000"/>
          <w:sz w:val="20"/>
          <w:szCs w:val="20"/>
          <w:shd w:val="clear" w:color="auto" w:fill="FFFF99"/>
          <w:rtl/>
        </w:rPr>
        <w:t xml:space="preserve">מיום 1.6.2017 עד יום </w:t>
      </w:r>
      <w:r w:rsidR="002C1DC5" w:rsidRPr="00003214">
        <w:rPr>
          <w:rStyle w:val="default"/>
          <w:rFonts w:cs="FrankRuehl" w:hint="cs"/>
          <w:vanish/>
          <w:color w:val="FF0000"/>
          <w:sz w:val="20"/>
          <w:szCs w:val="20"/>
          <w:shd w:val="clear" w:color="auto" w:fill="FFFF99"/>
          <w:rtl/>
        </w:rPr>
        <w:t>30.6.2023</w:t>
      </w:r>
    </w:p>
    <w:p w:rsidR="002D5D1C" w:rsidRPr="00003214" w:rsidRDefault="002D5D1C" w:rsidP="002D5D1C">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2D5D1C" w:rsidRPr="00003214" w:rsidRDefault="002D5D1C" w:rsidP="002D5D1C">
      <w:pPr>
        <w:pStyle w:val="P00"/>
        <w:spacing w:before="0"/>
        <w:ind w:left="0" w:right="1134"/>
        <w:rPr>
          <w:rStyle w:val="default"/>
          <w:rFonts w:cs="FrankRuehl" w:hint="cs"/>
          <w:vanish/>
          <w:sz w:val="20"/>
          <w:szCs w:val="20"/>
          <w:shd w:val="clear" w:color="auto" w:fill="FFFF99"/>
          <w:rtl/>
        </w:rPr>
      </w:pPr>
      <w:hyperlink r:id="rId18"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1036</w:t>
      </w:r>
    </w:p>
    <w:p w:rsidR="002C1DC5" w:rsidRPr="00003214" w:rsidRDefault="002C1DC5" w:rsidP="002C1DC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2C1DC5" w:rsidRPr="00003214" w:rsidRDefault="002C1DC5" w:rsidP="002C1DC5">
      <w:pPr>
        <w:pStyle w:val="P00"/>
        <w:spacing w:before="0"/>
        <w:ind w:left="0" w:right="1134"/>
        <w:rPr>
          <w:rStyle w:val="default"/>
          <w:rFonts w:cs="FrankRuehl" w:hint="cs"/>
          <w:vanish/>
          <w:sz w:val="20"/>
          <w:szCs w:val="20"/>
          <w:shd w:val="clear" w:color="auto" w:fill="FFFF99"/>
          <w:rtl/>
        </w:rPr>
      </w:pPr>
      <w:hyperlink r:id="rId19"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2D5D1C" w:rsidRPr="00003214" w:rsidRDefault="002D5D1C" w:rsidP="002D5D1C">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הוספת תקנה 3ג</w:t>
      </w:r>
    </w:p>
    <w:p w:rsidR="002D5D1C" w:rsidRPr="00003214" w:rsidRDefault="002D5D1C" w:rsidP="002D5D1C">
      <w:pPr>
        <w:pStyle w:val="P00"/>
        <w:ind w:left="0" w:right="1134"/>
        <w:rPr>
          <w:rStyle w:val="default"/>
          <w:rFonts w:cs="FrankRuehl"/>
          <w:vanish/>
          <w:sz w:val="20"/>
          <w:szCs w:val="20"/>
          <w:shd w:val="clear" w:color="auto" w:fill="FFFF99"/>
          <w:rtl/>
        </w:rPr>
      </w:pPr>
      <w:r w:rsidRPr="00003214">
        <w:rPr>
          <w:rStyle w:val="default"/>
          <w:rFonts w:cs="FrankRuehl" w:hint="cs"/>
          <w:vanish/>
          <w:sz w:val="20"/>
          <w:szCs w:val="20"/>
          <w:shd w:val="clear" w:color="auto" w:fill="FFFF99"/>
          <w:rtl/>
        </w:rPr>
        <w:t>הנוסח:</w:t>
      </w:r>
    </w:p>
    <w:p w:rsidR="002D5D1C" w:rsidRPr="00003214" w:rsidRDefault="002D5D1C" w:rsidP="002D5D1C">
      <w:pPr>
        <w:pStyle w:val="P00"/>
        <w:spacing w:before="20"/>
        <w:ind w:left="0" w:right="1134"/>
        <w:rPr>
          <w:rStyle w:val="default"/>
          <w:rFonts w:ascii="Miriam" w:hAnsi="Miriam" w:cs="Miriam"/>
          <w:vanish/>
          <w:sz w:val="16"/>
          <w:szCs w:val="16"/>
          <w:shd w:val="clear" w:color="auto" w:fill="FFFF99"/>
          <w:rtl/>
        </w:rPr>
      </w:pPr>
      <w:r w:rsidRPr="00003214">
        <w:rPr>
          <w:rStyle w:val="default"/>
          <w:rFonts w:ascii="Miriam" w:hAnsi="Miriam" w:cs="Miriam" w:hint="cs"/>
          <w:vanish/>
          <w:sz w:val="16"/>
          <w:szCs w:val="16"/>
          <w:shd w:val="clear" w:color="auto" w:fill="FFFF99"/>
          <w:rtl/>
        </w:rPr>
        <w:t>בקשה למחיקת תמונות טביעות האצבעות מהמאגר הביומטרי</w:t>
      </w:r>
    </w:p>
    <w:p w:rsidR="002D5D1C" w:rsidRPr="00003214" w:rsidRDefault="002D5D1C"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3ג</w:t>
      </w:r>
      <w:r w:rsidRPr="00003214">
        <w:rPr>
          <w:rStyle w:val="default"/>
          <w:rFonts w:cs="FrankRuehl"/>
          <w:vanish/>
          <w:sz w:val="22"/>
          <w:szCs w:val="22"/>
          <w:shd w:val="clear" w:color="auto" w:fill="FFFF99"/>
          <w:rtl/>
        </w:rPr>
        <w:t>.</w:t>
      </w:r>
      <w:r w:rsidRPr="00003214">
        <w:rPr>
          <w:rStyle w:val="default"/>
          <w:rFonts w:cs="FrankRuehl"/>
          <w:vanish/>
          <w:sz w:val="22"/>
          <w:szCs w:val="22"/>
          <w:shd w:val="clear" w:color="auto" w:fill="FFFF99"/>
          <w:rtl/>
        </w:rPr>
        <w:tab/>
      </w:r>
      <w:r w:rsidRPr="00003214">
        <w:rPr>
          <w:rStyle w:val="default"/>
          <w:rFonts w:cs="FrankRuehl" w:hint="cs"/>
          <w:vanish/>
          <w:sz w:val="22"/>
          <w:szCs w:val="22"/>
          <w:shd w:val="clear" w:color="auto" w:fill="FFFF99"/>
          <w:rtl/>
        </w:rPr>
        <w:t>(א)</w:t>
      </w:r>
      <w:r w:rsidRPr="00003214">
        <w:rPr>
          <w:rStyle w:val="default"/>
          <w:rFonts w:cs="FrankRuehl" w:hint="cs"/>
          <w:vanish/>
          <w:sz w:val="22"/>
          <w:szCs w:val="22"/>
          <w:shd w:val="clear" w:color="auto" w:fill="FFFF99"/>
          <w:rtl/>
        </w:rPr>
        <w:tab/>
        <w:t xml:space="preserve">תושב המבקש למחוק את תמונות טביעות האצבעות ונתוני הזיהוי הביומטריים שהופקו מהן שהוכללו במאגר הביומטרי (להלן </w:t>
      </w:r>
      <w:r w:rsidRPr="00003214">
        <w:rPr>
          <w:rStyle w:val="default"/>
          <w:rFonts w:cs="FrankRuehl"/>
          <w:vanish/>
          <w:sz w:val="22"/>
          <w:szCs w:val="22"/>
          <w:shd w:val="clear" w:color="auto" w:fill="FFFF99"/>
          <w:rtl/>
        </w:rPr>
        <w:t>–</w:t>
      </w:r>
      <w:r w:rsidRPr="00003214">
        <w:rPr>
          <w:rStyle w:val="default"/>
          <w:rFonts w:cs="FrankRuehl" w:hint="cs"/>
          <w:vanish/>
          <w:sz w:val="22"/>
          <w:szCs w:val="22"/>
          <w:shd w:val="clear" w:color="auto" w:fill="FFFF99"/>
          <w:rtl/>
        </w:rPr>
        <w:t xml:space="preserve"> המבקש), יחזיר לעובד רשות האוכלוסין את מסמכי הזיהוי שברשותו ויאשר את בקשתו בכתב לפי הנוסח שבתוספת השלישית וכן את בקשתו להנפקת מסמך זיהוי חדש; מסמכי זיהוי שהיו בתוקף במועד הגשת הבקשה יבוטלו עם הגשת הבקשה למחיקה.</w:t>
      </w:r>
    </w:p>
    <w:p w:rsidR="006228DE" w:rsidRPr="00003214" w:rsidRDefault="006228DE"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(ב)</w:t>
      </w:r>
      <w:r w:rsidRPr="00003214">
        <w:rPr>
          <w:rStyle w:val="default"/>
          <w:rFonts w:cs="FrankRuehl" w:hint="cs"/>
          <w:vanish/>
          <w:sz w:val="22"/>
          <w:szCs w:val="22"/>
          <w:shd w:val="clear" w:color="auto" w:fill="FFFF99"/>
          <w:rtl/>
        </w:rPr>
        <w:tab/>
      </w:r>
      <w:r w:rsidR="00457AEF" w:rsidRPr="00003214">
        <w:rPr>
          <w:rStyle w:val="default"/>
          <w:rFonts w:cs="FrankRuehl" w:hint="cs"/>
          <w:vanish/>
          <w:sz w:val="22"/>
          <w:szCs w:val="22"/>
          <w:shd w:val="clear" w:color="auto" w:fill="FFFF99"/>
          <w:rtl/>
        </w:rPr>
        <w:t>רשות האוכלוסין תעביר בקשה כאמור בתקנת משנה (א) לרשות וכן תעביר את האמצעים או הנתונים הביומטריים שניטלו באותו מועד מהמבקש ויחולו הוראות תקנה 13 בשינויים המחויבים.</w:t>
      </w:r>
    </w:p>
    <w:p w:rsidR="00457AEF" w:rsidRPr="00003214" w:rsidRDefault="00457AEF"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(ג)</w:t>
      </w:r>
      <w:r w:rsidRPr="00003214">
        <w:rPr>
          <w:rStyle w:val="default"/>
          <w:rFonts w:cs="FrankRuehl" w:hint="cs"/>
          <w:vanish/>
          <w:sz w:val="22"/>
          <w:szCs w:val="22"/>
          <w:shd w:val="clear" w:color="auto" w:fill="FFFF99"/>
          <w:rtl/>
        </w:rPr>
        <w:tab/>
        <w:t>לא הסתיים הליך הבדיקה של עובד רשות האוכלוסין, הרשות לא תמחק את תמונות טביעות האצבעות מן המאגר אלא לאחר השלמת הליך וידוא ואימות זהות התושב.</w:t>
      </w:r>
    </w:p>
    <w:p w:rsidR="00457AEF" w:rsidRPr="00003214" w:rsidRDefault="00457AEF"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(ד)</w:t>
      </w:r>
      <w:r w:rsidRPr="00003214">
        <w:rPr>
          <w:rStyle w:val="default"/>
          <w:rFonts w:cs="FrankRuehl" w:hint="cs"/>
          <w:vanish/>
          <w:sz w:val="22"/>
          <w:szCs w:val="22"/>
          <w:shd w:val="clear" w:color="auto" w:fill="FFFF99"/>
          <w:rtl/>
        </w:rPr>
        <w:tab/>
      </w:r>
      <w:r w:rsidR="004A47B0" w:rsidRPr="00003214">
        <w:rPr>
          <w:rStyle w:val="default"/>
          <w:rFonts w:cs="FrankRuehl" w:hint="cs"/>
          <w:vanish/>
          <w:sz w:val="22"/>
          <w:szCs w:val="22"/>
          <w:shd w:val="clear" w:color="auto" w:fill="FFFF99"/>
          <w:rtl/>
        </w:rPr>
        <w:t>נמצאה התאמה בין אמצעים או נתונים ביומטריים של המבקש, לבין אמצעים או נתונים ביומטריים הכלולים במאגר הביומטרי, תמחק הרשות מהמאגר הביומטרי את תמונות טביעות האצבעות של המבקש והנתונים שהופקו מהן בתוך 48 שעות מהמועד שבו קיבלה הרשות את הבקשה; ואולם ראש הרשות רשאי, בהחלטה מנומקת בכתב, להאריך את התקופה האמורה בתקופה נוספת שלא תעלה על 14 ימים מתום 48 השעות כאמור ובלבד שהתקיימו נסיבות חריגות שבשלהן אין אפשרות סבירה לבצע את המחיקה בתקופה האמורה.</w:t>
      </w:r>
    </w:p>
    <w:p w:rsidR="004A47B0" w:rsidRPr="00003214" w:rsidRDefault="004A47B0"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(ה)</w:t>
      </w:r>
      <w:r w:rsidRPr="00003214">
        <w:rPr>
          <w:rStyle w:val="default"/>
          <w:rFonts w:cs="FrankRuehl" w:hint="cs"/>
          <w:vanish/>
          <w:sz w:val="22"/>
          <w:szCs w:val="22"/>
          <w:shd w:val="clear" w:color="auto" w:fill="FFFF99"/>
          <w:rtl/>
        </w:rPr>
        <w:tab/>
        <w:t>על אף האמור בתקנת משנה (ד), הרשות תמחק את תמונות טביעות האצבעות של המבקש והנתונים שהופקו מהן מכלל הגיבויים בתוך 90 ימים ממועד קבלת בקשת המחיקה ברשות; ואולם ראש הרשות רשאי, בהחלטה מנומקת בכתב ובאישור השר, להאריך את התקופה האמורה בתקופה נוספת שלא תעלה על 60 ימים מתום 90 הימים כאמור ובלבד שהתקיימו נסיבות חריגות שבשלהן אין אפשרות סבירה לבצע את המחיקה בתקופה האמורה.</w:t>
      </w:r>
    </w:p>
    <w:p w:rsidR="004A47B0" w:rsidRPr="002D5D1C" w:rsidRDefault="004A47B0" w:rsidP="002D5D1C">
      <w:pPr>
        <w:pStyle w:val="P00"/>
        <w:spacing w:before="0"/>
        <w:ind w:left="0" w:right="1134"/>
        <w:rPr>
          <w:rStyle w:val="default"/>
          <w:rFonts w:cs="FrankRuehl" w:hint="cs"/>
          <w:sz w:val="2"/>
          <w:szCs w:val="2"/>
          <w:shd w:val="clear" w:color="auto" w:fill="FFFF99"/>
          <w:rtl/>
        </w:rPr>
      </w:pPr>
      <w:r w:rsidRPr="00003214">
        <w:rPr>
          <w:rStyle w:val="default"/>
          <w:rFonts w:cs="FrankRuehl" w:hint="cs"/>
          <w:vanish/>
          <w:sz w:val="22"/>
          <w:szCs w:val="22"/>
          <w:shd w:val="clear" w:color="auto" w:fill="FFFF99"/>
          <w:rtl/>
        </w:rPr>
        <w:tab/>
        <w:t>(ו)</w:t>
      </w:r>
      <w:r w:rsidRPr="00003214">
        <w:rPr>
          <w:rStyle w:val="default"/>
          <w:rFonts w:cs="FrankRuehl" w:hint="cs"/>
          <w:vanish/>
          <w:sz w:val="22"/>
          <w:szCs w:val="22"/>
          <w:shd w:val="clear" w:color="auto" w:fill="FFFF99"/>
          <w:rtl/>
        </w:rPr>
        <w:tab/>
        <w:t>במניין הימים לעניין תקנה זו יובאו בחשבון ימי עבודה בלבד.</w:t>
      </w:r>
      <w:bookmarkEnd w:id="13"/>
    </w:p>
    <w:p w:rsidR="0036655A" w:rsidRPr="0036655A" w:rsidRDefault="00F32BAE" w:rsidP="0036655A">
      <w:pPr>
        <w:pStyle w:val="P00"/>
        <w:spacing w:before="72"/>
        <w:ind w:left="0" w:right="1134"/>
        <w:rPr>
          <w:rStyle w:val="default"/>
          <w:rFonts w:cs="FrankRuehl" w:hint="cs"/>
          <w:rtl/>
        </w:rPr>
      </w:pPr>
      <w:bookmarkStart w:id="14" w:name="Seif22"/>
      <w:bookmarkEnd w:id="14"/>
      <w:r>
        <w:rPr>
          <w:rFonts w:cs="Miriam"/>
          <w:lang w:val="he-IL"/>
        </w:rPr>
        <w:pict>
          <v:rect id="_x0000_s2481" style="position:absolute;left:0;text-align:left;margin-left:464.35pt;margin-top:7.1pt;width:75.05pt;height:59.6pt;z-index:251668992" o:allowincell="f" filled="f" stroked="f" strokecolor="lime" strokeweight=".25pt">
            <v:textbox style="mso-next-textbox:#_x0000_s2481" inset="0,0,0,0">
              <w:txbxContent>
                <w:p w:rsidR="002C1DC5" w:rsidRDefault="002C1DC5" w:rsidP="00F32BAE">
                  <w:pPr>
                    <w:spacing w:line="160" w:lineRule="exact"/>
                    <w:rPr>
                      <w:rFonts w:cs="Miriam"/>
                      <w:noProof/>
                      <w:sz w:val="18"/>
                      <w:szCs w:val="18"/>
                      <w:rtl/>
                    </w:rPr>
                  </w:pPr>
                  <w:r>
                    <w:rPr>
                      <w:rFonts w:cs="Miriam" w:hint="cs"/>
                      <w:noProof/>
                      <w:sz w:val="18"/>
                      <w:szCs w:val="18"/>
                      <w:rtl/>
                    </w:rPr>
                    <w:t>הוראות מיוחדות לעניין הסכמה או בקשה למחיקה של קטין או אדם שמונה לו אפוטרופוס</w:t>
                  </w:r>
                </w:p>
                <w:p w:rsidR="005A2E09" w:rsidRDefault="005A2E09" w:rsidP="00F32BAE">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3</w:t>
      </w:r>
      <w:r w:rsidR="004A47B0">
        <w:rPr>
          <w:rStyle w:val="default"/>
          <w:rFonts w:cs="FrankRuehl" w:hint="cs"/>
          <w:rtl/>
        </w:rPr>
        <w:t>ד</w:t>
      </w:r>
      <w:r w:rsidRPr="00F32BAE">
        <w:rPr>
          <w:rStyle w:val="default"/>
          <w:rFonts w:cs="FrankRuehl"/>
          <w:rtl/>
        </w:rPr>
        <w:t>.</w:t>
      </w:r>
      <w:r w:rsidRPr="00F32BAE">
        <w:rPr>
          <w:rStyle w:val="default"/>
          <w:rFonts w:cs="FrankRuehl"/>
          <w:rtl/>
        </w:rPr>
        <w:tab/>
      </w:r>
      <w:r w:rsidR="00975994">
        <w:rPr>
          <w:rStyle w:val="default"/>
          <w:rFonts w:cs="FrankRuehl" w:hint="cs"/>
          <w:rtl/>
        </w:rPr>
        <w:t>(</w:t>
      </w:r>
      <w:r w:rsidR="0036655A" w:rsidRPr="0036655A">
        <w:rPr>
          <w:rStyle w:val="default"/>
          <w:rFonts w:cs="FrankRuehl" w:hint="cs"/>
          <w:rtl/>
        </w:rPr>
        <w:t>א)</w:t>
      </w:r>
      <w:r w:rsidR="0036655A" w:rsidRPr="0036655A">
        <w:rPr>
          <w:rStyle w:val="default"/>
          <w:rFonts w:cs="FrankRuehl" w:hint="cs"/>
          <w:rtl/>
        </w:rPr>
        <w:tab/>
        <w:t>הכללת תמונות טביעות האצבעות של קטין שמלאו לו 16 שנים, או נתוני הזיהוי הביומטריים שהופקו מהן במאגר הביומטרי מותנית בהסכמת הקטין ונציגו באמצעות הסכמתם בכתב לפי טופס 2 שבתוספת השנייה וזאת לאחר שיינתן לקטין הסבר בכתב בשפה פשוטה ובהירה, ולפיו העברת תמונות טביעות האצבעות ונתוני הזיהוי הביומטריים שהופקו מהן לצורך הכללתם במאגר הביומטרי איננה חובה ומותנית במתן הסכמתו.</w:t>
      </w:r>
    </w:p>
    <w:p w:rsidR="0036655A" w:rsidRPr="0036655A" w:rsidRDefault="0036655A" w:rsidP="0036655A">
      <w:pPr>
        <w:pStyle w:val="P00"/>
        <w:spacing w:before="72"/>
        <w:ind w:left="0" w:right="1134"/>
        <w:rPr>
          <w:rStyle w:val="default"/>
          <w:rFonts w:cs="FrankRuehl" w:hint="cs"/>
          <w:rtl/>
        </w:rPr>
      </w:pPr>
      <w:r w:rsidRPr="0036655A">
        <w:rPr>
          <w:rStyle w:val="default"/>
          <w:rFonts w:cs="FrankRuehl" w:hint="cs"/>
          <w:rtl/>
        </w:rPr>
        <w:tab/>
        <w:t>(ב)</w:t>
      </w:r>
      <w:r w:rsidRPr="0036655A">
        <w:rPr>
          <w:rStyle w:val="default"/>
          <w:rFonts w:cs="FrankRuehl" w:hint="cs"/>
          <w:rtl/>
        </w:rPr>
        <w:tab/>
        <w:t xml:space="preserve">משרד הפנים יפנה בהודעה לקטין שתמונות טביעות האצבעות שלו או נתוני הזיהוי הביומטריים שהופקו מהן הוכללו במאגר הביומטרי, לקראת הגיעו לגיל 18 (להלן </w:t>
      </w:r>
      <w:r w:rsidRPr="0036655A">
        <w:rPr>
          <w:rStyle w:val="default"/>
          <w:rFonts w:cs="FrankRuehl"/>
          <w:rtl/>
        </w:rPr>
        <w:t>–</w:t>
      </w:r>
      <w:r w:rsidRPr="0036655A">
        <w:rPr>
          <w:rStyle w:val="default"/>
          <w:rFonts w:cs="FrankRuehl" w:hint="cs"/>
          <w:rtl/>
        </w:rPr>
        <w:t xml:space="preserve"> קטין שבגר), ויידע אותו על אפשרותו לבקש את מחיקת תמונות טביעות האצבעות שלו או נתוני הזיהוי הביומטריים שהופקו מהן, מהמאגר הביומטרי.</w:t>
      </w:r>
    </w:p>
    <w:p w:rsidR="0036655A" w:rsidRPr="0036655A" w:rsidRDefault="0036655A" w:rsidP="0036655A">
      <w:pPr>
        <w:pStyle w:val="P00"/>
        <w:spacing w:before="72"/>
        <w:ind w:left="0" w:right="1134"/>
        <w:rPr>
          <w:rStyle w:val="default"/>
          <w:rFonts w:cs="FrankRuehl" w:hint="cs"/>
          <w:rtl/>
        </w:rPr>
      </w:pPr>
      <w:r w:rsidRPr="0036655A">
        <w:rPr>
          <w:rStyle w:val="default"/>
          <w:rFonts w:cs="FrankRuehl" w:hint="cs"/>
          <w:rtl/>
        </w:rPr>
        <w:tab/>
        <w:t>(ג)</w:t>
      </w:r>
      <w:r w:rsidRPr="0036655A">
        <w:rPr>
          <w:rStyle w:val="default"/>
          <w:rFonts w:cs="FrankRuehl" w:hint="cs"/>
          <w:rtl/>
        </w:rPr>
        <w:tab/>
        <w:t>היו בידי קטין שבגר מסמכי זיהוי בתוקף, יחזירם לעובד רשות האוכלוסין; מסמכי זיהוי שהיו בתוקף במועד הגשת הבקשה, יבוטלו עם הגשת הבקשה למחיקה.</w:t>
      </w:r>
    </w:p>
    <w:p w:rsidR="0036655A" w:rsidRPr="0036655A" w:rsidRDefault="0036655A" w:rsidP="0036655A">
      <w:pPr>
        <w:pStyle w:val="P00"/>
        <w:spacing w:before="72"/>
        <w:ind w:left="0" w:right="1134"/>
        <w:rPr>
          <w:rStyle w:val="default"/>
          <w:rFonts w:cs="FrankRuehl" w:hint="cs"/>
          <w:rtl/>
        </w:rPr>
      </w:pPr>
      <w:r w:rsidRPr="0036655A">
        <w:rPr>
          <w:rStyle w:val="default"/>
          <w:rFonts w:cs="FrankRuehl" w:hint="cs"/>
          <w:rtl/>
        </w:rPr>
        <w:tab/>
        <w:t>(ד)</w:t>
      </w:r>
      <w:r w:rsidRPr="0036655A">
        <w:rPr>
          <w:rStyle w:val="default"/>
          <w:rFonts w:cs="FrankRuehl" w:hint="cs"/>
          <w:rtl/>
        </w:rPr>
        <w:tab/>
        <w:t>הכללת תמונות טביעות האצבעות של אדם שמונה לו אפוטרופוס או נתוני הזיהוי הביומטריים שהופקו מהן במאגר הביומטרי מותנית בהסכמת נציגו באמצעות הסכמתו בכתב לפי טופס הסכמה כאמור בתקנת משנה (א) וכן, אם אותו אדם מסוגל להבין בדבר, גם בהסכמתו בכתב של אותו אדם.</w:t>
      </w:r>
    </w:p>
    <w:p w:rsidR="0036655A" w:rsidRPr="0036655A" w:rsidRDefault="0036655A" w:rsidP="0036655A">
      <w:pPr>
        <w:pStyle w:val="P00"/>
        <w:spacing w:before="72"/>
        <w:ind w:left="0" w:right="1134"/>
        <w:rPr>
          <w:rStyle w:val="default"/>
          <w:rFonts w:cs="FrankRuehl"/>
          <w:rtl/>
        </w:rPr>
      </w:pPr>
      <w:r w:rsidRPr="0036655A">
        <w:rPr>
          <w:rStyle w:val="default"/>
          <w:rFonts w:cs="FrankRuehl" w:hint="cs"/>
          <w:rtl/>
        </w:rPr>
        <w:tab/>
        <w:t>(ה)</w:t>
      </w:r>
      <w:r w:rsidRPr="0036655A">
        <w:rPr>
          <w:rStyle w:val="default"/>
          <w:rFonts w:cs="FrankRuehl" w:hint="cs"/>
          <w:rtl/>
        </w:rPr>
        <w:tab/>
        <w:t>בקשה למחוק את תמונות טביעות האצבעות של קטין או אדם שמונה לו אפוטרופוס ואת נתוני הזיהוי הביומטריים שהופקו מהן מהמאגר הביומטרי תתקבל בטופס הערוך לפי הנוסח שבתוספת השלישית באישור בכתב של הקטין או נציגו או של האדם שמונה לו אפוטרופוס, או נציגו, לפי העניין, ויחולו הוראות תקנה 3ג.</w:t>
      </w:r>
    </w:p>
    <w:p w:rsidR="002D5D1C" w:rsidRPr="00003214" w:rsidRDefault="002D5D1C" w:rsidP="002D5D1C">
      <w:pPr>
        <w:pStyle w:val="P00"/>
        <w:spacing w:before="0"/>
        <w:ind w:left="0" w:right="1134"/>
        <w:rPr>
          <w:rStyle w:val="default"/>
          <w:rFonts w:cs="FrankRuehl" w:hint="cs"/>
          <w:vanish/>
          <w:color w:val="FF0000"/>
          <w:sz w:val="20"/>
          <w:szCs w:val="20"/>
          <w:shd w:val="clear" w:color="auto" w:fill="FFFF99"/>
          <w:rtl/>
        </w:rPr>
      </w:pPr>
      <w:bookmarkStart w:id="15" w:name="Rov49"/>
      <w:r w:rsidRPr="00003214">
        <w:rPr>
          <w:rStyle w:val="default"/>
          <w:rFonts w:cs="FrankRuehl" w:hint="cs"/>
          <w:vanish/>
          <w:color w:val="FF0000"/>
          <w:sz w:val="20"/>
          <w:szCs w:val="20"/>
          <w:shd w:val="clear" w:color="auto" w:fill="FFFF99"/>
          <w:rtl/>
        </w:rPr>
        <w:t xml:space="preserve">מיום 1.6.2017 עד יום </w:t>
      </w:r>
      <w:r w:rsidR="002C1DC5" w:rsidRPr="00003214">
        <w:rPr>
          <w:rStyle w:val="default"/>
          <w:rFonts w:cs="FrankRuehl" w:hint="cs"/>
          <w:vanish/>
          <w:color w:val="FF0000"/>
          <w:sz w:val="20"/>
          <w:szCs w:val="20"/>
          <w:shd w:val="clear" w:color="auto" w:fill="FFFF99"/>
          <w:rtl/>
        </w:rPr>
        <w:t>30.6.2023</w:t>
      </w:r>
    </w:p>
    <w:p w:rsidR="002D5D1C" w:rsidRPr="00003214" w:rsidRDefault="002D5D1C" w:rsidP="002D5D1C">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2D5D1C" w:rsidRPr="00003214" w:rsidRDefault="002D5D1C" w:rsidP="002D5D1C">
      <w:pPr>
        <w:pStyle w:val="P00"/>
        <w:spacing w:before="0"/>
        <w:ind w:left="0" w:right="1134"/>
        <w:rPr>
          <w:rStyle w:val="default"/>
          <w:rFonts w:cs="FrankRuehl" w:hint="cs"/>
          <w:vanish/>
          <w:sz w:val="20"/>
          <w:szCs w:val="20"/>
          <w:shd w:val="clear" w:color="auto" w:fill="FFFF99"/>
          <w:rtl/>
        </w:rPr>
      </w:pPr>
      <w:hyperlink r:id="rId20"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1037</w:t>
      </w:r>
    </w:p>
    <w:p w:rsidR="002C1DC5" w:rsidRPr="00003214" w:rsidRDefault="002C1DC5" w:rsidP="002C1DC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2C1DC5" w:rsidRPr="00003214" w:rsidRDefault="002C1DC5" w:rsidP="002C1DC5">
      <w:pPr>
        <w:pStyle w:val="P00"/>
        <w:spacing w:before="0"/>
        <w:ind w:left="0" w:right="1134"/>
        <w:rPr>
          <w:rStyle w:val="default"/>
          <w:rFonts w:cs="FrankRuehl" w:hint="cs"/>
          <w:vanish/>
          <w:sz w:val="20"/>
          <w:szCs w:val="20"/>
          <w:shd w:val="clear" w:color="auto" w:fill="FFFF99"/>
          <w:rtl/>
        </w:rPr>
      </w:pPr>
      <w:hyperlink r:id="rId21"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2D5D1C" w:rsidRPr="00003214" w:rsidRDefault="002D5D1C" w:rsidP="002D5D1C">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הוספת תקנה 3ד</w:t>
      </w:r>
    </w:p>
    <w:p w:rsidR="002D5D1C" w:rsidRPr="00003214" w:rsidRDefault="002D5D1C" w:rsidP="002D5D1C">
      <w:pPr>
        <w:pStyle w:val="P00"/>
        <w:ind w:left="0" w:right="1134"/>
        <w:rPr>
          <w:rStyle w:val="default"/>
          <w:rFonts w:cs="FrankRuehl"/>
          <w:vanish/>
          <w:sz w:val="20"/>
          <w:szCs w:val="20"/>
          <w:shd w:val="clear" w:color="auto" w:fill="FFFF99"/>
          <w:rtl/>
        </w:rPr>
      </w:pPr>
      <w:r w:rsidRPr="00003214">
        <w:rPr>
          <w:rStyle w:val="default"/>
          <w:rFonts w:cs="FrankRuehl" w:hint="cs"/>
          <w:vanish/>
          <w:sz w:val="20"/>
          <w:szCs w:val="20"/>
          <w:shd w:val="clear" w:color="auto" w:fill="FFFF99"/>
          <w:rtl/>
        </w:rPr>
        <w:t>הנוסח:</w:t>
      </w:r>
    </w:p>
    <w:p w:rsidR="002D5D1C" w:rsidRPr="00003214" w:rsidRDefault="002D5D1C" w:rsidP="002D5D1C">
      <w:pPr>
        <w:pStyle w:val="P00"/>
        <w:spacing w:before="20"/>
        <w:ind w:left="0" w:right="1134"/>
        <w:rPr>
          <w:rStyle w:val="default"/>
          <w:rFonts w:ascii="Miriam" w:hAnsi="Miriam" w:cs="Miriam"/>
          <w:vanish/>
          <w:sz w:val="16"/>
          <w:szCs w:val="16"/>
          <w:shd w:val="clear" w:color="auto" w:fill="FFFF99"/>
          <w:rtl/>
        </w:rPr>
      </w:pPr>
      <w:r w:rsidRPr="00003214">
        <w:rPr>
          <w:rStyle w:val="default"/>
          <w:rFonts w:ascii="Miriam" w:hAnsi="Miriam" w:cs="Miriam" w:hint="cs"/>
          <w:vanish/>
          <w:sz w:val="16"/>
          <w:szCs w:val="16"/>
          <w:shd w:val="clear" w:color="auto" w:fill="FFFF99"/>
          <w:rtl/>
        </w:rPr>
        <w:t>הוראות מיוחדות לעניין הסכמה או בקשה למחיק</w:t>
      </w:r>
      <w:r w:rsidR="002C1DC5" w:rsidRPr="00003214">
        <w:rPr>
          <w:rStyle w:val="default"/>
          <w:rFonts w:ascii="Miriam" w:hAnsi="Miriam" w:cs="Miriam" w:hint="cs"/>
          <w:vanish/>
          <w:sz w:val="16"/>
          <w:szCs w:val="16"/>
          <w:shd w:val="clear" w:color="auto" w:fill="FFFF99"/>
          <w:rtl/>
        </w:rPr>
        <w:t>ה</w:t>
      </w:r>
      <w:r w:rsidRPr="00003214">
        <w:rPr>
          <w:rStyle w:val="default"/>
          <w:rFonts w:ascii="Miriam" w:hAnsi="Miriam" w:cs="Miriam" w:hint="cs"/>
          <w:vanish/>
          <w:sz w:val="16"/>
          <w:szCs w:val="16"/>
          <w:shd w:val="clear" w:color="auto" w:fill="FFFF99"/>
          <w:rtl/>
        </w:rPr>
        <w:t xml:space="preserve"> של קטין או אדם שמונה לו אפוטרופוס</w:t>
      </w:r>
    </w:p>
    <w:p w:rsidR="002D5D1C" w:rsidRPr="00003214" w:rsidRDefault="002D5D1C"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3ד</w:t>
      </w:r>
      <w:r w:rsidRPr="00003214">
        <w:rPr>
          <w:rStyle w:val="default"/>
          <w:rFonts w:cs="FrankRuehl"/>
          <w:vanish/>
          <w:sz w:val="22"/>
          <w:szCs w:val="22"/>
          <w:shd w:val="clear" w:color="auto" w:fill="FFFF99"/>
          <w:rtl/>
        </w:rPr>
        <w:t>.</w:t>
      </w:r>
      <w:r w:rsidRPr="00003214">
        <w:rPr>
          <w:rStyle w:val="default"/>
          <w:rFonts w:cs="FrankRuehl"/>
          <w:vanish/>
          <w:sz w:val="22"/>
          <w:szCs w:val="22"/>
          <w:shd w:val="clear" w:color="auto" w:fill="FFFF99"/>
          <w:rtl/>
        </w:rPr>
        <w:tab/>
      </w:r>
      <w:r w:rsidRPr="00003214">
        <w:rPr>
          <w:rStyle w:val="default"/>
          <w:rFonts w:cs="FrankRuehl" w:hint="cs"/>
          <w:vanish/>
          <w:sz w:val="22"/>
          <w:szCs w:val="22"/>
          <w:shd w:val="clear" w:color="auto" w:fill="FFFF99"/>
          <w:rtl/>
        </w:rPr>
        <w:t>(א)</w:t>
      </w:r>
      <w:r w:rsidRPr="00003214">
        <w:rPr>
          <w:rStyle w:val="default"/>
          <w:rFonts w:cs="FrankRuehl" w:hint="cs"/>
          <w:vanish/>
          <w:sz w:val="22"/>
          <w:szCs w:val="22"/>
          <w:shd w:val="clear" w:color="auto" w:fill="FFFF99"/>
          <w:rtl/>
        </w:rPr>
        <w:tab/>
        <w:t>הכללת תמונות טביעות האצבעות של קטין שמלאו לו 16 שנים, או נתוני הזיהוי הביומטריים שהופקו מהן במאגר הביומטרי מותנית בהסכמת הקטין ונציגו באמצעות הסכמתם בכתב לפי טופס 2 שבתוספת השנייה וזאת לאחר שיינתן לקטין הסבר בכתב בשפה פשוטה ובהירה, ולפיו העברת תמונות טביעות האצבעות ונתוני הזיהוי הביומטריים שהופקו מהן לצורך הכללתם במאגר הביומטרי איננה חובה ומותנית במתן הסכמתו.</w:t>
      </w:r>
    </w:p>
    <w:p w:rsidR="00975994" w:rsidRPr="00003214" w:rsidRDefault="00975994"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(ב)</w:t>
      </w:r>
      <w:r w:rsidRPr="00003214">
        <w:rPr>
          <w:rStyle w:val="default"/>
          <w:rFonts w:cs="FrankRuehl" w:hint="cs"/>
          <w:vanish/>
          <w:sz w:val="22"/>
          <w:szCs w:val="22"/>
          <w:shd w:val="clear" w:color="auto" w:fill="FFFF99"/>
          <w:rtl/>
        </w:rPr>
        <w:tab/>
        <w:t xml:space="preserve">משרד הפנים יפנה בהודעה לקטין שתמונות טביעות האצבעות שלו או נתוני הזיהוי הביומטריים שהופקו מהן הוכללו במאגר הביומטרי, לקראת הגיעו לגיל 18 (להלן </w:t>
      </w:r>
      <w:r w:rsidRPr="00003214">
        <w:rPr>
          <w:rStyle w:val="default"/>
          <w:rFonts w:cs="FrankRuehl"/>
          <w:vanish/>
          <w:sz w:val="22"/>
          <w:szCs w:val="22"/>
          <w:shd w:val="clear" w:color="auto" w:fill="FFFF99"/>
          <w:rtl/>
        </w:rPr>
        <w:t>–</w:t>
      </w:r>
      <w:r w:rsidRPr="00003214">
        <w:rPr>
          <w:rStyle w:val="default"/>
          <w:rFonts w:cs="FrankRuehl" w:hint="cs"/>
          <w:vanish/>
          <w:sz w:val="22"/>
          <w:szCs w:val="22"/>
          <w:shd w:val="clear" w:color="auto" w:fill="FFFF99"/>
          <w:rtl/>
        </w:rPr>
        <w:t xml:space="preserve"> קטין שבגר), ויידע אותו על אפשרותו לבקש את מחיקת תמונות טביעות האצבעות שלו או נתוני הזיהוי הביומטריים שהופקו מהן, מהמאגר הביומטרי.</w:t>
      </w:r>
    </w:p>
    <w:p w:rsidR="00975994" w:rsidRPr="00003214" w:rsidRDefault="00975994"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(ג)</w:t>
      </w:r>
      <w:r w:rsidRPr="00003214">
        <w:rPr>
          <w:rStyle w:val="default"/>
          <w:rFonts w:cs="FrankRuehl" w:hint="cs"/>
          <w:vanish/>
          <w:sz w:val="22"/>
          <w:szCs w:val="22"/>
          <w:shd w:val="clear" w:color="auto" w:fill="FFFF99"/>
          <w:rtl/>
        </w:rPr>
        <w:tab/>
      </w:r>
      <w:r w:rsidR="00DD4F2B" w:rsidRPr="00003214">
        <w:rPr>
          <w:rStyle w:val="default"/>
          <w:rFonts w:cs="FrankRuehl" w:hint="cs"/>
          <w:vanish/>
          <w:sz w:val="22"/>
          <w:szCs w:val="22"/>
          <w:shd w:val="clear" w:color="auto" w:fill="FFFF99"/>
          <w:rtl/>
        </w:rPr>
        <w:t>היו בידי קטין שבגר מסמכי זיהוי בתוקף, יחזירם לעובד רשות האוכלוסין; מסמכי זיהוי שהיו בתוקף במועד הגשת הבקשה, יבוטלו עם הגשת הבקשה למחיקה.</w:t>
      </w:r>
    </w:p>
    <w:p w:rsidR="00DD4F2B" w:rsidRPr="00003214" w:rsidRDefault="00DD4F2B" w:rsidP="002D5D1C">
      <w:pPr>
        <w:pStyle w:val="P00"/>
        <w:spacing w:before="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ab/>
        <w:t>(ד)</w:t>
      </w:r>
      <w:r w:rsidRPr="00003214">
        <w:rPr>
          <w:rStyle w:val="default"/>
          <w:rFonts w:cs="FrankRuehl" w:hint="cs"/>
          <w:vanish/>
          <w:sz w:val="22"/>
          <w:szCs w:val="22"/>
          <w:shd w:val="clear" w:color="auto" w:fill="FFFF99"/>
          <w:rtl/>
        </w:rPr>
        <w:tab/>
        <w:t>הכללת תמונות טביעות האצבעות של אדם שמונה לו אפוטרופוס או נתוני הזיהוי הביומטריים שהופקו מהן במאגר הביומטרי מותנית בהסכמת נציגו באמצעות הסכמתו בכתב לפי טופס הסכמה כאמור בתקנת משנה (א) וכן, אם אותו אדם מסוגל להבין בדבר, גם בהסכמתו בכתב של אותו אדם.</w:t>
      </w:r>
    </w:p>
    <w:p w:rsidR="00DD4F2B" w:rsidRPr="002D5D1C" w:rsidRDefault="00DD4F2B" w:rsidP="002D5D1C">
      <w:pPr>
        <w:pStyle w:val="P00"/>
        <w:spacing w:before="0"/>
        <w:ind w:left="0" w:right="1134"/>
        <w:rPr>
          <w:rStyle w:val="default"/>
          <w:rFonts w:cs="FrankRuehl" w:hint="cs"/>
          <w:sz w:val="2"/>
          <w:szCs w:val="2"/>
          <w:shd w:val="clear" w:color="auto" w:fill="FFFF99"/>
          <w:rtl/>
        </w:rPr>
      </w:pPr>
      <w:r w:rsidRPr="00003214">
        <w:rPr>
          <w:rStyle w:val="default"/>
          <w:rFonts w:cs="FrankRuehl" w:hint="cs"/>
          <w:vanish/>
          <w:sz w:val="22"/>
          <w:szCs w:val="22"/>
          <w:shd w:val="clear" w:color="auto" w:fill="FFFF99"/>
          <w:rtl/>
        </w:rPr>
        <w:tab/>
        <w:t>(ה)</w:t>
      </w:r>
      <w:r w:rsidRPr="00003214">
        <w:rPr>
          <w:rStyle w:val="default"/>
          <w:rFonts w:cs="FrankRuehl" w:hint="cs"/>
          <w:vanish/>
          <w:sz w:val="22"/>
          <w:szCs w:val="22"/>
          <w:shd w:val="clear" w:color="auto" w:fill="FFFF99"/>
          <w:rtl/>
        </w:rPr>
        <w:tab/>
      </w:r>
      <w:r w:rsidR="005A2E09" w:rsidRPr="00003214">
        <w:rPr>
          <w:rStyle w:val="default"/>
          <w:rFonts w:cs="FrankRuehl" w:hint="cs"/>
          <w:vanish/>
          <w:sz w:val="22"/>
          <w:szCs w:val="22"/>
          <w:shd w:val="clear" w:color="auto" w:fill="FFFF99"/>
          <w:rtl/>
        </w:rPr>
        <w:t>בקשה למחוק את תמונות טביעות האצבעות של קטין או אדם שמונה לו אפוטרופוס ואת נתוני הזיהוי הביומטריים שהופקו מהן מהמאגר הביומטרי תתקבל בטופס הערוך לפי הנוסח שבתוספת השלישית באישור בכתב של הקטין או נציגו או של האדם שמונה לו אפוטרופוס, או נציגו, לפי העניין, ויחולו הוראות תקנה 3ג.</w:t>
      </w:r>
      <w:bookmarkEnd w:id="15"/>
    </w:p>
    <w:p w:rsidR="00A70937" w:rsidRDefault="00A70937" w:rsidP="00C73792">
      <w:pPr>
        <w:pStyle w:val="P00"/>
        <w:spacing w:before="72"/>
        <w:ind w:left="0" w:right="1134"/>
        <w:rPr>
          <w:rStyle w:val="default"/>
          <w:rFonts w:cs="FrankRuehl" w:hint="cs"/>
          <w:rtl/>
        </w:rPr>
      </w:pPr>
      <w:bookmarkStart w:id="16" w:name="Seif3"/>
      <w:bookmarkEnd w:id="16"/>
      <w:r>
        <w:rPr>
          <w:rFonts w:cs="Miriam"/>
          <w:lang w:val="he-IL"/>
        </w:rPr>
        <w:pict>
          <v:rect id="_x0000_s2408" style="position:absolute;left:0;text-align:left;margin-left:464.35pt;margin-top:7.1pt;width:75.05pt;height:12.45pt;z-index:251644416" o:allowincell="f" filled="f" stroked="f" strokecolor="lime" strokeweight=".25pt">
            <v:textbox style="mso-next-textbox:#_x0000_s2408" inset="0,0,0,0">
              <w:txbxContent>
                <w:p w:rsidR="005A2E09" w:rsidRDefault="005A2E09" w:rsidP="0056120A">
                  <w:pPr>
                    <w:spacing w:line="160" w:lineRule="exact"/>
                    <w:rPr>
                      <w:rFonts w:cs="Miriam" w:hint="cs"/>
                      <w:noProof/>
                      <w:sz w:val="18"/>
                      <w:szCs w:val="18"/>
                      <w:rtl/>
                    </w:rPr>
                  </w:pPr>
                  <w:r>
                    <w:rPr>
                      <w:rFonts w:cs="Miriam" w:hint="cs"/>
                      <w:sz w:val="18"/>
                      <w:szCs w:val="18"/>
                      <w:rtl/>
                    </w:rPr>
                    <w:t>חידוש מסמך זיהוי</w:t>
                  </w:r>
                </w:p>
              </w:txbxContent>
            </v:textbox>
            <w10:anchorlock/>
          </v:rect>
        </w:pict>
      </w:r>
      <w:r w:rsidR="0056120A">
        <w:rPr>
          <w:rStyle w:val="big-number"/>
          <w:rFonts w:cs="Miriam" w:hint="cs"/>
          <w:rtl/>
        </w:rPr>
        <w:t>4</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תושב המבקש הנפקה חדשה של מסמך זיהוי, לאחר שהונפק לו בעבר מסמך זיהוי עם אמצעים או נתונים ביומטריים לפי תקנות אלה, יידרש לבצע הליך זיהוי מלא ונטילה נוספת של אמצעים ביומטריים, לפי הוראות תקנות אלה; ואולם לא יידרש הליך תשאול במקרה שבו קיים בידי התושב מסמך זיהוי ובו אמצעים או נתונים ביומטריים, ונמצאה התאמה בין אמצעי הזיהוי הביומטרי שניטלו ממנו לבין האמצעים או הנתונים הביומטריים שבמסמך הזיהוי, אלא אם כן הורה ראש רשות האוכלוסין כי נדרש הליך תשאול.</w:t>
      </w:r>
    </w:p>
    <w:p w:rsidR="00336648" w:rsidRDefault="00336648" w:rsidP="00C73792">
      <w:pPr>
        <w:pStyle w:val="P00"/>
        <w:spacing w:before="72"/>
        <w:ind w:left="0" w:right="1134"/>
        <w:rPr>
          <w:rStyle w:val="default"/>
          <w:rFonts w:cs="FrankRuehl" w:hint="cs"/>
          <w:sz w:val="20"/>
          <w:rtl/>
        </w:rPr>
      </w:pPr>
      <w:bookmarkStart w:id="17" w:name="Seif5"/>
      <w:bookmarkEnd w:id="17"/>
      <w:r>
        <w:rPr>
          <w:rFonts w:cs="Miriam"/>
          <w:lang w:val="he-IL"/>
        </w:rPr>
        <w:pict>
          <v:rect id="_x0000_s2447" style="position:absolute;left:0;text-align:left;margin-left:464.35pt;margin-top:7.1pt;width:75.05pt;height:17.65pt;z-index:251646464" o:allowincell="f" filled="f" stroked="f" strokecolor="lime" strokeweight=".25pt">
            <v:textbox style="mso-next-textbox:#_x0000_s2447" inset="0,0,0,0">
              <w:txbxContent>
                <w:p w:rsidR="005A2E09" w:rsidRDefault="005A2E09" w:rsidP="00336648">
                  <w:pPr>
                    <w:spacing w:line="160" w:lineRule="exact"/>
                    <w:rPr>
                      <w:rFonts w:cs="Miriam" w:hint="cs"/>
                      <w:noProof/>
                      <w:sz w:val="18"/>
                      <w:szCs w:val="18"/>
                      <w:rtl/>
                    </w:rPr>
                  </w:pPr>
                  <w:r>
                    <w:rPr>
                      <w:rFonts w:cs="Miriam" w:hint="cs"/>
                      <w:sz w:val="18"/>
                      <w:szCs w:val="18"/>
                      <w:rtl/>
                    </w:rPr>
                    <w:t>איכות אמצעי הזיהוי הביומטריים</w:t>
                  </w:r>
                </w:p>
              </w:txbxContent>
            </v:textbox>
            <w10:anchorlock/>
          </v:rect>
        </w:pict>
      </w:r>
      <w:r w:rsidR="00C73792">
        <w:rPr>
          <w:rStyle w:val="big-number"/>
          <w:rFonts w:cs="Miriam" w:hint="cs"/>
          <w:rtl/>
        </w:rPr>
        <w:t>5</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(א)</w:t>
      </w:r>
      <w:r w:rsidR="00C73792">
        <w:rPr>
          <w:rStyle w:val="default"/>
          <w:rFonts w:cs="FrankRuehl" w:hint="cs"/>
          <w:rtl/>
        </w:rPr>
        <w:tab/>
        <w:t xml:space="preserve">איכות תמונת תווי הפנים תיקבע לפי עקרונות תקן </w:t>
      </w:r>
      <w:r w:rsidR="00C73792">
        <w:rPr>
          <w:rStyle w:val="default"/>
          <w:rFonts w:cs="FrankRuehl"/>
          <w:sz w:val="20"/>
        </w:rPr>
        <w:t>ISO19794</w:t>
      </w:r>
      <w:r w:rsidR="00C73792">
        <w:rPr>
          <w:rStyle w:val="default"/>
          <w:rFonts w:cs="FrankRuehl" w:hint="cs"/>
          <w:sz w:val="20"/>
          <w:rtl/>
        </w:rPr>
        <w:t>, פרק 5, בגרסתו התקפה באותה עת, שיאושרו על ידי ראש הרשות או מי שהוא הסמיך לכך מבין עובדי הרשות.</w:t>
      </w:r>
    </w:p>
    <w:p w:rsidR="00C73792" w:rsidRDefault="00C73792" w:rsidP="00C7379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איכות תמונת טביעות האצבעות תיקבע לפי עקרונות תקן </w:t>
      </w:r>
      <w:r>
        <w:rPr>
          <w:rStyle w:val="default"/>
          <w:rFonts w:cs="FrankRuehl"/>
          <w:sz w:val="20"/>
        </w:rPr>
        <w:t>ISO19794</w:t>
      </w:r>
      <w:r>
        <w:rPr>
          <w:rStyle w:val="default"/>
          <w:rFonts w:cs="FrankRuehl" w:hint="cs"/>
          <w:sz w:val="20"/>
          <w:rtl/>
        </w:rPr>
        <w:t xml:space="preserve"> פרק 4, או תקן </w:t>
      </w:r>
      <w:r>
        <w:rPr>
          <w:rStyle w:val="default"/>
          <w:rFonts w:cs="FrankRuehl"/>
          <w:sz w:val="20"/>
        </w:rPr>
        <w:t>NBIS</w:t>
      </w:r>
      <w:r>
        <w:rPr>
          <w:rStyle w:val="default"/>
          <w:rFonts w:cs="FrankRuehl" w:hint="cs"/>
          <w:sz w:val="20"/>
          <w:rtl/>
        </w:rPr>
        <w:t xml:space="preserve"> של ארגון </w:t>
      </w:r>
      <w:r>
        <w:rPr>
          <w:rStyle w:val="default"/>
          <w:rFonts w:cs="FrankRuehl"/>
          <w:sz w:val="20"/>
        </w:rPr>
        <w:t>NIST</w:t>
      </w:r>
      <w:r>
        <w:rPr>
          <w:rStyle w:val="default"/>
          <w:rFonts w:cs="FrankRuehl" w:hint="cs"/>
          <w:sz w:val="20"/>
          <w:rtl/>
        </w:rPr>
        <w:t>, כפי שיבחר ראש רשות האוכלוסין ושיאשר ראש הרשות או מי שהוא הסמיך לכך מבין עובדי הרשות.</w:t>
      </w:r>
    </w:p>
    <w:p w:rsidR="00C73792" w:rsidRPr="00C73792" w:rsidRDefault="00C73792" w:rsidP="00C73792">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הוחלף תקן מן התקנים הנזכרים בתקנות אלה בתקן חדש, יחולו עקרונות התקן החדש או התקן הישן, זולת אם אין עוד בתקן הישן כדי להבטיח תנאי אבטחת איכות נאותים, להנחת דעת ראש הרשות, שאז יחייב התקן החדש בלבד, בתוך זמן שיורה ראש הרשות; רשות האוכלוסין תפרסם באתר האינטרנט של משרד הפנים או של רשות האוכלוסין את החלטתה לפי סעיף קטן זה.</w:t>
      </w:r>
    </w:p>
    <w:p w:rsidR="00336648" w:rsidRDefault="00336648" w:rsidP="00C73792">
      <w:pPr>
        <w:pStyle w:val="P00"/>
        <w:spacing w:before="72"/>
        <w:ind w:left="0" w:right="1134"/>
        <w:rPr>
          <w:rStyle w:val="default"/>
          <w:rFonts w:cs="FrankRuehl" w:hint="cs"/>
          <w:sz w:val="20"/>
          <w:rtl/>
        </w:rPr>
      </w:pPr>
      <w:bookmarkStart w:id="18" w:name="Seif6"/>
      <w:bookmarkEnd w:id="18"/>
      <w:r>
        <w:rPr>
          <w:rFonts w:cs="Miriam"/>
          <w:lang w:val="he-IL"/>
        </w:rPr>
        <w:pict>
          <v:rect id="_x0000_s2448" style="position:absolute;left:0;text-align:left;margin-left:464.35pt;margin-top:7.1pt;width:75.05pt;height:21.5pt;z-index:251647488" o:allowincell="f" filled="f" stroked="f" strokecolor="lime" strokeweight=".25pt">
            <v:textbox style="mso-next-textbox:#_x0000_s2448" inset="0,0,0,0">
              <w:txbxContent>
                <w:p w:rsidR="005A2E09" w:rsidRDefault="005A2E09" w:rsidP="00336648">
                  <w:pPr>
                    <w:spacing w:line="160" w:lineRule="exact"/>
                    <w:rPr>
                      <w:rFonts w:cs="Miriam" w:hint="cs"/>
                      <w:noProof/>
                      <w:sz w:val="18"/>
                      <w:szCs w:val="18"/>
                      <w:rtl/>
                    </w:rPr>
                  </w:pPr>
                  <w:r>
                    <w:rPr>
                      <w:rFonts w:cs="Miriam" w:hint="cs"/>
                      <w:sz w:val="18"/>
                      <w:szCs w:val="18"/>
                      <w:rtl/>
                    </w:rPr>
                    <w:t>אופן נטילת תמונת תווי פנים ביומטרית</w:t>
                  </w:r>
                </w:p>
              </w:txbxContent>
            </v:textbox>
            <w10:anchorlock/>
          </v:rect>
        </w:pict>
      </w:r>
      <w:r w:rsidR="00C73792">
        <w:rPr>
          <w:rStyle w:val="big-number"/>
          <w:rFonts w:cs="Miriam" w:hint="cs"/>
          <w:rtl/>
        </w:rPr>
        <w:t>6</w:t>
      </w:r>
      <w:r>
        <w:rPr>
          <w:rStyle w:val="big-number"/>
          <w:rFonts w:cs="FrankRuehl"/>
          <w:sz w:val="26"/>
          <w:szCs w:val="26"/>
          <w:rtl/>
        </w:rPr>
        <w:t>.</w:t>
      </w:r>
      <w:r>
        <w:rPr>
          <w:rStyle w:val="big-number"/>
          <w:rFonts w:cs="FrankRuehl"/>
          <w:sz w:val="26"/>
          <w:szCs w:val="26"/>
          <w:rtl/>
        </w:rPr>
        <w:tab/>
      </w:r>
      <w:r w:rsidR="00C73792">
        <w:rPr>
          <w:rStyle w:val="default"/>
          <w:rFonts w:cs="FrankRuehl" w:hint="cs"/>
          <w:rtl/>
        </w:rPr>
        <w:t>(א)</w:t>
      </w:r>
      <w:r w:rsidR="00C73792">
        <w:rPr>
          <w:rStyle w:val="default"/>
          <w:rFonts w:cs="FrankRuehl" w:hint="cs"/>
          <w:rtl/>
        </w:rPr>
        <w:tab/>
        <w:t xml:space="preserve">נטילת תמונת תווי פנים תיעשה לפי נוהל שעליו יורה ראש רשות האוכלוסין, המבוסס על העקרונות המופיעים במסמך של ארגון התעופה הבין-לאומי </w:t>
      </w:r>
      <w:r w:rsidR="00C73792">
        <w:rPr>
          <w:rStyle w:val="default"/>
          <w:rFonts w:cs="FrankRuehl"/>
          <w:sz w:val="20"/>
        </w:rPr>
        <w:t>ICAO</w:t>
      </w:r>
      <w:r w:rsidR="00C73792">
        <w:rPr>
          <w:rStyle w:val="default"/>
          <w:rFonts w:cs="FrankRuehl" w:hint="cs"/>
          <w:sz w:val="20"/>
          <w:rtl/>
        </w:rPr>
        <w:t>, לעניין מסמכי נסיעה הניתנים לקריאה על ידי מכונות (</w:t>
      </w:r>
      <w:r w:rsidR="00C73792">
        <w:rPr>
          <w:rStyle w:val="default"/>
          <w:rFonts w:cs="FrankRuehl"/>
          <w:sz w:val="20"/>
        </w:rPr>
        <w:t>Machine Readable Travel Documents Annex A, Photograph Guidelines</w:t>
      </w:r>
      <w:r w:rsidR="00C73792">
        <w:rPr>
          <w:rStyle w:val="default"/>
          <w:rFonts w:cs="FrankRuehl" w:hint="cs"/>
          <w:sz w:val="20"/>
          <w:rtl/>
        </w:rPr>
        <w:t>) תוך מתן דגש לעקרונות האלה:</w:t>
      </w:r>
    </w:p>
    <w:p w:rsidR="00C73792" w:rsidRDefault="00C73792" w:rsidP="00C7379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מצג הראש יהיה ישר;</w:t>
      </w:r>
    </w:p>
    <w:p w:rsidR="00C73792" w:rsidRDefault="00C73792" w:rsidP="00C7379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לא יהיו צללים על הפנים;</w:t>
      </w:r>
    </w:p>
    <w:p w:rsidR="00C73792" w:rsidRDefault="00C73792" w:rsidP="00C73792">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ממדי התמונה יבטיחו מיקום מרכזי של הראש;</w:t>
      </w:r>
    </w:p>
    <w:p w:rsidR="00C73792" w:rsidRDefault="00C73792" w:rsidP="00C73792">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התמונה תצולם בחדות ובניגודיות גבוהים;</w:t>
      </w:r>
    </w:p>
    <w:p w:rsidR="00C73792" w:rsidRDefault="00C73792" w:rsidP="00C73792">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תמונה תצולם בלא משקפיים;</w:t>
      </w:r>
    </w:p>
    <w:p w:rsidR="00C73792" w:rsidRDefault="00C73792" w:rsidP="00C73792">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כיסוי ראש מטעמי דת ומצפון יותר, ובלבד שאין בו כדי להסתיר את איברי הפנים מקצה העליון של המצח עד תחתית הסנטר.</w:t>
      </w:r>
    </w:p>
    <w:p w:rsidR="00C73792" w:rsidRDefault="00C73792" w:rsidP="00C7379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רשות האוכלוסין תפרסם באתר האינטרנט של משרד הפנים או של רשות האוכלוסין את הנוסח המעודכן של מסמך </w:t>
      </w:r>
      <w:r>
        <w:rPr>
          <w:rStyle w:val="default"/>
          <w:rFonts w:cs="FrankRuehl"/>
          <w:sz w:val="20"/>
        </w:rPr>
        <w:t>ICAO</w:t>
      </w:r>
      <w:r>
        <w:rPr>
          <w:rStyle w:val="default"/>
          <w:rFonts w:cs="FrankRuehl" w:hint="cs"/>
          <w:sz w:val="20"/>
          <w:rtl/>
        </w:rPr>
        <w:t xml:space="preserve"> המוזכר בתקנת משנה (א) ואת עיקרי הנוהל האמור בתקנה האמורה, כפי שיהיו תקפים מזמן לזמן.</w:t>
      </w:r>
    </w:p>
    <w:p w:rsidR="00C73792" w:rsidRDefault="00C73792" w:rsidP="00C73792">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בוצעו כמה ניסיונות נטילה לתמונת תווי פנים של תושב, אך התוצאות לא עמדו בדרישות האיכות המפורטות בתקנה 5(א) יבחר עובד רשות האוכלוסין את התמונה באיכות הטובה ביותר שהתקבלה, ובלבד שקיבל אישור לכך מעובד רשות האוכלוסין שראש רשות האוכלוסין הסמיך לכך; במקרה חריג שבו לא ניתן ליטול אמצעים ביומטריים באיכות מספקת, ובהחלטה מנומקת בכתב של ראש הלשכה, רשאי מנהל לשכת רשות האוכלוסין לאשר הבאת תמונה מודפסת</w:t>
      </w:r>
      <w:r w:rsidR="00DD471A">
        <w:rPr>
          <w:rStyle w:val="default"/>
          <w:rFonts w:cs="FrankRuehl" w:hint="cs"/>
          <w:sz w:val="20"/>
          <w:rtl/>
        </w:rPr>
        <w:t xml:space="preserve"> המקיימת את דרישות האיכות לפי תקנות אלה, שתיסרק אל מערכת המידע, במקום נטילת תמונת תווי פנים ביומטרית.</w:t>
      </w:r>
    </w:p>
    <w:p w:rsidR="00DD471A" w:rsidRDefault="00DD471A" w:rsidP="00DD471A">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נטילת תמונת תווי פנים לפי סעיף 3 לחוק תיעשה בנוכחות עובד רשות האוכלוסין, וכן אדם נוסף מטעמו של התושב, ככל שהתושב ירצה בכך, ובמקום המאפשר שמירה על כבוד האדם ועל פרטיותו וימנעו פגיעה בהם במידה העולה על הנדרש.</w:t>
      </w:r>
    </w:p>
    <w:p w:rsidR="00DD471A" w:rsidRPr="00C73792" w:rsidRDefault="00DD471A" w:rsidP="00DD471A">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לפי בקשת תושב, נטילת תמונת תווי פנים לפי סעיף 3 לחוק תיעשה בידי עובד רשות האוכלוסין שהוא בן אותו מין של התושב, ככל שהדבר ניתן.</w:t>
      </w:r>
    </w:p>
    <w:p w:rsidR="00336648" w:rsidRDefault="00336648" w:rsidP="00DD471A">
      <w:pPr>
        <w:pStyle w:val="P00"/>
        <w:spacing w:before="72"/>
        <w:ind w:left="0" w:right="1134"/>
        <w:rPr>
          <w:rStyle w:val="default"/>
          <w:rFonts w:cs="FrankRuehl" w:hint="cs"/>
          <w:rtl/>
        </w:rPr>
      </w:pPr>
      <w:bookmarkStart w:id="19" w:name="Seif7"/>
      <w:bookmarkEnd w:id="19"/>
      <w:r>
        <w:rPr>
          <w:rFonts w:cs="Miriam"/>
          <w:lang w:val="he-IL"/>
        </w:rPr>
        <w:pict>
          <v:rect id="_x0000_s2449" style="position:absolute;left:0;text-align:left;margin-left:464.35pt;margin-top:7.1pt;width:75.05pt;height:18.6pt;z-index:251648512" o:allowincell="f" filled="f" stroked="f" strokecolor="lime" strokeweight=".25pt">
            <v:textbox style="mso-next-textbox:#_x0000_s2449" inset="0,0,0,0">
              <w:txbxContent>
                <w:p w:rsidR="005A2E09" w:rsidRDefault="005A2E09" w:rsidP="00336648">
                  <w:pPr>
                    <w:spacing w:line="160" w:lineRule="exact"/>
                    <w:rPr>
                      <w:rFonts w:cs="Miriam" w:hint="cs"/>
                      <w:noProof/>
                      <w:sz w:val="18"/>
                      <w:szCs w:val="18"/>
                      <w:rtl/>
                    </w:rPr>
                  </w:pPr>
                  <w:r>
                    <w:rPr>
                      <w:rFonts w:cs="Miriam" w:hint="cs"/>
                      <w:sz w:val="18"/>
                      <w:szCs w:val="18"/>
                      <w:rtl/>
                    </w:rPr>
                    <w:t>אופן נטילת תמונת טביעות אצבע</w:t>
                  </w:r>
                </w:p>
              </w:txbxContent>
            </v:textbox>
            <w10:anchorlock/>
          </v:rect>
        </w:pict>
      </w:r>
      <w:r w:rsidR="00DD471A">
        <w:rPr>
          <w:rStyle w:val="big-number"/>
          <w:rFonts w:cs="Miriam" w:hint="cs"/>
          <w:rtl/>
        </w:rPr>
        <w:t>7</w:t>
      </w:r>
      <w:r>
        <w:rPr>
          <w:rStyle w:val="big-number"/>
          <w:rFonts w:cs="FrankRuehl"/>
          <w:sz w:val="26"/>
          <w:szCs w:val="26"/>
          <w:rtl/>
        </w:rPr>
        <w:t>.</w:t>
      </w:r>
      <w:r>
        <w:rPr>
          <w:rStyle w:val="big-number"/>
          <w:rFonts w:cs="FrankRuehl"/>
          <w:sz w:val="26"/>
          <w:szCs w:val="26"/>
          <w:rtl/>
        </w:rPr>
        <w:tab/>
      </w:r>
      <w:r w:rsidR="00DD471A">
        <w:rPr>
          <w:rStyle w:val="default"/>
          <w:rFonts w:cs="FrankRuehl" w:hint="cs"/>
          <w:rtl/>
        </w:rPr>
        <w:t>(א)</w:t>
      </w:r>
      <w:r w:rsidR="00DD471A">
        <w:rPr>
          <w:rStyle w:val="default"/>
          <w:rFonts w:cs="FrankRuehl" w:hint="cs"/>
          <w:rtl/>
        </w:rPr>
        <w:tab/>
        <w:t>נטילת תמונת טביעות האצבעות תיעשה לשתי האצבעות המורות, ככל שניתן.</w:t>
      </w:r>
    </w:p>
    <w:p w:rsidR="00DD471A" w:rsidRDefault="00DD471A" w:rsidP="00DD47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47E2C">
        <w:rPr>
          <w:rStyle w:val="default"/>
          <w:rFonts w:cs="FrankRuehl" w:hint="cs"/>
          <w:rtl/>
        </w:rPr>
        <w:t>לא ניתן ליטול מתושב תמונת טביעת אצבע מורה או תמונת טביעת אצבע העונה על דרישות האיכות המפורטות בתקנה 5(ב), יינטלו תמונות טביעת אצבע מורה אחת ואגודל אחד; לא ניתן ליטול תמונות כאמור, יינטלו תמונות שתי טביעות האגודלים; לא ניתן ליטול תמונות כאמור, יינטלו תמונות שתי טביעות אצבעות האמה.</w:t>
      </w:r>
    </w:p>
    <w:p w:rsidR="00B47E2C" w:rsidRDefault="00B47E2C" w:rsidP="00DD47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ניתן ליטול מתושב תמונת טביעת אצבע או תמנות טביעת אצבע העונה על דרישות האיכות המפורטות בתקנה 5(ב), לא יילקחו מאותו תושב תמונות טביעות אצבע כלל.</w:t>
      </w:r>
    </w:p>
    <w:p w:rsidR="00B47E2C" w:rsidRDefault="00B47E2C" w:rsidP="00DD47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ניטלה תמונת טביעות אצבע לפי הוראת תקנת משנה (א), יציין עובד רשות האוכלוסין הערה במסמך הזיהוי בדבר סוג האמצעים הביומטריים שניטלו מאותו תושב, ככל שניטלו; הערה כאמור תועבר גם לרשות לצורך הכללתה במאגר הביומטרי כאמור בתקנה 11.</w:t>
      </w:r>
    </w:p>
    <w:p w:rsidR="00336648" w:rsidRDefault="00336648" w:rsidP="00B47E2C">
      <w:pPr>
        <w:pStyle w:val="P00"/>
        <w:spacing w:before="72"/>
        <w:ind w:left="0" w:right="1134"/>
        <w:rPr>
          <w:rStyle w:val="default"/>
          <w:rFonts w:cs="FrankRuehl" w:hint="cs"/>
          <w:rtl/>
        </w:rPr>
      </w:pPr>
      <w:bookmarkStart w:id="20" w:name="Seif8"/>
      <w:bookmarkEnd w:id="20"/>
      <w:r>
        <w:rPr>
          <w:rFonts w:cs="Miriam"/>
          <w:lang w:val="he-IL"/>
        </w:rPr>
        <w:pict>
          <v:rect id="_x0000_s2450" style="position:absolute;left:0;text-align:left;margin-left:464.35pt;margin-top:7.1pt;width:75.05pt;height:39.35pt;z-index:251649536" o:allowincell="f" filled="f" stroked="f" strokecolor="lime" strokeweight=".25pt">
            <v:textbox style="mso-next-textbox:#_x0000_s2450" inset="0,0,0,0">
              <w:txbxContent>
                <w:p w:rsidR="005A2E09" w:rsidRDefault="005A2E09" w:rsidP="00336648">
                  <w:pPr>
                    <w:spacing w:line="160" w:lineRule="exact"/>
                    <w:rPr>
                      <w:rFonts w:cs="Miriam" w:hint="cs"/>
                      <w:noProof/>
                      <w:sz w:val="18"/>
                      <w:szCs w:val="18"/>
                      <w:rtl/>
                    </w:rPr>
                  </w:pPr>
                  <w:r>
                    <w:rPr>
                      <w:rFonts w:cs="Miriam" w:hint="cs"/>
                      <w:sz w:val="18"/>
                      <w:szCs w:val="18"/>
                      <w:rtl/>
                    </w:rPr>
                    <w:t>אופן נטילת אמצעים ביומטריים מתושבים קשישים או מבעלי מוגבלות</w:t>
                  </w:r>
                </w:p>
              </w:txbxContent>
            </v:textbox>
            <w10:anchorlock/>
          </v:rect>
        </w:pict>
      </w:r>
      <w:r w:rsidR="00B47E2C">
        <w:rPr>
          <w:rStyle w:val="big-number"/>
          <w:rFonts w:cs="Miriam" w:hint="cs"/>
          <w:rtl/>
        </w:rPr>
        <w:t>8</w:t>
      </w:r>
      <w:r>
        <w:rPr>
          <w:rStyle w:val="big-number"/>
          <w:rFonts w:cs="FrankRuehl"/>
          <w:sz w:val="26"/>
          <w:szCs w:val="26"/>
          <w:rtl/>
        </w:rPr>
        <w:t>.</w:t>
      </w:r>
      <w:r>
        <w:rPr>
          <w:rStyle w:val="big-number"/>
          <w:rFonts w:cs="FrankRuehl"/>
          <w:sz w:val="26"/>
          <w:szCs w:val="26"/>
          <w:rtl/>
        </w:rPr>
        <w:tab/>
      </w:r>
      <w:r w:rsidR="00B47E2C">
        <w:rPr>
          <w:rStyle w:val="default"/>
          <w:rFonts w:cs="FrankRuehl" w:hint="cs"/>
          <w:rtl/>
        </w:rPr>
        <w:t>(א)</w:t>
      </w:r>
      <w:r w:rsidR="00B47E2C">
        <w:rPr>
          <w:rStyle w:val="default"/>
          <w:rFonts w:cs="FrankRuehl" w:hint="cs"/>
          <w:rtl/>
        </w:rPr>
        <w:tab/>
        <w:t xml:space="preserve">במקרה שבו אין ביכולתו של תושב קשיש או בעל מוגבלות לקיים הליך נטילת תמונת תווי פנים או תמונת טביעת אצבע לפי תקנות אלה והוצג אישור רפואי המעיד על מגבלה זו </w:t>
      </w:r>
      <w:r w:rsidR="00B47E2C">
        <w:rPr>
          <w:rStyle w:val="default"/>
          <w:rFonts w:cs="FrankRuehl"/>
          <w:rtl/>
        </w:rPr>
        <w:t>–</w:t>
      </w:r>
      <w:r w:rsidR="00B47E2C">
        <w:rPr>
          <w:rStyle w:val="default"/>
          <w:rFonts w:cs="FrankRuehl" w:hint="cs"/>
          <w:rtl/>
        </w:rPr>
        <w:t xml:space="preserve"> לעניין טביעות אצבע, יחולו תקנות 7(ג) ו-(ד); לעניין תווי פנים, ימסור התושב תמונה מודפסת המקיימת את דרישות האיכות לפי תקנות אלה, שתיסרק אל מערכת המידע.</w:t>
      </w:r>
    </w:p>
    <w:p w:rsidR="00B47E2C" w:rsidRDefault="00B47E2C" w:rsidP="00B47E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במקרה חריג שבו לא ניתן לקבל אמצעים או נתונים ביומטריים כלשהם של התושב, בהחלטה מנומקת בכתב, רשאי עובד רשות האוכלוסין שראש רשות האוכלוסין הסמיך לכך, לאשר כי התושב לא יקבל מסמך ביומטרי אלא יונפק לו מסמך בלא אמצעים או נתונים ביומטריים כלל.</w:t>
      </w:r>
    </w:p>
    <w:p w:rsidR="00B47E2C" w:rsidRDefault="00B47E2C" w:rsidP="00B47E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03E7F">
        <w:rPr>
          <w:rStyle w:val="default"/>
          <w:rFonts w:cs="FrankRuehl" w:hint="cs"/>
          <w:rtl/>
        </w:rPr>
        <w:t>לא ניטלו אמצעים ביומטריים כאמור בתקנת משנה (ב), יציין עובד רשות האוכלוסין הערה לעניין זה במסמך הזיהוי.</w:t>
      </w:r>
    </w:p>
    <w:p w:rsidR="00103E7F" w:rsidRDefault="00103E7F" w:rsidP="00B47E2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רשות האוכלוסין רשאי, לפי שיקול דעתו ובהחלטה מנומקת בכתב, לאפשר ביצוע תהליך הנפקה של מסמך זיהוי במוסד או מקום שבו מצויים תושבים רשישים או בעלי מוגבלות שאין ביכולתם להגיע ללשכות רשות האוכלוסין, ובלבד שתהליך ההנפקה יתקיים במקום המאפשר שמירה על כבוד האדם ועל פרטיותו וימנעו פגיעה בהם במידה עולה על הנדרש.</w:t>
      </w:r>
    </w:p>
    <w:p w:rsidR="00336648" w:rsidRDefault="00336648" w:rsidP="00103E7F">
      <w:pPr>
        <w:pStyle w:val="P00"/>
        <w:spacing w:before="72"/>
        <w:ind w:left="0" w:right="1134"/>
        <w:rPr>
          <w:rStyle w:val="default"/>
          <w:rFonts w:cs="FrankRuehl" w:hint="cs"/>
          <w:rtl/>
        </w:rPr>
      </w:pPr>
      <w:bookmarkStart w:id="21" w:name="Seif9"/>
      <w:bookmarkEnd w:id="21"/>
      <w:r>
        <w:rPr>
          <w:rFonts w:cs="Miriam"/>
          <w:lang w:val="he-IL"/>
        </w:rPr>
        <w:pict>
          <v:rect id="_x0000_s2451" style="position:absolute;left:0;text-align:left;margin-left:464.35pt;margin-top:7.1pt;width:75.05pt;height:32.25pt;z-index:251650560" o:allowincell="f" filled="f" stroked="f" strokecolor="lime" strokeweight=".25pt">
            <v:textbox style="mso-next-textbox:#_x0000_s2451" inset="0,0,0,0">
              <w:txbxContent>
                <w:p w:rsidR="005A2E09" w:rsidRDefault="005A2E09" w:rsidP="00336648">
                  <w:pPr>
                    <w:spacing w:line="160" w:lineRule="exact"/>
                    <w:rPr>
                      <w:rFonts w:cs="Miriam" w:hint="cs"/>
                      <w:noProof/>
                      <w:sz w:val="18"/>
                      <w:szCs w:val="18"/>
                      <w:rtl/>
                    </w:rPr>
                  </w:pPr>
                  <w:r>
                    <w:rPr>
                      <w:rFonts w:cs="Miriam" w:hint="cs"/>
                      <w:sz w:val="18"/>
                      <w:szCs w:val="18"/>
                      <w:rtl/>
                    </w:rPr>
                    <w:t>אופן נטילת אמצעים ביומטריים מקטינים</w:t>
                  </w:r>
                </w:p>
                <w:p w:rsidR="005A2E09" w:rsidRDefault="005A2E09" w:rsidP="00336648">
                  <w:pPr>
                    <w:spacing w:line="160" w:lineRule="exact"/>
                    <w:rPr>
                      <w:rFonts w:cs="Miriam" w:hint="cs"/>
                      <w:noProof/>
                      <w:sz w:val="18"/>
                      <w:szCs w:val="18"/>
                      <w:rtl/>
                    </w:rPr>
                  </w:pPr>
                  <w:r>
                    <w:rPr>
                      <w:rFonts w:cs="Miriam" w:hint="cs"/>
                      <w:noProof/>
                      <w:sz w:val="18"/>
                      <w:szCs w:val="18"/>
                      <w:rtl/>
                    </w:rPr>
                    <w:t>תק' תשע"ה-2015</w:t>
                  </w:r>
                </w:p>
              </w:txbxContent>
            </v:textbox>
            <w10:anchorlock/>
          </v:rect>
        </w:pict>
      </w:r>
      <w:r w:rsidR="00103E7F">
        <w:rPr>
          <w:rStyle w:val="big-number"/>
          <w:rFonts w:cs="Miriam" w:hint="cs"/>
          <w:rtl/>
        </w:rPr>
        <w:t>9</w:t>
      </w:r>
      <w:r>
        <w:rPr>
          <w:rStyle w:val="big-number"/>
          <w:rFonts w:cs="FrankRuehl"/>
          <w:sz w:val="26"/>
          <w:szCs w:val="26"/>
          <w:rtl/>
        </w:rPr>
        <w:t>.</w:t>
      </w:r>
      <w:r>
        <w:rPr>
          <w:rStyle w:val="big-number"/>
          <w:rFonts w:cs="FrankRuehl"/>
          <w:sz w:val="26"/>
          <w:szCs w:val="26"/>
          <w:rtl/>
        </w:rPr>
        <w:tab/>
      </w:r>
      <w:r w:rsidR="00ED3065">
        <w:rPr>
          <w:rStyle w:val="default"/>
          <w:rFonts w:cs="FrankRuehl" w:hint="cs"/>
          <w:rtl/>
        </w:rPr>
        <w:t>(א)</w:t>
      </w:r>
      <w:r w:rsidR="00ED3065">
        <w:rPr>
          <w:rStyle w:val="default"/>
          <w:rFonts w:cs="FrankRuehl" w:hint="cs"/>
          <w:rtl/>
        </w:rPr>
        <w:tab/>
      </w:r>
      <w:r w:rsidR="00103E7F">
        <w:rPr>
          <w:rStyle w:val="default"/>
          <w:rFonts w:cs="FrankRuehl" w:hint="cs"/>
          <w:rtl/>
        </w:rPr>
        <w:t>לא ייטול עובד רשות האוכלוסין תמונת טביעות אצבע מקטין לצורך הפקת נתונים ביומטריים, אלא לאחר שמלאו לקטין 12 שנה, ומסמך נסיעה לקטין עד גיל 12 יכלול תמונת תווי פנים ביומטרית בלבד.</w:t>
      </w:r>
    </w:p>
    <w:p w:rsidR="00ED3065" w:rsidRDefault="00ED3065" w:rsidP="00ED3065">
      <w:pPr>
        <w:pStyle w:val="P00"/>
        <w:spacing w:before="72"/>
        <w:ind w:left="0" w:right="1134"/>
        <w:rPr>
          <w:rStyle w:val="default"/>
          <w:rFonts w:cs="FrankRuehl" w:hint="cs"/>
          <w:rtl/>
        </w:rPr>
      </w:pPr>
      <w:r>
        <w:rPr>
          <w:rFonts w:cs="FrankRuehl" w:hint="cs"/>
          <w:sz w:val="26"/>
          <w:rtl/>
          <w:lang w:eastAsia="en-US"/>
        </w:rPr>
        <w:pict>
          <v:shape id="_x0000_s2461" type="#_x0000_t202" style="position:absolute;left:0;text-align:left;margin-left:470.35pt;margin-top:7.1pt;width:1in;height:9pt;z-index:251656704" filled="f" stroked="f">
            <v:textbox inset="1mm,0,1mm,0">
              <w:txbxContent>
                <w:p w:rsidR="005A2E09" w:rsidRDefault="005A2E09" w:rsidP="00ED3065">
                  <w:pPr>
                    <w:spacing w:line="160" w:lineRule="exact"/>
                    <w:rPr>
                      <w:rFonts w:cs="Miriam" w:hint="cs"/>
                      <w:noProof/>
                      <w:sz w:val="18"/>
                      <w:szCs w:val="18"/>
                      <w:rtl/>
                    </w:rPr>
                  </w:pPr>
                  <w:r>
                    <w:rPr>
                      <w:rFonts w:cs="Miriam" w:hint="cs"/>
                      <w:noProof/>
                      <w:sz w:val="18"/>
                      <w:szCs w:val="18"/>
                      <w:rtl/>
                    </w:rPr>
                    <w:t>תק' תשע"ה-2015</w:t>
                  </w:r>
                </w:p>
              </w:txbxContent>
            </v:textbox>
          </v:shape>
        </w:pict>
      </w:r>
      <w:r w:rsidRPr="00ED3065">
        <w:rPr>
          <w:rStyle w:val="default"/>
          <w:rFonts w:cs="FrankRuehl" w:hint="cs"/>
          <w:rtl/>
        </w:rPr>
        <w:tab/>
        <w:t>(ב)</w:t>
      </w:r>
      <w:r w:rsidRPr="00ED3065">
        <w:rPr>
          <w:rStyle w:val="default"/>
          <w:rFonts w:cs="FrankRuehl" w:hint="cs"/>
          <w:rtl/>
        </w:rPr>
        <w:tab/>
        <w:t>מסמך נסיעה לקטין עד גיל 6 יכלול תמונת תווי פנים שניטלה לפי תקנה 6 או תמונה מודפסת המקיימת את דרישות האיכות לפי תקנות אלה, שתובא ללשכת רשות האוכלוסין ותיסרק אל מערכת המידע.</w:t>
      </w:r>
    </w:p>
    <w:p w:rsidR="00F32BAE" w:rsidRPr="00003214" w:rsidRDefault="00F32BAE" w:rsidP="00F32BAE">
      <w:pPr>
        <w:pStyle w:val="P00"/>
        <w:spacing w:before="0"/>
        <w:ind w:left="0" w:right="1134"/>
        <w:rPr>
          <w:rStyle w:val="default"/>
          <w:rFonts w:cs="FrankRuehl" w:hint="cs"/>
          <w:vanish/>
          <w:color w:val="FF0000"/>
          <w:sz w:val="20"/>
          <w:szCs w:val="20"/>
          <w:shd w:val="clear" w:color="auto" w:fill="FFFF99"/>
          <w:rtl/>
        </w:rPr>
      </w:pPr>
      <w:bookmarkStart w:id="22" w:name="Rov16"/>
      <w:r w:rsidRPr="00003214">
        <w:rPr>
          <w:rStyle w:val="default"/>
          <w:rFonts w:cs="FrankRuehl" w:hint="cs"/>
          <w:vanish/>
          <w:color w:val="FF0000"/>
          <w:sz w:val="20"/>
          <w:szCs w:val="20"/>
          <w:shd w:val="clear" w:color="auto" w:fill="FFFF99"/>
          <w:rtl/>
        </w:rPr>
        <w:t>מיום 18.1.2015</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תשע"ה-2015</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hyperlink r:id="rId22" w:history="1">
        <w:r w:rsidRPr="00003214">
          <w:rPr>
            <w:rStyle w:val="Hyperlink"/>
            <w:rFonts w:cs="FrankRuehl" w:hint="cs"/>
            <w:vanish/>
            <w:szCs w:val="20"/>
            <w:shd w:val="clear" w:color="auto" w:fill="FFFF99"/>
            <w:rtl/>
          </w:rPr>
          <w:t>ק"ת תשע"ה מס' 7480</w:t>
        </w:r>
      </w:hyperlink>
      <w:r w:rsidRPr="00003214">
        <w:rPr>
          <w:rStyle w:val="default"/>
          <w:rFonts w:cs="FrankRuehl" w:hint="cs"/>
          <w:vanish/>
          <w:sz w:val="20"/>
          <w:szCs w:val="20"/>
          <w:shd w:val="clear" w:color="auto" w:fill="FFFF99"/>
          <w:rtl/>
        </w:rPr>
        <w:t xml:space="preserve"> מיום 18.1.2015 עמ' 712</w:t>
      </w:r>
    </w:p>
    <w:p w:rsidR="00F32BAE" w:rsidRPr="00003214" w:rsidRDefault="00F32BAE" w:rsidP="00F32BAE">
      <w:pPr>
        <w:pStyle w:val="P00"/>
        <w:ind w:left="0" w:right="1134"/>
        <w:rPr>
          <w:rStyle w:val="default"/>
          <w:rFonts w:cs="FrankRuehl" w:hint="cs"/>
          <w:vanish/>
          <w:sz w:val="22"/>
          <w:szCs w:val="22"/>
          <w:shd w:val="clear" w:color="auto" w:fill="FFFF99"/>
          <w:rtl/>
        </w:rPr>
      </w:pPr>
      <w:r w:rsidRPr="00003214">
        <w:rPr>
          <w:rStyle w:val="default"/>
          <w:rFonts w:cs="FrankRuehl" w:hint="cs"/>
          <w:vanish/>
          <w:sz w:val="22"/>
          <w:szCs w:val="22"/>
          <w:shd w:val="clear" w:color="auto" w:fill="FFFF99"/>
          <w:rtl/>
        </w:rPr>
        <w:t>9</w:t>
      </w:r>
      <w:r w:rsidRPr="00003214">
        <w:rPr>
          <w:rStyle w:val="default"/>
          <w:rFonts w:cs="FrankRuehl"/>
          <w:vanish/>
          <w:sz w:val="22"/>
          <w:szCs w:val="22"/>
          <w:shd w:val="clear" w:color="auto" w:fill="FFFF99"/>
          <w:rtl/>
        </w:rPr>
        <w:t>.</w:t>
      </w:r>
      <w:r w:rsidRPr="00003214">
        <w:rPr>
          <w:rStyle w:val="default"/>
          <w:rFonts w:cs="FrankRuehl"/>
          <w:vanish/>
          <w:sz w:val="22"/>
          <w:szCs w:val="22"/>
          <w:shd w:val="clear" w:color="auto" w:fill="FFFF99"/>
          <w:rtl/>
        </w:rPr>
        <w:tab/>
      </w:r>
      <w:r w:rsidRPr="00003214">
        <w:rPr>
          <w:rStyle w:val="default"/>
          <w:rFonts w:cs="FrankRuehl" w:hint="cs"/>
          <w:vanish/>
          <w:sz w:val="22"/>
          <w:szCs w:val="22"/>
          <w:u w:val="single"/>
          <w:shd w:val="clear" w:color="auto" w:fill="FFFF99"/>
          <w:rtl/>
        </w:rPr>
        <w:t>(א)</w:t>
      </w:r>
      <w:r w:rsidRPr="00003214">
        <w:rPr>
          <w:rStyle w:val="default"/>
          <w:rFonts w:cs="FrankRuehl" w:hint="cs"/>
          <w:vanish/>
          <w:sz w:val="22"/>
          <w:szCs w:val="22"/>
          <w:shd w:val="clear" w:color="auto" w:fill="FFFF99"/>
          <w:rtl/>
        </w:rPr>
        <w:tab/>
        <w:t>לא ייטול עובד רשות האוכלוסין תמונת טביעות אצבע מקטין לצורך הפקת נתונים ביומטריים, אלא לאחר שמלאו לקטין 12 שנה, ומסמך נסיעה לקטין עד גיל 12 יכלול תמונת תווי פנים ביומטרית בלבד.</w:t>
      </w:r>
    </w:p>
    <w:p w:rsidR="00F32BAE" w:rsidRPr="00ED3065" w:rsidRDefault="00F32BAE" w:rsidP="00F32BAE">
      <w:pPr>
        <w:pStyle w:val="P00"/>
        <w:spacing w:before="0"/>
        <w:ind w:left="0" w:right="1134"/>
        <w:rPr>
          <w:rStyle w:val="default"/>
          <w:rFonts w:cs="FrankRuehl" w:hint="cs"/>
          <w:sz w:val="2"/>
          <w:szCs w:val="2"/>
          <w:rtl/>
        </w:rPr>
      </w:pPr>
      <w:r w:rsidRPr="00003214">
        <w:rPr>
          <w:rStyle w:val="default"/>
          <w:rFonts w:cs="FrankRuehl" w:hint="cs"/>
          <w:vanish/>
          <w:sz w:val="22"/>
          <w:szCs w:val="22"/>
          <w:shd w:val="clear" w:color="auto" w:fill="FFFF99"/>
          <w:rtl/>
        </w:rPr>
        <w:tab/>
      </w:r>
      <w:r w:rsidRPr="00003214">
        <w:rPr>
          <w:rStyle w:val="default"/>
          <w:rFonts w:cs="FrankRuehl" w:hint="cs"/>
          <w:vanish/>
          <w:sz w:val="22"/>
          <w:szCs w:val="22"/>
          <w:u w:val="single"/>
          <w:shd w:val="clear" w:color="auto" w:fill="FFFF99"/>
          <w:rtl/>
        </w:rPr>
        <w:t>(ב)</w:t>
      </w:r>
      <w:r w:rsidRPr="00003214">
        <w:rPr>
          <w:rStyle w:val="default"/>
          <w:rFonts w:cs="FrankRuehl" w:hint="cs"/>
          <w:vanish/>
          <w:sz w:val="22"/>
          <w:szCs w:val="22"/>
          <w:u w:val="single"/>
          <w:shd w:val="clear" w:color="auto" w:fill="FFFF99"/>
          <w:rtl/>
        </w:rPr>
        <w:tab/>
        <w:t>מסמך נסיעה לקטין עד גיל 6 יכלול תמונת תווי פנים שניטלה לפי תקנה 6 או תמונה מודפסת המקיימת את דרישות האיכות לפי תקנות אלה, שתובא ללשכת רשות האוכלוסין ותיסרק אל מערכת המידע.</w:t>
      </w:r>
      <w:bookmarkEnd w:id="22"/>
    </w:p>
    <w:p w:rsidR="00F32BAE" w:rsidRDefault="00F32BAE" w:rsidP="00F32BAE">
      <w:pPr>
        <w:pStyle w:val="P00"/>
        <w:spacing w:before="72"/>
        <w:ind w:left="0" w:right="1134"/>
        <w:rPr>
          <w:rStyle w:val="default"/>
          <w:rFonts w:cs="FrankRuehl" w:hint="cs"/>
          <w:rtl/>
        </w:rPr>
      </w:pPr>
      <w:bookmarkStart w:id="23" w:name="Seif18"/>
      <w:bookmarkEnd w:id="23"/>
      <w:r>
        <w:rPr>
          <w:rFonts w:cs="Miriam"/>
          <w:lang w:val="he-IL"/>
        </w:rPr>
        <w:pict>
          <v:rect id="_x0000_s2475" style="position:absolute;left:0;text-align:left;margin-left:464.35pt;margin-top:7.1pt;width:75.05pt;height:27.35pt;z-index:251663872" o:allowincell="f" filled="f" stroked="f" strokecolor="lime" strokeweight=".25pt">
            <v:textbox style="mso-next-textbox:#_x0000_s2475" inset="0,0,0,0">
              <w:txbxContent>
                <w:p w:rsidR="005A2E09" w:rsidRDefault="005A2E09" w:rsidP="00F32BAE">
                  <w:pPr>
                    <w:spacing w:line="160" w:lineRule="exact"/>
                    <w:rPr>
                      <w:rFonts w:cs="Miriam" w:hint="cs"/>
                      <w:sz w:val="18"/>
                      <w:szCs w:val="18"/>
                      <w:rtl/>
                    </w:rPr>
                  </w:pPr>
                  <w:r>
                    <w:rPr>
                      <w:rFonts w:cs="Miriam" w:hint="cs"/>
                      <w:sz w:val="18"/>
                      <w:szCs w:val="18"/>
                      <w:rtl/>
                    </w:rPr>
                    <w:t>אימות זהות באמצעים ממוכנים</w:t>
                  </w:r>
                </w:p>
                <w:p w:rsidR="005A2E09" w:rsidRDefault="005A2E09" w:rsidP="00F32BAE">
                  <w:pPr>
                    <w:spacing w:line="160" w:lineRule="exact"/>
                    <w:rPr>
                      <w:rFonts w:cs="Miriam" w:hint="cs"/>
                      <w:noProof/>
                      <w:sz w:val="18"/>
                      <w:szCs w:val="18"/>
                      <w:rtl/>
                    </w:rPr>
                  </w:pPr>
                  <w:r>
                    <w:rPr>
                      <w:rFonts w:cs="Miriam" w:hint="cs"/>
                      <w:sz w:val="18"/>
                      <w:szCs w:val="18"/>
                      <w:rtl/>
                    </w:rPr>
                    <w:t>תק' תשע"ז-2017</w:t>
                  </w:r>
                </w:p>
              </w:txbxContent>
            </v:textbox>
            <w10:anchorlock/>
          </v:rect>
        </w:pict>
      </w:r>
      <w:r>
        <w:rPr>
          <w:rStyle w:val="big-number"/>
          <w:rFonts w:cs="Miriam" w:hint="cs"/>
          <w:rtl/>
        </w:rPr>
        <w:t>9</w:t>
      </w:r>
      <w:r>
        <w:rPr>
          <w:rStyle w:val="default"/>
          <w:rFonts w:cs="FrankRuehl" w:hint="cs"/>
          <w:rtl/>
        </w:rPr>
        <w:t>א</w:t>
      </w:r>
      <w:r w:rsidRPr="00F32BAE">
        <w:rPr>
          <w:rStyle w:val="default"/>
          <w:rFonts w:cs="FrankRuehl"/>
          <w:rtl/>
        </w:rPr>
        <w:t>.</w:t>
      </w:r>
      <w:r w:rsidRPr="00F32BAE">
        <w:rPr>
          <w:rStyle w:val="default"/>
          <w:rFonts w:cs="FrankRuehl"/>
          <w:rtl/>
        </w:rPr>
        <w:tab/>
      </w:r>
      <w:r>
        <w:rPr>
          <w:rStyle w:val="default"/>
          <w:rFonts w:cs="FrankRuehl" w:hint="cs"/>
          <w:rtl/>
        </w:rPr>
        <w:t>לשם שיפור שירותי רשות האוכלוסין והנגשתם יכול שיבוצע, בעבור אדם שבחר בכך, אימות זהות גם בדרך של נטילה, הפקה והשוואה כאמור בסעיף 6 לחוק, באתרי רשות האוכלוסין באמצעים ממוכנים ושלא בפני בעל תפקיד; פעולות כאמור ייעשו תוך שמירה על כללים הנוגעים לאבטחת מידע ושמירה על הפרטיות הנהוגים באתרי רשות האוכלוסין, בדגש על ההיבטים המיוחדים הקשורים במיכון; לעניין זה תחול תקנה 12 בשינויים המחויבים.</w:t>
      </w:r>
    </w:p>
    <w:p w:rsidR="00F32BAE" w:rsidRPr="00003214" w:rsidRDefault="00F32BAE" w:rsidP="00F32BAE">
      <w:pPr>
        <w:pStyle w:val="P00"/>
        <w:spacing w:before="0"/>
        <w:ind w:left="0" w:right="1134"/>
        <w:rPr>
          <w:rStyle w:val="default"/>
          <w:rFonts w:cs="FrankRuehl" w:hint="cs"/>
          <w:vanish/>
          <w:color w:val="FF0000"/>
          <w:sz w:val="20"/>
          <w:szCs w:val="20"/>
          <w:shd w:val="clear" w:color="auto" w:fill="FFFF99"/>
          <w:rtl/>
        </w:rPr>
      </w:pPr>
      <w:bookmarkStart w:id="24" w:name="Rov25"/>
      <w:r w:rsidRPr="00003214">
        <w:rPr>
          <w:rStyle w:val="default"/>
          <w:rFonts w:cs="FrankRuehl" w:hint="cs"/>
          <w:vanish/>
          <w:color w:val="FF0000"/>
          <w:sz w:val="20"/>
          <w:szCs w:val="20"/>
          <w:shd w:val="clear" w:color="auto" w:fill="FFFF99"/>
          <w:rtl/>
        </w:rPr>
        <w:t>מיום 1.6.2017</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תשע"ז-2017</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hyperlink r:id="rId23"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1035</w:t>
      </w:r>
    </w:p>
    <w:p w:rsidR="00F32BAE" w:rsidRPr="00F32BAE" w:rsidRDefault="00F32BAE" w:rsidP="00F32BAE">
      <w:pPr>
        <w:pStyle w:val="P00"/>
        <w:spacing w:before="0"/>
        <w:ind w:left="0" w:right="1134"/>
        <w:rPr>
          <w:rStyle w:val="default"/>
          <w:rFonts w:cs="FrankRuehl" w:hint="cs"/>
          <w:sz w:val="2"/>
          <w:szCs w:val="2"/>
          <w:shd w:val="clear" w:color="auto" w:fill="FFFF99"/>
          <w:rtl/>
        </w:rPr>
      </w:pPr>
      <w:r w:rsidRPr="00003214">
        <w:rPr>
          <w:rStyle w:val="default"/>
          <w:rFonts w:cs="FrankRuehl" w:hint="cs"/>
          <w:b/>
          <w:bCs/>
          <w:vanish/>
          <w:sz w:val="20"/>
          <w:szCs w:val="20"/>
          <w:shd w:val="clear" w:color="auto" w:fill="FFFF99"/>
          <w:rtl/>
        </w:rPr>
        <w:t>הוספת תקנה 9א</w:t>
      </w:r>
      <w:bookmarkEnd w:id="24"/>
    </w:p>
    <w:p w:rsidR="00336648" w:rsidRDefault="00336648" w:rsidP="00E01EED">
      <w:pPr>
        <w:pStyle w:val="P00"/>
        <w:spacing w:before="72"/>
        <w:ind w:left="0" w:right="1134"/>
        <w:rPr>
          <w:rStyle w:val="default"/>
          <w:rFonts w:cs="FrankRuehl" w:hint="cs"/>
          <w:rtl/>
        </w:rPr>
      </w:pPr>
      <w:bookmarkStart w:id="25" w:name="Seif10"/>
      <w:bookmarkEnd w:id="25"/>
      <w:r>
        <w:rPr>
          <w:rFonts w:cs="Miriam"/>
          <w:lang w:val="he-IL"/>
        </w:rPr>
        <w:pict>
          <v:rect id="_x0000_s2452" style="position:absolute;left:0;text-align:left;margin-left:464.35pt;margin-top:7.1pt;width:75.05pt;height:22.7pt;z-index:251651584" o:allowincell="f" filled="f" stroked="f" strokecolor="lime" strokeweight=".25pt">
            <v:textbox style="mso-next-textbox:#_x0000_s2452" inset="0,0,0,0">
              <w:txbxContent>
                <w:p w:rsidR="005A2E09" w:rsidRDefault="005A2E09" w:rsidP="00336648">
                  <w:pPr>
                    <w:spacing w:line="160" w:lineRule="exact"/>
                    <w:rPr>
                      <w:rFonts w:cs="Miriam" w:hint="cs"/>
                      <w:noProof/>
                      <w:sz w:val="18"/>
                      <w:szCs w:val="18"/>
                      <w:rtl/>
                    </w:rPr>
                  </w:pPr>
                  <w:r>
                    <w:rPr>
                      <w:rFonts w:cs="Miriam" w:hint="cs"/>
                      <w:sz w:val="18"/>
                      <w:szCs w:val="18"/>
                      <w:rtl/>
                    </w:rPr>
                    <w:t>הפקת נתוני זיהוי ביומטריים והצפנתם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E01EED">
        <w:rPr>
          <w:rStyle w:val="default"/>
          <w:rFonts w:cs="FrankRuehl" w:hint="cs"/>
          <w:rtl/>
        </w:rPr>
        <w:t>(א)</w:t>
      </w:r>
      <w:r w:rsidR="00E01EED">
        <w:rPr>
          <w:rStyle w:val="default"/>
          <w:rFonts w:cs="FrankRuehl" w:hint="cs"/>
          <w:rtl/>
        </w:rPr>
        <w:tab/>
        <w:t>אמצעים או נתונים ביומטריים שהתקיימו בהם דרישות האיכות המפורטות בתקנה 5, או החריג האמור בתקנה 6(ג), יוצפנו באופן מיידי וממוכן בעמדת המחשב שבה בוצעה נטילת האמצעים האמורים, באמצעות מפתחות הצפנה אקראיים שאינם ידועים לעובד רשות האוכלוסין ואינם נמצאים בשליטתו, באופן שאישר ראש הרשות הממלכתית לאבטחת מידע בשירות הביטחון הכללי או מי מטעמו.</w:t>
      </w:r>
    </w:p>
    <w:p w:rsidR="00E01EED" w:rsidRDefault="00E01EED" w:rsidP="00E01E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ביצוע הצפנה של אמצעים ונתונים ביומטריים, ייעשה שימוש באלגוריתם והליך הצפנה שאישר מראש ראש הרשות הממלכתית לאבטחת מידע בשירות הביטחון הכללי או מי מטעמו.</w:t>
      </w:r>
    </w:p>
    <w:p w:rsidR="00E01EED" w:rsidRDefault="00E01EED" w:rsidP="00E01E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מפתחות הפענוח יישמרו בידי הרשות ומרכז ההנפקה בלבד, וייעשה בהם שימוש לצורך מילוי תפקידם לפי תקנות אלה בלבד; ראש הרשות יקבע דרישות אבטחת מידע לגבי מפתחות אלה.</w:t>
      </w:r>
    </w:p>
    <w:p w:rsidR="00E01EED" w:rsidRDefault="00E01EED" w:rsidP="00E01EE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אמצעים ביומטריים שניטלו מתושב ונתונים ביומטריים שהופקו מהם ושאינם מוצפנים, יימחקו באופן אוטומטי ומיידי מעמדת המחשב שבה בוצעה הנטילה לאחר ביצוע ההצפנה לפי תקנת משנה (א), ולא יהיה ניתן לשחזרם בעמדה זו.</w:t>
      </w:r>
    </w:p>
    <w:p w:rsidR="00336648" w:rsidRDefault="00336648" w:rsidP="004C53E0">
      <w:pPr>
        <w:pStyle w:val="P00"/>
        <w:spacing w:before="72"/>
        <w:ind w:left="0" w:right="1134"/>
        <w:rPr>
          <w:rStyle w:val="default"/>
          <w:rFonts w:cs="FrankRuehl" w:hint="cs"/>
          <w:rtl/>
        </w:rPr>
      </w:pPr>
      <w:bookmarkStart w:id="26" w:name="Seif11"/>
      <w:bookmarkEnd w:id="26"/>
      <w:r>
        <w:rPr>
          <w:rFonts w:cs="Miriam"/>
          <w:lang w:val="he-IL"/>
        </w:rPr>
        <w:pict>
          <v:rect id="_x0000_s2453" style="position:absolute;left:0;text-align:left;margin-left:464.35pt;margin-top:7.1pt;width:75.05pt;height:30pt;z-index:251652608" o:allowincell="f" filled="f" stroked="f" strokecolor="lime" strokeweight=".25pt">
            <v:textbox style="mso-next-textbox:#_x0000_s2453" inset="0,0,0,0">
              <w:txbxContent>
                <w:p w:rsidR="005A2E09" w:rsidRDefault="005A2E09" w:rsidP="00336648">
                  <w:pPr>
                    <w:spacing w:line="160" w:lineRule="exact"/>
                    <w:rPr>
                      <w:rFonts w:cs="Miriam" w:hint="cs"/>
                      <w:noProof/>
                      <w:sz w:val="18"/>
                      <w:szCs w:val="18"/>
                      <w:rtl/>
                    </w:rPr>
                  </w:pPr>
                  <w:r>
                    <w:rPr>
                      <w:rFonts w:cs="Miriam" w:hint="cs"/>
                      <w:sz w:val="18"/>
                      <w:szCs w:val="18"/>
                      <w:rtl/>
                    </w:rPr>
                    <w:t>העברת אמצעים ונתונים לרשות ולמרכז</w:t>
                  </w:r>
                  <w:r>
                    <w:rPr>
                      <w:rFonts w:cs="Miriam" w:hint="cs"/>
                      <w:noProof/>
                      <w:sz w:val="18"/>
                      <w:szCs w:val="18"/>
                      <w:rtl/>
                    </w:rPr>
                    <w:t xml:space="preserve"> ההנפקה</w:t>
                  </w:r>
                </w:p>
              </w:txbxContent>
            </v:textbox>
            <w10:anchorlock/>
          </v:rect>
        </w:pict>
      </w:r>
      <w:r>
        <w:rPr>
          <w:rStyle w:val="big-number"/>
          <w:rFonts w:cs="Miriam" w:hint="cs"/>
          <w:rtl/>
        </w:rPr>
        <w:t>1</w:t>
      </w:r>
      <w:r w:rsidR="00E01EED">
        <w:rPr>
          <w:rStyle w:val="big-number"/>
          <w:rFonts w:cs="Miriam" w:hint="cs"/>
          <w:rtl/>
        </w:rPr>
        <w:t>1</w:t>
      </w:r>
      <w:r>
        <w:rPr>
          <w:rStyle w:val="big-number"/>
          <w:rFonts w:cs="FrankRuehl"/>
          <w:sz w:val="26"/>
          <w:szCs w:val="26"/>
          <w:rtl/>
        </w:rPr>
        <w:t>.</w:t>
      </w:r>
      <w:r>
        <w:rPr>
          <w:rStyle w:val="big-number"/>
          <w:rFonts w:cs="FrankRuehl"/>
          <w:sz w:val="26"/>
          <w:szCs w:val="26"/>
          <w:rtl/>
        </w:rPr>
        <w:tab/>
      </w:r>
      <w:r w:rsidR="004C53E0">
        <w:rPr>
          <w:rStyle w:val="default"/>
          <w:rFonts w:cs="FrankRuehl" w:hint="cs"/>
          <w:rtl/>
        </w:rPr>
        <w:t>(א)</w:t>
      </w:r>
      <w:r w:rsidR="004C53E0">
        <w:rPr>
          <w:rStyle w:val="default"/>
          <w:rFonts w:cs="FrankRuehl" w:hint="cs"/>
          <w:rtl/>
        </w:rPr>
        <w:tab/>
        <w:t>המאגר הביומטרי המצוי ברשות ומ</w:t>
      </w:r>
      <w:r w:rsidR="003E1957">
        <w:rPr>
          <w:rStyle w:val="default"/>
          <w:rFonts w:cs="FrankRuehl" w:hint="cs"/>
          <w:rtl/>
        </w:rPr>
        <w:t xml:space="preserve">חשבי מרכז הנפקה המשמשים להנפקת </w:t>
      </w:r>
      <w:r w:rsidR="004C53E0">
        <w:rPr>
          <w:rStyle w:val="default"/>
          <w:rFonts w:cs="FrankRuehl" w:hint="cs"/>
          <w:rtl/>
        </w:rPr>
        <w:t>מ</w:t>
      </w:r>
      <w:r w:rsidR="003E1957">
        <w:rPr>
          <w:rStyle w:val="default"/>
          <w:rFonts w:cs="FrankRuehl" w:hint="cs"/>
          <w:rtl/>
        </w:rPr>
        <w:t>ס</w:t>
      </w:r>
      <w:r w:rsidR="004C53E0">
        <w:rPr>
          <w:rStyle w:val="default"/>
          <w:rFonts w:cs="FrankRuehl" w:hint="cs"/>
          <w:rtl/>
        </w:rPr>
        <w:t>מכים עם אמצעים או נתונים ביומטריים, יהיו מבודדים מכל רשת תקשורת חיצונית, באופן שלא יאפשר זליגת מידע לרשת תקשורת חיצונית, ויימצאו במרחב מוגן המקנה הגנה גבוהה מפני חדירה בלתי מורשית, לפי הנחיות הרשות הממלכתית לאבטחת מידע בשירות הביטחון הכללי.</w:t>
      </w:r>
    </w:p>
    <w:p w:rsidR="004C53E0" w:rsidRDefault="004C53E0" w:rsidP="009E66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האמצעים והנתונים המוצפנים לפי תקנה 10(א) יועברו באמצעות ערוץ תקשורת חד-כיווני מוצפן אל הרשות ואל מרכז ההנפקה.</w:t>
      </w:r>
    </w:p>
    <w:p w:rsidR="004C53E0" w:rsidRDefault="004C53E0" w:rsidP="009E66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העברת מידע אל המאגר הביומטרי בתוך הרשות ואל המחשבים המשמשים להנפקת מסמכי הזיהוי, תיעשה באופן ידני באמצעות רכיב אחסון נתיק, לאחר ביצוע בדיקות אבטחה על גבי המידע המועבר.</w:t>
      </w:r>
    </w:p>
    <w:p w:rsidR="004C53E0" w:rsidRDefault="004C53E0" w:rsidP="009E66E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לכל אמצעי ונתון מוצפן יוצמדו מספר ייחודי, ונתונים מינהלתיים שיצורפו להעברה, שאין בהם כדי לזהות את התושב, ובכלל זה, פרטים על הליך הנטילה, ככל שיידרשו, ורישום של פרטי עובד רשות האוכלוסין שביצעו את תהליך הנטילה וההפקה של אמצעי ונתון זה.</w:t>
      </w:r>
    </w:p>
    <w:p w:rsidR="004C53E0" w:rsidRDefault="004C53E0" w:rsidP="009E66E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הנתונים המוצפנים יימחקו מכל מקום שבו נשמרו במהלך ההעברה, לכל המאוחר עם קבלת אישור ממרכז ההנפקה ומהרשות בדבר קבלת הנתונים.</w:t>
      </w:r>
    </w:p>
    <w:p w:rsidR="00336648" w:rsidRDefault="00336648" w:rsidP="004C53E0">
      <w:pPr>
        <w:pStyle w:val="P00"/>
        <w:spacing w:before="72"/>
        <w:ind w:left="0" w:right="1134"/>
        <w:rPr>
          <w:rStyle w:val="default"/>
          <w:rFonts w:cs="FrankRuehl" w:hint="cs"/>
          <w:rtl/>
        </w:rPr>
      </w:pPr>
      <w:bookmarkStart w:id="27" w:name="Seif12"/>
      <w:bookmarkEnd w:id="27"/>
      <w:r>
        <w:rPr>
          <w:rFonts w:cs="Miriam"/>
          <w:lang w:val="he-IL"/>
        </w:rPr>
        <w:pict>
          <v:rect id="_x0000_s2454" style="position:absolute;left:0;text-align:left;margin-left:464.35pt;margin-top:7.1pt;width:75.05pt;height:30.95pt;z-index:251653632" o:allowincell="f" filled="f" stroked="f" strokecolor="lime" strokeweight=".25pt">
            <v:textbox style="mso-next-textbox:#_x0000_s2454" inset="0,0,0,0">
              <w:txbxContent>
                <w:p w:rsidR="005A2E09" w:rsidRDefault="005A2E09" w:rsidP="00336648">
                  <w:pPr>
                    <w:spacing w:line="160" w:lineRule="exact"/>
                    <w:rPr>
                      <w:rFonts w:cs="Miriam" w:hint="cs"/>
                      <w:noProof/>
                      <w:sz w:val="18"/>
                      <w:szCs w:val="18"/>
                      <w:rtl/>
                    </w:rPr>
                  </w:pPr>
                  <w:r>
                    <w:rPr>
                      <w:rFonts w:cs="Miriam" w:hint="cs"/>
                      <w:sz w:val="18"/>
                      <w:szCs w:val="18"/>
                      <w:rtl/>
                    </w:rPr>
                    <w:t>בקרה בלשכות רשות האוכלוסין ובמרכז ההנפקה</w:t>
                  </w:r>
                </w:p>
              </w:txbxContent>
            </v:textbox>
            <w10:anchorlock/>
          </v:rect>
        </w:pict>
      </w:r>
      <w:r>
        <w:rPr>
          <w:rStyle w:val="big-number"/>
          <w:rFonts w:cs="Miriam" w:hint="cs"/>
          <w:rtl/>
        </w:rPr>
        <w:t>1</w:t>
      </w:r>
      <w:r w:rsidR="004C53E0">
        <w:rPr>
          <w:rStyle w:val="big-number"/>
          <w:rFonts w:cs="Miriam" w:hint="cs"/>
          <w:rtl/>
        </w:rPr>
        <w:t>2</w:t>
      </w:r>
      <w:r>
        <w:rPr>
          <w:rStyle w:val="big-number"/>
          <w:rFonts w:cs="FrankRuehl"/>
          <w:sz w:val="26"/>
          <w:szCs w:val="26"/>
          <w:rtl/>
        </w:rPr>
        <w:t>.</w:t>
      </w:r>
      <w:r>
        <w:rPr>
          <w:rStyle w:val="big-number"/>
          <w:rFonts w:cs="FrankRuehl"/>
          <w:sz w:val="26"/>
          <w:szCs w:val="26"/>
          <w:rtl/>
        </w:rPr>
        <w:tab/>
      </w:r>
      <w:r w:rsidR="004C53E0">
        <w:rPr>
          <w:rStyle w:val="default"/>
          <w:rFonts w:cs="FrankRuehl" w:hint="cs"/>
          <w:rtl/>
        </w:rPr>
        <w:t>לצורך שמירה על רמת אבטחה נאותה, יבצע ממונה על אבטחת מידע לפי סעיף 17ב לחוק הגנת הפרטיות, או מי מטעמו, בדיקה מדגמית במחשבי רשות האוכלוסין ובמרכז ההנפקה, להבטיח כי מתקיימת מחיקה של קבצי מחשב הכוללים אמצעים או נתונים ביומטריים, שנשמרו באופן זמני באותם מחשבים לצורך הנפקת מסמכי זיהוי לפי החוק.</w:t>
      </w:r>
    </w:p>
    <w:p w:rsidR="00336648" w:rsidRDefault="00336648" w:rsidP="004C53E0">
      <w:pPr>
        <w:pStyle w:val="P00"/>
        <w:spacing w:before="72"/>
        <w:ind w:left="0" w:right="1134"/>
        <w:rPr>
          <w:rStyle w:val="default"/>
          <w:rFonts w:cs="FrankRuehl" w:hint="cs"/>
          <w:rtl/>
        </w:rPr>
      </w:pPr>
      <w:bookmarkStart w:id="28" w:name="Seif13"/>
      <w:bookmarkEnd w:id="28"/>
      <w:r>
        <w:rPr>
          <w:rFonts w:cs="Miriam"/>
          <w:lang w:val="he-IL"/>
        </w:rPr>
        <w:pict>
          <v:rect id="_x0000_s2455" style="position:absolute;left:0;text-align:left;margin-left:464.35pt;margin-top:7.1pt;width:75.05pt;height:35.05pt;z-index:251654656" o:allowincell="f" filled="f" stroked="f" strokecolor="lime" strokeweight=".25pt">
            <v:textbox style="mso-next-textbox:#_x0000_s2455" inset="0,0,0,0">
              <w:txbxContent>
                <w:p w:rsidR="005A2E09" w:rsidRDefault="005A2E09" w:rsidP="00336648">
                  <w:pPr>
                    <w:spacing w:line="160" w:lineRule="exact"/>
                    <w:rPr>
                      <w:rFonts w:cs="Miriam" w:hint="cs"/>
                      <w:noProof/>
                      <w:sz w:val="18"/>
                      <w:szCs w:val="18"/>
                      <w:rtl/>
                    </w:rPr>
                  </w:pPr>
                  <w:r>
                    <w:rPr>
                      <w:rFonts w:cs="Miriam" w:hint="cs"/>
                      <w:sz w:val="18"/>
                      <w:szCs w:val="18"/>
                      <w:rtl/>
                    </w:rPr>
                    <w:t>העברת תוצאת זיהוי מהרשות לרשות האוכלוסין ועדכון מרכז ההנפקה</w:t>
                  </w:r>
                </w:p>
              </w:txbxContent>
            </v:textbox>
            <w10:anchorlock/>
          </v:rect>
        </w:pict>
      </w:r>
      <w:r>
        <w:rPr>
          <w:rStyle w:val="big-number"/>
          <w:rFonts w:cs="Miriam" w:hint="cs"/>
          <w:rtl/>
        </w:rPr>
        <w:t>1</w:t>
      </w:r>
      <w:r w:rsidR="004C53E0">
        <w:rPr>
          <w:rStyle w:val="big-number"/>
          <w:rFonts w:cs="Miriam" w:hint="cs"/>
          <w:rtl/>
        </w:rPr>
        <w:t>3</w:t>
      </w:r>
      <w:r>
        <w:rPr>
          <w:rStyle w:val="big-number"/>
          <w:rFonts w:cs="FrankRuehl"/>
          <w:sz w:val="26"/>
          <w:szCs w:val="26"/>
          <w:rtl/>
        </w:rPr>
        <w:t>.</w:t>
      </w:r>
      <w:r>
        <w:rPr>
          <w:rStyle w:val="big-number"/>
          <w:rFonts w:cs="FrankRuehl"/>
          <w:sz w:val="26"/>
          <w:szCs w:val="26"/>
          <w:rtl/>
        </w:rPr>
        <w:tab/>
      </w:r>
      <w:r w:rsidR="004C53E0">
        <w:rPr>
          <w:rStyle w:val="default"/>
          <w:rFonts w:cs="FrankRuehl" w:hint="cs"/>
          <w:rtl/>
        </w:rPr>
        <w:t>(א)</w:t>
      </w:r>
      <w:r w:rsidR="004C53E0">
        <w:rPr>
          <w:rStyle w:val="default"/>
          <w:rFonts w:cs="FrankRuehl" w:hint="cs"/>
          <w:rtl/>
        </w:rPr>
        <w:tab/>
        <w:t>אמצעים או נתונים ביומטריים שיעביר עובד רשות האוכלוסין לרשות יושוו למידע המצוי במאגר, והרשות תעביר לעובד רשות האוכלוסין שראש רשות האוכלוסין הסמיך לכך הודעה בדבר אישור הנפקת מסמך זיהוי, בתוך 24 שעות, ממועד קבלת בקשת ההנפקה ברשות; במניין הרשות יובאו בחשבון ימי עבודה בלבד.</w:t>
      </w:r>
    </w:p>
    <w:p w:rsidR="004C53E0" w:rsidRDefault="004C53E0" w:rsidP="004C53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הודעה בדבר אישור הנפקה כאמור יכולה להינתן עד שבועיים ממועד קבלת בקשה ההנפקה, באישור ראש הרשות, במקרה שבו התקיימו נסיבות חריגות המונעות ביצוע השוואה כאמור; אישר ראש הרשות לדחות את מועד מתן האישור להנפקה, תודיע הרשות על כך לעובד רשות האוכלוסין שראש רשות האוכלוסין הסמיך לכך ולמרכז ההנפקה בתוך 24 שעות ממועד קבלת בקשת ההנפקה.</w:t>
      </w:r>
    </w:p>
    <w:p w:rsidR="004C53E0" w:rsidRDefault="004C53E0" w:rsidP="00DF09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F0959">
        <w:rPr>
          <w:rStyle w:val="default"/>
          <w:rFonts w:cs="FrankRuehl" w:hint="cs"/>
          <w:rtl/>
        </w:rPr>
        <w:t>התגלתה אי-התאמה בין אמצעים או נתונים ביומטריים שהועברו לרשות לפי סעיף 3(ג) לחוק, לבין המידע השמור במאגר, תעביר הרשות את תוצאת הזיהוי באופן מיידי, ובטרם חלפו 24 שעות ממועד קבלת בקשת ההנפקה לעובד רשות האוכלוסין שראש רשות האוכלוסין הסמיך לכך  באמצעי תקשורת מאובטח שאינו מקושר למערכות המחשב של הרשות.</w:t>
      </w:r>
    </w:p>
    <w:p w:rsidR="00DF0959" w:rsidRDefault="00DF0959" w:rsidP="00DF09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מיד עם קבלת תוצאת הזיהוי לפי תקנת משנה (ג), יעביר עובד רשות האוכלוסין הוראה למרכז ההנפקה שלא להנפיק את מסמך הזיהוי, ויוודא את קבלת ההודעה; ההוראה תינתן לגבי המספר הייחודי שניתן לאמצעי ולנתון המוצפן של אותו תושב, ולא תכלול כל פרט מזהה בנוגע לזהותו של התושב.</w:t>
      </w:r>
    </w:p>
    <w:p w:rsidR="00DF0959" w:rsidRDefault="00DF0959" w:rsidP="00DF09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התגלתה אי-התאמה כאמור בתקנת משנה (ג) רשאי עובד רשות האוכלוסין לזמן את התושב שלגביו התגלתה אי-ההתאמה לצורך בדיקת הנושא.</w:t>
      </w:r>
    </w:p>
    <w:p w:rsidR="00F32BAE" w:rsidRPr="00F32BAE" w:rsidRDefault="00F32BAE" w:rsidP="00F32BAE">
      <w:pPr>
        <w:pStyle w:val="P00"/>
        <w:spacing w:before="72"/>
        <w:ind w:left="0" w:right="1134"/>
        <w:rPr>
          <w:rStyle w:val="default"/>
          <w:rFonts w:cs="FrankRuehl" w:hint="cs"/>
          <w:rtl/>
        </w:rPr>
      </w:pPr>
      <w:r>
        <w:rPr>
          <w:rFonts w:cs="FrankRuehl" w:hint="cs"/>
          <w:sz w:val="26"/>
          <w:rtl/>
          <w:lang w:eastAsia="en-US"/>
        </w:rPr>
        <w:pict>
          <v:shape id="_x0000_s2476" type="#_x0000_t202" style="position:absolute;left:0;text-align:left;margin-left:470.35pt;margin-top:7.1pt;width:1in;height:9pt;z-index:251664896" filled="f" stroked="f">
            <v:textbox inset="1mm,0,1mm,0">
              <w:txbxContent>
                <w:p w:rsidR="005A2E09" w:rsidRDefault="005A2E09" w:rsidP="00F32BAE">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Pr="00F32BAE">
        <w:rPr>
          <w:rStyle w:val="default"/>
          <w:rFonts w:cs="FrankRuehl" w:hint="cs"/>
          <w:rtl/>
        </w:rPr>
        <w:tab/>
        <w:t>(</w:t>
      </w:r>
      <w:r>
        <w:rPr>
          <w:rStyle w:val="default"/>
          <w:rFonts w:cs="FrankRuehl" w:hint="cs"/>
          <w:rtl/>
        </w:rPr>
        <w:t>ה</w:t>
      </w:r>
      <w:r w:rsidRPr="00F32BAE">
        <w:rPr>
          <w:rStyle w:val="default"/>
          <w:rFonts w:cs="FrankRuehl" w:hint="cs"/>
          <w:rtl/>
        </w:rPr>
        <w:t>1)</w:t>
      </w:r>
      <w:r w:rsidRPr="00F32BAE">
        <w:rPr>
          <w:rStyle w:val="default"/>
          <w:rFonts w:cs="FrankRuehl" w:hint="cs"/>
          <w:rtl/>
        </w:rPr>
        <w:tab/>
      </w:r>
      <w:r>
        <w:rPr>
          <w:rStyle w:val="default"/>
          <w:rFonts w:cs="FrankRuehl" w:hint="cs"/>
          <w:rtl/>
        </w:rPr>
        <w:t>עובד משרד הפנים רשאי להעביר תוצאת זיהוי לפי סעיף 15 לחוק במקרה שבו היה לו או למי מהגורמים המנויים בסעיף האמור יסוד סביר לחשד בדבר קבלת מסמך זיהוי או ניסיון של אדם לקבל מסמך זיהוי תוך מסירת פרטים כוזבים</w:t>
      </w:r>
      <w:r w:rsidRPr="00F32BAE">
        <w:rPr>
          <w:rStyle w:val="default"/>
          <w:rFonts w:cs="FrankRuehl" w:hint="cs"/>
          <w:rtl/>
        </w:rPr>
        <w:t>.</w:t>
      </w:r>
    </w:p>
    <w:p w:rsidR="00DF0959" w:rsidRDefault="00DF0959" w:rsidP="00DF095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יונפק מסמך זיהוי ובו אמצעים או נתונים ביומטריים בטרם וידוא קבלת הודעה מהרשות בדבר אישור הנפקת המסמכים, אף אם חלפו 24 שעות כאמור בתקנת משנה (א).</w:t>
      </w:r>
    </w:p>
    <w:p w:rsidR="00DF0959" w:rsidRDefault="00DF0959" w:rsidP="00DF095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בתקנת משנה (ו), לעניין הוראות סעיף 14 לחוק, לא העבירה הרשות תוצאת זיהוי בתוך פרק זמן של חודש, יראו בכך אישור להנפקת מסמך זיהוי.</w:t>
      </w:r>
    </w:p>
    <w:p w:rsidR="00DF0959" w:rsidRDefault="00DF0959" w:rsidP="00DF095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אמצעים או נתונים שהועברו למרכז הנפקה יימחקו באופן אוטומטי בתוך יום עבודה ממועד הנפקת מסמך זיהוי שעבר בדיקת איכות.</w:t>
      </w:r>
    </w:p>
    <w:p w:rsidR="00F32BAE" w:rsidRPr="00003214" w:rsidRDefault="00F32BAE" w:rsidP="00F32BAE">
      <w:pPr>
        <w:pStyle w:val="P00"/>
        <w:spacing w:before="0"/>
        <w:ind w:left="0" w:right="1134"/>
        <w:rPr>
          <w:rStyle w:val="default"/>
          <w:rFonts w:cs="FrankRuehl" w:hint="cs"/>
          <w:vanish/>
          <w:color w:val="FF0000"/>
          <w:sz w:val="20"/>
          <w:szCs w:val="20"/>
          <w:shd w:val="clear" w:color="auto" w:fill="FFFF99"/>
          <w:rtl/>
        </w:rPr>
      </w:pPr>
      <w:bookmarkStart w:id="29" w:name="Rov26"/>
      <w:r w:rsidRPr="00003214">
        <w:rPr>
          <w:rStyle w:val="default"/>
          <w:rFonts w:cs="FrankRuehl" w:hint="cs"/>
          <w:vanish/>
          <w:color w:val="FF0000"/>
          <w:sz w:val="20"/>
          <w:szCs w:val="20"/>
          <w:shd w:val="clear" w:color="auto" w:fill="FFFF99"/>
          <w:rtl/>
        </w:rPr>
        <w:t>מיום 1.6.2017</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תשע"ז-2017</w:t>
      </w:r>
    </w:p>
    <w:p w:rsidR="00F32BAE" w:rsidRPr="00003214" w:rsidRDefault="00F32BAE" w:rsidP="00F32BAE">
      <w:pPr>
        <w:pStyle w:val="P00"/>
        <w:spacing w:before="0"/>
        <w:ind w:left="0" w:right="1134"/>
        <w:rPr>
          <w:rStyle w:val="default"/>
          <w:rFonts w:cs="FrankRuehl" w:hint="cs"/>
          <w:vanish/>
          <w:sz w:val="20"/>
          <w:szCs w:val="20"/>
          <w:shd w:val="clear" w:color="auto" w:fill="FFFF99"/>
          <w:rtl/>
        </w:rPr>
      </w:pPr>
      <w:hyperlink r:id="rId24"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1035</w:t>
      </w:r>
    </w:p>
    <w:p w:rsidR="00F32BAE" w:rsidRPr="00F32BAE" w:rsidRDefault="00F32BAE" w:rsidP="00F32BAE">
      <w:pPr>
        <w:pStyle w:val="P00"/>
        <w:spacing w:before="0"/>
        <w:ind w:left="0" w:right="1134"/>
        <w:rPr>
          <w:rStyle w:val="default"/>
          <w:rFonts w:cs="FrankRuehl" w:hint="cs"/>
          <w:sz w:val="2"/>
          <w:szCs w:val="2"/>
          <w:shd w:val="clear" w:color="auto" w:fill="FFFF99"/>
          <w:rtl/>
        </w:rPr>
      </w:pPr>
      <w:r w:rsidRPr="00003214">
        <w:rPr>
          <w:rStyle w:val="default"/>
          <w:rFonts w:cs="FrankRuehl" w:hint="cs"/>
          <w:b/>
          <w:bCs/>
          <w:vanish/>
          <w:sz w:val="20"/>
          <w:szCs w:val="20"/>
          <w:shd w:val="clear" w:color="auto" w:fill="FFFF99"/>
          <w:rtl/>
        </w:rPr>
        <w:t>הוספת תקנת משנה 13(ה1)</w:t>
      </w:r>
      <w:bookmarkEnd w:id="29"/>
    </w:p>
    <w:p w:rsidR="00336648" w:rsidRDefault="00336648" w:rsidP="00DF0959">
      <w:pPr>
        <w:pStyle w:val="P00"/>
        <w:spacing w:before="72"/>
        <w:ind w:left="0" w:right="1134"/>
        <w:rPr>
          <w:rStyle w:val="default"/>
          <w:rFonts w:cs="FrankRuehl" w:hint="cs"/>
          <w:rtl/>
        </w:rPr>
      </w:pPr>
      <w:bookmarkStart w:id="30" w:name="Seif14"/>
      <w:bookmarkEnd w:id="30"/>
      <w:r>
        <w:rPr>
          <w:rFonts w:cs="Miriam"/>
          <w:lang w:val="he-IL"/>
        </w:rPr>
        <w:pict>
          <v:rect id="_x0000_s2456" style="position:absolute;left:0;text-align:left;margin-left:464.35pt;margin-top:7.1pt;width:75.05pt;height:12.45pt;z-index:251655680" o:allowincell="f" filled="f" stroked="f" strokecolor="lime" strokeweight=".25pt">
            <v:textbox style="mso-next-textbox:#_x0000_s2456" inset="0,0,0,0">
              <w:txbxContent>
                <w:p w:rsidR="005A2E09" w:rsidRDefault="005A2E09" w:rsidP="00336648">
                  <w:pPr>
                    <w:spacing w:line="160" w:lineRule="exact"/>
                    <w:rPr>
                      <w:rFonts w:cs="Miriam" w:hint="cs"/>
                      <w:noProof/>
                      <w:sz w:val="18"/>
                      <w:szCs w:val="18"/>
                      <w:rtl/>
                    </w:rPr>
                  </w:pPr>
                  <w:r>
                    <w:rPr>
                      <w:rFonts w:cs="Miriam" w:hint="cs"/>
                      <w:sz w:val="18"/>
                      <w:szCs w:val="18"/>
                      <w:rtl/>
                    </w:rPr>
                    <w:t>אבטחת מידע במאגר</w:t>
                  </w:r>
                </w:p>
              </w:txbxContent>
            </v:textbox>
            <w10:anchorlock/>
          </v:rect>
        </w:pict>
      </w:r>
      <w:r>
        <w:rPr>
          <w:rStyle w:val="big-number"/>
          <w:rFonts w:cs="Miriam" w:hint="cs"/>
          <w:rtl/>
        </w:rPr>
        <w:t>1</w:t>
      </w:r>
      <w:r w:rsidR="00DF0959">
        <w:rPr>
          <w:rStyle w:val="big-number"/>
          <w:rFonts w:cs="Miriam" w:hint="cs"/>
          <w:rtl/>
        </w:rPr>
        <w:t>4</w:t>
      </w:r>
      <w:r>
        <w:rPr>
          <w:rStyle w:val="big-number"/>
          <w:rFonts w:cs="FrankRuehl"/>
          <w:sz w:val="26"/>
          <w:szCs w:val="26"/>
          <w:rtl/>
        </w:rPr>
        <w:t>.</w:t>
      </w:r>
      <w:r>
        <w:rPr>
          <w:rStyle w:val="big-number"/>
          <w:rFonts w:cs="FrankRuehl"/>
          <w:sz w:val="26"/>
          <w:szCs w:val="26"/>
          <w:rtl/>
        </w:rPr>
        <w:tab/>
      </w:r>
      <w:r w:rsidR="00DF0959">
        <w:rPr>
          <w:rStyle w:val="default"/>
          <w:rFonts w:cs="FrankRuehl" w:hint="cs"/>
          <w:rtl/>
        </w:rPr>
        <w:t>(א)</w:t>
      </w:r>
      <w:r w:rsidR="00DF0959">
        <w:rPr>
          <w:rStyle w:val="default"/>
          <w:rFonts w:cs="FrankRuehl" w:hint="cs"/>
          <w:rtl/>
        </w:rPr>
        <w:tab/>
        <w:t>אמצעים או נתונים ביומטריים המתקבלים ברשות יפוענחו ויוצפנו שוב לפני הכללתם במאגר, באמצעות מנגנוני הצפנה ייחודיים, העומדים גם הם בדרישות המפורטות בתקנה 10.</w:t>
      </w:r>
    </w:p>
    <w:p w:rsidR="00DF0959" w:rsidRDefault="00DF0959" w:rsidP="00DF09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אמצעים או נתונים ביומטריים יישמרו במאגר באופן נפרד מכל פרט מרשם אחר; האמצעים או הנתונים יישמרו כך שבהינתן אמצעים או נתונים כאמור שניטלו מתושב שפרטיו כלולים במאגר, והעומדים בדרישות האיכות לפי תקנות אלה, יהיה ניתן לשייכם על סמך המידע במאגר בלבד באופן חד-ערכי לאותו תושב.</w:t>
      </w:r>
    </w:p>
    <w:p w:rsidR="00DF0959" w:rsidRDefault="00DF0959" w:rsidP="00DF09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פעולה במאגר תבוצע בנוכחות ובאמצעות שני עובדי רשות לפחות, שהורשו לכך לפי סעיף 13 לחוק.</w:t>
      </w:r>
    </w:p>
    <w:p w:rsidR="00DF0959" w:rsidRDefault="00DF0959" w:rsidP="00DF09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כתנאי לגישה למערכות המחשב של הרשות, יזדהו עובדי הרשות באמצעות שלושה רכיבים שונים לפחות, ובהם רכיב חומרה ייעודי, סיסמה ומנגנון זיהוי ביומטרי.</w:t>
      </w:r>
    </w:p>
    <w:p w:rsidR="00DF0959" w:rsidRDefault="00DF0959" w:rsidP="00DF09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פעולה המבוצעת במאגר תתועד באופן ממוכן בקובץ יומן שיועד לכך ושאינו ניתן לשינוי או מחיקה, יחד עם פרטיו המזהים של עובד הרשות שביצע את הפעולה.</w:t>
      </w:r>
    </w:p>
    <w:p w:rsidR="00DF0959" w:rsidRDefault="00ED3065" w:rsidP="00ED3065">
      <w:pPr>
        <w:pStyle w:val="P00"/>
        <w:spacing w:before="72"/>
        <w:ind w:left="0" w:right="1134"/>
        <w:rPr>
          <w:rStyle w:val="default"/>
          <w:rFonts w:cs="FrankRuehl" w:hint="cs"/>
          <w:rtl/>
        </w:rPr>
      </w:pPr>
      <w:r>
        <w:rPr>
          <w:rFonts w:cs="FrankRuehl" w:hint="cs"/>
          <w:sz w:val="26"/>
          <w:rtl/>
          <w:lang w:eastAsia="en-US"/>
        </w:rPr>
        <w:pict>
          <v:shape id="_x0000_s2464" type="#_x0000_t202" style="position:absolute;left:0;text-align:left;margin-left:470.35pt;margin-top:7.1pt;width:1in;height:9pt;z-index:251657728" filled="f" stroked="f">
            <v:textbox inset="1mm,0,1mm,0">
              <w:txbxContent>
                <w:p w:rsidR="005A2E09" w:rsidRDefault="005A2E09" w:rsidP="00ED3065">
                  <w:pPr>
                    <w:spacing w:line="160" w:lineRule="exact"/>
                    <w:rPr>
                      <w:rFonts w:cs="Miriam" w:hint="cs"/>
                      <w:noProof/>
                      <w:sz w:val="18"/>
                      <w:szCs w:val="18"/>
                      <w:rtl/>
                    </w:rPr>
                  </w:pPr>
                  <w:r>
                    <w:rPr>
                      <w:rFonts w:cs="Miriam" w:hint="cs"/>
                      <w:noProof/>
                      <w:sz w:val="18"/>
                      <w:szCs w:val="18"/>
                      <w:rtl/>
                    </w:rPr>
                    <w:t>תק' תשע"ה-2015</w:t>
                  </w:r>
                </w:p>
              </w:txbxContent>
            </v:textbox>
          </v:shape>
        </w:pict>
      </w:r>
      <w:r w:rsidR="00DF0959">
        <w:rPr>
          <w:rStyle w:val="default"/>
          <w:rFonts w:cs="FrankRuehl" w:hint="cs"/>
          <w:rtl/>
        </w:rPr>
        <w:tab/>
        <w:t>(ו)</w:t>
      </w:r>
      <w:r w:rsidR="00DF0959">
        <w:rPr>
          <w:rStyle w:val="default"/>
          <w:rFonts w:cs="FrankRuehl" w:hint="cs"/>
          <w:rtl/>
        </w:rPr>
        <w:tab/>
        <w:t>לא יהיה ערוץ תקשורת יוצא מן המאגר, וכל מידע יועבר באמצעי תקשורת מאובטח שאינו מקושר למערכות המחשב של הרשות.</w:t>
      </w:r>
    </w:p>
    <w:p w:rsidR="00DF0959" w:rsidRDefault="00DF0959" w:rsidP="00DF095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במאגר תופעל מערכת המתריעה לממונה הביטחון של המאגר ולממונה על הפרטיות ברשות על פעולות חריגות.</w:t>
      </w:r>
    </w:p>
    <w:p w:rsidR="00DF0959" w:rsidRDefault="00DF0959" w:rsidP="00DF095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למידע שבמאגר יבוצע גיבוי שיישמר באתר נפרד ויוצפן באמצעות מפתח הצפנה שאישר ראש הרשות הממלכתית לאבטחת מדיע בשירות הביטחון הכללי; מפתח ההצפנה יישמר בנפרד מן המידע המגובה.</w:t>
      </w:r>
    </w:p>
    <w:p w:rsidR="00ED3065" w:rsidRPr="00003214" w:rsidRDefault="00ED3065" w:rsidP="00ED3065">
      <w:pPr>
        <w:pStyle w:val="P00"/>
        <w:spacing w:before="0"/>
        <w:ind w:left="0" w:right="1134"/>
        <w:rPr>
          <w:rStyle w:val="default"/>
          <w:rFonts w:cs="FrankRuehl" w:hint="cs"/>
          <w:vanish/>
          <w:color w:val="FF0000"/>
          <w:sz w:val="20"/>
          <w:szCs w:val="20"/>
          <w:shd w:val="clear" w:color="auto" w:fill="FFFF99"/>
          <w:rtl/>
        </w:rPr>
      </w:pPr>
      <w:bookmarkStart w:id="31" w:name="Rov17"/>
      <w:r w:rsidRPr="00003214">
        <w:rPr>
          <w:rStyle w:val="default"/>
          <w:rFonts w:cs="FrankRuehl" w:hint="cs"/>
          <w:vanish/>
          <w:color w:val="FF0000"/>
          <w:sz w:val="20"/>
          <w:szCs w:val="20"/>
          <w:shd w:val="clear" w:color="auto" w:fill="FFFF99"/>
          <w:rtl/>
        </w:rPr>
        <w:t>מיום 18.1.2015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תשע"ה-2015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hyperlink r:id="rId25" w:history="1">
        <w:r w:rsidRPr="00003214">
          <w:rPr>
            <w:rStyle w:val="Hyperlink"/>
            <w:rFonts w:cs="FrankRuehl" w:hint="cs"/>
            <w:vanish/>
            <w:szCs w:val="20"/>
            <w:shd w:val="clear" w:color="auto" w:fill="FFFF99"/>
            <w:rtl/>
          </w:rPr>
          <w:t>ק"ת תשע"ה מס' 7480</w:t>
        </w:r>
      </w:hyperlink>
      <w:r w:rsidRPr="00003214">
        <w:rPr>
          <w:rStyle w:val="default"/>
          <w:rFonts w:cs="FrankRuehl" w:hint="cs"/>
          <w:vanish/>
          <w:sz w:val="20"/>
          <w:szCs w:val="20"/>
          <w:shd w:val="clear" w:color="auto" w:fill="FFFF99"/>
          <w:rtl/>
        </w:rPr>
        <w:t xml:space="preserve"> מיום 18.1.2015 עמ' 712</w:t>
      </w:r>
    </w:p>
    <w:p w:rsidR="00ED3065" w:rsidRPr="00ED3065" w:rsidRDefault="00ED3065" w:rsidP="00ED3065">
      <w:pPr>
        <w:pStyle w:val="P00"/>
        <w:ind w:left="0" w:right="1134"/>
        <w:rPr>
          <w:rStyle w:val="default"/>
          <w:rFonts w:cs="FrankRuehl" w:hint="cs"/>
          <w:sz w:val="2"/>
          <w:szCs w:val="2"/>
          <w:rtl/>
        </w:rPr>
      </w:pPr>
      <w:r w:rsidRPr="00003214">
        <w:rPr>
          <w:rStyle w:val="default"/>
          <w:rFonts w:cs="FrankRuehl" w:hint="cs"/>
          <w:vanish/>
          <w:sz w:val="22"/>
          <w:szCs w:val="22"/>
          <w:shd w:val="clear" w:color="auto" w:fill="FFFF99"/>
          <w:rtl/>
        </w:rPr>
        <w:tab/>
        <w:t>(ו)</w:t>
      </w:r>
      <w:r w:rsidRPr="00003214">
        <w:rPr>
          <w:rStyle w:val="default"/>
          <w:rFonts w:cs="FrankRuehl" w:hint="cs"/>
          <w:vanish/>
          <w:sz w:val="22"/>
          <w:szCs w:val="22"/>
          <w:shd w:val="clear" w:color="auto" w:fill="FFFF99"/>
          <w:rtl/>
        </w:rPr>
        <w:tab/>
        <w:t xml:space="preserve">לא יהיה ערוץ תקשורת יוצא מן המאגר, וכל מידע יועבר </w:t>
      </w:r>
      <w:r w:rsidRPr="00003214">
        <w:rPr>
          <w:rStyle w:val="default"/>
          <w:rFonts w:cs="FrankRuehl" w:hint="cs"/>
          <w:strike/>
          <w:vanish/>
          <w:sz w:val="22"/>
          <w:szCs w:val="22"/>
          <w:shd w:val="clear" w:color="auto" w:fill="FFFF99"/>
          <w:rtl/>
        </w:rPr>
        <w:t>באמצעות שיחה טלפונית ובאמצעי</w:t>
      </w:r>
      <w:r w:rsidRPr="00003214">
        <w:rPr>
          <w:rStyle w:val="default"/>
          <w:rFonts w:cs="FrankRuehl" w:hint="cs"/>
          <w:vanish/>
          <w:sz w:val="22"/>
          <w:szCs w:val="22"/>
          <w:shd w:val="clear" w:color="auto" w:fill="FFFF99"/>
          <w:rtl/>
        </w:rPr>
        <w:t xml:space="preserve"> </w:t>
      </w:r>
      <w:r w:rsidRPr="00003214">
        <w:rPr>
          <w:rStyle w:val="default"/>
          <w:rFonts w:cs="FrankRuehl" w:hint="cs"/>
          <w:vanish/>
          <w:sz w:val="22"/>
          <w:szCs w:val="22"/>
          <w:u w:val="single"/>
          <w:shd w:val="clear" w:color="auto" w:fill="FFFF99"/>
          <w:rtl/>
        </w:rPr>
        <w:t>באמצעי</w:t>
      </w:r>
      <w:r w:rsidRPr="00003214">
        <w:rPr>
          <w:rStyle w:val="default"/>
          <w:rFonts w:cs="FrankRuehl" w:hint="cs"/>
          <w:vanish/>
          <w:sz w:val="22"/>
          <w:szCs w:val="22"/>
          <w:shd w:val="clear" w:color="auto" w:fill="FFFF99"/>
          <w:rtl/>
        </w:rPr>
        <w:t xml:space="preserve"> תקשורת מאובטח שאינו מקושר למערכות המחשב של הרשות.</w:t>
      </w:r>
      <w:bookmarkEnd w:id="31"/>
    </w:p>
    <w:p w:rsidR="00ED3065" w:rsidRDefault="00ED3065" w:rsidP="00ED3065">
      <w:pPr>
        <w:pStyle w:val="P00"/>
        <w:spacing w:before="72"/>
        <w:ind w:left="0" w:right="1134"/>
        <w:rPr>
          <w:rStyle w:val="default"/>
          <w:rFonts w:cs="FrankRuehl" w:hint="cs"/>
          <w:rtl/>
        </w:rPr>
      </w:pPr>
      <w:bookmarkStart w:id="32" w:name="Seif15"/>
      <w:bookmarkEnd w:id="32"/>
      <w:r>
        <w:rPr>
          <w:rFonts w:cs="Miriam"/>
          <w:lang w:val="he-IL"/>
        </w:rPr>
        <w:pict>
          <v:rect id="_x0000_s2465" style="position:absolute;left:0;text-align:left;margin-left:467.1pt;margin-top:7.1pt;width:72.3pt;height:16.9pt;z-index:251658752" o:allowincell="f" filled="f" stroked="f" strokecolor="lime" strokeweight=".25pt">
            <v:textbox style="mso-next-textbox:#_x0000_s2465" inset="0,0,0,0">
              <w:txbxContent>
                <w:p w:rsidR="005A2E09" w:rsidRDefault="005A2E09" w:rsidP="00ED3065">
                  <w:pPr>
                    <w:spacing w:line="160" w:lineRule="exact"/>
                    <w:rPr>
                      <w:rFonts w:cs="Miriam" w:hint="cs"/>
                      <w:noProof/>
                      <w:sz w:val="18"/>
                      <w:szCs w:val="18"/>
                      <w:rtl/>
                    </w:rPr>
                  </w:pPr>
                  <w:r>
                    <w:rPr>
                      <w:rFonts w:cs="Miriam" w:hint="cs"/>
                      <w:sz w:val="18"/>
                      <w:szCs w:val="18"/>
                      <w:rtl/>
                    </w:rPr>
                    <w:t>הכשרה</w:t>
                  </w:r>
                </w:p>
                <w:p w:rsidR="005A2E09" w:rsidRDefault="005A2E09" w:rsidP="00ED3065">
                  <w:pPr>
                    <w:spacing w:line="160" w:lineRule="exac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מי שהוקנתה לו סמכות נטילה, הפקה או השוואה לפי הוראות פרק ג' לחוק, יידרש לעבור הכשרה בנושאים שלהלן, בטרם יעשה שימוש בסמכות שהוקנתה לו:</w:t>
      </w:r>
    </w:p>
    <w:p w:rsidR="00ED3065" w:rsidRDefault="00ED3065" w:rsidP="00ED306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תהליך נטילת אמצעי זיהוי ביומטריים, הפקת נתוני זיהוי ביומטריים והשוואת האמצעים או הנתונים כאמור לאמצעים או לנתונים הביומטריים הכלולים במסמך הזיהוי של אותו אדם;</w:t>
      </w:r>
    </w:p>
    <w:p w:rsidR="00ED3065" w:rsidRDefault="00ED3065" w:rsidP="00ED306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אבטחת מידע והגנת הפרטיות;</w:t>
      </w:r>
    </w:p>
    <w:p w:rsidR="00ED3065" w:rsidRDefault="00ED3065" w:rsidP="00ED306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המאגר הביומטרי;</w:t>
      </w:r>
    </w:p>
    <w:p w:rsidR="00ED3065" w:rsidRDefault="00ED3065" w:rsidP="00ED306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עקרונות החוק והתקנות והכרת נוהלי עבודה חדשים;</w:t>
      </w:r>
    </w:p>
    <w:p w:rsidR="00ED3065" w:rsidRDefault="00ED3065" w:rsidP="00ED306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שמירה על כבוד האדם ומתן שירות לאוכלוסיות בעלות מאפיינים מיוחדים;</w:t>
      </w:r>
    </w:p>
    <w:p w:rsidR="00ED3065" w:rsidRDefault="00ED3065" w:rsidP="00ED306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הדרכה מעשית-תפעולית;</w:t>
      </w:r>
    </w:p>
    <w:p w:rsidR="00ED3065" w:rsidRDefault="00ED3065" w:rsidP="00ED306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בתקופת המבחן לפי סעיף 41(1) לחוק </w:t>
      </w:r>
      <w:r>
        <w:rPr>
          <w:rStyle w:val="default"/>
          <w:rFonts w:cs="FrankRuehl"/>
          <w:rtl/>
        </w:rPr>
        <w:t>–</w:t>
      </w:r>
      <w:r>
        <w:rPr>
          <w:rStyle w:val="default"/>
          <w:rFonts w:cs="FrankRuehl" w:hint="cs"/>
          <w:rtl/>
        </w:rPr>
        <w:t xml:space="preserve"> עקרונות תקופת המבחן.</w:t>
      </w:r>
    </w:p>
    <w:p w:rsidR="00ED3065" w:rsidRPr="00003214" w:rsidRDefault="00ED3065" w:rsidP="00ED3065">
      <w:pPr>
        <w:pStyle w:val="P00"/>
        <w:spacing w:before="0"/>
        <w:ind w:left="0" w:right="1134"/>
        <w:rPr>
          <w:rStyle w:val="default"/>
          <w:rFonts w:cs="FrankRuehl" w:hint="cs"/>
          <w:vanish/>
          <w:color w:val="FF0000"/>
          <w:sz w:val="20"/>
          <w:szCs w:val="20"/>
          <w:shd w:val="clear" w:color="auto" w:fill="FFFF99"/>
          <w:rtl/>
        </w:rPr>
      </w:pPr>
      <w:bookmarkStart w:id="33" w:name="Rov18"/>
      <w:r w:rsidRPr="00003214">
        <w:rPr>
          <w:rStyle w:val="default"/>
          <w:rFonts w:cs="FrankRuehl" w:hint="cs"/>
          <w:vanish/>
          <w:color w:val="FF0000"/>
          <w:sz w:val="20"/>
          <w:szCs w:val="20"/>
          <w:shd w:val="clear" w:color="auto" w:fill="FFFF99"/>
          <w:rtl/>
        </w:rPr>
        <w:t>מיום 18.1.2015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תשע"ה-2015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hyperlink r:id="rId26" w:history="1">
        <w:r w:rsidRPr="00003214">
          <w:rPr>
            <w:rStyle w:val="Hyperlink"/>
            <w:rFonts w:cs="FrankRuehl" w:hint="cs"/>
            <w:vanish/>
            <w:szCs w:val="20"/>
            <w:shd w:val="clear" w:color="auto" w:fill="FFFF99"/>
            <w:rtl/>
          </w:rPr>
          <w:t>ק"ת תשע"ה מס' 7480</w:t>
        </w:r>
      </w:hyperlink>
      <w:r w:rsidRPr="00003214">
        <w:rPr>
          <w:rStyle w:val="default"/>
          <w:rFonts w:cs="FrankRuehl" w:hint="cs"/>
          <w:vanish/>
          <w:sz w:val="20"/>
          <w:szCs w:val="20"/>
          <w:shd w:val="clear" w:color="auto" w:fill="FFFF99"/>
          <w:rtl/>
        </w:rPr>
        <w:t xml:space="preserve"> מיום 18.1.2015 עמ' 712</w:t>
      </w:r>
    </w:p>
    <w:p w:rsidR="00ED3065" w:rsidRPr="00ED3065" w:rsidRDefault="00ED3065" w:rsidP="00ED3065">
      <w:pPr>
        <w:pStyle w:val="P00"/>
        <w:spacing w:before="0"/>
        <w:ind w:left="0" w:right="1134"/>
        <w:rPr>
          <w:rStyle w:val="default"/>
          <w:rFonts w:cs="FrankRuehl" w:hint="cs"/>
          <w:sz w:val="2"/>
          <w:szCs w:val="2"/>
          <w:rtl/>
        </w:rPr>
      </w:pPr>
      <w:r w:rsidRPr="00003214">
        <w:rPr>
          <w:rStyle w:val="default"/>
          <w:rFonts w:cs="FrankRuehl" w:hint="cs"/>
          <w:b/>
          <w:bCs/>
          <w:vanish/>
          <w:sz w:val="20"/>
          <w:szCs w:val="20"/>
          <w:shd w:val="clear" w:color="auto" w:fill="FFFF99"/>
          <w:rtl/>
        </w:rPr>
        <w:t>הוספת תקנה 15</w:t>
      </w:r>
      <w:bookmarkEnd w:id="33"/>
    </w:p>
    <w:p w:rsidR="00ED3065" w:rsidRDefault="00ED3065" w:rsidP="002804B8">
      <w:pPr>
        <w:pStyle w:val="P00"/>
        <w:spacing w:before="72"/>
        <w:ind w:left="0" w:right="1134"/>
        <w:rPr>
          <w:rStyle w:val="default"/>
          <w:rFonts w:cs="FrankRuehl" w:hint="cs"/>
          <w:rtl/>
        </w:rPr>
      </w:pPr>
      <w:bookmarkStart w:id="34" w:name="Seif16"/>
      <w:bookmarkEnd w:id="34"/>
      <w:r>
        <w:rPr>
          <w:rFonts w:cs="Miriam"/>
          <w:lang w:val="he-IL"/>
        </w:rPr>
        <w:pict>
          <v:rect id="_x0000_s2466" style="position:absolute;left:0;text-align:left;margin-left:468pt;margin-top:7.1pt;width:71.4pt;height:32.1pt;z-index:251659776" o:allowincell="f" filled="f" stroked="f" strokecolor="lime" strokeweight=".25pt">
            <v:textbox style="mso-next-textbox:#_x0000_s2466" inset="0,0,0,0">
              <w:txbxContent>
                <w:p w:rsidR="005A2E09" w:rsidRDefault="005A2E09" w:rsidP="00ED3065">
                  <w:pPr>
                    <w:spacing w:line="160" w:lineRule="exact"/>
                    <w:rPr>
                      <w:rFonts w:cs="Miriam" w:hint="cs"/>
                      <w:noProof/>
                      <w:sz w:val="18"/>
                      <w:szCs w:val="18"/>
                      <w:rtl/>
                    </w:rPr>
                  </w:pPr>
                  <w:r>
                    <w:rPr>
                      <w:rFonts w:cs="Miriam" w:hint="cs"/>
                      <w:sz w:val="18"/>
                      <w:szCs w:val="18"/>
                      <w:rtl/>
                    </w:rPr>
                    <w:t>סמכויות בעלי תפקידים שאינם עובדי המדינה</w:t>
                  </w:r>
                </w:p>
                <w:p w:rsidR="005A2E09" w:rsidRDefault="005A2E09" w:rsidP="00ED3065">
                  <w:pPr>
                    <w:spacing w:line="160" w:lineRule="exact"/>
                    <w:rPr>
                      <w:rFonts w:cs="Miriam" w:hint="cs"/>
                      <w:noProof/>
                      <w:sz w:val="18"/>
                      <w:szCs w:val="18"/>
                      <w:rtl/>
                    </w:rPr>
                  </w:pPr>
                  <w:r>
                    <w:rPr>
                      <w:rFonts w:cs="Miriam" w:hint="cs"/>
                      <w:noProof/>
                      <w:sz w:val="18"/>
                      <w:szCs w:val="18"/>
                      <w:rtl/>
                    </w:rPr>
                    <w:t>תק' תשע"ה-2015</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sidR="002804B8">
        <w:rPr>
          <w:rStyle w:val="default"/>
          <w:rFonts w:cs="FrankRuehl" w:hint="cs"/>
          <w:rtl/>
        </w:rPr>
        <w:t>לצורך מסירת מסמכי זיהוי לתושב, יהיו בעלי התפקידים המפורטים מוסמכים ליטול ממנו אמצעי זיהוי ביומטריים, להפיק מהם באופן אוטומטי נתוני זיהוי ביומטריים ולהשוות את האמצעים או הנתונים כאמור לאמצעים או לנתונים הכלולים במסמך הזיהוי של אותו תושב:</w:t>
      </w:r>
    </w:p>
    <w:p w:rsidR="002804B8" w:rsidRDefault="002804B8" w:rsidP="002804B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בנות שירות לאומי בלשכות רשות האוכלוסין המתנדבות במסגרת שירות לאומי כהגדרתן בתקנות הביטוח הלאומי (בנות בשירות לאומי בהתנדבות), התשס"ב-2002;</w:t>
      </w:r>
    </w:p>
    <w:p w:rsidR="005C7590" w:rsidRDefault="005C7590" w:rsidP="002804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מתנדבים בלשכות רשות האוכלוסין בהתאם לפרק 16.6 לתקנות שירות המדינה;</w:t>
      </w:r>
    </w:p>
    <w:p w:rsidR="002804B8" w:rsidRDefault="002804B8" w:rsidP="002804B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עובדי רשויות מקומיות שהוסמכו בצו לפי סעיף 38 לחוק המרשם, לבצע תפקידי מרשם אוכלוסין.</w:t>
      </w:r>
    </w:p>
    <w:p w:rsidR="00ED3065" w:rsidRPr="00003214" w:rsidRDefault="00ED3065" w:rsidP="00ED3065">
      <w:pPr>
        <w:pStyle w:val="P00"/>
        <w:spacing w:before="0"/>
        <w:ind w:left="0" w:right="1134"/>
        <w:rPr>
          <w:rStyle w:val="default"/>
          <w:rFonts w:cs="FrankRuehl" w:hint="cs"/>
          <w:vanish/>
          <w:color w:val="FF0000"/>
          <w:sz w:val="20"/>
          <w:szCs w:val="20"/>
          <w:shd w:val="clear" w:color="auto" w:fill="FFFF99"/>
          <w:rtl/>
        </w:rPr>
      </w:pPr>
      <w:bookmarkStart w:id="35" w:name="Rov19"/>
      <w:r w:rsidRPr="00003214">
        <w:rPr>
          <w:rStyle w:val="default"/>
          <w:rFonts w:cs="FrankRuehl" w:hint="cs"/>
          <w:vanish/>
          <w:color w:val="FF0000"/>
          <w:sz w:val="20"/>
          <w:szCs w:val="20"/>
          <w:shd w:val="clear" w:color="auto" w:fill="FFFF99"/>
          <w:rtl/>
        </w:rPr>
        <w:t>מיום 18.1.2015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תק' תשע"ה-2015</w:t>
      </w:r>
    </w:p>
    <w:p w:rsidR="00ED3065" w:rsidRPr="00003214" w:rsidRDefault="00ED3065" w:rsidP="00ED3065">
      <w:pPr>
        <w:pStyle w:val="P00"/>
        <w:spacing w:before="0"/>
        <w:ind w:left="0" w:right="1134"/>
        <w:rPr>
          <w:rStyle w:val="default"/>
          <w:rFonts w:cs="FrankRuehl" w:hint="cs"/>
          <w:vanish/>
          <w:sz w:val="20"/>
          <w:szCs w:val="20"/>
          <w:shd w:val="clear" w:color="auto" w:fill="FFFF99"/>
          <w:rtl/>
        </w:rPr>
      </w:pPr>
      <w:hyperlink r:id="rId27" w:history="1">
        <w:r w:rsidRPr="00003214">
          <w:rPr>
            <w:rStyle w:val="Hyperlink"/>
            <w:rFonts w:cs="FrankRuehl" w:hint="cs"/>
            <w:vanish/>
            <w:szCs w:val="20"/>
            <w:shd w:val="clear" w:color="auto" w:fill="FFFF99"/>
            <w:rtl/>
          </w:rPr>
          <w:t>ק"ת תשע"ה מס' 7480</w:t>
        </w:r>
      </w:hyperlink>
      <w:r w:rsidRPr="00003214">
        <w:rPr>
          <w:rStyle w:val="default"/>
          <w:rFonts w:cs="FrankRuehl" w:hint="cs"/>
          <w:vanish/>
          <w:sz w:val="20"/>
          <w:szCs w:val="20"/>
          <w:shd w:val="clear" w:color="auto" w:fill="FFFF99"/>
          <w:rtl/>
        </w:rPr>
        <w:t xml:space="preserve"> מיום 18.1.2015 עמ' 712</w:t>
      </w:r>
    </w:p>
    <w:p w:rsidR="00ED3065" w:rsidRPr="002804B8" w:rsidRDefault="00ED3065" w:rsidP="002804B8">
      <w:pPr>
        <w:pStyle w:val="P00"/>
        <w:spacing w:before="0"/>
        <w:ind w:left="0" w:right="1134"/>
        <w:rPr>
          <w:rStyle w:val="default"/>
          <w:rFonts w:cs="FrankRuehl" w:hint="cs"/>
          <w:sz w:val="2"/>
          <w:szCs w:val="2"/>
          <w:rtl/>
        </w:rPr>
      </w:pPr>
      <w:r w:rsidRPr="00003214">
        <w:rPr>
          <w:rStyle w:val="default"/>
          <w:rFonts w:cs="FrankRuehl" w:hint="cs"/>
          <w:b/>
          <w:bCs/>
          <w:vanish/>
          <w:sz w:val="20"/>
          <w:szCs w:val="20"/>
          <w:shd w:val="clear" w:color="auto" w:fill="FFFF99"/>
          <w:rtl/>
        </w:rPr>
        <w:t>הוספת תקנה 16</w:t>
      </w:r>
      <w:bookmarkEnd w:id="35"/>
    </w:p>
    <w:p w:rsidR="00E37202" w:rsidRDefault="00E37202">
      <w:pPr>
        <w:pStyle w:val="P00"/>
        <w:spacing w:before="72"/>
        <w:ind w:left="0" w:right="1134"/>
        <w:rPr>
          <w:rStyle w:val="default"/>
          <w:rFonts w:cs="FrankRuehl" w:hint="cs"/>
          <w:rtl/>
        </w:rPr>
      </w:pPr>
    </w:p>
    <w:p w:rsidR="0056120A" w:rsidRPr="00ED3065" w:rsidRDefault="00940ED8" w:rsidP="00ED3065">
      <w:pPr>
        <w:pStyle w:val="medium2-header"/>
        <w:keepLines w:val="0"/>
        <w:spacing w:before="72"/>
        <w:ind w:left="0" w:right="1134"/>
        <w:outlineLvl w:val="0"/>
        <w:rPr>
          <w:rFonts w:cs="FrankRuehl" w:hint="cs"/>
          <w:noProof/>
          <w:rtl/>
        </w:rPr>
      </w:pPr>
      <w:bookmarkStart w:id="36" w:name="med0"/>
      <w:bookmarkEnd w:id="36"/>
      <w:r>
        <w:rPr>
          <w:rFonts w:cs="FrankRuehl" w:hint="cs"/>
          <w:noProof/>
          <w:rtl/>
          <w:lang w:eastAsia="en-US"/>
        </w:rPr>
        <w:pict>
          <v:shape id="_x0000_s2484" type="#_x0000_t202" style="position:absolute;left:0;text-align:left;margin-left:470.35pt;margin-top:7.1pt;width:1in;height:18pt;z-index:251670016" filled="f" stroked="f">
            <v:textbox inset="1mm,0,1mm,0">
              <w:txbxContent>
                <w:p w:rsidR="00940ED8" w:rsidRDefault="00940ED8" w:rsidP="00940ED8">
                  <w:pPr>
                    <w:spacing w:line="160" w:lineRule="exact"/>
                    <w:rPr>
                      <w:rFonts w:cs="Miriam" w:hint="cs"/>
                      <w:noProof/>
                      <w:sz w:val="18"/>
                      <w:szCs w:val="18"/>
                      <w:rtl/>
                    </w:rPr>
                  </w:pPr>
                  <w:r>
                    <w:rPr>
                      <w:rFonts w:cs="Miriam" w:hint="cs"/>
                      <w:noProof/>
                      <w:sz w:val="18"/>
                      <w:szCs w:val="18"/>
                      <w:rtl/>
                    </w:rPr>
                    <w:t>(הוראת שעה) תשע"ז-2017</w:t>
                  </w:r>
                </w:p>
              </w:txbxContent>
            </v:textbox>
            <w10:anchorlock/>
          </v:shape>
        </w:pict>
      </w:r>
      <w:r w:rsidR="0056120A" w:rsidRPr="00ED3065">
        <w:rPr>
          <w:rFonts w:cs="FrankRuehl" w:hint="cs"/>
          <w:noProof/>
          <w:rtl/>
        </w:rPr>
        <w:t>תוספת</w:t>
      </w:r>
      <w:r w:rsidR="0036655A">
        <w:rPr>
          <w:rFonts w:cs="FrankRuehl" w:hint="cs"/>
          <w:noProof/>
          <w:rtl/>
        </w:rPr>
        <w:t xml:space="preserve"> ראשונה</w:t>
      </w:r>
    </w:p>
    <w:p w:rsidR="0056120A" w:rsidRPr="0056120A" w:rsidRDefault="0056120A" w:rsidP="00DF0959">
      <w:pPr>
        <w:pStyle w:val="P00"/>
        <w:spacing w:before="72"/>
        <w:ind w:left="0" w:right="1134"/>
        <w:jc w:val="center"/>
        <w:rPr>
          <w:rStyle w:val="default"/>
          <w:rFonts w:cs="FrankRuehl" w:hint="cs"/>
          <w:sz w:val="24"/>
          <w:szCs w:val="24"/>
          <w:rtl/>
        </w:rPr>
      </w:pPr>
      <w:r w:rsidRPr="0056120A">
        <w:rPr>
          <w:rStyle w:val="default"/>
          <w:rFonts w:cs="FrankRuehl" w:hint="cs"/>
          <w:sz w:val="24"/>
          <w:szCs w:val="24"/>
          <w:rtl/>
        </w:rPr>
        <w:t xml:space="preserve">(תקנה </w:t>
      </w:r>
      <w:r w:rsidR="00DF0959">
        <w:rPr>
          <w:rStyle w:val="default"/>
          <w:rFonts w:cs="FrankRuehl" w:hint="cs"/>
          <w:sz w:val="24"/>
          <w:szCs w:val="24"/>
          <w:rtl/>
        </w:rPr>
        <w:t>3</w:t>
      </w:r>
      <w:r w:rsidRPr="0056120A">
        <w:rPr>
          <w:rStyle w:val="default"/>
          <w:rFonts w:cs="FrankRuehl" w:hint="cs"/>
          <w:sz w:val="24"/>
          <w:szCs w:val="24"/>
          <w:rtl/>
        </w:rPr>
        <w:t>)</w:t>
      </w:r>
    </w:p>
    <w:p w:rsidR="0056120A" w:rsidRDefault="00DF0959">
      <w:pPr>
        <w:pStyle w:val="P00"/>
        <w:spacing w:before="72"/>
        <w:ind w:left="0" w:right="1134"/>
        <w:rPr>
          <w:rStyle w:val="default"/>
          <w:rFonts w:cs="FrankRuehl" w:hint="cs"/>
          <w:rtl/>
        </w:rPr>
      </w:pPr>
      <w:r>
        <w:rPr>
          <w:rStyle w:val="default"/>
          <w:rFonts w:cs="FrankRuehl" w:hint="cs"/>
          <w:rtl/>
        </w:rPr>
        <w:tab/>
        <w:t>רשימת סוגי קבוצות תושבים שניתן ליטול מהם אמצעים ביומטריים בלא תשאול בהסתמך על אמצעי זיהוי נוסף כאמור לצדם:</w:t>
      </w:r>
    </w:p>
    <w:p w:rsidR="00DF0959" w:rsidRDefault="00DF0959">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מי שתואר משרתו כמפורט להלן:</w:t>
      </w:r>
    </w:p>
    <w:p w:rsidR="00DF0959" w:rsidRPr="00DF0959" w:rsidRDefault="00DF0959" w:rsidP="00DF0959">
      <w:pPr>
        <w:pStyle w:val="P00"/>
        <w:tabs>
          <w:tab w:val="clear" w:pos="624"/>
          <w:tab w:val="clear" w:pos="1021"/>
          <w:tab w:val="clear" w:pos="1474"/>
          <w:tab w:val="clear" w:pos="1928"/>
          <w:tab w:val="clear" w:pos="2381"/>
          <w:tab w:val="clear" w:pos="2835"/>
          <w:tab w:val="clear" w:pos="6259"/>
          <w:tab w:val="center" w:pos="1701"/>
          <w:tab w:val="center" w:pos="3572"/>
        </w:tabs>
        <w:spacing w:before="72"/>
        <w:ind w:left="624" w:right="4536"/>
        <w:rPr>
          <w:rStyle w:val="default"/>
          <w:rFonts w:cs="FrankRuehl" w:hint="cs"/>
          <w:sz w:val="22"/>
          <w:szCs w:val="22"/>
          <w:rtl/>
        </w:rPr>
      </w:pPr>
      <w:r w:rsidRPr="00DF0959">
        <w:rPr>
          <w:rStyle w:val="default"/>
          <w:rFonts w:cs="FrankRuehl" w:hint="cs"/>
          <w:sz w:val="22"/>
          <w:szCs w:val="22"/>
          <w:rtl/>
        </w:rPr>
        <w:tab/>
        <w:t>טור א'</w:t>
      </w:r>
      <w:r w:rsidRPr="00DF0959">
        <w:rPr>
          <w:rStyle w:val="default"/>
          <w:rFonts w:cs="FrankRuehl" w:hint="cs"/>
          <w:sz w:val="22"/>
          <w:szCs w:val="22"/>
          <w:rtl/>
        </w:rPr>
        <w:tab/>
        <w:t>טור ב'</w:t>
      </w:r>
    </w:p>
    <w:p w:rsidR="00DF0959" w:rsidRPr="00DF0959" w:rsidRDefault="00DF0959" w:rsidP="00DF0959">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572"/>
        </w:tabs>
        <w:spacing w:before="0"/>
        <w:ind w:left="624" w:right="4536"/>
        <w:rPr>
          <w:rStyle w:val="default"/>
          <w:rFonts w:cs="FrankRuehl" w:hint="cs"/>
          <w:sz w:val="22"/>
          <w:szCs w:val="22"/>
          <w:rtl/>
        </w:rPr>
      </w:pPr>
      <w:r w:rsidRPr="00DF0959">
        <w:rPr>
          <w:rStyle w:val="default"/>
          <w:rFonts w:cs="FrankRuehl" w:hint="cs"/>
          <w:sz w:val="22"/>
          <w:szCs w:val="22"/>
          <w:rtl/>
        </w:rPr>
        <w:tab/>
        <w:t>תואר המשרה</w:t>
      </w:r>
      <w:r w:rsidRPr="00DF0959">
        <w:rPr>
          <w:rStyle w:val="default"/>
          <w:rFonts w:cs="FrankRuehl" w:hint="cs"/>
          <w:sz w:val="22"/>
          <w:szCs w:val="22"/>
          <w:rtl/>
        </w:rPr>
        <w:tab/>
        <w:t>דרישת זיהוי נוסף</w:t>
      </w:r>
    </w:p>
    <w:p w:rsidR="00DF0959" w:rsidRDefault="00DF0959" w:rsidP="00DF0959">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נשיא מדינת ישראל</w:t>
      </w:r>
      <w:r>
        <w:rPr>
          <w:rStyle w:val="default"/>
          <w:rFonts w:cs="FrankRuehl" w:hint="cs"/>
          <w:rtl/>
        </w:rPr>
        <w:tab/>
        <w:t>דרכון</w:t>
      </w:r>
    </w:p>
    <w:p w:rsidR="00DF0959" w:rsidRDefault="00DF0959" w:rsidP="00DF0959">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ראש הממשלה</w:t>
      </w:r>
      <w:r>
        <w:rPr>
          <w:rStyle w:val="default"/>
          <w:rFonts w:cs="FrankRuehl" w:hint="cs"/>
          <w:rtl/>
        </w:rPr>
        <w:tab/>
        <w:t>דרכון</w:t>
      </w:r>
    </w:p>
    <w:p w:rsidR="00DF0959" w:rsidRDefault="00DF0959" w:rsidP="00DF0959">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יושב ראש הכנסת</w:t>
      </w:r>
      <w:r>
        <w:rPr>
          <w:rStyle w:val="default"/>
          <w:rFonts w:cs="FrankRuehl" w:hint="cs"/>
          <w:rtl/>
        </w:rPr>
        <w:tab/>
        <w:t>דרכון</w:t>
      </w:r>
    </w:p>
    <w:p w:rsidR="00DF0959" w:rsidRDefault="00DF0959" w:rsidP="00DF0959">
      <w:pPr>
        <w:pStyle w:val="P00"/>
        <w:tabs>
          <w:tab w:val="clear" w:pos="624"/>
          <w:tab w:val="clear" w:pos="1021"/>
          <w:tab w:val="clear" w:pos="1474"/>
          <w:tab w:val="clear" w:pos="1928"/>
          <w:tab w:val="clear" w:pos="2381"/>
          <w:tab w:val="clear" w:pos="2835"/>
          <w:tab w:val="clear" w:pos="6259"/>
          <w:tab w:val="left" w:pos="3402"/>
        </w:tabs>
        <w:spacing w:before="72"/>
        <w:ind w:left="624" w:right="4536"/>
        <w:rPr>
          <w:rStyle w:val="default"/>
          <w:rFonts w:cs="FrankRuehl" w:hint="cs"/>
          <w:rtl/>
        </w:rPr>
      </w:pPr>
      <w:r>
        <w:rPr>
          <w:rStyle w:val="default"/>
          <w:rFonts w:cs="FrankRuehl" w:hint="cs"/>
          <w:rtl/>
        </w:rPr>
        <w:t>נשיא בית המשפט העליון</w:t>
      </w:r>
      <w:r>
        <w:rPr>
          <w:rStyle w:val="default"/>
          <w:rFonts w:cs="FrankRuehl" w:hint="cs"/>
          <w:rtl/>
        </w:rPr>
        <w:tab/>
        <w:t>דרכון</w:t>
      </w:r>
    </w:p>
    <w:p w:rsidR="005A2E09" w:rsidRPr="00003214" w:rsidRDefault="005A2E09" w:rsidP="005A2E09">
      <w:pPr>
        <w:pStyle w:val="P00"/>
        <w:spacing w:before="0"/>
        <w:ind w:left="0" w:right="1134"/>
        <w:rPr>
          <w:rStyle w:val="default"/>
          <w:rFonts w:cs="FrankRuehl" w:hint="cs"/>
          <w:vanish/>
          <w:color w:val="FF0000"/>
          <w:sz w:val="20"/>
          <w:szCs w:val="20"/>
          <w:shd w:val="clear" w:color="auto" w:fill="FFFF99"/>
          <w:rtl/>
        </w:rPr>
      </w:pPr>
      <w:bookmarkStart w:id="37" w:name="Rov32"/>
      <w:r w:rsidRPr="00003214">
        <w:rPr>
          <w:rStyle w:val="default"/>
          <w:rFonts w:cs="FrankRuehl" w:hint="cs"/>
          <w:vanish/>
          <w:color w:val="FF0000"/>
          <w:sz w:val="20"/>
          <w:szCs w:val="20"/>
          <w:shd w:val="clear" w:color="auto" w:fill="FFFF99"/>
          <w:rtl/>
        </w:rPr>
        <w:t xml:space="preserve">מיום 1.6.2017 עד יום </w:t>
      </w:r>
      <w:r w:rsidR="0036655A" w:rsidRPr="00003214">
        <w:rPr>
          <w:rStyle w:val="default"/>
          <w:rFonts w:cs="FrankRuehl" w:hint="cs"/>
          <w:vanish/>
          <w:color w:val="FF0000"/>
          <w:sz w:val="20"/>
          <w:szCs w:val="20"/>
          <w:shd w:val="clear" w:color="auto" w:fill="FFFF99"/>
          <w:rtl/>
        </w:rPr>
        <w:t>30.6.2023</w:t>
      </w:r>
    </w:p>
    <w:p w:rsidR="005A2E09" w:rsidRPr="00003214" w:rsidRDefault="005A2E09" w:rsidP="005A2E09">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5A2E09" w:rsidRPr="00003214" w:rsidRDefault="005A2E09" w:rsidP="005A2E09">
      <w:pPr>
        <w:pStyle w:val="P00"/>
        <w:spacing w:before="0"/>
        <w:ind w:left="0" w:right="1134"/>
        <w:rPr>
          <w:rStyle w:val="default"/>
          <w:rFonts w:cs="FrankRuehl" w:hint="cs"/>
          <w:vanish/>
          <w:sz w:val="20"/>
          <w:szCs w:val="20"/>
          <w:shd w:val="clear" w:color="auto" w:fill="FFFF99"/>
          <w:rtl/>
        </w:rPr>
      </w:pPr>
      <w:hyperlink r:id="rId28"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1037</w:t>
      </w:r>
    </w:p>
    <w:p w:rsidR="0036655A" w:rsidRPr="00003214" w:rsidRDefault="0036655A" w:rsidP="0036655A">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36655A" w:rsidRPr="00003214" w:rsidRDefault="0036655A" w:rsidP="0036655A">
      <w:pPr>
        <w:pStyle w:val="P00"/>
        <w:spacing w:before="0"/>
        <w:ind w:left="0" w:right="1134"/>
        <w:rPr>
          <w:rStyle w:val="default"/>
          <w:rFonts w:cs="FrankRuehl" w:hint="cs"/>
          <w:vanish/>
          <w:sz w:val="20"/>
          <w:szCs w:val="20"/>
          <w:shd w:val="clear" w:color="auto" w:fill="FFFF99"/>
          <w:rtl/>
        </w:rPr>
      </w:pPr>
      <w:hyperlink r:id="rId29"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336648" w:rsidRPr="00940ED8" w:rsidRDefault="00940ED8" w:rsidP="00940ED8">
      <w:pPr>
        <w:pStyle w:val="P00"/>
        <w:ind w:left="0" w:right="1134"/>
        <w:rPr>
          <w:rStyle w:val="default"/>
          <w:rFonts w:cs="FrankRuehl" w:hint="cs"/>
          <w:sz w:val="2"/>
          <w:szCs w:val="2"/>
          <w:u w:val="single"/>
          <w:rtl/>
        </w:rPr>
      </w:pPr>
      <w:r w:rsidRPr="00003214">
        <w:rPr>
          <w:rStyle w:val="default"/>
          <w:rFonts w:cs="FrankRuehl" w:hint="cs"/>
          <w:vanish/>
          <w:sz w:val="22"/>
          <w:szCs w:val="22"/>
          <w:shd w:val="clear" w:color="auto" w:fill="FFFF99"/>
          <w:rtl/>
        </w:rPr>
        <w:t xml:space="preserve">תוספת </w:t>
      </w:r>
      <w:r w:rsidRPr="00003214">
        <w:rPr>
          <w:rStyle w:val="default"/>
          <w:rFonts w:cs="FrankRuehl" w:hint="cs"/>
          <w:vanish/>
          <w:sz w:val="22"/>
          <w:szCs w:val="22"/>
          <w:u w:val="single"/>
          <w:shd w:val="clear" w:color="auto" w:fill="FFFF99"/>
          <w:rtl/>
        </w:rPr>
        <w:t>ראשונה</w:t>
      </w:r>
      <w:bookmarkEnd w:id="37"/>
    </w:p>
    <w:p w:rsidR="005A2E09" w:rsidRDefault="005A2E09">
      <w:pPr>
        <w:pStyle w:val="P00"/>
        <w:spacing w:before="72"/>
        <w:ind w:left="0" w:right="1134"/>
        <w:rPr>
          <w:rStyle w:val="default"/>
          <w:rFonts w:cs="FrankRuehl" w:hint="cs"/>
          <w:rtl/>
        </w:rPr>
      </w:pPr>
    </w:p>
    <w:p w:rsidR="00940ED8" w:rsidRPr="00ED3065" w:rsidRDefault="00940ED8" w:rsidP="00940ED8">
      <w:pPr>
        <w:pStyle w:val="medium2-header"/>
        <w:keepLines w:val="0"/>
        <w:spacing w:before="72"/>
        <w:ind w:left="0" w:right="1134"/>
        <w:outlineLvl w:val="0"/>
        <w:rPr>
          <w:rFonts w:cs="FrankRuehl" w:hint="cs"/>
          <w:noProof/>
          <w:rtl/>
        </w:rPr>
      </w:pPr>
      <w:bookmarkStart w:id="38" w:name="med1"/>
      <w:bookmarkEnd w:id="38"/>
      <w:r>
        <w:rPr>
          <w:rFonts w:cs="FrankRuehl" w:hint="cs"/>
          <w:noProof/>
          <w:rtl/>
          <w:lang w:eastAsia="en-US"/>
        </w:rPr>
        <w:pict>
          <v:shape id="_x0000_s2485" type="#_x0000_t202" style="position:absolute;left:0;text-align:left;margin-left:465.1pt;margin-top:7.1pt;width:77.25pt;height:27.15pt;z-index:251671040" filled="f" stroked="f">
            <v:textbox inset="1mm,0,1mm,0">
              <w:txbxContent>
                <w:p w:rsidR="00940ED8" w:rsidRDefault="00940ED8" w:rsidP="00940ED8">
                  <w:pPr>
                    <w:spacing w:line="160" w:lineRule="exact"/>
                    <w:rPr>
                      <w:rFonts w:cs="Miriam" w:hint="cs"/>
                      <w:noProof/>
                      <w:sz w:val="18"/>
                      <w:szCs w:val="18"/>
                      <w:rtl/>
                    </w:rPr>
                  </w:pPr>
                  <w:r>
                    <w:rPr>
                      <w:rFonts w:cs="Miriam" w:hint="cs"/>
                      <w:noProof/>
                      <w:sz w:val="18"/>
                      <w:szCs w:val="18"/>
                      <w:rtl/>
                    </w:rPr>
                    <w:t>(הוראת שעה) תשע"ז-2017</w:t>
                  </w:r>
                  <w:r w:rsidR="00630506">
                    <w:rPr>
                      <w:rFonts w:cs="Miriam" w:hint="cs"/>
                      <w:noProof/>
                      <w:sz w:val="18"/>
                      <w:szCs w:val="18"/>
                      <w:rtl/>
                    </w:rPr>
                    <w:t xml:space="preserve"> (תיקון) תשפ"ב-2022</w:t>
                  </w:r>
                </w:p>
              </w:txbxContent>
            </v:textbox>
            <w10:anchorlock/>
          </v:shape>
        </w:pict>
      </w:r>
      <w:r w:rsidRPr="00ED3065">
        <w:rPr>
          <w:rFonts w:cs="FrankRuehl" w:hint="cs"/>
          <w:noProof/>
          <w:rtl/>
        </w:rPr>
        <w:t>תוספת</w:t>
      </w:r>
      <w:r>
        <w:rPr>
          <w:rFonts w:cs="FrankRuehl" w:hint="cs"/>
          <w:noProof/>
          <w:rtl/>
        </w:rPr>
        <w:t xml:space="preserve"> שנייה</w:t>
      </w:r>
    </w:p>
    <w:p w:rsidR="00940ED8" w:rsidRDefault="00940ED8" w:rsidP="00940ED8">
      <w:pPr>
        <w:pStyle w:val="P00"/>
        <w:spacing w:before="72"/>
        <w:ind w:left="0" w:right="1134"/>
        <w:jc w:val="center"/>
        <w:rPr>
          <w:rStyle w:val="default"/>
          <w:rFonts w:cs="FrankRuehl"/>
          <w:sz w:val="24"/>
          <w:szCs w:val="24"/>
          <w:rtl/>
        </w:rPr>
      </w:pPr>
      <w:r>
        <w:rPr>
          <w:rStyle w:val="default"/>
          <w:rFonts w:cs="FrankRuehl" w:hint="cs"/>
          <w:sz w:val="24"/>
          <w:szCs w:val="24"/>
          <w:rtl/>
        </w:rPr>
        <w:t>(</w:t>
      </w:r>
      <w:r w:rsidR="0036655A">
        <w:rPr>
          <w:rStyle w:val="default"/>
          <w:rFonts w:cs="FrankRuehl" w:hint="cs"/>
          <w:sz w:val="24"/>
          <w:szCs w:val="24"/>
          <w:rtl/>
        </w:rPr>
        <w:t>תקנות 3ב ו-3ד</w:t>
      </w:r>
      <w:r w:rsidRPr="0056120A">
        <w:rPr>
          <w:rStyle w:val="default"/>
          <w:rFonts w:cs="FrankRuehl" w:hint="cs"/>
          <w:sz w:val="24"/>
          <w:szCs w:val="24"/>
          <w:rtl/>
        </w:rPr>
        <w:t>)</w:t>
      </w:r>
    </w:p>
    <w:p w:rsidR="0036655A" w:rsidRPr="0036655A" w:rsidRDefault="0036655A" w:rsidP="00940ED8">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טופסי הסכמה להכללת טביעות אצבע במאגר הביומטרי</w:t>
      </w:r>
    </w:p>
    <w:p w:rsidR="00940ED8" w:rsidRPr="00003214" w:rsidRDefault="00940ED8" w:rsidP="00940ED8">
      <w:pPr>
        <w:pStyle w:val="P00"/>
        <w:spacing w:before="0"/>
        <w:ind w:left="0" w:right="1134"/>
        <w:rPr>
          <w:rStyle w:val="default"/>
          <w:rFonts w:cs="FrankRuehl" w:hint="cs"/>
          <w:vanish/>
          <w:color w:val="FF0000"/>
          <w:sz w:val="20"/>
          <w:szCs w:val="20"/>
          <w:shd w:val="clear" w:color="auto" w:fill="FFFF99"/>
          <w:rtl/>
        </w:rPr>
      </w:pPr>
      <w:bookmarkStart w:id="39" w:name="Rov44"/>
      <w:r w:rsidRPr="00003214">
        <w:rPr>
          <w:rStyle w:val="default"/>
          <w:rFonts w:cs="FrankRuehl" w:hint="cs"/>
          <w:vanish/>
          <w:color w:val="FF0000"/>
          <w:sz w:val="20"/>
          <w:szCs w:val="20"/>
          <w:shd w:val="clear" w:color="auto" w:fill="FFFF99"/>
          <w:rtl/>
        </w:rPr>
        <w:t xml:space="preserve">מיום 1.6.2017 עד יום </w:t>
      </w:r>
      <w:r w:rsidR="0036655A" w:rsidRPr="00003214">
        <w:rPr>
          <w:rStyle w:val="default"/>
          <w:rFonts w:cs="FrankRuehl" w:hint="cs"/>
          <w:vanish/>
          <w:color w:val="FF0000"/>
          <w:sz w:val="20"/>
          <w:szCs w:val="20"/>
          <w:shd w:val="clear" w:color="auto" w:fill="FFFF99"/>
          <w:rtl/>
        </w:rPr>
        <w:t>30.6.2023</w:t>
      </w:r>
    </w:p>
    <w:p w:rsidR="00940ED8" w:rsidRPr="00003214" w:rsidRDefault="00940ED8" w:rsidP="00940ED8">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940ED8" w:rsidRPr="00003214" w:rsidRDefault="00940ED8" w:rsidP="00940ED8">
      <w:pPr>
        <w:pStyle w:val="P00"/>
        <w:spacing w:before="0"/>
        <w:ind w:left="0" w:right="1134"/>
        <w:rPr>
          <w:rStyle w:val="default"/>
          <w:rFonts w:cs="FrankRuehl" w:hint="cs"/>
          <w:vanish/>
          <w:sz w:val="20"/>
          <w:szCs w:val="20"/>
          <w:shd w:val="clear" w:color="auto" w:fill="FFFF99"/>
          <w:rtl/>
        </w:rPr>
      </w:pPr>
      <w:hyperlink r:id="rId30"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1038</w:t>
      </w:r>
    </w:p>
    <w:p w:rsidR="0036655A" w:rsidRPr="00003214" w:rsidRDefault="0036655A" w:rsidP="0036655A">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36655A" w:rsidRPr="00003214" w:rsidRDefault="0036655A" w:rsidP="0036655A">
      <w:pPr>
        <w:pStyle w:val="P00"/>
        <w:spacing w:before="0"/>
        <w:ind w:left="0" w:right="1134"/>
        <w:rPr>
          <w:rStyle w:val="default"/>
          <w:rFonts w:cs="FrankRuehl" w:hint="cs"/>
          <w:vanish/>
          <w:sz w:val="20"/>
          <w:szCs w:val="20"/>
          <w:shd w:val="clear" w:color="auto" w:fill="FFFF99"/>
          <w:rtl/>
        </w:rPr>
      </w:pPr>
      <w:hyperlink r:id="rId31"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142AB5" w:rsidRPr="00003214" w:rsidRDefault="00940ED8" w:rsidP="00FB520D">
      <w:pPr>
        <w:pStyle w:val="P00"/>
        <w:spacing w:before="0"/>
        <w:ind w:left="0" w:right="1134"/>
        <w:rPr>
          <w:rStyle w:val="default"/>
          <w:rFonts w:cs="FrankRuehl"/>
          <w:b/>
          <w:bCs/>
          <w:vanish/>
          <w:sz w:val="20"/>
          <w:szCs w:val="20"/>
          <w:shd w:val="clear" w:color="auto" w:fill="FFFF99"/>
          <w:rtl/>
        </w:rPr>
      </w:pPr>
      <w:r w:rsidRPr="00003214">
        <w:rPr>
          <w:rStyle w:val="default"/>
          <w:rFonts w:cs="FrankRuehl" w:hint="cs"/>
          <w:b/>
          <w:bCs/>
          <w:vanish/>
          <w:sz w:val="20"/>
          <w:szCs w:val="20"/>
          <w:shd w:val="clear" w:color="auto" w:fill="FFFF99"/>
          <w:rtl/>
        </w:rPr>
        <w:t>הוספת תוספת שניי</w:t>
      </w:r>
      <w:r w:rsidR="00142AB5" w:rsidRPr="00003214">
        <w:rPr>
          <w:rStyle w:val="default"/>
          <w:rFonts w:cs="FrankRuehl" w:hint="cs"/>
          <w:b/>
          <w:bCs/>
          <w:vanish/>
          <w:sz w:val="20"/>
          <w:szCs w:val="20"/>
          <w:shd w:val="clear" w:color="auto" w:fill="FFFF99"/>
          <w:rtl/>
        </w:rPr>
        <w:t>ה</w:t>
      </w:r>
    </w:p>
    <w:p w:rsidR="00142AB5" w:rsidRPr="00003214" w:rsidRDefault="00142AB5" w:rsidP="00FB520D">
      <w:pPr>
        <w:pStyle w:val="P00"/>
        <w:spacing w:before="0"/>
        <w:ind w:left="0" w:right="1134"/>
        <w:rPr>
          <w:rStyle w:val="default"/>
          <w:rFonts w:cs="FrankRuehl"/>
          <w:vanish/>
          <w:sz w:val="20"/>
          <w:szCs w:val="20"/>
          <w:shd w:val="clear" w:color="auto" w:fill="FFFF99"/>
          <w:rtl/>
        </w:rPr>
      </w:pPr>
    </w:p>
    <w:p w:rsidR="00142AB5" w:rsidRPr="00003214" w:rsidRDefault="00142AB5" w:rsidP="00142AB5">
      <w:pPr>
        <w:pStyle w:val="P00"/>
        <w:spacing w:before="0"/>
        <w:ind w:left="0" w:right="1134"/>
        <w:rPr>
          <w:rStyle w:val="default"/>
          <w:rFonts w:cs="FrankRuehl"/>
          <w:vanish/>
          <w:color w:val="FF0000"/>
          <w:sz w:val="20"/>
          <w:szCs w:val="20"/>
          <w:shd w:val="clear" w:color="auto" w:fill="FFFF99"/>
          <w:rtl/>
        </w:rPr>
      </w:pPr>
      <w:r w:rsidRPr="00003214">
        <w:rPr>
          <w:rStyle w:val="default"/>
          <w:rFonts w:cs="FrankRuehl" w:hint="cs"/>
          <w:vanish/>
          <w:color w:val="FF0000"/>
          <w:sz w:val="20"/>
          <w:szCs w:val="20"/>
          <w:shd w:val="clear" w:color="auto" w:fill="FFFF99"/>
          <w:rtl/>
        </w:rPr>
        <w:t>מיום 30.6.2022 עד יום 30.6.2023</w:t>
      </w:r>
    </w:p>
    <w:p w:rsidR="00142AB5" w:rsidRPr="00003214" w:rsidRDefault="00142AB5" w:rsidP="00142AB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 (תיקון) תשפ"ב-2022</w:t>
      </w:r>
    </w:p>
    <w:p w:rsidR="00142AB5" w:rsidRPr="00003214" w:rsidRDefault="00142AB5" w:rsidP="00142AB5">
      <w:pPr>
        <w:pStyle w:val="P00"/>
        <w:spacing w:before="0"/>
        <w:ind w:left="0" w:right="1134"/>
        <w:rPr>
          <w:rStyle w:val="default"/>
          <w:rFonts w:cs="FrankRuehl"/>
          <w:vanish/>
          <w:sz w:val="20"/>
          <w:szCs w:val="20"/>
          <w:shd w:val="clear" w:color="auto" w:fill="FFFF99"/>
          <w:rtl/>
        </w:rPr>
      </w:pPr>
      <w:hyperlink r:id="rId32" w:history="1">
        <w:r w:rsidRPr="00003214">
          <w:rPr>
            <w:rStyle w:val="Hyperlink"/>
            <w:rFonts w:cs="FrankRuehl" w:hint="cs"/>
            <w:vanish/>
            <w:szCs w:val="20"/>
            <w:shd w:val="clear" w:color="auto" w:fill="FFFF99"/>
            <w:rtl/>
          </w:rPr>
          <w:t>ק"ת תשפ"ב מס' 10230</w:t>
        </w:r>
      </w:hyperlink>
      <w:r w:rsidRPr="00003214">
        <w:rPr>
          <w:rStyle w:val="default"/>
          <w:rFonts w:cs="FrankRuehl" w:hint="cs"/>
          <w:vanish/>
          <w:sz w:val="20"/>
          <w:szCs w:val="20"/>
          <w:shd w:val="clear" w:color="auto" w:fill="FFFF99"/>
          <w:rtl/>
        </w:rPr>
        <w:t xml:space="preserve"> מיום 30.6.2022 עמ' 3305</w:t>
      </w:r>
    </w:p>
    <w:p w:rsidR="00940ED8" w:rsidRPr="00FB520D" w:rsidRDefault="00142AB5" w:rsidP="00630506">
      <w:pPr>
        <w:pStyle w:val="P00"/>
        <w:spacing w:before="0"/>
        <w:ind w:left="0" w:right="1134"/>
        <w:rPr>
          <w:rStyle w:val="default"/>
          <w:rFonts w:cs="FrankRuehl" w:hint="cs"/>
          <w:sz w:val="2"/>
          <w:szCs w:val="2"/>
          <w:shd w:val="clear" w:color="auto" w:fill="FFFF99"/>
          <w:rtl/>
        </w:rPr>
      </w:pPr>
      <w:r w:rsidRPr="00003214">
        <w:rPr>
          <w:rStyle w:val="default"/>
          <w:rFonts w:cs="FrankRuehl" w:hint="cs"/>
          <w:b/>
          <w:bCs/>
          <w:vanish/>
          <w:sz w:val="20"/>
          <w:szCs w:val="20"/>
          <w:shd w:val="clear" w:color="auto" w:fill="FFFF99"/>
          <w:rtl/>
        </w:rPr>
        <w:t>החלפת התוספת השנייה</w:t>
      </w:r>
      <w:bookmarkEnd w:id="39"/>
    </w:p>
    <w:p w:rsidR="00940ED8" w:rsidRPr="00630506" w:rsidRDefault="00940ED8" w:rsidP="00630506">
      <w:pPr>
        <w:pStyle w:val="P00"/>
        <w:spacing w:before="0"/>
        <w:ind w:left="0" w:right="1134"/>
        <w:rPr>
          <w:rStyle w:val="default"/>
          <w:rFonts w:cs="FrankRuehl"/>
          <w:sz w:val="20"/>
          <w:szCs w:val="20"/>
          <w:rtl/>
        </w:rPr>
      </w:pPr>
    </w:p>
    <w:p w:rsidR="00630506" w:rsidRDefault="00630506" w:rsidP="00630506">
      <w:pPr>
        <w:pStyle w:val="P00"/>
        <w:spacing w:before="72"/>
        <w:ind w:left="0" w:right="1134"/>
        <w:jc w:val="center"/>
        <w:rPr>
          <w:rStyle w:val="default"/>
          <w:rFonts w:cs="FrankRuehl"/>
          <w:rtl/>
        </w:rPr>
      </w:pPr>
      <w:r w:rsidRPr="00630506">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pt;height:332.4pt">
            <v:imagedata r:id="rId33" o:title=""/>
          </v:shape>
        </w:pict>
      </w:r>
    </w:p>
    <w:p w:rsidR="00630506" w:rsidRDefault="00630506" w:rsidP="00630506">
      <w:pPr>
        <w:pStyle w:val="P00"/>
        <w:spacing w:before="72"/>
        <w:ind w:left="0" w:right="1134"/>
        <w:jc w:val="center"/>
        <w:rPr>
          <w:rStyle w:val="default"/>
          <w:rFonts w:cs="FrankRuehl"/>
          <w:rtl/>
        </w:rPr>
      </w:pPr>
      <w:r w:rsidRPr="00630506">
        <w:rPr>
          <w:rStyle w:val="default"/>
          <w:rFonts w:cs="FrankRuehl"/>
        </w:rPr>
        <w:pict>
          <v:shape id="_x0000_i1026" type="#_x0000_t75" style="width:369.3pt;height:65.1pt">
            <v:imagedata r:id="rId34" o:title=""/>
          </v:shape>
        </w:pict>
      </w:r>
    </w:p>
    <w:p w:rsidR="00630506" w:rsidRPr="00630506" w:rsidRDefault="00630506" w:rsidP="00630506">
      <w:pPr>
        <w:pStyle w:val="P00"/>
        <w:spacing w:before="0"/>
        <w:ind w:left="0" w:right="1134"/>
        <w:rPr>
          <w:rStyle w:val="default"/>
          <w:rFonts w:cs="FrankRuehl"/>
          <w:sz w:val="20"/>
          <w:szCs w:val="20"/>
          <w:rtl/>
        </w:rPr>
      </w:pPr>
    </w:p>
    <w:p w:rsidR="0036655A" w:rsidRDefault="00630506" w:rsidP="00630506">
      <w:pPr>
        <w:pStyle w:val="P00"/>
        <w:spacing w:before="72"/>
        <w:ind w:left="0" w:right="1134"/>
        <w:jc w:val="center"/>
        <w:rPr>
          <w:rStyle w:val="default"/>
          <w:rFonts w:cs="FrankRuehl" w:hint="cs"/>
          <w:rtl/>
        </w:rPr>
      </w:pPr>
      <w:r w:rsidRPr="00630506">
        <w:rPr>
          <w:rStyle w:val="default"/>
          <w:rFonts w:cs="FrankRuehl" w:hint="cs"/>
        </w:rPr>
        <w:pict>
          <v:shape id="_x0000_i1027" type="#_x0000_t75" style="width:305.1pt;height:421.8pt">
            <v:imagedata r:id="rId35" o:title=""/>
          </v:shape>
        </w:pict>
      </w:r>
    </w:p>
    <w:p w:rsidR="0036655A" w:rsidRDefault="00630506" w:rsidP="00630506">
      <w:pPr>
        <w:pStyle w:val="P00"/>
        <w:spacing w:before="72"/>
        <w:ind w:left="0" w:right="1134"/>
        <w:jc w:val="center"/>
        <w:rPr>
          <w:rStyle w:val="default"/>
          <w:rFonts w:cs="FrankRuehl"/>
          <w:rtl/>
        </w:rPr>
      </w:pPr>
      <w:r w:rsidRPr="00630506">
        <w:rPr>
          <w:rStyle w:val="default"/>
          <w:rFonts w:cs="FrankRuehl"/>
        </w:rPr>
        <w:pict>
          <v:shape id="_x0000_i1028" type="#_x0000_t75" style="width:301.5pt;height:240.6pt">
            <v:imagedata r:id="rId36" o:title=""/>
          </v:shape>
        </w:pict>
      </w:r>
    </w:p>
    <w:p w:rsidR="0036655A" w:rsidRDefault="0036655A" w:rsidP="00940ED8">
      <w:pPr>
        <w:pStyle w:val="P00"/>
        <w:spacing w:before="72"/>
        <w:ind w:left="0" w:right="1134"/>
        <w:rPr>
          <w:rStyle w:val="default"/>
          <w:rFonts w:cs="FrankRuehl" w:hint="cs"/>
          <w:rtl/>
        </w:rPr>
      </w:pPr>
    </w:p>
    <w:p w:rsidR="00940ED8" w:rsidRPr="00ED3065" w:rsidRDefault="00940ED8" w:rsidP="00375923">
      <w:pPr>
        <w:pStyle w:val="medium2-header"/>
        <w:keepLines w:val="0"/>
        <w:spacing w:before="72"/>
        <w:ind w:left="0" w:right="1134"/>
        <w:outlineLvl w:val="0"/>
        <w:rPr>
          <w:rFonts w:cs="FrankRuehl" w:hint="cs"/>
          <w:noProof/>
          <w:rtl/>
        </w:rPr>
      </w:pPr>
      <w:bookmarkStart w:id="40" w:name="med2"/>
      <w:bookmarkEnd w:id="40"/>
      <w:r>
        <w:rPr>
          <w:rFonts w:cs="FrankRuehl" w:hint="cs"/>
          <w:noProof/>
          <w:rtl/>
          <w:lang w:eastAsia="en-US"/>
        </w:rPr>
        <w:pict>
          <v:shape id="_x0000_s2486" type="#_x0000_t202" style="position:absolute;left:0;text-align:left;margin-left:465.75pt;margin-top:7.1pt;width:76.6pt;height:29.8pt;z-index:251672064" filled="f" stroked="f">
            <v:textbox style="mso-next-textbox:#_x0000_s2486" inset="1mm,0,1mm,0">
              <w:txbxContent>
                <w:p w:rsidR="00940ED8" w:rsidRDefault="00940ED8" w:rsidP="00940ED8">
                  <w:pPr>
                    <w:spacing w:line="160" w:lineRule="exact"/>
                    <w:rPr>
                      <w:rFonts w:cs="Miriam" w:hint="cs"/>
                      <w:noProof/>
                      <w:sz w:val="18"/>
                      <w:szCs w:val="18"/>
                      <w:rtl/>
                    </w:rPr>
                  </w:pPr>
                  <w:r>
                    <w:rPr>
                      <w:rFonts w:cs="Miriam" w:hint="cs"/>
                      <w:noProof/>
                      <w:sz w:val="18"/>
                      <w:szCs w:val="18"/>
                      <w:rtl/>
                    </w:rPr>
                    <w:t>(הוראת שעה) תשע"ז-2017</w:t>
                  </w:r>
                  <w:r w:rsidR="00003214">
                    <w:rPr>
                      <w:rFonts w:cs="Miriam" w:hint="cs"/>
                      <w:noProof/>
                      <w:sz w:val="18"/>
                      <w:szCs w:val="18"/>
                      <w:rtl/>
                    </w:rPr>
                    <w:t xml:space="preserve"> (תיקון) תשפ"ב-2022</w:t>
                  </w:r>
                </w:p>
              </w:txbxContent>
            </v:textbox>
            <w10:anchorlock/>
          </v:shape>
        </w:pict>
      </w:r>
      <w:r w:rsidRPr="00ED3065">
        <w:rPr>
          <w:rFonts w:cs="FrankRuehl" w:hint="cs"/>
          <w:noProof/>
          <w:rtl/>
        </w:rPr>
        <w:t>תוספת</w:t>
      </w:r>
      <w:r>
        <w:rPr>
          <w:rFonts w:cs="FrankRuehl" w:hint="cs"/>
          <w:noProof/>
          <w:rtl/>
        </w:rPr>
        <w:t xml:space="preserve"> </w:t>
      </w:r>
      <w:r w:rsidR="00375923">
        <w:rPr>
          <w:rFonts w:cs="FrankRuehl" w:hint="cs"/>
          <w:noProof/>
          <w:rtl/>
        </w:rPr>
        <w:t>שלישית</w:t>
      </w:r>
    </w:p>
    <w:p w:rsidR="00940ED8" w:rsidRDefault="00940ED8" w:rsidP="00375923">
      <w:pPr>
        <w:pStyle w:val="P00"/>
        <w:spacing w:before="72"/>
        <w:ind w:left="0" w:right="1134"/>
        <w:jc w:val="center"/>
        <w:rPr>
          <w:rStyle w:val="default"/>
          <w:rFonts w:cs="FrankRuehl"/>
          <w:sz w:val="24"/>
          <w:szCs w:val="24"/>
          <w:rtl/>
        </w:rPr>
      </w:pPr>
      <w:r w:rsidRPr="0056120A">
        <w:rPr>
          <w:rStyle w:val="default"/>
          <w:rFonts w:cs="FrankRuehl" w:hint="cs"/>
          <w:sz w:val="24"/>
          <w:szCs w:val="24"/>
          <w:rtl/>
        </w:rPr>
        <w:t>(</w:t>
      </w:r>
      <w:r w:rsidR="0036655A">
        <w:rPr>
          <w:rStyle w:val="default"/>
          <w:rFonts w:cs="FrankRuehl" w:hint="cs"/>
          <w:sz w:val="24"/>
          <w:szCs w:val="24"/>
          <w:rtl/>
        </w:rPr>
        <w:t>תקנות 3ג(א) ו-3ד(</w:t>
      </w:r>
      <w:r w:rsidR="00003214">
        <w:rPr>
          <w:rStyle w:val="default"/>
          <w:rFonts w:cs="FrankRuehl" w:hint="cs"/>
          <w:sz w:val="24"/>
          <w:szCs w:val="24"/>
          <w:rtl/>
        </w:rPr>
        <w:t>ד</w:t>
      </w:r>
      <w:r w:rsidR="0036655A">
        <w:rPr>
          <w:rStyle w:val="default"/>
          <w:rFonts w:cs="FrankRuehl" w:hint="cs"/>
          <w:sz w:val="24"/>
          <w:szCs w:val="24"/>
          <w:rtl/>
        </w:rPr>
        <w:t>)</w:t>
      </w:r>
      <w:r w:rsidRPr="0056120A">
        <w:rPr>
          <w:rStyle w:val="default"/>
          <w:rFonts w:cs="FrankRuehl" w:hint="cs"/>
          <w:sz w:val="24"/>
          <w:szCs w:val="24"/>
          <w:rtl/>
        </w:rPr>
        <w:t>)</w:t>
      </w:r>
    </w:p>
    <w:p w:rsidR="0036655A" w:rsidRPr="0036655A" w:rsidRDefault="0036655A" w:rsidP="0037592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בקשה למחיקת טביעות אצבעות שהוכללו במאגר הביומטרי</w:t>
      </w:r>
    </w:p>
    <w:p w:rsidR="00940ED8" w:rsidRPr="00003214" w:rsidRDefault="00940ED8" w:rsidP="00940ED8">
      <w:pPr>
        <w:pStyle w:val="P00"/>
        <w:spacing w:before="0"/>
        <w:ind w:left="0" w:right="1134"/>
        <w:rPr>
          <w:rStyle w:val="default"/>
          <w:rFonts w:cs="FrankRuehl" w:hint="cs"/>
          <w:vanish/>
          <w:color w:val="FF0000"/>
          <w:sz w:val="20"/>
          <w:szCs w:val="20"/>
          <w:shd w:val="clear" w:color="auto" w:fill="FFFF99"/>
          <w:rtl/>
        </w:rPr>
      </w:pPr>
      <w:bookmarkStart w:id="41" w:name="Rov45"/>
      <w:r w:rsidRPr="00003214">
        <w:rPr>
          <w:rStyle w:val="default"/>
          <w:rFonts w:cs="FrankRuehl" w:hint="cs"/>
          <w:vanish/>
          <w:color w:val="FF0000"/>
          <w:sz w:val="20"/>
          <w:szCs w:val="20"/>
          <w:shd w:val="clear" w:color="auto" w:fill="FFFF99"/>
          <w:rtl/>
        </w:rPr>
        <w:t xml:space="preserve">מיום 1.6.2017 עד יום </w:t>
      </w:r>
      <w:r w:rsidR="0036655A" w:rsidRPr="00003214">
        <w:rPr>
          <w:rStyle w:val="default"/>
          <w:rFonts w:cs="FrankRuehl" w:hint="cs"/>
          <w:vanish/>
          <w:color w:val="FF0000"/>
          <w:sz w:val="20"/>
          <w:szCs w:val="20"/>
          <w:shd w:val="clear" w:color="auto" w:fill="FFFF99"/>
          <w:rtl/>
        </w:rPr>
        <w:t>30.6.2023</w:t>
      </w:r>
    </w:p>
    <w:p w:rsidR="00940ED8" w:rsidRPr="00003214" w:rsidRDefault="00940ED8" w:rsidP="00940ED8">
      <w:pPr>
        <w:pStyle w:val="P00"/>
        <w:spacing w:before="0"/>
        <w:ind w:left="0" w:right="1134"/>
        <w:rPr>
          <w:rStyle w:val="default"/>
          <w:rFonts w:cs="FrankRuehl" w:hint="cs"/>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w:t>
      </w:r>
    </w:p>
    <w:p w:rsidR="00940ED8" w:rsidRPr="00003214" w:rsidRDefault="00940ED8" w:rsidP="00940ED8">
      <w:pPr>
        <w:pStyle w:val="P00"/>
        <w:spacing w:before="0"/>
        <w:ind w:left="0" w:right="1134"/>
        <w:rPr>
          <w:rStyle w:val="default"/>
          <w:rFonts w:cs="FrankRuehl" w:hint="cs"/>
          <w:vanish/>
          <w:sz w:val="20"/>
          <w:szCs w:val="20"/>
          <w:shd w:val="clear" w:color="auto" w:fill="FFFF99"/>
          <w:rtl/>
        </w:rPr>
      </w:pPr>
      <w:hyperlink r:id="rId37" w:history="1">
        <w:r w:rsidRPr="00003214">
          <w:rPr>
            <w:rStyle w:val="Hyperlink"/>
            <w:rFonts w:cs="FrankRuehl" w:hint="cs"/>
            <w:vanish/>
            <w:szCs w:val="20"/>
            <w:shd w:val="clear" w:color="auto" w:fill="FFFF99"/>
            <w:rtl/>
          </w:rPr>
          <w:t>ק"ת תשע"ז מס' 7810</w:t>
        </w:r>
      </w:hyperlink>
      <w:r w:rsidRPr="00003214">
        <w:rPr>
          <w:rStyle w:val="default"/>
          <w:rFonts w:cs="FrankRuehl" w:hint="cs"/>
          <w:vanish/>
          <w:sz w:val="20"/>
          <w:szCs w:val="20"/>
          <w:shd w:val="clear" w:color="auto" w:fill="FFFF99"/>
          <w:rtl/>
        </w:rPr>
        <w:t xml:space="preserve"> מיום 9.5.2017 עמ' 1040</w:t>
      </w:r>
    </w:p>
    <w:p w:rsidR="0036655A" w:rsidRPr="00003214" w:rsidRDefault="0036655A" w:rsidP="0036655A">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צו תשפ"ב-2022</w:t>
      </w:r>
    </w:p>
    <w:p w:rsidR="0036655A" w:rsidRPr="00003214" w:rsidRDefault="0036655A" w:rsidP="0036655A">
      <w:pPr>
        <w:pStyle w:val="P00"/>
        <w:spacing w:before="0"/>
        <w:ind w:left="0" w:right="1134"/>
        <w:rPr>
          <w:rStyle w:val="default"/>
          <w:rFonts w:cs="FrankRuehl" w:hint="cs"/>
          <w:vanish/>
          <w:sz w:val="20"/>
          <w:szCs w:val="20"/>
          <w:shd w:val="clear" w:color="auto" w:fill="FFFF99"/>
          <w:rtl/>
        </w:rPr>
      </w:pPr>
      <w:hyperlink r:id="rId38" w:history="1">
        <w:r w:rsidRPr="00003214">
          <w:rPr>
            <w:rStyle w:val="Hyperlink"/>
            <w:rFonts w:cs="FrankRuehl" w:hint="cs"/>
            <w:vanish/>
            <w:szCs w:val="20"/>
            <w:shd w:val="clear" w:color="auto" w:fill="FFFF99"/>
            <w:rtl/>
          </w:rPr>
          <w:t>ק"ת תשפ"ב מס' 10193</w:t>
        </w:r>
      </w:hyperlink>
      <w:r w:rsidRPr="00003214">
        <w:rPr>
          <w:rStyle w:val="default"/>
          <w:rFonts w:cs="FrankRuehl" w:hint="cs"/>
          <w:vanish/>
          <w:sz w:val="20"/>
          <w:szCs w:val="20"/>
          <w:shd w:val="clear" w:color="auto" w:fill="FFFF99"/>
          <w:rtl/>
        </w:rPr>
        <w:t xml:space="preserve"> מיום 1.6.2022 עמ' 3106</w:t>
      </w:r>
    </w:p>
    <w:p w:rsidR="00142AB5" w:rsidRPr="00003214" w:rsidRDefault="00940ED8" w:rsidP="00FB520D">
      <w:pPr>
        <w:pStyle w:val="P00"/>
        <w:spacing w:before="0"/>
        <w:ind w:left="0" w:right="1134"/>
        <w:rPr>
          <w:rStyle w:val="default"/>
          <w:rFonts w:cs="FrankRuehl"/>
          <w:b/>
          <w:bCs/>
          <w:vanish/>
          <w:sz w:val="20"/>
          <w:szCs w:val="20"/>
          <w:shd w:val="clear" w:color="auto" w:fill="FFFF99"/>
          <w:rtl/>
        </w:rPr>
      </w:pPr>
      <w:r w:rsidRPr="00003214">
        <w:rPr>
          <w:rStyle w:val="default"/>
          <w:rFonts w:cs="FrankRuehl" w:hint="cs"/>
          <w:b/>
          <w:bCs/>
          <w:vanish/>
          <w:sz w:val="20"/>
          <w:szCs w:val="20"/>
          <w:shd w:val="clear" w:color="auto" w:fill="FFFF99"/>
          <w:rtl/>
        </w:rPr>
        <w:t>הוספת תוספת שלישי</w:t>
      </w:r>
      <w:r w:rsidR="00142AB5" w:rsidRPr="00003214">
        <w:rPr>
          <w:rStyle w:val="default"/>
          <w:rFonts w:cs="FrankRuehl" w:hint="cs"/>
          <w:b/>
          <w:bCs/>
          <w:vanish/>
          <w:sz w:val="20"/>
          <w:szCs w:val="20"/>
          <w:shd w:val="clear" w:color="auto" w:fill="FFFF99"/>
          <w:rtl/>
        </w:rPr>
        <w:t>ת</w:t>
      </w:r>
    </w:p>
    <w:p w:rsidR="00142AB5" w:rsidRPr="00003214" w:rsidRDefault="00142AB5" w:rsidP="00142AB5">
      <w:pPr>
        <w:pStyle w:val="P00"/>
        <w:spacing w:before="0"/>
        <w:ind w:left="0" w:right="1134"/>
        <w:rPr>
          <w:rStyle w:val="default"/>
          <w:rFonts w:cs="FrankRuehl"/>
          <w:vanish/>
          <w:sz w:val="20"/>
          <w:szCs w:val="20"/>
          <w:shd w:val="clear" w:color="auto" w:fill="FFFF99"/>
          <w:rtl/>
        </w:rPr>
      </w:pPr>
    </w:p>
    <w:p w:rsidR="00142AB5" w:rsidRPr="00003214" w:rsidRDefault="00142AB5" w:rsidP="00142AB5">
      <w:pPr>
        <w:pStyle w:val="P00"/>
        <w:spacing w:before="0"/>
        <w:ind w:left="0" w:right="1134"/>
        <w:rPr>
          <w:rStyle w:val="default"/>
          <w:rFonts w:cs="FrankRuehl"/>
          <w:vanish/>
          <w:color w:val="FF0000"/>
          <w:sz w:val="20"/>
          <w:szCs w:val="20"/>
          <w:shd w:val="clear" w:color="auto" w:fill="FFFF99"/>
          <w:rtl/>
        </w:rPr>
      </w:pPr>
      <w:r w:rsidRPr="00003214">
        <w:rPr>
          <w:rStyle w:val="default"/>
          <w:rFonts w:cs="FrankRuehl" w:hint="cs"/>
          <w:vanish/>
          <w:color w:val="FF0000"/>
          <w:sz w:val="20"/>
          <w:szCs w:val="20"/>
          <w:shd w:val="clear" w:color="auto" w:fill="FFFF99"/>
          <w:rtl/>
        </w:rPr>
        <w:t>מיום 30.6.2022 עד יום 30.6.2023</w:t>
      </w:r>
    </w:p>
    <w:p w:rsidR="00142AB5" w:rsidRPr="00003214" w:rsidRDefault="00142AB5" w:rsidP="00142AB5">
      <w:pPr>
        <w:pStyle w:val="P00"/>
        <w:spacing w:before="0"/>
        <w:ind w:left="0" w:right="1134"/>
        <w:rPr>
          <w:rStyle w:val="default"/>
          <w:rFonts w:cs="FrankRuehl"/>
          <w:vanish/>
          <w:sz w:val="20"/>
          <w:szCs w:val="20"/>
          <w:shd w:val="clear" w:color="auto" w:fill="FFFF99"/>
          <w:rtl/>
        </w:rPr>
      </w:pPr>
      <w:r w:rsidRPr="00003214">
        <w:rPr>
          <w:rStyle w:val="default"/>
          <w:rFonts w:cs="FrankRuehl" w:hint="cs"/>
          <w:b/>
          <w:bCs/>
          <w:vanish/>
          <w:sz w:val="20"/>
          <w:szCs w:val="20"/>
          <w:shd w:val="clear" w:color="auto" w:fill="FFFF99"/>
          <w:rtl/>
        </w:rPr>
        <w:t>הוראת שעה תשע"ז-2017 (תיקון) תשפ"ב-2022</w:t>
      </w:r>
    </w:p>
    <w:p w:rsidR="00142AB5" w:rsidRPr="00003214" w:rsidRDefault="00142AB5" w:rsidP="00142AB5">
      <w:pPr>
        <w:pStyle w:val="P00"/>
        <w:spacing w:before="0"/>
        <w:ind w:left="0" w:right="1134"/>
        <w:rPr>
          <w:rStyle w:val="default"/>
          <w:rFonts w:cs="FrankRuehl"/>
          <w:vanish/>
          <w:sz w:val="20"/>
          <w:szCs w:val="20"/>
          <w:shd w:val="clear" w:color="auto" w:fill="FFFF99"/>
          <w:rtl/>
        </w:rPr>
      </w:pPr>
      <w:hyperlink r:id="rId39" w:history="1">
        <w:r w:rsidRPr="00003214">
          <w:rPr>
            <w:rStyle w:val="Hyperlink"/>
            <w:rFonts w:cs="FrankRuehl" w:hint="cs"/>
            <w:vanish/>
            <w:szCs w:val="20"/>
            <w:shd w:val="clear" w:color="auto" w:fill="FFFF99"/>
            <w:rtl/>
          </w:rPr>
          <w:t>ק"ת תשפ"ב מס' 10230</w:t>
        </w:r>
      </w:hyperlink>
      <w:r w:rsidRPr="00003214">
        <w:rPr>
          <w:rStyle w:val="default"/>
          <w:rFonts w:cs="FrankRuehl" w:hint="cs"/>
          <w:vanish/>
          <w:sz w:val="20"/>
          <w:szCs w:val="20"/>
          <w:shd w:val="clear" w:color="auto" w:fill="FFFF99"/>
          <w:rtl/>
        </w:rPr>
        <w:t xml:space="preserve"> מיום 30.6.2022 עמ' 330</w:t>
      </w:r>
      <w:r w:rsidR="00630506" w:rsidRPr="00003214">
        <w:rPr>
          <w:rStyle w:val="default"/>
          <w:rFonts w:cs="FrankRuehl" w:hint="cs"/>
          <w:vanish/>
          <w:sz w:val="20"/>
          <w:szCs w:val="20"/>
          <w:shd w:val="clear" w:color="auto" w:fill="FFFF99"/>
          <w:rtl/>
        </w:rPr>
        <w:t>7</w:t>
      </w:r>
    </w:p>
    <w:p w:rsidR="00940ED8" w:rsidRPr="00FB520D" w:rsidRDefault="00142AB5" w:rsidP="00630506">
      <w:pPr>
        <w:pStyle w:val="P00"/>
        <w:spacing w:before="0"/>
        <w:ind w:left="0" w:right="1134"/>
        <w:rPr>
          <w:rStyle w:val="default"/>
          <w:rFonts w:cs="FrankRuehl" w:hint="cs"/>
          <w:sz w:val="2"/>
          <w:szCs w:val="2"/>
          <w:shd w:val="clear" w:color="auto" w:fill="FFFF99"/>
          <w:rtl/>
        </w:rPr>
      </w:pPr>
      <w:r w:rsidRPr="00003214">
        <w:rPr>
          <w:rStyle w:val="default"/>
          <w:rFonts w:cs="FrankRuehl" w:hint="cs"/>
          <w:b/>
          <w:bCs/>
          <w:vanish/>
          <w:sz w:val="20"/>
          <w:szCs w:val="20"/>
          <w:shd w:val="clear" w:color="auto" w:fill="FFFF99"/>
          <w:rtl/>
        </w:rPr>
        <w:t>החלפת תוספת שלישית</w:t>
      </w:r>
      <w:bookmarkEnd w:id="41"/>
    </w:p>
    <w:p w:rsidR="00940ED8" w:rsidRPr="00003214" w:rsidRDefault="00940ED8" w:rsidP="00003214">
      <w:pPr>
        <w:pStyle w:val="P00"/>
        <w:spacing w:before="0"/>
        <w:ind w:left="0" w:right="1134"/>
        <w:rPr>
          <w:rStyle w:val="default"/>
          <w:rFonts w:cs="FrankRuehl"/>
          <w:sz w:val="20"/>
          <w:szCs w:val="20"/>
          <w:rtl/>
        </w:rPr>
      </w:pPr>
    </w:p>
    <w:p w:rsidR="00003214" w:rsidRDefault="00003214" w:rsidP="00003214">
      <w:pPr>
        <w:pStyle w:val="P00"/>
        <w:spacing w:before="72"/>
        <w:ind w:left="0" w:right="1134"/>
        <w:jc w:val="center"/>
        <w:rPr>
          <w:rStyle w:val="default"/>
          <w:rFonts w:cs="FrankRuehl"/>
          <w:rtl/>
        </w:rPr>
      </w:pPr>
      <w:r w:rsidRPr="00003214">
        <w:rPr>
          <w:rStyle w:val="default"/>
          <w:rFonts w:cs="FrankRuehl"/>
        </w:rPr>
        <w:pict>
          <v:shape id="_x0000_i1029" type="#_x0000_t75" style="width:375.6pt;height:144.6pt">
            <v:imagedata r:id="rId40" o:title=""/>
          </v:shape>
        </w:pict>
      </w:r>
    </w:p>
    <w:p w:rsidR="0036655A" w:rsidRDefault="0036655A">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F77AE8" w:rsidP="00DF0959">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ח'</w:t>
      </w:r>
      <w:r w:rsidR="00FE6D21">
        <w:rPr>
          <w:rStyle w:val="default"/>
          <w:rFonts w:cs="FrankRuehl" w:hint="cs"/>
          <w:rtl/>
        </w:rPr>
        <w:t xml:space="preserve"> </w:t>
      </w:r>
      <w:r w:rsidR="00DF0959">
        <w:rPr>
          <w:rStyle w:val="default"/>
          <w:rFonts w:cs="FrankRuehl" w:hint="cs"/>
          <w:rtl/>
        </w:rPr>
        <w:t xml:space="preserve">בתמוז </w:t>
      </w:r>
      <w:r w:rsidR="00FE6D21">
        <w:rPr>
          <w:rStyle w:val="default"/>
          <w:rFonts w:cs="FrankRuehl" w:hint="cs"/>
          <w:rtl/>
        </w:rPr>
        <w:t>התשע"א (</w:t>
      </w:r>
      <w:r w:rsidR="00DF0959">
        <w:rPr>
          <w:rStyle w:val="default"/>
          <w:rFonts w:cs="FrankRuehl" w:hint="cs"/>
          <w:rtl/>
        </w:rPr>
        <w:t>10 ביולי</w:t>
      </w:r>
      <w:r w:rsidR="00FE6D21">
        <w:rPr>
          <w:rStyle w:val="default"/>
          <w:rFonts w:cs="FrankRuehl" w:hint="cs"/>
          <w:rtl/>
        </w:rPr>
        <w:t xml:space="preserve"> 2011)</w:t>
      </w:r>
      <w:r w:rsidR="00670ED5">
        <w:rPr>
          <w:rStyle w:val="default"/>
          <w:rFonts w:cs="FrankRuehl" w:hint="cs"/>
          <w:rtl/>
        </w:rPr>
        <w:tab/>
      </w:r>
      <w:r w:rsidR="00DF0959">
        <w:rPr>
          <w:rStyle w:val="default"/>
          <w:rFonts w:cs="FrankRuehl" w:hint="cs"/>
          <w:rtl/>
        </w:rPr>
        <w:t>אליהו ישי</w:t>
      </w:r>
    </w:p>
    <w:p w:rsidR="00670ED5" w:rsidRDefault="00670ED5" w:rsidP="00DF0959">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E6D21">
        <w:rPr>
          <w:rFonts w:cs="FrankRuehl" w:hint="cs"/>
          <w:sz w:val="22"/>
          <w:szCs w:val="22"/>
          <w:rtl/>
        </w:rPr>
        <w:t xml:space="preserve">שר </w:t>
      </w:r>
      <w:r w:rsidR="00DF0959">
        <w:rPr>
          <w:rFonts w:cs="FrankRuehl" w:hint="cs"/>
          <w:sz w:val="22"/>
          <w:szCs w:val="22"/>
          <w:rtl/>
        </w:rPr>
        <w:t>הפנים</w:t>
      </w:r>
    </w:p>
    <w:p w:rsidR="00336648" w:rsidRPr="006A0293" w:rsidRDefault="00336648"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C72B0A" w:rsidRDefault="00C72B0A" w:rsidP="006A0293">
      <w:pPr>
        <w:pStyle w:val="P00"/>
        <w:spacing w:before="72"/>
        <w:ind w:left="0" w:right="1134"/>
        <w:rPr>
          <w:rStyle w:val="default"/>
          <w:rFonts w:cs="FrankRuehl"/>
          <w:rtl/>
        </w:rPr>
      </w:pPr>
    </w:p>
    <w:p w:rsidR="00C72B0A" w:rsidRDefault="00C72B0A" w:rsidP="00C72B0A">
      <w:pPr>
        <w:pStyle w:val="P00"/>
        <w:spacing w:before="72"/>
        <w:ind w:left="0" w:right="1134"/>
        <w:jc w:val="center"/>
        <w:rPr>
          <w:rStyle w:val="default"/>
          <w:rFonts w:cs="David"/>
          <w:color w:val="0000FF"/>
          <w:szCs w:val="24"/>
          <w:u w:val="single"/>
          <w:rtl/>
        </w:rPr>
      </w:pPr>
      <w:hyperlink r:id="rId41" w:history="1">
        <w:r>
          <w:rPr>
            <w:rStyle w:val="default"/>
            <w:rFonts w:cs="David"/>
            <w:color w:val="0000FF"/>
            <w:szCs w:val="24"/>
            <w:u w:val="single"/>
            <w:rtl/>
          </w:rPr>
          <w:t>הודעה למנויים על עריכה ושינויים במסמכי פסיקה, חקיקה ועוד באתר נבו - הקש כאן</w:t>
        </w:r>
      </w:hyperlink>
    </w:p>
    <w:p w:rsidR="00712555" w:rsidRDefault="00712555" w:rsidP="00C72B0A">
      <w:pPr>
        <w:pStyle w:val="P00"/>
        <w:spacing w:before="72"/>
        <w:ind w:left="0" w:right="1134"/>
        <w:jc w:val="center"/>
        <w:rPr>
          <w:rStyle w:val="default"/>
          <w:rFonts w:cs="David"/>
          <w:color w:val="0000FF"/>
          <w:szCs w:val="24"/>
          <w:u w:val="single"/>
          <w:rtl/>
        </w:rPr>
      </w:pPr>
    </w:p>
    <w:sectPr w:rsidR="00712555">
      <w:headerReference w:type="even" r:id="rId42"/>
      <w:headerReference w:type="default" r:id="rId43"/>
      <w:footerReference w:type="even" r:id="rId44"/>
      <w:footerReference w:type="default" r:id="rId4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2883" w:rsidRDefault="00A62883">
      <w:r>
        <w:separator/>
      </w:r>
    </w:p>
  </w:endnote>
  <w:endnote w:type="continuationSeparator" w:id="0">
    <w:p w:rsidR="00A62883" w:rsidRDefault="00A6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E09" w:rsidRDefault="005A2E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A2E09" w:rsidRDefault="005A2E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2E09" w:rsidRDefault="005A2E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Z:\000-law\yael\2015\2015-01-19\tav\500_547.doc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E09" w:rsidRDefault="005A2E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F2586">
      <w:rPr>
        <w:rFonts w:hAnsi="FrankRuehl" w:cs="FrankRuehl"/>
        <w:noProof/>
        <w:sz w:val="24"/>
        <w:szCs w:val="24"/>
        <w:rtl/>
      </w:rPr>
      <w:t>4</w:t>
    </w:r>
    <w:r>
      <w:rPr>
        <w:rFonts w:hAnsi="FrankRuehl" w:cs="FrankRuehl"/>
        <w:sz w:val="24"/>
        <w:szCs w:val="24"/>
        <w:rtl/>
      </w:rPr>
      <w:fldChar w:fldCharType="end"/>
    </w:r>
  </w:p>
  <w:p w:rsidR="005A2E09" w:rsidRDefault="005A2E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2E09" w:rsidRDefault="005A2E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Z:\000-law\yael\2015\2015-01-19\tav\500_547.doc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2883" w:rsidRDefault="00A62883">
      <w:pPr>
        <w:pStyle w:val="a5"/>
        <w:rPr>
          <w:rFonts w:cs="David"/>
          <w:sz w:val="24"/>
          <w:szCs w:val="24"/>
        </w:rPr>
      </w:pPr>
      <w:r>
        <w:separator/>
      </w:r>
    </w:p>
  </w:footnote>
  <w:footnote w:type="continuationSeparator" w:id="0">
    <w:p w:rsidR="00A62883" w:rsidRDefault="00A62883">
      <w:r>
        <w:continuationSeparator/>
      </w:r>
    </w:p>
  </w:footnote>
  <w:footnote w:id="1">
    <w:p w:rsidR="005A2E09" w:rsidRDefault="005A2E09" w:rsidP="009330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F6B99">
          <w:rPr>
            <w:rStyle w:val="Hyperlink"/>
            <w:rFonts w:cs="FrankRuehl" w:hint="cs"/>
            <w:rtl/>
          </w:rPr>
          <w:t>ק"ת תשע"א מס' 7025</w:t>
        </w:r>
      </w:hyperlink>
      <w:r>
        <w:rPr>
          <w:rFonts w:cs="FrankRuehl" w:hint="cs"/>
          <w:rtl/>
        </w:rPr>
        <w:t xml:space="preserve"> מיום 21.8.2011 עמ' 1282.</w:t>
      </w:r>
    </w:p>
    <w:p w:rsidR="005A2E09" w:rsidRDefault="005A2E09" w:rsidP="009330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B230F3">
          <w:rPr>
            <w:rStyle w:val="Hyperlink"/>
            <w:rFonts w:cs="FrankRuehl" w:hint="cs"/>
            <w:rtl/>
          </w:rPr>
          <w:t>ק"ת תשע"ה מס' 7480</w:t>
        </w:r>
      </w:hyperlink>
      <w:r>
        <w:rPr>
          <w:rFonts w:cs="FrankRuehl" w:hint="cs"/>
          <w:rtl/>
        </w:rPr>
        <w:t xml:space="preserve"> מיום 18.1.2015 עמ' 711 </w:t>
      </w:r>
      <w:r>
        <w:rPr>
          <w:rFonts w:cs="FrankRuehl"/>
          <w:rtl/>
        </w:rPr>
        <w:t>–</w:t>
      </w:r>
      <w:r>
        <w:rPr>
          <w:rFonts w:cs="FrankRuehl" w:hint="cs"/>
          <w:rtl/>
        </w:rPr>
        <w:t xml:space="preserve"> תק' תשע"ה-2015.</w:t>
      </w:r>
    </w:p>
    <w:p w:rsidR="004F2586" w:rsidRDefault="00DD7124" w:rsidP="004F25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5A2E09" w:rsidRPr="00DD7124">
          <w:rPr>
            <w:rStyle w:val="Hyperlink"/>
            <w:rFonts w:cs="FrankRuehl" w:hint="cs"/>
            <w:rtl/>
          </w:rPr>
          <w:t>ק"ת תשע"ז מס' 7810</w:t>
        </w:r>
      </w:hyperlink>
      <w:r w:rsidR="005A2E09">
        <w:rPr>
          <w:rFonts w:cs="FrankRuehl" w:hint="cs"/>
          <w:rtl/>
        </w:rPr>
        <w:t xml:space="preserve"> מיום 9.5.2017 עמ' 1034 </w:t>
      </w:r>
      <w:r w:rsidR="005A2E09">
        <w:rPr>
          <w:rFonts w:cs="FrankRuehl"/>
          <w:rtl/>
        </w:rPr>
        <w:t>–</w:t>
      </w:r>
      <w:r w:rsidR="005A2E09">
        <w:rPr>
          <w:rFonts w:cs="FrankRuehl" w:hint="cs"/>
          <w:rtl/>
        </w:rPr>
        <w:t xml:space="preserve"> תק' והוראת שעה תשע"ז-2017; תחילתן ביום 1.6.2017 ור' תקנה 7 לענין הוראת מעבר.</w:t>
      </w:r>
      <w:r w:rsidR="002C1DC5">
        <w:rPr>
          <w:rFonts w:cs="FrankRuehl" w:hint="cs"/>
          <w:rtl/>
        </w:rPr>
        <w:t xml:space="preserve"> תוקנו </w:t>
      </w:r>
      <w:hyperlink r:id="rId4" w:history="1">
        <w:r w:rsidR="002C1DC5" w:rsidRPr="00B252C3">
          <w:rPr>
            <w:rStyle w:val="Hyperlink"/>
            <w:rFonts w:cs="FrankRuehl" w:hint="cs"/>
            <w:rtl/>
          </w:rPr>
          <w:t>ק"ת תשפ"ב מס' 10193</w:t>
        </w:r>
      </w:hyperlink>
      <w:r w:rsidR="002C1DC5">
        <w:rPr>
          <w:rFonts w:cs="FrankRuehl" w:hint="cs"/>
          <w:rtl/>
        </w:rPr>
        <w:t xml:space="preserve"> מיום 1.6.2022 עמ' 3106 </w:t>
      </w:r>
      <w:r w:rsidR="002C1DC5">
        <w:rPr>
          <w:rFonts w:cs="FrankRuehl"/>
          <w:rtl/>
        </w:rPr>
        <w:t>–</w:t>
      </w:r>
      <w:r w:rsidR="002C1DC5">
        <w:rPr>
          <w:rFonts w:cs="FrankRuehl" w:hint="cs"/>
          <w:rtl/>
        </w:rPr>
        <w:t xml:space="preserve"> צו תשפ"ב-2022.</w:t>
      </w:r>
      <w:r w:rsidR="00F10C1F">
        <w:rPr>
          <w:rFonts w:cs="FrankRuehl" w:hint="cs"/>
          <w:rtl/>
        </w:rPr>
        <w:t xml:space="preserve"> </w:t>
      </w:r>
      <w:hyperlink r:id="rId5" w:history="1">
        <w:r w:rsidR="00F10C1F" w:rsidRPr="004F2586">
          <w:rPr>
            <w:rStyle w:val="Hyperlink"/>
            <w:rFonts w:cs="FrankRuehl" w:hint="cs"/>
            <w:rtl/>
          </w:rPr>
          <w:t>ק"ת תשפ"ב מס' 10230</w:t>
        </w:r>
      </w:hyperlink>
      <w:r w:rsidR="00F10C1F">
        <w:rPr>
          <w:rFonts w:cs="FrankRuehl" w:hint="cs"/>
          <w:rtl/>
        </w:rPr>
        <w:t xml:space="preserve"> מיום 30.6.2022 עמ' 3304 </w:t>
      </w:r>
      <w:r w:rsidR="00F10C1F">
        <w:rPr>
          <w:rFonts w:cs="FrankRuehl"/>
          <w:rtl/>
        </w:rPr>
        <w:t>–</w:t>
      </w:r>
      <w:r w:rsidR="00F10C1F">
        <w:rPr>
          <w:rFonts w:cs="FrankRuehl" w:hint="cs"/>
          <w:rtl/>
        </w:rPr>
        <w:t xml:space="preserve"> תק' והוראת שעה תשע"ז-2017 (תיקון) תשפ"ב-2022.</w:t>
      </w:r>
    </w:p>
    <w:p w:rsidR="005A2E09" w:rsidRDefault="005A2E09" w:rsidP="009330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(א) תושב שתמונות טביעות האצבעות שלו ונתוני הזיהוי הביומטריים שהופקו מהן, הוכללו בהסכמתו במאגר הביומטרי בתקופת המבחן שלפי סעיף 41 לחוק, יוכל לבקש את מחיקת התמונות והנתונים כאמור מהמאגר הביומטרי מיום י' באלול התשע"ז (1 בספטמבר 2017) עד יום כ"ה באדר ב' התשע"ט (1 באפריל 2019) באמצעות חתימה על בקשה לפי הנוסח שבתוספת השלישית לתקנות העיקריות כנוסחה בתקנה 6(3) לתקנות אלה; מיום התחילה ועד לתום התקופה האמורה לא יחולו לעניין התמונות והנתונים כאמור הוראות סעיפים 16 עד 18 ו-21 לחוק; על בקשת המחיקה כאמור יחולו הוראות תקנות 3ג ו-3ד(ה) לתקנות העיקריות כנוסחן בתקנה 6(2) לתקנות אלה; לאחר התקופה האמורה יוכל תושב כאמור לבקש את מחיקת התמונות והנתונים כאמור ויחולו הוראות סעיפים 16 עד 18 ו-21 לחוק כאמור.</w:t>
      </w:r>
    </w:p>
    <w:p w:rsidR="005A2E09" w:rsidRDefault="005A2E09" w:rsidP="00E32BE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(1) תמונות טביעות האצבעות ונתוני הזיהוי הביומטריים שהופקו מהן, של קטין שביום התחילה טרם מלאו לו 16 שנים, אשר הוכללו במאגר הביומטרי בהסכמתו, בתקופת המבחן לפי סעיף 41(1) לחוק, יימחקו מן המאגר הביומטרי בתוך 90 ימים מיום התחילה ובתוך 180 ימים מכלל הגיבויים;</w:t>
      </w:r>
    </w:p>
    <w:p w:rsidR="005A2E09" w:rsidRPr="0093308A" w:rsidRDefault="005A2E09" w:rsidP="00E32BE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מסמכי הזיהוי שבידו של קטין כאמור בפסקה (1) לא יבוטלו.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E09" w:rsidRDefault="005A2E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A2E09" w:rsidRDefault="005A2E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2E09" w:rsidRDefault="005A2E0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E09" w:rsidRDefault="005A2E09" w:rsidP="0075408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הכללת אמצעי זיהוי ביומטריים ונתוני זיהוי ביומטריים במסמכי זיהוי ובמאגר מידע, תשע"א-2011</w:t>
    </w:r>
  </w:p>
  <w:p w:rsidR="005A2E09" w:rsidRDefault="005A2E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2E09" w:rsidRDefault="005A2E0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3923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3214"/>
    <w:rsid w:val="00017D17"/>
    <w:rsid w:val="00022903"/>
    <w:rsid w:val="00034145"/>
    <w:rsid w:val="0004326E"/>
    <w:rsid w:val="00056492"/>
    <w:rsid w:val="000A04E5"/>
    <w:rsid w:val="000A503C"/>
    <w:rsid w:val="000A51DD"/>
    <w:rsid w:val="000B0961"/>
    <w:rsid w:val="000C1EE6"/>
    <w:rsid w:val="000D20BF"/>
    <w:rsid w:val="000D3F79"/>
    <w:rsid w:val="000D5F69"/>
    <w:rsid w:val="000E2C54"/>
    <w:rsid w:val="00103E7F"/>
    <w:rsid w:val="0010636D"/>
    <w:rsid w:val="00130E4C"/>
    <w:rsid w:val="00142AB5"/>
    <w:rsid w:val="0014736B"/>
    <w:rsid w:val="00174F6E"/>
    <w:rsid w:val="001F7F9D"/>
    <w:rsid w:val="002004B8"/>
    <w:rsid w:val="00220763"/>
    <w:rsid w:val="002802CF"/>
    <w:rsid w:val="002804B8"/>
    <w:rsid w:val="00294652"/>
    <w:rsid w:val="002B073E"/>
    <w:rsid w:val="002B7BA0"/>
    <w:rsid w:val="002C1365"/>
    <w:rsid w:val="002C1DC5"/>
    <w:rsid w:val="002D5D1C"/>
    <w:rsid w:val="002E50CB"/>
    <w:rsid w:val="002F2484"/>
    <w:rsid w:val="002F2D09"/>
    <w:rsid w:val="00301FDC"/>
    <w:rsid w:val="003033EF"/>
    <w:rsid w:val="00336648"/>
    <w:rsid w:val="00337500"/>
    <w:rsid w:val="0035793B"/>
    <w:rsid w:val="00362DE4"/>
    <w:rsid w:val="00363AE0"/>
    <w:rsid w:val="0036655A"/>
    <w:rsid w:val="00373414"/>
    <w:rsid w:val="0037529D"/>
    <w:rsid w:val="00375923"/>
    <w:rsid w:val="00386992"/>
    <w:rsid w:val="003A4A79"/>
    <w:rsid w:val="003A5041"/>
    <w:rsid w:val="003B071E"/>
    <w:rsid w:val="003E13AE"/>
    <w:rsid w:val="003E1957"/>
    <w:rsid w:val="003E5E0D"/>
    <w:rsid w:val="003F0E3D"/>
    <w:rsid w:val="003F1EAF"/>
    <w:rsid w:val="004043AA"/>
    <w:rsid w:val="00417E2E"/>
    <w:rsid w:val="004460FB"/>
    <w:rsid w:val="00456754"/>
    <w:rsid w:val="00457AEF"/>
    <w:rsid w:val="0046633C"/>
    <w:rsid w:val="004667FD"/>
    <w:rsid w:val="00467FC5"/>
    <w:rsid w:val="0047772E"/>
    <w:rsid w:val="00480263"/>
    <w:rsid w:val="004810BE"/>
    <w:rsid w:val="00493062"/>
    <w:rsid w:val="004A47B0"/>
    <w:rsid w:val="004C3DCB"/>
    <w:rsid w:val="004C53E0"/>
    <w:rsid w:val="004E735E"/>
    <w:rsid w:val="004F2586"/>
    <w:rsid w:val="005336B7"/>
    <w:rsid w:val="00534BF7"/>
    <w:rsid w:val="0053528B"/>
    <w:rsid w:val="00550471"/>
    <w:rsid w:val="00550567"/>
    <w:rsid w:val="0056120A"/>
    <w:rsid w:val="00574555"/>
    <w:rsid w:val="00576A33"/>
    <w:rsid w:val="005908CA"/>
    <w:rsid w:val="005A2E09"/>
    <w:rsid w:val="005C7590"/>
    <w:rsid w:val="005D1B26"/>
    <w:rsid w:val="005E25F3"/>
    <w:rsid w:val="005E571E"/>
    <w:rsid w:val="005F2D72"/>
    <w:rsid w:val="005F5F15"/>
    <w:rsid w:val="005F6B99"/>
    <w:rsid w:val="0061587F"/>
    <w:rsid w:val="0061793F"/>
    <w:rsid w:val="006228DE"/>
    <w:rsid w:val="00630506"/>
    <w:rsid w:val="00632FDF"/>
    <w:rsid w:val="00637F79"/>
    <w:rsid w:val="006472E4"/>
    <w:rsid w:val="00657D32"/>
    <w:rsid w:val="00662DB6"/>
    <w:rsid w:val="00662F6E"/>
    <w:rsid w:val="00664E75"/>
    <w:rsid w:val="00670ED5"/>
    <w:rsid w:val="006A0293"/>
    <w:rsid w:val="006A4727"/>
    <w:rsid w:val="006A5E67"/>
    <w:rsid w:val="006E662D"/>
    <w:rsid w:val="006F16B1"/>
    <w:rsid w:val="00701E65"/>
    <w:rsid w:val="00703E39"/>
    <w:rsid w:val="00712555"/>
    <w:rsid w:val="007209E0"/>
    <w:rsid w:val="00731689"/>
    <w:rsid w:val="00732B9D"/>
    <w:rsid w:val="0073681E"/>
    <w:rsid w:val="00736981"/>
    <w:rsid w:val="00752C73"/>
    <w:rsid w:val="00754088"/>
    <w:rsid w:val="0077014E"/>
    <w:rsid w:val="00776104"/>
    <w:rsid w:val="00791711"/>
    <w:rsid w:val="007952EA"/>
    <w:rsid w:val="007B6700"/>
    <w:rsid w:val="007C2B61"/>
    <w:rsid w:val="007E141D"/>
    <w:rsid w:val="007F6E59"/>
    <w:rsid w:val="008154D9"/>
    <w:rsid w:val="00835F70"/>
    <w:rsid w:val="00852A85"/>
    <w:rsid w:val="008612E0"/>
    <w:rsid w:val="008664BA"/>
    <w:rsid w:val="008673BC"/>
    <w:rsid w:val="008764A2"/>
    <w:rsid w:val="00881D2D"/>
    <w:rsid w:val="008930C7"/>
    <w:rsid w:val="008D66E2"/>
    <w:rsid w:val="008F7269"/>
    <w:rsid w:val="009040F2"/>
    <w:rsid w:val="00917DEC"/>
    <w:rsid w:val="0093308A"/>
    <w:rsid w:val="00933194"/>
    <w:rsid w:val="00940468"/>
    <w:rsid w:val="00940ED8"/>
    <w:rsid w:val="0096194F"/>
    <w:rsid w:val="00965C9E"/>
    <w:rsid w:val="00975994"/>
    <w:rsid w:val="00983AB3"/>
    <w:rsid w:val="00995475"/>
    <w:rsid w:val="009A5E1C"/>
    <w:rsid w:val="009B5EC6"/>
    <w:rsid w:val="009C017A"/>
    <w:rsid w:val="009E1E89"/>
    <w:rsid w:val="009E66E1"/>
    <w:rsid w:val="009F1351"/>
    <w:rsid w:val="00A32DFC"/>
    <w:rsid w:val="00A36194"/>
    <w:rsid w:val="00A36A85"/>
    <w:rsid w:val="00A4707F"/>
    <w:rsid w:val="00A54C43"/>
    <w:rsid w:val="00A56E0B"/>
    <w:rsid w:val="00A62883"/>
    <w:rsid w:val="00A70937"/>
    <w:rsid w:val="00A743C1"/>
    <w:rsid w:val="00A776CD"/>
    <w:rsid w:val="00A81AF0"/>
    <w:rsid w:val="00A81EAA"/>
    <w:rsid w:val="00A845BA"/>
    <w:rsid w:val="00AA581E"/>
    <w:rsid w:val="00AB6F94"/>
    <w:rsid w:val="00AC1111"/>
    <w:rsid w:val="00AC688B"/>
    <w:rsid w:val="00AC68F1"/>
    <w:rsid w:val="00B230F3"/>
    <w:rsid w:val="00B252C3"/>
    <w:rsid w:val="00B3277E"/>
    <w:rsid w:val="00B43DC7"/>
    <w:rsid w:val="00B47E2C"/>
    <w:rsid w:val="00B510C2"/>
    <w:rsid w:val="00B62B6C"/>
    <w:rsid w:val="00B65110"/>
    <w:rsid w:val="00B71A97"/>
    <w:rsid w:val="00B74DF4"/>
    <w:rsid w:val="00B842A5"/>
    <w:rsid w:val="00BA05B6"/>
    <w:rsid w:val="00BA3EB3"/>
    <w:rsid w:val="00BB7FCC"/>
    <w:rsid w:val="00BD0274"/>
    <w:rsid w:val="00C00A2C"/>
    <w:rsid w:val="00C10EC3"/>
    <w:rsid w:val="00C14403"/>
    <w:rsid w:val="00C24B96"/>
    <w:rsid w:val="00C45F62"/>
    <w:rsid w:val="00C72B0A"/>
    <w:rsid w:val="00C7307F"/>
    <w:rsid w:val="00C73792"/>
    <w:rsid w:val="00C857FD"/>
    <w:rsid w:val="00CA1F1E"/>
    <w:rsid w:val="00CA54C3"/>
    <w:rsid w:val="00CB00A7"/>
    <w:rsid w:val="00CB0AA2"/>
    <w:rsid w:val="00CB1FEC"/>
    <w:rsid w:val="00CB37A5"/>
    <w:rsid w:val="00CC55CB"/>
    <w:rsid w:val="00CE00FB"/>
    <w:rsid w:val="00CE22A8"/>
    <w:rsid w:val="00CE5CBD"/>
    <w:rsid w:val="00CF2030"/>
    <w:rsid w:val="00CF3318"/>
    <w:rsid w:val="00CF4D7D"/>
    <w:rsid w:val="00CF6876"/>
    <w:rsid w:val="00CF7E15"/>
    <w:rsid w:val="00D166A8"/>
    <w:rsid w:val="00D258D5"/>
    <w:rsid w:val="00D26EC1"/>
    <w:rsid w:val="00D31AC1"/>
    <w:rsid w:val="00D44372"/>
    <w:rsid w:val="00D446D8"/>
    <w:rsid w:val="00D63C51"/>
    <w:rsid w:val="00D6480C"/>
    <w:rsid w:val="00D96DAF"/>
    <w:rsid w:val="00DB1991"/>
    <w:rsid w:val="00DB6C9F"/>
    <w:rsid w:val="00DC1C68"/>
    <w:rsid w:val="00DD471A"/>
    <w:rsid w:val="00DD4F2B"/>
    <w:rsid w:val="00DD6636"/>
    <w:rsid w:val="00DD7124"/>
    <w:rsid w:val="00DE2B2A"/>
    <w:rsid w:val="00DF0959"/>
    <w:rsid w:val="00E01EED"/>
    <w:rsid w:val="00E24FCD"/>
    <w:rsid w:val="00E261C8"/>
    <w:rsid w:val="00E32BEB"/>
    <w:rsid w:val="00E37202"/>
    <w:rsid w:val="00E40368"/>
    <w:rsid w:val="00E41B95"/>
    <w:rsid w:val="00E45CCD"/>
    <w:rsid w:val="00E5116E"/>
    <w:rsid w:val="00E71242"/>
    <w:rsid w:val="00E97E4F"/>
    <w:rsid w:val="00EA53F9"/>
    <w:rsid w:val="00EB62D9"/>
    <w:rsid w:val="00EC10AF"/>
    <w:rsid w:val="00ED166E"/>
    <w:rsid w:val="00ED3065"/>
    <w:rsid w:val="00EE0C8B"/>
    <w:rsid w:val="00F10C1F"/>
    <w:rsid w:val="00F1608F"/>
    <w:rsid w:val="00F322D9"/>
    <w:rsid w:val="00F32BAE"/>
    <w:rsid w:val="00F50D88"/>
    <w:rsid w:val="00F53166"/>
    <w:rsid w:val="00F62772"/>
    <w:rsid w:val="00F7197F"/>
    <w:rsid w:val="00F75090"/>
    <w:rsid w:val="00F77AE8"/>
    <w:rsid w:val="00F850ED"/>
    <w:rsid w:val="00FB520D"/>
    <w:rsid w:val="00FC5D47"/>
    <w:rsid w:val="00FE0077"/>
    <w:rsid w:val="00FE1F15"/>
    <w:rsid w:val="00FE583C"/>
    <w:rsid w:val="00FE69BA"/>
    <w:rsid w:val="00FE6D21"/>
    <w:rsid w:val="00FE6E95"/>
    <w:rsid w:val="00FF7D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3A1378F-3729-4438-9FD5-28ABDC84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2C1DC5"/>
    <w:rPr>
      <w:noProof/>
      <w:szCs w:val="26"/>
      <w:lang w:val="en-US" w:eastAsia="he-IL"/>
    </w:rPr>
  </w:style>
  <w:style w:type="character" w:customStyle="1" w:styleId="UnresolvedMention">
    <w:name w:val="Unresolved Mention"/>
    <w:uiPriority w:val="99"/>
    <w:semiHidden/>
    <w:unhideWhenUsed/>
    <w:rsid w:val="00DB6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06/tak-10193.pdf" TargetMode="External"/><Relationship Id="rId18" Type="http://schemas.openxmlformats.org/officeDocument/2006/relationships/hyperlink" Target="http://www.nevo.co.il/Law_word/law06/tak-7810.pdf" TargetMode="External"/><Relationship Id="rId26" Type="http://schemas.openxmlformats.org/officeDocument/2006/relationships/hyperlink" Target="http://www.nevo.co.il/Law_word/law06/tak-7480.pdf" TargetMode="External"/><Relationship Id="rId39" Type="http://schemas.openxmlformats.org/officeDocument/2006/relationships/hyperlink" Target="https://www.nevo.co.il/law_html/law06/tak-10230.pdf" TargetMode="External"/><Relationship Id="rId21" Type="http://schemas.openxmlformats.org/officeDocument/2006/relationships/hyperlink" Target="https://www.nevo.co.il/law_html/law06/tak-10193.pdf" TargetMode="External"/><Relationship Id="rId34" Type="http://schemas.openxmlformats.org/officeDocument/2006/relationships/image" Target="media/image2.em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_word/law06/tak-7810.pdf" TargetMode="External"/><Relationship Id="rId2" Type="http://schemas.openxmlformats.org/officeDocument/2006/relationships/styles" Target="styles.xml"/><Relationship Id="rId16" Type="http://schemas.openxmlformats.org/officeDocument/2006/relationships/hyperlink" Target="http://www.nevo.co.il/Law_word/law06/tak-7810.pdf" TargetMode="External"/><Relationship Id="rId29" Type="http://schemas.openxmlformats.org/officeDocument/2006/relationships/hyperlink" Target="https://www.nevo.co.il/law_html/law06/tak-1019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193.pdf" TargetMode="External"/><Relationship Id="rId24" Type="http://schemas.openxmlformats.org/officeDocument/2006/relationships/hyperlink" Target="http://www.nevo.co.il/Law_word/law06/tak-7810.pdf" TargetMode="External"/><Relationship Id="rId32" Type="http://schemas.openxmlformats.org/officeDocument/2006/relationships/hyperlink" Target="https://www.nevo.co.il/law_html/law06/tak-10230.pdf" TargetMode="External"/><Relationship Id="rId37" Type="http://schemas.openxmlformats.org/officeDocument/2006/relationships/hyperlink" Target="http://www.nevo.co.il/Law_word/law06/tak-7810.pdf" TargetMode="External"/><Relationship Id="rId40" Type="http://schemas.openxmlformats.org/officeDocument/2006/relationships/image" Target="media/image5.emf"/><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evo.co.il/law_html/law06/tak-10230.pdf" TargetMode="External"/><Relationship Id="rId23" Type="http://schemas.openxmlformats.org/officeDocument/2006/relationships/hyperlink" Target="http://www.nevo.co.il/Law_word/law06/tak-7810.pdf" TargetMode="External"/><Relationship Id="rId28" Type="http://schemas.openxmlformats.org/officeDocument/2006/relationships/hyperlink" Target="http://www.nevo.co.il/Law_word/law06/tak-7810.pdf" TargetMode="External"/><Relationship Id="rId36" Type="http://schemas.openxmlformats.org/officeDocument/2006/relationships/image" Target="media/image4.emf"/><Relationship Id="rId10" Type="http://schemas.openxmlformats.org/officeDocument/2006/relationships/hyperlink" Target="http://www.nevo.co.il/Law_word/law06/tak-7810.pdf" TargetMode="External"/><Relationship Id="rId19" Type="http://schemas.openxmlformats.org/officeDocument/2006/relationships/hyperlink" Target="https://www.nevo.co.il/law_html/law06/tak-10193.pdf" TargetMode="External"/><Relationship Id="rId31" Type="http://schemas.openxmlformats.org/officeDocument/2006/relationships/hyperlink" Target="https://www.nevo.co.il/law_html/law06/tak-10193.pdf"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7810.pdf" TargetMode="External"/><Relationship Id="rId14" Type="http://schemas.openxmlformats.org/officeDocument/2006/relationships/hyperlink" Target="https://www.nevo.co.il/law_html/law06/tak-10230.pdf" TargetMode="External"/><Relationship Id="rId22" Type="http://schemas.openxmlformats.org/officeDocument/2006/relationships/hyperlink" Target="http://www.nevo.co.il/Law_word/law06/tak-7480.pdf" TargetMode="External"/><Relationship Id="rId27" Type="http://schemas.openxmlformats.org/officeDocument/2006/relationships/hyperlink" Target="http://www.nevo.co.il/Law_word/law06/tak-7480.pdf" TargetMode="External"/><Relationship Id="rId30" Type="http://schemas.openxmlformats.org/officeDocument/2006/relationships/hyperlink" Target="http://www.nevo.co.il/Law_word/law06/tak-7810.pdf" TargetMode="External"/><Relationship Id="rId35" Type="http://schemas.openxmlformats.org/officeDocument/2006/relationships/image" Target="media/image3.emf"/><Relationship Id="rId43" Type="http://schemas.openxmlformats.org/officeDocument/2006/relationships/header" Target="header2.xml"/><Relationship Id="rId8" Type="http://schemas.openxmlformats.org/officeDocument/2006/relationships/hyperlink" Target="http://www.nevo.co.il/Law_word/law06/tak-7480.pdf" TargetMode="External"/><Relationship Id="rId3" Type="http://schemas.openxmlformats.org/officeDocument/2006/relationships/settings" Target="settings.xml"/><Relationship Id="rId12" Type="http://schemas.openxmlformats.org/officeDocument/2006/relationships/hyperlink" Target="http://www.nevo.co.il/Law_word/law06/tak-7810.pdf" TargetMode="External"/><Relationship Id="rId17" Type="http://schemas.openxmlformats.org/officeDocument/2006/relationships/hyperlink" Target="https://www.nevo.co.il/law_html/law06/tak-10193.pdf" TargetMode="External"/><Relationship Id="rId25" Type="http://schemas.openxmlformats.org/officeDocument/2006/relationships/hyperlink" Target="http://www.nevo.co.il/Law_word/law06/tak-7480.pdf" TargetMode="External"/><Relationship Id="rId33" Type="http://schemas.openxmlformats.org/officeDocument/2006/relationships/image" Target="media/image1.emf"/><Relationship Id="rId38" Type="http://schemas.openxmlformats.org/officeDocument/2006/relationships/hyperlink" Target="https://www.nevo.co.il/law_html/law06/tak-10193.pdf" TargetMode="External"/><Relationship Id="rId46" Type="http://schemas.openxmlformats.org/officeDocument/2006/relationships/fontTable" Target="fontTable.xml"/><Relationship Id="rId20" Type="http://schemas.openxmlformats.org/officeDocument/2006/relationships/hyperlink" Target="http://www.nevo.co.il/Law_word/law06/tak-7810.pdf" TargetMode="External"/><Relationship Id="rId41"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10.pdf" TargetMode="External"/><Relationship Id="rId2" Type="http://schemas.openxmlformats.org/officeDocument/2006/relationships/hyperlink" Target="http://www.nevo.co.il/Law_word/law06/tak-7480.pdf" TargetMode="External"/><Relationship Id="rId1" Type="http://schemas.openxmlformats.org/officeDocument/2006/relationships/hyperlink" Target="http://www.nevo.co.il/Law_word/law06/TAK-7025.pdf" TargetMode="External"/><Relationship Id="rId5" Type="http://schemas.openxmlformats.org/officeDocument/2006/relationships/hyperlink" Target="https://www.nevo.co.il/law_word/law06/tak-10230.pdf" TargetMode="External"/><Relationship Id="rId4" Type="http://schemas.openxmlformats.org/officeDocument/2006/relationships/hyperlink" Target="https://www.nevo.co.il/law_word/law06/tak-101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5278</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35294</CharactersWithSpaces>
  <SharedDoc>false</SharedDoc>
  <HLinks>
    <vt:vector size="360" baseType="variant">
      <vt:variant>
        <vt:i4>393283</vt:i4>
      </vt:variant>
      <vt:variant>
        <vt:i4>237</vt:i4>
      </vt:variant>
      <vt:variant>
        <vt:i4>0</vt:i4>
      </vt:variant>
      <vt:variant>
        <vt:i4>5</vt:i4>
      </vt:variant>
      <vt:variant>
        <vt:lpwstr>http://www.nevo.co.il/advertisements/nevo-100.doc</vt:lpwstr>
      </vt:variant>
      <vt:variant>
        <vt:lpwstr/>
      </vt:variant>
      <vt:variant>
        <vt:i4>2686984</vt:i4>
      </vt:variant>
      <vt:variant>
        <vt:i4>234</vt:i4>
      </vt:variant>
      <vt:variant>
        <vt:i4>0</vt:i4>
      </vt:variant>
      <vt:variant>
        <vt:i4>5</vt:i4>
      </vt:variant>
      <vt:variant>
        <vt:lpwstr>https://www.nevo.co.il/law_html/law06/tak-10230.pdf</vt:lpwstr>
      </vt:variant>
      <vt:variant>
        <vt:lpwstr/>
      </vt:variant>
      <vt:variant>
        <vt:i4>2293768</vt:i4>
      </vt:variant>
      <vt:variant>
        <vt:i4>231</vt:i4>
      </vt:variant>
      <vt:variant>
        <vt:i4>0</vt:i4>
      </vt:variant>
      <vt:variant>
        <vt:i4>5</vt:i4>
      </vt:variant>
      <vt:variant>
        <vt:lpwstr>https://www.nevo.co.il/law_html/law06/tak-10193.pdf</vt:lpwstr>
      </vt:variant>
      <vt:variant>
        <vt:lpwstr/>
      </vt:variant>
      <vt:variant>
        <vt:i4>8323072</vt:i4>
      </vt:variant>
      <vt:variant>
        <vt:i4>228</vt:i4>
      </vt:variant>
      <vt:variant>
        <vt:i4>0</vt:i4>
      </vt:variant>
      <vt:variant>
        <vt:i4>5</vt:i4>
      </vt:variant>
      <vt:variant>
        <vt:lpwstr>http://www.nevo.co.il/Law_word/law06/tak-7810.pdf</vt:lpwstr>
      </vt:variant>
      <vt:variant>
        <vt:lpwstr/>
      </vt:variant>
      <vt:variant>
        <vt:i4>2686984</vt:i4>
      </vt:variant>
      <vt:variant>
        <vt:i4>225</vt:i4>
      </vt:variant>
      <vt:variant>
        <vt:i4>0</vt:i4>
      </vt:variant>
      <vt:variant>
        <vt:i4>5</vt:i4>
      </vt:variant>
      <vt:variant>
        <vt:lpwstr>https://www.nevo.co.il/law_html/law06/tak-10230.pdf</vt:lpwstr>
      </vt:variant>
      <vt:variant>
        <vt:lpwstr/>
      </vt:variant>
      <vt:variant>
        <vt:i4>2293768</vt:i4>
      </vt:variant>
      <vt:variant>
        <vt:i4>222</vt:i4>
      </vt:variant>
      <vt:variant>
        <vt:i4>0</vt:i4>
      </vt:variant>
      <vt:variant>
        <vt:i4>5</vt:i4>
      </vt:variant>
      <vt:variant>
        <vt:lpwstr>https://www.nevo.co.il/law_html/law06/tak-10193.pdf</vt:lpwstr>
      </vt:variant>
      <vt:variant>
        <vt:lpwstr/>
      </vt:variant>
      <vt:variant>
        <vt:i4>8323072</vt:i4>
      </vt:variant>
      <vt:variant>
        <vt:i4>219</vt:i4>
      </vt:variant>
      <vt:variant>
        <vt:i4>0</vt:i4>
      </vt:variant>
      <vt:variant>
        <vt:i4>5</vt:i4>
      </vt:variant>
      <vt:variant>
        <vt:lpwstr>http://www.nevo.co.il/Law_word/law06/tak-7810.pdf</vt:lpwstr>
      </vt:variant>
      <vt:variant>
        <vt:lpwstr/>
      </vt:variant>
      <vt:variant>
        <vt:i4>2293768</vt:i4>
      </vt:variant>
      <vt:variant>
        <vt:i4>216</vt:i4>
      </vt:variant>
      <vt:variant>
        <vt:i4>0</vt:i4>
      </vt:variant>
      <vt:variant>
        <vt:i4>5</vt:i4>
      </vt:variant>
      <vt:variant>
        <vt:lpwstr>https://www.nevo.co.il/law_html/law06/tak-10193.pdf</vt:lpwstr>
      </vt:variant>
      <vt:variant>
        <vt:lpwstr/>
      </vt:variant>
      <vt:variant>
        <vt:i4>8323072</vt:i4>
      </vt:variant>
      <vt:variant>
        <vt:i4>213</vt:i4>
      </vt:variant>
      <vt:variant>
        <vt:i4>0</vt:i4>
      </vt:variant>
      <vt:variant>
        <vt:i4>5</vt:i4>
      </vt:variant>
      <vt:variant>
        <vt:lpwstr>http://www.nevo.co.il/Law_word/law06/tak-7810.pdf</vt:lpwstr>
      </vt:variant>
      <vt:variant>
        <vt:lpwstr/>
      </vt:variant>
      <vt:variant>
        <vt:i4>7733260</vt:i4>
      </vt:variant>
      <vt:variant>
        <vt:i4>210</vt:i4>
      </vt:variant>
      <vt:variant>
        <vt:i4>0</vt:i4>
      </vt:variant>
      <vt:variant>
        <vt:i4>5</vt:i4>
      </vt:variant>
      <vt:variant>
        <vt:lpwstr>http://www.nevo.co.il/Law_word/law06/tak-7480.pdf</vt:lpwstr>
      </vt:variant>
      <vt:variant>
        <vt:lpwstr/>
      </vt:variant>
      <vt:variant>
        <vt:i4>7733260</vt:i4>
      </vt:variant>
      <vt:variant>
        <vt:i4>207</vt:i4>
      </vt:variant>
      <vt:variant>
        <vt:i4>0</vt:i4>
      </vt:variant>
      <vt:variant>
        <vt:i4>5</vt:i4>
      </vt:variant>
      <vt:variant>
        <vt:lpwstr>http://www.nevo.co.il/Law_word/law06/tak-7480.pdf</vt:lpwstr>
      </vt:variant>
      <vt:variant>
        <vt:lpwstr/>
      </vt:variant>
      <vt:variant>
        <vt:i4>7733260</vt:i4>
      </vt:variant>
      <vt:variant>
        <vt:i4>204</vt:i4>
      </vt:variant>
      <vt:variant>
        <vt:i4>0</vt:i4>
      </vt:variant>
      <vt:variant>
        <vt:i4>5</vt:i4>
      </vt:variant>
      <vt:variant>
        <vt:lpwstr>http://www.nevo.co.il/Law_word/law06/tak-7480.pdf</vt:lpwstr>
      </vt:variant>
      <vt:variant>
        <vt:lpwstr/>
      </vt:variant>
      <vt:variant>
        <vt:i4>8323072</vt:i4>
      </vt:variant>
      <vt:variant>
        <vt:i4>201</vt:i4>
      </vt:variant>
      <vt:variant>
        <vt:i4>0</vt:i4>
      </vt:variant>
      <vt:variant>
        <vt:i4>5</vt:i4>
      </vt:variant>
      <vt:variant>
        <vt:lpwstr>http://www.nevo.co.il/Law_word/law06/tak-7810.pdf</vt:lpwstr>
      </vt:variant>
      <vt:variant>
        <vt:lpwstr/>
      </vt:variant>
      <vt:variant>
        <vt:i4>8323072</vt:i4>
      </vt:variant>
      <vt:variant>
        <vt:i4>198</vt:i4>
      </vt:variant>
      <vt:variant>
        <vt:i4>0</vt:i4>
      </vt:variant>
      <vt:variant>
        <vt:i4>5</vt:i4>
      </vt:variant>
      <vt:variant>
        <vt:lpwstr>http://www.nevo.co.il/Law_word/law06/tak-7810.pdf</vt:lpwstr>
      </vt:variant>
      <vt:variant>
        <vt:lpwstr/>
      </vt:variant>
      <vt:variant>
        <vt:i4>7733260</vt:i4>
      </vt:variant>
      <vt:variant>
        <vt:i4>195</vt:i4>
      </vt:variant>
      <vt:variant>
        <vt:i4>0</vt:i4>
      </vt:variant>
      <vt:variant>
        <vt:i4>5</vt:i4>
      </vt:variant>
      <vt:variant>
        <vt:lpwstr>http://www.nevo.co.il/Law_word/law06/tak-7480.pdf</vt:lpwstr>
      </vt:variant>
      <vt:variant>
        <vt:lpwstr/>
      </vt:variant>
      <vt:variant>
        <vt:i4>2293768</vt:i4>
      </vt:variant>
      <vt:variant>
        <vt:i4>192</vt:i4>
      </vt:variant>
      <vt:variant>
        <vt:i4>0</vt:i4>
      </vt:variant>
      <vt:variant>
        <vt:i4>5</vt:i4>
      </vt:variant>
      <vt:variant>
        <vt:lpwstr>https://www.nevo.co.il/law_html/law06/tak-10193.pdf</vt:lpwstr>
      </vt:variant>
      <vt:variant>
        <vt:lpwstr/>
      </vt:variant>
      <vt:variant>
        <vt:i4>8323072</vt:i4>
      </vt:variant>
      <vt:variant>
        <vt:i4>189</vt:i4>
      </vt:variant>
      <vt:variant>
        <vt:i4>0</vt:i4>
      </vt:variant>
      <vt:variant>
        <vt:i4>5</vt:i4>
      </vt:variant>
      <vt:variant>
        <vt:lpwstr>http://www.nevo.co.il/Law_word/law06/tak-7810.pdf</vt:lpwstr>
      </vt:variant>
      <vt:variant>
        <vt:lpwstr/>
      </vt:variant>
      <vt:variant>
        <vt:i4>2293768</vt:i4>
      </vt:variant>
      <vt:variant>
        <vt:i4>186</vt:i4>
      </vt:variant>
      <vt:variant>
        <vt:i4>0</vt:i4>
      </vt:variant>
      <vt:variant>
        <vt:i4>5</vt:i4>
      </vt:variant>
      <vt:variant>
        <vt:lpwstr>https://www.nevo.co.il/law_html/law06/tak-10193.pdf</vt:lpwstr>
      </vt:variant>
      <vt:variant>
        <vt:lpwstr/>
      </vt:variant>
      <vt:variant>
        <vt:i4>8323072</vt:i4>
      </vt:variant>
      <vt:variant>
        <vt:i4>183</vt:i4>
      </vt:variant>
      <vt:variant>
        <vt:i4>0</vt:i4>
      </vt:variant>
      <vt:variant>
        <vt:i4>5</vt:i4>
      </vt:variant>
      <vt:variant>
        <vt:lpwstr>http://www.nevo.co.il/Law_word/law06/tak-7810.pdf</vt:lpwstr>
      </vt:variant>
      <vt:variant>
        <vt:lpwstr/>
      </vt:variant>
      <vt:variant>
        <vt:i4>2293768</vt:i4>
      </vt:variant>
      <vt:variant>
        <vt:i4>180</vt:i4>
      </vt:variant>
      <vt:variant>
        <vt:i4>0</vt:i4>
      </vt:variant>
      <vt:variant>
        <vt:i4>5</vt:i4>
      </vt:variant>
      <vt:variant>
        <vt:lpwstr>https://www.nevo.co.il/law_html/law06/tak-10193.pdf</vt:lpwstr>
      </vt:variant>
      <vt:variant>
        <vt:lpwstr/>
      </vt:variant>
      <vt:variant>
        <vt:i4>8323072</vt:i4>
      </vt:variant>
      <vt:variant>
        <vt:i4>177</vt:i4>
      </vt:variant>
      <vt:variant>
        <vt:i4>0</vt:i4>
      </vt:variant>
      <vt:variant>
        <vt:i4>5</vt:i4>
      </vt:variant>
      <vt:variant>
        <vt:lpwstr>http://www.nevo.co.il/Law_word/law06/tak-7810.pdf</vt:lpwstr>
      </vt:variant>
      <vt:variant>
        <vt:lpwstr/>
      </vt:variant>
      <vt:variant>
        <vt:i4>2686984</vt:i4>
      </vt:variant>
      <vt:variant>
        <vt:i4>174</vt:i4>
      </vt:variant>
      <vt:variant>
        <vt:i4>0</vt:i4>
      </vt:variant>
      <vt:variant>
        <vt:i4>5</vt:i4>
      </vt:variant>
      <vt:variant>
        <vt:lpwstr>https://www.nevo.co.il/law_html/law06/tak-10230.pdf</vt:lpwstr>
      </vt:variant>
      <vt:variant>
        <vt:lpwstr/>
      </vt:variant>
      <vt:variant>
        <vt:i4>2686984</vt:i4>
      </vt:variant>
      <vt:variant>
        <vt:i4>171</vt:i4>
      </vt:variant>
      <vt:variant>
        <vt:i4>0</vt:i4>
      </vt:variant>
      <vt:variant>
        <vt:i4>5</vt:i4>
      </vt:variant>
      <vt:variant>
        <vt:lpwstr>https://www.nevo.co.il/law_html/law06/tak-10230.pdf</vt:lpwstr>
      </vt:variant>
      <vt:variant>
        <vt:lpwstr/>
      </vt:variant>
      <vt:variant>
        <vt:i4>2293768</vt:i4>
      </vt:variant>
      <vt:variant>
        <vt:i4>168</vt:i4>
      </vt:variant>
      <vt:variant>
        <vt:i4>0</vt:i4>
      </vt:variant>
      <vt:variant>
        <vt:i4>5</vt:i4>
      </vt:variant>
      <vt:variant>
        <vt:lpwstr>https://www.nevo.co.il/law_html/law06/tak-10193.pdf</vt:lpwstr>
      </vt:variant>
      <vt:variant>
        <vt:lpwstr/>
      </vt:variant>
      <vt:variant>
        <vt:i4>8323072</vt:i4>
      </vt:variant>
      <vt:variant>
        <vt:i4>165</vt:i4>
      </vt:variant>
      <vt:variant>
        <vt:i4>0</vt:i4>
      </vt:variant>
      <vt:variant>
        <vt:i4>5</vt:i4>
      </vt:variant>
      <vt:variant>
        <vt:lpwstr>http://www.nevo.co.il/Law_word/law06/tak-7810.pdf</vt:lpwstr>
      </vt:variant>
      <vt:variant>
        <vt:lpwstr/>
      </vt:variant>
      <vt:variant>
        <vt:i4>2293768</vt:i4>
      </vt:variant>
      <vt:variant>
        <vt:i4>162</vt:i4>
      </vt:variant>
      <vt:variant>
        <vt:i4>0</vt:i4>
      </vt:variant>
      <vt:variant>
        <vt:i4>5</vt:i4>
      </vt:variant>
      <vt:variant>
        <vt:lpwstr>https://www.nevo.co.il/law_html/law06/tak-10193.pdf</vt:lpwstr>
      </vt:variant>
      <vt:variant>
        <vt:lpwstr/>
      </vt:variant>
      <vt:variant>
        <vt:i4>8323072</vt:i4>
      </vt:variant>
      <vt:variant>
        <vt:i4>159</vt:i4>
      </vt:variant>
      <vt:variant>
        <vt:i4>0</vt:i4>
      </vt:variant>
      <vt:variant>
        <vt:i4>5</vt:i4>
      </vt:variant>
      <vt:variant>
        <vt:lpwstr>http://www.nevo.co.il/Law_word/law06/tak-7810.pdf</vt:lpwstr>
      </vt:variant>
      <vt:variant>
        <vt:lpwstr/>
      </vt:variant>
      <vt:variant>
        <vt:i4>8323072</vt:i4>
      </vt:variant>
      <vt:variant>
        <vt:i4>156</vt:i4>
      </vt:variant>
      <vt:variant>
        <vt:i4>0</vt:i4>
      </vt:variant>
      <vt:variant>
        <vt:i4>5</vt:i4>
      </vt:variant>
      <vt:variant>
        <vt:lpwstr>http://www.nevo.co.il/Law_word/law06/tak-7810.pdf</vt:lpwstr>
      </vt:variant>
      <vt:variant>
        <vt:lpwstr/>
      </vt:variant>
      <vt:variant>
        <vt:i4>7733260</vt:i4>
      </vt:variant>
      <vt:variant>
        <vt:i4>153</vt:i4>
      </vt:variant>
      <vt:variant>
        <vt:i4>0</vt:i4>
      </vt:variant>
      <vt:variant>
        <vt:i4>5</vt:i4>
      </vt:variant>
      <vt:variant>
        <vt:lpwstr>http://www.nevo.co.il/Law_word/law06/tak-7480.pdf</vt:lpwstr>
      </vt:variant>
      <vt:variant>
        <vt:lpwstr/>
      </vt:variant>
      <vt:variant>
        <vt:i4>8323072</vt:i4>
      </vt:variant>
      <vt:variant>
        <vt:i4>150</vt:i4>
      </vt:variant>
      <vt:variant>
        <vt:i4>0</vt:i4>
      </vt:variant>
      <vt:variant>
        <vt:i4>5</vt:i4>
      </vt:variant>
      <vt:variant>
        <vt:lpwstr>http://www.nevo.co.il/Law_word/law06/tak-7810.pdf</vt:lpwstr>
      </vt:variant>
      <vt:variant>
        <vt:lpwstr/>
      </vt:variant>
      <vt:variant>
        <vt:i4>5701641</vt:i4>
      </vt:variant>
      <vt:variant>
        <vt:i4>144</vt:i4>
      </vt:variant>
      <vt:variant>
        <vt:i4>0</vt:i4>
      </vt:variant>
      <vt:variant>
        <vt:i4>5</vt:i4>
      </vt:variant>
      <vt:variant>
        <vt:lpwstr/>
      </vt:variant>
      <vt:variant>
        <vt:lpwstr>med2</vt:lpwstr>
      </vt:variant>
      <vt:variant>
        <vt:i4>5505033</vt:i4>
      </vt:variant>
      <vt:variant>
        <vt:i4>138</vt:i4>
      </vt:variant>
      <vt:variant>
        <vt:i4>0</vt:i4>
      </vt:variant>
      <vt:variant>
        <vt:i4>5</vt:i4>
      </vt:variant>
      <vt:variant>
        <vt:lpwstr/>
      </vt:variant>
      <vt:variant>
        <vt:lpwstr>med1</vt:lpwstr>
      </vt:variant>
      <vt:variant>
        <vt:i4>5570569</vt:i4>
      </vt:variant>
      <vt:variant>
        <vt:i4>132</vt:i4>
      </vt:variant>
      <vt:variant>
        <vt:i4>0</vt:i4>
      </vt:variant>
      <vt:variant>
        <vt:i4>5</vt:i4>
      </vt:variant>
      <vt:variant>
        <vt:lpwstr/>
      </vt:variant>
      <vt:variant>
        <vt:lpwstr>med0</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3866667</vt:i4>
      </vt:variant>
      <vt:variant>
        <vt:i4>84</vt:i4>
      </vt:variant>
      <vt:variant>
        <vt:i4>0</vt:i4>
      </vt:variant>
      <vt:variant>
        <vt:i4>5</vt:i4>
      </vt:variant>
      <vt:variant>
        <vt:lpwstr/>
      </vt:variant>
      <vt:variant>
        <vt:lpwstr>Seif18</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Seif3</vt:lpwstr>
      </vt:variant>
      <vt:variant>
        <vt:i4>3211304</vt:i4>
      </vt:variant>
      <vt:variant>
        <vt:i4>42</vt:i4>
      </vt:variant>
      <vt:variant>
        <vt:i4>0</vt:i4>
      </vt:variant>
      <vt:variant>
        <vt:i4>5</vt:i4>
      </vt:variant>
      <vt:variant>
        <vt:lpwstr/>
      </vt:variant>
      <vt:variant>
        <vt:lpwstr>Seif22</vt:lpwstr>
      </vt:variant>
      <vt:variant>
        <vt:i4>3276840</vt:i4>
      </vt:variant>
      <vt:variant>
        <vt:i4>36</vt:i4>
      </vt:variant>
      <vt:variant>
        <vt:i4>0</vt:i4>
      </vt:variant>
      <vt:variant>
        <vt:i4>5</vt:i4>
      </vt:variant>
      <vt:variant>
        <vt:lpwstr/>
      </vt:variant>
      <vt:variant>
        <vt:lpwstr>Seif21</vt:lpwstr>
      </vt:variant>
      <vt:variant>
        <vt:i4>3342376</vt:i4>
      </vt:variant>
      <vt:variant>
        <vt:i4>30</vt:i4>
      </vt:variant>
      <vt:variant>
        <vt:i4>0</vt:i4>
      </vt:variant>
      <vt:variant>
        <vt:i4>5</vt:i4>
      </vt:variant>
      <vt:variant>
        <vt:lpwstr/>
      </vt:variant>
      <vt:variant>
        <vt:lpwstr>Seif20</vt:lpwstr>
      </vt:variant>
      <vt:variant>
        <vt:i4>3801131</vt:i4>
      </vt:variant>
      <vt:variant>
        <vt:i4>24</vt:i4>
      </vt:variant>
      <vt:variant>
        <vt:i4>0</vt:i4>
      </vt:variant>
      <vt:variant>
        <vt:i4>5</vt:i4>
      </vt:variant>
      <vt:variant>
        <vt:lpwstr/>
      </vt:variant>
      <vt:variant>
        <vt:lpwstr>Seif19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Seif2</vt:lpwstr>
      </vt:variant>
      <vt:variant>
        <vt:i4>3407915</vt:i4>
      </vt:variant>
      <vt:variant>
        <vt:i4>6</vt:i4>
      </vt:variant>
      <vt:variant>
        <vt:i4>0</vt:i4>
      </vt:variant>
      <vt:variant>
        <vt:i4>5</vt:i4>
      </vt:variant>
      <vt:variant>
        <vt:lpwstr/>
      </vt:variant>
      <vt:variant>
        <vt:lpwstr>Seif17</vt:lpwstr>
      </vt:variant>
      <vt:variant>
        <vt:i4>196634</vt:i4>
      </vt:variant>
      <vt:variant>
        <vt:i4>0</vt:i4>
      </vt:variant>
      <vt:variant>
        <vt:i4>0</vt:i4>
      </vt:variant>
      <vt:variant>
        <vt:i4>5</vt:i4>
      </vt:variant>
      <vt:variant>
        <vt:lpwstr/>
      </vt:variant>
      <vt:variant>
        <vt:lpwstr>Seif1</vt:lpwstr>
      </vt:variant>
      <vt:variant>
        <vt:i4>2687003</vt:i4>
      </vt:variant>
      <vt:variant>
        <vt:i4>12</vt:i4>
      </vt:variant>
      <vt:variant>
        <vt:i4>0</vt:i4>
      </vt:variant>
      <vt:variant>
        <vt:i4>5</vt:i4>
      </vt:variant>
      <vt:variant>
        <vt:lpwstr>https://www.nevo.co.il/law_word/law06/tak-10230.pdf</vt:lpwstr>
      </vt:variant>
      <vt:variant>
        <vt:lpwstr/>
      </vt:variant>
      <vt:variant>
        <vt:i4>2293787</vt:i4>
      </vt:variant>
      <vt:variant>
        <vt:i4>9</vt:i4>
      </vt:variant>
      <vt:variant>
        <vt:i4>0</vt:i4>
      </vt:variant>
      <vt:variant>
        <vt:i4>5</vt:i4>
      </vt:variant>
      <vt:variant>
        <vt:lpwstr>https://www.nevo.co.il/law_word/law06/tak-10193.pdf</vt:lpwstr>
      </vt:variant>
      <vt:variant>
        <vt:lpwstr/>
      </vt:variant>
      <vt:variant>
        <vt:i4>8323072</vt:i4>
      </vt:variant>
      <vt:variant>
        <vt:i4>6</vt:i4>
      </vt:variant>
      <vt:variant>
        <vt:i4>0</vt:i4>
      </vt:variant>
      <vt:variant>
        <vt:i4>5</vt:i4>
      </vt:variant>
      <vt:variant>
        <vt:lpwstr>http://www.nevo.co.il/Law_word/law06/tak-7810.pdf</vt:lpwstr>
      </vt:variant>
      <vt:variant>
        <vt:lpwstr/>
      </vt:variant>
      <vt:variant>
        <vt:i4>7733260</vt:i4>
      </vt:variant>
      <vt:variant>
        <vt:i4>3</vt:i4>
      </vt:variant>
      <vt:variant>
        <vt:i4>0</vt:i4>
      </vt:variant>
      <vt:variant>
        <vt:i4>5</vt:i4>
      </vt:variant>
      <vt:variant>
        <vt:lpwstr>http://www.nevo.co.il/Law_word/law06/tak-7480.pdf</vt:lpwstr>
      </vt:variant>
      <vt:variant>
        <vt:lpwstr/>
      </vt:variant>
      <vt:variant>
        <vt:i4>8126477</vt:i4>
      </vt:variant>
      <vt:variant>
        <vt:i4>0</vt:i4>
      </vt:variant>
      <vt:variant>
        <vt:i4>0</vt:i4>
      </vt:variant>
      <vt:variant>
        <vt:i4>5</vt:i4>
      </vt:variant>
      <vt:variant>
        <vt:lpwstr>http://www.nevo.co.il/Law_word/law06/TAK-7025.pdf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הכללת אמצעי זיהוי ביומטריים ונתוני זיהוי ביומטריים במסמכי זיהוי ובמאגר מידע, תשע"א-2011</vt:lpwstr>
  </property>
  <property fmtid="{D5CDD505-2E9C-101B-9397-08002B2CF9AE}" pid="4" name="LAWNUMBER">
    <vt:lpwstr>0547</vt:lpwstr>
  </property>
  <property fmtid="{D5CDD505-2E9C-101B-9397-08002B2CF9AE}" pid="5" name="TYPE">
    <vt:lpwstr>01</vt:lpwstr>
  </property>
  <property fmtid="{D5CDD505-2E9C-101B-9397-08002B2CF9AE}" pid="6" name="CHNAME">
    <vt:lpwstr>בטחון</vt:lpwstr>
  </property>
  <property fmtid="{D5CDD505-2E9C-101B-9397-08002B2CF9AE}" pid="7" name="LINKK3">
    <vt:lpwstr>http://www.nevo.co.il/Law_word/law06/tak-7810.pdf;‎רשומות - תקנות כלליות#ק"ת תשע"ז מס' ‏‏7810# מיום 9.5.2017 עמ' 1034 – תק' והוראת שעה תשע"ז-2017; תחילתן ביום 1.6.2017 ור' תקנה 7 לענין ‏הוראת מעבר</vt:lpwstr>
  </property>
  <property fmtid="{D5CDD505-2E9C-101B-9397-08002B2CF9AE}" pid="8" name="LINKK4">
    <vt:lpwstr>https://www.nevo.co.il/law_word/law06/tak-10193.pdf;‎רשומות - תקנות כלליות#תוקנו ק"ת ‏תשפ"ב מס' 10193 #מיום 1.6.2022 עמ' 3106 – צו תשפ"ב-2022‏</vt:lpwstr>
  </property>
  <property fmtid="{D5CDD505-2E9C-101B-9397-08002B2CF9AE}" pid="9" name="LINKK5">
    <vt:lpwstr>https://www.nevo.co.il/law_word/law06/tak-10230.pdf;‎רשומות - תקנות כלליות#ק"ת תשפ"ב מס' ‏‏10230 #מיום 30.6.2022 עמ' 3304 – תק' והוראת שעה תשע"ז-2017 (תיקון) תשפ"ב-2022‏</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המאגר הביומטרי</vt:lpwstr>
  </property>
  <property fmtid="{D5CDD505-2E9C-101B-9397-08002B2CF9AE}" pid="23" name="NOSE31">
    <vt:lpwstr>אמצעי ונתוני זיהוי</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http://www.nevo.co.il/Law_word/law06/tak-7480.pdf;‎רשומות - תקנות כלליות#תוקנו ק"ת תשע"ה ‏מס' 7480 #מיום 18.1.2015 עמ' 711 – תק' תשע"ה-2015‏</vt:lpwstr>
  </property>
  <property fmtid="{D5CDD505-2E9C-101B-9397-08002B2CF9AE}" pid="62" name="MEKOR_NAME1">
    <vt:lpwstr>חוק הכללת אמצעי זיהוי ביומטריים ונתוני זיהוי ביומטריים במסמכי זיהוי ובמאגר מידע</vt:lpwstr>
  </property>
  <property fmtid="{D5CDD505-2E9C-101B-9397-08002B2CF9AE}" pid="63" name="MEKOR_SAIF1">
    <vt:lpwstr>4XאX;10XדX;14X;35XאX</vt:lpwstr>
  </property>
  <property fmtid="{D5CDD505-2E9C-101B-9397-08002B2CF9AE}" pid="64" name="LINKK1">
    <vt:lpwstr>http://www.nevo.co.il/Law_word/law06/TAK-7025.pdf;‎רשומות - תקנות כלליות#פורסמו ק"ת ‏תשע"א מס' 7025 #מיום 21.8.2011 עמ' 1282‏</vt:lpwstr>
  </property>
</Properties>
</file>