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3F43BD" w:rsidP="00593D41">
      <w:pPr>
        <w:pStyle w:val="big-header"/>
        <w:ind w:left="0" w:right="1134"/>
        <w:rPr>
          <w:rFonts w:cs="FrankRuehl"/>
          <w:sz w:val="32"/>
        </w:rPr>
      </w:pPr>
      <w:r>
        <w:rPr>
          <w:rFonts w:cs="FrankRuehl" w:hint="cs"/>
          <w:sz w:val="32"/>
          <w:rtl/>
        </w:rPr>
        <w:t xml:space="preserve">תקנות </w:t>
      </w:r>
      <w:r w:rsidR="00593D41">
        <w:rPr>
          <w:rFonts w:cs="FrankRuehl" w:hint="cs"/>
          <w:sz w:val="32"/>
          <w:rtl/>
        </w:rPr>
        <w:t>המים (מניעת זיהום מים) (סילוק שפכים מכלי שיט), תשנ"ט-1998</w:t>
      </w:r>
    </w:p>
    <w:p w:rsidR="009C4E91" w:rsidRPr="009C4E91" w:rsidRDefault="009C4E91" w:rsidP="009C4E91">
      <w:pPr>
        <w:spacing w:line="320" w:lineRule="auto"/>
        <w:jc w:val="left"/>
        <w:rPr>
          <w:rFonts w:cs="FrankRuehl"/>
          <w:szCs w:val="26"/>
          <w:rtl/>
        </w:rPr>
      </w:pPr>
    </w:p>
    <w:p w:rsidR="009C4E91" w:rsidRDefault="009C4E91" w:rsidP="009C4E91">
      <w:pPr>
        <w:spacing w:line="320" w:lineRule="auto"/>
        <w:jc w:val="left"/>
        <w:rPr>
          <w:rtl/>
        </w:rPr>
      </w:pPr>
    </w:p>
    <w:p w:rsidR="009C4E91" w:rsidRDefault="009C4E91" w:rsidP="009C4E91">
      <w:pPr>
        <w:spacing w:line="320" w:lineRule="auto"/>
        <w:jc w:val="left"/>
        <w:rPr>
          <w:rFonts w:cs="FrankRuehl"/>
          <w:szCs w:val="26"/>
          <w:rtl/>
        </w:rPr>
      </w:pPr>
      <w:r w:rsidRPr="009C4E91">
        <w:rPr>
          <w:rFonts w:cs="Miriam"/>
          <w:szCs w:val="22"/>
          <w:rtl/>
        </w:rPr>
        <w:t>רשויות ומשפט מנהלי</w:t>
      </w:r>
      <w:r w:rsidRPr="009C4E91">
        <w:rPr>
          <w:rFonts w:cs="FrankRuehl"/>
          <w:szCs w:val="26"/>
          <w:rtl/>
        </w:rPr>
        <w:t xml:space="preserve"> – תשתיות – ספנות ונמלים – כלי שיט</w:t>
      </w:r>
    </w:p>
    <w:p w:rsidR="009C4E91" w:rsidRDefault="009C4E91" w:rsidP="009C4E91">
      <w:pPr>
        <w:spacing w:line="320" w:lineRule="auto"/>
        <w:jc w:val="left"/>
        <w:rPr>
          <w:rFonts w:cs="FrankRuehl"/>
          <w:szCs w:val="26"/>
          <w:rtl/>
        </w:rPr>
      </w:pPr>
      <w:r w:rsidRPr="009C4E91">
        <w:rPr>
          <w:rFonts w:cs="Miriam"/>
          <w:szCs w:val="22"/>
          <w:rtl/>
        </w:rPr>
        <w:t>רשויות ומשפט מנהלי</w:t>
      </w:r>
      <w:r w:rsidRPr="009C4E91">
        <w:rPr>
          <w:rFonts w:cs="FrankRuehl"/>
          <w:szCs w:val="26"/>
          <w:rtl/>
        </w:rPr>
        <w:t xml:space="preserve"> – תשתיות – מים – מניעת זיהום מים</w:t>
      </w:r>
    </w:p>
    <w:p w:rsidR="00CA184A" w:rsidRPr="009C4E91" w:rsidRDefault="009C4E91" w:rsidP="009C4E91">
      <w:pPr>
        <w:spacing w:line="320" w:lineRule="auto"/>
        <w:jc w:val="left"/>
        <w:rPr>
          <w:rFonts w:cs="Miriam"/>
          <w:szCs w:val="22"/>
          <w:rtl/>
        </w:rPr>
      </w:pPr>
      <w:r w:rsidRPr="009C4E91">
        <w:rPr>
          <w:rFonts w:cs="Miriam"/>
          <w:szCs w:val="22"/>
          <w:rtl/>
        </w:rPr>
        <w:t>חקלאות טבע וסביבה</w:t>
      </w:r>
      <w:r w:rsidRPr="009C4E91">
        <w:rPr>
          <w:rFonts w:cs="FrankRuehl"/>
          <w:szCs w:val="26"/>
          <w:rtl/>
        </w:rPr>
        <w:t xml:space="preserve"> – איכות הסביבה – מניעת זיהום</w:t>
      </w:r>
    </w:p>
    <w:p w:rsidR="00CA184A" w:rsidRDefault="00CA184A" w:rsidP="00CA184A">
      <w:pPr>
        <w:spacing w:line="320" w:lineRule="auto"/>
        <w:jc w:val="left"/>
        <w:rPr>
          <w:rtl/>
        </w:rPr>
      </w:pP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1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הגדרות</w:t>
            </w:r>
          </w:p>
        </w:tc>
        <w:tc>
          <w:tcPr>
            <w:tcW w:w="567" w:type="dxa"/>
          </w:tcPr>
          <w:p w:rsidR="00AC2294" w:rsidRPr="00AC2294" w:rsidRDefault="00AC2294" w:rsidP="00AC2294">
            <w:pPr>
              <w:spacing w:line="240" w:lineRule="auto"/>
              <w:jc w:val="left"/>
              <w:rPr>
                <w:rStyle w:val="Hyperlink"/>
                <w:rtl/>
              </w:rPr>
            </w:pPr>
            <w:hyperlink w:anchor="Seif1" w:tooltip="הגדרות"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2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איסור ריקון שפכים למקור מים</w:t>
            </w:r>
          </w:p>
        </w:tc>
        <w:tc>
          <w:tcPr>
            <w:tcW w:w="567" w:type="dxa"/>
          </w:tcPr>
          <w:p w:rsidR="00AC2294" w:rsidRPr="00AC2294" w:rsidRDefault="00AC2294" w:rsidP="00AC2294">
            <w:pPr>
              <w:spacing w:line="240" w:lineRule="auto"/>
              <w:jc w:val="left"/>
              <w:rPr>
                <w:rStyle w:val="Hyperlink"/>
                <w:rtl/>
              </w:rPr>
            </w:pPr>
            <w:hyperlink w:anchor="Seif2" w:tooltip="איסור ריקון שפכים למקור מים"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3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השטת כלי שיט</w:t>
            </w:r>
          </w:p>
        </w:tc>
        <w:tc>
          <w:tcPr>
            <w:tcW w:w="567" w:type="dxa"/>
          </w:tcPr>
          <w:p w:rsidR="00AC2294" w:rsidRPr="00AC2294" w:rsidRDefault="00AC2294" w:rsidP="00AC2294">
            <w:pPr>
              <w:spacing w:line="240" w:lineRule="auto"/>
              <w:jc w:val="left"/>
              <w:rPr>
                <w:rStyle w:val="Hyperlink"/>
                <w:rtl/>
              </w:rPr>
            </w:pPr>
            <w:hyperlink w:anchor="Seif3" w:tooltip="השטת כלי שיט"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4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סילוק שפכים</w:t>
            </w:r>
          </w:p>
        </w:tc>
        <w:tc>
          <w:tcPr>
            <w:tcW w:w="567" w:type="dxa"/>
          </w:tcPr>
          <w:p w:rsidR="00AC2294" w:rsidRPr="00AC2294" w:rsidRDefault="00AC2294" w:rsidP="00AC2294">
            <w:pPr>
              <w:spacing w:line="240" w:lineRule="auto"/>
              <w:jc w:val="left"/>
              <w:rPr>
                <w:rStyle w:val="Hyperlink"/>
                <w:rtl/>
              </w:rPr>
            </w:pPr>
            <w:hyperlink w:anchor="Seif4" w:tooltip="סילוק שפכים"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5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הגבלת ריקון שפכים מכלי שיט</w:t>
            </w:r>
          </w:p>
        </w:tc>
        <w:tc>
          <w:tcPr>
            <w:tcW w:w="567" w:type="dxa"/>
          </w:tcPr>
          <w:p w:rsidR="00AC2294" w:rsidRPr="00AC2294" w:rsidRDefault="00AC2294" w:rsidP="00AC2294">
            <w:pPr>
              <w:spacing w:line="240" w:lineRule="auto"/>
              <w:jc w:val="left"/>
              <w:rPr>
                <w:rStyle w:val="Hyperlink"/>
                <w:rtl/>
              </w:rPr>
            </w:pPr>
            <w:hyperlink w:anchor="Seif5" w:tooltip="הגבלת ריקון שפכים מכלי שיט"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6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מערכת לאיסוף שפכים</w:t>
            </w:r>
          </w:p>
        </w:tc>
        <w:tc>
          <w:tcPr>
            <w:tcW w:w="567" w:type="dxa"/>
          </w:tcPr>
          <w:p w:rsidR="00AC2294" w:rsidRPr="00AC2294" w:rsidRDefault="00AC2294" w:rsidP="00AC2294">
            <w:pPr>
              <w:spacing w:line="240" w:lineRule="auto"/>
              <w:jc w:val="left"/>
              <w:rPr>
                <w:rStyle w:val="Hyperlink"/>
                <w:rtl/>
              </w:rPr>
            </w:pPr>
            <w:hyperlink w:anchor="Seif6" w:tooltip="מערכת לאיסוף שפכים"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7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מיתקן לסילוק שפכים</w:t>
            </w:r>
          </w:p>
        </w:tc>
        <w:tc>
          <w:tcPr>
            <w:tcW w:w="567" w:type="dxa"/>
          </w:tcPr>
          <w:p w:rsidR="00AC2294" w:rsidRPr="00AC2294" w:rsidRDefault="00AC2294" w:rsidP="00AC2294">
            <w:pPr>
              <w:spacing w:line="240" w:lineRule="auto"/>
              <w:jc w:val="left"/>
              <w:rPr>
                <w:rStyle w:val="Hyperlink"/>
                <w:rtl/>
              </w:rPr>
            </w:pPr>
            <w:hyperlink w:anchor="Seif7" w:tooltip="מיתקן לסילוק שפכים"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8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ניהול פנקס</w:t>
            </w:r>
          </w:p>
        </w:tc>
        <w:tc>
          <w:tcPr>
            <w:tcW w:w="567" w:type="dxa"/>
          </w:tcPr>
          <w:p w:rsidR="00AC2294" w:rsidRPr="00AC2294" w:rsidRDefault="00AC2294" w:rsidP="00AC2294">
            <w:pPr>
              <w:spacing w:line="240" w:lineRule="auto"/>
              <w:jc w:val="left"/>
              <w:rPr>
                <w:rStyle w:val="Hyperlink"/>
                <w:rtl/>
              </w:rPr>
            </w:pPr>
            <w:hyperlink w:anchor="Seif8" w:tooltip="ניהול פנקס"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9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שמירת דינים</w:t>
            </w:r>
          </w:p>
        </w:tc>
        <w:tc>
          <w:tcPr>
            <w:tcW w:w="567" w:type="dxa"/>
          </w:tcPr>
          <w:p w:rsidR="00AC2294" w:rsidRPr="00AC2294" w:rsidRDefault="00AC2294" w:rsidP="00AC2294">
            <w:pPr>
              <w:spacing w:line="240" w:lineRule="auto"/>
              <w:jc w:val="left"/>
              <w:rPr>
                <w:rStyle w:val="Hyperlink"/>
                <w:rtl/>
              </w:rPr>
            </w:pPr>
            <w:hyperlink w:anchor="Seif9" w:tooltip="שמירת דינים"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10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עונשין</w:t>
            </w:r>
          </w:p>
        </w:tc>
        <w:tc>
          <w:tcPr>
            <w:tcW w:w="567" w:type="dxa"/>
          </w:tcPr>
          <w:p w:rsidR="00AC2294" w:rsidRPr="00AC2294" w:rsidRDefault="00AC2294" w:rsidP="00AC2294">
            <w:pPr>
              <w:spacing w:line="240" w:lineRule="auto"/>
              <w:jc w:val="left"/>
              <w:rPr>
                <w:rStyle w:val="Hyperlink"/>
                <w:rtl/>
              </w:rPr>
            </w:pPr>
            <w:hyperlink w:anchor="Seif10" w:tooltip="עונשין"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C2294" w:rsidRPr="00AC2294">
        <w:tblPrEx>
          <w:tblCellMar>
            <w:top w:w="0" w:type="dxa"/>
            <w:bottom w:w="0" w:type="dxa"/>
          </w:tblCellMar>
        </w:tblPrEx>
        <w:tc>
          <w:tcPr>
            <w:tcW w:w="1247" w:type="dxa"/>
          </w:tcPr>
          <w:p w:rsidR="00AC2294" w:rsidRPr="00AC2294" w:rsidRDefault="00AC2294" w:rsidP="00AC2294">
            <w:pPr>
              <w:spacing w:line="240" w:lineRule="auto"/>
              <w:jc w:val="left"/>
              <w:rPr>
                <w:rFonts w:cs="Frankruhel"/>
                <w:sz w:val="24"/>
                <w:rtl/>
              </w:rPr>
            </w:pPr>
            <w:r>
              <w:rPr>
                <w:rFonts w:cs="Times New Roman"/>
                <w:sz w:val="24"/>
                <w:rtl/>
              </w:rPr>
              <w:t xml:space="preserve">סעיף 11 </w:t>
            </w:r>
          </w:p>
        </w:tc>
        <w:tc>
          <w:tcPr>
            <w:tcW w:w="5669" w:type="dxa"/>
          </w:tcPr>
          <w:p w:rsidR="00AC2294" w:rsidRPr="00AC2294" w:rsidRDefault="00AC2294" w:rsidP="00AC2294">
            <w:pPr>
              <w:spacing w:line="240" w:lineRule="auto"/>
              <w:jc w:val="left"/>
              <w:rPr>
                <w:rFonts w:cs="Frankruhel"/>
                <w:sz w:val="24"/>
                <w:rtl/>
              </w:rPr>
            </w:pPr>
            <w:r>
              <w:rPr>
                <w:rFonts w:cs="Times New Roman"/>
                <w:sz w:val="24"/>
                <w:rtl/>
              </w:rPr>
              <w:t>תחילה</w:t>
            </w:r>
          </w:p>
        </w:tc>
        <w:tc>
          <w:tcPr>
            <w:tcW w:w="567" w:type="dxa"/>
          </w:tcPr>
          <w:p w:rsidR="00AC2294" w:rsidRPr="00AC2294" w:rsidRDefault="00AC2294" w:rsidP="00AC2294">
            <w:pPr>
              <w:spacing w:line="240" w:lineRule="auto"/>
              <w:jc w:val="left"/>
              <w:rPr>
                <w:rStyle w:val="Hyperlink"/>
                <w:rtl/>
              </w:rPr>
            </w:pPr>
            <w:hyperlink w:anchor="Seif11" w:tooltip="תחילה" w:history="1">
              <w:r w:rsidRPr="00AC2294">
                <w:rPr>
                  <w:rStyle w:val="Hyperlink"/>
                </w:rPr>
                <w:t>Go</w:t>
              </w:r>
            </w:hyperlink>
          </w:p>
        </w:tc>
        <w:tc>
          <w:tcPr>
            <w:tcW w:w="850" w:type="dxa"/>
          </w:tcPr>
          <w:p w:rsidR="00AC2294" w:rsidRPr="00AC2294" w:rsidRDefault="00AC2294" w:rsidP="00AC22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25D5C" w:rsidRDefault="00D25D5C" w:rsidP="00CA184A">
      <w:pPr>
        <w:pStyle w:val="big-header"/>
        <w:ind w:left="0" w:right="1134"/>
        <w:rPr>
          <w:rStyle w:val="default"/>
          <w:rFonts w:hint="cs"/>
          <w:sz w:val="22"/>
          <w:szCs w:val="22"/>
          <w:rtl/>
        </w:rPr>
      </w:pPr>
      <w:r>
        <w:rPr>
          <w:rFonts w:cs="FrankRuehl"/>
          <w:sz w:val="32"/>
          <w:rtl/>
        </w:rPr>
        <w:br w:type="page"/>
      </w:r>
      <w:r w:rsidR="00593D41">
        <w:rPr>
          <w:rFonts w:cs="FrankRuehl" w:hint="cs"/>
          <w:sz w:val="32"/>
          <w:rtl/>
        </w:rPr>
        <w:lastRenderedPageBreak/>
        <w:t>תקנות המים (מניעת זיהום מים) (סילוק שפכים מכלי שיט), תשנ"ט-1998</w:t>
      </w:r>
      <w:r>
        <w:rPr>
          <w:rStyle w:val="default"/>
          <w:sz w:val="22"/>
          <w:szCs w:val="22"/>
          <w:rtl/>
        </w:rPr>
        <w:footnoteReference w:customMarkFollows="1" w:id="1"/>
        <w:t>*</w:t>
      </w:r>
    </w:p>
    <w:p w:rsidR="00BD1625" w:rsidRDefault="00BD1625" w:rsidP="00593D41">
      <w:pPr>
        <w:pStyle w:val="P00"/>
        <w:spacing w:before="72"/>
        <w:ind w:left="0" w:right="1134"/>
        <w:rPr>
          <w:rStyle w:val="default"/>
          <w:rFonts w:cs="FrankRuehl" w:hint="cs"/>
          <w:rtl/>
        </w:rPr>
      </w:pPr>
      <w:r>
        <w:rPr>
          <w:rStyle w:val="default"/>
          <w:rFonts w:cs="FrankRuehl" w:hint="cs"/>
          <w:rtl/>
        </w:rPr>
        <w:tab/>
        <w:t xml:space="preserve">בתוקף סמכותי לפי </w:t>
      </w:r>
      <w:r w:rsidR="00593D41">
        <w:rPr>
          <w:rStyle w:val="default"/>
          <w:rFonts w:cs="FrankRuehl" w:hint="cs"/>
          <w:rtl/>
        </w:rPr>
        <w:t xml:space="preserve">סעיף 20ד(א)(4) לחוק המים, התשי"ט-1959 (להלן </w:t>
      </w:r>
      <w:r w:rsidR="00593D41">
        <w:rPr>
          <w:rStyle w:val="default"/>
          <w:rFonts w:cs="FrankRuehl"/>
          <w:rtl/>
        </w:rPr>
        <w:t>–</w:t>
      </w:r>
      <w:r w:rsidR="00593D41">
        <w:rPr>
          <w:rStyle w:val="default"/>
          <w:rFonts w:cs="FrankRuehl" w:hint="cs"/>
          <w:rtl/>
        </w:rPr>
        <w:t xml:space="preserve"> החוק), לאחר התייעצות עם מועצת המים, בהסכמת שר התחבורה, ובאישור ועדת הכלכלה של הכנסת, אני מתקין תקנות אלה</w:t>
      </w:r>
      <w:r>
        <w:rPr>
          <w:rStyle w:val="default"/>
          <w:rFonts w:cs="FrankRuehl" w:hint="cs"/>
          <w:rtl/>
        </w:rPr>
        <w:t>:</w:t>
      </w:r>
    </w:p>
    <w:p w:rsidR="00642120" w:rsidRDefault="00642120" w:rsidP="00593D41">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7pt;z-index:251652608" o:allowincell="f" filled="f" stroked="f" strokecolor="lime" strokeweight=".25pt">
            <v:textbox inset="0,0,0,0">
              <w:txbxContent>
                <w:p w:rsidR="00DF712A" w:rsidRDefault="00593D41"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593D41">
        <w:rPr>
          <w:rStyle w:val="default"/>
          <w:rFonts w:cs="FrankRuehl" w:hint="cs"/>
          <w:rtl/>
        </w:rPr>
        <w:t xml:space="preserve">בתקנות אלה </w:t>
      </w:r>
      <w:r w:rsidR="00593D41">
        <w:rPr>
          <w:rStyle w:val="default"/>
          <w:rFonts w:cs="FrankRuehl"/>
          <w:rtl/>
        </w:rPr>
        <w:t>–</w:t>
      </w:r>
    </w:p>
    <w:p w:rsidR="00593D41" w:rsidRDefault="00593D41" w:rsidP="0055637E">
      <w:pPr>
        <w:pStyle w:val="P00"/>
        <w:spacing w:before="72"/>
        <w:ind w:left="0" w:right="1134"/>
        <w:rPr>
          <w:rStyle w:val="default"/>
          <w:rFonts w:cs="FrankRuehl" w:hint="cs"/>
          <w:rtl/>
        </w:rPr>
      </w:pPr>
      <w:r>
        <w:rPr>
          <w:rStyle w:val="default"/>
          <w:rFonts w:cs="FrankRuehl" w:hint="cs"/>
          <w:rtl/>
        </w:rPr>
        <w:tab/>
        <w:t xml:space="preserve">"הממונה" </w:t>
      </w:r>
      <w:r w:rsidR="0055637E">
        <w:rPr>
          <w:rStyle w:val="default"/>
          <w:rFonts w:cs="FrankRuehl"/>
          <w:rtl/>
        </w:rPr>
        <w:t>–</w:t>
      </w:r>
      <w:r>
        <w:rPr>
          <w:rStyle w:val="default"/>
          <w:rFonts w:cs="FrankRuehl" w:hint="cs"/>
          <w:rtl/>
        </w:rPr>
        <w:t xml:space="preserve"> </w:t>
      </w:r>
      <w:r w:rsidR="0055637E">
        <w:rPr>
          <w:rStyle w:val="default"/>
          <w:rFonts w:cs="FrankRuehl" w:hint="cs"/>
          <w:rtl/>
        </w:rPr>
        <w:t>מי שהשר לאיכות הסביבה מינה בכתב לענין תקנות אלה;</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"ריקון" </w:t>
      </w:r>
      <w:r>
        <w:rPr>
          <w:rStyle w:val="default"/>
          <w:rFonts w:cs="FrankRuehl"/>
          <w:rtl/>
        </w:rPr>
        <w:t>–</w:t>
      </w:r>
      <w:r>
        <w:rPr>
          <w:rStyle w:val="default"/>
          <w:rFonts w:cs="FrankRuehl" w:hint="cs"/>
          <w:rtl/>
        </w:rPr>
        <w:t xml:space="preserve"> שפיכה מכלי שיט או ממיתקן לסילוק שפכים, לרבות הזרמה, פליטה, סילוק, דליפה, שאיבה או הוצאה;</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"כלי שיט" </w:t>
      </w:r>
      <w:r>
        <w:rPr>
          <w:rStyle w:val="default"/>
          <w:rFonts w:cs="FrankRuehl"/>
          <w:rtl/>
        </w:rPr>
        <w:t>–</w:t>
      </w:r>
      <w:r>
        <w:rPr>
          <w:rStyle w:val="default"/>
          <w:rFonts w:cs="FrankRuehl" w:hint="cs"/>
          <w:rtl/>
        </w:rPr>
        <w:t xml:space="preserve"> כלי שיט אשר ברשיון השיט שלו כמשמעותו בתקנות הנמלים (בטיחות השיט), התשמ"ג-1982, נקבע כי הוא מורשה להסיע או מיועד להסיע מעל שנים עשר נוסעים;</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"מד ספיקה" </w:t>
      </w:r>
      <w:r>
        <w:rPr>
          <w:rStyle w:val="default"/>
          <w:rFonts w:cs="FrankRuehl"/>
          <w:rtl/>
        </w:rPr>
        <w:t>–</w:t>
      </w:r>
      <w:r>
        <w:rPr>
          <w:rStyle w:val="default"/>
          <w:rFonts w:cs="FrankRuehl" w:hint="cs"/>
          <w:rtl/>
        </w:rPr>
        <w:t xml:space="preserve"> מכשיר למדידת כמות השפכים המוזרמת מכלי השיט, אטום מפני חלחול ונעול על ידי סגר, אשר ייפתח לביקורת בידי הממונה בלבד;</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הבעל, הקברניט, החוכר, השוכר או המפעיל של כלי השיט;</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"מי שיפוליים" </w:t>
      </w:r>
      <w:r>
        <w:rPr>
          <w:rStyle w:val="default"/>
          <w:rFonts w:cs="FrankRuehl"/>
          <w:rtl/>
        </w:rPr>
        <w:t>–</w:t>
      </w:r>
      <w:r>
        <w:rPr>
          <w:rStyle w:val="default"/>
          <w:rFonts w:cs="FrankRuehl" w:hint="cs"/>
          <w:rtl/>
        </w:rPr>
        <w:t xml:space="preserve"> נוזל המצטבר בתחתית המחסנים, בחדר המכונות, בחדר המשאבות או בכל מקום אחר בכלי שיט לרבות דלקים, שמנים ומי נטל;</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"מיתקן לסילוק שפכים" </w:t>
      </w:r>
      <w:r>
        <w:rPr>
          <w:rStyle w:val="default"/>
          <w:rFonts w:cs="FrankRuehl"/>
          <w:rtl/>
        </w:rPr>
        <w:t>–</w:t>
      </w:r>
      <w:r>
        <w:rPr>
          <w:rStyle w:val="default"/>
          <w:rFonts w:cs="FrankRuehl" w:hint="cs"/>
          <w:rtl/>
        </w:rPr>
        <w:t xml:space="preserve"> מיתקן יבשתי במעגנה המשמש לאיסוף שפכים מכלי שיט וסילוקם ליבשה;</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"מעגנה" </w:t>
      </w:r>
      <w:r>
        <w:rPr>
          <w:rStyle w:val="default"/>
          <w:rFonts w:cs="FrankRuehl"/>
          <w:rtl/>
        </w:rPr>
        <w:t>–</w:t>
      </w:r>
      <w:r>
        <w:rPr>
          <w:rStyle w:val="default"/>
          <w:rFonts w:cs="FrankRuehl" w:hint="cs"/>
          <w:rtl/>
        </w:rPr>
        <w:t xml:space="preserve"> אזור במקור מים המשמש לעגינת כלי שיט;</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"מערכת ביוב" </w:t>
      </w:r>
      <w:r>
        <w:rPr>
          <w:rStyle w:val="default"/>
          <w:rFonts w:cs="FrankRuehl"/>
          <w:rtl/>
        </w:rPr>
        <w:t>–</w:t>
      </w:r>
      <w:r>
        <w:rPr>
          <w:rStyle w:val="default"/>
          <w:rFonts w:cs="FrankRuehl" w:hint="cs"/>
          <w:rtl/>
        </w:rPr>
        <w:t xml:space="preserve"> מערכת הולכה מרכזית לאיסוף ולסילוק של שפכים הנמצאת ביבשה;</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"מערכת לאיסוף שפכים" </w:t>
      </w:r>
      <w:r>
        <w:rPr>
          <w:rStyle w:val="default"/>
          <w:rFonts w:cs="FrankRuehl"/>
          <w:rtl/>
        </w:rPr>
        <w:t>–</w:t>
      </w:r>
      <w:r>
        <w:rPr>
          <w:rStyle w:val="default"/>
          <w:rFonts w:cs="FrankRuehl" w:hint="cs"/>
          <w:rtl/>
        </w:rPr>
        <w:t xml:space="preserve"> מערכת המשמשת או המיועדת לשמש לאיסוף שפכים בכלי שיט לצורך העברתם למיתקן לסילוק שפכים;</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"מפעיל מעגנה" </w:t>
      </w:r>
      <w:r>
        <w:rPr>
          <w:rStyle w:val="default"/>
          <w:rFonts w:cs="FrankRuehl"/>
          <w:rtl/>
        </w:rPr>
        <w:t>–</w:t>
      </w:r>
      <w:r>
        <w:rPr>
          <w:rStyle w:val="default"/>
          <w:rFonts w:cs="FrankRuehl" w:hint="cs"/>
          <w:rtl/>
        </w:rPr>
        <w:t xml:space="preserve"> הבעל, השוכר או המחזיק של המעגנה;</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"מקור מים" </w:t>
      </w:r>
      <w:r>
        <w:rPr>
          <w:rStyle w:val="default"/>
          <w:rFonts w:cs="FrankRuehl"/>
          <w:rtl/>
        </w:rPr>
        <w:t>–</w:t>
      </w:r>
      <w:r>
        <w:rPr>
          <w:rStyle w:val="default"/>
          <w:rFonts w:cs="FrankRuehl" w:hint="cs"/>
          <w:rtl/>
        </w:rPr>
        <w:t xml:space="preserve"> כהגדרתו בסעיף 20א לחוק;</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"סגר" </w:t>
      </w:r>
      <w:r>
        <w:rPr>
          <w:rStyle w:val="default"/>
          <w:rFonts w:cs="FrankRuehl"/>
          <w:rtl/>
        </w:rPr>
        <w:t>–</w:t>
      </w:r>
      <w:r>
        <w:rPr>
          <w:rStyle w:val="default"/>
          <w:rFonts w:cs="FrankRuehl" w:hint="cs"/>
          <w:rtl/>
        </w:rPr>
        <w:t xml:space="preserve"> אבזר או מנגנון לשימוש חד פעמי אשר עליו מוטבע מספר כדי למנוע את החלפתו, ואשר ננעל ונפתח על ידי שבירה או קריעה;</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"שמן" </w:t>
      </w:r>
      <w:r>
        <w:rPr>
          <w:rStyle w:val="default"/>
          <w:rFonts w:cs="FrankRuehl"/>
          <w:rtl/>
        </w:rPr>
        <w:t>–</w:t>
      </w:r>
      <w:r>
        <w:rPr>
          <w:rStyle w:val="default"/>
          <w:rFonts w:cs="FrankRuehl" w:hint="cs"/>
          <w:rtl/>
        </w:rPr>
        <w:t xml:space="preserve"> שמן לסוגיו לרבות שמן מהול במים וכהילים המופקים משמן;</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"שפכים" </w:t>
      </w:r>
      <w:r>
        <w:rPr>
          <w:rStyle w:val="default"/>
          <w:rFonts w:cs="FrankRuehl"/>
          <w:rtl/>
        </w:rPr>
        <w:t>–</w:t>
      </w:r>
      <w:r>
        <w:rPr>
          <w:rStyle w:val="default"/>
          <w:rFonts w:cs="FrankRuehl" w:hint="cs"/>
          <w:rtl/>
        </w:rPr>
        <w:t xml:space="preserve"> פסולת המורחקת בהזרמה, הנוצרת במהלך הפעלת כלי שיט, לרבות מי שיפוליים;</w:t>
      </w:r>
    </w:p>
    <w:p w:rsidR="0055637E" w:rsidRDefault="0055637E" w:rsidP="0055637E">
      <w:pPr>
        <w:pStyle w:val="P00"/>
        <w:spacing w:before="72"/>
        <w:ind w:left="0" w:right="1134"/>
        <w:rPr>
          <w:rStyle w:val="default"/>
          <w:rFonts w:cs="FrankRuehl" w:hint="cs"/>
          <w:rtl/>
        </w:rPr>
      </w:pPr>
      <w:r>
        <w:rPr>
          <w:rStyle w:val="default"/>
          <w:rFonts w:cs="FrankRuehl" w:hint="cs"/>
          <w:rtl/>
        </w:rPr>
        <w:tab/>
        <w:t xml:space="preserve">"שפכים סניטריים" </w:t>
      </w:r>
      <w:r>
        <w:rPr>
          <w:rStyle w:val="default"/>
          <w:rFonts w:cs="FrankRuehl"/>
          <w:rtl/>
        </w:rPr>
        <w:t>–</w:t>
      </w:r>
      <w:r>
        <w:rPr>
          <w:rStyle w:val="default"/>
          <w:rFonts w:cs="FrankRuehl" w:hint="cs"/>
          <w:rtl/>
        </w:rPr>
        <w:t xml:space="preserve"> שפכים שמקורם בשירותים הסניטריים או במטבח של כלי השיט.</w:t>
      </w:r>
    </w:p>
    <w:p w:rsidR="00642120" w:rsidRDefault="00642120" w:rsidP="0055637E">
      <w:pPr>
        <w:pStyle w:val="P00"/>
        <w:spacing w:before="72"/>
        <w:ind w:left="0" w:right="1134"/>
        <w:rPr>
          <w:rStyle w:val="default"/>
          <w:rFonts w:cs="FrankRuehl" w:hint="cs"/>
          <w:rtl/>
        </w:rPr>
      </w:pPr>
      <w:bookmarkStart w:id="1" w:name="Seif2"/>
      <w:bookmarkEnd w:id="1"/>
      <w:r>
        <w:rPr>
          <w:lang w:val="he-IL"/>
        </w:rPr>
        <w:pict>
          <v:rect id="_x0000_s1108" style="position:absolute;left:0;text-align:left;margin-left:464.5pt;margin-top:8.05pt;width:75.05pt;height:23.5pt;z-index:251653632" o:allowincell="f" filled="f" stroked="f" strokecolor="lime" strokeweight=".25pt">
            <v:textbox inset="0,0,0,0">
              <w:txbxContent>
                <w:p w:rsidR="00DF712A" w:rsidRDefault="0055637E" w:rsidP="00373ACB">
                  <w:pPr>
                    <w:spacing w:line="160" w:lineRule="exact"/>
                    <w:jc w:val="left"/>
                    <w:rPr>
                      <w:rFonts w:cs="Miriam" w:hint="cs"/>
                      <w:noProof/>
                      <w:sz w:val="18"/>
                      <w:szCs w:val="18"/>
                      <w:rtl/>
                    </w:rPr>
                  </w:pPr>
                  <w:r>
                    <w:rPr>
                      <w:rFonts w:cs="Miriam" w:hint="cs"/>
                      <w:sz w:val="18"/>
                      <w:szCs w:val="18"/>
                      <w:rtl/>
                    </w:rPr>
                    <w:t>איסור ריקון שפכים למקור מים</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55637E">
        <w:rPr>
          <w:rStyle w:val="default"/>
          <w:rFonts w:cs="FrankRuehl" w:hint="cs"/>
          <w:rtl/>
        </w:rPr>
        <w:t>לא ירוקן אדם שפכים אל מקור מים, ולא יורה לאחר לעשות כן</w:t>
      </w:r>
      <w:r w:rsidR="003F43BD">
        <w:rPr>
          <w:rStyle w:val="default"/>
          <w:rFonts w:cs="FrankRuehl" w:hint="cs"/>
          <w:rtl/>
        </w:rPr>
        <w:t>.</w:t>
      </w:r>
    </w:p>
    <w:p w:rsidR="003F43BD" w:rsidRDefault="003F43BD" w:rsidP="0055637E">
      <w:pPr>
        <w:pStyle w:val="P00"/>
        <w:spacing w:before="72"/>
        <w:ind w:left="0" w:right="1134"/>
        <w:rPr>
          <w:rStyle w:val="default"/>
          <w:rFonts w:cs="FrankRuehl" w:hint="cs"/>
          <w:rtl/>
        </w:rPr>
      </w:pPr>
      <w:bookmarkStart w:id="2" w:name="Seif3"/>
      <w:bookmarkEnd w:id="2"/>
      <w:r>
        <w:rPr>
          <w:lang w:val="he-IL"/>
        </w:rPr>
        <w:pict>
          <v:rect id="_x0000_s1182" style="position:absolute;left:0;text-align:left;margin-left:464.5pt;margin-top:8.05pt;width:75.05pt;height:12.55pt;z-index:251654656" o:allowincell="f" filled="f" stroked="f" strokecolor="lime" strokeweight=".25pt">
            <v:textbox inset="0,0,0,0">
              <w:txbxContent>
                <w:p w:rsidR="003F43BD" w:rsidRDefault="0055637E" w:rsidP="003F43BD">
                  <w:pPr>
                    <w:spacing w:line="160" w:lineRule="exact"/>
                    <w:jc w:val="left"/>
                    <w:rPr>
                      <w:rFonts w:cs="Miriam" w:hint="cs"/>
                      <w:noProof/>
                      <w:sz w:val="18"/>
                      <w:szCs w:val="18"/>
                      <w:rtl/>
                    </w:rPr>
                  </w:pPr>
                  <w:r>
                    <w:rPr>
                      <w:rFonts w:cs="Miriam" w:hint="cs"/>
                      <w:sz w:val="18"/>
                      <w:szCs w:val="18"/>
                      <w:rtl/>
                    </w:rPr>
                    <w:t>השטת כלי שיט</w:t>
                  </w:r>
                </w:p>
              </w:txbxContent>
            </v:textbox>
            <w10:anchorlock/>
          </v:rect>
        </w:pict>
      </w:r>
      <w:r>
        <w:rPr>
          <w:rStyle w:val="big-number"/>
          <w:rFonts w:cs="Miriam" w:hint="cs"/>
          <w:rtl/>
        </w:rPr>
        <w:t>3</w:t>
      </w:r>
      <w:r>
        <w:rPr>
          <w:rStyle w:val="big-number"/>
          <w:rFonts w:cs="Miriam"/>
          <w:rtl/>
        </w:rPr>
        <w:t>.</w:t>
      </w:r>
      <w:r>
        <w:rPr>
          <w:rStyle w:val="big-number"/>
          <w:rFonts w:cs="Miriam"/>
          <w:rtl/>
        </w:rPr>
        <w:tab/>
      </w:r>
      <w:r w:rsidR="0055637E">
        <w:rPr>
          <w:rStyle w:val="default"/>
          <w:rFonts w:cs="FrankRuehl" w:hint="cs"/>
          <w:rtl/>
        </w:rPr>
        <w:t>מחזיק לא ישיט כלי שיט ולא ירשה לאחר להשיטו אלא לאחר שנקט את כל האמצעים כדי להבטיח את קיום הוראות תקנות אלה</w:t>
      </w:r>
      <w:r>
        <w:rPr>
          <w:rStyle w:val="default"/>
          <w:rFonts w:cs="FrankRuehl" w:hint="cs"/>
          <w:rtl/>
        </w:rPr>
        <w:t>.</w:t>
      </w:r>
    </w:p>
    <w:p w:rsidR="003F43BD" w:rsidRDefault="003F43BD" w:rsidP="0055637E">
      <w:pPr>
        <w:pStyle w:val="P00"/>
        <w:spacing w:before="72"/>
        <w:ind w:left="0" w:right="1134"/>
        <w:rPr>
          <w:rStyle w:val="default"/>
          <w:rFonts w:cs="FrankRuehl" w:hint="cs"/>
          <w:rtl/>
        </w:rPr>
      </w:pPr>
      <w:bookmarkStart w:id="3" w:name="Seif4"/>
      <w:bookmarkEnd w:id="3"/>
      <w:r>
        <w:rPr>
          <w:lang w:val="he-IL"/>
        </w:rPr>
        <w:pict>
          <v:rect id="_x0000_s1183" style="position:absolute;left:0;text-align:left;margin-left:464.5pt;margin-top:8.05pt;width:75.05pt;height:13.45pt;z-index:251655680" o:allowincell="f" filled="f" stroked="f" strokecolor="lime" strokeweight=".25pt">
            <v:textbox inset="0,0,0,0">
              <w:txbxContent>
                <w:p w:rsidR="003F43BD" w:rsidRDefault="0055637E" w:rsidP="003F43BD">
                  <w:pPr>
                    <w:spacing w:line="160" w:lineRule="exact"/>
                    <w:jc w:val="left"/>
                    <w:rPr>
                      <w:rFonts w:cs="Miriam" w:hint="cs"/>
                      <w:noProof/>
                      <w:sz w:val="18"/>
                      <w:szCs w:val="18"/>
                      <w:rtl/>
                    </w:rPr>
                  </w:pPr>
                  <w:r>
                    <w:rPr>
                      <w:rFonts w:cs="Miriam" w:hint="cs"/>
                      <w:sz w:val="18"/>
                      <w:szCs w:val="18"/>
                      <w:rtl/>
                    </w:rPr>
                    <w:t>סילוק שפכים</w:t>
                  </w:r>
                </w:p>
              </w:txbxContent>
            </v:textbox>
            <w10:anchorlock/>
          </v:rect>
        </w:pict>
      </w:r>
      <w:r>
        <w:rPr>
          <w:rStyle w:val="big-number"/>
          <w:rFonts w:cs="Miriam" w:hint="cs"/>
          <w:rtl/>
        </w:rPr>
        <w:t>4</w:t>
      </w:r>
      <w:r>
        <w:rPr>
          <w:rStyle w:val="big-number"/>
          <w:rFonts w:cs="Miriam"/>
          <w:rtl/>
        </w:rPr>
        <w:t>.</w:t>
      </w:r>
      <w:r>
        <w:rPr>
          <w:rStyle w:val="big-number"/>
          <w:rFonts w:cs="Miriam"/>
          <w:rtl/>
        </w:rPr>
        <w:tab/>
      </w:r>
      <w:r w:rsidR="0055637E">
        <w:rPr>
          <w:rStyle w:val="default"/>
          <w:rFonts w:cs="FrankRuehl" w:hint="cs"/>
          <w:rtl/>
        </w:rPr>
        <w:t>מחזיק יסלק שפכים מכלי שיט למיתקן לסילוק שפכים בלבד ובכפוף להוראות תקנות אלה</w:t>
      </w:r>
      <w:r>
        <w:rPr>
          <w:rStyle w:val="default"/>
          <w:rFonts w:cs="FrankRuehl" w:hint="cs"/>
          <w:rtl/>
        </w:rPr>
        <w:t>.</w:t>
      </w:r>
    </w:p>
    <w:p w:rsidR="003F43BD" w:rsidRDefault="003F43BD" w:rsidP="0055637E">
      <w:pPr>
        <w:pStyle w:val="P00"/>
        <w:spacing w:before="72"/>
        <w:ind w:left="0" w:right="1134"/>
        <w:rPr>
          <w:rStyle w:val="default"/>
          <w:rFonts w:cs="FrankRuehl" w:hint="cs"/>
          <w:rtl/>
        </w:rPr>
      </w:pPr>
      <w:bookmarkStart w:id="4" w:name="Seif5"/>
      <w:bookmarkEnd w:id="4"/>
      <w:r>
        <w:rPr>
          <w:lang w:val="he-IL"/>
        </w:rPr>
        <w:pict>
          <v:rect id="_x0000_s1184" style="position:absolute;left:0;text-align:left;margin-left:464.5pt;margin-top:8.05pt;width:75.05pt;height:16.9pt;z-index:251656704" o:allowincell="f" filled="f" stroked="f" strokecolor="lime" strokeweight=".25pt">
            <v:textbox inset="0,0,0,0">
              <w:txbxContent>
                <w:p w:rsidR="003F43BD" w:rsidRDefault="0055637E" w:rsidP="003F43BD">
                  <w:pPr>
                    <w:spacing w:line="160" w:lineRule="exact"/>
                    <w:jc w:val="left"/>
                    <w:rPr>
                      <w:rFonts w:cs="Miriam" w:hint="cs"/>
                      <w:noProof/>
                      <w:sz w:val="18"/>
                      <w:szCs w:val="18"/>
                      <w:rtl/>
                    </w:rPr>
                  </w:pPr>
                  <w:r>
                    <w:rPr>
                      <w:rFonts w:cs="Miriam" w:hint="cs"/>
                      <w:sz w:val="18"/>
                      <w:szCs w:val="18"/>
                      <w:rtl/>
                    </w:rPr>
                    <w:t>הגבלת ריקון שפכים מכלי שיט</w:t>
                  </w:r>
                </w:p>
              </w:txbxContent>
            </v:textbox>
            <w10:anchorlock/>
          </v:rect>
        </w:pict>
      </w:r>
      <w:r w:rsidR="00BD51F7">
        <w:rPr>
          <w:rStyle w:val="big-number"/>
          <w:rFonts w:cs="Miriam" w:hint="cs"/>
          <w:rtl/>
        </w:rPr>
        <w:t>5</w:t>
      </w:r>
      <w:r>
        <w:rPr>
          <w:rStyle w:val="big-number"/>
          <w:rFonts w:cs="Miriam"/>
          <w:rtl/>
        </w:rPr>
        <w:t>.</w:t>
      </w:r>
      <w:r>
        <w:rPr>
          <w:rStyle w:val="big-number"/>
          <w:rFonts w:cs="Miriam"/>
          <w:rtl/>
        </w:rPr>
        <w:tab/>
      </w:r>
      <w:r w:rsidR="0055637E">
        <w:rPr>
          <w:rStyle w:val="default"/>
          <w:rFonts w:cs="FrankRuehl" w:hint="cs"/>
          <w:rtl/>
        </w:rPr>
        <w:t>מפעיל מעגנה לא יתיר ריקון שפכים מכלי שיט אלא לאחר שווידא קיום הוראות תקנות אלה בכלי השיט ובמעגנה.</w:t>
      </w:r>
    </w:p>
    <w:p w:rsidR="00593D41" w:rsidRDefault="00593D41" w:rsidP="0055637E">
      <w:pPr>
        <w:pStyle w:val="P00"/>
        <w:spacing w:before="72"/>
        <w:ind w:left="0" w:right="1134"/>
        <w:rPr>
          <w:rStyle w:val="default"/>
          <w:rFonts w:cs="FrankRuehl" w:hint="cs"/>
          <w:rtl/>
        </w:rPr>
      </w:pPr>
      <w:bookmarkStart w:id="5" w:name="Seif6"/>
      <w:bookmarkEnd w:id="5"/>
      <w:r>
        <w:rPr>
          <w:lang w:val="he-IL"/>
        </w:rPr>
        <w:pict>
          <v:rect id="_x0000_s1185" style="position:absolute;left:0;text-align:left;margin-left:464.5pt;margin-top:8.05pt;width:75.05pt;height:16.9pt;z-index:251657728" o:allowincell="f" filled="f" stroked="f" strokecolor="lime" strokeweight=".25pt">
            <v:textbox inset="0,0,0,0">
              <w:txbxContent>
                <w:p w:rsidR="00593D41" w:rsidRDefault="0055637E" w:rsidP="0055637E">
                  <w:pPr>
                    <w:spacing w:line="160" w:lineRule="exact"/>
                    <w:jc w:val="left"/>
                    <w:rPr>
                      <w:rFonts w:cs="Miriam" w:hint="cs"/>
                      <w:noProof/>
                      <w:sz w:val="18"/>
                      <w:szCs w:val="18"/>
                      <w:rtl/>
                    </w:rPr>
                  </w:pPr>
                  <w:r>
                    <w:rPr>
                      <w:rFonts w:cs="Miriam" w:hint="cs"/>
                      <w:sz w:val="18"/>
                      <w:szCs w:val="18"/>
                      <w:rtl/>
                    </w:rPr>
                    <w:t>מערכת לאיסוף שפכים</w:t>
                  </w:r>
                </w:p>
              </w:txbxContent>
            </v:textbox>
            <w10:anchorlock/>
          </v:rect>
        </w:pict>
      </w:r>
      <w:r w:rsidR="0055637E">
        <w:rPr>
          <w:rStyle w:val="big-number"/>
          <w:rFonts w:cs="Miriam" w:hint="cs"/>
          <w:rtl/>
        </w:rPr>
        <w:t>6</w:t>
      </w:r>
      <w:r>
        <w:rPr>
          <w:rStyle w:val="big-number"/>
          <w:rFonts w:cs="Miriam"/>
          <w:rtl/>
        </w:rPr>
        <w:t>.</w:t>
      </w:r>
      <w:r>
        <w:rPr>
          <w:rStyle w:val="big-number"/>
          <w:rFonts w:cs="Miriam"/>
          <w:rtl/>
        </w:rPr>
        <w:tab/>
      </w:r>
      <w:r w:rsidR="0055637E">
        <w:rPr>
          <w:rStyle w:val="default"/>
          <w:rFonts w:cs="FrankRuehl" w:hint="cs"/>
          <w:rtl/>
        </w:rPr>
        <w:t>(א)</w:t>
      </w:r>
      <w:r w:rsidR="0055637E">
        <w:rPr>
          <w:rStyle w:val="default"/>
          <w:rFonts w:cs="FrankRuehl" w:hint="cs"/>
          <w:rtl/>
        </w:rPr>
        <w:tab/>
        <w:t xml:space="preserve">מחזיק יתקין בכלי שיט מערכת לאיסוף שפכים שתורכב ממערכת לאיסוף מי שיפוליים כמפורט בתוספת הראשונה וממערכת לאיסוף שפכים סניטריים כמפורט בתוספת </w:t>
      </w:r>
      <w:r w:rsidR="0055637E">
        <w:rPr>
          <w:rStyle w:val="default"/>
          <w:rFonts w:cs="FrankRuehl" w:hint="cs"/>
          <w:rtl/>
        </w:rPr>
        <w:lastRenderedPageBreak/>
        <w:t>השניה.</w:t>
      </w:r>
    </w:p>
    <w:p w:rsidR="0055637E" w:rsidRDefault="0055637E" w:rsidP="005563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מחזיק להתקין מערכת לאיסוף שפכים שתהיה לפי תכנית שאישר בכתב מינהל הספנות והנמלים במשרד התחבורה, ובלבד שהתכנית כוללת הוראות לענין התקנת סגרים ומדי ספיקה כנדרש בתוספות הראשונה והשניה; מערכת לאיסוף שפכים כאמור לא תופעל לאחר התקנתה אלא באישור בכתב מאת הממונה.</w:t>
      </w:r>
    </w:p>
    <w:p w:rsidR="0055637E" w:rsidRDefault="0055637E" w:rsidP="005563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בדיקתה של מערכת לאיסוף שפכים תיעשה על ידי מפקחי כלי שיט במינהל הספנות והנמלים.</w:t>
      </w:r>
    </w:p>
    <w:p w:rsidR="00593D41" w:rsidRDefault="00593D41" w:rsidP="0055637E">
      <w:pPr>
        <w:pStyle w:val="P00"/>
        <w:spacing w:before="72"/>
        <w:ind w:left="0" w:right="1134"/>
        <w:rPr>
          <w:rStyle w:val="default"/>
          <w:rFonts w:cs="FrankRuehl" w:hint="cs"/>
          <w:rtl/>
        </w:rPr>
      </w:pPr>
      <w:bookmarkStart w:id="6" w:name="Seif7"/>
      <w:bookmarkEnd w:id="6"/>
      <w:r>
        <w:rPr>
          <w:lang w:val="he-IL"/>
        </w:rPr>
        <w:pict>
          <v:rect id="_x0000_s1186" style="position:absolute;left:0;text-align:left;margin-left:464.5pt;margin-top:8.05pt;width:75.05pt;height:16.9pt;z-index:251658752" o:allowincell="f" filled="f" stroked="f" strokecolor="lime" strokeweight=".25pt">
            <v:textbox inset="0,0,0,0">
              <w:txbxContent>
                <w:p w:rsidR="00593D41" w:rsidRDefault="0055637E" w:rsidP="00593D41">
                  <w:pPr>
                    <w:spacing w:line="160" w:lineRule="exact"/>
                    <w:jc w:val="left"/>
                    <w:rPr>
                      <w:rFonts w:cs="Miriam" w:hint="cs"/>
                      <w:noProof/>
                      <w:sz w:val="18"/>
                      <w:szCs w:val="18"/>
                      <w:rtl/>
                    </w:rPr>
                  </w:pPr>
                  <w:r>
                    <w:rPr>
                      <w:rFonts w:cs="Miriam" w:hint="cs"/>
                      <w:sz w:val="18"/>
                      <w:szCs w:val="18"/>
                      <w:rtl/>
                    </w:rPr>
                    <w:t>מיתקן לסילוק שפכים</w:t>
                  </w:r>
                </w:p>
              </w:txbxContent>
            </v:textbox>
            <w10:anchorlock/>
          </v:rect>
        </w:pict>
      </w:r>
      <w:r w:rsidR="0055637E">
        <w:rPr>
          <w:rStyle w:val="big-number"/>
          <w:rFonts w:cs="Miriam" w:hint="cs"/>
          <w:rtl/>
        </w:rPr>
        <w:t>7</w:t>
      </w:r>
      <w:r>
        <w:rPr>
          <w:rStyle w:val="big-number"/>
          <w:rFonts w:cs="Miriam"/>
          <w:rtl/>
        </w:rPr>
        <w:t>.</w:t>
      </w:r>
      <w:r>
        <w:rPr>
          <w:rStyle w:val="big-number"/>
          <w:rFonts w:cs="Miriam"/>
          <w:rtl/>
        </w:rPr>
        <w:tab/>
      </w:r>
      <w:r w:rsidR="0055637E">
        <w:rPr>
          <w:rStyle w:val="default"/>
          <w:rFonts w:cs="FrankRuehl" w:hint="cs"/>
          <w:rtl/>
        </w:rPr>
        <w:t>(א)</w:t>
      </w:r>
      <w:r w:rsidR="0055637E">
        <w:rPr>
          <w:rStyle w:val="default"/>
          <w:rFonts w:cs="FrankRuehl" w:hint="cs"/>
          <w:rtl/>
        </w:rPr>
        <w:tab/>
        <w:t>מפעיל מעגנה יתקין מיתקן יבשתי לסילוק שפכים בסמוך למעגנה במקום המאפשר גישה לכלי שיט, ויהיה אחראי להפעלתו בהתאם לתקנות אלה.</w:t>
      </w:r>
    </w:p>
    <w:p w:rsidR="0055637E" w:rsidRDefault="0055637E" w:rsidP="005563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מיתקן לסילוק שפכים יורכב ממיתקן למי שיפוליים, וממיתקן לשפכים סניטריים כמפורט בתוספת השלישית.</w:t>
      </w:r>
    </w:p>
    <w:p w:rsidR="0055637E" w:rsidRDefault="0055637E" w:rsidP="005563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מיתקן למי שיפוליים </w:t>
      </w:r>
      <w:r>
        <w:rPr>
          <w:rStyle w:val="default"/>
          <w:rFonts w:cs="FrankRuehl"/>
          <w:rtl/>
        </w:rPr>
        <w:t>–</w:t>
      </w:r>
    </w:p>
    <w:p w:rsidR="0055637E" w:rsidRDefault="0055637E" w:rsidP="00E816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ימוקם במרחק ממקור מים שיאושר על ידי הממונה;</w:t>
      </w:r>
    </w:p>
    <w:p w:rsidR="0055637E" w:rsidRDefault="0055637E" w:rsidP="00E816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יורכב ממפריד שמנים אשר יפריד בין מים לשמן באופן המבטיח כי ריכוז השמנים במים לא יעלה על 10 מיליגרם לליטר;</w:t>
      </w:r>
    </w:p>
    <w:p w:rsidR="0055637E" w:rsidRDefault="0055637E" w:rsidP="00E816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יזרים את המים לאחר הטיפול אל מערכת הביוב;</w:t>
      </w:r>
    </w:p>
    <w:p w:rsidR="0055637E" w:rsidRDefault="0055637E" w:rsidP="00E8166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יותקן בו גג שימנע כניסת מי גשמים לשטחו;</w:t>
      </w:r>
    </w:p>
    <w:p w:rsidR="0055637E" w:rsidRDefault="0055637E" w:rsidP="00E8166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יותקן בו שסתום אל חוזר ומד ספיקה לפני כניסת מי שיפוליים אליו;</w:t>
      </w:r>
    </w:p>
    <w:p w:rsidR="0055637E" w:rsidRDefault="0055637E" w:rsidP="00E8166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יותקן בו ברז ריקון שיינעל על ידי סגר אשר יוסר בעת ריקון בלבד ויישמר לביקורת;</w:t>
      </w:r>
    </w:p>
    <w:p w:rsidR="0055637E" w:rsidRDefault="0055637E" w:rsidP="00E8166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יוצב בתוך מאצרה שתהיה אטומה מפני חלחול ושנפחה לא יפחת מ-110% מנפח מכל של מפריד השמנים;</w:t>
      </w:r>
    </w:p>
    <w:p w:rsidR="0055637E" w:rsidRDefault="0055637E" w:rsidP="00E8166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שפכים שהצטברו בתחתית המאצרה יוחזרו למפריד;</w:t>
      </w:r>
    </w:p>
    <w:p w:rsidR="0055637E" w:rsidRDefault="0055637E" w:rsidP="00E8166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ירוקן משמנים שהצטברו בו על ידי פינוים בהתאם לדין.</w:t>
      </w:r>
    </w:p>
    <w:p w:rsidR="0055637E" w:rsidRDefault="0055637E" w:rsidP="005563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8166D">
        <w:rPr>
          <w:rStyle w:val="default"/>
          <w:rFonts w:cs="FrankRuehl" w:hint="cs"/>
          <w:rtl/>
        </w:rPr>
        <w:t xml:space="preserve">מיתקן לקליטת שפכים סניטריים </w:t>
      </w:r>
      <w:r w:rsidR="00E8166D">
        <w:rPr>
          <w:rStyle w:val="default"/>
          <w:rFonts w:cs="FrankRuehl"/>
          <w:rtl/>
        </w:rPr>
        <w:t>–</w:t>
      </w:r>
    </w:p>
    <w:p w:rsidR="00E8166D" w:rsidRDefault="00E8166D" w:rsidP="00E816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יתחבר למערכת הביוב;</w:t>
      </w:r>
    </w:p>
    <w:p w:rsidR="00E8166D" w:rsidRDefault="00E8166D" w:rsidP="00E816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יורכב ממערכת צינורות כמפורט בתוספת השלישית שתאפשר חיבור לכלי השיט.</w:t>
      </w:r>
    </w:p>
    <w:p w:rsidR="00E8166D" w:rsidRDefault="00E8166D" w:rsidP="0055637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יוזרמו שפכים סניטריים או מי שיפוליים אלא למיתקן המיועד להם לפי הענין.</w:t>
      </w:r>
    </w:p>
    <w:p w:rsidR="00E8166D" w:rsidRDefault="00E8166D" w:rsidP="0055637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מיתקן לסילוק שפכים יותקן בידי מפעיל מעגנה לפי תכנית שאישר הממונה ויופעל רק לאחר קבלת אישורו בכתב של הממונה להפעלה.</w:t>
      </w:r>
    </w:p>
    <w:p w:rsidR="00593D41" w:rsidRDefault="00593D41" w:rsidP="00E8166D">
      <w:pPr>
        <w:pStyle w:val="P00"/>
        <w:spacing w:before="72"/>
        <w:ind w:left="0" w:right="1134"/>
        <w:rPr>
          <w:rStyle w:val="default"/>
          <w:rFonts w:cs="FrankRuehl" w:hint="cs"/>
          <w:rtl/>
        </w:rPr>
      </w:pPr>
      <w:bookmarkStart w:id="7" w:name="Seif8"/>
      <w:bookmarkEnd w:id="7"/>
      <w:r>
        <w:rPr>
          <w:lang w:val="he-IL"/>
        </w:rPr>
        <w:pict>
          <v:rect id="_x0000_s1187" style="position:absolute;left:0;text-align:left;margin-left:464.5pt;margin-top:8.05pt;width:75.05pt;height:16.9pt;z-index:251659776" o:allowincell="f" filled="f" stroked="f" strokecolor="lime" strokeweight=".25pt">
            <v:textbox inset="0,0,0,0">
              <w:txbxContent>
                <w:p w:rsidR="00593D41" w:rsidRDefault="00E8166D" w:rsidP="00593D41">
                  <w:pPr>
                    <w:spacing w:line="160" w:lineRule="exact"/>
                    <w:jc w:val="left"/>
                    <w:rPr>
                      <w:rFonts w:cs="Miriam" w:hint="cs"/>
                      <w:noProof/>
                      <w:sz w:val="18"/>
                      <w:szCs w:val="18"/>
                      <w:rtl/>
                    </w:rPr>
                  </w:pPr>
                  <w:r>
                    <w:rPr>
                      <w:rFonts w:cs="Miriam" w:hint="cs"/>
                      <w:sz w:val="18"/>
                      <w:szCs w:val="18"/>
                      <w:rtl/>
                    </w:rPr>
                    <w:t>ניהול פנקס</w:t>
                  </w:r>
                </w:p>
              </w:txbxContent>
            </v:textbox>
            <w10:anchorlock/>
          </v:rect>
        </w:pict>
      </w:r>
      <w:r w:rsidR="00E8166D">
        <w:rPr>
          <w:rStyle w:val="big-number"/>
          <w:rFonts w:cs="Miriam" w:hint="cs"/>
          <w:rtl/>
        </w:rPr>
        <w:t>8</w:t>
      </w:r>
      <w:r>
        <w:rPr>
          <w:rStyle w:val="big-number"/>
          <w:rFonts w:cs="Miriam"/>
          <w:rtl/>
        </w:rPr>
        <w:t>.</w:t>
      </w:r>
      <w:r>
        <w:rPr>
          <w:rStyle w:val="big-number"/>
          <w:rFonts w:cs="Miriam"/>
          <w:rtl/>
        </w:rPr>
        <w:tab/>
      </w:r>
      <w:r w:rsidR="00E8166D">
        <w:rPr>
          <w:rStyle w:val="default"/>
          <w:rFonts w:cs="FrankRuehl" w:hint="cs"/>
          <w:rtl/>
        </w:rPr>
        <w:t>(א)</w:t>
      </w:r>
      <w:r w:rsidR="00E8166D">
        <w:rPr>
          <w:rStyle w:val="default"/>
          <w:rFonts w:cs="FrankRuehl" w:hint="cs"/>
          <w:rtl/>
        </w:rPr>
        <w:tab/>
        <w:t>מחזיק ינהל פנקס שבו ירשום את אלה: שם כלי השיט ומספרו; תאריך ושעת סילוק השפכים; כמות השפכים שסולקה; מקום סילוק השפכים; גובה הנוזל במכלי איסוף; מספר הסגר שהוסר; מספר הסגר החדש שהושם.</w:t>
      </w:r>
    </w:p>
    <w:p w:rsidR="00E8166D" w:rsidRDefault="00E8166D" w:rsidP="00E816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הפנקס יוחזר בכלי השיט, ויישמר בידי המחזיק במשך 24 חודשים לפחות לאחר שנעשה בו הרישום האחרון.</w:t>
      </w:r>
    </w:p>
    <w:p w:rsidR="00E8166D" w:rsidRDefault="00E8166D" w:rsidP="00E816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מחזיק יציג את הפנקס בפני הממונה וימסור לו אותו, על פי דרישתו.</w:t>
      </w:r>
    </w:p>
    <w:p w:rsidR="00E8166D" w:rsidRDefault="00E8166D" w:rsidP="00E8166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תקנות משנה (א) עד (ג) יחולו גם על מפעיל מעגנה, ואולם הוא יחזיק את הפנקס במעגנה.</w:t>
      </w:r>
    </w:p>
    <w:p w:rsidR="00E8166D" w:rsidRDefault="00E8166D" w:rsidP="00E8166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בדיקת הפנקס והתאמת הרישומים בו לענין הזרמת השפכים למיתקן לסילוק שפכים תיעשה על ידי מפקחים למניעת זיהום ים של המשרד לאיכות הסביבה.</w:t>
      </w:r>
    </w:p>
    <w:p w:rsidR="00E8166D" w:rsidRDefault="00E8166D" w:rsidP="00E8166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תקנה זו לא יחולו על כלי שיט המורשה להסיע או המיועד להסיע עד 55 נוסעים, אם לא הותקן בו בית שימוש.</w:t>
      </w:r>
    </w:p>
    <w:p w:rsidR="00593D41" w:rsidRDefault="00593D41" w:rsidP="002E2781">
      <w:pPr>
        <w:pStyle w:val="P00"/>
        <w:spacing w:before="72"/>
        <w:ind w:left="0" w:right="1134"/>
        <w:rPr>
          <w:rStyle w:val="default"/>
          <w:rFonts w:cs="FrankRuehl" w:hint="cs"/>
          <w:rtl/>
        </w:rPr>
      </w:pPr>
      <w:bookmarkStart w:id="8" w:name="Seif9"/>
      <w:bookmarkEnd w:id="8"/>
      <w:r>
        <w:rPr>
          <w:lang w:val="he-IL"/>
        </w:rPr>
        <w:pict>
          <v:rect id="_x0000_s1188" style="position:absolute;left:0;text-align:left;margin-left:464.5pt;margin-top:8.05pt;width:75.05pt;height:16.9pt;z-index:251660800" o:allowincell="f" filled="f" stroked="f" strokecolor="lime" strokeweight=".25pt">
            <v:textbox inset="0,0,0,0">
              <w:txbxContent>
                <w:p w:rsidR="00593D41" w:rsidRDefault="002E2781" w:rsidP="00593D41">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E8166D">
        <w:rPr>
          <w:rStyle w:val="big-number"/>
          <w:rFonts w:cs="Miriam" w:hint="cs"/>
          <w:rtl/>
        </w:rPr>
        <w:t>9</w:t>
      </w:r>
      <w:r>
        <w:rPr>
          <w:rStyle w:val="big-number"/>
          <w:rFonts w:cs="Miriam"/>
          <w:rtl/>
        </w:rPr>
        <w:t>.</w:t>
      </w:r>
      <w:r>
        <w:rPr>
          <w:rStyle w:val="big-number"/>
          <w:rFonts w:cs="Miriam"/>
          <w:rtl/>
        </w:rPr>
        <w:tab/>
      </w:r>
      <w:r w:rsidR="002E2781">
        <w:rPr>
          <w:rStyle w:val="default"/>
          <w:rFonts w:cs="FrankRuehl" w:hint="cs"/>
          <w:rtl/>
        </w:rPr>
        <w:t>הוראות תקנות אלה באות להוסיף על הוראות כל דין אחר בדבר טיפול בשפכים, לרבות כל דין אחר בדבר חיבורים למערכות ביוב.</w:t>
      </w:r>
    </w:p>
    <w:p w:rsidR="00593D41" w:rsidRDefault="00593D41" w:rsidP="002E2781">
      <w:pPr>
        <w:pStyle w:val="P00"/>
        <w:spacing w:before="72"/>
        <w:ind w:left="0" w:right="1134"/>
        <w:rPr>
          <w:rStyle w:val="default"/>
          <w:rFonts w:cs="FrankRuehl" w:hint="cs"/>
          <w:rtl/>
        </w:rPr>
      </w:pPr>
      <w:bookmarkStart w:id="9" w:name="Seif10"/>
      <w:bookmarkEnd w:id="9"/>
      <w:r>
        <w:rPr>
          <w:lang w:val="he-IL"/>
        </w:rPr>
        <w:pict>
          <v:rect id="_x0000_s1189" style="position:absolute;left:0;text-align:left;margin-left:464.5pt;margin-top:8.05pt;width:75.05pt;height:16.9pt;z-index:251661824" o:allowincell="f" filled="f" stroked="f" strokecolor="lime" strokeweight=".25pt">
            <v:textbox inset="0,0,0,0">
              <w:txbxContent>
                <w:p w:rsidR="00593D41" w:rsidRDefault="002E2781" w:rsidP="00593D41">
                  <w:pPr>
                    <w:spacing w:line="160" w:lineRule="exact"/>
                    <w:jc w:val="left"/>
                    <w:rPr>
                      <w:rFonts w:cs="Miriam" w:hint="cs"/>
                      <w:noProof/>
                      <w:sz w:val="18"/>
                      <w:szCs w:val="18"/>
                      <w:rtl/>
                    </w:rPr>
                  </w:pPr>
                  <w:r>
                    <w:rPr>
                      <w:rFonts w:cs="Miriam" w:hint="cs"/>
                      <w:sz w:val="18"/>
                      <w:szCs w:val="18"/>
                      <w:rtl/>
                    </w:rPr>
                    <w:t>עונשין</w:t>
                  </w:r>
                </w:p>
              </w:txbxContent>
            </v:textbox>
            <w10:anchorlock/>
          </v:rect>
        </w:pict>
      </w:r>
      <w:r w:rsidR="002E2781">
        <w:rPr>
          <w:rStyle w:val="big-number"/>
          <w:rFonts w:cs="Miriam" w:hint="cs"/>
          <w:rtl/>
        </w:rPr>
        <w:t>10</w:t>
      </w:r>
      <w:r>
        <w:rPr>
          <w:rStyle w:val="big-number"/>
          <w:rFonts w:cs="Miriam"/>
          <w:rtl/>
        </w:rPr>
        <w:t>.</w:t>
      </w:r>
      <w:r>
        <w:rPr>
          <w:rStyle w:val="big-number"/>
          <w:rFonts w:cs="Miriam"/>
          <w:rtl/>
        </w:rPr>
        <w:tab/>
      </w:r>
      <w:r w:rsidR="002E2781">
        <w:rPr>
          <w:rStyle w:val="default"/>
          <w:rFonts w:cs="FrankRuehl" w:hint="cs"/>
          <w:rtl/>
        </w:rPr>
        <w:t>העובר על הוראה מהוראות תקנות אלה, דינו כאמור בסעיף 20כא לחוק.</w:t>
      </w:r>
    </w:p>
    <w:p w:rsidR="00593D41" w:rsidRDefault="00593D41" w:rsidP="00593D41">
      <w:pPr>
        <w:pStyle w:val="P00"/>
        <w:spacing w:before="72"/>
        <w:ind w:left="0" w:right="1134"/>
        <w:rPr>
          <w:rStyle w:val="default"/>
          <w:rFonts w:cs="FrankRuehl" w:hint="cs"/>
          <w:rtl/>
        </w:rPr>
      </w:pPr>
      <w:bookmarkStart w:id="10" w:name="Seif11"/>
      <w:bookmarkEnd w:id="10"/>
      <w:r>
        <w:rPr>
          <w:lang w:val="he-IL"/>
        </w:rPr>
        <w:pict>
          <v:rect id="_x0000_s1190" style="position:absolute;left:0;text-align:left;margin-left:464.5pt;margin-top:8.05pt;width:75.05pt;height:16.9pt;z-index:251662848" o:allowincell="f" filled="f" stroked="f" strokecolor="lime" strokeweight=".25pt">
            <v:textbox inset="0,0,0,0">
              <w:txbxContent>
                <w:p w:rsidR="00593D41" w:rsidRDefault="00593D41" w:rsidP="00593D41">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2E2781">
        <w:rPr>
          <w:rStyle w:val="big-number"/>
          <w:rFonts w:cs="Miriam" w:hint="cs"/>
          <w:rtl/>
        </w:rPr>
        <w:t>11</w:t>
      </w:r>
      <w:r>
        <w:rPr>
          <w:rStyle w:val="big-number"/>
          <w:rFonts w:cs="Miriam"/>
          <w:rtl/>
        </w:rPr>
        <w:t>.</w:t>
      </w:r>
      <w:r>
        <w:rPr>
          <w:rStyle w:val="big-number"/>
          <w:rFonts w:cs="Miriam"/>
          <w:rtl/>
        </w:rPr>
        <w:tab/>
      </w:r>
      <w:r>
        <w:rPr>
          <w:rStyle w:val="default"/>
          <w:rFonts w:cs="FrankRuehl" w:hint="cs"/>
          <w:rtl/>
        </w:rPr>
        <w:t>תחילתן</w:t>
      </w:r>
      <w:r w:rsidR="002E2781">
        <w:rPr>
          <w:rStyle w:val="default"/>
          <w:rFonts w:cs="FrankRuehl" w:hint="cs"/>
          <w:rtl/>
        </w:rPr>
        <w:t xml:space="preserve"> של תקנות אלה שישה חודשים מיום פרסומן.</w:t>
      </w:r>
    </w:p>
    <w:p w:rsidR="00772CD8" w:rsidRDefault="00772CD8" w:rsidP="00431CAA">
      <w:pPr>
        <w:pStyle w:val="P00"/>
        <w:spacing w:before="72"/>
        <w:ind w:left="0" w:right="1134"/>
        <w:rPr>
          <w:rStyle w:val="default"/>
          <w:rFonts w:cs="FrankRuehl" w:hint="cs"/>
          <w:rtl/>
        </w:rPr>
      </w:pPr>
    </w:p>
    <w:p w:rsidR="00593D41" w:rsidRPr="002E2781" w:rsidRDefault="00593D41" w:rsidP="002E2781">
      <w:pPr>
        <w:pStyle w:val="P00"/>
        <w:spacing w:before="72"/>
        <w:ind w:left="0" w:right="1134"/>
        <w:jc w:val="center"/>
        <w:rPr>
          <w:rStyle w:val="default"/>
          <w:rFonts w:cs="FrankRuehl" w:hint="cs"/>
          <w:b/>
          <w:bCs/>
          <w:rtl/>
        </w:rPr>
      </w:pPr>
      <w:r w:rsidRPr="002E2781">
        <w:rPr>
          <w:rStyle w:val="default"/>
          <w:rFonts w:cs="FrankRuehl" w:hint="cs"/>
          <w:b/>
          <w:bCs/>
          <w:rtl/>
        </w:rPr>
        <w:t>תוספת ראשונה</w:t>
      </w:r>
    </w:p>
    <w:p w:rsidR="002E2781" w:rsidRPr="002E2781" w:rsidRDefault="002E2781" w:rsidP="002E2781">
      <w:pPr>
        <w:pStyle w:val="P00"/>
        <w:spacing w:before="72"/>
        <w:ind w:left="0" w:right="1134"/>
        <w:jc w:val="center"/>
        <w:rPr>
          <w:rStyle w:val="default"/>
          <w:rFonts w:cs="FrankRuehl" w:hint="cs"/>
          <w:sz w:val="24"/>
          <w:szCs w:val="24"/>
          <w:rtl/>
        </w:rPr>
      </w:pPr>
      <w:r w:rsidRPr="002E2781">
        <w:rPr>
          <w:rStyle w:val="default"/>
          <w:rFonts w:cs="FrankRuehl" w:hint="cs"/>
          <w:sz w:val="24"/>
          <w:szCs w:val="24"/>
          <w:rtl/>
        </w:rPr>
        <w:t>(תקנה 6)</w:t>
      </w:r>
    </w:p>
    <w:p w:rsidR="002E2781" w:rsidRPr="002E2781" w:rsidRDefault="002E2781" w:rsidP="002E2781">
      <w:pPr>
        <w:pStyle w:val="P00"/>
        <w:spacing w:before="72"/>
        <w:ind w:left="0" w:right="1134"/>
        <w:jc w:val="center"/>
        <w:rPr>
          <w:rStyle w:val="default"/>
          <w:rFonts w:cs="FrankRuehl" w:hint="cs"/>
          <w:b/>
          <w:bCs/>
          <w:sz w:val="22"/>
          <w:szCs w:val="22"/>
          <w:rtl/>
        </w:rPr>
      </w:pPr>
      <w:r w:rsidRPr="002E2781">
        <w:rPr>
          <w:rStyle w:val="default"/>
          <w:rFonts w:cs="FrankRuehl" w:hint="cs"/>
          <w:b/>
          <w:bCs/>
          <w:sz w:val="22"/>
          <w:szCs w:val="22"/>
          <w:rtl/>
        </w:rPr>
        <w:t>מערכת לאיסוף מי שיפוליים</w:t>
      </w:r>
    </w:p>
    <w:p w:rsidR="002E2781" w:rsidRPr="002E2781" w:rsidRDefault="002E2781" w:rsidP="002E2781">
      <w:pPr>
        <w:pStyle w:val="P00"/>
        <w:spacing w:before="72"/>
        <w:ind w:left="0" w:right="1134"/>
        <w:jc w:val="center"/>
        <w:rPr>
          <w:rStyle w:val="default"/>
          <w:rFonts w:cs="FrankRuehl" w:hint="cs"/>
          <w:sz w:val="24"/>
          <w:szCs w:val="24"/>
          <w:rtl/>
        </w:rPr>
      </w:pPr>
      <w:r w:rsidRPr="002E2781">
        <w:rPr>
          <w:rStyle w:val="default"/>
          <w:rFonts w:cs="FrankRuehl" w:hint="cs"/>
          <w:sz w:val="24"/>
          <w:szCs w:val="24"/>
          <w:rtl/>
        </w:rPr>
        <w:t>(הושמטה)</w:t>
      </w:r>
    </w:p>
    <w:p w:rsidR="00593D41" w:rsidRDefault="00593D41" w:rsidP="00431CAA">
      <w:pPr>
        <w:pStyle w:val="P00"/>
        <w:spacing w:before="72"/>
        <w:ind w:left="0" w:right="1134"/>
        <w:rPr>
          <w:rStyle w:val="default"/>
          <w:rFonts w:cs="FrankRuehl" w:hint="cs"/>
          <w:rtl/>
        </w:rPr>
      </w:pPr>
    </w:p>
    <w:p w:rsidR="00593D41" w:rsidRPr="002E2781" w:rsidRDefault="00593D41" w:rsidP="002E2781">
      <w:pPr>
        <w:pStyle w:val="P00"/>
        <w:spacing w:before="72"/>
        <w:ind w:left="0" w:right="1134"/>
        <w:jc w:val="center"/>
        <w:rPr>
          <w:rStyle w:val="default"/>
          <w:rFonts w:cs="FrankRuehl" w:hint="cs"/>
          <w:b/>
          <w:bCs/>
          <w:rtl/>
        </w:rPr>
      </w:pPr>
      <w:r w:rsidRPr="002E2781">
        <w:rPr>
          <w:rStyle w:val="default"/>
          <w:rFonts w:cs="FrankRuehl" w:hint="cs"/>
          <w:b/>
          <w:bCs/>
          <w:rtl/>
        </w:rPr>
        <w:t>תוספת שניה</w:t>
      </w:r>
    </w:p>
    <w:p w:rsidR="002E2781" w:rsidRPr="002E2781" w:rsidRDefault="002E2781" w:rsidP="002E2781">
      <w:pPr>
        <w:pStyle w:val="P00"/>
        <w:spacing w:before="72"/>
        <w:ind w:left="0" w:right="1134"/>
        <w:jc w:val="center"/>
        <w:rPr>
          <w:rStyle w:val="default"/>
          <w:rFonts w:cs="FrankRuehl" w:hint="cs"/>
          <w:sz w:val="24"/>
          <w:szCs w:val="24"/>
          <w:rtl/>
        </w:rPr>
      </w:pPr>
      <w:r w:rsidRPr="002E2781">
        <w:rPr>
          <w:rStyle w:val="default"/>
          <w:rFonts w:cs="FrankRuehl" w:hint="cs"/>
          <w:sz w:val="24"/>
          <w:szCs w:val="24"/>
          <w:rtl/>
        </w:rPr>
        <w:t>(תקנה 6)</w:t>
      </w:r>
    </w:p>
    <w:p w:rsidR="002E2781" w:rsidRPr="002E2781" w:rsidRDefault="002E2781" w:rsidP="002E2781">
      <w:pPr>
        <w:pStyle w:val="P00"/>
        <w:spacing w:before="72"/>
        <w:ind w:left="0" w:right="1134"/>
        <w:jc w:val="center"/>
        <w:rPr>
          <w:rStyle w:val="default"/>
          <w:rFonts w:cs="FrankRuehl" w:hint="cs"/>
          <w:b/>
          <w:bCs/>
          <w:sz w:val="22"/>
          <w:szCs w:val="22"/>
          <w:rtl/>
        </w:rPr>
      </w:pPr>
      <w:r w:rsidRPr="002E2781">
        <w:rPr>
          <w:rStyle w:val="default"/>
          <w:rFonts w:cs="FrankRuehl" w:hint="cs"/>
          <w:b/>
          <w:bCs/>
          <w:sz w:val="22"/>
          <w:szCs w:val="22"/>
          <w:rtl/>
        </w:rPr>
        <w:t>מערכת לאיסוף שפכים סניטריים</w:t>
      </w:r>
    </w:p>
    <w:p w:rsidR="002E2781" w:rsidRPr="002E2781" w:rsidRDefault="002E2781" w:rsidP="002E2781">
      <w:pPr>
        <w:pStyle w:val="P00"/>
        <w:spacing w:before="72"/>
        <w:ind w:left="0" w:right="1134"/>
        <w:jc w:val="center"/>
        <w:rPr>
          <w:rStyle w:val="default"/>
          <w:rFonts w:cs="FrankRuehl" w:hint="cs"/>
          <w:sz w:val="24"/>
          <w:szCs w:val="24"/>
          <w:rtl/>
        </w:rPr>
      </w:pPr>
      <w:r w:rsidRPr="002E2781">
        <w:rPr>
          <w:rStyle w:val="default"/>
          <w:rFonts w:cs="FrankRuehl" w:hint="cs"/>
          <w:sz w:val="24"/>
          <w:szCs w:val="24"/>
          <w:rtl/>
        </w:rPr>
        <w:t>(הושמטה)</w:t>
      </w:r>
    </w:p>
    <w:p w:rsidR="00593D41" w:rsidRDefault="00593D41" w:rsidP="00431CAA">
      <w:pPr>
        <w:pStyle w:val="P00"/>
        <w:spacing w:before="72"/>
        <w:ind w:left="0" w:right="1134"/>
        <w:rPr>
          <w:rStyle w:val="default"/>
          <w:rFonts w:cs="FrankRuehl" w:hint="cs"/>
          <w:rtl/>
        </w:rPr>
      </w:pPr>
    </w:p>
    <w:p w:rsidR="00593D41" w:rsidRPr="002E2781" w:rsidRDefault="00593D41" w:rsidP="002E2781">
      <w:pPr>
        <w:pStyle w:val="P00"/>
        <w:spacing w:before="72"/>
        <w:ind w:left="0" w:right="1134"/>
        <w:jc w:val="center"/>
        <w:rPr>
          <w:rStyle w:val="default"/>
          <w:rFonts w:cs="FrankRuehl" w:hint="cs"/>
          <w:b/>
          <w:bCs/>
          <w:rtl/>
        </w:rPr>
      </w:pPr>
      <w:r w:rsidRPr="002E2781">
        <w:rPr>
          <w:rStyle w:val="default"/>
          <w:rFonts w:cs="FrankRuehl" w:hint="cs"/>
          <w:b/>
          <w:bCs/>
          <w:rtl/>
        </w:rPr>
        <w:t>תוספת שלישית</w:t>
      </w:r>
    </w:p>
    <w:p w:rsidR="002E2781" w:rsidRPr="002E2781" w:rsidRDefault="002E2781" w:rsidP="002E2781">
      <w:pPr>
        <w:pStyle w:val="P00"/>
        <w:spacing w:before="72"/>
        <w:ind w:left="0" w:right="1134"/>
        <w:jc w:val="center"/>
        <w:rPr>
          <w:rStyle w:val="default"/>
          <w:rFonts w:cs="FrankRuehl" w:hint="cs"/>
          <w:sz w:val="24"/>
          <w:szCs w:val="24"/>
          <w:rtl/>
        </w:rPr>
      </w:pPr>
      <w:r w:rsidRPr="002E2781">
        <w:rPr>
          <w:rStyle w:val="default"/>
          <w:rFonts w:cs="FrankRuehl" w:hint="cs"/>
          <w:sz w:val="24"/>
          <w:szCs w:val="24"/>
          <w:rtl/>
        </w:rPr>
        <w:t>(תקנה 7)</w:t>
      </w:r>
    </w:p>
    <w:p w:rsidR="002E2781" w:rsidRPr="002E2781" w:rsidRDefault="002E2781" w:rsidP="002E2781">
      <w:pPr>
        <w:pStyle w:val="P00"/>
        <w:spacing w:before="72"/>
        <w:ind w:left="0" w:right="1134"/>
        <w:jc w:val="center"/>
        <w:rPr>
          <w:rStyle w:val="default"/>
          <w:rFonts w:cs="FrankRuehl" w:hint="cs"/>
          <w:b/>
          <w:bCs/>
          <w:sz w:val="22"/>
          <w:szCs w:val="22"/>
          <w:rtl/>
        </w:rPr>
      </w:pPr>
      <w:r w:rsidRPr="002E2781">
        <w:rPr>
          <w:rStyle w:val="default"/>
          <w:rFonts w:cs="FrankRuehl" w:hint="cs"/>
          <w:b/>
          <w:bCs/>
          <w:sz w:val="22"/>
          <w:szCs w:val="22"/>
          <w:rtl/>
        </w:rPr>
        <w:t>מיתקן לסילוק שפכים סניטריים</w:t>
      </w:r>
    </w:p>
    <w:p w:rsidR="002E2781" w:rsidRPr="002E2781" w:rsidRDefault="002E2781" w:rsidP="002E2781">
      <w:pPr>
        <w:pStyle w:val="P00"/>
        <w:spacing w:before="72"/>
        <w:ind w:left="0" w:right="1134"/>
        <w:jc w:val="center"/>
        <w:rPr>
          <w:rStyle w:val="default"/>
          <w:rFonts w:cs="FrankRuehl" w:hint="cs"/>
          <w:sz w:val="24"/>
          <w:szCs w:val="24"/>
          <w:rtl/>
        </w:rPr>
      </w:pPr>
      <w:r w:rsidRPr="002E2781">
        <w:rPr>
          <w:rStyle w:val="default"/>
          <w:rFonts w:cs="FrankRuehl" w:hint="cs"/>
          <w:sz w:val="24"/>
          <w:szCs w:val="24"/>
          <w:rtl/>
        </w:rPr>
        <w:t>(הושמטה)</w:t>
      </w:r>
    </w:p>
    <w:p w:rsidR="00593D41" w:rsidRDefault="00593D41"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D50C5F" w:rsidRDefault="002E2781" w:rsidP="002E2781">
      <w:pPr>
        <w:pStyle w:val="sig-0"/>
        <w:tabs>
          <w:tab w:val="clear" w:pos="4820"/>
          <w:tab w:val="center" w:pos="5103"/>
        </w:tabs>
        <w:ind w:left="0" w:right="1134"/>
        <w:rPr>
          <w:rFonts w:cs="FrankRuehl" w:hint="cs"/>
          <w:sz w:val="26"/>
          <w:rtl/>
        </w:rPr>
      </w:pPr>
      <w:r>
        <w:rPr>
          <w:rFonts w:cs="FrankRuehl" w:hint="cs"/>
          <w:sz w:val="26"/>
          <w:rtl/>
        </w:rPr>
        <w:t>כ"ח</w:t>
      </w:r>
      <w:r w:rsidR="00BD51F7">
        <w:rPr>
          <w:rFonts w:cs="FrankRuehl" w:hint="cs"/>
          <w:sz w:val="26"/>
          <w:rtl/>
        </w:rPr>
        <w:t xml:space="preserve"> בתשרי</w:t>
      </w:r>
      <w:r w:rsidR="007035D6">
        <w:rPr>
          <w:rFonts w:cs="FrankRuehl" w:hint="cs"/>
          <w:sz w:val="26"/>
          <w:rtl/>
        </w:rPr>
        <w:t xml:space="preserve"> התש</w:t>
      </w:r>
      <w:r>
        <w:rPr>
          <w:rFonts w:cs="FrankRuehl" w:hint="cs"/>
          <w:sz w:val="26"/>
          <w:rtl/>
        </w:rPr>
        <w:t>נ"ט</w:t>
      </w:r>
      <w:r w:rsidR="00BD1625">
        <w:rPr>
          <w:rFonts w:cs="FrankRuehl" w:hint="cs"/>
          <w:sz w:val="26"/>
          <w:rtl/>
        </w:rPr>
        <w:t xml:space="preserve"> (</w:t>
      </w:r>
      <w:r>
        <w:rPr>
          <w:rFonts w:cs="FrankRuehl" w:hint="cs"/>
          <w:sz w:val="26"/>
          <w:rtl/>
        </w:rPr>
        <w:t>18 באוקטובר 1998</w:t>
      </w:r>
      <w:r w:rsidR="00BD1625">
        <w:rPr>
          <w:rFonts w:cs="FrankRuehl" w:hint="cs"/>
          <w:sz w:val="26"/>
          <w:rtl/>
        </w:rPr>
        <w:t>)</w:t>
      </w:r>
      <w:r w:rsidR="00D50C5F">
        <w:rPr>
          <w:rFonts w:cs="FrankRuehl" w:hint="cs"/>
          <w:sz w:val="26"/>
          <w:rtl/>
        </w:rPr>
        <w:tab/>
      </w:r>
      <w:r>
        <w:rPr>
          <w:rFonts w:cs="FrankRuehl" w:hint="cs"/>
          <w:sz w:val="26"/>
          <w:rtl/>
        </w:rPr>
        <w:t>רפאל איתן</w:t>
      </w:r>
    </w:p>
    <w:p w:rsidR="00D50C5F" w:rsidRDefault="00D50C5F" w:rsidP="002E2781">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2E2781">
        <w:rPr>
          <w:rFonts w:cs="FrankRuehl" w:hint="cs"/>
          <w:sz w:val="22"/>
          <w:rtl/>
        </w:rPr>
        <w:t>השר לאיכות הסביבה</w:t>
      </w:r>
    </w:p>
    <w:p w:rsidR="00593D41" w:rsidRDefault="00593D41"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AC2294" w:rsidRDefault="00AC2294" w:rsidP="00927A15">
      <w:pPr>
        <w:pStyle w:val="P00"/>
        <w:spacing w:before="72"/>
        <w:ind w:left="0" w:right="1134"/>
        <w:rPr>
          <w:rStyle w:val="default"/>
          <w:rFonts w:cs="FrankRuehl"/>
          <w:rtl/>
        </w:rPr>
      </w:pPr>
    </w:p>
    <w:p w:rsidR="00AC2294" w:rsidRDefault="00AC2294" w:rsidP="00927A15">
      <w:pPr>
        <w:pStyle w:val="P00"/>
        <w:spacing w:before="72"/>
        <w:ind w:left="0" w:right="1134"/>
        <w:rPr>
          <w:rStyle w:val="default"/>
          <w:rFonts w:cs="FrankRuehl"/>
          <w:rtl/>
        </w:rPr>
      </w:pPr>
    </w:p>
    <w:p w:rsidR="00AC2294" w:rsidRDefault="00AC2294" w:rsidP="00AC2294">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C9259B" w:rsidRPr="00AC2294" w:rsidRDefault="00C9259B" w:rsidP="00AC2294">
      <w:pPr>
        <w:pStyle w:val="P00"/>
        <w:spacing w:before="72"/>
        <w:ind w:left="0" w:right="1134"/>
        <w:jc w:val="center"/>
        <w:rPr>
          <w:rStyle w:val="default"/>
          <w:rFonts w:cs="David"/>
          <w:color w:val="0000FF"/>
          <w:szCs w:val="24"/>
          <w:u w:val="single"/>
          <w:rtl/>
        </w:rPr>
      </w:pPr>
    </w:p>
    <w:sectPr w:rsidR="00C9259B" w:rsidRPr="00AC229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49A" w:rsidRDefault="0053649A">
      <w:r>
        <w:separator/>
      </w:r>
    </w:p>
  </w:endnote>
  <w:endnote w:type="continuationSeparator" w:id="0">
    <w:p w:rsidR="0053649A" w:rsidRDefault="00536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2294">
      <w:rPr>
        <w:rFonts w:cs="TopType Jerushalmi"/>
        <w:noProof/>
        <w:color w:val="000000"/>
        <w:sz w:val="14"/>
        <w:szCs w:val="14"/>
      </w:rPr>
      <w:t>Y:\000000000000-law\yael\09-11-16\tav\500_227.doc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C4E91">
      <w:rPr>
        <w:rFonts w:hAnsi="FrankRuehl" w:cs="FrankRuehl"/>
        <w:noProof/>
        <w:sz w:val="24"/>
        <w:szCs w:val="24"/>
        <w:rtl/>
      </w:rPr>
      <w:t>2</w:t>
    </w:r>
    <w:r>
      <w:rPr>
        <w:rFonts w:hAnsi="FrankRuehl" w:cs="FrankRuehl"/>
        <w:sz w:val="24"/>
        <w:szCs w:val="24"/>
        <w:rtl/>
      </w:rPr>
      <w:fldChar w:fldCharType="end"/>
    </w:r>
  </w:p>
  <w:p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2294">
      <w:rPr>
        <w:rFonts w:cs="TopType Jerushalmi"/>
        <w:noProof/>
        <w:color w:val="000000"/>
        <w:sz w:val="14"/>
        <w:szCs w:val="14"/>
      </w:rPr>
      <w:t>Y:\000000000000-law\yael\09-11-16\tav\500_227.doc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49A" w:rsidRDefault="0053649A" w:rsidP="007C57AA">
      <w:pPr>
        <w:spacing w:before="60" w:line="240" w:lineRule="auto"/>
        <w:ind w:right="1134"/>
      </w:pPr>
      <w:r>
        <w:separator/>
      </w:r>
    </w:p>
  </w:footnote>
  <w:footnote w:type="continuationSeparator" w:id="0">
    <w:p w:rsidR="0053649A" w:rsidRDefault="0053649A">
      <w:pPr>
        <w:spacing w:before="60"/>
        <w:ind w:right="1134"/>
      </w:pPr>
      <w:r>
        <w:separator/>
      </w:r>
    </w:p>
  </w:footnote>
  <w:footnote w:id="1">
    <w:p w:rsidR="003F43BD" w:rsidRDefault="00DF712A" w:rsidP="00593D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D539F">
        <w:rPr>
          <w:rFonts w:cs="FrankRuehl" w:hint="cs"/>
          <w:rtl/>
        </w:rPr>
        <w:t xml:space="preserve"> פורסמו</w:t>
      </w:r>
      <w:r>
        <w:rPr>
          <w:rFonts w:cs="FrankRuehl" w:hint="cs"/>
          <w:rtl/>
        </w:rPr>
        <w:t xml:space="preserve"> </w:t>
      </w:r>
      <w:hyperlink r:id="rId1" w:history="1">
        <w:r w:rsidRPr="002A3A2E">
          <w:rPr>
            <w:rStyle w:val="Hyperlink"/>
            <w:rFonts w:cs="FrankRuehl" w:hint="cs"/>
            <w:rtl/>
          </w:rPr>
          <w:t xml:space="preserve">ק"ת </w:t>
        </w:r>
        <w:r w:rsidR="00593D41" w:rsidRPr="002A3A2E">
          <w:rPr>
            <w:rStyle w:val="Hyperlink"/>
            <w:rFonts w:cs="FrankRuehl" w:hint="cs"/>
            <w:rtl/>
          </w:rPr>
          <w:t>תשנ"ט</w:t>
        </w:r>
        <w:r w:rsidRPr="002A3A2E">
          <w:rPr>
            <w:rStyle w:val="Hyperlink"/>
            <w:rFonts w:cs="FrankRuehl" w:hint="cs"/>
            <w:rtl/>
          </w:rPr>
          <w:t xml:space="preserve"> מס' </w:t>
        </w:r>
        <w:r w:rsidR="00593D41" w:rsidRPr="002A3A2E">
          <w:rPr>
            <w:rStyle w:val="Hyperlink"/>
            <w:rFonts w:cs="FrankRuehl" w:hint="cs"/>
            <w:rtl/>
          </w:rPr>
          <w:t>5938</w:t>
        </w:r>
      </w:hyperlink>
      <w:r w:rsidR="00083670">
        <w:rPr>
          <w:rFonts w:cs="FrankRuehl" w:hint="cs"/>
          <w:rtl/>
        </w:rPr>
        <w:t xml:space="preserve"> מיום </w:t>
      </w:r>
      <w:r w:rsidR="00593D41">
        <w:rPr>
          <w:rFonts w:cs="FrankRuehl" w:hint="cs"/>
          <w:rtl/>
        </w:rPr>
        <w:t>26.11.1998</w:t>
      </w:r>
      <w:r w:rsidR="00083670">
        <w:rPr>
          <w:rFonts w:cs="FrankRuehl" w:hint="cs"/>
          <w:rtl/>
        </w:rPr>
        <w:t xml:space="preserve"> עמ' </w:t>
      </w:r>
      <w:r w:rsidR="00593D41">
        <w:rPr>
          <w:rFonts w:cs="FrankRuehl" w:hint="cs"/>
          <w:rtl/>
        </w:rPr>
        <w:t>82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593D41" w:rsidP="00E5473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המים (מניעת זיהום מים) (סילוק שפכים מכלי שיט), תשנ"ט-1998</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5902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46B7F"/>
    <w:rsid w:val="000619D9"/>
    <w:rsid w:val="00062C31"/>
    <w:rsid w:val="00064468"/>
    <w:rsid w:val="00064C99"/>
    <w:rsid w:val="00083670"/>
    <w:rsid w:val="000924D1"/>
    <w:rsid w:val="000948CA"/>
    <w:rsid w:val="00094DD9"/>
    <w:rsid w:val="000D1348"/>
    <w:rsid w:val="000D7097"/>
    <w:rsid w:val="000D7FBE"/>
    <w:rsid w:val="000E4FDD"/>
    <w:rsid w:val="000E54C3"/>
    <w:rsid w:val="000E6E54"/>
    <w:rsid w:val="0010753D"/>
    <w:rsid w:val="00112119"/>
    <w:rsid w:val="00122C2E"/>
    <w:rsid w:val="001275F0"/>
    <w:rsid w:val="001370C7"/>
    <w:rsid w:val="001615C2"/>
    <w:rsid w:val="00186445"/>
    <w:rsid w:val="001C4AB6"/>
    <w:rsid w:val="001E0FA8"/>
    <w:rsid w:val="00206C3B"/>
    <w:rsid w:val="002216B6"/>
    <w:rsid w:val="00224535"/>
    <w:rsid w:val="002538D4"/>
    <w:rsid w:val="00273A1A"/>
    <w:rsid w:val="00273C7A"/>
    <w:rsid w:val="00275506"/>
    <w:rsid w:val="002A3A2E"/>
    <w:rsid w:val="002C7187"/>
    <w:rsid w:val="002E2781"/>
    <w:rsid w:val="002E3E60"/>
    <w:rsid w:val="002F76E8"/>
    <w:rsid w:val="003304A8"/>
    <w:rsid w:val="0033109A"/>
    <w:rsid w:val="00333313"/>
    <w:rsid w:val="0033559B"/>
    <w:rsid w:val="0033690A"/>
    <w:rsid w:val="00342C78"/>
    <w:rsid w:val="00343C9A"/>
    <w:rsid w:val="003528CA"/>
    <w:rsid w:val="0036193A"/>
    <w:rsid w:val="00373ACB"/>
    <w:rsid w:val="0037705A"/>
    <w:rsid w:val="003A23D8"/>
    <w:rsid w:val="003B4C6D"/>
    <w:rsid w:val="003C08EF"/>
    <w:rsid w:val="003D5BB0"/>
    <w:rsid w:val="003E10E3"/>
    <w:rsid w:val="003E17A4"/>
    <w:rsid w:val="003E74D6"/>
    <w:rsid w:val="003F43BD"/>
    <w:rsid w:val="003F5C71"/>
    <w:rsid w:val="0040021A"/>
    <w:rsid w:val="004112F3"/>
    <w:rsid w:val="004120DC"/>
    <w:rsid w:val="00413F14"/>
    <w:rsid w:val="0041737A"/>
    <w:rsid w:val="00431CAA"/>
    <w:rsid w:val="004355B4"/>
    <w:rsid w:val="0044263A"/>
    <w:rsid w:val="00445514"/>
    <w:rsid w:val="00454064"/>
    <w:rsid w:val="004555FD"/>
    <w:rsid w:val="00460500"/>
    <w:rsid w:val="0047103A"/>
    <w:rsid w:val="00475BF0"/>
    <w:rsid w:val="00484974"/>
    <w:rsid w:val="00490D4B"/>
    <w:rsid w:val="0049129C"/>
    <w:rsid w:val="00496121"/>
    <w:rsid w:val="004A2A23"/>
    <w:rsid w:val="004B615C"/>
    <w:rsid w:val="004C3C1F"/>
    <w:rsid w:val="004C4E16"/>
    <w:rsid w:val="004D539F"/>
    <w:rsid w:val="004D6C06"/>
    <w:rsid w:val="004F31AA"/>
    <w:rsid w:val="004F32A4"/>
    <w:rsid w:val="004F4329"/>
    <w:rsid w:val="004F512C"/>
    <w:rsid w:val="0053649A"/>
    <w:rsid w:val="005416A0"/>
    <w:rsid w:val="00553571"/>
    <w:rsid w:val="0055637E"/>
    <w:rsid w:val="005607E7"/>
    <w:rsid w:val="00574BC7"/>
    <w:rsid w:val="00581F51"/>
    <w:rsid w:val="00593D41"/>
    <w:rsid w:val="005A4835"/>
    <w:rsid w:val="005B30BE"/>
    <w:rsid w:val="005C13E4"/>
    <w:rsid w:val="005C17DB"/>
    <w:rsid w:val="005C6342"/>
    <w:rsid w:val="005E00B5"/>
    <w:rsid w:val="005E3B35"/>
    <w:rsid w:val="005E67B1"/>
    <w:rsid w:val="005E7167"/>
    <w:rsid w:val="006054F3"/>
    <w:rsid w:val="00606FEC"/>
    <w:rsid w:val="00614CD9"/>
    <w:rsid w:val="0062009E"/>
    <w:rsid w:val="00635CB5"/>
    <w:rsid w:val="00640B97"/>
    <w:rsid w:val="00642120"/>
    <w:rsid w:val="00672071"/>
    <w:rsid w:val="00677514"/>
    <w:rsid w:val="006849D8"/>
    <w:rsid w:val="00687666"/>
    <w:rsid w:val="006A6733"/>
    <w:rsid w:val="006B5390"/>
    <w:rsid w:val="006E7627"/>
    <w:rsid w:val="006F787A"/>
    <w:rsid w:val="006F7A08"/>
    <w:rsid w:val="00700FF2"/>
    <w:rsid w:val="007035D6"/>
    <w:rsid w:val="00716DEE"/>
    <w:rsid w:val="00720039"/>
    <w:rsid w:val="00726659"/>
    <w:rsid w:val="007270FE"/>
    <w:rsid w:val="00752BF0"/>
    <w:rsid w:val="0076254E"/>
    <w:rsid w:val="00765B73"/>
    <w:rsid w:val="0076748E"/>
    <w:rsid w:val="00772CD8"/>
    <w:rsid w:val="0078071F"/>
    <w:rsid w:val="00785BE6"/>
    <w:rsid w:val="00790D9E"/>
    <w:rsid w:val="007A1FF2"/>
    <w:rsid w:val="007A3993"/>
    <w:rsid w:val="007B6045"/>
    <w:rsid w:val="007C0B21"/>
    <w:rsid w:val="007C57AA"/>
    <w:rsid w:val="007D32F5"/>
    <w:rsid w:val="007D73DF"/>
    <w:rsid w:val="008159FF"/>
    <w:rsid w:val="00841A08"/>
    <w:rsid w:val="00852A6C"/>
    <w:rsid w:val="0085655A"/>
    <w:rsid w:val="0086107A"/>
    <w:rsid w:val="0087771D"/>
    <w:rsid w:val="0089792E"/>
    <w:rsid w:val="008A2722"/>
    <w:rsid w:val="008A638E"/>
    <w:rsid w:val="008C0451"/>
    <w:rsid w:val="008C2526"/>
    <w:rsid w:val="008D03EF"/>
    <w:rsid w:val="008E367E"/>
    <w:rsid w:val="008E73A8"/>
    <w:rsid w:val="00904EEA"/>
    <w:rsid w:val="00906581"/>
    <w:rsid w:val="00923E55"/>
    <w:rsid w:val="00927A15"/>
    <w:rsid w:val="00934563"/>
    <w:rsid w:val="00947DE7"/>
    <w:rsid w:val="00955412"/>
    <w:rsid w:val="00955AC8"/>
    <w:rsid w:val="009572D1"/>
    <w:rsid w:val="009C2916"/>
    <w:rsid w:val="009C4E91"/>
    <w:rsid w:val="009C519A"/>
    <w:rsid w:val="009D50CE"/>
    <w:rsid w:val="009E2AAC"/>
    <w:rsid w:val="009E7FC2"/>
    <w:rsid w:val="00A0666F"/>
    <w:rsid w:val="00A10AE2"/>
    <w:rsid w:val="00A141C3"/>
    <w:rsid w:val="00A14F70"/>
    <w:rsid w:val="00A22051"/>
    <w:rsid w:val="00A308E0"/>
    <w:rsid w:val="00A42C95"/>
    <w:rsid w:val="00A658E8"/>
    <w:rsid w:val="00A66F20"/>
    <w:rsid w:val="00A71DAC"/>
    <w:rsid w:val="00A9239A"/>
    <w:rsid w:val="00A939C3"/>
    <w:rsid w:val="00AB7FCA"/>
    <w:rsid w:val="00AC2294"/>
    <w:rsid w:val="00AC7B1B"/>
    <w:rsid w:val="00AE4A4F"/>
    <w:rsid w:val="00AF36BF"/>
    <w:rsid w:val="00B005C1"/>
    <w:rsid w:val="00B12F53"/>
    <w:rsid w:val="00B173CC"/>
    <w:rsid w:val="00B17AF7"/>
    <w:rsid w:val="00B218F8"/>
    <w:rsid w:val="00B620DE"/>
    <w:rsid w:val="00B62BCF"/>
    <w:rsid w:val="00B83D76"/>
    <w:rsid w:val="00B8400A"/>
    <w:rsid w:val="00B84C6D"/>
    <w:rsid w:val="00B870A0"/>
    <w:rsid w:val="00B87DA4"/>
    <w:rsid w:val="00BB6FFF"/>
    <w:rsid w:val="00BC2E38"/>
    <w:rsid w:val="00BC76FB"/>
    <w:rsid w:val="00BD1625"/>
    <w:rsid w:val="00BD51F7"/>
    <w:rsid w:val="00BE03B7"/>
    <w:rsid w:val="00BE37D5"/>
    <w:rsid w:val="00BF580C"/>
    <w:rsid w:val="00BF6122"/>
    <w:rsid w:val="00BF7CD7"/>
    <w:rsid w:val="00C0712A"/>
    <w:rsid w:val="00C07231"/>
    <w:rsid w:val="00C17A30"/>
    <w:rsid w:val="00C34AA6"/>
    <w:rsid w:val="00C53230"/>
    <w:rsid w:val="00C6067A"/>
    <w:rsid w:val="00C739F6"/>
    <w:rsid w:val="00C85F20"/>
    <w:rsid w:val="00C90BBE"/>
    <w:rsid w:val="00C9259B"/>
    <w:rsid w:val="00C96BD2"/>
    <w:rsid w:val="00CA174A"/>
    <w:rsid w:val="00CA184A"/>
    <w:rsid w:val="00CC2E3C"/>
    <w:rsid w:val="00CC7FEC"/>
    <w:rsid w:val="00CD6719"/>
    <w:rsid w:val="00CD6F99"/>
    <w:rsid w:val="00D10BBD"/>
    <w:rsid w:val="00D21193"/>
    <w:rsid w:val="00D22FCB"/>
    <w:rsid w:val="00D2420C"/>
    <w:rsid w:val="00D258FB"/>
    <w:rsid w:val="00D25D5C"/>
    <w:rsid w:val="00D26AA4"/>
    <w:rsid w:val="00D3243E"/>
    <w:rsid w:val="00D33D4D"/>
    <w:rsid w:val="00D4088D"/>
    <w:rsid w:val="00D50C5F"/>
    <w:rsid w:val="00D5121D"/>
    <w:rsid w:val="00D55EBB"/>
    <w:rsid w:val="00D5641C"/>
    <w:rsid w:val="00D56430"/>
    <w:rsid w:val="00D714B8"/>
    <w:rsid w:val="00D7504A"/>
    <w:rsid w:val="00D909F6"/>
    <w:rsid w:val="00DD6D56"/>
    <w:rsid w:val="00DF1462"/>
    <w:rsid w:val="00DF2216"/>
    <w:rsid w:val="00DF712A"/>
    <w:rsid w:val="00E44F20"/>
    <w:rsid w:val="00E52872"/>
    <w:rsid w:val="00E5473A"/>
    <w:rsid w:val="00E61DBD"/>
    <w:rsid w:val="00E7431C"/>
    <w:rsid w:val="00E8166D"/>
    <w:rsid w:val="00E87FB5"/>
    <w:rsid w:val="00E9389D"/>
    <w:rsid w:val="00E967BF"/>
    <w:rsid w:val="00EB2FD0"/>
    <w:rsid w:val="00EC16B8"/>
    <w:rsid w:val="00EC18C0"/>
    <w:rsid w:val="00ED2D71"/>
    <w:rsid w:val="00ED50FD"/>
    <w:rsid w:val="00EE528E"/>
    <w:rsid w:val="00EE70B6"/>
    <w:rsid w:val="00EF1C64"/>
    <w:rsid w:val="00F45347"/>
    <w:rsid w:val="00F6207C"/>
    <w:rsid w:val="00F67F6D"/>
    <w:rsid w:val="00F732C8"/>
    <w:rsid w:val="00F80BB9"/>
    <w:rsid w:val="00F810E4"/>
    <w:rsid w:val="00F8576B"/>
    <w:rsid w:val="00F87D85"/>
    <w:rsid w:val="00F97644"/>
    <w:rsid w:val="00FA1FFE"/>
    <w:rsid w:val="00FA7979"/>
    <w:rsid w:val="00FB27A7"/>
    <w:rsid w:val="00FD3CF5"/>
    <w:rsid w:val="00FD516D"/>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9157FEA-2978-4685-A772-5BB9AD29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6238</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8323081</vt:i4>
      </vt:variant>
      <vt:variant>
        <vt:i4>0</vt:i4>
      </vt:variant>
      <vt:variant>
        <vt:i4>0</vt:i4>
      </vt:variant>
      <vt:variant>
        <vt:i4>5</vt:i4>
      </vt:variant>
      <vt:variant>
        <vt:lpwstr>http://www.nevo.co.il/Law_word/law06/tak-5938.pdf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המים (מניעת זיהום מים) (סילוק שפכים מכלי שיט), תשנ"ט-1998</vt:lpwstr>
  </property>
  <property fmtid="{D5CDD505-2E9C-101B-9397-08002B2CF9AE}" pid="4" name="LAWNUMBER">
    <vt:lpwstr>0227</vt:lpwstr>
  </property>
  <property fmtid="{D5CDD505-2E9C-101B-9397-08002B2CF9AE}" pid="5" name="TYPE">
    <vt:lpwstr>01</vt:lpwstr>
  </property>
  <property fmtid="{D5CDD505-2E9C-101B-9397-08002B2CF9AE}" pid="6" name="CHNAME">
    <vt:lpwstr>מים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MEKOR_NAME1">
    <vt:lpwstr>חוק המים</vt:lpwstr>
  </property>
  <property fmtid="{D5CDD505-2E9C-101B-9397-08002B2CF9AE}" pid="24" name="MEKOR_SAIF1">
    <vt:lpwstr>20דXאX4X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ספנות ונמלים</vt:lpwstr>
  </property>
  <property fmtid="{D5CDD505-2E9C-101B-9397-08002B2CF9AE}" pid="28" name="NOSE41">
    <vt:lpwstr>כלי שיט</vt:lpwstr>
  </property>
  <property fmtid="{D5CDD505-2E9C-101B-9397-08002B2CF9AE}" pid="29" name="NOSE12">
    <vt:lpwstr>רשויות ומשפט מנהלי</vt:lpwstr>
  </property>
  <property fmtid="{D5CDD505-2E9C-101B-9397-08002B2CF9AE}" pid="30" name="NOSE22">
    <vt:lpwstr>תשתיות</vt:lpwstr>
  </property>
  <property fmtid="{D5CDD505-2E9C-101B-9397-08002B2CF9AE}" pid="31" name="NOSE32">
    <vt:lpwstr>מים</vt:lpwstr>
  </property>
  <property fmtid="{D5CDD505-2E9C-101B-9397-08002B2CF9AE}" pid="32" name="NOSE42">
    <vt:lpwstr>מניעת זיהום מים</vt:lpwstr>
  </property>
  <property fmtid="{D5CDD505-2E9C-101B-9397-08002B2CF9AE}" pid="33" name="NOSE13">
    <vt:lpwstr>חקלאות טבע וסביבה</vt:lpwstr>
  </property>
  <property fmtid="{D5CDD505-2E9C-101B-9397-08002B2CF9AE}" pid="34" name="NOSE23">
    <vt:lpwstr>איכות הסביבה</vt:lpwstr>
  </property>
  <property fmtid="{D5CDD505-2E9C-101B-9397-08002B2CF9AE}" pid="35" name="NOSE33">
    <vt:lpwstr>מניעת זיהום</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