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E4C3" w14:textId="77777777" w:rsidR="000029A6" w:rsidRDefault="000029A6" w:rsidP="00394EF6">
      <w:pPr>
        <w:pStyle w:val="big-header"/>
        <w:ind w:left="0" w:right="1134"/>
      </w:pPr>
      <w:r>
        <w:rPr>
          <w:rtl/>
        </w:rPr>
        <w:t>תקנות המים (שלטים), תשכ"ג</w:t>
      </w:r>
      <w:r w:rsidR="00394EF6">
        <w:rPr>
          <w:rFonts w:hint="cs"/>
          <w:rtl/>
        </w:rPr>
        <w:t>-</w:t>
      </w:r>
      <w:r>
        <w:rPr>
          <w:rtl/>
        </w:rPr>
        <w:t>1963</w:t>
      </w:r>
    </w:p>
    <w:p w14:paraId="42DDB5FA" w14:textId="77777777" w:rsidR="00554EFD" w:rsidRPr="00554EFD" w:rsidRDefault="00554EFD" w:rsidP="00554EFD">
      <w:pPr>
        <w:spacing w:line="320" w:lineRule="auto"/>
        <w:jc w:val="left"/>
        <w:rPr>
          <w:rFonts w:cs="FrankRuehl"/>
          <w:szCs w:val="26"/>
          <w:rtl/>
        </w:rPr>
      </w:pPr>
    </w:p>
    <w:p w14:paraId="4E9B1DF2" w14:textId="77777777" w:rsidR="00554EFD" w:rsidRDefault="00554EFD" w:rsidP="00554EFD">
      <w:pPr>
        <w:spacing w:line="320" w:lineRule="auto"/>
        <w:jc w:val="left"/>
        <w:rPr>
          <w:rtl/>
        </w:rPr>
      </w:pPr>
    </w:p>
    <w:p w14:paraId="2FD8BCDC" w14:textId="77777777" w:rsidR="00554EFD" w:rsidRPr="00554EFD" w:rsidRDefault="00554EFD" w:rsidP="00554EFD">
      <w:pPr>
        <w:spacing w:line="320" w:lineRule="auto"/>
        <w:jc w:val="left"/>
        <w:rPr>
          <w:rFonts w:cs="Miriam"/>
          <w:szCs w:val="22"/>
          <w:rtl/>
        </w:rPr>
      </w:pPr>
      <w:r w:rsidRPr="00554EFD">
        <w:rPr>
          <w:rFonts w:cs="Miriam"/>
          <w:szCs w:val="22"/>
          <w:rtl/>
        </w:rPr>
        <w:t>רשויות ומשפט מנהלי</w:t>
      </w:r>
      <w:r w:rsidRPr="00554EFD">
        <w:rPr>
          <w:rFonts w:cs="FrankRuehl"/>
          <w:szCs w:val="26"/>
          <w:rtl/>
        </w:rPr>
        <w:t xml:space="preserve"> – תשתיות – מים</w:t>
      </w:r>
    </w:p>
    <w:p w14:paraId="28D205A3" w14:textId="77777777" w:rsidR="000029A6" w:rsidRDefault="000029A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029A6" w14:paraId="22A68EA9" w14:textId="77777777">
        <w:tblPrEx>
          <w:tblCellMar>
            <w:top w:w="0" w:type="dxa"/>
            <w:bottom w:w="0" w:type="dxa"/>
          </w:tblCellMar>
        </w:tblPrEx>
        <w:tc>
          <w:tcPr>
            <w:tcW w:w="850" w:type="dxa"/>
          </w:tcPr>
          <w:p w14:paraId="1C2EFD28"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51B2B12F" w14:textId="77777777" w:rsidR="000029A6" w:rsidRDefault="000029A6">
            <w:pPr>
              <w:spacing w:line="240" w:lineRule="auto"/>
              <w:rPr>
                <w:sz w:val="24"/>
              </w:rPr>
            </w:pPr>
            <w:hyperlink w:anchor="Seif0" w:tooltip="הגדרות" w:history="1">
              <w:r>
                <w:rPr>
                  <w:rStyle w:val="Hyperlink"/>
                </w:rPr>
                <w:t>Go</w:t>
              </w:r>
            </w:hyperlink>
          </w:p>
        </w:tc>
        <w:tc>
          <w:tcPr>
            <w:tcW w:w="5669" w:type="dxa"/>
          </w:tcPr>
          <w:p w14:paraId="4F44471E" w14:textId="77777777" w:rsidR="000029A6" w:rsidRDefault="000029A6">
            <w:pPr>
              <w:spacing w:line="240" w:lineRule="auto"/>
              <w:rPr>
                <w:sz w:val="24"/>
                <w:rtl/>
              </w:rPr>
            </w:pPr>
            <w:r>
              <w:rPr>
                <w:sz w:val="24"/>
                <w:rtl/>
              </w:rPr>
              <w:t>הגדרות</w:t>
            </w:r>
          </w:p>
        </w:tc>
        <w:tc>
          <w:tcPr>
            <w:tcW w:w="1247" w:type="dxa"/>
          </w:tcPr>
          <w:p w14:paraId="09692B16" w14:textId="77777777" w:rsidR="000029A6" w:rsidRDefault="000029A6">
            <w:pPr>
              <w:spacing w:line="240" w:lineRule="auto"/>
              <w:rPr>
                <w:sz w:val="24"/>
              </w:rPr>
            </w:pPr>
            <w:r>
              <w:rPr>
                <w:sz w:val="24"/>
                <w:rtl/>
              </w:rPr>
              <w:t xml:space="preserve">סעיף 1 </w:t>
            </w:r>
          </w:p>
        </w:tc>
      </w:tr>
      <w:tr w:rsidR="000029A6" w14:paraId="4F43A4D7" w14:textId="77777777">
        <w:tblPrEx>
          <w:tblCellMar>
            <w:top w:w="0" w:type="dxa"/>
            <w:bottom w:w="0" w:type="dxa"/>
          </w:tblCellMar>
        </w:tblPrEx>
        <w:tc>
          <w:tcPr>
            <w:tcW w:w="850" w:type="dxa"/>
          </w:tcPr>
          <w:p w14:paraId="6ABBAE8D"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3D244A2A" w14:textId="77777777" w:rsidR="000029A6" w:rsidRDefault="000029A6">
            <w:pPr>
              <w:spacing w:line="240" w:lineRule="auto"/>
              <w:rPr>
                <w:sz w:val="24"/>
              </w:rPr>
            </w:pPr>
            <w:hyperlink w:anchor="Seif1" w:tooltip="חובת התקנה" w:history="1">
              <w:r>
                <w:rPr>
                  <w:rStyle w:val="Hyperlink"/>
                </w:rPr>
                <w:t>Go</w:t>
              </w:r>
            </w:hyperlink>
          </w:p>
        </w:tc>
        <w:tc>
          <w:tcPr>
            <w:tcW w:w="5669" w:type="dxa"/>
          </w:tcPr>
          <w:p w14:paraId="343DF929" w14:textId="77777777" w:rsidR="000029A6" w:rsidRDefault="000029A6">
            <w:pPr>
              <w:spacing w:line="240" w:lineRule="auto"/>
              <w:rPr>
                <w:sz w:val="24"/>
                <w:rtl/>
              </w:rPr>
            </w:pPr>
            <w:r>
              <w:rPr>
                <w:sz w:val="24"/>
                <w:rtl/>
              </w:rPr>
              <w:t>חובת התקנה</w:t>
            </w:r>
          </w:p>
        </w:tc>
        <w:tc>
          <w:tcPr>
            <w:tcW w:w="1247" w:type="dxa"/>
          </w:tcPr>
          <w:p w14:paraId="488C73CF" w14:textId="77777777" w:rsidR="000029A6" w:rsidRDefault="000029A6">
            <w:pPr>
              <w:spacing w:line="240" w:lineRule="auto"/>
              <w:rPr>
                <w:sz w:val="24"/>
              </w:rPr>
            </w:pPr>
            <w:r>
              <w:rPr>
                <w:sz w:val="24"/>
                <w:rtl/>
              </w:rPr>
              <w:t xml:space="preserve">סעיף 2 </w:t>
            </w:r>
          </w:p>
        </w:tc>
      </w:tr>
      <w:tr w:rsidR="000029A6" w14:paraId="399A3FA7" w14:textId="77777777">
        <w:tblPrEx>
          <w:tblCellMar>
            <w:top w:w="0" w:type="dxa"/>
            <w:bottom w:w="0" w:type="dxa"/>
          </w:tblCellMar>
        </w:tblPrEx>
        <w:tc>
          <w:tcPr>
            <w:tcW w:w="850" w:type="dxa"/>
          </w:tcPr>
          <w:p w14:paraId="7117A15F"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3296AE7A" w14:textId="77777777" w:rsidR="000029A6" w:rsidRDefault="000029A6">
            <w:pPr>
              <w:spacing w:line="240" w:lineRule="auto"/>
              <w:rPr>
                <w:sz w:val="24"/>
              </w:rPr>
            </w:pPr>
            <w:hyperlink w:anchor="Seif2" w:tooltip="מועד התקנה" w:history="1">
              <w:r>
                <w:rPr>
                  <w:rStyle w:val="Hyperlink"/>
                </w:rPr>
                <w:t>Go</w:t>
              </w:r>
            </w:hyperlink>
          </w:p>
        </w:tc>
        <w:tc>
          <w:tcPr>
            <w:tcW w:w="5669" w:type="dxa"/>
          </w:tcPr>
          <w:p w14:paraId="59B046A0" w14:textId="77777777" w:rsidR="000029A6" w:rsidRDefault="000029A6">
            <w:pPr>
              <w:spacing w:line="240" w:lineRule="auto"/>
              <w:rPr>
                <w:sz w:val="24"/>
                <w:rtl/>
              </w:rPr>
            </w:pPr>
            <w:r>
              <w:rPr>
                <w:sz w:val="24"/>
                <w:rtl/>
              </w:rPr>
              <w:t>מועד התקנה</w:t>
            </w:r>
          </w:p>
        </w:tc>
        <w:tc>
          <w:tcPr>
            <w:tcW w:w="1247" w:type="dxa"/>
          </w:tcPr>
          <w:p w14:paraId="5A924CD4" w14:textId="77777777" w:rsidR="000029A6" w:rsidRDefault="000029A6">
            <w:pPr>
              <w:spacing w:line="240" w:lineRule="auto"/>
              <w:rPr>
                <w:sz w:val="24"/>
              </w:rPr>
            </w:pPr>
            <w:r>
              <w:rPr>
                <w:sz w:val="24"/>
                <w:rtl/>
              </w:rPr>
              <w:t xml:space="preserve">סעיף 3 </w:t>
            </w:r>
          </w:p>
        </w:tc>
      </w:tr>
      <w:tr w:rsidR="000029A6" w14:paraId="180E69A8" w14:textId="77777777">
        <w:tblPrEx>
          <w:tblCellMar>
            <w:top w:w="0" w:type="dxa"/>
            <w:bottom w:w="0" w:type="dxa"/>
          </w:tblCellMar>
        </w:tblPrEx>
        <w:tc>
          <w:tcPr>
            <w:tcW w:w="850" w:type="dxa"/>
          </w:tcPr>
          <w:p w14:paraId="6D88ACF3"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2F5FEAD4" w14:textId="77777777" w:rsidR="000029A6" w:rsidRDefault="000029A6">
            <w:pPr>
              <w:spacing w:line="240" w:lineRule="auto"/>
              <w:rPr>
                <w:sz w:val="24"/>
              </w:rPr>
            </w:pPr>
            <w:hyperlink w:anchor="Seif3" w:tooltip="אובדן שלט" w:history="1">
              <w:r>
                <w:rPr>
                  <w:rStyle w:val="Hyperlink"/>
                </w:rPr>
                <w:t>Go</w:t>
              </w:r>
            </w:hyperlink>
          </w:p>
        </w:tc>
        <w:tc>
          <w:tcPr>
            <w:tcW w:w="5669" w:type="dxa"/>
          </w:tcPr>
          <w:p w14:paraId="0DC086EF" w14:textId="77777777" w:rsidR="000029A6" w:rsidRDefault="000029A6">
            <w:pPr>
              <w:spacing w:line="240" w:lineRule="auto"/>
              <w:rPr>
                <w:sz w:val="24"/>
                <w:rtl/>
              </w:rPr>
            </w:pPr>
            <w:r>
              <w:rPr>
                <w:sz w:val="24"/>
                <w:rtl/>
              </w:rPr>
              <w:t>אובדן שלט</w:t>
            </w:r>
          </w:p>
        </w:tc>
        <w:tc>
          <w:tcPr>
            <w:tcW w:w="1247" w:type="dxa"/>
          </w:tcPr>
          <w:p w14:paraId="2E052FFB" w14:textId="77777777" w:rsidR="000029A6" w:rsidRDefault="000029A6">
            <w:pPr>
              <w:spacing w:line="240" w:lineRule="auto"/>
              <w:rPr>
                <w:sz w:val="24"/>
              </w:rPr>
            </w:pPr>
            <w:r>
              <w:rPr>
                <w:sz w:val="24"/>
                <w:rtl/>
              </w:rPr>
              <w:t xml:space="preserve">סעיף 4 </w:t>
            </w:r>
          </w:p>
        </w:tc>
      </w:tr>
      <w:tr w:rsidR="000029A6" w14:paraId="67FA86BC" w14:textId="77777777">
        <w:tblPrEx>
          <w:tblCellMar>
            <w:top w:w="0" w:type="dxa"/>
            <w:bottom w:w="0" w:type="dxa"/>
          </w:tblCellMar>
        </w:tblPrEx>
        <w:tc>
          <w:tcPr>
            <w:tcW w:w="850" w:type="dxa"/>
          </w:tcPr>
          <w:p w14:paraId="7BF811B8"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76CCA8D1" w14:textId="77777777" w:rsidR="000029A6" w:rsidRDefault="000029A6">
            <w:pPr>
              <w:spacing w:line="240" w:lineRule="auto"/>
              <w:rPr>
                <w:sz w:val="24"/>
              </w:rPr>
            </w:pPr>
            <w:hyperlink w:anchor="Seif4" w:tooltip="עונשין" w:history="1">
              <w:r>
                <w:rPr>
                  <w:rStyle w:val="Hyperlink"/>
                </w:rPr>
                <w:t>Go</w:t>
              </w:r>
            </w:hyperlink>
          </w:p>
        </w:tc>
        <w:tc>
          <w:tcPr>
            <w:tcW w:w="5669" w:type="dxa"/>
          </w:tcPr>
          <w:p w14:paraId="24754633" w14:textId="77777777" w:rsidR="000029A6" w:rsidRDefault="000029A6">
            <w:pPr>
              <w:spacing w:line="240" w:lineRule="auto"/>
              <w:rPr>
                <w:sz w:val="24"/>
                <w:rtl/>
              </w:rPr>
            </w:pPr>
            <w:r>
              <w:rPr>
                <w:sz w:val="24"/>
                <w:rtl/>
              </w:rPr>
              <w:t>עונשין</w:t>
            </w:r>
          </w:p>
        </w:tc>
        <w:tc>
          <w:tcPr>
            <w:tcW w:w="1247" w:type="dxa"/>
          </w:tcPr>
          <w:p w14:paraId="4212D823" w14:textId="77777777" w:rsidR="000029A6" w:rsidRDefault="000029A6">
            <w:pPr>
              <w:spacing w:line="240" w:lineRule="auto"/>
              <w:rPr>
                <w:sz w:val="24"/>
              </w:rPr>
            </w:pPr>
            <w:r>
              <w:rPr>
                <w:sz w:val="24"/>
                <w:rtl/>
              </w:rPr>
              <w:t xml:space="preserve">סעיף 5 </w:t>
            </w:r>
          </w:p>
        </w:tc>
      </w:tr>
      <w:tr w:rsidR="000029A6" w14:paraId="64ABD3B8" w14:textId="77777777">
        <w:tblPrEx>
          <w:tblCellMar>
            <w:top w:w="0" w:type="dxa"/>
            <w:bottom w:w="0" w:type="dxa"/>
          </w:tblCellMar>
        </w:tblPrEx>
        <w:tc>
          <w:tcPr>
            <w:tcW w:w="850" w:type="dxa"/>
          </w:tcPr>
          <w:p w14:paraId="110FDA34" w14:textId="77777777" w:rsidR="000029A6" w:rsidRDefault="000029A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94EF6">
              <w:rPr>
                <w:noProof/>
                <w:sz w:val="24"/>
                <w:rtl/>
              </w:rPr>
              <w:t>2</w:t>
            </w:r>
            <w:r>
              <w:rPr>
                <w:sz w:val="24"/>
                <w:rtl/>
              </w:rPr>
              <w:fldChar w:fldCharType="end"/>
            </w:r>
          </w:p>
        </w:tc>
        <w:tc>
          <w:tcPr>
            <w:tcW w:w="567" w:type="dxa"/>
          </w:tcPr>
          <w:p w14:paraId="2832B2B1" w14:textId="77777777" w:rsidR="000029A6" w:rsidRDefault="000029A6">
            <w:pPr>
              <w:spacing w:line="240" w:lineRule="auto"/>
              <w:rPr>
                <w:sz w:val="24"/>
              </w:rPr>
            </w:pPr>
            <w:hyperlink w:anchor="Seif5" w:tooltip="השם" w:history="1">
              <w:r>
                <w:rPr>
                  <w:rStyle w:val="Hyperlink"/>
                </w:rPr>
                <w:t>Go</w:t>
              </w:r>
            </w:hyperlink>
          </w:p>
        </w:tc>
        <w:tc>
          <w:tcPr>
            <w:tcW w:w="5669" w:type="dxa"/>
          </w:tcPr>
          <w:p w14:paraId="3BFDF3D0" w14:textId="77777777" w:rsidR="000029A6" w:rsidRDefault="000029A6">
            <w:pPr>
              <w:spacing w:line="240" w:lineRule="auto"/>
              <w:rPr>
                <w:sz w:val="24"/>
                <w:rtl/>
              </w:rPr>
            </w:pPr>
            <w:r>
              <w:rPr>
                <w:sz w:val="24"/>
                <w:rtl/>
              </w:rPr>
              <w:t>השם</w:t>
            </w:r>
          </w:p>
        </w:tc>
        <w:tc>
          <w:tcPr>
            <w:tcW w:w="1247" w:type="dxa"/>
          </w:tcPr>
          <w:p w14:paraId="187F3F4B" w14:textId="77777777" w:rsidR="000029A6" w:rsidRDefault="000029A6">
            <w:pPr>
              <w:spacing w:line="240" w:lineRule="auto"/>
              <w:rPr>
                <w:sz w:val="24"/>
              </w:rPr>
            </w:pPr>
            <w:r>
              <w:rPr>
                <w:sz w:val="24"/>
                <w:rtl/>
              </w:rPr>
              <w:t xml:space="preserve">סעיף 6 </w:t>
            </w:r>
          </w:p>
        </w:tc>
      </w:tr>
    </w:tbl>
    <w:p w14:paraId="2EE631E1" w14:textId="77777777" w:rsidR="000029A6" w:rsidRDefault="000029A6">
      <w:pPr>
        <w:pStyle w:val="big-header"/>
        <w:ind w:left="0" w:right="1134"/>
        <w:rPr>
          <w:rtl/>
        </w:rPr>
      </w:pPr>
    </w:p>
    <w:p w14:paraId="50145E21" w14:textId="77777777" w:rsidR="000029A6" w:rsidRDefault="000029A6" w:rsidP="00554EFD">
      <w:pPr>
        <w:pStyle w:val="big-header"/>
        <w:ind w:left="0" w:right="1134"/>
        <w:rPr>
          <w:rStyle w:val="default"/>
          <w:rFonts w:cs="FrankRuehl" w:hint="cs"/>
          <w:rtl/>
        </w:rPr>
      </w:pPr>
      <w:r>
        <w:rPr>
          <w:rtl/>
        </w:rPr>
        <w:br w:type="page"/>
      </w:r>
      <w:r>
        <w:rPr>
          <w:rtl/>
        </w:rPr>
        <w:lastRenderedPageBreak/>
        <w:t>ת</w:t>
      </w:r>
      <w:r>
        <w:rPr>
          <w:rFonts w:hint="cs"/>
          <w:rtl/>
        </w:rPr>
        <w:t>קנות המים (שלטים), תשכ"ג</w:t>
      </w:r>
      <w:r w:rsidR="00394EF6">
        <w:rPr>
          <w:rFonts w:hint="cs"/>
          <w:rtl/>
        </w:rPr>
        <w:t>-</w:t>
      </w:r>
      <w:r>
        <w:rPr>
          <w:rFonts w:hint="cs"/>
          <w:rtl/>
        </w:rPr>
        <w:t>1963</w:t>
      </w:r>
      <w:r w:rsidR="00394EF6">
        <w:rPr>
          <w:rStyle w:val="a6"/>
          <w:rtl/>
        </w:rPr>
        <w:footnoteReference w:customMarkFollows="1" w:id="1"/>
        <w:t>*</w:t>
      </w:r>
    </w:p>
    <w:p w14:paraId="386BE637" w14:textId="77777777" w:rsidR="000029A6" w:rsidRDefault="000029A6" w:rsidP="00394EF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w:t>
      </w:r>
      <w:r>
        <w:rPr>
          <w:rStyle w:val="default"/>
          <w:rFonts w:cs="FrankRuehl"/>
          <w:rtl/>
        </w:rPr>
        <w:t xml:space="preserve"> </w:t>
      </w:r>
      <w:r>
        <w:rPr>
          <w:rStyle w:val="default"/>
          <w:rFonts w:cs="FrankRuehl" w:hint="cs"/>
          <w:rtl/>
        </w:rPr>
        <w:t>לפי סעיף 159 לחוק המים, תשי"ט</w:t>
      </w:r>
      <w:r w:rsidR="00394EF6">
        <w:rPr>
          <w:rStyle w:val="default"/>
          <w:rFonts w:cs="FrankRuehl" w:hint="cs"/>
          <w:rtl/>
        </w:rPr>
        <w:t>-</w:t>
      </w:r>
      <w:r>
        <w:rPr>
          <w:rStyle w:val="default"/>
          <w:rFonts w:cs="FrankRuehl" w:hint="cs"/>
          <w:rtl/>
        </w:rPr>
        <w:t>1959, ולאחר התייעצות עם מועצת המים, אני מתקין תקנות אלה:</w:t>
      </w:r>
    </w:p>
    <w:p w14:paraId="1E6B97BC" w14:textId="77777777" w:rsidR="000029A6" w:rsidRDefault="000029A6">
      <w:pPr>
        <w:pStyle w:val="P00"/>
        <w:spacing w:before="72"/>
        <w:ind w:left="0" w:right="1134"/>
        <w:rPr>
          <w:rStyle w:val="default"/>
          <w:rFonts w:cs="FrankRuehl" w:hint="cs"/>
          <w:rtl/>
        </w:rPr>
      </w:pPr>
      <w:bookmarkStart w:id="0" w:name="Seif0"/>
      <w:bookmarkEnd w:id="0"/>
      <w:r>
        <w:rPr>
          <w:lang w:val="he-IL"/>
        </w:rPr>
        <w:pict w14:anchorId="347DC3CC">
          <v:rect id="_x0000_s1026" style="position:absolute;left:0;text-align:left;margin-left:464.5pt;margin-top:8.05pt;width:75.05pt;height:9.8pt;z-index:251655168" o:allowincell="f" filled="f" stroked="f" strokecolor="lime" strokeweight=".25pt">
            <v:textbox inset="0,0,0,0">
              <w:txbxContent>
                <w:p w14:paraId="11C89671" w14:textId="77777777" w:rsidR="000029A6" w:rsidRDefault="000029A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394EF6">
        <w:rPr>
          <w:rStyle w:val="default"/>
          <w:rFonts w:cs="FrankRuehl"/>
          <w:rtl/>
        </w:rPr>
        <w:t>–</w:t>
      </w:r>
    </w:p>
    <w:p w14:paraId="20A8D347" w14:textId="77777777" w:rsidR="000029A6" w:rsidRDefault="000029A6" w:rsidP="00394EF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נציבות" </w:t>
      </w:r>
      <w:r w:rsidR="00394EF6">
        <w:rPr>
          <w:rStyle w:val="default"/>
          <w:rFonts w:cs="FrankRuehl" w:hint="cs"/>
          <w:rtl/>
        </w:rPr>
        <w:t>-</w:t>
      </w:r>
      <w:r>
        <w:rPr>
          <w:rStyle w:val="default"/>
          <w:rFonts w:cs="FrankRuehl" w:hint="cs"/>
          <w:rtl/>
        </w:rPr>
        <w:t xml:space="preserve"> נציבות המים, הקריה, תל-אביב-יפו;</w:t>
      </w:r>
    </w:p>
    <w:p w14:paraId="07BE0551" w14:textId="77777777" w:rsidR="000029A6" w:rsidRDefault="000029A6" w:rsidP="00394EF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שלט" </w:t>
      </w:r>
      <w:r w:rsidR="00394EF6">
        <w:rPr>
          <w:rStyle w:val="default"/>
          <w:rFonts w:cs="FrankRuehl" w:hint="cs"/>
          <w:rtl/>
        </w:rPr>
        <w:t>-</w:t>
      </w:r>
      <w:r>
        <w:rPr>
          <w:rStyle w:val="default"/>
          <w:rFonts w:cs="FrankRuehl" w:hint="cs"/>
          <w:rtl/>
        </w:rPr>
        <w:t xml:space="preserve"> שלט שעליו המלים "מדינת ישראל </w:t>
      </w:r>
      <w:r w:rsidR="00394EF6">
        <w:rPr>
          <w:rStyle w:val="default"/>
          <w:rFonts w:cs="FrankRuehl" w:hint="cs"/>
          <w:rtl/>
        </w:rPr>
        <w:t>-</w:t>
      </w:r>
      <w:r>
        <w:rPr>
          <w:rStyle w:val="default"/>
          <w:rFonts w:cs="FrankRuehl" w:hint="cs"/>
          <w:rtl/>
        </w:rPr>
        <w:t xml:space="preserve"> מפקד המים" והמספר הארצי שניתן לבאר או למכון מים על ידי נצ</w:t>
      </w:r>
      <w:r>
        <w:rPr>
          <w:rStyle w:val="default"/>
          <w:rFonts w:cs="FrankRuehl"/>
          <w:rtl/>
        </w:rPr>
        <w:t>י</w:t>
      </w:r>
      <w:r>
        <w:rPr>
          <w:rStyle w:val="default"/>
          <w:rFonts w:cs="FrankRuehl" w:hint="cs"/>
          <w:rtl/>
        </w:rPr>
        <w:t>ב המים.</w:t>
      </w:r>
    </w:p>
    <w:p w14:paraId="1FDEA295" w14:textId="77777777" w:rsidR="000029A6" w:rsidRDefault="000029A6">
      <w:pPr>
        <w:pStyle w:val="P00"/>
        <w:spacing w:before="72"/>
        <w:ind w:left="0" w:right="1134"/>
        <w:rPr>
          <w:rStyle w:val="default"/>
          <w:rFonts w:cs="FrankRuehl"/>
          <w:rtl/>
        </w:rPr>
      </w:pPr>
      <w:bookmarkStart w:id="1" w:name="Seif1"/>
      <w:bookmarkEnd w:id="1"/>
      <w:r>
        <w:rPr>
          <w:lang w:val="he-IL"/>
        </w:rPr>
        <w:pict w14:anchorId="57CD42F3">
          <v:rect id="_x0000_s1027" style="position:absolute;left:0;text-align:left;margin-left:464.5pt;margin-top:8.05pt;width:75.05pt;height:12.6pt;z-index:251656192" o:allowincell="f" filled="f" stroked="f" strokecolor="lime" strokeweight=".25pt">
            <v:textbox inset="0,0,0,0">
              <w:txbxContent>
                <w:p w14:paraId="50E21B96" w14:textId="77777777" w:rsidR="000029A6" w:rsidRDefault="000029A6">
                  <w:pPr>
                    <w:spacing w:line="160" w:lineRule="exact"/>
                    <w:jc w:val="left"/>
                    <w:rPr>
                      <w:rFonts w:cs="Miriam"/>
                      <w:noProof/>
                      <w:szCs w:val="18"/>
                      <w:rtl/>
                    </w:rPr>
                  </w:pPr>
                  <w:r>
                    <w:rPr>
                      <w:rFonts w:cs="Miriam"/>
                      <w:szCs w:val="18"/>
                      <w:rtl/>
                    </w:rPr>
                    <w:t>ח</w:t>
                  </w:r>
                  <w:r>
                    <w:rPr>
                      <w:rFonts w:cs="Miriam" w:hint="cs"/>
                      <w:szCs w:val="18"/>
                      <w:rtl/>
                    </w:rPr>
                    <w:t>ובת התקנה</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פיק מים מבאר או ממכון מים, יתקין על הקיר החיצוני של בית הבאר או מכון המים שלט שאפשר לקבלו בנציבות, ללא תשלום, ויבטיח שהשלט ישאר קבוע במקומו כשהוא תקין וקריא. באין מבנה להתקנת שלט כאמור, יש להתקינו כאמור על מיתקן השאיבה במקום בולט</w:t>
      </w:r>
      <w:r>
        <w:rPr>
          <w:rStyle w:val="default"/>
          <w:rFonts w:cs="FrankRuehl"/>
          <w:rtl/>
        </w:rPr>
        <w:t xml:space="preserve"> </w:t>
      </w:r>
      <w:r>
        <w:rPr>
          <w:rStyle w:val="default"/>
          <w:rFonts w:cs="FrankRuehl" w:hint="cs"/>
          <w:rtl/>
        </w:rPr>
        <w:t>לעין.</w:t>
      </w:r>
    </w:p>
    <w:p w14:paraId="3B1003C6" w14:textId="77777777" w:rsidR="000029A6" w:rsidRDefault="000029A6" w:rsidP="00394EF6">
      <w:pPr>
        <w:pStyle w:val="P00"/>
        <w:spacing w:before="72"/>
        <w:ind w:left="0" w:right="1134"/>
        <w:rPr>
          <w:rStyle w:val="default"/>
          <w:rFonts w:cs="FrankRuehl"/>
          <w:rtl/>
        </w:rPr>
      </w:pPr>
      <w:bookmarkStart w:id="2" w:name="Seif2"/>
      <w:bookmarkEnd w:id="2"/>
      <w:r>
        <w:rPr>
          <w:lang w:val="he-IL"/>
        </w:rPr>
        <w:pict w14:anchorId="788E35F2">
          <v:rect id="_x0000_s1028" style="position:absolute;left:0;text-align:left;margin-left:464.5pt;margin-top:8.05pt;width:75.05pt;height:11.5pt;z-index:251657216" o:allowincell="f" filled="f" stroked="f" strokecolor="lime" strokeweight=".25pt">
            <v:textbox inset="0,0,0,0">
              <w:txbxContent>
                <w:p w14:paraId="4BD44EEB" w14:textId="77777777" w:rsidR="000029A6" w:rsidRDefault="000029A6">
                  <w:pPr>
                    <w:spacing w:line="160" w:lineRule="exact"/>
                    <w:jc w:val="left"/>
                    <w:rPr>
                      <w:rFonts w:cs="Miriam"/>
                      <w:noProof/>
                      <w:szCs w:val="18"/>
                      <w:rtl/>
                    </w:rPr>
                  </w:pPr>
                  <w:r>
                    <w:rPr>
                      <w:rFonts w:cs="Miriam"/>
                      <w:szCs w:val="18"/>
                      <w:rtl/>
                    </w:rPr>
                    <w:t>מ</w:t>
                  </w:r>
                  <w:r>
                    <w:rPr>
                      <w:rFonts w:cs="Miriam" w:hint="cs"/>
                      <w:szCs w:val="18"/>
                      <w:rtl/>
                    </w:rPr>
                    <w:t>ועד התקנה</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 xml:space="preserve">י שהתחיל להפיק מים כאמור בתקנה 2 לפני יום פרסום תקנות אלה ברשומות (להלן </w:t>
      </w:r>
      <w:r w:rsidR="00394EF6">
        <w:rPr>
          <w:rStyle w:val="default"/>
          <w:rFonts w:cs="FrankRuehl" w:hint="cs"/>
          <w:rtl/>
        </w:rPr>
        <w:t>-</w:t>
      </w:r>
      <w:r>
        <w:rPr>
          <w:rStyle w:val="default"/>
          <w:rFonts w:cs="FrankRuehl" w:hint="cs"/>
          <w:rtl/>
        </w:rPr>
        <w:t xml:space="preserve"> יום הפרסום), יתקין כאמור שלט תוך 15 יום מיום הפרסום. מי שהתחיל להפיק מים כאמור אחרי יום הפרסום, יתקין כאמור שלט תוך 15 יום מיום התחלת ההפקה.</w:t>
      </w:r>
    </w:p>
    <w:p w14:paraId="706D8E01" w14:textId="77777777" w:rsidR="000029A6" w:rsidRDefault="000029A6" w:rsidP="00394EF6">
      <w:pPr>
        <w:pStyle w:val="P00"/>
        <w:spacing w:before="72"/>
        <w:ind w:left="0" w:right="1134"/>
        <w:rPr>
          <w:rStyle w:val="default"/>
          <w:rFonts w:cs="FrankRuehl"/>
          <w:rtl/>
        </w:rPr>
      </w:pPr>
      <w:bookmarkStart w:id="3" w:name="Seif3"/>
      <w:bookmarkEnd w:id="3"/>
      <w:r>
        <w:rPr>
          <w:lang w:val="he-IL"/>
        </w:rPr>
        <w:pict w14:anchorId="02B884AC">
          <v:rect id="_x0000_s1029" style="position:absolute;left:0;text-align:left;margin-left:464.5pt;margin-top:8.05pt;width:75.05pt;height:15.95pt;z-index:251658240" o:allowincell="f" filled="f" stroked="f" strokecolor="lime" strokeweight=".25pt">
            <v:textbox inset="0,0,0,0">
              <w:txbxContent>
                <w:p w14:paraId="186F27BF" w14:textId="77777777" w:rsidR="000029A6" w:rsidRDefault="000029A6">
                  <w:pPr>
                    <w:spacing w:line="160" w:lineRule="exact"/>
                    <w:jc w:val="left"/>
                    <w:rPr>
                      <w:rFonts w:cs="Miriam"/>
                      <w:noProof/>
                      <w:szCs w:val="18"/>
                      <w:rtl/>
                    </w:rPr>
                  </w:pPr>
                  <w:r>
                    <w:rPr>
                      <w:rFonts w:cs="Miriam"/>
                      <w:szCs w:val="18"/>
                      <w:rtl/>
                    </w:rPr>
                    <w:t>א</w:t>
                  </w:r>
                  <w:r>
                    <w:rPr>
                      <w:rFonts w:cs="Miriam" w:hint="cs"/>
                      <w:szCs w:val="18"/>
                      <w:rtl/>
                    </w:rPr>
                    <w:t>ובדן של</w:t>
                  </w:r>
                  <w:r>
                    <w:rPr>
                      <w:rFonts w:cs="Miriam"/>
                      <w:szCs w:val="18"/>
                      <w:rtl/>
                    </w:rPr>
                    <w:t>ט</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 xml:space="preserve">בד שלט או התקלקל, יתקין מפיק כאמור שלט חדש שאפשר לקבלו בנציבות תמורת תשלום של </w:t>
      </w:r>
      <w:r w:rsidR="00394EF6">
        <w:rPr>
          <w:rStyle w:val="default"/>
          <w:rFonts w:cs="FrankRuehl" w:hint="cs"/>
          <w:rtl/>
        </w:rPr>
        <w:t>-</w:t>
      </w:r>
      <w:r>
        <w:rPr>
          <w:rStyle w:val="default"/>
          <w:rFonts w:cs="FrankRuehl" w:hint="cs"/>
          <w:rtl/>
        </w:rPr>
        <w:t>.5 לירות תוך 15 יום מיום בו אבד השלט או התקלקל.</w:t>
      </w:r>
    </w:p>
    <w:p w14:paraId="35EDBCB7" w14:textId="77777777" w:rsidR="000029A6" w:rsidRDefault="000029A6" w:rsidP="00394EF6">
      <w:pPr>
        <w:pStyle w:val="P00"/>
        <w:spacing w:before="72"/>
        <w:ind w:left="0" w:right="1134"/>
        <w:rPr>
          <w:rStyle w:val="default"/>
          <w:rFonts w:cs="FrankRuehl"/>
          <w:rtl/>
        </w:rPr>
      </w:pPr>
      <w:bookmarkStart w:id="4" w:name="Seif4"/>
      <w:bookmarkEnd w:id="4"/>
      <w:r>
        <w:rPr>
          <w:lang w:val="he-IL"/>
        </w:rPr>
        <w:pict w14:anchorId="7BC6626B">
          <v:rect id="_x0000_s1030" style="position:absolute;left:0;text-align:left;margin-left:464.5pt;margin-top:8.05pt;width:75.05pt;height:14.7pt;z-index:251659264" o:allowincell="f" filled="f" stroked="f" strokecolor="lime" strokeweight=".25pt">
            <v:textbox inset="0,0,0,0">
              <w:txbxContent>
                <w:p w14:paraId="76B1D352" w14:textId="77777777" w:rsidR="000029A6" w:rsidRDefault="000029A6">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394EF6">
        <w:rPr>
          <w:rStyle w:val="default"/>
          <w:rFonts w:cs="FrankRuehl" w:hint="cs"/>
          <w:rtl/>
        </w:rPr>
        <w:t>-</w:t>
      </w:r>
      <w:r>
        <w:rPr>
          <w:rStyle w:val="default"/>
          <w:rFonts w:cs="FrankRuehl" w:hint="cs"/>
          <w:rtl/>
        </w:rPr>
        <w:t xml:space="preserve"> קנס 100 לירות.</w:t>
      </w:r>
    </w:p>
    <w:p w14:paraId="7C6D9829" w14:textId="77777777" w:rsidR="000029A6" w:rsidRDefault="000029A6" w:rsidP="00394EF6">
      <w:pPr>
        <w:pStyle w:val="P00"/>
        <w:spacing w:before="72"/>
        <w:ind w:left="0" w:right="1134"/>
        <w:rPr>
          <w:rStyle w:val="default"/>
          <w:rFonts w:cs="FrankRuehl"/>
          <w:rtl/>
        </w:rPr>
      </w:pPr>
      <w:bookmarkStart w:id="5" w:name="Seif5"/>
      <w:bookmarkEnd w:id="5"/>
      <w:r>
        <w:rPr>
          <w:lang w:val="he-IL"/>
        </w:rPr>
        <w:pict w14:anchorId="04BA9BF6">
          <v:rect id="_x0000_s1031" style="position:absolute;left:0;text-align:left;margin-left:464.5pt;margin-top:8.05pt;width:75.05pt;height:11.6pt;z-index:251660288" o:allowincell="f" filled="f" stroked="f" strokecolor="lime" strokeweight=".25pt">
            <v:textbox inset="0,0,0,0">
              <w:txbxContent>
                <w:p w14:paraId="1A1163DF" w14:textId="77777777" w:rsidR="000029A6" w:rsidRDefault="000029A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תקנות אלה ייקרא "תקנות המים (שלטים), תשכ"ג</w:t>
      </w:r>
      <w:r w:rsidR="00394EF6">
        <w:rPr>
          <w:rStyle w:val="default"/>
          <w:rFonts w:cs="FrankRuehl" w:hint="cs"/>
          <w:rtl/>
        </w:rPr>
        <w:t>-</w:t>
      </w:r>
      <w:r>
        <w:rPr>
          <w:rStyle w:val="default"/>
          <w:rFonts w:cs="FrankRuehl"/>
          <w:rtl/>
        </w:rPr>
        <w:t>1963".</w:t>
      </w:r>
    </w:p>
    <w:p w14:paraId="13735B60" w14:textId="77777777" w:rsidR="000029A6" w:rsidRDefault="000029A6">
      <w:pPr>
        <w:pStyle w:val="P00"/>
        <w:spacing w:before="72"/>
        <w:ind w:left="0" w:right="1134"/>
        <w:rPr>
          <w:rStyle w:val="default"/>
          <w:rFonts w:cs="FrankRuehl"/>
          <w:rtl/>
        </w:rPr>
      </w:pPr>
    </w:p>
    <w:p w14:paraId="4B853CBA" w14:textId="77777777" w:rsidR="000029A6" w:rsidRDefault="000029A6">
      <w:pPr>
        <w:pStyle w:val="P00"/>
        <w:spacing w:before="72"/>
        <w:ind w:left="0" w:right="1134"/>
        <w:rPr>
          <w:rStyle w:val="default"/>
          <w:rFonts w:cs="FrankRuehl"/>
          <w:rtl/>
        </w:rPr>
      </w:pPr>
    </w:p>
    <w:p w14:paraId="51779704" w14:textId="77777777" w:rsidR="000029A6" w:rsidRDefault="000029A6">
      <w:pPr>
        <w:pStyle w:val="sig-0"/>
        <w:ind w:left="0" w:right="1134"/>
        <w:rPr>
          <w:rtl/>
        </w:rPr>
      </w:pPr>
      <w:r>
        <w:rPr>
          <w:rtl/>
        </w:rPr>
        <w:t>כ</w:t>
      </w:r>
      <w:r>
        <w:rPr>
          <w:rFonts w:hint="cs"/>
          <w:rtl/>
        </w:rPr>
        <w:t>"ג בניסן תשכ"ג (17 באפריל 1963)</w:t>
      </w:r>
      <w:r>
        <w:rPr>
          <w:rtl/>
        </w:rPr>
        <w:tab/>
      </w:r>
      <w:r>
        <w:rPr>
          <w:rFonts w:hint="cs"/>
          <w:rtl/>
        </w:rPr>
        <w:t>משה דיין</w:t>
      </w:r>
    </w:p>
    <w:p w14:paraId="73E9606C" w14:textId="77777777" w:rsidR="000029A6" w:rsidRDefault="000029A6">
      <w:pPr>
        <w:pStyle w:val="sig-1"/>
        <w:widowControl/>
        <w:ind w:left="0" w:right="1134"/>
        <w:rPr>
          <w:rFonts w:hint="cs"/>
          <w:rtl/>
        </w:rPr>
      </w:pPr>
      <w:r>
        <w:rPr>
          <w:rtl/>
        </w:rPr>
        <w:tab/>
      </w:r>
      <w:r>
        <w:rPr>
          <w:rtl/>
        </w:rPr>
        <w:tab/>
      </w:r>
      <w:r>
        <w:rPr>
          <w:rtl/>
        </w:rPr>
        <w:tab/>
      </w:r>
      <w:r>
        <w:rPr>
          <w:rFonts w:hint="cs"/>
          <w:rtl/>
        </w:rPr>
        <w:t>שר החקלאות</w:t>
      </w:r>
    </w:p>
    <w:p w14:paraId="5B25059F" w14:textId="77777777" w:rsidR="00394EF6" w:rsidRPr="00394EF6" w:rsidRDefault="00394EF6" w:rsidP="00394EF6">
      <w:pPr>
        <w:pStyle w:val="P00"/>
        <w:spacing w:before="72"/>
        <w:ind w:left="0" w:right="1134"/>
        <w:rPr>
          <w:rStyle w:val="default"/>
          <w:rFonts w:cs="FrankRuehl" w:hint="cs"/>
          <w:rtl/>
        </w:rPr>
      </w:pPr>
    </w:p>
    <w:p w14:paraId="36557E4D" w14:textId="77777777" w:rsidR="00394EF6" w:rsidRPr="00394EF6" w:rsidRDefault="00394EF6" w:rsidP="00394EF6">
      <w:pPr>
        <w:pStyle w:val="P00"/>
        <w:spacing w:before="72"/>
        <w:ind w:left="0" w:right="1134"/>
        <w:rPr>
          <w:rStyle w:val="default"/>
          <w:rFonts w:cs="FrankRuehl"/>
          <w:rtl/>
        </w:rPr>
      </w:pPr>
    </w:p>
    <w:p w14:paraId="08DB2C23" w14:textId="77777777" w:rsidR="000029A6" w:rsidRPr="00394EF6" w:rsidRDefault="000029A6" w:rsidP="00394EF6">
      <w:pPr>
        <w:pStyle w:val="P00"/>
        <w:spacing w:before="72"/>
        <w:ind w:left="0" w:right="1134"/>
        <w:rPr>
          <w:rStyle w:val="default"/>
          <w:rFonts w:cs="FrankRuehl"/>
          <w:rtl/>
        </w:rPr>
      </w:pPr>
      <w:bookmarkStart w:id="6" w:name="LawPartEnd"/>
    </w:p>
    <w:bookmarkEnd w:id="6"/>
    <w:p w14:paraId="5B38FE39" w14:textId="77777777" w:rsidR="000029A6" w:rsidRPr="00394EF6" w:rsidRDefault="000029A6" w:rsidP="00394EF6">
      <w:pPr>
        <w:pStyle w:val="P00"/>
        <w:spacing w:before="72"/>
        <w:ind w:left="0" w:right="1134"/>
        <w:rPr>
          <w:rStyle w:val="default"/>
          <w:rFonts w:cs="FrankRuehl"/>
          <w:rtl/>
        </w:rPr>
      </w:pPr>
    </w:p>
    <w:sectPr w:rsidR="000029A6" w:rsidRPr="00394EF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0B15" w14:textId="77777777" w:rsidR="008319B4" w:rsidRDefault="008319B4">
      <w:r>
        <w:separator/>
      </w:r>
    </w:p>
  </w:endnote>
  <w:endnote w:type="continuationSeparator" w:id="0">
    <w:p w14:paraId="15CB28F0" w14:textId="77777777" w:rsidR="008319B4" w:rsidRDefault="0083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7D98" w14:textId="77777777" w:rsidR="000029A6" w:rsidRDefault="000029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AD3811" w14:textId="77777777" w:rsidR="000029A6" w:rsidRDefault="000029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A4CA3CA" w14:textId="77777777" w:rsidR="000029A6" w:rsidRDefault="000029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4EF6">
      <w:rPr>
        <w:rFonts w:cs="TopType Jerushalmi"/>
        <w:noProof/>
        <w:color w:val="000000"/>
        <w:sz w:val="14"/>
        <w:szCs w:val="14"/>
      </w:rPr>
      <w:t>C:\Yael\hakika\Revadim\235_036.doc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0348" w14:textId="77777777" w:rsidR="000029A6" w:rsidRDefault="000029A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4EFD">
      <w:rPr>
        <w:rFonts w:hAnsi="FrankRuehl" w:cs="FrankRuehl"/>
        <w:noProof/>
        <w:sz w:val="24"/>
        <w:szCs w:val="24"/>
        <w:rtl/>
      </w:rPr>
      <w:t>2</w:t>
    </w:r>
    <w:r>
      <w:rPr>
        <w:rFonts w:hAnsi="FrankRuehl" w:cs="FrankRuehl"/>
        <w:sz w:val="24"/>
        <w:szCs w:val="24"/>
        <w:rtl/>
      </w:rPr>
      <w:fldChar w:fldCharType="end"/>
    </w:r>
  </w:p>
  <w:p w14:paraId="0C88E329" w14:textId="77777777" w:rsidR="000029A6" w:rsidRDefault="000029A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7F54FD" w14:textId="77777777" w:rsidR="000029A6" w:rsidRDefault="000029A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4EF6">
      <w:rPr>
        <w:rFonts w:cs="TopType Jerushalmi"/>
        <w:noProof/>
        <w:color w:val="000000"/>
        <w:sz w:val="14"/>
        <w:szCs w:val="14"/>
      </w:rPr>
      <w:t>C:\Yael\hakika\Revadim\235_036.doc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E4F1" w14:textId="77777777" w:rsidR="008319B4" w:rsidRDefault="008319B4" w:rsidP="00394EF6">
      <w:pPr>
        <w:spacing w:before="60" w:line="240" w:lineRule="auto"/>
        <w:ind w:right="1134"/>
      </w:pPr>
      <w:r>
        <w:separator/>
      </w:r>
    </w:p>
  </w:footnote>
  <w:footnote w:type="continuationSeparator" w:id="0">
    <w:p w14:paraId="7D47E607" w14:textId="77777777" w:rsidR="008319B4" w:rsidRDefault="008319B4">
      <w:r>
        <w:continuationSeparator/>
      </w:r>
    </w:p>
  </w:footnote>
  <w:footnote w:id="1">
    <w:p w14:paraId="07575F8A" w14:textId="77777777" w:rsidR="00394EF6" w:rsidRPr="00394EF6" w:rsidRDefault="00394EF6" w:rsidP="00394E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394EF6">
        <w:rPr>
          <w:sz w:val="20"/>
          <w:rtl/>
        </w:rPr>
        <w:t xml:space="preserve">* </w:t>
      </w:r>
      <w:r>
        <w:rPr>
          <w:sz w:val="20"/>
          <w:rtl/>
        </w:rPr>
        <w:t>פ</w:t>
      </w:r>
      <w:r>
        <w:rPr>
          <w:rFonts w:hint="cs"/>
          <w:sz w:val="20"/>
          <w:rtl/>
        </w:rPr>
        <w:t xml:space="preserve">ורסמו </w:t>
      </w:r>
      <w:hyperlink r:id="rId1" w:history="1">
        <w:r w:rsidRPr="002A1549">
          <w:rPr>
            <w:rStyle w:val="Hyperlink"/>
            <w:rFonts w:hint="cs"/>
            <w:sz w:val="20"/>
            <w:rtl/>
          </w:rPr>
          <w:t>ק"ת תשכ"ג מס' 1444</w:t>
        </w:r>
      </w:hyperlink>
      <w:r>
        <w:rPr>
          <w:rFonts w:hint="cs"/>
          <w:sz w:val="20"/>
          <w:rtl/>
        </w:rPr>
        <w:t xml:space="preserve"> מיום 3.5.1963 עמ' 1426.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FD74" w14:textId="77777777" w:rsidR="000029A6" w:rsidRDefault="000029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(שלטים), תשכ"ג–1963</w:t>
    </w:r>
  </w:p>
  <w:p w14:paraId="3C2E14F2" w14:textId="77777777" w:rsidR="000029A6" w:rsidRDefault="000029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E65E88" w14:textId="77777777" w:rsidR="000029A6" w:rsidRDefault="000029A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011D" w14:textId="77777777" w:rsidR="000029A6" w:rsidRDefault="000029A6" w:rsidP="00394E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(שלטים), תשכ"ג</w:t>
    </w:r>
    <w:r w:rsidR="00394EF6">
      <w:rPr>
        <w:rFonts w:hAnsi="FrankRuehl" w:cs="FrankRuehl" w:hint="cs"/>
        <w:color w:val="000000"/>
        <w:sz w:val="28"/>
        <w:szCs w:val="28"/>
        <w:rtl/>
      </w:rPr>
      <w:t>-</w:t>
    </w:r>
    <w:r>
      <w:rPr>
        <w:rFonts w:hAnsi="FrankRuehl" w:cs="FrankRuehl"/>
        <w:color w:val="000000"/>
        <w:sz w:val="28"/>
        <w:szCs w:val="28"/>
        <w:rtl/>
      </w:rPr>
      <w:t>1963</w:t>
    </w:r>
  </w:p>
  <w:p w14:paraId="6D4D73CC" w14:textId="77777777" w:rsidR="000029A6" w:rsidRDefault="000029A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605723" w14:textId="77777777" w:rsidR="000029A6" w:rsidRDefault="000029A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1549"/>
    <w:rsid w:val="000029A6"/>
    <w:rsid w:val="002A1549"/>
    <w:rsid w:val="003054F9"/>
    <w:rsid w:val="00394EF6"/>
    <w:rsid w:val="003E0287"/>
    <w:rsid w:val="00554EFD"/>
    <w:rsid w:val="008319B4"/>
    <w:rsid w:val="00C16085"/>
    <w:rsid w:val="00F57A84"/>
    <w:rsid w:val="00F865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0E5E96"/>
  <w15:chartTrackingRefBased/>
  <w15:docId w15:val="{FCBD4D61-10DE-4C46-B41B-EC15B784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94EF6"/>
    <w:rPr>
      <w:sz w:val="20"/>
      <w:szCs w:val="20"/>
    </w:rPr>
  </w:style>
  <w:style w:type="character" w:styleId="a6">
    <w:name w:val="footnote reference"/>
    <w:basedOn w:val="a0"/>
    <w:semiHidden/>
    <w:rsid w:val="00394E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1633</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8126472</vt:i4>
      </vt:variant>
      <vt:variant>
        <vt:i4>0</vt:i4>
      </vt:variant>
      <vt:variant>
        <vt:i4>0</vt:i4>
      </vt:variant>
      <vt:variant>
        <vt:i4>5</vt:i4>
      </vt:variant>
      <vt:variant>
        <vt:lpwstr>http://www.nevo.co.il/Law_word/law06/TAK-1444.pdf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(שלטים), תשכ"ג-1963</vt:lpwstr>
  </property>
  <property fmtid="{D5CDD505-2E9C-101B-9397-08002B2CF9AE}" pid="5" name="LAWNUMBER">
    <vt:lpwstr>0036</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