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C233" w14:textId="77777777" w:rsidR="00905A26" w:rsidRDefault="00905A26">
      <w:pPr>
        <w:pStyle w:val="big-header"/>
        <w:ind w:left="0" w:right="1134"/>
        <w:rPr>
          <w:rFonts w:hint="cs"/>
          <w:rtl/>
        </w:rPr>
      </w:pPr>
      <w:r>
        <w:rPr>
          <w:rtl/>
        </w:rPr>
        <w:t>תקנות המכס</w:t>
      </w:r>
      <w:r>
        <w:rPr>
          <w:rFonts w:hint="cs"/>
          <w:rtl/>
        </w:rPr>
        <w:t xml:space="preserve"> (טיס)</w:t>
      </w:r>
    </w:p>
    <w:p w14:paraId="64D2E40F" w14:textId="77777777" w:rsidR="005359B4" w:rsidRDefault="005359B4" w:rsidP="005359B4">
      <w:pPr>
        <w:spacing w:line="320" w:lineRule="auto"/>
        <w:jc w:val="left"/>
        <w:rPr>
          <w:rFonts w:hint="cs"/>
          <w:rtl/>
        </w:rPr>
      </w:pPr>
    </w:p>
    <w:p w14:paraId="098402DF" w14:textId="77777777" w:rsidR="003A79BD" w:rsidRDefault="003A79BD" w:rsidP="005359B4">
      <w:pPr>
        <w:spacing w:line="320" w:lineRule="auto"/>
        <w:jc w:val="left"/>
        <w:rPr>
          <w:rFonts w:hint="cs"/>
          <w:rtl/>
        </w:rPr>
      </w:pPr>
    </w:p>
    <w:p w14:paraId="286EDC50" w14:textId="77777777" w:rsidR="005359B4" w:rsidRDefault="005359B4" w:rsidP="005359B4">
      <w:pPr>
        <w:spacing w:line="320" w:lineRule="auto"/>
        <w:jc w:val="left"/>
        <w:rPr>
          <w:rFonts w:cs="FrankRuehl"/>
          <w:szCs w:val="26"/>
          <w:rtl/>
        </w:rPr>
      </w:pPr>
      <w:r w:rsidRPr="005359B4">
        <w:rPr>
          <w:rFonts w:cs="Miriam"/>
          <w:szCs w:val="22"/>
          <w:rtl/>
        </w:rPr>
        <w:t>מסים</w:t>
      </w:r>
      <w:r w:rsidRPr="005359B4">
        <w:rPr>
          <w:rFonts w:cs="FrankRuehl"/>
          <w:szCs w:val="26"/>
          <w:rtl/>
        </w:rPr>
        <w:t xml:space="preserve"> – מכס</w:t>
      </w:r>
    </w:p>
    <w:p w14:paraId="40069E7D" w14:textId="77777777" w:rsidR="0064593E" w:rsidRPr="005359B4" w:rsidRDefault="005359B4" w:rsidP="005359B4">
      <w:pPr>
        <w:spacing w:line="320" w:lineRule="auto"/>
        <w:jc w:val="left"/>
        <w:rPr>
          <w:rFonts w:cs="Miriam"/>
          <w:szCs w:val="22"/>
          <w:rtl/>
        </w:rPr>
      </w:pPr>
      <w:r w:rsidRPr="005359B4">
        <w:rPr>
          <w:rFonts w:cs="Miriam"/>
          <w:szCs w:val="22"/>
          <w:rtl/>
        </w:rPr>
        <w:t>רשויות ומשפט מנהלי</w:t>
      </w:r>
      <w:r w:rsidRPr="005359B4">
        <w:rPr>
          <w:rFonts w:cs="FrankRuehl"/>
          <w:szCs w:val="26"/>
          <w:rtl/>
        </w:rPr>
        <w:t xml:space="preserve"> – תשתיות – תעופה – טיס</w:t>
      </w:r>
    </w:p>
    <w:p w14:paraId="58FAE871" w14:textId="77777777" w:rsidR="00905A26" w:rsidRDefault="00905A2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05A26" w14:paraId="1775F5BE" w14:textId="77777777">
        <w:tblPrEx>
          <w:tblCellMar>
            <w:top w:w="0" w:type="dxa"/>
            <w:bottom w:w="0" w:type="dxa"/>
          </w:tblCellMar>
        </w:tblPrEx>
        <w:tc>
          <w:tcPr>
            <w:tcW w:w="850" w:type="dxa"/>
          </w:tcPr>
          <w:p w14:paraId="2CB41862" w14:textId="77777777" w:rsidR="00905A26" w:rsidRDefault="00905A2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97AC1">
              <w:rPr>
                <w:noProof/>
                <w:sz w:val="24"/>
                <w:rtl/>
              </w:rPr>
              <w:t>2</w:t>
            </w:r>
            <w:r>
              <w:rPr>
                <w:sz w:val="24"/>
                <w:rtl/>
              </w:rPr>
              <w:fldChar w:fldCharType="end"/>
            </w:r>
          </w:p>
        </w:tc>
        <w:tc>
          <w:tcPr>
            <w:tcW w:w="567" w:type="dxa"/>
          </w:tcPr>
          <w:p w14:paraId="14183F92" w14:textId="77777777" w:rsidR="00905A26" w:rsidRDefault="00905A26">
            <w:pPr>
              <w:spacing w:line="240" w:lineRule="auto"/>
              <w:rPr>
                <w:sz w:val="24"/>
              </w:rPr>
            </w:pPr>
            <w:hyperlink w:anchor="Seif0" w:tooltip="השם הקצר" w:history="1">
              <w:r>
                <w:rPr>
                  <w:rStyle w:val="Hyperlink"/>
                </w:rPr>
                <w:t>Go</w:t>
              </w:r>
            </w:hyperlink>
          </w:p>
        </w:tc>
        <w:tc>
          <w:tcPr>
            <w:tcW w:w="5669" w:type="dxa"/>
          </w:tcPr>
          <w:p w14:paraId="014B80F6" w14:textId="77777777" w:rsidR="00905A26" w:rsidRDefault="00905A26">
            <w:pPr>
              <w:spacing w:line="240" w:lineRule="auto"/>
              <w:rPr>
                <w:sz w:val="24"/>
                <w:rtl/>
              </w:rPr>
            </w:pPr>
            <w:r>
              <w:rPr>
                <w:sz w:val="24"/>
                <w:rtl/>
              </w:rPr>
              <w:t>השם הקצר</w:t>
            </w:r>
          </w:p>
        </w:tc>
        <w:tc>
          <w:tcPr>
            <w:tcW w:w="1247" w:type="dxa"/>
          </w:tcPr>
          <w:p w14:paraId="489F0454" w14:textId="77777777" w:rsidR="00905A26" w:rsidRDefault="00905A26">
            <w:pPr>
              <w:spacing w:line="240" w:lineRule="auto"/>
              <w:rPr>
                <w:sz w:val="24"/>
              </w:rPr>
            </w:pPr>
            <w:r>
              <w:rPr>
                <w:sz w:val="24"/>
                <w:rtl/>
              </w:rPr>
              <w:t xml:space="preserve">סעיף 1 </w:t>
            </w:r>
          </w:p>
        </w:tc>
      </w:tr>
      <w:tr w:rsidR="00905A26" w14:paraId="0CDA8B01" w14:textId="77777777">
        <w:tblPrEx>
          <w:tblCellMar>
            <w:top w:w="0" w:type="dxa"/>
            <w:bottom w:w="0" w:type="dxa"/>
          </w:tblCellMar>
        </w:tblPrEx>
        <w:tc>
          <w:tcPr>
            <w:tcW w:w="850" w:type="dxa"/>
          </w:tcPr>
          <w:p w14:paraId="23613631" w14:textId="77777777" w:rsidR="00905A26" w:rsidRDefault="00905A2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97AC1">
              <w:rPr>
                <w:noProof/>
                <w:sz w:val="24"/>
                <w:rtl/>
              </w:rPr>
              <w:t>2</w:t>
            </w:r>
            <w:r>
              <w:rPr>
                <w:sz w:val="24"/>
                <w:rtl/>
              </w:rPr>
              <w:fldChar w:fldCharType="end"/>
            </w:r>
          </w:p>
        </w:tc>
        <w:tc>
          <w:tcPr>
            <w:tcW w:w="567" w:type="dxa"/>
          </w:tcPr>
          <w:p w14:paraId="6368CA2B" w14:textId="77777777" w:rsidR="00905A26" w:rsidRDefault="00905A26">
            <w:pPr>
              <w:spacing w:line="240" w:lineRule="auto"/>
              <w:rPr>
                <w:sz w:val="24"/>
              </w:rPr>
            </w:pPr>
            <w:hyperlink w:anchor="Seif1" w:tooltip="הטלת פקודת המכס" w:history="1">
              <w:r>
                <w:rPr>
                  <w:rStyle w:val="Hyperlink"/>
                </w:rPr>
                <w:t>Go</w:t>
              </w:r>
            </w:hyperlink>
          </w:p>
        </w:tc>
        <w:tc>
          <w:tcPr>
            <w:tcW w:w="5669" w:type="dxa"/>
          </w:tcPr>
          <w:p w14:paraId="4620C1B1" w14:textId="77777777" w:rsidR="00905A26" w:rsidRDefault="00905A26">
            <w:pPr>
              <w:spacing w:line="240" w:lineRule="auto"/>
              <w:rPr>
                <w:sz w:val="24"/>
                <w:rtl/>
              </w:rPr>
            </w:pPr>
            <w:r>
              <w:rPr>
                <w:sz w:val="24"/>
                <w:rtl/>
              </w:rPr>
              <w:t>הטלת פקודת המכס</w:t>
            </w:r>
          </w:p>
        </w:tc>
        <w:tc>
          <w:tcPr>
            <w:tcW w:w="1247" w:type="dxa"/>
          </w:tcPr>
          <w:p w14:paraId="71B3769E" w14:textId="77777777" w:rsidR="00905A26" w:rsidRDefault="00905A26">
            <w:pPr>
              <w:spacing w:line="240" w:lineRule="auto"/>
              <w:rPr>
                <w:sz w:val="24"/>
              </w:rPr>
            </w:pPr>
            <w:r>
              <w:rPr>
                <w:sz w:val="24"/>
                <w:rtl/>
              </w:rPr>
              <w:t xml:space="preserve">סעיף 2 </w:t>
            </w:r>
          </w:p>
        </w:tc>
      </w:tr>
    </w:tbl>
    <w:p w14:paraId="371365BA" w14:textId="77777777" w:rsidR="00905A26" w:rsidRDefault="00905A26">
      <w:pPr>
        <w:pStyle w:val="big-header"/>
        <w:ind w:left="0" w:right="1134"/>
        <w:rPr>
          <w:rtl/>
        </w:rPr>
      </w:pPr>
    </w:p>
    <w:p w14:paraId="7E326B88" w14:textId="77777777" w:rsidR="00905A26" w:rsidRDefault="00905A26" w:rsidP="0064593E">
      <w:pPr>
        <w:pStyle w:val="big-header"/>
        <w:ind w:left="0" w:right="1134"/>
        <w:rPr>
          <w:rStyle w:val="default"/>
          <w:rFonts w:cs="FrankRuehl" w:hint="cs"/>
          <w:rtl/>
        </w:rPr>
      </w:pPr>
      <w:r>
        <w:rPr>
          <w:rtl/>
        </w:rPr>
        <w:br w:type="page"/>
      </w:r>
      <w:r>
        <w:rPr>
          <w:rtl/>
        </w:rPr>
        <w:lastRenderedPageBreak/>
        <w:t>ת</w:t>
      </w:r>
      <w:r>
        <w:rPr>
          <w:rFonts w:hint="cs"/>
          <w:rtl/>
        </w:rPr>
        <w:t>קנות המכס (טיס)</w:t>
      </w:r>
      <w:r w:rsidR="00F97AC1">
        <w:rPr>
          <w:rStyle w:val="a6"/>
          <w:rtl/>
        </w:rPr>
        <w:footnoteReference w:customMarkFollows="1" w:id="1"/>
        <w:t>*</w:t>
      </w:r>
    </w:p>
    <w:p w14:paraId="6F542DE0" w14:textId="77777777" w:rsidR="00905A26" w:rsidRPr="00F97AC1" w:rsidRDefault="00905A26">
      <w:pPr>
        <w:pStyle w:val="medium-header"/>
        <w:keepNext w:val="0"/>
        <w:keepLines w:val="0"/>
        <w:ind w:left="0" w:right="1134"/>
        <w:rPr>
          <w:sz w:val="26"/>
          <w:rtl/>
        </w:rPr>
      </w:pPr>
      <w:r w:rsidRPr="00F97AC1">
        <w:rPr>
          <w:sz w:val="26"/>
          <w:rtl/>
        </w:rPr>
        <w:t>(</w:t>
      </w:r>
      <w:r w:rsidRPr="00F97AC1">
        <w:rPr>
          <w:rFonts w:hint="cs"/>
          <w:sz w:val="26"/>
          <w:rtl/>
        </w:rPr>
        <w:t>ע</w:t>
      </w:r>
      <w:r w:rsidRPr="00F97AC1">
        <w:rPr>
          <w:sz w:val="26"/>
          <w:rtl/>
        </w:rPr>
        <w:t>פ</w:t>
      </w:r>
      <w:r w:rsidRPr="00F97AC1">
        <w:rPr>
          <w:rFonts w:hint="cs"/>
          <w:sz w:val="26"/>
          <w:rtl/>
        </w:rPr>
        <w:t>"י סעיף 23(4) לחוק הטיס, 1927) מיום 1.2.1933</w:t>
      </w:r>
    </w:p>
    <w:p w14:paraId="0B70D2C1" w14:textId="77777777" w:rsidR="00905A26" w:rsidRDefault="00905A26">
      <w:pPr>
        <w:pStyle w:val="P00"/>
        <w:spacing w:before="72"/>
        <w:ind w:left="0" w:right="1134"/>
        <w:rPr>
          <w:rStyle w:val="default"/>
          <w:rFonts w:cs="FrankRuehl"/>
          <w:rtl/>
        </w:rPr>
      </w:pPr>
      <w:bookmarkStart w:id="0" w:name="Seif0"/>
      <w:bookmarkEnd w:id="0"/>
      <w:r>
        <w:rPr>
          <w:lang w:val="he-IL"/>
        </w:rPr>
        <w:pict w14:anchorId="3BEEECE4">
          <v:rect id="_x0000_s1026" style="position:absolute;left:0;text-align:left;margin-left:464.5pt;margin-top:8.05pt;width:75.05pt;height:12.8pt;z-index:251655680" o:allowincell="f" filled="f" stroked="f" strokecolor="lime" strokeweight=".25pt">
            <v:textbox inset="0,0,0,0">
              <w:txbxContent>
                <w:p w14:paraId="1F9B80F5" w14:textId="77777777" w:rsidR="00905A26" w:rsidRDefault="00905A26">
                  <w:pPr>
                    <w:spacing w:line="160" w:lineRule="exact"/>
                    <w:jc w:val="left"/>
                    <w:rPr>
                      <w:rFonts w:cs="Miriam"/>
                      <w:noProof/>
                      <w:szCs w:val="18"/>
                      <w:rtl/>
                    </w:rPr>
                  </w:pPr>
                  <w:r>
                    <w:rPr>
                      <w:rFonts w:cs="Miriam"/>
                      <w:szCs w:val="18"/>
                      <w:rtl/>
                    </w:rPr>
                    <w:t>הש</w:t>
                  </w:r>
                  <w:r>
                    <w:rPr>
                      <w:rFonts w:cs="Miriam" w:hint="cs"/>
                      <w:szCs w:val="18"/>
                      <w:rtl/>
                    </w:rPr>
                    <w:t>ם הקצר</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קנות אלה תיקראנה תקנות המכס (טיס).</w:t>
      </w:r>
    </w:p>
    <w:p w14:paraId="0251EAA4" w14:textId="77777777" w:rsidR="00905A26" w:rsidRDefault="00905A26">
      <w:pPr>
        <w:pStyle w:val="P00"/>
        <w:spacing w:before="72"/>
        <w:ind w:left="0" w:right="1134"/>
        <w:rPr>
          <w:rStyle w:val="default"/>
          <w:rFonts w:cs="FrankRuehl" w:hint="cs"/>
          <w:rtl/>
        </w:rPr>
      </w:pPr>
      <w:bookmarkStart w:id="1" w:name="Seif1"/>
      <w:bookmarkEnd w:id="1"/>
      <w:r>
        <w:rPr>
          <w:lang w:val="he-IL"/>
        </w:rPr>
        <w:pict w14:anchorId="5802BB1F">
          <v:rect id="_x0000_s1027" style="position:absolute;left:0;text-align:left;margin-left:464.5pt;margin-top:8.05pt;width:75.05pt;height:43.3pt;z-index:251656704" o:allowincell="f" filled="f" stroked="f" strokecolor="lime" strokeweight=".25pt">
            <v:textbox inset="0,0,0,0">
              <w:txbxContent>
                <w:p w14:paraId="704F4363" w14:textId="77777777" w:rsidR="00905A26" w:rsidRDefault="00905A26" w:rsidP="00F97AC1">
                  <w:pPr>
                    <w:spacing w:line="160" w:lineRule="exact"/>
                    <w:jc w:val="left"/>
                    <w:rPr>
                      <w:rFonts w:cs="Miriam"/>
                      <w:noProof/>
                      <w:szCs w:val="18"/>
                      <w:rtl/>
                    </w:rPr>
                  </w:pPr>
                  <w:r>
                    <w:rPr>
                      <w:rFonts w:cs="Miriam"/>
                      <w:szCs w:val="18"/>
                      <w:rtl/>
                    </w:rPr>
                    <w:t>ה</w:t>
                  </w:r>
                  <w:r>
                    <w:rPr>
                      <w:rFonts w:cs="Miriam" w:hint="cs"/>
                      <w:szCs w:val="18"/>
                      <w:rtl/>
                    </w:rPr>
                    <w:t>טלת פקודת המכס</w:t>
                  </w:r>
                  <w:r w:rsidR="00F97AC1">
                    <w:rPr>
                      <w:rFonts w:cs="Miriam" w:hint="cs"/>
                      <w:szCs w:val="18"/>
                      <w:rtl/>
                    </w:rPr>
                    <w:t xml:space="preserve"> </w:t>
                  </w:r>
                  <w:r>
                    <w:rPr>
                      <w:rFonts w:cs="Miriam"/>
                      <w:szCs w:val="18"/>
                      <w:rtl/>
                    </w:rPr>
                    <w:t>(</w:t>
                  </w:r>
                  <w:r>
                    <w:rPr>
                      <w:rFonts w:cs="Miriam" w:hint="cs"/>
                      <w:szCs w:val="18"/>
                      <w:rtl/>
                    </w:rPr>
                    <w:t>עם שינויים)</w:t>
                  </w:r>
                  <w:r w:rsidR="00F97AC1">
                    <w:rPr>
                      <w:rFonts w:cs="Miriam" w:hint="cs"/>
                      <w:szCs w:val="18"/>
                      <w:rtl/>
                    </w:rPr>
                    <w:t xml:space="preserve"> </w:t>
                  </w:r>
                  <w:r>
                    <w:rPr>
                      <w:rFonts w:cs="Miriam"/>
                      <w:szCs w:val="18"/>
                      <w:rtl/>
                    </w:rPr>
                    <w:t>ע</w:t>
                  </w:r>
                  <w:r>
                    <w:rPr>
                      <w:rFonts w:cs="Miriam" w:hint="cs"/>
                      <w:szCs w:val="18"/>
                      <w:rtl/>
                    </w:rPr>
                    <w:t>ל אוירונים</w:t>
                  </w:r>
                  <w:r w:rsidR="00F97AC1">
                    <w:rPr>
                      <w:rFonts w:cs="Miriam" w:hint="cs"/>
                      <w:noProof/>
                      <w:szCs w:val="18"/>
                      <w:rtl/>
                    </w:rPr>
                    <w:t xml:space="preserve"> </w:t>
                  </w:r>
                  <w:r>
                    <w:rPr>
                      <w:rFonts w:cs="Miriam"/>
                      <w:szCs w:val="18"/>
                      <w:rtl/>
                    </w:rPr>
                    <w:t>ה</w:t>
                  </w:r>
                  <w:r>
                    <w:rPr>
                      <w:rFonts w:cs="Miriam" w:hint="cs"/>
                      <w:szCs w:val="18"/>
                      <w:rtl/>
                    </w:rPr>
                    <w:t>באים לישראל</w:t>
                  </w:r>
                </w:p>
                <w:p w14:paraId="2BD92753" w14:textId="77777777" w:rsidR="00905A26" w:rsidRDefault="00905A26">
                  <w:pPr>
                    <w:spacing w:line="160" w:lineRule="exact"/>
                    <w:jc w:val="left"/>
                    <w:rPr>
                      <w:rFonts w:cs="Miriam"/>
                      <w:noProof/>
                      <w:szCs w:val="18"/>
                      <w:rtl/>
                    </w:rPr>
                  </w:pPr>
                  <w:r>
                    <w:rPr>
                      <w:rFonts w:cs="Miriam"/>
                      <w:szCs w:val="18"/>
                      <w:rtl/>
                    </w:rPr>
                    <w:t>ת</w:t>
                  </w:r>
                  <w:r>
                    <w:rPr>
                      <w:rFonts w:cs="Miriam" w:hint="cs"/>
                      <w:szCs w:val="18"/>
                      <w:rtl/>
                    </w:rPr>
                    <w:t>ק' 1947</w:t>
                  </w:r>
                </w:p>
              </w:txbxContent>
            </v:textbox>
            <w10:anchorlock/>
          </v:rect>
        </w:pict>
      </w:r>
      <w:r>
        <w:rPr>
          <w:rStyle w:val="big-number"/>
          <w:rtl/>
        </w:rPr>
        <w:t>2.</w:t>
      </w:r>
      <w:r>
        <w:rPr>
          <w:rStyle w:val="big-number"/>
          <w:rtl/>
        </w:rPr>
        <w:tab/>
      </w:r>
      <w:r>
        <w:rPr>
          <w:rStyle w:val="default"/>
          <w:rFonts w:cs="FrankRuehl"/>
          <w:rtl/>
        </w:rPr>
        <w:t>פ</w:t>
      </w:r>
      <w:r>
        <w:rPr>
          <w:rStyle w:val="default"/>
          <w:rFonts w:cs="FrankRuehl" w:hint="cs"/>
          <w:rtl/>
        </w:rPr>
        <w:t>קודת המכס תחול על אוירונים המגיעים לישראל ועל הסחורות, צרורות הדואר והאנשים המובילים בהם</w:t>
      </w:r>
      <w:r>
        <w:rPr>
          <w:rStyle w:val="default"/>
          <w:rFonts w:cs="FrankRuehl"/>
          <w:rtl/>
        </w:rPr>
        <w:t xml:space="preserve">, </w:t>
      </w:r>
      <w:r>
        <w:rPr>
          <w:rStyle w:val="default"/>
          <w:rFonts w:cs="FrankRuehl" w:hint="cs"/>
          <w:rtl/>
        </w:rPr>
        <w:t xml:space="preserve">בתיקונים אלה: </w:t>
      </w:r>
      <w:r w:rsidR="000D43A8">
        <w:rPr>
          <w:rStyle w:val="default"/>
          <w:rFonts w:cs="FrankRuehl" w:hint="cs"/>
          <w:rtl/>
        </w:rPr>
        <w:t>-</w:t>
      </w:r>
    </w:p>
    <w:p w14:paraId="1BA355B8" w14:textId="77777777" w:rsidR="00905A26" w:rsidRDefault="00905A26">
      <w:pPr>
        <w:pStyle w:val="P22"/>
        <w:spacing w:before="72"/>
        <w:ind w:left="1021"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ההגדרות דלקמן תיחשבנה כאילו נכללו בסעיף 2 מן הפקודה הנזכרת לעיל: </w:t>
      </w:r>
      <w:r w:rsidR="000D43A8">
        <w:rPr>
          <w:rStyle w:val="default"/>
          <w:rFonts w:cs="FrankRuehl" w:hint="cs"/>
          <w:rtl/>
        </w:rPr>
        <w:t>-</w:t>
      </w:r>
    </w:p>
    <w:p w14:paraId="641C39E7"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"שדה-תעופה של מכס" ו"בסיס למטוסי-ים" פירושם שדה תעופה או בסיס למטוסים כסידרם. שבהם הוקמה תחנת בדיקה לצרכי מכס;</w:t>
      </w:r>
    </w:p>
    <w:p w14:paraId="29E63D65"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"תחנת בדיקה" פירושה מקום בשדה תעופה של מכס או ב</w:t>
      </w:r>
      <w:r>
        <w:rPr>
          <w:rStyle w:val="default"/>
          <w:rFonts w:cs="FrankRuehl"/>
          <w:rtl/>
        </w:rPr>
        <w:t>ב</w:t>
      </w:r>
      <w:r>
        <w:rPr>
          <w:rStyle w:val="default"/>
          <w:rFonts w:cs="FrankRuehl" w:hint="cs"/>
          <w:rtl/>
        </w:rPr>
        <w:t>סיס למטוסי-ים שהמנהל יאשרם כתחנת בדיקה;</w:t>
      </w:r>
    </w:p>
    <w:p w14:paraId="00CE0371"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"נהג" כולל את האדם הממונה על כל אוירון.</w:t>
      </w:r>
    </w:p>
    <w:p w14:paraId="7A66BEEB" w14:textId="77777777" w:rsidR="00905A26" w:rsidRDefault="00905A26">
      <w:pPr>
        <w:pStyle w:val="P22"/>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ההוראות דלקמן תיחשבנה כאילו נכללו ב</w:t>
      </w:r>
      <w:r w:rsidR="000D43A8">
        <w:rPr>
          <w:rStyle w:val="default"/>
          <w:rFonts w:cs="FrankRuehl" w:hint="cs"/>
          <w:rtl/>
        </w:rPr>
        <w:t>פקודה לעיל בין הסעיפים 60 ו-61:-</w:t>
      </w:r>
    </w:p>
    <w:p w14:paraId="52B73867"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מלבד בשעת דחק אסור לו לאוירון הנכנס לישראל לרדת בפעם הראשונה בשום מקום זולת בשדה תעופה או בב</w:t>
      </w:r>
      <w:r>
        <w:rPr>
          <w:rStyle w:val="default"/>
          <w:rFonts w:cs="FrankRuehl"/>
          <w:rtl/>
        </w:rPr>
        <w:t>ס</w:t>
      </w:r>
      <w:r>
        <w:rPr>
          <w:rStyle w:val="default"/>
          <w:rFonts w:cs="FrankRuehl" w:hint="cs"/>
          <w:rtl/>
        </w:rPr>
        <w:t>יס למטוסי-ים;</w:t>
      </w:r>
    </w:p>
    <w:p w14:paraId="59FBB689"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אסור לו לשום אדם הנוסע באוירון הנכנס לישראל להסיר או לשנות כל חותמת שהוטבעה בכל חלק מחלקי האוירון או בכל סחורה באוירון ע"י פקיד מכס בשדה-תעופה או בבסיס למטוסי-ים שמשם יצא האוירון לישראל;</w:t>
      </w:r>
    </w:p>
    <w:p w14:paraId="28968DEC" w14:textId="77777777" w:rsidR="00905A26" w:rsidRDefault="00905A26">
      <w:pPr>
        <w:pStyle w:val="P33"/>
        <w:spacing w:before="72"/>
        <w:ind w:left="1474" w:right="1134"/>
        <w:rPr>
          <w:rStyle w:val="default"/>
          <w:rFonts w:cs="FrankRuehl" w:hint="cs"/>
          <w:rtl/>
        </w:rPr>
      </w:pPr>
      <w:r>
        <w:rPr>
          <w:lang w:val="he-IL"/>
        </w:rPr>
        <w:pict w14:anchorId="7BD17B5C">
          <v:rect id="_x0000_s1028" style="position:absolute;left:0;text-align:left;margin-left:464.5pt;margin-top:8.05pt;width:75.05pt;height:11.95pt;z-index:251657728" o:allowincell="f" filled="f" stroked="f" strokecolor="lime" strokeweight=".25pt">
            <v:textbox inset="0,0,0,0">
              <w:txbxContent>
                <w:p w14:paraId="0A555F0A" w14:textId="77777777" w:rsidR="00905A26" w:rsidRDefault="00905A26">
                  <w:pPr>
                    <w:spacing w:line="160" w:lineRule="exact"/>
                    <w:jc w:val="left"/>
                    <w:rPr>
                      <w:rFonts w:cs="Miriam"/>
                      <w:noProof/>
                      <w:szCs w:val="18"/>
                      <w:rtl/>
                    </w:rPr>
                  </w:pPr>
                  <w:r>
                    <w:rPr>
                      <w:rFonts w:cs="Miriam"/>
                      <w:szCs w:val="18"/>
                      <w:rtl/>
                    </w:rPr>
                    <w:t>ת</w:t>
                  </w:r>
                  <w:r>
                    <w:rPr>
                      <w:rFonts w:cs="Miriam" w:hint="cs"/>
                      <w:szCs w:val="18"/>
                      <w:rtl/>
                    </w:rPr>
                    <w:t>ק' 1947</w:t>
                  </w:r>
                </w:p>
              </w:txbxContent>
            </v:textbox>
            <w10:anchorlock/>
          </v:rect>
        </w:pict>
      </w: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נהגו של כל אוירון המגיע לשדה-תע</w:t>
      </w:r>
      <w:r>
        <w:rPr>
          <w:rStyle w:val="default"/>
          <w:rFonts w:cs="FrankRuehl"/>
          <w:rtl/>
        </w:rPr>
        <w:t>ו</w:t>
      </w:r>
      <w:r>
        <w:rPr>
          <w:rStyle w:val="default"/>
          <w:rFonts w:cs="FrankRuehl" w:hint="cs"/>
          <w:rtl/>
        </w:rPr>
        <w:t xml:space="preserve">פה של מכס או לבסיס למטוסי-ים ממקום שמחוץ לארץ, יקח, מיד עם הגיעו, את אוירונו לתחנת הבדיקה ושם </w:t>
      </w:r>
      <w:r w:rsidR="000D43A8">
        <w:rPr>
          <w:rStyle w:val="default"/>
          <w:rFonts w:cs="FrankRuehl"/>
          <w:rtl/>
        </w:rPr>
        <w:t>–</w:t>
      </w:r>
    </w:p>
    <w:p w14:paraId="32CF5CA5" w14:textId="77777777" w:rsidR="00905A26" w:rsidRDefault="00905A26">
      <w:pPr>
        <w:pStyle w:val="P44"/>
        <w:spacing w:before="72"/>
        <w:ind w:left="1928"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ימסור דין-וחשבון לפקיד הנאות של המכס בטופס שנקבע בידי המנהל; וכן</w:t>
      </w:r>
    </w:p>
    <w:p w14:paraId="5821EB79" w14:textId="77777777" w:rsidR="00905A26" w:rsidRDefault="00905A26">
      <w:pPr>
        <w:pStyle w:val="P44"/>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ימסור בנאמנות את הפרטים השונים</w:t>
      </w:r>
      <w:r>
        <w:rPr>
          <w:rStyle w:val="default"/>
          <w:rFonts w:cs="FrankRuehl"/>
          <w:rtl/>
        </w:rPr>
        <w:t xml:space="preserve"> </w:t>
      </w:r>
      <w:r>
        <w:rPr>
          <w:rStyle w:val="default"/>
          <w:rFonts w:cs="FrankRuehl" w:hint="cs"/>
          <w:rtl/>
        </w:rPr>
        <w:t>הנדרשים באותו טופס; וכן</w:t>
      </w:r>
    </w:p>
    <w:p w14:paraId="28537061" w14:textId="77777777" w:rsidR="00905A26" w:rsidRDefault="00905A26">
      <w:pPr>
        <w:pStyle w:val="P44"/>
        <w:spacing w:before="72"/>
        <w:ind w:left="1928"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ימסור לאותו פקיד, יחד עם אותו דין-וחשבון, את יומן הנסיעה שלו, מניפסט והצהרה של ה</w:t>
      </w:r>
      <w:r>
        <w:rPr>
          <w:rStyle w:val="default"/>
          <w:rFonts w:cs="FrankRuehl"/>
          <w:rtl/>
        </w:rPr>
        <w:t>ס</w:t>
      </w:r>
      <w:r>
        <w:rPr>
          <w:rStyle w:val="default"/>
          <w:rFonts w:cs="FrankRuehl" w:hint="cs"/>
          <w:rtl/>
        </w:rPr>
        <w:t>חורות שהוא נושא עמו באוירונו, כשהם חתומים בידי פקיד המכס שבשדה התעופה או בבסיס למטוסי-ים שמהם המריא האוירון לישראל;</w:t>
      </w:r>
    </w:p>
    <w:p w14:paraId="240AF08A" w14:textId="77777777" w:rsidR="00905A26" w:rsidRDefault="00905A26">
      <w:pPr>
        <w:pStyle w:val="P44"/>
        <w:spacing w:before="72"/>
        <w:ind w:left="1928"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יראה לבדיקה את חפציהם של כל הנוסעים המובלים באוירונו ויראה, אם נדרש לעשות כן, לשם בדיקה את כל הסחורות שבאוירונו:</w:t>
      </w:r>
    </w:p>
    <w:p w14:paraId="52BA938E" w14:textId="77777777" w:rsidR="00905A26" w:rsidRDefault="00905A26">
      <w:pPr>
        <w:pStyle w:val="P04"/>
        <w:spacing w:before="72"/>
        <w:ind w:left="1928" w:right="1134"/>
        <w:rPr>
          <w:rStyle w:val="default"/>
          <w:rFonts w:cs="FrankRuehl"/>
          <w:rtl/>
        </w:rPr>
      </w:pPr>
      <w:r>
        <w:rPr>
          <w:rtl/>
        </w:rPr>
        <w:tab/>
      </w:r>
      <w:r>
        <w:rPr>
          <w:rtl/>
        </w:rPr>
        <w:tab/>
      </w:r>
      <w:r>
        <w:rPr>
          <w:rtl/>
        </w:rPr>
        <w:tab/>
      </w:r>
      <w:r>
        <w:rPr>
          <w:rtl/>
        </w:rPr>
        <w:tab/>
      </w:r>
      <w:r>
        <w:rPr>
          <w:rtl/>
        </w:rPr>
        <w:tab/>
      </w:r>
      <w:r>
        <w:rPr>
          <w:rStyle w:val="default"/>
          <w:rFonts w:cs="FrankRuehl"/>
          <w:rtl/>
        </w:rPr>
        <w:t>ב</w:t>
      </w:r>
      <w:r>
        <w:rPr>
          <w:rStyle w:val="default"/>
          <w:rFonts w:cs="FrankRuehl" w:hint="cs"/>
          <w:rtl/>
        </w:rPr>
        <w:t>תנאי שלא ייחשב נ</w:t>
      </w:r>
      <w:r>
        <w:rPr>
          <w:rStyle w:val="default"/>
          <w:rFonts w:cs="FrankRuehl"/>
          <w:rtl/>
        </w:rPr>
        <w:t>ה</w:t>
      </w:r>
      <w:r>
        <w:rPr>
          <w:rStyle w:val="default"/>
          <w:rFonts w:cs="FrankRuehl" w:hint="cs"/>
          <w:rtl/>
        </w:rPr>
        <w:t>ג כמפר את ההוראה הזאת אם הוכיח כי מסיבות שלא היתה לו שליטה עליהן מנעו אותו להביא את אוירונו לתחנת הבדיקה וכי הודיע על בואו לפקיד שבמכס ומילא אחר הוראותיו של אותו פקיד בנוגע לכל הסחורות המובלות באוירונו;</w:t>
      </w:r>
    </w:p>
    <w:p w14:paraId="5ABB9BFB"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IV</w:t>
      </w:r>
      <w:r>
        <w:rPr>
          <w:rStyle w:val="default"/>
          <w:rFonts w:cs="FrankRuehl"/>
          <w:rtl/>
        </w:rPr>
        <w:t>)</w:t>
      </w:r>
      <w:r>
        <w:rPr>
          <w:rStyle w:val="default"/>
          <w:rFonts w:cs="FrankRuehl"/>
          <w:rtl/>
        </w:rPr>
        <w:tab/>
      </w:r>
      <w:r>
        <w:rPr>
          <w:rStyle w:val="default"/>
          <w:rFonts w:cs="FrankRuehl" w:hint="cs"/>
          <w:rtl/>
        </w:rPr>
        <w:t xml:space="preserve">כל המיבא סחורה באוירון אסור לו להביא את הסחורה </w:t>
      </w:r>
      <w:r>
        <w:rPr>
          <w:rStyle w:val="default"/>
          <w:rFonts w:cs="FrankRuehl"/>
          <w:rtl/>
        </w:rPr>
        <w:t>ל</w:t>
      </w:r>
      <w:r>
        <w:rPr>
          <w:rStyle w:val="default"/>
          <w:rFonts w:cs="FrankRuehl" w:hint="cs"/>
          <w:rtl/>
        </w:rPr>
        <w:t>שום מקום בישראל אלא לשדה תעופה של מכס או לבסיס למטוסי-ים, או לפרוק את הסחורה מכל אוירון אלא בתחנת בדיקה, פרט אם פורקה אותה סחורה במעמד פקיד המכס ועפ"י הוראותיו, ואסור לו לפרק את הסחורה אלא בין השעות שהמנהל יקבע, או להוציא את הסחורה מתחנת בדיקה, אלא אם כן</w:t>
      </w:r>
      <w:r>
        <w:rPr>
          <w:rStyle w:val="default"/>
          <w:rFonts w:cs="FrankRuehl"/>
          <w:rtl/>
        </w:rPr>
        <w:t xml:space="preserve"> נ</w:t>
      </w:r>
      <w:r>
        <w:rPr>
          <w:rStyle w:val="default"/>
          <w:rFonts w:cs="FrankRuehl" w:hint="cs"/>
          <w:rtl/>
        </w:rPr>
        <w:t>רשמה תחילה כהלכה בצורה הקבועה בסעיף זה והוצגה לפקיד המכס הנאות והוא פינה אותה משם כהלכה;</w:t>
      </w:r>
    </w:p>
    <w:p w14:paraId="6A5BCD83"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V</w:t>
      </w:r>
      <w:r>
        <w:rPr>
          <w:rStyle w:val="default"/>
          <w:rFonts w:cs="FrankRuehl"/>
          <w:rtl/>
        </w:rPr>
        <w:t>)</w:t>
      </w:r>
      <w:r>
        <w:rPr>
          <w:rStyle w:val="default"/>
          <w:rFonts w:cs="FrankRuehl"/>
          <w:rtl/>
        </w:rPr>
        <w:tab/>
      </w:r>
      <w:r>
        <w:rPr>
          <w:rStyle w:val="default"/>
          <w:rFonts w:cs="FrankRuehl" w:hint="cs"/>
          <w:rtl/>
        </w:rPr>
        <w:t xml:space="preserve">אסור לשום אדם להוציא מכל אוירון סחורה שיובאה בו עד שיוגש הדו"ח </w:t>
      </w:r>
      <w:r>
        <w:rPr>
          <w:rStyle w:val="default"/>
          <w:rFonts w:cs="FrankRuehl" w:hint="cs"/>
          <w:rtl/>
        </w:rPr>
        <w:lastRenderedPageBreak/>
        <w:t>הדרוש עפ"י סימן (</w:t>
      </w:r>
      <w:r>
        <w:rPr>
          <w:rStyle w:val="default"/>
          <w:rFonts w:cs="FrankRuehl"/>
        </w:rPr>
        <w:t>III</w:t>
      </w:r>
      <w:r>
        <w:rPr>
          <w:rStyle w:val="default"/>
          <w:rFonts w:cs="FrankRuehl"/>
          <w:rtl/>
        </w:rPr>
        <w:t xml:space="preserve">) </w:t>
      </w:r>
      <w:r>
        <w:rPr>
          <w:rStyle w:val="default"/>
          <w:rFonts w:cs="FrankRuehl" w:hint="cs"/>
          <w:rtl/>
        </w:rPr>
        <w:t>ועד שתתקבל רשות מאת פקיד המכס הנאות;</w:t>
      </w:r>
    </w:p>
    <w:p w14:paraId="5EE818EB"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VI</w:t>
      </w:r>
      <w:r>
        <w:rPr>
          <w:rStyle w:val="default"/>
          <w:rFonts w:cs="FrankRuehl"/>
          <w:rtl/>
        </w:rPr>
        <w:t>)</w:t>
      </w:r>
      <w:r>
        <w:rPr>
          <w:rStyle w:val="default"/>
          <w:rFonts w:cs="FrankRuehl"/>
          <w:rtl/>
        </w:rPr>
        <w:tab/>
      </w:r>
      <w:r>
        <w:rPr>
          <w:rStyle w:val="default"/>
          <w:rFonts w:cs="FrankRuehl" w:hint="cs"/>
          <w:rtl/>
        </w:rPr>
        <w:t>כל המיבא</w:t>
      </w:r>
      <w:r>
        <w:rPr>
          <w:rStyle w:val="default"/>
          <w:rFonts w:cs="FrankRuehl"/>
          <w:rtl/>
        </w:rPr>
        <w:t xml:space="preserve"> </w:t>
      </w:r>
      <w:r>
        <w:rPr>
          <w:rStyle w:val="default"/>
          <w:rFonts w:cs="FrankRuehl" w:hint="cs"/>
          <w:rtl/>
        </w:rPr>
        <w:t>סחורה באוירון חייב למסור לגובה המכס או לפקיד הממונה על המכס שבמחוזו נמצאים שדה התעופה של מכס או הבסיס למטוסי-ים רשימה מסחורה כזו בהתאם להוראות הפקודה ולמסור בה בצורה מהימנה את הפרטים השונים הדרושים בטופס הרשימה ולשלם לגובה המכס הנאות או לפקיד הממונה על ה</w:t>
      </w:r>
      <w:r>
        <w:rPr>
          <w:rStyle w:val="default"/>
          <w:rFonts w:cs="FrankRuehl"/>
          <w:rtl/>
        </w:rPr>
        <w:t>מכ</w:t>
      </w:r>
      <w:r>
        <w:rPr>
          <w:rStyle w:val="default"/>
          <w:rFonts w:cs="FrankRuehl" w:hint="cs"/>
          <w:rtl/>
        </w:rPr>
        <w:t>ס הנאות את כל תשלומי המכס החלים על הסחורה עפ"י פקודת מסי המכס, בזמנים ובצורה הנקבעים עפ"י פקודה זו:</w:t>
      </w:r>
    </w:p>
    <w:p w14:paraId="0910D2A8" w14:textId="77777777" w:rsidR="00905A26" w:rsidRDefault="00905A26">
      <w:pPr>
        <w:pStyle w:val="P03"/>
        <w:spacing w:before="72"/>
        <w:ind w:left="1474" w:right="1134"/>
        <w:rPr>
          <w:rStyle w:val="default"/>
          <w:rFonts w:cs="FrankRuehl"/>
          <w:rtl/>
        </w:rPr>
      </w:pPr>
      <w:r>
        <w:rPr>
          <w:rtl/>
        </w:rPr>
        <w:tab/>
      </w:r>
      <w:r>
        <w:rPr>
          <w:rtl/>
        </w:rPr>
        <w:tab/>
      </w:r>
      <w:r>
        <w:rPr>
          <w:rtl/>
        </w:rPr>
        <w:tab/>
      </w:r>
      <w:r>
        <w:rPr>
          <w:rtl/>
        </w:rPr>
        <w:tab/>
      </w:r>
      <w:r>
        <w:rPr>
          <w:rStyle w:val="default"/>
          <w:rFonts w:cs="FrankRuehl"/>
          <w:rtl/>
        </w:rPr>
        <w:t>ב</w:t>
      </w:r>
      <w:r>
        <w:rPr>
          <w:rStyle w:val="default"/>
          <w:rFonts w:cs="FrankRuehl" w:hint="cs"/>
          <w:rtl/>
        </w:rPr>
        <w:t>תנאי שאין צורך להגיש רשימה בנוגע לחפצי נוסעים;</w:t>
      </w:r>
    </w:p>
    <w:p w14:paraId="656E1DFE"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VII</w:t>
      </w:r>
      <w:r>
        <w:rPr>
          <w:rStyle w:val="default"/>
          <w:rFonts w:cs="FrankRuehl"/>
          <w:rtl/>
        </w:rPr>
        <w:t>)</w:t>
      </w:r>
      <w:r>
        <w:rPr>
          <w:rStyle w:val="default"/>
          <w:rFonts w:cs="FrankRuehl"/>
          <w:rtl/>
        </w:rPr>
        <w:tab/>
      </w:r>
      <w:r>
        <w:rPr>
          <w:rStyle w:val="default"/>
          <w:rFonts w:cs="FrankRuehl" w:hint="cs"/>
          <w:rtl/>
        </w:rPr>
        <w:t>כל סחורה שיובאה באוירון לשדה תעופה של מכס או לבסיס למטוסי-ים תירשם כהלכה ותפורק בתוך שנים-עשר יום</w:t>
      </w:r>
      <w:r>
        <w:rPr>
          <w:rStyle w:val="default"/>
          <w:rFonts w:cs="FrankRuehl"/>
          <w:rtl/>
        </w:rPr>
        <w:t xml:space="preserve">, </w:t>
      </w:r>
      <w:r>
        <w:rPr>
          <w:rStyle w:val="default"/>
          <w:rFonts w:cs="FrankRuehl" w:hint="cs"/>
          <w:rtl/>
        </w:rPr>
        <w:t>ובכללם יום הראשון וימות פגרה רשמיים, מזמן בואו של האוירון לשדה התעופה או לבסיס למטוסי-ים.</w:t>
      </w:r>
    </w:p>
    <w:p w14:paraId="4C81847F" w14:textId="77777777" w:rsidR="00905A26" w:rsidRDefault="00905A26">
      <w:pPr>
        <w:pStyle w:val="P03"/>
        <w:spacing w:before="72"/>
        <w:ind w:left="1474" w:right="1134"/>
        <w:rPr>
          <w:rStyle w:val="default"/>
          <w:rFonts w:cs="FrankRuehl"/>
          <w:rtl/>
        </w:rPr>
      </w:pPr>
      <w:r>
        <w:rPr>
          <w:rtl/>
        </w:rPr>
        <w:tab/>
      </w:r>
      <w:r>
        <w:rPr>
          <w:rtl/>
        </w:rPr>
        <w:tab/>
      </w:r>
      <w:r>
        <w:rPr>
          <w:rtl/>
        </w:rPr>
        <w:tab/>
      </w:r>
      <w:r>
        <w:rPr>
          <w:rtl/>
        </w:rPr>
        <w:tab/>
      </w:r>
      <w:r>
        <w:rPr>
          <w:rStyle w:val="default"/>
          <w:rFonts w:cs="FrankRuehl"/>
          <w:rtl/>
        </w:rPr>
        <w:t>כ</w:t>
      </w:r>
      <w:r>
        <w:rPr>
          <w:rStyle w:val="default"/>
          <w:rFonts w:cs="FrankRuehl" w:hint="cs"/>
          <w:rtl/>
        </w:rPr>
        <w:t>שלא נרשמה סחורה כזאת, יוכל המנהל לצוות להעבירה לבית סחורה של מכס או לאותו בית סחורה אחר שיקבענו;</w:t>
      </w:r>
    </w:p>
    <w:p w14:paraId="1FC4D335" w14:textId="77777777" w:rsidR="00905A26" w:rsidRDefault="00905A26">
      <w:pPr>
        <w:pStyle w:val="P33"/>
        <w:spacing w:before="72"/>
        <w:ind w:left="1474" w:right="1134"/>
        <w:rPr>
          <w:rStyle w:val="default"/>
          <w:rFonts w:cs="FrankRuehl" w:hint="cs"/>
          <w:rtl/>
        </w:rPr>
      </w:pPr>
      <w:r>
        <w:rPr>
          <w:lang w:val="he-IL"/>
        </w:rPr>
        <w:pict w14:anchorId="2E76763A">
          <v:rect id="_x0000_s1029" style="position:absolute;left:0;text-align:left;margin-left:464.5pt;margin-top:8.05pt;width:75.05pt;height:16.6pt;z-index:251658752" o:allowincell="f" filled="f" stroked="f" strokecolor="lime" strokeweight=".25pt">
            <v:textbox inset="0,0,0,0">
              <w:txbxContent>
                <w:p w14:paraId="0EF92D3A" w14:textId="77777777" w:rsidR="00905A26" w:rsidRDefault="00905A26" w:rsidP="00CD665F">
                  <w:pPr>
                    <w:spacing w:line="160" w:lineRule="exact"/>
                    <w:jc w:val="left"/>
                    <w:rPr>
                      <w:rFonts w:cs="Miriam"/>
                      <w:noProof/>
                      <w:szCs w:val="18"/>
                      <w:rtl/>
                    </w:rPr>
                  </w:pPr>
                  <w:r>
                    <w:rPr>
                      <w:rFonts w:cs="Miriam"/>
                      <w:szCs w:val="18"/>
                      <w:rtl/>
                    </w:rPr>
                    <w:t>ת</w:t>
                  </w:r>
                  <w:r>
                    <w:rPr>
                      <w:rFonts w:cs="Miriam" w:hint="cs"/>
                      <w:szCs w:val="18"/>
                      <w:rtl/>
                    </w:rPr>
                    <w:t>ק' תשל"ח</w:t>
                  </w:r>
                  <w:r w:rsidR="00CD665F">
                    <w:rPr>
                      <w:rFonts w:cs="Miriam" w:hint="cs"/>
                      <w:szCs w:val="18"/>
                      <w:rtl/>
                    </w:rPr>
                    <w:t>-</w:t>
                  </w:r>
                  <w:r>
                    <w:rPr>
                      <w:rFonts w:cs="Miriam" w:hint="cs"/>
                      <w:szCs w:val="18"/>
                      <w:rtl/>
                    </w:rPr>
                    <w:t>1</w:t>
                  </w:r>
                  <w:r>
                    <w:rPr>
                      <w:rFonts w:cs="Miriam"/>
                      <w:szCs w:val="18"/>
                      <w:rtl/>
                    </w:rPr>
                    <w:t>977</w:t>
                  </w:r>
                </w:p>
              </w:txbxContent>
            </v:textbox>
            <w10:anchorlock/>
          </v:rect>
        </w:pict>
      </w:r>
      <w:r>
        <w:rPr>
          <w:rStyle w:val="default"/>
          <w:rFonts w:cs="FrankRuehl"/>
          <w:rtl/>
        </w:rPr>
        <w:t>(</w:t>
      </w:r>
      <w:r>
        <w:rPr>
          <w:rStyle w:val="default"/>
          <w:rFonts w:cs="FrankRuehl"/>
        </w:rPr>
        <w:t>VIII</w:t>
      </w:r>
      <w:r w:rsidR="000D43A8">
        <w:rPr>
          <w:rStyle w:val="default"/>
          <w:rFonts w:cs="FrankRuehl"/>
          <w:rtl/>
        </w:rPr>
        <w:t>)</w:t>
      </w:r>
      <w:r w:rsidR="000D43A8">
        <w:rPr>
          <w:rStyle w:val="default"/>
          <w:rFonts w:cs="FrankRuehl" w:hint="cs"/>
          <w:rtl/>
        </w:rPr>
        <w:t xml:space="preserve"> </w:t>
      </w:r>
      <w:r>
        <w:rPr>
          <w:rStyle w:val="default"/>
          <w:rFonts w:cs="FrankRuehl" w:hint="cs"/>
          <w:rtl/>
        </w:rPr>
        <w:t>כל סחורה שיובאה באוירון ואשר לא נבדקה</w:t>
      </w:r>
      <w:r>
        <w:rPr>
          <w:rStyle w:val="default"/>
          <w:rFonts w:cs="FrankRuehl"/>
          <w:rtl/>
        </w:rPr>
        <w:t xml:space="preserve"> </w:t>
      </w:r>
      <w:r>
        <w:rPr>
          <w:rStyle w:val="default"/>
          <w:rFonts w:cs="FrankRuehl" w:hint="cs"/>
          <w:rtl/>
        </w:rPr>
        <w:t>ולא שוחררה ע"י פקיד המכס הנאות תוחסן במחסן טרנזיט שנתאשר ע"י המנהל ואסור לשום אדם להוציא סחורה כזו ממחסן הטרנזיט בטרם תיבדק ותשוחרר ע"י פקיד כזה;</w:t>
      </w:r>
    </w:p>
    <w:p w14:paraId="5CE74E47" w14:textId="77777777" w:rsidR="00CF4D60" w:rsidRPr="003A79BD" w:rsidRDefault="00CF4D60" w:rsidP="00CF4D60">
      <w:pPr>
        <w:pStyle w:val="P00"/>
        <w:spacing w:before="0"/>
        <w:ind w:left="1474" w:right="1134"/>
        <w:rPr>
          <w:rFonts w:hint="cs"/>
          <w:b/>
          <w:bCs/>
          <w:vanish/>
          <w:szCs w:val="20"/>
          <w:shd w:val="clear" w:color="auto" w:fill="FFFF99"/>
          <w:rtl/>
        </w:rPr>
      </w:pPr>
      <w:bookmarkStart w:id="2" w:name="Rov4"/>
      <w:r w:rsidRPr="003A79BD">
        <w:rPr>
          <w:rFonts w:hint="cs"/>
          <w:vanish/>
          <w:color w:val="FF0000"/>
          <w:szCs w:val="20"/>
          <w:shd w:val="clear" w:color="auto" w:fill="FFFF99"/>
          <w:rtl/>
        </w:rPr>
        <w:t>מיום 14.12.1977</w:t>
      </w:r>
    </w:p>
    <w:p w14:paraId="30B2D236" w14:textId="77777777" w:rsidR="00CF4D60" w:rsidRPr="003A79BD" w:rsidRDefault="00CF4D60" w:rsidP="00CF4D60">
      <w:pPr>
        <w:pStyle w:val="P00"/>
        <w:spacing w:before="0"/>
        <w:ind w:left="1474" w:right="1134"/>
        <w:rPr>
          <w:rFonts w:hint="cs"/>
          <w:b/>
          <w:bCs/>
          <w:vanish/>
          <w:szCs w:val="20"/>
          <w:shd w:val="clear" w:color="auto" w:fill="FFFF99"/>
          <w:rtl/>
        </w:rPr>
      </w:pPr>
      <w:r w:rsidRPr="003A79BD">
        <w:rPr>
          <w:rFonts w:hint="cs"/>
          <w:b/>
          <w:bCs/>
          <w:vanish/>
          <w:szCs w:val="20"/>
          <w:shd w:val="clear" w:color="auto" w:fill="FFFF99"/>
          <w:rtl/>
        </w:rPr>
        <w:t>תק' תשל"ח-1977</w:t>
      </w:r>
    </w:p>
    <w:p w14:paraId="573721FB" w14:textId="77777777" w:rsidR="00CF4D60" w:rsidRPr="003A79BD" w:rsidRDefault="00CF4D60" w:rsidP="00CF4D60">
      <w:pPr>
        <w:pStyle w:val="P00"/>
        <w:tabs>
          <w:tab w:val="clear" w:pos="6259"/>
        </w:tabs>
        <w:spacing w:before="0"/>
        <w:ind w:left="1474" w:right="1134"/>
        <w:rPr>
          <w:rStyle w:val="default"/>
          <w:rFonts w:cs="FrankRuehl" w:hint="cs"/>
          <w:vanish/>
          <w:szCs w:val="20"/>
          <w:highlight w:val="yellow"/>
          <w:shd w:val="clear" w:color="auto" w:fill="FFFF99"/>
          <w:rtl/>
        </w:rPr>
      </w:pPr>
      <w:hyperlink r:id="rId6" w:history="1">
        <w:r w:rsidRPr="003A79BD">
          <w:rPr>
            <w:rStyle w:val="Hyperlink"/>
            <w:rFonts w:hint="cs"/>
            <w:vanish/>
            <w:szCs w:val="20"/>
            <w:shd w:val="clear" w:color="auto" w:fill="FFFF99"/>
            <w:rtl/>
          </w:rPr>
          <w:t>ק"ת תשל"ח מס' 3793</w:t>
        </w:r>
      </w:hyperlink>
      <w:r w:rsidRPr="003A79BD">
        <w:rPr>
          <w:rFonts w:hint="cs"/>
          <w:vanish/>
          <w:szCs w:val="20"/>
          <w:shd w:val="clear" w:color="auto" w:fill="FFFF99"/>
          <w:rtl/>
        </w:rPr>
        <w:t xml:space="preserve"> מיום 14.12.1977 עמ' 430</w:t>
      </w:r>
    </w:p>
    <w:p w14:paraId="791F7525" w14:textId="77777777" w:rsidR="00CF4D60" w:rsidRPr="00F335BF" w:rsidRDefault="00CF4D60" w:rsidP="000D43A8">
      <w:pPr>
        <w:pStyle w:val="P33"/>
        <w:ind w:left="1474" w:right="1134"/>
        <w:rPr>
          <w:rStyle w:val="default"/>
          <w:rFonts w:cs="FrankRuehl"/>
          <w:sz w:val="2"/>
          <w:szCs w:val="2"/>
          <w:rtl/>
        </w:rPr>
      </w:pPr>
      <w:r w:rsidRPr="003A79BD">
        <w:rPr>
          <w:rStyle w:val="default"/>
          <w:rFonts w:cs="FrankRuehl"/>
          <w:vanish/>
          <w:sz w:val="22"/>
          <w:szCs w:val="22"/>
          <w:shd w:val="clear" w:color="auto" w:fill="FFFF99"/>
          <w:rtl/>
        </w:rPr>
        <w:t>(</w:t>
      </w:r>
      <w:r w:rsidRPr="003A79BD">
        <w:rPr>
          <w:rStyle w:val="default"/>
          <w:rFonts w:cs="FrankRuehl"/>
          <w:vanish/>
          <w:sz w:val="18"/>
          <w:szCs w:val="18"/>
          <w:shd w:val="clear" w:color="auto" w:fill="FFFF99"/>
        </w:rPr>
        <w:t>VIII</w:t>
      </w:r>
      <w:r w:rsidRPr="003A79BD">
        <w:rPr>
          <w:rStyle w:val="default"/>
          <w:rFonts w:cs="FrankRuehl"/>
          <w:vanish/>
          <w:sz w:val="22"/>
          <w:szCs w:val="22"/>
          <w:shd w:val="clear" w:color="auto" w:fill="FFFF99"/>
          <w:rtl/>
        </w:rPr>
        <w:t>)</w:t>
      </w:r>
      <w:r w:rsidRPr="003A79BD">
        <w:rPr>
          <w:rStyle w:val="default"/>
          <w:rFonts w:cs="FrankRuehl"/>
          <w:vanish/>
          <w:sz w:val="22"/>
          <w:szCs w:val="22"/>
          <w:shd w:val="clear" w:color="auto" w:fill="FFFF99"/>
          <w:rtl/>
        </w:rPr>
        <w:tab/>
      </w:r>
      <w:r w:rsidRPr="003A79BD">
        <w:rPr>
          <w:rStyle w:val="default"/>
          <w:rFonts w:cs="FrankRuehl" w:hint="cs"/>
          <w:vanish/>
          <w:sz w:val="22"/>
          <w:szCs w:val="22"/>
          <w:shd w:val="clear" w:color="auto" w:fill="FFFF99"/>
          <w:rtl/>
        </w:rPr>
        <w:t>כל סחורה שיובאה באוירון ואשר לא נבדקה</w:t>
      </w:r>
      <w:r w:rsidRPr="003A79BD">
        <w:rPr>
          <w:rStyle w:val="default"/>
          <w:rFonts w:cs="FrankRuehl"/>
          <w:vanish/>
          <w:sz w:val="22"/>
          <w:szCs w:val="22"/>
          <w:shd w:val="clear" w:color="auto" w:fill="FFFF99"/>
          <w:rtl/>
        </w:rPr>
        <w:t xml:space="preserve"> </w:t>
      </w:r>
      <w:r w:rsidRPr="003A79BD">
        <w:rPr>
          <w:rStyle w:val="default"/>
          <w:rFonts w:cs="FrankRuehl" w:hint="cs"/>
          <w:vanish/>
          <w:sz w:val="22"/>
          <w:szCs w:val="22"/>
          <w:shd w:val="clear" w:color="auto" w:fill="FFFF99"/>
          <w:rtl/>
        </w:rPr>
        <w:t xml:space="preserve">ולא שוחררה ע"י פקיד המכס הנאות תוחסן במחסן טרנזיט שנתאשר ע"י המנהל </w:t>
      </w:r>
      <w:r w:rsidR="00F335BF" w:rsidRPr="003A79BD">
        <w:rPr>
          <w:rStyle w:val="default"/>
          <w:rFonts w:cs="FrankRuehl" w:hint="cs"/>
          <w:strike/>
          <w:vanish/>
          <w:sz w:val="22"/>
          <w:szCs w:val="22"/>
          <w:shd w:val="clear" w:color="auto" w:fill="FFFF99"/>
          <w:rtl/>
        </w:rPr>
        <w:t>בשדה התעופה של המכס או בבסיס למטוסי ים</w:t>
      </w:r>
      <w:r w:rsidR="00F335BF" w:rsidRPr="003A79BD">
        <w:rPr>
          <w:rStyle w:val="default"/>
          <w:rFonts w:cs="FrankRuehl" w:hint="cs"/>
          <w:vanish/>
          <w:sz w:val="22"/>
          <w:szCs w:val="22"/>
          <w:shd w:val="clear" w:color="auto" w:fill="FFFF99"/>
          <w:rtl/>
        </w:rPr>
        <w:t xml:space="preserve"> </w:t>
      </w:r>
      <w:r w:rsidRPr="003A79BD">
        <w:rPr>
          <w:rStyle w:val="default"/>
          <w:rFonts w:cs="FrankRuehl" w:hint="cs"/>
          <w:vanish/>
          <w:sz w:val="22"/>
          <w:szCs w:val="22"/>
          <w:shd w:val="clear" w:color="auto" w:fill="FFFF99"/>
          <w:rtl/>
        </w:rPr>
        <w:t>ואסור לשום אדם להוציא סחורה כזו ממחסן הטרנזיט בטרם תיבדק ותשוחרר ע"י פקיד כזה;</w:t>
      </w:r>
      <w:bookmarkEnd w:id="2"/>
    </w:p>
    <w:p w14:paraId="46DDF9E9"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IX</w:t>
      </w:r>
      <w:r>
        <w:rPr>
          <w:rStyle w:val="default"/>
          <w:rFonts w:cs="FrankRuehl"/>
          <w:rtl/>
        </w:rPr>
        <w:t>)</w:t>
      </w:r>
      <w:r>
        <w:rPr>
          <w:rStyle w:val="default"/>
          <w:rFonts w:cs="FrankRuehl"/>
          <w:rtl/>
        </w:rPr>
        <w:tab/>
      </w:r>
      <w:r>
        <w:rPr>
          <w:rStyle w:val="default"/>
          <w:rFonts w:cs="FrankRuehl" w:hint="cs"/>
          <w:rtl/>
        </w:rPr>
        <w:t>אם ירד איזה אוירון המגיע מחוץ לארץ שלא לשדה התעופה של מכס או לבסיס של מטוסי-ים, חייב הנהג להודיע את הדבר</w:t>
      </w:r>
      <w:r>
        <w:rPr>
          <w:rStyle w:val="default"/>
          <w:rFonts w:cs="FrankRuehl"/>
          <w:rtl/>
        </w:rPr>
        <w:t xml:space="preserve"> </w:t>
      </w:r>
      <w:r>
        <w:rPr>
          <w:rStyle w:val="default"/>
          <w:rFonts w:cs="FrankRuehl" w:hint="cs"/>
          <w:rtl/>
        </w:rPr>
        <w:t>מיד לפקיד מכס או לשוטר ובהידרשו לכך עליו להראות לפקיד או לשוטר את יומן הנסיעה השייך לאוירון, ולא ירשה לפרק כל סחורה מן האוירון מבלי הסכמת פקיד המכס, ואסור לשום נוסע באוירון לעזוב את סביבת שדה התעופה מבלי הסכמת פקיד מכס או שוטר: אם ירד לאיזה שדה תעופה, חי</w:t>
      </w:r>
      <w:r>
        <w:rPr>
          <w:rStyle w:val="default"/>
          <w:rFonts w:cs="FrankRuehl"/>
          <w:rtl/>
        </w:rPr>
        <w:t>יב</w:t>
      </w:r>
      <w:r>
        <w:rPr>
          <w:rStyle w:val="default"/>
          <w:rFonts w:cs="FrankRuehl" w:hint="cs"/>
          <w:rtl/>
        </w:rPr>
        <w:t xml:space="preserve"> הנהג להודיע מיד לבעל שדה התעופה את דבר בואו של האוירון ואת שם המקום שמשם בא, והלה חייב להודיע מיד את בוא האוירון לפקיד המכס ולא ירשה לפרק שום סחורה מן האוירון, או לשום נוסע לצאת משדה התעופה, מבלי הסכמת פקיד כזה.</w:t>
      </w:r>
    </w:p>
    <w:p w14:paraId="4CC94805" w14:textId="77777777" w:rsidR="00905A26" w:rsidRDefault="00905A26">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האיזכור של </w:t>
      </w:r>
      <w:r>
        <w:rPr>
          <w:rStyle w:val="default"/>
          <w:rFonts w:cs="FrankRuehl"/>
          <w:rtl/>
        </w:rPr>
        <w:t>י</w:t>
      </w:r>
      <w:r>
        <w:rPr>
          <w:rStyle w:val="default"/>
          <w:rFonts w:cs="FrankRuehl" w:hint="cs"/>
          <w:rtl/>
        </w:rPr>
        <w:t>צוא סחורה באוירון יושמט מסעיף 121(1) וההוראות דלקמן תיחשבנה כאילו נכללו בפקודה בין הסעיפים 121 ו-122.</w:t>
      </w:r>
    </w:p>
    <w:p w14:paraId="60DCC2A1" w14:textId="77777777" w:rsidR="00905A26" w:rsidRDefault="00905A26">
      <w:pPr>
        <w:pStyle w:val="P33"/>
        <w:spacing w:before="72"/>
        <w:ind w:left="1474" w:right="1134"/>
        <w:rPr>
          <w:rStyle w:val="default"/>
          <w:rFonts w:cs="FrankRuehl"/>
          <w:rtl/>
        </w:rPr>
      </w:pPr>
      <w:r>
        <w:rPr>
          <w:lang w:val="he-IL"/>
        </w:rPr>
        <w:pict w14:anchorId="11A26803">
          <v:rect id="_x0000_s1030" style="position:absolute;left:0;text-align:left;margin-left:464.5pt;margin-top:8.05pt;width:75.05pt;height:8.15pt;z-index:251659776" o:allowincell="f" filled="f" stroked="f" strokecolor="lime" strokeweight=".25pt">
            <v:textbox inset="0,0,0,0">
              <w:txbxContent>
                <w:p w14:paraId="6C26184D" w14:textId="77777777" w:rsidR="00905A26" w:rsidRDefault="00905A26">
                  <w:pPr>
                    <w:spacing w:line="160" w:lineRule="exact"/>
                    <w:jc w:val="left"/>
                    <w:rPr>
                      <w:rFonts w:cs="Miriam"/>
                      <w:noProof/>
                      <w:szCs w:val="18"/>
                      <w:rtl/>
                    </w:rPr>
                  </w:pPr>
                  <w:r>
                    <w:rPr>
                      <w:rFonts w:cs="Miriam"/>
                      <w:szCs w:val="18"/>
                      <w:rtl/>
                    </w:rPr>
                    <w:t>ת</w:t>
                  </w:r>
                  <w:r>
                    <w:rPr>
                      <w:rFonts w:cs="Miriam" w:hint="cs"/>
                      <w:szCs w:val="18"/>
                      <w:rtl/>
                    </w:rPr>
                    <w:t>ק' 1947</w:t>
                  </w:r>
                </w:p>
              </w:txbxContent>
            </v:textbox>
            <w10:anchorlock/>
          </v:rect>
        </w:pict>
      </w: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שום אוירון לא ימריא לכל מקום-יעוד שמחוץ לישראל, אלא אם מקום ההמראה האחרון של אותו אוירון הוא שדה-תעופה של מכס או בסיס למטוסי-ים:</w:t>
      </w:r>
    </w:p>
    <w:p w14:paraId="10237A06" w14:textId="77777777" w:rsidR="00905A26" w:rsidRDefault="00905A26" w:rsidP="000D43A8">
      <w:pPr>
        <w:pStyle w:val="P03"/>
        <w:spacing w:before="72"/>
        <w:ind w:left="1474" w:right="1134"/>
        <w:rPr>
          <w:rStyle w:val="default"/>
          <w:rFonts w:cs="FrankRuehl"/>
          <w:rtl/>
        </w:rPr>
      </w:pPr>
      <w:r>
        <w:rPr>
          <w:rtl/>
        </w:rPr>
        <w:tab/>
      </w:r>
      <w:r>
        <w:rPr>
          <w:rtl/>
        </w:rPr>
        <w:tab/>
      </w:r>
      <w:r>
        <w:rPr>
          <w:rtl/>
        </w:rPr>
        <w:tab/>
      </w:r>
      <w:r>
        <w:rPr>
          <w:rtl/>
        </w:rPr>
        <w:tab/>
      </w:r>
      <w:r>
        <w:rPr>
          <w:rStyle w:val="default"/>
          <w:rFonts w:cs="FrankRuehl"/>
          <w:rtl/>
        </w:rPr>
        <w:t>ב</w:t>
      </w:r>
      <w:r>
        <w:rPr>
          <w:rStyle w:val="default"/>
          <w:rFonts w:cs="FrankRuehl" w:hint="cs"/>
          <w:rtl/>
        </w:rPr>
        <w:t>תנא</w:t>
      </w:r>
      <w:r>
        <w:rPr>
          <w:rStyle w:val="default"/>
          <w:rFonts w:cs="FrankRuehl"/>
          <w:rtl/>
        </w:rPr>
        <w:t>י</w:t>
      </w:r>
      <w:r>
        <w:rPr>
          <w:rStyle w:val="default"/>
          <w:rFonts w:cs="FrankRuehl" w:hint="cs"/>
          <w:rtl/>
        </w:rPr>
        <w:t xml:space="preserve"> שהסעיף הזה לא יחול על שום אוירון</w:t>
      </w:r>
      <w:r>
        <w:rPr>
          <w:rStyle w:val="default"/>
          <w:rFonts w:cs="FrankRuehl"/>
          <w:rtl/>
        </w:rPr>
        <w:t xml:space="preserve"> </w:t>
      </w:r>
      <w:r>
        <w:rPr>
          <w:rStyle w:val="default"/>
          <w:rFonts w:cs="FrankRuehl" w:hint="cs"/>
          <w:rtl/>
        </w:rPr>
        <w:t>שמחמת מקרה של דחק היה אנוס לרדת לאחר צאתו משדה תעופה של מכס או מבסיס של מטוסי-ים;</w:t>
      </w:r>
    </w:p>
    <w:p w14:paraId="3C0D025C"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נהגו של אוירון שעומדים ליבא בו סחורה, חייב למסור לפקיד המכס המתאים, בטרם יקבל כל סחורה לאוירונו, הודעת יציאה לחו"ל בטופס שייקבע ע"י ה</w:t>
      </w:r>
      <w:r>
        <w:rPr>
          <w:rStyle w:val="default"/>
          <w:rFonts w:cs="FrankRuehl"/>
          <w:rtl/>
        </w:rPr>
        <w:t>מ</w:t>
      </w:r>
      <w:r>
        <w:rPr>
          <w:rStyle w:val="default"/>
          <w:rFonts w:cs="FrankRuehl" w:hint="cs"/>
          <w:rtl/>
        </w:rPr>
        <w:t>נהל, ובה ימסור בצורה מהימנה את הפרטים הדרושים בטופס כזה;</w:t>
      </w:r>
    </w:p>
    <w:p w14:paraId="5A205684" w14:textId="77777777" w:rsidR="00905A26" w:rsidRDefault="00905A26">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נהגו של אוירון העומד לטוס ישר לאיזה מקום בחו"ל חייב למסור לפקיד המכס המתאים בשדה-התעופה של מכס או בבסיס, למטוסי-ים, יחד עם יומן הנסיעה השייך לאוירונו, גם בקשה בשני העתקים ערוכה בטופס שי</w:t>
      </w:r>
      <w:r>
        <w:rPr>
          <w:rStyle w:val="default"/>
          <w:rFonts w:cs="FrankRuehl"/>
          <w:rtl/>
        </w:rPr>
        <w:t>י</w:t>
      </w:r>
      <w:r>
        <w:rPr>
          <w:rStyle w:val="default"/>
          <w:rFonts w:cs="FrankRuehl" w:hint="cs"/>
          <w:rtl/>
        </w:rPr>
        <w:t>קבע ע"י המנהל, לשחרר את הסחורה משדה התעופה או מן הבסיס למטוסי-ים, ואם נושא האוירון סחורה, עליו להגיש גם מניפסט והצהרה בטופס הקבוע, המפרטים את הסחורה והחפצים הטעונים באוירון כזה, ועליו למסור בצורה מהימנה את הפרטים הדרושים בכל טופס וטופס, ומשנחתמו הטפסים ע</w:t>
      </w:r>
      <w:r>
        <w:rPr>
          <w:rStyle w:val="default"/>
          <w:rFonts w:cs="FrankRuehl"/>
          <w:rtl/>
        </w:rPr>
        <w:t>"י</w:t>
      </w:r>
      <w:r>
        <w:rPr>
          <w:rStyle w:val="default"/>
          <w:rFonts w:cs="FrankRuehl" w:hint="cs"/>
          <w:rtl/>
        </w:rPr>
        <w:t xml:space="preserve"> פקידים כאלה, ישמשו לאוירון רשות שחרור והרשאה לטוס למקום יעודו בחו"ל;</w:t>
      </w:r>
    </w:p>
    <w:p w14:paraId="25A3F0A7" w14:textId="77777777" w:rsidR="00905A26" w:rsidRDefault="00905A26">
      <w:pPr>
        <w:pStyle w:val="P44"/>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אסור לו לנהג להפליג באוירון כזה מישראל עד אם קיבל הרשאה כזאת, ומשקיבל הרשאה כזאת אסור לו להתעכב בשום מקום אחר בישראל בדרכו למקום יעודו בחו"ל: כל נהג שיש בדעתו לרדת, בטרם יסע למקום י</w:t>
      </w:r>
      <w:r>
        <w:rPr>
          <w:rStyle w:val="default"/>
          <w:rFonts w:cs="FrankRuehl"/>
          <w:rtl/>
        </w:rPr>
        <w:t>ע</w:t>
      </w:r>
      <w:r>
        <w:rPr>
          <w:rStyle w:val="default"/>
          <w:rFonts w:cs="FrankRuehl" w:hint="cs"/>
          <w:rtl/>
        </w:rPr>
        <w:t>ודו בחו"ל, בשדה תעופה אחד או בכמה שדות תעופה, או בבסיס אחד או בכמה בסיסים למטוסי-ים, עליו לבקש רשות שחרור ורשות יציאה בשדה התעופה האחרון של מכס או בבסיס האחרון למטוסי-ים שבו ירד;</w:t>
      </w:r>
    </w:p>
    <w:p w14:paraId="1D540352" w14:textId="77777777" w:rsidR="00905A26" w:rsidRDefault="00905A26">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rPr>
        <w:t>IV</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היצואן של סחורה המיועדת למשלוח באוירו</w:t>
      </w:r>
      <w:r>
        <w:rPr>
          <w:rStyle w:val="default"/>
          <w:rFonts w:cs="FrankRuehl"/>
          <w:rtl/>
        </w:rPr>
        <w:t>ן</w:t>
      </w:r>
      <w:r>
        <w:rPr>
          <w:rStyle w:val="default"/>
          <w:rFonts w:cs="FrankRuehl" w:hint="cs"/>
          <w:rtl/>
        </w:rPr>
        <w:t xml:space="preserve"> חייב למסור לפקיד שמהם מפליג אוירון כזה למקום יעודו בחו"ל, רשימה בטופס שנקבע ע"י המנהל ובטופס הזה עליו למסור הודעה מהימנה על הפרטים הדרושים בו ומשנחתם הטופס הזה ע"י פקיד המכס המתאים, ישמש רשות שחרור והרשאה למשלוח הסחורה לחוץ לארץ;</w:t>
      </w:r>
    </w:p>
    <w:p w14:paraId="3B1033A9" w14:textId="77777777" w:rsidR="00905A26" w:rsidRDefault="00905A26">
      <w:pPr>
        <w:pStyle w:val="P44"/>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אסור לשום אדם ליבא ס</w:t>
      </w:r>
      <w:r>
        <w:rPr>
          <w:rStyle w:val="default"/>
          <w:rFonts w:cs="FrankRuehl"/>
          <w:rtl/>
        </w:rPr>
        <w:t>ח</w:t>
      </w:r>
      <w:r>
        <w:rPr>
          <w:rStyle w:val="default"/>
          <w:rFonts w:cs="FrankRuehl" w:hint="cs"/>
          <w:rtl/>
        </w:rPr>
        <w:t>ורה באוירון כזה עד אם נתן פקיד המכס המתאים הרשאה כזאת;</w:t>
      </w:r>
    </w:p>
    <w:p w14:paraId="779AB02F"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V</w:t>
      </w:r>
      <w:r>
        <w:rPr>
          <w:rStyle w:val="default"/>
          <w:rFonts w:cs="FrankRuehl"/>
          <w:rtl/>
        </w:rPr>
        <w:t>)</w:t>
      </w:r>
      <w:r>
        <w:rPr>
          <w:rStyle w:val="default"/>
          <w:rFonts w:cs="FrankRuehl"/>
          <w:rtl/>
        </w:rPr>
        <w:tab/>
      </w:r>
      <w:r>
        <w:rPr>
          <w:rStyle w:val="default"/>
          <w:rFonts w:cs="FrankRuehl" w:hint="cs"/>
          <w:rtl/>
        </w:rPr>
        <w:t>מבלי הסכמת פקיד המכס המתאים אסור לשום אדם לפרק מכל אוירון כזה כל סחורה שהוטענה עליו למשלוח ואשר שוחררה עפ"י הסעיף הקודם או לפתוח לשנות או להוציא כל מסגר, סימן או חותמת שהוטבעו ע"י פקיד מכס בכל סחו</w:t>
      </w:r>
      <w:r>
        <w:rPr>
          <w:rStyle w:val="default"/>
          <w:rFonts w:cs="FrankRuehl"/>
          <w:rtl/>
        </w:rPr>
        <w:t>ר</w:t>
      </w:r>
      <w:r>
        <w:rPr>
          <w:rStyle w:val="default"/>
          <w:rFonts w:cs="FrankRuehl" w:hint="cs"/>
          <w:rtl/>
        </w:rPr>
        <w:t>ה באוירון העומד להפליג מישראל. פסקה זו תחול על כל אוירון העומד לעזוב את ישראל אחרי שנאלץ לרדת בשעת דחק.</w:t>
      </w:r>
    </w:p>
    <w:p w14:paraId="0465FA75" w14:textId="77777777" w:rsidR="00905A26" w:rsidRDefault="00905A26" w:rsidP="000D43A8">
      <w:pPr>
        <w:pStyle w:val="P22"/>
        <w:spacing w:before="72"/>
        <w:ind w:left="102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ההוראות דלקמן תיחשבנה כאילו נכללו בפקודה בין הסעיפים 184 ו-</w:t>
      </w:r>
      <w:r w:rsidR="000D43A8">
        <w:rPr>
          <w:rStyle w:val="default"/>
          <w:rFonts w:cs="FrankRuehl" w:hint="cs"/>
          <w:rtl/>
        </w:rPr>
        <w:t>185:-</w:t>
      </w:r>
    </w:p>
    <w:p w14:paraId="574605E3" w14:textId="77777777" w:rsidR="00905A26" w:rsidRDefault="00905A26">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אם איזה פקיד מכס עולה לאוירון באיזה מקום אגב מילוי תפקידו, אסור לו לנהג להובי</w:t>
      </w:r>
      <w:r>
        <w:rPr>
          <w:rStyle w:val="default"/>
          <w:rFonts w:cs="FrankRuehl"/>
          <w:rtl/>
        </w:rPr>
        <w:t>ל</w:t>
      </w:r>
      <w:r>
        <w:rPr>
          <w:rStyle w:val="default"/>
          <w:rFonts w:cs="FrankRuehl" w:hint="cs"/>
          <w:rtl/>
        </w:rPr>
        <w:t>ו באוירונו הרחק ממקום כזה בלי הסכמתו;</w:t>
      </w:r>
    </w:p>
    <w:p w14:paraId="345CB5D3" w14:textId="77777777" w:rsidR="00905A26" w:rsidRDefault="00905A26">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בעליו של כל שדה תעופה חייב להרשות לכל פקיד מכס להכנס תמיד לשדה התעופה שלו ולבדוק את כל הסחורה והבנינים הנמצאים בו;</w:t>
      </w:r>
    </w:p>
    <w:p w14:paraId="63B829C1" w14:textId="77777777" w:rsidR="00905A26" w:rsidRDefault="00905A26">
      <w:pPr>
        <w:pStyle w:val="P44"/>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נהגו של אוירון חייב להרשות לכל פקיד מכס לעלות על אוירונו בכל עת ולבדוק את הסחורה הטעונ</w:t>
      </w:r>
      <w:r>
        <w:rPr>
          <w:rStyle w:val="default"/>
          <w:rFonts w:cs="FrankRuehl"/>
          <w:rtl/>
        </w:rPr>
        <w:t>ה</w:t>
      </w:r>
      <w:r>
        <w:rPr>
          <w:rStyle w:val="default"/>
          <w:rFonts w:cs="FrankRuehl" w:hint="cs"/>
          <w:rtl/>
        </w:rPr>
        <w:t xml:space="preserve"> בו ולכל פקיד כזה תהיה זכות הכניסה בכל עת לכל מקום שיש צורך להכנס אליו לצורך הבדיקה;</w:t>
      </w:r>
    </w:p>
    <w:p w14:paraId="2B26C39B" w14:textId="77777777" w:rsidR="00905A26" w:rsidRDefault="00905A26">
      <w:pPr>
        <w:pStyle w:val="P44"/>
        <w:spacing w:before="72"/>
        <w:ind w:left="1928"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היבואן או יצואן של כל סחורה שיובאה או יוצאה באוירון חייב להציג אותה סחורה לפקיד המכס המתאים בשדה התעופה של מכס של היבוא או של היצוא, הכל לפי הענין, ולהרשותו לבדוק סחו</w:t>
      </w:r>
      <w:r>
        <w:rPr>
          <w:rStyle w:val="default"/>
          <w:rFonts w:cs="FrankRuehl"/>
          <w:rtl/>
        </w:rPr>
        <w:t>ר</w:t>
      </w:r>
      <w:r>
        <w:rPr>
          <w:rStyle w:val="default"/>
          <w:rFonts w:cs="FrankRuehl" w:hint="cs"/>
          <w:rtl/>
        </w:rPr>
        <w:t>ה כזאת;</w:t>
      </w:r>
    </w:p>
    <w:p w14:paraId="092AD9C5" w14:textId="77777777" w:rsidR="00905A26" w:rsidRDefault="00905A26">
      <w:pPr>
        <w:pStyle w:val="P33"/>
        <w:spacing w:before="72"/>
        <w:ind w:left="1474" w:right="1134"/>
        <w:rPr>
          <w:rStyle w:val="default"/>
          <w:rFonts w:cs="FrankRuehl" w:hint="cs"/>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אוירון שיש בו מקום סתר או מקום מחבוא להטמנת סחורה אסור לו להכנס לארץ או לצאת ממנה.</w:t>
      </w:r>
    </w:p>
    <w:p w14:paraId="4BF1007B" w14:textId="77777777" w:rsidR="00CD665F" w:rsidRDefault="00CD665F" w:rsidP="00CD665F">
      <w:pPr>
        <w:pStyle w:val="P00"/>
        <w:spacing w:before="72"/>
        <w:ind w:left="0" w:right="1134"/>
        <w:rPr>
          <w:rStyle w:val="default"/>
          <w:rFonts w:cs="FrankRuehl" w:hint="cs"/>
          <w:rtl/>
        </w:rPr>
      </w:pPr>
    </w:p>
    <w:p w14:paraId="77AC4513" w14:textId="77777777" w:rsidR="00CD665F" w:rsidRDefault="00CD665F" w:rsidP="00CD665F">
      <w:pPr>
        <w:pStyle w:val="P00"/>
        <w:spacing w:before="72"/>
        <w:ind w:left="0" w:right="1134"/>
        <w:rPr>
          <w:rStyle w:val="default"/>
          <w:rFonts w:cs="FrankRuehl"/>
          <w:rtl/>
        </w:rPr>
      </w:pPr>
    </w:p>
    <w:p w14:paraId="26E2D44D" w14:textId="77777777" w:rsidR="00905A26" w:rsidRPr="00CD665F" w:rsidRDefault="00905A26" w:rsidP="00CD665F">
      <w:pPr>
        <w:pStyle w:val="P00"/>
        <w:spacing w:before="72"/>
        <w:ind w:left="0" w:right="1134"/>
        <w:rPr>
          <w:rStyle w:val="default"/>
          <w:rFonts w:cs="FrankRuehl"/>
          <w:rtl/>
        </w:rPr>
      </w:pPr>
      <w:bookmarkStart w:id="3" w:name="LawPartEnd"/>
    </w:p>
    <w:bookmarkEnd w:id="3"/>
    <w:p w14:paraId="66F7651D" w14:textId="77777777" w:rsidR="00905A26" w:rsidRPr="00CD665F" w:rsidRDefault="00905A26" w:rsidP="00CD665F">
      <w:pPr>
        <w:pStyle w:val="P00"/>
        <w:spacing w:before="72"/>
        <w:ind w:left="0" w:right="1134"/>
        <w:rPr>
          <w:rStyle w:val="default"/>
          <w:rFonts w:cs="FrankRuehl"/>
          <w:rtl/>
        </w:rPr>
      </w:pPr>
    </w:p>
    <w:sectPr w:rsidR="00905A26" w:rsidRPr="00CD665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50DD7" w14:textId="77777777" w:rsidR="00B31317" w:rsidRDefault="00B31317">
      <w:pPr>
        <w:spacing w:line="240" w:lineRule="auto"/>
      </w:pPr>
      <w:r>
        <w:separator/>
      </w:r>
    </w:p>
  </w:endnote>
  <w:endnote w:type="continuationSeparator" w:id="0">
    <w:p w14:paraId="2B6C542F" w14:textId="77777777" w:rsidR="00B31317" w:rsidRDefault="00B31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B6688" w14:textId="77777777" w:rsidR="00905A26" w:rsidRDefault="00905A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F09516A" w14:textId="77777777" w:rsidR="00905A26" w:rsidRDefault="00905A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3851976" w14:textId="77777777" w:rsidR="00905A26" w:rsidRDefault="00905A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7AC1">
      <w:rPr>
        <w:rFonts w:cs="TopType Jerushalmi"/>
        <w:noProof/>
        <w:color w:val="000000"/>
        <w:sz w:val="14"/>
        <w:szCs w:val="14"/>
      </w:rPr>
      <w:t>C:\Yael\hakika\Revadim\162_004.doc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07EE" w14:textId="77777777" w:rsidR="00905A26" w:rsidRDefault="00905A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79BD">
      <w:rPr>
        <w:rFonts w:hAnsi="FrankRuehl" w:cs="FrankRuehl"/>
        <w:noProof/>
        <w:sz w:val="24"/>
        <w:szCs w:val="24"/>
        <w:rtl/>
      </w:rPr>
      <w:t>2</w:t>
    </w:r>
    <w:r>
      <w:rPr>
        <w:rFonts w:hAnsi="FrankRuehl" w:cs="FrankRuehl"/>
        <w:sz w:val="24"/>
        <w:szCs w:val="24"/>
        <w:rtl/>
      </w:rPr>
      <w:fldChar w:fldCharType="end"/>
    </w:r>
  </w:p>
  <w:p w14:paraId="353D275A" w14:textId="77777777" w:rsidR="00905A26" w:rsidRDefault="00905A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1B8522" w14:textId="77777777" w:rsidR="00905A26" w:rsidRDefault="00905A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7AC1">
      <w:rPr>
        <w:rFonts w:cs="TopType Jerushalmi"/>
        <w:noProof/>
        <w:color w:val="000000"/>
        <w:sz w:val="14"/>
        <w:szCs w:val="14"/>
      </w:rPr>
      <w:t>C:\Yael\hakika\Revadim\162_004.doc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D05DF" w14:textId="77777777" w:rsidR="00B31317" w:rsidRDefault="00B31317" w:rsidP="00F97AC1">
      <w:pPr>
        <w:spacing w:before="60" w:line="240" w:lineRule="auto"/>
        <w:ind w:right="1134"/>
      </w:pPr>
      <w:r>
        <w:separator/>
      </w:r>
    </w:p>
  </w:footnote>
  <w:footnote w:type="continuationSeparator" w:id="0">
    <w:p w14:paraId="4CC68DB8" w14:textId="77777777" w:rsidR="00B31317" w:rsidRDefault="00B31317">
      <w:pPr>
        <w:spacing w:line="240" w:lineRule="auto"/>
      </w:pPr>
      <w:r>
        <w:continuationSeparator/>
      </w:r>
    </w:p>
  </w:footnote>
  <w:footnote w:id="1">
    <w:p w14:paraId="4023D502" w14:textId="77777777" w:rsidR="00F97AC1" w:rsidRDefault="00F97AC1" w:rsidP="00F97A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97AC1">
        <w:rPr>
          <w:sz w:val="20"/>
          <w:rtl/>
        </w:rPr>
        <w:t xml:space="preserve">* </w:t>
      </w:r>
      <w:r>
        <w:rPr>
          <w:sz w:val="20"/>
          <w:rtl/>
        </w:rPr>
        <w:t>פ</w:t>
      </w:r>
      <w:r>
        <w:rPr>
          <w:rFonts w:hint="cs"/>
          <w:sz w:val="20"/>
          <w:rtl/>
        </w:rPr>
        <w:t xml:space="preserve">ורסמו </w:t>
      </w:r>
      <w:hyperlink r:id="rId1" w:history="1">
        <w:r w:rsidRPr="003A79BD">
          <w:rPr>
            <w:rStyle w:val="Hyperlink"/>
            <w:rFonts w:hint="cs"/>
            <w:sz w:val="20"/>
            <w:rtl/>
          </w:rPr>
          <w:t>חא"י, כרך ג'</w:t>
        </w:r>
      </w:hyperlink>
      <w:r>
        <w:rPr>
          <w:rFonts w:hint="cs"/>
          <w:sz w:val="20"/>
          <w:rtl/>
        </w:rPr>
        <w:t>, עמ' (ע) 2598, (א) 2444.</w:t>
      </w:r>
    </w:p>
    <w:p w14:paraId="39AF9042" w14:textId="77777777" w:rsidR="00F97AC1" w:rsidRDefault="00F97AC1" w:rsidP="00F97AC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3A79BD">
          <w:rPr>
            <w:rStyle w:val="Hyperlink"/>
            <w:rFonts w:hint="cs"/>
            <w:sz w:val="20"/>
            <w:rtl/>
          </w:rPr>
          <w:t>ע"ר מס' 1624</w:t>
        </w:r>
      </w:hyperlink>
      <w:r>
        <w:rPr>
          <w:rFonts w:hint="cs"/>
          <w:sz w:val="20"/>
          <w:rtl/>
        </w:rPr>
        <w:t xml:space="preserve"> מיום 23.10.1947, תוס' 2, עמ' (ע) 1282, (א) 1509.</w:t>
      </w:r>
    </w:p>
    <w:p w14:paraId="1F3E0859" w14:textId="77777777" w:rsidR="00F97AC1" w:rsidRPr="00F97AC1" w:rsidRDefault="00F97AC1" w:rsidP="00F97A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Pr="002B0BB1">
          <w:rPr>
            <w:rStyle w:val="Hyperlink"/>
            <w:sz w:val="20"/>
            <w:rtl/>
          </w:rPr>
          <w:t>ק</w:t>
        </w:r>
        <w:r w:rsidRPr="002B0BB1">
          <w:rPr>
            <w:rStyle w:val="Hyperlink"/>
            <w:rFonts w:hint="cs"/>
            <w:sz w:val="20"/>
            <w:rtl/>
          </w:rPr>
          <w:t>"ת תשל"ח מס' 3793</w:t>
        </w:r>
      </w:hyperlink>
      <w:r>
        <w:rPr>
          <w:rFonts w:hint="cs"/>
          <w:sz w:val="20"/>
          <w:rtl/>
        </w:rPr>
        <w:t xml:space="preserve"> מיום 14.12</w:t>
      </w:r>
      <w:r>
        <w:rPr>
          <w:sz w:val="20"/>
          <w:rtl/>
        </w:rPr>
        <w:t xml:space="preserve">.1977 </w:t>
      </w:r>
      <w:r>
        <w:rPr>
          <w:rFonts w:hint="cs"/>
          <w:sz w:val="20"/>
          <w:rtl/>
        </w:rPr>
        <w:t>עמ' 430.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F126" w14:textId="77777777" w:rsidR="00905A26" w:rsidRDefault="00905A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המכס</w:t>
    </w:r>
  </w:p>
  <w:p w14:paraId="52070011" w14:textId="77777777" w:rsidR="00905A26" w:rsidRDefault="00905A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9A6E08" w14:textId="77777777" w:rsidR="00905A26" w:rsidRDefault="00905A2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DC64" w14:textId="77777777" w:rsidR="00905A26" w:rsidRDefault="00905A2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המכס</w:t>
    </w:r>
    <w:r>
      <w:rPr>
        <w:rFonts w:hAnsi="FrankRuehl" w:cs="FrankRuehl" w:hint="cs"/>
        <w:color w:val="000000"/>
        <w:sz w:val="28"/>
        <w:szCs w:val="28"/>
        <w:rtl/>
      </w:rPr>
      <w:t xml:space="preserve"> (טיס)</w:t>
    </w:r>
  </w:p>
  <w:p w14:paraId="5418BF3E" w14:textId="77777777" w:rsidR="00905A26" w:rsidRDefault="00905A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6DA256" w14:textId="77777777" w:rsidR="00905A26" w:rsidRDefault="00905A2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0BB1"/>
    <w:rsid w:val="000D41A2"/>
    <w:rsid w:val="000D43A8"/>
    <w:rsid w:val="001B26A2"/>
    <w:rsid w:val="002B0BB1"/>
    <w:rsid w:val="003A79BD"/>
    <w:rsid w:val="004A44EB"/>
    <w:rsid w:val="005359B4"/>
    <w:rsid w:val="0064593E"/>
    <w:rsid w:val="00667DDD"/>
    <w:rsid w:val="00905A26"/>
    <w:rsid w:val="00B31317"/>
    <w:rsid w:val="00CD665F"/>
    <w:rsid w:val="00CF4D60"/>
    <w:rsid w:val="00F335BF"/>
    <w:rsid w:val="00F97A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493E07"/>
  <w15:chartTrackingRefBased/>
  <w15:docId w15:val="{63DA0010-4C8A-48A3-A285-3B85BC2F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97AC1"/>
    <w:rPr>
      <w:sz w:val="20"/>
      <w:szCs w:val="20"/>
    </w:rPr>
  </w:style>
  <w:style w:type="character" w:styleId="a6">
    <w:name w:val="footnote reference"/>
    <w:basedOn w:val="a0"/>
    <w:semiHidden/>
    <w:rsid w:val="00F97A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793.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793.pdf" TargetMode="External"/><Relationship Id="rId2" Type="http://schemas.openxmlformats.org/officeDocument/2006/relationships/hyperlink" Target="http://www.nevo.co.il/Law_word/law21/PG-1624-2.pdf" TargetMode="External"/><Relationship Id="rId1" Type="http://schemas.openxmlformats.org/officeDocument/2006/relationships/hyperlink" Target="http://www.nevo.co.il/law_word/law22/HAI-25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7252</CharactersWithSpaces>
  <SharedDoc>false</SharedDoc>
  <HLinks>
    <vt:vector size="36" baseType="variant">
      <vt:variant>
        <vt:i4>7536652</vt:i4>
      </vt:variant>
      <vt:variant>
        <vt:i4>12</vt:i4>
      </vt:variant>
      <vt:variant>
        <vt:i4>0</vt:i4>
      </vt:variant>
      <vt:variant>
        <vt:i4>5</vt:i4>
      </vt:variant>
      <vt:variant>
        <vt:lpwstr>http://www.nevo.co.il/Law_word/law06/TAK-3793.pdf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7536652</vt:i4>
      </vt:variant>
      <vt:variant>
        <vt:i4>6</vt:i4>
      </vt:variant>
      <vt:variant>
        <vt:i4>0</vt:i4>
      </vt:variant>
      <vt:variant>
        <vt:i4>5</vt:i4>
      </vt:variant>
      <vt:variant>
        <vt:lpwstr>http://www.nevo.co.il/Law_word/law06/TAK-3793.pdf</vt:lpwstr>
      </vt:variant>
      <vt:variant>
        <vt:lpwstr/>
      </vt:variant>
      <vt:variant>
        <vt:i4>5242933</vt:i4>
      </vt:variant>
      <vt:variant>
        <vt:i4>3</vt:i4>
      </vt:variant>
      <vt:variant>
        <vt:i4>0</vt:i4>
      </vt:variant>
      <vt:variant>
        <vt:i4>5</vt:i4>
      </vt:variant>
      <vt:variant>
        <vt:lpwstr>http://www.nevo.co.il/Law_word/law21/PG-1624-2.pdf</vt:lpwstr>
      </vt:variant>
      <vt:variant>
        <vt:lpwstr/>
      </vt:variant>
      <vt:variant>
        <vt:i4>6422539</vt:i4>
      </vt:variant>
      <vt:variant>
        <vt:i4>0</vt:i4>
      </vt:variant>
      <vt:variant>
        <vt:i4>0</vt:i4>
      </vt:variant>
      <vt:variant>
        <vt:i4>5</vt:i4>
      </vt:variant>
      <vt:variant>
        <vt:lpwstr>http://www.nevo.co.il/law_word/law22/HAI-2534.pdf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162</dc:title>
  <dc:subject/>
  <dc:creator>אורי אילן</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המכס (טיס)</vt:lpwstr>
  </property>
  <property fmtid="{D5CDD505-2E9C-101B-9397-08002B2CF9AE}" pid="5" name="LAWNUMBER">
    <vt:lpwstr>0004</vt:lpwstr>
  </property>
  <property fmtid="{D5CDD505-2E9C-101B-9397-08002B2CF9AE}" pid="6" name="TYPE">
    <vt:lpwstr>01</vt:lpwstr>
  </property>
  <property fmtid="{D5CDD505-2E9C-101B-9397-08002B2CF9AE}" pid="7" name="NOSE11">
    <vt:lpwstr>מסים</vt:lpwstr>
  </property>
  <property fmtid="{D5CDD505-2E9C-101B-9397-08002B2CF9AE}" pid="8" name="NOSE21">
    <vt:lpwstr>מכס</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תעופה</vt:lpwstr>
  </property>
  <property fmtid="{D5CDD505-2E9C-101B-9397-08002B2CF9AE}" pid="14" name="NOSE42">
    <vt:lpwstr>טיס</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