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D4B" w:rsidRDefault="00AC7D4B" w:rsidP="00DA4A4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המתווכים במקרקעין (</w:t>
      </w:r>
      <w:r w:rsidR="00DA4A4A">
        <w:rPr>
          <w:rFonts w:cs="FrankRuehl" w:hint="cs"/>
          <w:sz w:val="32"/>
          <w:rtl/>
        </w:rPr>
        <w:t>תשלום גמול לחבר ועדת המשמעת שאינו עובד המדינה), תשע"ד-2014</w:t>
      </w:r>
    </w:p>
    <w:p w:rsidR="004C46D9" w:rsidRPr="004C46D9" w:rsidRDefault="004C46D9" w:rsidP="004C46D9">
      <w:pPr>
        <w:spacing w:line="320" w:lineRule="auto"/>
        <w:rPr>
          <w:rFonts w:cs="FrankRuehl"/>
          <w:szCs w:val="26"/>
          <w:rtl/>
        </w:rPr>
      </w:pPr>
    </w:p>
    <w:p w:rsidR="004C46D9" w:rsidRDefault="004C46D9" w:rsidP="004C46D9">
      <w:pPr>
        <w:spacing w:line="320" w:lineRule="auto"/>
        <w:rPr>
          <w:rtl/>
        </w:rPr>
      </w:pPr>
    </w:p>
    <w:p w:rsidR="004C46D9" w:rsidRDefault="004C46D9" w:rsidP="004C46D9">
      <w:pPr>
        <w:spacing w:line="320" w:lineRule="auto"/>
        <w:rPr>
          <w:rFonts w:cs="FrankRuehl"/>
          <w:szCs w:val="26"/>
          <w:rtl/>
        </w:rPr>
      </w:pPr>
      <w:r w:rsidRPr="004C46D9">
        <w:rPr>
          <w:rFonts w:cs="Miriam"/>
          <w:szCs w:val="22"/>
          <w:rtl/>
        </w:rPr>
        <w:t>משפט פרטי וכלכלה</w:t>
      </w:r>
      <w:r w:rsidRPr="004C46D9">
        <w:rPr>
          <w:rFonts w:cs="FrankRuehl"/>
          <w:szCs w:val="26"/>
          <w:rtl/>
        </w:rPr>
        <w:t xml:space="preserve"> – הסדרת עיסוק – מתווכים במקרקעין</w:t>
      </w:r>
    </w:p>
    <w:p w:rsidR="004C46D9" w:rsidRPr="004C46D9" w:rsidRDefault="004C46D9" w:rsidP="004C46D9">
      <w:pPr>
        <w:spacing w:line="320" w:lineRule="auto"/>
        <w:rPr>
          <w:rFonts w:cs="Miriam" w:hint="cs"/>
          <w:szCs w:val="22"/>
          <w:rtl/>
        </w:rPr>
      </w:pPr>
      <w:r w:rsidRPr="004C46D9">
        <w:rPr>
          <w:rFonts w:cs="Miriam"/>
          <w:szCs w:val="22"/>
          <w:rtl/>
        </w:rPr>
        <w:t>רשויות ומשפט מנהלי</w:t>
      </w:r>
      <w:r w:rsidRPr="004C46D9">
        <w:rPr>
          <w:rFonts w:cs="FrankRuehl"/>
          <w:szCs w:val="26"/>
          <w:rtl/>
        </w:rPr>
        <w:t xml:space="preserve"> – הסדרת עיסוק – מתווכים במקרקעין</w:t>
      </w:r>
      <w:r w:rsidR="00FD0A2A">
        <w:rPr>
          <w:rFonts w:cs="Miriam" w:hint="cs"/>
          <w:szCs w:val="22"/>
          <w:rtl/>
        </w:rPr>
        <w:t xml:space="preserve"> </w:t>
      </w:r>
    </w:p>
    <w:p w:rsidR="005B0EF7" w:rsidRDefault="005B0EF7" w:rsidP="005B0EF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B3277" w:rsidRPr="003B3277" w:rsidTr="003B32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3B3277" w:rsidRPr="003B3277" w:rsidRDefault="003B3277" w:rsidP="003B3277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3B32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B3277" w:rsidRPr="003B3277" w:rsidTr="003B32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גמול חבר ועדה</w:t>
            </w:r>
          </w:p>
        </w:tc>
        <w:tc>
          <w:tcPr>
            <w:tcW w:w="567" w:type="dxa"/>
          </w:tcPr>
          <w:p w:rsidR="003B3277" w:rsidRPr="003B3277" w:rsidRDefault="003B3277" w:rsidP="003B3277">
            <w:pPr>
              <w:rPr>
                <w:rStyle w:val="Hyperlink"/>
                <w:rFonts w:hint="cs"/>
                <w:rtl/>
              </w:rPr>
            </w:pPr>
            <w:hyperlink w:anchor="Seif3" w:tooltip="גמול חבר ועדה" w:history="1">
              <w:r w:rsidRPr="003B32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B3277" w:rsidRPr="003B3277" w:rsidTr="003B32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אישור יושב ראש הוועדה</w:t>
            </w:r>
          </w:p>
        </w:tc>
        <w:tc>
          <w:tcPr>
            <w:tcW w:w="567" w:type="dxa"/>
          </w:tcPr>
          <w:p w:rsidR="003B3277" w:rsidRPr="003B3277" w:rsidRDefault="003B3277" w:rsidP="003B3277">
            <w:pPr>
              <w:rPr>
                <w:rStyle w:val="Hyperlink"/>
                <w:rFonts w:hint="cs"/>
                <w:rtl/>
              </w:rPr>
            </w:pPr>
            <w:hyperlink w:anchor="Seif2" w:tooltip="אישור יושב ראש הוועדה" w:history="1">
              <w:r w:rsidRPr="003B32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B3277" w:rsidRPr="003B3277" w:rsidTr="003B32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מועד התשלום</w:t>
            </w:r>
          </w:p>
        </w:tc>
        <w:tc>
          <w:tcPr>
            <w:tcW w:w="567" w:type="dxa"/>
          </w:tcPr>
          <w:p w:rsidR="003B3277" w:rsidRPr="003B3277" w:rsidRDefault="003B3277" w:rsidP="003B3277">
            <w:pPr>
              <w:rPr>
                <w:rStyle w:val="Hyperlink"/>
                <w:rFonts w:hint="cs"/>
                <w:rtl/>
              </w:rPr>
            </w:pPr>
            <w:hyperlink w:anchor="Seif4" w:tooltip="מועד התשלום" w:history="1">
              <w:r w:rsidRPr="003B32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B3277" w:rsidRPr="003B3277" w:rsidTr="003B32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3B3277" w:rsidRPr="003B3277" w:rsidRDefault="003B3277" w:rsidP="003B3277">
            <w:pPr>
              <w:rPr>
                <w:rStyle w:val="Hyperlink"/>
                <w:rFonts w:hint="cs"/>
                <w:rtl/>
              </w:rPr>
            </w:pPr>
            <w:hyperlink w:anchor="Seif5" w:tooltip="תחילה" w:history="1">
              <w:r w:rsidRPr="003B32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3277" w:rsidRPr="003B3277" w:rsidRDefault="003B3277" w:rsidP="003B32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5B0EF7" w:rsidRDefault="005B0EF7" w:rsidP="005B0EF7">
      <w:pPr>
        <w:pStyle w:val="big-header"/>
        <w:ind w:left="0" w:right="1134"/>
        <w:rPr>
          <w:rFonts w:cs="FrankRuehl" w:hint="cs"/>
          <w:sz w:val="32"/>
          <w:rtl/>
        </w:rPr>
      </w:pPr>
    </w:p>
    <w:p w:rsidR="005B0EF7" w:rsidRDefault="005B0EF7" w:rsidP="00DA4A4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DA4A4A">
        <w:rPr>
          <w:rFonts w:cs="FrankRuehl" w:hint="cs"/>
          <w:sz w:val="32"/>
          <w:rtl/>
        </w:rPr>
        <w:lastRenderedPageBreak/>
        <w:t>תקנות המתווכים במקרקעין (תשלום גמול לחבר ועדת המשמעת שאינו עובד המדינה), תשע"ד-2014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AC7D4B" w:rsidRDefault="00AC7D4B" w:rsidP="00DA4A4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בתוקף סמכותי לפי סעיף </w:t>
      </w:r>
      <w:r w:rsidR="00DA4A4A">
        <w:rPr>
          <w:rStyle w:val="big-number"/>
          <w:rFonts w:cs="FrankRuehl" w:hint="cs"/>
          <w:sz w:val="26"/>
          <w:szCs w:val="26"/>
          <w:rtl/>
        </w:rPr>
        <w:t xml:space="preserve">14י </w:t>
      </w:r>
      <w:r>
        <w:rPr>
          <w:rStyle w:val="big-number"/>
          <w:rFonts w:cs="FrankRuehl" w:hint="cs"/>
          <w:sz w:val="26"/>
          <w:szCs w:val="26"/>
          <w:rtl/>
        </w:rPr>
        <w:t xml:space="preserve">לחוק המתווכים במקרקעין, התשנ"ו-1996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החוק), </w:t>
      </w:r>
      <w:r w:rsidR="00DA4A4A">
        <w:rPr>
          <w:rStyle w:val="big-number"/>
          <w:rFonts w:cs="FrankRuehl" w:hint="cs"/>
          <w:sz w:val="26"/>
          <w:szCs w:val="26"/>
          <w:rtl/>
        </w:rPr>
        <w:t>ובהסכמת שר האוצר, אני מתקינה</w:t>
      </w:r>
      <w:r>
        <w:rPr>
          <w:rStyle w:val="big-number"/>
          <w:rFonts w:cs="FrankRuehl" w:hint="cs"/>
          <w:sz w:val="26"/>
          <w:szCs w:val="26"/>
          <w:rtl/>
        </w:rPr>
        <w:t xml:space="preserve"> תקנות אלה:</w:t>
      </w:r>
    </w:p>
    <w:p w:rsidR="00AC7D4B" w:rsidRDefault="00AC7D4B" w:rsidP="00DA4A4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8.05pt;width:70.55pt;height:13.35pt;z-index:251655680" filled="f" stroked="f" strokecolor="lime" strokeweight=".25pt">
            <v:textbox style="mso-next-textbox:#_x0000_s1026" inset="1mm,0,1mm,0">
              <w:txbxContent>
                <w:p w:rsidR="00AC7D4B" w:rsidRDefault="00DA4A4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A4A4A">
        <w:rPr>
          <w:rStyle w:val="big-number"/>
          <w:rFonts w:cs="FrankRuehl" w:hint="cs"/>
          <w:sz w:val="26"/>
          <w:szCs w:val="26"/>
          <w:rtl/>
        </w:rPr>
        <w:t xml:space="preserve">בתקנות אלה </w:t>
      </w:r>
      <w:r w:rsidR="00DA4A4A">
        <w:rPr>
          <w:rStyle w:val="big-number"/>
          <w:rFonts w:cs="FrankRuehl"/>
          <w:sz w:val="26"/>
          <w:szCs w:val="26"/>
          <w:rtl/>
        </w:rPr>
        <w:t>–</w:t>
      </w:r>
    </w:p>
    <w:p w:rsidR="00DA4A4A" w:rsidRDefault="00DA4A4A" w:rsidP="00DA4A4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"הודעת החשב הכללי"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הודעת החשב הכללי מס' 13.1.7.1 בדבר תעריפי תשלום לחברי ועדה ציבורית;</w:t>
      </w:r>
    </w:p>
    <w:p w:rsidR="00DA4A4A" w:rsidRDefault="00DA4A4A" w:rsidP="00DA4A4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"הוועדה"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ועדת המשמעת שמינה השר לפי סעיף 14ב לחוק;</w:t>
      </w:r>
    </w:p>
    <w:p w:rsidR="00DA4A4A" w:rsidRDefault="00DA4A4A" w:rsidP="00DA4A4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"יושב ראש הוועדה"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חבר הוועדה שהוא היושב ראש לפי סעיף 14ב(ב)(1) לחוק, לרבות מי שמונה לממלא מקומו לפי סעיף 14ב(ה) לחוק.</w:t>
      </w:r>
    </w:p>
    <w:p w:rsidR="00AC7D4B" w:rsidRDefault="00AC7D4B" w:rsidP="00DA4A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3"/>
      <w:bookmarkEnd w:id="1"/>
      <w:r>
        <w:rPr>
          <w:rFonts w:cs="Miriam"/>
          <w:lang w:val="he-IL"/>
        </w:rPr>
        <w:pict>
          <v:rect id="_x0000_s1215" style="position:absolute;left:0;text-align:left;margin-left:468pt;margin-top:8.05pt;width:70.55pt;height:12.9pt;z-index:251657728" filled="f" stroked="f" strokecolor="lime" strokeweight=".25pt">
            <v:textbox style="mso-next-textbox:#_x0000_s1215" inset="1mm,0,1mm,0">
              <w:txbxContent>
                <w:p w:rsidR="00AC7D4B" w:rsidRDefault="00DA4A4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גמול חבר 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2.</w:t>
      </w:r>
      <w:r>
        <w:rPr>
          <w:rStyle w:val="big-number"/>
          <w:rFonts w:cs="FrankRuehl"/>
          <w:sz w:val="26"/>
          <w:szCs w:val="26"/>
          <w:rtl/>
        </w:rPr>
        <w:tab/>
      </w:r>
      <w:r w:rsidR="00DA4A4A">
        <w:rPr>
          <w:rStyle w:val="default"/>
          <w:rFonts w:cs="FrankRuehl" w:hint="cs"/>
          <w:rtl/>
        </w:rPr>
        <w:t>חבר הוועדה שאינו עובד המדינה, זכאי לגמול בעד השתתפותו בדיוני הוועדה כקבוע בהודעת החשב הכללי, כעדכונה מזמן לזמן, הכולל את כיסוי הוצאותיו ובכללן החזרי נסיעה, אש"ל ושעות ביטול זמן; חבר הוועדה זכאי לגמול גם בעד השעות שהתכונן לדיון, הסמוכות למועדו</w:t>
      </w:r>
      <w:r>
        <w:rPr>
          <w:rStyle w:val="default"/>
          <w:rFonts w:cs="FrankRuehl" w:hint="cs"/>
          <w:rtl/>
        </w:rPr>
        <w:t>.</w:t>
      </w:r>
    </w:p>
    <w:p w:rsidR="00AC7D4B" w:rsidRDefault="00AC7D4B" w:rsidP="00DA4A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152" style="position:absolute;left:0;text-align:left;margin-left:468pt;margin-top:8.05pt;width:70.55pt;height:20.7pt;z-index:251656704" filled="f" stroked="f" strokecolor="lime" strokeweight=".25pt">
            <v:textbox style="mso-next-textbox:#_x0000_s1152" inset="1mm,0,1mm,0">
              <w:txbxContent>
                <w:p w:rsidR="00AC7D4B" w:rsidRDefault="00DA4A4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אישור יושב ראש הוועדה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DA4A4A">
        <w:rPr>
          <w:rStyle w:val="default"/>
          <w:rFonts w:cs="FrankRuehl" w:hint="cs"/>
          <w:rtl/>
        </w:rPr>
        <w:t>.</w:t>
      </w:r>
      <w:r w:rsidRPr="00DA4A4A">
        <w:rPr>
          <w:rStyle w:val="default"/>
          <w:rFonts w:cs="FrankRuehl"/>
          <w:rtl/>
        </w:rPr>
        <w:tab/>
      </w:r>
      <w:r w:rsidR="00DA4A4A">
        <w:rPr>
          <w:rStyle w:val="default"/>
          <w:rFonts w:cs="FrankRuehl" w:hint="cs"/>
          <w:rtl/>
        </w:rPr>
        <w:t>חבר הוועדה זכאי לגמול כאמור בתקנה 2, לאחר שיושב ראש הוועדה אישר שהשתתף בדיון</w:t>
      </w:r>
      <w:r>
        <w:rPr>
          <w:rStyle w:val="default"/>
          <w:rFonts w:cs="FrankRuehl" w:hint="cs"/>
          <w:rtl/>
        </w:rPr>
        <w:t>.</w:t>
      </w:r>
    </w:p>
    <w:p w:rsidR="00DA4A4A" w:rsidRDefault="00DA4A4A" w:rsidP="00DA4A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18" style="position:absolute;left:0;text-align:left;margin-left:468pt;margin-top:8.05pt;width:70.55pt;height:14.8pt;z-index:251658752" filled="f" stroked="f" strokecolor="lime" strokeweight=".25pt">
            <v:textbox style="mso-next-textbox:#_x0000_s1218" inset="1mm,0,1mm,0">
              <w:txbxContent>
                <w:p w:rsidR="00DA4A4A" w:rsidRDefault="00DA4A4A" w:rsidP="00DA4A4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DA4A4A">
        <w:rPr>
          <w:rStyle w:val="default"/>
          <w:rFonts w:cs="FrankRuehl" w:hint="cs"/>
          <w:rtl/>
        </w:rPr>
        <w:t>.</w:t>
      </w:r>
      <w:r w:rsidRPr="00DA4A4A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הגמול ישולם לחבר הוועדה לא יאוחר מתום החודש שלאחר החודש שבו התקיים הדיון.</w:t>
      </w:r>
    </w:p>
    <w:p w:rsidR="00DA4A4A" w:rsidRDefault="00DA4A4A" w:rsidP="00DA4A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1219" style="position:absolute;left:0;text-align:left;margin-left:468pt;margin-top:8.05pt;width:70.55pt;height:12.85pt;z-index:251659776" filled="f" stroked="f" strokecolor="lime" strokeweight=".25pt">
            <v:textbox style="mso-next-textbox:#_x0000_s1219" inset="1mm,0,1mm,0">
              <w:txbxContent>
                <w:p w:rsidR="00DA4A4A" w:rsidRDefault="00DA4A4A" w:rsidP="00DA4A4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 w:rsidRPr="00DA4A4A">
        <w:rPr>
          <w:rStyle w:val="default"/>
          <w:rFonts w:cs="FrankRuehl" w:hint="cs"/>
          <w:rtl/>
        </w:rPr>
        <w:t>.</w:t>
      </w:r>
      <w:r w:rsidRPr="00DA4A4A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אלה ב-1 בחודש שלאחר פרסומן.</w:t>
      </w:r>
    </w:p>
    <w:p w:rsidR="00AC7D4B" w:rsidRDefault="00AC7D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C7D4B" w:rsidRDefault="00AC7D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C7D4B" w:rsidRDefault="00AC7D4B" w:rsidP="00DA4A4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 xml:space="preserve">י"ט </w:t>
      </w:r>
      <w:r w:rsidR="00DA4A4A">
        <w:rPr>
          <w:rFonts w:cs="FrankRuehl" w:hint="cs"/>
          <w:sz w:val="26"/>
          <w:szCs w:val="26"/>
          <w:rtl/>
        </w:rPr>
        <w:t>בתמוז התשע"ד (17 ביולי 2014</w:t>
      </w:r>
      <w:r>
        <w:rPr>
          <w:rFonts w:cs="FrankRuehl" w:hint="cs"/>
          <w:sz w:val="26"/>
          <w:szCs w:val="26"/>
          <w:rtl/>
        </w:rPr>
        <w:t>)</w:t>
      </w:r>
      <w:r>
        <w:rPr>
          <w:rFonts w:cs="FrankRuehl" w:hint="cs"/>
          <w:sz w:val="26"/>
          <w:szCs w:val="26"/>
          <w:rtl/>
        </w:rPr>
        <w:tab/>
      </w:r>
      <w:r w:rsidR="00DA4A4A">
        <w:rPr>
          <w:rFonts w:cs="FrankRuehl" w:hint="cs"/>
          <w:sz w:val="26"/>
          <w:szCs w:val="26"/>
          <w:rtl/>
        </w:rPr>
        <w:t>ציפי לבני</w:t>
      </w:r>
    </w:p>
    <w:p w:rsidR="00AC7D4B" w:rsidRDefault="00AC7D4B" w:rsidP="00DA4A4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</w:t>
      </w:r>
      <w:r w:rsidR="00DA4A4A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המשפטים</w:t>
      </w:r>
    </w:p>
    <w:p w:rsidR="005B0EF7" w:rsidRDefault="005B0EF7" w:rsidP="005B0E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A4A4A" w:rsidRDefault="00DA4A4A" w:rsidP="005B0E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B3277" w:rsidRDefault="003B3277" w:rsidP="005B0E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B3277" w:rsidRDefault="003B3277" w:rsidP="005B0E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B3277" w:rsidRDefault="003B3277" w:rsidP="003B327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A4A4A" w:rsidRPr="003B3277" w:rsidRDefault="00DA4A4A" w:rsidP="003B3277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DA4A4A" w:rsidRPr="003B3277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2ADA" w:rsidRDefault="00862ADA">
      <w:r>
        <w:separator/>
      </w:r>
    </w:p>
  </w:endnote>
  <w:endnote w:type="continuationSeparator" w:id="0">
    <w:p w:rsidR="00862ADA" w:rsidRDefault="00862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D4B" w:rsidRDefault="00AC7D4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C7D4B" w:rsidRDefault="00AC7D4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C7D4B" w:rsidRDefault="00AC7D4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0EF7">
      <w:rPr>
        <w:rFonts w:cs="TopType Jerushalmi"/>
        <w:noProof/>
        <w:color w:val="000000"/>
        <w:sz w:val="14"/>
        <w:szCs w:val="14"/>
      </w:rPr>
      <w:t>D:\Yael\hakika\Revadim</w:t>
    </w:r>
    <w:r w:rsidR="005B0EF7">
      <w:rPr>
        <w:rFonts w:cs="TopType Jerushalmi"/>
        <w:noProof/>
        <w:color w:val="000000"/>
        <w:sz w:val="14"/>
        <w:szCs w:val="14"/>
        <w:rtl/>
      </w:rPr>
      <w:t>\קישורים\999_361.</w:t>
    </w:r>
    <w:r w:rsidR="005B0EF7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D4B" w:rsidRDefault="00AC7D4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B327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C7D4B" w:rsidRDefault="00AC7D4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C7D4B" w:rsidRDefault="00AC7D4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0EF7">
      <w:rPr>
        <w:rFonts w:cs="TopType Jerushalmi"/>
        <w:noProof/>
        <w:color w:val="000000"/>
        <w:sz w:val="14"/>
        <w:szCs w:val="14"/>
      </w:rPr>
      <w:t>D:\Yael\hakika\Revadim</w:t>
    </w:r>
    <w:r w:rsidR="005B0EF7">
      <w:rPr>
        <w:rFonts w:cs="TopType Jerushalmi"/>
        <w:noProof/>
        <w:color w:val="000000"/>
        <w:sz w:val="14"/>
        <w:szCs w:val="14"/>
        <w:rtl/>
      </w:rPr>
      <w:t>\קישורים\999_361.</w:t>
    </w:r>
    <w:r w:rsidR="005B0EF7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2ADA" w:rsidRDefault="00862ADA" w:rsidP="005B0EF7">
      <w:pPr>
        <w:spacing w:before="60"/>
        <w:ind w:right="1134"/>
      </w:pPr>
      <w:r>
        <w:separator/>
      </w:r>
    </w:p>
  </w:footnote>
  <w:footnote w:type="continuationSeparator" w:id="0">
    <w:p w:rsidR="00862ADA" w:rsidRDefault="00862ADA">
      <w:r>
        <w:continuationSeparator/>
      </w:r>
    </w:p>
  </w:footnote>
  <w:footnote w:id="1">
    <w:p w:rsidR="007D612B" w:rsidRDefault="005B0EF7" w:rsidP="007D61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DA4A4A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Pr="007D612B">
          <w:rPr>
            <w:rStyle w:val="Hyperlink"/>
            <w:rFonts w:cs="FrankRuehl" w:hint="cs"/>
            <w:rtl/>
          </w:rPr>
          <w:t>ק"ת תש</w:t>
        </w:r>
        <w:r w:rsidR="00DA4A4A" w:rsidRPr="007D612B">
          <w:rPr>
            <w:rStyle w:val="Hyperlink"/>
            <w:rFonts w:cs="FrankRuehl" w:hint="cs"/>
            <w:rtl/>
          </w:rPr>
          <w:t>ע"ד</w:t>
        </w:r>
        <w:r w:rsidRPr="007D612B">
          <w:rPr>
            <w:rStyle w:val="Hyperlink"/>
            <w:rFonts w:cs="FrankRuehl" w:hint="cs"/>
            <w:rtl/>
          </w:rPr>
          <w:t xml:space="preserve"> מס' </w:t>
        </w:r>
        <w:r w:rsidR="00DA4A4A" w:rsidRPr="007D612B">
          <w:rPr>
            <w:rStyle w:val="Hyperlink"/>
            <w:rFonts w:cs="FrankRuehl" w:hint="cs"/>
            <w:rtl/>
          </w:rPr>
          <w:t>7407</w:t>
        </w:r>
      </w:hyperlink>
      <w:r>
        <w:rPr>
          <w:rFonts w:cs="FrankRuehl" w:hint="cs"/>
          <w:rtl/>
        </w:rPr>
        <w:t xml:space="preserve"> מיום </w:t>
      </w:r>
      <w:r w:rsidR="00DA4A4A">
        <w:rPr>
          <w:rFonts w:cs="FrankRuehl" w:hint="cs"/>
          <w:rtl/>
        </w:rPr>
        <w:t>11.8.2014</w:t>
      </w:r>
      <w:r>
        <w:rPr>
          <w:rFonts w:cs="FrankRuehl" w:hint="cs"/>
          <w:rtl/>
        </w:rPr>
        <w:t xml:space="preserve"> עמ' </w:t>
      </w:r>
      <w:r w:rsidR="00DA4A4A">
        <w:rPr>
          <w:rFonts w:cs="FrankRuehl" w:hint="cs"/>
          <w:rtl/>
        </w:rPr>
        <w:t>1612</w:t>
      </w:r>
      <w:r>
        <w:rPr>
          <w:rFonts w:cs="FrankRuehl" w:hint="cs"/>
          <w:rtl/>
        </w:rPr>
        <w:t>.</w:t>
      </w:r>
    </w:p>
    <w:p w:rsidR="005B0EF7" w:rsidRDefault="005B0EF7" w:rsidP="005B0E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D4B" w:rsidRDefault="00AC7D4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AC7D4B" w:rsidRDefault="00AC7D4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C7D4B" w:rsidRDefault="00AC7D4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D4B" w:rsidRDefault="00AC7D4B" w:rsidP="00DA4A4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המתווכים במקרקעין (</w:t>
    </w:r>
    <w:r w:rsidR="00DA4A4A">
      <w:rPr>
        <w:rFonts w:hAnsi="FrankRuehl" w:cs="FrankRuehl" w:hint="cs"/>
        <w:color w:val="000000"/>
        <w:sz w:val="28"/>
        <w:szCs w:val="28"/>
        <w:rtl/>
      </w:rPr>
      <w:t>תשלום גמול לחבר ועדת המשמעת שאינו עובד המדינה), תשע"ד-2014</w:t>
    </w:r>
  </w:p>
  <w:p w:rsidR="00AC7D4B" w:rsidRDefault="00AC7D4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C7D4B" w:rsidRDefault="00AC7D4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3241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8BD"/>
    <w:rsid w:val="00055E55"/>
    <w:rsid w:val="000C1FF2"/>
    <w:rsid w:val="001C577D"/>
    <w:rsid w:val="00255123"/>
    <w:rsid w:val="003A38BD"/>
    <w:rsid w:val="003B3277"/>
    <w:rsid w:val="004C46D9"/>
    <w:rsid w:val="004E1EC7"/>
    <w:rsid w:val="005B0EF7"/>
    <w:rsid w:val="007D612B"/>
    <w:rsid w:val="00862ADA"/>
    <w:rsid w:val="008F0EAE"/>
    <w:rsid w:val="00AC7D4B"/>
    <w:rsid w:val="00D4155D"/>
    <w:rsid w:val="00D453A6"/>
    <w:rsid w:val="00DA4A4A"/>
    <w:rsid w:val="00F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D3C30673-D449-4ED9-8FFD-CD558895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1788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תקנות המתווכים במקרקעין (תשלום גמול לחבר ועדת המשמעת שאינו עובד המדינה), תשע"ד-2014</vt:lpwstr>
  </property>
  <property fmtid="{D5CDD505-2E9C-101B-9397-08002B2CF9AE}" pid="4" name="LAWNUMBER">
    <vt:lpwstr>0076</vt:lpwstr>
  </property>
  <property fmtid="{D5CDD505-2E9C-101B-9397-08002B2CF9AE}" pid="5" name="TYPE">
    <vt:lpwstr>01</vt:lpwstr>
  </property>
  <property fmtid="{D5CDD505-2E9C-101B-9397-08002B2CF9AE}" pid="6" name="CHNAME">
    <vt:lpwstr>מקרקעין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MEKOR_NAME1">
    <vt:lpwstr>חוק המתווכים במקרקעין</vt:lpwstr>
  </property>
  <property fmtid="{D5CDD505-2E9C-101B-9397-08002B2CF9AE}" pid="17" name="MEKOR_SAIF1">
    <vt:lpwstr>14יX</vt:lpwstr>
  </property>
  <property fmtid="{D5CDD505-2E9C-101B-9397-08002B2CF9AE}" pid="18" name="NOSE11">
    <vt:lpwstr>משפט פרטי וכלכלה</vt:lpwstr>
  </property>
  <property fmtid="{D5CDD505-2E9C-101B-9397-08002B2CF9AE}" pid="19" name="NOSE21">
    <vt:lpwstr>הסדרת עיסוק</vt:lpwstr>
  </property>
  <property fmtid="{D5CDD505-2E9C-101B-9397-08002B2CF9AE}" pid="20" name="NOSE31">
    <vt:lpwstr>מתווכים במקרקעין</vt:lpwstr>
  </property>
  <property fmtid="{D5CDD505-2E9C-101B-9397-08002B2CF9AE}" pid="21" name="NOSE41">
    <vt:lpwstr/>
  </property>
  <property fmtid="{D5CDD505-2E9C-101B-9397-08002B2CF9AE}" pid="22" name="NOSE12">
    <vt:lpwstr>רשויות ומשפט מנהלי</vt:lpwstr>
  </property>
  <property fmtid="{D5CDD505-2E9C-101B-9397-08002B2CF9AE}" pid="23" name="NOSE22">
    <vt:lpwstr>הסדרת עיסוק</vt:lpwstr>
  </property>
  <property fmtid="{D5CDD505-2E9C-101B-9397-08002B2CF9AE}" pid="24" name="NOSE32">
    <vt:lpwstr>מתווכים במקרקעין</vt:lpwstr>
  </property>
  <property fmtid="{D5CDD505-2E9C-101B-9397-08002B2CF9AE}" pid="25" name="NOSE42">
    <vt:lpwstr/>
  </property>
  <property fmtid="{D5CDD505-2E9C-101B-9397-08002B2CF9AE}" pid="26" name="NOSE13">
    <vt:lpwstr/>
  </property>
  <property fmtid="{D5CDD505-2E9C-101B-9397-08002B2CF9AE}" pid="27" name="NOSE23">
    <vt:lpwstr/>
  </property>
  <property fmtid="{D5CDD505-2E9C-101B-9397-08002B2CF9AE}" pid="28" name="NOSE33">
    <vt:lpwstr/>
  </property>
  <property fmtid="{D5CDD505-2E9C-101B-9397-08002B2CF9AE}" pid="29" name="NOSE43">
    <vt:lpwstr/>
  </property>
  <property fmtid="{D5CDD505-2E9C-101B-9397-08002B2CF9AE}" pid="30" name="NOSE14">
    <vt:lpwstr/>
  </property>
  <property fmtid="{D5CDD505-2E9C-101B-9397-08002B2CF9AE}" pid="31" name="NOSE24">
    <vt:lpwstr/>
  </property>
  <property fmtid="{D5CDD505-2E9C-101B-9397-08002B2CF9AE}" pid="32" name="NOSE34">
    <vt:lpwstr/>
  </property>
  <property fmtid="{D5CDD505-2E9C-101B-9397-08002B2CF9AE}" pid="33" name="NOSE44">
    <vt:lpwstr/>
  </property>
  <property fmtid="{D5CDD505-2E9C-101B-9397-08002B2CF9AE}" pid="34" name="NOSE15">
    <vt:lpwstr/>
  </property>
  <property fmtid="{D5CDD505-2E9C-101B-9397-08002B2CF9AE}" pid="35" name="NOSE25">
    <vt:lpwstr/>
  </property>
  <property fmtid="{D5CDD505-2E9C-101B-9397-08002B2CF9AE}" pid="36" name="NOSE35">
    <vt:lpwstr/>
  </property>
  <property fmtid="{D5CDD505-2E9C-101B-9397-08002B2CF9AE}" pid="37" name="NOSE45">
    <vt:lpwstr/>
  </property>
  <property fmtid="{D5CDD505-2E9C-101B-9397-08002B2CF9AE}" pid="38" name="NOSE16">
    <vt:lpwstr/>
  </property>
  <property fmtid="{D5CDD505-2E9C-101B-9397-08002B2CF9AE}" pid="39" name="NOSE26">
    <vt:lpwstr/>
  </property>
  <property fmtid="{D5CDD505-2E9C-101B-9397-08002B2CF9AE}" pid="40" name="NOSE36">
    <vt:lpwstr/>
  </property>
  <property fmtid="{D5CDD505-2E9C-101B-9397-08002B2CF9AE}" pid="41" name="NOSE46">
    <vt:lpwstr/>
  </property>
  <property fmtid="{D5CDD505-2E9C-101B-9397-08002B2CF9AE}" pid="42" name="NOSE17">
    <vt:lpwstr/>
  </property>
  <property fmtid="{D5CDD505-2E9C-101B-9397-08002B2CF9AE}" pid="43" name="NOSE27">
    <vt:lpwstr/>
  </property>
  <property fmtid="{D5CDD505-2E9C-101B-9397-08002B2CF9AE}" pid="44" name="NOSE37">
    <vt:lpwstr/>
  </property>
  <property fmtid="{D5CDD505-2E9C-101B-9397-08002B2CF9AE}" pid="45" name="NOSE47">
    <vt:lpwstr/>
  </property>
  <property fmtid="{D5CDD505-2E9C-101B-9397-08002B2CF9AE}" pid="46" name="NOSE18">
    <vt:lpwstr/>
  </property>
  <property fmtid="{D5CDD505-2E9C-101B-9397-08002B2CF9AE}" pid="47" name="NOSE28">
    <vt:lpwstr/>
  </property>
  <property fmtid="{D5CDD505-2E9C-101B-9397-08002B2CF9AE}" pid="48" name="NOSE38">
    <vt:lpwstr/>
  </property>
  <property fmtid="{D5CDD505-2E9C-101B-9397-08002B2CF9AE}" pid="49" name="NOSE48">
    <vt:lpwstr/>
  </property>
  <property fmtid="{D5CDD505-2E9C-101B-9397-08002B2CF9AE}" pid="50" name="NOSE19">
    <vt:lpwstr/>
  </property>
  <property fmtid="{D5CDD505-2E9C-101B-9397-08002B2CF9AE}" pid="51" name="NOSE29">
    <vt:lpwstr/>
  </property>
  <property fmtid="{D5CDD505-2E9C-101B-9397-08002B2CF9AE}" pid="52" name="NOSE39">
    <vt:lpwstr/>
  </property>
  <property fmtid="{D5CDD505-2E9C-101B-9397-08002B2CF9AE}" pid="53" name="NOSE49">
    <vt:lpwstr/>
  </property>
  <property fmtid="{D5CDD505-2E9C-101B-9397-08002B2CF9AE}" pid="54" name="NOSE110">
    <vt:lpwstr/>
  </property>
  <property fmtid="{D5CDD505-2E9C-101B-9397-08002B2CF9AE}" pid="55" name="NOSE210">
    <vt:lpwstr/>
  </property>
  <property fmtid="{D5CDD505-2E9C-101B-9397-08002B2CF9AE}" pid="56" name="NOSE310">
    <vt:lpwstr/>
  </property>
  <property fmtid="{D5CDD505-2E9C-101B-9397-08002B2CF9AE}" pid="57" name="NOSE410">
    <vt:lpwstr/>
  </property>
  <property fmtid="{D5CDD505-2E9C-101B-9397-08002B2CF9AE}" pid="58" name="MEKORSAMCHUT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http://www.nevo.co.il/law_word/law06/tak-7407.pdf;‎רשומות - תקנות כלליות#פורסמו ק"ת תשע"ד ‏מס' 7407 #מיום 11.8.2014 עמ' 1612‏</vt:lpwstr>
  </property>
</Properties>
</file>