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EEAAE" w14:textId="77777777" w:rsidR="00B01851" w:rsidRDefault="00B01851">
      <w:pPr>
        <w:pStyle w:val="big-header"/>
        <w:ind w:left="0" w:right="1134"/>
        <w:rPr>
          <w:rFonts w:hint="cs"/>
          <w:rtl/>
        </w:rPr>
      </w:pPr>
      <w:r>
        <w:rPr>
          <w:rtl/>
        </w:rPr>
        <w:t>תקנות הנכים (ועדה רפואית עליונה), תשכ"ד</w:t>
      </w:r>
      <w:r>
        <w:rPr>
          <w:rFonts w:hint="cs"/>
          <w:rtl/>
        </w:rPr>
        <w:t>-</w:t>
      </w:r>
      <w:r>
        <w:rPr>
          <w:rtl/>
        </w:rPr>
        <w:t>1964</w:t>
      </w:r>
    </w:p>
    <w:p w14:paraId="169DD953" w14:textId="77777777" w:rsidR="00CE03F6" w:rsidRDefault="00CE03F6" w:rsidP="00CE03F6">
      <w:pPr>
        <w:spacing w:line="320" w:lineRule="auto"/>
        <w:jc w:val="left"/>
        <w:rPr>
          <w:rFonts w:hint="cs"/>
          <w:rtl/>
        </w:rPr>
      </w:pPr>
    </w:p>
    <w:p w14:paraId="40A6FCE6" w14:textId="77777777" w:rsidR="00CA57C7" w:rsidRDefault="00CA57C7" w:rsidP="00CE03F6">
      <w:pPr>
        <w:spacing w:line="320" w:lineRule="auto"/>
        <w:jc w:val="left"/>
        <w:rPr>
          <w:rFonts w:hint="cs"/>
          <w:rtl/>
        </w:rPr>
      </w:pPr>
    </w:p>
    <w:p w14:paraId="6140E2C9" w14:textId="77777777" w:rsidR="00CE03F6" w:rsidRDefault="00CE03F6" w:rsidP="00CE03F6">
      <w:pPr>
        <w:spacing w:line="320" w:lineRule="auto"/>
        <w:jc w:val="left"/>
        <w:rPr>
          <w:rFonts w:cs="FrankRuehl"/>
          <w:szCs w:val="26"/>
          <w:rtl/>
        </w:rPr>
      </w:pPr>
      <w:r w:rsidRPr="00CE03F6">
        <w:rPr>
          <w:rFonts w:cs="Miriam"/>
          <w:szCs w:val="22"/>
          <w:rtl/>
        </w:rPr>
        <w:t>בטחון</w:t>
      </w:r>
      <w:r w:rsidRPr="00CE03F6">
        <w:rPr>
          <w:rFonts w:cs="FrankRuehl"/>
          <w:szCs w:val="26"/>
          <w:rtl/>
        </w:rPr>
        <w:t xml:space="preserve"> – צה"ל – נכים – טיפול רפואי וועדות </w:t>
      </w:r>
    </w:p>
    <w:p w14:paraId="1149340E" w14:textId="77777777" w:rsidR="00CE03F6" w:rsidRDefault="00CE03F6" w:rsidP="00CE03F6">
      <w:pPr>
        <w:spacing w:line="320" w:lineRule="auto"/>
        <w:jc w:val="left"/>
        <w:rPr>
          <w:rFonts w:cs="FrankRuehl"/>
          <w:szCs w:val="26"/>
          <w:rtl/>
        </w:rPr>
      </w:pPr>
      <w:r w:rsidRPr="00CE03F6">
        <w:rPr>
          <w:rFonts w:cs="Miriam"/>
          <w:szCs w:val="22"/>
          <w:rtl/>
        </w:rPr>
        <w:t>בריאות</w:t>
      </w:r>
      <w:r w:rsidRPr="00CE03F6">
        <w:rPr>
          <w:rFonts w:cs="FrankRuehl"/>
          <w:szCs w:val="26"/>
          <w:rtl/>
        </w:rPr>
        <w:t xml:space="preserve"> – נכים – נכי צה"ל – טיפול רפואי וועדות </w:t>
      </w:r>
    </w:p>
    <w:p w14:paraId="405EBA4D" w14:textId="77777777" w:rsidR="00CE03F6" w:rsidRPr="00CE03F6" w:rsidRDefault="00CE03F6" w:rsidP="00CE03F6">
      <w:pPr>
        <w:spacing w:line="320" w:lineRule="auto"/>
        <w:jc w:val="left"/>
        <w:rPr>
          <w:rFonts w:cs="Miriam" w:hint="cs"/>
          <w:szCs w:val="22"/>
          <w:rtl/>
        </w:rPr>
      </w:pPr>
      <w:r w:rsidRPr="00CE03F6">
        <w:rPr>
          <w:rFonts w:cs="Miriam"/>
          <w:szCs w:val="22"/>
          <w:rtl/>
        </w:rPr>
        <w:t>רשויות ומשפט מנהלי</w:t>
      </w:r>
      <w:r w:rsidRPr="00CE03F6">
        <w:rPr>
          <w:rFonts w:cs="FrankRuehl"/>
          <w:szCs w:val="26"/>
          <w:rtl/>
        </w:rPr>
        <w:t xml:space="preserve"> – שרותי רווחה – נכים</w:t>
      </w:r>
    </w:p>
    <w:p w14:paraId="0D1E052D" w14:textId="77777777" w:rsidR="00B01851" w:rsidRDefault="00B0185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A6D3F" w:rsidRPr="00EA6D3F" w14:paraId="5FE0DA63" w14:textId="77777777">
        <w:tblPrEx>
          <w:tblCellMar>
            <w:top w:w="0" w:type="dxa"/>
            <w:bottom w:w="0" w:type="dxa"/>
          </w:tblCellMar>
        </w:tblPrEx>
        <w:tc>
          <w:tcPr>
            <w:tcW w:w="1247" w:type="dxa"/>
          </w:tcPr>
          <w:p w14:paraId="53B943B9" w14:textId="77777777" w:rsidR="00EA6D3F" w:rsidRPr="00EA6D3F" w:rsidRDefault="00EA6D3F" w:rsidP="00EA6D3F">
            <w:pPr>
              <w:spacing w:line="240" w:lineRule="auto"/>
              <w:jc w:val="left"/>
              <w:rPr>
                <w:rFonts w:cs="Frankruhel"/>
                <w:sz w:val="24"/>
                <w:rtl/>
              </w:rPr>
            </w:pPr>
            <w:r>
              <w:rPr>
                <w:rFonts w:cs="Times New Roman"/>
                <w:sz w:val="24"/>
                <w:rtl/>
              </w:rPr>
              <w:t xml:space="preserve">סעיף 1 </w:t>
            </w:r>
          </w:p>
        </w:tc>
        <w:tc>
          <w:tcPr>
            <w:tcW w:w="5669" w:type="dxa"/>
          </w:tcPr>
          <w:p w14:paraId="0567E8C7" w14:textId="77777777" w:rsidR="00EA6D3F" w:rsidRPr="00EA6D3F" w:rsidRDefault="00EA6D3F" w:rsidP="00EA6D3F">
            <w:pPr>
              <w:spacing w:line="240" w:lineRule="auto"/>
              <w:jc w:val="left"/>
              <w:rPr>
                <w:rFonts w:cs="Frankruhel"/>
                <w:sz w:val="24"/>
                <w:rtl/>
              </w:rPr>
            </w:pPr>
            <w:r>
              <w:rPr>
                <w:rFonts w:cs="Times New Roman"/>
                <w:sz w:val="24"/>
                <w:rtl/>
              </w:rPr>
              <w:t>ועדה רפואית עליונה</w:t>
            </w:r>
          </w:p>
        </w:tc>
        <w:tc>
          <w:tcPr>
            <w:tcW w:w="567" w:type="dxa"/>
          </w:tcPr>
          <w:p w14:paraId="7E59C23A" w14:textId="77777777" w:rsidR="00EA6D3F" w:rsidRPr="00EA6D3F" w:rsidRDefault="00EA6D3F" w:rsidP="00EA6D3F">
            <w:pPr>
              <w:spacing w:line="240" w:lineRule="auto"/>
              <w:jc w:val="left"/>
              <w:rPr>
                <w:rStyle w:val="Hyperlink"/>
                <w:rtl/>
              </w:rPr>
            </w:pPr>
            <w:hyperlink w:anchor="Seif1" w:tooltip="ועדה רפואית עליונה" w:history="1">
              <w:r w:rsidRPr="00EA6D3F">
                <w:rPr>
                  <w:rStyle w:val="Hyperlink"/>
                </w:rPr>
                <w:t>Go</w:t>
              </w:r>
            </w:hyperlink>
          </w:p>
        </w:tc>
        <w:tc>
          <w:tcPr>
            <w:tcW w:w="850" w:type="dxa"/>
          </w:tcPr>
          <w:p w14:paraId="547D2427"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A6D3F" w:rsidRPr="00EA6D3F" w14:paraId="35DFD369" w14:textId="77777777">
        <w:tblPrEx>
          <w:tblCellMar>
            <w:top w:w="0" w:type="dxa"/>
            <w:bottom w:w="0" w:type="dxa"/>
          </w:tblCellMar>
        </w:tblPrEx>
        <w:tc>
          <w:tcPr>
            <w:tcW w:w="1247" w:type="dxa"/>
          </w:tcPr>
          <w:p w14:paraId="5026E939" w14:textId="77777777" w:rsidR="00EA6D3F" w:rsidRPr="00EA6D3F" w:rsidRDefault="00EA6D3F" w:rsidP="00EA6D3F">
            <w:pPr>
              <w:spacing w:line="240" w:lineRule="auto"/>
              <w:jc w:val="left"/>
              <w:rPr>
                <w:rFonts w:cs="Frankruhel"/>
                <w:sz w:val="24"/>
                <w:rtl/>
              </w:rPr>
            </w:pPr>
            <w:r>
              <w:rPr>
                <w:rFonts w:cs="Times New Roman"/>
                <w:sz w:val="24"/>
                <w:rtl/>
              </w:rPr>
              <w:t xml:space="preserve">סעיף 1א </w:t>
            </w:r>
          </w:p>
        </w:tc>
        <w:tc>
          <w:tcPr>
            <w:tcW w:w="5669" w:type="dxa"/>
          </w:tcPr>
          <w:p w14:paraId="7FCE00B3" w14:textId="77777777" w:rsidR="00EA6D3F" w:rsidRPr="00EA6D3F" w:rsidRDefault="00EA6D3F" w:rsidP="00EA6D3F">
            <w:pPr>
              <w:spacing w:line="240" w:lineRule="auto"/>
              <w:jc w:val="left"/>
              <w:rPr>
                <w:rFonts w:cs="Frankruhel"/>
                <w:sz w:val="24"/>
                <w:rtl/>
              </w:rPr>
            </w:pPr>
            <w:r>
              <w:rPr>
                <w:rFonts w:cs="Times New Roman"/>
                <w:sz w:val="24"/>
                <w:rtl/>
              </w:rPr>
              <w:t>מינוי מזכיר</w:t>
            </w:r>
          </w:p>
        </w:tc>
        <w:tc>
          <w:tcPr>
            <w:tcW w:w="567" w:type="dxa"/>
          </w:tcPr>
          <w:p w14:paraId="1CFDE0CB" w14:textId="77777777" w:rsidR="00EA6D3F" w:rsidRPr="00EA6D3F" w:rsidRDefault="00EA6D3F" w:rsidP="00EA6D3F">
            <w:pPr>
              <w:spacing w:line="240" w:lineRule="auto"/>
              <w:jc w:val="left"/>
              <w:rPr>
                <w:rStyle w:val="Hyperlink"/>
                <w:rtl/>
              </w:rPr>
            </w:pPr>
            <w:hyperlink w:anchor="Seif2" w:tooltip="מינוי מזכיר" w:history="1">
              <w:r w:rsidRPr="00EA6D3F">
                <w:rPr>
                  <w:rStyle w:val="Hyperlink"/>
                </w:rPr>
                <w:t>Go</w:t>
              </w:r>
            </w:hyperlink>
          </w:p>
        </w:tc>
        <w:tc>
          <w:tcPr>
            <w:tcW w:w="850" w:type="dxa"/>
          </w:tcPr>
          <w:p w14:paraId="52A598B2"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A6D3F" w:rsidRPr="00EA6D3F" w14:paraId="3186F954" w14:textId="77777777">
        <w:tblPrEx>
          <w:tblCellMar>
            <w:top w:w="0" w:type="dxa"/>
            <w:bottom w:w="0" w:type="dxa"/>
          </w:tblCellMar>
        </w:tblPrEx>
        <w:tc>
          <w:tcPr>
            <w:tcW w:w="1247" w:type="dxa"/>
          </w:tcPr>
          <w:p w14:paraId="66BE2873" w14:textId="77777777" w:rsidR="00EA6D3F" w:rsidRPr="00EA6D3F" w:rsidRDefault="00EA6D3F" w:rsidP="00EA6D3F">
            <w:pPr>
              <w:spacing w:line="240" w:lineRule="auto"/>
              <w:jc w:val="left"/>
              <w:rPr>
                <w:rFonts w:cs="Frankruhel"/>
                <w:sz w:val="24"/>
                <w:rtl/>
              </w:rPr>
            </w:pPr>
            <w:r>
              <w:rPr>
                <w:rFonts w:cs="Times New Roman"/>
                <w:sz w:val="24"/>
                <w:rtl/>
              </w:rPr>
              <w:t xml:space="preserve">סעיף 2 </w:t>
            </w:r>
          </w:p>
        </w:tc>
        <w:tc>
          <w:tcPr>
            <w:tcW w:w="5669" w:type="dxa"/>
          </w:tcPr>
          <w:p w14:paraId="2822C4A8" w14:textId="77777777" w:rsidR="00EA6D3F" w:rsidRPr="00EA6D3F" w:rsidRDefault="00EA6D3F" w:rsidP="00EA6D3F">
            <w:pPr>
              <w:spacing w:line="240" w:lineRule="auto"/>
              <w:jc w:val="left"/>
              <w:rPr>
                <w:rFonts w:cs="Frankruhel"/>
                <w:sz w:val="24"/>
                <w:rtl/>
              </w:rPr>
            </w:pPr>
            <w:r>
              <w:rPr>
                <w:rFonts w:cs="Times New Roman"/>
                <w:sz w:val="24"/>
                <w:rtl/>
              </w:rPr>
              <w:t>תנאים להגשת ערעור על ידי נכה</w:t>
            </w:r>
          </w:p>
        </w:tc>
        <w:tc>
          <w:tcPr>
            <w:tcW w:w="567" w:type="dxa"/>
          </w:tcPr>
          <w:p w14:paraId="58DF24B1" w14:textId="77777777" w:rsidR="00EA6D3F" w:rsidRPr="00EA6D3F" w:rsidRDefault="00EA6D3F" w:rsidP="00EA6D3F">
            <w:pPr>
              <w:spacing w:line="240" w:lineRule="auto"/>
              <w:jc w:val="left"/>
              <w:rPr>
                <w:rStyle w:val="Hyperlink"/>
                <w:rtl/>
              </w:rPr>
            </w:pPr>
            <w:hyperlink w:anchor="Seif3" w:tooltip="תנאים להגשת ערעור על ידי נכה" w:history="1">
              <w:r w:rsidRPr="00EA6D3F">
                <w:rPr>
                  <w:rStyle w:val="Hyperlink"/>
                </w:rPr>
                <w:t>Go</w:t>
              </w:r>
            </w:hyperlink>
          </w:p>
        </w:tc>
        <w:tc>
          <w:tcPr>
            <w:tcW w:w="850" w:type="dxa"/>
          </w:tcPr>
          <w:p w14:paraId="038F74F8"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A6D3F" w:rsidRPr="00EA6D3F" w14:paraId="63CAE189" w14:textId="77777777">
        <w:tblPrEx>
          <w:tblCellMar>
            <w:top w:w="0" w:type="dxa"/>
            <w:bottom w:w="0" w:type="dxa"/>
          </w:tblCellMar>
        </w:tblPrEx>
        <w:tc>
          <w:tcPr>
            <w:tcW w:w="1247" w:type="dxa"/>
          </w:tcPr>
          <w:p w14:paraId="2217DDF0" w14:textId="77777777" w:rsidR="00EA6D3F" w:rsidRPr="00EA6D3F" w:rsidRDefault="00EA6D3F" w:rsidP="00EA6D3F">
            <w:pPr>
              <w:spacing w:line="240" w:lineRule="auto"/>
              <w:jc w:val="left"/>
              <w:rPr>
                <w:rFonts w:cs="Frankruhel"/>
                <w:sz w:val="24"/>
                <w:rtl/>
              </w:rPr>
            </w:pPr>
            <w:r>
              <w:rPr>
                <w:rFonts w:cs="Times New Roman"/>
                <w:sz w:val="24"/>
                <w:rtl/>
              </w:rPr>
              <w:t xml:space="preserve">סעיף 3 </w:t>
            </w:r>
          </w:p>
        </w:tc>
        <w:tc>
          <w:tcPr>
            <w:tcW w:w="5669" w:type="dxa"/>
          </w:tcPr>
          <w:p w14:paraId="08AA128A" w14:textId="77777777" w:rsidR="00EA6D3F" w:rsidRPr="00EA6D3F" w:rsidRDefault="00EA6D3F" w:rsidP="00EA6D3F">
            <w:pPr>
              <w:spacing w:line="240" w:lineRule="auto"/>
              <w:jc w:val="left"/>
              <w:rPr>
                <w:rFonts w:cs="Frankruhel"/>
                <w:sz w:val="24"/>
                <w:rtl/>
              </w:rPr>
            </w:pPr>
            <w:r>
              <w:rPr>
                <w:rFonts w:cs="Times New Roman"/>
                <w:sz w:val="24"/>
                <w:rtl/>
              </w:rPr>
              <w:t>תנאים להגשת ערעור על ידי קצין תגמולים</w:t>
            </w:r>
          </w:p>
        </w:tc>
        <w:tc>
          <w:tcPr>
            <w:tcW w:w="567" w:type="dxa"/>
          </w:tcPr>
          <w:p w14:paraId="7F95DD25" w14:textId="77777777" w:rsidR="00EA6D3F" w:rsidRPr="00EA6D3F" w:rsidRDefault="00EA6D3F" w:rsidP="00EA6D3F">
            <w:pPr>
              <w:spacing w:line="240" w:lineRule="auto"/>
              <w:jc w:val="left"/>
              <w:rPr>
                <w:rStyle w:val="Hyperlink"/>
                <w:rtl/>
              </w:rPr>
            </w:pPr>
            <w:hyperlink w:anchor="Seif4" w:tooltip="תנאים להגשת ערעור על ידי קצין תגמולים" w:history="1">
              <w:r w:rsidRPr="00EA6D3F">
                <w:rPr>
                  <w:rStyle w:val="Hyperlink"/>
                </w:rPr>
                <w:t>Go</w:t>
              </w:r>
            </w:hyperlink>
          </w:p>
        </w:tc>
        <w:tc>
          <w:tcPr>
            <w:tcW w:w="850" w:type="dxa"/>
          </w:tcPr>
          <w:p w14:paraId="3351CA4E"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A6D3F" w:rsidRPr="00EA6D3F" w14:paraId="7ECFD3B5" w14:textId="77777777">
        <w:tblPrEx>
          <w:tblCellMar>
            <w:top w:w="0" w:type="dxa"/>
            <w:bottom w:w="0" w:type="dxa"/>
          </w:tblCellMar>
        </w:tblPrEx>
        <w:tc>
          <w:tcPr>
            <w:tcW w:w="1247" w:type="dxa"/>
          </w:tcPr>
          <w:p w14:paraId="793B1E61" w14:textId="77777777" w:rsidR="00EA6D3F" w:rsidRPr="00EA6D3F" w:rsidRDefault="00EA6D3F" w:rsidP="00EA6D3F">
            <w:pPr>
              <w:spacing w:line="240" w:lineRule="auto"/>
              <w:jc w:val="left"/>
              <w:rPr>
                <w:rFonts w:cs="Frankruhel"/>
                <w:sz w:val="24"/>
                <w:rtl/>
              </w:rPr>
            </w:pPr>
            <w:r>
              <w:rPr>
                <w:rFonts w:cs="Times New Roman"/>
                <w:sz w:val="24"/>
                <w:rtl/>
              </w:rPr>
              <w:t xml:space="preserve">סעיף 4 </w:t>
            </w:r>
          </w:p>
        </w:tc>
        <w:tc>
          <w:tcPr>
            <w:tcW w:w="5669" w:type="dxa"/>
          </w:tcPr>
          <w:p w14:paraId="6C0978BB" w14:textId="77777777" w:rsidR="00EA6D3F" w:rsidRPr="00EA6D3F" w:rsidRDefault="00EA6D3F" w:rsidP="00EA6D3F">
            <w:pPr>
              <w:spacing w:line="240" w:lineRule="auto"/>
              <w:jc w:val="left"/>
              <w:rPr>
                <w:rFonts w:cs="Frankruhel"/>
                <w:sz w:val="24"/>
                <w:rtl/>
              </w:rPr>
            </w:pPr>
            <w:r>
              <w:rPr>
                <w:rFonts w:cs="Times New Roman"/>
                <w:sz w:val="24"/>
                <w:rtl/>
              </w:rPr>
              <w:t>סמכויות הועדה</w:t>
            </w:r>
          </w:p>
        </w:tc>
        <w:tc>
          <w:tcPr>
            <w:tcW w:w="567" w:type="dxa"/>
          </w:tcPr>
          <w:p w14:paraId="426983C3" w14:textId="77777777" w:rsidR="00EA6D3F" w:rsidRPr="00EA6D3F" w:rsidRDefault="00EA6D3F" w:rsidP="00EA6D3F">
            <w:pPr>
              <w:spacing w:line="240" w:lineRule="auto"/>
              <w:jc w:val="left"/>
              <w:rPr>
                <w:rStyle w:val="Hyperlink"/>
                <w:rtl/>
              </w:rPr>
            </w:pPr>
            <w:hyperlink w:anchor="Seif5" w:tooltip="סמכויות הועדה" w:history="1">
              <w:r w:rsidRPr="00EA6D3F">
                <w:rPr>
                  <w:rStyle w:val="Hyperlink"/>
                </w:rPr>
                <w:t>Go</w:t>
              </w:r>
            </w:hyperlink>
          </w:p>
        </w:tc>
        <w:tc>
          <w:tcPr>
            <w:tcW w:w="850" w:type="dxa"/>
          </w:tcPr>
          <w:p w14:paraId="64F0A3FB"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A6D3F" w:rsidRPr="00EA6D3F" w14:paraId="59BA3EB3" w14:textId="77777777">
        <w:tblPrEx>
          <w:tblCellMar>
            <w:top w:w="0" w:type="dxa"/>
            <w:bottom w:w="0" w:type="dxa"/>
          </w:tblCellMar>
        </w:tblPrEx>
        <w:tc>
          <w:tcPr>
            <w:tcW w:w="1247" w:type="dxa"/>
          </w:tcPr>
          <w:p w14:paraId="05F9CCCE" w14:textId="77777777" w:rsidR="00EA6D3F" w:rsidRPr="00EA6D3F" w:rsidRDefault="00EA6D3F" w:rsidP="00EA6D3F">
            <w:pPr>
              <w:spacing w:line="240" w:lineRule="auto"/>
              <w:jc w:val="left"/>
              <w:rPr>
                <w:rFonts w:cs="Frankruhel"/>
                <w:sz w:val="24"/>
                <w:rtl/>
              </w:rPr>
            </w:pPr>
            <w:r>
              <w:rPr>
                <w:rFonts w:cs="Times New Roman"/>
                <w:sz w:val="24"/>
                <w:rtl/>
              </w:rPr>
              <w:t xml:space="preserve">סעיף 5 </w:t>
            </w:r>
          </w:p>
        </w:tc>
        <w:tc>
          <w:tcPr>
            <w:tcW w:w="5669" w:type="dxa"/>
          </w:tcPr>
          <w:p w14:paraId="5B32ACA9" w14:textId="77777777" w:rsidR="00EA6D3F" w:rsidRPr="00EA6D3F" w:rsidRDefault="00EA6D3F" w:rsidP="00EA6D3F">
            <w:pPr>
              <w:spacing w:line="240" w:lineRule="auto"/>
              <w:jc w:val="left"/>
              <w:rPr>
                <w:rFonts w:cs="Frankruhel"/>
                <w:sz w:val="24"/>
                <w:rtl/>
              </w:rPr>
            </w:pPr>
            <w:r>
              <w:rPr>
                <w:rFonts w:cs="Times New Roman"/>
                <w:sz w:val="24"/>
                <w:rtl/>
              </w:rPr>
              <w:t>סדרי הדיון</w:t>
            </w:r>
          </w:p>
        </w:tc>
        <w:tc>
          <w:tcPr>
            <w:tcW w:w="567" w:type="dxa"/>
          </w:tcPr>
          <w:p w14:paraId="4216C794" w14:textId="77777777" w:rsidR="00EA6D3F" w:rsidRPr="00EA6D3F" w:rsidRDefault="00EA6D3F" w:rsidP="00EA6D3F">
            <w:pPr>
              <w:spacing w:line="240" w:lineRule="auto"/>
              <w:jc w:val="left"/>
              <w:rPr>
                <w:rStyle w:val="Hyperlink"/>
                <w:rtl/>
              </w:rPr>
            </w:pPr>
            <w:hyperlink w:anchor="Seif6" w:tooltip="סדרי הדיון" w:history="1">
              <w:r w:rsidRPr="00EA6D3F">
                <w:rPr>
                  <w:rStyle w:val="Hyperlink"/>
                </w:rPr>
                <w:t>Go</w:t>
              </w:r>
            </w:hyperlink>
          </w:p>
        </w:tc>
        <w:tc>
          <w:tcPr>
            <w:tcW w:w="850" w:type="dxa"/>
          </w:tcPr>
          <w:p w14:paraId="7EF36017"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A6D3F" w:rsidRPr="00EA6D3F" w14:paraId="4B13D3EC" w14:textId="77777777">
        <w:tblPrEx>
          <w:tblCellMar>
            <w:top w:w="0" w:type="dxa"/>
            <w:bottom w:w="0" w:type="dxa"/>
          </w:tblCellMar>
        </w:tblPrEx>
        <w:tc>
          <w:tcPr>
            <w:tcW w:w="1247" w:type="dxa"/>
          </w:tcPr>
          <w:p w14:paraId="59044C0B" w14:textId="77777777" w:rsidR="00EA6D3F" w:rsidRPr="00EA6D3F" w:rsidRDefault="00EA6D3F" w:rsidP="00EA6D3F">
            <w:pPr>
              <w:spacing w:line="240" w:lineRule="auto"/>
              <w:jc w:val="left"/>
              <w:rPr>
                <w:rFonts w:cs="Frankruhel"/>
                <w:sz w:val="24"/>
                <w:rtl/>
              </w:rPr>
            </w:pPr>
            <w:r>
              <w:rPr>
                <w:rFonts w:cs="Times New Roman"/>
                <w:sz w:val="24"/>
                <w:rtl/>
              </w:rPr>
              <w:t xml:space="preserve">סעיף 5א </w:t>
            </w:r>
          </w:p>
        </w:tc>
        <w:tc>
          <w:tcPr>
            <w:tcW w:w="5669" w:type="dxa"/>
          </w:tcPr>
          <w:p w14:paraId="14E614DF" w14:textId="77777777" w:rsidR="00EA6D3F" w:rsidRPr="00EA6D3F" w:rsidRDefault="00EA6D3F" w:rsidP="00EA6D3F">
            <w:pPr>
              <w:spacing w:line="240" w:lineRule="auto"/>
              <w:jc w:val="left"/>
              <w:rPr>
                <w:rFonts w:cs="Frankruhel"/>
                <w:sz w:val="24"/>
                <w:rtl/>
              </w:rPr>
            </w:pPr>
            <w:r>
              <w:rPr>
                <w:rFonts w:cs="Times New Roman"/>
                <w:sz w:val="24"/>
                <w:rtl/>
              </w:rPr>
              <w:t>סמכות לקביעת דרגת נכות קבועה</w:t>
            </w:r>
          </w:p>
        </w:tc>
        <w:tc>
          <w:tcPr>
            <w:tcW w:w="567" w:type="dxa"/>
          </w:tcPr>
          <w:p w14:paraId="59BB5E71" w14:textId="77777777" w:rsidR="00EA6D3F" w:rsidRPr="00EA6D3F" w:rsidRDefault="00EA6D3F" w:rsidP="00EA6D3F">
            <w:pPr>
              <w:spacing w:line="240" w:lineRule="auto"/>
              <w:jc w:val="left"/>
              <w:rPr>
                <w:rStyle w:val="Hyperlink"/>
                <w:rtl/>
              </w:rPr>
            </w:pPr>
            <w:hyperlink w:anchor="Seif7" w:tooltip="סמכות לקביעת דרגת נכות קבועה" w:history="1">
              <w:r w:rsidRPr="00EA6D3F">
                <w:rPr>
                  <w:rStyle w:val="Hyperlink"/>
                </w:rPr>
                <w:t>Go</w:t>
              </w:r>
            </w:hyperlink>
          </w:p>
        </w:tc>
        <w:tc>
          <w:tcPr>
            <w:tcW w:w="850" w:type="dxa"/>
          </w:tcPr>
          <w:p w14:paraId="0422EE12"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A6D3F" w:rsidRPr="00EA6D3F" w14:paraId="77E55AE2" w14:textId="77777777">
        <w:tblPrEx>
          <w:tblCellMar>
            <w:top w:w="0" w:type="dxa"/>
            <w:bottom w:w="0" w:type="dxa"/>
          </w:tblCellMar>
        </w:tblPrEx>
        <w:tc>
          <w:tcPr>
            <w:tcW w:w="1247" w:type="dxa"/>
          </w:tcPr>
          <w:p w14:paraId="52B5E517" w14:textId="77777777" w:rsidR="00EA6D3F" w:rsidRPr="00EA6D3F" w:rsidRDefault="00EA6D3F" w:rsidP="00EA6D3F">
            <w:pPr>
              <w:spacing w:line="240" w:lineRule="auto"/>
              <w:jc w:val="left"/>
              <w:rPr>
                <w:rFonts w:cs="Frankruhel"/>
                <w:sz w:val="24"/>
                <w:rtl/>
              </w:rPr>
            </w:pPr>
            <w:r>
              <w:rPr>
                <w:rFonts w:cs="Times New Roman"/>
                <w:sz w:val="24"/>
                <w:rtl/>
              </w:rPr>
              <w:t xml:space="preserve">סעיף 6 </w:t>
            </w:r>
          </w:p>
        </w:tc>
        <w:tc>
          <w:tcPr>
            <w:tcW w:w="5669" w:type="dxa"/>
          </w:tcPr>
          <w:p w14:paraId="272293D3" w14:textId="77777777" w:rsidR="00EA6D3F" w:rsidRPr="00EA6D3F" w:rsidRDefault="00EA6D3F" w:rsidP="00EA6D3F">
            <w:pPr>
              <w:spacing w:line="240" w:lineRule="auto"/>
              <w:jc w:val="left"/>
              <w:rPr>
                <w:rFonts w:cs="Frankruhel"/>
                <w:sz w:val="24"/>
                <w:rtl/>
              </w:rPr>
            </w:pPr>
            <w:r>
              <w:rPr>
                <w:rFonts w:cs="Times New Roman"/>
                <w:sz w:val="24"/>
                <w:rtl/>
              </w:rPr>
              <w:t>סודיות הדיונים</w:t>
            </w:r>
          </w:p>
        </w:tc>
        <w:tc>
          <w:tcPr>
            <w:tcW w:w="567" w:type="dxa"/>
          </w:tcPr>
          <w:p w14:paraId="748DD1C7" w14:textId="77777777" w:rsidR="00EA6D3F" w:rsidRPr="00EA6D3F" w:rsidRDefault="00EA6D3F" w:rsidP="00EA6D3F">
            <w:pPr>
              <w:spacing w:line="240" w:lineRule="auto"/>
              <w:jc w:val="left"/>
              <w:rPr>
                <w:rStyle w:val="Hyperlink"/>
                <w:rtl/>
              </w:rPr>
            </w:pPr>
            <w:hyperlink w:anchor="Seif8" w:tooltip="סודיות הדיונים" w:history="1">
              <w:r w:rsidRPr="00EA6D3F">
                <w:rPr>
                  <w:rStyle w:val="Hyperlink"/>
                </w:rPr>
                <w:t>Go</w:t>
              </w:r>
            </w:hyperlink>
          </w:p>
        </w:tc>
        <w:tc>
          <w:tcPr>
            <w:tcW w:w="850" w:type="dxa"/>
          </w:tcPr>
          <w:p w14:paraId="7FB5AE1C"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A6D3F" w:rsidRPr="00EA6D3F" w14:paraId="48AA324B" w14:textId="77777777">
        <w:tblPrEx>
          <w:tblCellMar>
            <w:top w:w="0" w:type="dxa"/>
            <w:bottom w:w="0" w:type="dxa"/>
          </w:tblCellMar>
        </w:tblPrEx>
        <w:tc>
          <w:tcPr>
            <w:tcW w:w="1247" w:type="dxa"/>
          </w:tcPr>
          <w:p w14:paraId="34DC93E7" w14:textId="77777777" w:rsidR="00EA6D3F" w:rsidRPr="00EA6D3F" w:rsidRDefault="00EA6D3F" w:rsidP="00EA6D3F">
            <w:pPr>
              <w:spacing w:line="240" w:lineRule="auto"/>
              <w:jc w:val="left"/>
              <w:rPr>
                <w:rFonts w:cs="Frankruhel"/>
                <w:sz w:val="24"/>
                <w:rtl/>
              </w:rPr>
            </w:pPr>
            <w:r>
              <w:rPr>
                <w:rFonts w:cs="Times New Roman"/>
                <w:sz w:val="24"/>
                <w:rtl/>
              </w:rPr>
              <w:t xml:space="preserve">סעיף 7 </w:t>
            </w:r>
          </w:p>
        </w:tc>
        <w:tc>
          <w:tcPr>
            <w:tcW w:w="5669" w:type="dxa"/>
          </w:tcPr>
          <w:p w14:paraId="0D22CBE1" w14:textId="77777777" w:rsidR="00EA6D3F" w:rsidRPr="00EA6D3F" w:rsidRDefault="00EA6D3F" w:rsidP="00EA6D3F">
            <w:pPr>
              <w:spacing w:line="240" w:lineRule="auto"/>
              <w:jc w:val="left"/>
              <w:rPr>
                <w:rFonts w:cs="Frankruhel"/>
                <w:sz w:val="24"/>
                <w:rtl/>
              </w:rPr>
            </w:pPr>
            <w:r>
              <w:rPr>
                <w:rFonts w:cs="Times New Roman"/>
                <w:sz w:val="24"/>
                <w:rtl/>
              </w:rPr>
              <w:t>תיקון טעויות</w:t>
            </w:r>
          </w:p>
        </w:tc>
        <w:tc>
          <w:tcPr>
            <w:tcW w:w="567" w:type="dxa"/>
          </w:tcPr>
          <w:p w14:paraId="0AF42ABE" w14:textId="77777777" w:rsidR="00EA6D3F" w:rsidRPr="00EA6D3F" w:rsidRDefault="00EA6D3F" w:rsidP="00EA6D3F">
            <w:pPr>
              <w:spacing w:line="240" w:lineRule="auto"/>
              <w:jc w:val="left"/>
              <w:rPr>
                <w:rStyle w:val="Hyperlink"/>
                <w:rtl/>
              </w:rPr>
            </w:pPr>
            <w:hyperlink w:anchor="Seif9" w:tooltip="תיקון טעויות" w:history="1">
              <w:r w:rsidRPr="00EA6D3F">
                <w:rPr>
                  <w:rStyle w:val="Hyperlink"/>
                </w:rPr>
                <w:t>Go</w:t>
              </w:r>
            </w:hyperlink>
          </w:p>
        </w:tc>
        <w:tc>
          <w:tcPr>
            <w:tcW w:w="850" w:type="dxa"/>
          </w:tcPr>
          <w:p w14:paraId="541870BF"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D3F" w:rsidRPr="00EA6D3F" w14:paraId="10EC5762" w14:textId="77777777">
        <w:tblPrEx>
          <w:tblCellMar>
            <w:top w:w="0" w:type="dxa"/>
            <w:bottom w:w="0" w:type="dxa"/>
          </w:tblCellMar>
        </w:tblPrEx>
        <w:tc>
          <w:tcPr>
            <w:tcW w:w="1247" w:type="dxa"/>
          </w:tcPr>
          <w:p w14:paraId="44583818" w14:textId="77777777" w:rsidR="00EA6D3F" w:rsidRPr="00EA6D3F" w:rsidRDefault="00EA6D3F" w:rsidP="00EA6D3F">
            <w:pPr>
              <w:spacing w:line="240" w:lineRule="auto"/>
              <w:jc w:val="left"/>
              <w:rPr>
                <w:rFonts w:cs="Frankruhel"/>
                <w:sz w:val="24"/>
                <w:rtl/>
              </w:rPr>
            </w:pPr>
            <w:r>
              <w:rPr>
                <w:rFonts w:cs="Times New Roman"/>
                <w:sz w:val="24"/>
                <w:rtl/>
              </w:rPr>
              <w:t xml:space="preserve">סעיף 8 </w:t>
            </w:r>
          </w:p>
        </w:tc>
        <w:tc>
          <w:tcPr>
            <w:tcW w:w="5669" w:type="dxa"/>
          </w:tcPr>
          <w:p w14:paraId="076CCA30" w14:textId="77777777" w:rsidR="00EA6D3F" w:rsidRPr="00EA6D3F" w:rsidRDefault="00EA6D3F" w:rsidP="00EA6D3F">
            <w:pPr>
              <w:spacing w:line="240" w:lineRule="auto"/>
              <w:jc w:val="left"/>
              <w:rPr>
                <w:rFonts w:cs="Frankruhel"/>
                <w:sz w:val="24"/>
                <w:rtl/>
              </w:rPr>
            </w:pPr>
            <w:r>
              <w:rPr>
                <w:rFonts w:cs="Times New Roman"/>
                <w:sz w:val="24"/>
                <w:rtl/>
              </w:rPr>
              <w:t>ביטול</w:t>
            </w:r>
          </w:p>
        </w:tc>
        <w:tc>
          <w:tcPr>
            <w:tcW w:w="567" w:type="dxa"/>
          </w:tcPr>
          <w:p w14:paraId="73954244" w14:textId="77777777" w:rsidR="00EA6D3F" w:rsidRPr="00EA6D3F" w:rsidRDefault="00EA6D3F" w:rsidP="00EA6D3F">
            <w:pPr>
              <w:spacing w:line="240" w:lineRule="auto"/>
              <w:jc w:val="left"/>
              <w:rPr>
                <w:rStyle w:val="Hyperlink"/>
                <w:rtl/>
              </w:rPr>
            </w:pPr>
            <w:hyperlink w:anchor="Seif10" w:tooltip="ביטול" w:history="1">
              <w:r w:rsidRPr="00EA6D3F">
                <w:rPr>
                  <w:rStyle w:val="Hyperlink"/>
                </w:rPr>
                <w:t>Go</w:t>
              </w:r>
            </w:hyperlink>
          </w:p>
        </w:tc>
        <w:tc>
          <w:tcPr>
            <w:tcW w:w="850" w:type="dxa"/>
          </w:tcPr>
          <w:p w14:paraId="401C18B3"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EA6D3F" w:rsidRPr="00EA6D3F" w14:paraId="2745535F" w14:textId="77777777">
        <w:tblPrEx>
          <w:tblCellMar>
            <w:top w:w="0" w:type="dxa"/>
            <w:bottom w:w="0" w:type="dxa"/>
          </w:tblCellMar>
        </w:tblPrEx>
        <w:tc>
          <w:tcPr>
            <w:tcW w:w="1247" w:type="dxa"/>
          </w:tcPr>
          <w:p w14:paraId="55E10199" w14:textId="77777777" w:rsidR="00EA6D3F" w:rsidRPr="00EA6D3F" w:rsidRDefault="00EA6D3F" w:rsidP="00EA6D3F">
            <w:pPr>
              <w:spacing w:line="240" w:lineRule="auto"/>
              <w:jc w:val="left"/>
              <w:rPr>
                <w:rFonts w:cs="Frankruhel"/>
                <w:sz w:val="24"/>
                <w:rtl/>
              </w:rPr>
            </w:pPr>
            <w:r>
              <w:rPr>
                <w:rFonts w:cs="Times New Roman"/>
                <w:sz w:val="24"/>
                <w:rtl/>
              </w:rPr>
              <w:t xml:space="preserve">סעיף 9 </w:t>
            </w:r>
          </w:p>
        </w:tc>
        <w:tc>
          <w:tcPr>
            <w:tcW w:w="5669" w:type="dxa"/>
          </w:tcPr>
          <w:p w14:paraId="340730DC" w14:textId="77777777" w:rsidR="00EA6D3F" w:rsidRPr="00EA6D3F" w:rsidRDefault="00EA6D3F" w:rsidP="00EA6D3F">
            <w:pPr>
              <w:spacing w:line="240" w:lineRule="auto"/>
              <w:jc w:val="left"/>
              <w:rPr>
                <w:rFonts w:cs="Frankruhel"/>
                <w:sz w:val="24"/>
                <w:rtl/>
              </w:rPr>
            </w:pPr>
            <w:r>
              <w:rPr>
                <w:rFonts w:cs="Times New Roman"/>
                <w:sz w:val="24"/>
                <w:rtl/>
              </w:rPr>
              <w:t>השם</w:t>
            </w:r>
          </w:p>
        </w:tc>
        <w:tc>
          <w:tcPr>
            <w:tcW w:w="567" w:type="dxa"/>
          </w:tcPr>
          <w:p w14:paraId="12EA3F71" w14:textId="77777777" w:rsidR="00EA6D3F" w:rsidRPr="00EA6D3F" w:rsidRDefault="00EA6D3F" w:rsidP="00EA6D3F">
            <w:pPr>
              <w:spacing w:line="240" w:lineRule="auto"/>
              <w:jc w:val="left"/>
              <w:rPr>
                <w:rStyle w:val="Hyperlink"/>
                <w:rtl/>
              </w:rPr>
            </w:pPr>
            <w:hyperlink w:anchor="Seif11" w:tooltip="השם" w:history="1">
              <w:r w:rsidRPr="00EA6D3F">
                <w:rPr>
                  <w:rStyle w:val="Hyperlink"/>
                </w:rPr>
                <w:t>Go</w:t>
              </w:r>
            </w:hyperlink>
          </w:p>
        </w:tc>
        <w:tc>
          <w:tcPr>
            <w:tcW w:w="850" w:type="dxa"/>
          </w:tcPr>
          <w:p w14:paraId="3F908B85" w14:textId="77777777" w:rsidR="00EA6D3F" w:rsidRPr="00EA6D3F" w:rsidRDefault="00EA6D3F" w:rsidP="00EA6D3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14:paraId="299C2620" w14:textId="77777777" w:rsidR="00B01851" w:rsidRDefault="00B01851">
      <w:pPr>
        <w:pStyle w:val="big-header"/>
        <w:ind w:left="0" w:right="1134"/>
        <w:rPr>
          <w:rtl/>
        </w:rPr>
      </w:pPr>
    </w:p>
    <w:p w14:paraId="666F5F75" w14:textId="77777777" w:rsidR="00B01851" w:rsidRPr="00C74F3A" w:rsidRDefault="00B01851" w:rsidP="00C74F3A">
      <w:pPr>
        <w:pStyle w:val="big-header"/>
        <w:ind w:left="0" w:right="1134"/>
        <w:rPr>
          <w:rStyle w:val="default"/>
          <w:rFonts w:cs="FrankRuehl" w:hint="cs"/>
          <w:szCs w:val="32"/>
          <w:rtl/>
        </w:rPr>
      </w:pPr>
      <w:r>
        <w:rPr>
          <w:rtl/>
        </w:rPr>
        <w:br w:type="page"/>
      </w:r>
      <w:r>
        <w:rPr>
          <w:rtl/>
        </w:rPr>
        <w:lastRenderedPageBreak/>
        <w:t>ת</w:t>
      </w:r>
      <w:r>
        <w:rPr>
          <w:rFonts w:hint="cs"/>
          <w:rtl/>
        </w:rPr>
        <w:t>קנות הנכים (ועדה רפואית עליונה), תשכ"ד-1964</w:t>
      </w:r>
      <w:r>
        <w:rPr>
          <w:rStyle w:val="default"/>
          <w:rtl/>
        </w:rPr>
        <w:footnoteReference w:customMarkFollows="1" w:id="1"/>
        <w:t>*</w:t>
      </w:r>
    </w:p>
    <w:p w14:paraId="59ADF06E" w14:textId="77777777" w:rsidR="00B01851" w:rsidRDefault="00B0185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29 ו-48 לחוק הנכים (תגמולים ושיקום), תשי"ט-1959 [נוסח משולב], אני מתקין תקנות אלה:</w:t>
      </w:r>
    </w:p>
    <w:p w14:paraId="00ED9F81" w14:textId="77777777" w:rsidR="00B01851" w:rsidRDefault="00B01851">
      <w:pPr>
        <w:pStyle w:val="P00"/>
        <w:spacing w:before="72"/>
        <w:ind w:left="0" w:right="1134"/>
        <w:rPr>
          <w:rStyle w:val="default"/>
          <w:rFonts w:cs="FrankRuehl"/>
          <w:rtl/>
        </w:rPr>
      </w:pPr>
      <w:bookmarkStart w:id="0" w:name="Seif1"/>
      <w:bookmarkEnd w:id="0"/>
      <w:r>
        <w:rPr>
          <w:lang w:val="he-IL"/>
        </w:rPr>
        <w:pict w14:anchorId="662B5FEB">
          <v:rect id="_x0000_s1026" style="position:absolute;left:0;text-align:left;margin-left:464.5pt;margin-top:8.05pt;width:75.05pt;height:12.7pt;z-index:251648000" o:allowincell="f" filled="f" stroked="f" strokecolor="lime" strokeweight=".25pt">
            <v:textbox style="mso-next-textbox:#_x0000_s1026" inset="0,0,0,0">
              <w:txbxContent>
                <w:p w14:paraId="7DC061FE" w14:textId="77777777" w:rsidR="00B01851" w:rsidRDefault="00B01851">
                  <w:pPr>
                    <w:spacing w:line="160" w:lineRule="exact"/>
                    <w:jc w:val="left"/>
                    <w:rPr>
                      <w:rFonts w:cs="Miriam"/>
                      <w:noProof/>
                      <w:szCs w:val="18"/>
                      <w:rtl/>
                    </w:rPr>
                  </w:pPr>
                  <w:r>
                    <w:rPr>
                      <w:rFonts w:cs="Miriam"/>
                      <w:szCs w:val="18"/>
                      <w:rtl/>
                    </w:rPr>
                    <w:t>ו</w:t>
                  </w:r>
                  <w:r>
                    <w:rPr>
                      <w:rFonts w:cs="Miriam" w:hint="cs"/>
                      <w:szCs w:val="18"/>
                      <w:rtl/>
                    </w:rPr>
                    <w:t xml:space="preserve">עדה רפואית </w:t>
                  </w:r>
                  <w:r>
                    <w:rPr>
                      <w:rFonts w:cs="Miriam"/>
                      <w:szCs w:val="18"/>
                      <w:rtl/>
                    </w:rPr>
                    <w:t>ע</w:t>
                  </w:r>
                  <w:r>
                    <w:rPr>
                      <w:rFonts w:cs="Miriam" w:hint="cs"/>
                      <w:szCs w:val="18"/>
                      <w:rtl/>
                    </w:rPr>
                    <w:t>ליונה</w:t>
                  </w:r>
                </w:p>
              </w:txbxContent>
            </v:textbox>
            <w10:anchorlock/>
          </v:rect>
        </w:pict>
      </w:r>
      <w:r>
        <w:rPr>
          <w:rStyle w:val="big-number"/>
          <w:rFonts w:cs="Miriam"/>
          <w:rtl/>
        </w:rPr>
        <w:t>1.</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שר הבטחון ימנה ועדה רפואית עליונה (להלן </w:t>
      </w:r>
      <w:r w:rsidR="00CA57C7">
        <w:rPr>
          <w:rStyle w:val="default"/>
          <w:rFonts w:cs="FrankRuehl"/>
          <w:rtl/>
        </w:rPr>
        <w:t>–</w:t>
      </w:r>
      <w:r>
        <w:rPr>
          <w:rStyle w:val="default"/>
          <w:rFonts w:cs="FrankRuehl" w:hint="cs"/>
          <w:rtl/>
        </w:rPr>
        <w:t xml:space="preserve"> הועדה).</w:t>
      </w:r>
    </w:p>
    <w:p w14:paraId="370CCEC9"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הועדה תהיה מורכבת מרופאים מוסמכים.</w:t>
      </w:r>
    </w:p>
    <w:p w14:paraId="0165D455" w14:textId="77777777" w:rsidR="00B01851" w:rsidRDefault="00B01851">
      <w:pPr>
        <w:pStyle w:val="P00"/>
        <w:spacing w:before="72"/>
        <w:ind w:left="0" w:right="1134"/>
        <w:rPr>
          <w:rStyle w:val="default"/>
          <w:rFonts w:cs="FrankRuehl" w:hint="cs"/>
          <w:rtl/>
        </w:rPr>
      </w:pPr>
      <w:r>
        <w:rPr>
          <w:lang w:val="he-IL"/>
        </w:rPr>
        <w:pict w14:anchorId="290BA299">
          <v:rect id="_x0000_s1027" style="position:absolute;left:0;text-align:left;margin-left:464.5pt;margin-top:8.05pt;width:75.05pt;height:15.4pt;z-index:251649024" o:allowincell="f" filled="f" stroked="f" strokecolor="lime" strokeweight=".25pt">
            <v:textbox style="mso-next-textbox:#_x0000_s1027" inset="0,0,0,0">
              <w:txbxContent>
                <w:p w14:paraId="31DAC87B"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הביטחון ימנה יושבי ראש לוועדה מבין חבריה.</w:t>
      </w:r>
    </w:p>
    <w:p w14:paraId="3A8F819E" w14:textId="77777777" w:rsidR="00B01851" w:rsidRDefault="00B01851">
      <w:pPr>
        <w:pStyle w:val="P00"/>
        <w:spacing w:before="72"/>
        <w:ind w:left="0" w:right="1134"/>
        <w:rPr>
          <w:rStyle w:val="default"/>
          <w:rFonts w:cs="FrankRuehl" w:hint="cs"/>
          <w:rtl/>
        </w:rPr>
      </w:pPr>
      <w:r>
        <w:rPr>
          <w:lang w:val="he-IL"/>
        </w:rPr>
        <w:pict w14:anchorId="3E699475">
          <v:rect id="_x0000_s1052" style="position:absolute;left:0;text-align:left;margin-left:464.5pt;margin-top:8.05pt;width:75.05pt;height:15.4pt;z-index:251667456" o:allowincell="f" filled="f" stroked="f" strokecolor="lime" strokeweight=".25pt">
            <v:textbox style="mso-next-textbox:#_x0000_s1052" inset="0,0,0,0">
              <w:txbxContent>
                <w:p w14:paraId="55DB4055"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תשס"ח-2008</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שר הביטחון ימנה רופא ממונה על הוועדה הרפואית העליונה אשר יפקח על ביצוע תקנות אלה.</w:t>
      </w:r>
    </w:p>
    <w:p w14:paraId="2E6C61D8" w14:textId="77777777" w:rsidR="00B01851" w:rsidRDefault="00B01851">
      <w:pPr>
        <w:pStyle w:val="P00"/>
        <w:spacing w:before="72"/>
        <w:ind w:left="0" w:right="1134"/>
        <w:rPr>
          <w:rStyle w:val="default"/>
          <w:rFonts w:cs="FrankRuehl" w:hint="cs"/>
          <w:rtl/>
        </w:rPr>
      </w:pPr>
      <w:r>
        <w:rPr>
          <w:rtl/>
        </w:rPr>
        <w:tab/>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הודעה על מינוי הועדה ועל מענה תפורסם ברשומות.</w:t>
      </w:r>
    </w:p>
    <w:p w14:paraId="0EF25970" w14:textId="77777777" w:rsidR="00B01851" w:rsidRPr="00CA57C7" w:rsidRDefault="00B01851">
      <w:pPr>
        <w:pStyle w:val="P00"/>
        <w:spacing w:before="0"/>
        <w:ind w:left="0" w:right="1134"/>
        <w:rPr>
          <w:rFonts w:hint="cs"/>
          <w:b/>
          <w:bCs/>
          <w:vanish/>
          <w:szCs w:val="20"/>
          <w:shd w:val="clear" w:color="auto" w:fill="FFFF99"/>
          <w:rtl/>
        </w:rPr>
      </w:pPr>
      <w:bookmarkStart w:id="1" w:name="Rov21"/>
      <w:r w:rsidRPr="00CA57C7">
        <w:rPr>
          <w:rFonts w:hint="cs"/>
          <w:vanish/>
          <w:color w:val="FF0000"/>
          <w:szCs w:val="20"/>
          <w:shd w:val="clear" w:color="auto" w:fill="FFFF99"/>
          <w:rtl/>
        </w:rPr>
        <w:t>מיום 1.4.1990</w:t>
      </w:r>
    </w:p>
    <w:p w14:paraId="025DD97C"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תש"ן-1990</w:t>
      </w:r>
    </w:p>
    <w:p w14:paraId="656D1B93"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6" w:history="1">
        <w:r w:rsidRPr="00CA57C7">
          <w:rPr>
            <w:rStyle w:val="Hyperlink"/>
            <w:rFonts w:hint="cs"/>
            <w:vanish/>
            <w:szCs w:val="20"/>
            <w:shd w:val="clear" w:color="auto" w:fill="FFFF99"/>
            <w:rtl/>
          </w:rPr>
          <w:t>ק"ת תש"ן מס' 5260</w:t>
        </w:r>
      </w:hyperlink>
      <w:r w:rsidRPr="00CA57C7">
        <w:rPr>
          <w:rFonts w:hint="cs"/>
          <w:vanish/>
          <w:szCs w:val="20"/>
          <w:shd w:val="clear" w:color="auto" w:fill="FFFF99"/>
          <w:rtl/>
        </w:rPr>
        <w:t xml:space="preserve"> מיום 30.3.1990 עמ' 535</w:t>
      </w:r>
    </w:p>
    <w:p w14:paraId="25C7B2B8" w14:textId="77777777" w:rsidR="00B01851" w:rsidRPr="00CA57C7" w:rsidRDefault="00B01851">
      <w:pPr>
        <w:pStyle w:val="P00"/>
        <w:ind w:left="0" w:right="1134"/>
        <w:rPr>
          <w:rStyle w:val="default"/>
          <w:rFonts w:cs="FrankRuehl" w:hint="cs"/>
          <w:vanish/>
          <w:sz w:val="22"/>
          <w:szCs w:val="22"/>
          <w:u w:val="single"/>
          <w:shd w:val="clear" w:color="auto" w:fill="FFFF99"/>
          <w:rtl/>
        </w:rPr>
      </w:pPr>
      <w:r w:rsidRPr="00CA57C7">
        <w:rPr>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ג)</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 xml:space="preserve">יושב ראש הועדה ימונה מתוך חבריה. </w:t>
      </w:r>
      <w:r w:rsidRPr="00CA57C7">
        <w:rPr>
          <w:rStyle w:val="default"/>
          <w:rFonts w:cs="FrankRuehl" w:hint="cs"/>
          <w:vanish/>
          <w:sz w:val="22"/>
          <w:szCs w:val="22"/>
          <w:u w:val="single"/>
          <w:shd w:val="clear" w:color="auto" w:fill="FFFF99"/>
          <w:rtl/>
        </w:rPr>
        <w:t>אחד היושבים ראש ימלא תפקיד של ממונה על הועדה הרפואית העליונה ויפקח על ביצוע תקנות אלה; פירוט תפקיד הממונה יוגדר בידי ראש אגף השיקום.</w:t>
      </w:r>
    </w:p>
    <w:p w14:paraId="791FFEED" w14:textId="77777777" w:rsidR="00B01851" w:rsidRPr="00CA57C7" w:rsidRDefault="00B01851">
      <w:pPr>
        <w:pStyle w:val="P00"/>
        <w:spacing w:before="0"/>
        <w:ind w:left="0" w:right="1134"/>
        <w:rPr>
          <w:rFonts w:hint="cs"/>
          <w:vanish/>
          <w:color w:val="FF0000"/>
          <w:szCs w:val="20"/>
          <w:shd w:val="clear" w:color="auto" w:fill="FFFF99"/>
          <w:rtl/>
        </w:rPr>
      </w:pPr>
    </w:p>
    <w:p w14:paraId="5B83D23E"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vanish/>
          <w:color w:val="FF0000"/>
          <w:szCs w:val="20"/>
          <w:shd w:val="clear" w:color="auto" w:fill="FFFF99"/>
          <w:rtl/>
        </w:rPr>
        <w:t>מיום 14.3.1996</w:t>
      </w:r>
    </w:p>
    <w:p w14:paraId="6B257002"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תשנ"ו-1996</w:t>
      </w:r>
    </w:p>
    <w:p w14:paraId="1646F49D"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7" w:history="1">
        <w:r w:rsidRPr="00CA57C7">
          <w:rPr>
            <w:rStyle w:val="Hyperlink"/>
            <w:rFonts w:hint="cs"/>
            <w:vanish/>
            <w:szCs w:val="20"/>
            <w:shd w:val="clear" w:color="auto" w:fill="FFFF99"/>
            <w:rtl/>
          </w:rPr>
          <w:t>ק"ת תשנ"ו מס' 5739</w:t>
        </w:r>
      </w:hyperlink>
      <w:r w:rsidRPr="00CA57C7">
        <w:rPr>
          <w:rFonts w:hint="cs"/>
          <w:vanish/>
          <w:szCs w:val="20"/>
          <w:shd w:val="clear" w:color="auto" w:fill="FFFF99"/>
          <w:rtl/>
        </w:rPr>
        <w:t xml:space="preserve"> מיום 14.3.1996 עמ' 626</w:t>
      </w:r>
    </w:p>
    <w:p w14:paraId="3B22F67D" w14:textId="77777777" w:rsidR="00B01851" w:rsidRPr="00CA57C7" w:rsidRDefault="00B01851">
      <w:pPr>
        <w:pStyle w:val="P00"/>
        <w:ind w:left="0" w:right="1134"/>
        <w:rPr>
          <w:rStyle w:val="default"/>
          <w:rFonts w:cs="FrankRuehl" w:hint="cs"/>
          <w:vanish/>
          <w:sz w:val="22"/>
          <w:szCs w:val="22"/>
          <w:shd w:val="clear" w:color="auto" w:fill="FFFF99"/>
          <w:rtl/>
        </w:rPr>
      </w:pPr>
      <w:r w:rsidRPr="00CA57C7">
        <w:rPr>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ג)</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יושב ראש הועדה ימונה מתוך חבריה. אחד היושבים ראש ימלא תפקיד של ממונה על הועדה הרפואית העליונה ויפקח על ביצוע תקנות אלה</w:t>
      </w:r>
      <w:r w:rsidRPr="00CA57C7">
        <w:rPr>
          <w:rStyle w:val="default"/>
          <w:rFonts w:cs="FrankRuehl" w:hint="cs"/>
          <w:strike/>
          <w:vanish/>
          <w:sz w:val="22"/>
          <w:szCs w:val="22"/>
          <w:shd w:val="clear" w:color="auto" w:fill="FFFF99"/>
          <w:rtl/>
        </w:rPr>
        <w:t>; פירוט תפקיד הממונה יוגדר בידי ראש אגף השיקום</w:t>
      </w:r>
      <w:r w:rsidRPr="00CA57C7">
        <w:rPr>
          <w:rStyle w:val="default"/>
          <w:rFonts w:cs="FrankRuehl" w:hint="cs"/>
          <w:vanish/>
          <w:sz w:val="22"/>
          <w:szCs w:val="22"/>
          <w:shd w:val="clear" w:color="auto" w:fill="FFFF99"/>
          <w:rtl/>
        </w:rPr>
        <w:t>.</w:t>
      </w:r>
    </w:p>
    <w:p w14:paraId="4756EFE1" w14:textId="77777777" w:rsidR="00B01851" w:rsidRPr="00CA57C7" w:rsidRDefault="00B01851">
      <w:pPr>
        <w:pStyle w:val="P00"/>
        <w:tabs>
          <w:tab w:val="clear" w:pos="6259"/>
        </w:tabs>
        <w:spacing w:before="0"/>
        <w:ind w:left="0" w:right="1134"/>
        <w:rPr>
          <w:rFonts w:hint="cs"/>
          <w:vanish/>
          <w:szCs w:val="20"/>
          <w:shd w:val="clear" w:color="auto" w:fill="FFFF99"/>
          <w:rtl/>
        </w:rPr>
      </w:pPr>
    </w:p>
    <w:p w14:paraId="6D3D55BD" w14:textId="77777777" w:rsidR="00B01851" w:rsidRPr="00CA57C7" w:rsidRDefault="00B01851">
      <w:pPr>
        <w:pStyle w:val="P00"/>
        <w:tabs>
          <w:tab w:val="clear" w:pos="6259"/>
        </w:tabs>
        <w:spacing w:before="0"/>
        <w:ind w:left="0" w:right="1134"/>
        <w:rPr>
          <w:rFonts w:hint="cs"/>
          <w:vanish/>
          <w:color w:val="FF0000"/>
          <w:szCs w:val="20"/>
          <w:shd w:val="clear" w:color="auto" w:fill="FFFF99"/>
          <w:rtl/>
        </w:rPr>
      </w:pPr>
      <w:r w:rsidRPr="00CA57C7">
        <w:rPr>
          <w:rFonts w:hint="cs"/>
          <w:vanish/>
          <w:color w:val="FF0000"/>
          <w:szCs w:val="20"/>
          <w:shd w:val="clear" w:color="auto" w:fill="FFFF99"/>
          <w:rtl/>
        </w:rPr>
        <w:t>מיום 27.3.2008</w:t>
      </w:r>
    </w:p>
    <w:p w14:paraId="650F2D0B" w14:textId="77777777" w:rsidR="00B01851" w:rsidRPr="00CA57C7" w:rsidRDefault="00B01851">
      <w:pPr>
        <w:pStyle w:val="P00"/>
        <w:tabs>
          <w:tab w:val="clear" w:pos="6259"/>
        </w:tabs>
        <w:spacing w:before="0"/>
        <w:ind w:left="0" w:right="1134"/>
        <w:rPr>
          <w:rFonts w:hint="cs"/>
          <w:vanish/>
          <w:szCs w:val="20"/>
          <w:shd w:val="clear" w:color="auto" w:fill="FFFF99"/>
          <w:rtl/>
        </w:rPr>
      </w:pPr>
      <w:r w:rsidRPr="00CA57C7">
        <w:rPr>
          <w:rFonts w:hint="cs"/>
          <w:b/>
          <w:bCs/>
          <w:vanish/>
          <w:szCs w:val="20"/>
          <w:shd w:val="clear" w:color="auto" w:fill="FFFF99"/>
          <w:rtl/>
        </w:rPr>
        <w:t>תק' תשס"ח-2008</w:t>
      </w:r>
    </w:p>
    <w:p w14:paraId="123FE2BB"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8" w:history="1">
        <w:r w:rsidRPr="00CA57C7">
          <w:rPr>
            <w:rStyle w:val="Hyperlink"/>
            <w:rFonts w:hint="cs"/>
            <w:vanish/>
            <w:szCs w:val="20"/>
            <w:shd w:val="clear" w:color="auto" w:fill="FFFF99"/>
            <w:rtl/>
          </w:rPr>
          <w:t>ק"ת תשס"ח מס' 6651</w:t>
        </w:r>
      </w:hyperlink>
      <w:r w:rsidRPr="00CA57C7">
        <w:rPr>
          <w:rFonts w:hint="cs"/>
          <w:vanish/>
          <w:szCs w:val="20"/>
          <w:shd w:val="clear" w:color="auto" w:fill="FFFF99"/>
          <w:rtl/>
        </w:rPr>
        <w:t xml:space="preserve"> מיום 26.2.2008 עמ' 568</w:t>
      </w:r>
    </w:p>
    <w:p w14:paraId="37E9CA58" w14:textId="77777777" w:rsidR="00B01851" w:rsidRPr="00CA57C7" w:rsidRDefault="00B01851">
      <w:pPr>
        <w:pStyle w:val="P00"/>
        <w:ind w:left="0" w:right="1134"/>
        <w:rPr>
          <w:rStyle w:val="default"/>
          <w:rFonts w:cs="FrankRuehl" w:hint="cs"/>
          <w:strike/>
          <w:vanish/>
          <w:sz w:val="22"/>
          <w:szCs w:val="22"/>
          <w:shd w:val="clear" w:color="auto" w:fill="FFFF99"/>
          <w:rtl/>
        </w:rPr>
      </w:pPr>
      <w:r w:rsidRPr="00CA57C7">
        <w:rPr>
          <w:vanish/>
          <w:sz w:val="22"/>
          <w:szCs w:val="22"/>
          <w:shd w:val="clear" w:color="auto" w:fill="FFFF99"/>
          <w:rtl/>
        </w:rPr>
        <w:tab/>
      </w:r>
      <w:r w:rsidRPr="00CA57C7">
        <w:rPr>
          <w:rStyle w:val="default"/>
          <w:rFonts w:cs="FrankRuehl"/>
          <w:strike/>
          <w:vanish/>
          <w:sz w:val="22"/>
          <w:szCs w:val="22"/>
          <w:shd w:val="clear" w:color="auto" w:fill="FFFF99"/>
          <w:rtl/>
        </w:rPr>
        <w:t>(</w:t>
      </w:r>
      <w:r w:rsidRPr="00CA57C7">
        <w:rPr>
          <w:rStyle w:val="default"/>
          <w:rFonts w:cs="FrankRuehl" w:hint="cs"/>
          <w:strike/>
          <w:vanish/>
          <w:sz w:val="22"/>
          <w:szCs w:val="22"/>
          <w:shd w:val="clear" w:color="auto" w:fill="FFFF99"/>
          <w:rtl/>
        </w:rPr>
        <w:t>ג)</w:t>
      </w:r>
      <w:r w:rsidRPr="00CA57C7">
        <w:rPr>
          <w:rStyle w:val="default"/>
          <w:rFonts w:cs="FrankRuehl"/>
          <w:strike/>
          <w:vanish/>
          <w:sz w:val="22"/>
          <w:szCs w:val="22"/>
          <w:shd w:val="clear" w:color="auto" w:fill="FFFF99"/>
          <w:rtl/>
        </w:rPr>
        <w:tab/>
      </w:r>
      <w:r w:rsidRPr="00CA57C7">
        <w:rPr>
          <w:rStyle w:val="default"/>
          <w:rFonts w:cs="FrankRuehl" w:hint="cs"/>
          <w:strike/>
          <w:vanish/>
          <w:sz w:val="22"/>
          <w:szCs w:val="22"/>
          <w:shd w:val="clear" w:color="auto" w:fill="FFFF99"/>
          <w:rtl/>
        </w:rPr>
        <w:t>יושב ראש הועדה ימונה מתוך חבריה. אחד היושבים ראש ימלא תפקיד של ממונה על הועדה הרפואית העליונה ויפקח על ביצוע תקנות אלה.</w:t>
      </w:r>
    </w:p>
    <w:p w14:paraId="1F046478" w14:textId="77777777" w:rsidR="00B01851" w:rsidRPr="00CA57C7" w:rsidRDefault="00B01851">
      <w:pPr>
        <w:pStyle w:val="P00"/>
        <w:spacing w:before="0"/>
        <w:ind w:left="0" w:right="1134"/>
        <w:rPr>
          <w:rStyle w:val="default"/>
          <w:rFonts w:cs="FrankRuehl" w:hint="cs"/>
          <w:vanish/>
          <w:sz w:val="22"/>
          <w:szCs w:val="22"/>
          <w:u w:val="single"/>
          <w:shd w:val="clear" w:color="auto" w:fill="FFFF99"/>
          <w:rtl/>
        </w:rPr>
      </w:pPr>
      <w:r w:rsidRPr="00CA57C7">
        <w:rPr>
          <w:rStyle w:val="default"/>
          <w:rFonts w:cs="FrankRuehl"/>
          <w:vanish/>
          <w:sz w:val="22"/>
          <w:szCs w:val="22"/>
          <w:shd w:val="clear" w:color="auto" w:fill="FFFF99"/>
          <w:rtl/>
        </w:rPr>
        <w:tab/>
      </w:r>
      <w:r w:rsidRPr="00CA57C7">
        <w:rPr>
          <w:rStyle w:val="default"/>
          <w:rFonts w:cs="FrankRuehl"/>
          <w:vanish/>
          <w:sz w:val="22"/>
          <w:szCs w:val="22"/>
          <w:u w:val="single"/>
          <w:shd w:val="clear" w:color="auto" w:fill="FFFF99"/>
          <w:rtl/>
        </w:rPr>
        <w:t>(</w:t>
      </w:r>
      <w:r w:rsidRPr="00CA57C7">
        <w:rPr>
          <w:rStyle w:val="default"/>
          <w:rFonts w:cs="FrankRuehl" w:hint="cs"/>
          <w:vanish/>
          <w:sz w:val="22"/>
          <w:szCs w:val="22"/>
          <w:u w:val="single"/>
          <w:shd w:val="clear" w:color="auto" w:fill="FFFF99"/>
          <w:rtl/>
        </w:rPr>
        <w:t>ג)</w:t>
      </w:r>
      <w:r w:rsidRPr="00CA57C7">
        <w:rPr>
          <w:rStyle w:val="default"/>
          <w:rFonts w:cs="FrankRuehl"/>
          <w:vanish/>
          <w:sz w:val="22"/>
          <w:szCs w:val="22"/>
          <w:u w:val="single"/>
          <w:shd w:val="clear" w:color="auto" w:fill="FFFF99"/>
          <w:rtl/>
        </w:rPr>
        <w:tab/>
      </w:r>
      <w:r w:rsidRPr="00CA57C7">
        <w:rPr>
          <w:rStyle w:val="default"/>
          <w:rFonts w:cs="FrankRuehl" w:hint="cs"/>
          <w:vanish/>
          <w:sz w:val="22"/>
          <w:szCs w:val="22"/>
          <w:u w:val="single"/>
          <w:shd w:val="clear" w:color="auto" w:fill="FFFF99"/>
          <w:rtl/>
        </w:rPr>
        <w:t>שר הביטחון ימנה יושבי ראש לוועדה מבין חבריה.</w:t>
      </w:r>
    </w:p>
    <w:p w14:paraId="068F028C" w14:textId="77777777" w:rsidR="00B01851" w:rsidRDefault="00B01851">
      <w:pPr>
        <w:pStyle w:val="P00"/>
        <w:spacing w:before="0"/>
        <w:ind w:left="0" w:right="1134"/>
        <w:rPr>
          <w:rStyle w:val="default"/>
          <w:rFonts w:cs="FrankRuehl" w:hint="cs"/>
          <w:sz w:val="2"/>
          <w:szCs w:val="2"/>
          <w:u w:val="single"/>
          <w:shd w:val="clear" w:color="auto" w:fill="FFFF99"/>
          <w:rtl/>
        </w:rPr>
      </w:pPr>
      <w:r w:rsidRPr="00CA57C7">
        <w:rPr>
          <w:rStyle w:val="default"/>
          <w:rFonts w:cs="FrankRuehl"/>
          <w:vanish/>
          <w:sz w:val="22"/>
          <w:szCs w:val="22"/>
          <w:shd w:val="clear" w:color="auto" w:fill="FFFF99"/>
          <w:rtl/>
        </w:rPr>
        <w:tab/>
      </w:r>
      <w:r w:rsidRPr="00CA57C7">
        <w:rPr>
          <w:rStyle w:val="default"/>
          <w:rFonts w:cs="FrankRuehl"/>
          <w:vanish/>
          <w:sz w:val="22"/>
          <w:szCs w:val="22"/>
          <w:u w:val="single"/>
          <w:shd w:val="clear" w:color="auto" w:fill="FFFF99"/>
          <w:rtl/>
        </w:rPr>
        <w:t>(</w:t>
      </w:r>
      <w:r w:rsidRPr="00CA57C7">
        <w:rPr>
          <w:rStyle w:val="default"/>
          <w:rFonts w:cs="FrankRuehl" w:hint="cs"/>
          <w:vanish/>
          <w:sz w:val="22"/>
          <w:szCs w:val="22"/>
          <w:u w:val="single"/>
          <w:shd w:val="clear" w:color="auto" w:fill="FFFF99"/>
          <w:rtl/>
        </w:rPr>
        <w:t>ג1)</w:t>
      </w:r>
      <w:r w:rsidRPr="00CA57C7">
        <w:rPr>
          <w:rStyle w:val="default"/>
          <w:rFonts w:cs="FrankRuehl"/>
          <w:vanish/>
          <w:sz w:val="22"/>
          <w:szCs w:val="22"/>
          <w:u w:val="single"/>
          <w:shd w:val="clear" w:color="auto" w:fill="FFFF99"/>
          <w:rtl/>
        </w:rPr>
        <w:tab/>
      </w:r>
      <w:r w:rsidRPr="00CA57C7">
        <w:rPr>
          <w:rStyle w:val="default"/>
          <w:rFonts w:cs="FrankRuehl" w:hint="cs"/>
          <w:vanish/>
          <w:sz w:val="22"/>
          <w:szCs w:val="22"/>
          <w:u w:val="single"/>
          <w:shd w:val="clear" w:color="auto" w:fill="FFFF99"/>
          <w:rtl/>
        </w:rPr>
        <w:t>שר הביטחון ימנה רופא ממונה על הוועדה הרפואית העליונה אשר יפקח על ביצוע תקנות אלה.</w:t>
      </w:r>
      <w:bookmarkEnd w:id="1"/>
    </w:p>
    <w:p w14:paraId="37617C1E" w14:textId="77777777" w:rsidR="00B01851" w:rsidRDefault="00B01851">
      <w:pPr>
        <w:pStyle w:val="P00"/>
        <w:spacing w:before="72"/>
        <w:ind w:left="0" w:right="1134"/>
        <w:rPr>
          <w:rStyle w:val="default"/>
          <w:rFonts w:cs="FrankRuehl" w:hint="cs"/>
          <w:rtl/>
        </w:rPr>
      </w:pPr>
      <w:bookmarkStart w:id="2" w:name="Seif2"/>
      <w:bookmarkEnd w:id="2"/>
      <w:r>
        <w:rPr>
          <w:lang w:val="he-IL"/>
        </w:rPr>
        <w:pict w14:anchorId="73713447">
          <v:rect id="_x0000_s1028" style="position:absolute;left:0;text-align:left;margin-left:464.5pt;margin-top:8.05pt;width:75.05pt;height:20pt;z-index:251650048" o:allowincell="f" filled="f" stroked="f" strokecolor="lime" strokeweight=".25pt">
            <v:textbox style="mso-next-textbox:#_x0000_s1028" inset="0,0,0,0">
              <w:txbxContent>
                <w:p w14:paraId="7D0D314E" w14:textId="77777777" w:rsidR="00B01851" w:rsidRDefault="00B01851">
                  <w:pPr>
                    <w:spacing w:line="160" w:lineRule="exact"/>
                    <w:jc w:val="left"/>
                    <w:rPr>
                      <w:rFonts w:cs="Miriam"/>
                      <w:noProof/>
                      <w:szCs w:val="18"/>
                      <w:rtl/>
                    </w:rPr>
                  </w:pPr>
                  <w:r>
                    <w:rPr>
                      <w:rFonts w:cs="Miriam"/>
                      <w:szCs w:val="18"/>
                      <w:rtl/>
                    </w:rPr>
                    <w:t>מ</w:t>
                  </w:r>
                  <w:r>
                    <w:rPr>
                      <w:rFonts w:cs="Miriam" w:hint="cs"/>
                      <w:szCs w:val="18"/>
                      <w:rtl/>
                    </w:rPr>
                    <w:t>י</w:t>
                  </w:r>
                  <w:r>
                    <w:rPr>
                      <w:rFonts w:cs="Miriam"/>
                      <w:szCs w:val="18"/>
                      <w:rtl/>
                    </w:rPr>
                    <w:t>נ</w:t>
                  </w:r>
                  <w:r>
                    <w:rPr>
                      <w:rFonts w:cs="Miriam" w:hint="cs"/>
                      <w:szCs w:val="18"/>
                      <w:rtl/>
                    </w:rPr>
                    <w:t>וי מזכיר</w:t>
                  </w:r>
                </w:p>
                <w:p w14:paraId="7E2975D1"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1</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ראש אגף השיקום או סגנו ימנה מזכיר לועדה.</w:t>
      </w:r>
    </w:p>
    <w:p w14:paraId="31E35AC6" w14:textId="77777777" w:rsidR="00B01851" w:rsidRPr="00CA57C7" w:rsidRDefault="00B01851">
      <w:pPr>
        <w:pStyle w:val="P00"/>
        <w:spacing w:before="0"/>
        <w:ind w:left="0" w:right="1134"/>
        <w:rPr>
          <w:rFonts w:hint="cs"/>
          <w:b/>
          <w:bCs/>
          <w:vanish/>
          <w:szCs w:val="20"/>
          <w:shd w:val="clear" w:color="auto" w:fill="FFFF99"/>
          <w:rtl/>
        </w:rPr>
      </w:pPr>
      <w:bookmarkStart w:id="3" w:name="Rov20"/>
      <w:r w:rsidRPr="00CA57C7">
        <w:rPr>
          <w:rFonts w:hint="cs"/>
          <w:vanish/>
          <w:color w:val="FF0000"/>
          <w:szCs w:val="20"/>
          <w:shd w:val="clear" w:color="auto" w:fill="FFFF99"/>
          <w:rtl/>
        </w:rPr>
        <w:t>מיום 6.8.1987</w:t>
      </w:r>
    </w:p>
    <w:p w14:paraId="7A1E2987"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תשמ"ז-1987</w:t>
      </w:r>
    </w:p>
    <w:p w14:paraId="722C2ACF"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9" w:history="1">
        <w:r w:rsidRPr="00CA57C7">
          <w:rPr>
            <w:rStyle w:val="Hyperlink"/>
            <w:rFonts w:hint="cs"/>
            <w:vanish/>
            <w:szCs w:val="20"/>
            <w:shd w:val="clear" w:color="auto" w:fill="FFFF99"/>
            <w:rtl/>
          </w:rPr>
          <w:t>ק"ת תשמ"ז מס' 5048</w:t>
        </w:r>
      </w:hyperlink>
      <w:r w:rsidRPr="00CA57C7">
        <w:rPr>
          <w:rFonts w:hint="cs"/>
          <w:vanish/>
          <w:szCs w:val="20"/>
          <w:shd w:val="clear" w:color="auto" w:fill="FFFF99"/>
          <w:rtl/>
        </w:rPr>
        <w:t xml:space="preserve"> מיום 6.8.1987 עמ' 1198</w:t>
      </w:r>
    </w:p>
    <w:p w14:paraId="23733053" w14:textId="77777777" w:rsidR="00B01851" w:rsidRDefault="00B01851">
      <w:pPr>
        <w:pStyle w:val="P00"/>
        <w:tabs>
          <w:tab w:val="clear" w:pos="6259"/>
        </w:tabs>
        <w:spacing w:before="0"/>
        <w:ind w:left="0" w:right="1134"/>
        <w:rPr>
          <w:rFonts w:hint="cs"/>
          <w:b/>
          <w:bCs/>
          <w:sz w:val="2"/>
          <w:szCs w:val="2"/>
          <w:rtl/>
        </w:rPr>
      </w:pPr>
      <w:r w:rsidRPr="00CA57C7">
        <w:rPr>
          <w:rFonts w:hint="cs"/>
          <w:b/>
          <w:bCs/>
          <w:vanish/>
          <w:szCs w:val="20"/>
          <w:shd w:val="clear" w:color="auto" w:fill="FFFF99"/>
          <w:rtl/>
        </w:rPr>
        <w:t>הוספת תקנה 1א</w:t>
      </w:r>
      <w:bookmarkEnd w:id="3"/>
    </w:p>
    <w:p w14:paraId="1511B400" w14:textId="77777777" w:rsidR="00B01851" w:rsidRDefault="00B01851" w:rsidP="00CA57C7">
      <w:pPr>
        <w:pStyle w:val="P00"/>
        <w:spacing w:before="72"/>
        <w:ind w:left="0" w:right="1134"/>
        <w:rPr>
          <w:rStyle w:val="default"/>
          <w:rFonts w:cs="FrankRuehl"/>
          <w:rtl/>
        </w:rPr>
      </w:pPr>
      <w:bookmarkStart w:id="4" w:name="Seif3"/>
      <w:bookmarkEnd w:id="4"/>
      <w:r>
        <w:rPr>
          <w:lang w:val="he-IL"/>
        </w:rPr>
        <w:pict w14:anchorId="58EF7796">
          <v:rect id="_x0000_s1029" style="position:absolute;left:0;text-align:left;margin-left:468.45pt;margin-top:8.05pt;width:71.1pt;height:39.8pt;z-index:251651072" o:allowincell="f" filled="f" stroked="f" strokecolor="lime" strokeweight=".25pt">
            <v:textbox style="mso-next-textbox:#_x0000_s1029" inset="0,0,0,0">
              <w:txbxContent>
                <w:p w14:paraId="03B86591"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 xml:space="preserve">נאים להגשת </w:t>
                  </w:r>
                  <w:r>
                    <w:rPr>
                      <w:rFonts w:cs="Miriam"/>
                      <w:szCs w:val="18"/>
                      <w:rtl/>
                    </w:rPr>
                    <w:t>ע</w:t>
                  </w:r>
                  <w:r>
                    <w:rPr>
                      <w:rFonts w:cs="Miriam" w:hint="cs"/>
                      <w:szCs w:val="18"/>
                      <w:rtl/>
                    </w:rPr>
                    <w:t xml:space="preserve">רעור על-ידי </w:t>
                  </w:r>
                  <w:r>
                    <w:rPr>
                      <w:rFonts w:cs="Miriam"/>
                      <w:szCs w:val="18"/>
                      <w:rtl/>
                    </w:rPr>
                    <w:t>נ</w:t>
                  </w:r>
                  <w:r>
                    <w:rPr>
                      <w:rFonts w:cs="Miriam" w:hint="cs"/>
                      <w:szCs w:val="18"/>
                      <w:rtl/>
                    </w:rPr>
                    <w:t>כה</w:t>
                  </w:r>
                </w:p>
                <w:p w14:paraId="541D1A48" w14:textId="77777777" w:rsidR="00B01851" w:rsidRDefault="00B01851">
                  <w:pPr>
                    <w:spacing w:line="160" w:lineRule="exact"/>
                    <w:jc w:val="left"/>
                    <w:rPr>
                      <w:rFonts w:cs="Miriam" w:hint="cs"/>
                      <w:szCs w:val="18"/>
                      <w:rtl/>
                    </w:rPr>
                  </w:pPr>
                  <w:r>
                    <w:rPr>
                      <w:rFonts w:cs="Miriam"/>
                      <w:szCs w:val="18"/>
                      <w:rtl/>
                    </w:rPr>
                    <w:t>ת</w:t>
                  </w:r>
                  <w:r>
                    <w:rPr>
                      <w:rFonts w:cs="Miriam" w:hint="cs"/>
                      <w:szCs w:val="18"/>
                      <w:rtl/>
                    </w:rPr>
                    <w:t>ק' תשנ"ב-1991</w:t>
                  </w:r>
                </w:p>
                <w:p w14:paraId="7B86153E" w14:textId="77777777" w:rsidR="00B01851" w:rsidRDefault="00B01851">
                  <w:pPr>
                    <w:spacing w:line="160" w:lineRule="exact"/>
                    <w:jc w:val="left"/>
                    <w:rPr>
                      <w:rFonts w:cs="Miriam"/>
                      <w:noProof/>
                      <w:szCs w:val="18"/>
                      <w:rtl/>
                    </w:rPr>
                  </w:pPr>
                  <w:r>
                    <w:rPr>
                      <w:rFonts w:cs="Miriam" w:hint="cs"/>
                      <w:szCs w:val="18"/>
                      <w:rtl/>
                    </w:rPr>
                    <w:t>תק' תש"ס-2000</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נכה הרואה את עצמו נפגע על ידי החלטת ועדה רפואית הפועלת לפי תקנו</w:t>
      </w:r>
      <w:r>
        <w:rPr>
          <w:rStyle w:val="default"/>
          <w:rFonts w:cs="FrankRuehl"/>
          <w:rtl/>
        </w:rPr>
        <w:t>ת</w:t>
      </w:r>
      <w:r>
        <w:rPr>
          <w:rStyle w:val="default"/>
          <w:rFonts w:cs="FrankRuehl" w:hint="cs"/>
          <w:rtl/>
        </w:rPr>
        <w:t xml:space="preserve"> הנכים (ועדות רפואיות), תשכ"ו-1965, רשאי, תוך 45 יום מיום קבלת ההודעה על ההחלטה, להגיש ערעור לועדה. אולם הממונה על הועדה הרפואית העליונה רשאי, מטעמים מיוחדים שיירשמו, להאריך בשישים ימים את המועד האמור לבקשתו המפורטת בכתב, של הנכה או בא-כוחו.</w:t>
      </w:r>
    </w:p>
    <w:p w14:paraId="6333214A" w14:textId="77777777" w:rsidR="00B01851" w:rsidRDefault="00B01851">
      <w:pPr>
        <w:pStyle w:val="P00"/>
        <w:spacing w:before="72"/>
        <w:ind w:left="0" w:right="1134"/>
        <w:rPr>
          <w:rStyle w:val="default"/>
          <w:rFonts w:cs="FrankRuehl"/>
          <w:rtl/>
        </w:rPr>
      </w:pPr>
      <w:r>
        <w:rPr>
          <w:lang w:val="he-IL"/>
        </w:rPr>
        <w:pict w14:anchorId="75CB8FA1">
          <v:rect id="_x0000_s1030" style="position:absolute;left:0;text-align:left;margin-left:464.5pt;margin-top:8.05pt;width:75.05pt;height:10pt;z-index:251652096" o:allowincell="f" filled="f" stroked="f" strokecolor="lime" strokeweight=".25pt">
            <v:textbox style="mso-next-textbox:#_x0000_s1030" inset="0,0,0,0">
              <w:txbxContent>
                <w:p w14:paraId="65D9F22E"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הערעור יוגש באמצעות קצין התגמולים על טופס שייקבע על ידיו בצירוף החלטת הועדה הרפואית שעליה מערערים, ובצירוף תיעוד</w:t>
      </w:r>
      <w:r>
        <w:rPr>
          <w:rStyle w:val="default"/>
          <w:rFonts w:cs="FrankRuehl"/>
          <w:rtl/>
        </w:rPr>
        <w:t xml:space="preserve"> </w:t>
      </w:r>
      <w:r>
        <w:rPr>
          <w:rStyle w:val="default"/>
          <w:rFonts w:cs="FrankRuehl" w:hint="cs"/>
          <w:rtl/>
        </w:rPr>
        <w:t>רפואי מתאים שברשות המערער.</w:t>
      </w:r>
    </w:p>
    <w:p w14:paraId="3B91040D"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בטופס יצויינו פרטים אלה:</w:t>
      </w:r>
    </w:p>
    <w:p w14:paraId="45553D57" w14:textId="77777777" w:rsidR="00B01851" w:rsidRDefault="00B0185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הנכה ומענו;</w:t>
      </w:r>
    </w:p>
    <w:p w14:paraId="721F0B8B" w14:textId="77777777" w:rsidR="00B01851" w:rsidRDefault="00B0185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התאריך שבו קיבל הנכה הודעה על החלטת הועדה הרפואית שעליה הוא מערער;</w:t>
      </w:r>
    </w:p>
    <w:p w14:paraId="2C0AC4A4" w14:textId="77777777" w:rsidR="00B01851" w:rsidRDefault="00B0185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נימוקי הערעור;</w:t>
      </w:r>
    </w:p>
    <w:p w14:paraId="342685D8" w14:textId="77777777" w:rsidR="00B01851" w:rsidRDefault="00B01851">
      <w:pPr>
        <w:pStyle w:val="P00"/>
        <w:spacing w:before="72"/>
        <w:ind w:left="0" w:right="1134"/>
        <w:rPr>
          <w:rtl/>
        </w:rPr>
      </w:pPr>
      <w:r>
        <w:rPr>
          <w:rtl/>
        </w:rPr>
        <w:t>ו</w:t>
      </w:r>
      <w:r>
        <w:rPr>
          <w:rFonts w:hint="cs"/>
          <w:rtl/>
        </w:rPr>
        <w:t>הנכה או בא- כוחו יחתום עליו.</w:t>
      </w:r>
    </w:p>
    <w:p w14:paraId="44E98723"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לצורך תקנה זו רואים את תאריך מסירת הערעור לקצין התגמול</w:t>
      </w:r>
      <w:r>
        <w:rPr>
          <w:rStyle w:val="default"/>
          <w:rFonts w:cs="FrankRuehl"/>
          <w:rtl/>
        </w:rPr>
        <w:t>י</w:t>
      </w:r>
      <w:r>
        <w:rPr>
          <w:rStyle w:val="default"/>
          <w:rFonts w:cs="FrankRuehl" w:hint="cs"/>
          <w:rtl/>
        </w:rPr>
        <w:t>ם כתאריך הגשת הערעור.</w:t>
      </w:r>
    </w:p>
    <w:p w14:paraId="4DF2111F" w14:textId="77777777" w:rsidR="00B01851" w:rsidRDefault="00B01851">
      <w:pPr>
        <w:pStyle w:val="P00"/>
        <w:spacing w:before="72"/>
        <w:ind w:left="0" w:right="1134"/>
        <w:rPr>
          <w:rStyle w:val="default"/>
          <w:rFonts w:cs="FrankRuehl" w:hint="cs"/>
          <w:rtl/>
        </w:rPr>
      </w:pPr>
      <w:r>
        <w:rPr>
          <w:lang w:val="he-IL"/>
        </w:rPr>
        <w:pict w14:anchorId="1D520109">
          <v:rect id="_x0000_s1031" style="position:absolute;left:0;text-align:left;margin-left:464.5pt;margin-top:8.05pt;width:75.05pt;height:10pt;z-index:251653120" o:allowincell="f" filled="f" stroked="f" strokecolor="lime" strokeweight=".25pt">
            <v:textbox style="mso-next-textbox:#_x0000_s1031" inset="0,0,0,0">
              <w:txbxContent>
                <w:p w14:paraId="50BD7331"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"ס-2000</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יושב ראש הועדה הרפואית רשאי להפסיק את הטיפול בערעור או לדחותו, אם ראה שהערעור אינו מגלה עילה או אינו כולל את הפרטים הנדרשים לפי תקנה זו או לא הוגשו נימוקי הערעור והמסמכים הרפואיים בתוך פרק הזמן הקבוע לכך.</w:t>
      </w:r>
    </w:p>
    <w:p w14:paraId="5A87B012" w14:textId="77777777" w:rsidR="00B01851" w:rsidRPr="00CA57C7" w:rsidRDefault="00B01851">
      <w:pPr>
        <w:pStyle w:val="P00"/>
        <w:spacing w:before="0"/>
        <w:ind w:left="0" w:right="1134"/>
        <w:rPr>
          <w:rFonts w:hint="cs"/>
          <w:b/>
          <w:bCs/>
          <w:vanish/>
          <w:szCs w:val="20"/>
          <w:shd w:val="clear" w:color="auto" w:fill="FFFF99"/>
          <w:rtl/>
        </w:rPr>
      </w:pPr>
      <w:bookmarkStart w:id="5" w:name="Rov19"/>
      <w:r w:rsidRPr="00CA57C7">
        <w:rPr>
          <w:rFonts w:hint="cs"/>
          <w:vanish/>
          <w:color w:val="FF0000"/>
          <w:szCs w:val="20"/>
          <w:shd w:val="clear" w:color="auto" w:fill="FFFF99"/>
          <w:rtl/>
        </w:rPr>
        <w:t>מיום 7.11.1991</w:t>
      </w:r>
    </w:p>
    <w:p w14:paraId="227A8C44"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תשנ"ב-1991</w:t>
      </w:r>
    </w:p>
    <w:p w14:paraId="5263CB7E"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0" w:history="1">
        <w:r w:rsidRPr="00CA57C7">
          <w:rPr>
            <w:rStyle w:val="Hyperlink"/>
            <w:rFonts w:hint="cs"/>
            <w:vanish/>
            <w:szCs w:val="20"/>
            <w:shd w:val="clear" w:color="auto" w:fill="FFFF99"/>
            <w:rtl/>
          </w:rPr>
          <w:t>ק"ת תשנ"ב מס' 5396</w:t>
        </w:r>
      </w:hyperlink>
      <w:r w:rsidRPr="00CA57C7">
        <w:rPr>
          <w:rFonts w:hint="cs"/>
          <w:vanish/>
          <w:szCs w:val="20"/>
          <w:shd w:val="clear" w:color="auto" w:fill="FFFF99"/>
          <w:rtl/>
        </w:rPr>
        <w:t xml:space="preserve"> מיום 7.11.1991 עמ' 401</w:t>
      </w:r>
    </w:p>
    <w:p w14:paraId="598282DA" w14:textId="77777777" w:rsidR="00B01851" w:rsidRPr="00CA57C7" w:rsidRDefault="00B01851">
      <w:pPr>
        <w:pStyle w:val="P00"/>
        <w:ind w:left="0" w:right="1134"/>
        <w:rPr>
          <w:rStyle w:val="default"/>
          <w:rFonts w:cs="FrankRuehl" w:hint="cs"/>
          <w:vanish/>
          <w:sz w:val="22"/>
          <w:szCs w:val="22"/>
          <w:shd w:val="clear" w:color="auto" w:fill="FFFF99"/>
          <w:rtl/>
        </w:rPr>
      </w:pPr>
      <w:r w:rsidRPr="00CA57C7">
        <w:rPr>
          <w:rStyle w:val="default"/>
          <w:rFonts w:cs="FrankRuehl" w:hint="cs"/>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א)</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נכה הרואה את עצמו נפגע על ידי החלטת ועדה רפואית הפועלת לפי תקנו</w:t>
      </w:r>
      <w:r w:rsidRPr="00CA57C7">
        <w:rPr>
          <w:rStyle w:val="default"/>
          <w:rFonts w:cs="FrankRuehl"/>
          <w:vanish/>
          <w:sz w:val="22"/>
          <w:szCs w:val="22"/>
          <w:shd w:val="clear" w:color="auto" w:fill="FFFF99"/>
          <w:rtl/>
        </w:rPr>
        <w:t>ת</w:t>
      </w:r>
      <w:r w:rsidRPr="00CA57C7">
        <w:rPr>
          <w:rStyle w:val="default"/>
          <w:rFonts w:cs="FrankRuehl" w:hint="cs"/>
          <w:vanish/>
          <w:sz w:val="22"/>
          <w:szCs w:val="22"/>
          <w:shd w:val="clear" w:color="auto" w:fill="FFFF99"/>
          <w:rtl/>
        </w:rPr>
        <w:t xml:space="preserve"> הנכים (ועדות רפואיות), תש"י-1950, רשאי, תוך </w:t>
      </w:r>
      <w:r w:rsidRPr="00CA57C7">
        <w:rPr>
          <w:rStyle w:val="default"/>
          <w:rFonts w:cs="FrankRuehl" w:hint="cs"/>
          <w:strike/>
          <w:vanish/>
          <w:sz w:val="22"/>
          <w:szCs w:val="22"/>
          <w:shd w:val="clear" w:color="auto" w:fill="FFFF99"/>
          <w:rtl/>
        </w:rPr>
        <w:t>14</w:t>
      </w:r>
      <w:r w:rsidRPr="00CA57C7">
        <w:rPr>
          <w:rStyle w:val="default"/>
          <w:rFonts w:cs="FrankRuehl" w:hint="cs"/>
          <w:vanish/>
          <w:sz w:val="22"/>
          <w:szCs w:val="22"/>
          <w:shd w:val="clear" w:color="auto" w:fill="FFFF99"/>
          <w:rtl/>
        </w:rPr>
        <w:t xml:space="preserve"> </w:t>
      </w:r>
      <w:r w:rsidRPr="00CA57C7">
        <w:rPr>
          <w:rStyle w:val="default"/>
          <w:rFonts w:cs="FrankRuehl" w:hint="cs"/>
          <w:vanish/>
          <w:sz w:val="22"/>
          <w:szCs w:val="22"/>
          <w:u w:val="single"/>
          <w:shd w:val="clear" w:color="auto" w:fill="FFFF99"/>
          <w:rtl/>
        </w:rPr>
        <w:t>45</w:t>
      </w:r>
      <w:r w:rsidRPr="00CA57C7">
        <w:rPr>
          <w:rStyle w:val="default"/>
          <w:rFonts w:cs="FrankRuehl" w:hint="cs"/>
          <w:vanish/>
          <w:sz w:val="22"/>
          <w:szCs w:val="22"/>
          <w:shd w:val="clear" w:color="auto" w:fill="FFFF99"/>
          <w:rtl/>
        </w:rPr>
        <w:t xml:space="preserve"> יום מיום קבלת ההודעה על ההחלטה, להגיש ערעור לועדה. </w:t>
      </w:r>
      <w:r w:rsidRPr="00CA57C7">
        <w:rPr>
          <w:rStyle w:val="default"/>
          <w:rFonts w:cs="FrankRuehl" w:hint="cs"/>
          <w:vanish/>
          <w:sz w:val="22"/>
          <w:szCs w:val="22"/>
          <w:u w:val="single"/>
          <w:shd w:val="clear" w:color="auto" w:fill="FFFF99"/>
          <w:rtl/>
        </w:rPr>
        <w:t>אולם הממונה על הועדה הרפואית העליונה רשאי, מטעמים מיוחדים שיירשמו, להאריך את המועד האמור לבקשתו המפורטת בכתב, של הנכה או בא- כוחו</w:t>
      </w:r>
      <w:r w:rsidRPr="00CA57C7">
        <w:rPr>
          <w:rStyle w:val="default"/>
          <w:rFonts w:cs="FrankRuehl" w:hint="cs"/>
          <w:vanish/>
          <w:sz w:val="22"/>
          <w:szCs w:val="22"/>
          <w:shd w:val="clear" w:color="auto" w:fill="FFFF99"/>
          <w:rtl/>
        </w:rPr>
        <w:t>.</w:t>
      </w:r>
    </w:p>
    <w:p w14:paraId="7EE2DC7A" w14:textId="77777777" w:rsidR="00B01851" w:rsidRPr="00CA57C7" w:rsidRDefault="00B01851">
      <w:pPr>
        <w:pStyle w:val="P00"/>
        <w:spacing w:before="0"/>
        <w:ind w:left="0" w:right="1134"/>
        <w:rPr>
          <w:rFonts w:hint="cs"/>
          <w:vanish/>
          <w:color w:val="FF0000"/>
          <w:szCs w:val="20"/>
          <w:shd w:val="clear" w:color="auto" w:fill="FFFF99"/>
          <w:rtl/>
        </w:rPr>
      </w:pPr>
    </w:p>
    <w:p w14:paraId="60313B1D"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vanish/>
          <w:color w:val="FF0000"/>
          <w:szCs w:val="20"/>
          <w:shd w:val="clear" w:color="auto" w:fill="FFFF99"/>
          <w:rtl/>
        </w:rPr>
        <w:t>מיום 13.6.2000</w:t>
      </w:r>
    </w:p>
    <w:p w14:paraId="5BB5BF0B"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תש"ס-2000</w:t>
      </w:r>
    </w:p>
    <w:p w14:paraId="666EFE55"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1" w:history="1">
        <w:r w:rsidRPr="00CA57C7">
          <w:rPr>
            <w:rStyle w:val="Hyperlink"/>
            <w:rFonts w:hint="cs"/>
            <w:vanish/>
            <w:szCs w:val="20"/>
            <w:shd w:val="clear" w:color="auto" w:fill="FFFF99"/>
            <w:rtl/>
          </w:rPr>
          <w:t>ק"ת תש"ס מס' 6034</w:t>
        </w:r>
      </w:hyperlink>
      <w:r w:rsidRPr="00CA57C7">
        <w:rPr>
          <w:rFonts w:hint="cs"/>
          <w:vanish/>
          <w:szCs w:val="20"/>
          <w:shd w:val="clear" w:color="auto" w:fill="FFFF99"/>
          <w:rtl/>
        </w:rPr>
        <w:t xml:space="preserve"> מיום 14.5.2000 עמ' 569</w:t>
      </w:r>
    </w:p>
    <w:p w14:paraId="4B1FEDF3" w14:textId="77777777" w:rsidR="00B01851" w:rsidRPr="00CA57C7" w:rsidRDefault="00B01851">
      <w:pPr>
        <w:pStyle w:val="P00"/>
        <w:ind w:left="0" w:right="1134"/>
        <w:rPr>
          <w:rStyle w:val="default"/>
          <w:rFonts w:cs="FrankRuehl"/>
          <w:vanish/>
          <w:sz w:val="22"/>
          <w:szCs w:val="22"/>
          <w:shd w:val="clear" w:color="auto" w:fill="FFFF99"/>
          <w:rtl/>
        </w:rPr>
      </w:pPr>
      <w:r w:rsidRPr="00CA57C7">
        <w:rPr>
          <w:rStyle w:val="big-number"/>
          <w:rFonts w:cs="FrankRuehl"/>
          <w:vanish/>
          <w:sz w:val="22"/>
          <w:szCs w:val="22"/>
          <w:shd w:val="clear" w:color="auto" w:fill="FFFF99"/>
          <w:rtl/>
        </w:rPr>
        <w:t>2.</w:t>
      </w:r>
      <w:r w:rsidRPr="00CA57C7">
        <w:rPr>
          <w:rStyle w:val="big-number"/>
          <w:rFonts w:cs="FrankRuehl"/>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א)</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נכה הרואה את עצמו נפגע על ידי החלטת ועדה רפואית הפועלת לפי תקנו</w:t>
      </w:r>
      <w:r w:rsidRPr="00CA57C7">
        <w:rPr>
          <w:rStyle w:val="default"/>
          <w:rFonts w:cs="FrankRuehl"/>
          <w:vanish/>
          <w:sz w:val="22"/>
          <w:szCs w:val="22"/>
          <w:shd w:val="clear" w:color="auto" w:fill="FFFF99"/>
          <w:rtl/>
        </w:rPr>
        <w:t>ת</w:t>
      </w:r>
      <w:r w:rsidRPr="00CA57C7">
        <w:rPr>
          <w:rStyle w:val="default"/>
          <w:rFonts w:cs="FrankRuehl" w:hint="cs"/>
          <w:vanish/>
          <w:sz w:val="22"/>
          <w:szCs w:val="22"/>
          <w:shd w:val="clear" w:color="auto" w:fill="FFFF99"/>
          <w:rtl/>
        </w:rPr>
        <w:t xml:space="preserve"> הנכים (ועדות רפואיות), </w:t>
      </w:r>
      <w:r w:rsidRPr="00CA57C7">
        <w:rPr>
          <w:rStyle w:val="default"/>
          <w:rFonts w:cs="FrankRuehl" w:hint="cs"/>
          <w:strike/>
          <w:vanish/>
          <w:sz w:val="22"/>
          <w:szCs w:val="22"/>
          <w:shd w:val="clear" w:color="auto" w:fill="FFFF99"/>
          <w:rtl/>
        </w:rPr>
        <w:t>תש"י-1950</w:t>
      </w:r>
      <w:r w:rsidRPr="00CA57C7">
        <w:rPr>
          <w:rStyle w:val="default"/>
          <w:rFonts w:cs="FrankRuehl" w:hint="cs"/>
          <w:vanish/>
          <w:sz w:val="22"/>
          <w:szCs w:val="22"/>
          <w:shd w:val="clear" w:color="auto" w:fill="FFFF99"/>
          <w:rtl/>
        </w:rPr>
        <w:t xml:space="preserve"> </w:t>
      </w:r>
      <w:r w:rsidRPr="00CA57C7">
        <w:rPr>
          <w:rStyle w:val="default"/>
          <w:rFonts w:cs="FrankRuehl" w:hint="cs"/>
          <w:vanish/>
          <w:sz w:val="22"/>
          <w:szCs w:val="22"/>
          <w:u w:val="single"/>
          <w:shd w:val="clear" w:color="auto" w:fill="FFFF99"/>
          <w:rtl/>
        </w:rPr>
        <w:t>תשכ"ו-1965</w:t>
      </w:r>
      <w:r w:rsidRPr="00CA57C7">
        <w:rPr>
          <w:rStyle w:val="default"/>
          <w:rFonts w:cs="FrankRuehl" w:hint="cs"/>
          <w:vanish/>
          <w:sz w:val="22"/>
          <w:szCs w:val="22"/>
          <w:shd w:val="clear" w:color="auto" w:fill="FFFF99"/>
          <w:rtl/>
        </w:rPr>
        <w:t xml:space="preserve">, רשאי, תוך 45 יום מיום קבלת ההודעה על ההחלטה, להגיש ערעור לועדה. אולם הממונה על הועדה הרפואית העליונה רשאי, מטעמים מיוחדים שיירשמו, להאריך </w:t>
      </w:r>
      <w:r w:rsidRPr="00CA57C7">
        <w:rPr>
          <w:rStyle w:val="default"/>
          <w:rFonts w:cs="FrankRuehl" w:hint="cs"/>
          <w:vanish/>
          <w:sz w:val="22"/>
          <w:szCs w:val="22"/>
          <w:u w:val="single"/>
          <w:shd w:val="clear" w:color="auto" w:fill="FFFF99"/>
          <w:rtl/>
        </w:rPr>
        <w:t>בשישים ימים</w:t>
      </w:r>
      <w:r w:rsidRPr="00CA57C7">
        <w:rPr>
          <w:rStyle w:val="default"/>
          <w:rFonts w:cs="FrankRuehl" w:hint="cs"/>
          <w:vanish/>
          <w:sz w:val="22"/>
          <w:szCs w:val="22"/>
          <w:shd w:val="clear" w:color="auto" w:fill="FFFF99"/>
          <w:rtl/>
        </w:rPr>
        <w:t xml:space="preserve"> את המועד האמור לבקשתו המפורטת בכתב, של הנכה או בא- כוחו.</w:t>
      </w:r>
    </w:p>
    <w:p w14:paraId="22F872C6" w14:textId="77777777" w:rsidR="00B01851" w:rsidRPr="00CA57C7" w:rsidRDefault="00B01851">
      <w:pPr>
        <w:pStyle w:val="P00"/>
        <w:spacing w:before="0"/>
        <w:ind w:left="0" w:right="1134"/>
        <w:rPr>
          <w:rStyle w:val="default"/>
          <w:rFonts w:cs="FrankRuehl"/>
          <w:vanish/>
          <w:sz w:val="22"/>
          <w:szCs w:val="22"/>
          <w:shd w:val="clear" w:color="auto" w:fill="FFFF99"/>
          <w:rtl/>
        </w:rPr>
      </w:pPr>
      <w:r w:rsidRPr="00CA57C7">
        <w:rPr>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ב)</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 xml:space="preserve">הערעור יוגש באמצעות קצין התגמולים על טופס שייקבע על ידיו בצירוף החלטת הועדה הרפואית שעליה מערערים, </w:t>
      </w:r>
      <w:r w:rsidRPr="00CA57C7">
        <w:rPr>
          <w:rStyle w:val="default"/>
          <w:rFonts w:cs="FrankRuehl" w:hint="cs"/>
          <w:vanish/>
          <w:sz w:val="22"/>
          <w:szCs w:val="22"/>
          <w:u w:val="single"/>
          <w:shd w:val="clear" w:color="auto" w:fill="FFFF99"/>
          <w:rtl/>
        </w:rPr>
        <w:t>ובצירוף תיעוד</w:t>
      </w:r>
      <w:r w:rsidRPr="00CA57C7">
        <w:rPr>
          <w:rStyle w:val="default"/>
          <w:rFonts w:cs="FrankRuehl"/>
          <w:vanish/>
          <w:sz w:val="22"/>
          <w:szCs w:val="22"/>
          <w:u w:val="single"/>
          <w:shd w:val="clear" w:color="auto" w:fill="FFFF99"/>
          <w:rtl/>
        </w:rPr>
        <w:t xml:space="preserve"> </w:t>
      </w:r>
      <w:r w:rsidRPr="00CA57C7">
        <w:rPr>
          <w:rStyle w:val="default"/>
          <w:rFonts w:cs="FrankRuehl" w:hint="cs"/>
          <w:vanish/>
          <w:sz w:val="22"/>
          <w:szCs w:val="22"/>
          <w:u w:val="single"/>
          <w:shd w:val="clear" w:color="auto" w:fill="FFFF99"/>
          <w:rtl/>
        </w:rPr>
        <w:t>רפואי מתאים שברשות המערער</w:t>
      </w:r>
      <w:r w:rsidRPr="00CA57C7">
        <w:rPr>
          <w:rStyle w:val="default"/>
          <w:rFonts w:cs="FrankRuehl" w:hint="cs"/>
          <w:vanish/>
          <w:sz w:val="22"/>
          <w:szCs w:val="22"/>
          <w:shd w:val="clear" w:color="auto" w:fill="FFFF99"/>
          <w:rtl/>
        </w:rPr>
        <w:t>.</w:t>
      </w:r>
    </w:p>
    <w:p w14:paraId="3057D432" w14:textId="77777777" w:rsidR="00B01851" w:rsidRPr="00CA57C7" w:rsidRDefault="00B01851">
      <w:pPr>
        <w:pStyle w:val="P00"/>
        <w:spacing w:before="0"/>
        <w:ind w:left="0" w:right="1134"/>
        <w:rPr>
          <w:rStyle w:val="default"/>
          <w:rFonts w:cs="FrankRuehl"/>
          <w:vanish/>
          <w:sz w:val="22"/>
          <w:szCs w:val="22"/>
          <w:shd w:val="clear" w:color="auto" w:fill="FFFF99"/>
          <w:rtl/>
        </w:rPr>
      </w:pPr>
      <w:r w:rsidRPr="00CA57C7">
        <w:rPr>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ג)</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בטופס יצויינו פרטים אלה:</w:t>
      </w:r>
    </w:p>
    <w:p w14:paraId="347459D5" w14:textId="77777777" w:rsidR="00B01851" w:rsidRPr="00CA57C7" w:rsidRDefault="00B01851">
      <w:pPr>
        <w:pStyle w:val="P22"/>
        <w:spacing w:before="0"/>
        <w:ind w:left="1021" w:right="1134"/>
        <w:rPr>
          <w:rStyle w:val="default"/>
          <w:rFonts w:cs="FrankRuehl"/>
          <w:vanish/>
          <w:sz w:val="22"/>
          <w:szCs w:val="22"/>
          <w:shd w:val="clear" w:color="auto" w:fill="FFFF99"/>
          <w:rtl/>
        </w:rPr>
      </w:pPr>
      <w:r w:rsidRPr="00CA57C7">
        <w:rPr>
          <w:rStyle w:val="default"/>
          <w:rFonts w:cs="FrankRuehl"/>
          <w:vanish/>
          <w:sz w:val="22"/>
          <w:szCs w:val="22"/>
          <w:shd w:val="clear" w:color="auto" w:fill="FFFF99"/>
          <w:rtl/>
        </w:rPr>
        <w:t>(1)</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שם הנכה ומענו;</w:t>
      </w:r>
    </w:p>
    <w:p w14:paraId="6EA707C8" w14:textId="77777777" w:rsidR="00B01851" w:rsidRPr="00CA57C7" w:rsidRDefault="00B01851">
      <w:pPr>
        <w:pStyle w:val="P22"/>
        <w:spacing w:before="0"/>
        <w:ind w:left="1021" w:right="1134"/>
        <w:rPr>
          <w:rStyle w:val="default"/>
          <w:rFonts w:cs="FrankRuehl"/>
          <w:vanish/>
          <w:sz w:val="22"/>
          <w:szCs w:val="22"/>
          <w:shd w:val="clear" w:color="auto" w:fill="FFFF99"/>
          <w:rtl/>
        </w:rPr>
      </w:pPr>
      <w:r w:rsidRPr="00CA57C7">
        <w:rPr>
          <w:rStyle w:val="default"/>
          <w:rFonts w:cs="FrankRuehl"/>
          <w:vanish/>
          <w:sz w:val="22"/>
          <w:szCs w:val="22"/>
          <w:shd w:val="clear" w:color="auto" w:fill="FFFF99"/>
          <w:rtl/>
        </w:rPr>
        <w:t>(2)</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התאריך שבו קיבל הנכה הודעה על החלטת הועדה הרפואית שעליה הוא מערער;</w:t>
      </w:r>
    </w:p>
    <w:p w14:paraId="18E287D5" w14:textId="77777777" w:rsidR="00B01851" w:rsidRPr="00CA57C7" w:rsidRDefault="00B01851">
      <w:pPr>
        <w:pStyle w:val="P22"/>
        <w:spacing w:before="0"/>
        <w:ind w:left="1021" w:right="1134"/>
        <w:rPr>
          <w:rStyle w:val="default"/>
          <w:rFonts w:cs="FrankRuehl"/>
          <w:vanish/>
          <w:sz w:val="22"/>
          <w:szCs w:val="22"/>
          <w:shd w:val="clear" w:color="auto" w:fill="FFFF99"/>
          <w:rtl/>
        </w:rPr>
      </w:pPr>
      <w:r w:rsidRPr="00CA57C7">
        <w:rPr>
          <w:rStyle w:val="default"/>
          <w:rFonts w:cs="FrankRuehl"/>
          <w:vanish/>
          <w:sz w:val="22"/>
          <w:szCs w:val="22"/>
          <w:shd w:val="clear" w:color="auto" w:fill="FFFF99"/>
          <w:rtl/>
        </w:rPr>
        <w:t>(3)</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נימוקי הערעור;</w:t>
      </w:r>
    </w:p>
    <w:p w14:paraId="4581B9BD" w14:textId="77777777" w:rsidR="00B01851" w:rsidRPr="00CA57C7" w:rsidRDefault="00B01851">
      <w:pPr>
        <w:pStyle w:val="P00"/>
        <w:spacing w:before="0"/>
        <w:ind w:left="0" w:right="1134"/>
        <w:rPr>
          <w:vanish/>
          <w:sz w:val="22"/>
          <w:szCs w:val="22"/>
          <w:shd w:val="clear" w:color="auto" w:fill="FFFF99"/>
          <w:rtl/>
        </w:rPr>
      </w:pPr>
      <w:r w:rsidRPr="00CA57C7">
        <w:rPr>
          <w:vanish/>
          <w:sz w:val="22"/>
          <w:szCs w:val="22"/>
          <w:shd w:val="clear" w:color="auto" w:fill="FFFF99"/>
          <w:rtl/>
        </w:rPr>
        <w:t>ו</w:t>
      </w:r>
      <w:r w:rsidRPr="00CA57C7">
        <w:rPr>
          <w:rFonts w:hint="cs"/>
          <w:vanish/>
          <w:sz w:val="22"/>
          <w:szCs w:val="22"/>
          <w:shd w:val="clear" w:color="auto" w:fill="FFFF99"/>
          <w:rtl/>
        </w:rPr>
        <w:t>הנכה או בא- כוחו יחתום עליו.</w:t>
      </w:r>
    </w:p>
    <w:p w14:paraId="1CBF6CD1" w14:textId="77777777" w:rsidR="00B01851" w:rsidRPr="00CA57C7" w:rsidRDefault="00B01851">
      <w:pPr>
        <w:pStyle w:val="P00"/>
        <w:spacing w:before="0"/>
        <w:ind w:left="0" w:right="1134"/>
        <w:rPr>
          <w:rStyle w:val="default"/>
          <w:rFonts w:cs="FrankRuehl"/>
          <w:vanish/>
          <w:sz w:val="22"/>
          <w:szCs w:val="22"/>
          <w:shd w:val="clear" w:color="auto" w:fill="FFFF99"/>
          <w:rtl/>
        </w:rPr>
      </w:pPr>
      <w:r w:rsidRPr="00CA57C7">
        <w:rPr>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ד)</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לצורך תקנה זו רואים את תאריך מסירת הערעור לקצין התגמול</w:t>
      </w:r>
      <w:r w:rsidRPr="00CA57C7">
        <w:rPr>
          <w:rStyle w:val="default"/>
          <w:rFonts w:cs="FrankRuehl"/>
          <w:vanish/>
          <w:sz w:val="22"/>
          <w:szCs w:val="22"/>
          <w:shd w:val="clear" w:color="auto" w:fill="FFFF99"/>
          <w:rtl/>
        </w:rPr>
        <w:t>י</w:t>
      </w:r>
      <w:r w:rsidRPr="00CA57C7">
        <w:rPr>
          <w:rStyle w:val="default"/>
          <w:rFonts w:cs="FrankRuehl" w:hint="cs"/>
          <w:vanish/>
          <w:sz w:val="22"/>
          <w:szCs w:val="22"/>
          <w:shd w:val="clear" w:color="auto" w:fill="FFFF99"/>
          <w:rtl/>
        </w:rPr>
        <w:t>ם כתאריך הגשת הערעור.</w:t>
      </w:r>
    </w:p>
    <w:p w14:paraId="76BE49A4" w14:textId="77777777" w:rsidR="00B01851" w:rsidRDefault="00B01851">
      <w:pPr>
        <w:pStyle w:val="P00"/>
        <w:spacing w:before="0"/>
        <w:ind w:left="0" w:right="1134"/>
        <w:rPr>
          <w:rStyle w:val="default"/>
          <w:rFonts w:cs="FrankRuehl" w:hint="cs"/>
          <w:sz w:val="2"/>
          <w:szCs w:val="2"/>
          <w:u w:val="single"/>
          <w:rtl/>
        </w:rPr>
      </w:pPr>
      <w:r w:rsidRPr="00CA57C7">
        <w:rPr>
          <w:vanish/>
          <w:sz w:val="22"/>
          <w:szCs w:val="22"/>
          <w:shd w:val="clear" w:color="auto" w:fill="FFFF99"/>
          <w:rtl/>
        </w:rPr>
        <w:tab/>
      </w:r>
      <w:r w:rsidRPr="00CA57C7">
        <w:rPr>
          <w:rStyle w:val="default"/>
          <w:rFonts w:cs="FrankRuehl"/>
          <w:vanish/>
          <w:sz w:val="22"/>
          <w:szCs w:val="22"/>
          <w:u w:val="single"/>
          <w:shd w:val="clear" w:color="auto" w:fill="FFFF99"/>
          <w:rtl/>
        </w:rPr>
        <w:t>(</w:t>
      </w:r>
      <w:r w:rsidRPr="00CA57C7">
        <w:rPr>
          <w:rStyle w:val="default"/>
          <w:rFonts w:cs="FrankRuehl" w:hint="cs"/>
          <w:vanish/>
          <w:sz w:val="22"/>
          <w:szCs w:val="22"/>
          <w:u w:val="single"/>
          <w:shd w:val="clear" w:color="auto" w:fill="FFFF99"/>
          <w:rtl/>
        </w:rPr>
        <w:t>ה)</w:t>
      </w:r>
      <w:r w:rsidRPr="00CA57C7">
        <w:rPr>
          <w:rStyle w:val="default"/>
          <w:rFonts w:cs="FrankRuehl"/>
          <w:vanish/>
          <w:sz w:val="22"/>
          <w:szCs w:val="22"/>
          <w:u w:val="single"/>
          <w:shd w:val="clear" w:color="auto" w:fill="FFFF99"/>
          <w:rtl/>
        </w:rPr>
        <w:tab/>
      </w:r>
      <w:r w:rsidRPr="00CA57C7">
        <w:rPr>
          <w:rStyle w:val="default"/>
          <w:rFonts w:cs="FrankRuehl" w:hint="cs"/>
          <w:vanish/>
          <w:sz w:val="22"/>
          <w:szCs w:val="22"/>
          <w:u w:val="single"/>
          <w:shd w:val="clear" w:color="auto" w:fill="FFFF99"/>
          <w:rtl/>
        </w:rPr>
        <w:t>יושב ראש הועדה הרפואית רשאי להפסיק את הטיפול בערעור או לדחותו, אם ראה שהערעור אינו מגלה עילה או אינו כולל את הפרטים הנדרשים לפי תקנה זו או לא הוגשו נימוקי הערעור והמסמכים הרפואיים בתוך פרק הזמן הקבוע לכך.</w:t>
      </w:r>
      <w:bookmarkEnd w:id="5"/>
    </w:p>
    <w:p w14:paraId="7D1C0FDC" w14:textId="77777777" w:rsidR="00B01851" w:rsidRDefault="00B01851">
      <w:pPr>
        <w:pStyle w:val="P00"/>
        <w:spacing w:before="72"/>
        <w:ind w:left="0" w:right="1134"/>
        <w:rPr>
          <w:rStyle w:val="default"/>
          <w:rFonts w:cs="FrankRuehl"/>
          <w:rtl/>
        </w:rPr>
      </w:pPr>
      <w:bookmarkStart w:id="6" w:name="Seif4"/>
      <w:bookmarkEnd w:id="6"/>
      <w:r>
        <w:rPr>
          <w:lang w:val="he-IL"/>
        </w:rPr>
        <w:pict w14:anchorId="6DFE7F52">
          <v:rect id="_x0000_s1032" style="position:absolute;left:0;text-align:left;margin-left:464.5pt;margin-top:8.05pt;width:75.05pt;height:20.5pt;z-index:251654144" o:allowincell="f" filled="f" stroked="f" strokecolor="lime" strokeweight=".25pt">
            <v:textbox style="mso-next-textbox:#_x0000_s1032" inset="0,0,0,0">
              <w:txbxContent>
                <w:p w14:paraId="0078BC7A"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 xml:space="preserve">נאים </w:t>
                  </w:r>
                  <w:r>
                    <w:rPr>
                      <w:rFonts w:cs="Miriam"/>
                      <w:szCs w:val="18"/>
                      <w:rtl/>
                    </w:rPr>
                    <w:t>ל</w:t>
                  </w:r>
                  <w:r>
                    <w:rPr>
                      <w:rFonts w:cs="Miriam" w:hint="cs"/>
                      <w:szCs w:val="18"/>
                      <w:rtl/>
                    </w:rPr>
                    <w:t xml:space="preserve">הגשת </w:t>
                  </w:r>
                  <w:r>
                    <w:rPr>
                      <w:rFonts w:cs="Miriam"/>
                      <w:szCs w:val="18"/>
                      <w:rtl/>
                    </w:rPr>
                    <w:t>ע</w:t>
                  </w:r>
                  <w:r>
                    <w:rPr>
                      <w:rFonts w:cs="Miriam" w:hint="cs"/>
                      <w:szCs w:val="18"/>
                      <w:rtl/>
                    </w:rPr>
                    <w:t xml:space="preserve">רעור על ידי </w:t>
                  </w:r>
                  <w:r>
                    <w:rPr>
                      <w:rFonts w:cs="Miriam"/>
                      <w:szCs w:val="18"/>
                      <w:rtl/>
                    </w:rPr>
                    <w:t>ק</w:t>
                  </w:r>
                  <w:r>
                    <w:rPr>
                      <w:rFonts w:cs="Miriam" w:hint="cs"/>
                      <w:szCs w:val="18"/>
                      <w:rtl/>
                    </w:rPr>
                    <w:t>צין תגמולים</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סבור קצין תגמולים כי ועדה רפואית טעתה טעות כל שהיא בהחלטתה שנתנה על פי סעיף 10 לחוק או שהיא חרגה מסמכויותיה או מסדרי עבודתה כפי שנקבעו לפי סעיף 29(א) לחוק, רשאי הוא, תוך שלושים יום מיום קבלת ההודעה על החלטת הועדה ה</w:t>
      </w:r>
      <w:r>
        <w:rPr>
          <w:rStyle w:val="default"/>
          <w:rFonts w:cs="FrankRuehl"/>
          <w:rtl/>
        </w:rPr>
        <w:t>ר</w:t>
      </w:r>
      <w:r>
        <w:rPr>
          <w:rStyle w:val="default"/>
          <w:rFonts w:cs="FrankRuehl" w:hint="cs"/>
          <w:rtl/>
        </w:rPr>
        <w:t>פואית המכילה, לדעתו, את הטעות או החריגה, כאמור, לערער עליה לפני הועדה.</w:t>
      </w:r>
    </w:p>
    <w:p w14:paraId="389971B8"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הערעור יוגש בכתב ליושב ראש הועדה והעתקים ממנו יישלחו ליושב ראש הועדה </w:t>
      </w:r>
      <w:r>
        <w:rPr>
          <w:rStyle w:val="default"/>
          <w:rFonts w:cs="FrankRuehl" w:hint="cs"/>
          <w:rtl/>
        </w:rPr>
        <w:lastRenderedPageBreak/>
        <w:t>הרפואית, ולנכה שלגביו ניתנה ההחלטה על ידי הועדה הרפואית, לפי מענו האחרון הידוע לקצין התגמולים.</w:t>
      </w:r>
    </w:p>
    <w:p w14:paraId="71AC70FD"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בכתב הערעו</w:t>
      </w:r>
      <w:r>
        <w:rPr>
          <w:rStyle w:val="default"/>
          <w:rFonts w:cs="FrankRuehl"/>
          <w:rtl/>
        </w:rPr>
        <w:t>ר</w:t>
      </w:r>
      <w:r>
        <w:rPr>
          <w:rStyle w:val="default"/>
          <w:rFonts w:cs="FrankRuehl" w:hint="cs"/>
          <w:rtl/>
        </w:rPr>
        <w:t xml:space="preserve"> יצויינו:</w:t>
      </w:r>
    </w:p>
    <w:p w14:paraId="7F778F3F" w14:textId="77777777" w:rsidR="00B01851" w:rsidRDefault="00B0185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הנכה ומענו;</w:t>
      </w:r>
    </w:p>
    <w:p w14:paraId="28BF4F1C" w14:textId="77777777" w:rsidR="00B01851" w:rsidRDefault="00B0185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המספר הסידורי של בקשת הנכה לתגמולים;</w:t>
      </w:r>
    </w:p>
    <w:p w14:paraId="4E4ABC50" w14:textId="77777777" w:rsidR="00B01851" w:rsidRDefault="00B0185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החלטת הועדה הרפואית שעליה מערער קצין התגמולים;</w:t>
      </w:r>
    </w:p>
    <w:p w14:paraId="24272C6B" w14:textId="77777777" w:rsidR="00B01851" w:rsidRDefault="00B0185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התאריך שבו קיבל קצין התגמולים הודעה על ההחלטה האמורה;</w:t>
      </w:r>
    </w:p>
    <w:p w14:paraId="0DDFD92B" w14:textId="77777777" w:rsidR="00B01851" w:rsidRDefault="00B0185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נימוקי הערעור.</w:t>
      </w:r>
    </w:p>
    <w:p w14:paraId="5F9B075C" w14:textId="77777777" w:rsidR="00B01851" w:rsidRDefault="00B01851">
      <w:pPr>
        <w:pStyle w:val="P00"/>
        <w:spacing w:before="72"/>
        <w:ind w:left="0" w:right="1134"/>
        <w:rPr>
          <w:rStyle w:val="default"/>
          <w:rFonts w:cs="FrankRuehl"/>
          <w:rtl/>
        </w:rPr>
      </w:pPr>
      <w:bookmarkStart w:id="7" w:name="Seif5"/>
      <w:bookmarkEnd w:id="7"/>
      <w:r>
        <w:rPr>
          <w:lang w:val="he-IL"/>
        </w:rPr>
        <w:pict w14:anchorId="576770D0">
          <v:rect id="_x0000_s1033" style="position:absolute;left:0;text-align:left;margin-left:464.5pt;margin-top:8.05pt;width:75.05pt;height:10pt;z-index:251655168" o:allowincell="f" filled="f" stroked="f" strokecolor="lime" strokeweight=".25pt">
            <v:textbox style="mso-next-textbox:#_x0000_s1033" inset="0,0,0,0">
              <w:txbxContent>
                <w:p w14:paraId="56401805" w14:textId="77777777" w:rsidR="00B01851" w:rsidRDefault="00B01851">
                  <w:pPr>
                    <w:spacing w:line="160" w:lineRule="exact"/>
                    <w:jc w:val="left"/>
                    <w:rPr>
                      <w:rFonts w:cs="Miriam"/>
                      <w:noProof/>
                      <w:szCs w:val="18"/>
                      <w:rtl/>
                    </w:rPr>
                  </w:pPr>
                  <w:r>
                    <w:rPr>
                      <w:rFonts w:cs="Miriam"/>
                      <w:szCs w:val="18"/>
                      <w:rtl/>
                    </w:rPr>
                    <w:t>ס</w:t>
                  </w:r>
                  <w:r>
                    <w:rPr>
                      <w:rFonts w:cs="Miriam" w:hint="cs"/>
                      <w:szCs w:val="18"/>
                      <w:rtl/>
                    </w:rPr>
                    <w:t>מכויות הועדה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t>ה</w:t>
      </w:r>
      <w:r>
        <w:rPr>
          <w:rStyle w:val="default"/>
          <w:rFonts w:cs="FrankRuehl" w:hint="cs"/>
          <w:rtl/>
        </w:rPr>
        <w:t>ועדה רשאית לאשר החלטת הועדה הרפואית, לבטלה או לשנותה, בין שנתבקשה לעשות זאת ובין שלא נתבקשה, בין שהמערער הוא הנכה ובין שהוא קצין התגמולים.</w:t>
      </w:r>
    </w:p>
    <w:p w14:paraId="59762BDD" w14:textId="77777777" w:rsidR="00B01851" w:rsidRDefault="00B01851">
      <w:pPr>
        <w:pStyle w:val="P00"/>
        <w:spacing w:before="72"/>
        <w:ind w:left="0" w:right="1134"/>
        <w:rPr>
          <w:rStyle w:val="default"/>
          <w:rFonts w:cs="FrankRuehl" w:hint="cs"/>
          <w:rtl/>
        </w:rPr>
      </w:pPr>
      <w:r>
        <w:rPr>
          <w:lang w:val="he-IL"/>
        </w:rPr>
        <w:pict w14:anchorId="365FB780">
          <v:rect id="_x0000_s1034" style="position:absolute;left:0;text-align:left;margin-left:464.5pt;margin-top:8.05pt;width:75.05pt;height:10.45pt;z-index:251656192" o:allowincell="f" filled="f" stroked="f" strokecolor="lime" strokeweight=".25pt">
            <v:textbox style="mso-next-textbox:#_x0000_s1034" inset="0,0,0,0">
              <w:txbxContent>
                <w:p w14:paraId="68096275" w14:textId="77777777" w:rsidR="00B01851" w:rsidRDefault="00B01851">
                  <w:pPr>
                    <w:spacing w:line="160" w:lineRule="exact"/>
                    <w:jc w:val="left"/>
                    <w:rPr>
                      <w:rFonts w:cs="Miriam" w:hint="cs"/>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(נמחקה).</w:t>
      </w:r>
    </w:p>
    <w:p w14:paraId="257D9627" w14:textId="77777777" w:rsidR="00B01851" w:rsidRPr="00CA57C7" w:rsidRDefault="00B01851">
      <w:pPr>
        <w:pStyle w:val="P00"/>
        <w:spacing w:before="0"/>
        <w:ind w:left="0" w:right="1134"/>
        <w:rPr>
          <w:rFonts w:hint="cs"/>
          <w:b/>
          <w:bCs/>
          <w:vanish/>
          <w:szCs w:val="20"/>
          <w:shd w:val="clear" w:color="auto" w:fill="FFFF99"/>
          <w:rtl/>
        </w:rPr>
      </w:pPr>
      <w:bookmarkStart w:id="8" w:name="Rov18"/>
      <w:r w:rsidRPr="00CA57C7">
        <w:rPr>
          <w:rFonts w:hint="cs"/>
          <w:vanish/>
          <w:color w:val="FF0000"/>
          <w:szCs w:val="20"/>
          <w:shd w:val="clear" w:color="auto" w:fill="FFFF99"/>
          <w:rtl/>
        </w:rPr>
        <w:t>מיום 2.10.1994</w:t>
      </w:r>
    </w:p>
    <w:p w14:paraId="5DF619FA"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תשנ"ד-1994</w:t>
      </w:r>
    </w:p>
    <w:p w14:paraId="454F746C"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2" w:history="1">
        <w:r w:rsidRPr="00CA57C7">
          <w:rPr>
            <w:rStyle w:val="Hyperlink"/>
            <w:rFonts w:hint="cs"/>
            <w:vanish/>
            <w:szCs w:val="20"/>
            <w:shd w:val="clear" w:color="auto" w:fill="FFFF99"/>
            <w:rtl/>
          </w:rPr>
          <w:t>ק"ת תשנ"ד מס' 5616</w:t>
        </w:r>
      </w:hyperlink>
      <w:r w:rsidRPr="00CA57C7">
        <w:rPr>
          <w:rFonts w:hint="cs"/>
          <w:vanish/>
          <w:szCs w:val="20"/>
          <w:shd w:val="clear" w:color="auto" w:fill="FFFF99"/>
          <w:rtl/>
        </w:rPr>
        <w:t xml:space="preserve"> מיום 28.7.1994 עמ' 1230</w:t>
      </w:r>
    </w:p>
    <w:p w14:paraId="14321C98"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(תיקון) תשנ"ה-1994</w:t>
      </w:r>
    </w:p>
    <w:p w14:paraId="617FA006"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3" w:history="1">
        <w:r w:rsidRPr="00CA57C7">
          <w:rPr>
            <w:rStyle w:val="Hyperlink"/>
            <w:rFonts w:hint="cs"/>
            <w:vanish/>
            <w:szCs w:val="20"/>
            <w:shd w:val="clear" w:color="auto" w:fill="FFFF99"/>
            <w:rtl/>
          </w:rPr>
          <w:t>ק"ת תשנ"ה מס' 5636</w:t>
        </w:r>
      </w:hyperlink>
      <w:r w:rsidRPr="00CA57C7">
        <w:rPr>
          <w:rFonts w:hint="cs"/>
          <w:vanish/>
          <w:szCs w:val="20"/>
          <w:shd w:val="clear" w:color="auto" w:fill="FFFF99"/>
          <w:rtl/>
        </w:rPr>
        <w:t xml:space="preserve"> מיום 3.11.1994 עמ' 292</w:t>
      </w:r>
    </w:p>
    <w:p w14:paraId="782AF7D8" w14:textId="77777777" w:rsidR="00B01851" w:rsidRPr="00CA57C7" w:rsidRDefault="00B01851">
      <w:pPr>
        <w:pStyle w:val="P00"/>
        <w:tabs>
          <w:tab w:val="clear" w:pos="6259"/>
        </w:tabs>
        <w:spacing w:before="0"/>
        <w:ind w:left="0" w:right="1134"/>
        <w:rPr>
          <w:rFonts w:hint="cs"/>
          <w:vanish/>
          <w:szCs w:val="20"/>
          <w:shd w:val="clear" w:color="auto" w:fill="FFFF99"/>
          <w:rtl/>
        </w:rPr>
      </w:pPr>
      <w:r w:rsidRPr="00CA57C7">
        <w:rPr>
          <w:rFonts w:hint="cs"/>
          <w:b/>
          <w:bCs/>
          <w:vanish/>
          <w:szCs w:val="20"/>
          <w:shd w:val="clear" w:color="auto" w:fill="FFFF99"/>
          <w:rtl/>
        </w:rPr>
        <w:t>מחיקת תקנת משנה 4(ב)</w:t>
      </w:r>
    </w:p>
    <w:p w14:paraId="2373085D" w14:textId="77777777" w:rsidR="00B01851" w:rsidRPr="00CA57C7" w:rsidRDefault="00B01851">
      <w:pPr>
        <w:pStyle w:val="P00"/>
        <w:tabs>
          <w:tab w:val="clear" w:pos="6259"/>
        </w:tabs>
        <w:ind w:left="0" w:right="1134"/>
        <w:rPr>
          <w:rFonts w:hint="cs"/>
          <w:vanish/>
          <w:szCs w:val="20"/>
          <w:shd w:val="clear" w:color="auto" w:fill="FFFF99"/>
          <w:rtl/>
        </w:rPr>
      </w:pPr>
      <w:r w:rsidRPr="00CA57C7">
        <w:rPr>
          <w:rFonts w:hint="cs"/>
          <w:vanish/>
          <w:szCs w:val="20"/>
          <w:shd w:val="clear" w:color="auto" w:fill="FFFF99"/>
          <w:rtl/>
        </w:rPr>
        <w:t>הנוסח הקודם:</w:t>
      </w:r>
    </w:p>
    <w:p w14:paraId="0F14AB09" w14:textId="77777777" w:rsidR="00B01851" w:rsidRDefault="00B01851">
      <w:pPr>
        <w:pStyle w:val="P00"/>
        <w:tabs>
          <w:tab w:val="clear" w:pos="6259"/>
        </w:tabs>
        <w:spacing w:before="0"/>
        <w:ind w:left="0" w:right="1134"/>
        <w:rPr>
          <w:rFonts w:hint="cs"/>
          <w:strike/>
          <w:sz w:val="2"/>
          <w:szCs w:val="2"/>
          <w:rtl/>
        </w:rPr>
      </w:pPr>
      <w:r w:rsidRPr="00CA57C7">
        <w:rPr>
          <w:rFonts w:hint="cs"/>
          <w:vanish/>
          <w:sz w:val="22"/>
          <w:szCs w:val="22"/>
          <w:shd w:val="clear" w:color="auto" w:fill="FFFF99"/>
          <w:rtl/>
        </w:rPr>
        <w:tab/>
      </w:r>
      <w:r w:rsidRPr="00CA57C7">
        <w:rPr>
          <w:rFonts w:hint="cs"/>
          <w:strike/>
          <w:vanish/>
          <w:sz w:val="22"/>
          <w:szCs w:val="22"/>
          <w:shd w:val="clear" w:color="auto" w:fill="FFFF99"/>
          <w:rtl/>
        </w:rPr>
        <w:t>(ב)</w:t>
      </w:r>
      <w:r w:rsidRPr="00CA57C7">
        <w:rPr>
          <w:rFonts w:hint="cs"/>
          <w:strike/>
          <w:vanish/>
          <w:sz w:val="22"/>
          <w:szCs w:val="22"/>
          <w:shd w:val="clear" w:color="auto" w:fill="FFFF99"/>
          <w:rtl/>
        </w:rPr>
        <w:tab/>
        <w:t>הועדה רשאית לקבוע לנכה דרגת נכות שונה מזו שנקבעה לאותה נכות בתקנות הנכים (מבחנים לקביעת דרגות נכות), תשי"א-1951, ובלבד שההפרש ביניהן לא יעלה  על 10%; כן רשאית הועדה לקבוע נכות לנכה שלקה בנכות שלא פורשה כפגימה בתקנות האמורות.</w:t>
      </w:r>
      <w:bookmarkEnd w:id="8"/>
    </w:p>
    <w:p w14:paraId="26F2242E" w14:textId="77777777" w:rsidR="00B01851" w:rsidRDefault="00B01851">
      <w:pPr>
        <w:pStyle w:val="P00"/>
        <w:spacing w:before="72"/>
        <w:ind w:left="0" w:right="1134"/>
        <w:rPr>
          <w:rStyle w:val="default"/>
          <w:rFonts w:cs="FrankRuehl"/>
          <w:rtl/>
        </w:rPr>
      </w:pPr>
      <w:bookmarkStart w:id="9" w:name="Seif6"/>
      <w:bookmarkEnd w:id="9"/>
      <w:r>
        <w:rPr>
          <w:lang w:val="he-IL"/>
        </w:rPr>
        <w:pict w14:anchorId="110F7E79">
          <v:rect id="_x0000_s1035" style="position:absolute;left:0;text-align:left;margin-left:464.5pt;margin-top:8.05pt;width:75.05pt;height:10pt;z-index:251657216" o:allowincell="f" filled="f" stroked="f" strokecolor="lime" strokeweight=".25pt">
            <v:textbox style="mso-next-textbox:#_x0000_s1035" inset="0,0,0,0">
              <w:txbxContent>
                <w:p w14:paraId="32DA8878" w14:textId="77777777" w:rsidR="00B01851" w:rsidRDefault="00B01851">
                  <w:pPr>
                    <w:spacing w:line="160" w:lineRule="exact"/>
                    <w:jc w:val="left"/>
                    <w:rPr>
                      <w:rFonts w:cs="Miriam"/>
                      <w:noProof/>
                      <w:szCs w:val="18"/>
                      <w:rtl/>
                    </w:rPr>
                  </w:pPr>
                  <w:r>
                    <w:rPr>
                      <w:rFonts w:cs="Miriam"/>
                      <w:szCs w:val="18"/>
                      <w:rtl/>
                    </w:rPr>
                    <w:t>ס</w:t>
                  </w:r>
                  <w:r>
                    <w:rPr>
                      <w:rFonts w:cs="Miriam" w:hint="cs"/>
                      <w:szCs w:val="18"/>
                      <w:rtl/>
                    </w:rPr>
                    <w:t>דרי הדיון</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יושב ראש הועדה יכנס ישיבותיה וישב בראשן, ובהעדרו</w:t>
      </w:r>
      <w:r>
        <w:rPr>
          <w:rStyle w:val="default"/>
          <w:rFonts w:cs="FrankRuehl"/>
          <w:rtl/>
        </w:rPr>
        <w:t xml:space="preserve"> </w:t>
      </w:r>
      <w:r>
        <w:rPr>
          <w:rStyle w:val="default"/>
          <w:rFonts w:cs="FrankRuehl" w:hint="cs"/>
          <w:rtl/>
        </w:rPr>
        <w:t>ישב בראשן החבר שייקבע לכך מזמן לזמן על ידי ראש הועדה.</w:t>
      </w:r>
    </w:p>
    <w:p w14:paraId="3262BD1F" w14:textId="77777777" w:rsidR="00B01851" w:rsidRDefault="00B01851">
      <w:pPr>
        <w:pStyle w:val="P00"/>
        <w:spacing w:before="72"/>
        <w:ind w:left="0" w:right="1134"/>
        <w:rPr>
          <w:rStyle w:val="default"/>
          <w:rFonts w:cs="FrankRuehl"/>
          <w:rtl/>
        </w:rPr>
      </w:pPr>
      <w:r>
        <w:rPr>
          <w:lang w:val="he-IL"/>
        </w:rPr>
        <w:pict w14:anchorId="1A739AB0">
          <v:rect id="_x0000_s1036" style="position:absolute;left:0;text-align:left;margin-left:464.5pt;margin-top:8.05pt;width:75.05pt;height:14.1pt;z-index:251658240" o:allowincell="f" filled="f" stroked="f" strokecolor="lime" strokeweight=".25pt">
            <v:textbox style="mso-next-textbox:#_x0000_s1036" inset="0,0,0,0">
              <w:txbxContent>
                <w:p w14:paraId="4325716E" w14:textId="77777777" w:rsidR="00B01851" w:rsidRDefault="00B01851">
                  <w:pPr>
                    <w:spacing w:line="160" w:lineRule="exact"/>
                    <w:jc w:val="left"/>
                    <w:rPr>
                      <w:rFonts w:cs="Miriam" w:hint="cs"/>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ועדה רפואית תורכב משלושה רופאים או יותר, הכל כפי שיקבע יושב ראש הועדה הרפואית.</w:t>
      </w:r>
    </w:p>
    <w:p w14:paraId="10FE21E3"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החלטות הועדה יתקבלו ברוב דעות הנוכחים בישיבה; באין רוב כזה, תכריע דעת יושב ראש </w:t>
      </w:r>
      <w:r>
        <w:rPr>
          <w:rStyle w:val="default"/>
          <w:rFonts w:cs="FrankRuehl"/>
          <w:rtl/>
        </w:rPr>
        <w:t>ה</w:t>
      </w:r>
      <w:r>
        <w:rPr>
          <w:rStyle w:val="default"/>
          <w:rFonts w:cs="FrankRuehl" w:hint="cs"/>
          <w:rtl/>
        </w:rPr>
        <w:t>ישיבה.</w:t>
      </w:r>
    </w:p>
    <w:p w14:paraId="0066A9DB"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ישב בראש הועדה חבר שאיננו יושב ראש הועדה, תועבר כל החלטה שלה לעיונו של יושב ראש הועדה לפני שיודיעו אותה למערער.</w:t>
      </w:r>
    </w:p>
    <w:p w14:paraId="7D8EE65C" w14:textId="77777777" w:rsidR="00B01851" w:rsidRDefault="00B01851">
      <w:pPr>
        <w:pStyle w:val="P00"/>
        <w:spacing w:before="72"/>
        <w:ind w:left="0" w:right="1134"/>
        <w:rPr>
          <w:rStyle w:val="default"/>
          <w:rFonts w:cs="FrankRuehl"/>
          <w:rtl/>
        </w:rPr>
      </w:pPr>
      <w:r>
        <w:rPr>
          <w:lang w:val="he-IL"/>
        </w:rPr>
        <w:pict w14:anchorId="6002044A">
          <v:rect id="_x0000_s1037" style="position:absolute;left:0;text-align:left;margin-left:464.5pt;margin-top:8.05pt;width:75.05pt;height:10pt;z-index:251659264" o:allowincell="f" filled="f" stroked="f" strokecolor="lime" strokeweight=".25pt">
            <v:textbox style="mso-next-textbox:#_x0000_s1037" inset="0,0,0,0">
              <w:txbxContent>
                <w:p w14:paraId="7B0AA6BA"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תשכ"ז-19</w:t>
                  </w:r>
                  <w:r>
                    <w:rPr>
                      <w:rFonts w:cs="Miriam"/>
                      <w:szCs w:val="18"/>
                      <w:rtl/>
                    </w:rPr>
                    <w:t>67</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יושב ראש הועדה רשאי לאשר את החלטת הועדה או להחזירה בצירוף הערותיו לדיון נוסף בועדה שנתנה את ההחלטה או להעביר</w:t>
      </w:r>
      <w:r>
        <w:rPr>
          <w:rStyle w:val="default"/>
          <w:rFonts w:cs="FrankRuehl"/>
          <w:rtl/>
        </w:rPr>
        <w:t xml:space="preserve"> </w:t>
      </w:r>
      <w:r>
        <w:rPr>
          <w:rStyle w:val="default"/>
          <w:rFonts w:cs="FrankRuehl" w:hint="cs"/>
          <w:rtl/>
        </w:rPr>
        <w:t>את הערעור לדיון חדש בהרכב אחר.</w:t>
      </w:r>
    </w:p>
    <w:p w14:paraId="6E285347"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החלטת הועדה שנתקבלה בעת הדיון הנוסף בענין הנדון </w:t>
      </w:r>
      <w:r>
        <w:rPr>
          <w:rStyle w:val="default"/>
          <w:rFonts w:cs="FrankRuehl"/>
          <w:rtl/>
        </w:rPr>
        <w:t>ת</w:t>
      </w:r>
      <w:r>
        <w:rPr>
          <w:rStyle w:val="default"/>
          <w:rFonts w:cs="FrankRuehl" w:hint="cs"/>
          <w:rtl/>
        </w:rPr>
        <w:t>היה סופית.</w:t>
      </w:r>
    </w:p>
    <w:p w14:paraId="1C0FBCC3"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יושב ראש הועדה יקבע את המועד והמקום שבו תדון הועדה בערעור ויודיע על כך למערער, באמצעות קצין התגמולים, לפחות שבעה ימים לפני המועד האמור.</w:t>
      </w:r>
    </w:p>
    <w:p w14:paraId="22C942F5"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לא התייצב המע</w:t>
      </w:r>
      <w:r>
        <w:rPr>
          <w:rStyle w:val="default"/>
          <w:rFonts w:cs="FrankRuehl"/>
          <w:rtl/>
        </w:rPr>
        <w:t>ר</w:t>
      </w:r>
      <w:r>
        <w:rPr>
          <w:rStyle w:val="default"/>
          <w:rFonts w:cs="FrankRuehl" w:hint="cs"/>
          <w:rtl/>
        </w:rPr>
        <w:t>ער לפני הועדה במועד ובמקום שנקבע בהודעה, רשאית הועדה לדון ולהחליט בערעור שלא בפניו לפי החומר שברשותה; אולם אם הודיע המערער ליושב ראש לפני התחלת הדיון שלא יתייצב, מסיבות שאינן תלויות בו, רשאי היושב ראש לדחות את הישיבה.</w:t>
      </w:r>
    </w:p>
    <w:p w14:paraId="1E1A7ABC"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דיוני הועדה והחלטותיה יירשמו בפר</w:t>
      </w:r>
      <w:r>
        <w:rPr>
          <w:rStyle w:val="default"/>
          <w:rFonts w:cs="FrankRuehl"/>
          <w:rtl/>
        </w:rPr>
        <w:t>ו</w:t>
      </w:r>
      <w:r>
        <w:rPr>
          <w:rStyle w:val="default"/>
          <w:rFonts w:cs="FrankRuehl" w:hint="cs"/>
          <w:rtl/>
        </w:rPr>
        <w:t>טוקול והוא ייחתם בידי כל חברי הועדה הנוכחים בישיבה.</w:t>
      </w:r>
    </w:p>
    <w:p w14:paraId="78E34DF1"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יושב ראש הועדה וכל חבר מחבריה הנוכחים בישיבה רשאים להזמין מומחים לישיבותיה לשמיעת חוות-דעת מקצועית.</w:t>
      </w:r>
    </w:p>
    <w:p w14:paraId="433219FA"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יא)</w:t>
      </w:r>
      <w:r>
        <w:rPr>
          <w:rStyle w:val="default"/>
          <w:rFonts w:cs="FrankRuehl"/>
          <w:rtl/>
        </w:rPr>
        <w:tab/>
      </w:r>
      <w:r>
        <w:rPr>
          <w:rStyle w:val="default"/>
          <w:rFonts w:cs="FrankRuehl" w:hint="cs"/>
          <w:rtl/>
        </w:rPr>
        <w:t>קצין תגמולים יודיע לנכה, בין שהוא המערער ובין לאו, את ההחלטה שנתקבלה בועדה.</w:t>
      </w:r>
    </w:p>
    <w:p w14:paraId="741B565F" w14:textId="77777777" w:rsidR="00B01851" w:rsidRDefault="00B0185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יב)</w:t>
      </w:r>
      <w:r>
        <w:rPr>
          <w:rStyle w:val="default"/>
          <w:rFonts w:cs="FrankRuehl"/>
          <w:rtl/>
        </w:rPr>
        <w:tab/>
      </w:r>
      <w:r>
        <w:rPr>
          <w:rStyle w:val="default"/>
          <w:rFonts w:cs="FrankRuehl" w:hint="cs"/>
          <w:rtl/>
        </w:rPr>
        <w:t>הודעה לפי</w:t>
      </w:r>
      <w:r>
        <w:rPr>
          <w:rStyle w:val="default"/>
          <w:rFonts w:cs="FrankRuehl"/>
          <w:rtl/>
        </w:rPr>
        <w:t xml:space="preserve"> </w:t>
      </w:r>
      <w:r>
        <w:rPr>
          <w:rStyle w:val="default"/>
          <w:rFonts w:cs="FrankRuehl" w:hint="cs"/>
          <w:rtl/>
        </w:rPr>
        <w:t>תקנת-משנה (ח) שנשלחה בדואר רשום, רואים אותה כאילו הגיעה לתעודתה תוך ששה ימים מיום מסירתה לדואר, אם לא הוכח שהגיעה ביום אחר.</w:t>
      </w:r>
    </w:p>
    <w:p w14:paraId="57CD7073" w14:textId="77777777" w:rsidR="00B01851" w:rsidRPr="00CA57C7" w:rsidRDefault="00B01851">
      <w:pPr>
        <w:pStyle w:val="P00"/>
        <w:spacing w:before="0"/>
        <w:ind w:left="0" w:right="1134"/>
        <w:rPr>
          <w:rFonts w:hint="cs"/>
          <w:b/>
          <w:bCs/>
          <w:vanish/>
          <w:szCs w:val="20"/>
          <w:shd w:val="clear" w:color="auto" w:fill="FFFF99"/>
          <w:rtl/>
        </w:rPr>
      </w:pPr>
      <w:bookmarkStart w:id="10" w:name="Rov17"/>
      <w:r w:rsidRPr="00CA57C7">
        <w:rPr>
          <w:rFonts w:hint="cs"/>
          <w:vanish/>
          <w:color w:val="FF0000"/>
          <w:szCs w:val="20"/>
          <w:shd w:val="clear" w:color="auto" w:fill="FFFF99"/>
          <w:rtl/>
        </w:rPr>
        <w:t>מיום 5.1.1967</w:t>
      </w:r>
    </w:p>
    <w:p w14:paraId="7F5FC204"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תשכ"ז-1967</w:t>
      </w:r>
    </w:p>
    <w:p w14:paraId="17A31648"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4" w:history="1">
        <w:r w:rsidRPr="00CA57C7">
          <w:rPr>
            <w:rStyle w:val="Hyperlink"/>
            <w:rFonts w:hint="cs"/>
            <w:vanish/>
            <w:szCs w:val="20"/>
            <w:shd w:val="clear" w:color="auto" w:fill="FFFF99"/>
            <w:rtl/>
          </w:rPr>
          <w:t>ק"ת תשכ"ז מס' 1982</w:t>
        </w:r>
      </w:hyperlink>
      <w:r w:rsidRPr="00CA57C7">
        <w:rPr>
          <w:rFonts w:hint="cs"/>
          <w:vanish/>
          <w:szCs w:val="20"/>
          <w:shd w:val="clear" w:color="auto" w:fill="FFFF99"/>
          <w:rtl/>
        </w:rPr>
        <w:t xml:space="preserve"> מיום 5.1.1967 עמ' 1170</w:t>
      </w:r>
    </w:p>
    <w:p w14:paraId="669A8153" w14:textId="77777777" w:rsidR="00B01851" w:rsidRPr="00CA57C7" w:rsidRDefault="00B01851">
      <w:pPr>
        <w:pStyle w:val="P00"/>
        <w:ind w:left="0" w:right="1134"/>
        <w:rPr>
          <w:rStyle w:val="default"/>
          <w:rFonts w:cs="FrankRuehl"/>
          <w:vanish/>
          <w:sz w:val="22"/>
          <w:szCs w:val="22"/>
          <w:shd w:val="clear" w:color="auto" w:fill="FFFF99"/>
          <w:rtl/>
        </w:rPr>
      </w:pPr>
      <w:r w:rsidRPr="00CA57C7">
        <w:rPr>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ה)</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 xml:space="preserve">יושב ראש הועדה רשאי לאשר את החלטת הועדה או להחזירה בצירוף הערותיו </w:t>
      </w:r>
      <w:r w:rsidRPr="00CA57C7">
        <w:rPr>
          <w:rStyle w:val="default"/>
          <w:rFonts w:cs="FrankRuehl" w:hint="cs"/>
          <w:strike/>
          <w:vanish/>
          <w:sz w:val="22"/>
          <w:szCs w:val="22"/>
          <w:shd w:val="clear" w:color="auto" w:fill="FFFF99"/>
          <w:rtl/>
        </w:rPr>
        <w:t>לדיון נוסף בועדה</w:t>
      </w:r>
      <w:r w:rsidRPr="00CA57C7">
        <w:rPr>
          <w:rStyle w:val="default"/>
          <w:rFonts w:cs="FrankRuehl" w:hint="cs"/>
          <w:vanish/>
          <w:sz w:val="22"/>
          <w:szCs w:val="22"/>
          <w:shd w:val="clear" w:color="auto" w:fill="FFFF99"/>
          <w:rtl/>
        </w:rPr>
        <w:t xml:space="preserve"> </w:t>
      </w:r>
      <w:r w:rsidRPr="00CA57C7">
        <w:rPr>
          <w:rStyle w:val="default"/>
          <w:rFonts w:cs="FrankRuehl" w:hint="cs"/>
          <w:vanish/>
          <w:sz w:val="22"/>
          <w:szCs w:val="22"/>
          <w:u w:val="single"/>
          <w:shd w:val="clear" w:color="auto" w:fill="FFFF99"/>
          <w:rtl/>
        </w:rPr>
        <w:t>לדיון נוסף בועדה שנתנה את ההחלטה או להעביר</w:t>
      </w:r>
      <w:r w:rsidRPr="00CA57C7">
        <w:rPr>
          <w:rStyle w:val="default"/>
          <w:rFonts w:cs="FrankRuehl"/>
          <w:vanish/>
          <w:sz w:val="22"/>
          <w:szCs w:val="22"/>
          <w:u w:val="single"/>
          <w:shd w:val="clear" w:color="auto" w:fill="FFFF99"/>
          <w:rtl/>
        </w:rPr>
        <w:t xml:space="preserve"> </w:t>
      </w:r>
      <w:r w:rsidRPr="00CA57C7">
        <w:rPr>
          <w:rStyle w:val="default"/>
          <w:rFonts w:cs="FrankRuehl" w:hint="cs"/>
          <w:vanish/>
          <w:sz w:val="22"/>
          <w:szCs w:val="22"/>
          <w:u w:val="single"/>
          <w:shd w:val="clear" w:color="auto" w:fill="FFFF99"/>
          <w:rtl/>
        </w:rPr>
        <w:t>את הערעור לדיון חדש בהרכב אחר</w:t>
      </w:r>
      <w:r w:rsidRPr="00CA57C7">
        <w:rPr>
          <w:rStyle w:val="default"/>
          <w:rFonts w:cs="FrankRuehl" w:hint="cs"/>
          <w:vanish/>
          <w:sz w:val="22"/>
          <w:szCs w:val="22"/>
          <w:shd w:val="clear" w:color="auto" w:fill="FFFF99"/>
          <w:rtl/>
        </w:rPr>
        <w:t>.</w:t>
      </w:r>
    </w:p>
    <w:p w14:paraId="50603DB2" w14:textId="77777777" w:rsidR="00B01851" w:rsidRPr="00CA57C7" w:rsidRDefault="00B01851">
      <w:pPr>
        <w:pStyle w:val="P00"/>
        <w:spacing w:before="0"/>
        <w:ind w:left="0" w:right="1134"/>
        <w:rPr>
          <w:rFonts w:hint="cs"/>
          <w:vanish/>
          <w:color w:val="FF0000"/>
          <w:szCs w:val="20"/>
          <w:shd w:val="clear" w:color="auto" w:fill="FFFF99"/>
          <w:rtl/>
        </w:rPr>
      </w:pPr>
    </w:p>
    <w:p w14:paraId="172BA8C3"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vanish/>
          <w:color w:val="FF0000"/>
          <w:szCs w:val="20"/>
          <w:shd w:val="clear" w:color="auto" w:fill="FFFF99"/>
          <w:rtl/>
        </w:rPr>
        <w:t>מיום 2.10.1994</w:t>
      </w:r>
    </w:p>
    <w:p w14:paraId="00F6052E"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תשנ"ד-1994</w:t>
      </w:r>
    </w:p>
    <w:p w14:paraId="79315BFF"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5" w:history="1">
        <w:r w:rsidRPr="00CA57C7">
          <w:rPr>
            <w:rStyle w:val="Hyperlink"/>
            <w:rFonts w:hint="cs"/>
            <w:vanish/>
            <w:szCs w:val="20"/>
            <w:shd w:val="clear" w:color="auto" w:fill="FFFF99"/>
            <w:rtl/>
          </w:rPr>
          <w:t>ק"ת תשנ"ד מס' 5616</w:t>
        </w:r>
      </w:hyperlink>
      <w:r w:rsidRPr="00CA57C7">
        <w:rPr>
          <w:rFonts w:hint="cs"/>
          <w:vanish/>
          <w:szCs w:val="20"/>
          <w:shd w:val="clear" w:color="auto" w:fill="FFFF99"/>
          <w:rtl/>
        </w:rPr>
        <w:t xml:space="preserve"> מיום 28.7.1994 עמ' 1230</w:t>
      </w:r>
    </w:p>
    <w:p w14:paraId="75A33EDE"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(תיקון) תשנ"ה-1994</w:t>
      </w:r>
    </w:p>
    <w:p w14:paraId="12AFD259"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6" w:history="1">
        <w:r w:rsidRPr="00CA57C7">
          <w:rPr>
            <w:rStyle w:val="Hyperlink"/>
            <w:rFonts w:hint="cs"/>
            <w:vanish/>
            <w:szCs w:val="20"/>
            <w:shd w:val="clear" w:color="auto" w:fill="FFFF99"/>
            <w:rtl/>
          </w:rPr>
          <w:t>ק"ת תשנ"ה מס' 5636</w:t>
        </w:r>
      </w:hyperlink>
      <w:r w:rsidRPr="00CA57C7">
        <w:rPr>
          <w:rFonts w:hint="cs"/>
          <w:vanish/>
          <w:szCs w:val="20"/>
          <w:shd w:val="clear" w:color="auto" w:fill="FFFF99"/>
          <w:rtl/>
        </w:rPr>
        <w:t xml:space="preserve"> מיום 3.11.1994 עמ' 292</w:t>
      </w:r>
    </w:p>
    <w:p w14:paraId="7E255202" w14:textId="77777777" w:rsidR="00B01851" w:rsidRPr="00CA57C7" w:rsidRDefault="00B01851">
      <w:pPr>
        <w:pStyle w:val="P00"/>
        <w:tabs>
          <w:tab w:val="clear" w:pos="6259"/>
        </w:tabs>
        <w:spacing w:before="0"/>
        <w:ind w:left="0" w:right="1134"/>
        <w:rPr>
          <w:rFonts w:hint="cs"/>
          <w:b/>
          <w:bCs/>
          <w:vanish/>
          <w:szCs w:val="20"/>
          <w:shd w:val="clear" w:color="auto" w:fill="FFFF99"/>
          <w:rtl/>
        </w:rPr>
      </w:pPr>
      <w:r w:rsidRPr="00CA57C7">
        <w:rPr>
          <w:rFonts w:hint="cs"/>
          <w:b/>
          <w:bCs/>
          <w:vanish/>
          <w:szCs w:val="20"/>
          <w:shd w:val="clear" w:color="auto" w:fill="FFFF99"/>
          <w:rtl/>
        </w:rPr>
        <w:t>החלפת תקנת משנה 5(ב)</w:t>
      </w:r>
    </w:p>
    <w:p w14:paraId="78C800F9" w14:textId="77777777" w:rsidR="00B01851" w:rsidRPr="00CA57C7" w:rsidRDefault="00B01851">
      <w:pPr>
        <w:pStyle w:val="P00"/>
        <w:tabs>
          <w:tab w:val="clear" w:pos="6259"/>
        </w:tabs>
        <w:ind w:left="0" w:right="1134"/>
        <w:rPr>
          <w:rFonts w:hint="cs"/>
          <w:vanish/>
          <w:szCs w:val="20"/>
          <w:shd w:val="clear" w:color="auto" w:fill="FFFF99"/>
          <w:rtl/>
        </w:rPr>
      </w:pPr>
      <w:r w:rsidRPr="00CA57C7">
        <w:rPr>
          <w:rFonts w:hint="cs"/>
          <w:vanish/>
          <w:szCs w:val="20"/>
          <w:shd w:val="clear" w:color="auto" w:fill="FFFF99"/>
          <w:rtl/>
        </w:rPr>
        <w:t>הנוסח הקודם:</w:t>
      </w:r>
    </w:p>
    <w:p w14:paraId="2BDA402D" w14:textId="77777777" w:rsidR="00B01851" w:rsidRDefault="00B01851">
      <w:pPr>
        <w:pStyle w:val="P00"/>
        <w:tabs>
          <w:tab w:val="clear" w:pos="6259"/>
        </w:tabs>
        <w:spacing w:before="0"/>
        <w:ind w:left="0" w:right="1134"/>
        <w:rPr>
          <w:rFonts w:hint="cs"/>
          <w:strike/>
          <w:sz w:val="2"/>
          <w:szCs w:val="2"/>
          <w:rtl/>
        </w:rPr>
      </w:pPr>
      <w:r w:rsidRPr="00CA57C7">
        <w:rPr>
          <w:rFonts w:hint="cs"/>
          <w:vanish/>
          <w:sz w:val="22"/>
          <w:szCs w:val="22"/>
          <w:shd w:val="clear" w:color="auto" w:fill="FFFF99"/>
          <w:rtl/>
        </w:rPr>
        <w:tab/>
      </w:r>
      <w:r w:rsidRPr="00CA57C7">
        <w:rPr>
          <w:rFonts w:hint="cs"/>
          <w:strike/>
          <w:vanish/>
          <w:sz w:val="22"/>
          <w:szCs w:val="22"/>
          <w:shd w:val="clear" w:color="auto" w:fill="FFFF99"/>
          <w:rtl/>
        </w:rPr>
        <w:t>(ב)</w:t>
      </w:r>
      <w:r w:rsidRPr="00CA57C7">
        <w:rPr>
          <w:rFonts w:hint="cs"/>
          <w:strike/>
          <w:vanish/>
          <w:sz w:val="22"/>
          <w:szCs w:val="22"/>
          <w:shd w:val="clear" w:color="auto" w:fill="FFFF99"/>
          <w:rtl/>
        </w:rPr>
        <w:tab/>
        <w:t>יושב ראש בישיבת הועדה ושני חברים יהיו מנין חוקי.</w:t>
      </w:r>
      <w:bookmarkEnd w:id="10"/>
    </w:p>
    <w:p w14:paraId="6EDCD197" w14:textId="77777777" w:rsidR="00B01851" w:rsidRDefault="00B01851">
      <w:pPr>
        <w:pStyle w:val="P00"/>
        <w:spacing w:before="72"/>
        <w:ind w:left="0" w:right="1134"/>
        <w:rPr>
          <w:rStyle w:val="default"/>
          <w:rFonts w:cs="FrankRuehl"/>
          <w:rtl/>
        </w:rPr>
      </w:pPr>
      <w:bookmarkStart w:id="11" w:name="Seif7"/>
      <w:bookmarkEnd w:id="11"/>
      <w:r>
        <w:rPr>
          <w:lang w:val="he-IL"/>
        </w:rPr>
        <w:pict w14:anchorId="486B671F">
          <v:rect id="_x0000_s1038" style="position:absolute;left:0;text-align:left;margin-left:475.65pt;margin-top:8.05pt;width:63.9pt;height:30pt;z-index:251660288" o:allowincell="f" filled="f" stroked="f" strokecolor="lime" strokeweight=".25pt">
            <v:textbox style="mso-next-textbox:#_x0000_s1038" inset="0,0,0,0">
              <w:txbxContent>
                <w:p w14:paraId="5CD10D9F" w14:textId="77777777" w:rsidR="00B01851" w:rsidRDefault="00B01851">
                  <w:pPr>
                    <w:spacing w:line="160" w:lineRule="exact"/>
                    <w:jc w:val="left"/>
                    <w:rPr>
                      <w:rFonts w:cs="Miriam"/>
                      <w:noProof/>
                      <w:szCs w:val="18"/>
                      <w:rtl/>
                    </w:rPr>
                  </w:pPr>
                  <w:r>
                    <w:rPr>
                      <w:rFonts w:cs="Miriam"/>
                      <w:szCs w:val="18"/>
                      <w:rtl/>
                    </w:rPr>
                    <w:t>ס</w:t>
                  </w:r>
                  <w:r>
                    <w:rPr>
                      <w:rFonts w:cs="Miriam" w:hint="cs"/>
                      <w:szCs w:val="18"/>
                      <w:rtl/>
                    </w:rPr>
                    <w:t>מכות לקביעת דרגת נכות קבועה</w:t>
                  </w:r>
                </w:p>
                <w:p w14:paraId="5B047F8D"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תש"ס-2000</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יושב ראש הועדה הרפואית רשאי להחליט, בלא צורך בהזמנת הנכה לפני הועדה, כי דרגת נכות שנקבע שהיא זמנית תהיה דרגת נכות קבועה במקרים אלה:</w:t>
      </w:r>
    </w:p>
    <w:p w14:paraId="2861867E" w14:textId="77777777" w:rsidR="00B01851" w:rsidRDefault="00B01851" w:rsidP="00CA57C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דרגת נכותו של הנכה מ-0% עד 9%;</w:t>
      </w:r>
    </w:p>
    <w:p w14:paraId="40715455" w14:textId="77777777" w:rsidR="00B01851" w:rsidRDefault="00B01851" w:rsidP="00CA57C7">
      <w:pPr>
        <w:pStyle w:val="P22"/>
        <w:tabs>
          <w:tab w:val="left" w:pos="624"/>
          <w:tab w:val="left" w:pos="1021"/>
        </w:tabs>
        <w:spacing w:before="72"/>
        <w:ind w:left="624"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דרגת נכותו של הנכה לא השתנתה במשך שלוש השנים שקדמו לבדיקה ומצבו הרפואי יציב, על </w:t>
      </w:r>
      <w:r>
        <w:rPr>
          <w:rStyle w:val="default"/>
          <w:rFonts w:cs="FrankRuehl"/>
          <w:rtl/>
        </w:rPr>
        <w:t>ס</w:t>
      </w:r>
      <w:r>
        <w:rPr>
          <w:rStyle w:val="default"/>
          <w:rFonts w:cs="FrankRuehl" w:hint="cs"/>
          <w:rtl/>
        </w:rPr>
        <w:t>מך תיעוד רפואי עדכני.</w:t>
      </w:r>
    </w:p>
    <w:p w14:paraId="56BD226F" w14:textId="77777777" w:rsidR="00B01851" w:rsidRPr="00CA57C7" w:rsidRDefault="00B01851">
      <w:pPr>
        <w:pStyle w:val="P00"/>
        <w:spacing w:before="0"/>
        <w:ind w:left="0" w:right="1134"/>
        <w:rPr>
          <w:rFonts w:hint="cs"/>
          <w:b/>
          <w:bCs/>
          <w:vanish/>
          <w:szCs w:val="20"/>
          <w:shd w:val="clear" w:color="auto" w:fill="FFFF99"/>
          <w:rtl/>
        </w:rPr>
      </w:pPr>
      <w:bookmarkStart w:id="12" w:name="Rov16"/>
      <w:r w:rsidRPr="00CA57C7">
        <w:rPr>
          <w:rFonts w:hint="cs"/>
          <w:vanish/>
          <w:color w:val="FF0000"/>
          <w:szCs w:val="20"/>
          <w:shd w:val="clear" w:color="auto" w:fill="FFFF99"/>
          <w:rtl/>
        </w:rPr>
        <w:t>מיום 13.6.2000</w:t>
      </w:r>
    </w:p>
    <w:p w14:paraId="30DEE932"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תש"ס-2000</w:t>
      </w:r>
    </w:p>
    <w:p w14:paraId="72A4FA14"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7" w:history="1">
        <w:r w:rsidRPr="00CA57C7">
          <w:rPr>
            <w:rStyle w:val="Hyperlink"/>
            <w:rFonts w:hint="cs"/>
            <w:vanish/>
            <w:szCs w:val="20"/>
            <w:shd w:val="clear" w:color="auto" w:fill="FFFF99"/>
            <w:rtl/>
          </w:rPr>
          <w:t>ק"ת תש"ס מס' 6034</w:t>
        </w:r>
      </w:hyperlink>
      <w:r w:rsidRPr="00CA57C7">
        <w:rPr>
          <w:rFonts w:hint="cs"/>
          <w:vanish/>
          <w:szCs w:val="20"/>
          <w:shd w:val="clear" w:color="auto" w:fill="FFFF99"/>
          <w:rtl/>
        </w:rPr>
        <w:t xml:space="preserve"> מיום 14.5.2000 עמ' 569</w:t>
      </w:r>
    </w:p>
    <w:p w14:paraId="3E1AC614" w14:textId="77777777" w:rsidR="00B01851" w:rsidRDefault="00B01851">
      <w:pPr>
        <w:pStyle w:val="P00"/>
        <w:tabs>
          <w:tab w:val="clear" w:pos="6259"/>
        </w:tabs>
        <w:spacing w:before="0"/>
        <w:ind w:left="0" w:right="1134"/>
        <w:rPr>
          <w:rFonts w:hint="cs"/>
          <w:b/>
          <w:bCs/>
          <w:sz w:val="2"/>
          <w:szCs w:val="2"/>
          <w:rtl/>
        </w:rPr>
      </w:pPr>
      <w:r w:rsidRPr="00CA57C7">
        <w:rPr>
          <w:rFonts w:hint="cs"/>
          <w:b/>
          <w:bCs/>
          <w:vanish/>
          <w:szCs w:val="20"/>
          <w:shd w:val="clear" w:color="auto" w:fill="FFFF99"/>
          <w:rtl/>
        </w:rPr>
        <w:t>הוספת תקנה 5א</w:t>
      </w:r>
      <w:bookmarkEnd w:id="12"/>
    </w:p>
    <w:p w14:paraId="242DCE00" w14:textId="77777777" w:rsidR="00B01851" w:rsidRDefault="00B01851">
      <w:pPr>
        <w:pStyle w:val="P00"/>
        <w:spacing w:before="72"/>
        <w:ind w:left="0" w:right="1134"/>
        <w:rPr>
          <w:rStyle w:val="default"/>
          <w:rFonts w:cs="FrankRuehl"/>
          <w:rtl/>
        </w:rPr>
      </w:pPr>
      <w:bookmarkStart w:id="13" w:name="Seif8"/>
      <w:bookmarkEnd w:id="13"/>
      <w:r>
        <w:rPr>
          <w:lang w:val="he-IL"/>
        </w:rPr>
        <w:pict w14:anchorId="5B5FDABD">
          <v:rect id="_x0000_s1039" style="position:absolute;left:0;text-align:left;margin-left:464.5pt;margin-top:8.05pt;width:75.05pt;height:20pt;z-index:251661312" o:allowincell="f" filled="f" stroked="f" strokecolor="lime" strokeweight=".25pt">
            <v:textbox style="mso-next-textbox:#_x0000_s1039" inset="0,0,0,0">
              <w:txbxContent>
                <w:p w14:paraId="0C868B62" w14:textId="77777777" w:rsidR="00B01851" w:rsidRDefault="00B01851">
                  <w:pPr>
                    <w:spacing w:line="160" w:lineRule="exact"/>
                    <w:jc w:val="left"/>
                    <w:rPr>
                      <w:rFonts w:cs="Miriam"/>
                      <w:noProof/>
                      <w:szCs w:val="18"/>
                      <w:rtl/>
                    </w:rPr>
                  </w:pPr>
                  <w:r>
                    <w:rPr>
                      <w:rFonts w:cs="Miriam"/>
                      <w:szCs w:val="18"/>
                      <w:rtl/>
                    </w:rPr>
                    <w:t>ס</w:t>
                  </w:r>
                  <w:r>
                    <w:rPr>
                      <w:rFonts w:cs="Miriam" w:hint="cs"/>
                      <w:szCs w:val="18"/>
                      <w:rtl/>
                    </w:rPr>
                    <w:t>ודיו</w:t>
                  </w:r>
                  <w:r>
                    <w:rPr>
                      <w:rFonts w:cs="Miriam"/>
                      <w:szCs w:val="18"/>
                      <w:rtl/>
                    </w:rPr>
                    <w:t>ת</w:t>
                  </w:r>
                  <w:r>
                    <w:rPr>
                      <w:rFonts w:cs="Miriam" w:hint="cs"/>
                      <w:szCs w:val="18"/>
                      <w:rtl/>
                    </w:rPr>
                    <w:t xml:space="preserve"> הדיונים</w:t>
                  </w:r>
                </w:p>
                <w:p w14:paraId="209DE022"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בדיוני הועדה לא יהא נוכח שום אדם מלבד חבריה, מזכיר הועדה, קצין התגמולים או מי שהוסמך על ידיו לכך, הנכה, בין שהוא המערער ובין לאו, ומי שיושב ראש הועדה התיר את נוכחותו.</w:t>
      </w:r>
    </w:p>
    <w:p w14:paraId="0C449C96" w14:textId="77777777" w:rsidR="00B01851" w:rsidRDefault="00B0185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הדיונים בועדה ומסמכיה</w:t>
      </w:r>
      <w:r>
        <w:rPr>
          <w:rStyle w:val="default"/>
          <w:rFonts w:cs="FrankRuehl"/>
          <w:rtl/>
        </w:rPr>
        <w:t xml:space="preserve"> </w:t>
      </w:r>
      <w:r>
        <w:rPr>
          <w:rStyle w:val="default"/>
          <w:rFonts w:cs="FrankRuehl" w:hint="cs"/>
          <w:rtl/>
        </w:rPr>
        <w:t>הם סודיים ואסור להביא מהם לידיעתם של אחרים, אלא אם התיר יושב ראש הועדה לגלות מהם לצד מעונין ובמידה שהתיר זאת.</w:t>
      </w:r>
    </w:p>
    <w:p w14:paraId="3F37DE04" w14:textId="77777777" w:rsidR="00B01851" w:rsidRPr="00CA57C7" w:rsidRDefault="00B01851">
      <w:pPr>
        <w:pStyle w:val="P00"/>
        <w:spacing w:before="0"/>
        <w:ind w:left="0" w:right="1134"/>
        <w:rPr>
          <w:rFonts w:hint="cs"/>
          <w:b/>
          <w:bCs/>
          <w:vanish/>
          <w:szCs w:val="20"/>
          <w:shd w:val="clear" w:color="auto" w:fill="FFFF99"/>
          <w:rtl/>
        </w:rPr>
      </w:pPr>
      <w:bookmarkStart w:id="14" w:name="Rov15"/>
      <w:r w:rsidRPr="00CA57C7">
        <w:rPr>
          <w:rFonts w:hint="cs"/>
          <w:vanish/>
          <w:color w:val="FF0000"/>
          <w:szCs w:val="20"/>
          <w:shd w:val="clear" w:color="auto" w:fill="FFFF99"/>
          <w:rtl/>
        </w:rPr>
        <w:t>מיום 6.8.1987</w:t>
      </w:r>
    </w:p>
    <w:p w14:paraId="5D4D09C8"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תשמ"ז-1987</w:t>
      </w:r>
    </w:p>
    <w:p w14:paraId="6F7D1EB0"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8" w:history="1">
        <w:r w:rsidRPr="00CA57C7">
          <w:rPr>
            <w:rStyle w:val="Hyperlink"/>
            <w:rFonts w:hint="cs"/>
            <w:vanish/>
            <w:szCs w:val="20"/>
            <w:shd w:val="clear" w:color="auto" w:fill="FFFF99"/>
            <w:rtl/>
          </w:rPr>
          <w:t>ק"ת תשמ"ז מס' 5048</w:t>
        </w:r>
      </w:hyperlink>
      <w:r w:rsidRPr="00CA57C7">
        <w:rPr>
          <w:rFonts w:hint="cs"/>
          <w:vanish/>
          <w:szCs w:val="20"/>
          <w:shd w:val="clear" w:color="auto" w:fill="FFFF99"/>
          <w:rtl/>
        </w:rPr>
        <w:t xml:space="preserve"> מיום 6.8.1987 עמ' 1198</w:t>
      </w:r>
    </w:p>
    <w:p w14:paraId="2E0F2865" w14:textId="77777777" w:rsidR="00B01851" w:rsidRDefault="00B01851">
      <w:pPr>
        <w:pStyle w:val="P00"/>
        <w:ind w:left="0" w:right="1134"/>
        <w:rPr>
          <w:rStyle w:val="default"/>
          <w:rFonts w:cs="FrankRuehl"/>
          <w:sz w:val="2"/>
          <w:szCs w:val="2"/>
          <w:rtl/>
        </w:rPr>
      </w:pPr>
      <w:r w:rsidRPr="00CA57C7">
        <w:rPr>
          <w:rStyle w:val="default"/>
          <w:rFonts w:cs="FrankRuehl" w:hint="cs"/>
          <w:vanish/>
          <w:sz w:val="22"/>
          <w:szCs w:val="22"/>
          <w:shd w:val="clear" w:color="auto" w:fill="FFFF99"/>
          <w:rtl/>
        </w:rPr>
        <w:tab/>
      </w:r>
      <w:r w:rsidRPr="00CA57C7">
        <w:rPr>
          <w:rStyle w:val="default"/>
          <w:rFonts w:cs="FrankRuehl"/>
          <w:vanish/>
          <w:sz w:val="22"/>
          <w:szCs w:val="22"/>
          <w:shd w:val="clear" w:color="auto" w:fill="FFFF99"/>
          <w:rtl/>
        </w:rPr>
        <w:t>(</w:t>
      </w:r>
      <w:r w:rsidRPr="00CA57C7">
        <w:rPr>
          <w:rStyle w:val="default"/>
          <w:rFonts w:cs="FrankRuehl" w:hint="cs"/>
          <w:vanish/>
          <w:sz w:val="22"/>
          <w:szCs w:val="22"/>
          <w:shd w:val="clear" w:color="auto" w:fill="FFFF99"/>
          <w:rtl/>
        </w:rPr>
        <w:t>א)</w:t>
      </w:r>
      <w:r w:rsidRPr="00CA57C7">
        <w:rPr>
          <w:rStyle w:val="default"/>
          <w:rFonts w:cs="FrankRuehl"/>
          <w:vanish/>
          <w:sz w:val="22"/>
          <w:szCs w:val="22"/>
          <w:shd w:val="clear" w:color="auto" w:fill="FFFF99"/>
          <w:rtl/>
        </w:rPr>
        <w:tab/>
      </w:r>
      <w:r w:rsidRPr="00CA57C7">
        <w:rPr>
          <w:rStyle w:val="default"/>
          <w:rFonts w:cs="FrankRuehl" w:hint="cs"/>
          <w:vanish/>
          <w:sz w:val="22"/>
          <w:szCs w:val="22"/>
          <w:shd w:val="clear" w:color="auto" w:fill="FFFF99"/>
          <w:rtl/>
        </w:rPr>
        <w:t xml:space="preserve">בדיוני הועדה לא יהא נוכח שום אדם מלבד חבריה, </w:t>
      </w:r>
      <w:r w:rsidRPr="00CA57C7">
        <w:rPr>
          <w:rStyle w:val="default"/>
          <w:rFonts w:cs="FrankRuehl" w:hint="cs"/>
          <w:vanish/>
          <w:sz w:val="22"/>
          <w:szCs w:val="22"/>
          <w:u w:val="single"/>
          <w:shd w:val="clear" w:color="auto" w:fill="FFFF99"/>
          <w:rtl/>
        </w:rPr>
        <w:t>מזכיר הועדה,</w:t>
      </w:r>
      <w:r w:rsidRPr="00CA57C7">
        <w:rPr>
          <w:rStyle w:val="default"/>
          <w:rFonts w:cs="FrankRuehl" w:hint="cs"/>
          <w:vanish/>
          <w:sz w:val="22"/>
          <w:szCs w:val="22"/>
          <w:shd w:val="clear" w:color="auto" w:fill="FFFF99"/>
          <w:rtl/>
        </w:rPr>
        <w:t xml:space="preserve"> קצין התגמולים או מי שהוסמך על ידיו לכך, הנכה, בין שהוא המערער ובין לאו, ומי שיושב ראש הועדה התיר את נוכחותו.</w:t>
      </w:r>
      <w:bookmarkEnd w:id="14"/>
    </w:p>
    <w:p w14:paraId="168D783F" w14:textId="77777777" w:rsidR="00B01851" w:rsidRDefault="00B01851">
      <w:pPr>
        <w:pStyle w:val="P00"/>
        <w:spacing w:before="72"/>
        <w:ind w:left="0" w:right="1134"/>
        <w:rPr>
          <w:rStyle w:val="default"/>
          <w:rFonts w:cs="FrankRuehl"/>
          <w:rtl/>
        </w:rPr>
      </w:pPr>
      <w:bookmarkStart w:id="15" w:name="Seif9"/>
      <w:bookmarkEnd w:id="15"/>
      <w:r>
        <w:rPr>
          <w:lang w:val="he-IL"/>
        </w:rPr>
        <w:pict w14:anchorId="075773A2">
          <v:rect id="_x0000_s1040" style="position:absolute;left:0;text-align:left;margin-left:464.5pt;margin-top:8.05pt;width:75.05pt;height:10pt;z-index:251662336" o:allowincell="f" filled="f" stroked="f" strokecolor="lime" strokeweight=".25pt">
            <v:textbox style="mso-next-textbox:#_x0000_s1040" inset="0,0,0,0">
              <w:txbxContent>
                <w:p w14:paraId="5F79116B"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יקון טעויות</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הועדה רשאית לתקן את נוסח החלטותיה אם תמצא בהן טעות סופר בולטת.</w:t>
      </w:r>
    </w:p>
    <w:p w14:paraId="4C4ABC49" w14:textId="77777777" w:rsidR="00B01851" w:rsidRDefault="00B0185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כל תיקון כאמור יחתמו כל חברי הועדה הנוכחים בישיבה.</w:t>
      </w:r>
    </w:p>
    <w:p w14:paraId="6A262D96" w14:textId="77777777" w:rsidR="00B01851" w:rsidRDefault="00B01851">
      <w:pPr>
        <w:pStyle w:val="P00"/>
        <w:spacing w:before="72"/>
        <w:ind w:left="0" w:right="1134"/>
        <w:rPr>
          <w:rStyle w:val="default"/>
          <w:rFonts w:cs="FrankRuehl"/>
          <w:rtl/>
        </w:rPr>
      </w:pPr>
      <w:r>
        <w:rPr>
          <w:lang w:val="he-IL"/>
        </w:rPr>
        <w:pict w14:anchorId="40FBC1B4">
          <v:rect id="_x0000_s1041" style="position:absolute;left:0;text-align:left;margin-left:464.5pt;margin-top:8.05pt;width:75.05pt;height:10pt;z-index:251663360" o:allowincell="f" filled="f" stroked="f" strokecolor="lime" strokeweight=".25pt">
            <v:textbox style="mso-next-textbox:#_x0000_s1041" inset="0,0,0,0">
              <w:txbxContent>
                <w:p w14:paraId="475A0D6F"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יושב ראש הועדה הרפואית רשאי לתקן בהחלטה טעות סופר בתנאי שהתיקון תואם את החלטת הועדה וכוונתה; יושב ראש הועדה יחתום על תיקון כאמור וירשום את תאריך התיקון וסיבת התיקון.</w:t>
      </w:r>
    </w:p>
    <w:p w14:paraId="55AFB100" w14:textId="77777777" w:rsidR="00B01851" w:rsidRDefault="00B01851">
      <w:pPr>
        <w:pStyle w:val="P00"/>
        <w:spacing w:before="72"/>
        <w:ind w:left="0" w:right="1134"/>
        <w:rPr>
          <w:rStyle w:val="default"/>
          <w:rFonts w:cs="FrankRuehl" w:hint="cs"/>
          <w:rtl/>
        </w:rPr>
      </w:pPr>
      <w:r>
        <w:rPr>
          <w:lang w:val="he-IL"/>
        </w:rPr>
        <w:pict w14:anchorId="1542E48B">
          <v:rect id="_x0000_s1042" style="position:absolute;left:0;text-align:left;margin-left:464.5pt;margin-top:8.05pt;width:75.05pt;height:10pt;z-index:251664384" o:allowincell="f" filled="f" stroked="f" strokecolor="lime" strokeweight=".25pt">
            <v:textbox style="mso-next-textbox:#_x0000_s1042" inset="0,0,0,0">
              <w:txbxContent>
                <w:p w14:paraId="0736D830" w14:textId="77777777" w:rsidR="00B01851" w:rsidRDefault="00B01851">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הממונה על הועדה הרפואית העליונה רשאי לבקש מהוע</w:t>
      </w:r>
      <w:r>
        <w:rPr>
          <w:rStyle w:val="default"/>
          <w:rFonts w:cs="FrankRuehl"/>
          <w:rtl/>
        </w:rPr>
        <w:t>ד</w:t>
      </w:r>
      <w:r>
        <w:rPr>
          <w:rStyle w:val="default"/>
          <w:rFonts w:cs="FrankRuehl" w:hint="cs"/>
          <w:rtl/>
        </w:rPr>
        <w:t>ה דיון חוזר לצורך תיקון טעות שאינה טעות סופר והשלמת הפרוטוקול האמור בתקנה 5(ט).</w:t>
      </w:r>
    </w:p>
    <w:p w14:paraId="50264137" w14:textId="77777777" w:rsidR="00B01851" w:rsidRPr="00CA57C7" w:rsidRDefault="00B01851">
      <w:pPr>
        <w:pStyle w:val="P00"/>
        <w:spacing w:before="0"/>
        <w:ind w:left="0" w:right="1134"/>
        <w:rPr>
          <w:rFonts w:hint="cs"/>
          <w:b/>
          <w:bCs/>
          <w:vanish/>
          <w:szCs w:val="20"/>
          <w:shd w:val="clear" w:color="auto" w:fill="FFFF99"/>
          <w:rtl/>
        </w:rPr>
      </w:pPr>
      <w:bookmarkStart w:id="16" w:name="Rov14"/>
      <w:r w:rsidRPr="00CA57C7">
        <w:rPr>
          <w:rFonts w:hint="cs"/>
          <w:vanish/>
          <w:color w:val="FF0000"/>
          <w:szCs w:val="20"/>
          <w:shd w:val="clear" w:color="auto" w:fill="FFFF99"/>
          <w:rtl/>
        </w:rPr>
        <w:t>מיום 1.4.1990</w:t>
      </w:r>
    </w:p>
    <w:p w14:paraId="66A0AA41" w14:textId="77777777" w:rsidR="00B01851" w:rsidRPr="00CA57C7" w:rsidRDefault="00B01851">
      <w:pPr>
        <w:pStyle w:val="P00"/>
        <w:spacing w:before="0"/>
        <w:ind w:left="0" w:right="1134"/>
        <w:rPr>
          <w:rFonts w:hint="cs"/>
          <w:b/>
          <w:bCs/>
          <w:vanish/>
          <w:szCs w:val="20"/>
          <w:shd w:val="clear" w:color="auto" w:fill="FFFF99"/>
          <w:rtl/>
        </w:rPr>
      </w:pPr>
      <w:r w:rsidRPr="00CA57C7">
        <w:rPr>
          <w:rFonts w:hint="cs"/>
          <w:b/>
          <w:bCs/>
          <w:vanish/>
          <w:szCs w:val="20"/>
          <w:shd w:val="clear" w:color="auto" w:fill="FFFF99"/>
          <w:rtl/>
        </w:rPr>
        <w:t>תק' תש"ן-1990</w:t>
      </w:r>
    </w:p>
    <w:p w14:paraId="3CB06032" w14:textId="77777777" w:rsidR="00B01851" w:rsidRPr="00CA57C7" w:rsidRDefault="00B01851">
      <w:pPr>
        <w:pStyle w:val="P00"/>
        <w:tabs>
          <w:tab w:val="clear" w:pos="6259"/>
        </w:tabs>
        <w:spacing w:before="0"/>
        <w:ind w:left="0" w:right="1134"/>
        <w:rPr>
          <w:rFonts w:hint="cs"/>
          <w:vanish/>
          <w:szCs w:val="20"/>
          <w:shd w:val="clear" w:color="auto" w:fill="FFFF99"/>
          <w:rtl/>
        </w:rPr>
      </w:pPr>
      <w:hyperlink r:id="rId19" w:history="1">
        <w:r w:rsidRPr="00CA57C7">
          <w:rPr>
            <w:rStyle w:val="Hyperlink"/>
            <w:rFonts w:hint="cs"/>
            <w:vanish/>
            <w:szCs w:val="20"/>
            <w:shd w:val="clear" w:color="auto" w:fill="FFFF99"/>
            <w:rtl/>
          </w:rPr>
          <w:t>ק"ת תש"ן מס' 5260</w:t>
        </w:r>
      </w:hyperlink>
      <w:r w:rsidRPr="00CA57C7">
        <w:rPr>
          <w:rFonts w:hint="cs"/>
          <w:vanish/>
          <w:szCs w:val="20"/>
          <w:shd w:val="clear" w:color="auto" w:fill="FFFF99"/>
          <w:rtl/>
        </w:rPr>
        <w:t xml:space="preserve"> מיום 30.3.1990 עמ' 535</w:t>
      </w:r>
    </w:p>
    <w:p w14:paraId="55673D2C" w14:textId="77777777" w:rsidR="00B01851" w:rsidRDefault="00B01851">
      <w:pPr>
        <w:pStyle w:val="P00"/>
        <w:tabs>
          <w:tab w:val="clear" w:pos="6259"/>
        </w:tabs>
        <w:spacing w:before="0"/>
        <w:ind w:left="0" w:right="1134"/>
        <w:rPr>
          <w:rStyle w:val="default"/>
          <w:rFonts w:cs="FrankRuehl" w:hint="cs"/>
          <w:b/>
          <w:bCs/>
          <w:sz w:val="2"/>
          <w:szCs w:val="2"/>
          <w:rtl/>
        </w:rPr>
      </w:pPr>
      <w:r w:rsidRPr="00CA57C7">
        <w:rPr>
          <w:rFonts w:hint="cs"/>
          <w:b/>
          <w:bCs/>
          <w:vanish/>
          <w:szCs w:val="20"/>
          <w:shd w:val="clear" w:color="auto" w:fill="FFFF99"/>
          <w:rtl/>
        </w:rPr>
        <w:t>הוספת תקנות משנה 7(ג), 7(ד)</w:t>
      </w:r>
      <w:bookmarkEnd w:id="16"/>
    </w:p>
    <w:p w14:paraId="74A2A71C" w14:textId="77777777" w:rsidR="00B01851" w:rsidRDefault="00B01851">
      <w:pPr>
        <w:pStyle w:val="P00"/>
        <w:spacing w:before="72"/>
        <w:ind w:left="0" w:right="1134"/>
        <w:rPr>
          <w:rStyle w:val="default"/>
          <w:rFonts w:cs="FrankRuehl"/>
          <w:rtl/>
        </w:rPr>
      </w:pPr>
      <w:bookmarkStart w:id="17" w:name="Seif10"/>
      <w:bookmarkEnd w:id="17"/>
      <w:r>
        <w:rPr>
          <w:lang w:val="he-IL"/>
        </w:rPr>
        <w:pict w14:anchorId="42466D48">
          <v:rect id="_x0000_s1043" style="position:absolute;left:0;text-align:left;margin-left:464.5pt;margin-top:8.05pt;width:75.05pt;height:10pt;z-index:251665408" o:allowincell="f" filled="f" stroked="f" strokecolor="lime" strokeweight=".25pt">
            <v:textbox style="mso-next-textbox:#_x0000_s1043" inset="0,0,0,0">
              <w:txbxContent>
                <w:p w14:paraId="339B7C43" w14:textId="77777777" w:rsidR="00B01851" w:rsidRDefault="00B01851">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8.</w:t>
      </w:r>
      <w:r>
        <w:rPr>
          <w:rStyle w:val="big-number"/>
          <w:rFonts w:cs="Miriam"/>
          <w:rtl/>
        </w:rPr>
        <w:tab/>
      </w:r>
      <w:r>
        <w:rPr>
          <w:rStyle w:val="default"/>
          <w:rFonts w:cs="FrankRuehl"/>
          <w:rtl/>
        </w:rPr>
        <w:t>ב</w:t>
      </w:r>
      <w:r>
        <w:rPr>
          <w:rStyle w:val="default"/>
          <w:rFonts w:cs="FrankRuehl" w:hint="cs"/>
          <w:rtl/>
        </w:rPr>
        <w:t>טלות:</w:t>
      </w:r>
    </w:p>
    <w:p w14:paraId="1EF1CD1E" w14:textId="77777777" w:rsidR="00B01851" w:rsidRDefault="00B01851" w:rsidP="00CA57C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הנכים (ועדה רפואית עליונה), תש"י-1950;</w:t>
      </w:r>
    </w:p>
    <w:p w14:paraId="3D56B9C3" w14:textId="77777777" w:rsidR="00B01851" w:rsidRDefault="00B01851" w:rsidP="00CA57C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הנכים (ערעור על ידי קצין התגמולים), תשי"ג-</w:t>
      </w:r>
      <w:r>
        <w:rPr>
          <w:rStyle w:val="default"/>
          <w:rFonts w:cs="FrankRuehl"/>
          <w:rtl/>
        </w:rPr>
        <w:t>1953.</w:t>
      </w:r>
    </w:p>
    <w:p w14:paraId="43213AB7" w14:textId="77777777" w:rsidR="00B01851" w:rsidRDefault="00B01851">
      <w:pPr>
        <w:pStyle w:val="P00"/>
        <w:spacing w:before="72"/>
        <w:ind w:left="0" w:right="1134"/>
        <w:rPr>
          <w:rStyle w:val="default"/>
          <w:rFonts w:cs="FrankRuehl"/>
          <w:rtl/>
        </w:rPr>
      </w:pPr>
      <w:bookmarkStart w:id="18" w:name="Seif11"/>
      <w:bookmarkEnd w:id="18"/>
      <w:r>
        <w:rPr>
          <w:lang w:val="he-IL"/>
        </w:rPr>
        <w:pict w14:anchorId="22DB3342">
          <v:rect id="_x0000_s1044" style="position:absolute;left:0;text-align:left;margin-left:464.5pt;margin-top:8.05pt;width:75.05pt;height:10pt;z-index:251666432" o:allowincell="f" filled="f" stroked="f" strokecolor="lime" strokeweight=".25pt">
            <v:textbox style="mso-next-textbox:#_x0000_s1044" inset="0,0,0,0">
              <w:txbxContent>
                <w:p w14:paraId="27A6F6E2" w14:textId="77777777" w:rsidR="00B01851" w:rsidRDefault="00B01851">
                  <w:pPr>
                    <w:spacing w:line="160" w:lineRule="exact"/>
                    <w:jc w:val="left"/>
                    <w:rPr>
                      <w:rFonts w:cs="Miriam"/>
                      <w:noProof/>
                      <w:szCs w:val="18"/>
                      <w:rtl/>
                    </w:rPr>
                  </w:pPr>
                  <w:r>
                    <w:rPr>
                      <w:rFonts w:cs="Miriam"/>
                      <w:szCs w:val="18"/>
                      <w:rtl/>
                    </w:rPr>
                    <w:t>ה</w:t>
                  </w:r>
                  <w:r>
                    <w:rPr>
                      <w:rFonts w:cs="Miriam" w:hint="cs"/>
                      <w:szCs w:val="18"/>
                      <w:rtl/>
                    </w:rPr>
                    <w:t>ש</w:t>
                  </w:r>
                  <w:r>
                    <w:rPr>
                      <w:rFonts w:cs="Miriam"/>
                      <w:szCs w:val="18"/>
                      <w:rtl/>
                    </w:rPr>
                    <w:t>ם</w:t>
                  </w:r>
                </w:p>
              </w:txbxContent>
            </v:textbox>
            <w10:anchorlock/>
          </v:rect>
        </w:pict>
      </w:r>
      <w:r>
        <w:rPr>
          <w:rStyle w:val="big-number"/>
          <w:rFonts w:cs="Miriam"/>
          <w:rtl/>
        </w:rPr>
        <w:t>9.</w:t>
      </w:r>
      <w:r>
        <w:rPr>
          <w:rStyle w:val="big-number"/>
          <w:rFonts w:cs="Miriam"/>
          <w:rtl/>
        </w:rPr>
        <w:tab/>
      </w:r>
      <w:r>
        <w:rPr>
          <w:rStyle w:val="default"/>
          <w:rFonts w:cs="FrankRuehl"/>
          <w:rtl/>
        </w:rPr>
        <w:t>ל</w:t>
      </w:r>
      <w:r>
        <w:rPr>
          <w:rStyle w:val="default"/>
          <w:rFonts w:cs="FrankRuehl" w:hint="cs"/>
          <w:rtl/>
        </w:rPr>
        <w:t>תקנות אלה ייקרא "תקנות הנכים (ועדה רפ</w:t>
      </w:r>
      <w:r>
        <w:rPr>
          <w:rStyle w:val="default"/>
          <w:rFonts w:cs="FrankRuehl"/>
          <w:rtl/>
        </w:rPr>
        <w:t>ו</w:t>
      </w:r>
      <w:r>
        <w:rPr>
          <w:rStyle w:val="default"/>
          <w:rFonts w:cs="FrankRuehl" w:hint="cs"/>
          <w:rtl/>
        </w:rPr>
        <w:t>אית עליונה), תשכ"ד-</w:t>
      </w:r>
      <w:r>
        <w:rPr>
          <w:rStyle w:val="default"/>
          <w:rFonts w:cs="FrankRuehl"/>
          <w:rtl/>
        </w:rPr>
        <w:t>1964".</w:t>
      </w:r>
    </w:p>
    <w:p w14:paraId="6CD66641" w14:textId="77777777" w:rsidR="00B01851" w:rsidRDefault="00B01851">
      <w:pPr>
        <w:pStyle w:val="P00"/>
        <w:spacing w:before="72"/>
        <w:ind w:left="0" w:right="1134"/>
        <w:rPr>
          <w:rStyle w:val="default"/>
          <w:rFonts w:cs="FrankRuehl" w:hint="cs"/>
          <w:rtl/>
        </w:rPr>
      </w:pPr>
    </w:p>
    <w:p w14:paraId="781DBB67" w14:textId="77777777" w:rsidR="00CA57C7" w:rsidRDefault="00CA57C7">
      <w:pPr>
        <w:pStyle w:val="P00"/>
        <w:spacing w:before="72"/>
        <w:ind w:left="0" w:right="1134"/>
        <w:rPr>
          <w:rStyle w:val="default"/>
          <w:rFonts w:cs="FrankRuehl" w:hint="cs"/>
          <w:rtl/>
        </w:rPr>
      </w:pPr>
    </w:p>
    <w:p w14:paraId="27AB5EEC" w14:textId="77777777" w:rsidR="00B01851" w:rsidRDefault="00B01851" w:rsidP="00CA57C7">
      <w:pPr>
        <w:pStyle w:val="sig-0"/>
        <w:tabs>
          <w:tab w:val="clear" w:pos="4820"/>
          <w:tab w:val="center" w:pos="5670"/>
        </w:tabs>
        <w:spacing w:before="72"/>
        <w:ind w:left="0" w:right="1134"/>
        <w:rPr>
          <w:rtl/>
        </w:rPr>
      </w:pPr>
      <w:r>
        <w:rPr>
          <w:rtl/>
        </w:rPr>
        <w:t>י</w:t>
      </w:r>
      <w:r>
        <w:rPr>
          <w:rFonts w:hint="cs"/>
          <w:rtl/>
        </w:rPr>
        <w:t>"ט בשבט תשכ"ד (2 בפברואר 1964)</w:t>
      </w:r>
      <w:r>
        <w:rPr>
          <w:rtl/>
        </w:rPr>
        <w:tab/>
      </w:r>
      <w:r>
        <w:rPr>
          <w:rFonts w:hint="cs"/>
          <w:rtl/>
        </w:rPr>
        <w:t>לוי אשכול</w:t>
      </w:r>
    </w:p>
    <w:p w14:paraId="74654AFD" w14:textId="77777777" w:rsidR="00B01851" w:rsidRDefault="00B01851" w:rsidP="00CA57C7">
      <w:pPr>
        <w:pStyle w:val="sig-1"/>
        <w:widowControl/>
        <w:tabs>
          <w:tab w:val="clear" w:pos="851"/>
          <w:tab w:val="clear" w:pos="2835"/>
          <w:tab w:val="clear" w:pos="4820"/>
          <w:tab w:val="center" w:pos="5670"/>
        </w:tabs>
        <w:ind w:left="0" w:right="1134"/>
        <w:rPr>
          <w:rFonts w:hint="cs"/>
          <w:rtl/>
        </w:rPr>
      </w:pPr>
      <w:r>
        <w:rPr>
          <w:rtl/>
        </w:rPr>
        <w:tab/>
      </w:r>
      <w:r>
        <w:rPr>
          <w:rFonts w:hint="cs"/>
          <w:rtl/>
        </w:rPr>
        <w:t>שר הבטחון</w:t>
      </w:r>
    </w:p>
    <w:p w14:paraId="6CFAC225" w14:textId="77777777" w:rsidR="00B01851" w:rsidRDefault="00B01851">
      <w:pPr>
        <w:pStyle w:val="P00"/>
        <w:spacing w:before="72"/>
        <w:ind w:left="0" w:right="1134"/>
        <w:rPr>
          <w:rStyle w:val="default"/>
          <w:rFonts w:cs="FrankRuehl" w:hint="cs"/>
          <w:rtl/>
        </w:rPr>
      </w:pPr>
    </w:p>
    <w:p w14:paraId="6AF6F78E" w14:textId="77777777" w:rsidR="00B01851" w:rsidRDefault="00B01851">
      <w:pPr>
        <w:pStyle w:val="P00"/>
        <w:spacing w:before="72"/>
        <w:ind w:left="0" w:right="1134"/>
        <w:rPr>
          <w:rStyle w:val="default"/>
          <w:rFonts w:cs="FrankRuehl"/>
          <w:rtl/>
        </w:rPr>
      </w:pPr>
    </w:p>
    <w:p w14:paraId="1F83F501" w14:textId="77777777" w:rsidR="00B01851" w:rsidRDefault="00B01851">
      <w:pPr>
        <w:pStyle w:val="P00"/>
        <w:spacing w:before="72"/>
        <w:ind w:left="0" w:right="1134"/>
        <w:rPr>
          <w:rStyle w:val="default"/>
          <w:rFonts w:cs="FrankRuehl"/>
          <w:rtl/>
        </w:rPr>
      </w:pPr>
      <w:bookmarkStart w:id="19" w:name="LawPartEnd"/>
    </w:p>
    <w:bookmarkEnd w:id="19"/>
    <w:p w14:paraId="245AE8ED" w14:textId="77777777" w:rsidR="00EA6D3F" w:rsidRDefault="00EA6D3F">
      <w:pPr>
        <w:pStyle w:val="P00"/>
        <w:spacing w:before="72"/>
        <w:ind w:left="0" w:right="1134"/>
        <w:rPr>
          <w:rStyle w:val="default"/>
          <w:rFonts w:cs="FrankRuehl"/>
          <w:rtl/>
        </w:rPr>
      </w:pPr>
    </w:p>
    <w:p w14:paraId="4EA6A377" w14:textId="77777777" w:rsidR="00EA6D3F" w:rsidRDefault="00EA6D3F" w:rsidP="00EA6D3F">
      <w:pPr>
        <w:pStyle w:val="P00"/>
        <w:spacing w:before="72"/>
        <w:ind w:left="0" w:right="1134"/>
        <w:jc w:val="center"/>
        <w:rPr>
          <w:rStyle w:val="default"/>
          <w:rFonts w:cs="David"/>
          <w:color w:val="0000FF"/>
          <w:szCs w:val="24"/>
          <w:u w:val="single"/>
          <w:rtl/>
        </w:rPr>
      </w:pPr>
      <w:hyperlink r:id="rId2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9D9DE20" w14:textId="77777777" w:rsidR="00B01851" w:rsidRPr="00EA6D3F" w:rsidRDefault="00B01851" w:rsidP="00EA6D3F">
      <w:pPr>
        <w:pStyle w:val="P00"/>
        <w:spacing w:before="72"/>
        <w:ind w:left="0" w:right="1134"/>
        <w:jc w:val="center"/>
        <w:rPr>
          <w:rStyle w:val="default"/>
          <w:rFonts w:cs="David"/>
          <w:color w:val="0000FF"/>
          <w:szCs w:val="24"/>
          <w:u w:val="single"/>
          <w:rtl/>
        </w:rPr>
      </w:pPr>
    </w:p>
    <w:sectPr w:rsidR="00B01851" w:rsidRPr="00EA6D3F">
      <w:headerReference w:type="even" r:id="rId21"/>
      <w:headerReference w:type="default" r:id="rId22"/>
      <w:footerReference w:type="even" r:id="rId23"/>
      <w:footerReference w:type="default" r:id="rId2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2B73F" w14:textId="77777777" w:rsidR="003E30F6" w:rsidRDefault="003E30F6">
      <w:r>
        <w:separator/>
      </w:r>
    </w:p>
  </w:endnote>
  <w:endnote w:type="continuationSeparator" w:id="0">
    <w:p w14:paraId="16490F53" w14:textId="77777777" w:rsidR="003E30F6" w:rsidRDefault="003E3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31BA9" w14:textId="77777777" w:rsidR="00B01851" w:rsidRDefault="00B018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B8FE8E" w14:textId="77777777" w:rsidR="00B01851" w:rsidRDefault="00B018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60A7776" w14:textId="77777777" w:rsidR="00B01851" w:rsidRDefault="00B018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6D3F">
      <w:rPr>
        <w:rFonts w:cs="TopType Jerushalmi"/>
        <w:noProof/>
        <w:color w:val="000000"/>
        <w:sz w:val="14"/>
        <w:szCs w:val="14"/>
      </w:rPr>
      <w:t>Z:\00000000000000000000000=2014------------------------\LawsForTableRun\04\310_006.doc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BF0E" w14:textId="77777777" w:rsidR="00B01851" w:rsidRDefault="00B0185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A57C7">
      <w:rPr>
        <w:rFonts w:hAnsi="FrankRuehl" w:cs="FrankRuehl"/>
        <w:noProof/>
        <w:sz w:val="24"/>
        <w:szCs w:val="24"/>
        <w:rtl/>
      </w:rPr>
      <w:t>2</w:t>
    </w:r>
    <w:r>
      <w:rPr>
        <w:rFonts w:hAnsi="FrankRuehl" w:cs="FrankRuehl"/>
        <w:sz w:val="24"/>
        <w:szCs w:val="24"/>
        <w:rtl/>
      </w:rPr>
      <w:fldChar w:fldCharType="end"/>
    </w:r>
  </w:p>
  <w:p w14:paraId="21D07420" w14:textId="77777777" w:rsidR="00B01851" w:rsidRDefault="00B0185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503A2CD" w14:textId="77777777" w:rsidR="00B01851" w:rsidRDefault="00B0185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A6D3F">
      <w:rPr>
        <w:rFonts w:cs="TopType Jerushalmi"/>
        <w:noProof/>
        <w:color w:val="000000"/>
        <w:sz w:val="14"/>
        <w:szCs w:val="14"/>
      </w:rPr>
      <w:t>Z:\00000000000000000000000=2014------------------------\LawsForTableRun\04\310_006.doc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A251F" w14:textId="77777777" w:rsidR="003E30F6" w:rsidRDefault="003E30F6">
      <w:pPr>
        <w:spacing w:before="60" w:line="240" w:lineRule="auto"/>
        <w:ind w:right="1134"/>
      </w:pPr>
      <w:r>
        <w:separator/>
      </w:r>
    </w:p>
  </w:footnote>
  <w:footnote w:type="continuationSeparator" w:id="0">
    <w:p w14:paraId="5988EA38" w14:textId="77777777" w:rsidR="003E30F6" w:rsidRDefault="003E30F6">
      <w:r>
        <w:continuationSeparator/>
      </w:r>
    </w:p>
  </w:footnote>
  <w:footnote w:id="1">
    <w:p w14:paraId="6FE87A4B"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תשכ"ד מס' 1551</w:t>
        </w:r>
      </w:hyperlink>
      <w:r>
        <w:rPr>
          <w:rFonts w:hint="cs"/>
          <w:sz w:val="20"/>
          <w:rtl/>
        </w:rPr>
        <w:t xml:space="preserve"> מיום 27.2.1964 עמ' 870.</w:t>
      </w:r>
    </w:p>
    <w:p w14:paraId="44A88F73"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תשכ"ז מס' 1982</w:t>
        </w:r>
      </w:hyperlink>
      <w:r>
        <w:rPr>
          <w:rFonts w:hint="cs"/>
          <w:sz w:val="20"/>
          <w:rtl/>
        </w:rPr>
        <w:t xml:space="preserve"> מיום 5.1.1967 עמ' 1170 </w:t>
      </w:r>
      <w:r>
        <w:rPr>
          <w:sz w:val="20"/>
          <w:rtl/>
        </w:rPr>
        <w:t>–</w:t>
      </w:r>
      <w:r>
        <w:rPr>
          <w:rFonts w:hint="cs"/>
          <w:sz w:val="20"/>
          <w:rtl/>
        </w:rPr>
        <w:t xml:space="preserve"> תק' תשכ"ז-1967.</w:t>
      </w:r>
    </w:p>
    <w:p w14:paraId="11940087"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"ת תשמ"ז מס' 504</w:t>
        </w:r>
        <w:r>
          <w:rPr>
            <w:rStyle w:val="Hyperlink"/>
            <w:rFonts w:hint="cs"/>
            <w:sz w:val="20"/>
            <w:rtl/>
          </w:rPr>
          <w:t>8</w:t>
        </w:r>
      </w:hyperlink>
      <w:r>
        <w:rPr>
          <w:rFonts w:hint="cs"/>
          <w:sz w:val="20"/>
          <w:rtl/>
        </w:rPr>
        <w:t xml:space="preserve"> מיום 6.8.1987 עמ' 1198 </w:t>
      </w:r>
      <w:r>
        <w:rPr>
          <w:sz w:val="20"/>
          <w:rtl/>
        </w:rPr>
        <w:t>–</w:t>
      </w:r>
      <w:r>
        <w:rPr>
          <w:rFonts w:hint="cs"/>
          <w:sz w:val="20"/>
          <w:rtl/>
        </w:rPr>
        <w:t xml:space="preserve"> תק' תשמ"ז-1987.</w:t>
      </w:r>
    </w:p>
    <w:p w14:paraId="75E4F509"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תש"ן מס' 5260</w:t>
        </w:r>
      </w:hyperlink>
      <w:r>
        <w:rPr>
          <w:rFonts w:hint="cs"/>
          <w:sz w:val="20"/>
          <w:rtl/>
        </w:rPr>
        <w:t xml:space="preserve"> מיום 30.3.1990 עמ' 535 </w:t>
      </w:r>
      <w:r>
        <w:rPr>
          <w:sz w:val="20"/>
          <w:rtl/>
        </w:rPr>
        <w:t>–</w:t>
      </w:r>
      <w:r>
        <w:rPr>
          <w:rFonts w:hint="cs"/>
          <w:sz w:val="20"/>
          <w:rtl/>
        </w:rPr>
        <w:t xml:space="preserve"> תק' תש"ן-1990; תחילתן ביום 1.4.1990.</w:t>
      </w:r>
    </w:p>
    <w:p w14:paraId="6B994ABC"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w:t>
        </w:r>
        <w:r>
          <w:rPr>
            <w:rStyle w:val="Hyperlink"/>
            <w:sz w:val="20"/>
            <w:rtl/>
          </w:rPr>
          <w:t>"</w:t>
        </w:r>
        <w:r>
          <w:rPr>
            <w:rStyle w:val="Hyperlink"/>
            <w:rFonts w:hint="cs"/>
            <w:sz w:val="20"/>
            <w:rtl/>
          </w:rPr>
          <w:t>ב מס' 5396</w:t>
        </w:r>
      </w:hyperlink>
      <w:r>
        <w:rPr>
          <w:rFonts w:hint="cs"/>
          <w:sz w:val="20"/>
          <w:rtl/>
        </w:rPr>
        <w:t xml:space="preserve"> מיום 7.11.1991 עמ' 401 </w:t>
      </w:r>
      <w:r>
        <w:rPr>
          <w:sz w:val="20"/>
          <w:rtl/>
        </w:rPr>
        <w:t>–</w:t>
      </w:r>
      <w:r>
        <w:rPr>
          <w:rFonts w:hint="cs"/>
          <w:sz w:val="20"/>
          <w:rtl/>
        </w:rPr>
        <w:t xml:space="preserve"> תק' תשנ"ב-1991.</w:t>
      </w:r>
    </w:p>
    <w:p w14:paraId="72D500DC"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6" w:history="1">
        <w:r>
          <w:rPr>
            <w:rStyle w:val="Hyperlink"/>
            <w:sz w:val="20"/>
            <w:rtl/>
          </w:rPr>
          <w:t>ק</w:t>
        </w:r>
        <w:r>
          <w:rPr>
            <w:rStyle w:val="Hyperlink"/>
            <w:rFonts w:hint="cs"/>
            <w:sz w:val="20"/>
            <w:rtl/>
          </w:rPr>
          <w:t>"ת תשנ"ד</w:t>
        </w:r>
        <w:r>
          <w:rPr>
            <w:rStyle w:val="Hyperlink"/>
            <w:rFonts w:hint="cs"/>
            <w:sz w:val="20"/>
            <w:rtl/>
          </w:rPr>
          <w:t xml:space="preserve"> </w:t>
        </w:r>
        <w:r>
          <w:rPr>
            <w:rStyle w:val="Hyperlink"/>
            <w:rFonts w:hint="cs"/>
            <w:sz w:val="20"/>
            <w:rtl/>
          </w:rPr>
          <w:t>מס' 5616</w:t>
        </w:r>
      </w:hyperlink>
      <w:r>
        <w:rPr>
          <w:rFonts w:hint="cs"/>
          <w:sz w:val="20"/>
          <w:rtl/>
        </w:rPr>
        <w:t xml:space="preserve"> מיום 28.7.1994 עמ' 1230 </w:t>
      </w:r>
      <w:r>
        <w:rPr>
          <w:sz w:val="20"/>
          <w:rtl/>
        </w:rPr>
        <w:t>–</w:t>
      </w:r>
      <w:r>
        <w:rPr>
          <w:rFonts w:hint="cs"/>
          <w:sz w:val="20"/>
          <w:rtl/>
        </w:rPr>
        <w:t xml:space="preserve"> תק' תשנ"ד-1994; תחילתן ביום 2.10.1994 (תוקנו </w:t>
      </w:r>
      <w:hyperlink r:id="rId7" w:history="1">
        <w:r>
          <w:rPr>
            <w:rStyle w:val="Hyperlink"/>
            <w:sz w:val="20"/>
            <w:rtl/>
          </w:rPr>
          <w:t>ק</w:t>
        </w:r>
        <w:r>
          <w:rPr>
            <w:rStyle w:val="Hyperlink"/>
            <w:rFonts w:hint="cs"/>
            <w:sz w:val="20"/>
            <w:rtl/>
          </w:rPr>
          <w:t>"ת תשנ"ה מ</w:t>
        </w:r>
        <w:r>
          <w:rPr>
            <w:rStyle w:val="Hyperlink"/>
            <w:rFonts w:hint="cs"/>
            <w:sz w:val="20"/>
            <w:rtl/>
          </w:rPr>
          <w:t>ס</w:t>
        </w:r>
        <w:r>
          <w:rPr>
            <w:rStyle w:val="Hyperlink"/>
            <w:rFonts w:hint="cs"/>
            <w:sz w:val="20"/>
            <w:rtl/>
          </w:rPr>
          <w:t>' 5636</w:t>
        </w:r>
      </w:hyperlink>
      <w:r>
        <w:rPr>
          <w:rFonts w:hint="cs"/>
          <w:sz w:val="20"/>
          <w:rtl/>
        </w:rPr>
        <w:t xml:space="preserve"> מיום 3.11.1994 עמ' 292 </w:t>
      </w:r>
      <w:r>
        <w:rPr>
          <w:sz w:val="20"/>
          <w:rtl/>
        </w:rPr>
        <w:t>–</w:t>
      </w:r>
      <w:r>
        <w:rPr>
          <w:rFonts w:hint="cs"/>
          <w:sz w:val="20"/>
          <w:rtl/>
        </w:rPr>
        <w:t xml:space="preserve"> תק' (תיקון) תשנ"ה-1994; תחילתן ביום 28.7.1994).</w:t>
      </w:r>
    </w:p>
    <w:p w14:paraId="708EEDC8"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8" w:history="1">
        <w:r>
          <w:rPr>
            <w:rStyle w:val="Hyperlink"/>
            <w:sz w:val="20"/>
            <w:rtl/>
          </w:rPr>
          <w:t>ק</w:t>
        </w:r>
        <w:r>
          <w:rPr>
            <w:rStyle w:val="Hyperlink"/>
            <w:rFonts w:hint="cs"/>
            <w:sz w:val="20"/>
            <w:rtl/>
          </w:rPr>
          <w:t xml:space="preserve">"ת </w:t>
        </w:r>
        <w:r>
          <w:rPr>
            <w:rStyle w:val="Hyperlink"/>
            <w:rFonts w:hint="cs"/>
            <w:sz w:val="20"/>
            <w:rtl/>
          </w:rPr>
          <w:t>ת</w:t>
        </w:r>
        <w:r>
          <w:rPr>
            <w:rStyle w:val="Hyperlink"/>
            <w:rFonts w:hint="cs"/>
            <w:sz w:val="20"/>
            <w:rtl/>
          </w:rPr>
          <w:t>שנ"ו מס' 5739</w:t>
        </w:r>
      </w:hyperlink>
      <w:r>
        <w:rPr>
          <w:rFonts w:hint="cs"/>
          <w:sz w:val="20"/>
          <w:rtl/>
        </w:rPr>
        <w:t xml:space="preserve"> מיום 14.3.1996 עמ' 626 </w:t>
      </w:r>
      <w:r>
        <w:rPr>
          <w:sz w:val="20"/>
          <w:rtl/>
        </w:rPr>
        <w:t>–</w:t>
      </w:r>
      <w:r>
        <w:rPr>
          <w:rFonts w:hint="cs"/>
          <w:sz w:val="20"/>
          <w:rtl/>
        </w:rPr>
        <w:t xml:space="preserve"> תק' תשנ"ו-1996.</w:t>
      </w:r>
    </w:p>
    <w:p w14:paraId="36450738" w14:textId="77777777" w:rsidR="00B01851" w:rsidRDefault="00B0185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sz w:val="20"/>
            <w:rtl/>
          </w:rPr>
          <w:t>ק</w:t>
        </w:r>
        <w:r>
          <w:rPr>
            <w:rStyle w:val="Hyperlink"/>
            <w:rFonts w:hint="cs"/>
            <w:sz w:val="20"/>
            <w:rtl/>
          </w:rPr>
          <w:t>"ת תש"ס מס</w:t>
        </w:r>
        <w:r>
          <w:rPr>
            <w:rStyle w:val="Hyperlink"/>
            <w:rFonts w:hint="cs"/>
            <w:sz w:val="20"/>
            <w:rtl/>
          </w:rPr>
          <w:t>'</w:t>
        </w:r>
        <w:r>
          <w:rPr>
            <w:rStyle w:val="Hyperlink"/>
            <w:rFonts w:hint="cs"/>
            <w:sz w:val="20"/>
            <w:rtl/>
          </w:rPr>
          <w:t xml:space="preserve"> 6034</w:t>
        </w:r>
      </w:hyperlink>
      <w:r>
        <w:rPr>
          <w:rFonts w:hint="cs"/>
          <w:sz w:val="20"/>
          <w:rtl/>
        </w:rPr>
        <w:t xml:space="preserve"> מיום 14.5.2000 עמ' 569 </w:t>
      </w:r>
      <w:r>
        <w:rPr>
          <w:sz w:val="20"/>
          <w:rtl/>
        </w:rPr>
        <w:t>–</w:t>
      </w:r>
      <w:r>
        <w:rPr>
          <w:rFonts w:hint="cs"/>
          <w:sz w:val="20"/>
          <w:rtl/>
        </w:rPr>
        <w:t xml:space="preserve"> תק' תש"ס-2000; תחילתן 30 ימים מיום פרסומן.</w:t>
      </w:r>
    </w:p>
    <w:p w14:paraId="1132C909" w14:textId="77777777" w:rsidR="00E922CC" w:rsidRDefault="00E922CC" w:rsidP="00E922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0" w:history="1">
        <w:r w:rsidR="00B01851" w:rsidRPr="00E922CC">
          <w:rPr>
            <w:rStyle w:val="Hyperlink"/>
            <w:rFonts w:hint="cs"/>
            <w:sz w:val="20"/>
            <w:rtl/>
          </w:rPr>
          <w:t>ק"ת תשס"ח מס' 6651</w:t>
        </w:r>
      </w:hyperlink>
      <w:r w:rsidR="00B01851">
        <w:rPr>
          <w:rFonts w:hint="cs"/>
          <w:sz w:val="20"/>
          <w:rtl/>
        </w:rPr>
        <w:t xml:space="preserve"> מיום 26.2.2008 עמ' 568 </w:t>
      </w:r>
      <w:r w:rsidR="00B01851">
        <w:rPr>
          <w:sz w:val="20"/>
          <w:rtl/>
        </w:rPr>
        <w:t>–</w:t>
      </w:r>
      <w:r w:rsidR="00B01851">
        <w:rPr>
          <w:rFonts w:hint="cs"/>
          <w:sz w:val="20"/>
          <w:rtl/>
        </w:rPr>
        <w:t xml:space="preserve"> תק' תשס"ח-2008;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AF62" w14:textId="77777777" w:rsidR="00B01851" w:rsidRDefault="00B018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(ועדה רפואית עליונה), תשכ"ד–1964</w:t>
    </w:r>
  </w:p>
  <w:p w14:paraId="5BCA29A0" w14:textId="77777777" w:rsidR="00B01851" w:rsidRDefault="00B018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ABD5F5" w14:textId="77777777" w:rsidR="00B01851" w:rsidRDefault="00B0185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23593" w14:textId="77777777" w:rsidR="00B01851" w:rsidRDefault="00B0185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(ועדה רפואית עליונה), תשכ"ד</w:t>
    </w:r>
    <w:r>
      <w:rPr>
        <w:rFonts w:hAnsi="FrankRuehl" w:cs="FrankRuehl" w:hint="cs"/>
        <w:color w:val="000000"/>
        <w:sz w:val="28"/>
        <w:szCs w:val="28"/>
        <w:rtl/>
      </w:rPr>
      <w:t>-</w:t>
    </w:r>
    <w:r>
      <w:rPr>
        <w:rFonts w:hAnsi="FrankRuehl" w:cs="FrankRuehl"/>
        <w:color w:val="000000"/>
        <w:sz w:val="28"/>
        <w:szCs w:val="28"/>
        <w:rtl/>
      </w:rPr>
      <w:t>1964</w:t>
    </w:r>
  </w:p>
  <w:p w14:paraId="4EFDEEC4" w14:textId="77777777" w:rsidR="00B01851" w:rsidRDefault="00B0185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BDAF0A" w14:textId="77777777" w:rsidR="00B01851" w:rsidRDefault="00B0185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22CC"/>
    <w:rsid w:val="001E1EA3"/>
    <w:rsid w:val="003E30F6"/>
    <w:rsid w:val="004C16F9"/>
    <w:rsid w:val="008C45A2"/>
    <w:rsid w:val="00AC0F2B"/>
    <w:rsid w:val="00B01851"/>
    <w:rsid w:val="00C10740"/>
    <w:rsid w:val="00C74F3A"/>
    <w:rsid w:val="00CA57C7"/>
    <w:rsid w:val="00CE03F6"/>
    <w:rsid w:val="00E922CC"/>
    <w:rsid w:val="00EA6D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D211C8"/>
  <w15:chartTrackingRefBased/>
  <w15:docId w15:val="{8FDCDB14-B64A-4170-A5E8-CC6B44FAF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51.pdf" TargetMode="External"/><Relationship Id="rId13" Type="http://schemas.openxmlformats.org/officeDocument/2006/relationships/hyperlink" Target="http://www.nevo.co.il/Law_word/law06/TAK-5636.pdf" TargetMode="External"/><Relationship Id="rId18" Type="http://schemas.openxmlformats.org/officeDocument/2006/relationships/hyperlink" Target="http://www.nevo.co.il/Law_word/law06/TAK-5048.pdf"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_word/law06/TAK-5739.pdf" TargetMode="External"/><Relationship Id="rId12" Type="http://schemas.openxmlformats.org/officeDocument/2006/relationships/hyperlink" Target="http://www.nevo.co.il/Law_word/law06/TAK-5616.pdf" TargetMode="External"/><Relationship Id="rId17" Type="http://schemas.openxmlformats.org/officeDocument/2006/relationships/hyperlink" Target="http://www.nevo.co.il/Law_word/law06/TAK-6034.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_word/law06/TAK-5636.pdf"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_word/law06/TAK-5260.pdf" TargetMode="External"/><Relationship Id="rId11" Type="http://schemas.openxmlformats.org/officeDocument/2006/relationships/hyperlink" Target="http://www.nevo.co.il/Law_word/law06/TAK-6034.pdf"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_word/law06/TAK-5616.pdf" TargetMode="External"/><Relationship Id="rId23" Type="http://schemas.openxmlformats.org/officeDocument/2006/relationships/footer" Target="footer1.xml"/><Relationship Id="rId10" Type="http://schemas.openxmlformats.org/officeDocument/2006/relationships/hyperlink" Target="http://www.nevo.co.il/Law_word/law06/TAK-5396.pdf" TargetMode="External"/><Relationship Id="rId19" Type="http://schemas.openxmlformats.org/officeDocument/2006/relationships/hyperlink" Target="http://www.nevo.co.il/Law_word/law06/TAK-5260.pdf" TargetMode="External"/><Relationship Id="rId4" Type="http://schemas.openxmlformats.org/officeDocument/2006/relationships/footnotes" Target="footnotes.xml"/><Relationship Id="rId9" Type="http://schemas.openxmlformats.org/officeDocument/2006/relationships/hyperlink" Target="http://www.nevo.co.il/Law_word/law06/TAK-5048.pdf" TargetMode="External"/><Relationship Id="rId14" Type="http://schemas.openxmlformats.org/officeDocument/2006/relationships/hyperlink" Target="http://www.nevo.co.il/Law_word/law06/TAK-1982.pdf" TargetMode="External"/><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5739.pdf" TargetMode="External"/><Relationship Id="rId3" Type="http://schemas.openxmlformats.org/officeDocument/2006/relationships/hyperlink" Target="http://www.nevo.co.il/Law_word/law06/TAK-5048.pdf" TargetMode="External"/><Relationship Id="rId7" Type="http://schemas.openxmlformats.org/officeDocument/2006/relationships/hyperlink" Target="http://www.nevo.co.il/Law_word/law06/TAK-5636.pdf" TargetMode="External"/><Relationship Id="rId2" Type="http://schemas.openxmlformats.org/officeDocument/2006/relationships/hyperlink" Target="http://www.nevo.co.il/Law_word/law06/TAK-1982.pdf" TargetMode="External"/><Relationship Id="rId1" Type="http://schemas.openxmlformats.org/officeDocument/2006/relationships/hyperlink" Target="http://www.nevo.co.il/Law_word/law06/TAK-1551.pdf" TargetMode="External"/><Relationship Id="rId6" Type="http://schemas.openxmlformats.org/officeDocument/2006/relationships/hyperlink" Target="http://www.nevo.co.il/Law_word/law06/TAK-5616.pdf" TargetMode="External"/><Relationship Id="rId5" Type="http://schemas.openxmlformats.org/officeDocument/2006/relationships/hyperlink" Target="http://www.nevo.co.il/Law_word/law06/TAK-5396.pdf" TargetMode="External"/><Relationship Id="rId10" Type="http://schemas.openxmlformats.org/officeDocument/2006/relationships/hyperlink" Target="http://www.nevo.co.il/Law_word/law06/tak-6651.pdf" TargetMode="External"/><Relationship Id="rId4" Type="http://schemas.openxmlformats.org/officeDocument/2006/relationships/hyperlink" Target="http://www.nevo.co.il/Law_word/law06/TAK-5260.pdf" TargetMode="External"/><Relationship Id="rId9" Type="http://schemas.openxmlformats.org/officeDocument/2006/relationships/hyperlink" Target="http://www.nevo.co.il/Law_word/law06/TAK-60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10847</CharactersWithSpaces>
  <SharedDoc>false</SharedDoc>
  <HLinks>
    <vt:vector size="216" baseType="variant">
      <vt:variant>
        <vt:i4>393283</vt:i4>
      </vt:variant>
      <vt:variant>
        <vt:i4>108</vt:i4>
      </vt:variant>
      <vt:variant>
        <vt:i4>0</vt:i4>
      </vt:variant>
      <vt:variant>
        <vt:i4>5</vt:i4>
      </vt:variant>
      <vt:variant>
        <vt:lpwstr>http://www.nevo.co.il/advertisements/nevo-100.doc</vt:lpwstr>
      </vt:variant>
      <vt:variant>
        <vt:lpwstr/>
      </vt:variant>
      <vt:variant>
        <vt:i4>7995402</vt:i4>
      </vt:variant>
      <vt:variant>
        <vt:i4>105</vt:i4>
      </vt:variant>
      <vt:variant>
        <vt:i4>0</vt:i4>
      </vt:variant>
      <vt:variant>
        <vt:i4>5</vt:i4>
      </vt:variant>
      <vt:variant>
        <vt:lpwstr>http://www.nevo.co.il/Law_word/law06/TAK-5260.pdf</vt:lpwstr>
      </vt:variant>
      <vt:variant>
        <vt:lpwstr/>
      </vt:variant>
      <vt:variant>
        <vt:i4>7864320</vt:i4>
      </vt:variant>
      <vt:variant>
        <vt:i4>102</vt:i4>
      </vt:variant>
      <vt:variant>
        <vt:i4>0</vt:i4>
      </vt:variant>
      <vt:variant>
        <vt:i4>5</vt:i4>
      </vt:variant>
      <vt:variant>
        <vt:lpwstr>http://www.nevo.co.il/Law_word/law06/TAK-5048.pdf</vt:lpwstr>
      </vt:variant>
      <vt:variant>
        <vt:lpwstr/>
      </vt:variant>
      <vt:variant>
        <vt:i4>8126476</vt:i4>
      </vt:variant>
      <vt:variant>
        <vt:i4>99</vt:i4>
      </vt:variant>
      <vt:variant>
        <vt:i4>0</vt:i4>
      </vt:variant>
      <vt:variant>
        <vt:i4>5</vt:i4>
      </vt:variant>
      <vt:variant>
        <vt:lpwstr>http://www.nevo.co.il/Law_word/law06/TAK-6034.pdf</vt:lpwstr>
      </vt:variant>
      <vt:variant>
        <vt:lpwstr/>
      </vt:variant>
      <vt:variant>
        <vt:i4>8323080</vt:i4>
      </vt:variant>
      <vt:variant>
        <vt:i4>96</vt:i4>
      </vt:variant>
      <vt:variant>
        <vt:i4>0</vt:i4>
      </vt:variant>
      <vt:variant>
        <vt:i4>5</vt:i4>
      </vt:variant>
      <vt:variant>
        <vt:lpwstr>http://www.nevo.co.il/Law_word/law06/TAK-5636.pdf</vt:lpwstr>
      </vt:variant>
      <vt:variant>
        <vt:lpwstr/>
      </vt:variant>
      <vt:variant>
        <vt:i4>8192008</vt:i4>
      </vt:variant>
      <vt:variant>
        <vt:i4>93</vt:i4>
      </vt:variant>
      <vt:variant>
        <vt:i4>0</vt:i4>
      </vt:variant>
      <vt:variant>
        <vt:i4>5</vt:i4>
      </vt:variant>
      <vt:variant>
        <vt:lpwstr>http://www.nevo.co.il/Law_word/law06/TAK-5616.pdf</vt:lpwstr>
      </vt:variant>
      <vt:variant>
        <vt:lpwstr/>
      </vt:variant>
      <vt:variant>
        <vt:i4>7340035</vt:i4>
      </vt:variant>
      <vt:variant>
        <vt:i4>90</vt:i4>
      </vt:variant>
      <vt:variant>
        <vt:i4>0</vt:i4>
      </vt:variant>
      <vt:variant>
        <vt:i4>5</vt:i4>
      </vt:variant>
      <vt:variant>
        <vt:lpwstr>http://www.nevo.co.il/Law_word/law06/TAK-1982.pdf</vt:lpwstr>
      </vt:variant>
      <vt:variant>
        <vt:lpwstr/>
      </vt:variant>
      <vt:variant>
        <vt:i4>8323080</vt:i4>
      </vt:variant>
      <vt:variant>
        <vt:i4>87</vt:i4>
      </vt:variant>
      <vt:variant>
        <vt:i4>0</vt:i4>
      </vt:variant>
      <vt:variant>
        <vt:i4>5</vt:i4>
      </vt:variant>
      <vt:variant>
        <vt:lpwstr>http://www.nevo.co.il/Law_word/law06/TAK-5636.pdf</vt:lpwstr>
      </vt:variant>
      <vt:variant>
        <vt:lpwstr/>
      </vt:variant>
      <vt:variant>
        <vt:i4>8192008</vt:i4>
      </vt:variant>
      <vt:variant>
        <vt:i4>84</vt:i4>
      </vt:variant>
      <vt:variant>
        <vt:i4>0</vt:i4>
      </vt:variant>
      <vt:variant>
        <vt:i4>5</vt:i4>
      </vt:variant>
      <vt:variant>
        <vt:lpwstr>http://www.nevo.co.il/Law_word/law06/TAK-5616.pdf</vt:lpwstr>
      </vt:variant>
      <vt:variant>
        <vt:lpwstr/>
      </vt:variant>
      <vt:variant>
        <vt:i4>8126476</vt:i4>
      </vt:variant>
      <vt:variant>
        <vt:i4>81</vt:i4>
      </vt:variant>
      <vt:variant>
        <vt:i4>0</vt:i4>
      </vt:variant>
      <vt:variant>
        <vt:i4>5</vt:i4>
      </vt:variant>
      <vt:variant>
        <vt:lpwstr>http://www.nevo.co.il/Law_word/law06/TAK-6034.pdf</vt:lpwstr>
      </vt:variant>
      <vt:variant>
        <vt:lpwstr/>
      </vt:variant>
      <vt:variant>
        <vt:i4>7667725</vt:i4>
      </vt:variant>
      <vt:variant>
        <vt:i4>78</vt:i4>
      </vt:variant>
      <vt:variant>
        <vt:i4>0</vt:i4>
      </vt:variant>
      <vt:variant>
        <vt:i4>5</vt:i4>
      </vt:variant>
      <vt:variant>
        <vt:lpwstr>http://www.nevo.co.il/Law_word/law06/TAK-5396.pdf</vt:lpwstr>
      </vt:variant>
      <vt:variant>
        <vt:lpwstr/>
      </vt:variant>
      <vt:variant>
        <vt:i4>7864320</vt:i4>
      </vt:variant>
      <vt:variant>
        <vt:i4>75</vt:i4>
      </vt:variant>
      <vt:variant>
        <vt:i4>0</vt:i4>
      </vt:variant>
      <vt:variant>
        <vt:i4>5</vt:i4>
      </vt:variant>
      <vt:variant>
        <vt:lpwstr>http://www.nevo.co.il/Law_word/law06/TAK-5048.pdf</vt:lpwstr>
      </vt:variant>
      <vt:variant>
        <vt:lpwstr/>
      </vt:variant>
      <vt:variant>
        <vt:i4>7995407</vt:i4>
      </vt:variant>
      <vt:variant>
        <vt:i4>72</vt:i4>
      </vt:variant>
      <vt:variant>
        <vt:i4>0</vt:i4>
      </vt:variant>
      <vt:variant>
        <vt:i4>5</vt:i4>
      </vt:variant>
      <vt:variant>
        <vt:lpwstr>http://www.nevo.co.il/Law_word/law06/TAK-6651.pdf</vt:lpwstr>
      </vt:variant>
      <vt:variant>
        <vt:lpwstr/>
      </vt:variant>
      <vt:variant>
        <vt:i4>8323078</vt:i4>
      </vt:variant>
      <vt:variant>
        <vt:i4>69</vt:i4>
      </vt:variant>
      <vt:variant>
        <vt:i4>0</vt:i4>
      </vt:variant>
      <vt:variant>
        <vt:i4>5</vt:i4>
      </vt:variant>
      <vt:variant>
        <vt:lpwstr>http://www.nevo.co.il/Law_word/law06/TAK-5739.pdf</vt:lpwstr>
      </vt:variant>
      <vt:variant>
        <vt:lpwstr/>
      </vt:variant>
      <vt:variant>
        <vt:i4>7995402</vt:i4>
      </vt:variant>
      <vt:variant>
        <vt:i4>66</vt:i4>
      </vt:variant>
      <vt:variant>
        <vt:i4>0</vt:i4>
      </vt:variant>
      <vt:variant>
        <vt:i4>5</vt:i4>
      </vt:variant>
      <vt:variant>
        <vt:lpwstr>http://www.nevo.co.il/Law_word/law06/TAK-5260.pdf</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7995407</vt:i4>
      </vt:variant>
      <vt:variant>
        <vt:i4>27</vt:i4>
      </vt:variant>
      <vt:variant>
        <vt:i4>0</vt:i4>
      </vt:variant>
      <vt:variant>
        <vt:i4>5</vt:i4>
      </vt:variant>
      <vt:variant>
        <vt:lpwstr>http://www.nevo.co.il/Law_word/law06/tak-6651.pdf</vt:lpwstr>
      </vt:variant>
      <vt:variant>
        <vt:lpwstr/>
      </vt:variant>
      <vt:variant>
        <vt:i4>8126476</vt:i4>
      </vt:variant>
      <vt:variant>
        <vt:i4>24</vt:i4>
      </vt:variant>
      <vt:variant>
        <vt:i4>0</vt:i4>
      </vt:variant>
      <vt:variant>
        <vt:i4>5</vt:i4>
      </vt:variant>
      <vt:variant>
        <vt:lpwstr>http://www.nevo.co.il/Law_word/law06/TAK-6034.pdf</vt:lpwstr>
      </vt:variant>
      <vt:variant>
        <vt:lpwstr/>
      </vt:variant>
      <vt:variant>
        <vt:i4>8323078</vt:i4>
      </vt:variant>
      <vt:variant>
        <vt:i4>21</vt:i4>
      </vt:variant>
      <vt:variant>
        <vt:i4>0</vt:i4>
      </vt:variant>
      <vt:variant>
        <vt:i4>5</vt:i4>
      </vt:variant>
      <vt:variant>
        <vt:lpwstr>http://www.nevo.co.il/Law_word/law06/TAK-5739.pdf</vt:lpwstr>
      </vt:variant>
      <vt:variant>
        <vt:lpwstr/>
      </vt:variant>
      <vt:variant>
        <vt:i4>8323080</vt:i4>
      </vt:variant>
      <vt:variant>
        <vt:i4>18</vt:i4>
      </vt:variant>
      <vt:variant>
        <vt:i4>0</vt:i4>
      </vt:variant>
      <vt:variant>
        <vt:i4>5</vt:i4>
      </vt:variant>
      <vt:variant>
        <vt:lpwstr>http://www.nevo.co.il/Law_word/law06/TAK-5636.pdf</vt:lpwstr>
      </vt:variant>
      <vt:variant>
        <vt:lpwstr/>
      </vt:variant>
      <vt:variant>
        <vt:i4>8192008</vt:i4>
      </vt:variant>
      <vt:variant>
        <vt:i4>15</vt:i4>
      </vt:variant>
      <vt:variant>
        <vt:i4>0</vt:i4>
      </vt:variant>
      <vt:variant>
        <vt:i4>5</vt:i4>
      </vt:variant>
      <vt:variant>
        <vt:lpwstr>http://www.nevo.co.il/Law_word/law06/TAK-5616.pdf</vt:lpwstr>
      </vt:variant>
      <vt:variant>
        <vt:lpwstr/>
      </vt:variant>
      <vt:variant>
        <vt:i4>7667725</vt:i4>
      </vt:variant>
      <vt:variant>
        <vt:i4>12</vt:i4>
      </vt:variant>
      <vt:variant>
        <vt:i4>0</vt:i4>
      </vt:variant>
      <vt:variant>
        <vt:i4>5</vt:i4>
      </vt:variant>
      <vt:variant>
        <vt:lpwstr>http://www.nevo.co.il/Law_word/law06/TAK-5396.pdf</vt:lpwstr>
      </vt:variant>
      <vt:variant>
        <vt:lpwstr/>
      </vt:variant>
      <vt:variant>
        <vt:i4>7995402</vt:i4>
      </vt:variant>
      <vt:variant>
        <vt:i4>9</vt:i4>
      </vt:variant>
      <vt:variant>
        <vt:i4>0</vt:i4>
      </vt:variant>
      <vt:variant>
        <vt:i4>5</vt:i4>
      </vt:variant>
      <vt:variant>
        <vt:lpwstr>http://www.nevo.co.il/Law_word/law06/TAK-5260.pdf</vt:lpwstr>
      </vt:variant>
      <vt:variant>
        <vt:lpwstr/>
      </vt:variant>
      <vt:variant>
        <vt:i4>7864320</vt:i4>
      </vt:variant>
      <vt:variant>
        <vt:i4>6</vt:i4>
      </vt:variant>
      <vt:variant>
        <vt:i4>0</vt:i4>
      </vt:variant>
      <vt:variant>
        <vt:i4>5</vt:i4>
      </vt:variant>
      <vt:variant>
        <vt:lpwstr>http://www.nevo.co.il/Law_word/law06/TAK-5048.pdf</vt:lpwstr>
      </vt:variant>
      <vt:variant>
        <vt:lpwstr/>
      </vt:variant>
      <vt:variant>
        <vt:i4>7340035</vt:i4>
      </vt:variant>
      <vt:variant>
        <vt:i4>3</vt:i4>
      </vt:variant>
      <vt:variant>
        <vt:i4>0</vt:i4>
      </vt:variant>
      <vt:variant>
        <vt:i4>5</vt:i4>
      </vt:variant>
      <vt:variant>
        <vt:lpwstr>http://www.nevo.co.il/Law_word/law06/TAK-1982.pdf</vt:lpwstr>
      </vt:variant>
      <vt:variant>
        <vt:lpwstr/>
      </vt:variant>
      <vt:variant>
        <vt:i4>8192012</vt:i4>
      </vt:variant>
      <vt:variant>
        <vt:i4>0</vt:i4>
      </vt:variant>
      <vt:variant>
        <vt:i4>0</vt:i4>
      </vt:variant>
      <vt:variant>
        <vt:i4>5</vt:i4>
      </vt:variant>
      <vt:variant>
        <vt:lpwstr>http://www.nevo.co.il/Law_word/law06/TAK-1551.pdf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(ועדה רפואית עליונה), תשכ"ד-1964</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http://www.nevo.co.il/Law_word/law06/tak-6651.pdf;רשומות - תקנות כלליות#ק"ת תשס"ח מס' 6651 #מיום 26.2.2008 #עמ' 568 – תק' תשס"ח-2008;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בטחון</vt:lpwstr>
  </property>
  <property fmtid="{D5CDD505-2E9C-101B-9397-08002B2CF9AE}" pid="23" name="NOSE21">
    <vt:lpwstr>צה"ל</vt:lpwstr>
  </property>
  <property fmtid="{D5CDD505-2E9C-101B-9397-08002B2CF9AE}" pid="24" name="NOSE31">
    <vt:lpwstr>נכים</vt:lpwstr>
  </property>
  <property fmtid="{D5CDD505-2E9C-101B-9397-08002B2CF9AE}" pid="25" name="NOSE41">
    <vt:lpwstr>טיפול רפואי וועדות </vt:lpwstr>
  </property>
  <property fmtid="{D5CDD505-2E9C-101B-9397-08002B2CF9AE}" pid="26" name="NOSE12">
    <vt:lpwstr>בריאות</vt:lpwstr>
  </property>
  <property fmtid="{D5CDD505-2E9C-101B-9397-08002B2CF9AE}" pid="27" name="NOSE22">
    <vt:lpwstr>נכים</vt:lpwstr>
  </property>
  <property fmtid="{D5CDD505-2E9C-101B-9397-08002B2CF9AE}" pid="28" name="NOSE32">
    <vt:lpwstr>נכי צה"ל</vt:lpwstr>
  </property>
  <property fmtid="{D5CDD505-2E9C-101B-9397-08002B2CF9AE}" pid="29" name="NOSE42">
    <vt:lpwstr>טיפול רפואי וועדות </vt:lpwstr>
  </property>
  <property fmtid="{D5CDD505-2E9C-101B-9397-08002B2CF9AE}" pid="30" name="NOSE13">
    <vt:lpwstr>רשויות ומשפט מנהלי</vt:lpwstr>
  </property>
  <property fmtid="{D5CDD505-2E9C-101B-9397-08002B2CF9AE}" pid="31" name="NOSE23">
    <vt:lpwstr>שרותי רווחה</vt:lpwstr>
  </property>
  <property fmtid="{D5CDD505-2E9C-101B-9397-08002B2CF9AE}" pid="32" name="NOSE33">
    <vt:lpwstr>נכים</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