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D080" w14:textId="77777777" w:rsidR="006005E7" w:rsidRDefault="006005E7" w:rsidP="00BC69DA">
      <w:pPr>
        <w:pStyle w:val="big-header"/>
        <w:ind w:left="0" w:right="1134"/>
      </w:pPr>
      <w:r>
        <w:rPr>
          <w:rtl/>
        </w:rPr>
        <w:t xml:space="preserve">תקנות </w:t>
      </w:r>
      <w:r w:rsidR="00BC69DA">
        <w:rPr>
          <w:rFonts w:hint="cs"/>
          <w:rtl/>
        </w:rPr>
        <w:t>הנמלים</w:t>
      </w:r>
      <w:r>
        <w:rPr>
          <w:rtl/>
        </w:rPr>
        <w:t xml:space="preserve"> (תעריף לשירותים מסויימים), תש"ל</w:t>
      </w:r>
      <w:r w:rsidR="0081046A">
        <w:rPr>
          <w:rFonts w:hint="cs"/>
          <w:rtl/>
        </w:rPr>
        <w:t>-</w:t>
      </w:r>
      <w:r>
        <w:rPr>
          <w:rtl/>
        </w:rPr>
        <w:t>1970</w:t>
      </w:r>
    </w:p>
    <w:p w14:paraId="27D3841C" w14:textId="77777777" w:rsidR="00E273D1" w:rsidRPr="00E273D1" w:rsidRDefault="00E273D1" w:rsidP="00E273D1">
      <w:pPr>
        <w:spacing w:line="320" w:lineRule="auto"/>
        <w:jc w:val="left"/>
        <w:rPr>
          <w:rFonts w:cs="FrankRuehl"/>
          <w:szCs w:val="26"/>
          <w:rtl/>
        </w:rPr>
      </w:pPr>
    </w:p>
    <w:p w14:paraId="787FF631" w14:textId="77777777" w:rsidR="00E273D1" w:rsidRDefault="00E273D1" w:rsidP="00E273D1">
      <w:pPr>
        <w:spacing w:line="320" w:lineRule="auto"/>
        <w:jc w:val="left"/>
        <w:rPr>
          <w:rtl/>
        </w:rPr>
      </w:pPr>
    </w:p>
    <w:p w14:paraId="6014B5B4" w14:textId="77777777" w:rsidR="00E273D1" w:rsidRPr="00E273D1" w:rsidRDefault="00E273D1" w:rsidP="00E273D1">
      <w:pPr>
        <w:spacing w:line="320" w:lineRule="auto"/>
        <w:jc w:val="left"/>
        <w:rPr>
          <w:rFonts w:cs="Miriam"/>
          <w:szCs w:val="22"/>
          <w:rtl/>
        </w:rPr>
      </w:pPr>
      <w:r w:rsidRPr="00E273D1">
        <w:rPr>
          <w:rFonts w:cs="Miriam"/>
          <w:szCs w:val="22"/>
          <w:rtl/>
        </w:rPr>
        <w:t>רשויות ומשפט מנהלי</w:t>
      </w:r>
      <w:r w:rsidRPr="00E273D1">
        <w:rPr>
          <w:rFonts w:cs="FrankRuehl"/>
          <w:szCs w:val="26"/>
          <w:rtl/>
        </w:rPr>
        <w:t xml:space="preserve"> – תשתיות – ספנות ונמלים</w:t>
      </w:r>
    </w:p>
    <w:p w14:paraId="158B96A1" w14:textId="77777777" w:rsidR="006005E7" w:rsidRDefault="006005E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005E7" w14:paraId="1851E0A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1E68F8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ADBAB3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E03F3E" w14:textId="77777777" w:rsidR="006005E7" w:rsidRDefault="006005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0E6FBAC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005E7" w14:paraId="470A386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2376F4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9728C9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Seif1" w:tooltip="סיוור נ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047F0F" w14:textId="77777777" w:rsidR="006005E7" w:rsidRDefault="006005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סיוור נאות</w:t>
            </w:r>
          </w:p>
        </w:tc>
        <w:tc>
          <w:tcPr>
            <w:tcW w:w="1247" w:type="dxa"/>
          </w:tcPr>
          <w:p w14:paraId="3C8B4CB3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005E7" w14:paraId="4AAD5D0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21DAC5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D2A93C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Seif2" w:tooltip="סימון נ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B32B67" w14:textId="77777777" w:rsidR="006005E7" w:rsidRDefault="006005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נאות</w:t>
            </w:r>
          </w:p>
        </w:tc>
        <w:tc>
          <w:tcPr>
            <w:tcW w:w="1247" w:type="dxa"/>
          </w:tcPr>
          <w:p w14:paraId="6B94E8A1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005E7" w14:paraId="36F2C29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D5B438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6FC5C6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Seif3" w:tooltip="מיון לפי  סימן עיקר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031977" w14:textId="77777777" w:rsidR="006005E7" w:rsidRDefault="006005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מיון לפי  סימן עיקרי</w:t>
            </w:r>
          </w:p>
        </w:tc>
        <w:tc>
          <w:tcPr>
            <w:tcW w:w="1247" w:type="dxa"/>
          </w:tcPr>
          <w:p w14:paraId="5CF4D095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005E7" w14:paraId="1EF1E7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20DCC0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C171CF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Seif4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381E05" w14:textId="77777777" w:rsidR="006005E7" w:rsidRDefault="006005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3CE45732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005E7" w14:paraId="585EAC3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4C72D2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DDCC64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Seif5" w:tooltip="מיון עץ לפי סימן עיקר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F6D398" w14:textId="77777777" w:rsidR="006005E7" w:rsidRDefault="006005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מיון עץ לפי סימן עיקרי</w:t>
            </w:r>
          </w:p>
        </w:tc>
        <w:tc>
          <w:tcPr>
            <w:tcW w:w="1247" w:type="dxa"/>
          </w:tcPr>
          <w:p w14:paraId="3F20620F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005E7" w14:paraId="4971B74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02BBB6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E81240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Seif6" w:tooltip="מיון לפי  סימן עז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1118FD" w14:textId="77777777" w:rsidR="006005E7" w:rsidRDefault="006005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מיון לפי  סימן עזר</w:t>
            </w:r>
          </w:p>
        </w:tc>
        <w:tc>
          <w:tcPr>
            <w:tcW w:w="1247" w:type="dxa"/>
          </w:tcPr>
          <w:p w14:paraId="6EF85F6C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005E7" w14:paraId="74BF63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921BF4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4739B4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Seif7" w:tooltip="מיון עץ לפי סימן עזר תט תשל 197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7D94F8" w14:textId="77777777" w:rsidR="006005E7" w:rsidRDefault="006005E7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מיון עץ לפי סימן עזר</w:t>
            </w:r>
          </w:p>
        </w:tc>
        <w:tc>
          <w:tcPr>
            <w:tcW w:w="1247" w:type="dxa"/>
          </w:tcPr>
          <w:p w14:paraId="09C8BB20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6005E7" w14:paraId="540E6E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5D3F38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4F48BF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Seif8" w:tooltip="אגרת שירותים ש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A69589" w14:textId="77777777" w:rsidR="006005E7" w:rsidRDefault="006005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שירותים שונים</w:t>
            </w:r>
          </w:p>
        </w:tc>
        <w:tc>
          <w:tcPr>
            <w:tcW w:w="1247" w:type="dxa"/>
          </w:tcPr>
          <w:p w14:paraId="72C393EA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6005E7" w14:paraId="7C6FC48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B0D22D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7BE75B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Seif9" w:tooltip="הכר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677430" w14:textId="77777777" w:rsidR="006005E7" w:rsidRDefault="006005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הכרעה</w:t>
            </w:r>
          </w:p>
        </w:tc>
        <w:tc>
          <w:tcPr>
            <w:tcW w:w="1247" w:type="dxa"/>
          </w:tcPr>
          <w:p w14:paraId="69E11F04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6005E7" w14:paraId="488674A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D35458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57A3FC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Seif10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3AE997" w14:textId="77777777" w:rsidR="006005E7" w:rsidRDefault="006005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0C20270A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6005E7" w14:paraId="62224F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3662EA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7D9DF2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Seif1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213F2D" w14:textId="77777777" w:rsidR="006005E7" w:rsidRDefault="006005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281A1A1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6005E7" w14:paraId="23141F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5AE778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6EDB8F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Seif1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E9C52F" w14:textId="77777777" w:rsidR="006005E7" w:rsidRDefault="006005E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53E5372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6005E7" w14:paraId="6003650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FC9DE5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1046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423BE6" w14:textId="77777777" w:rsidR="006005E7" w:rsidRDefault="006005E7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00BB00" w14:textId="77777777" w:rsidR="006005E7" w:rsidRDefault="006005E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6E12BDAC" w14:textId="77777777" w:rsidR="006005E7" w:rsidRDefault="006005E7">
            <w:pPr>
              <w:spacing w:line="240" w:lineRule="auto"/>
              <w:rPr>
                <w:sz w:val="24"/>
              </w:rPr>
            </w:pPr>
          </w:p>
        </w:tc>
      </w:tr>
    </w:tbl>
    <w:p w14:paraId="7D48570C" w14:textId="77777777" w:rsidR="006005E7" w:rsidRDefault="006005E7">
      <w:pPr>
        <w:pStyle w:val="big-header"/>
        <w:ind w:left="0" w:right="1134"/>
        <w:rPr>
          <w:rtl/>
        </w:rPr>
      </w:pPr>
    </w:p>
    <w:p w14:paraId="5B405175" w14:textId="77777777" w:rsidR="006005E7" w:rsidRDefault="006005E7" w:rsidP="00E273D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</w:t>
      </w:r>
      <w:r w:rsidR="00BC69DA">
        <w:rPr>
          <w:rFonts w:hint="cs"/>
          <w:rtl/>
        </w:rPr>
        <w:t>הנמלים</w:t>
      </w:r>
      <w:r>
        <w:rPr>
          <w:rFonts w:hint="cs"/>
          <w:rtl/>
        </w:rPr>
        <w:t xml:space="preserve"> (תעריף לשירותים מסויימים), תש"ל</w:t>
      </w:r>
      <w:r w:rsidR="0081046A">
        <w:rPr>
          <w:rFonts w:hint="cs"/>
          <w:rtl/>
        </w:rPr>
        <w:t>-</w:t>
      </w:r>
      <w:r>
        <w:rPr>
          <w:rFonts w:hint="cs"/>
          <w:rtl/>
        </w:rPr>
        <w:t>1970</w:t>
      </w:r>
      <w:r w:rsidR="0081046A">
        <w:rPr>
          <w:rStyle w:val="a6"/>
          <w:rtl/>
        </w:rPr>
        <w:footnoteReference w:customMarkFollows="1" w:id="1"/>
        <w:t>*</w:t>
      </w:r>
    </w:p>
    <w:p w14:paraId="4D81D723" w14:textId="77777777" w:rsidR="006005E7" w:rsidRDefault="006005E7" w:rsidP="008104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20(ב) ו-21(ב) לחוק רשות הנמלים, תשכ"א</w:t>
      </w:r>
      <w:r w:rsidR="0081046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1961, וסעיפים 4, 10 ו-17 לפקודת הנמלים, אני מתקין תקנות אלה:</w:t>
      </w:r>
    </w:p>
    <w:p w14:paraId="09272732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A9772B4">
          <v:rect id="_x0000_s1026" style="position:absolute;left:0;text-align:left;margin-left:464.5pt;margin-top:8.05pt;width:75.05pt;height:10pt;z-index:251651584" o:allowincell="f" filled="f" stroked="f" strokecolor="lime" strokeweight=".25pt">
            <v:textbox style="mso-next-textbox:#_x0000_s1026" inset="0,0,0,0">
              <w:txbxContent>
                <w:p w14:paraId="531E87F9" w14:textId="77777777" w:rsidR="006005E7" w:rsidRDefault="006005E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 -</w:t>
      </w:r>
    </w:p>
    <w:p w14:paraId="3E175599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מנהל הנמל בו ניתן השירות או מי שהמנהל הסמיכו להיות מנהל לענין תקנות אלה;</w:t>
      </w:r>
    </w:p>
    <w:p w14:paraId="203B9D69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שירות" - שירות מהמפורטים בתוספת;</w:t>
      </w:r>
    </w:p>
    <w:p w14:paraId="2A127BEB" w14:textId="77777777" w:rsidR="006005E7" w:rsidRDefault="006005E7" w:rsidP="008104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בעל כלי-שיט" - בעל או רב-חובל של כלי-שיט או סוכנו של כל אחד מהם;</w:t>
      </w:r>
    </w:p>
    <w:p w14:paraId="2228B7BF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בעל מטען" - בעליו של מטען או סוכנו;</w:t>
      </w:r>
    </w:p>
    <w:p w14:paraId="0F1DD7E8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סימ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עיקרי" ו"סימן עזר" - כמשמעותם בתקנות נמל חיפה (סיראות וסבלות), 1946;</w:t>
      </w:r>
    </w:p>
    <w:p w14:paraId="06F097A2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סיוור נאות" - סיוור כאמור בתקנה 2;</w:t>
      </w:r>
    </w:p>
    <w:p w14:paraId="56F5C5BE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סימון נאות" - סימון כאמור בתקנה 3.</w:t>
      </w:r>
    </w:p>
    <w:p w14:paraId="2DAFE417" w14:textId="77777777" w:rsidR="006005E7" w:rsidRDefault="006005E7" w:rsidP="008104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F184852">
          <v:rect id="_x0000_s1027" style="position:absolute;left:0;text-align:left;margin-left:464.5pt;margin-top:8.05pt;width:75.05pt;height:10pt;z-index:251652608" o:allowincell="f" filled="f" stroked="f" strokecolor="lime" strokeweight=".25pt">
            <v:textbox style="mso-next-textbox:#_x0000_s1027" inset="0,0,0,0">
              <w:txbxContent>
                <w:p w14:paraId="7580C726" w14:textId="77777777" w:rsidR="006005E7" w:rsidRDefault="006005E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יוור נאות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על כלי-שיט יאפשר פריקתו של מטען מספנת כלי-השיט לפי שטר מטען בפעולות השינוע השוטפות ובשיטות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שינוע המקובלות בנמל; המטען יהיה מסוור בכלי-השיט לפי סימן עיקרי באופן שיאפשר פריקתו כאמור, להנחת דעתו של מנהל הנמל.</w:t>
      </w:r>
    </w:p>
    <w:p w14:paraId="4FCE0692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19B3EF7">
          <v:rect id="_x0000_s1028" style="position:absolute;left:0;text-align:left;margin-left:464.5pt;margin-top:8.05pt;width:75.05pt;height:10pt;z-index:251653632" o:allowincell="f" filled="f" stroked="f" strokecolor="lime" strokeweight=".25pt">
            <v:textbox style="mso-next-textbox:#_x0000_s1028" inset="0,0,0,0">
              <w:txbxContent>
                <w:p w14:paraId="01F54DF6" w14:textId="77777777" w:rsidR="006005E7" w:rsidRDefault="006005E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 נאות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יחידות המטען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יסומנו להנחת דעתו של מנהל הנמל בסימן עיקרי או בסימן עזר ברורים, קריאים ועמידים בפני מחיקה או השחתה ובאופן ובמקום שיאפשרו הבחנה בין סימן אחד למשנהו.</w:t>
      </w:r>
    </w:p>
    <w:p w14:paraId="2DDEDC11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BCB6704">
          <v:rect id="_x0000_s1029" style="position:absolute;left:0;text-align:left;margin-left:464.5pt;margin-top:8.05pt;width:75.05pt;height:9.65pt;z-index:251654656" o:allowincell="f" filled="f" stroked="f" strokecolor="lime" strokeweight=".25pt">
            <v:textbox style="mso-next-textbox:#_x0000_s1029" inset="0,0,0,0">
              <w:txbxContent>
                <w:p w14:paraId="6F798433" w14:textId="77777777" w:rsidR="006005E7" w:rsidRDefault="006005E7" w:rsidP="008104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יון לפי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ימן עיקרי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מיון של מטען, למעט עץ, לפי סימן עיקרי, ישלם בעל כלי-השיט אגרות מיון כדלקמן:</w:t>
      </w:r>
    </w:p>
    <w:p w14:paraId="59AD4786" w14:textId="77777777" w:rsidR="006005E7" w:rsidRDefault="006005E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מטען שסימונו נאות, אולם סיוורו אינו נאות - כמפורט בטור א' בחלק א' של התוספת;</w:t>
      </w:r>
    </w:p>
    <w:p w14:paraId="679DC73A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מטען שסיוורו וסימונו אינם נאותים:</w:t>
      </w:r>
    </w:p>
    <w:p w14:paraId="2AF0FD53" w14:textId="77777777" w:rsidR="006005E7" w:rsidRDefault="006005E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 יום ג' בטבת תשל"א (31 בדצמבר 1970) - כמפורט בטור א' בחלק א' של התוספת;</w:t>
      </w:r>
    </w:p>
    <w:p w14:paraId="7A33194A" w14:textId="77777777" w:rsidR="006005E7" w:rsidRDefault="006005E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יום ד' בטבת תשל"א (1 בינואר 1971) ואילך - כמפורט בטור ב' בחלק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א' של התוספת.</w:t>
      </w:r>
    </w:p>
    <w:p w14:paraId="155E184F" w14:textId="77777777" w:rsidR="006005E7" w:rsidRDefault="006005E7" w:rsidP="003D412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53BE3C3">
          <v:rect id="_x0000_s1030" style="position:absolute;left:0;text-align:left;margin-left:464.5pt;margin-top:8.05pt;width:75.05pt;height:10pt;z-index:251655680" o:allowincell="f" filled="f" stroked="f" strokecolor="lime" strokeweight=".25pt">
            <v:textbox style="mso-next-textbox:#_x0000_s1030" inset="0,0,0,0">
              <w:txbxContent>
                <w:p w14:paraId="38142FC1" w14:textId="77777777" w:rsidR="006005E7" w:rsidRDefault="006005E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תאפשרה פריקתו של מטען כאמור בתקנה 2, יהיה בעל כלי-השיט פטור מתשלום אגרת המיון לפי תקנות 4 ו-6.</w:t>
      </w:r>
    </w:p>
    <w:p w14:paraId="55D73BE1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59D8B79">
          <v:rect id="_x0000_s1031" style="position:absolute;left:0;text-align:left;margin-left:464.5pt;margin-top:8.05pt;width:75.05pt;height:20pt;z-index:251656704" o:allowincell="f" filled="f" stroked="f" strokecolor="lime" strokeweight=".25pt">
            <v:textbox style="mso-next-textbox:#_x0000_s1031" inset="0,0,0,0">
              <w:txbxContent>
                <w:p w14:paraId="2B1106DC" w14:textId="77777777" w:rsidR="006005E7" w:rsidRDefault="006005E7" w:rsidP="008104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יון עץ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לפי</w:t>
                  </w:r>
                  <w:r w:rsidR="0081046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ימן עיקרי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מיון מטעני עץ לפי סימן עיקרי ישלם בעל כלי- השיט אגרת מיון כמפורט בסעיף 1 בחלק ב' של התוספת.</w:t>
      </w:r>
    </w:p>
    <w:p w14:paraId="3D2114E2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37FCA6C8">
          <v:rect id="_x0000_s1032" style="position:absolute;left:0;text-align:left;margin-left:464.5pt;margin-top:8.05pt;width:75.05pt;height:12.7pt;z-index:251657728" o:allowincell="f" filled="f" stroked="f" strokecolor="lime" strokeweight=".25pt">
            <v:textbox style="mso-next-textbox:#_x0000_s1032" inset="0,0,0,0">
              <w:txbxContent>
                <w:p w14:paraId="203C9492" w14:textId="77777777" w:rsidR="006005E7" w:rsidRDefault="006005E7" w:rsidP="008104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יון לפ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ימן עזר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מיון של יחידות מטען, למעט עץ, בשטר מטען אחד לפי סימן עזר, ישלם בעל המטען אגרות מיון כדלקמן:</w:t>
      </w:r>
    </w:p>
    <w:p w14:paraId="392AFC64" w14:textId="77777777" w:rsidR="006005E7" w:rsidRDefault="006005E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מטען שסימן העזר שלו נאות - כמפורט בטור א' בחלק א' של התוספת;</w:t>
      </w:r>
    </w:p>
    <w:p w14:paraId="41215D72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מטען שסימן העזר שלו אינו נאות -</w:t>
      </w:r>
    </w:p>
    <w:p w14:paraId="380AC571" w14:textId="77777777" w:rsidR="006005E7" w:rsidRDefault="006005E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ד יום ג' בטבת תשל"א (31 בדצמבר 1970) -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מפורט בטור א' בחלק א' של התוספת;</w:t>
      </w:r>
    </w:p>
    <w:p w14:paraId="10455087" w14:textId="77777777" w:rsidR="006005E7" w:rsidRDefault="006005E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יום ד' בטבת תשל"א (1 בינואר 1971) ואילך - כמפורט בטור ב' בחלק א' של </w:t>
      </w:r>
      <w:r>
        <w:rPr>
          <w:rStyle w:val="default"/>
          <w:rFonts w:cs="FrankRuehl" w:hint="cs"/>
          <w:rtl/>
        </w:rPr>
        <w:lastRenderedPageBreak/>
        <w:t>התוספת.</w:t>
      </w:r>
    </w:p>
    <w:p w14:paraId="4E2F01AA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72970A04">
          <v:rect id="_x0000_s1033" style="position:absolute;left:0;text-align:left;margin-left:464.5pt;margin-top:8.05pt;width:75.05pt;height:17pt;z-index:251658752" o:allowincell="f" filled="f" stroked="f" strokecolor="lime" strokeweight=".25pt">
            <v:textbox style="mso-next-textbox:#_x0000_s1033" inset="0,0,0,0">
              <w:txbxContent>
                <w:p w14:paraId="0FF4F52D" w14:textId="77777777" w:rsidR="006005E7" w:rsidRDefault="006005E7" w:rsidP="008104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יון עץ לפי</w:t>
                  </w:r>
                  <w:r w:rsidR="0081046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ימן עזר</w:t>
                  </w:r>
                </w:p>
                <w:p w14:paraId="436E8076" w14:textId="77777777" w:rsidR="006005E7" w:rsidRDefault="006005E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"ט תש"ל</w:t>
                  </w:r>
                  <w:r w:rsidR="0081046A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מיון לפי סימן עזר של מטען עץ ישלם בעל המטען אגרת מיון כנקוב בסעיף 2 בחלק ב' של התוספת.</w:t>
      </w:r>
    </w:p>
    <w:p w14:paraId="7C5FC08E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2768209C">
          <v:rect id="_x0000_s1034" style="position:absolute;left:0;text-align:left;margin-left:464.5pt;margin-top:8.05pt;width:75.05pt;height:10pt;z-index:251659776" o:allowincell="f" filled="f" stroked="f" strokecolor="lime" strokeweight=".25pt">
            <v:textbox style="mso-next-textbox:#_x0000_s1034" inset="0,0,0,0">
              <w:txbxContent>
                <w:p w14:paraId="02CEC3A6" w14:textId="77777777" w:rsidR="006005E7" w:rsidRDefault="006005E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ת שירותים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כל שירות המצויין בחלק ג' של התוספת תשולם האגרה שנקבעה בו.</w:t>
      </w:r>
    </w:p>
    <w:p w14:paraId="006AF3B6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60B7BC8A">
          <v:rect id="_x0000_s1035" style="position:absolute;left:0;text-align:left;margin-left:464.5pt;margin-top:8.05pt;width:75.05pt;height:10pt;z-index:251660800" o:allowincell="f" filled="f" stroked="f" strokecolor="lime" strokeweight=".25pt">
            <v:textbox style="mso-next-textbox:#_x0000_s1035" inset="0,0,0,0">
              <w:txbxContent>
                <w:p w14:paraId="5FEC1A9D" w14:textId="77777777" w:rsidR="006005E7" w:rsidRDefault="006005E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להחליט בכל שאלה בקשר עם תשלום אגרות לפי תקנות אלה.</w:t>
      </w:r>
    </w:p>
    <w:p w14:paraId="221444CB" w14:textId="77777777" w:rsidR="006005E7" w:rsidRDefault="006005E7" w:rsidP="003D412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הרואה עצמו נפגע על-ידי החלטת המנהל רשאי לפנות לרשות הנמלים, תוך שבעה 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ים מיום שההחלטה הגיעה לידיעתו, בבקשה לבטלה או לשנותה.</w:t>
      </w:r>
    </w:p>
    <w:p w14:paraId="7E9FD1A5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03C8D8FF">
          <v:rect id="_x0000_s1036" style="position:absolute;left:0;text-align:left;margin-left:464.5pt;margin-top:8.05pt;width:75.05pt;height:10pt;z-index:251661824" o:allowincell="f" filled="f" stroked="f" strokecolor="lime" strokeweight=".25pt">
            <v:textbox style="mso-next-textbox:#_x0000_s1036" inset="0,0,0,0">
              <w:txbxContent>
                <w:p w14:paraId="670EC0D1" w14:textId="77777777" w:rsidR="006005E7" w:rsidRDefault="006005E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נמל חיפה (תעריף לשירותים מסויימים), 1946 - בטל.</w:t>
      </w:r>
    </w:p>
    <w:p w14:paraId="543AB198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4B396077">
          <v:rect id="_x0000_s1037" style="position:absolute;left:0;text-align:left;margin-left:464.5pt;margin-top:8.05pt;width:75.05pt;height:10pt;z-index:251662848" o:allowincell="f" filled="f" stroked="f" strokecolor="lime" strokeweight=".25pt">
            <v:textbox style="mso-next-textbox:#_x0000_s1037" inset="0,0,0,0">
              <w:txbxContent>
                <w:p w14:paraId="185C7F53" w14:textId="77777777" w:rsidR="006005E7" w:rsidRDefault="006005E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היא כתום 60 יום מיום פרסומן ברשומות.</w:t>
      </w:r>
    </w:p>
    <w:p w14:paraId="6ABC062F" w14:textId="77777777" w:rsidR="006005E7" w:rsidRDefault="006005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2"/>
      <w:bookmarkEnd w:id="12"/>
      <w:r>
        <w:rPr>
          <w:lang w:val="he-IL"/>
        </w:rPr>
        <w:pict w14:anchorId="7336870D">
          <v:rect id="_x0000_s1038" style="position:absolute;left:0;text-align:left;margin-left:464.5pt;margin-top:8.05pt;width:75.05pt;height:10pt;z-index:251663872" o:allowincell="f" filled="f" stroked="f" strokecolor="lime" strokeweight=".25pt">
            <v:textbox style="mso-next-textbox:#_x0000_s1038" inset="0,0,0,0">
              <w:txbxContent>
                <w:p w14:paraId="5B3A1062" w14:textId="77777777" w:rsidR="006005E7" w:rsidRDefault="006005E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הנמלים (תעריף לשירותים מסויימים)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תש"ל</w:t>
      </w:r>
      <w:r w:rsidR="003D412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1970".</w:t>
      </w:r>
    </w:p>
    <w:p w14:paraId="4A461D7A" w14:textId="77777777" w:rsidR="0081046A" w:rsidRDefault="008104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E5BA71" w14:textId="77777777" w:rsidR="006005E7" w:rsidRPr="003D4121" w:rsidRDefault="006005E7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13" w:name="med0"/>
      <w:bookmarkEnd w:id="13"/>
      <w:r w:rsidRPr="003D4121">
        <w:rPr>
          <w:noProof/>
          <w:sz w:val="26"/>
          <w:szCs w:val="26"/>
          <w:rtl/>
        </w:rPr>
        <w:t>ת</w:t>
      </w:r>
      <w:r w:rsidRPr="003D4121">
        <w:rPr>
          <w:rFonts w:hint="cs"/>
          <w:noProof/>
          <w:sz w:val="26"/>
          <w:szCs w:val="26"/>
          <w:rtl/>
        </w:rPr>
        <w:t>וספת</w:t>
      </w:r>
    </w:p>
    <w:p w14:paraId="4E2E7B2F" w14:textId="77777777" w:rsidR="006005E7" w:rsidRPr="003D4121" w:rsidRDefault="006005E7" w:rsidP="0081046A">
      <w:pPr>
        <w:pStyle w:val="medium-header"/>
        <w:keepNext w:val="0"/>
        <w:keepLines w:val="0"/>
        <w:ind w:left="0" w:right="1134"/>
        <w:rPr>
          <w:rStyle w:val="default"/>
          <w:rFonts w:cs="FrankRuehl"/>
          <w:sz w:val="24"/>
          <w:szCs w:val="24"/>
          <w:rtl/>
        </w:rPr>
      </w:pPr>
      <w:r w:rsidRPr="003D4121">
        <w:rPr>
          <w:rStyle w:val="default"/>
          <w:rFonts w:cs="FrankRuehl"/>
          <w:sz w:val="24"/>
          <w:szCs w:val="24"/>
          <w:rtl/>
        </w:rPr>
        <w:t>(</w:t>
      </w:r>
      <w:r w:rsidRPr="003D4121">
        <w:rPr>
          <w:rStyle w:val="default"/>
          <w:rFonts w:cs="FrankRuehl" w:hint="cs"/>
          <w:sz w:val="24"/>
          <w:szCs w:val="24"/>
          <w:rtl/>
        </w:rPr>
        <w:t>הושמט</w:t>
      </w:r>
      <w:r w:rsidR="0081046A" w:rsidRPr="003D4121">
        <w:rPr>
          <w:rStyle w:val="default"/>
          <w:rFonts w:cs="FrankRuehl" w:hint="cs"/>
          <w:sz w:val="24"/>
          <w:szCs w:val="24"/>
          <w:rtl/>
        </w:rPr>
        <w:t>ה</w:t>
      </w:r>
      <w:r w:rsidRPr="003D4121">
        <w:rPr>
          <w:rStyle w:val="default"/>
          <w:rFonts w:cs="FrankRuehl" w:hint="cs"/>
          <w:sz w:val="24"/>
          <w:szCs w:val="24"/>
          <w:rtl/>
        </w:rPr>
        <w:t>)</w:t>
      </w:r>
    </w:p>
    <w:p w14:paraId="683896E9" w14:textId="77777777" w:rsidR="006005E7" w:rsidRDefault="006005E7" w:rsidP="008104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024481" w14:textId="77777777" w:rsidR="0081046A" w:rsidRDefault="0081046A" w:rsidP="008104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0AFD3B" w14:textId="77777777" w:rsidR="006005E7" w:rsidRDefault="006005E7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"ב בניסן תש"ל (21.5.1970)</w:t>
      </w:r>
      <w:r>
        <w:rPr>
          <w:rtl/>
        </w:rPr>
        <w:tab/>
      </w:r>
      <w:r>
        <w:rPr>
          <w:rFonts w:hint="cs"/>
          <w:rtl/>
        </w:rPr>
        <w:t>עזר וייצמן</w:t>
      </w:r>
    </w:p>
    <w:p w14:paraId="78A17747" w14:textId="77777777" w:rsidR="006005E7" w:rsidRDefault="006005E7" w:rsidP="0081046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14:paraId="6569DD7F" w14:textId="77777777" w:rsidR="0081046A" w:rsidRPr="0081046A" w:rsidRDefault="0081046A" w:rsidP="008104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6330F9" w14:textId="77777777" w:rsidR="0081046A" w:rsidRPr="0081046A" w:rsidRDefault="0081046A" w:rsidP="008104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5A8025" w14:textId="77777777" w:rsidR="006005E7" w:rsidRPr="0081046A" w:rsidRDefault="006005E7" w:rsidP="008104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LawPartEnd"/>
    </w:p>
    <w:bookmarkEnd w:id="14"/>
    <w:p w14:paraId="73F2F46A" w14:textId="77777777" w:rsidR="006005E7" w:rsidRPr="0081046A" w:rsidRDefault="006005E7" w:rsidP="008104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005E7" w:rsidRPr="0081046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F9E2" w14:textId="77777777" w:rsidR="00EB2854" w:rsidRDefault="00EB2854" w:rsidP="00520722">
      <w:pPr>
        <w:pStyle w:val="P00"/>
      </w:pPr>
      <w:r>
        <w:separator/>
      </w:r>
    </w:p>
  </w:endnote>
  <w:endnote w:type="continuationSeparator" w:id="0">
    <w:p w14:paraId="77697404" w14:textId="77777777" w:rsidR="00EB2854" w:rsidRDefault="00EB2854" w:rsidP="00520722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90B2" w14:textId="77777777" w:rsidR="006005E7" w:rsidRDefault="006005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5CECFB" w14:textId="77777777" w:rsidR="006005E7" w:rsidRDefault="006005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FC3DBC" w14:textId="77777777" w:rsidR="006005E7" w:rsidRDefault="006005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1046A">
      <w:rPr>
        <w:rFonts w:cs="TopType Jerushalmi"/>
        <w:noProof/>
        <w:color w:val="000000"/>
        <w:sz w:val="14"/>
        <w:szCs w:val="14"/>
      </w:rPr>
      <w:t>D:\Yael\hakika\Revadim</w:t>
    </w:r>
    <w:r w:rsidR="0081046A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בלבד\314_037.</w:t>
    </w:r>
    <w:r w:rsidR="0081046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3106" w14:textId="77777777" w:rsidR="006005E7" w:rsidRDefault="006005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73D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B8C9796" w14:textId="77777777" w:rsidR="006005E7" w:rsidRDefault="006005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A01841" w14:textId="77777777" w:rsidR="006005E7" w:rsidRDefault="006005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1046A">
      <w:rPr>
        <w:rFonts w:cs="TopType Jerushalmi"/>
        <w:noProof/>
        <w:color w:val="000000"/>
        <w:sz w:val="14"/>
        <w:szCs w:val="14"/>
      </w:rPr>
      <w:t>D:\Yael\hakika\Revadim</w:t>
    </w:r>
    <w:r w:rsidR="0081046A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בלבד\314_037.</w:t>
    </w:r>
    <w:r w:rsidR="0081046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7E50D" w14:textId="77777777" w:rsidR="00EB2854" w:rsidRDefault="00EB2854" w:rsidP="0081046A">
      <w:pPr>
        <w:pStyle w:val="P00"/>
        <w:ind w:left="0" w:right="1134"/>
      </w:pPr>
      <w:r>
        <w:separator/>
      </w:r>
    </w:p>
  </w:footnote>
  <w:footnote w:type="continuationSeparator" w:id="0">
    <w:p w14:paraId="18F77121" w14:textId="77777777" w:rsidR="00EB2854" w:rsidRDefault="00EB2854" w:rsidP="00520722">
      <w:pPr>
        <w:pStyle w:val="P00"/>
      </w:pPr>
      <w:r>
        <w:continuationSeparator/>
      </w:r>
    </w:p>
  </w:footnote>
  <w:footnote w:id="1">
    <w:p w14:paraId="5C8711CF" w14:textId="77777777" w:rsidR="0081046A" w:rsidRDefault="0081046A" w:rsidP="008104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81046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FB1FB7">
          <w:rPr>
            <w:rStyle w:val="Hyperlink"/>
            <w:rFonts w:hint="cs"/>
            <w:sz w:val="20"/>
            <w:rtl/>
          </w:rPr>
          <w:t>ק"ת תש"ל מס' 2562</w:t>
        </w:r>
      </w:hyperlink>
      <w:r>
        <w:rPr>
          <w:rFonts w:hint="cs"/>
          <w:sz w:val="20"/>
          <w:rtl/>
        </w:rPr>
        <w:t xml:space="preserve"> מיום 21.5.1970 עמ' 1618.</w:t>
      </w:r>
    </w:p>
    <w:p w14:paraId="44C30871" w14:textId="77777777" w:rsidR="00502026" w:rsidRPr="0081046A" w:rsidRDefault="00502026" w:rsidP="00CD34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ה</w:t>
      </w:r>
      <w:r>
        <w:rPr>
          <w:rFonts w:hint="cs"/>
          <w:sz w:val="20"/>
          <w:rtl/>
        </w:rPr>
        <w:t xml:space="preserve">תקנות </w:t>
      </w:r>
      <w:r w:rsidR="00CD34B1">
        <w:rPr>
          <w:rFonts w:hint="cs"/>
          <w:sz w:val="20"/>
          <w:rtl/>
        </w:rPr>
        <w:t xml:space="preserve">לא </w:t>
      </w:r>
      <w:r>
        <w:rPr>
          <w:rFonts w:hint="cs"/>
          <w:sz w:val="20"/>
          <w:rtl/>
        </w:rPr>
        <w:t xml:space="preserve">יחולו </w:t>
      </w:r>
      <w:r w:rsidR="00CD34B1">
        <w:rPr>
          <w:rFonts w:hint="cs"/>
          <w:sz w:val="20"/>
          <w:rtl/>
        </w:rPr>
        <w:t>בנמלי חיפה, אשדוד ואילת</w:t>
      </w:r>
      <w:r>
        <w:rPr>
          <w:rFonts w:hint="cs"/>
          <w:sz w:val="20"/>
          <w:rtl/>
        </w:rPr>
        <w:t xml:space="preserve"> מכוח תקנה 291 לתקנות הנמלים, תשל"א-1971.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2D86" w14:textId="77777777" w:rsidR="006005E7" w:rsidRDefault="006005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נמל חיפה (תעריף לשירותים מסויימים), תש"ל–1970</w:t>
    </w:r>
  </w:p>
  <w:p w14:paraId="71DB39A7" w14:textId="77777777" w:rsidR="006005E7" w:rsidRDefault="006005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3FC2EB" w14:textId="77777777" w:rsidR="006005E7" w:rsidRDefault="006005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7390" w14:textId="77777777" w:rsidR="006005E7" w:rsidRDefault="006005E7" w:rsidP="00BC69D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</w:t>
    </w:r>
    <w:r w:rsidR="00BC69DA">
      <w:rPr>
        <w:rFonts w:hAnsi="FrankRuehl" w:cs="FrankRuehl" w:hint="cs"/>
        <w:color w:val="000000"/>
        <w:sz w:val="28"/>
        <w:szCs w:val="28"/>
        <w:rtl/>
      </w:rPr>
      <w:t>הנמלים</w:t>
    </w:r>
    <w:r>
      <w:rPr>
        <w:rFonts w:hAnsi="FrankRuehl" w:cs="FrankRuehl"/>
        <w:color w:val="000000"/>
        <w:sz w:val="28"/>
        <w:szCs w:val="28"/>
        <w:rtl/>
      </w:rPr>
      <w:t xml:space="preserve"> (תעריף לשירותים מסויימים), תש"ל</w:t>
    </w:r>
    <w:r w:rsidR="0081046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14:paraId="1D4B12E9" w14:textId="77777777" w:rsidR="006005E7" w:rsidRDefault="006005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2145F1" w14:textId="77777777" w:rsidR="006005E7" w:rsidRDefault="006005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1FB7"/>
    <w:rsid w:val="00036464"/>
    <w:rsid w:val="003D4121"/>
    <w:rsid w:val="004E5679"/>
    <w:rsid w:val="00502026"/>
    <w:rsid w:val="00520722"/>
    <w:rsid w:val="005350F5"/>
    <w:rsid w:val="005956BA"/>
    <w:rsid w:val="006005E7"/>
    <w:rsid w:val="0081046A"/>
    <w:rsid w:val="00837D49"/>
    <w:rsid w:val="00B256DA"/>
    <w:rsid w:val="00BC69DA"/>
    <w:rsid w:val="00CD34B1"/>
    <w:rsid w:val="00E06A0D"/>
    <w:rsid w:val="00E273D1"/>
    <w:rsid w:val="00EB2854"/>
    <w:rsid w:val="00FB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2E76B8"/>
  <w15:chartTrackingRefBased/>
  <w15:docId w15:val="{0C19598F-9B6A-412F-88EF-5D378CCE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1046A"/>
    <w:rPr>
      <w:sz w:val="20"/>
      <w:szCs w:val="20"/>
    </w:rPr>
  </w:style>
  <w:style w:type="character" w:styleId="a6">
    <w:name w:val="footnote reference"/>
    <w:basedOn w:val="a0"/>
    <w:semiHidden/>
    <w:rsid w:val="008104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5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3824</CharactersWithSpaces>
  <SharedDoc>false</SharedDoc>
  <HLinks>
    <vt:vector size="90" baseType="variant">
      <vt:variant>
        <vt:i4>5570569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הנמלים (תעריף לשירותים מסויימים), תש"ל-1970</vt:lpwstr>
  </property>
  <property fmtid="{D5CDD505-2E9C-101B-9397-08002B2CF9AE}" pid="5" name="LAWNUMBER">
    <vt:lpwstr>0037</vt:lpwstr>
  </property>
  <property fmtid="{D5CDD505-2E9C-101B-9397-08002B2CF9AE}" pid="6" name="TYPE">
    <vt:lpwstr>01</vt:lpwstr>
  </property>
  <property fmtid="{D5CDD505-2E9C-101B-9397-08002B2CF9AE}" pid="7" name="MEKOR_NAME1">
    <vt:lpwstr>חוק רשות הנמלים</vt:lpwstr>
  </property>
  <property fmtid="{D5CDD505-2E9C-101B-9397-08002B2CF9AE}" pid="8" name="MEKOR_SAIF1">
    <vt:lpwstr>20XבX;21XבX</vt:lpwstr>
  </property>
  <property fmtid="{D5CDD505-2E9C-101B-9397-08002B2CF9AE}" pid="9" name="MEKOR_NAME2">
    <vt:lpwstr>פקודת הנמלים</vt:lpwstr>
  </property>
  <property fmtid="{D5CDD505-2E9C-101B-9397-08002B2CF9AE}" pid="10" name="MEKOR_SAIF2">
    <vt:lpwstr>4X;10X;17X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תשתיות</vt:lpwstr>
  </property>
  <property fmtid="{D5CDD505-2E9C-101B-9397-08002B2CF9AE}" pid="13" name="NOSE31">
    <vt:lpwstr>ספנות ונמלים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