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4AAC" w14:textId="77777777" w:rsidR="00A15797" w:rsidRDefault="00A15797" w:rsidP="00BE3088">
      <w:pPr>
        <w:pStyle w:val="big-header"/>
        <w:ind w:left="0" w:right="1134"/>
        <w:rPr>
          <w:rFonts w:cs="FrankRuehl" w:hint="cs"/>
          <w:sz w:val="32"/>
          <w:rtl/>
        </w:rPr>
      </w:pPr>
      <w:r>
        <w:rPr>
          <w:rFonts w:cs="FrankRuehl"/>
          <w:sz w:val="32"/>
          <w:rtl/>
        </w:rPr>
        <w:t>תקנות הסדרים במגזר החקלאי המשפחתי (הוראות בדבר מימוש נכסים בהוראת המשקם), תשנ"ח</w:t>
      </w:r>
      <w:r w:rsidR="00BE3088">
        <w:rPr>
          <w:rFonts w:cs="FrankRuehl" w:hint="cs"/>
          <w:sz w:val="32"/>
          <w:rtl/>
        </w:rPr>
        <w:t>-</w:t>
      </w:r>
      <w:r>
        <w:rPr>
          <w:rFonts w:cs="FrankRuehl"/>
          <w:sz w:val="32"/>
          <w:rtl/>
        </w:rPr>
        <w:t>1998</w:t>
      </w:r>
    </w:p>
    <w:p w14:paraId="41269402" w14:textId="77777777" w:rsidR="0045651E" w:rsidRDefault="0045651E" w:rsidP="0045651E">
      <w:pPr>
        <w:spacing w:line="320" w:lineRule="auto"/>
        <w:jc w:val="left"/>
        <w:rPr>
          <w:rFonts w:cs="FrankRuehl" w:hint="cs"/>
          <w:szCs w:val="26"/>
          <w:rtl/>
        </w:rPr>
      </w:pPr>
    </w:p>
    <w:p w14:paraId="0008DD4F" w14:textId="77777777" w:rsidR="002E378E" w:rsidRPr="0045651E" w:rsidRDefault="002E378E" w:rsidP="0045651E">
      <w:pPr>
        <w:spacing w:line="320" w:lineRule="auto"/>
        <w:jc w:val="left"/>
        <w:rPr>
          <w:rFonts w:cs="FrankRuehl" w:hint="cs"/>
          <w:szCs w:val="26"/>
          <w:rtl/>
        </w:rPr>
      </w:pPr>
    </w:p>
    <w:p w14:paraId="6F1EC53C" w14:textId="77777777" w:rsidR="00F340C7" w:rsidRPr="0045651E" w:rsidRDefault="0045651E" w:rsidP="0045651E">
      <w:pPr>
        <w:spacing w:line="320" w:lineRule="auto"/>
        <w:jc w:val="left"/>
        <w:rPr>
          <w:rFonts w:cs="Miriam" w:hint="cs"/>
          <w:szCs w:val="22"/>
          <w:rtl/>
        </w:rPr>
      </w:pPr>
      <w:r w:rsidRPr="0045651E">
        <w:rPr>
          <w:rFonts w:cs="Miriam"/>
          <w:szCs w:val="22"/>
          <w:rtl/>
        </w:rPr>
        <w:t>חקלאות טבע וסביבה</w:t>
      </w:r>
      <w:r w:rsidRPr="0045651E">
        <w:rPr>
          <w:rFonts w:cs="FrankRuehl"/>
          <w:szCs w:val="26"/>
          <w:rtl/>
        </w:rPr>
        <w:t xml:space="preserve"> – חקלאות – המגזר החקלאי המשפחתי  – משקמים</w:t>
      </w:r>
    </w:p>
    <w:p w14:paraId="0A818F14" w14:textId="77777777" w:rsidR="00A15797" w:rsidRDefault="00A1579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34E18" w:rsidRPr="00334E18" w14:paraId="7A5266CE" w14:textId="77777777" w:rsidTr="00334E18">
        <w:tblPrEx>
          <w:tblCellMar>
            <w:top w:w="0" w:type="dxa"/>
            <w:bottom w:w="0" w:type="dxa"/>
          </w:tblCellMar>
        </w:tblPrEx>
        <w:tc>
          <w:tcPr>
            <w:tcW w:w="1247" w:type="dxa"/>
          </w:tcPr>
          <w:p w14:paraId="275AB255" w14:textId="77777777" w:rsidR="00334E18" w:rsidRPr="00334E18" w:rsidRDefault="00334E18" w:rsidP="00334E18">
            <w:pPr>
              <w:spacing w:line="240" w:lineRule="auto"/>
              <w:jc w:val="left"/>
              <w:rPr>
                <w:rFonts w:cs="Frankruhel"/>
                <w:sz w:val="24"/>
                <w:rtl/>
              </w:rPr>
            </w:pPr>
            <w:r>
              <w:rPr>
                <w:sz w:val="24"/>
                <w:rtl/>
              </w:rPr>
              <w:t xml:space="preserve">סעיף 1 </w:t>
            </w:r>
          </w:p>
        </w:tc>
        <w:tc>
          <w:tcPr>
            <w:tcW w:w="5669" w:type="dxa"/>
          </w:tcPr>
          <w:p w14:paraId="5D7825F8" w14:textId="77777777" w:rsidR="00334E18" w:rsidRPr="00334E18" w:rsidRDefault="00334E18" w:rsidP="00334E18">
            <w:pPr>
              <w:spacing w:line="240" w:lineRule="auto"/>
              <w:jc w:val="left"/>
              <w:rPr>
                <w:rFonts w:cs="Frankruhel"/>
                <w:sz w:val="24"/>
                <w:rtl/>
              </w:rPr>
            </w:pPr>
            <w:r>
              <w:rPr>
                <w:sz w:val="24"/>
                <w:rtl/>
              </w:rPr>
              <w:t>הגדרות</w:t>
            </w:r>
          </w:p>
        </w:tc>
        <w:tc>
          <w:tcPr>
            <w:tcW w:w="567" w:type="dxa"/>
          </w:tcPr>
          <w:p w14:paraId="655572AF" w14:textId="77777777" w:rsidR="00334E18" w:rsidRPr="00334E18" w:rsidRDefault="00334E18" w:rsidP="00334E18">
            <w:pPr>
              <w:spacing w:line="240" w:lineRule="auto"/>
              <w:jc w:val="left"/>
              <w:rPr>
                <w:rStyle w:val="Hyperlink"/>
                <w:rtl/>
              </w:rPr>
            </w:pPr>
            <w:hyperlink w:anchor="Seif1" w:tooltip="הגדרות" w:history="1">
              <w:r w:rsidRPr="00334E18">
                <w:rPr>
                  <w:rStyle w:val="Hyperlink"/>
                </w:rPr>
                <w:t>Go</w:t>
              </w:r>
            </w:hyperlink>
          </w:p>
        </w:tc>
        <w:tc>
          <w:tcPr>
            <w:tcW w:w="850" w:type="dxa"/>
          </w:tcPr>
          <w:p w14:paraId="1A1D8A61"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34E18" w:rsidRPr="00334E18" w14:paraId="0250A278" w14:textId="77777777" w:rsidTr="00334E18">
        <w:tblPrEx>
          <w:tblCellMar>
            <w:top w:w="0" w:type="dxa"/>
            <w:bottom w:w="0" w:type="dxa"/>
          </w:tblCellMar>
        </w:tblPrEx>
        <w:tc>
          <w:tcPr>
            <w:tcW w:w="1247" w:type="dxa"/>
          </w:tcPr>
          <w:p w14:paraId="463ED62F" w14:textId="77777777" w:rsidR="00334E18" w:rsidRPr="00334E18" w:rsidRDefault="00334E18" w:rsidP="00334E18">
            <w:pPr>
              <w:spacing w:line="240" w:lineRule="auto"/>
              <w:jc w:val="left"/>
              <w:rPr>
                <w:rFonts w:cs="Frankruhel"/>
                <w:sz w:val="24"/>
                <w:rtl/>
              </w:rPr>
            </w:pPr>
            <w:r>
              <w:rPr>
                <w:sz w:val="24"/>
                <w:rtl/>
              </w:rPr>
              <w:t xml:space="preserve">סעיף 2 </w:t>
            </w:r>
          </w:p>
        </w:tc>
        <w:tc>
          <w:tcPr>
            <w:tcW w:w="5669" w:type="dxa"/>
          </w:tcPr>
          <w:p w14:paraId="73ABB1E5" w14:textId="77777777" w:rsidR="00334E18" w:rsidRPr="00334E18" w:rsidRDefault="00334E18" w:rsidP="00334E18">
            <w:pPr>
              <w:spacing w:line="240" w:lineRule="auto"/>
              <w:jc w:val="left"/>
              <w:rPr>
                <w:rFonts w:cs="Frankruhel"/>
                <w:sz w:val="24"/>
                <w:rtl/>
              </w:rPr>
            </w:pPr>
            <w:r>
              <w:rPr>
                <w:sz w:val="24"/>
                <w:rtl/>
              </w:rPr>
              <w:t>תוקף פסק משקם</w:t>
            </w:r>
          </w:p>
        </w:tc>
        <w:tc>
          <w:tcPr>
            <w:tcW w:w="567" w:type="dxa"/>
          </w:tcPr>
          <w:p w14:paraId="1CD4A2D1" w14:textId="77777777" w:rsidR="00334E18" w:rsidRPr="00334E18" w:rsidRDefault="00334E18" w:rsidP="00334E18">
            <w:pPr>
              <w:spacing w:line="240" w:lineRule="auto"/>
              <w:jc w:val="left"/>
              <w:rPr>
                <w:rStyle w:val="Hyperlink"/>
                <w:rtl/>
              </w:rPr>
            </w:pPr>
            <w:hyperlink w:anchor="Seif2" w:tooltip="תוקף פסק משקם" w:history="1">
              <w:r w:rsidRPr="00334E18">
                <w:rPr>
                  <w:rStyle w:val="Hyperlink"/>
                </w:rPr>
                <w:t>Go</w:t>
              </w:r>
            </w:hyperlink>
          </w:p>
        </w:tc>
        <w:tc>
          <w:tcPr>
            <w:tcW w:w="850" w:type="dxa"/>
          </w:tcPr>
          <w:p w14:paraId="2476F2E3"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34E18" w:rsidRPr="00334E18" w14:paraId="34F9ADE6" w14:textId="77777777" w:rsidTr="00334E18">
        <w:tblPrEx>
          <w:tblCellMar>
            <w:top w:w="0" w:type="dxa"/>
            <w:bottom w:w="0" w:type="dxa"/>
          </w:tblCellMar>
        </w:tblPrEx>
        <w:tc>
          <w:tcPr>
            <w:tcW w:w="1247" w:type="dxa"/>
          </w:tcPr>
          <w:p w14:paraId="6A758B51" w14:textId="77777777" w:rsidR="00334E18" w:rsidRPr="00334E18" w:rsidRDefault="00334E18" w:rsidP="00334E18">
            <w:pPr>
              <w:spacing w:line="240" w:lineRule="auto"/>
              <w:jc w:val="left"/>
              <w:rPr>
                <w:rFonts w:cs="Frankruhel"/>
                <w:sz w:val="24"/>
                <w:rtl/>
              </w:rPr>
            </w:pPr>
            <w:r>
              <w:rPr>
                <w:sz w:val="24"/>
                <w:rtl/>
              </w:rPr>
              <w:t xml:space="preserve">סעיף 3 </w:t>
            </w:r>
          </w:p>
        </w:tc>
        <w:tc>
          <w:tcPr>
            <w:tcW w:w="5669" w:type="dxa"/>
          </w:tcPr>
          <w:p w14:paraId="3A6E8556" w14:textId="77777777" w:rsidR="00334E18" w:rsidRPr="00334E18" w:rsidRDefault="00334E18" w:rsidP="00334E18">
            <w:pPr>
              <w:spacing w:line="240" w:lineRule="auto"/>
              <w:jc w:val="left"/>
              <w:rPr>
                <w:rFonts w:cs="Frankruhel"/>
                <w:sz w:val="24"/>
                <w:rtl/>
              </w:rPr>
            </w:pPr>
            <w:r>
              <w:rPr>
                <w:sz w:val="24"/>
                <w:rtl/>
              </w:rPr>
              <w:t>עיקול</w:t>
            </w:r>
          </w:p>
        </w:tc>
        <w:tc>
          <w:tcPr>
            <w:tcW w:w="567" w:type="dxa"/>
          </w:tcPr>
          <w:p w14:paraId="3CFDF5BB" w14:textId="77777777" w:rsidR="00334E18" w:rsidRPr="00334E18" w:rsidRDefault="00334E18" w:rsidP="00334E18">
            <w:pPr>
              <w:spacing w:line="240" w:lineRule="auto"/>
              <w:jc w:val="left"/>
              <w:rPr>
                <w:rStyle w:val="Hyperlink"/>
                <w:rtl/>
              </w:rPr>
            </w:pPr>
            <w:hyperlink w:anchor="Seif3" w:tooltip="עיקול" w:history="1">
              <w:r w:rsidRPr="00334E18">
                <w:rPr>
                  <w:rStyle w:val="Hyperlink"/>
                </w:rPr>
                <w:t>Go</w:t>
              </w:r>
            </w:hyperlink>
          </w:p>
        </w:tc>
        <w:tc>
          <w:tcPr>
            <w:tcW w:w="850" w:type="dxa"/>
          </w:tcPr>
          <w:p w14:paraId="75C8D754"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34E18" w:rsidRPr="00334E18" w14:paraId="5DBC27FD" w14:textId="77777777" w:rsidTr="00334E18">
        <w:tblPrEx>
          <w:tblCellMar>
            <w:top w:w="0" w:type="dxa"/>
            <w:bottom w:w="0" w:type="dxa"/>
          </w:tblCellMar>
        </w:tblPrEx>
        <w:tc>
          <w:tcPr>
            <w:tcW w:w="1247" w:type="dxa"/>
          </w:tcPr>
          <w:p w14:paraId="6991181C" w14:textId="77777777" w:rsidR="00334E18" w:rsidRPr="00334E18" w:rsidRDefault="00334E18" w:rsidP="00334E18">
            <w:pPr>
              <w:spacing w:line="240" w:lineRule="auto"/>
              <w:jc w:val="left"/>
              <w:rPr>
                <w:rFonts w:cs="Frankruhel"/>
                <w:sz w:val="24"/>
                <w:rtl/>
              </w:rPr>
            </w:pPr>
            <w:r>
              <w:rPr>
                <w:sz w:val="24"/>
                <w:rtl/>
              </w:rPr>
              <w:t xml:space="preserve">סעיף 4 </w:t>
            </w:r>
          </w:p>
        </w:tc>
        <w:tc>
          <w:tcPr>
            <w:tcW w:w="5669" w:type="dxa"/>
          </w:tcPr>
          <w:p w14:paraId="7E56D5EA" w14:textId="77777777" w:rsidR="00334E18" w:rsidRPr="00334E18" w:rsidRDefault="00334E18" w:rsidP="00334E18">
            <w:pPr>
              <w:spacing w:line="240" w:lineRule="auto"/>
              <w:jc w:val="left"/>
              <w:rPr>
                <w:rFonts w:cs="Frankruhel"/>
                <w:sz w:val="24"/>
                <w:rtl/>
              </w:rPr>
            </w:pPr>
            <w:r>
              <w:rPr>
                <w:sz w:val="24"/>
                <w:rtl/>
              </w:rPr>
              <w:t>מינוי כונס נכסים למימוש נכס</w:t>
            </w:r>
          </w:p>
        </w:tc>
        <w:tc>
          <w:tcPr>
            <w:tcW w:w="567" w:type="dxa"/>
          </w:tcPr>
          <w:p w14:paraId="645979DA" w14:textId="77777777" w:rsidR="00334E18" w:rsidRPr="00334E18" w:rsidRDefault="00334E18" w:rsidP="00334E18">
            <w:pPr>
              <w:spacing w:line="240" w:lineRule="auto"/>
              <w:jc w:val="left"/>
              <w:rPr>
                <w:rStyle w:val="Hyperlink"/>
                <w:rtl/>
              </w:rPr>
            </w:pPr>
            <w:hyperlink w:anchor="Seif4" w:tooltip="מינוי כונס נכסים למימוש נכס" w:history="1">
              <w:r w:rsidRPr="00334E18">
                <w:rPr>
                  <w:rStyle w:val="Hyperlink"/>
                </w:rPr>
                <w:t>Go</w:t>
              </w:r>
            </w:hyperlink>
          </w:p>
        </w:tc>
        <w:tc>
          <w:tcPr>
            <w:tcW w:w="850" w:type="dxa"/>
          </w:tcPr>
          <w:p w14:paraId="57A4862C"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34E18" w:rsidRPr="00334E18" w14:paraId="53D8DC25" w14:textId="77777777" w:rsidTr="00334E18">
        <w:tblPrEx>
          <w:tblCellMar>
            <w:top w:w="0" w:type="dxa"/>
            <w:bottom w:w="0" w:type="dxa"/>
          </w:tblCellMar>
        </w:tblPrEx>
        <w:tc>
          <w:tcPr>
            <w:tcW w:w="1247" w:type="dxa"/>
          </w:tcPr>
          <w:p w14:paraId="1657053B" w14:textId="77777777" w:rsidR="00334E18" w:rsidRPr="00334E18" w:rsidRDefault="00334E18" w:rsidP="00334E18">
            <w:pPr>
              <w:spacing w:line="240" w:lineRule="auto"/>
              <w:jc w:val="left"/>
              <w:rPr>
                <w:rFonts w:cs="Frankruhel"/>
                <w:sz w:val="24"/>
                <w:rtl/>
              </w:rPr>
            </w:pPr>
            <w:r>
              <w:rPr>
                <w:sz w:val="24"/>
                <w:rtl/>
              </w:rPr>
              <w:t xml:space="preserve">סעיף 5 </w:t>
            </w:r>
          </w:p>
        </w:tc>
        <w:tc>
          <w:tcPr>
            <w:tcW w:w="5669" w:type="dxa"/>
          </w:tcPr>
          <w:p w14:paraId="237066A0" w14:textId="77777777" w:rsidR="00334E18" w:rsidRPr="00334E18" w:rsidRDefault="00334E18" w:rsidP="00334E18">
            <w:pPr>
              <w:spacing w:line="240" w:lineRule="auto"/>
              <w:jc w:val="left"/>
              <w:rPr>
                <w:rFonts w:cs="Frankruhel"/>
                <w:sz w:val="24"/>
                <w:rtl/>
              </w:rPr>
            </w:pPr>
            <w:r>
              <w:rPr>
                <w:sz w:val="24"/>
                <w:rtl/>
              </w:rPr>
              <w:t>מימוש בדרך של ניהול הנכס</w:t>
            </w:r>
          </w:p>
        </w:tc>
        <w:tc>
          <w:tcPr>
            <w:tcW w:w="567" w:type="dxa"/>
          </w:tcPr>
          <w:p w14:paraId="2A1DD8D3" w14:textId="77777777" w:rsidR="00334E18" w:rsidRPr="00334E18" w:rsidRDefault="00334E18" w:rsidP="00334E18">
            <w:pPr>
              <w:spacing w:line="240" w:lineRule="auto"/>
              <w:jc w:val="left"/>
              <w:rPr>
                <w:rStyle w:val="Hyperlink"/>
                <w:rtl/>
              </w:rPr>
            </w:pPr>
            <w:hyperlink w:anchor="Seif5" w:tooltip="מימוש בדרך של ניהול הנכס" w:history="1">
              <w:r w:rsidRPr="00334E18">
                <w:rPr>
                  <w:rStyle w:val="Hyperlink"/>
                </w:rPr>
                <w:t>Go</w:t>
              </w:r>
            </w:hyperlink>
          </w:p>
        </w:tc>
        <w:tc>
          <w:tcPr>
            <w:tcW w:w="850" w:type="dxa"/>
          </w:tcPr>
          <w:p w14:paraId="5613E22E"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34E18" w:rsidRPr="00334E18" w14:paraId="4C26870C" w14:textId="77777777" w:rsidTr="00334E18">
        <w:tblPrEx>
          <w:tblCellMar>
            <w:top w:w="0" w:type="dxa"/>
            <w:bottom w:w="0" w:type="dxa"/>
          </w:tblCellMar>
        </w:tblPrEx>
        <w:tc>
          <w:tcPr>
            <w:tcW w:w="1247" w:type="dxa"/>
          </w:tcPr>
          <w:p w14:paraId="418264B0" w14:textId="77777777" w:rsidR="00334E18" w:rsidRPr="00334E18" w:rsidRDefault="00334E18" w:rsidP="00334E18">
            <w:pPr>
              <w:spacing w:line="240" w:lineRule="auto"/>
              <w:jc w:val="left"/>
              <w:rPr>
                <w:rFonts w:cs="Frankruhel"/>
                <w:sz w:val="24"/>
                <w:rtl/>
              </w:rPr>
            </w:pPr>
            <w:r>
              <w:rPr>
                <w:sz w:val="24"/>
                <w:rtl/>
              </w:rPr>
              <w:t xml:space="preserve">סעיף 6 </w:t>
            </w:r>
          </w:p>
        </w:tc>
        <w:tc>
          <w:tcPr>
            <w:tcW w:w="5669" w:type="dxa"/>
          </w:tcPr>
          <w:p w14:paraId="425D8755" w14:textId="77777777" w:rsidR="00334E18" w:rsidRPr="00334E18" w:rsidRDefault="00334E18" w:rsidP="00334E18">
            <w:pPr>
              <w:spacing w:line="240" w:lineRule="auto"/>
              <w:jc w:val="left"/>
              <w:rPr>
                <w:rFonts w:cs="Frankruhel"/>
                <w:sz w:val="24"/>
                <w:rtl/>
              </w:rPr>
            </w:pPr>
            <w:r>
              <w:rPr>
                <w:sz w:val="24"/>
                <w:rtl/>
              </w:rPr>
              <w:t>מכירה בידי חייב</w:t>
            </w:r>
          </w:p>
        </w:tc>
        <w:tc>
          <w:tcPr>
            <w:tcW w:w="567" w:type="dxa"/>
          </w:tcPr>
          <w:p w14:paraId="191DA817" w14:textId="77777777" w:rsidR="00334E18" w:rsidRPr="00334E18" w:rsidRDefault="00334E18" w:rsidP="00334E18">
            <w:pPr>
              <w:spacing w:line="240" w:lineRule="auto"/>
              <w:jc w:val="left"/>
              <w:rPr>
                <w:rStyle w:val="Hyperlink"/>
                <w:rtl/>
              </w:rPr>
            </w:pPr>
            <w:hyperlink w:anchor="Seif6" w:tooltip="מכירה בידי חייב" w:history="1">
              <w:r w:rsidRPr="00334E18">
                <w:rPr>
                  <w:rStyle w:val="Hyperlink"/>
                </w:rPr>
                <w:t>Go</w:t>
              </w:r>
            </w:hyperlink>
          </w:p>
        </w:tc>
        <w:tc>
          <w:tcPr>
            <w:tcW w:w="850" w:type="dxa"/>
          </w:tcPr>
          <w:p w14:paraId="21C63686"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34E18" w:rsidRPr="00334E18" w14:paraId="4E7AA3F6" w14:textId="77777777" w:rsidTr="00334E18">
        <w:tblPrEx>
          <w:tblCellMar>
            <w:top w:w="0" w:type="dxa"/>
            <w:bottom w:w="0" w:type="dxa"/>
          </w:tblCellMar>
        </w:tblPrEx>
        <w:tc>
          <w:tcPr>
            <w:tcW w:w="1247" w:type="dxa"/>
          </w:tcPr>
          <w:p w14:paraId="7D17C56D" w14:textId="77777777" w:rsidR="00334E18" w:rsidRPr="00334E18" w:rsidRDefault="00334E18" w:rsidP="00334E18">
            <w:pPr>
              <w:spacing w:line="240" w:lineRule="auto"/>
              <w:jc w:val="left"/>
              <w:rPr>
                <w:rFonts w:cs="Frankruhel"/>
                <w:sz w:val="24"/>
                <w:rtl/>
              </w:rPr>
            </w:pPr>
            <w:r>
              <w:rPr>
                <w:sz w:val="24"/>
                <w:rtl/>
              </w:rPr>
              <w:t xml:space="preserve">סעיף 7 </w:t>
            </w:r>
          </w:p>
        </w:tc>
        <w:tc>
          <w:tcPr>
            <w:tcW w:w="5669" w:type="dxa"/>
          </w:tcPr>
          <w:p w14:paraId="13FDE049" w14:textId="77777777" w:rsidR="00334E18" w:rsidRPr="00334E18" w:rsidRDefault="00334E18" w:rsidP="00334E18">
            <w:pPr>
              <w:spacing w:line="240" w:lineRule="auto"/>
              <w:jc w:val="left"/>
              <w:rPr>
                <w:rFonts w:cs="Frankruhel"/>
                <w:sz w:val="24"/>
                <w:rtl/>
              </w:rPr>
            </w:pPr>
            <w:r>
              <w:rPr>
                <w:sz w:val="24"/>
                <w:rtl/>
              </w:rPr>
              <w:t>עיכוב הליכי מימוש</w:t>
            </w:r>
          </w:p>
        </w:tc>
        <w:tc>
          <w:tcPr>
            <w:tcW w:w="567" w:type="dxa"/>
          </w:tcPr>
          <w:p w14:paraId="0D920366" w14:textId="77777777" w:rsidR="00334E18" w:rsidRPr="00334E18" w:rsidRDefault="00334E18" w:rsidP="00334E18">
            <w:pPr>
              <w:spacing w:line="240" w:lineRule="auto"/>
              <w:jc w:val="left"/>
              <w:rPr>
                <w:rStyle w:val="Hyperlink"/>
                <w:rtl/>
              </w:rPr>
            </w:pPr>
            <w:hyperlink w:anchor="Seif7" w:tooltip="עיכוב הליכי מימוש" w:history="1">
              <w:r w:rsidRPr="00334E18">
                <w:rPr>
                  <w:rStyle w:val="Hyperlink"/>
                </w:rPr>
                <w:t>Go</w:t>
              </w:r>
            </w:hyperlink>
          </w:p>
        </w:tc>
        <w:tc>
          <w:tcPr>
            <w:tcW w:w="850" w:type="dxa"/>
          </w:tcPr>
          <w:p w14:paraId="35992058"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34E18" w:rsidRPr="00334E18" w14:paraId="0428CAF1" w14:textId="77777777" w:rsidTr="00334E18">
        <w:tblPrEx>
          <w:tblCellMar>
            <w:top w:w="0" w:type="dxa"/>
            <w:bottom w:w="0" w:type="dxa"/>
          </w:tblCellMar>
        </w:tblPrEx>
        <w:tc>
          <w:tcPr>
            <w:tcW w:w="1247" w:type="dxa"/>
          </w:tcPr>
          <w:p w14:paraId="51F105F5" w14:textId="77777777" w:rsidR="00334E18" w:rsidRPr="00334E18" w:rsidRDefault="00334E18" w:rsidP="00334E18">
            <w:pPr>
              <w:spacing w:line="240" w:lineRule="auto"/>
              <w:jc w:val="left"/>
              <w:rPr>
                <w:rFonts w:cs="Frankruhel"/>
                <w:sz w:val="24"/>
                <w:rtl/>
              </w:rPr>
            </w:pPr>
            <w:r>
              <w:rPr>
                <w:sz w:val="24"/>
                <w:rtl/>
              </w:rPr>
              <w:t xml:space="preserve">סעיף 8 </w:t>
            </w:r>
          </w:p>
        </w:tc>
        <w:tc>
          <w:tcPr>
            <w:tcW w:w="5669" w:type="dxa"/>
          </w:tcPr>
          <w:p w14:paraId="267E6FEE" w14:textId="77777777" w:rsidR="00334E18" w:rsidRPr="00334E18" w:rsidRDefault="00334E18" w:rsidP="00334E18">
            <w:pPr>
              <w:spacing w:line="240" w:lineRule="auto"/>
              <w:jc w:val="left"/>
              <w:rPr>
                <w:rFonts w:cs="Frankruhel"/>
                <w:sz w:val="24"/>
                <w:rtl/>
              </w:rPr>
            </w:pPr>
            <w:r>
              <w:rPr>
                <w:sz w:val="24"/>
                <w:rtl/>
              </w:rPr>
              <w:t>מימוש זכות במקרקעי ישראל</w:t>
            </w:r>
          </w:p>
        </w:tc>
        <w:tc>
          <w:tcPr>
            <w:tcW w:w="567" w:type="dxa"/>
          </w:tcPr>
          <w:p w14:paraId="5B98D4D3" w14:textId="77777777" w:rsidR="00334E18" w:rsidRPr="00334E18" w:rsidRDefault="00334E18" w:rsidP="00334E18">
            <w:pPr>
              <w:spacing w:line="240" w:lineRule="auto"/>
              <w:jc w:val="left"/>
              <w:rPr>
                <w:rStyle w:val="Hyperlink"/>
                <w:rtl/>
              </w:rPr>
            </w:pPr>
            <w:hyperlink w:anchor="Seif8" w:tooltip="מימוש זכות במקרקעי ישראל" w:history="1">
              <w:r w:rsidRPr="00334E18">
                <w:rPr>
                  <w:rStyle w:val="Hyperlink"/>
                </w:rPr>
                <w:t>Go</w:t>
              </w:r>
            </w:hyperlink>
          </w:p>
        </w:tc>
        <w:tc>
          <w:tcPr>
            <w:tcW w:w="850" w:type="dxa"/>
          </w:tcPr>
          <w:p w14:paraId="11299AEA"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34E18" w:rsidRPr="00334E18" w14:paraId="56654F42" w14:textId="77777777" w:rsidTr="00334E18">
        <w:tblPrEx>
          <w:tblCellMar>
            <w:top w:w="0" w:type="dxa"/>
            <w:bottom w:w="0" w:type="dxa"/>
          </w:tblCellMar>
        </w:tblPrEx>
        <w:tc>
          <w:tcPr>
            <w:tcW w:w="1247" w:type="dxa"/>
          </w:tcPr>
          <w:p w14:paraId="2BFE416A" w14:textId="77777777" w:rsidR="00334E18" w:rsidRPr="00334E18" w:rsidRDefault="00334E18" w:rsidP="00334E18">
            <w:pPr>
              <w:spacing w:line="240" w:lineRule="auto"/>
              <w:jc w:val="left"/>
              <w:rPr>
                <w:rFonts w:cs="Frankruhel"/>
                <w:sz w:val="24"/>
                <w:rtl/>
              </w:rPr>
            </w:pPr>
            <w:r>
              <w:rPr>
                <w:sz w:val="24"/>
                <w:rtl/>
              </w:rPr>
              <w:t xml:space="preserve">סעיף 9 </w:t>
            </w:r>
          </w:p>
        </w:tc>
        <w:tc>
          <w:tcPr>
            <w:tcW w:w="5669" w:type="dxa"/>
          </w:tcPr>
          <w:p w14:paraId="54204C62" w14:textId="77777777" w:rsidR="00334E18" w:rsidRPr="00334E18" w:rsidRDefault="00334E18" w:rsidP="00334E18">
            <w:pPr>
              <w:spacing w:line="240" w:lineRule="auto"/>
              <w:jc w:val="left"/>
              <w:rPr>
                <w:rFonts w:cs="Frankruhel"/>
                <w:sz w:val="24"/>
                <w:rtl/>
              </w:rPr>
            </w:pPr>
            <w:r>
              <w:rPr>
                <w:sz w:val="24"/>
                <w:rtl/>
              </w:rPr>
              <w:t>מימוש באמצעות לשכת הוצאה לפועל</w:t>
            </w:r>
          </w:p>
        </w:tc>
        <w:tc>
          <w:tcPr>
            <w:tcW w:w="567" w:type="dxa"/>
          </w:tcPr>
          <w:p w14:paraId="761F3360" w14:textId="77777777" w:rsidR="00334E18" w:rsidRPr="00334E18" w:rsidRDefault="00334E18" w:rsidP="00334E18">
            <w:pPr>
              <w:spacing w:line="240" w:lineRule="auto"/>
              <w:jc w:val="left"/>
              <w:rPr>
                <w:rStyle w:val="Hyperlink"/>
                <w:rtl/>
              </w:rPr>
            </w:pPr>
            <w:hyperlink w:anchor="Seif9" w:tooltip="מימוש באמצעות לשכת הוצאה לפועל" w:history="1">
              <w:r w:rsidRPr="00334E18">
                <w:rPr>
                  <w:rStyle w:val="Hyperlink"/>
                </w:rPr>
                <w:t>Go</w:t>
              </w:r>
            </w:hyperlink>
          </w:p>
        </w:tc>
        <w:tc>
          <w:tcPr>
            <w:tcW w:w="850" w:type="dxa"/>
          </w:tcPr>
          <w:p w14:paraId="2602D9AB"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34E18" w:rsidRPr="00334E18" w14:paraId="01EFC260" w14:textId="77777777" w:rsidTr="00334E18">
        <w:tblPrEx>
          <w:tblCellMar>
            <w:top w:w="0" w:type="dxa"/>
            <w:bottom w:w="0" w:type="dxa"/>
          </w:tblCellMar>
        </w:tblPrEx>
        <w:tc>
          <w:tcPr>
            <w:tcW w:w="1247" w:type="dxa"/>
          </w:tcPr>
          <w:p w14:paraId="079E8487" w14:textId="77777777" w:rsidR="00334E18" w:rsidRPr="00334E18" w:rsidRDefault="00334E18" w:rsidP="00334E18">
            <w:pPr>
              <w:spacing w:line="240" w:lineRule="auto"/>
              <w:jc w:val="left"/>
              <w:rPr>
                <w:rFonts w:cs="Frankruhel"/>
                <w:sz w:val="24"/>
                <w:rtl/>
              </w:rPr>
            </w:pPr>
            <w:r>
              <w:rPr>
                <w:sz w:val="24"/>
                <w:rtl/>
              </w:rPr>
              <w:t xml:space="preserve">סעיף 10 </w:t>
            </w:r>
          </w:p>
        </w:tc>
        <w:tc>
          <w:tcPr>
            <w:tcW w:w="5669" w:type="dxa"/>
          </w:tcPr>
          <w:p w14:paraId="674ED195" w14:textId="77777777" w:rsidR="00334E18" w:rsidRPr="00334E18" w:rsidRDefault="00334E18" w:rsidP="00334E18">
            <w:pPr>
              <w:spacing w:line="240" w:lineRule="auto"/>
              <w:jc w:val="left"/>
              <w:rPr>
                <w:rFonts w:cs="Frankruhel"/>
                <w:sz w:val="24"/>
                <w:rtl/>
              </w:rPr>
            </w:pPr>
            <w:r>
              <w:rPr>
                <w:sz w:val="24"/>
                <w:rtl/>
              </w:rPr>
              <w:t>סדר השימוש בכספים</w:t>
            </w:r>
          </w:p>
        </w:tc>
        <w:tc>
          <w:tcPr>
            <w:tcW w:w="567" w:type="dxa"/>
          </w:tcPr>
          <w:p w14:paraId="55CB3737" w14:textId="77777777" w:rsidR="00334E18" w:rsidRPr="00334E18" w:rsidRDefault="00334E18" w:rsidP="00334E18">
            <w:pPr>
              <w:spacing w:line="240" w:lineRule="auto"/>
              <w:jc w:val="left"/>
              <w:rPr>
                <w:rStyle w:val="Hyperlink"/>
                <w:rtl/>
              </w:rPr>
            </w:pPr>
            <w:hyperlink w:anchor="Seif10" w:tooltip="סדר השימוש בכספים" w:history="1">
              <w:r w:rsidRPr="00334E18">
                <w:rPr>
                  <w:rStyle w:val="Hyperlink"/>
                </w:rPr>
                <w:t>Go</w:t>
              </w:r>
            </w:hyperlink>
          </w:p>
        </w:tc>
        <w:tc>
          <w:tcPr>
            <w:tcW w:w="850" w:type="dxa"/>
          </w:tcPr>
          <w:p w14:paraId="70121D02"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34E18" w:rsidRPr="00334E18" w14:paraId="1AB43EEF" w14:textId="77777777" w:rsidTr="00334E18">
        <w:tblPrEx>
          <w:tblCellMar>
            <w:top w:w="0" w:type="dxa"/>
            <w:bottom w:w="0" w:type="dxa"/>
          </w:tblCellMar>
        </w:tblPrEx>
        <w:tc>
          <w:tcPr>
            <w:tcW w:w="1247" w:type="dxa"/>
          </w:tcPr>
          <w:p w14:paraId="66009F09" w14:textId="77777777" w:rsidR="00334E18" w:rsidRPr="00334E18" w:rsidRDefault="00334E18" w:rsidP="00334E18">
            <w:pPr>
              <w:spacing w:line="240" w:lineRule="auto"/>
              <w:jc w:val="left"/>
              <w:rPr>
                <w:rFonts w:cs="Frankruhel"/>
                <w:sz w:val="24"/>
                <w:rtl/>
              </w:rPr>
            </w:pPr>
            <w:r>
              <w:rPr>
                <w:sz w:val="24"/>
                <w:rtl/>
              </w:rPr>
              <w:t xml:space="preserve">סעיף 11 </w:t>
            </w:r>
          </w:p>
        </w:tc>
        <w:tc>
          <w:tcPr>
            <w:tcW w:w="5669" w:type="dxa"/>
          </w:tcPr>
          <w:p w14:paraId="40E20506" w14:textId="77777777" w:rsidR="00334E18" w:rsidRPr="00334E18" w:rsidRDefault="00334E18" w:rsidP="00334E18">
            <w:pPr>
              <w:spacing w:line="240" w:lineRule="auto"/>
              <w:jc w:val="left"/>
              <w:rPr>
                <w:rFonts w:cs="Frankruhel"/>
                <w:sz w:val="24"/>
                <w:rtl/>
              </w:rPr>
            </w:pPr>
            <w:r>
              <w:rPr>
                <w:sz w:val="24"/>
                <w:rtl/>
              </w:rPr>
              <w:t>אגרות והוצאות בהליכי הוצאה לפועל</w:t>
            </w:r>
          </w:p>
        </w:tc>
        <w:tc>
          <w:tcPr>
            <w:tcW w:w="567" w:type="dxa"/>
          </w:tcPr>
          <w:p w14:paraId="39E77F1D" w14:textId="77777777" w:rsidR="00334E18" w:rsidRPr="00334E18" w:rsidRDefault="00334E18" w:rsidP="00334E18">
            <w:pPr>
              <w:spacing w:line="240" w:lineRule="auto"/>
              <w:jc w:val="left"/>
              <w:rPr>
                <w:rStyle w:val="Hyperlink"/>
                <w:rtl/>
              </w:rPr>
            </w:pPr>
            <w:hyperlink w:anchor="Seif11" w:tooltip="אגרות והוצאות בהליכי הוצאה לפועל" w:history="1">
              <w:r w:rsidRPr="00334E18">
                <w:rPr>
                  <w:rStyle w:val="Hyperlink"/>
                </w:rPr>
                <w:t>Go</w:t>
              </w:r>
            </w:hyperlink>
          </w:p>
        </w:tc>
        <w:tc>
          <w:tcPr>
            <w:tcW w:w="850" w:type="dxa"/>
          </w:tcPr>
          <w:p w14:paraId="01043D67"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34E18" w:rsidRPr="00334E18" w14:paraId="05D39421" w14:textId="77777777" w:rsidTr="00334E18">
        <w:tblPrEx>
          <w:tblCellMar>
            <w:top w:w="0" w:type="dxa"/>
            <w:bottom w:w="0" w:type="dxa"/>
          </w:tblCellMar>
        </w:tblPrEx>
        <w:tc>
          <w:tcPr>
            <w:tcW w:w="1247" w:type="dxa"/>
          </w:tcPr>
          <w:p w14:paraId="0FDF183E" w14:textId="77777777" w:rsidR="00334E18" w:rsidRPr="00334E18" w:rsidRDefault="00334E18" w:rsidP="00334E18">
            <w:pPr>
              <w:spacing w:line="240" w:lineRule="auto"/>
              <w:jc w:val="left"/>
              <w:rPr>
                <w:rFonts w:cs="Frankruhel"/>
                <w:sz w:val="24"/>
                <w:rtl/>
              </w:rPr>
            </w:pPr>
            <w:r>
              <w:rPr>
                <w:sz w:val="24"/>
                <w:rtl/>
              </w:rPr>
              <w:t xml:space="preserve">סעיף 12 </w:t>
            </w:r>
          </w:p>
        </w:tc>
        <w:tc>
          <w:tcPr>
            <w:tcW w:w="5669" w:type="dxa"/>
          </w:tcPr>
          <w:p w14:paraId="7CB1B117" w14:textId="77777777" w:rsidR="00334E18" w:rsidRPr="00334E18" w:rsidRDefault="00334E18" w:rsidP="00334E18">
            <w:pPr>
              <w:spacing w:line="240" w:lineRule="auto"/>
              <w:jc w:val="left"/>
              <w:rPr>
                <w:rFonts w:cs="Frankruhel"/>
                <w:sz w:val="24"/>
                <w:rtl/>
              </w:rPr>
            </w:pPr>
            <w:r>
              <w:rPr>
                <w:sz w:val="24"/>
                <w:rtl/>
              </w:rPr>
              <w:t>תחולת דינים</w:t>
            </w:r>
          </w:p>
        </w:tc>
        <w:tc>
          <w:tcPr>
            <w:tcW w:w="567" w:type="dxa"/>
          </w:tcPr>
          <w:p w14:paraId="47E3A824" w14:textId="77777777" w:rsidR="00334E18" w:rsidRPr="00334E18" w:rsidRDefault="00334E18" w:rsidP="00334E18">
            <w:pPr>
              <w:spacing w:line="240" w:lineRule="auto"/>
              <w:jc w:val="left"/>
              <w:rPr>
                <w:rStyle w:val="Hyperlink"/>
                <w:rtl/>
              </w:rPr>
            </w:pPr>
            <w:hyperlink w:anchor="Seif12" w:tooltip="תחולת דינים" w:history="1">
              <w:r w:rsidRPr="00334E18">
                <w:rPr>
                  <w:rStyle w:val="Hyperlink"/>
                </w:rPr>
                <w:t>Go</w:t>
              </w:r>
            </w:hyperlink>
          </w:p>
        </w:tc>
        <w:tc>
          <w:tcPr>
            <w:tcW w:w="850" w:type="dxa"/>
          </w:tcPr>
          <w:p w14:paraId="03B65B27"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34E18" w:rsidRPr="00334E18" w14:paraId="0E388EE7" w14:textId="77777777" w:rsidTr="00334E18">
        <w:tblPrEx>
          <w:tblCellMar>
            <w:top w:w="0" w:type="dxa"/>
            <w:bottom w:w="0" w:type="dxa"/>
          </w:tblCellMar>
        </w:tblPrEx>
        <w:tc>
          <w:tcPr>
            <w:tcW w:w="1247" w:type="dxa"/>
          </w:tcPr>
          <w:p w14:paraId="20E668DE" w14:textId="77777777" w:rsidR="00334E18" w:rsidRPr="00334E18" w:rsidRDefault="00334E18" w:rsidP="00334E18">
            <w:pPr>
              <w:spacing w:line="240" w:lineRule="auto"/>
              <w:jc w:val="left"/>
              <w:rPr>
                <w:rFonts w:cs="Frankruhel"/>
                <w:sz w:val="24"/>
                <w:rtl/>
              </w:rPr>
            </w:pPr>
            <w:r>
              <w:rPr>
                <w:sz w:val="24"/>
                <w:rtl/>
              </w:rPr>
              <w:t xml:space="preserve">סעיף 13 </w:t>
            </w:r>
          </w:p>
        </w:tc>
        <w:tc>
          <w:tcPr>
            <w:tcW w:w="5669" w:type="dxa"/>
          </w:tcPr>
          <w:p w14:paraId="4251CCF0" w14:textId="77777777" w:rsidR="00334E18" w:rsidRPr="00334E18" w:rsidRDefault="00334E18" w:rsidP="00334E18">
            <w:pPr>
              <w:spacing w:line="240" w:lineRule="auto"/>
              <w:jc w:val="left"/>
              <w:rPr>
                <w:rFonts w:cs="Frankruhel"/>
                <w:sz w:val="24"/>
                <w:rtl/>
              </w:rPr>
            </w:pPr>
            <w:r>
              <w:rPr>
                <w:sz w:val="24"/>
                <w:rtl/>
              </w:rPr>
              <w:t>תחולה</w:t>
            </w:r>
          </w:p>
        </w:tc>
        <w:tc>
          <w:tcPr>
            <w:tcW w:w="567" w:type="dxa"/>
          </w:tcPr>
          <w:p w14:paraId="572FE72E" w14:textId="77777777" w:rsidR="00334E18" w:rsidRPr="00334E18" w:rsidRDefault="00334E18" w:rsidP="00334E18">
            <w:pPr>
              <w:spacing w:line="240" w:lineRule="auto"/>
              <w:jc w:val="left"/>
              <w:rPr>
                <w:rStyle w:val="Hyperlink"/>
                <w:rtl/>
              </w:rPr>
            </w:pPr>
            <w:hyperlink w:anchor="Seif13" w:tooltip="תחולה" w:history="1">
              <w:r w:rsidRPr="00334E18">
                <w:rPr>
                  <w:rStyle w:val="Hyperlink"/>
                </w:rPr>
                <w:t>Go</w:t>
              </w:r>
            </w:hyperlink>
          </w:p>
        </w:tc>
        <w:tc>
          <w:tcPr>
            <w:tcW w:w="850" w:type="dxa"/>
          </w:tcPr>
          <w:p w14:paraId="63C4C14D"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34E18" w:rsidRPr="00334E18" w14:paraId="0EBD17FB" w14:textId="77777777" w:rsidTr="00334E18">
        <w:tblPrEx>
          <w:tblCellMar>
            <w:top w:w="0" w:type="dxa"/>
            <w:bottom w:w="0" w:type="dxa"/>
          </w:tblCellMar>
        </w:tblPrEx>
        <w:tc>
          <w:tcPr>
            <w:tcW w:w="1247" w:type="dxa"/>
          </w:tcPr>
          <w:p w14:paraId="2ACEE4EC" w14:textId="77777777" w:rsidR="00334E18" w:rsidRPr="00334E18" w:rsidRDefault="00334E18" w:rsidP="00334E18">
            <w:pPr>
              <w:spacing w:line="240" w:lineRule="auto"/>
              <w:jc w:val="left"/>
              <w:rPr>
                <w:rFonts w:cs="Frankruhel"/>
                <w:sz w:val="24"/>
                <w:rtl/>
              </w:rPr>
            </w:pPr>
            <w:r>
              <w:rPr>
                <w:sz w:val="24"/>
                <w:rtl/>
              </w:rPr>
              <w:t xml:space="preserve">סעיף 14 </w:t>
            </w:r>
          </w:p>
        </w:tc>
        <w:tc>
          <w:tcPr>
            <w:tcW w:w="5669" w:type="dxa"/>
          </w:tcPr>
          <w:p w14:paraId="5E3103A1" w14:textId="77777777" w:rsidR="00334E18" w:rsidRPr="00334E18" w:rsidRDefault="00334E18" w:rsidP="00334E18">
            <w:pPr>
              <w:spacing w:line="240" w:lineRule="auto"/>
              <w:jc w:val="left"/>
              <w:rPr>
                <w:rFonts w:cs="Frankruhel"/>
                <w:sz w:val="24"/>
                <w:rtl/>
              </w:rPr>
            </w:pPr>
            <w:r>
              <w:rPr>
                <w:sz w:val="24"/>
                <w:rtl/>
              </w:rPr>
              <w:t>מתן תוקף</w:t>
            </w:r>
          </w:p>
        </w:tc>
        <w:tc>
          <w:tcPr>
            <w:tcW w:w="567" w:type="dxa"/>
          </w:tcPr>
          <w:p w14:paraId="196525C9" w14:textId="77777777" w:rsidR="00334E18" w:rsidRPr="00334E18" w:rsidRDefault="00334E18" w:rsidP="00334E18">
            <w:pPr>
              <w:spacing w:line="240" w:lineRule="auto"/>
              <w:jc w:val="left"/>
              <w:rPr>
                <w:rStyle w:val="Hyperlink"/>
                <w:rtl/>
              </w:rPr>
            </w:pPr>
            <w:hyperlink w:anchor="Seif14" w:tooltip="מתן תוקף" w:history="1">
              <w:r w:rsidRPr="00334E18">
                <w:rPr>
                  <w:rStyle w:val="Hyperlink"/>
                </w:rPr>
                <w:t>Go</w:t>
              </w:r>
            </w:hyperlink>
          </w:p>
        </w:tc>
        <w:tc>
          <w:tcPr>
            <w:tcW w:w="850" w:type="dxa"/>
          </w:tcPr>
          <w:p w14:paraId="586751E1" w14:textId="77777777" w:rsidR="00334E18" w:rsidRPr="00334E18" w:rsidRDefault="00334E18" w:rsidP="00334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074DB99A" w14:textId="77777777" w:rsidR="00A15797" w:rsidRDefault="00A15797">
      <w:pPr>
        <w:pStyle w:val="big-header"/>
        <w:ind w:left="0" w:right="1134"/>
        <w:rPr>
          <w:rFonts w:cs="FrankRuehl"/>
          <w:sz w:val="32"/>
          <w:rtl/>
        </w:rPr>
      </w:pPr>
    </w:p>
    <w:p w14:paraId="4BD5EC03" w14:textId="77777777" w:rsidR="00A15797" w:rsidRDefault="00A15797" w:rsidP="00BE3088">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הסדרים במגזר החקלאי המשפחתי (הוראות בדבר מימוש נכסים בהוראת המשקם), תשנ"ח</w:t>
      </w:r>
      <w:r w:rsidR="00BE3088">
        <w:rPr>
          <w:rFonts w:cs="FrankRuehl" w:hint="cs"/>
          <w:sz w:val="32"/>
          <w:rtl/>
        </w:rPr>
        <w:t>-</w:t>
      </w:r>
      <w:r>
        <w:rPr>
          <w:rFonts w:cs="FrankRuehl"/>
          <w:sz w:val="32"/>
          <w:rtl/>
        </w:rPr>
        <w:t>1998</w:t>
      </w:r>
      <w:r w:rsidR="00BE3088">
        <w:rPr>
          <w:rStyle w:val="a6"/>
          <w:rFonts w:cs="FrankRuehl"/>
          <w:sz w:val="32"/>
          <w:rtl/>
        </w:rPr>
        <w:footnoteReference w:customMarkFollows="1" w:id="1"/>
        <w:t>*</w:t>
      </w:r>
    </w:p>
    <w:p w14:paraId="68CC093A" w14:textId="77777777" w:rsidR="00A15797" w:rsidRDefault="00A15797" w:rsidP="00BE308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20(א) ו-35(ב) לחוק הסדרים במגזר החקלאי המשפחתי, תשנ"ב</w:t>
      </w:r>
      <w:r w:rsidR="00BE3088">
        <w:rPr>
          <w:rStyle w:val="default"/>
          <w:rFonts w:cs="FrankRuehl" w:hint="cs"/>
          <w:rtl/>
        </w:rPr>
        <w:t>-</w:t>
      </w:r>
      <w:r>
        <w:rPr>
          <w:rStyle w:val="default"/>
          <w:rFonts w:cs="FrankRuehl"/>
          <w:rtl/>
        </w:rPr>
        <w:t>1992 (</w:t>
      </w:r>
      <w:r>
        <w:rPr>
          <w:rStyle w:val="default"/>
          <w:rFonts w:cs="FrankRuehl" w:hint="cs"/>
          <w:rtl/>
        </w:rPr>
        <w:t xml:space="preserve">להלן </w:t>
      </w:r>
      <w:r w:rsidR="00BE3088">
        <w:rPr>
          <w:rStyle w:val="default"/>
          <w:rFonts w:cs="FrankRuehl" w:hint="cs"/>
          <w:rtl/>
        </w:rPr>
        <w:t>-</w:t>
      </w:r>
      <w:r>
        <w:rPr>
          <w:rStyle w:val="default"/>
          <w:rFonts w:cs="FrankRuehl"/>
          <w:rtl/>
        </w:rPr>
        <w:t xml:space="preserve"> </w:t>
      </w:r>
      <w:r>
        <w:rPr>
          <w:rStyle w:val="default"/>
          <w:rFonts w:cs="FrankRuehl" w:hint="cs"/>
          <w:rtl/>
        </w:rPr>
        <w:t>החוק), ובתוקף סמכותי לפי סעיף 88 לחוק ההוצאה לפועל, תשכ"ז</w:t>
      </w:r>
      <w:r w:rsidR="00BE3088">
        <w:rPr>
          <w:rStyle w:val="default"/>
          <w:rFonts w:cs="FrankRuehl" w:hint="cs"/>
          <w:rtl/>
        </w:rPr>
        <w:t>-</w:t>
      </w:r>
      <w:r>
        <w:rPr>
          <w:rStyle w:val="default"/>
          <w:rFonts w:cs="FrankRuehl"/>
          <w:rtl/>
        </w:rPr>
        <w:t>1967, ו</w:t>
      </w:r>
      <w:r>
        <w:rPr>
          <w:rStyle w:val="default"/>
          <w:rFonts w:cs="FrankRuehl" w:hint="cs"/>
          <w:rtl/>
        </w:rPr>
        <w:t>באישור ועדת הכלכלה של הכנסת, אני מתקין תקנות אלה:</w:t>
      </w:r>
    </w:p>
    <w:p w14:paraId="768AE39D" w14:textId="77777777" w:rsidR="00A15797" w:rsidRDefault="00A15797">
      <w:pPr>
        <w:pStyle w:val="P00"/>
        <w:spacing w:before="72"/>
        <w:ind w:left="0" w:right="1134"/>
        <w:rPr>
          <w:rStyle w:val="default"/>
          <w:rFonts w:cs="FrankRuehl" w:hint="cs"/>
          <w:rtl/>
        </w:rPr>
      </w:pPr>
      <w:bookmarkStart w:id="0" w:name="Seif1"/>
      <w:bookmarkEnd w:id="0"/>
      <w:r>
        <w:rPr>
          <w:lang w:val="he-IL"/>
        </w:rPr>
        <w:pict w14:anchorId="1F0ABD53">
          <v:rect id="_x0000_s1026" style="position:absolute;left:0;text-align:left;margin-left:464.5pt;margin-top:8.05pt;width:75.05pt;height:13.05pt;z-index:251651072" o:allowincell="f" filled="f" stroked="f" strokecolor="lime" strokeweight=".25pt">
            <v:textbox inset="0,0,0,0">
              <w:txbxContent>
                <w:p w14:paraId="322788E8" w14:textId="77777777" w:rsidR="00A15797" w:rsidRDefault="00A1579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BE3088">
        <w:rPr>
          <w:rStyle w:val="default"/>
          <w:rFonts w:cs="FrankRuehl"/>
          <w:rtl/>
        </w:rPr>
        <w:t>–</w:t>
      </w:r>
    </w:p>
    <w:p w14:paraId="494AED4E" w14:textId="77777777" w:rsidR="00A15797" w:rsidRDefault="00A15797" w:rsidP="00BE308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וכה" </w:t>
      </w:r>
      <w:r w:rsidR="002E378E">
        <w:rPr>
          <w:rStyle w:val="default"/>
          <w:rFonts w:cs="FrankRuehl"/>
          <w:rtl/>
        </w:rPr>
        <w:t>–</w:t>
      </w:r>
      <w:r>
        <w:rPr>
          <w:rStyle w:val="default"/>
          <w:rFonts w:cs="FrankRuehl"/>
          <w:rtl/>
        </w:rPr>
        <w:t xml:space="preserve"> </w:t>
      </w:r>
      <w:r>
        <w:rPr>
          <w:rStyle w:val="default"/>
          <w:rFonts w:cs="FrankRuehl" w:hint="cs"/>
          <w:rtl/>
        </w:rPr>
        <w:t>כל אחד מאלה:</w:t>
      </w:r>
    </w:p>
    <w:p w14:paraId="5A7E9922" w14:textId="77777777" w:rsidR="00A15797" w:rsidRDefault="00A15797">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שניתן לזכותו פסק משקם;</w:t>
      </w:r>
    </w:p>
    <w:p w14:paraId="45C59859" w14:textId="77777777" w:rsidR="00A15797" w:rsidRDefault="00A15797">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משמעותו בחוק ההוצאה לפועל;</w:t>
      </w:r>
    </w:p>
    <w:p w14:paraId="487276DB" w14:textId="77777777" w:rsidR="00A15797" w:rsidRDefault="00A15797" w:rsidP="00BE308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מינהלה" </w:t>
      </w:r>
      <w:r w:rsidR="002E378E">
        <w:rPr>
          <w:rStyle w:val="default"/>
          <w:rFonts w:cs="FrankRuehl"/>
          <w:rtl/>
        </w:rPr>
        <w:t>–</w:t>
      </w:r>
      <w:r>
        <w:rPr>
          <w:rStyle w:val="default"/>
          <w:rFonts w:cs="FrankRuehl"/>
          <w:rtl/>
        </w:rPr>
        <w:t xml:space="preserve"> </w:t>
      </w:r>
      <w:r w:rsidR="002E378E">
        <w:rPr>
          <w:rStyle w:val="default"/>
          <w:rFonts w:cs="FrankRuehl" w:hint="cs"/>
          <w:rtl/>
        </w:rPr>
        <w:t>ה</w:t>
      </w:r>
      <w:r>
        <w:rPr>
          <w:rStyle w:val="default"/>
          <w:rFonts w:cs="FrankRuehl" w:hint="cs"/>
          <w:rtl/>
        </w:rPr>
        <w:t>מינהלה שהוקמה לפי סעיף 6 לחוק;</w:t>
      </w:r>
    </w:p>
    <w:p w14:paraId="6A46984E" w14:textId="77777777" w:rsidR="00A15797" w:rsidRDefault="00A15797" w:rsidP="00BE3088">
      <w:pPr>
        <w:pStyle w:val="P00"/>
        <w:spacing w:before="72"/>
        <w:ind w:left="0" w:right="1134"/>
        <w:rPr>
          <w:rFonts w:cs="FrankRuehl"/>
          <w:sz w:val="26"/>
          <w:rtl/>
        </w:rPr>
      </w:pPr>
      <w:r>
        <w:rPr>
          <w:rFonts w:cs="FrankRuehl"/>
          <w:sz w:val="26"/>
          <w:rtl/>
        </w:rPr>
        <w:tab/>
        <w:t>"</w:t>
      </w:r>
      <w:r>
        <w:rPr>
          <w:rFonts w:cs="FrankRuehl" w:hint="cs"/>
          <w:sz w:val="26"/>
          <w:rtl/>
        </w:rPr>
        <w:t xml:space="preserve">חוק ההוצאה לפועל" </w:t>
      </w:r>
      <w:r w:rsidR="002E378E">
        <w:rPr>
          <w:rFonts w:cs="FrankRuehl"/>
          <w:sz w:val="26"/>
          <w:rtl/>
        </w:rPr>
        <w:t>–</w:t>
      </w:r>
      <w:r>
        <w:rPr>
          <w:rFonts w:cs="FrankRuehl"/>
          <w:sz w:val="26"/>
          <w:rtl/>
        </w:rPr>
        <w:t xml:space="preserve"> </w:t>
      </w:r>
      <w:r>
        <w:rPr>
          <w:rFonts w:cs="FrankRuehl" w:hint="cs"/>
          <w:sz w:val="26"/>
          <w:rtl/>
        </w:rPr>
        <w:t>חוק ההוצאה לפועל, תשכ"ז</w:t>
      </w:r>
      <w:r w:rsidR="00BE3088">
        <w:rPr>
          <w:rFonts w:cs="FrankRuehl" w:hint="cs"/>
          <w:sz w:val="26"/>
          <w:rtl/>
        </w:rPr>
        <w:t>-</w:t>
      </w:r>
      <w:r>
        <w:rPr>
          <w:rFonts w:cs="FrankRuehl"/>
          <w:sz w:val="26"/>
          <w:rtl/>
        </w:rPr>
        <w:t xml:space="preserve">1967; </w:t>
      </w:r>
    </w:p>
    <w:p w14:paraId="314DE5FE" w14:textId="77777777" w:rsidR="00A15797" w:rsidRDefault="00A15797" w:rsidP="00BE3088">
      <w:pPr>
        <w:pStyle w:val="P00"/>
        <w:spacing w:before="72"/>
        <w:ind w:left="0" w:right="1134"/>
        <w:rPr>
          <w:rFonts w:cs="FrankRuehl"/>
          <w:sz w:val="26"/>
          <w:rtl/>
        </w:rPr>
      </w:pPr>
      <w:r>
        <w:rPr>
          <w:rFonts w:cs="FrankRuehl"/>
          <w:sz w:val="26"/>
          <w:rtl/>
        </w:rPr>
        <w:tab/>
        <w:t>"</w:t>
      </w:r>
      <w:r>
        <w:rPr>
          <w:rFonts w:cs="FrankRuehl" w:hint="cs"/>
          <w:sz w:val="26"/>
          <w:rtl/>
        </w:rPr>
        <w:t xml:space="preserve">תקנות חלוקת התמורות" </w:t>
      </w:r>
      <w:r w:rsidR="002E378E">
        <w:rPr>
          <w:rFonts w:cs="FrankRuehl"/>
          <w:sz w:val="26"/>
          <w:rtl/>
        </w:rPr>
        <w:t>–</w:t>
      </w:r>
      <w:r>
        <w:rPr>
          <w:rFonts w:cs="FrankRuehl"/>
          <w:sz w:val="26"/>
          <w:rtl/>
        </w:rPr>
        <w:t xml:space="preserve"> </w:t>
      </w:r>
      <w:r>
        <w:rPr>
          <w:rFonts w:cs="FrankRuehl" w:hint="cs"/>
          <w:sz w:val="26"/>
          <w:rtl/>
        </w:rPr>
        <w:t xml:space="preserve">תקנות שיותקנו לפי סעיף 24(ב) </w:t>
      </w:r>
      <w:r>
        <w:rPr>
          <w:rFonts w:cs="FrankRuehl"/>
          <w:sz w:val="26"/>
          <w:rtl/>
        </w:rPr>
        <w:t>ל</w:t>
      </w:r>
      <w:r>
        <w:rPr>
          <w:rFonts w:cs="FrankRuehl" w:hint="cs"/>
          <w:sz w:val="26"/>
          <w:rtl/>
        </w:rPr>
        <w:t>חוק.</w:t>
      </w:r>
    </w:p>
    <w:p w14:paraId="147D0C34" w14:textId="77777777" w:rsidR="00A15797" w:rsidRDefault="00A15797">
      <w:pPr>
        <w:pStyle w:val="P00"/>
        <w:spacing w:before="72"/>
        <w:ind w:left="0" w:right="1134"/>
        <w:rPr>
          <w:rStyle w:val="default"/>
          <w:rFonts w:cs="FrankRuehl"/>
          <w:rtl/>
        </w:rPr>
      </w:pPr>
      <w:bookmarkStart w:id="1" w:name="Seif2"/>
      <w:bookmarkEnd w:id="1"/>
      <w:r>
        <w:rPr>
          <w:lang w:val="he-IL"/>
        </w:rPr>
        <w:pict w14:anchorId="7A0DE953">
          <v:rect id="_x0000_s1027" style="position:absolute;left:0;text-align:left;margin-left:464.5pt;margin-top:8.05pt;width:75.05pt;height:16pt;z-index:251652096" o:allowincell="f" filled="f" stroked="f" strokecolor="lime" strokeweight=".25pt">
            <v:textbox inset="0,0,0,0">
              <w:txbxContent>
                <w:p w14:paraId="15FB9CA9" w14:textId="77777777" w:rsidR="00A15797" w:rsidRDefault="00A15797" w:rsidP="00BE3088">
                  <w:pPr>
                    <w:spacing w:line="160" w:lineRule="exact"/>
                    <w:jc w:val="left"/>
                    <w:rPr>
                      <w:rFonts w:cs="Miriam"/>
                      <w:noProof/>
                      <w:sz w:val="18"/>
                      <w:szCs w:val="18"/>
                      <w:rtl/>
                    </w:rPr>
                  </w:pPr>
                  <w:r>
                    <w:rPr>
                      <w:rFonts w:cs="Miriam"/>
                      <w:sz w:val="18"/>
                      <w:szCs w:val="18"/>
                      <w:rtl/>
                    </w:rPr>
                    <w:t>תו</w:t>
                  </w:r>
                  <w:r>
                    <w:rPr>
                      <w:rFonts w:cs="Miriam" w:hint="cs"/>
                      <w:sz w:val="18"/>
                      <w:szCs w:val="18"/>
                      <w:rtl/>
                    </w:rPr>
                    <w:t>קף פסק</w:t>
                  </w:r>
                  <w:r w:rsidR="00BE3088">
                    <w:rPr>
                      <w:rFonts w:cs="Miriam" w:hint="cs"/>
                      <w:sz w:val="18"/>
                      <w:szCs w:val="18"/>
                      <w:rtl/>
                    </w:rPr>
                    <w:t xml:space="preserve"> </w:t>
                  </w:r>
                  <w:r>
                    <w:rPr>
                      <w:rFonts w:cs="Miriam"/>
                      <w:sz w:val="18"/>
                      <w:szCs w:val="18"/>
                      <w:rtl/>
                    </w:rPr>
                    <w:t>מש</w:t>
                  </w:r>
                  <w:r>
                    <w:rPr>
                      <w:rFonts w:cs="Miriam" w:hint="cs"/>
                      <w:sz w:val="18"/>
                      <w:szCs w:val="18"/>
                      <w:rtl/>
                    </w:rPr>
                    <w:t>קם</w:t>
                  </w:r>
                </w:p>
              </w:txbxContent>
            </v:textbox>
            <w10:anchorlock/>
          </v:rect>
        </w:pict>
      </w:r>
      <w:r>
        <w:rPr>
          <w:rStyle w:val="big-number"/>
          <w:rFonts w:cs="Miriam"/>
          <w:rtl/>
        </w:rPr>
        <w:t>2.</w:t>
      </w:r>
      <w:r>
        <w:rPr>
          <w:rStyle w:val="big-number"/>
          <w:rFonts w:cs="Miriam"/>
          <w:rtl/>
        </w:rPr>
        <w:tab/>
      </w:r>
      <w:r>
        <w:rPr>
          <w:rStyle w:val="default"/>
          <w:rFonts w:cs="FrankRuehl"/>
          <w:rtl/>
        </w:rPr>
        <w:t>ני</w:t>
      </w:r>
      <w:r>
        <w:rPr>
          <w:rStyle w:val="default"/>
          <w:rFonts w:cs="FrankRuehl" w:hint="cs"/>
          <w:rtl/>
        </w:rPr>
        <w:t>תן פסק משקם, בין חלקי ובין מלא, הקובע כי על גורם חקלאי לשלם לזוכה או לזוכים שנקבעו בפסק, סכום כסף שנקבע כאמור, ולא הוגשה במועד בקשה לביטולו של פסק המשקם לפי סעיף 28 לחוק, או הוגשה בקשה כאמו</w:t>
      </w:r>
      <w:r>
        <w:rPr>
          <w:rStyle w:val="default"/>
          <w:rFonts w:cs="FrankRuehl"/>
          <w:rtl/>
        </w:rPr>
        <w:t xml:space="preserve">ר </w:t>
      </w:r>
      <w:r>
        <w:rPr>
          <w:rStyle w:val="default"/>
          <w:rFonts w:cs="FrankRuehl" w:hint="cs"/>
          <w:rtl/>
        </w:rPr>
        <w:t>ונדחתה, יראו אותו לענין מימוש נכסים לפי תקנות אלה כאילו היה פסק דין של בית משפט.</w:t>
      </w:r>
    </w:p>
    <w:p w14:paraId="1C49F2F2" w14:textId="77777777" w:rsidR="00A15797" w:rsidRDefault="00A15797">
      <w:pPr>
        <w:pStyle w:val="P00"/>
        <w:spacing w:before="72"/>
        <w:ind w:left="0" w:right="1134"/>
        <w:rPr>
          <w:rStyle w:val="default"/>
          <w:rFonts w:cs="FrankRuehl"/>
          <w:rtl/>
        </w:rPr>
      </w:pPr>
      <w:bookmarkStart w:id="2" w:name="Seif3"/>
      <w:bookmarkEnd w:id="2"/>
      <w:r>
        <w:rPr>
          <w:lang w:val="he-IL"/>
        </w:rPr>
        <w:pict w14:anchorId="02BCFCA2">
          <v:rect id="_x0000_s1028" style="position:absolute;left:0;text-align:left;margin-left:464.5pt;margin-top:8.05pt;width:75.05pt;height:11.65pt;z-index:251653120" o:allowincell="f" filled="f" stroked="f" strokecolor="lime" strokeweight=".25pt">
            <v:textbox inset="0,0,0,0">
              <w:txbxContent>
                <w:p w14:paraId="06429F30" w14:textId="77777777" w:rsidR="00A15797" w:rsidRDefault="00A15797">
                  <w:pPr>
                    <w:spacing w:line="160" w:lineRule="exact"/>
                    <w:jc w:val="left"/>
                    <w:rPr>
                      <w:rFonts w:cs="Miriam"/>
                      <w:noProof/>
                      <w:sz w:val="18"/>
                      <w:szCs w:val="18"/>
                      <w:rtl/>
                    </w:rPr>
                  </w:pPr>
                  <w:r>
                    <w:rPr>
                      <w:rFonts w:cs="Miriam"/>
                      <w:sz w:val="18"/>
                      <w:szCs w:val="18"/>
                      <w:rtl/>
                    </w:rPr>
                    <w:t>עי</w:t>
                  </w:r>
                  <w:r>
                    <w:rPr>
                      <w:rFonts w:cs="Miriam" w:hint="cs"/>
                      <w:sz w:val="18"/>
                      <w:szCs w:val="18"/>
                      <w:rtl/>
                    </w:rPr>
                    <w:t>קול</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פסק משקם המסדיר את חובותיו של גורם חקלאי, רשאי המשקם להטיל עיקול על נכסיו של החייב, לרבות נכסים הנמצאי</w:t>
      </w:r>
      <w:r>
        <w:rPr>
          <w:rStyle w:val="default"/>
          <w:rFonts w:cs="FrankRuehl"/>
          <w:rtl/>
        </w:rPr>
        <w:t>ם</w:t>
      </w:r>
      <w:r>
        <w:rPr>
          <w:rStyle w:val="default"/>
          <w:rFonts w:cs="FrankRuehl" w:hint="cs"/>
          <w:rtl/>
        </w:rPr>
        <w:t xml:space="preserve"> בידי צד שלישי, לשם מימושם, וכן רשאי הוא לקבוע כי עיקול שהוטל</w:t>
      </w:r>
      <w:r>
        <w:rPr>
          <w:rStyle w:val="default"/>
          <w:rFonts w:cs="FrankRuehl"/>
          <w:rtl/>
        </w:rPr>
        <w:t xml:space="preserve"> ל</w:t>
      </w:r>
      <w:r>
        <w:rPr>
          <w:rStyle w:val="default"/>
          <w:rFonts w:cs="FrankRuehl" w:hint="cs"/>
          <w:rtl/>
        </w:rPr>
        <w:t>פי סעיף 13(ג) לחוק הוא עיקול שנועד למימוש הנכסים בהתאם לפסק, והכל בכפוף להוראות החוק ולהוראות סעיף 22 לחוק ההוצאה לפועל; על עיקול לפי תקנה זו יחולו הוראות פרקים ב' עד ד' לחוק ההוצאה לפועל, בשי</w:t>
      </w:r>
      <w:r>
        <w:rPr>
          <w:rStyle w:val="default"/>
          <w:rFonts w:cs="FrankRuehl"/>
          <w:rtl/>
        </w:rPr>
        <w:t>נ</w:t>
      </w:r>
      <w:r>
        <w:rPr>
          <w:rStyle w:val="default"/>
          <w:rFonts w:cs="FrankRuehl" w:hint="cs"/>
          <w:rtl/>
        </w:rPr>
        <w:t>ויים המחויבים, ובמקום "ראש ההוצאה לפועל" יראו כאילו נאמר "המ</w:t>
      </w:r>
      <w:r>
        <w:rPr>
          <w:rStyle w:val="default"/>
          <w:rFonts w:cs="FrankRuehl"/>
          <w:rtl/>
        </w:rPr>
        <w:t>ש</w:t>
      </w:r>
      <w:r>
        <w:rPr>
          <w:rStyle w:val="default"/>
          <w:rFonts w:cs="FrankRuehl" w:hint="cs"/>
          <w:rtl/>
        </w:rPr>
        <w:t>ק</w:t>
      </w:r>
      <w:r>
        <w:rPr>
          <w:rStyle w:val="default"/>
          <w:rFonts w:cs="FrankRuehl"/>
          <w:rtl/>
        </w:rPr>
        <w:t>ם</w:t>
      </w:r>
      <w:r>
        <w:rPr>
          <w:rStyle w:val="default"/>
          <w:rFonts w:cs="FrankRuehl" w:hint="cs"/>
          <w:rtl/>
        </w:rPr>
        <w:t>".</w:t>
      </w:r>
    </w:p>
    <w:p w14:paraId="5BF9EF66" w14:textId="77777777" w:rsidR="00A15797" w:rsidRDefault="00A157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צ</w:t>
      </w:r>
      <w:r>
        <w:rPr>
          <w:rStyle w:val="default"/>
          <w:rFonts w:cs="FrankRuehl" w:hint="cs"/>
          <w:rtl/>
        </w:rPr>
        <w:t>ורך ביצוע העיקולים שהוטלו לפי תקנת משנה (א), תפעל המינהלה כלשכת הוצאה לפועל וביצוע העיקול ייעשה בידי מי שיקבע המשקם בפסק, ובלבד שאותו אדם הוא בעל תפקיד כמשמעותו בסעיף 5(ג) לחוק ההוצאה לפועל שאושר לפי סעיף 5א לחוק האמור; היה המעוקל מיטלטלין יהיו נתונות ל</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ו אדם לשם כך, הסמכויות שיש למוציא לפועל לפי סעיף 21(א) לחוק ההוצאה לפועל; החסנת הנכס המעוקל ומכירתו ייעשו כאילו עוקל הנכס לפי חוק ההוצאה לפועל, בדרך שבה מאוחסנים ונמכרים מיטלטלין לפי חוק ההוצא</w:t>
      </w:r>
      <w:r>
        <w:rPr>
          <w:rStyle w:val="default"/>
          <w:rFonts w:cs="FrankRuehl"/>
          <w:rtl/>
        </w:rPr>
        <w:t>ה</w:t>
      </w:r>
      <w:r>
        <w:rPr>
          <w:rStyle w:val="default"/>
          <w:rFonts w:cs="FrankRuehl" w:hint="cs"/>
          <w:rtl/>
        </w:rPr>
        <w:t xml:space="preserve"> לפועל, ובידי מי שהורשה לעשות כן לפי אותו חוק; היה המעוקל מק</w:t>
      </w:r>
      <w:r>
        <w:rPr>
          <w:rStyle w:val="default"/>
          <w:rFonts w:cs="FrankRuehl"/>
          <w:rtl/>
        </w:rPr>
        <w:t>ר</w:t>
      </w:r>
      <w:r>
        <w:rPr>
          <w:rStyle w:val="default"/>
          <w:rFonts w:cs="FrankRuehl" w:hint="cs"/>
          <w:rtl/>
        </w:rPr>
        <w:t>ק</w:t>
      </w:r>
      <w:r>
        <w:rPr>
          <w:rStyle w:val="default"/>
          <w:rFonts w:cs="FrankRuehl"/>
          <w:rtl/>
        </w:rPr>
        <w:t>ע</w:t>
      </w:r>
      <w:r>
        <w:rPr>
          <w:rStyle w:val="default"/>
          <w:rFonts w:cs="FrankRuehl" w:hint="cs"/>
          <w:rtl/>
        </w:rPr>
        <w:t>ין או זכות במקרקעין, ינהגו במעוקל כפי שיורה המשקם, ולצורך זה יהיו נתונות לו הסמכויות שיש לראש ההוצאה לפועל לפי סעיפים 34(א) ו-(ג), 36 ו-37 לחוק ההוצאה לפועל.</w:t>
      </w:r>
    </w:p>
    <w:p w14:paraId="1E6212D2" w14:textId="77777777" w:rsidR="00A15797" w:rsidRDefault="00A15797" w:rsidP="00BE308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ספי המכירה יופקדו בחשבון מיו</w:t>
      </w:r>
      <w:r>
        <w:rPr>
          <w:rStyle w:val="default"/>
          <w:rFonts w:cs="FrankRuehl"/>
          <w:rtl/>
        </w:rPr>
        <w:t>ח</w:t>
      </w:r>
      <w:r>
        <w:rPr>
          <w:rStyle w:val="default"/>
          <w:rFonts w:cs="FrankRuehl" w:hint="cs"/>
          <w:rtl/>
        </w:rPr>
        <w:t>ד שתנהל המינהלה אצל תאגיד בנקאי כמשמעותו בחוק הבנקאות (רישוי)</w:t>
      </w:r>
      <w:r>
        <w:rPr>
          <w:rStyle w:val="default"/>
          <w:rFonts w:cs="FrankRuehl"/>
          <w:rtl/>
        </w:rPr>
        <w:t>, ת</w:t>
      </w:r>
      <w:r>
        <w:rPr>
          <w:rStyle w:val="default"/>
          <w:rFonts w:cs="FrankRuehl" w:hint="cs"/>
          <w:rtl/>
        </w:rPr>
        <w:t>שמ"א</w:t>
      </w:r>
      <w:r w:rsidR="00BE3088">
        <w:rPr>
          <w:rStyle w:val="default"/>
          <w:rFonts w:cs="FrankRuehl" w:hint="cs"/>
          <w:rtl/>
        </w:rPr>
        <w:t>-</w:t>
      </w:r>
      <w:r>
        <w:rPr>
          <w:rStyle w:val="default"/>
          <w:rFonts w:cs="FrankRuehl"/>
          <w:rtl/>
        </w:rPr>
        <w:t>1981 (</w:t>
      </w:r>
      <w:r>
        <w:rPr>
          <w:rStyle w:val="default"/>
          <w:rFonts w:cs="FrankRuehl" w:hint="cs"/>
          <w:rtl/>
        </w:rPr>
        <w:t xml:space="preserve">להלן </w:t>
      </w:r>
      <w:r w:rsidR="002E378E">
        <w:rPr>
          <w:rStyle w:val="default"/>
          <w:rFonts w:cs="FrankRuehl"/>
          <w:rtl/>
        </w:rPr>
        <w:t>–</w:t>
      </w:r>
      <w:r>
        <w:rPr>
          <w:rStyle w:val="default"/>
          <w:rFonts w:cs="FrankRuehl"/>
          <w:rtl/>
        </w:rPr>
        <w:t xml:space="preserve"> </w:t>
      </w:r>
      <w:r>
        <w:rPr>
          <w:rStyle w:val="default"/>
          <w:rFonts w:cs="FrankRuehl" w:hint="cs"/>
          <w:rtl/>
        </w:rPr>
        <w:t>קופת המינהלה), ובכפוף להוראות תקנה 10, הם יחולקו בהתאם לקבוע בתקנות חלוקת התמורות.</w:t>
      </w:r>
    </w:p>
    <w:p w14:paraId="3378B1F2" w14:textId="77777777" w:rsidR="00A15797" w:rsidRDefault="00A15797" w:rsidP="00BE308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מינהלה תמציא את כל ההודעות שיש להמציא לענין עיקול ומכירה של נכסים לפי חוק ההוצאה לפועל והתקנות שהותקנו לפיו, לרבות הודעות למחזיק בנכס שעוקל, ואם מ</w:t>
      </w:r>
      <w:r>
        <w:rPr>
          <w:rStyle w:val="default"/>
          <w:rFonts w:cs="FrankRuehl"/>
          <w:rtl/>
        </w:rPr>
        <w:t>תנ</w:t>
      </w:r>
      <w:r>
        <w:rPr>
          <w:rStyle w:val="default"/>
          <w:rFonts w:cs="FrankRuehl" w:hint="cs"/>
          <w:rtl/>
        </w:rPr>
        <w:t xml:space="preserve">הל רישום על פי דין לגבי נכס מסוים </w:t>
      </w:r>
      <w:r w:rsidR="002E378E">
        <w:rPr>
          <w:rStyle w:val="default"/>
          <w:rFonts w:cs="FrankRuehl"/>
          <w:rtl/>
        </w:rPr>
        <w:t>–</w:t>
      </w:r>
      <w:r>
        <w:rPr>
          <w:rStyle w:val="default"/>
          <w:rFonts w:cs="FrankRuehl"/>
          <w:rtl/>
        </w:rPr>
        <w:t xml:space="preserve"> </w:t>
      </w:r>
      <w:r>
        <w:rPr>
          <w:rStyle w:val="default"/>
          <w:rFonts w:cs="FrankRuehl" w:hint="cs"/>
          <w:rtl/>
        </w:rPr>
        <w:t>לרשות שבה מתנהל הרישום; לענין זה יהיו בידי המשקם הסמכויות הנתונות לפי חוק ההוצאה לפועל בידי ראש ההוצאה לפועל; על המחזיק בנכס שעוקל יחולו הוראות חוק ההוצאה ל</w:t>
      </w:r>
      <w:r>
        <w:rPr>
          <w:rStyle w:val="default"/>
          <w:rFonts w:cs="FrankRuehl"/>
          <w:rtl/>
        </w:rPr>
        <w:t>פ</w:t>
      </w:r>
      <w:r>
        <w:rPr>
          <w:rStyle w:val="default"/>
          <w:rFonts w:cs="FrankRuehl" w:hint="cs"/>
          <w:rtl/>
        </w:rPr>
        <w:t>ועל והתקנות שהותקנו על פיו בשינויים המחויבים.</w:t>
      </w:r>
    </w:p>
    <w:p w14:paraId="384F5879" w14:textId="77777777" w:rsidR="00A15797" w:rsidRDefault="00A1579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מינהלה תנ</w:t>
      </w:r>
      <w:r>
        <w:rPr>
          <w:rStyle w:val="default"/>
          <w:rFonts w:cs="FrankRuehl"/>
          <w:rtl/>
        </w:rPr>
        <w:t>הל</w:t>
      </w:r>
      <w:r>
        <w:rPr>
          <w:rStyle w:val="default"/>
          <w:rFonts w:cs="FrankRuehl" w:hint="cs"/>
          <w:rtl/>
        </w:rPr>
        <w:t xml:space="preserve"> ותשמור במשרדיה את כל המסמכים הנוגעים לפעולות העיקול ומימוש הנכסים לפי תקנות אלה.</w:t>
      </w:r>
    </w:p>
    <w:p w14:paraId="5701DF57" w14:textId="77777777" w:rsidR="00A15797" w:rsidRDefault="00A15797">
      <w:pPr>
        <w:pStyle w:val="P00"/>
        <w:spacing w:before="72"/>
        <w:ind w:left="0" w:right="1134"/>
        <w:rPr>
          <w:rStyle w:val="default"/>
          <w:rFonts w:cs="FrankRuehl"/>
          <w:rtl/>
        </w:rPr>
      </w:pPr>
      <w:r>
        <w:rPr>
          <w:rFonts w:cs="FrankRuehl"/>
          <w:sz w:val="26"/>
          <w:rtl/>
        </w:rPr>
        <w:lastRenderedPageBreak/>
        <w:tab/>
      </w:r>
      <w:r>
        <w:rPr>
          <w:rStyle w:val="default"/>
          <w:rFonts w:cs="FrankRuehl"/>
          <w:rtl/>
        </w:rPr>
        <w:t>(ו</w:t>
      </w:r>
      <w:r>
        <w:rPr>
          <w:rStyle w:val="default"/>
          <w:rFonts w:cs="FrankRuehl" w:hint="cs"/>
          <w:rtl/>
        </w:rPr>
        <w:t>)</w:t>
      </w:r>
      <w:r>
        <w:rPr>
          <w:rStyle w:val="default"/>
          <w:rFonts w:cs="FrankRuehl"/>
          <w:rtl/>
        </w:rPr>
        <w:tab/>
        <w:t>ע</w:t>
      </w:r>
      <w:r>
        <w:rPr>
          <w:rStyle w:val="default"/>
          <w:rFonts w:cs="FrankRuehl" w:hint="cs"/>
          <w:rtl/>
        </w:rPr>
        <w:t xml:space="preserve">ל משלוח הודעות לפי תקנת משנה (ד), על שמירת המסמכים לפי תקנת משנה (ה) ועל העיון בהם, יחולו ההוראות החלות </w:t>
      </w:r>
      <w:r>
        <w:rPr>
          <w:rStyle w:val="default"/>
          <w:rFonts w:cs="FrankRuehl"/>
          <w:rtl/>
        </w:rPr>
        <w:t>ל</w:t>
      </w:r>
      <w:r>
        <w:rPr>
          <w:rStyle w:val="default"/>
          <w:rFonts w:cs="FrankRuehl" w:hint="cs"/>
          <w:rtl/>
        </w:rPr>
        <w:t>ענין זה על לשכת ההוצאה לפועל, בשינויים המחויבים.</w:t>
      </w:r>
    </w:p>
    <w:p w14:paraId="7DE1EE15" w14:textId="77777777" w:rsidR="00A15797" w:rsidRDefault="00A15797">
      <w:pPr>
        <w:pStyle w:val="P00"/>
        <w:spacing w:before="72"/>
        <w:ind w:left="0" w:right="1134"/>
        <w:rPr>
          <w:rStyle w:val="default"/>
          <w:rFonts w:cs="FrankRuehl"/>
          <w:rtl/>
        </w:rPr>
      </w:pPr>
      <w:bookmarkStart w:id="3" w:name="Seif4"/>
      <w:bookmarkEnd w:id="3"/>
      <w:r>
        <w:rPr>
          <w:lang w:val="he-IL"/>
        </w:rPr>
        <w:pict w14:anchorId="2734807C">
          <v:rect id="_x0000_s1029" style="position:absolute;left:0;text-align:left;margin-left:464.5pt;margin-top:8.05pt;width:75.05pt;height:30.2pt;z-index:251654144" o:allowincell="f" filled="f" stroked="f" strokecolor="lime" strokeweight=".25pt">
            <v:textbox inset="0,0,0,0">
              <w:txbxContent>
                <w:p w14:paraId="1E8F1DB8" w14:textId="77777777" w:rsidR="00A15797" w:rsidRDefault="00A15797" w:rsidP="00BE3088">
                  <w:pPr>
                    <w:spacing w:line="160" w:lineRule="exact"/>
                    <w:jc w:val="left"/>
                    <w:rPr>
                      <w:rFonts w:cs="Miriam"/>
                      <w:noProof/>
                      <w:sz w:val="18"/>
                      <w:szCs w:val="18"/>
                      <w:rtl/>
                    </w:rPr>
                  </w:pPr>
                  <w:r>
                    <w:rPr>
                      <w:rFonts w:cs="Miriam"/>
                      <w:sz w:val="18"/>
                      <w:szCs w:val="18"/>
                      <w:rtl/>
                    </w:rPr>
                    <w:t>מי</w:t>
                  </w:r>
                  <w:r>
                    <w:rPr>
                      <w:rFonts w:cs="Miriam" w:hint="cs"/>
                      <w:sz w:val="18"/>
                      <w:szCs w:val="18"/>
                      <w:rtl/>
                    </w:rPr>
                    <w:t>נוי כונס</w:t>
                  </w:r>
                  <w:r w:rsidR="00BE3088">
                    <w:rPr>
                      <w:rFonts w:cs="Miriam" w:hint="cs"/>
                      <w:sz w:val="18"/>
                      <w:szCs w:val="18"/>
                      <w:rtl/>
                    </w:rPr>
                    <w:t xml:space="preserve"> </w:t>
                  </w:r>
                  <w:r>
                    <w:rPr>
                      <w:rFonts w:cs="Miriam"/>
                      <w:sz w:val="18"/>
                      <w:szCs w:val="18"/>
                      <w:rtl/>
                    </w:rPr>
                    <w:t>נכ</w:t>
                  </w:r>
                  <w:r>
                    <w:rPr>
                      <w:rFonts w:cs="Miriam" w:hint="cs"/>
                      <w:sz w:val="18"/>
                      <w:szCs w:val="18"/>
                      <w:rtl/>
                    </w:rPr>
                    <w:t>סים למימוש נכס</w:t>
                  </w:r>
                </w:p>
                <w:p w14:paraId="7373DB28" w14:textId="77777777" w:rsidR="00A15797" w:rsidRDefault="00A15797" w:rsidP="00BE3088">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BE3088">
                    <w:rPr>
                      <w:rFonts w:cs="Miriam" w:hint="cs"/>
                      <w:sz w:val="18"/>
                      <w:szCs w:val="18"/>
                      <w:rtl/>
                    </w:rPr>
                    <w:t>-</w:t>
                  </w:r>
                  <w:r>
                    <w:rPr>
                      <w:rFonts w:cs="Miriam"/>
                      <w:sz w:val="18"/>
                      <w:szCs w:val="18"/>
                      <w:rtl/>
                    </w:rPr>
                    <w:t>1999</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 xml:space="preserve">בע </w:t>
      </w:r>
      <w:r>
        <w:rPr>
          <w:rStyle w:val="default"/>
          <w:rFonts w:cs="FrankRuehl"/>
          <w:rtl/>
        </w:rPr>
        <w:t>מש</w:t>
      </w:r>
      <w:r>
        <w:rPr>
          <w:rStyle w:val="default"/>
          <w:rFonts w:cs="FrankRuehl" w:hint="cs"/>
          <w:rtl/>
        </w:rPr>
        <w:t xml:space="preserve">קם כי יש לממש נכסים של חייב, לפי סעיף 20 או סעיף 23 לחוק, רשאי הוא להורות כי מימוש נכסים מסוימים של החייב, כפי שיקבע, יבוצע בידי כונס נכסים שימונה </w:t>
      </w:r>
      <w:r>
        <w:rPr>
          <w:rStyle w:val="default"/>
          <w:rFonts w:cs="FrankRuehl"/>
          <w:rtl/>
        </w:rPr>
        <w:t>ל</w:t>
      </w:r>
      <w:r>
        <w:rPr>
          <w:rStyle w:val="default"/>
          <w:rFonts w:cs="FrankRuehl" w:hint="cs"/>
          <w:rtl/>
        </w:rPr>
        <w:t xml:space="preserve">פי סעיף 53 לחוק ההוצאה לפועל; החלטת המשקם המפרטת את פרטי הנכסים ושמו של מי שהוא ממליץ למנותו כונס נכסים, </w:t>
      </w:r>
      <w:r>
        <w:rPr>
          <w:rStyle w:val="default"/>
          <w:rFonts w:cs="FrankRuehl"/>
          <w:rtl/>
        </w:rPr>
        <w:t>ת</w:t>
      </w:r>
      <w:r>
        <w:rPr>
          <w:rStyle w:val="default"/>
          <w:rFonts w:cs="FrankRuehl" w:hint="cs"/>
          <w:rtl/>
        </w:rPr>
        <w:t>ו</w:t>
      </w:r>
      <w:r>
        <w:rPr>
          <w:rStyle w:val="default"/>
          <w:rFonts w:cs="FrankRuehl"/>
          <w:rtl/>
        </w:rPr>
        <w:t>ע</w:t>
      </w:r>
      <w:r>
        <w:rPr>
          <w:rStyle w:val="default"/>
          <w:rFonts w:cs="FrankRuehl" w:hint="cs"/>
          <w:rtl/>
        </w:rPr>
        <w:t>בר ללשכת ההוצאה לפועל בתל-אביב.</w:t>
      </w:r>
    </w:p>
    <w:p w14:paraId="5F77A7E5" w14:textId="77777777" w:rsidR="00A15797" w:rsidRDefault="00A157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ההוצאה לפועל ימנה, תוך 30 ימים מיום קבלת החלטת המשקם, כונס נכסים לפי חוק ההוצאה לפועל, ורשאי הוא לענין סעיף 54(ב) לחוק האמור, להורות כי המשקם יתן הוראות לכונס.</w:t>
      </w:r>
    </w:p>
    <w:p w14:paraId="0C70D73C" w14:textId="77777777" w:rsidR="00A15797" w:rsidRDefault="00A1579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ונה כונס נכסים לפי ת</w:t>
      </w:r>
      <w:r>
        <w:rPr>
          <w:rStyle w:val="default"/>
          <w:rFonts w:cs="FrankRuehl"/>
          <w:rtl/>
        </w:rPr>
        <w:t>קנ</w:t>
      </w:r>
      <w:r>
        <w:rPr>
          <w:rStyle w:val="default"/>
          <w:rFonts w:cs="FrankRuehl" w:hint="cs"/>
          <w:rtl/>
        </w:rPr>
        <w:t>ה זו, יחולו הוראות פרק ה' לחוק ההוצאה לפועל, בשינויים המחויבים.</w:t>
      </w:r>
    </w:p>
    <w:p w14:paraId="5FFDC082" w14:textId="77777777" w:rsidR="00EC5CD4" w:rsidRPr="002E378E" w:rsidRDefault="00EC5CD4" w:rsidP="00EC5CD4">
      <w:pPr>
        <w:pStyle w:val="P00"/>
        <w:tabs>
          <w:tab w:val="clear" w:pos="6259"/>
        </w:tabs>
        <w:spacing w:before="0"/>
        <w:ind w:left="0" w:right="1134"/>
        <w:rPr>
          <w:rFonts w:cs="FrankRuehl" w:hint="cs"/>
          <w:vanish/>
          <w:szCs w:val="20"/>
          <w:shd w:val="clear" w:color="auto" w:fill="FFFF99"/>
          <w:rtl/>
        </w:rPr>
      </w:pPr>
      <w:bookmarkStart w:id="4" w:name="Rov15"/>
      <w:r w:rsidRPr="002E378E">
        <w:rPr>
          <w:rFonts w:cs="FrankRuehl" w:hint="cs"/>
          <w:vanish/>
          <w:color w:val="FF0000"/>
          <w:szCs w:val="20"/>
          <w:shd w:val="clear" w:color="auto" w:fill="FFFF99"/>
          <w:rtl/>
        </w:rPr>
        <w:t>מיום 30.3.1999</w:t>
      </w:r>
    </w:p>
    <w:p w14:paraId="24CF1F68" w14:textId="77777777" w:rsidR="00EC5CD4" w:rsidRPr="002E378E" w:rsidRDefault="00EC5CD4" w:rsidP="00EC5CD4">
      <w:pPr>
        <w:pStyle w:val="P00"/>
        <w:spacing w:before="0"/>
        <w:ind w:left="0" w:right="1134"/>
        <w:rPr>
          <w:rFonts w:cs="FrankRuehl" w:hint="cs"/>
          <w:b/>
          <w:bCs/>
          <w:vanish/>
          <w:szCs w:val="20"/>
          <w:shd w:val="clear" w:color="auto" w:fill="FFFF99"/>
          <w:rtl/>
        </w:rPr>
      </w:pPr>
      <w:r w:rsidRPr="002E378E">
        <w:rPr>
          <w:rFonts w:cs="FrankRuehl" w:hint="cs"/>
          <w:b/>
          <w:bCs/>
          <w:vanish/>
          <w:szCs w:val="20"/>
          <w:shd w:val="clear" w:color="auto" w:fill="FFFF99"/>
          <w:rtl/>
        </w:rPr>
        <w:t>תק' תשנ"ט-1999</w:t>
      </w:r>
    </w:p>
    <w:p w14:paraId="38F4AD00" w14:textId="77777777" w:rsidR="00EC5CD4" w:rsidRPr="002E378E" w:rsidRDefault="00EC5CD4" w:rsidP="00EC5CD4">
      <w:pPr>
        <w:pStyle w:val="P00"/>
        <w:spacing w:before="0"/>
        <w:ind w:left="0" w:right="1134"/>
        <w:rPr>
          <w:rFonts w:cs="FrankRuehl" w:hint="cs"/>
          <w:vanish/>
          <w:szCs w:val="20"/>
          <w:shd w:val="clear" w:color="auto" w:fill="FFFF99"/>
          <w:rtl/>
        </w:rPr>
      </w:pPr>
      <w:hyperlink r:id="rId6" w:history="1">
        <w:r w:rsidRPr="002E378E">
          <w:rPr>
            <w:rStyle w:val="Hyperlink"/>
            <w:rFonts w:cs="FrankRuehl" w:hint="cs"/>
            <w:vanish/>
            <w:szCs w:val="20"/>
            <w:shd w:val="clear" w:color="auto" w:fill="FFFF99"/>
            <w:rtl/>
          </w:rPr>
          <w:t>ק"ת תשנ"ט מס' 5963</w:t>
        </w:r>
      </w:hyperlink>
      <w:r w:rsidRPr="002E378E">
        <w:rPr>
          <w:rFonts w:cs="FrankRuehl" w:hint="cs"/>
          <w:vanish/>
          <w:szCs w:val="20"/>
          <w:shd w:val="clear" w:color="auto" w:fill="FFFF99"/>
          <w:rtl/>
        </w:rPr>
        <w:t xml:space="preserve"> מיום 30.3.1999 עמ' 568</w:t>
      </w:r>
    </w:p>
    <w:p w14:paraId="1D9DB923" w14:textId="77777777" w:rsidR="00EC5CD4" w:rsidRPr="00EC5CD4" w:rsidRDefault="00EC5CD4" w:rsidP="00EC5CD4">
      <w:pPr>
        <w:pStyle w:val="P00"/>
        <w:ind w:left="0" w:right="1134"/>
        <w:rPr>
          <w:rStyle w:val="default"/>
          <w:rFonts w:cs="FrankRuehl"/>
          <w:sz w:val="2"/>
          <w:szCs w:val="2"/>
          <w:rtl/>
        </w:rPr>
      </w:pPr>
      <w:r w:rsidRPr="002E378E">
        <w:rPr>
          <w:rStyle w:val="big-number"/>
          <w:rFonts w:cs="FrankRuehl"/>
          <w:vanish/>
          <w:sz w:val="22"/>
          <w:szCs w:val="22"/>
          <w:shd w:val="clear" w:color="auto" w:fill="FFFF99"/>
          <w:rtl/>
        </w:rPr>
        <w:tab/>
      </w:r>
      <w:r w:rsidRPr="002E378E">
        <w:rPr>
          <w:rStyle w:val="default"/>
          <w:rFonts w:cs="FrankRuehl"/>
          <w:vanish/>
          <w:sz w:val="22"/>
          <w:szCs w:val="22"/>
          <w:shd w:val="clear" w:color="auto" w:fill="FFFF99"/>
          <w:rtl/>
        </w:rPr>
        <w:t>(א</w:t>
      </w:r>
      <w:r w:rsidRPr="002E378E">
        <w:rPr>
          <w:rStyle w:val="default"/>
          <w:rFonts w:cs="FrankRuehl" w:hint="cs"/>
          <w:vanish/>
          <w:sz w:val="22"/>
          <w:szCs w:val="22"/>
          <w:shd w:val="clear" w:color="auto" w:fill="FFFF99"/>
          <w:rtl/>
        </w:rPr>
        <w:t>)</w:t>
      </w:r>
      <w:r w:rsidRPr="002E378E">
        <w:rPr>
          <w:rStyle w:val="default"/>
          <w:rFonts w:cs="FrankRuehl"/>
          <w:vanish/>
          <w:sz w:val="22"/>
          <w:szCs w:val="22"/>
          <w:shd w:val="clear" w:color="auto" w:fill="FFFF99"/>
          <w:rtl/>
        </w:rPr>
        <w:tab/>
        <w:t>ק</w:t>
      </w:r>
      <w:r w:rsidRPr="002E378E">
        <w:rPr>
          <w:rStyle w:val="default"/>
          <w:rFonts w:cs="FrankRuehl" w:hint="cs"/>
          <w:vanish/>
          <w:sz w:val="22"/>
          <w:szCs w:val="22"/>
          <w:shd w:val="clear" w:color="auto" w:fill="FFFF99"/>
          <w:rtl/>
        </w:rPr>
        <w:t xml:space="preserve">בע </w:t>
      </w:r>
      <w:r w:rsidRPr="002E378E">
        <w:rPr>
          <w:rStyle w:val="default"/>
          <w:rFonts w:cs="FrankRuehl"/>
          <w:vanish/>
          <w:sz w:val="22"/>
          <w:szCs w:val="22"/>
          <w:shd w:val="clear" w:color="auto" w:fill="FFFF99"/>
          <w:rtl/>
        </w:rPr>
        <w:t>מש</w:t>
      </w:r>
      <w:r w:rsidRPr="002E378E">
        <w:rPr>
          <w:rStyle w:val="default"/>
          <w:rFonts w:cs="FrankRuehl" w:hint="cs"/>
          <w:vanish/>
          <w:sz w:val="22"/>
          <w:szCs w:val="22"/>
          <w:shd w:val="clear" w:color="auto" w:fill="FFFF99"/>
          <w:rtl/>
        </w:rPr>
        <w:t xml:space="preserve">קם כי יש לממש נכסים של חייב, לפי סעיף 20 או סעיף 23 לחוק, רשאי הוא להורות כי מימוש נכסים מסוימים של החייב, כפי שיקבע, יבוצע בידי כונס נכסים שימונה </w:t>
      </w:r>
      <w:r w:rsidRPr="002E378E">
        <w:rPr>
          <w:rStyle w:val="default"/>
          <w:rFonts w:cs="FrankRuehl"/>
          <w:vanish/>
          <w:sz w:val="22"/>
          <w:szCs w:val="22"/>
          <w:shd w:val="clear" w:color="auto" w:fill="FFFF99"/>
          <w:rtl/>
        </w:rPr>
        <w:t>ל</w:t>
      </w:r>
      <w:r w:rsidRPr="002E378E">
        <w:rPr>
          <w:rStyle w:val="default"/>
          <w:rFonts w:cs="FrankRuehl" w:hint="cs"/>
          <w:vanish/>
          <w:sz w:val="22"/>
          <w:szCs w:val="22"/>
          <w:shd w:val="clear" w:color="auto" w:fill="FFFF99"/>
          <w:rtl/>
        </w:rPr>
        <w:t xml:space="preserve">פי סעיף 53 לחוק ההוצאה לפועל; החלטת המשקם המפרטת את פרטי הנכסים ושמו של מי שהוא ממליץ למנותו כונס נכסים, </w:t>
      </w:r>
      <w:r w:rsidRPr="002E378E">
        <w:rPr>
          <w:rStyle w:val="default"/>
          <w:rFonts w:cs="FrankRuehl"/>
          <w:vanish/>
          <w:sz w:val="22"/>
          <w:szCs w:val="22"/>
          <w:shd w:val="clear" w:color="auto" w:fill="FFFF99"/>
          <w:rtl/>
        </w:rPr>
        <w:t>ת</w:t>
      </w:r>
      <w:r w:rsidRPr="002E378E">
        <w:rPr>
          <w:rStyle w:val="default"/>
          <w:rFonts w:cs="FrankRuehl" w:hint="cs"/>
          <w:vanish/>
          <w:sz w:val="22"/>
          <w:szCs w:val="22"/>
          <w:shd w:val="clear" w:color="auto" w:fill="FFFF99"/>
          <w:rtl/>
        </w:rPr>
        <w:t>ו</w:t>
      </w:r>
      <w:r w:rsidRPr="002E378E">
        <w:rPr>
          <w:rStyle w:val="default"/>
          <w:rFonts w:cs="FrankRuehl"/>
          <w:vanish/>
          <w:sz w:val="22"/>
          <w:szCs w:val="22"/>
          <w:shd w:val="clear" w:color="auto" w:fill="FFFF99"/>
          <w:rtl/>
        </w:rPr>
        <w:t>ע</w:t>
      </w:r>
      <w:r w:rsidRPr="002E378E">
        <w:rPr>
          <w:rStyle w:val="default"/>
          <w:rFonts w:cs="FrankRuehl" w:hint="cs"/>
          <w:vanish/>
          <w:sz w:val="22"/>
          <w:szCs w:val="22"/>
          <w:shd w:val="clear" w:color="auto" w:fill="FFFF99"/>
          <w:rtl/>
        </w:rPr>
        <w:t xml:space="preserve">בר </w:t>
      </w:r>
      <w:r w:rsidRPr="002E378E">
        <w:rPr>
          <w:rStyle w:val="default"/>
          <w:rFonts w:cs="FrankRuehl" w:hint="cs"/>
          <w:strike/>
          <w:vanish/>
          <w:sz w:val="22"/>
          <w:szCs w:val="22"/>
          <w:shd w:val="clear" w:color="auto" w:fill="FFFF99"/>
          <w:rtl/>
        </w:rPr>
        <w:t>ללשכת ההוצאה לפועל הסמוכה למקום מושבו של החייב</w:t>
      </w:r>
      <w:r w:rsidRPr="002E378E">
        <w:rPr>
          <w:rStyle w:val="default"/>
          <w:rFonts w:cs="FrankRuehl" w:hint="cs"/>
          <w:vanish/>
          <w:sz w:val="22"/>
          <w:szCs w:val="22"/>
          <w:shd w:val="clear" w:color="auto" w:fill="FFFF99"/>
          <w:rtl/>
        </w:rPr>
        <w:t xml:space="preserve"> </w:t>
      </w:r>
      <w:r w:rsidRPr="002E378E">
        <w:rPr>
          <w:rStyle w:val="default"/>
          <w:rFonts w:cs="FrankRuehl" w:hint="cs"/>
          <w:vanish/>
          <w:sz w:val="22"/>
          <w:szCs w:val="22"/>
          <w:u w:val="single"/>
          <w:shd w:val="clear" w:color="auto" w:fill="FFFF99"/>
          <w:rtl/>
        </w:rPr>
        <w:t>ללשכת ההוצאה לפועל בתל-אביב</w:t>
      </w:r>
      <w:r w:rsidRPr="002E378E">
        <w:rPr>
          <w:rStyle w:val="default"/>
          <w:rFonts w:cs="FrankRuehl" w:hint="cs"/>
          <w:vanish/>
          <w:sz w:val="22"/>
          <w:szCs w:val="22"/>
          <w:shd w:val="clear" w:color="auto" w:fill="FFFF99"/>
          <w:rtl/>
        </w:rPr>
        <w:t>.</w:t>
      </w:r>
      <w:bookmarkEnd w:id="4"/>
    </w:p>
    <w:p w14:paraId="46D428EA" w14:textId="77777777" w:rsidR="00A15797" w:rsidRDefault="00A15797">
      <w:pPr>
        <w:pStyle w:val="P00"/>
        <w:spacing w:before="72"/>
        <w:ind w:left="0" w:right="1134"/>
        <w:rPr>
          <w:rStyle w:val="default"/>
          <w:rFonts w:cs="FrankRuehl"/>
          <w:rtl/>
        </w:rPr>
      </w:pPr>
      <w:bookmarkStart w:id="5" w:name="Seif5"/>
      <w:bookmarkEnd w:id="5"/>
      <w:r>
        <w:rPr>
          <w:lang w:val="he-IL"/>
        </w:rPr>
        <w:pict w14:anchorId="2431E047">
          <v:rect id="_x0000_s1030" style="position:absolute;left:0;text-align:left;margin-left:464.5pt;margin-top:8.05pt;width:75.05pt;height:18.1pt;z-index:251655168" o:allowincell="f" filled="f" stroked="f" strokecolor="lime" strokeweight=".25pt">
            <v:textbox inset="0,0,0,0">
              <w:txbxContent>
                <w:p w14:paraId="537538FB" w14:textId="77777777" w:rsidR="00A15797" w:rsidRDefault="00A15797" w:rsidP="00BE3088">
                  <w:pPr>
                    <w:spacing w:line="160" w:lineRule="exact"/>
                    <w:jc w:val="left"/>
                    <w:rPr>
                      <w:rFonts w:cs="Miriam"/>
                      <w:noProof/>
                      <w:sz w:val="18"/>
                      <w:szCs w:val="18"/>
                      <w:rtl/>
                    </w:rPr>
                  </w:pPr>
                  <w:r>
                    <w:rPr>
                      <w:rFonts w:cs="Miriam"/>
                      <w:sz w:val="18"/>
                      <w:szCs w:val="18"/>
                      <w:rtl/>
                    </w:rPr>
                    <w:t>מי</w:t>
                  </w:r>
                  <w:r>
                    <w:rPr>
                      <w:rFonts w:cs="Miriam" w:hint="cs"/>
                      <w:sz w:val="18"/>
                      <w:szCs w:val="18"/>
                      <w:rtl/>
                    </w:rPr>
                    <w:t>מוש בדרך</w:t>
                  </w:r>
                  <w:r w:rsidR="00BE3088">
                    <w:rPr>
                      <w:rFonts w:cs="Miriam" w:hint="cs"/>
                      <w:sz w:val="18"/>
                      <w:szCs w:val="18"/>
                      <w:rtl/>
                    </w:rPr>
                    <w:t xml:space="preserve"> </w:t>
                  </w:r>
                  <w:r>
                    <w:rPr>
                      <w:rFonts w:cs="Miriam"/>
                      <w:sz w:val="18"/>
                      <w:szCs w:val="18"/>
                      <w:rtl/>
                    </w:rPr>
                    <w:t>של</w:t>
                  </w:r>
                  <w:r>
                    <w:rPr>
                      <w:rFonts w:cs="Miriam" w:hint="cs"/>
                      <w:sz w:val="18"/>
                      <w:szCs w:val="18"/>
                      <w:rtl/>
                    </w:rPr>
                    <w:t xml:space="preserve"> ניהול הנכס</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וכח להנחת דעתו של המשקם כי עודף ההכנסות על ההוצ</w:t>
      </w:r>
      <w:r>
        <w:rPr>
          <w:rStyle w:val="default"/>
          <w:rFonts w:cs="FrankRuehl"/>
          <w:rtl/>
        </w:rPr>
        <w:t>א</w:t>
      </w:r>
      <w:r>
        <w:rPr>
          <w:rStyle w:val="default"/>
          <w:rFonts w:cs="FrankRuehl" w:hint="cs"/>
          <w:rtl/>
        </w:rPr>
        <w:t>ות מניהולו של נכס בידי החייב במשך תקופה שיקבע המשקם יגיע לפחות לסכום שוויו של הנכס במכירה ממוכר מרצון לקונה מרצון, רשאי הוא, לאחר ששק</w:t>
      </w:r>
      <w:r>
        <w:rPr>
          <w:rStyle w:val="default"/>
          <w:rFonts w:cs="FrankRuehl"/>
          <w:rtl/>
        </w:rPr>
        <w:t xml:space="preserve">ל </w:t>
      </w:r>
      <w:r>
        <w:rPr>
          <w:rStyle w:val="default"/>
          <w:rFonts w:cs="FrankRuehl" w:hint="cs"/>
          <w:rtl/>
        </w:rPr>
        <w:t>את עמדת הנושים העלולים להיפגע, להורות כי הנכס ינוהל בידי החייב, בדרך שיורה המשקם, ובלבד שהחייב יפרע תשלום עתי קבוע על חש</w:t>
      </w:r>
      <w:r>
        <w:rPr>
          <w:rStyle w:val="default"/>
          <w:rFonts w:cs="FrankRuehl"/>
          <w:rtl/>
        </w:rPr>
        <w:t>ב</w:t>
      </w:r>
      <w:r>
        <w:rPr>
          <w:rStyle w:val="default"/>
          <w:rFonts w:cs="FrankRuehl" w:hint="cs"/>
          <w:rtl/>
        </w:rPr>
        <w:t>ון החוב לפרעון, לקופת המנהלה או למי שיורה המשקם, בהתאם לשווי הנכס ותקופת ניהולו.</w:t>
      </w:r>
    </w:p>
    <w:p w14:paraId="5432717F" w14:textId="77777777" w:rsidR="00A15797" w:rsidRDefault="00A15797" w:rsidP="00BE30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הבטחת פרעונם של התשלומים העתיים שעל החייב לשלמ</w:t>
      </w:r>
      <w:r>
        <w:rPr>
          <w:rStyle w:val="default"/>
          <w:rFonts w:cs="FrankRuehl"/>
          <w:rtl/>
        </w:rPr>
        <w:t xml:space="preserve">ם </w:t>
      </w:r>
      <w:r>
        <w:rPr>
          <w:rStyle w:val="default"/>
          <w:rFonts w:cs="FrankRuehl" w:hint="cs"/>
          <w:rtl/>
        </w:rPr>
        <w:t xml:space="preserve">כאמור בתקנת משנה (א), יורה המשקם כי נכס כאמור ימושכן לזכות הנושים, או </w:t>
      </w:r>
      <w:r w:rsidR="002E378E">
        <w:rPr>
          <w:rStyle w:val="default"/>
          <w:rFonts w:cs="FrankRuehl"/>
          <w:rtl/>
        </w:rPr>
        <w:t>–</w:t>
      </w:r>
      <w:r>
        <w:rPr>
          <w:rStyle w:val="default"/>
          <w:rFonts w:cs="FrankRuehl"/>
          <w:rtl/>
        </w:rPr>
        <w:t xml:space="preserve"> </w:t>
      </w:r>
      <w:r>
        <w:rPr>
          <w:rStyle w:val="default"/>
          <w:rFonts w:cs="FrankRuehl" w:hint="cs"/>
          <w:rtl/>
        </w:rPr>
        <w:t xml:space="preserve">אם ביקש זאת החייב </w:t>
      </w:r>
      <w:r w:rsidR="002E378E">
        <w:rPr>
          <w:rStyle w:val="default"/>
          <w:rFonts w:cs="FrankRuehl"/>
          <w:rtl/>
        </w:rPr>
        <w:t>–</w:t>
      </w:r>
      <w:r>
        <w:rPr>
          <w:rStyle w:val="default"/>
          <w:rFonts w:cs="FrankRuehl"/>
          <w:rtl/>
        </w:rPr>
        <w:t xml:space="preserve"> </w:t>
      </w:r>
      <w:r>
        <w:rPr>
          <w:rStyle w:val="default"/>
          <w:rFonts w:cs="FrankRuehl" w:hint="cs"/>
          <w:rtl/>
        </w:rPr>
        <w:t>רשאי הוא להורות על הפקדת ערו</w:t>
      </w:r>
      <w:r>
        <w:rPr>
          <w:rStyle w:val="default"/>
          <w:rFonts w:cs="FrankRuehl"/>
          <w:rtl/>
        </w:rPr>
        <w:t>ב</w:t>
      </w:r>
      <w:r>
        <w:rPr>
          <w:rStyle w:val="default"/>
          <w:rFonts w:cs="FrankRuehl" w:hint="cs"/>
          <w:rtl/>
        </w:rPr>
        <w:t>ה אחרת להנחת דעתו, והכל בשים לב לשוויו של הנכס.</w:t>
      </w:r>
    </w:p>
    <w:p w14:paraId="2E3902D5" w14:textId="77777777" w:rsidR="00A15797" w:rsidRDefault="00A1579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משקם רשאי להורות כי נכס כאמור יבוטח בידי החייב בתנאים שיקבע המשקם, וזכויות החיי</w:t>
      </w:r>
      <w:r>
        <w:rPr>
          <w:rStyle w:val="default"/>
          <w:rFonts w:cs="FrankRuehl"/>
          <w:rtl/>
        </w:rPr>
        <w:t xml:space="preserve">ב </w:t>
      </w:r>
      <w:r>
        <w:rPr>
          <w:rStyle w:val="default"/>
          <w:rFonts w:cs="FrankRuehl" w:hint="cs"/>
          <w:rtl/>
        </w:rPr>
        <w:t>על פי פוליסת הביטוח ימושכנו לטובת הנושים.</w:t>
      </w:r>
    </w:p>
    <w:p w14:paraId="5C2E7C38" w14:textId="77777777" w:rsidR="00A15797" w:rsidRDefault="00A1579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אה המשקם כי החייב לא קיים הוראות לפי תקנות משנה (א), (ב) או (ג) או לא עמ</w:t>
      </w:r>
      <w:r>
        <w:rPr>
          <w:rStyle w:val="default"/>
          <w:rFonts w:cs="FrankRuehl"/>
          <w:rtl/>
        </w:rPr>
        <w:t>ד</w:t>
      </w:r>
      <w:r>
        <w:rPr>
          <w:rStyle w:val="default"/>
          <w:rFonts w:cs="FrankRuehl" w:hint="cs"/>
          <w:rtl/>
        </w:rPr>
        <w:t xml:space="preserve"> בפרעון תשלומים שנקבעו לו, רשאי הוא, בכל עת, להורות כי הנכס ימומש כאמור בתקנה 4, וכן כי תמומש הערובה שניתנה לפי תקנת משנה (ב) וזאת מב</w:t>
      </w:r>
      <w:r>
        <w:rPr>
          <w:rStyle w:val="default"/>
          <w:rFonts w:cs="FrankRuehl"/>
          <w:rtl/>
        </w:rPr>
        <w:t>לי</w:t>
      </w:r>
      <w:r>
        <w:rPr>
          <w:rStyle w:val="default"/>
          <w:rFonts w:cs="FrankRuehl" w:hint="cs"/>
          <w:rtl/>
        </w:rPr>
        <w:t xml:space="preserve"> לגרוע מזכויות אחרות של הנושים לפי כל דין.</w:t>
      </w:r>
    </w:p>
    <w:p w14:paraId="7E605E2F" w14:textId="77777777" w:rsidR="00A15797" w:rsidRDefault="00A15797">
      <w:pPr>
        <w:pStyle w:val="P00"/>
        <w:spacing w:before="72"/>
        <w:ind w:left="0" w:right="1134"/>
        <w:rPr>
          <w:rStyle w:val="default"/>
          <w:rFonts w:cs="FrankRuehl"/>
          <w:rtl/>
        </w:rPr>
      </w:pPr>
      <w:bookmarkStart w:id="6" w:name="Seif6"/>
      <w:bookmarkEnd w:id="6"/>
      <w:r>
        <w:rPr>
          <w:lang w:val="he-IL"/>
        </w:rPr>
        <w:pict w14:anchorId="2875DC5C">
          <v:rect id="_x0000_s1031" style="position:absolute;left:0;text-align:left;margin-left:464.5pt;margin-top:8.05pt;width:75.05pt;height:16pt;z-index:251656192" o:allowincell="f" filled="f" stroked="f" strokecolor="lime" strokeweight=".25pt">
            <v:textbox inset="0,0,0,0">
              <w:txbxContent>
                <w:p w14:paraId="54CF7AF2" w14:textId="77777777" w:rsidR="00A15797" w:rsidRDefault="00A15797" w:rsidP="00BE3088">
                  <w:pPr>
                    <w:spacing w:line="160" w:lineRule="exact"/>
                    <w:jc w:val="left"/>
                    <w:rPr>
                      <w:rFonts w:cs="Miriam"/>
                      <w:noProof/>
                      <w:sz w:val="18"/>
                      <w:szCs w:val="18"/>
                      <w:rtl/>
                    </w:rPr>
                  </w:pPr>
                  <w:r>
                    <w:rPr>
                      <w:rFonts w:cs="Miriam"/>
                      <w:sz w:val="18"/>
                      <w:szCs w:val="18"/>
                      <w:rtl/>
                    </w:rPr>
                    <w:t>מכ</w:t>
                  </w:r>
                  <w:r>
                    <w:rPr>
                      <w:rFonts w:cs="Miriam" w:hint="cs"/>
                      <w:sz w:val="18"/>
                      <w:szCs w:val="18"/>
                      <w:rtl/>
                    </w:rPr>
                    <w:t>ירה בידי</w:t>
                  </w:r>
                  <w:r w:rsidR="00BE3088">
                    <w:rPr>
                      <w:rFonts w:cs="Miriam" w:hint="cs"/>
                      <w:sz w:val="18"/>
                      <w:szCs w:val="18"/>
                      <w:rtl/>
                    </w:rPr>
                    <w:t xml:space="preserve"> </w:t>
                  </w:r>
                  <w:r>
                    <w:rPr>
                      <w:rFonts w:cs="Miriam"/>
                      <w:sz w:val="18"/>
                      <w:szCs w:val="18"/>
                      <w:rtl/>
                    </w:rPr>
                    <w:t>חי</w:t>
                  </w:r>
                  <w:r>
                    <w:rPr>
                      <w:rFonts w:cs="Miriam" w:hint="cs"/>
                      <w:sz w:val="18"/>
                      <w:szCs w:val="18"/>
                      <w:rtl/>
                    </w:rPr>
                    <w:t>יב</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שקם רשאי לקבוע כי מימוש נכס של חייב לשם פרעון חובותיו ייעשה בדרך של מכירה בידי החייב עצמו, ובלבד שהמשקם יקבע מראש את תנאי המכירה ואת המחיר שבו יימכר הנכס; כספי המכירה יופקדו על-ידי הקונה בקופת המינהלה או י</w:t>
      </w:r>
      <w:r>
        <w:rPr>
          <w:rStyle w:val="default"/>
          <w:rFonts w:cs="FrankRuehl"/>
          <w:rtl/>
        </w:rPr>
        <w:t>וע</w:t>
      </w:r>
      <w:r>
        <w:rPr>
          <w:rStyle w:val="default"/>
          <w:rFonts w:cs="FrankRuehl" w:hint="cs"/>
          <w:rtl/>
        </w:rPr>
        <w:t>ברו למי שהורה המשקם.</w:t>
      </w:r>
    </w:p>
    <w:p w14:paraId="520A3C37" w14:textId="77777777" w:rsidR="00A15797" w:rsidRDefault="00A15797">
      <w:pPr>
        <w:pStyle w:val="P00"/>
        <w:spacing w:before="72"/>
        <w:ind w:left="0" w:right="1134"/>
        <w:rPr>
          <w:rStyle w:val="default"/>
          <w:rFonts w:cs="FrankRuehl"/>
          <w:rtl/>
        </w:rPr>
      </w:pPr>
      <w:bookmarkStart w:id="7" w:name="Seif7"/>
      <w:bookmarkEnd w:id="7"/>
      <w:r>
        <w:rPr>
          <w:lang w:val="he-IL"/>
        </w:rPr>
        <w:pict w14:anchorId="4C9383B9">
          <v:rect id="_x0000_s1032" style="position:absolute;left:0;text-align:left;margin-left:464.5pt;margin-top:8.05pt;width:75.05pt;height:11.3pt;z-index:251657216" o:allowincell="f" filled="f" stroked="f" strokecolor="lime" strokeweight=".25pt">
            <v:textbox inset="0,0,0,0">
              <w:txbxContent>
                <w:p w14:paraId="0EFD7FA9" w14:textId="77777777" w:rsidR="00A15797" w:rsidRDefault="00A15797">
                  <w:pPr>
                    <w:spacing w:line="160" w:lineRule="exact"/>
                    <w:jc w:val="left"/>
                    <w:rPr>
                      <w:rFonts w:cs="Miriam"/>
                      <w:noProof/>
                      <w:sz w:val="18"/>
                      <w:szCs w:val="18"/>
                      <w:rtl/>
                    </w:rPr>
                  </w:pPr>
                  <w:r>
                    <w:rPr>
                      <w:rFonts w:cs="Miriam"/>
                      <w:sz w:val="18"/>
                      <w:szCs w:val="18"/>
                      <w:rtl/>
                    </w:rPr>
                    <w:t>עי</w:t>
                  </w:r>
                  <w:r>
                    <w:rPr>
                      <w:rFonts w:cs="Miriam" w:hint="cs"/>
                      <w:sz w:val="18"/>
                      <w:szCs w:val="18"/>
                      <w:rtl/>
                    </w:rPr>
                    <w:t>כוב הליכי מימוש</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בא לידיעת המשקם, כי הוגשה לבית משפט בקשה בענין הנוגע לב</w:t>
      </w:r>
      <w:r>
        <w:rPr>
          <w:rStyle w:val="default"/>
          <w:rFonts w:cs="FrankRuehl"/>
          <w:rtl/>
        </w:rPr>
        <w:t>ע</w:t>
      </w:r>
      <w:r>
        <w:rPr>
          <w:rStyle w:val="default"/>
          <w:rFonts w:cs="FrankRuehl" w:hint="cs"/>
          <w:rtl/>
        </w:rPr>
        <w:t>לות החייב על נכס מקרקעין או מיטלטלין, רשאי הוא להורות על עיכוב מימוש הנכס שלגביו הוגשה בקשה כאמור, וכן רשאי הוא להורות על עיכוב הליכי מימוש אם הוחל בהם, עד למתן פסק דין בב</w:t>
      </w:r>
      <w:r>
        <w:rPr>
          <w:rStyle w:val="default"/>
          <w:rFonts w:cs="FrankRuehl"/>
          <w:rtl/>
        </w:rPr>
        <w:t>קש</w:t>
      </w:r>
      <w:r>
        <w:rPr>
          <w:rStyle w:val="default"/>
          <w:rFonts w:cs="FrankRuehl" w:hint="cs"/>
          <w:rtl/>
        </w:rPr>
        <w:t>ה.</w:t>
      </w:r>
    </w:p>
    <w:p w14:paraId="6DB4EFA8" w14:textId="77777777" w:rsidR="00A15797" w:rsidRDefault="00A15797" w:rsidP="00BE3088">
      <w:pPr>
        <w:pStyle w:val="P00"/>
        <w:spacing w:before="72"/>
        <w:ind w:left="0" w:right="1134"/>
        <w:rPr>
          <w:rStyle w:val="default"/>
          <w:rFonts w:cs="FrankRuehl"/>
          <w:rtl/>
        </w:rPr>
      </w:pPr>
      <w:bookmarkStart w:id="8" w:name="Seif8"/>
      <w:bookmarkEnd w:id="8"/>
      <w:r>
        <w:rPr>
          <w:lang w:val="he-IL"/>
        </w:rPr>
        <w:pict w14:anchorId="523122ED">
          <v:rect id="_x0000_s1033" style="position:absolute;left:0;text-align:left;margin-left:464.5pt;margin-top:8.05pt;width:75.05pt;height:21.8pt;z-index:251658240" o:allowincell="f" filled="f" stroked="f" strokecolor="lime" strokeweight=".25pt">
            <v:textbox inset="0,0,0,0">
              <w:txbxContent>
                <w:p w14:paraId="4BA52B0D" w14:textId="77777777" w:rsidR="00A15797" w:rsidRDefault="00A15797">
                  <w:pPr>
                    <w:spacing w:line="160" w:lineRule="exact"/>
                    <w:jc w:val="left"/>
                    <w:rPr>
                      <w:rFonts w:cs="Miriam"/>
                      <w:noProof/>
                      <w:sz w:val="18"/>
                      <w:szCs w:val="18"/>
                      <w:rtl/>
                    </w:rPr>
                  </w:pPr>
                  <w:r>
                    <w:rPr>
                      <w:rFonts w:cs="Miriam"/>
                      <w:sz w:val="18"/>
                      <w:szCs w:val="18"/>
                      <w:rtl/>
                    </w:rPr>
                    <w:t>מי</w:t>
                  </w:r>
                  <w:r>
                    <w:rPr>
                      <w:rFonts w:cs="Miriam" w:hint="cs"/>
                      <w:sz w:val="18"/>
                      <w:szCs w:val="18"/>
                      <w:rtl/>
                    </w:rPr>
                    <w:t>מוש זכות במקרקעי ישראל</w:t>
                  </w:r>
                </w:p>
              </w:txbxContent>
            </v:textbox>
            <w10:anchorlock/>
          </v:rect>
        </w:pict>
      </w:r>
      <w:r>
        <w:rPr>
          <w:rStyle w:val="big-number"/>
          <w:rFonts w:cs="Miriam"/>
          <w:rtl/>
        </w:rPr>
        <w:t>8.</w:t>
      </w:r>
      <w:r>
        <w:rPr>
          <w:rStyle w:val="big-number"/>
          <w:rFonts w:cs="Miriam"/>
          <w:rtl/>
        </w:rPr>
        <w:tab/>
      </w:r>
      <w:r>
        <w:rPr>
          <w:rStyle w:val="default"/>
          <w:rFonts w:cs="FrankRuehl"/>
          <w:rtl/>
        </w:rPr>
        <w:t>זכ</w:t>
      </w:r>
      <w:r>
        <w:rPr>
          <w:rStyle w:val="default"/>
          <w:rFonts w:cs="FrankRuehl" w:hint="cs"/>
          <w:rtl/>
        </w:rPr>
        <w:t xml:space="preserve">ות במקרקעי ישראל, כמשמעותם בסעיף 1 לחוק-יסוד: מקרקעי ישראל, תמומש בכפוף להסכמת מינהל מקרקעי ישראל, ואם החוכר או השוכר של המקרקעין הוא </w:t>
      </w:r>
      <w:r>
        <w:rPr>
          <w:rStyle w:val="default"/>
          <w:rFonts w:cs="FrankRuehl"/>
          <w:rtl/>
        </w:rPr>
        <w:t>הס</w:t>
      </w:r>
      <w:r>
        <w:rPr>
          <w:rStyle w:val="default"/>
          <w:rFonts w:cs="FrankRuehl" w:hint="cs"/>
          <w:rtl/>
        </w:rPr>
        <w:t xml:space="preserve">וכנות היהודית לארץ ישראל או ההסתדרות הציונית </w:t>
      </w:r>
      <w:r w:rsidR="002E378E">
        <w:rPr>
          <w:rStyle w:val="default"/>
          <w:rFonts w:cs="FrankRuehl"/>
          <w:rtl/>
        </w:rPr>
        <w:t>–</w:t>
      </w:r>
      <w:r>
        <w:rPr>
          <w:rStyle w:val="default"/>
          <w:rFonts w:cs="FrankRuehl"/>
          <w:rtl/>
        </w:rPr>
        <w:t xml:space="preserve"> </w:t>
      </w:r>
      <w:r>
        <w:rPr>
          <w:rStyle w:val="default"/>
          <w:rFonts w:cs="FrankRuehl" w:hint="cs"/>
          <w:rtl/>
        </w:rPr>
        <w:t>בכפוף לה</w:t>
      </w:r>
      <w:r>
        <w:rPr>
          <w:rStyle w:val="default"/>
          <w:rFonts w:cs="FrankRuehl"/>
          <w:rtl/>
        </w:rPr>
        <w:t>ס</w:t>
      </w:r>
      <w:r>
        <w:rPr>
          <w:rStyle w:val="default"/>
          <w:rFonts w:cs="FrankRuehl" w:hint="cs"/>
          <w:rtl/>
        </w:rPr>
        <w:t>כמת כל אחד מהם, אם הדבר נדרש מכוח הסכם או זכות אחרת בדין.</w:t>
      </w:r>
    </w:p>
    <w:p w14:paraId="515AEC87" w14:textId="77777777" w:rsidR="00A15797" w:rsidRDefault="00A15797">
      <w:pPr>
        <w:pStyle w:val="P00"/>
        <w:spacing w:before="72"/>
        <w:ind w:left="0" w:right="1134"/>
        <w:rPr>
          <w:rStyle w:val="default"/>
          <w:rFonts w:cs="FrankRuehl"/>
          <w:rtl/>
        </w:rPr>
      </w:pPr>
      <w:bookmarkStart w:id="9" w:name="Seif9"/>
      <w:bookmarkEnd w:id="9"/>
      <w:r>
        <w:rPr>
          <w:lang w:val="he-IL"/>
        </w:rPr>
        <w:pict w14:anchorId="4215CC51">
          <v:rect id="_x0000_s1034" style="position:absolute;left:0;text-align:left;margin-left:464.5pt;margin-top:8.05pt;width:75.05pt;height:22.5pt;z-index:251659264" o:allowincell="f" filled="f" stroked="f" strokecolor="lime" strokeweight=".25pt">
            <v:textbox inset="0,0,0,0">
              <w:txbxContent>
                <w:p w14:paraId="0D4F1871" w14:textId="77777777" w:rsidR="00A15797" w:rsidRDefault="00A15797">
                  <w:pPr>
                    <w:spacing w:line="160" w:lineRule="exact"/>
                    <w:jc w:val="left"/>
                    <w:rPr>
                      <w:rFonts w:cs="Miriam"/>
                      <w:noProof/>
                      <w:sz w:val="18"/>
                      <w:szCs w:val="18"/>
                      <w:rtl/>
                    </w:rPr>
                  </w:pPr>
                  <w:r>
                    <w:rPr>
                      <w:rFonts w:cs="Miriam"/>
                      <w:sz w:val="18"/>
                      <w:szCs w:val="18"/>
                      <w:rtl/>
                    </w:rPr>
                    <w:t>מי</w:t>
                  </w:r>
                  <w:r>
                    <w:rPr>
                      <w:rFonts w:cs="Miriam" w:hint="cs"/>
                      <w:sz w:val="18"/>
                      <w:szCs w:val="18"/>
                      <w:rtl/>
                    </w:rPr>
                    <w:t>מוש באמצעות לשכת הוצאה לפוע</w:t>
                  </w:r>
                  <w:r>
                    <w:rPr>
                      <w:rFonts w:cs="Miriam"/>
                      <w:sz w:val="18"/>
                      <w:szCs w:val="18"/>
                      <w:rtl/>
                    </w:rPr>
                    <w:t>ל</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טיל המשקם עיקול על נכס של החייב שעיקל מקודם בית משפט או ראש ההוצאה לפועל לשם גביית חוב שהחוק אינו חל עליו, ייעשה מימוש אותו נכס באמ</w:t>
      </w:r>
      <w:r>
        <w:rPr>
          <w:rStyle w:val="default"/>
          <w:rFonts w:cs="FrankRuehl"/>
          <w:rtl/>
        </w:rPr>
        <w:t>צע</w:t>
      </w:r>
      <w:r>
        <w:rPr>
          <w:rStyle w:val="default"/>
          <w:rFonts w:cs="FrankRuehl" w:hint="cs"/>
          <w:rtl/>
        </w:rPr>
        <w:t xml:space="preserve">ות לשכת ההוצאה לפועל, </w:t>
      </w:r>
      <w:r>
        <w:rPr>
          <w:rStyle w:val="default"/>
          <w:rFonts w:cs="FrankRuehl"/>
          <w:rtl/>
        </w:rPr>
        <w:t>ו</w:t>
      </w:r>
      <w:r>
        <w:rPr>
          <w:rStyle w:val="default"/>
          <w:rFonts w:cs="FrankRuehl" w:hint="cs"/>
          <w:rtl/>
        </w:rPr>
        <w:t>יראו נכס זה כנכס שהוטלו עליו מספר עיקולים לפי חוק ההוצאה לפועל.</w:t>
      </w:r>
    </w:p>
    <w:p w14:paraId="2830D17C" w14:textId="77777777" w:rsidR="00A15797" w:rsidRDefault="00A157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בהוראת תקנת משנה (א) כדי לפגוע בעיקול שהטיל המשקם על נכס למימוש זכותו של נושה אשר ניתן לו שעבוד כדין על אותו נכס להבטחת פרעון חוב שהחוק חל עליו, לפני תחילתו ש</w:t>
      </w:r>
      <w:r>
        <w:rPr>
          <w:rStyle w:val="default"/>
          <w:rFonts w:cs="FrankRuehl"/>
          <w:rtl/>
        </w:rPr>
        <w:t xml:space="preserve">ל </w:t>
      </w:r>
      <w:r>
        <w:rPr>
          <w:rStyle w:val="default"/>
          <w:rFonts w:cs="FrankRuehl" w:hint="cs"/>
          <w:rtl/>
        </w:rPr>
        <w:t>החוק.</w:t>
      </w:r>
    </w:p>
    <w:p w14:paraId="73E13EBC" w14:textId="77777777" w:rsidR="00A15797" w:rsidRDefault="00A15797" w:rsidP="00BE3088">
      <w:pPr>
        <w:pStyle w:val="P00"/>
        <w:spacing w:before="72"/>
        <w:ind w:left="0" w:right="1134"/>
        <w:rPr>
          <w:rStyle w:val="default"/>
          <w:rFonts w:cs="FrankRuehl"/>
          <w:rtl/>
        </w:rPr>
      </w:pPr>
      <w:bookmarkStart w:id="10" w:name="Seif10"/>
      <w:bookmarkEnd w:id="10"/>
      <w:r>
        <w:rPr>
          <w:lang w:val="he-IL"/>
        </w:rPr>
        <w:pict w14:anchorId="594C20AE">
          <v:rect id="_x0000_s1035" style="position:absolute;left:0;text-align:left;margin-left:464.5pt;margin-top:8.05pt;width:75.05pt;height:9.95pt;z-index:251660288" o:allowincell="f" filled="f" stroked="f" strokecolor="lime" strokeweight=".25pt">
            <v:textbox inset="0,0,0,0">
              <w:txbxContent>
                <w:p w14:paraId="1E073915" w14:textId="77777777" w:rsidR="00A15797" w:rsidRDefault="00A15797">
                  <w:pPr>
                    <w:spacing w:line="160" w:lineRule="exact"/>
                    <w:jc w:val="left"/>
                    <w:rPr>
                      <w:rFonts w:cs="Miriam"/>
                      <w:noProof/>
                      <w:sz w:val="18"/>
                      <w:szCs w:val="18"/>
                      <w:rtl/>
                    </w:rPr>
                  </w:pPr>
                  <w:r>
                    <w:rPr>
                      <w:rFonts w:cs="Miriam"/>
                      <w:sz w:val="18"/>
                      <w:szCs w:val="18"/>
                      <w:rtl/>
                    </w:rPr>
                    <w:t>סד</w:t>
                  </w:r>
                  <w:r>
                    <w:rPr>
                      <w:rFonts w:cs="Miriam" w:hint="cs"/>
                      <w:sz w:val="18"/>
                      <w:szCs w:val="18"/>
                      <w:rtl/>
                    </w:rPr>
                    <w:t>ר השימוש בכספים</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ספים שנתקבלו בלשכת הוצאה לפועל עקב מימוש נכס בשל עיקול שהוטל לפי תקנה 9, ישמשו תחילה לתשלום לפי סעיף 76 לחוק ההוצאה לפועל, כולל האגרות ששילמו הזוכים וההוצאות שהוציאו לצורך המימוש לשכת ההוצאה לפועל או המנהלה, לפי הענין; יתרת הכספים תחולק ל</w:t>
      </w:r>
      <w:r>
        <w:rPr>
          <w:rStyle w:val="default"/>
          <w:rFonts w:cs="FrankRuehl"/>
          <w:rtl/>
        </w:rPr>
        <w:t>פי</w:t>
      </w:r>
      <w:r>
        <w:rPr>
          <w:rStyle w:val="default"/>
          <w:rFonts w:cs="FrankRuehl" w:hint="cs"/>
          <w:rtl/>
        </w:rPr>
        <w:t xml:space="preserve"> ק</w:t>
      </w:r>
      <w:r>
        <w:rPr>
          <w:rStyle w:val="default"/>
          <w:rFonts w:cs="FrankRuehl"/>
          <w:rtl/>
        </w:rPr>
        <w:t>ב</w:t>
      </w:r>
      <w:r>
        <w:rPr>
          <w:rStyle w:val="default"/>
          <w:rFonts w:cs="FrankRuehl" w:hint="cs"/>
          <w:rtl/>
        </w:rPr>
        <w:t xml:space="preserve">יעת ראש ההוצאה לפועל, באופן יחסי בין הזוכים, ויראו את פסק המשקם, לענין חלוקת הכספים, כאילו ניתן לגבי זוכה אחד, והיתרה </w:t>
      </w:r>
      <w:r w:rsidR="002E378E">
        <w:rPr>
          <w:rStyle w:val="default"/>
          <w:rFonts w:cs="FrankRuehl"/>
          <w:rtl/>
        </w:rPr>
        <w:t>–</w:t>
      </w:r>
      <w:r>
        <w:rPr>
          <w:rStyle w:val="default"/>
          <w:rFonts w:cs="FrankRuehl"/>
          <w:rtl/>
        </w:rPr>
        <w:t xml:space="preserve"> </w:t>
      </w:r>
      <w:r>
        <w:rPr>
          <w:rStyle w:val="default"/>
          <w:rFonts w:cs="FrankRuehl" w:hint="cs"/>
          <w:rtl/>
        </w:rPr>
        <w:t xml:space="preserve">אם נותרה </w:t>
      </w:r>
      <w:r w:rsidR="002E378E">
        <w:rPr>
          <w:rStyle w:val="default"/>
          <w:rFonts w:cs="FrankRuehl"/>
          <w:rtl/>
        </w:rPr>
        <w:t>–</w:t>
      </w:r>
      <w:r>
        <w:rPr>
          <w:rStyle w:val="default"/>
          <w:rFonts w:cs="FrankRuehl"/>
          <w:rtl/>
        </w:rPr>
        <w:t xml:space="preserve"> </w:t>
      </w:r>
      <w:r>
        <w:rPr>
          <w:rStyle w:val="default"/>
          <w:rFonts w:cs="FrankRuehl" w:hint="cs"/>
          <w:rtl/>
        </w:rPr>
        <w:t>תשולם לחייב כאמור בסעיף 77 לחוק ההוצאה לפועל.</w:t>
      </w:r>
    </w:p>
    <w:p w14:paraId="2330B772" w14:textId="77777777" w:rsidR="00A15797" w:rsidRDefault="00A15797" w:rsidP="00BE30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ספים שהתקבלו בשל פסק משקם, יחולקו בידי המשקם,</w:t>
      </w:r>
      <w:r>
        <w:rPr>
          <w:rStyle w:val="default"/>
          <w:rFonts w:cs="FrankRuehl"/>
          <w:rtl/>
        </w:rPr>
        <w:t xml:space="preserve"> ב</w:t>
      </w:r>
      <w:r>
        <w:rPr>
          <w:rStyle w:val="default"/>
          <w:rFonts w:cs="FrankRuehl" w:hint="cs"/>
          <w:rtl/>
        </w:rPr>
        <w:t>התאם לתקנות חלוקת הת</w:t>
      </w:r>
      <w:r>
        <w:rPr>
          <w:rStyle w:val="default"/>
          <w:rFonts w:cs="FrankRuehl"/>
          <w:rtl/>
        </w:rPr>
        <w:t>מו</w:t>
      </w:r>
      <w:r>
        <w:rPr>
          <w:rStyle w:val="default"/>
          <w:rFonts w:cs="FrankRuehl" w:hint="cs"/>
          <w:rtl/>
        </w:rPr>
        <w:t>רו</w:t>
      </w:r>
      <w:r>
        <w:rPr>
          <w:rStyle w:val="default"/>
          <w:rFonts w:cs="FrankRuehl"/>
          <w:rtl/>
        </w:rPr>
        <w:t>ת</w:t>
      </w:r>
      <w:r>
        <w:rPr>
          <w:rStyle w:val="default"/>
          <w:rFonts w:cs="FrankRuehl" w:hint="cs"/>
          <w:rtl/>
        </w:rPr>
        <w:t>.</w:t>
      </w:r>
    </w:p>
    <w:p w14:paraId="1EFA61B7" w14:textId="77777777" w:rsidR="00A15797" w:rsidRDefault="00A15797" w:rsidP="00BE3088">
      <w:pPr>
        <w:pStyle w:val="P00"/>
        <w:spacing w:before="72"/>
        <w:ind w:left="0" w:right="1134"/>
        <w:rPr>
          <w:rStyle w:val="default"/>
          <w:rFonts w:cs="FrankRuehl"/>
          <w:rtl/>
        </w:rPr>
      </w:pPr>
      <w:bookmarkStart w:id="11" w:name="Seif11"/>
      <w:bookmarkEnd w:id="11"/>
      <w:r>
        <w:rPr>
          <w:lang w:val="he-IL"/>
        </w:rPr>
        <w:pict w14:anchorId="588EAA92">
          <v:rect id="_x0000_s1036" style="position:absolute;left:0;text-align:left;margin-left:464.5pt;margin-top:8.05pt;width:75.05pt;height:29.35pt;z-index:251661312" o:allowincell="f" filled="f" stroked="f" strokecolor="lime" strokeweight=".25pt">
            <v:textbox inset="0,0,0,0">
              <w:txbxContent>
                <w:p w14:paraId="3DF9A33E" w14:textId="77777777" w:rsidR="00A15797" w:rsidRDefault="00A15797">
                  <w:pPr>
                    <w:spacing w:line="160" w:lineRule="exact"/>
                    <w:jc w:val="left"/>
                    <w:rPr>
                      <w:rFonts w:cs="Miriam"/>
                      <w:noProof/>
                      <w:sz w:val="18"/>
                      <w:szCs w:val="18"/>
                      <w:rtl/>
                    </w:rPr>
                  </w:pPr>
                  <w:r>
                    <w:rPr>
                      <w:rFonts w:cs="Miriam"/>
                      <w:sz w:val="18"/>
                      <w:szCs w:val="18"/>
                      <w:rtl/>
                    </w:rPr>
                    <w:t>אג</w:t>
                  </w:r>
                  <w:r>
                    <w:rPr>
                      <w:rFonts w:cs="Miriam" w:hint="cs"/>
                      <w:sz w:val="18"/>
                      <w:szCs w:val="18"/>
                      <w:rtl/>
                    </w:rPr>
                    <w:t>רות והוצאות בהליכי הוצאה לפועל</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ורה המשקם, לפי האמור בתקנה 9, על עיקול נכס שעיקלה לשכת ההוצאה לפועל, רשאי הוא להורות מי מהזוכים יפעל לצורך זה בלשכת ההוצאה לפועל (להלן </w:t>
      </w:r>
      <w:r w:rsidR="002E378E">
        <w:rPr>
          <w:rStyle w:val="default"/>
          <w:rFonts w:cs="FrankRuehl"/>
          <w:rtl/>
        </w:rPr>
        <w:t>–</w:t>
      </w:r>
      <w:r>
        <w:rPr>
          <w:rStyle w:val="default"/>
          <w:rFonts w:cs="FrankRuehl"/>
          <w:rtl/>
        </w:rPr>
        <w:t xml:space="preserve"> </w:t>
      </w:r>
      <w:r>
        <w:rPr>
          <w:rStyle w:val="default"/>
          <w:rFonts w:cs="FrankRuehl" w:hint="cs"/>
          <w:rtl/>
        </w:rPr>
        <w:t>הזוכה הפעיל), וכן יורה על אופן החלוקה בין הנושים של האגרות וההוצאות בשל</w:t>
      </w:r>
      <w:r>
        <w:rPr>
          <w:rStyle w:val="default"/>
          <w:rFonts w:cs="FrankRuehl"/>
          <w:rtl/>
        </w:rPr>
        <w:t xml:space="preserve"> </w:t>
      </w:r>
      <w:r>
        <w:rPr>
          <w:rStyle w:val="default"/>
          <w:rFonts w:cs="FrankRuehl" w:hint="cs"/>
          <w:rtl/>
        </w:rPr>
        <w:t>המימוש; הכספים שהתקבלו בלשכת ה</w:t>
      </w:r>
      <w:r>
        <w:rPr>
          <w:rStyle w:val="default"/>
          <w:rFonts w:cs="FrankRuehl"/>
          <w:rtl/>
        </w:rPr>
        <w:t>הו</w:t>
      </w:r>
      <w:r>
        <w:rPr>
          <w:rStyle w:val="default"/>
          <w:rFonts w:cs="FrankRuehl" w:hint="cs"/>
          <w:rtl/>
        </w:rPr>
        <w:t xml:space="preserve">צאה לפועל בשל פסק המשקם, יועברו לקופת המנהלה ויחול עליהם האמור בתקנה 10. </w:t>
      </w:r>
    </w:p>
    <w:p w14:paraId="06836008" w14:textId="77777777" w:rsidR="00A15797" w:rsidRDefault="00A15797" w:rsidP="00BE30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גבי כל פעולה בהוצאה לפועל ישלם הזוכה הפעיל אגרה, שכר והוצאות כמפורט לגבי אותה פעולה בתקנות ההוצאה לפועל (אגרות, שכר והוצאות), תשכ"ח</w:t>
      </w:r>
      <w:r w:rsidR="00BE3088">
        <w:rPr>
          <w:rStyle w:val="default"/>
          <w:rFonts w:cs="FrankRuehl" w:hint="cs"/>
          <w:rtl/>
        </w:rPr>
        <w:t>-</w:t>
      </w:r>
      <w:r>
        <w:rPr>
          <w:rStyle w:val="default"/>
          <w:rFonts w:cs="FrankRuehl"/>
          <w:rtl/>
        </w:rPr>
        <w:t xml:space="preserve">1968. </w:t>
      </w:r>
    </w:p>
    <w:p w14:paraId="7907CF5F" w14:textId="77777777" w:rsidR="00A15797" w:rsidRDefault="00A15797">
      <w:pPr>
        <w:pStyle w:val="P00"/>
        <w:spacing w:before="72"/>
        <w:ind w:left="0" w:right="1134"/>
        <w:rPr>
          <w:rStyle w:val="default"/>
          <w:rFonts w:cs="FrankRuehl"/>
          <w:rtl/>
        </w:rPr>
      </w:pPr>
      <w:bookmarkStart w:id="12" w:name="Seif12"/>
      <w:bookmarkEnd w:id="12"/>
      <w:r>
        <w:rPr>
          <w:lang w:val="he-IL"/>
        </w:rPr>
        <w:pict w14:anchorId="74328A70">
          <v:rect id="_x0000_s1037" style="position:absolute;left:0;text-align:left;margin-left:464.5pt;margin-top:8.05pt;width:75.05pt;height:15.5pt;z-index:251662336" o:allowincell="f" filled="f" stroked="f" strokecolor="lime" strokeweight=".25pt">
            <v:textbox inset="0,0,0,0">
              <w:txbxContent>
                <w:p w14:paraId="4E5FF5C2" w14:textId="77777777" w:rsidR="00A15797" w:rsidRDefault="00A15797">
                  <w:pPr>
                    <w:spacing w:line="160" w:lineRule="exact"/>
                    <w:jc w:val="left"/>
                    <w:rPr>
                      <w:rFonts w:cs="Miriam"/>
                      <w:noProof/>
                      <w:sz w:val="18"/>
                      <w:szCs w:val="18"/>
                      <w:rtl/>
                    </w:rPr>
                  </w:pPr>
                  <w:r>
                    <w:rPr>
                      <w:rFonts w:cs="Miriam"/>
                      <w:sz w:val="18"/>
                      <w:szCs w:val="18"/>
                      <w:rtl/>
                    </w:rPr>
                    <w:t>תח</w:t>
                  </w:r>
                  <w:r>
                    <w:rPr>
                      <w:rFonts w:cs="Miriam" w:hint="cs"/>
                      <w:sz w:val="18"/>
                      <w:szCs w:val="18"/>
                      <w:rtl/>
                    </w:rPr>
                    <w:t>ולת דינים</w:t>
                  </w:r>
                </w:p>
              </w:txbxContent>
            </v:textbox>
            <w10:anchorlock/>
          </v:rect>
        </w:pict>
      </w:r>
      <w:r>
        <w:rPr>
          <w:rStyle w:val="big-number"/>
          <w:rFonts w:cs="Miriam"/>
          <w:rtl/>
        </w:rPr>
        <w:t>12.</w:t>
      </w:r>
      <w:r>
        <w:rPr>
          <w:rStyle w:val="big-number"/>
          <w:rFonts w:cs="Miriam"/>
          <w:rtl/>
        </w:rPr>
        <w:tab/>
      </w:r>
      <w:r>
        <w:rPr>
          <w:rStyle w:val="default"/>
          <w:rFonts w:cs="FrankRuehl"/>
          <w:rtl/>
        </w:rPr>
        <w:t>על</w:t>
      </w:r>
      <w:r>
        <w:rPr>
          <w:rStyle w:val="default"/>
          <w:rFonts w:cs="FrankRuehl" w:hint="cs"/>
          <w:rtl/>
        </w:rPr>
        <w:t xml:space="preserve"> </w:t>
      </w:r>
      <w:r>
        <w:rPr>
          <w:rStyle w:val="default"/>
          <w:rFonts w:cs="FrankRuehl"/>
          <w:rtl/>
        </w:rPr>
        <w:t>הח</w:t>
      </w:r>
      <w:r>
        <w:rPr>
          <w:rStyle w:val="default"/>
          <w:rFonts w:cs="FrankRuehl" w:hint="cs"/>
          <w:rtl/>
        </w:rPr>
        <w:t>לטות המשקם או ראש ההוצאה לפועל, וכן על פעולות של מי שנקבע כבעל תפקיד או כונס נכסים, הכל לפי תקנות אלה, יחולו הוראות סעיף 80 לחוק ההוצאה לפועל, בשינויים המחויבים.</w:t>
      </w:r>
    </w:p>
    <w:p w14:paraId="3BAB5FC1" w14:textId="77777777" w:rsidR="00A15797" w:rsidRDefault="00A15797">
      <w:pPr>
        <w:pStyle w:val="P00"/>
        <w:spacing w:before="72"/>
        <w:ind w:left="0" w:right="1134"/>
        <w:rPr>
          <w:rStyle w:val="default"/>
          <w:rFonts w:cs="FrankRuehl"/>
          <w:rtl/>
        </w:rPr>
      </w:pPr>
      <w:bookmarkStart w:id="13" w:name="Seif13"/>
      <w:bookmarkEnd w:id="13"/>
      <w:r>
        <w:rPr>
          <w:lang w:val="he-IL"/>
        </w:rPr>
        <w:pict w14:anchorId="51F5DE00">
          <v:rect id="_x0000_s1038" style="position:absolute;left:0;text-align:left;margin-left:464.5pt;margin-top:8.05pt;width:75.05pt;height:14.35pt;z-index:251663360" o:allowincell="f" filled="f" stroked="f" strokecolor="lime" strokeweight=".25pt">
            <v:textbox inset="0,0,0,0">
              <w:txbxContent>
                <w:p w14:paraId="60D5D41A" w14:textId="77777777" w:rsidR="00A15797" w:rsidRDefault="00A15797">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עוד לא הותקנו כללים למימוש נכסים חקלאיים לפי סעיף 23 לחוק, לא יחולו הוראות תקנות</w:t>
      </w:r>
      <w:r>
        <w:rPr>
          <w:rStyle w:val="default"/>
          <w:rFonts w:cs="FrankRuehl"/>
          <w:rtl/>
        </w:rPr>
        <w:t xml:space="preserve"> א</w:t>
      </w:r>
      <w:r>
        <w:rPr>
          <w:rStyle w:val="default"/>
          <w:rFonts w:cs="FrankRuehl" w:hint="cs"/>
          <w:rtl/>
        </w:rPr>
        <w:t>לה על מימוש הנכסים המפורטים בתקנת משנה (ב).</w:t>
      </w:r>
    </w:p>
    <w:p w14:paraId="38854CD9" w14:textId="77777777" w:rsidR="00A15797" w:rsidRDefault="00A157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אלה הנכסים:</w:t>
      </w:r>
    </w:p>
    <w:p w14:paraId="6CE20396" w14:textId="77777777" w:rsidR="00A15797" w:rsidRDefault="00A15797" w:rsidP="00BE308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קרקעין שעל פי תכנית שאושרה לפי חוק התכנון</w:t>
      </w:r>
      <w:r>
        <w:rPr>
          <w:rStyle w:val="default"/>
          <w:rFonts w:cs="FrankRuehl"/>
          <w:rtl/>
        </w:rPr>
        <w:t xml:space="preserve"> ו</w:t>
      </w:r>
      <w:r>
        <w:rPr>
          <w:rStyle w:val="default"/>
          <w:rFonts w:cs="FrankRuehl" w:hint="cs"/>
          <w:rtl/>
        </w:rPr>
        <w:t>הבניה, תשכ"ה</w:t>
      </w:r>
      <w:r w:rsidR="00BE3088">
        <w:rPr>
          <w:rStyle w:val="default"/>
          <w:rFonts w:cs="FrankRuehl" w:hint="cs"/>
          <w:rtl/>
        </w:rPr>
        <w:t>-</w:t>
      </w:r>
      <w:r>
        <w:rPr>
          <w:rStyle w:val="default"/>
          <w:rFonts w:cs="FrankRuehl"/>
          <w:rtl/>
        </w:rPr>
        <w:t xml:space="preserve">1965, </w:t>
      </w:r>
      <w:r>
        <w:rPr>
          <w:rStyle w:val="default"/>
          <w:rFonts w:cs="FrankRuehl" w:hint="cs"/>
          <w:rtl/>
        </w:rPr>
        <w:t>ייעודם חקלאי, והם מוחזקים בידי גורם חקלאי בבעלות או בחכירה או ברשיון לש</w:t>
      </w:r>
      <w:r>
        <w:rPr>
          <w:rStyle w:val="default"/>
          <w:rFonts w:cs="FrankRuehl"/>
          <w:rtl/>
        </w:rPr>
        <w:t>י</w:t>
      </w:r>
      <w:r>
        <w:rPr>
          <w:rStyle w:val="default"/>
          <w:rFonts w:cs="FrankRuehl" w:hint="cs"/>
          <w:rtl/>
        </w:rPr>
        <w:t>מוש חקלאי, כל עוד לא שונה ייעודם על פי דין;</w:t>
      </w:r>
    </w:p>
    <w:p w14:paraId="35B07AC4" w14:textId="77777777" w:rsidR="00A15797" w:rsidRDefault="00A15797" w:rsidP="00BE308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קרק</w:t>
      </w:r>
      <w:r>
        <w:rPr>
          <w:rStyle w:val="default"/>
          <w:rFonts w:cs="FrankRuehl"/>
          <w:rtl/>
        </w:rPr>
        <w:t>עי</w:t>
      </w:r>
      <w:r>
        <w:rPr>
          <w:rStyle w:val="default"/>
          <w:rFonts w:cs="FrankRuehl" w:hint="cs"/>
          <w:rtl/>
        </w:rPr>
        <w:t>ן המשמשים להפקת הכנסה מחקלאות שהובאה בחשבון בחישוב כושר ההחזר של הגורם החקלאי בהתאם לקבוע בתקנות הסדרים במגזר החקלאי המשפחתי (כללים לקביעת כושר ההחזר של גורם חקלאי), תשנ"ד</w:t>
      </w:r>
      <w:r w:rsidR="00BE3088">
        <w:rPr>
          <w:rStyle w:val="default"/>
          <w:rFonts w:cs="FrankRuehl" w:hint="cs"/>
          <w:rtl/>
        </w:rPr>
        <w:t>-</w:t>
      </w:r>
      <w:r>
        <w:rPr>
          <w:rStyle w:val="default"/>
          <w:rFonts w:cs="FrankRuehl"/>
          <w:rtl/>
        </w:rPr>
        <w:t xml:space="preserve">1994, </w:t>
      </w:r>
      <w:r>
        <w:rPr>
          <w:rStyle w:val="default"/>
          <w:rFonts w:cs="FrankRuehl" w:hint="cs"/>
          <w:rtl/>
        </w:rPr>
        <w:t xml:space="preserve">כל עוד הם משמשים להפקת </w:t>
      </w:r>
      <w:r>
        <w:rPr>
          <w:rStyle w:val="default"/>
          <w:rFonts w:cs="FrankRuehl"/>
          <w:rtl/>
        </w:rPr>
        <w:t>ה</w:t>
      </w:r>
      <w:r>
        <w:rPr>
          <w:rStyle w:val="default"/>
          <w:rFonts w:cs="FrankRuehl" w:hint="cs"/>
          <w:rtl/>
        </w:rPr>
        <w:t>כנסה כאמור;</w:t>
      </w:r>
    </w:p>
    <w:p w14:paraId="4E6292FC" w14:textId="77777777" w:rsidR="00A15797" w:rsidRDefault="00A15797">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יטלטלין בני פחת המצויים בבעלות של ג</w:t>
      </w:r>
      <w:r>
        <w:rPr>
          <w:rStyle w:val="default"/>
          <w:rFonts w:cs="FrankRuehl"/>
          <w:rtl/>
        </w:rPr>
        <w:t>ור</w:t>
      </w:r>
      <w:r>
        <w:rPr>
          <w:rStyle w:val="default"/>
          <w:rFonts w:cs="FrankRuehl" w:hint="cs"/>
          <w:rtl/>
        </w:rPr>
        <w:t>ם חקלאי, או המשמשים אותו בהפקת הכנסה מחקלאות שהובאה בחשבון בחישוב כושר ההחזר האמור של אותו גורם חקלאי.</w:t>
      </w:r>
    </w:p>
    <w:p w14:paraId="36ADA8F6" w14:textId="77777777" w:rsidR="00A15797" w:rsidRDefault="00A1579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 xml:space="preserve">ל עוד לא הותקנו כללים למימוש נכסים חקלאיים לפי סעיף 23 לחוק, והמשקם קבע כי לגורם החקלאי אין </w:t>
      </w:r>
      <w:r>
        <w:rPr>
          <w:rStyle w:val="default"/>
          <w:rFonts w:cs="FrankRuehl"/>
          <w:rtl/>
        </w:rPr>
        <w:t>כ</w:t>
      </w:r>
      <w:r>
        <w:rPr>
          <w:rStyle w:val="default"/>
          <w:rFonts w:cs="FrankRuehl" w:hint="cs"/>
          <w:rtl/>
        </w:rPr>
        <w:t>ושר החזר לפרוע את כל חובותיו להסדר, ובין נכסיו של או</w:t>
      </w:r>
      <w:r>
        <w:rPr>
          <w:rStyle w:val="default"/>
          <w:rFonts w:cs="FrankRuehl"/>
          <w:rtl/>
        </w:rPr>
        <w:t>תו</w:t>
      </w:r>
      <w:r>
        <w:rPr>
          <w:rStyle w:val="default"/>
          <w:rFonts w:cs="FrankRuehl" w:hint="cs"/>
          <w:rtl/>
        </w:rPr>
        <w:t xml:space="preserve"> גורם חקלאי היה נכס מקרקעין מהמנויים בתקנת משנה (ב)(1) או (2) </w:t>
      </w:r>
      <w:r w:rsidR="00BE3088">
        <w:rPr>
          <w:rStyle w:val="default"/>
          <w:rFonts w:cs="FrankRuehl"/>
          <w:rtl/>
        </w:rPr>
        <w:t>–</w:t>
      </w:r>
    </w:p>
    <w:p w14:paraId="3F37AFEC" w14:textId="77777777" w:rsidR="00A15797" w:rsidRDefault="00A15797">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טיל המשקם עיקול על המקרקעין האמורים;</w:t>
      </w:r>
    </w:p>
    <w:p w14:paraId="5664C04F" w14:textId="77777777" w:rsidR="00A15797" w:rsidRDefault="00A1579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יתן המשקם פסק המסדיר את כל חובותיו של אותו גורם חקלאי, אלא בהסכמת נושיו שסכום חובותיו כ</w:t>
      </w:r>
      <w:r>
        <w:rPr>
          <w:rStyle w:val="default"/>
          <w:rFonts w:cs="FrankRuehl"/>
          <w:rtl/>
        </w:rPr>
        <w:t>ל</w:t>
      </w:r>
      <w:r>
        <w:rPr>
          <w:rStyle w:val="default"/>
          <w:rFonts w:cs="FrankRuehl" w:hint="cs"/>
          <w:rtl/>
        </w:rPr>
        <w:t>פיהם מהווה 75% מכלל חובותיו; ואולם אם היה הגורם החקל</w:t>
      </w:r>
      <w:r>
        <w:rPr>
          <w:rStyle w:val="default"/>
          <w:rFonts w:cs="FrankRuehl"/>
          <w:rtl/>
        </w:rPr>
        <w:t>אי</w:t>
      </w:r>
      <w:r>
        <w:rPr>
          <w:rStyle w:val="default"/>
          <w:rFonts w:cs="FrankRuehl" w:hint="cs"/>
          <w:rtl/>
        </w:rPr>
        <w:t xml:space="preserve"> חבר באגודה חקלאית כמשמעותה בפסקה (1) להגדרתה בחוק, יהיה המשקם רשאי ליתן פסק המסדיר את כל חובותיו והעיקול כאמור בפסקה (1) יישאר בתוקפו עד להסדרת חובות האגודה החקלאית שבה הוא חבר.</w:t>
      </w:r>
    </w:p>
    <w:p w14:paraId="72326CCA" w14:textId="77777777" w:rsidR="00A15797" w:rsidRDefault="00A15797">
      <w:pPr>
        <w:pStyle w:val="P00"/>
        <w:spacing w:before="72"/>
        <w:ind w:left="0" w:right="1134"/>
        <w:rPr>
          <w:rStyle w:val="default"/>
          <w:rFonts w:cs="FrankRuehl"/>
          <w:rtl/>
        </w:rPr>
      </w:pPr>
      <w:bookmarkStart w:id="14" w:name="Seif14"/>
      <w:bookmarkEnd w:id="14"/>
      <w:r>
        <w:rPr>
          <w:lang w:val="he-IL"/>
        </w:rPr>
        <w:pict w14:anchorId="605294D1">
          <v:rect id="_x0000_s1039" style="position:absolute;left:0;text-align:left;margin-left:464.5pt;margin-top:8.05pt;width:75.05pt;height:13.5pt;z-index:251664384" o:allowincell="f" filled="f" stroked="f" strokecolor="lime" strokeweight=".25pt">
            <v:textbox inset="0,0,0,0">
              <w:txbxContent>
                <w:p w14:paraId="00361EF1" w14:textId="77777777" w:rsidR="00A15797" w:rsidRDefault="00A15797">
                  <w:pPr>
                    <w:spacing w:line="160" w:lineRule="exact"/>
                    <w:jc w:val="left"/>
                    <w:rPr>
                      <w:rFonts w:cs="Miriam"/>
                      <w:noProof/>
                      <w:sz w:val="18"/>
                      <w:szCs w:val="18"/>
                      <w:rtl/>
                    </w:rPr>
                  </w:pPr>
                  <w:r>
                    <w:rPr>
                      <w:rFonts w:cs="Miriam"/>
                      <w:sz w:val="18"/>
                      <w:szCs w:val="18"/>
                      <w:rtl/>
                    </w:rPr>
                    <w:t>מת</w:t>
                  </w:r>
                  <w:r>
                    <w:rPr>
                      <w:rFonts w:cs="Miriam" w:hint="cs"/>
                      <w:sz w:val="18"/>
                      <w:szCs w:val="18"/>
                      <w:rtl/>
                    </w:rPr>
                    <w:t>ן תוקף</w:t>
                  </w:r>
                </w:p>
              </w:txbxContent>
            </v:textbox>
            <w10:anchorlock/>
          </v:rect>
        </w:pict>
      </w:r>
      <w:r>
        <w:rPr>
          <w:rStyle w:val="big-number"/>
          <w:rFonts w:cs="Miriam"/>
          <w:rtl/>
        </w:rPr>
        <w:t>14.</w:t>
      </w:r>
      <w:r>
        <w:rPr>
          <w:rStyle w:val="big-number"/>
          <w:rFonts w:cs="Miriam"/>
          <w:rtl/>
        </w:rPr>
        <w:tab/>
      </w:r>
      <w:r>
        <w:rPr>
          <w:rStyle w:val="default"/>
          <w:rFonts w:cs="FrankRuehl"/>
          <w:rtl/>
        </w:rPr>
        <w:t>כו</w:t>
      </w:r>
      <w:r>
        <w:rPr>
          <w:rStyle w:val="default"/>
          <w:rFonts w:cs="FrankRuehl" w:hint="cs"/>
          <w:rtl/>
        </w:rPr>
        <w:t>נס נכסים שמינה משקם לפני תחילתן של תקנות אלה, יראוהו כמי שמונה לפיהן.</w:t>
      </w:r>
    </w:p>
    <w:p w14:paraId="13847646" w14:textId="77777777" w:rsidR="00A15797" w:rsidRDefault="00A15797">
      <w:pPr>
        <w:pStyle w:val="P00"/>
        <w:spacing w:before="72"/>
        <w:ind w:left="0" w:right="1134"/>
        <w:rPr>
          <w:rStyle w:val="default"/>
          <w:rFonts w:cs="FrankRuehl" w:hint="cs"/>
          <w:rtl/>
        </w:rPr>
      </w:pPr>
    </w:p>
    <w:p w14:paraId="5BBA1CB1" w14:textId="77777777" w:rsidR="00BE3088" w:rsidRDefault="00BE3088">
      <w:pPr>
        <w:pStyle w:val="P00"/>
        <w:spacing w:before="72"/>
        <w:ind w:left="0" w:right="1134"/>
        <w:rPr>
          <w:rStyle w:val="default"/>
          <w:rFonts w:cs="FrankRuehl" w:hint="cs"/>
          <w:rtl/>
        </w:rPr>
      </w:pPr>
    </w:p>
    <w:p w14:paraId="0DEB9429" w14:textId="77777777" w:rsidR="00A15797" w:rsidRDefault="00A15797" w:rsidP="002E378E">
      <w:pPr>
        <w:pStyle w:val="sig-0"/>
        <w:tabs>
          <w:tab w:val="clear" w:pos="4820"/>
          <w:tab w:val="center" w:pos="5670"/>
        </w:tabs>
        <w:spacing w:before="72"/>
        <w:ind w:left="0" w:right="1134"/>
        <w:rPr>
          <w:rFonts w:cs="FrankRuehl"/>
          <w:sz w:val="26"/>
          <w:rtl/>
        </w:rPr>
      </w:pPr>
      <w:r>
        <w:rPr>
          <w:rFonts w:cs="FrankRuehl"/>
          <w:sz w:val="26"/>
          <w:rtl/>
        </w:rPr>
        <w:t>ט"</w:t>
      </w:r>
      <w:r>
        <w:rPr>
          <w:rFonts w:cs="FrankRuehl" w:hint="cs"/>
          <w:sz w:val="26"/>
          <w:rtl/>
        </w:rPr>
        <w:t>ו בשבט תשנ"ח (11 בפברואר 1998)</w:t>
      </w:r>
      <w:r>
        <w:rPr>
          <w:rFonts w:cs="FrankRuehl"/>
          <w:sz w:val="26"/>
          <w:rtl/>
        </w:rPr>
        <w:tab/>
        <w:t>צ</w:t>
      </w:r>
      <w:r>
        <w:rPr>
          <w:rFonts w:cs="FrankRuehl" w:hint="cs"/>
          <w:sz w:val="26"/>
          <w:rtl/>
        </w:rPr>
        <w:t>חי הנגבי</w:t>
      </w:r>
    </w:p>
    <w:p w14:paraId="219FA4EA" w14:textId="77777777" w:rsidR="00A15797" w:rsidRDefault="00A15797" w:rsidP="002E378E">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14:paraId="04866B72" w14:textId="77777777" w:rsidR="00A15797" w:rsidRPr="00BE3088" w:rsidRDefault="00A15797" w:rsidP="00BE3088">
      <w:pPr>
        <w:pStyle w:val="P00"/>
        <w:spacing w:before="72"/>
        <w:ind w:left="0" w:right="1134"/>
        <w:rPr>
          <w:rStyle w:val="default"/>
          <w:rFonts w:cs="FrankRuehl"/>
          <w:rtl/>
        </w:rPr>
      </w:pPr>
    </w:p>
    <w:p w14:paraId="33D49E00" w14:textId="77777777" w:rsidR="00BE3088" w:rsidRPr="00BE3088" w:rsidRDefault="00BE3088" w:rsidP="00BE3088">
      <w:pPr>
        <w:pStyle w:val="P00"/>
        <w:spacing w:before="72"/>
        <w:ind w:left="0" w:right="1134"/>
        <w:rPr>
          <w:rStyle w:val="default"/>
          <w:rFonts w:cs="FrankRuehl"/>
          <w:rtl/>
        </w:rPr>
      </w:pPr>
    </w:p>
    <w:p w14:paraId="7EBE3891" w14:textId="77777777" w:rsidR="00334E18" w:rsidRDefault="00334E18" w:rsidP="00BE3088">
      <w:pPr>
        <w:pStyle w:val="P00"/>
        <w:spacing w:before="72"/>
        <w:ind w:left="0" w:right="1134"/>
        <w:rPr>
          <w:rStyle w:val="default"/>
          <w:rFonts w:cs="FrankRuehl"/>
          <w:rtl/>
        </w:rPr>
      </w:pPr>
    </w:p>
    <w:p w14:paraId="628D1952" w14:textId="77777777" w:rsidR="00334E18" w:rsidRDefault="00334E18" w:rsidP="00BE3088">
      <w:pPr>
        <w:pStyle w:val="P00"/>
        <w:spacing w:before="72"/>
        <w:ind w:left="0" w:right="1134"/>
        <w:rPr>
          <w:rStyle w:val="default"/>
          <w:rFonts w:cs="FrankRuehl"/>
          <w:rtl/>
        </w:rPr>
      </w:pPr>
    </w:p>
    <w:p w14:paraId="5A11485D" w14:textId="77777777" w:rsidR="00334E18" w:rsidRDefault="00334E18" w:rsidP="00334E18">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411EF00" w14:textId="77777777" w:rsidR="00A15797" w:rsidRPr="00334E18" w:rsidRDefault="00A15797" w:rsidP="00334E18">
      <w:pPr>
        <w:pStyle w:val="P00"/>
        <w:spacing w:before="72"/>
        <w:ind w:left="0" w:right="1134"/>
        <w:jc w:val="center"/>
        <w:rPr>
          <w:rStyle w:val="default"/>
          <w:rFonts w:cs="David"/>
          <w:color w:val="0000FF"/>
          <w:szCs w:val="24"/>
          <w:u w:val="single"/>
          <w:rtl/>
        </w:rPr>
      </w:pPr>
    </w:p>
    <w:sectPr w:rsidR="00A15797" w:rsidRPr="00334E1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960DA" w14:textId="77777777" w:rsidR="00664088" w:rsidRDefault="00664088">
      <w:r>
        <w:separator/>
      </w:r>
    </w:p>
  </w:endnote>
  <w:endnote w:type="continuationSeparator" w:id="0">
    <w:p w14:paraId="29CD2583" w14:textId="77777777" w:rsidR="00664088" w:rsidRDefault="0066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05A0" w14:textId="77777777" w:rsidR="00A15797" w:rsidRDefault="00A1579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C9CAB68" w14:textId="77777777" w:rsidR="00A15797" w:rsidRDefault="00A1579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1689E48" w14:textId="77777777" w:rsidR="00A15797" w:rsidRDefault="00A1579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E3088">
      <w:rPr>
        <w:rFonts w:cs="TopType Jerushalmi"/>
        <w:noProof/>
        <w:color w:val="000000"/>
        <w:sz w:val="14"/>
        <w:szCs w:val="14"/>
      </w:rPr>
      <w:t>D:\Yael\hakika\Revadim\158_017.doc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5DDD" w14:textId="77777777" w:rsidR="00A15797" w:rsidRDefault="00A1579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34E18">
      <w:rPr>
        <w:rFonts w:hAnsi="FrankRuehl" w:cs="FrankRuehl"/>
        <w:noProof/>
        <w:sz w:val="24"/>
        <w:szCs w:val="24"/>
        <w:rtl/>
      </w:rPr>
      <w:t>4</w:t>
    </w:r>
    <w:r>
      <w:rPr>
        <w:rFonts w:hAnsi="FrankRuehl" w:cs="FrankRuehl"/>
        <w:sz w:val="24"/>
        <w:szCs w:val="24"/>
        <w:rtl/>
      </w:rPr>
      <w:fldChar w:fldCharType="end"/>
    </w:r>
  </w:p>
  <w:p w14:paraId="5EFEB715" w14:textId="77777777" w:rsidR="00A15797" w:rsidRDefault="00A1579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CC28BA0" w14:textId="77777777" w:rsidR="00A15797" w:rsidRDefault="00A1579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E3088">
      <w:rPr>
        <w:rFonts w:cs="TopType Jerushalmi"/>
        <w:noProof/>
        <w:color w:val="000000"/>
        <w:sz w:val="14"/>
        <w:szCs w:val="14"/>
      </w:rPr>
      <w:t>D:\Yael\hakika\Revadim\158_017.doc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40891" w14:textId="77777777" w:rsidR="00664088" w:rsidRDefault="00664088" w:rsidP="00BE3088">
      <w:pPr>
        <w:spacing w:before="60" w:line="240" w:lineRule="auto"/>
        <w:ind w:right="1134"/>
      </w:pPr>
      <w:r>
        <w:separator/>
      </w:r>
    </w:p>
  </w:footnote>
  <w:footnote w:type="continuationSeparator" w:id="0">
    <w:p w14:paraId="39566B93" w14:textId="77777777" w:rsidR="00664088" w:rsidRDefault="00664088">
      <w:r>
        <w:continuationSeparator/>
      </w:r>
    </w:p>
  </w:footnote>
  <w:footnote w:id="1">
    <w:p w14:paraId="69D5FE52" w14:textId="77777777" w:rsidR="00BE3088" w:rsidRDefault="00BE3088" w:rsidP="00BE30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E3088">
        <w:rPr>
          <w:rFonts w:cs="FrankRuehl"/>
          <w:rtl/>
        </w:rPr>
        <w:t xml:space="preserve">* </w:t>
      </w:r>
      <w:r>
        <w:rPr>
          <w:rFonts w:cs="FrankRuehl"/>
          <w:rtl/>
        </w:rPr>
        <w:t>פו</w:t>
      </w:r>
      <w:r>
        <w:rPr>
          <w:rFonts w:cs="FrankRuehl" w:hint="cs"/>
          <w:rtl/>
        </w:rPr>
        <w:t xml:space="preserve">רסמו </w:t>
      </w:r>
      <w:hyperlink r:id="rId1" w:history="1">
        <w:r w:rsidRPr="00EC5CD4">
          <w:rPr>
            <w:rStyle w:val="Hyperlink"/>
            <w:rFonts w:cs="FrankRuehl" w:hint="cs"/>
            <w:rtl/>
          </w:rPr>
          <w:t>ק"ת תשנ"ח מס' 5882</w:t>
        </w:r>
      </w:hyperlink>
      <w:r>
        <w:rPr>
          <w:rFonts w:cs="FrankRuehl" w:hint="cs"/>
          <w:rtl/>
        </w:rPr>
        <w:t xml:space="preserve"> מיום 23.2.1998 עמ' 426.</w:t>
      </w:r>
    </w:p>
    <w:p w14:paraId="518A83ED" w14:textId="77777777" w:rsidR="00BE3088" w:rsidRPr="00BE3088" w:rsidRDefault="00BE3088" w:rsidP="00BE30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EC5CD4">
          <w:rPr>
            <w:rStyle w:val="Hyperlink"/>
            <w:rFonts w:cs="FrankRuehl" w:hint="cs"/>
            <w:rtl/>
          </w:rPr>
          <w:t>ק"ת תש</w:t>
        </w:r>
        <w:r w:rsidRPr="00EC5CD4">
          <w:rPr>
            <w:rStyle w:val="Hyperlink"/>
            <w:rFonts w:cs="FrankRuehl" w:hint="cs"/>
            <w:rtl/>
          </w:rPr>
          <w:t>נ"ט מס' 5963</w:t>
        </w:r>
      </w:hyperlink>
      <w:r>
        <w:rPr>
          <w:rFonts w:cs="FrankRuehl" w:hint="cs"/>
          <w:rtl/>
        </w:rPr>
        <w:t xml:space="preserve"> מיום 30.3.1999 עמ' 568 </w:t>
      </w:r>
      <w:r>
        <w:rPr>
          <w:rFonts w:cs="FrankRuehl"/>
          <w:rtl/>
        </w:rPr>
        <w:t xml:space="preserve">– </w:t>
      </w:r>
      <w:r>
        <w:rPr>
          <w:rFonts w:cs="FrankRuehl" w:hint="cs"/>
          <w:rtl/>
        </w:rPr>
        <w:t>תק' תשנ"ט-</w:t>
      </w:r>
      <w:r>
        <w:rPr>
          <w:rFonts w:cs="FrankRuehl"/>
          <w:rtl/>
        </w:rPr>
        <w:t>1999.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30DC6" w14:textId="77777777" w:rsidR="00A15797" w:rsidRDefault="00A1579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הסדרים במגזר החקלאי המשפחתי (הוראות בדבר מימוש נכסים בהוראת המשקם), תשנ"ח–1998</w:t>
    </w:r>
  </w:p>
  <w:p w14:paraId="26A428BE" w14:textId="77777777" w:rsidR="00A15797" w:rsidRDefault="00A1579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BBC344" w14:textId="77777777" w:rsidR="00A15797" w:rsidRDefault="00A1579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741D7" w14:textId="77777777" w:rsidR="00A15797" w:rsidRDefault="00A15797" w:rsidP="00BE30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הסדרים במגזר החקלאי המשפחתי (הוראות בדבר מימוש נכסים בהוראת המשקם), תשנ"ח</w:t>
    </w:r>
    <w:r w:rsidR="00BE3088">
      <w:rPr>
        <w:rFonts w:hAnsi="FrankRuehl" w:cs="FrankRuehl" w:hint="cs"/>
        <w:color w:val="000000"/>
        <w:sz w:val="28"/>
        <w:szCs w:val="28"/>
        <w:rtl/>
      </w:rPr>
      <w:t>-</w:t>
    </w:r>
    <w:r>
      <w:rPr>
        <w:rFonts w:hAnsi="FrankRuehl" w:cs="FrankRuehl"/>
        <w:color w:val="000000"/>
        <w:sz w:val="28"/>
        <w:szCs w:val="28"/>
        <w:rtl/>
      </w:rPr>
      <w:t>1998</w:t>
    </w:r>
  </w:p>
  <w:p w14:paraId="5815911F" w14:textId="77777777" w:rsidR="00A15797" w:rsidRDefault="00A1579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6D3F0F" w14:textId="77777777" w:rsidR="00A15797" w:rsidRDefault="00A1579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40C7"/>
    <w:rsid w:val="002E378E"/>
    <w:rsid w:val="00334E18"/>
    <w:rsid w:val="0045651E"/>
    <w:rsid w:val="00664088"/>
    <w:rsid w:val="007756E8"/>
    <w:rsid w:val="008C3BC2"/>
    <w:rsid w:val="00A15797"/>
    <w:rsid w:val="00BE3088"/>
    <w:rsid w:val="00C47F1C"/>
    <w:rsid w:val="00CE7274"/>
    <w:rsid w:val="00D7022B"/>
    <w:rsid w:val="00EC5CD4"/>
    <w:rsid w:val="00F340C7"/>
    <w:rsid w:val="00FE67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50834BD"/>
  <w15:chartTrackingRefBased/>
  <w15:docId w15:val="{F0473EF2-DD26-4149-B389-FADA5503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EC5CD4"/>
    <w:rPr>
      <w:color w:val="800080"/>
      <w:u w:val="single"/>
    </w:rPr>
  </w:style>
  <w:style w:type="paragraph" w:styleId="a5">
    <w:name w:val="footnote text"/>
    <w:basedOn w:val="a"/>
    <w:semiHidden/>
    <w:rsid w:val="00BE3088"/>
    <w:rPr>
      <w:sz w:val="20"/>
      <w:szCs w:val="20"/>
    </w:rPr>
  </w:style>
  <w:style w:type="character" w:styleId="a6">
    <w:name w:val="footnote reference"/>
    <w:basedOn w:val="a0"/>
    <w:semiHidden/>
    <w:rsid w:val="00BE30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963.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963.pdf" TargetMode="External"/><Relationship Id="rId1" Type="http://schemas.openxmlformats.org/officeDocument/2006/relationships/hyperlink" Target="http://www.nevo.co.il/Law_word/law06/TAK-58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פרק 158</vt:lpstr>
    </vt:vector>
  </TitlesOfParts>
  <Company/>
  <LinksUpToDate>false</LinksUpToDate>
  <CharactersWithSpaces>10254</CharactersWithSpaces>
  <SharedDoc>false</SharedDoc>
  <HLinks>
    <vt:vector size="108" baseType="variant">
      <vt:variant>
        <vt:i4>393283</vt:i4>
      </vt:variant>
      <vt:variant>
        <vt:i4>87</vt:i4>
      </vt:variant>
      <vt:variant>
        <vt:i4>0</vt:i4>
      </vt:variant>
      <vt:variant>
        <vt:i4>5</vt:i4>
      </vt:variant>
      <vt:variant>
        <vt:lpwstr>http://www.nevo.co.il/advertisements/nevo-100.doc</vt:lpwstr>
      </vt:variant>
      <vt:variant>
        <vt:lpwstr/>
      </vt:variant>
      <vt:variant>
        <vt:i4>7995394</vt:i4>
      </vt:variant>
      <vt:variant>
        <vt:i4>84</vt:i4>
      </vt:variant>
      <vt:variant>
        <vt:i4>0</vt:i4>
      </vt:variant>
      <vt:variant>
        <vt:i4>5</vt:i4>
      </vt:variant>
      <vt:variant>
        <vt:lpwstr>http://www.nevo.co.il/Law_word/law06/TAK-5963.pdf</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7995394</vt:i4>
      </vt:variant>
      <vt:variant>
        <vt:i4>3</vt:i4>
      </vt:variant>
      <vt:variant>
        <vt:i4>0</vt:i4>
      </vt:variant>
      <vt:variant>
        <vt:i4>5</vt:i4>
      </vt:variant>
      <vt:variant>
        <vt:lpwstr>http://www.nevo.co.il/Law_word/law06/TAK-5963.pdf</vt:lpwstr>
      </vt:variant>
      <vt:variant>
        <vt:lpwstr/>
      </vt:variant>
      <vt:variant>
        <vt:i4>7602178</vt:i4>
      </vt:variant>
      <vt:variant>
        <vt:i4>0</vt:i4>
      </vt:variant>
      <vt:variant>
        <vt:i4>0</vt:i4>
      </vt:variant>
      <vt:variant>
        <vt:i4>5</vt:i4>
      </vt:variant>
      <vt:variant>
        <vt:lpwstr>http://www.nevo.co.il/Law_word/law06/TAK-5882.pdf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0158</vt:lpwstr>
  </property>
  <property fmtid="{D5CDD505-2E9C-101B-9397-08002B2CF9AE}" pid="3" name="CHNAME">
    <vt:lpwstr>חקלאות</vt:lpwstr>
  </property>
  <property fmtid="{D5CDD505-2E9C-101B-9397-08002B2CF9AE}" pid="4" name="LAWNAME">
    <vt:lpwstr>תקנות הסדרים במגזר החקלאי המשפחתי (הוראות בדבר מימוש נכסים בהוראת המשקם), תשנ"ח-1998</vt:lpwstr>
  </property>
  <property fmtid="{D5CDD505-2E9C-101B-9397-08002B2CF9AE}" pid="5" name="LAWNUMBER">
    <vt:lpwstr>0017</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חקלאות</vt:lpwstr>
  </property>
  <property fmtid="{D5CDD505-2E9C-101B-9397-08002B2CF9AE}" pid="9" name="NOSE31">
    <vt:lpwstr>המגזר החקלאי המשפחתי </vt:lpwstr>
  </property>
  <property fmtid="{D5CDD505-2E9C-101B-9397-08002B2CF9AE}" pid="10" name="NOSE41">
    <vt:lpwstr>משקמים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הסדרים במגזר החקלאי המשפחתי</vt:lpwstr>
  </property>
  <property fmtid="{D5CDD505-2E9C-101B-9397-08002B2CF9AE}" pid="48" name="MEKOR_SAIF1">
    <vt:lpwstr>20XאX;35XבX</vt:lpwstr>
  </property>
  <property fmtid="{D5CDD505-2E9C-101B-9397-08002B2CF9AE}" pid="49" name="MEKOR_NAME2">
    <vt:lpwstr>חוק ההוצאה לפועל</vt:lpwstr>
  </property>
  <property fmtid="{D5CDD505-2E9C-101B-9397-08002B2CF9AE}" pid="50" name="MEKOR_SAIF2">
    <vt:lpwstr>88X</vt:lpwstr>
  </property>
</Properties>
</file>