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5D5C" w:rsidRDefault="004A5BA6" w:rsidP="00921766">
      <w:pPr>
        <w:pStyle w:val="big-header"/>
        <w:spacing w:line="240" w:lineRule="auto"/>
        <w:ind w:left="0" w:right="1134"/>
        <w:rPr>
          <w:rFonts w:cs="FrankRuehl"/>
          <w:sz w:val="32"/>
        </w:rPr>
      </w:pPr>
      <w:r>
        <w:rPr>
          <w:rFonts w:cs="FrankRuehl" w:hint="cs"/>
          <w:sz w:val="32"/>
          <w:rtl/>
        </w:rPr>
        <w:t>תקנות הסדרים במשק המדינה (תיקוני חקיקה) (מכירת גז על ידי בתי זיקוק וספקי גז)</w:t>
      </w:r>
      <w:r w:rsidR="00496121">
        <w:rPr>
          <w:rFonts w:cs="FrankRuehl" w:hint="cs"/>
          <w:sz w:val="32"/>
          <w:rtl/>
        </w:rPr>
        <w:t>, תש"ע</w:t>
      </w:r>
      <w:r w:rsidR="008C2526">
        <w:rPr>
          <w:rFonts w:cs="FrankRuehl" w:hint="cs"/>
          <w:sz w:val="32"/>
          <w:rtl/>
        </w:rPr>
        <w:t>-2009</w:t>
      </w:r>
    </w:p>
    <w:p w:rsidR="00F202C4" w:rsidRPr="00F202C4" w:rsidRDefault="00F202C4" w:rsidP="00F202C4">
      <w:pPr>
        <w:spacing w:line="320" w:lineRule="auto"/>
        <w:jc w:val="left"/>
        <w:rPr>
          <w:rFonts w:cs="FrankRuehl"/>
          <w:szCs w:val="26"/>
          <w:rtl/>
        </w:rPr>
      </w:pPr>
    </w:p>
    <w:p w:rsidR="001128B0" w:rsidRPr="001128B0" w:rsidRDefault="001128B0" w:rsidP="001128B0">
      <w:pPr>
        <w:spacing w:line="320" w:lineRule="auto"/>
        <w:jc w:val="left"/>
        <w:rPr>
          <w:rFonts w:cs="FrankRuehl"/>
          <w:szCs w:val="26"/>
          <w:rtl/>
        </w:rPr>
      </w:pPr>
    </w:p>
    <w:p w:rsidR="001128B0" w:rsidRDefault="001128B0" w:rsidP="001128B0">
      <w:pPr>
        <w:spacing w:line="320" w:lineRule="auto"/>
        <w:jc w:val="left"/>
        <w:rPr>
          <w:rtl/>
        </w:rPr>
      </w:pPr>
    </w:p>
    <w:p w:rsidR="001128B0" w:rsidRDefault="001128B0" w:rsidP="001128B0">
      <w:pPr>
        <w:spacing w:line="320" w:lineRule="auto"/>
        <w:jc w:val="left"/>
        <w:rPr>
          <w:rFonts w:cs="FrankRuehl"/>
          <w:szCs w:val="26"/>
          <w:rtl/>
        </w:rPr>
      </w:pPr>
      <w:r w:rsidRPr="001128B0">
        <w:rPr>
          <w:rFonts w:cs="Miriam"/>
          <w:szCs w:val="22"/>
          <w:rtl/>
        </w:rPr>
        <w:t>רשויות ומשפט מנהלי</w:t>
      </w:r>
      <w:r w:rsidRPr="001128B0">
        <w:rPr>
          <w:rFonts w:cs="FrankRuehl"/>
          <w:szCs w:val="26"/>
          <w:rtl/>
        </w:rPr>
        <w:t xml:space="preserve"> – תשתיות – גז</w:t>
      </w:r>
    </w:p>
    <w:p w:rsidR="00F202C4" w:rsidRPr="001128B0" w:rsidRDefault="001128B0" w:rsidP="001128B0">
      <w:pPr>
        <w:spacing w:line="320" w:lineRule="auto"/>
        <w:jc w:val="left"/>
        <w:rPr>
          <w:rFonts w:cs="Miriam"/>
          <w:szCs w:val="22"/>
          <w:rtl/>
        </w:rPr>
      </w:pPr>
      <w:r w:rsidRPr="001128B0">
        <w:rPr>
          <w:rFonts w:cs="Miriam"/>
          <w:szCs w:val="22"/>
          <w:rtl/>
        </w:rPr>
        <w:t>משפט פרטי וכלכלה</w:t>
      </w:r>
      <w:r w:rsidRPr="001128B0">
        <w:rPr>
          <w:rFonts w:cs="FrankRuehl"/>
          <w:szCs w:val="26"/>
          <w:rtl/>
        </w:rPr>
        <w:t xml:space="preserve"> – כספים – תקציב ומשק המדינה</w:t>
      </w:r>
    </w:p>
    <w:p w:rsidR="00D25D5C" w:rsidRDefault="00D25D5C" w:rsidP="00F952EE">
      <w:pPr>
        <w:pStyle w:val="big-header"/>
        <w:spacing w:line="240" w:lineRule="auto"/>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409A8" w:rsidRPr="005409A8" w:rsidTr="005409A8">
        <w:tblPrEx>
          <w:tblCellMar>
            <w:top w:w="0" w:type="dxa"/>
            <w:bottom w:w="0" w:type="dxa"/>
          </w:tblCellMar>
        </w:tblPrEx>
        <w:tc>
          <w:tcPr>
            <w:tcW w:w="1247" w:type="dxa"/>
          </w:tcPr>
          <w:p w:rsidR="005409A8" w:rsidRPr="005409A8" w:rsidRDefault="005409A8" w:rsidP="005409A8">
            <w:pPr>
              <w:spacing w:line="240" w:lineRule="auto"/>
              <w:jc w:val="left"/>
              <w:rPr>
                <w:rFonts w:cs="Frankruhel"/>
                <w:sz w:val="24"/>
                <w:rtl/>
              </w:rPr>
            </w:pPr>
            <w:r>
              <w:rPr>
                <w:rFonts w:cs="Times New Roman"/>
                <w:sz w:val="24"/>
                <w:rtl/>
              </w:rPr>
              <w:t xml:space="preserve">סעיף 1 </w:t>
            </w:r>
          </w:p>
        </w:tc>
        <w:tc>
          <w:tcPr>
            <w:tcW w:w="5669" w:type="dxa"/>
          </w:tcPr>
          <w:p w:rsidR="005409A8" w:rsidRPr="005409A8" w:rsidRDefault="005409A8" w:rsidP="005409A8">
            <w:pPr>
              <w:spacing w:line="240" w:lineRule="auto"/>
              <w:jc w:val="left"/>
              <w:rPr>
                <w:rFonts w:cs="Frankruhel"/>
                <w:sz w:val="24"/>
                <w:rtl/>
              </w:rPr>
            </w:pPr>
            <w:r>
              <w:rPr>
                <w:rFonts w:cs="Times New Roman"/>
                <w:sz w:val="24"/>
                <w:rtl/>
              </w:rPr>
              <w:t>הגדרות</w:t>
            </w:r>
          </w:p>
        </w:tc>
        <w:tc>
          <w:tcPr>
            <w:tcW w:w="567" w:type="dxa"/>
          </w:tcPr>
          <w:p w:rsidR="005409A8" w:rsidRPr="005409A8" w:rsidRDefault="005409A8" w:rsidP="005409A8">
            <w:pPr>
              <w:spacing w:line="240" w:lineRule="auto"/>
              <w:jc w:val="left"/>
              <w:rPr>
                <w:rStyle w:val="Hyperlink"/>
                <w:rtl/>
              </w:rPr>
            </w:pPr>
            <w:hyperlink w:anchor="Seif1" w:tooltip="הגדרות" w:history="1">
              <w:r w:rsidRPr="005409A8">
                <w:rPr>
                  <w:rStyle w:val="Hyperlink"/>
                </w:rPr>
                <w:t>Go</w:t>
              </w:r>
            </w:hyperlink>
          </w:p>
        </w:tc>
        <w:tc>
          <w:tcPr>
            <w:tcW w:w="850" w:type="dxa"/>
          </w:tcPr>
          <w:p w:rsidR="005409A8" w:rsidRPr="005409A8" w:rsidRDefault="005409A8" w:rsidP="005409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409A8" w:rsidRPr="005409A8" w:rsidTr="005409A8">
        <w:tblPrEx>
          <w:tblCellMar>
            <w:top w:w="0" w:type="dxa"/>
            <w:bottom w:w="0" w:type="dxa"/>
          </w:tblCellMar>
        </w:tblPrEx>
        <w:tc>
          <w:tcPr>
            <w:tcW w:w="1247" w:type="dxa"/>
          </w:tcPr>
          <w:p w:rsidR="005409A8" w:rsidRPr="005409A8" w:rsidRDefault="005409A8" w:rsidP="005409A8">
            <w:pPr>
              <w:spacing w:line="240" w:lineRule="auto"/>
              <w:jc w:val="left"/>
              <w:rPr>
                <w:rFonts w:cs="Frankruhel"/>
                <w:sz w:val="24"/>
                <w:rtl/>
              </w:rPr>
            </w:pPr>
            <w:r>
              <w:rPr>
                <w:rFonts w:cs="Times New Roman"/>
                <w:sz w:val="24"/>
                <w:rtl/>
              </w:rPr>
              <w:t xml:space="preserve">סעיף 2 </w:t>
            </w:r>
          </w:p>
        </w:tc>
        <w:tc>
          <w:tcPr>
            <w:tcW w:w="5669" w:type="dxa"/>
          </w:tcPr>
          <w:p w:rsidR="005409A8" w:rsidRPr="005409A8" w:rsidRDefault="005409A8" w:rsidP="005409A8">
            <w:pPr>
              <w:spacing w:line="240" w:lineRule="auto"/>
              <w:jc w:val="left"/>
              <w:rPr>
                <w:rFonts w:cs="Frankruhel"/>
                <w:sz w:val="24"/>
                <w:rtl/>
              </w:rPr>
            </w:pPr>
            <w:r>
              <w:rPr>
                <w:rFonts w:cs="Times New Roman"/>
                <w:sz w:val="24"/>
                <w:rtl/>
              </w:rPr>
              <w:t>מכירת גז</w:t>
            </w:r>
          </w:p>
        </w:tc>
        <w:tc>
          <w:tcPr>
            <w:tcW w:w="567" w:type="dxa"/>
          </w:tcPr>
          <w:p w:rsidR="005409A8" w:rsidRPr="005409A8" w:rsidRDefault="005409A8" w:rsidP="005409A8">
            <w:pPr>
              <w:spacing w:line="240" w:lineRule="auto"/>
              <w:jc w:val="left"/>
              <w:rPr>
                <w:rStyle w:val="Hyperlink"/>
                <w:rtl/>
              </w:rPr>
            </w:pPr>
            <w:hyperlink w:anchor="Seif2" w:tooltip="מכירת גז" w:history="1">
              <w:r w:rsidRPr="005409A8">
                <w:rPr>
                  <w:rStyle w:val="Hyperlink"/>
                </w:rPr>
                <w:t>Go</w:t>
              </w:r>
            </w:hyperlink>
          </w:p>
        </w:tc>
        <w:tc>
          <w:tcPr>
            <w:tcW w:w="850" w:type="dxa"/>
          </w:tcPr>
          <w:p w:rsidR="005409A8" w:rsidRPr="005409A8" w:rsidRDefault="005409A8" w:rsidP="005409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409A8" w:rsidRPr="005409A8" w:rsidTr="005409A8">
        <w:tblPrEx>
          <w:tblCellMar>
            <w:top w:w="0" w:type="dxa"/>
            <w:bottom w:w="0" w:type="dxa"/>
          </w:tblCellMar>
        </w:tblPrEx>
        <w:tc>
          <w:tcPr>
            <w:tcW w:w="1247" w:type="dxa"/>
          </w:tcPr>
          <w:p w:rsidR="005409A8" w:rsidRPr="005409A8" w:rsidRDefault="005409A8" w:rsidP="005409A8">
            <w:pPr>
              <w:spacing w:line="240" w:lineRule="auto"/>
              <w:jc w:val="left"/>
              <w:rPr>
                <w:rFonts w:cs="Frankruhel"/>
                <w:sz w:val="24"/>
                <w:rtl/>
              </w:rPr>
            </w:pPr>
            <w:r>
              <w:rPr>
                <w:rFonts w:cs="Times New Roman"/>
                <w:sz w:val="24"/>
                <w:rtl/>
              </w:rPr>
              <w:t xml:space="preserve">סעיף 3 </w:t>
            </w:r>
          </w:p>
        </w:tc>
        <w:tc>
          <w:tcPr>
            <w:tcW w:w="5669" w:type="dxa"/>
          </w:tcPr>
          <w:p w:rsidR="005409A8" w:rsidRPr="005409A8" w:rsidRDefault="005409A8" w:rsidP="005409A8">
            <w:pPr>
              <w:spacing w:line="240" w:lineRule="auto"/>
              <w:jc w:val="left"/>
              <w:rPr>
                <w:rFonts w:cs="Frankruhel"/>
                <w:sz w:val="24"/>
                <w:rtl/>
              </w:rPr>
            </w:pPr>
            <w:r>
              <w:rPr>
                <w:rFonts w:cs="Times New Roman"/>
                <w:sz w:val="24"/>
                <w:rtl/>
              </w:rPr>
              <w:t>תחזית ייצור</w:t>
            </w:r>
          </w:p>
        </w:tc>
        <w:tc>
          <w:tcPr>
            <w:tcW w:w="567" w:type="dxa"/>
          </w:tcPr>
          <w:p w:rsidR="005409A8" w:rsidRPr="005409A8" w:rsidRDefault="005409A8" w:rsidP="005409A8">
            <w:pPr>
              <w:spacing w:line="240" w:lineRule="auto"/>
              <w:jc w:val="left"/>
              <w:rPr>
                <w:rStyle w:val="Hyperlink"/>
                <w:rtl/>
              </w:rPr>
            </w:pPr>
            <w:hyperlink w:anchor="Seif3" w:tooltip="תחזית ייצור" w:history="1">
              <w:r w:rsidRPr="005409A8">
                <w:rPr>
                  <w:rStyle w:val="Hyperlink"/>
                </w:rPr>
                <w:t>Go</w:t>
              </w:r>
            </w:hyperlink>
          </w:p>
        </w:tc>
        <w:tc>
          <w:tcPr>
            <w:tcW w:w="850" w:type="dxa"/>
          </w:tcPr>
          <w:p w:rsidR="005409A8" w:rsidRPr="005409A8" w:rsidRDefault="005409A8" w:rsidP="005409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409A8" w:rsidRPr="005409A8" w:rsidTr="005409A8">
        <w:tblPrEx>
          <w:tblCellMar>
            <w:top w:w="0" w:type="dxa"/>
            <w:bottom w:w="0" w:type="dxa"/>
          </w:tblCellMar>
        </w:tblPrEx>
        <w:tc>
          <w:tcPr>
            <w:tcW w:w="1247" w:type="dxa"/>
          </w:tcPr>
          <w:p w:rsidR="005409A8" w:rsidRPr="005409A8" w:rsidRDefault="005409A8" w:rsidP="005409A8">
            <w:pPr>
              <w:spacing w:line="240" w:lineRule="auto"/>
              <w:jc w:val="left"/>
              <w:rPr>
                <w:rFonts w:cs="Frankruhel"/>
                <w:sz w:val="24"/>
                <w:rtl/>
              </w:rPr>
            </w:pPr>
            <w:r>
              <w:rPr>
                <w:rFonts w:cs="Times New Roman"/>
                <w:sz w:val="24"/>
                <w:rtl/>
              </w:rPr>
              <w:t xml:space="preserve">סעיף 4 </w:t>
            </w:r>
          </w:p>
        </w:tc>
        <w:tc>
          <w:tcPr>
            <w:tcW w:w="5669" w:type="dxa"/>
          </w:tcPr>
          <w:p w:rsidR="005409A8" w:rsidRPr="005409A8" w:rsidRDefault="005409A8" w:rsidP="005409A8">
            <w:pPr>
              <w:spacing w:line="240" w:lineRule="auto"/>
              <w:jc w:val="left"/>
              <w:rPr>
                <w:rFonts w:cs="Frankruhel"/>
                <w:sz w:val="24"/>
                <w:rtl/>
              </w:rPr>
            </w:pPr>
            <w:r>
              <w:rPr>
                <w:rFonts w:cs="Times New Roman"/>
                <w:sz w:val="24"/>
                <w:rtl/>
              </w:rPr>
              <w:t>הזמנת גז</w:t>
            </w:r>
          </w:p>
        </w:tc>
        <w:tc>
          <w:tcPr>
            <w:tcW w:w="567" w:type="dxa"/>
          </w:tcPr>
          <w:p w:rsidR="005409A8" w:rsidRPr="005409A8" w:rsidRDefault="005409A8" w:rsidP="005409A8">
            <w:pPr>
              <w:spacing w:line="240" w:lineRule="auto"/>
              <w:jc w:val="left"/>
              <w:rPr>
                <w:rStyle w:val="Hyperlink"/>
                <w:rtl/>
              </w:rPr>
            </w:pPr>
            <w:hyperlink w:anchor="Seif4" w:tooltip="הזמנת גז" w:history="1">
              <w:r w:rsidRPr="005409A8">
                <w:rPr>
                  <w:rStyle w:val="Hyperlink"/>
                </w:rPr>
                <w:t>Go</w:t>
              </w:r>
            </w:hyperlink>
          </w:p>
        </w:tc>
        <w:tc>
          <w:tcPr>
            <w:tcW w:w="850" w:type="dxa"/>
          </w:tcPr>
          <w:p w:rsidR="005409A8" w:rsidRPr="005409A8" w:rsidRDefault="005409A8" w:rsidP="005409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409A8" w:rsidRPr="005409A8" w:rsidTr="005409A8">
        <w:tblPrEx>
          <w:tblCellMar>
            <w:top w:w="0" w:type="dxa"/>
            <w:bottom w:w="0" w:type="dxa"/>
          </w:tblCellMar>
        </w:tblPrEx>
        <w:tc>
          <w:tcPr>
            <w:tcW w:w="1247" w:type="dxa"/>
          </w:tcPr>
          <w:p w:rsidR="005409A8" w:rsidRPr="005409A8" w:rsidRDefault="005409A8" w:rsidP="005409A8">
            <w:pPr>
              <w:spacing w:line="240" w:lineRule="auto"/>
              <w:jc w:val="left"/>
              <w:rPr>
                <w:rFonts w:cs="Frankruhel"/>
                <w:sz w:val="24"/>
                <w:rtl/>
              </w:rPr>
            </w:pPr>
            <w:r>
              <w:rPr>
                <w:rFonts w:cs="Times New Roman"/>
                <w:sz w:val="24"/>
                <w:rtl/>
              </w:rPr>
              <w:t xml:space="preserve">סעיף 5 </w:t>
            </w:r>
          </w:p>
        </w:tc>
        <w:tc>
          <w:tcPr>
            <w:tcW w:w="5669" w:type="dxa"/>
          </w:tcPr>
          <w:p w:rsidR="005409A8" w:rsidRPr="005409A8" w:rsidRDefault="005409A8" w:rsidP="005409A8">
            <w:pPr>
              <w:spacing w:line="240" w:lineRule="auto"/>
              <w:jc w:val="left"/>
              <w:rPr>
                <w:rFonts w:cs="Frankruhel"/>
                <w:sz w:val="24"/>
                <w:rtl/>
              </w:rPr>
            </w:pPr>
            <w:r>
              <w:rPr>
                <w:rFonts w:cs="Times New Roman"/>
                <w:sz w:val="24"/>
                <w:rtl/>
              </w:rPr>
              <w:t>חובת מכירה</w:t>
            </w:r>
          </w:p>
        </w:tc>
        <w:tc>
          <w:tcPr>
            <w:tcW w:w="567" w:type="dxa"/>
          </w:tcPr>
          <w:p w:rsidR="005409A8" w:rsidRPr="005409A8" w:rsidRDefault="005409A8" w:rsidP="005409A8">
            <w:pPr>
              <w:spacing w:line="240" w:lineRule="auto"/>
              <w:jc w:val="left"/>
              <w:rPr>
                <w:rStyle w:val="Hyperlink"/>
                <w:rtl/>
              </w:rPr>
            </w:pPr>
            <w:hyperlink w:anchor="Seif5" w:tooltip="חובת מכירה" w:history="1">
              <w:r w:rsidRPr="005409A8">
                <w:rPr>
                  <w:rStyle w:val="Hyperlink"/>
                </w:rPr>
                <w:t>Go</w:t>
              </w:r>
            </w:hyperlink>
          </w:p>
        </w:tc>
        <w:tc>
          <w:tcPr>
            <w:tcW w:w="850" w:type="dxa"/>
          </w:tcPr>
          <w:p w:rsidR="005409A8" w:rsidRPr="005409A8" w:rsidRDefault="005409A8" w:rsidP="005409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409A8" w:rsidRPr="005409A8" w:rsidTr="005409A8">
        <w:tblPrEx>
          <w:tblCellMar>
            <w:top w:w="0" w:type="dxa"/>
            <w:bottom w:w="0" w:type="dxa"/>
          </w:tblCellMar>
        </w:tblPrEx>
        <w:tc>
          <w:tcPr>
            <w:tcW w:w="1247" w:type="dxa"/>
          </w:tcPr>
          <w:p w:rsidR="005409A8" w:rsidRPr="005409A8" w:rsidRDefault="005409A8" w:rsidP="005409A8">
            <w:pPr>
              <w:spacing w:line="240" w:lineRule="auto"/>
              <w:jc w:val="left"/>
              <w:rPr>
                <w:rFonts w:cs="Frankruhel"/>
                <w:sz w:val="24"/>
                <w:rtl/>
              </w:rPr>
            </w:pPr>
            <w:r>
              <w:rPr>
                <w:rFonts w:cs="Times New Roman"/>
                <w:sz w:val="24"/>
                <w:rtl/>
              </w:rPr>
              <w:t xml:space="preserve">סעיף 6 </w:t>
            </w:r>
          </w:p>
        </w:tc>
        <w:tc>
          <w:tcPr>
            <w:tcW w:w="5669" w:type="dxa"/>
          </w:tcPr>
          <w:p w:rsidR="005409A8" w:rsidRPr="005409A8" w:rsidRDefault="005409A8" w:rsidP="005409A8">
            <w:pPr>
              <w:spacing w:line="240" w:lineRule="auto"/>
              <w:jc w:val="left"/>
              <w:rPr>
                <w:rFonts w:cs="Frankruhel"/>
                <w:sz w:val="24"/>
                <w:rtl/>
              </w:rPr>
            </w:pPr>
            <w:r>
              <w:rPr>
                <w:rFonts w:cs="Times New Roman"/>
                <w:sz w:val="24"/>
                <w:rtl/>
              </w:rPr>
              <w:t>אספקה לספקי גז חדשים</w:t>
            </w:r>
          </w:p>
        </w:tc>
        <w:tc>
          <w:tcPr>
            <w:tcW w:w="567" w:type="dxa"/>
          </w:tcPr>
          <w:p w:rsidR="005409A8" w:rsidRPr="005409A8" w:rsidRDefault="005409A8" w:rsidP="005409A8">
            <w:pPr>
              <w:spacing w:line="240" w:lineRule="auto"/>
              <w:jc w:val="left"/>
              <w:rPr>
                <w:rStyle w:val="Hyperlink"/>
                <w:rtl/>
              </w:rPr>
            </w:pPr>
            <w:hyperlink w:anchor="Seif6" w:tooltip="אספקה לספקי גז חדשים" w:history="1">
              <w:r w:rsidRPr="005409A8">
                <w:rPr>
                  <w:rStyle w:val="Hyperlink"/>
                </w:rPr>
                <w:t>Go</w:t>
              </w:r>
            </w:hyperlink>
          </w:p>
        </w:tc>
        <w:tc>
          <w:tcPr>
            <w:tcW w:w="850" w:type="dxa"/>
          </w:tcPr>
          <w:p w:rsidR="005409A8" w:rsidRPr="005409A8" w:rsidRDefault="005409A8" w:rsidP="005409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409A8" w:rsidRPr="005409A8" w:rsidTr="005409A8">
        <w:tblPrEx>
          <w:tblCellMar>
            <w:top w:w="0" w:type="dxa"/>
            <w:bottom w:w="0" w:type="dxa"/>
          </w:tblCellMar>
        </w:tblPrEx>
        <w:tc>
          <w:tcPr>
            <w:tcW w:w="1247" w:type="dxa"/>
          </w:tcPr>
          <w:p w:rsidR="005409A8" w:rsidRPr="005409A8" w:rsidRDefault="005409A8" w:rsidP="005409A8">
            <w:pPr>
              <w:spacing w:line="240" w:lineRule="auto"/>
              <w:jc w:val="left"/>
              <w:rPr>
                <w:rFonts w:cs="Frankruhel"/>
                <w:sz w:val="24"/>
                <w:rtl/>
              </w:rPr>
            </w:pPr>
            <w:r>
              <w:rPr>
                <w:rFonts w:cs="Times New Roman"/>
                <w:sz w:val="24"/>
                <w:rtl/>
              </w:rPr>
              <w:t xml:space="preserve">סעיף 7 </w:t>
            </w:r>
          </w:p>
        </w:tc>
        <w:tc>
          <w:tcPr>
            <w:tcW w:w="5669" w:type="dxa"/>
          </w:tcPr>
          <w:p w:rsidR="005409A8" w:rsidRPr="005409A8" w:rsidRDefault="005409A8" w:rsidP="005409A8">
            <w:pPr>
              <w:spacing w:line="240" w:lineRule="auto"/>
              <w:jc w:val="left"/>
              <w:rPr>
                <w:rFonts w:cs="Frankruhel"/>
                <w:sz w:val="24"/>
                <w:rtl/>
              </w:rPr>
            </w:pPr>
            <w:r>
              <w:rPr>
                <w:rFonts w:cs="Times New Roman"/>
                <w:sz w:val="24"/>
                <w:rtl/>
              </w:rPr>
              <w:t>אספקה לספקי גז קטנים</w:t>
            </w:r>
          </w:p>
        </w:tc>
        <w:tc>
          <w:tcPr>
            <w:tcW w:w="567" w:type="dxa"/>
          </w:tcPr>
          <w:p w:rsidR="005409A8" w:rsidRPr="005409A8" w:rsidRDefault="005409A8" w:rsidP="005409A8">
            <w:pPr>
              <w:spacing w:line="240" w:lineRule="auto"/>
              <w:jc w:val="left"/>
              <w:rPr>
                <w:rStyle w:val="Hyperlink"/>
                <w:rtl/>
              </w:rPr>
            </w:pPr>
            <w:hyperlink w:anchor="Seif7" w:tooltip="אספקה לספקי גז קטנים" w:history="1">
              <w:r w:rsidRPr="005409A8">
                <w:rPr>
                  <w:rStyle w:val="Hyperlink"/>
                </w:rPr>
                <w:t>Go</w:t>
              </w:r>
            </w:hyperlink>
          </w:p>
        </w:tc>
        <w:tc>
          <w:tcPr>
            <w:tcW w:w="850" w:type="dxa"/>
          </w:tcPr>
          <w:p w:rsidR="005409A8" w:rsidRPr="005409A8" w:rsidRDefault="005409A8" w:rsidP="005409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409A8" w:rsidRPr="005409A8" w:rsidTr="005409A8">
        <w:tblPrEx>
          <w:tblCellMar>
            <w:top w:w="0" w:type="dxa"/>
            <w:bottom w:w="0" w:type="dxa"/>
          </w:tblCellMar>
        </w:tblPrEx>
        <w:tc>
          <w:tcPr>
            <w:tcW w:w="1247" w:type="dxa"/>
          </w:tcPr>
          <w:p w:rsidR="005409A8" w:rsidRPr="005409A8" w:rsidRDefault="005409A8" w:rsidP="005409A8">
            <w:pPr>
              <w:spacing w:line="240" w:lineRule="auto"/>
              <w:jc w:val="left"/>
              <w:rPr>
                <w:rFonts w:cs="Frankruhel"/>
                <w:sz w:val="24"/>
                <w:rtl/>
              </w:rPr>
            </w:pPr>
            <w:r>
              <w:rPr>
                <w:rFonts w:cs="Times New Roman"/>
                <w:sz w:val="24"/>
                <w:rtl/>
              </w:rPr>
              <w:t xml:space="preserve">סעיף 8 </w:t>
            </w:r>
          </w:p>
        </w:tc>
        <w:tc>
          <w:tcPr>
            <w:tcW w:w="5669" w:type="dxa"/>
          </w:tcPr>
          <w:p w:rsidR="005409A8" w:rsidRPr="005409A8" w:rsidRDefault="005409A8" w:rsidP="005409A8">
            <w:pPr>
              <w:spacing w:line="240" w:lineRule="auto"/>
              <w:jc w:val="left"/>
              <w:rPr>
                <w:rFonts w:cs="Frankruhel"/>
                <w:sz w:val="24"/>
                <w:rtl/>
              </w:rPr>
            </w:pPr>
            <w:r>
              <w:rPr>
                <w:rFonts w:cs="Times New Roman"/>
                <w:sz w:val="24"/>
                <w:rtl/>
              </w:rPr>
              <w:t>אספקה לספקי גז גדולים</w:t>
            </w:r>
          </w:p>
        </w:tc>
        <w:tc>
          <w:tcPr>
            <w:tcW w:w="567" w:type="dxa"/>
          </w:tcPr>
          <w:p w:rsidR="005409A8" w:rsidRPr="005409A8" w:rsidRDefault="005409A8" w:rsidP="005409A8">
            <w:pPr>
              <w:spacing w:line="240" w:lineRule="auto"/>
              <w:jc w:val="left"/>
              <w:rPr>
                <w:rStyle w:val="Hyperlink"/>
                <w:rtl/>
              </w:rPr>
            </w:pPr>
            <w:hyperlink w:anchor="Seif8" w:tooltip="אספקה לספקי גז גדולים" w:history="1">
              <w:r w:rsidRPr="005409A8">
                <w:rPr>
                  <w:rStyle w:val="Hyperlink"/>
                </w:rPr>
                <w:t>Go</w:t>
              </w:r>
            </w:hyperlink>
          </w:p>
        </w:tc>
        <w:tc>
          <w:tcPr>
            <w:tcW w:w="850" w:type="dxa"/>
          </w:tcPr>
          <w:p w:rsidR="005409A8" w:rsidRPr="005409A8" w:rsidRDefault="005409A8" w:rsidP="005409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409A8" w:rsidRPr="005409A8" w:rsidTr="005409A8">
        <w:tblPrEx>
          <w:tblCellMar>
            <w:top w:w="0" w:type="dxa"/>
            <w:bottom w:w="0" w:type="dxa"/>
          </w:tblCellMar>
        </w:tblPrEx>
        <w:tc>
          <w:tcPr>
            <w:tcW w:w="1247" w:type="dxa"/>
          </w:tcPr>
          <w:p w:rsidR="005409A8" w:rsidRPr="005409A8" w:rsidRDefault="005409A8" w:rsidP="005409A8">
            <w:pPr>
              <w:spacing w:line="240" w:lineRule="auto"/>
              <w:jc w:val="left"/>
              <w:rPr>
                <w:rFonts w:cs="Frankruhel"/>
                <w:sz w:val="24"/>
                <w:rtl/>
              </w:rPr>
            </w:pPr>
            <w:r>
              <w:rPr>
                <w:rFonts w:cs="Times New Roman"/>
                <w:sz w:val="24"/>
                <w:rtl/>
              </w:rPr>
              <w:t xml:space="preserve">סעיף 8א </w:t>
            </w:r>
          </w:p>
        </w:tc>
        <w:tc>
          <w:tcPr>
            <w:tcW w:w="5669" w:type="dxa"/>
          </w:tcPr>
          <w:p w:rsidR="005409A8" w:rsidRPr="005409A8" w:rsidRDefault="005409A8" w:rsidP="005409A8">
            <w:pPr>
              <w:spacing w:line="240" w:lineRule="auto"/>
              <w:jc w:val="left"/>
              <w:rPr>
                <w:rFonts w:cs="Frankruhel"/>
                <w:sz w:val="24"/>
                <w:rtl/>
              </w:rPr>
            </w:pPr>
            <w:r>
              <w:rPr>
                <w:rFonts w:cs="Times New Roman"/>
                <w:sz w:val="24"/>
                <w:rtl/>
              </w:rPr>
              <w:t>חישוב שיעור גז במקרה מיוחד</w:t>
            </w:r>
          </w:p>
        </w:tc>
        <w:tc>
          <w:tcPr>
            <w:tcW w:w="567" w:type="dxa"/>
          </w:tcPr>
          <w:p w:rsidR="005409A8" w:rsidRPr="005409A8" w:rsidRDefault="005409A8" w:rsidP="005409A8">
            <w:pPr>
              <w:spacing w:line="240" w:lineRule="auto"/>
              <w:jc w:val="left"/>
              <w:rPr>
                <w:rStyle w:val="Hyperlink"/>
                <w:rtl/>
              </w:rPr>
            </w:pPr>
            <w:hyperlink w:anchor="Seif15" w:tooltip="חישוב שיעור גז במקרה מיוחד" w:history="1">
              <w:r w:rsidRPr="005409A8">
                <w:rPr>
                  <w:rStyle w:val="Hyperlink"/>
                </w:rPr>
                <w:t>Go</w:t>
              </w:r>
            </w:hyperlink>
          </w:p>
        </w:tc>
        <w:tc>
          <w:tcPr>
            <w:tcW w:w="850" w:type="dxa"/>
          </w:tcPr>
          <w:p w:rsidR="005409A8" w:rsidRPr="005409A8" w:rsidRDefault="005409A8" w:rsidP="005409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409A8" w:rsidRPr="005409A8" w:rsidTr="005409A8">
        <w:tblPrEx>
          <w:tblCellMar>
            <w:top w:w="0" w:type="dxa"/>
            <w:bottom w:w="0" w:type="dxa"/>
          </w:tblCellMar>
        </w:tblPrEx>
        <w:tc>
          <w:tcPr>
            <w:tcW w:w="1247" w:type="dxa"/>
          </w:tcPr>
          <w:p w:rsidR="005409A8" w:rsidRPr="005409A8" w:rsidRDefault="005409A8" w:rsidP="005409A8">
            <w:pPr>
              <w:spacing w:line="240" w:lineRule="auto"/>
              <w:jc w:val="left"/>
              <w:rPr>
                <w:rFonts w:cs="Frankruhel"/>
                <w:sz w:val="24"/>
                <w:rtl/>
              </w:rPr>
            </w:pPr>
            <w:r>
              <w:rPr>
                <w:rFonts w:cs="Times New Roman"/>
                <w:sz w:val="24"/>
                <w:rtl/>
              </w:rPr>
              <w:t xml:space="preserve">סעיף 8ב </w:t>
            </w:r>
          </w:p>
        </w:tc>
        <w:tc>
          <w:tcPr>
            <w:tcW w:w="5669" w:type="dxa"/>
          </w:tcPr>
          <w:p w:rsidR="005409A8" w:rsidRPr="005409A8" w:rsidRDefault="005409A8" w:rsidP="005409A8">
            <w:pPr>
              <w:spacing w:line="240" w:lineRule="auto"/>
              <w:jc w:val="left"/>
              <w:rPr>
                <w:rFonts w:cs="Frankruhel"/>
                <w:sz w:val="24"/>
                <w:rtl/>
              </w:rPr>
            </w:pPr>
            <w:r>
              <w:rPr>
                <w:rFonts w:cs="Times New Roman"/>
                <w:sz w:val="24"/>
                <w:rtl/>
              </w:rPr>
              <w:t>אספקת כמות גז נוספת בשל ייצור נוסף</w:t>
            </w:r>
          </w:p>
        </w:tc>
        <w:tc>
          <w:tcPr>
            <w:tcW w:w="567" w:type="dxa"/>
          </w:tcPr>
          <w:p w:rsidR="005409A8" w:rsidRPr="005409A8" w:rsidRDefault="005409A8" w:rsidP="005409A8">
            <w:pPr>
              <w:spacing w:line="240" w:lineRule="auto"/>
              <w:jc w:val="left"/>
              <w:rPr>
                <w:rStyle w:val="Hyperlink"/>
                <w:rtl/>
              </w:rPr>
            </w:pPr>
            <w:hyperlink w:anchor="Seif16" w:tooltip="אספקת כמות גז נוספת בשל ייצור נוסף" w:history="1">
              <w:r w:rsidRPr="005409A8">
                <w:rPr>
                  <w:rStyle w:val="Hyperlink"/>
                </w:rPr>
                <w:t>Go</w:t>
              </w:r>
            </w:hyperlink>
          </w:p>
        </w:tc>
        <w:tc>
          <w:tcPr>
            <w:tcW w:w="850" w:type="dxa"/>
          </w:tcPr>
          <w:p w:rsidR="005409A8" w:rsidRPr="005409A8" w:rsidRDefault="005409A8" w:rsidP="005409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5409A8" w:rsidRPr="005409A8" w:rsidTr="005409A8">
        <w:tblPrEx>
          <w:tblCellMar>
            <w:top w:w="0" w:type="dxa"/>
            <w:bottom w:w="0" w:type="dxa"/>
          </w:tblCellMar>
        </w:tblPrEx>
        <w:tc>
          <w:tcPr>
            <w:tcW w:w="1247" w:type="dxa"/>
          </w:tcPr>
          <w:p w:rsidR="005409A8" w:rsidRPr="005409A8" w:rsidRDefault="005409A8" w:rsidP="005409A8">
            <w:pPr>
              <w:spacing w:line="240" w:lineRule="auto"/>
              <w:jc w:val="left"/>
              <w:rPr>
                <w:rFonts w:cs="Frankruhel"/>
                <w:sz w:val="24"/>
                <w:rtl/>
              </w:rPr>
            </w:pPr>
            <w:r>
              <w:rPr>
                <w:rFonts w:cs="Times New Roman"/>
                <w:sz w:val="24"/>
                <w:rtl/>
              </w:rPr>
              <w:t xml:space="preserve">סעיף 9 </w:t>
            </w:r>
          </w:p>
        </w:tc>
        <w:tc>
          <w:tcPr>
            <w:tcW w:w="5669" w:type="dxa"/>
          </w:tcPr>
          <w:p w:rsidR="005409A8" w:rsidRPr="005409A8" w:rsidRDefault="005409A8" w:rsidP="005409A8">
            <w:pPr>
              <w:spacing w:line="240" w:lineRule="auto"/>
              <w:jc w:val="left"/>
              <w:rPr>
                <w:rFonts w:cs="Frankruhel"/>
                <w:sz w:val="24"/>
                <w:rtl/>
              </w:rPr>
            </w:pPr>
            <w:r>
              <w:rPr>
                <w:rFonts w:cs="Times New Roman"/>
                <w:sz w:val="24"/>
                <w:rtl/>
              </w:rPr>
              <w:t>הגבלת מכירה</w:t>
            </w:r>
          </w:p>
        </w:tc>
        <w:tc>
          <w:tcPr>
            <w:tcW w:w="567" w:type="dxa"/>
          </w:tcPr>
          <w:p w:rsidR="005409A8" w:rsidRPr="005409A8" w:rsidRDefault="005409A8" w:rsidP="005409A8">
            <w:pPr>
              <w:spacing w:line="240" w:lineRule="auto"/>
              <w:jc w:val="left"/>
              <w:rPr>
                <w:rStyle w:val="Hyperlink"/>
                <w:rtl/>
              </w:rPr>
            </w:pPr>
            <w:hyperlink w:anchor="Seif9" w:tooltip="הגבלת מכירה" w:history="1">
              <w:r w:rsidRPr="005409A8">
                <w:rPr>
                  <w:rStyle w:val="Hyperlink"/>
                </w:rPr>
                <w:t>Go</w:t>
              </w:r>
            </w:hyperlink>
          </w:p>
        </w:tc>
        <w:tc>
          <w:tcPr>
            <w:tcW w:w="850" w:type="dxa"/>
          </w:tcPr>
          <w:p w:rsidR="005409A8" w:rsidRPr="005409A8" w:rsidRDefault="005409A8" w:rsidP="005409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5409A8" w:rsidRPr="005409A8" w:rsidTr="005409A8">
        <w:tblPrEx>
          <w:tblCellMar>
            <w:top w:w="0" w:type="dxa"/>
            <w:bottom w:w="0" w:type="dxa"/>
          </w:tblCellMar>
        </w:tblPrEx>
        <w:tc>
          <w:tcPr>
            <w:tcW w:w="1247" w:type="dxa"/>
          </w:tcPr>
          <w:p w:rsidR="005409A8" w:rsidRPr="005409A8" w:rsidRDefault="005409A8" w:rsidP="005409A8">
            <w:pPr>
              <w:spacing w:line="240" w:lineRule="auto"/>
              <w:jc w:val="left"/>
              <w:rPr>
                <w:rFonts w:cs="Frankruhel"/>
                <w:sz w:val="24"/>
                <w:rtl/>
              </w:rPr>
            </w:pPr>
            <w:r>
              <w:rPr>
                <w:rFonts w:cs="Times New Roman"/>
                <w:sz w:val="24"/>
                <w:rtl/>
              </w:rPr>
              <w:t xml:space="preserve">סעיף 10 </w:t>
            </w:r>
          </w:p>
        </w:tc>
        <w:tc>
          <w:tcPr>
            <w:tcW w:w="5669" w:type="dxa"/>
          </w:tcPr>
          <w:p w:rsidR="005409A8" w:rsidRPr="005409A8" w:rsidRDefault="005409A8" w:rsidP="005409A8">
            <w:pPr>
              <w:spacing w:line="240" w:lineRule="auto"/>
              <w:jc w:val="left"/>
              <w:rPr>
                <w:rFonts w:cs="Frankruhel"/>
                <w:sz w:val="24"/>
                <w:rtl/>
              </w:rPr>
            </w:pPr>
            <w:r>
              <w:rPr>
                <w:rFonts w:cs="Times New Roman"/>
                <w:sz w:val="24"/>
                <w:rtl/>
              </w:rPr>
              <w:t>אספקה לצרכן גדול</w:t>
            </w:r>
          </w:p>
        </w:tc>
        <w:tc>
          <w:tcPr>
            <w:tcW w:w="567" w:type="dxa"/>
          </w:tcPr>
          <w:p w:rsidR="005409A8" w:rsidRPr="005409A8" w:rsidRDefault="005409A8" w:rsidP="005409A8">
            <w:pPr>
              <w:spacing w:line="240" w:lineRule="auto"/>
              <w:jc w:val="left"/>
              <w:rPr>
                <w:rStyle w:val="Hyperlink"/>
                <w:rtl/>
              </w:rPr>
            </w:pPr>
            <w:hyperlink w:anchor="Seif10" w:tooltip="אספקה לצרכן גדול" w:history="1">
              <w:r w:rsidRPr="005409A8">
                <w:rPr>
                  <w:rStyle w:val="Hyperlink"/>
                </w:rPr>
                <w:t>Go</w:t>
              </w:r>
            </w:hyperlink>
          </w:p>
        </w:tc>
        <w:tc>
          <w:tcPr>
            <w:tcW w:w="850" w:type="dxa"/>
          </w:tcPr>
          <w:p w:rsidR="005409A8" w:rsidRPr="005409A8" w:rsidRDefault="005409A8" w:rsidP="005409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5409A8" w:rsidRPr="005409A8" w:rsidTr="005409A8">
        <w:tblPrEx>
          <w:tblCellMar>
            <w:top w:w="0" w:type="dxa"/>
            <w:bottom w:w="0" w:type="dxa"/>
          </w:tblCellMar>
        </w:tblPrEx>
        <w:tc>
          <w:tcPr>
            <w:tcW w:w="1247" w:type="dxa"/>
          </w:tcPr>
          <w:p w:rsidR="005409A8" w:rsidRPr="005409A8" w:rsidRDefault="005409A8" w:rsidP="005409A8">
            <w:pPr>
              <w:spacing w:line="240" w:lineRule="auto"/>
              <w:jc w:val="left"/>
              <w:rPr>
                <w:rFonts w:cs="Frankruhel"/>
                <w:sz w:val="24"/>
                <w:rtl/>
              </w:rPr>
            </w:pPr>
            <w:r>
              <w:rPr>
                <w:rFonts w:cs="Times New Roman"/>
                <w:sz w:val="24"/>
                <w:rtl/>
              </w:rPr>
              <w:t xml:space="preserve">סעיף 10א </w:t>
            </w:r>
          </w:p>
        </w:tc>
        <w:tc>
          <w:tcPr>
            <w:tcW w:w="5669" w:type="dxa"/>
          </w:tcPr>
          <w:p w:rsidR="005409A8" w:rsidRPr="005409A8" w:rsidRDefault="005409A8" w:rsidP="005409A8">
            <w:pPr>
              <w:spacing w:line="240" w:lineRule="auto"/>
              <w:jc w:val="left"/>
              <w:rPr>
                <w:rFonts w:cs="Frankruhel"/>
                <w:sz w:val="24"/>
                <w:rtl/>
              </w:rPr>
            </w:pPr>
            <w:r>
              <w:rPr>
                <w:rFonts w:cs="Times New Roman"/>
                <w:sz w:val="24"/>
                <w:rtl/>
              </w:rPr>
              <w:t>אספקה לצבר צרכנים ביתיים</w:t>
            </w:r>
          </w:p>
        </w:tc>
        <w:tc>
          <w:tcPr>
            <w:tcW w:w="567" w:type="dxa"/>
          </w:tcPr>
          <w:p w:rsidR="005409A8" w:rsidRPr="005409A8" w:rsidRDefault="005409A8" w:rsidP="005409A8">
            <w:pPr>
              <w:spacing w:line="240" w:lineRule="auto"/>
              <w:jc w:val="left"/>
              <w:rPr>
                <w:rStyle w:val="Hyperlink"/>
                <w:rtl/>
              </w:rPr>
            </w:pPr>
            <w:hyperlink w:anchor="Seif17" w:tooltip="אספקה לצבר צרכנים ביתיים" w:history="1">
              <w:r w:rsidRPr="005409A8">
                <w:rPr>
                  <w:rStyle w:val="Hyperlink"/>
                </w:rPr>
                <w:t>Go</w:t>
              </w:r>
            </w:hyperlink>
          </w:p>
        </w:tc>
        <w:tc>
          <w:tcPr>
            <w:tcW w:w="850" w:type="dxa"/>
          </w:tcPr>
          <w:p w:rsidR="005409A8" w:rsidRPr="005409A8" w:rsidRDefault="005409A8" w:rsidP="005409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409A8" w:rsidRPr="005409A8" w:rsidTr="005409A8">
        <w:tblPrEx>
          <w:tblCellMar>
            <w:top w:w="0" w:type="dxa"/>
            <w:bottom w:w="0" w:type="dxa"/>
          </w:tblCellMar>
        </w:tblPrEx>
        <w:tc>
          <w:tcPr>
            <w:tcW w:w="1247" w:type="dxa"/>
          </w:tcPr>
          <w:p w:rsidR="005409A8" w:rsidRPr="005409A8" w:rsidRDefault="005409A8" w:rsidP="005409A8">
            <w:pPr>
              <w:spacing w:line="240" w:lineRule="auto"/>
              <w:jc w:val="left"/>
              <w:rPr>
                <w:rFonts w:cs="Frankruhel"/>
                <w:sz w:val="24"/>
                <w:rtl/>
              </w:rPr>
            </w:pPr>
            <w:r>
              <w:rPr>
                <w:rFonts w:cs="Times New Roman"/>
                <w:sz w:val="24"/>
                <w:rtl/>
              </w:rPr>
              <w:t xml:space="preserve">סעיף 10ב </w:t>
            </w:r>
          </w:p>
        </w:tc>
        <w:tc>
          <w:tcPr>
            <w:tcW w:w="5669" w:type="dxa"/>
          </w:tcPr>
          <w:p w:rsidR="005409A8" w:rsidRPr="005409A8" w:rsidRDefault="005409A8" w:rsidP="005409A8">
            <w:pPr>
              <w:spacing w:line="240" w:lineRule="auto"/>
              <w:jc w:val="left"/>
              <w:rPr>
                <w:rFonts w:cs="Frankruhel"/>
                <w:sz w:val="24"/>
                <w:rtl/>
              </w:rPr>
            </w:pPr>
            <w:r>
              <w:rPr>
                <w:rFonts w:cs="Times New Roman"/>
                <w:sz w:val="24"/>
                <w:rtl/>
              </w:rPr>
              <w:t>העברת כמויות גז בין בתי זיקוק</w:t>
            </w:r>
          </w:p>
        </w:tc>
        <w:tc>
          <w:tcPr>
            <w:tcW w:w="567" w:type="dxa"/>
          </w:tcPr>
          <w:p w:rsidR="005409A8" w:rsidRPr="005409A8" w:rsidRDefault="005409A8" w:rsidP="005409A8">
            <w:pPr>
              <w:spacing w:line="240" w:lineRule="auto"/>
              <w:jc w:val="left"/>
              <w:rPr>
                <w:rStyle w:val="Hyperlink"/>
                <w:rtl/>
              </w:rPr>
            </w:pPr>
            <w:hyperlink w:anchor="Seif18" w:tooltip="העברת כמויות גז בין בתי זיקוק" w:history="1">
              <w:r w:rsidRPr="005409A8">
                <w:rPr>
                  <w:rStyle w:val="Hyperlink"/>
                </w:rPr>
                <w:t>Go</w:t>
              </w:r>
            </w:hyperlink>
          </w:p>
        </w:tc>
        <w:tc>
          <w:tcPr>
            <w:tcW w:w="850" w:type="dxa"/>
          </w:tcPr>
          <w:p w:rsidR="005409A8" w:rsidRPr="005409A8" w:rsidRDefault="005409A8" w:rsidP="005409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409A8" w:rsidRPr="005409A8" w:rsidTr="005409A8">
        <w:tblPrEx>
          <w:tblCellMar>
            <w:top w:w="0" w:type="dxa"/>
            <w:bottom w:w="0" w:type="dxa"/>
          </w:tblCellMar>
        </w:tblPrEx>
        <w:tc>
          <w:tcPr>
            <w:tcW w:w="1247" w:type="dxa"/>
          </w:tcPr>
          <w:p w:rsidR="005409A8" w:rsidRPr="005409A8" w:rsidRDefault="005409A8" w:rsidP="005409A8">
            <w:pPr>
              <w:spacing w:line="240" w:lineRule="auto"/>
              <w:jc w:val="left"/>
              <w:rPr>
                <w:rFonts w:cs="Frankruhel"/>
                <w:sz w:val="24"/>
                <w:rtl/>
              </w:rPr>
            </w:pPr>
            <w:r>
              <w:rPr>
                <w:rFonts w:cs="Times New Roman"/>
                <w:sz w:val="24"/>
                <w:rtl/>
              </w:rPr>
              <w:t xml:space="preserve">סעיף 10ג </w:t>
            </w:r>
          </w:p>
        </w:tc>
        <w:tc>
          <w:tcPr>
            <w:tcW w:w="5669" w:type="dxa"/>
          </w:tcPr>
          <w:p w:rsidR="005409A8" w:rsidRPr="005409A8" w:rsidRDefault="005409A8" w:rsidP="005409A8">
            <w:pPr>
              <w:spacing w:line="240" w:lineRule="auto"/>
              <w:jc w:val="left"/>
              <w:rPr>
                <w:rFonts w:cs="Frankruhel"/>
                <w:sz w:val="24"/>
                <w:rtl/>
              </w:rPr>
            </w:pPr>
            <w:r>
              <w:rPr>
                <w:rFonts w:cs="Times New Roman"/>
                <w:sz w:val="24"/>
                <w:rtl/>
              </w:rPr>
              <w:t>משלוח הודעות</w:t>
            </w:r>
          </w:p>
        </w:tc>
        <w:tc>
          <w:tcPr>
            <w:tcW w:w="567" w:type="dxa"/>
          </w:tcPr>
          <w:p w:rsidR="005409A8" w:rsidRPr="005409A8" w:rsidRDefault="005409A8" w:rsidP="005409A8">
            <w:pPr>
              <w:spacing w:line="240" w:lineRule="auto"/>
              <w:jc w:val="left"/>
              <w:rPr>
                <w:rStyle w:val="Hyperlink"/>
                <w:rtl/>
              </w:rPr>
            </w:pPr>
            <w:hyperlink w:anchor="Seif19" w:tooltip="משלוח הודעות" w:history="1">
              <w:r w:rsidRPr="005409A8">
                <w:rPr>
                  <w:rStyle w:val="Hyperlink"/>
                </w:rPr>
                <w:t>Go</w:t>
              </w:r>
            </w:hyperlink>
          </w:p>
        </w:tc>
        <w:tc>
          <w:tcPr>
            <w:tcW w:w="850" w:type="dxa"/>
          </w:tcPr>
          <w:p w:rsidR="005409A8" w:rsidRPr="005409A8" w:rsidRDefault="005409A8" w:rsidP="005409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409A8" w:rsidRPr="005409A8" w:rsidTr="005409A8">
        <w:tblPrEx>
          <w:tblCellMar>
            <w:top w:w="0" w:type="dxa"/>
            <w:bottom w:w="0" w:type="dxa"/>
          </w:tblCellMar>
        </w:tblPrEx>
        <w:tc>
          <w:tcPr>
            <w:tcW w:w="1247" w:type="dxa"/>
          </w:tcPr>
          <w:p w:rsidR="005409A8" w:rsidRPr="005409A8" w:rsidRDefault="005409A8" w:rsidP="005409A8">
            <w:pPr>
              <w:spacing w:line="240" w:lineRule="auto"/>
              <w:jc w:val="left"/>
              <w:rPr>
                <w:rFonts w:cs="Frankruhel"/>
                <w:sz w:val="24"/>
                <w:rtl/>
              </w:rPr>
            </w:pPr>
            <w:r>
              <w:rPr>
                <w:rFonts w:cs="Times New Roman"/>
                <w:sz w:val="24"/>
                <w:rtl/>
              </w:rPr>
              <w:t xml:space="preserve">סעיף 11 </w:t>
            </w:r>
          </w:p>
        </w:tc>
        <w:tc>
          <w:tcPr>
            <w:tcW w:w="5669" w:type="dxa"/>
          </w:tcPr>
          <w:p w:rsidR="005409A8" w:rsidRPr="005409A8" w:rsidRDefault="005409A8" w:rsidP="005409A8">
            <w:pPr>
              <w:spacing w:line="240" w:lineRule="auto"/>
              <w:jc w:val="left"/>
              <w:rPr>
                <w:rFonts w:cs="Frankruhel"/>
                <w:sz w:val="24"/>
                <w:rtl/>
              </w:rPr>
            </w:pPr>
            <w:r>
              <w:rPr>
                <w:rFonts w:cs="Times New Roman"/>
                <w:sz w:val="24"/>
                <w:rtl/>
              </w:rPr>
              <w:t>דיווח למנהל</w:t>
            </w:r>
          </w:p>
        </w:tc>
        <w:tc>
          <w:tcPr>
            <w:tcW w:w="567" w:type="dxa"/>
          </w:tcPr>
          <w:p w:rsidR="005409A8" w:rsidRPr="005409A8" w:rsidRDefault="005409A8" w:rsidP="005409A8">
            <w:pPr>
              <w:spacing w:line="240" w:lineRule="auto"/>
              <w:jc w:val="left"/>
              <w:rPr>
                <w:rStyle w:val="Hyperlink"/>
                <w:rtl/>
              </w:rPr>
            </w:pPr>
            <w:hyperlink w:anchor="Seif11" w:tooltip="דיווח למנהל" w:history="1">
              <w:r w:rsidRPr="005409A8">
                <w:rPr>
                  <w:rStyle w:val="Hyperlink"/>
                </w:rPr>
                <w:t>Go</w:t>
              </w:r>
            </w:hyperlink>
          </w:p>
        </w:tc>
        <w:tc>
          <w:tcPr>
            <w:tcW w:w="850" w:type="dxa"/>
          </w:tcPr>
          <w:p w:rsidR="005409A8" w:rsidRPr="005409A8" w:rsidRDefault="005409A8" w:rsidP="005409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409A8" w:rsidRPr="005409A8" w:rsidTr="005409A8">
        <w:tblPrEx>
          <w:tblCellMar>
            <w:top w:w="0" w:type="dxa"/>
            <w:bottom w:w="0" w:type="dxa"/>
          </w:tblCellMar>
        </w:tblPrEx>
        <w:tc>
          <w:tcPr>
            <w:tcW w:w="1247" w:type="dxa"/>
          </w:tcPr>
          <w:p w:rsidR="005409A8" w:rsidRPr="005409A8" w:rsidRDefault="005409A8" w:rsidP="005409A8">
            <w:pPr>
              <w:spacing w:line="240" w:lineRule="auto"/>
              <w:jc w:val="left"/>
              <w:rPr>
                <w:rFonts w:cs="Frankruhel"/>
                <w:sz w:val="24"/>
                <w:rtl/>
              </w:rPr>
            </w:pPr>
            <w:r>
              <w:rPr>
                <w:rFonts w:cs="Times New Roman"/>
                <w:sz w:val="24"/>
                <w:rtl/>
              </w:rPr>
              <w:t xml:space="preserve">סעיף 11א </w:t>
            </w:r>
          </w:p>
        </w:tc>
        <w:tc>
          <w:tcPr>
            <w:tcW w:w="5669" w:type="dxa"/>
          </w:tcPr>
          <w:p w:rsidR="005409A8" w:rsidRPr="005409A8" w:rsidRDefault="005409A8" w:rsidP="005409A8">
            <w:pPr>
              <w:spacing w:line="240" w:lineRule="auto"/>
              <w:jc w:val="left"/>
              <w:rPr>
                <w:rFonts w:cs="Frankruhel"/>
                <w:sz w:val="24"/>
                <w:rtl/>
              </w:rPr>
            </w:pPr>
            <w:r>
              <w:rPr>
                <w:rFonts w:cs="Times New Roman"/>
                <w:sz w:val="24"/>
                <w:rtl/>
              </w:rPr>
              <w:t>הפחתת כמות גז בשל הפרת תקנה 11</w:t>
            </w:r>
          </w:p>
        </w:tc>
        <w:tc>
          <w:tcPr>
            <w:tcW w:w="567" w:type="dxa"/>
          </w:tcPr>
          <w:p w:rsidR="005409A8" w:rsidRPr="005409A8" w:rsidRDefault="005409A8" w:rsidP="005409A8">
            <w:pPr>
              <w:spacing w:line="240" w:lineRule="auto"/>
              <w:jc w:val="left"/>
              <w:rPr>
                <w:rStyle w:val="Hyperlink"/>
                <w:rtl/>
              </w:rPr>
            </w:pPr>
            <w:hyperlink w:anchor="Seif20" w:tooltip="הפחתת כמות גז בשל הפרת תקנה 11" w:history="1">
              <w:r w:rsidRPr="005409A8">
                <w:rPr>
                  <w:rStyle w:val="Hyperlink"/>
                </w:rPr>
                <w:t>Go</w:t>
              </w:r>
            </w:hyperlink>
          </w:p>
        </w:tc>
        <w:tc>
          <w:tcPr>
            <w:tcW w:w="850" w:type="dxa"/>
          </w:tcPr>
          <w:p w:rsidR="005409A8" w:rsidRPr="005409A8" w:rsidRDefault="005409A8" w:rsidP="005409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5409A8" w:rsidRPr="005409A8" w:rsidTr="005409A8">
        <w:tblPrEx>
          <w:tblCellMar>
            <w:top w:w="0" w:type="dxa"/>
            <w:bottom w:w="0" w:type="dxa"/>
          </w:tblCellMar>
        </w:tblPrEx>
        <w:tc>
          <w:tcPr>
            <w:tcW w:w="1247" w:type="dxa"/>
          </w:tcPr>
          <w:p w:rsidR="005409A8" w:rsidRPr="005409A8" w:rsidRDefault="005409A8" w:rsidP="005409A8">
            <w:pPr>
              <w:spacing w:line="240" w:lineRule="auto"/>
              <w:jc w:val="left"/>
              <w:rPr>
                <w:rFonts w:cs="Frankruhel"/>
                <w:sz w:val="24"/>
                <w:rtl/>
              </w:rPr>
            </w:pPr>
            <w:r>
              <w:rPr>
                <w:rFonts w:cs="Times New Roman"/>
                <w:sz w:val="24"/>
                <w:rtl/>
              </w:rPr>
              <w:t xml:space="preserve">סעיף 12 </w:t>
            </w:r>
          </w:p>
        </w:tc>
        <w:tc>
          <w:tcPr>
            <w:tcW w:w="5669" w:type="dxa"/>
          </w:tcPr>
          <w:p w:rsidR="005409A8" w:rsidRPr="005409A8" w:rsidRDefault="005409A8" w:rsidP="005409A8">
            <w:pPr>
              <w:spacing w:line="240" w:lineRule="auto"/>
              <w:jc w:val="left"/>
              <w:rPr>
                <w:rFonts w:cs="Frankruhel"/>
                <w:sz w:val="24"/>
                <w:rtl/>
              </w:rPr>
            </w:pPr>
            <w:r>
              <w:rPr>
                <w:rFonts w:cs="Times New Roman"/>
                <w:sz w:val="24"/>
                <w:rtl/>
              </w:rPr>
              <w:t>עונשין</w:t>
            </w:r>
          </w:p>
        </w:tc>
        <w:tc>
          <w:tcPr>
            <w:tcW w:w="567" w:type="dxa"/>
          </w:tcPr>
          <w:p w:rsidR="005409A8" w:rsidRPr="005409A8" w:rsidRDefault="005409A8" w:rsidP="005409A8">
            <w:pPr>
              <w:spacing w:line="240" w:lineRule="auto"/>
              <w:jc w:val="left"/>
              <w:rPr>
                <w:rStyle w:val="Hyperlink"/>
                <w:rtl/>
              </w:rPr>
            </w:pPr>
            <w:hyperlink w:anchor="Seif12" w:tooltip="עונשין" w:history="1">
              <w:r w:rsidRPr="005409A8">
                <w:rPr>
                  <w:rStyle w:val="Hyperlink"/>
                </w:rPr>
                <w:t>Go</w:t>
              </w:r>
            </w:hyperlink>
          </w:p>
        </w:tc>
        <w:tc>
          <w:tcPr>
            <w:tcW w:w="850" w:type="dxa"/>
          </w:tcPr>
          <w:p w:rsidR="005409A8" w:rsidRPr="005409A8" w:rsidRDefault="005409A8" w:rsidP="005409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5409A8" w:rsidRPr="005409A8" w:rsidTr="005409A8">
        <w:tblPrEx>
          <w:tblCellMar>
            <w:top w:w="0" w:type="dxa"/>
            <w:bottom w:w="0" w:type="dxa"/>
          </w:tblCellMar>
        </w:tblPrEx>
        <w:tc>
          <w:tcPr>
            <w:tcW w:w="1247" w:type="dxa"/>
          </w:tcPr>
          <w:p w:rsidR="005409A8" w:rsidRPr="005409A8" w:rsidRDefault="005409A8" w:rsidP="005409A8">
            <w:pPr>
              <w:spacing w:line="240" w:lineRule="auto"/>
              <w:jc w:val="left"/>
              <w:rPr>
                <w:rFonts w:cs="Frankruhel"/>
                <w:sz w:val="24"/>
                <w:rtl/>
              </w:rPr>
            </w:pPr>
            <w:r>
              <w:rPr>
                <w:rFonts w:cs="Times New Roman"/>
                <w:sz w:val="24"/>
                <w:rtl/>
              </w:rPr>
              <w:t xml:space="preserve">סעיף 13 </w:t>
            </w:r>
          </w:p>
        </w:tc>
        <w:tc>
          <w:tcPr>
            <w:tcW w:w="5669" w:type="dxa"/>
          </w:tcPr>
          <w:p w:rsidR="005409A8" w:rsidRPr="005409A8" w:rsidRDefault="005409A8" w:rsidP="005409A8">
            <w:pPr>
              <w:spacing w:line="240" w:lineRule="auto"/>
              <w:jc w:val="left"/>
              <w:rPr>
                <w:rFonts w:cs="Frankruhel"/>
                <w:sz w:val="24"/>
                <w:rtl/>
              </w:rPr>
            </w:pPr>
            <w:r>
              <w:rPr>
                <w:rFonts w:cs="Times New Roman"/>
                <w:sz w:val="24"/>
                <w:rtl/>
              </w:rPr>
              <w:t>ביטול</w:t>
            </w:r>
          </w:p>
        </w:tc>
        <w:tc>
          <w:tcPr>
            <w:tcW w:w="567" w:type="dxa"/>
          </w:tcPr>
          <w:p w:rsidR="005409A8" w:rsidRPr="005409A8" w:rsidRDefault="005409A8" w:rsidP="005409A8">
            <w:pPr>
              <w:spacing w:line="240" w:lineRule="auto"/>
              <w:jc w:val="left"/>
              <w:rPr>
                <w:rStyle w:val="Hyperlink"/>
                <w:rtl/>
              </w:rPr>
            </w:pPr>
            <w:hyperlink w:anchor="Seif13" w:tooltip="ביטול" w:history="1">
              <w:r w:rsidRPr="005409A8">
                <w:rPr>
                  <w:rStyle w:val="Hyperlink"/>
                </w:rPr>
                <w:t>Go</w:t>
              </w:r>
            </w:hyperlink>
          </w:p>
        </w:tc>
        <w:tc>
          <w:tcPr>
            <w:tcW w:w="850" w:type="dxa"/>
          </w:tcPr>
          <w:p w:rsidR="005409A8" w:rsidRPr="005409A8" w:rsidRDefault="005409A8" w:rsidP="005409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5409A8" w:rsidRPr="005409A8" w:rsidTr="005409A8">
        <w:tblPrEx>
          <w:tblCellMar>
            <w:top w:w="0" w:type="dxa"/>
            <w:bottom w:w="0" w:type="dxa"/>
          </w:tblCellMar>
        </w:tblPrEx>
        <w:tc>
          <w:tcPr>
            <w:tcW w:w="1247" w:type="dxa"/>
          </w:tcPr>
          <w:p w:rsidR="005409A8" w:rsidRPr="005409A8" w:rsidRDefault="005409A8" w:rsidP="005409A8">
            <w:pPr>
              <w:spacing w:line="240" w:lineRule="auto"/>
              <w:jc w:val="left"/>
              <w:rPr>
                <w:rFonts w:cs="Frankruhel"/>
                <w:sz w:val="24"/>
                <w:rtl/>
              </w:rPr>
            </w:pPr>
            <w:r>
              <w:rPr>
                <w:rFonts w:cs="Times New Roman"/>
                <w:sz w:val="24"/>
                <w:rtl/>
              </w:rPr>
              <w:t xml:space="preserve">סעיף 14 </w:t>
            </w:r>
          </w:p>
        </w:tc>
        <w:tc>
          <w:tcPr>
            <w:tcW w:w="5669" w:type="dxa"/>
          </w:tcPr>
          <w:p w:rsidR="005409A8" w:rsidRPr="005409A8" w:rsidRDefault="005409A8" w:rsidP="005409A8">
            <w:pPr>
              <w:spacing w:line="240" w:lineRule="auto"/>
              <w:jc w:val="left"/>
              <w:rPr>
                <w:rFonts w:cs="Frankruhel"/>
                <w:sz w:val="24"/>
                <w:rtl/>
              </w:rPr>
            </w:pPr>
            <w:r>
              <w:rPr>
                <w:rFonts w:cs="Times New Roman"/>
                <w:sz w:val="24"/>
                <w:rtl/>
              </w:rPr>
              <w:t>תחילה ודוחות ראשונים</w:t>
            </w:r>
          </w:p>
        </w:tc>
        <w:tc>
          <w:tcPr>
            <w:tcW w:w="567" w:type="dxa"/>
          </w:tcPr>
          <w:p w:rsidR="005409A8" w:rsidRPr="005409A8" w:rsidRDefault="005409A8" w:rsidP="005409A8">
            <w:pPr>
              <w:spacing w:line="240" w:lineRule="auto"/>
              <w:jc w:val="left"/>
              <w:rPr>
                <w:rStyle w:val="Hyperlink"/>
                <w:rtl/>
              </w:rPr>
            </w:pPr>
            <w:hyperlink w:anchor="Seif14" w:tooltip="תחילה ודוחות ראשונים" w:history="1">
              <w:r w:rsidRPr="005409A8">
                <w:rPr>
                  <w:rStyle w:val="Hyperlink"/>
                </w:rPr>
                <w:t>Go</w:t>
              </w:r>
            </w:hyperlink>
          </w:p>
        </w:tc>
        <w:tc>
          <w:tcPr>
            <w:tcW w:w="850" w:type="dxa"/>
          </w:tcPr>
          <w:p w:rsidR="005409A8" w:rsidRPr="005409A8" w:rsidRDefault="005409A8" w:rsidP="005409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bl>
    <w:p w:rsidR="00D25D5C" w:rsidRDefault="00D25D5C" w:rsidP="00F202C4">
      <w:pPr>
        <w:pStyle w:val="big-header"/>
        <w:spacing w:line="240" w:lineRule="auto"/>
        <w:ind w:left="0" w:right="1134"/>
        <w:rPr>
          <w:rStyle w:val="default"/>
          <w:rFonts w:hint="cs"/>
          <w:sz w:val="22"/>
          <w:szCs w:val="22"/>
          <w:rtl/>
        </w:rPr>
      </w:pPr>
      <w:r>
        <w:rPr>
          <w:rFonts w:cs="FrankRuehl"/>
          <w:sz w:val="32"/>
          <w:rtl/>
        </w:rPr>
        <w:br w:type="page"/>
      </w:r>
      <w:r w:rsidR="004A5BA6">
        <w:rPr>
          <w:rFonts w:cs="FrankRuehl" w:hint="cs"/>
          <w:sz w:val="32"/>
          <w:rtl/>
        </w:rPr>
        <w:lastRenderedPageBreak/>
        <w:t>תקנות הסדרים במשק המדינה (תיקוני חקיקה) (מכירת גז על ידי בתי זיקוק וספקי גז), תש"ע-2009</w:t>
      </w:r>
      <w:r>
        <w:rPr>
          <w:rStyle w:val="default"/>
          <w:sz w:val="22"/>
          <w:szCs w:val="22"/>
          <w:rtl/>
        </w:rPr>
        <w:footnoteReference w:customMarkFollows="1" w:id="1"/>
        <w:t>*</w:t>
      </w:r>
    </w:p>
    <w:p w:rsidR="00BD1625" w:rsidRDefault="00D43D50" w:rsidP="002B62C1">
      <w:pPr>
        <w:pStyle w:val="P00"/>
        <w:spacing w:before="72"/>
        <w:ind w:left="0" w:right="1134"/>
        <w:rPr>
          <w:rStyle w:val="default"/>
          <w:rFonts w:cs="FrankRuehl" w:hint="cs"/>
          <w:rtl/>
        </w:rPr>
      </w:pPr>
      <w:r>
        <w:rPr>
          <w:rStyle w:val="default"/>
          <w:rFonts w:cs="FrankRuehl" w:hint="cs"/>
          <w:rtl/>
        </w:rPr>
        <w:tab/>
        <w:t xml:space="preserve">בתוקף סמכותי </w:t>
      </w:r>
      <w:r w:rsidR="004F3482">
        <w:rPr>
          <w:rStyle w:val="default"/>
          <w:rFonts w:cs="FrankRuehl" w:hint="cs"/>
          <w:rtl/>
        </w:rPr>
        <w:t xml:space="preserve">לפי </w:t>
      </w:r>
      <w:r w:rsidR="002B62C1">
        <w:rPr>
          <w:rStyle w:val="default"/>
          <w:rFonts w:cs="FrankRuehl" w:hint="cs"/>
          <w:rtl/>
        </w:rPr>
        <w:t xml:space="preserve">סעיפים 16 ו-19 לחוק הסדרים במשק המדינה (תיקוני חקיקה), התשמ"ט-1989 (להלן </w:t>
      </w:r>
      <w:r w:rsidR="002B62C1">
        <w:rPr>
          <w:rStyle w:val="default"/>
          <w:rFonts w:cs="FrankRuehl"/>
          <w:rtl/>
        </w:rPr>
        <w:t>–</w:t>
      </w:r>
      <w:r w:rsidR="002B62C1">
        <w:rPr>
          <w:rStyle w:val="default"/>
          <w:rFonts w:cs="FrankRuehl" w:hint="cs"/>
          <w:rtl/>
        </w:rPr>
        <w:t xml:space="preserve"> החוק), ובאישור ועדת הכלכלה של הכנסת, אני מתקין תקנות אלה</w:t>
      </w:r>
      <w:r>
        <w:rPr>
          <w:rStyle w:val="default"/>
          <w:rFonts w:cs="FrankRuehl" w:hint="cs"/>
          <w:rtl/>
        </w:rPr>
        <w:t>:</w:t>
      </w:r>
    </w:p>
    <w:p w:rsidR="00642120" w:rsidRDefault="00642120" w:rsidP="002B62C1">
      <w:pPr>
        <w:pStyle w:val="P00"/>
        <w:spacing w:before="72"/>
        <w:ind w:left="0" w:right="1134"/>
        <w:rPr>
          <w:rStyle w:val="default"/>
          <w:rFonts w:cs="FrankRuehl" w:hint="cs"/>
          <w:rtl/>
        </w:rPr>
      </w:pPr>
      <w:bookmarkStart w:id="0" w:name="Seif1"/>
      <w:bookmarkEnd w:id="0"/>
      <w:r>
        <w:rPr>
          <w:lang w:val="he-IL"/>
        </w:rPr>
        <w:pict>
          <v:rect id="_x0000_s1107" style="position:absolute;left:0;text-align:left;margin-left:464.5pt;margin-top:8.05pt;width:75.05pt;height:15pt;z-index:251639296" o:allowincell="f" filled="f" stroked="f" strokecolor="lime" strokeweight=".25pt">
            <v:textbox inset="0,0,0,0">
              <w:txbxContent>
                <w:p w:rsidR="00C04B09" w:rsidRDefault="001A1487" w:rsidP="00642120">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sidR="002B62C1">
        <w:rPr>
          <w:rStyle w:val="default"/>
          <w:rFonts w:cs="FrankRuehl" w:hint="cs"/>
          <w:rtl/>
        </w:rPr>
        <w:t>בתקנות אלה</w:t>
      </w:r>
      <w:r w:rsidR="001A1487">
        <w:rPr>
          <w:rStyle w:val="default"/>
          <w:rFonts w:cs="FrankRuehl" w:hint="cs"/>
          <w:rtl/>
        </w:rPr>
        <w:t xml:space="preserve"> </w:t>
      </w:r>
      <w:r w:rsidR="001A1487">
        <w:rPr>
          <w:rStyle w:val="default"/>
          <w:rFonts w:cs="FrankRuehl"/>
          <w:rtl/>
        </w:rPr>
        <w:t>–</w:t>
      </w:r>
    </w:p>
    <w:p w:rsidR="002B62C1" w:rsidRDefault="002B62C1" w:rsidP="002B62C1">
      <w:pPr>
        <w:pStyle w:val="P00"/>
        <w:spacing w:before="72"/>
        <w:ind w:left="0" w:right="1134"/>
        <w:rPr>
          <w:rStyle w:val="default"/>
          <w:rFonts w:cs="FrankRuehl" w:hint="cs"/>
          <w:rtl/>
        </w:rPr>
      </w:pPr>
      <w:r>
        <w:rPr>
          <w:rStyle w:val="default"/>
          <w:rFonts w:cs="FrankRuehl" w:hint="cs"/>
          <w:rtl/>
        </w:rPr>
        <w:tab/>
        <w:t xml:space="preserve">"בז"א" </w:t>
      </w:r>
      <w:r>
        <w:rPr>
          <w:rStyle w:val="default"/>
          <w:rFonts w:cs="FrankRuehl"/>
          <w:rtl/>
        </w:rPr>
        <w:t>–</w:t>
      </w:r>
      <w:r>
        <w:rPr>
          <w:rStyle w:val="default"/>
          <w:rFonts w:cs="FrankRuehl" w:hint="cs"/>
          <w:rtl/>
        </w:rPr>
        <w:t xml:space="preserve"> פז </w:t>
      </w:r>
      <w:r>
        <w:rPr>
          <w:rStyle w:val="default"/>
          <w:rFonts w:cs="FrankRuehl"/>
          <w:rtl/>
        </w:rPr>
        <w:t>–</w:t>
      </w:r>
      <w:r>
        <w:rPr>
          <w:rStyle w:val="default"/>
          <w:rFonts w:cs="FrankRuehl" w:hint="cs"/>
          <w:rtl/>
        </w:rPr>
        <w:t xml:space="preserve"> בית זיקוק אשדוד בע"מ או מי שיפעיל את בית הזיקוק באשדוד;</w:t>
      </w:r>
    </w:p>
    <w:p w:rsidR="002B62C1" w:rsidRDefault="002B62C1" w:rsidP="002B62C1">
      <w:pPr>
        <w:pStyle w:val="P00"/>
        <w:spacing w:before="72"/>
        <w:ind w:left="0" w:right="1134"/>
        <w:rPr>
          <w:rStyle w:val="default"/>
          <w:rFonts w:cs="FrankRuehl" w:hint="cs"/>
          <w:rtl/>
        </w:rPr>
      </w:pPr>
      <w:r>
        <w:rPr>
          <w:rStyle w:val="default"/>
          <w:rFonts w:cs="FrankRuehl" w:hint="cs"/>
          <w:rtl/>
        </w:rPr>
        <w:tab/>
        <w:t xml:space="preserve">"בז"ן" </w:t>
      </w:r>
      <w:r>
        <w:rPr>
          <w:rStyle w:val="default"/>
          <w:rFonts w:cs="FrankRuehl"/>
          <w:rtl/>
        </w:rPr>
        <w:t>–</w:t>
      </w:r>
      <w:r>
        <w:rPr>
          <w:rStyle w:val="default"/>
          <w:rFonts w:cs="FrankRuehl" w:hint="cs"/>
          <w:rtl/>
        </w:rPr>
        <w:t xml:space="preserve"> בתי הזיקוק לנפט בע"מ או מי שיפעיל את בית הזיקוק בחיפה;</w:t>
      </w:r>
    </w:p>
    <w:p w:rsidR="002B62C1" w:rsidRDefault="002B62C1" w:rsidP="002B62C1">
      <w:pPr>
        <w:pStyle w:val="P00"/>
        <w:spacing w:before="72"/>
        <w:ind w:left="0" w:right="1134"/>
        <w:rPr>
          <w:rStyle w:val="default"/>
          <w:rFonts w:cs="FrankRuehl" w:hint="cs"/>
          <w:rtl/>
        </w:rPr>
      </w:pPr>
      <w:r>
        <w:rPr>
          <w:rStyle w:val="default"/>
          <w:rFonts w:cs="FrankRuehl" w:hint="cs"/>
          <w:rtl/>
        </w:rPr>
        <w:tab/>
        <w:t xml:space="preserve">"בית זיקוק" </w:t>
      </w:r>
      <w:r>
        <w:rPr>
          <w:rStyle w:val="default"/>
          <w:rFonts w:cs="FrankRuehl"/>
          <w:rtl/>
        </w:rPr>
        <w:t>–</w:t>
      </w:r>
      <w:r>
        <w:rPr>
          <w:rStyle w:val="default"/>
          <w:rFonts w:cs="FrankRuehl" w:hint="cs"/>
          <w:rtl/>
        </w:rPr>
        <w:t xml:space="preserve"> בז"א או בז"ן;</w:t>
      </w:r>
    </w:p>
    <w:p w:rsidR="002B62C1" w:rsidRDefault="002B62C1" w:rsidP="002B62C1">
      <w:pPr>
        <w:pStyle w:val="P00"/>
        <w:spacing w:before="72"/>
        <w:ind w:left="0" w:right="1134"/>
        <w:rPr>
          <w:rStyle w:val="default"/>
          <w:rFonts w:cs="FrankRuehl" w:hint="cs"/>
          <w:rtl/>
        </w:rPr>
      </w:pPr>
      <w:r>
        <w:rPr>
          <w:rStyle w:val="default"/>
          <w:rFonts w:cs="FrankRuehl" w:hint="cs"/>
          <w:rtl/>
        </w:rPr>
        <w:tab/>
        <w:t xml:space="preserve">"גז" </w:t>
      </w:r>
      <w:r>
        <w:rPr>
          <w:rStyle w:val="default"/>
          <w:rFonts w:cs="FrankRuehl"/>
          <w:rtl/>
        </w:rPr>
        <w:t>–</w:t>
      </w:r>
      <w:r>
        <w:rPr>
          <w:rStyle w:val="default"/>
          <w:rFonts w:cs="FrankRuehl" w:hint="cs"/>
          <w:rtl/>
        </w:rPr>
        <w:t xml:space="preserve"> גז פחמימני מעובה כמשמעותו בחוק הגז (להלן </w:t>
      </w:r>
      <w:r>
        <w:rPr>
          <w:rStyle w:val="default"/>
          <w:rFonts w:cs="FrankRuehl"/>
          <w:rtl/>
        </w:rPr>
        <w:t>–</w:t>
      </w:r>
      <w:r>
        <w:rPr>
          <w:rStyle w:val="default"/>
          <w:rFonts w:cs="FrankRuehl" w:hint="cs"/>
          <w:rtl/>
        </w:rPr>
        <w:t xml:space="preserve"> גפ"מ), העומד בדרישות תקן ישראלי ת"י 1134;</w:t>
      </w:r>
    </w:p>
    <w:p w:rsidR="002B62C1" w:rsidRDefault="00EB7DC8" w:rsidP="00EB7DC8">
      <w:pPr>
        <w:pStyle w:val="P00"/>
        <w:spacing w:before="72"/>
        <w:ind w:left="0" w:right="1134"/>
        <w:rPr>
          <w:rStyle w:val="default"/>
          <w:rFonts w:cs="FrankRuehl"/>
          <w:rtl/>
        </w:rPr>
      </w:pPr>
      <w:r>
        <w:rPr>
          <w:rFonts w:cs="FrankRuehl"/>
          <w:sz w:val="26"/>
          <w:rtl/>
          <w:lang w:eastAsia="en-US"/>
        </w:rPr>
        <w:pict>
          <v:shapetype id="_x0000_t202" coordsize="21600,21600" o:spt="202" path="m,l,21600r21600,l21600,xe">
            <v:stroke joinstyle="miter"/>
            <v:path gradientshapeok="t" o:connecttype="rect"/>
          </v:shapetype>
          <v:shape id="_x0000_s1310" type="#_x0000_t202" style="position:absolute;left:0;text-align:left;margin-left:470.35pt;margin-top:7.1pt;width:1in;height:11.65pt;z-index:251653632" filled="f" stroked="f">
            <v:textbox inset="1mm,0,1mm,0">
              <w:txbxContent>
                <w:p w:rsidR="00EB7DC8" w:rsidRDefault="00EB7DC8" w:rsidP="00EB7DC8">
                  <w:pPr>
                    <w:spacing w:line="160" w:lineRule="exact"/>
                    <w:jc w:val="left"/>
                    <w:rPr>
                      <w:rFonts w:cs="Miriam" w:hint="cs"/>
                      <w:sz w:val="18"/>
                      <w:szCs w:val="18"/>
                      <w:rtl/>
                    </w:rPr>
                  </w:pPr>
                  <w:r>
                    <w:rPr>
                      <w:rFonts w:cs="Miriam" w:hint="cs"/>
                      <w:sz w:val="18"/>
                      <w:szCs w:val="18"/>
                      <w:rtl/>
                    </w:rPr>
                    <w:t>תק' תשע"ח-2018</w:t>
                  </w:r>
                </w:p>
              </w:txbxContent>
            </v:textbox>
            <w10:anchorlock/>
          </v:shape>
        </w:pict>
      </w:r>
      <w:r>
        <w:rPr>
          <w:rFonts w:cs="FrankRuehl"/>
          <w:sz w:val="26"/>
          <w:rtl/>
        </w:rPr>
        <w:tab/>
        <w:t>"</w:t>
      </w:r>
      <w:r>
        <w:rPr>
          <w:rFonts w:cs="FrankRuehl" w:hint="cs"/>
          <w:sz w:val="26"/>
          <w:rtl/>
        </w:rPr>
        <w:t xml:space="preserve">המנהל" </w:t>
      </w:r>
      <w:r>
        <w:rPr>
          <w:rFonts w:cs="FrankRuehl"/>
          <w:sz w:val="26"/>
          <w:rtl/>
        </w:rPr>
        <w:t>–</w:t>
      </w:r>
      <w:r>
        <w:rPr>
          <w:rStyle w:val="default"/>
          <w:rFonts w:cs="FrankRuehl" w:hint="cs"/>
          <w:rtl/>
        </w:rPr>
        <w:t xml:space="preserve"> מנהל מינהל הדלק והגז במשרד האנרגיה</w:t>
      </w:r>
      <w:r w:rsidR="002B62C1">
        <w:rPr>
          <w:rStyle w:val="default"/>
          <w:rFonts w:cs="FrankRuehl" w:hint="cs"/>
          <w:rtl/>
        </w:rPr>
        <w:t>;</w:t>
      </w:r>
    </w:p>
    <w:p w:rsidR="00EB7DC8" w:rsidRPr="00B6187A" w:rsidRDefault="00EB7DC8" w:rsidP="00EB7DC8">
      <w:pPr>
        <w:pStyle w:val="P00"/>
        <w:spacing w:before="0"/>
        <w:ind w:left="0" w:right="1134"/>
        <w:rPr>
          <w:rStyle w:val="default"/>
          <w:rFonts w:cs="FrankRuehl"/>
          <w:vanish/>
          <w:color w:val="FF0000"/>
          <w:sz w:val="20"/>
          <w:szCs w:val="20"/>
          <w:shd w:val="clear" w:color="auto" w:fill="FFFF99"/>
          <w:rtl/>
        </w:rPr>
      </w:pPr>
      <w:bookmarkStart w:id="1" w:name="Rov15"/>
      <w:r w:rsidRPr="00B6187A">
        <w:rPr>
          <w:rStyle w:val="default"/>
          <w:rFonts w:cs="FrankRuehl" w:hint="cs"/>
          <w:vanish/>
          <w:color w:val="FF0000"/>
          <w:sz w:val="20"/>
          <w:szCs w:val="20"/>
          <w:shd w:val="clear" w:color="auto" w:fill="FFFF99"/>
          <w:rtl/>
        </w:rPr>
        <w:t>מיום 31.5.2018</w:t>
      </w:r>
    </w:p>
    <w:p w:rsidR="00EB7DC8" w:rsidRPr="00B6187A" w:rsidRDefault="00EB7DC8" w:rsidP="00EB7DC8">
      <w:pPr>
        <w:pStyle w:val="P00"/>
        <w:spacing w:before="0"/>
        <w:ind w:left="0" w:right="1134"/>
        <w:rPr>
          <w:rStyle w:val="default"/>
          <w:rFonts w:cs="FrankRuehl"/>
          <w:vanish/>
          <w:sz w:val="20"/>
          <w:szCs w:val="20"/>
          <w:shd w:val="clear" w:color="auto" w:fill="FFFF99"/>
          <w:rtl/>
        </w:rPr>
      </w:pPr>
      <w:r w:rsidRPr="00B6187A">
        <w:rPr>
          <w:rStyle w:val="default"/>
          <w:rFonts w:cs="FrankRuehl" w:hint="cs"/>
          <w:b/>
          <w:bCs/>
          <w:vanish/>
          <w:sz w:val="20"/>
          <w:szCs w:val="20"/>
          <w:shd w:val="clear" w:color="auto" w:fill="FFFF99"/>
          <w:rtl/>
        </w:rPr>
        <w:t>תק' תשע"ח-2018</w:t>
      </w:r>
    </w:p>
    <w:p w:rsidR="00EB7DC8" w:rsidRPr="00B6187A" w:rsidRDefault="00EB7DC8" w:rsidP="00EB7DC8">
      <w:pPr>
        <w:pStyle w:val="P00"/>
        <w:spacing w:before="0"/>
        <w:ind w:left="0" w:right="1134"/>
        <w:rPr>
          <w:rStyle w:val="default"/>
          <w:rFonts w:cs="FrankRuehl"/>
          <w:vanish/>
          <w:sz w:val="20"/>
          <w:szCs w:val="20"/>
          <w:shd w:val="clear" w:color="auto" w:fill="FFFF99"/>
          <w:rtl/>
        </w:rPr>
      </w:pPr>
      <w:hyperlink r:id="rId7" w:history="1">
        <w:r w:rsidRPr="00B6187A">
          <w:rPr>
            <w:rStyle w:val="Hyperlink"/>
            <w:rFonts w:cs="FrankRuehl" w:hint="cs"/>
            <w:vanish/>
            <w:szCs w:val="20"/>
            <w:shd w:val="clear" w:color="auto" w:fill="FFFF99"/>
            <w:rtl/>
          </w:rPr>
          <w:t>ק"ת תשע"ח מס' 8011</w:t>
        </w:r>
      </w:hyperlink>
      <w:r w:rsidRPr="00B6187A">
        <w:rPr>
          <w:rStyle w:val="default"/>
          <w:rFonts w:cs="FrankRuehl" w:hint="cs"/>
          <w:vanish/>
          <w:sz w:val="20"/>
          <w:szCs w:val="20"/>
          <w:shd w:val="clear" w:color="auto" w:fill="FFFF99"/>
          <w:rtl/>
        </w:rPr>
        <w:t xml:space="preserve"> מיום 31.5.2018 עמ' 2062</w:t>
      </w:r>
    </w:p>
    <w:p w:rsidR="00EB7DC8" w:rsidRPr="00B6187A" w:rsidRDefault="00EB7DC8" w:rsidP="00EB7DC8">
      <w:pPr>
        <w:pStyle w:val="P00"/>
        <w:spacing w:before="0"/>
        <w:ind w:left="0" w:right="1134"/>
        <w:rPr>
          <w:rStyle w:val="default"/>
          <w:rFonts w:cs="FrankRuehl"/>
          <w:vanish/>
          <w:sz w:val="20"/>
          <w:szCs w:val="20"/>
          <w:shd w:val="clear" w:color="auto" w:fill="FFFF99"/>
          <w:rtl/>
        </w:rPr>
      </w:pPr>
      <w:r w:rsidRPr="00B6187A">
        <w:rPr>
          <w:rStyle w:val="default"/>
          <w:rFonts w:cs="FrankRuehl" w:hint="cs"/>
          <w:b/>
          <w:bCs/>
          <w:vanish/>
          <w:sz w:val="20"/>
          <w:szCs w:val="20"/>
          <w:shd w:val="clear" w:color="auto" w:fill="FFFF99"/>
          <w:rtl/>
        </w:rPr>
        <w:t>החלפת הגדרת "המנהל"</w:t>
      </w:r>
    </w:p>
    <w:p w:rsidR="00EB7DC8" w:rsidRPr="00B6187A" w:rsidRDefault="00EB7DC8" w:rsidP="00EB7DC8">
      <w:pPr>
        <w:pStyle w:val="P00"/>
        <w:ind w:left="0" w:right="1134"/>
        <w:rPr>
          <w:rStyle w:val="default"/>
          <w:rFonts w:cs="FrankRuehl"/>
          <w:vanish/>
          <w:sz w:val="20"/>
          <w:szCs w:val="20"/>
          <w:shd w:val="clear" w:color="auto" w:fill="FFFF99"/>
          <w:rtl/>
        </w:rPr>
      </w:pPr>
      <w:r w:rsidRPr="00B6187A">
        <w:rPr>
          <w:rStyle w:val="default"/>
          <w:rFonts w:cs="FrankRuehl" w:hint="cs"/>
          <w:vanish/>
          <w:sz w:val="20"/>
          <w:szCs w:val="20"/>
          <w:shd w:val="clear" w:color="auto" w:fill="FFFF99"/>
          <w:rtl/>
        </w:rPr>
        <w:t>הנוסח הקודם:</w:t>
      </w:r>
    </w:p>
    <w:p w:rsidR="00EB7DC8" w:rsidRPr="00EB7DC8" w:rsidRDefault="00EB7DC8" w:rsidP="00EB7DC8">
      <w:pPr>
        <w:pStyle w:val="P00"/>
        <w:spacing w:before="0"/>
        <w:ind w:left="0" w:right="1134"/>
        <w:rPr>
          <w:rStyle w:val="default"/>
          <w:rFonts w:cs="FrankRuehl"/>
          <w:strike/>
          <w:sz w:val="2"/>
          <w:szCs w:val="2"/>
          <w:rtl/>
        </w:rPr>
      </w:pPr>
      <w:r w:rsidRPr="00B6187A">
        <w:rPr>
          <w:rStyle w:val="default"/>
          <w:rFonts w:cs="FrankRuehl" w:hint="cs"/>
          <w:vanish/>
          <w:sz w:val="22"/>
          <w:szCs w:val="22"/>
          <w:shd w:val="clear" w:color="auto" w:fill="FFFF99"/>
          <w:rtl/>
        </w:rPr>
        <w:tab/>
      </w:r>
      <w:r w:rsidRPr="00B6187A">
        <w:rPr>
          <w:rStyle w:val="default"/>
          <w:rFonts w:cs="FrankRuehl" w:hint="cs"/>
          <w:strike/>
          <w:vanish/>
          <w:sz w:val="22"/>
          <w:szCs w:val="22"/>
          <w:shd w:val="clear" w:color="auto" w:fill="FFFF99"/>
          <w:rtl/>
        </w:rPr>
        <w:t xml:space="preserve">"המנהל" </w:t>
      </w:r>
      <w:r w:rsidRPr="00B6187A">
        <w:rPr>
          <w:rStyle w:val="default"/>
          <w:rFonts w:cs="FrankRuehl"/>
          <w:strike/>
          <w:vanish/>
          <w:sz w:val="22"/>
          <w:szCs w:val="22"/>
          <w:shd w:val="clear" w:color="auto" w:fill="FFFF99"/>
          <w:rtl/>
        </w:rPr>
        <w:t>–</w:t>
      </w:r>
      <w:r w:rsidRPr="00B6187A">
        <w:rPr>
          <w:rStyle w:val="default"/>
          <w:rFonts w:cs="FrankRuehl" w:hint="cs"/>
          <w:strike/>
          <w:vanish/>
          <w:sz w:val="22"/>
          <w:szCs w:val="22"/>
          <w:shd w:val="clear" w:color="auto" w:fill="FFFF99"/>
          <w:rtl/>
        </w:rPr>
        <w:t xml:space="preserve"> כהגדרתו בסעיף 3(ב) לחוק הגז;</w:t>
      </w:r>
      <w:bookmarkEnd w:id="1"/>
    </w:p>
    <w:p w:rsidR="002B62C1" w:rsidRDefault="002B62C1" w:rsidP="002B62C1">
      <w:pPr>
        <w:pStyle w:val="P00"/>
        <w:spacing w:before="72"/>
        <w:ind w:left="0" w:right="1134"/>
        <w:rPr>
          <w:rStyle w:val="default"/>
          <w:rFonts w:cs="FrankRuehl" w:hint="cs"/>
          <w:rtl/>
        </w:rPr>
      </w:pPr>
      <w:r>
        <w:rPr>
          <w:rStyle w:val="default"/>
          <w:rFonts w:cs="FrankRuehl" w:hint="cs"/>
          <w:rtl/>
        </w:rPr>
        <w:tab/>
        <w:t xml:space="preserve">"חודש מחסור" </w:t>
      </w:r>
      <w:r w:rsidR="00810454">
        <w:rPr>
          <w:rStyle w:val="default"/>
          <w:rFonts w:cs="FrankRuehl"/>
          <w:rtl/>
        </w:rPr>
        <w:t>–</w:t>
      </w:r>
      <w:r>
        <w:rPr>
          <w:rStyle w:val="default"/>
          <w:rFonts w:cs="FrankRuehl" w:hint="cs"/>
          <w:rtl/>
        </w:rPr>
        <w:t xml:space="preserve"> </w:t>
      </w:r>
      <w:r w:rsidR="00810454">
        <w:rPr>
          <w:rStyle w:val="default"/>
          <w:rFonts w:cs="FrankRuehl" w:hint="cs"/>
          <w:rtl/>
        </w:rPr>
        <w:t>חודש שבו אין בידי בית זיקוק לספק את מלוא הביקוש ממנו לגז;</w:t>
      </w:r>
    </w:p>
    <w:p w:rsidR="00810454" w:rsidRDefault="00810454" w:rsidP="002B62C1">
      <w:pPr>
        <w:pStyle w:val="P00"/>
        <w:spacing w:before="72"/>
        <w:ind w:left="0" w:right="1134"/>
        <w:rPr>
          <w:rStyle w:val="default"/>
          <w:rFonts w:cs="FrankRuehl" w:hint="cs"/>
          <w:rtl/>
        </w:rPr>
      </w:pPr>
      <w:r>
        <w:rPr>
          <w:rStyle w:val="default"/>
          <w:rFonts w:cs="FrankRuehl" w:hint="cs"/>
          <w:rtl/>
        </w:rPr>
        <w:tab/>
        <w:t xml:space="preserve">"חוק הגז" </w:t>
      </w:r>
      <w:r>
        <w:rPr>
          <w:rStyle w:val="default"/>
          <w:rFonts w:cs="FrankRuehl"/>
          <w:rtl/>
        </w:rPr>
        <w:t>–</w:t>
      </w:r>
      <w:r>
        <w:rPr>
          <w:rStyle w:val="default"/>
          <w:rFonts w:cs="FrankRuehl" w:hint="cs"/>
          <w:rtl/>
        </w:rPr>
        <w:t xml:space="preserve"> חוק הגז (בטיחות ורישוי), התשמ"ט-1989;</w:t>
      </w:r>
    </w:p>
    <w:p w:rsidR="00EB7DC8" w:rsidRDefault="00EB7DC8" w:rsidP="00EB7DC8">
      <w:pPr>
        <w:pStyle w:val="P00"/>
        <w:spacing w:before="72"/>
        <w:ind w:left="0" w:right="1134"/>
        <w:rPr>
          <w:rStyle w:val="default"/>
          <w:rFonts w:cs="FrankRuehl"/>
          <w:rtl/>
        </w:rPr>
      </w:pPr>
      <w:r>
        <w:rPr>
          <w:rFonts w:cs="FrankRuehl"/>
          <w:sz w:val="26"/>
          <w:rtl/>
          <w:lang w:eastAsia="en-US"/>
        </w:rPr>
        <w:pict>
          <v:shape id="_x0000_s1311" type="#_x0000_t202" style="position:absolute;left:0;text-align:left;margin-left:470.35pt;margin-top:7.1pt;width:1in;height:11.65pt;z-index:251654656" filled="f" stroked="f">
            <v:textbox inset="1mm,0,1mm,0">
              <w:txbxContent>
                <w:p w:rsidR="00EB7DC8" w:rsidRDefault="00EB7DC8" w:rsidP="00EB7DC8">
                  <w:pPr>
                    <w:spacing w:line="160" w:lineRule="exact"/>
                    <w:jc w:val="left"/>
                    <w:rPr>
                      <w:rFonts w:cs="Miriam" w:hint="cs"/>
                      <w:sz w:val="18"/>
                      <w:szCs w:val="18"/>
                      <w:rtl/>
                    </w:rPr>
                  </w:pPr>
                  <w:r>
                    <w:rPr>
                      <w:rFonts w:cs="Miriam" w:hint="cs"/>
                      <w:sz w:val="18"/>
                      <w:szCs w:val="18"/>
                      <w:rtl/>
                    </w:rPr>
                    <w:t>תק' תשע"ח-2018</w:t>
                  </w:r>
                </w:p>
              </w:txbxContent>
            </v:textbox>
            <w10:anchorlock/>
          </v:shape>
        </w:pict>
      </w:r>
      <w:r>
        <w:rPr>
          <w:rFonts w:cs="FrankRuehl"/>
          <w:sz w:val="26"/>
          <w:rtl/>
        </w:rPr>
        <w:tab/>
        <w:t>"</w:t>
      </w:r>
      <w:r>
        <w:rPr>
          <w:rFonts w:cs="FrankRuehl" w:hint="cs"/>
          <w:sz w:val="26"/>
          <w:rtl/>
        </w:rPr>
        <w:t xml:space="preserve">יום עבודה" </w:t>
      </w:r>
      <w:r>
        <w:rPr>
          <w:rFonts w:cs="FrankRuehl"/>
          <w:sz w:val="26"/>
          <w:rtl/>
        </w:rPr>
        <w:t>–</w:t>
      </w:r>
      <w:r>
        <w:rPr>
          <w:rFonts w:cs="FrankRuehl" w:hint="cs"/>
          <w:sz w:val="26"/>
          <w:rtl/>
        </w:rPr>
        <w:t xml:space="preserve"> ימים א' עד ו', למעט מועד ממועדי ישראל המפורטים בסעיף 18א(א) לפקודת סדרי השלטון והמשפט, התש"ח-1948, ויום העצמאות</w:t>
      </w:r>
      <w:r>
        <w:rPr>
          <w:rStyle w:val="default"/>
          <w:rFonts w:cs="FrankRuehl" w:hint="cs"/>
          <w:rtl/>
        </w:rPr>
        <w:t>;</w:t>
      </w:r>
    </w:p>
    <w:p w:rsidR="00EB7DC8" w:rsidRPr="00B6187A" w:rsidRDefault="00EB7DC8" w:rsidP="00EB7DC8">
      <w:pPr>
        <w:pStyle w:val="P00"/>
        <w:spacing w:before="0"/>
        <w:ind w:left="0" w:right="1134"/>
        <w:rPr>
          <w:rStyle w:val="default"/>
          <w:rFonts w:ascii="FrankRuehl" w:hAnsi="FrankRuehl" w:cs="FrankRuehl"/>
          <w:vanish/>
          <w:color w:val="FF0000"/>
          <w:sz w:val="20"/>
          <w:szCs w:val="20"/>
          <w:shd w:val="clear" w:color="auto" w:fill="FFFF99"/>
          <w:rtl/>
        </w:rPr>
      </w:pPr>
      <w:bookmarkStart w:id="2" w:name="Rov16"/>
      <w:r w:rsidRPr="00B6187A">
        <w:rPr>
          <w:rStyle w:val="default"/>
          <w:rFonts w:ascii="FrankRuehl" w:hAnsi="FrankRuehl" w:cs="FrankRuehl"/>
          <w:vanish/>
          <w:color w:val="FF0000"/>
          <w:sz w:val="20"/>
          <w:szCs w:val="20"/>
          <w:shd w:val="clear" w:color="auto" w:fill="FFFF99"/>
          <w:rtl/>
        </w:rPr>
        <w:t>מיום 31.5.2018</w:t>
      </w:r>
    </w:p>
    <w:p w:rsidR="00EB7DC8" w:rsidRPr="00B6187A" w:rsidRDefault="00EB7DC8" w:rsidP="00EB7DC8">
      <w:pPr>
        <w:pStyle w:val="P00"/>
        <w:spacing w:before="0"/>
        <w:ind w:left="0" w:right="1134"/>
        <w:rPr>
          <w:rStyle w:val="default"/>
          <w:rFonts w:ascii="FrankRuehl" w:hAnsi="FrankRuehl" w:cs="FrankRuehl"/>
          <w:vanish/>
          <w:sz w:val="20"/>
          <w:szCs w:val="20"/>
          <w:shd w:val="clear" w:color="auto" w:fill="FFFF99"/>
          <w:rtl/>
        </w:rPr>
      </w:pPr>
      <w:r w:rsidRPr="00B6187A">
        <w:rPr>
          <w:rStyle w:val="default"/>
          <w:rFonts w:ascii="FrankRuehl" w:hAnsi="FrankRuehl" w:cs="FrankRuehl"/>
          <w:b/>
          <w:bCs/>
          <w:vanish/>
          <w:sz w:val="20"/>
          <w:szCs w:val="20"/>
          <w:shd w:val="clear" w:color="auto" w:fill="FFFF99"/>
          <w:rtl/>
        </w:rPr>
        <w:t>תק' תשע"ח-2018</w:t>
      </w:r>
    </w:p>
    <w:p w:rsidR="00EB7DC8" w:rsidRPr="00B6187A" w:rsidRDefault="00EB7DC8" w:rsidP="00EB7DC8">
      <w:pPr>
        <w:pStyle w:val="P00"/>
        <w:spacing w:before="0"/>
        <w:ind w:left="0" w:right="1134"/>
        <w:rPr>
          <w:rStyle w:val="default"/>
          <w:rFonts w:ascii="FrankRuehl" w:hAnsi="FrankRuehl" w:cs="FrankRuehl"/>
          <w:vanish/>
          <w:sz w:val="20"/>
          <w:szCs w:val="20"/>
          <w:shd w:val="clear" w:color="auto" w:fill="FFFF99"/>
          <w:rtl/>
        </w:rPr>
      </w:pPr>
      <w:hyperlink r:id="rId8" w:history="1">
        <w:r w:rsidRPr="00B6187A">
          <w:rPr>
            <w:rStyle w:val="Hyperlink"/>
            <w:rFonts w:ascii="FrankRuehl" w:hAnsi="FrankRuehl" w:cs="FrankRuehl"/>
            <w:vanish/>
            <w:szCs w:val="20"/>
            <w:shd w:val="clear" w:color="auto" w:fill="FFFF99"/>
            <w:rtl/>
          </w:rPr>
          <w:t>ק"ת תשע"ח מס' 8011</w:t>
        </w:r>
      </w:hyperlink>
      <w:r w:rsidRPr="00B6187A">
        <w:rPr>
          <w:rStyle w:val="default"/>
          <w:rFonts w:ascii="FrankRuehl" w:hAnsi="FrankRuehl" w:cs="FrankRuehl"/>
          <w:vanish/>
          <w:sz w:val="20"/>
          <w:szCs w:val="20"/>
          <w:shd w:val="clear" w:color="auto" w:fill="FFFF99"/>
          <w:rtl/>
        </w:rPr>
        <w:t xml:space="preserve"> מיום 31.5.2018 עמ' 2062</w:t>
      </w:r>
    </w:p>
    <w:p w:rsidR="00EB7DC8" w:rsidRPr="00EB7DC8" w:rsidRDefault="00EB7DC8" w:rsidP="00EB7DC8">
      <w:pPr>
        <w:pStyle w:val="P00"/>
        <w:spacing w:before="0"/>
        <w:ind w:left="0" w:right="1134"/>
        <w:rPr>
          <w:rStyle w:val="default"/>
          <w:rFonts w:ascii="FrankRuehl" w:hAnsi="FrankRuehl" w:cs="FrankRuehl"/>
          <w:sz w:val="2"/>
          <w:szCs w:val="2"/>
          <w:rtl/>
        </w:rPr>
      </w:pPr>
      <w:r w:rsidRPr="00B6187A">
        <w:rPr>
          <w:rStyle w:val="default"/>
          <w:rFonts w:ascii="FrankRuehl" w:hAnsi="FrankRuehl" w:cs="FrankRuehl"/>
          <w:b/>
          <w:bCs/>
          <w:vanish/>
          <w:sz w:val="20"/>
          <w:szCs w:val="20"/>
          <w:shd w:val="clear" w:color="auto" w:fill="FFFF99"/>
          <w:rtl/>
        </w:rPr>
        <w:t>הוספת הגדרת "יום עבודה"</w:t>
      </w:r>
      <w:bookmarkEnd w:id="2"/>
    </w:p>
    <w:p w:rsidR="00810454" w:rsidRDefault="00810454" w:rsidP="002B62C1">
      <w:pPr>
        <w:pStyle w:val="P00"/>
        <w:spacing w:before="72"/>
        <w:ind w:left="0" w:right="1134"/>
        <w:rPr>
          <w:rStyle w:val="default"/>
          <w:rFonts w:cs="FrankRuehl" w:hint="cs"/>
          <w:rtl/>
        </w:rPr>
      </w:pPr>
      <w:r>
        <w:rPr>
          <w:rStyle w:val="default"/>
          <w:rFonts w:cs="FrankRuehl" w:hint="cs"/>
          <w:rtl/>
        </w:rPr>
        <w:tab/>
        <w:t xml:space="preserve">"כושר אספקה" </w:t>
      </w:r>
      <w:r>
        <w:rPr>
          <w:rStyle w:val="default"/>
          <w:rFonts w:cs="FrankRuehl"/>
          <w:rtl/>
        </w:rPr>
        <w:t>–</w:t>
      </w:r>
      <w:r>
        <w:rPr>
          <w:rStyle w:val="default"/>
          <w:rFonts w:cs="FrankRuehl" w:hint="cs"/>
          <w:rtl/>
        </w:rPr>
        <w:t xml:space="preserve"> מלוא כושר ייצור גז של בית זיקוק בזמן נתון, למעט ייצור גז לשימוש עצמי במיתקניו;</w:t>
      </w:r>
    </w:p>
    <w:p w:rsidR="00810454" w:rsidRDefault="00810454" w:rsidP="002B62C1">
      <w:pPr>
        <w:pStyle w:val="P00"/>
        <w:spacing w:before="72"/>
        <w:ind w:left="0" w:right="1134"/>
        <w:rPr>
          <w:rStyle w:val="default"/>
          <w:rFonts w:cs="FrankRuehl" w:hint="cs"/>
          <w:rtl/>
        </w:rPr>
      </w:pPr>
      <w:r>
        <w:rPr>
          <w:rStyle w:val="default"/>
          <w:rFonts w:cs="FrankRuehl" w:hint="cs"/>
          <w:rtl/>
        </w:rPr>
        <w:tab/>
        <w:t xml:space="preserve">"ספק גז" </w:t>
      </w:r>
      <w:r>
        <w:rPr>
          <w:rStyle w:val="default"/>
          <w:rFonts w:cs="FrankRuehl"/>
          <w:rtl/>
        </w:rPr>
        <w:t>–</w:t>
      </w:r>
      <w:r>
        <w:rPr>
          <w:rStyle w:val="default"/>
          <w:rFonts w:cs="FrankRuehl" w:hint="cs"/>
          <w:rtl/>
        </w:rPr>
        <w:t xml:space="preserve"> מי שעוסק במכירה או בשיווק של גז, ובלבד שהוא בעל רישיון לפי חוק הגז, למעט בית זיקוק;</w:t>
      </w:r>
    </w:p>
    <w:p w:rsidR="00810454" w:rsidRDefault="00EB7DC8" w:rsidP="00EB7DC8">
      <w:pPr>
        <w:pStyle w:val="P00"/>
        <w:spacing w:before="72"/>
        <w:ind w:left="0" w:right="1134"/>
        <w:rPr>
          <w:rStyle w:val="default"/>
          <w:rFonts w:cs="FrankRuehl"/>
          <w:rtl/>
        </w:rPr>
      </w:pPr>
      <w:r>
        <w:rPr>
          <w:rFonts w:cs="FrankRuehl"/>
          <w:sz w:val="26"/>
          <w:rtl/>
          <w:lang w:eastAsia="en-US"/>
        </w:rPr>
        <w:pict>
          <v:shape id="_x0000_s1312" type="#_x0000_t202" style="position:absolute;left:0;text-align:left;margin-left:470.35pt;margin-top:7.1pt;width:1in;height:11.65pt;z-index:251655680" filled="f" stroked="f">
            <v:textbox inset="1mm,0,1mm,0">
              <w:txbxContent>
                <w:p w:rsidR="00EB7DC8" w:rsidRDefault="00EB7DC8" w:rsidP="00EB7DC8">
                  <w:pPr>
                    <w:spacing w:line="160" w:lineRule="exact"/>
                    <w:jc w:val="left"/>
                    <w:rPr>
                      <w:rFonts w:cs="Miriam" w:hint="cs"/>
                      <w:sz w:val="18"/>
                      <w:szCs w:val="18"/>
                      <w:rtl/>
                    </w:rPr>
                  </w:pPr>
                  <w:r>
                    <w:rPr>
                      <w:rFonts w:cs="Miriam" w:hint="cs"/>
                      <w:sz w:val="18"/>
                      <w:szCs w:val="18"/>
                      <w:rtl/>
                    </w:rPr>
                    <w:t>תק' תשע"ח-2018</w:t>
                  </w:r>
                </w:p>
              </w:txbxContent>
            </v:textbox>
            <w10:anchorlock/>
          </v:shape>
        </w:pict>
      </w:r>
      <w:r>
        <w:rPr>
          <w:rFonts w:cs="FrankRuehl"/>
          <w:sz w:val="26"/>
          <w:rtl/>
        </w:rPr>
        <w:tab/>
        <w:t>"</w:t>
      </w:r>
      <w:r w:rsidR="00810454">
        <w:rPr>
          <w:rStyle w:val="default"/>
          <w:rFonts w:cs="FrankRuehl" w:hint="cs"/>
          <w:rtl/>
        </w:rPr>
        <w:t xml:space="preserve">ספק גז חדש" </w:t>
      </w:r>
      <w:r w:rsidR="00810454">
        <w:rPr>
          <w:rStyle w:val="default"/>
          <w:rFonts w:cs="FrankRuehl"/>
          <w:rtl/>
        </w:rPr>
        <w:t>–</w:t>
      </w:r>
      <w:r w:rsidR="00810454">
        <w:rPr>
          <w:rStyle w:val="default"/>
          <w:rFonts w:cs="FrankRuehl" w:hint="cs"/>
          <w:rtl/>
        </w:rPr>
        <w:t xml:space="preserve"> </w:t>
      </w:r>
      <w:r w:rsidRPr="00EB7DC8">
        <w:rPr>
          <w:rStyle w:val="default"/>
          <w:rFonts w:cs="FrankRuehl" w:hint="cs"/>
          <w:rtl/>
        </w:rPr>
        <w:t xml:space="preserve">ספק גז שהמנהל הודיע עליו לבית זיקוק שהוא </w:t>
      </w:r>
      <w:r w:rsidR="00810454">
        <w:rPr>
          <w:rStyle w:val="default"/>
          <w:rFonts w:cs="FrankRuehl" w:hint="cs"/>
          <w:rtl/>
        </w:rPr>
        <w:t>ספק גז הרוכש גז מבתי זיקוק שנה או פחות ואינו תאגיד קשור לספקי גז אחרים</w:t>
      </w:r>
      <w:r>
        <w:rPr>
          <w:rStyle w:val="default"/>
          <w:rFonts w:cs="FrankRuehl" w:hint="cs"/>
          <w:rtl/>
        </w:rPr>
        <w:t xml:space="preserve"> </w:t>
      </w:r>
      <w:r w:rsidRPr="00EB7DC8">
        <w:rPr>
          <w:rStyle w:val="default"/>
          <w:rFonts w:cs="FrankRuehl" w:hint="cs"/>
          <w:rtl/>
        </w:rPr>
        <w:t>וכן ספק גז אחר שלא רכש גז מבתי הזיקוק במהלך תשעת החודשים שקדמו לבקשתו, למעט ספק גז שלא רכש גז בתקופה כאמור בשל שלילת רישיונו</w:t>
      </w:r>
      <w:r w:rsidR="00810454">
        <w:rPr>
          <w:rStyle w:val="default"/>
          <w:rFonts w:cs="FrankRuehl" w:hint="cs"/>
          <w:rtl/>
        </w:rPr>
        <w:t>;</w:t>
      </w:r>
    </w:p>
    <w:p w:rsidR="00EB7DC8" w:rsidRPr="00B6187A" w:rsidRDefault="00EB7DC8" w:rsidP="00EB7DC8">
      <w:pPr>
        <w:pStyle w:val="P00"/>
        <w:spacing w:before="0"/>
        <w:ind w:left="0" w:right="1134"/>
        <w:rPr>
          <w:rStyle w:val="default"/>
          <w:rFonts w:ascii="FrankRuehl" w:hAnsi="FrankRuehl" w:cs="FrankRuehl"/>
          <w:vanish/>
          <w:color w:val="FF0000"/>
          <w:sz w:val="20"/>
          <w:szCs w:val="20"/>
          <w:shd w:val="clear" w:color="auto" w:fill="FFFF99"/>
          <w:rtl/>
        </w:rPr>
      </w:pPr>
      <w:bookmarkStart w:id="3" w:name="Rov17"/>
      <w:r w:rsidRPr="00B6187A">
        <w:rPr>
          <w:rStyle w:val="default"/>
          <w:rFonts w:ascii="FrankRuehl" w:hAnsi="FrankRuehl" w:cs="FrankRuehl"/>
          <w:vanish/>
          <w:color w:val="FF0000"/>
          <w:sz w:val="20"/>
          <w:szCs w:val="20"/>
          <w:shd w:val="clear" w:color="auto" w:fill="FFFF99"/>
          <w:rtl/>
        </w:rPr>
        <w:t>מיום 31.5.2018</w:t>
      </w:r>
    </w:p>
    <w:p w:rsidR="00EB7DC8" w:rsidRPr="00B6187A" w:rsidRDefault="00EB7DC8" w:rsidP="00EB7DC8">
      <w:pPr>
        <w:pStyle w:val="P00"/>
        <w:spacing w:before="0"/>
        <w:ind w:left="0" w:right="1134"/>
        <w:rPr>
          <w:rStyle w:val="default"/>
          <w:rFonts w:ascii="FrankRuehl" w:hAnsi="FrankRuehl" w:cs="FrankRuehl"/>
          <w:vanish/>
          <w:sz w:val="20"/>
          <w:szCs w:val="20"/>
          <w:shd w:val="clear" w:color="auto" w:fill="FFFF99"/>
          <w:rtl/>
        </w:rPr>
      </w:pPr>
      <w:r w:rsidRPr="00B6187A">
        <w:rPr>
          <w:rStyle w:val="default"/>
          <w:rFonts w:ascii="FrankRuehl" w:hAnsi="FrankRuehl" w:cs="FrankRuehl"/>
          <w:b/>
          <w:bCs/>
          <w:vanish/>
          <w:sz w:val="20"/>
          <w:szCs w:val="20"/>
          <w:shd w:val="clear" w:color="auto" w:fill="FFFF99"/>
          <w:rtl/>
        </w:rPr>
        <w:t>תק' תשע"ח-2018</w:t>
      </w:r>
    </w:p>
    <w:p w:rsidR="00EB7DC8" w:rsidRPr="00B6187A" w:rsidRDefault="00EB7DC8" w:rsidP="00EB7DC8">
      <w:pPr>
        <w:pStyle w:val="P00"/>
        <w:spacing w:before="0"/>
        <w:ind w:left="0" w:right="1134"/>
        <w:rPr>
          <w:rStyle w:val="default"/>
          <w:rFonts w:ascii="FrankRuehl" w:hAnsi="FrankRuehl" w:cs="FrankRuehl"/>
          <w:vanish/>
          <w:sz w:val="20"/>
          <w:szCs w:val="20"/>
          <w:shd w:val="clear" w:color="auto" w:fill="FFFF99"/>
          <w:rtl/>
        </w:rPr>
      </w:pPr>
      <w:hyperlink r:id="rId9" w:history="1">
        <w:r w:rsidRPr="00B6187A">
          <w:rPr>
            <w:rStyle w:val="Hyperlink"/>
            <w:rFonts w:ascii="FrankRuehl" w:hAnsi="FrankRuehl" w:cs="FrankRuehl"/>
            <w:vanish/>
            <w:szCs w:val="20"/>
            <w:shd w:val="clear" w:color="auto" w:fill="FFFF99"/>
            <w:rtl/>
          </w:rPr>
          <w:t>ק"ת תשע"ח מס' 8011</w:t>
        </w:r>
      </w:hyperlink>
      <w:r w:rsidRPr="00B6187A">
        <w:rPr>
          <w:rStyle w:val="default"/>
          <w:rFonts w:ascii="FrankRuehl" w:hAnsi="FrankRuehl" w:cs="FrankRuehl"/>
          <w:vanish/>
          <w:sz w:val="20"/>
          <w:szCs w:val="20"/>
          <w:shd w:val="clear" w:color="auto" w:fill="FFFF99"/>
          <w:rtl/>
        </w:rPr>
        <w:t xml:space="preserve"> מיום 31.5.2018 עמ' 2062</w:t>
      </w:r>
    </w:p>
    <w:p w:rsidR="00EB7DC8" w:rsidRPr="00EB7DC8" w:rsidRDefault="00EB7DC8" w:rsidP="00EB7DC8">
      <w:pPr>
        <w:pStyle w:val="P00"/>
        <w:ind w:left="0" w:right="1134"/>
        <w:rPr>
          <w:rStyle w:val="default"/>
          <w:rFonts w:cs="FrankRuehl"/>
          <w:sz w:val="2"/>
          <w:szCs w:val="2"/>
          <w:rtl/>
        </w:rPr>
      </w:pPr>
      <w:r w:rsidRPr="00B6187A">
        <w:rPr>
          <w:rStyle w:val="default"/>
          <w:rFonts w:cs="FrankRuehl" w:hint="cs"/>
          <w:vanish/>
          <w:sz w:val="22"/>
          <w:szCs w:val="22"/>
          <w:shd w:val="clear" w:color="auto" w:fill="FFFF99"/>
          <w:rtl/>
        </w:rPr>
        <w:tab/>
        <w:t xml:space="preserve">"ספק גז חדש" </w:t>
      </w:r>
      <w:r w:rsidRPr="00B6187A">
        <w:rPr>
          <w:rStyle w:val="default"/>
          <w:rFonts w:cs="FrankRuehl"/>
          <w:vanish/>
          <w:sz w:val="22"/>
          <w:szCs w:val="22"/>
          <w:shd w:val="clear" w:color="auto" w:fill="FFFF99"/>
          <w:rtl/>
        </w:rPr>
        <w:t>–</w:t>
      </w:r>
      <w:r w:rsidRPr="00B6187A">
        <w:rPr>
          <w:rStyle w:val="default"/>
          <w:rFonts w:cs="FrankRuehl" w:hint="cs"/>
          <w:vanish/>
          <w:sz w:val="22"/>
          <w:szCs w:val="22"/>
          <w:shd w:val="clear" w:color="auto" w:fill="FFFF99"/>
          <w:rtl/>
        </w:rPr>
        <w:t xml:space="preserve"> </w:t>
      </w:r>
      <w:r w:rsidRPr="00B6187A">
        <w:rPr>
          <w:rStyle w:val="default"/>
          <w:rFonts w:cs="FrankRuehl" w:hint="cs"/>
          <w:vanish/>
          <w:sz w:val="22"/>
          <w:szCs w:val="22"/>
          <w:u w:val="single"/>
          <w:shd w:val="clear" w:color="auto" w:fill="FFFF99"/>
          <w:rtl/>
        </w:rPr>
        <w:t>ספק גז שהמנהל הודיע עליו לבית זיקוק שהוא</w:t>
      </w:r>
      <w:r w:rsidRPr="00B6187A">
        <w:rPr>
          <w:rStyle w:val="default"/>
          <w:rFonts w:cs="FrankRuehl" w:hint="cs"/>
          <w:vanish/>
          <w:sz w:val="22"/>
          <w:szCs w:val="22"/>
          <w:shd w:val="clear" w:color="auto" w:fill="FFFF99"/>
          <w:rtl/>
        </w:rPr>
        <w:t xml:space="preserve"> ספק גז הרוכש גז מבתי זיקוק שנה או פחות ואינו תאגיד קשור לספקי גז אחרים </w:t>
      </w:r>
      <w:r w:rsidRPr="00B6187A">
        <w:rPr>
          <w:rStyle w:val="default"/>
          <w:rFonts w:cs="FrankRuehl" w:hint="cs"/>
          <w:vanish/>
          <w:sz w:val="22"/>
          <w:szCs w:val="22"/>
          <w:u w:val="single"/>
          <w:shd w:val="clear" w:color="auto" w:fill="FFFF99"/>
          <w:rtl/>
        </w:rPr>
        <w:t>וכן ספק גז אחר שלא רכש גז מבתי הזיקוק במהלך תשעת החודשים שקדמו לבקשתו, למעט ספק גז שלא רכש גז בתקופה כאמור בשל שלילת רישיונו</w:t>
      </w:r>
      <w:r w:rsidRPr="00B6187A">
        <w:rPr>
          <w:rStyle w:val="default"/>
          <w:rFonts w:cs="FrankRuehl" w:hint="cs"/>
          <w:vanish/>
          <w:sz w:val="22"/>
          <w:szCs w:val="22"/>
          <w:shd w:val="clear" w:color="auto" w:fill="FFFF99"/>
          <w:rtl/>
        </w:rPr>
        <w:t>;</w:t>
      </w:r>
      <w:bookmarkEnd w:id="3"/>
    </w:p>
    <w:p w:rsidR="00810454" w:rsidRDefault="00810454" w:rsidP="002B62C1">
      <w:pPr>
        <w:pStyle w:val="P00"/>
        <w:spacing w:before="72"/>
        <w:ind w:left="0" w:right="1134"/>
        <w:rPr>
          <w:rStyle w:val="default"/>
          <w:rFonts w:cs="FrankRuehl" w:hint="cs"/>
          <w:rtl/>
        </w:rPr>
      </w:pPr>
      <w:r>
        <w:rPr>
          <w:rStyle w:val="default"/>
          <w:rFonts w:cs="FrankRuehl" w:hint="cs"/>
          <w:rtl/>
        </w:rPr>
        <w:tab/>
        <w:t xml:space="preserve">"ספק גז קטן" </w:t>
      </w:r>
      <w:r>
        <w:rPr>
          <w:rStyle w:val="default"/>
          <w:rFonts w:cs="FrankRuehl"/>
          <w:rtl/>
        </w:rPr>
        <w:t>–</w:t>
      </w:r>
      <w:r>
        <w:rPr>
          <w:rStyle w:val="default"/>
          <w:rFonts w:cs="FrankRuehl" w:hint="cs"/>
          <w:rtl/>
        </w:rPr>
        <w:t xml:space="preserve"> ספק גז שהמנהל הודיע עליו לבית זיקוק שהוא ספק גז למעלה משנה ואינו תאגיד קשור לספקי גז אחרים ושחלקו היחסי בגז שנופק לו בבית הזיקוק ביחס להיקף המכירות לשאר ספקי הגז בבתי הזיקוק, בשלושת החודשים שקדמו לחודש שלפני חודש המחסור, אינו עולה על 5 אחוזים;</w:t>
      </w:r>
    </w:p>
    <w:p w:rsidR="00810454" w:rsidRDefault="00810454" w:rsidP="002B62C1">
      <w:pPr>
        <w:pStyle w:val="P00"/>
        <w:spacing w:before="72"/>
        <w:ind w:left="0" w:right="1134"/>
        <w:rPr>
          <w:rStyle w:val="default"/>
          <w:rFonts w:cs="FrankRuehl" w:hint="cs"/>
          <w:rtl/>
        </w:rPr>
      </w:pPr>
      <w:r>
        <w:rPr>
          <w:rStyle w:val="default"/>
          <w:rFonts w:cs="FrankRuehl" w:hint="cs"/>
          <w:rtl/>
        </w:rPr>
        <w:tab/>
        <w:t xml:space="preserve">"צרכן גז ביתי" </w:t>
      </w:r>
      <w:r>
        <w:rPr>
          <w:rStyle w:val="default"/>
          <w:rFonts w:cs="FrankRuehl"/>
          <w:rtl/>
        </w:rPr>
        <w:t>–</w:t>
      </w:r>
      <w:r>
        <w:rPr>
          <w:rStyle w:val="default"/>
          <w:rFonts w:cs="FrankRuehl" w:hint="cs"/>
          <w:rtl/>
        </w:rPr>
        <w:t xml:space="preserve"> צרכן גז הרוכש גז לשימוש ביתי, אף אם מערכת אספקת הגז המשמשת אותו, משמשת גם צרכן גז הרוכש גז שלא לשימוש ביתי;</w:t>
      </w:r>
    </w:p>
    <w:p w:rsidR="00810454" w:rsidRDefault="00EB7DC8" w:rsidP="00EB7DC8">
      <w:pPr>
        <w:pStyle w:val="P00"/>
        <w:spacing w:before="72"/>
        <w:ind w:left="0" w:right="1134"/>
        <w:rPr>
          <w:rStyle w:val="default"/>
          <w:rFonts w:cs="FrankRuehl"/>
          <w:rtl/>
        </w:rPr>
      </w:pPr>
      <w:r>
        <w:rPr>
          <w:rFonts w:cs="FrankRuehl"/>
          <w:sz w:val="26"/>
          <w:rtl/>
          <w:lang w:eastAsia="en-US"/>
        </w:rPr>
        <w:pict>
          <v:shape id="_x0000_s1313" type="#_x0000_t202" style="position:absolute;left:0;text-align:left;margin-left:470.35pt;margin-top:7.1pt;width:1in;height:11.65pt;z-index:251656704" filled="f" stroked="f">
            <v:textbox inset="1mm,0,1mm,0">
              <w:txbxContent>
                <w:p w:rsidR="00EB7DC8" w:rsidRDefault="00EB7DC8" w:rsidP="00EB7DC8">
                  <w:pPr>
                    <w:spacing w:line="160" w:lineRule="exact"/>
                    <w:jc w:val="left"/>
                    <w:rPr>
                      <w:rFonts w:cs="Miriam" w:hint="cs"/>
                      <w:sz w:val="18"/>
                      <w:szCs w:val="18"/>
                      <w:rtl/>
                    </w:rPr>
                  </w:pPr>
                  <w:r>
                    <w:rPr>
                      <w:rFonts w:cs="Miriam" w:hint="cs"/>
                      <w:sz w:val="18"/>
                      <w:szCs w:val="18"/>
                      <w:rtl/>
                    </w:rPr>
                    <w:t>תק' תשע"ח-2018</w:t>
                  </w:r>
                </w:p>
              </w:txbxContent>
            </v:textbox>
            <w10:anchorlock/>
          </v:shape>
        </w:pict>
      </w:r>
      <w:r>
        <w:rPr>
          <w:rFonts w:cs="FrankRuehl"/>
          <w:sz w:val="26"/>
          <w:rtl/>
        </w:rPr>
        <w:tab/>
        <w:t>"</w:t>
      </w:r>
      <w:r w:rsidR="00810454">
        <w:rPr>
          <w:rStyle w:val="default"/>
          <w:rFonts w:cs="FrankRuehl" w:hint="cs"/>
          <w:rtl/>
        </w:rPr>
        <w:t xml:space="preserve">צרכן גדול" </w:t>
      </w:r>
      <w:r w:rsidR="00810454">
        <w:rPr>
          <w:rStyle w:val="default"/>
          <w:rFonts w:cs="FrankRuehl"/>
          <w:rtl/>
        </w:rPr>
        <w:t>–</w:t>
      </w:r>
      <w:r w:rsidR="00810454">
        <w:rPr>
          <w:rStyle w:val="default"/>
          <w:rFonts w:cs="FrankRuehl" w:hint="cs"/>
          <w:rtl/>
        </w:rPr>
        <w:t xml:space="preserve"> </w:t>
      </w:r>
      <w:r>
        <w:rPr>
          <w:rStyle w:val="default"/>
          <w:rFonts w:cs="FrankRuehl" w:hint="cs"/>
          <w:rtl/>
        </w:rPr>
        <w:t>(נמחקה)</w:t>
      </w:r>
      <w:r w:rsidR="00810454">
        <w:rPr>
          <w:rStyle w:val="default"/>
          <w:rFonts w:cs="FrankRuehl" w:hint="cs"/>
          <w:rtl/>
        </w:rPr>
        <w:t>;</w:t>
      </w:r>
    </w:p>
    <w:p w:rsidR="00EB7DC8" w:rsidRPr="00B6187A" w:rsidRDefault="00EB7DC8" w:rsidP="00EB7DC8">
      <w:pPr>
        <w:pStyle w:val="P00"/>
        <w:spacing w:before="0"/>
        <w:ind w:left="0" w:right="1134"/>
        <w:rPr>
          <w:rStyle w:val="default"/>
          <w:rFonts w:cs="FrankRuehl"/>
          <w:vanish/>
          <w:color w:val="FF0000"/>
          <w:sz w:val="20"/>
          <w:szCs w:val="20"/>
          <w:shd w:val="clear" w:color="auto" w:fill="FFFF99"/>
          <w:rtl/>
        </w:rPr>
      </w:pPr>
      <w:bookmarkStart w:id="4" w:name="Rov18"/>
      <w:r w:rsidRPr="00B6187A">
        <w:rPr>
          <w:rStyle w:val="default"/>
          <w:rFonts w:cs="FrankRuehl" w:hint="cs"/>
          <w:vanish/>
          <w:color w:val="FF0000"/>
          <w:sz w:val="20"/>
          <w:szCs w:val="20"/>
          <w:shd w:val="clear" w:color="auto" w:fill="FFFF99"/>
          <w:rtl/>
        </w:rPr>
        <w:t>מיום 31.5.2018</w:t>
      </w:r>
    </w:p>
    <w:p w:rsidR="00EB7DC8" w:rsidRPr="00B6187A" w:rsidRDefault="00EB7DC8" w:rsidP="00EB7DC8">
      <w:pPr>
        <w:pStyle w:val="P00"/>
        <w:spacing w:before="0"/>
        <w:ind w:left="0" w:right="1134"/>
        <w:rPr>
          <w:rStyle w:val="default"/>
          <w:rFonts w:cs="FrankRuehl"/>
          <w:vanish/>
          <w:sz w:val="20"/>
          <w:szCs w:val="20"/>
          <w:shd w:val="clear" w:color="auto" w:fill="FFFF99"/>
          <w:rtl/>
        </w:rPr>
      </w:pPr>
      <w:r w:rsidRPr="00B6187A">
        <w:rPr>
          <w:rStyle w:val="default"/>
          <w:rFonts w:cs="FrankRuehl" w:hint="cs"/>
          <w:b/>
          <w:bCs/>
          <w:vanish/>
          <w:sz w:val="20"/>
          <w:szCs w:val="20"/>
          <w:shd w:val="clear" w:color="auto" w:fill="FFFF99"/>
          <w:rtl/>
        </w:rPr>
        <w:t>תק' תשע"ח-2018</w:t>
      </w:r>
    </w:p>
    <w:p w:rsidR="00EB7DC8" w:rsidRPr="00B6187A" w:rsidRDefault="00EB7DC8" w:rsidP="00EB7DC8">
      <w:pPr>
        <w:pStyle w:val="P00"/>
        <w:spacing w:before="0"/>
        <w:ind w:left="0" w:right="1134"/>
        <w:rPr>
          <w:rStyle w:val="default"/>
          <w:rFonts w:cs="FrankRuehl"/>
          <w:vanish/>
          <w:sz w:val="20"/>
          <w:szCs w:val="20"/>
          <w:shd w:val="clear" w:color="auto" w:fill="FFFF99"/>
          <w:rtl/>
        </w:rPr>
      </w:pPr>
      <w:hyperlink r:id="rId10" w:history="1">
        <w:r w:rsidRPr="00B6187A">
          <w:rPr>
            <w:rStyle w:val="Hyperlink"/>
            <w:rFonts w:cs="FrankRuehl" w:hint="cs"/>
            <w:vanish/>
            <w:szCs w:val="20"/>
            <w:shd w:val="clear" w:color="auto" w:fill="FFFF99"/>
            <w:rtl/>
          </w:rPr>
          <w:t>ק"ת תשע"ח מס' 8011</w:t>
        </w:r>
      </w:hyperlink>
      <w:r w:rsidRPr="00B6187A">
        <w:rPr>
          <w:rStyle w:val="default"/>
          <w:rFonts w:cs="FrankRuehl" w:hint="cs"/>
          <w:vanish/>
          <w:sz w:val="20"/>
          <w:szCs w:val="20"/>
          <w:shd w:val="clear" w:color="auto" w:fill="FFFF99"/>
          <w:rtl/>
        </w:rPr>
        <w:t xml:space="preserve"> מיום 31.5.2018 עמ' 2062</w:t>
      </w:r>
    </w:p>
    <w:p w:rsidR="00EB7DC8" w:rsidRPr="00B6187A" w:rsidRDefault="00EB7DC8" w:rsidP="00EB7DC8">
      <w:pPr>
        <w:pStyle w:val="P00"/>
        <w:spacing w:before="0"/>
        <w:ind w:left="0" w:right="1134"/>
        <w:rPr>
          <w:rStyle w:val="default"/>
          <w:rFonts w:cs="FrankRuehl"/>
          <w:vanish/>
          <w:sz w:val="20"/>
          <w:szCs w:val="20"/>
          <w:shd w:val="clear" w:color="auto" w:fill="FFFF99"/>
          <w:rtl/>
        </w:rPr>
      </w:pPr>
      <w:r w:rsidRPr="00B6187A">
        <w:rPr>
          <w:rStyle w:val="default"/>
          <w:rFonts w:cs="FrankRuehl" w:hint="cs"/>
          <w:b/>
          <w:bCs/>
          <w:vanish/>
          <w:sz w:val="20"/>
          <w:szCs w:val="20"/>
          <w:shd w:val="clear" w:color="auto" w:fill="FFFF99"/>
          <w:rtl/>
        </w:rPr>
        <w:t>מחיקת הגדרת "צרכן גדול"</w:t>
      </w:r>
    </w:p>
    <w:p w:rsidR="00EB7DC8" w:rsidRPr="00B6187A" w:rsidRDefault="00EB7DC8" w:rsidP="00EB7DC8">
      <w:pPr>
        <w:pStyle w:val="P00"/>
        <w:ind w:left="0" w:right="1134"/>
        <w:rPr>
          <w:rStyle w:val="default"/>
          <w:rFonts w:cs="FrankRuehl"/>
          <w:vanish/>
          <w:sz w:val="20"/>
          <w:szCs w:val="20"/>
          <w:shd w:val="clear" w:color="auto" w:fill="FFFF99"/>
          <w:rtl/>
        </w:rPr>
      </w:pPr>
      <w:r w:rsidRPr="00B6187A">
        <w:rPr>
          <w:rStyle w:val="default"/>
          <w:rFonts w:cs="FrankRuehl" w:hint="cs"/>
          <w:vanish/>
          <w:sz w:val="20"/>
          <w:szCs w:val="20"/>
          <w:shd w:val="clear" w:color="auto" w:fill="FFFF99"/>
          <w:rtl/>
        </w:rPr>
        <w:t>הנוסח הקודם:</w:t>
      </w:r>
    </w:p>
    <w:p w:rsidR="00EB7DC8" w:rsidRPr="00EB7DC8" w:rsidRDefault="00EB7DC8" w:rsidP="00EB7DC8">
      <w:pPr>
        <w:pStyle w:val="P00"/>
        <w:spacing w:before="0"/>
        <w:ind w:left="0" w:right="1134"/>
        <w:rPr>
          <w:rStyle w:val="default"/>
          <w:rFonts w:cs="FrankRuehl"/>
          <w:strike/>
          <w:sz w:val="2"/>
          <w:szCs w:val="2"/>
          <w:shd w:val="clear" w:color="auto" w:fill="FFFF99"/>
          <w:rtl/>
        </w:rPr>
      </w:pPr>
      <w:r w:rsidRPr="00B6187A">
        <w:rPr>
          <w:rStyle w:val="default"/>
          <w:rFonts w:cs="FrankRuehl" w:hint="cs"/>
          <w:vanish/>
          <w:sz w:val="22"/>
          <w:szCs w:val="22"/>
          <w:shd w:val="clear" w:color="auto" w:fill="FFFF99"/>
          <w:rtl/>
        </w:rPr>
        <w:tab/>
      </w:r>
      <w:r w:rsidRPr="00B6187A">
        <w:rPr>
          <w:rStyle w:val="default"/>
          <w:rFonts w:cs="FrankRuehl" w:hint="cs"/>
          <w:strike/>
          <w:vanish/>
          <w:sz w:val="22"/>
          <w:szCs w:val="22"/>
          <w:shd w:val="clear" w:color="auto" w:fill="FFFF99"/>
          <w:rtl/>
        </w:rPr>
        <w:t xml:space="preserve">"צרכן גדול" </w:t>
      </w:r>
      <w:r w:rsidRPr="00B6187A">
        <w:rPr>
          <w:rStyle w:val="default"/>
          <w:rFonts w:cs="FrankRuehl"/>
          <w:strike/>
          <w:vanish/>
          <w:sz w:val="22"/>
          <w:szCs w:val="22"/>
          <w:shd w:val="clear" w:color="auto" w:fill="FFFF99"/>
          <w:rtl/>
        </w:rPr>
        <w:t>–</w:t>
      </w:r>
      <w:r w:rsidRPr="00B6187A">
        <w:rPr>
          <w:rStyle w:val="default"/>
          <w:rFonts w:cs="FrankRuehl" w:hint="cs"/>
          <w:strike/>
          <w:vanish/>
          <w:sz w:val="22"/>
          <w:szCs w:val="22"/>
          <w:shd w:val="clear" w:color="auto" w:fill="FFFF99"/>
          <w:rtl/>
        </w:rPr>
        <w:t xml:space="preserve"> מי שרוכש גז מספקי גז בכמות שנתית העולה על 120 טון ואיננו ספק גז, לרבות צרכני גז ביתי הרוכשים גז בכמות שנתית כוללת העולה על 120 טון, ובלבד שהכמות החודשית הממוצעת בשלושת החודשים שקדמו להגשת הבקשה למנהל להגדלת ההקצבה לא פחתה מ-10 טון;</w:t>
      </w:r>
      <w:bookmarkEnd w:id="4"/>
    </w:p>
    <w:p w:rsidR="00810454" w:rsidRDefault="00810454" w:rsidP="00810454">
      <w:pPr>
        <w:pStyle w:val="P00"/>
        <w:spacing w:before="72"/>
        <w:ind w:left="0" w:right="1134"/>
        <w:rPr>
          <w:rStyle w:val="default"/>
          <w:rFonts w:cs="FrankRuehl" w:hint="cs"/>
          <w:rtl/>
        </w:rPr>
      </w:pPr>
      <w:r>
        <w:rPr>
          <w:rStyle w:val="default"/>
          <w:rFonts w:cs="FrankRuehl" w:hint="cs"/>
          <w:rtl/>
        </w:rPr>
        <w:tab/>
        <w:t xml:space="preserve">"שלילת רישיון" </w:t>
      </w:r>
      <w:r>
        <w:rPr>
          <w:rStyle w:val="default"/>
          <w:rFonts w:cs="FrankRuehl"/>
          <w:rtl/>
        </w:rPr>
        <w:t>–</w:t>
      </w:r>
      <w:r>
        <w:rPr>
          <w:rStyle w:val="default"/>
          <w:rFonts w:cs="FrankRuehl" w:hint="cs"/>
          <w:rtl/>
        </w:rPr>
        <w:t xml:space="preserve"> התליית רישיון אשר ניתן לפי חוק הגז, ביטולו או סירוב לחדשו;</w:t>
      </w:r>
    </w:p>
    <w:p w:rsidR="00810454" w:rsidRDefault="00810454" w:rsidP="00810454">
      <w:pPr>
        <w:pStyle w:val="P00"/>
        <w:spacing w:before="72"/>
        <w:ind w:left="0" w:right="1134"/>
        <w:rPr>
          <w:rStyle w:val="default"/>
          <w:rFonts w:cs="FrankRuehl"/>
          <w:rtl/>
        </w:rPr>
      </w:pPr>
      <w:r>
        <w:rPr>
          <w:rStyle w:val="default"/>
          <w:rFonts w:cs="FrankRuehl" w:hint="cs"/>
          <w:rtl/>
        </w:rPr>
        <w:tab/>
        <w:t xml:space="preserve">"תאגיד קשור" </w:t>
      </w:r>
      <w:r>
        <w:rPr>
          <w:rStyle w:val="default"/>
          <w:rFonts w:cs="FrankRuehl"/>
          <w:rtl/>
        </w:rPr>
        <w:t>–</w:t>
      </w:r>
      <w:r>
        <w:rPr>
          <w:rStyle w:val="default"/>
          <w:rFonts w:cs="FrankRuehl" w:hint="cs"/>
          <w:rtl/>
        </w:rPr>
        <w:t xml:space="preserve"> חברה קשורה כהגדרתה בחוק ניירות ערך, התשכ"ח-1968, וכן מספר תאגידים אשר בעל מניות אחד מחזיק ב-25 אחוזים או יותר מן הערך הנקוב של הון המניות המונפק של כל אחד מהם או מכוח ההצבעה בהם, או שהוא רשאי למנות 25 אחוזים או יותר מהדירקטורים של כל אחד מהם</w:t>
      </w:r>
      <w:r w:rsidR="00EB7DC8">
        <w:rPr>
          <w:rStyle w:val="default"/>
          <w:rFonts w:cs="FrankRuehl" w:hint="cs"/>
          <w:rtl/>
        </w:rPr>
        <w:t>;</w:t>
      </w:r>
    </w:p>
    <w:p w:rsidR="00EB7DC8" w:rsidRDefault="00EB7DC8" w:rsidP="00EB7DC8">
      <w:pPr>
        <w:pStyle w:val="P00"/>
        <w:spacing w:before="72"/>
        <w:ind w:left="0" w:right="1134"/>
        <w:rPr>
          <w:rStyle w:val="default"/>
          <w:rFonts w:cs="FrankRuehl"/>
          <w:rtl/>
        </w:rPr>
      </w:pPr>
      <w:r>
        <w:rPr>
          <w:rFonts w:cs="FrankRuehl"/>
          <w:sz w:val="26"/>
          <w:rtl/>
          <w:lang w:eastAsia="en-US"/>
        </w:rPr>
        <w:pict>
          <v:shape id="_x0000_s1314" type="#_x0000_t202" style="position:absolute;left:0;text-align:left;margin-left:470.35pt;margin-top:7.1pt;width:1in;height:11.65pt;z-index:251657728" filled="f" stroked="f">
            <v:textbox inset="1mm,0,1mm,0">
              <w:txbxContent>
                <w:p w:rsidR="00EB7DC8" w:rsidRDefault="00EB7DC8" w:rsidP="00EB7DC8">
                  <w:pPr>
                    <w:spacing w:line="160" w:lineRule="exact"/>
                    <w:jc w:val="left"/>
                    <w:rPr>
                      <w:rFonts w:cs="Miriam" w:hint="cs"/>
                      <w:sz w:val="18"/>
                      <w:szCs w:val="18"/>
                      <w:rtl/>
                    </w:rPr>
                  </w:pPr>
                  <w:r>
                    <w:rPr>
                      <w:rFonts w:cs="Miriam" w:hint="cs"/>
                      <w:sz w:val="18"/>
                      <w:szCs w:val="18"/>
                      <w:rtl/>
                    </w:rPr>
                    <w:t>תק' תשע"ח-2018</w:t>
                  </w:r>
                </w:p>
              </w:txbxContent>
            </v:textbox>
            <w10:anchorlock/>
          </v:shape>
        </w:pict>
      </w:r>
      <w:r>
        <w:rPr>
          <w:rFonts w:cs="FrankRuehl"/>
          <w:sz w:val="26"/>
          <w:rtl/>
        </w:rPr>
        <w:tab/>
        <w:t>"</w:t>
      </w:r>
      <w:r>
        <w:rPr>
          <w:rFonts w:cs="FrankRuehl" w:hint="cs"/>
          <w:sz w:val="26"/>
          <w:rtl/>
        </w:rPr>
        <w:t xml:space="preserve">תקנות מסירת מידע" </w:t>
      </w:r>
      <w:r>
        <w:rPr>
          <w:rFonts w:cs="FrankRuehl"/>
          <w:sz w:val="26"/>
          <w:rtl/>
        </w:rPr>
        <w:t>–</w:t>
      </w:r>
      <w:r>
        <w:rPr>
          <w:rFonts w:cs="FrankRuehl" w:hint="cs"/>
          <w:sz w:val="26"/>
          <w:rtl/>
        </w:rPr>
        <w:t xml:space="preserve"> תקנות הסדרים במשק המדינה (מסירת מידע בנוגע להספקת גז), התשע"ה-2015.</w:t>
      </w:r>
    </w:p>
    <w:p w:rsidR="00EB7DC8" w:rsidRPr="00B6187A" w:rsidRDefault="00EB7DC8" w:rsidP="00EB7DC8">
      <w:pPr>
        <w:pStyle w:val="P00"/>
        <w:spacing w:before="0"/>
        <w:ind w:left="0" w:right="1134"/>
        <w:rPr>
          <w:rStyle w:val="default"/>
          <w:rFonts w:cs="FrankRuehl"/>
          <w:vanish/>
          <w:color w:val="FF0000"/>
          <w:sz w:val="20"/>
          <w:szCs w:val="20"/>
          <w:shd w:val="clear" w:color="auto" w:fill="FFFF99"/>
          <w:rtl/>
        </w:rPr>
      </w:pPr>
      <w:bookmarkStart w:id="5" w:name="Rov19"/>
      <w:r w:rsidRPr="00B6187A">
        <w:rPr>
          <w:rStyle w:val="default"/>
          <w:rFonts w:cs="FrankRuehl" w:hint="cs"/>
          <w:vanish/>
          <w:color w:val="FF0000"/>
          <w:sz w:val="20"/>
          <w:szCs w:val="20"/>
          <w:shd w:val="clear" w:color="auto" w:fill="FFFF99"/>
          <w:rtl/>
        </w:rPr>
        <w:t>מיום 31.5.2018</w:t>
      </w:r>
    </w:p>
    <w:p w:rsidR="00EB7DC8" w:rsidRPr="00B6187A" w:rsidRDefault="00EB7DC8" w:rsidP="00EB7DC8">
      <w:pPr>
        <w:pStyle w:val="P00"/>
        <w:spacing w:before="0"/>
        <w:ind w:left="0" w:right="1134"/>
        <w:rPr>
          <w:rStyle w:val="default"/>
          <w:rFonts w:cs="FrankRuehl"/>
          <w:vanish/>
          <w:sz w:val="20"/>
          <w:szCs w:val="20"/>
          <w:shd w:val="clear" w:color="auto" w:fill="FFFF99"/>
          <w:rtl/>
        </w:rPr>
      </w:pPr>
      <w:r w:rsidRPr="00B6187A">
        <w:rPr>
          <w:rStyle w:val="default"/>
          <w:rFonts w:cs="FrankRuehl" w:hint="cs"/>
          <w:b/>
          <w:bCs/>
          <w:vanish/>
          <w:sz w:val="20"/>
          <w:szCs w:val="20"/>
          <w:shd w:val="clear" w:color="auto" w:fill="FFFF99"/>
          <w:rtl/>
        </w:rPr>
        <w:t>תק' תשע"ח-2018</w:t>
      </w:r>
    </w:p>
    <w:p w:rsidR="00EB7DC8" w:rsidRPr="00B6187A" w:rsidRDefault="00EB7DC8" w:rsidP="00EB7DC8">
      <w:pPr>
        <w:pStyle w:val="P00"/>
        <w:spacing w:before="0"/>
        <w:ind w:left="0" w:right="1134"/>
        <w:rPr>
          <w:rStyle w:val="default"/>
          <w:rFonts w:cs="FrankRuehl"/>
          <w:vanish/>
          <w:sz w:val="20"/>
          <w:szCs w:val="20"/>
          <w:shd w:val="clear" w:color="auto" w:fill="FFFF99"/>
          <w:rtl/>
        </w:rPr>
      </w:pPr>
      <w:hyperlink r:id="rId11" w:history="1">
        <w:r w:rsidRPr="00B6187A">
          <w:rPr>
            <w:rStyle w:val="Hyperlink"/>
            <w:rFonts w:cs="FrankRuehl" w:hint="cs"/>
            <w:vanish/>
            <w:szCs w:val="20"/>
            <w:shd w:val="clear" w:color="auto" w:fill="FFFF99"/>
            <w:rtl/>
          </w:rPr>
          <w:t>ק"ת תשע"ח מס' 8011</w:t>
        </w:r>
      </w:hyperlink>
      <w:r w:rsidRPr="00B6187A">
        <w:rPr>
          <w:rStyle w:val="default"/>
          <w:rFonts w:cs="FrankRuehl" w:hint="cs"/>
          <w:vanish/>
          <w:sz w:val="20"/>
          <w:szCs w:val="20"/>
          <w:shd w:val="clear" w:color="auto" w:fill="FFFF99"/>
          <w:rtl/>
        </w:rPr>
        <w:t xml:space="preserve"> מיום 31.5.2018 עמ' 2062</w:t>
      </w:r>
    </w:p>
    <w:p w:rsidR="00EB7DC8" w:rsidRPr="00EB7DC8" w:rsidRDefault="00EB7DC8" w:rsidP="00EB7DC8">
      <w:pPr>
        <w:pStyle w:val="P00"/>
        <w:spacing w:before="0"/>
        <w:ind w:left="0" w:right="1134"/>
        <w:rPr>
          <w:rStyle w:val="default"/>
          <w:rFonts w:cs="FrankRuehl"/>
          <w:sz w:val="2"/>
          <w:szCs w:val="2"/>
          <w:rtl/>
        </w:rPr>
      </w:pPr>
      <w:r w:rsidRPr="00B6187A">
        <w:rPr>
          <w:rStyle w:val="default"/>
          <w:rFonts w:cs="FrankRuehl" w:hint="cs"/>
          <w:b/>
          <w:bCs/>
          <w:vanish/>
          <w:sz w:val="20"/>
          <w:szCs w:val="20"/>
          <w:shd w:val="clear" w:color="auto" w:fill="FFFF99"/>
          <w:rtl/>
        </w:rPr>
        <w:t>הוספת הגדרת "תקנות מסירת מידע"</w:t>
      </w:r>
      <w:bookmarkEnd w:id="5"/>
    </w:p>
    <w:p w:rsidR="00642120" w:rsidRDefault="00642120" w:rsidP="00810454">
      <w:pPr>
        <w:pStyle w:val="P00"/>
        <w:spacing w:before="72"/>
        <w:ind w:left="0" w:right="1134"/>
        <w:rPr>
          <w:rStyle w:val="default"/>
          <w:rFonts w:cs="FrankRuehl" w:hint="cs"/>
          <w:rtl/>
        </w:rPr>
      </w:pPr>
      <w:bookmarkStart w:id="6" w:name="Seif2"/>
      <w:bookmarkEnd w:id="6"/>
      <w:r>
        <w:rPr>
          <w:lang w:val="he-IL"/>
        </w:rPr>
        <w:lastRenderedPageBreak/>
        <w:pict>
          <v:rect id="_x0000_s1108" style="position:absolute;left:0;text-align:left;margin-left:464.5pt;margin-top:8.05pt;width:75.05pt;height:14.1pt;z-index:251640320" o:allowincell="f" filled="f" stroked="f" strokecolor="lime" strokeweight=".25pt">
            <v:textbox style="mso-next-textbox:#_x0000_s1108" inset="0,0,0,0">
              <w:txbxContent>
                <w:p w:rsidR="00C04B09" w:rsidRDefault="00810454" w:rsidP="006A0AF5">
                  <w:pPr>
                    <w:spacing w:line="160" w:lineRule="exact"/>
                    <w:jc w:val="left"/>
                    <w:rPr>
                      <w:rFonts w:cs="Miriam" w:hint="cs"/>
                      <w:noProof/>
                      <w:sz w:val="18"/>
                      <w:szCs w:val="18"/>
                      <w:rtl/>
                    </w:rPr>
                  </w:pPr>
                  <w:r>
                    <w:rPr>
                      <w:rFonts w:cs="Miriam" w:hint="cs"/>
                      <w:sz w:val="18"/>
                      <w:szCs w:val="18"/>
                      <w:rtl/>
                    </w:rPr>
                    <w:t>מכירת גז</w:t>
                  </w:r>
                </w:p>
              </w:txbxContent>
            </v:textbox>
            <w10:anchorlock/>
          </v:rect>
        </w:pict>
      </w:r>
      <w:r w:rsidR="00955AC8">
        <w:rPr>
          <w:rStyle w:val="big-number"/>
          <w:rFonts w:cs="Miriam" w:hint="cs"/>
          <w:rtl/>
        </w:rPr>
        <w:t>2</w:t>
      </w:r>
      <w:r>
        <w:rPr>
          <w:rStyle w:val="big-number"/>
          <w:rFonts w:cs="Miriam"/>
          <w:rtl/>
        </w:rPr>
        <w:t>.</w:t>
      </w:r>
      <w:r>
        <w:rPr>
          <w:rStyle w:val="big-number"/>
          <w:rFonts w:cs="Miriam"/>
          <w:rtl/>
        </w:rPr>
        <w:tab/>
      </w:r>
      <w:r w:rsidR="00810454">
        <w:rPr>
          <w:rStyle w:val="default"/>
          <w:rFonts w:cs="FrankRuehl" w:hint="cs"/>
          <w:rtl/>
        </w:rPr>
        <w:t>בית זיקוק ימכור גז לספק גז בלבד</w:t>
      </w:r>
      <w:r w:rsidR="00921766">
        <w:rPr>
          <w:rStyle w:val="default"/>
          <w:rFonts w:cs="FrankRuehl" w:hint="cs"/>
          <w:rtl/>
        </w:rPr>
        <w:t>.</w:t>
      </w:r>
    </w:p>
    <w:p w:rsidR="009F35FF" w:rsidRDefault="009F35FF" w:rsidP="00810454">
      <w:pPr>
        <w:pStyle w:val="P00"/>
        <w:spacing w:before="72"/>
        <w:ind w:left="0" w:right="1134"/>
        <w:rPr>
          <w:rStyle w:val="default"/>
          <w:rFonts w:cs="FrankRuehl"/>
          <w:rtl/>
        </w:rPr>
      </w:pPr>
      <w:bookmarkStart w:id="7" w:name="Seif3"/>
      <w:bookmarkEnd w:id="7"/>
      <w:r>
        <w:rPr>
          <w:lang w:val="he-IL"/>
        </w:rPr>
        <w:pict>
          <v:rect id="_x0000_s1198" style="position:absolute;left:0;text-align:left;margin-left:464.5pt;margin-top:8.05pt;width:75.05pt;height:16.15pt;z-index:251641344" o:allowincell="f" filled="f" stroked="f" strokecolor="lime" strokeweight=".25pt">
            <v:textbox style="mso-next-textbox:#_x0000_s1198" inset="0,0,0,0">
              <w:txbxContent>
                <w:p w:rsidR="00C04B09" w:rsidRDefault="00810454" w:rsidP="009F35FF">
                  <w:pPr>
                    <w:spacing w:line="160" w:lineRule="exact"/>
                    <w:jc w:val="left"/>
                    <w:rPr>
                      <w:rFonts w:cs="Miriam"/>
                      <w:noProof/>
                      <w:sz w:val="18"/>
                      <w:szCs w:val="18"/>
                      <w:rtl/>
                    </w:rPr>
                  </w:pPr>
                  <w:r>
                    <w:rPr>
                      <w:rFonts w:cs="Miriam" w:hint="cs"/>
                      <w:sz w:val="18"/>
                      <w:szCs w:val="18"/>
                      <w:rtl/>
                    </w:rPr>
                    <w:t>תחזית ייצור</w:t>
                  </w:r>
                </w:p>
                <w:p w:rsidR="00EB7DC8" w:rsidRDefault="00EB7DC8" w:rsidP="00EB7DC8">
                  <w:pPr>
                    <w:spacing w:line="160" w:lineRule="exact"/>
                    <w:jc w:val="left"/>
                    <w:rPr>
                      <w:rFonts w:cs="Miriam" w:hint="cs"/>
                      <w:sz w:val="18"/>
                      <w:szCs w:val="18"/>
                      <w:rtl/>
                    </w:rPr>
                  </w:pPr>
                  <w:r>
                    <w:rPr>
                      <w:rFonts w:cs="Miriam" w:hint="cs"/>
                      <w:sz w:val="18"/>
                      <w:szCs w:val="18"/>
                      <w:rtl/>
                    </w:rPr>
                    <w:t>תק' תשע"ח-2018</w:t>
                  </w:r>
                </w:p>
              </w:txbxContent>
            </v:textbox>
            <w10:anchorlock/>
          </v:rect>
        </w:pict>
      </w:r>
      <w:r>
        <w:rPr>
          <w:rStyle w:val="big-number"/>
          <w:rFonts w:cs="Miriam" w:hint="cs"/>
          <w:rtl/>
        </w:rPr>
        <w:t>3</w:t>
      </w:r>
      <w:r>
        <w:rPr>
          <w:rStyle w:val="big-number"/>
          <w:rFonts w:cs="Miriam"/>
          <w:rtl/>
        </w:rPr>
        <w:t>.</w:t>
      </w:r>
      <w:r>
        <w:rPr>
          <w:rStyle w:val="big-number"/>
          <w:rFonts w:cs="Miriam"/>
          <w:rtl/>
        </w:rPr>
        <w:tab/>
      </w:r>
      <w:r w:rsidR="00810454">
        <w:rPr>
          <w:rStyle w:val="default"/>
          <w:rFonts w:cs="FrankRuehl" w:hint="cs"/>
          <w:rtl/>
        </w:rPr>
        <w:t xml:space="preserve">בית זיקוק יודיע בכתב לכל ספק גז ולמנהל ביום </w:t>
      </w:r>
      <w:r w:rsidR="00EB7DC8">
        <w:rPr>
          <w:rStyle w:val="default"/>
          <w:rFonts w:cs="FrankRuehl" w:hint="cs"/>
          <w:rtl/>
        </w:rPr>
        <w:t>העבודה</w:t>
      </w:r>
      <w:r w:rsidR="00810454">
        <w:rPr>
          <w:rStyle w:val="default"/>
          <w:rFonts w:cs="FrankRuehl" w:hint="cs"/>
          <w:rtl/>
        </w:rPr>
        <w:t xml:space="preserve"> הראשון בחודש, מהי תחזית כושר האספקה שלו הצפוי לכל אחד משלושת החודשים הרצופים הבאים לאחר חודש ההודעה, ויעשה כל שביכולתו כדי לעמוד בתחזית כאמור; בית זיקוק יודיע למנהל ולספקי הגז על כל סטייה העולה על 5 אחוזים מתחזית כאמור, מיד לאחר שנודע לו על כך, ועל משך הזמן המשוער שתיארך הסטייה; בית הזיקוק יפרט לפני המנהל את נימוקי היווצרות הסטייה כאמור</w:t>
      </w:r>
      <w:r w:rsidR="001A1487">
        <w:rPr>
          <w:rStyle w:val="default"/>
          <w:rFonts w:cs="FrankRuehl" w:hint="cs"/>
          <w:rtl/>
        </w:rPr>
        <w:t>.</w:t>
      </w:r>
    </w:p>
    <w:p w:rsidR="00EB7DC8" w:rsidRPr="00B6187A" w:rsidRDefault="00EB7DC8" w:rsidP="00EB7DC8">
      <w:pPr>
        <w:pStyle w:val="P00"/>
        <w:spacing w:before="0"/>
        <w:ind w:left="0" w:right="1134"/>
        <w:rPr>
          <w:rStyle w:val="default"/>
          <w:rFonts w:ascii="FrankRuehl" w:hAnsi="FrankRuehl" w:cs="FrankRuehl"/>
          <w:vanish/>
          <w:color w:val="FF0000"/>
          <w:sz w:val="20"/>
          <w:szCs w:val="20"/>
          <w:shd w:val="clear" w:color="auto" w:fill="FFFF99"/>
          <w:rtl/>
        </w:rPr>
      </w:pPr>
      <w:bookmarkStart w:id="8" w:name="Rov20"/>
      <w:r w:rsidRPr="00B6187A">
        <w:rPr>
          <w:rStyle w:val="default"/>
          <w:rFonts w:ascii="FrankRuehl" w:hAnsi="FrankRuehl" w:cs="FrankRuehl"/>
          <w:vanish/>
          <w:color w:val="FF0000"/>
          <w:sz w:val="20"/>
          <w:szCs w:val="20"/>
          <w:shd w:val="clear" w:color="auto" w:fill="FFFF99"/>
          <w:rtl/>
        </w:rPr>
        <w:t>מיום 31.5.2018</w:t>
      </w:r>
    </w:p>
    <w:p w:rsidR="00EB7DC8" w:rsidRPr="00B6187A" w:rsidRDefault="00EB7DC8" w:rsidP="00EB7DC8">
      <w:pPr>
        <w:pStyle w:val="P00"/>
        <w:spacing w:before="0"/>
        <w:ind w:left="0" w:right="1134"/>
        <w:rPr>
          <w:rStyle w:val="default"/>
          <w:rFonts w:ascii="FrankRuehl" w:hAnsi="FrankRuehl" w:cs="FrankRuehl"/>
          <w:vanish/>
          <w:sz w:val="20"/>
          <w:szCs w:val="20"/>
          <w:shd w:val="clear" w:color="auto" w:fill="FFFF99"/>
          <w:rtl/>
        </w:rPr>
      </w:pPr>
      <w:r w:rsidRPr="00B6187A">
        <w:rPr>
          <w:rStyle w:val="default"/>
          <w:rFonts w:ascii="FrankRuehl" w:hAnsi="FrankRuehl" w:cs="FrankRuehl"/>
          <w:b/>
          <w:bCs/>
          <w:vanish/>
          <w:sz w:val="20"/>
          <w:szCs w:val="20"/>
          <w:shd w:val="clear" w:color="auto" w:fill="FFFF99"/>
          <w:rtl/>
        </w:rPr>
        <w:t>תק' תשע"ח-2018</w:t>
      </w:r>
    </w:p>
    <w:p w:rsidR="00EB7DC8" w:rsidRPr="00B6187A" w:rsidRDefault="00EB7DC8" w:rsidP="00EB7DC8">
      <w:pPr>
        <w:pStyle w:val="P00"/>
        <w:spacing w:before="0"/>
        <w:ind w:left="0" w:right="1134"/>
        <w:rPr>
          <w:rStyle w:val="default"/>
          <w:rFonts w:ascii="FrankRuehl" w:hAnsi="FrankRuehl" w:cs="FrankRuehl"/>
          <w:vanish/>
          <w:sz w:val="20"/>
          <w:szCs w:val="20"/>
          <w:shd w:val="clear" w:color="auto" w:fill="FFFF99"/>
          <w:rtl/>
        </w:rPr>
      </w:pPr>
      <w:hyperlink r:id="rId12" w:history="1">
        <w:r w:rsidRPr="00B6187A">
          <w:rPr>
            <w:rStyle w:val="Hyperlink"/>
            <w:rFonts w:ascii="FrankRuehl" w:hAnsi="FrankRuehl" w:cs="FrankRuehl"/>
            <w:vanish/>
            <w:szCs w:val="20"/>
            <w:shd w:val="clear" w:color="auto" w:fill="FFFF99"/>
            <w:rtl/>
          </w:rPr>
          <w:t>ק"ת תשע"ח מס' 8011</w:t>
        </w:r>
      </w:hyperlink>
      <w:r w:rsidRPr="00B6187A">
        <w:rPr>
          <w:rStyle w:val="default"/>
          <w:rFonts w:ascii="FrankRuehl" w:hAnsi="FrankRuehl" w:cs="FrankRuehl"/>
          <w:vanish/>
          <w:sz w:val="20"/>
          <w:szCs w:val="20"/>
          <w:shd w:val="clear" w:color="auto" w:fill="FFFF99"/>
          <w:rtl/>
        </w:rPr>
        <w:t xml:space="preserve"> מיום 31.5.2018 עמ' 2062</w:t>
      </w:r>
    </w:p>
    <w:p w:rsidR="00EB7DC8" w:rsidRPr="00EB7DC8" w:rsidRDefault="00EB7DC8" w:rsidP="00EB7DC8">
      <w:pPr>
        <w:pStyle w:val="P00"/>
        <w:ind w:left="0" w:right="1134"/>
        <w:rPr>
          <w:rStyle w:val="default"/>
          <w:rFonts w:cs="FrankRuehl"/>
          <w:sz w:val="2"/>
          <w:szCs w:val="2"/>
          <w:rtl/>
        </w:rPr>
      </w:pPr>
      <w:r w:rsidRPr="00B6187A">
        <w:rPr>
          <w:rStyle w:val="default"/>
          <w:rFonts w:cs="FrankRuehl" w:hint="cs"/>
          <w:vanish/>
          <w:sz w:val="22"/>
          <w:szCs w:val="22"/>
          <w:shd w:val="clear" w:color="auto" w:fill="FFFF99"/>
          <w:rtl/>
        </w:rPr>
        <w:t>3</w:t>
      </w:r>
      <w:r w:rsidRPr="00B6187A">
        <w:rPr>
          <w:rStyle w:val="default"/>
          <w:rFonts w:cs="FrankRuehl"/>
          <w:vanish/>
          <w:sz w:val="22"/>
          <w:szCs w:val="22"/>
          <w:shd w:val="clear" w:color="auto" w:fill="FFFF99"/>
          <w:rtl/>
        </w:rPr>
        <w:t>.</w:t>
      </w:r>
      <w:r w:rsidRPr="00B6187A">
        <w:rPr>
          <w:rStyle w:val="default"/>
          <w:rFonts w:cs="FrankRuehl"/>
          <w:vanish/>
          <w:sz w:val="22"/>
          <w:szCs w:val="22"/>
          <w:shd w:val="clear" w:color="auto" w:fill="FFFF99"/>
          <w:rtl/>
        </w:rPr>
        <w:tab/>
      </w:r>
      <w:r w:rsidRPr="00B6187A">
        <w:rPr>
          <w:rStyle w:val="default"/>
          <w:rFonts w:cs="FrankRuehl" w:hint="cs"/>
          <w:vanish/>
          <w:sz w:val="22"/>
          <w:szCs w:val="22"/>
          <w:shd w:val="clear" w:color="auto" w:fill="FFFF99"/>
          <w:rtl/>
        </w:rPr>
        <w:t xml:space="preserve">בית זיקוק יודיע בכתב לכל ספק גז ולמנהל </w:t>
      </w:r>
      <w:r w:rsidRPr="00B6187A">
        <w:rPr>
          <w:rStyle w:val="default"/>
          <w:rFonts w:cs="FrankRuehl" w:hint="cs"/>
          <w:strike/>
          <w:vanish/>
          <w:sz w:val="22"/>
          <w:szCs w:val="22"/>
          <w:shd w:val="clear" w:color="auto" w:fill="FFFF99"/>
          <w:rtl/>
        </w:rPr>
        <w:t>ביום העסקים</w:t>
      </w:r>
      <w:r w:rsidRPr="00B6187A">
        <w:rPr>
          <w:rStyle w:val="default"/>
          <w:rFonts w:cs="FrankRuehl" w:hint="cs"/>
          <w:vanish/>
          <w:sz w:val="22"/>
          <w:szCs w:val="22"/>
          <w:shd w:val="clear" w:color="auto" w:fill="FFFF99"/>
          <w:rtl/>
        </w:rPr>
        <w:t xml:space="preserve"> </w:t>
      </w:r>
      <w:r w:rsidRPr="00B6187A">
        <w:rPr>
          <w:rStyle w:val="default"/>
          <w:rFonts w:cs="FrankRuehl" w:hint="cs"/>
          <w:vanish/>
          <w:sz w:val="22"/>
          <w:szCs w:val="22"/>
          <w:u w:val="single"/>
          <w:shd w:val="clear" w:color="auto" w:fill="FFFF99"/>
          <w:rtl/>
        </w:rPr>
        <w:t>ביום העבודה</w:t>
      </w:r>
      <w:r w:rsidRPr="00B6187A">
        <w:rPr>
          <w:rStyle w:val="default"/>
          <w:rFonts w:cs="FrankRuehl" w:hint="cs"/>
          <w:vanish/>
          <w:sz w:val="22"/>
          <w:szCs w:val="22"/>
          <w:shd w:val="clear" w:color="auto" w:fill="FFFF99"/>
          <w:rtl/>
        </w:rPr>
        <w:t xml:space="preserve"> הראשון בחודש, מהי תחזית כושר האספקה שלו הצפוי לכל אחד משלושת החודשים הרצופים הבאים לאחר חודש ההודעה, ויעשה כל שביכולתו כדי לעמוד בתחזית כאמור; בית זיקוק יודיע למנהל ולספקי הגז על כל סטייה העולה על 5 אחוזים מתחזית כאמור, מיד לאחר שנודע לו על כך, ועל משך הזמן המשוער שתיארך הסטייה; בית הזיקוק יפרט לפני המנהל את נימוקי היווצרות הסטייה כאמור.</w:t>
      </w:r>
      <w:bookmarkEnd w:id="8"/>
    </w:p>
    <w:p w:rsidR="001A1487" w:rsidRDefault="001A1487" w:rsidP="00C12200">
      <w:pPr>
        <w:pStyle w:val="P00"/>
        <w:spacing w:before="72"/>
        <w:ind w:left="0" w:right="1134"/>
        <w:rPr>
          <w:rStyle w:val="default"/>
          <w:rFonts w:cs="FrankRuehl"/>
          <w:rtl/>
        </w:rPr>
      </w:pPr>
      <w:bookmarkStart w:id="9" w:name="Seif4"/>
      <w:bookmarkEnd w:id="9"/>
      <w:r>
        <w:rPr>
          <w:lang w:val="he-IL"/>
        </w:rPr>
        <w:pict>
          <v:rect id="_x0000_s1299" style="position:absolute;left:0;text-align:left;margin-left:464.5pt;margin-top:8.05pt;width:75.05pt;height:18.75pt;z-index:251642368" o:allowincell="f" filled="f" stroked="f" strokecolor="lime" strokeweight=".25pt">
            <v:textbox style="mso-next-textbox:#_x0000_s1299" inset="0,0,0,0">
              <w:txbxContent>
                <w:p w:rsidR="001A1487" w:rsidRDefault="00C12200" w:rsidP="001A1487">
                  <w:pPr>
                    <w:spacing w:line="160" w:lineRule="exact"/>
                    <w:jc w:val="left"/>
                    <w:rPr>
                      <w:rFonts w:cs="Miriam"/>
                      <w:noProof/>
                      <w:sz w:val="18"/>
                      <w:szCs w:val="18"/>
                      <w:rtl/>
                    </w:rPr>
                  </w:pPr>
                  <w:r>
                    <w:rPr>
                      <w:rFonts w:cs="Miriam" w:hint="cs"/>
                      <w:sz w:val="18"/>
                      <w:szCs w:val="18"/>
                      <w:rtl/>
                    </w:rPr>
                    <w:t>הזמנת גז</w:t>
                  </w:r>
                </w:p>
                <w:p w:rsidR="00EB7DC8" w:rsidRDefault="00EB7DC8" w:rsidP="001A1487">
                  <w:pPr>
                    <w:spacing w:line="160" w:lineRule="exact"/>
                    <w:jc w:val="left"/>
                    <w:rPr>
                      <w:rFonts w:cs="Miriam" w:hint="cs"/>
                      <w:noProof/>
                      <w:sz w:val="18"/>
                      <w:szCs w:val="18"/>
                      <w:rtl/>
                    </w:rPr>
                  </w:pPr>
                  <w:r>
                    <w:rPr>
                      <w:rFonts w:cs="Miriam" w:hint="cs"/>
                      <w:noProof/>
                      <w:sz w:val="18"/>
                      <w:szCs w:val="18"/>
                      <w:rtl/>
                    </w:rPr>
                    <w:t>תק' תשע"ח-2018</w:t>
                  </w:r>
                </w:p>
              </w:txbxContent>
            </v:textbox>
            <w10:anchorlock/>
          </v:rect>
        </w:pict>
      </w:r>
      <w:r>
        <w:rPr>
          <w:rStyle w:val="big-number"/>
          <w:rFonts w:cs="Miriam" w:hint="cs"/>
          <w:rtl/>
        </w:rPr>
        <w:t>4</w:t>
      </w:r>
      <w:r>
        <w:rPr>
          <w:rStyle w:val="big-number"/>
          <w:rFonts w:cs="Miriam"/>
          <w:rtl/>
        </w:rPr>
        <w:t>.</w:t>
      </w:r>
      <w:r>
        <w:rPr>
          <w:rStyle w:val="big-number"/>
          <w:rFonts w:cs="Miriam"/>
          <w:rtl/>
        </w:rPr>
        <w:tab/>
      </w:r>
      <w:r w:rsidR="00C12200">
        <w:rPr>
          <w:rStyle w:val="default"/>
          <w:rFonts w:cs="FrankRuehl" w:hint="cs"/>
          <w:rtl/>
        </w:rPr>
        <w:t xml:space="preserve">לגבי כל חודש </w:t>
      </w:r>
      <w:r w:rsidR="007A3DB1" w:rsidRPr="007A3DB1">
        <w:rPr>
          <w:rStyle w:val="default"/>
          <w:rFonts w:cs="FrankRuehl" w:hint="cs"/>
          <w:rtl/>
        </w:rPr>
        <w:t xml:space="preserve">שנעשית בעדו הזמנה (להלן </w:t>
      </w:r>
      <w:r w:rsidR="007A3DB1" w:rsidRPr="007A3DB1">
        <w:rPr>
          <w:rStyle w:val="default"/>
          <w:rFonts w:cs="FrankRuehl"/>
          <w:rtl/>
        </w:rPr>
        <w:t>–</w:t>
      </w:r>
      <w:r w:rsidR="007A3DB1" w:rsidRPr="007A3DB1">
        <w:rPr>
          <w:rStyle w:val="default"/>
          <w:rFonts w:cs="FrankRuehl" w:hint="cs"/>
          <w:rtl/>
        </w:rPr>
        <w:t xml:space="preserve"> חודש האספקה)</w:t>
      </w:r>
      <w:r w:rsidR="00C12200">
        <w:rPr>
          <w:rStyle w:val="default"/>
          <w:rFonts w:cs="FrankRuehl" w:hint="cs"/>
          <w:rtl/>
        </w:rPr>
        <w:t>, יקבל בית זיקוק הזמנות לגז מספקי גז, עד היום העשירי בחודש שקדם לו</w:t>
      </w:r>
      <w:r>
        <w:rPr>
          <w:rStyle w:val="default"/>
          <w:rFonts w:cs="FrankRuehl" w:hint="cs"/>
          <w:rtl/>
        </w:rPr>
        <w:t>.</w:t>
      </w:r>
    </w:p>
    <w:p w:rsidR="007A3DB1" w:rsidRDefault="007A3DB1" w:rsidP="007A3DB1">
      <w:pPr>
        <w:pStyle w:val="P00"/>
        <w:spacing w:before="72"/>
        <w:ind w:left="0" w:right="1134"/>
        <w:rPr>
          <w:rStyle w:val="default"/>
          <w:rFonts w:cs="FrankRuehl"/>
          <w:rtl/>
        </w:rPr>
      </w:pPr>
      <w:r w:rsidRPr="007A3DB1">
        <w:rPr>
          <w:rStyle w:val="default"/>
          <w:rFonts w:cs="FrankRuehl"/>
          <w:rtl/>
        </w:rPr>
        <w:pict>
          <v:shape id="_x0000_s1317" type="#_x0000_t202" style="position:absolute;left:0;text-align:left;margin-left:470.35pt;margin-top:7.1pt;width:1in;height:11.65pt;z-index:251658752" filled="f" stroked="f">
            <v:textbox inset="1mm,0,1mm,0">
              <w:txbxContent>
                <w:p w:rsidR="007A3DB1" w:rsidRDefault="007A3DB1" w:rsidP="007A3DB1">
                  <w:pPr>
                    <w:spacing w:line="160" w:lineRule="exact"/>
                    <w:jc w:val="left"/>
                    <w:rPr>
                      <w:rFonts w:cs="Miriam" w:hint="cs"/>
                      <w:sz w:val="18"/>
                      <w:szCs w:val="18"/>
                      <w:rtl/>
                    </w:rPr>
                  </w:pPr>
                  <w:r>
                    <w:rPr>
                      <w:rFonts w:cs="Miriam" w:hint="cs"/>
                      <w:sz w:val="18"/>
                      <w:szCs w:val="18"/>
                      <w:rtl/>
                    </w:rPr>
                    <w:t>תק' תשע"ח-2018</w:t>
                  </w:r>
                </w:p>
              </w:txbxContent>
            </v:textbox>
            <w10:anchorlock/>
          </v:shape>
        </w:pict>
      </w:r>
      <w:r w:rsidRPr="007A3DB1">
        <w:rPr>
          <w:rStyle w:val="default"/>
          <w:rFonts w:cs="FrankRuehl"/>
          <w:rtl/>
        </w:rPr>
        <w:tab/>
      </w:r>
      <w:r w:rsidRPr="007A3DB1">
        <w:rPr>
          <w:rStyle w:val="default"/>
          <w:rFonts w:cs="FrankRuehl" w:hint="cs"/>
          <w:rtl/>
        </w:rPr>
        <w:t>(ב)</w:t>
      </w:r>
      <w:r w:rsidRPr="007A3DB1">
        <w:rPr>
          <w:rStyle w:val="default"/>
          <w:rFonts w:cs="FrankRuehl"/>
          <w:rtl/>
        </w:rPr>
        <w:tab/>
      </w:r>
      <w:r w:rsidRPr="007A3DB1">
        <w:rPr>
          <w:rStyle w:val="default"/>
          <w:rFonts w:cs="FrankRuehl" w:hint="cs"/>
          <w:rtl/>
        </w:rPr>
        <w:t xml:space="preserve">עלה הביקוש לגז על כמות הגז שבית זיקוק צפוי לייצר בחודש האספקה, יודיע בית זיקוק לכל ספק גז, עד היום השניים עשר בחודש שקדם לחודש האספקה, בשעה 12:00 בצהריים, ואם יום זה אינו יום עבודה </w:t>
      </w:r>
      <w:r w:rsidRPr="007A3DB1">
        <w:rPr>
          <w:rStyle w:val="default"/>
          <w:rFonts w:cs="FrankRuehl"/>
          <w:rtl/>
        </w:rPr>
        <w:t>–</w:t>
      </w:r>
      <w:r w:rsidRPr="007A3DB1">
        <w:rPr>
          <w:rStyle w:val="default"/>
          <w:rFonts w:cs="FrankRuehl" w:hint="cs"/>
          <w:rtl/>
        </w:rPr>
        <w:t xml:space="preserve"> עד יום העבודה שקדם לו, בשעה 12:00 בצהריים, מהי כמות הגז שהוא צפוי לקבל בחודש האספקה מתוך כושר האספקה שלו באותו מועד, לפי תקנות אלה.</w:t>
      </w:r>
    </w:p>
    <w:p w:rsidR="00EB7DC8" w:rsidRPr="00B6187A" w:rsidRDefault="00EB7DC8" w:rsidP="00EB7DC8">
      <w:pPr>
        <w:pStyle w:val="P00"/>
        <w:spacing w:before="0"/>
        <w:ind w:left="0" w:right="1134"/>
        <w:rPr>
          <w:rStyle w:val="default"/>
          <w:rFonts w:ascii="FrankRuehl" w:hAnsi="FrankRuehl" w:cs="FrankRuehl"/>
          <w:vanish/>
          <w:color w:val="FF0000"/>
          <w:sz w:val="20"/>
          <w:szCs w:val="20"/>
          <w:shd w:val="clear" w:color="auto" w:fill="FFFF99"/>
          <w:rtl/>
        </w:rPr>
      </w:pPr>
      <w:bookmarkStart w:id="10" w:name="Rov21"/>
      <w:r w:rsidRPr="00B6187A">
        <w:rPr>
          <w:rStyle w:val="default"/>
          <w:rFonts w:ascii="FrankRuehl" w:hAnsi="FrankRuehl" w:cs="FrankRuehl"/>
          <w:vanish/>
          <w:color w:val="FF0000"/>
          <w:sz w:val="20"/>
          <w:szCs w:val="20"/>
          <w:shd w:val="clear" w:color="auto" w:fill="FFFF99"/>
          <w:rtl/>
        </w:rPr>
        <w:t>מיום 31.5.2018</w:t>
      </w:r>
    </w:p>
    <w:p w:rsidR="00EB7DC8" w:rsidRPr="00B6187A" w:rsidRDefault="00EB7DC8" w:rsidP="00EB7DC8">
      <w:pPr>
        <w:pStyle w:val="P00"/>
        <w:spacing w:before="0"/>
        <w:ind w:left="0" w:right="1134"/>
        <w:rPr>
          <w:rStyle w:val="default"/>
          <w:rFonts w:ascii="FrankRuehl" w:hAnsi="FrankRuehl" w:cs="FrankRuehl"/>
          <w:vanish/>
          <w:sz w:val="20"/>
          <w:szCs w:val="20"/>
          <w:shd w:val="clear" w:color="auto" w:fill="FFFF99"/>
          <w:rtl/>
        </w:rPr>
      </w:pPr>
      <w:r w:rsidRPr="00B6187A">
        <w:rPr>
          <w:rStyle w:val="default"/>
          <w:rFonts w:ascii="FrankRuehl" w:hAnsi="FrankRuehl" w:cs="FrankRuehl"/>
          <w:b/>
          <w:bCs/>
          <w:vanish/>
          <w:sz w:val="20"/>
          <w:szCs w:val="20"/>
          <w:shd w:val="clear" w:color="auto" w:fill="FFFF99"/>
          <w:rtl/>
        </w:rPr>
        <w:t>תק' תשע"ח-2018</w:t>
      </w:r>
    </w:p>
    <w:p w:rsidR="00EB7DC8" w:rsidRPr="00B6187A" w:rsidRDefault="00EB7DC8" w:rsidP="00EB7DC8">
      <w:pPr>
        <w:pStyle w:val="P00"/>
        <w:spacing w:before="0"/>
        <w:ind w:left="0" w:right="1134"/>
        <w:rPr>
          <w:rStyle w:val="default"/>
          <w:rFonts w:ascii="FrankRuehl" w:hAnsi="FrankRuehl" w:cs="FrankRuehl"/>
          <w:vanish/>
          <w:sz w:val="20"/>
          <w:szCs w:val="20"/>
          <w:shd w:val="clear" w:color="auto" w:fill="FFFF99"/>
          <w:rtl/>
        </w:rPr>
      </w:pPr>
      <w:hyperlink r:id="rId13" w:history="1">
        <w:r w:rsidRPr="00B6187A">
          <w:rPr>
            <w:rStyle w:val="Hyperlink"/>
            <w:rFonts w:ascii="FrankRuehl" w:hAnsi="FrankRuehl" w:cs="FrankRuehl"/>
            <w:vanish/>
            <w:szCs w:val="20"/>
            <w:shd w:val="clear" w:color="auto" w:fill="FFFF99"/>
            <w:rtl/>
          </w:rPr>
          <w:t>ק"ת תשע"ח מס' 8011</w:t>
        </w:r>
      </w:hyperlink>
      <w:r w:rsidRPr="00B6187A">
        <w:rPr>
          <w:rStyle w:val="default"/>
          <w:rFonts w:ascii="FrankRuehl" w:hAnsi="FrankRuehl" w:cs="FrankRuehl"/>
          <w:vanish/>
          <w:sz w:val="20"/>
          <w:szCs w:val="20"/>
          <w:shd w:val="clear" w:color="auto" w:fill="FFFF99"/>
          <w:rtl/>
        </w:rPr>
        <w:t xml:space="preserve"> מיום 31.5.2018 עמ' 2062</w:t>
      </w:r>
    </w:p>
    <w:p w:rsidR="00EB7DC8" w:rsidRPr="00B6187A" w:rsidRDefault="00EB7DC8" w:rsidP="00EB7DC8">
      <w:pPr>
        <w:pStyle w:val="P00"/>
        <w:ind w:left="0" w:right="1134"/>
        <w:rPr>
          <w:rStyle w:val="default"/>
          <w:rFonts w:cs="FrankRuehl"/>
          <w:vanish/>
          <w:sz w:val="22"/>
          <w:szCs w:val="22"/>
          <w:shd w:val="clear" w:color="auto" w:fill="FFFF99"/>
          <w:rtl/>
        </w:rPr>
      </w:pPr>
      <w:r w:rsidRPr="00B6187A">
        <w:rPr>
          <w:rStyle w:val="default"/>
          <w:rFonts w:cs="FrankRuehl" w:hint="cs"/>
          <w:vanish/>
          <w:sz w:val="22"/>
          <w:szCs w:val="22"/>
          <w:shd w:val="clear" w:color="auto" w:fill="FFFF99"/>
          <w:rtl/>
        </w:rPr>
        <w:t>4</w:t>
      </w:r>
      <w:r w:rsidRPr="00B6187A">
        <w:rPr>
          <w:rStyle w:val="default"/>
          <w:rFonts w:cs="FrankRuehl"/>
          <w:vanish/>
          <w:sz w:val="22"/>
          <w:szCs w:val="22"/>
          <w:shd w:val="clear" w:color="auto" w:fill="FFFF99"/>
          <w:rtl/>
        </w:rPr>
        <w:t>.</w:t>
      </w:r>
      <w:r w:rsidRPr="00B6187A">
        <w:rPr>
          <w:rStyle w:val="default"/>
          <w:rFonts w:cs="FrankRuehl"/>
          <w:vanish/>
          <w:sz w:val="22"/>
          <w:szCs w:val="22"/>
          <w:shd w:val="clear" w:color="auto" w:fill="FFFF99"/>
          <w:rtl/>
        </w:rPr>
        <w:tab/>
      </w:r>
      <w:r w:rsidR="007A3DB1" w:rsidRPr="00B6187A">
        <w:rPr>
          <w:rStyle w:val="default"/>
          <w:rFonts w:cs="FrankRuehl" w:hint="cs"/>
          <w:vanish/>
          <w:sz w:val="22"/>
          <w:szCs w:val="22"/>
          <w:u w:val="single"/>
          <w:shd w:val="clear" w:color="auto" w:fill="FFFF99"/>
          <w:rtl/>
        </w:rPr>
        <w:t>(א)</w:t>
      </w:r>
      <w:r w:rsidR="007A3DB1" w:rsidRPr="00B6187A">
        <w:rPr>
          <w:rStyle w:val="default"/>
          <w:rFonts w:cs="FrankRuehl"/>
          <w:vanish/>
          <w:sz w:val="22"/>
          <w:szCs w:val="22"/>
          <w:shd w:val="clear" w:color="auto" w:fill="FFFF99"/>
          <w:rtl/>
        </w:rPr>
        <w:tab/>
      </w:r>
      <w:r w:rsidRPr="00B6187A">
        <w:rPr>
          <w:rStyle w:val="default"/>
          <w:rFonts w:cs="FrankRuehl" w:hint="cs"/>
          <w:vanish/>
          <w:sz w:val="22"/>
          <w:szCs w:val="22"/>
          <w:shd w:val="clear" w:color="auto" w:fill="FFFF99"/>
          <w:rtl/>
        </w:rPr>
        <w:t xml:space="preserve">לגבי כל חודש </w:t>
      </w:r>
      <w:r w:rsidRPr="00B6187A">
        <w:rPr>
          <w:rStyle w:val="default"/>
          <w:rFonts w:cs="FrankRuehl" w:hint="cs"/>
          <w:strike/>
          <w:vanish/>
          <w:sz w:val="22"/>
          <w:szCs w:val="22"/>
          <w:shd w:val="clear" w:color="auto" w:fill="FFFF99"/>
          <w:rtl/>
        </w:rPr>
        <w:t>שנעשית בעבורו הזמנה</w:t>
      </w:r>
      <w:r w:rsidR="007A3DB1" w:rsidRPr="00B6187A">
        <w:rPr>
          <w:rStyle w:val="default"/>
          <w:rFonts w:cs="FrankRuehl" w:hint="cs"/>
          <w:vanish/>
          <w:sz w:val="22"/>
          <w:szCs w:val="22"/>
          <w:shd w:val="clear" w:color="auto" w:fill="FFFF99"/>
          <w:rtl/>
        </w:rPr>
        <w:t xml:space="preserve"> </w:t>
      </w:r>
      <w:r w:rsidR="007A3DB1" w:rsidRPr="00B6187A">
        <w:rPr>
          <w:rStyle w:val="default"/>
          <w:rFonts w:cs="FrankRuehl" w:hint="cs"/>
          <w:vanish/>
          <w:sz w:val="22"/>
          <w:szCs w:val="22"/>
          <w:u w:val="single"/>
          <w:shd w:val="clear" w:color="auto" w:fill="FFFF99"/>
          <w:rtl/>
        </w:rPr>
        <w:t xml:space="preserve">שנעשית בעדו הזמנה (להלן </w:t>
      </w:r>
      <w:r w:rsidR="007A3DB1" w:rsidRPr="00B6187A">
        <w:rPr>
          <w:rStyle w:val="default"/>
          <w:rFonts w:cs="FrankRuehl"/>
          <w:vanish/>
          <w:sz w:val="22"/>
          <w:szCs w:val="22"/>
          <w:u w:val="single"/>
          <w:shd w:val="clear" w:color="auto" w:fill="FFFF99"/>
          <w:rtl/>
        </w:rPr>
        <w:t>–</w:t>
      </w:r>
      <w:r w:rsidR="007A3DB1" w:rsidRPr="00B6187A">
        <w:rPr>
          <w:rStyle w:val="default"/>
          <w:rFonts w:cs="FrankRuehl" w:hint="cs"/>
          <w:vanish/>
          <w:sz w:val="22"/>
          <w:szCs w:val="22"/>
          <w:u w:val="single"/>
          <w:shd w:val="clear" w:color="auto" w:fill="FFFF99"/>
          <w:rtl/>
        </w:rPr>
        <w:t xml:space="preserve"> חודש האספקה)</w:t>
      </w:r>
      <w:r w:rsidRPr="00B6187A">
        <w:rPr>
          <w:rStyle w:val="default"/>
          <w:rFonts w:cs="FrankRuehl" w:hint="cs"/>
          <w:vanish/>
          <w:sz w:val="22"/>
          <w:szCs w:val="22"/>
          <w:shd w:val="clear" w:color="auto" w:fill="FFFF99"/>
          <w:rtl/>
        </w:rPr>
        <w:t>, יקבל בית זיקוק הזמנות לגז מספקי גז, עד היום העשירי בחודש שקדם לו.</w:t>
      </w:r>
    </w:p>
    <w:p w:rsidR="007A3DB1" w:rsidRPr="007A3DB1" w:rsidRDefault="007A3DB1" w:rsidP="007A3DB1">
      <w:pPr>
        <w:pStyle w:val="P00"/>
        <w:spacing w:before="0"/>
        <w:ind w:left="0" w:right="1134"/>
        <w:rPr>
          <w:rStyle w:val="default"/>
          <w:rFonts w:cs="FrankRuehl"/>
          <w:sz w:val="2"/>
          <w:szCs w:val="2"/>
          <w:shd w:val="clear" w:color="auto" w:fill="FFFF99"/>
          <w:rtl/>
        </w:rPr>
      </w:pPr>
      <w:r w:rsidRPr="00B6187A">
        <w:rPr>
          <w:rStyle w:val="default"/>
          <w:rFonts w:cs="FrankRuehl"/>
          <w:vanish/>
          <w:sz w:val="22"/>
          <w:szCs w:val="22"/>
          <w:shd w:val="clear" w:color="auto" w:fill="FFFF99"/>
          <w:rtl/>
        </w:rPr>
        <w:tab/>
      </w:r>
      <w:r w:rsidRPr="00B6187A">
        <w:rPr>
          <w:rStyle w:val="default"/>
          <w:rFonts w:cs="FrankRuehl" w:hint="cs"/>
          <w:vanish/>
          <w:sz w:val="22"/>
          <w:szCs w:val="22"/>
          <w:u w:val="single"/>
          <w:shd w:val="clear" w:color="auto" w:fill="FFFF99"/>
          <w:rtl/>
        </w:rPr>
        <w:t>(ב)</w:t>
      </w:r>
      <w:r w:rsidRPr="00B6187A">
        <w:rPr>
          <w:rStyle w:val="default"/>
          <w:rFonts w:cs="FrankRuehl"/>
          <w:vanish/>
          <w:sz w:val="22"/>
          <w:szCs w:val="22"/>
          <w:u w:val="single"/>
          <w:shd w:val="clear" w:color="auto" w:fill="FFFF99"/>
          <w:rtl/>
        </w:rPr>
        <w:tab/>
      </w:r>
      <w:r w:rsidRPr="00B6187A">
        <w:rPr>
          <w:rStyle w:val="default"/>
          <w:rFonts w:cs="FrankRuehl" w:hint="cs"/>
          <w:vanish/>
          <w:sz w:val="22"/>
          <w:szCs w:val="22"/>
          <w:u w:val="single"/>
          <w:shd w:val="clear" w:color="auto" w:fill="FFFF99"/>
          <w:rtl/>
        </w:rPr>
        <w:t xml:space="preserve">עלה הביקוש לגז על כמות הגז שבית זיקוק צפוי לייצר בחודש האספקה, יודיע בית זיקוק לכל ספק גז, עד היום השניים עשר בחודש שקדם לחודש האספקה, בשעה 12:00 בצהריים, ואם יום זה אינו יום עבודה </w:t>
      </w:r>
      <w:r w:rsidRPr="00B6187A">
        <w:rPr>
          <w:rStyle w:val="default"/>
          <w:rFonts w:cs="FrankRuehl"/>
          <w:vanish/>
          <w:sz w:val="22"/>
          <w:szCs w:val="22"/>
          <w:u w:val="single"/>
          <w:shd w:val="clear" w:color="auto" w:fill="FFFF99"/>
          <w:rtl/>
        </w:rPr>
        <w:t>–</w:t>
      </w:r>
      <w:r w:rsidRPr="00B6187A">
        <w:rPr>
          <w:rStyle w:val="default"/>
          <w:rFonts w:cs="FrankRuehl" w:hint="cs"/>
          <w:vanish/>
          <w:sz w:val="22"/>
          <w:szCs w:val="22"/>
          <w:u w:val="single"/>
          <w:shd w:val="clear" w:color="auto" w:fill="FFFF99"/>
          <w:rtl/>
        </w:rPr>
        <w:t xml:space="preserve"> עד יום העבודה שקדם לו, בשעה 12:00 בצהריים, מהי כמות הגז שהוא צפוי לקבל בחודש האספקה מתוך כושר האספקה שלו באותו מועד, לפי תקנות אלה.</w:t>
      </w:r>
      <w:bookmarkEnd w:id="10"/>
    </w:p>
    <w:p w:rsidR="001A1487" w:rsidRDefault="001A1487" w:rsidP="00C12200">
      <w:pPr>
        <w:pStyle w:val="P00"/>
        <w:spacing w:before="72"/>
        <w:ind w:left="0" w:right="1134"/>
        <w:rPr>
          <w:rStyle w:val="default"/>
          <w:rFonts w:cs="FrankRuehl" w:hint="cs"/>
          <w:rtl/>
        </w:rPr>
      </w:pPr>
      <w:bookmarkStart w:id="11" w:name="Seif5"/>
      <w:bookmarkEnd w:id="11"/>
      <w:r>
        <w:rPr>
          <w:lang w:val="he-IL"/>
        </w:rPr>
        <w:pict>
          <v:rect id="_x0000_s1300" style="position:absolute;left:0;text-align:left;margin-left:464.5pt;margin-top:8.05pt;width:75.05pt;height:15.35pt;z-index:251643392" o:allowincell="f" filled="f" stroked="f" strokecolor="lime" strokeweight=".25pt">
            <v:textbox style="mso-next-textbox:#_x0000_s1300" inset="0,0,0,0">
              <w:txbxContent>
                <w:p w:rsidR="001A1487" w:rsidRDefault="00C12200" w:rsidP="001A1487">
                  <w:pPr>
                    <w:spacing w:line="160" w:lineRule="exact"/>
                    <w:jc w:val="left"/>
                    <w:rPr>
                      <w:rFonts w:cs="Miriam" w:hint="cs"/>
                      <w:noProof/>
                      <w:sz w:val="18"/>
                      <w:szCs w:val="18"/>
                      <w:rtl/>
                    </w:rPr>
                  </w:pPr>
                  <w:r>
                    <w:rPr>
                      <w:rFonts w:cs="Miriam" w:hint="cs"/>
                      <w:sz w:val="18"/>
                      <w:szCs w:val="18"/>
                      <w:rtl/>
                    </w:rPr>
                    <w:t>חובת מכירה</w:t>
                  </w:r>
                </w:p>
              </w:txbxContent>
            </v:textbox>
            <w10:anchorlock/>
          </v:rect>
        </w:pict>
      </w:r>
      <w:r>
        <w:rPr>
          <w:rStyle w:val="big-number"/>
          <w:rFonts w:cs="Miriam" w:hint="cs"/>
          <w:rtl/>
        </w:rPr>
        <w:t>5</w:t>
      </w:r>
      <w:r>
        <w:rPr>
          <w:rStyle w:val="big-number"/>
          <w:rFonts w:cs="Miriam"/>
          <w:rtl/>
        </w:rPr>
        <w:t>.</w:t>
      </w:r>
      <w:r>
        <w:rPr>
          <w:rStyle w:val="big-number"/>
          <w:rFonts w:cs="Miriam"/>
          <w:rtl/>
        </w:rPr>
        <w:tab/>
      </w:r>
      <w:r w:rsidR="00C12200">
        <w:rPr>
          <w:rStyle w:val="default"/>
          <w:rFonts w:cs="FrankRuehl" w:hint="cs"/>
          <w:rtl/>
        </w:rPr>
        <w:t>בחודשי מחסור יספק בית זיקוק לספקי הגז את כל כושר האספקה שלו, לרבות גז שהוזמן מבית זיקוק אך נותר במיתקניו או הוחזר אליהם לשם שיווק הגז שלא כחומר זינה</w:t>
      </w:r>
      <w:r>
        <w:rPr>
          <w:rStyle w:val="default"/>
          <w:rFonts w:cs="FrankRuehl" w:hint="cs"/>
          <w:rtl/>
        </w:rPr>
        <w:t>.</w:t>
      </w:r>
    </w:p>
    <w:p w:rsidR="004A5BA6" w:rsidRDefault="004A5BA6" w:rsidP="00C12200">
      <w:pPr>
        <w:pStyle w:val="P00"/>
        <w:spacing w:before="72"/>
        <w:ind w:left="0" w:right="1134"/>
        <w:rPr>
          <w:rStyle w:val="default"/>
          <w:rFonts w:cs="FrankRuehl" w:hint="cs"/>
          <w:rtl/>
        </w:rPr>
      </w:pPr>
      <w:bookmarkStart w:id="12" w:name="Seif6"/>
      <w:bookmarkEnd w:id="12"/>
      <w:r>
        <w:rPr>
          <w:lang w:val="he-IL"/>
        </w:rPr>
        <w:pict>
          <v:rect id="_x0000_s1301" style="position:absolute;left:0;text-align:left;margin-left:464.5pt;margin-top:8.05pt;width:75.05pt;height:25.15pt;z-index:251644416" o:allowincell="f" filled="f" stroked="f" strokecolor="lime" strokeweight=".25pt">
            <v:textbox inset="0,0,0,0">
              <w:txbxContent>
                <w:p w:rsidR="004A5BA6" w:rsidRDefault="00C12200" w:rsidP="004A5BA6">
                  <w:pPr>
                    <w:spacing w:line="160" w:lineRule="exact"/>
                    <w:jc w:val="left"/>
                    <w:rPr>
                      <w:rFonts w:cs="Miriam" w:hint="cs"/>
                      <w:noProof/>
                      <w:sz w:val="18"/>
                      <w:szCs w:val="18"/>
                      <w:rtl/>
                    </w:rPr>
                  </w:pPr>
                  <w:r>
                    <w:rPr>
                      <w:rFonts w:cs="Miriam" w:hint="cs"/>
                      <w:sz w:val="18"/>
                      <w:szCs w:val="18"/>
                      <w:rtl/>
                    </w:rPr>
                    <w:t>אספקה לספקי גז חדשים</w:t>
                  </w:r>
                </w:p>
              </w:txbxContent>
            </v:textbox>
            <w10:anchorlock/>
          </v:rect>
        </w:pict>
      </w:r>
      <w:r>
        <w:rPr>
          <w:rStyle w:val="big-number"/>
          <w:rFonts w:cs="Miriam" w:hint="cs"/>
          <w:rtl/>
        </w:rPr>
        <w:t>6</w:t>
      </w:r>
      <w:r>
        <w:rPr>
          <w:rStyle w:val="big-number"/>
          <w:rFonts w:cs="Miriam"/>
          <w:rtl/>
        </w:rPr>
        <w:t>.</w:t>
      </w:r>
      <w:r>
        <w:rPr>
          <w:rStyle w:val="big-number"/>
          <w:rFonts w:cs="Miriam"/>
          <w:rtl/>
        </w:rPr>
        <w:tab/>
      </w:r>
      <w:r w:rsidR="00C12200">
        <w:rPr>
          <w:rStyle w:val="default"/>
          <w:rFonts w:cs="FrankRuehl" w:hint="cs"/>
          <w:rtl/>
        </w:rPr>
        <w:t>(א)</w:t>
      </w:r>
      <w:r w:rsidR="00C12200">
        <w:rPr>
          <w:rStyle w:val="default"/>
          <w:rFonts w:cs="FrankRuehl" w:hint="cs"/>
          <w:rtl/>
        </w:rPr>
        <w:tab/>
        <w:t>בחודשי מחסור יפריש כל בית זיקוק 2 אחוזים מכושר האספקה שלו אשר ישמשו לאספקת גז לספקי גז חדשים.</w:t>
      </w:r>
    </w:p>
    <w:p w:rsidR="00C12200" w:rsidRDefault="007A3DB1" w:rsidP="007A3DB1">
      <w:pPr>
        <w:pStyle w:val="P00"/>
        <w:spacing w:before="72"/>
        <w:ind w:left="0" w:right="1134"/>
        <w:rPr>
          <w:rStyle w:val="default"/>
          <w:rFonts w:cs="FrankRuehl" w:hint="cs"/>
          <w:rtl/>
        </w:rPr>
      </w:pPr>
      <w:r w:rsidRPr="007A3DB1">
        <w:rPr>
          <w:rStyle w:val="default"/>
          <w:rFonts w:cs="FrankRuehl"/>
          <w:rtl/>
        </w:rPr>
        <w:pict>
          <v:shape id="_x0000_s1318" type="#_x0000_t202" style="position:absolute;left:0;text-align:left;margin-left:470.35pt;margin-top:7.1pt;width:1in;height:11.65pt;z-index:251659776" filled="f" stroked="f">
            <v:textbox inset="1mm,0,1mm,0">
              <w:txbxContent>
                <w:p w:rsidR="007A3DB1" w:rsidRDefault="007A3DB1" w:rsidP="007A3DB1">
                  <w:pPr>
                    <w:spacing w:line="160" w:lineRule="exact"/>
                    <w:jc w:val="left"/>
                    <w:rPr>
                      <w:rFonts w:cs="Miriam" w:hint="cs"/>
                      <w:sz w:val="18"/>
                      <w:szCs w:val="18"/>
                      <w:rtl/>
                    </w:rPr>
                  </w:pPr>
                  <w:r>
                    <w:rPr>
                      <w:rFonts w:cs="Miriam" w:hint="cs"/>
                      <w:sz w:val="18"/>
                      <w:szCs w:val="18"/>
                      <w:rtl/>
                    </w:rPr>
                    <w:t>תק' תשע"ח-2018</w:t>
                  </w:r>
                </w:p>
              </w:txbxContent>
            </v:textbox>
            <w10:anchorlock/>
          </v:shape>
        </w:pict>
      </w:r>
      <w:r w:rsidRPr="007A3DB1">
        <w:rPr>
          <w:rStyle w:val="default"/>
          <w:rFonts w:cs="FrankRuehl"/>
          <w:rtl/>
        </w:rPr>
        <w:tab/>
      </w:r>
      <w:r w:rsidRPr="007A3DB1">
        <w:rPr>
          <w:rStyle w:val="default"/>
          <w:rFonts w:cs="FrankRuehl" w:hint="cs"/>
          <w:rtl/>
        </w:rPr>
        <w:t>(ב)</w:t>
      </w:r>
      <w:r w:rsidRPr="007A3DB1">
        <w:rPr>
          <w:rStyle w:val="default"/>
          <w:rFonts w:cs="FrankRuehl"/>
          <w:rtl/>
        </w:rPr>
        <w:tab/>
      </w:r>
      <w:r w:rsidR="00C12200">
        <w:rPr>
          <w:rStyle w:val="default"/>
          <w:rFonts w:cs="FrankRuehl" w:hint="cs"/>
          <w:rtl/>
        </w:rPr>
        <w:t xml:space="preserve">בחודשי מחסור יקבל ספק גז חדש, המעוניין בכך, במשך שלושת החודשים הראשונים לפעילותו, גז מתוך 2 האחוזים כאמור בתקנת משנה (א), </w:t>
      </w:r>
      <w:r w:rsidRPr="007A3DB1">
        <w:rPr>
          <w:rStyle w:val="default"/>
          <w:rFonts w:cs="FrankRuehl" w:hint="cs"/>
          <w:rtl/>
        </w:rPr>
        <w:t>מבית זיקוק לפי בחירתו, בכמות שיבקש שלא תעלה על 15 טון לחודש, או בכמות גבוהה יותר, שיורה עליה המנהל, אם ספק הגז הוכיח למנהל כי צרכניו צורכים גז בכמות העולה על הכמות האמורה</w:t>
      </w:r>
      <w:r w:rsidR="00C12200">
        <w:rPr>
          <w:rStyle w:val="default"/>
          <w:rFonts w:cs="FrankRuehl" w:hint="cs"/>
          <w:rtl/>
        </w:rPr>
        <w:t xml:space="preserve">, ומן החודש הרביעי יקבל גז בכמויות שיורה עליהן המנהל, לפי צריכת צרכני הגז של ספק הגז החדש; עלתה הכמות שיש לספק לספקי גז חדשים לפי תקנה משנה זו על שני אחוזים מכושר האספקה של בית הזיקוק, יקבל כל אחד מספקי הגז החדשים את הכמות היחסית </w:t>
      </w:r>
      <w:r w:rsidRPr="007A3DB1">
        <w:rPr>
          <w:rStyle w:val="default"/>
          <w:rFonts w:cs="FrankRuehl" w:hint="cs"/>
          <w:rtl/>
        </w:rPr>
        <w:t>שמהווה הכמות שקיבל לפי תקנת משנה זו, מתוך הכמות שבית הזיקוק הפריש לספקי הגז החדשים לפי תקנת משנה (א)</w:t>
      </w:r>
      <w:r w:rsidR="00C12200">
        <w:rPr>
          <w:rStyle w:val="default"/>
          <w:rFonts w:cs="FrankRuehl" w:hint="cs"/>
          <w:rtl/>
        </w:rPr>
        <w:t>.</w:t>
      </w:r>
    </w:p>
    <w:p w:rsidR="00C12200" w:rsidRDefault="00C12200" w:rsidP="00C12200">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יתרת הכמות האמורה בתקנת משנה (א), שהמנהל לא הורה לספק לספקי גז חדשים ואשר לא סופקה להם, או שספקי הגז החדשים לא צרכו אותה, תסופק לכל שאר ספקי הגז בכמות השווה לחלקם היחסי בגז שמספקים בתי הזיקוק לפי תקנות אלה.</w:t>
      </w:r>
    </w:p>
    <w:p w:rsidR="007A3DB1" w:rsidRPr="00B6187A" w:rsidRDefault="007A3DB1" w:rsidP="007A3DB1">
      <w:pPr>
        <w:pStyle w:val="P00"/>
        <w:spacing w:before="0"/>
        <w:ind w:left="0" w:right="1134"/>
        <w:rPr>
          <w:rStyle w:val="default"/>
          <w:rFonts w:ascii="FrankRuehl" w:hAnsi="FrankRuehl" w:cs="FrankRuehl"/>
          <w:vanish/>
          <w:color w:val="FF0000"/>
          <w:sz w:val="20"/>
          <w:szCs w:val="20"/>
          <w:shd w:val="clear" w:color="auto" w:fill="FFFF99"/>
          <w:rtl/>
        </w:rPr>
      </w:pPr>
      <w:bookmarkStart w:id="13" w:name="Rov22"/>
      <w:r w:rsidRPr="00B6187A">
        <w:rPr>
          <w:rStyle w:val="default"/>
          <w:rFonts w:ascii="FrankRuehl" w:hAnsi="FrankRuehl" w:cs="FrankRuehl"/>
          <w:vanish/>
          <w:color w:val="FF0000"/>
          <w:sz w:val="20"/>
          <w:szCs w:val="20"/>
          <w:shd w:val="clear" w:color="auto" w:fill="FFFF99"/>
          <w:rtl/>
        </w:rPr>
        <w:t>מיום 31.5.2018</w:t>
      </w:r>
    </w:p>
    <w:p w:rsidR="007A3DB1" w:rsidRPr="00B6187A" w:rsidRDefault="007A3DB1" w:rsidP="007A3DB1">
      <w:pPr>
        <w:pStyle w:val="P00"/>
        <w:spacing w:before="0"/>
        <w:ind w:left="0" w:right="1134"/>
        <w:rPr>
          <w:rStyle w:val="default"/>
          <w:rFonts w:ascii="FrankRuehl" w:hAnsi="FrankRuehl" w:cs="FrankRuehl"/>
          <w:vanish/>
          <w:sz w:val="20"/>
          <w:szCs w:val="20"/>
          <w:shd w:val="clear" w:color="auto" w:fill="FFFF99"/>
          <w:rtl/>
        </w:rPr>
      </w:pPr>
      <w:r w:rsidRPr="00B6187A">
        <w:rPr>
          <w:rStyle w:val="default"/>
          <w:rFonts w:ascii="FrankRuehl" w:hAnsi="FrankRuehl" w:cs="FrankRuehl"/>
          <w:b/>
          <w:bCs/>
          <w:vanish/>
          <w:sz w:val="20"/>
          <w:szCs w:val="20"/>
          <w:shd w:val="clear" w:color="auto" w:fill="FFFF99"/>
          <w:rtl/>
        </w:rPr>
        <w:t>תק' תשע"ח-2018</w:t>
      </w:r>
    </w:p>
    <w:p w:rsidR="007A3DB1" w:rsidRPr="00B6187A" w:rsidRDefault="007A3DB1" w:rsidP="007A3DB1">
      <w:pPr>
        <w:pStyle w:val="P00"/>
        <w:spacing w:before="0"/>
        <w:ind w:left="0" w:right="1134"/>
        <w:rPr>
          <w:rStyle w:val="default"/>
          <w:rFonts w:ascii="FrankRuehl" w:hAnsi="FrankRuehl" w:cs="FrankRuehl"/>
          <w:vanish/>
          <w:sz w:val="20"/>
          <w:szCs w:val="20"/>
          <w:shd w:val="clear" w:color="auto" w:fill="FFFF99"/>
          <w:rtl/>
        </w:rPr>
      </w:pPr>
      <w:hyperlink r:id="rId14" w:history="1">
        <w:r w:rsidRPr="00B6187A">
          <w:rPr>
            <w:rStyle w:val="Hyperlink"/>
            <w:rFonts w:ascii="FrankRuehl" w:hAnsi="FrankRuehl" w:cs="FrankRuehl"/>
            <w:vanish/>
            <w:szCs w:val="20"/>
            <w:shd w:val="clear" w:color="auto" w:fill="FFFF99"/>
            <w:rtl/>
          </w:rPr>
          <w:t>ק"ת תשע"ח מס' 8011</w:t>
        </w:r>
      </w:hyperlink>
      <w:r w:rsidRPr="00B6187A">
        <w:rPr>
          <w:rStyle w:val="default"/>
          <w:rFonts w:ascii="FrankRuehl" w:hAnsi="FrankRuehl" w:cs="FrankRuehl"/>
          <w:vanish/>
          <w:sz w:val="20"/>
          <w:szCs w:val="20"/>
          <w:shd w:val="clear" w:color="auto" w:fill="FFFF99"/>
          <w:rtl/>
        </w:rPr>
        <w:t xml:space="preserve"> מיום 31.5.2018 עמ' 2062</w:t>
      </w:r>
    </w:p>
    <w:p w:rsidR="007A3DB1" w:rsidRPr="007A3DB1" w:rsidRDefault="007A3DB1" w:rsidP="007A3DB1">
      <w:pPr>
        <w:pStyle w:val="P00"/>
        <w:ind w:left="0" w:right="1134"/>
        <w:rPr>
          <w:rStyle w:val="default"/>
          <w:rFonts w:cs="FrankRuehl" w:hint="cs"/>
          <w:sz w:val="2"/>
          <w:szCs w:val="2"/>
          <w:rtl/>
        </w:rPr>
      </w:pPr>
      <w:r w:rsidRPr="00B6187A">
        <w:rPr>
          <w:rStyle w:val="default"/>
          <w:rFonts w:cs="FrankRuehl" w:hint="cs"/>
          <w:vanish/>
          <w:sz w:val="22"/>
          <w:szCs w:val="22"/>
          <w:shd w:val="clear" w:color="auto" w:fill="FFFF99"/>
          <w:rtl/>
        </w:rPr>
        <w:tab/>
        <w:t>(ב)</w:t>
      </w:r>
      <w:r w:rsidRPr="00B6187A">
        <w:rPr>
          <w:rStyle w:val="default"/>
          <w:rFonts w:cs="FrankRuehl" w:hint="cs"/>
          <w:vanish/>
          <w:sz w:val="22"/>
          <w:szCs w:val="22"/>
          <w:shd w:val="clear" w:color="auto" w:fill="FFFF99"/>
          <w:rtl/>
        </w:rPr>
        <w:tab/>
        <w:t xml:space="preserve">בחודשי מחסור יקבל ספק גז חדש, המעוניין בכך, במשך שלושת החודשים הראשונים לפעילותו, גז מתוך 2 האחוזים כאמור בתקנת משנה (א), </w:t>
      </w:r>
      <w:r w:rsidRPr="00B6187A">
        <w:rPr>
          <w:rStyle w:val="default"/>
          <w:rFonts w:cs="FrankRuehl" w:hint="cs"/>
          <w:strike/>
          <w:vanish/>
          <w:sz w:val="22"/>
          <w:szCs w:val="22"/>
          <w:shd w:val="clear" w:color="auto" w:fill="FFFF99"/>
          <w:rtl/>
        </w:rPr>
        <w:t>בשיעור שלא יפחת מ-35 טון לחודש</w:t>
      </w:r>
      <w:r w:rsidRPr="00B6187A">
        <w:rPr>
          <w:rStyle w:val="default"/>
          <w:rFonts w:cs="FrankRuehl" w:hint="cs"/>
          <w:vanish/>
          <w:sz w:val="22"/>
          <w:szCs w:val="22"/>
          <w:shd w:val="clear" w:color="auto" w:fill="FFFF99"/>
          <w:rtl/>
        </w:rPr>
        <w:t xml:space="preserve"> </w:t>
      </w:r>
      <w:r w:rsidRPr="00B6187A">
        <w:rPr>
          <w:rStyle w:val="default"/>
          <w:rFonts w:cs="FrankRuehl" w:hint="cs"/>
          <w:vanish/>
          <w:sz w:val="22"/>
          <w:szCs w:val="22"/>
          <w:u w:val="single"/>
          <w:shd w:val="clear" w:color="auto" w:fill="FFFF99"/>
          <w:rtl/>
        </w:rPr>
        <w:t>מבית זיקוק לפי בחירתו, בכמות שיבקש שלא תעלה על 15 טון לחודש, או בכמות גבוהה יותר, שיורה עליה המנהל, אם ספק הגז הוכיח למנהל כי צרכניו צורכים גז בכמות העולה על הכמות האמורה</w:t>
      </w:r>
      <w:r w:rsidRPr="00B6187A">
        <w:rPr>
          <w:rStyle w:val="default"/>
          <w:rFonts w:cs="FrankRuehl" w:hint="cs"/>
          <w:vanish/>
          <w:sz w:val="22"/>
          <w:szCs w:val="22"/>
          <w:shd w:val="clear" w:color="auto" w:fill="FFFF99"/>
          <w:rtl/>
        </w:rPr>
        <w:t xml:space="preserve">, ומן החודש הרביעי יקבל גז בכמויות שיורה עליהן המנהל, לפי צריכת צרכני הגז של ספק הגז החדש; עלתה הכמות שיש לספק לספקי גז חדשים לפי תקנה משנה זו על שני אחוזים מכושר האספקה של בית הזיקוק, יקבל כל אחד מספקי הגז החדשים את הכמות היחסית </w:t>
      </w:r>
      <w:r w:rsidRPr="00B6187A">
        <w:rPr>
          <w:rStyle w:val="default"/>
          <w:rFonts w:cs="FrankRuehl" w:hint="cs"/>
          <w:strike/>
          <w:vanish/>
          <w:sz w:val="22"/>
          <w:szCs w:val="22"/>
          <w:shd w:val="clear" w:color="auto" w:fill="FFFF99"/>
          <w:rtl/>
        </w:rPr>
        <w:t>בהתאם לצריכת צרכניו</w:t>
      </w:r>
      <w:r w:rsidRPr="00B6187A">
        <w:rPr>
          <w:rStyle w:val="default"/>
          <w:rFonts w:cs="FrankRuehl" w:hint="cs"/>
          <w:vanish/>
          <w:sz w:val="22"/>
          <w:szCs w:val="22"/>
          <w:shd w:val="clear" w:color="auto" w:fill="FFFF99"/>
          <w:rtl/>
        </w:rPr>
        <w:t xml:space="preserve"> </w:t>
      </w:r>
      <w:r w:rsidRPr="00B6187A">
        <w:rPr>
          <w:rStyle w:val="default"/>
          <w:rFonts w:cs="FrankRuehl" w:hint="cs"/>
          <w:vanish/>
          <w:sz w:val="22"/>
          <w:szCs w:val="22"/>
          <w:u w:val="single"/>
          <w:shd w:val="clear" w:color="auto" w:fill="FFFF99"/>
          <w:rtl/>
        </w:rPr>
        <w:t>שמהווה הכמות שקיבל לפי תקנת משנה זו, מתוך הכמות שבית הזיקוק הפריש לספקי הגז החדשים לפי תקנת משנה (א)</w:t>
      </w:r>
      <w:r w:rsidRPr="00B6187A">
        <w:rPr>
          <w:rStyle w:val="default"/>
          <w:rFonts w:cs="FrankRuehl" w:hint="cs"/>
          <w:vanish/>
          <w:sz w:val="22"/>
          <w:szCs w:val="22"/>
          <w:shd w:val="clear" w:color="auto" w:fill="FFFF99"/>
          <w:rtl/>
        </w:rPr>
        <w:t>.</w:t>
      </w:r>
      <w:bookmarkEnd w:id="13"/>
    </w:p>
    <w:p w:rsidR="004A5BA6" w:rsidRDefault="004A5BA6" w:rsidP="00961D71">
      <w:pPr>
        <w:pStyle w:val="P00"/>
        <w:spacing w:before="72"/>
        <w:ind w:left="0" w:right="1134"/>
        <w:rPr>
          <w:rStyle w:val="default"/>
          <w:rFonts w:cs="FrankRuehl" w:hint="cs"/>
          <w:rtl/>
        </w:rPr>
      </w:pPr>
      <w:bookmarkStart w:id="14" w:name="Seif7"/>
      <w:bookmarkEnd w:id="14"/>
      <w:r>
        <w:rPr>
          <w:lang w:val="he-IL"/>
        </w:rPr>
        <w:pict>
          <v:rect id="_x0000_s1302" style="position:absolute;left:0;text-align:left;margin-left:464.5pt;margin-top:8.05pt;width:75.05pt;height:21.05pt;z-index:251645440" o:allowincell="f" filled="f" stroked="f" strokecolor="lime" strokeweight=".25pt">
            <v:textbox inset="0,0,0,0">
              <w:txbxContent>
                <w:p w:rsidR="004A5BA6" w:rsidRDefault="00961D71" w:rsidP="004A5BA6">
                  <w:pPr>
                    <w:spacing w:line="160" w:lineRule="exact"/>
                    <w:jc w:val="left"/>
                    <w:rPr>
                      <w:rFonts w:cs="Miriam" w:hint="cs"/>
                      <w:noProof/>
                      <w:sz w:val="18"/>
                      <w:szCs w:val="18"/>
                      <w:rtl/>
                    </w:rPr>
                  </w:pPr>
                  <w:r>
                    <w:rPr>
                      <w:rFonts w:cs="Miriam" w:hint="cs"/>
                      <w:sz w:val="18"/>
                      <w:szCs w:val="18"/>
                      <w:rtl/>
                    </w:rPr>
                    <w:t>אספקה לספקי גז קטנים</w:t>
                  </w:r>
                </w:p>
              </w:txbxContent>
            </v:textbox>
            <w10:anchorlock/>
          </v:rect>
        </w:pict>
      </w:r>
      <w:r w:rsidR="00C12200">
        <w:rPr>
          <w:rStyle w:val="big-number"/>
          <w:rFonts w:cs="Miriam" w:hint="cs"/>
          <w:rtl/>
        </w:rPr>
        <w:t>7</w:t>
      </w:r>
      <w:r>
        <w:rPr>
          <w:rStyle w:val="big-number"/>
          <w:rFonts w:cs="Miriam"/>
          <w:rtl/>
        </w:rPr>
        <w:t>.</w:t>
      </w:r>
      <w:r>
        <w:rPr>
          <w:rStyle w:val="big-number"/>
          <w:rFonts w:cs="Miriam"/>
          <w:rtl/>
        </w:rPr>
        <w:tab/>
      </w:r>
      <w:r w:rsidR="00961D71">
        <w:rPr>
          <w:rStyle w:val="default"/>
          <w:rFonts w:cs="FrankRuehl" w:hint="cs"/>
          <w:rtl/>
        </w:rPr>
        <w:t>(א)</w:t>
      </w:r>
      <w:r w:rsidR="00961D71">
        <w:rPr>
          <w:rStyle w:val="default"/>
          <w:rFonts w:cs="FrankRuehl" w:hint="cs"/>
          <w:rtl/>
        </w:rPr>
        <w:tab/>
        <w:t xml:space="preserve">בחודש מחסור יספק בית זיקוק לכל ספק גז קטן, המעוניין בכך, גז בשיעור מכושר האספקה של אותו בית זיקוק, השווה לחלק היחסי בגז שקיבל ספק הגז הקטן מבית הזיקוק, ביחס לשאר ספקי הגז </w:t>
      </w:r>
      <w:r w:rsidR="00961D71">
        <w:rPr>
          <w:rStyle w:val="default"/>
          <w:rFonts w:cs="FrankRuehl"/>
          <w:rtl/>
        </w:rPr>
        <w:t>–</w:t>
      </w:r>
    </w:p>
    <w:p w:rsidR="00961D71" w:rsidRDefault="00961D71" w:rsidP="00AB345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בשלושת החודשים המקבילים בשנה הקודמת בממוצע; לעניין זה יראו את חודש המחסור בחודש השלישי במניין שלושת החודשים האמורים;</w:t>
      </w:r>
    </w:p>
    <w:p w:rsidR="00961D71" w:rsidRDefault="00961D71" w:rsidP="00AB345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AB3458">
        <w:rPr>
          <w:rStyle w:val="default"/>
          <w:rFonts w:cs="FrankRuehl" w:hint="cs"/>
          <w:rtl/>
        </w:rPr>
        <w:t>בשלושת החודשים שקדמו לחודש שלפני חודש המחסור, בממוצע.</w:t>
      </w:r>
    </w:p>
    <w:p w:rsidR="00AB3458" w:rsidRDefault="00AB3458" w:rsidP="00961D7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לעניין חישוב שיעור הגז יהיה משקלן של התקופות האמורות בתקנת משנה (א)(1) ו-(2) שווה.</w:t>
      </w:r>
    </w:p>
    <w:p w:rsidR="00AB3458" w:rsidRDefault="00AB3458" w:rsidP="00961D7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שיעור הגז שיקבל ספק גז קטן, יהיה כאמור בתקנות משנה (א) ו-(ב), בתוספת 10 אחוזים ממנו.</w:t>
      </w:r>
    </w:p>
    <w:p w:rsidR="00AB3458" w:rsidRDefault="00AB3458" w:rsidP="00961D7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תקנת משנה (ג) תחול רק בהתקיים שני תנאים אלה:</w:t>
      </w:r>
    </w:p>
    <w:p w:rsidR="00AB3458" w:rsidRDefault="00AB3458" w:rsidP="0075760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ספק גז קטן הגיש למנהל את כל הדוחות שלפי תקנה 11 והוכיח, להנחת דעתו של המנהל, כי כל רכישות הגז ואספקותיו נעשו לפי תקנות אלה;</w:t>
      </w:r>
    </w:p>
    <w:p w:rsidR="00AB3458" w:rsidRDefault="00AB3458" w:rsidP="00757602">
      <w:pPr>
        <w:pStyle w:val="P00"/>
        <w:spacing w:before="72"/>
        <w:ind w:left="1021" w:right="1134"/>
        <w:rPr>
          <w:rStyle w:val="default"/>
          <w:rFonts w:cs="FrankRuehl"/>
          <w:rtl/>
        </w:rPr>
      </w:pPr>
      <w:r>
        <w:rPr>
          <w:rStyle w:val="default"/>
          <w:rFonts w:cs="FrankRuehl" w:hint="cs"/>
          <w:rtl/>
        </w:rPr>
        <w:t>(2)</w:t>
      </w:r>
      <w:r>
        <w:rPr>
          <w:rStyle w:val="default"/>
          <w:rFonts w:cs="FrankRuehl" w:hint="cs"/>
          <w:rtl/>
        </w:rPr>
        <w:tab/>
        <w:t>סך כל רכישות הגז מבתי הזיקוק של כלל ספקי הגז שביום תחילתן של תקנות אלה אינם ספקי גז קטנים עולה על 75 אחוזים מסך כל מכירת הגז של בתי הזיקוק.</w:t>
      </w:r>
    </w:p>
    <w:p w:rsidR="007A3DB1" w:rsidRDefault="007A3DB1" w:rsidP="007A3DB1">
      <w:pPr>
        <w:pStyle w:val="P00"/>
        <w:spacing w:before="72"/>
        <w:ind w:left="0" w:right="1134"/>
        <w:rPr>
          <w:rStyle w:val="default"/>
          <w:rFonts w:cs="FrankRuehl"/>
          <w:rtl/>
        </w:rPr>
      </w:pPr>
      <w:r w:rsidRPr="007A3DB1">
        <w:rPr>
          <w:rStyle w:val="default"/>
          <w:rFonts w:cs="FrankRuehl"/>
          <w:rtl/>
        </w:rPr>
        <w:pict>
          <v:shape id="_x0000_s1319" type="#_x0000_t202" style="position:absolute;left:0;text-align:left;margin-left:470.35pt;margin-top:7.1pt;width:1in;height:11.65pt;z-index:251660800" filled="f" stroked="f">
            <v:textbox inset="1mm,0,1mm,0">
              <w:txbxContent>
                <w:p w:rsidR="007A3DB1" w:rsidRDefault="007A3DB1" w:rsidP="007A3DB1">
                  <w:pPr>
                    <w:spacing w:line="160" w:lineRule="exact"/>
                    <w:jc w:val="left"/>
                    <w:rPr>
                      <w:rFonts w:cs="Miriam" w:hint="cs"/>
                      <w:sz w:val="18"/>
                      <w:szCs w:val="18"/>
                      <w:rtl/>
                    </w:rPr>
                  </w:pPr>
                  <w:r>
                    <w:rPr>
                      <w:rFonts w:cs="Miriam" w:hint="cs"/>
                      <w:sz w:val="18"/>
                      <w:szCs w:val="18"/>
                      <w:rtl/>
                    </w:rPr>
                    <w:t>תק' תשע"ח-2018</w:t>
                  </w:r>
                </w:p>
              </w:txbxContent>
            </v:textbox>
            <w10:anchorlock/>
          </v:shape>
        </w:pict>
      </w:r>
      <w:r w:rsidRPr="007A3DB1">
        <w:rPr>
          <w:rStyle w:val="default"/>
          <w:rFonts w:cs="FrankRuehl"/>
          <w:rtl/>
        </w:rPr>
        <w:tab/>
      </w:r>
      <w:r w:rsidRPr="007A3DB1">
        <w:rPr>
          <w:rStyle w:val="default"/>
          <w:rFonts w:cs="FrankRuehl" w:hint="cs"/>
          <w:rtl/>
        </w:rPr>
        <w:t>(</w:t>
      </w:r>
      <w:r>
        <w:rPr>
          <w:rStyle w:val="default"/>
          <w:rFonts w:cs="FrankRuehl" w:hint="cs"/>
          <w:rtl/>
        </w:rPr>
        <w:t>ה</w:t>
      </w:r>
      <w:r w:rsidRPr="007A3DB1">
        <w:rPr>
          <w:rStyle w:val="default"/>
          <w:rFonts w:cs="FrankRuehl" w:hint="cs"/>
          <w:rtl/>
        </w:rPr>
        <w:t>)</w:t>
      </w:r>
      <w:r w:rsidRPr="007A3DB1">
        <w:rPr>
          <w:rStyle w:val="default"/>
          <w:rFonts w:cs="FrankRuehl"/>
          <w:rtl/>
        </w:rPr>
        <w:tab/>
      </w:r>
      <w:r>
        <w:rPr>
          <w:rStyle w:val="default"/>
          <w:rFonts w:cs="FrankRuehl" w:hint="cs"/>
          <w:rtl/>
        </w:rPr>
        <w:t xml:space="preserve">הוכיח ספק גז קטן למנהל, להנחת דעתו, שבתקופה הקובעת ממוצע מחירי הגז שלו בכל אחד מסוגי מיתקני הגז שהוא מספק להם גז, במחצית מהרשויות המקומיות שבהן הוא מספק גז לפחות, נמוך ב-8 אחוזים מממוצע מחירי הגז של שלושת ספקי הגז הגדולים באותה תקופה, שיעור הגז שיקבל בתקופה הבאה ספק גז קטן כאמור שביקש זאת יהיה כאמור בתקנות משנה (א) עד (ג), בתוספת 50 אחוזים ממנו; בתקנת משנה זו </w:t>
      </w:r>
      <w:r>
        <w:rPr>
          <w:rStyle w:val="default"/>
          <w:rFonts w:cs="FrankRuehl"/>
          <w:rtl/>
        </w:rPr>
        <w:t>–</w:t>
      </w:r>
    </w:p>
    <w:p w:rsidR="007A3DB1" w:rsidRDefault="007A3DB1" w:rsidP="007A3DB1">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"התקופה הבאה" </w:t>
      </w:r>
      <w:r w:rsidR="006E5ECB">
        <w:rPr>
          <w:rStyle w:val="default"/>
          <w:rFonts w:cs="FrankRuehl"/>
          <w:rtl/>
        </w:rPr>
        <w:t>–</w:t>
      </w:r>
      <w:r>
        <w:rPr>
          <w:rStyle w:val="default"/>
          <w:rFonts w:cs="FrankRuehl" w:hint="cs"/>
          <w:rtl/>
        </w:rPr>
        <w:t xml:space="preserve"> </w:t>
      </w:r>
      <w:r w:rsidR="006E5ECB">
        <w:rPr>
          <w:rStyle w:val="default"/>
          <w:rFonts w:cs="FrankRuehl" w:hint="cs"/>
          <w:rtl/>
        </w:rPr>
        <w:t>מחצית שנה הבאה לאחר התקופה הקובעת;</w:t>
      </w:r>
    </w:p>
    <w:p w:rsidR="006E5ECB" w:rsidRDefault="006E5ECB" w:rsidP="007A3DB1">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"התקופה הקובעת" </w:t>
      </w:r>
      <w:r>
        <w:rPr>
          <w:rStyle w:val="default"/>
          <w:rFonts w:cs="FrankRuehl"/>
          <w:rtl/>
        </w:rPr>
        <w:t>–</w:t>
      </w:r>
      <w:r>
        <w:rPr>
          <w:rStyle w:val="default"/>
          <w:rFonts w:cs="FrankRuehl" w:hint="cs"/>
          <w:rtl/>
        </w:rPr>
        <w:t xml:space="preserve"> חודשים ינואר עד אפריל או חודשים יולי עד אוקטובר, לפי העניין;</w:t>
      </w:r>
    </w:p>
    <w:p w:rsidR="006E5ECB" w:rsidRDefault="006E5ECB" w:rsidP="007A3DB1">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"סוגי מיתקני גז" </w:t>
      </w:r>
      <w:r>
        <w:rPr>
          <w:rStyle w:val="default"/>
          <w:rFonts w:cs="FrankRuehl"/>
          <w:rtl/>
        </w:rPr>
        <w:t>–</w:t>
      </w:r>
      <w:r>
        <w:rPr>
          <w:rStyle w:val="default"/>
          <w:rFonts w:cs="FrankRuehl" w:hint="cs"/>
          <w:rtl/>
        </w:rPr>
        <w:t xml:space="preserve"> כמשמעותם בתקנות מסירת מידע;</w:t>
      </w:r>
    </w:p>
    <w:p w:rsidR="006E5ECB" w:rsidRDefault="006E5ECB" w:rsidP="007A3DB1">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"ממוצע מחירי הגז" </w:t>
      </w:r>
      <w:r>
        <w:rPr>
          <w:rStyle w:val="default"/>
          <w:rFonts w:cs="FrankRuehl"/>
          <w:rtl/>
        </w:rPr>
        <w:t>–</w:t>
      </w:r>
      <w:r>
        <w:rPr>
          <w:rStyle w:val="default"/>
          <w:rFonts w:cs="FrankRuehl" w:hint="cs"/>
          <w:rtl/>
        </w:rPr>
        <w:t xml:space="preserve"> במכל מיטלטל: המחיר הממוצע של הספקת מכל, שספק הגז דיווח עליו לפי תקנות מסירת מידע; במאגר גפ"מ במכלים מיטלטלים או במכל נייח: המחיר הממוצע של תשלום דו-חודשי קבוע, שספק הגז דיווח עליו כאמור, בתוספת מחיר ממוצע להספקת מ"ק גז, שהספק דיווח עליו כאמור, כשהוא מוכפל ב-3.8;</w:t>
      </w:r>
    </w:p>
    <w:p w:rsidR="006E5ECB" w:rsidRDefault="006E5ECB" w:rsidP="007A3DB1">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"ספקי הגז הגדולים" </w:t>
      </w:r>
      <w:r>
        <w:rPr>
          <w:rStyle w:val="default"/>
          <w:rFonts w:cs="FrankRuehl"/>
          <w:rtl/>
        </w:rPr>
        <w:t>–</w:t>
      </w:r>
      <w:r>
        <w:rPr>
          <w:rStyle w:val="default"/>
          <w:rFonts w:cs="FrankRuehl" w:hint="cs"/>
          <w:rtl/>
        </w:rPr>
        <w:t xml:space="preserve"> ספקי הגז </w:t>
      </w:r>
      <w:r w:rsidR="00A741DF">
        <w:rPr>
          <w:rStyle w:val="default"/>
          <w:rFonts w:cs="FrankRuehl" w:hint="cs"/>
          <w:rtl/>
        </w:rPr>
        <w:t>שממוצע רכישות הגז שלהם מבתי הזיקוק בתקופה הקובעת הוא הגדול ביותר.</w:t>
      </w:r>
    </w:p>
    <w:p w:rsidR="007A3DB1" w:rsidRDefault="007A3DB1" w:rsidP="007A3DB1">
      <w:pPr>
        <w:pStyle w:val="P00"/>
        <w:spacing w:before="72"/>
        <w:ind w:left="0" w:right="1134"/>
        <w:rPr>
          <w:rStyle w:val="default"/>
          <w:rFonts w:cs="FrankRuehl"/>
          <w:rtl/>
        </w:rPr>
      </w:pPr>
      <w:r w:rsidRPr="007A3DB1">
        <w:rPr>
          <w:rStyle w:val="default"/>
          <w:rFonts w:cs="FrankRuehl"/>
          <w:rtl/>
        </w:rPr>
        <w:pict>
          <v:shape id="_x0000_s1320" type="#_x0000_t202" style="position:absolute;left:0;text-align:left;margin-left:470.35pt;margin-top:7.1pt;width:1in;height:11.65pt;z-index:251661824" filled="f" stroked="f">
            <v:textbox inset="1mm,0,1mm,0">
              <w:txbxContent>
                <w:p w:rsidR="007A3DB1" w:rsidRDefault="007A3DB1" w:rsidP="007A3DB1">
                  <w:pPr>
                    <w:spacing w:line="160" w:lineRule="exact"/>
                    <w:jc w:val="left"/>
                    <w:rPr>
                      <w:rFonts w:cs="Miriam" w:hint="cs"/>
                      <w:sz w:val="18"/>
                      <w:szCs w:val="18"/>
                      <w:rtl/>
                    </w:rPr>
                  </w:pPr>
                  <w:r>
                    <w:rPr>
                      <w:rFonts w:cs="Miriam" w:hint="cs"/>
                      <w:sz w:val="18"/>
                      <w:szCs w:val="18"/>
                      <w:rtl/>
                    </w:rPr>
                    <w:t>תק' תשע"ח-2018</w:t>
                  </w:r>
                </w:p>
              </w:txbxContent>
            </v:textbox>
            <w10:anchorlock/>
          </v:shape>
        </w:pict>
      </w:r>
      <w:r w:rsidRPr="007A3DB1">
        <w:rPr>
          <w:rStyle w:val="default"/>
          <w:rFonts w:cs="FrankRuehl"/>
          <w:rtl/>
        </w:rPr>
        <w:tab/>
      </w:r>
      <w:r w:rsidRPr="007A3DB1">
        <w:rPr>
          <w:rStyle w:val="default"/>
          <w:rFonts w:cs="FrankRuehl" w:hint="cs"/>
          <w:rtl/>
        </w:rPr>
        <w:t>(</w:t>
      </w:r>
      <w:r w:rsidR="00A741DF">
        <w:rPr>
          <w:rStyle w:val="default"/>
          <w:rFonts w:cs="FrankRuehl" w:hint="cs"/>
          <w:rtl/>
        </w:rPr>
        <w:t>ו</w:t>
      </w:r>
      <w:r w:rsidRPr="007A3DB1">
        <w:rPr>
          <w:rStyle w:val="default"/>
          <w:rFonts w:cs="FrankRuehl" w:hint="cs"/>
          <w:rtl/>
        </w:rPr>
        <w:t>)</w:t>
      </w:r>
      <w:r w:rsidRPr="007A3DB1">
        <w:rPr>
          <w:rStyle w:val="default"/>
          <w:rFonts w:cs="FrankRuehl"/>
          <w:rtl/>
        </w:rPr>
        <w:tab/>
      </w:r>
      <w:r w:rsidR="00A741DF">
        <w:rPr>
          <w:rStyle w:val="default"/>
          <w:rFonts w:cs="FrankRuehl" w:hint="cs"/>
          <w:rtl/>
        </w:rPr>
        <w:t>תקנת משנה (ה) תחול רק בהתקיים תנאים אלה:</w:t>
      </w:r>
    </w:p>
    <w:p w:rsidR="00A741DF" w:rsidRDefault="00A741DF" w:rsidP="00A741DF">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ספק הגז הקטן הגיש למנהל את כל הדו"חות שלפי תקנות מסירת מידע;</w:t>
      </w:r>
    </w:p>
    <w:p w:rsidR="00A741DF" w:rsidRDefault="00A741DF" w:rsidP="00A741DF">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התקיימו התנאים המפורטים בתקנת משנה (ד).</w:t>
      </w:r>
    </w:p>
    <w:p w:rsidR="007A3DB1" w:rsidRDefault="007A3DB1" w:rsidP="007A3DB1">
      <w:pPr>
        <w:pStyle w:val="P00"/>
        <w:spacing w:before="72"/>
        <w:ind w:left="0" w:right="1134"/>
        <w:rPr>
          <w:rStyle w:val="default"/>
          <w:rFonts w:cs="FrankRuehl"/>
          <w:rtl/>
        </w:rPr>
      </w:pPr>
      <w:r w:rsidRPr="007A3DB1">
        <w:rPr>
          <w:rStyle w:val="default"/>
          <w:rFonts w:cs="FrankRuehl"/>
          <w:rtl/>
        </w:rPr>
        <w:pict>
          <v:shape id="_x0000_s1321" type="#_x0000_t202" style="position:absolute;left:0;text-align:left;margin-left:470.35pt;margin-top:7.1pt;width:1in;height:11.65pt;z-index:251662848" filled="f" stroked="f">
            <v:textbox inset="1mm,0,1mm,0">
              <w:txbxContent>
                <w:p w:rsidR="007A3DB1" w:rsidRDefault="007A3DB1" w:rsidP="007A3DB1">
                  <w:pPr>
                    <w:spacing w:line="160" w:lineRule="exact"/>
                    <w:jc w:val="left"/>
                    <w:rPr>
                      <w:rFonts w:cs="Miriam" w:hint="cs"/>
                      <w:sz w:val="18"/>
                      <w:szCs w:val="18"/>
                      <w:rtl/>
                    </w:rPr>
                  </w:pPr>
                  <w:r>
                    <w:rPr>
                      <w:rFonts w:cs="Miriam" w:hint="cs"/>
                      <w:sz w:val="18"/>
                      <w:szCs w:val="18"/>
                      <w:rtl/>
                    </w:rPr>
                    <w:t>תק' תשע"ח-2018</w:t>
                  </w:r>
                </w:p>
              </w:txbxContent>
            </v:textbox>
            <w10:anchorlock/>
          </v:shape>
        </w:pict>
      </w:r>
      <w:r w:rsidRPr="007A3DB1">
        <w:rPr>
          <w:rStyle w:val="default"/>
          <w:rFonts w:cs="FrankRuehl"/>
          <w:rtl/>
        </w:rPr>
        <w:tab/>
      </w:r>
      <w:r w:rsidRPr="007A3DB1">
        <w:rPr>
          <w:rStyle w:val="default"/>
          <w:rFonts w:cs="FrankRuehl" w:hint="cs"/>
          <w:rtl/>
        </w:rPr>
        <w:t>(</w:t>
      </w:r>
      <w:r w:rsidR="00A741DF">
        <w:rPr>
          <w:rStyle w:val="default"/>
          <w:rFonts w:cs="FrankRuehl" w:hint="cs"/>
          <w:rtl/>
        </w:rPr>
        <w:t>ז</w:t>
      </w:r>
      <w:r w:rsidRPr="007A3DB1">
        <w:rPr>
          <w:rStyle w:val="default"/>
          <w:rFonts w:cs="FrankRuehl" w:hint="cs"/>
          <w:rtl/>
        </w:rPr>
        <w:t>)</w:t>
      </w:r>
      <w:r w:rsidRPr="007A3DB1">
        <w:rPr>
          <w:rStyle w:val="default"/>
          <w:rFonts w:cs="FrankRuehl"/>
          <w:rtl/>
        </w:rPr>
        <w:tab/>
      </w:r>
      <w:r w:rsidR="005970AE">
        <w:rPr>
          <w:rStyle w:val="default"/>
          <w:rFonts w:cs="FrankRuehl" w:hint="cs"/>
          <w:rtl/>
        </w:rPr>
        <w:t>בחודש מחסור שבו שני בתי הזיקוק מספקים גז בכמות שאינה עולה על 70 אחוזים מכושר האספקה החודשי הממוצע של שני בתי הזיקוק בשנה שקדמה לאותו חודש, או בחודש מחסור שבו בית זיקוק אחד מספק גז בכמות שאינה עולה על 40 אחוזים מסך כושר האספקה החודשי הממוצע של אותו בית זיקוק בשנה שקדמה לאותו חודש, שיעור הגז שיקבל ספק גז קטן שביקש זאת מכל אחד מבתי הזיקוק יהיה כאמור בתקנות משנה (א), (ב) ו-(ה), בתוספת 30 אחוזים ממנו, ובחודש מחסור כאמור שבין חודש דצמבר לחודש מרס, שיעור כאמור בתוספת 40 אחוזים ממנו; בחודש מחסור שבו בית זיקוק אחד מספק גז בכמות שאינה עולה על 40 אחוזים מכושר האספקה החודשי הממוצע של אותו בית זיקוק בשנה שקדמה לאותו חודש, ספק גז קטן שרוכש גז מאותו בית הזיקוק בלבד והתקשר בחוזה לרכישת גז מבית זיקוק האחר, יקבל גז מבית הזיקוק האחר בכמות שמתאימה לצריכת צרכניו, שלא תעלה על 30 טון.</w:t>
      </w:r>
    </w:p>
    <w:p w:rsidR="007A3DB1" w:rsidRDefault="007A3DB1" w:rsidP="007A3DB1">
      <w:pPr>
        <w:pStyle w:val="P00"/>
        <w:spacing w:before="72"/>
        <w:ind w:left="0" w:right="1134"/>
        <w:rPr>
          <w:rStyle w:val="default"/>
          <w:rFonts w:cs="FrankRuehl"/>
          <w:rtl/>
        </w:rPr>
      </w:pPr>
      <w:r w:rsidRPr="007A3DB1">
        <w:rPr>
          <w:rStyle w:val="default"/>
          <w:rFonts w:cs="FrankRuehl"/>
          <w:rtl/>
        </w:rPr>
        <w:pict>
          <v:shape id="_x0000_s1322" type="#_x0000_t202" style="position:absolute;left:0;text-align:left;margin-left:470.35pt;margin-top:7.1pt;width:1in;height:11.65pt;z-index:251663872" filled="f" stroked="f">
            <v:textbox inset="1mm,0,1mm,0">
              <w:txbxContent>
                <w:p w:rsidR="007A3DB1" w:rsidRDefault="007A3DB1" w:rsidP="007A3DB1">
                  <w:pPr>
                    <w:spacing w:line="160" w:lineRule="exact"/>
                    <w:jc w:val="left"/>
                    <w:rPr>
                      <w:rFonts w:cs="Miriam" w:hint="cs"/>
                      <w:sz w:val="18"/>
                      <w:szCs w:val="18"/>
                      <w:rtl/>
                    </w:rPr>
                  </w:pPr>
                  <w:r>
                    <w:rPr>
                      <w:rFonts w:cs="Miriam" w:hint="cs"/>
                      <w:sz w:val="18"/>
                      <w:szCs w:val="18"/>
                      <w:rtl/>
                    </w:rPr>
                    <w:t>תק' תשע"ח-2018</w:t>
                  </w:r>
                </w:p>
              </w:txbxContent>
            </v:textbox>
            <w10:anchorlock/>
          </v:shape>
        </w:pict>
      </w:r>
      <w:r w:rsidRPr="007A3DB1">
        <w:rPr>
          <w:rStyle w:val="default"/>
          <w:rFonts w:cs="FrankRuehl"/>
          <w:rtl/>
        </w:rPr>
        <w:tab/>
      </w:r>
      <w:r w:rsidRPr="007A3DB1">
        <w:rPr>
          <w:rStyle w:val="default"/>
          <w:rFonts w:cs="FrankRuehl" w:hint="cs"/>
          <w:rtl/>
        </w:rPr>
        <w:t>(</w:t>
      </w:r>
      <w:r w:rsidR="005970AE">
        <w:rPr>
          <w:rStyle w:val="default"/>
          <w:rFonts w:cs="FrankRuehl" w:hint="cs"/>
          <w:rtl/>
        </w:rPr>
        <w:t>ח</w:t>
      </w:r>
      <w:r w:rsidRPr="007A3DB1">
        <w:rPr>
          <w:rStyle w:val="default"/>
          <w:rFonts w:cs="FrankRuehl" w:hint="cs"/>
          <w:rtl/>
        </w:rPr>
        <w:t>)</w:t>
      </w:r>
      <w:r w:rsidRPr="007A3DB1">
        <w:rPr>
          <w:rStyle w:val="default"/>
          <w:rFonts w:cs="FrankRuehl"/>
          <w:rtl/>
        </w:rPr>
        <w:tab/>
      </w:r>
      <w:r w:rsidR="005970AE">
        <w:rPr>
          <w:rStyle w:val="default"/>
          <w:rFonts w:cs="FrankRuehl" w:hint="cs"/>
          <w:rtl/>
        </w:rPr>
        <w:t>המנהל יודיע לבית זיקוק על תוספות לפי תקנה זו.</w:t>
      </w:r>
    </w:p>
    <w:p w:rsidR="007A3DB1" w:rsidRPr="00B6187A" w:rsidRDefault="007A3DB1" w:rsidP="007A3DB1">
      <w:pPr>
        <w:pStyle w:val="P00"/>
        <w:spacing w:before="0"/>
        <w:ind w:left="0" w:right="1134"/>
        <w:rPr>
          <w:rStyle w:val="default"/>
          <w:rFonts w:ascii="FrankRuehl" w:hAnsi="FrankRuehl" w:cs="FrankRuehl"/>
          <w:vanish/>
          <w:color w:val="FF0000"/>
          <w:sz w:val="20"/>
          <w:szCs w:val="20"/>
          <w:shd w:val="clear" w:color="auto" w:fill="FFFF99"/>
          <w:rtl/>
        </w:rPr>
      </w:pPr>
      <w:bookmarkStart w:id="15" w:name="Rov23"/>
      <w:r w:rsidRPr="00B6187A">
        <w:rPr>
          <w:rStyle w:val="default"/>
          <w:rFonts w:ascii="FrankRuehl" w:hAnsi="FrankRuehl" w:cs="FrankRuehl"/>
          <w:vanish/>
          <w:color w:val="FF0000"/>
          <w:sz w:val="20"/>
          <w:szCs w:val="20"/>
          <w:shd w:val="clear" w:color="auto" w:fill="FFFF99"/>
          <w:rtl/>
        </w:rPr>
        <w:t>מיום 31.5.2018</w:t>
      </w:r>
    </w:p>
    <w:p w:rsidR="007A3DB1" w:rsidRPr="00B6187A" w:rsidRDefault="007A3DB1" w:rsidP="007A3DB1">
      <w:pPr>
        <w:pStyle w:val="P00"/>
        <w:spacing w:before="0"/>
        <w:ind w:left="0" w:right="1134"/>
        <w:rPr>
          <w:rStyle w:val="default"/>
          <w:rFonts w:ascii="FrankRuehl" w:hAnsi="FrankRuehl" w:cs="FrankRuehl"/>
          <w:vanish/>
          <w:sz w:val="20"/>
          <w:szCs w:val="20"/>
          <w:shd w:val="clear" w:color="auto" w:fill="FFFF99"/>
          <w:rtl/>
        </w:rPr>
      </w:pPr>
      <w:r w:rsidRPr="00B6187A">
        <w:rPr>
          <w:rStyle w:val="default"/>
          <w:rFonts w:ascii="FrankRuehl" w:hAnsi="FrankRuehl" w:cs="FrankRuehl"/>
          <w:b/>
          <w:bCs/>
          <w:vanish/>
          <w:sz w:val="20"/>
          <w:szCs w:val="20"/>
          <w:shd w:val="clear" w:color="auto" w:fill="FFFF99"/>
          <w:rtl/>
        </w:rPr>
        <w:t>תק' תשע"ח-2018</w:t>
      </w:r>
    </w:p>
    <w:p w:rsidR="007A3DB1" w:rsidRPr="00B6187A" w:rsidRDefault="007A3DB1" w:rsidP="007A3DB1">
      <w:pPr>
        <w:pStyle w:val="P00"/>
        <w:spacing w:before="0"/>
        <w:ind w:left="0" w:right="1134"/>
        <w:rPr>
          <w:rStyle w:val="default"/>
          <w:rFonts w:ascii="FrankRuehl" w:hAnsi="FrankRuehl" w:cs="FrankRuehl"/>
          <w:vanish/>
          <w:sz w:val="20"/>
          <w:szCs w:val="20"/>
          <w:shd w:val="clear" w:color="auto" w:fill="FFFF99"/>
          <w:rtl/>
        </w:rPr>
      </w:pPr>
      <w:hyperlink r:id="rId15" w:history="1">
        <w:r w:rsidRPr="00B6187A">
          <w:rPr>
            <w:rStyle w:val="Hyperlink"/>
            <w:rFonts w:ascii="FrankRuehl" w:hAnsi="FrankRuehl" w:cs="FrankRuehl"/>
            <w:vanish/>
            <w:szCs w:val="20"/>
            <w:shd w:val="clear" w:color="auto" w:fill="FFFF99"/>
            <w:rtl/>
          </w:rPr>
          <w:t>ק"ת תשע"ח מס' 8011</w:t>
        </w:r>
      </w:hyperlink>
      <w:r w:rsidRPr="00B6187A">
        <w:rPr>
          <w:rStyle w:val="default"/>
          <w:rFonts w:ascii="FrankRuehl" w:hAnsi="FrankRuehl" w:cs="FrankRuehl"/>
          <w:vanish/>
          <w:sz w:val="20"/>
          <w:szCs w:val="20"/>
          <w:shd w:val="clear" w:color="auto" w:fill="FFFF99"/>
          <w:rtl/>
        </w:rPr>
        <w:t xml:space="preserve"> מיום 31.5.2018 עמ' 206</w:t>
      </w:r>
      <w:r w:rsidRPr="00B6187A">
        <w:rPr>
          <w:rStyle w:val="default"/>
          <w:rFonts w:ascii="FrankRuehl" w:hAnsi="FrankRuehl" w:cs="FrankRuehl" w:hint="cs"/>
          <w:vanish/>
          <w:sz w:val="20"/>
          <w:szCs w:val="20"/>
          <w:shd w:val="clear" w:color="auto" w:fill="FFFF99"/>
          <w:rtl/>
        </w:rPr>
        <w:t>3</w:t>
      </w:r>
    </w:p>
    <w:p w:rsidR="007A3DB1" w:rsidRPr="005970AE" w:rsidRDefault="007A3DB1" w:rsidP="005970AE">
      <w:pPr>
        <w:pStyle w:val="P00"/>
        <w:spacing w:before="0"/>
        <w:ind w:left="0" w:right="1134"/>
        <w:rPr>
          <w:rStyle w:val="default"/>
          <w:rFonts w:ascii="FrankRuehl" w:hAnsi="FrankRuehl" w:cs="FrankRuehl"/>
          <w:sz w:val="2"/>
          <w:szCs w:val="2"/>
          <w:shd w:val="clear" w:color="auto" w:fill="FFFF99"/>
          <w:rtl/>
        </w:rPr>
      </w:pPr>
      <w:r w:rsidRPr="00B6187A">
        <w:rPr>
          <w:rStyle w:val="default"/>
          <w:rFonts w:ascii="FrankRuehl" w:hAnsi="FrankRuehl" w:cs="FrankRuehl" w:hint="cs"/>
          <w:b/>
          <w:bCs/>
          <w:vanish/>
          <w:sz w:val="20"/>
          <w:szCs w:val="20"/>
          <w:shd w:val="clear" w:color="auto" w:fill="FFFF99"/>
          <w:rtl/>
        </w:rPr>
        <w:t>הוספת תקנות משנה 7(ה) עד 7(ח)</w:t>
      </w:r>
      <w:bookmarkEnd w:id="15"/>
    </w:p>
    <w:p w:rsidR="004A5BA6" w:rsidRDefault="004A5BA6" w:rsidP="00CA212F">
      <w:pPr>
        <w:pStyle w:val="P00"/>
        <w:spacing w:before="72"/>
        <w:ind w:left="0" w:right="1134"/>
        <w:rPr>
          <w:rStyle w:val="default"/>
          <w:rFonts w:cs="FrankRuehl" w:hint="cs"/>
          <w:rtl/>
        </w:rPr>
      </w:pPr>
      <w:bookmarkStart w:id="16" w:name="Seif8"/>
      <w:bookmarkEnd w:id="16"/>
      <w:r>
        <w:rPr>
          <w:lang w:val="he-IL"/>
        </w:rPr>
        <w:pict>
          <v:rect id="_x0000_s1303" style="position:absolute;left:0;text-align:left;margin-left:464.5pt;margin-top:8.05pt;width:75.05pt;height:18.9pt;z-index:251646464" o:allowincell="f" filled="f" stroked="f" strokecolor="lime" strokeweight=".25pt">
            <v:textbox inset="0,0,0,0">
              <w:txbxContent>
                <w:p w:rsidR="004A5BA6" w:rsidRDefault="00CA212F" w:rsidP="004A5BA6">
                  <w:pPr>
                    <w:spacing w:line="160" w:lineRule="exact"/>
                    <w:jc w:val="left"/>
                    <w:rPr>
                      <w:rFonts w:cs="Miriam" w:hint="cs"/>
                      <w:noProof/>
                      <w:sz w:val="18"/>
                      <w:szCs w:val="18"/>
                      <w:rtl/>
                    </w:rPr>
                  </w:pPr>
                  <w:r>
                    <w:rPr>
                      <w:rFonts w:cs="Miriam" w:hint="cs"/>
                      <w:sz w:val="18"/>
                      <w:szCs w:val="18"/>
                      <w:rtl/>
                    </w:rPr>
                    <w:t>אספקה לספקי גז גדולים</w:t>
                  </w:r>
                </w:p>
              </w:txbxContent>
            </v:textbox>
            <w10:anchorlock/>
          </v:rect>
        </w:pict>
      </w:r>
      <w:r w:rsidR="00AB3458">
        <w:rPr>
          <w:rStyle w:val="big-number"/>
          <w:rFonts w:cs="Miriam" w:hint="cs"/>
          <w:rtl/>
        </w:rPr>
        <w:t>8</w:t>
      </w:r>
      <w:r>
        <w:rPr>
          <w:rStyle w:val="big-number"/>
          <w:rFonts w:cs="Miriam"/>
          <w:rtl/>
        </w:rPr>
        <w:t>.</w:t>
      </w:r>
      <w:r>
        <w:rPr>
          <w:rStyle w:val="big-number"/>
          <w:rFonts w:cs="Miriam"/>
          <w:rtl/>
        </w:rPr>
        <w:tab/>
      </w:r>
      <w:r w:rsidR="00CA212F">
        <w:rPr>
          <w:rStyle w:val="default"/>
          <w:rFonts w:cs="FrankRuehl" w:hint="cs"/>
          <w:rtl/>
        </w:rPr>
        <w:t>(א)</w:t>
      </w:r>
      <w:r w:rsidR="00CA212F">
        <w:rPr>
          <w:rStyle w:val="default"/>
          <w:rFonts w:cs="FrankRuehl" w:hint="cs"/>
          <w:rtl/>
        </w:rPr>
        <w:tab/>
        <w:t xml:space="preserve">בחודש מחסור יספק בית זיקוק לספק גז שאינו ספק גז קטן ומעוניין בכך, גז בשיעור מן הכמות הכללית שמספק בית הזיקוק, השווה לחלק היחסי בגז שסיפק לשאר ספקי הגז שאינם ספקי גז קטנים </w:t>
      </w:r>
      <w:r w:rsidR="00CA212F">
        <w:rPr>
          <w:rStyle w:val="default"/>
          <w:rFonts w:cs="FrankRuehl"/>
          <w:rtl/>
        </w:rPr>
        <w:t>–</w:t>
      </w:r>
    </w:p>
    <w:p w:rsidR="00CA212F" w:rsidRDefault="00CA212F" w:rsidP="0075760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757602">
        <w:rPr>
          <w:rStyle w:val="default"/>
          <w:rFonts w:cs="FrankRuehl" w:hint="cs"/>
          <w:rtl/>
        </w:rPr>
        <w:t>בשלושת החודשים המקבילים בשנה הקודמת, בממוצע; לעניין זה יראו את חודש המחסור כחודש השלישי במניין שלושת החודשים האמורים;</w:t>
      </w:r>
    </w:p>
    <w:p w:rsidR="00757602" w:rsidRDefault="00757602" w:rsidP="0075760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בשלושת החודשים שקדמו לחודש שלפני חודש המחסור, בממוצע.</w:t>
      </w:r>
    </w:p>
    <w:p w:rsidR="00757602" w:rsidRDefault="00757602" w:rsidP="00CA212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לעניין חישוב שיעור הגז האמור יהיה משקלן של התקופות האמורות בתקנת משנה (א)(1) ו-(2) שווה; חישוב כאמור ייעשה מתוך כושר האספקה של אותו בית זיקוק, בניכוי כמות הגז שהופרשה בעבור ספקי הגז החדשים והקטנים לפי תקנות 6 ו-7.</w:t>
      </w:r>
    </w:p>
    <w:p w:rsidR="005970AE" w:rsidRDefault="005970AE" w:rsidP="005970AE">
      <w:pPr>
        <w:pStyle w:val="P00"/>
        <w:spacing w:before="72"/>
        <w:ind w:left="0" w:right="1134"/>
        <w:rPr>
          <w:rStyle w:val="default"/>
          <w:rFonts w:cs="FrankRuehl" w:hint="cs"/>
          <w:rtl/>
        </w:rPr>
      </w:pPr>
      <w:r w:rsidRPr="007A3DB1">
        <w:rPr>
          <w:rStyle w:val="default"/>
          <w:rFonts w:cs="FrankRuehl"/>
          <w:rtl/>
        </w:rPr>
        <w:pict>
          <v:shape id="_x0000_s1324" type="#_x0000_t202" style="position:absolute;left:0;text-align:left;margin-left:470.35pt;margin-top:7.1pt;width:1in;height:11.65pt;z-index:251665920" filled="f" stroked="f">
            <v:textbox inset="1mm,0,1mm,0">
              <w:txbxContent>
                <w:p w:rsidR="005970AE" w:rsidRDefault="005970AE" w:rsidP="005970AE">
                  <w:pPr>
                    <w:spacing w:line="160" w:lineRule="exact"/>
                    <w:jc w:val="left"/>
                    <w:rPr>
                      <w:rFonts w:cs="Miriam" w:hint="cs"/>
                      <w:sz w:val="18"/>
                      <w:szCs w:val="18"/>
                      <w:rtl/>
                    </w:rPr>
                  </w:pPr>
                  <w:r>
                    <w:rPr>
                      <w:rFonts w:cs="Miriam" w:hint="cs"/>
                      <w:sz w:val="18"/>
                      <w:szCs w:val="18"/>
                      <w:rtl/>
                    </w:rPr>
                    <w:t>תק' תשע"ח-2018</w:t>
                  </w:r>
                </w:p>
              </w:txbxContent>
            </v:textbox>
            <w10:anchorlock/>
          </v:shape>
        </w:pict>
      </w:r>
      <w:r w:rsidRPr="007A3DB1">
        <w:rPr>
          <w:rStyle w:val="default"/>
          <w:rFonts w:cs="FrankRuehl"/>
          <w:rtl/>
        </w:rPr>
        <w:tab/>
      </w:r>
      <w:r w:rsidRPr="007A3DB1">
        <w:rPr>
          <w:rStyle w:val="default"/>
          <w:rFonts w:cs="FrankRuehl" w:hint="cs"/>
          <w:rtl/>
        </w:rPr>
        <w:t>(</w:t>
      </w:r>
      <w:r>
        <w:rPr>
          <w:rStyle w:val="default"/>
          <w:rFonts w:cs="FrankRuehl" w:hint="cs"/>
          <w:rtl/>
        </w:rPr>
        <w:t>ג)</w:t>
      </w:r>
      <w:r>
        <w:rPr>
          <w:rStyle w:val="default"/>
          <w:rFonts w:cs="FrankRuehl" w:hint="cs"/>
          <w:rtl/>
        </w:rPr>
        <w:tab/>
        <w:t>(בוטלה).</w:t>
      </w:r>
    </w:p>
    <w:p w:rsidR="00757602" w:rsidRDefault="005970AE" w:rsidP="005970AE">
      <w:pPr>
        <w:pStyle w:val="P00"/>
        <w:spacing w:before="72"/>
        <w:ind w:left="0" w:right="1134"/>
        <w:rPr>
          <w:rStyle w:val="default"/>
          <w:rFonts w:cs="FrankRuehl"/>
          <w:rtl/>
        </w:rPr>
      </w:pPr>
      <w:r w:rsidRPr="007A3DB1">
        <w:rPr>
          <w:rStyle w:val="default"/>
          <w:rFonts w:cs="FrankRuehl"/>
          <w:rtl/>
        </w:rPr>
        <w:pict>
          <v:shape id="_x0000_s1323" type="#_x0000_t202" style="position:absolute;left:0;text-align:left;margin-left:470.35pt;margin-top:7.1pt;width:1in;height:11.65pt;z-index:251664896" filled="f" stroked="f">
            <v:textbox inset="1mm,0,1mm,0">
              <w:txbxContent>
                <w:p w:rsidR="005970AE" w:rsidRDefault="005970AE" w:rsidP="005970AE">
                  <w:pPr>
                    <w:spacing w:line="160" w:lineRule="exact"/>
                    <w:jc w:val="left"/>
                    <w:rPr>
                      <w:rFonts w:cs="Miriam" w:hint="cs"/>
                      <w:sz w:val="18"/>
                      <w:szCs w:val="18"/>
                      <w:rtl/>
                    </w:rPr>
                  </w:pPr>
                  <w:r>
                    <w:rPr>
                      <w:rFonts w:cs="Miriam" w:hint="cs"/>
                      <w:sz w:val="18"/>
                      <w:szCs w:val="18"/>
                      <w:rtl/>
                    </w:rPr>
                    <w:t>תק' תשע"ח-2018</w:t>
                  </w:r>
                </w:p>
              </w:txbxContent>
            </v:textbox>
            <w10:anchorlock/>
          </v:shape>
        </w:pict>
      </w:r>
      <w:r w:rsidRPr="007A3DB1">
        <w:rPr>
          <w:rStyle w:val="default"/>
          <w:rFonts w:cs="FrankRuehl"/>
          <w:rtl/>
        </w:rPr>
        <w:tab/>
      </w:r>
      <w:r w:rsidRPr="007A3DB1">
        <w:rPr>
          <w:rStyle w:val="default"/>
          <w:rFonts w:cs="FrankRuehl" w:hint="cs"/>
          <w:rtl/>
        </w:rPr>
        <w:t>(</w:t>
      </w:r>
      <w:r w:rsidR="00757602">
        <w:rPr>
          <w:rStyle w:val="default"/>
          <w:rFonts w:cs="FrankRuehl" w:hint="cs"/>
          <w:rtl/>
        </w:rPr>
        <w:t>ד)</w:t>
      </w:r>
      <w:r w:rsidR="00757602">
        <w:rPr>
          <w:rStyle w:val="default"/>
          <w:rFonts w:cs="FrankRuehl" w:hint="cs"/>
          <w:rtl/>
        </w:rPr>
        <w:tab/>
      </w:r>
      <w:r>
        <w:rPr>
          <w:rStyle w:val="default"/>
          <w:rFonts w:cs="FrankRuehl" w:hint="cs"/>
          <w:rtl/>
        </w:rPr>
        <w:t>(בוטלה)</w:t>
      </w:r>
      <w:r w:rsidR="00757602">
        <w:rPr>
          <w:rStyle w:val="default"/>
          <w:rFonts w:cs="FrankRuehl" w:hint="cs"/>
          <w:rtl/>
        </w:rPr>
        <w:t>.</w:t>
      </w:r>
    </w:p>
    <w:p w:rsidR="005970AE" w:rsidRPr="00B6187A" w:rsidRDefault="005970AE" w:rsidP="005970AE">
      <w:pPr>
        <w:pStyle w:val="P00"/>
        <w:spacing w:before="0"/>
        <w:ind w:left="0" w:right="1134"/>
        <w:rPr>
          <w:rStyle w:val="default"/>
          <w:rFonts w:ascii="FrankRuehl" w:hAnsi="FrankRuehl" w:cs="FrankRuehl"/>
          <w:vanish/>
          <w:color w:val="FF0000"/>
          <w:sz w:val="20"/>
          <w:szCs w:val="20"/>
          <w:shd w:val="clear" w:color="auto" w:fill="FFFF99"/>
          <w:rtl/>
        </w:rPr>
      </w:pPr>
      <w:bookmarkStart w:id="17" w:name="Rov24"/>
      <w:r w:rsidRPr="00B6187A">
        <w:rPr>
          <w:rStyle w:val="default"/>
          <w:rFonts w:ascii="FrankRuehl" w:hAnsi="FrankRuehl" w:cs="FrankRuehl"/>
          <w:vanish/>
          <w:color w:val="FF0000"/>
          <w:sz w:val="20"/>
          <w:szCs w:val="20"/>
          <w:shd w:val="clear" w:color="auto" w:fill="FFFF99"/>
          <w:rtl/>
        </w:rPr>
        <w:t>מיום 31.5.2018</w:t>
      </w:r>
    </w:p>
    <w:p w:rsidR="005970AE" w:rsidRPr="00B6187A" w:rsidRDefault="005970AE" w:rsidP="005970AE">
      <w:pPr>
        <w:pStyle w:val="P00"/>
        <w:spacing w:before="0"/>
        <w:ind w:left="0" w:right="1134"/>
        <w:rPr>
          <w:rStyle w:val="default"/>
          <w:rFonts w:ascii="FrankRuehl" w:hAnsi="FrankRuehl" w:cs="FrankRuehl"/>
          <w:vanish/>
          <w:sz w:val="20"/>
          <w:szCs w:val="20"/>
          <w:shd w:val="clear" w:color="auto" w:fill="FFFF99"/>
          <w:rtl/>
        </w:rPr>
      </w:pPr>
      <w:r w:rsidRPr="00B6187A">
        <w:rPr>
          <w:rStyle w:val="default"/>
          <w:rFonts w:ascii="FrankRuehl" w:hAnsi="FrankRuehl" w:cs="FrankRuehl"/>
          <w:b/>
          <w:bCs/>
          <w:vanish/>
          <w:sz w:val="20"/>
          <w:szCs w:val="20"/>
          <w:shd w:val="clear" w:color="auto" w:fill="FFFF99"/>
          <w:rtl/>
        </w:rPr>
        <w:t>תק' תשע"ח-2018</w:t>
      </w:r>
    </w:p>
    <w:p w:rsidR="005970AE" w:rsidRPr="00B6187A" w:rsidRDefault="005970AE" w:rsidP="005970AE">
      <w:pPr>
        <w:pStyle w:val="P00"/>
        <w:spacing w:before="0"/>
        <w:ind w:left="0" w:right="1134"/>
        <w:rPr>
          <w:rStyle w:val="default"/>
          <w:rFonts w:ascii="FrankRuehl" w:hAnsi="FrankRuehl" w:cs="FrankRuehl"/>
          <w:vanish/>
          <w:sz w:val="20"/>
          <w:szCs w:val="20"/>
          <w:shd w:val="clear" w:color="auto" w:fill="FFFF99"/>
          <w:rtl/>
        </w:rPr>
      </w:pPr>
      <w:hyperlink r:id="rId16" w:history="1">
        <w:r w:rsidRPr="00B6187A">
          <w:rPr>
            <w:rStyle w:val="Hyperlink"/>
            <w:rFonts w:ascii="FrankRuehl" w:hAnsi="FrankRuehl" w:cs="FrankRuehl"/>
            <w:vanish/>
            <w:szCs w:val="20"/>
            <w:shd w:val="clear" w:color="auto" w:fill="FFFF99"/>
            <w:rtl/>
          </w:rPr>
          <w:t>ק"ת תשע"ח מס' 8011</w:t>
        </w:r>
      </w:hyperlink>
      <w:r w:rsidRPr="00B6187A">
        <w:rPr>
          <w:rStyle w:val="default"/>
          <w:rFonts w:ascii="FrankRuehl" w:hAnsi="FrankRuehl" w:cs="FrankRuehl"/>
          <w:vanish/>
          <w:sz w:val="20"/>
          <w:szCs w:val="20"/>
          <w:shd w:val="clear" w:color="auto" w:fill="FFFF99"/>
          <w:rtl/>
        </w:rPr>
        <w:t xml:space="preserve"> מיום 31.5.2018 עמ' 206</w:t>
      </w:r>
      <w:r w:rsidRPr="00B6187A">
        <w:rPr>
          <w:rStyle w:val="default"/>
          <w:rFonts w:ascii="FrankRuehl" w:hAnsi="FrankRuehl" w:cs="FrankRuehl" w:hint="cs"/>
          <w:vanish/>
          <w:sz w:val="20"/>
          <w:szCs w:val="20"/>
          <w:shd w:val="clear" w:color="auto" w:fill="FFFF99"/>
          <w:rtl/>
        </w:rPr>
        <w:t>3</w:t>
      </w:r>
    </w:p>
    <w:p w:rsidR="005970AE" w:rsidRPr="00B6187A" w:rsidRDefault="005970AE" w:rsidP="005970AE">
      <w:pPr>
        <w:pStyle w:val="P00"/>
        <w:spacing w:before="0"/>
        <w:ind w:left="0" w:right="1134"/>
        <w:rPr>
          <w:rStyle w:val="default"/>
          <w:rFonts w:ascii="FrankRuehl" w:hAnsi="FrankRuehl" w:cs="FrankRuehl"/>
          <w:vanish/>
          <w:sz w:val="20"/>
          <w:szCs w:val="20"/>
          <w:shd w:val="clear" w:color="auto" w:fill="FFFF99"/>
          <w:rtl/>
        </w:rPr>
      </w:pPr>
      <w:r w:rsidRPr="00B6187A">
        <w:rPr>
          <w:rStyle w:val="default"/>
          <w:rFonts w:ascii="FrankRuehl" w:hAnsi="FrankRuehl" w:cs="FrankRuehl" w:hint="cs"/>
          <w:b/>
          <w:bCs/>
          <w:vanish/>
          <w:sz w:val="20"/>
          <w:szCs w:val="20"/>
          <w:shd w:val="clear" w:color="auto" w:fill="FFFF99"/>
          <w:rtl/>
        </w:rPr>
        <w:t>ביטול תקנות משנה 8(ג), 8(ד)</w:t>
      </w:r>
    </w:p>
    <w:p w:rsidR="005970AE" w:rsidRPr="00B6187A" w:rsidRDefault="005970AE" w:rsidP="005970AE">
      <w:pPr>
        <w:pStyle w:val="P00"/>
        <w:ind w:left="0" w:right="1134"/>
        <w:rPr>
          <w:rStyle w:val="default"/>
          <w:rFonts w:ascii="FrankRuehl" w:hAnsi="FrankRuehl" w:cs="FrankRuehl"/>
          <w:vanish/>
          <w:sz w:val="20"/>
          <w:szCs w:val="20"/>
          <w:shd w:val="clear" w:color="auto" w:fill="FFFF99"/>
          <w:rtl/>
        </w:rPr>
      </w:pPr>
      <w:r w:rsidRPr="00B6187A">
        <w:rPr>
          <w:rStyle w:val="default"/>
          <w:rFonts w:ascii="FrankRuehl" w:hAnsi="FrankRuehl" w:cs="FrankRuehl" w:hint="cs"/>
          <w:vanish/>
          <w:sz w:val="20"/>
          <w:szCs w:val="20"/>
          <w:shd w:val="clear" w:color="auto" w:fill="FFFF99"/>
          <w:rtl/>
        </w:rPr>
        <w:t>הנוסח הקודם:</w:t>
      </w:r>
    </w:p>
    <w:p w:rsidR="005970AE" w:rsidRPr="00B6187A" w:rsidRDefault="005970AE" w:rsidP="005970AE">
      <w:pPr>
        <w:pStyle w:val="P00"/>
        <w:spacing w:before="0"/>
        <w:ind w:left="0" w:right="1134"/>
        <w:rPr>
          <w:rStyle w:val="default"/>
          <w:rFonts w:cs="FrankRuehl" w:hint="cs"/>
          <w:strike/>
          <w:vanish/>
          <w:sz w:val="22"/>
          <w:szCs w:val="22"/>
          <w:shd w:val="clear" w:color="auto" w:fill="FFFF99"/>
          <w:rtl/>
        </w:rPr>
      </w:pPr>
      <w:r w:rsidRPr="00B6187A">
        <w:rPr>
          <w:rStyle w:val="default"/>
          <w:rFonts w:cs="FrankRuehl" w:hint="cs"/>
          <w:vanish/>
          <w:sz w:val="22"/>
          <w:szCs w:val="22"/>
          <w:shd w:val="clear" w:color="auto" w:fill="FFFF99"/>
          <w:rtl/>
        </w:rPr>
        <w:tab/>
      </w:r>
      <w:r w:rsidRPr="00B6187A">
        <w:rPr>
          <w:rStyle w:val="default"/>
          <w:rFonts w:cs="FrankRuehl" w:hint="cs"/>
          <w:strike/>
          <w:vanish/>
          <w:sz w:val="22"/>
          <w:szCs w:val="22"/>
          <w:shd w:val="clear" w:color="auto" w:fill="FFFF99"/>
          <w:rtl/>
        </w:rPr>
        <w:t>(ג)</w:t>
      </w:r>
      <w:r w:rsidRPr="00B6187A">
        <w:rPr>
          <w:rStyle w:val="default"/>
          <w:rFonts w:cs="FrankRuehl" w:hint="cs"/>
          <w:strike/>
          <w:vanish/>
          <w:sz w:val="22"/>
          <w:szCs w:val="22"/>
          <w:shd w:val="clear" w:color="auto" w:fill="FFFF99"/>
          <w:rtl/>
        </w:rPr>
        <w:tab/>
        <w:t>לצורך חישוב שיעור הגז האמור בתקנת משנה (א), יראו חודש שבו ספק גז לא רכש גז מבית זיקוק בשל שלילת רישיונו, כאילו סופק לו גז בכמות זהה לזו שסופקה לו בחודש האחרון שלפני שלילת הרישיון.</w:t>
      </w:r>
    </w:p>
    <w:p w:rsidR="005970AE" w:rsidRPr="005970AE" w:rsidRDefault="005970AE" w:rsidP="005970AE">
      <w:pPr>
        <w:pStyle w:val="P00"/>
        <w:spacing w:before="0"/>
        <w:ind w:left="0" w:right="1134"/>
        <w:rPr>
          <w:rStyle w:val="default"/>
          <w:rFonts w:cs="FrankRuehl"/>
          <w:strike/>
          <w:sz w:val="2"/>
          <w:szCs w:val="2"/>
          <w:rtl/>
        </w:rPr>
      </w:pPr>
      <w:r w:rsidRPr="00B6187A">
        <w:rPr>
          <w:rStyle w:val="default"/>
          <w:rFonts w:cs="FrankRuehl" w:hint="cs"/>
          <w:vanish/>
          <w:sz w:val="22"/>
          <w:szCs w:val="22"/>
          <w:shd w:val="clear" w:color="auto" w:fill="FFFF99"/>
          <w:rtl/>
        </w:rPr>
        <w:tab/>
      </w:r>
      <w:r w:rsidRPr="00B6187A">
        <w:rPr>
          <w:rStyle w:val="default"/>
          <w:rFonts w:cs="FrankRuehl" w:hint="cs"/>
          <w:strike/>
          <w:vanish/>
          <w:sz w:val="22"/>
          <w:szCs w:val="22"/>
          <w:shd w:val="clear" w:color="auto" w:fill="FFFF99"/>
          <w:rtl/>
        </w:rPr>
        <w:t>(ד)</w:t>
      </w:r>
      <w:r w:rsidRPr="00B6187A">
        <w:rPr>
          <w:rStyle w:val="default"/>
          <w:rFonts w:cs="FrankRuehl" w:hint="cs"/>
          <w:strike/>
          <w:vanish/>
          <w:sz w:val="22"/>
          <w:szCs w:val="22"/>
          <w:shd w:val="clear" w:color="auto" w:fill="FFFF99"/>
          <w:rtl/>
        </w:rPr>
        <w:tab/>
        <w:t>בית זיקוק יודיע לספק גז מהו שיעור הגז שעליו לספק לאותו ספק גז ושחושב לפי התקנות.</w:t>
      </w:r>
      <w:bookmarkEnd w:id="17"/>
    </w:p>
    <w:p w:rsidR="005970AE" w:rsidRDefault="005970AE" w:rsidP="005970AE">
      <w:pPr>
        <w:pStyle w:val="P00"/>
        <w:spacing w:before="72"/>
        <w:ind w:left="0" w:right="1134"/>
        <w:rPr>
          <w:rStyle w:val="default"/>
          <w:rFonts w:cs="FrankRuehl"/>
          <w:rtl/>
        </w:rPr>
      </w:pPr>
      <w:bookmarkStart w:id="18" w:name="Seif15"/>
      <w:bookmarkEnd w:id="18"/>
      <w:r>
        <w:rPr>
          <w:lang w:val="he-IL"/>
        </w:rPr>
        <w:pict>
          <v:rect id="_x0000_s1325" style="position:absolute;left:0;text-align:left;margin-left:464.5pt;margin-top:8.05pt;width:75.05pt;height:28.7pt;z-index:251666944" o:allowincell="f" filled="f" stroked="f" strokecolor="lime" strokeweight=".25pt">
            <v:textbox inset="0,0,0,0">
              <w:txbxContent>
                <w:p w:rsidR="005970AE" w:rsidRDefault="005970AE" w:rsidP="005970AE">
                  <w:pPr>
                    <w:spacing w:line="160" w:lineRule="exact"/>
                    <w:jc w:val="left"/>
                    <w:rPr>
                      <w:rFonts w:cs="Miriam"/>
                      <w:sz w:val="18"/>
                      <w:szCs w:val="18"/>
                      <w:rtl/>
                    </w:rPr>
                  </w:pPr>
                  <w:r>
                    <w:rPr>
                      <w:rFonts w:cs="Miriam" w:hint="cs"/>
                      <w:sz w:val="18"/>
                      <w:szCs w:val="18"/>
                      <w:rtl/>
                    </w:rPr>
                    <w:t>חישוב שיעור גז במקרה מיוחד</w:t>
                  </w:r>
                </w:p>
                <w:p w:rsidR="005970AE" w:rsidRDefault="005970AE" w:rsidP="005970AE">
                  <w:pPr>
                    <w:spacing w:line="160" w:lineRule="exact"/>
                    <w:jc w:val="left"/>
                    <w:rPr>
                      <w:rFonts w:cs="Miriam" w:hint="cs"/>
                      <w:sz w:val="18"/>
                      <w:szCs w:val="18"/>
                      <w:rtl/>
                    </w:rPr>
                  </w:pPr>
                  <w:r>
                    <w:rPr>
                      <w:rFonts w:cs="Miriam" w:hint="cs"/>
                      <w:sz w:val="18"/>
                      <w:szCs w:val="18"/>
                      <w:rtl/>
                    </w:rPr>
                    <w:t>תק' תשע"ח-2018</w:t>
                  </w:r>
                </w:p>
              </w:txbxContent>
            </v:textbox>
            <w10:anchorlock/>
          </v:rect>
        </w:pict>
      </w:r>
      <w:r>
        <w:rPr>
          <w:rStyle w:val="big-number"/>
          <w:rFonts w:cs="Miriam" w:hint="cs"/>
          <w:rtl/>
        </w:rPr>
        <w:t>8</w:t>
      </w:r>
      <w:r>
        <w:rPr>
          <w:rStyle w:val="default"/>
          <w:rFonts w:cs="FrankRuehl" w:hint="cs"/>
          <w:rtl/>
        </w:rPr>
        <w:t>א</w:t>
      </w:r>
      <w:r w:rsidRPr="005970AE">
        <w:rPr>
          <w:rStyle w:val="default"/>
          <w:rFonts w:cs="FrankRuehl"/>
          <w:rtl/>
        </w:rPr>
        <w:t>.</w:t>
      </w:r>
      <w:r w:rsidRPr="005970AE">
        <w:rPr>
          <w:rStyle w:val="default"/>
          <w:rFonts w:cs="FrankRuehl"/>
          <w:rtl/>
        </w:rPr>
        <w:tab/>
      </w:r>
      <w:r>
        <w:rPr>
          <w:rStyle w:val="default"/>
          <w:rFonts w:cs="FrankRuehl" w:hint="cs"/>
          <w:rtl/>
        </w:rPr>
        <w:t>(א)</w:t>
      </w:r>
      <w:r>
        <w:rPr>
          <w:rStyle w:val="default"/>
          <w:rFonts w:cs="FrankRuehl" w:hint="cs"/>
          <w:rtl/>
        </w:rPr>
        <w:tab/>
        <w:t>לצורך חישוב שיעור הגז האמור בתקנות 7(א) ו-8(א), יראו חודש שבו ספק גז לא רכש גז מבית זיקוק בשל שלילת רישיונו, כאילו סופק לו גז בכמות זהה לזו שסופקה לו בחודש האחרון שלפני שלילת הרישיון.</w:t>
      </w:r>
    </w:p>
    <w:p w:rsidR="005970AE" w:rsidRDefault="005970AE" w:rsidP="005970AE">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בית זיקוק יודיע לספק גז מהו שיעור הגז שעליו לספק לאותו ספק גז ושחושב לפי תקנות אלה.</w:t>
      </w:r>
    </w:p>
    <w:p w:rsidR="005970AE" w:rsidRPr="00B6187A" w:rsidRDefault="005970AE" w:rsidP="005970AE">
      <w:pPr>
        <w:pStyle w:val="P00"/>
        <w:spacing w:before="0"/>
        <w:ind w:left="0" w:right="1134"/>
        <w:rPr>
          <w:rStyle w:val="default"/>
          <w:rFonts w:ascii="FrankRuehl" w:hAnsi="FrankRuehl" w:cs="FrankRuehl"/>
          <w:vanish/>
          <w:color w:val="FF0000"/>
          <w:sz w:val="20"/>
          <w:szCs w:val="20"/>
          <w:shd w:val="clear" w:color="auto" w:fill="FFFF99"/>
          <w:rtl/>
        </w:rPr>
      </w:pPr>
      <w:bookmarkStart w:id="19" w:name="Rov25"/>
      <w:r w:rsidRPr="00B6187A">
        <w:rPr>
          <w:rStyle w:val="default"/>
          <w:rFonts w:ascii="FrankRuehl" w:hAnsi="FrankRuehl" w:cs="FrankRuehl"/>
          <w:vanish/>
          <w:color w:val="FF0000"/>
          <w:sz w:val="20"/>
          <w:szCs w:val="20"/>
          <w:shd w:val="clear" w:color="auto" w:fill="FFFF99"/>
          <w:rtl/>
        </w:rPr>
        <w:t>מיום 31.5.2018</w:t>
      </w:r>
    </w:p>
    <w:p w:rsidR="005970AE" w:rsidRPr="00B6187A" w:rsidRDefault="005970AE" w:rsidP="005970AE">
      <w:pPr>
        <w:pStyle w:val="P00"/>
        <w:spacing w:before="0"/>
        <w:ind w:left="0" w:right="1134"/>
        <w:rPr>
          <w:rStyle w:val="default"/>
          <w:rFonts w:ascii="FrankRuehl" w:hAnsi="FrankRuehl" w:cs="FrankRuehl"/>
          <w:vanish/>
          <w:sz w:val="20"/>
          <w:szCs w:val="20"/>
          <w:shd w:val="clear" w:color="auto" w:fill="FFFF99"/>
          <w:rtl/>
        </w:rPr>
      </w:pPr>
      <w:r w:rsidRPr="00B6187A">
        <w:rPr>
          <w:rStyle w:val="default"/>
          <w:rFonts w:ascii="FrankRuehl" w:hAnsi="FrankRuehl" w:cs="FrankRuehl"/>
          <w:b/>
          <w:bCs/>
          <w:vanish/>
          <w:sz w:val="20"/>
          <w:szCs w:val="20"/>
          <w:shd w:val="clear" w:color="auto" w:fill="FFFF99"/>
          <w:rtl/>
        </w:rPr>
        <w:t>תק' תשע"ח-2018</w:t>
      </w:r>
    </w:p>
    <w:p w:rsidR="005970AE" w:rsidRPr="00B6187A" w:rsidRDefault="005970AE" w:rsidP="005970AE">
      <w:pPr>
        <w:pStyle w:val="P00"/>
        <w:spacing w:before="0"/>
        <w:ind w:left="0" w:right="1134"/>
        <w:rPr>
          <w:rStyle w:val="default"/>
          <w:rFonts w:ascii="FrankRuehl" w:hAnsi="FrankRuehl" w:cs="FrankRuehl"/>
          <w:vanish/>
          <w:sz w:val="20"/>
          <w:szCs w:val="20"/>
          <w:shd w:val="clear" w:color="auto" w:fill="FFFF99"/>
          <w:rtl/>
        </w:rPr>
      </w:pPr>
      <w:hyperlink r:id="rId17" w:history="1">
        <w:r w:rsidRPr="00B6187A">
          <w:rPr>
            <w:rStyle w:val="Hyperlink"/>
            <w:rFonts w:ascii="FrankRuehl" w:hAnsi="FrankRuehl" w:cs="FrankRuehl"/>
            <w:vanish/>
            <w:szCs w:val="20"/>
            <w:shd w:val="clear" w:color="auto" w:fill="FFFF99"/>
            <w:rtl/>
          </w:rPr>
          <w:t>ק"ת תשע"ח מס' 8011</w:t>
        </w:r>
      </w:hyperlink>
      <w:r w:rsidRPr="00B6187A">
        <w:rPr>
          <w:rStyle w:val="default"/>
          <w:rFonts w:ascii="FrankRuehl" w:hAnsi="FrankRuehl" w:cs="FrankRuehl"/>
          <w:vanish/>
          <w:sz w:val="20"/>
          <w:szCs w:val="20"/>
          <w:shd w:val="clear" w:color="auto" w:fill="FFFF99"/>
          <w:rtl/>
        </w:rPr>
        <w:t xml:space="preserve"> מיום 31.5.2018 עמ' 206</w:t>
      </w:r>
      <w:r w:rsidRPr="00B6187A">
        <w:rPr>
          <w:rStyle w:val="default"/>
          <w:rFonts w:ascii="FrankRuehl" w:hAnsi="FrankRuehl" w:cs="FrankRuehl" w:hint="cs"/>
          <w:vanish/>
          <w:sz w:val="20"/>
          <w:szCs w:val="20"/>
          <w:shd w:val="clear" w:color="auto" w:fill="FFFF99"/>
          <w:rtl/>
        </w:rPr>
        <w:t>3</w:t>
      </w:r>
    </w:p>
    <w:p w:rsidR="005970AE" w:rsidRPr="005970AE" w:rsidRDefault="005970AE" w:rsidP="005970AE">
      <w:pPr>
        <w:pStyle w:val="P00"/>
        <w:spacing w:before="0"/>
        <w:ind w:left="0" w:right="1134"/>
        <w:rPr>
          <w:rStyle w:val="default"/>
          <w:rFonts w:ascii="FrankRuehl" w:hAnsi="FrankRuehl" w:cs="FrankRuehl"/>
          <w:sz w:val="2"/>
          <w:szCs w:val="2"/>
          <w:shd w:val="clear" w:color="auto" w:fill="FFFF99"/>
          <w:rtl/>
        </w:rPr>
      </w:pPr>
      <w:r w:rsidRPr="00B6187A">
        <w:rPr>
          <w:rStyle w:val="default"/>
          <w:rFonts w:ascii="FrankRuehl" w:hAnsi="FrankRuehl" w:cs="FrankRuehl" w:hint="cs"/>
          <w:b/>
          <w:bCs/>
          <w:vanish/>
          <w:sz w:val="20"/>
          <w:szCs w:val="20"/>
          <w:shd w:val="clear" w:color="auto" w:fill="FFFF99"/>
          <w:rtl/>
        </w:rPr>
        <w:t>הוספת תקנה 8א</w:t>
      </w:r>
      <w:bookmarkEnd w:id="19"/>
    </w:p>
    <w:p w:rsidR="005970AE" w:rsidRDefault="005970AE" w:rsidP="005970AE">
      <w:pPr>
        <w:pStyle w:val="P00"/>
        <w:spacing w:before="72"/>
        <w:ind w:left="0" w:right="1134"/>
        <w:rPr>
          <w:rStyle w:val="default"/>
          <w:rFonts w:cs="FrankRuehl"/>
          <w:rtl/>
        </w:rPr>
      </w:pPr>
      <w:bookmarkStart w:id="20" w:name="Seif16"/>
      <w:bookmarkEnd w:id="20"/>
      <w:r>
        <w:rPr>
          <w:lang w:val="he-IL"/>
        </w:rPr>
        <w:pict>
          <v:rect id="_x0000_s1326" style="position:absolute;left:0;text-align:left;margin-left:460.75pt;margin-top:8.05pt;width:78.8pt;height:28.9pt;z-index:251667968" o:allowincell="f" filled="f" stroked="f" strokecolor="lime" strokeweight=".25pt">
            <v:textbox inset="0,0,0,0">
              <w:txbxContent>
                <w:p w:rsidR="005970AE" w:rsidRDefault="009855B2" w:rsidP="005970AE">
                  <w:pPr>
                    <w:spacing w:line="160" w:lineRule="exact"/>
                    <w:jc w:val="left"/>
                    <w:rPr>
                      <w:rFonts w:cs="Miriam"/>
                      <w:sz w:val="18"/>
                      <w:szCs w:val="18"/>
                      <w:rtl/>
                    </w:rPr>
                  </w:pPr>
                  <w:r>
                    <w:rPr>
                      <w:rFonts w:cs="Miriam" w:hint="cs"/>
                      <w:sz w:val="18"/>
                      <w:szCs w:val="18"/>
                      <w:rtl/>
                    </w:rPr>
                    <w:t>אספקת כמות גז נוספת בשל ייצור נוסף</w:t>
                  </w:r>
                </w:p>
                <w:p w:rsidR="009855B2" w:rsidRDefault="009855B2" w:rsidP="009855B2">
                  <w:pPr>
                    <w:spacing w:line="160" w:lineRule="exact"/>
                    <w:jc w:val="left"/>
                    <w:rPr>
                      <w:rFonts w:cs="Miriam" w:hint="cs"/>
                      <w:sz w:val="18"/>
                      <w:szCs w:val="18"/>
                      <w:rtl/>
                    </w:rPr>
                  </w:pPr>
                  <w:r>
                    <w:rPr>
                      <w:rFonts w:cs="Miriam" w:hint="cs"/>
                      <w:sz w:val="18"/>
                      <w:szCs w:val="18"/>
                      <w:rtl/>
                    </w:rPr>
                    <w:t>תק' תשע"ח-2018</w:t>
                  </w:r>
                </w:p>
                <w:p w:rsidR="009855B2" w:rsidRDefault="009855B2" w:rsidP="005970AE">
                  <w:pPr>
                    <w:spacing w:line="160" w:lineRule="exact"/>
                    <w:jc w:val="left"/>
                    <w:rPr>
                      <w:rFonts w:cs="Miriam"/>
                      <w:noProof/>
                      <w:sz w:val="18"/>
                      <w:szCs w:val="18"/>
                      <w:rtl/>
                    </w:rPr>
                  </w:pPr>
                </w:p>
                <w:p w:rsidR="009855B2" w:rsidRDefault="009855B2" w:rsidP="005970AE">
                  <w:pPr>
                    <w:spacing w:line="160" w:lineRule="exact"/>
                    <w:jc w:val="left"/>
                    <w:rPr>
                      <w:rFonts w:cs="Miriam" w:hint="cs"/>
                      <w:noProof/>
                      <w:sz w:val="18"/>
                      <w:szCs w:val="18"/>
                      <w:rtl/>
                    </w:rPr>
                  </w:pPr>
                </w:p>
              </w:txbxContent>
            </v:textbox>
            <w10:anchorlock/>
          </v:rect>
        </w:pict>
      </w:r>
      <w:r>
        <w:rPr>
          <w:rStyle w:val="big-number"/>
          <w:rFonts w:cs="Miriam" w:hint="cs"/>
          <w:rtl/>
        </w:rPr>
        <w:t>8</w:t>
      </w:r>
      <w:r>
        <w:rPr>
          <w:rStyle w:val="default"/>
          <w:rFonts w:cs="FrankRuehl" w:hint="cs"/>
          <w:rtl/>
        </w:rPr>
        <w:t>ב</w:t>
      </w:r>
      <w:r w:rsidRPr="005970AE">
        <w:rPr>
          <w:rStyle w:val="default"/>
          <w:rFonts w:cs="FrankRuehl"/>
          <w:rtl/>
        </w:rPr>
        <w:t>.</w:t>
      </w:r>
      <w:r w:rsidRPr="005970AE">
        <w:rPr>
          <w:rStyle w:val="default"/>
          <w:rFonts w:cs="FrankRuehl"/>
          <w:rtl/>
        </w:rPr>
        <w:tab/>
      </w:r>
      <w:r>
        <w:rPr>
          <w:rStyle w:val="default"/>
          <w:rFonts w:cs="FrankRuehl" w:hint="cs"/>
          <w:rtl/>
        </w:rPr>
        <w:t>(א)</w:t>
      </w:r>
      <w:r>
        <w:rPr>
          <w:rStyle w:val="default"/>
          <w:rFonts w:cs="FrankRuehl" w:hint="cs"/>
          <w:rtl/>
        </w:rPr>
        <w:tab/>
      </w:r>
      <w:r w:rsidR="009855B2">
        <w:rPr>
          <w:rStyle w:val="default"/>
          <w:rFonts w:cs="FrankRuehl" w:hint="cs"/>
          <w:rtl/>
        </w:rPr>
        <w:t xml:space="preserve">נודע לבית זיקוק במהלך החודש שקדם לחודש האספקה, לאחר ששלח הודעה לפי תקנה 3 על תחזית כושר האספקה הצפוי, כי הוא צפוי לייצר בחודש האספקה כמות גז העולה על הכמות לפי תחזית כאמור (להלן </w:t>
      </w:r>
      <w:r w:rsidR="009855B2">
        <w:rPr>
          <w:rStyle w:val="default"/>
          <w:rFonts w:cs="FrankRuehl"/>
          <w:rtl/>
        </w:rPr>
        <w:t>–</w:t>
      </w:r>
      <w:r w:rsidR="009855B2">
        <w:rPr>
          <w:rStyle w:val="default"/>
          <w:rFonts w:cs="FrankRuehl" w:hint="cs"/>
          <w:rtl/>
        </w:rPr>
        <w:t xml:space="preserve"> כמות גז נוספת), יודיע על כך למנהל ולספקי הגז, מיד לאחר שנודע לו על כך.</w:t>
      </w:r>
    </w:p>
    <w:p w:rsidR="009855B2" w:rsidRDefault="009855B2" w:rsidP="005970A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ספק גז המעוניין לקבל גז מהכמות הנוספת, יודיע על כך לבית זיקוק בתוך 24 שעות ממועד הודעת בית זיקוק על כמות הגז הנוספת; עלה הביקוש לגז לפי תקנת משנה זו על כמות הגז הנוספת, יודיע בית זיקוק לספק הגז המעוניין, בתוך 48 שעות ממועד הודעתו על כמות הגז הנוספת, מהי כמות הגז שספק הגז צפוי לקבל מתוך כמות הגז הנוספת, לפי שיעור חלקו היחסי שקיבל לפי תקנות אלה.</w:t>
      </w:r>
    </w:p>
    <w:p w:rsidR="009855B2" w:rsidRDefault="009855B2" w:rsidP="005970A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הודיע בית זיקוק לאחר היום ה-15 בחודש שקדם לחודש האספקה, כי הוא צפוי לייצר כמות גז נוספת, לא יספק בחודש האספקה את כמות הגז הנוספת, או חלק ממנה, לתאגיד הקשור אליו.</w:t>
      </w:r>
    </w:p>
    <w:p w:rsidR="009855B2" w:rsidRDefault="009855B2" w:rsidP="005970AE">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על אף האמור בתקנת משנה (ג) </w:t>
      </w:r>
      <w:r>
        <w:rPr>
          <w:rStyle w:val="default"/>
          <w:rFonts w:cs="FrankRuehl"/>
          <w:rtl/>
        </w:rPr>
        <w:t>–</w:t>
      </w:r>
    </w:p>
    <w:p w:rsidR="009855B2" w:rsidRDefault="009855B2" w:rsidP="009855B2">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אם במהלך 12 החודשים הקודמים לחודש האספקה, לא סיפק בית זיקוק לתאגיד הקשור אליו כמות גז נוספת, או חלק ממנה, שעליה הודיע לאחר היום ה-15 בחודש, רשאי בית זיקוק לספק לתאגיד הקשור אליו כמות שאינה עולה על 66 אחוזים מכמות הגז הנוספת;</w:t>
      </w:r>
    </w:p>
    <w:p w:rsidR="009855B2" w:rsidRDefault="009855B2" w:rsidP="009855B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אם במהלך 12 החודשים הקודמים לחודש האספקה לא סיפק בית זיקוק לתאגיד הקשור אליו יותר מפעם אחת כמות גז נוספת, או חלק ממנה, שעליה הודיע לאחר היום ה-15 בחודש, רשאי בית זיקוק לספק לתאגיד הקשור אליו כמות שאינה עולה על 33 אחוזים מכמות הגז הנוספת;</w:t>
      </w:r>
    </w:p>
    <w:p w:rsidR="009855B2" w:rsidRDefault="009855B2" w:rsidP="009855B2">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הוכיח בית זיקוק למנהל, להנחת דעתו, כי עשה כל שביכולתו כדי לספק את מלוא כמות הגז הנוספת לספקי גז שאינם קשורים אליו, ובכלל זה הפחית את מחיר כמות הגז הנוספת בשיעור של 10 אחוזים לפחות, רשאי המנהל, בהחלטה מנומקת בכתב, לאשר לבית זיקוק לספק את כמות הגז הנוספת, או חלק ממנה, לתאגיד הקשור אליו.</w:t>
      </w:r>
    </w:p>
    <w:p w:rsidR="009855B2" w:rsidRDefault="009855B2" w:rsidP="005970AE">
      <w:pPr>
        <w:pStyle w:val="P00"/>
        <w:spacing w:before="72"/>
        <w:ind w:left="0" w:right="1134"/>
        <w:rPr>
          <w:rStyle w:val="default"/>
          <w:rFonts w:cs="FrankRuehl" w:hint="cs"/>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כמות גז נוספת שבית זיקוק סיפק לתאגיד הקשור אליו לפי תקנת משנה (ד) לא תבוא בחשבון ממוצע הרכישות לפי תקנות אלה.</w:t>
      </w:r>
    </w:p>
    <w:p w:rsidR="005970AE" w:rsidRPr="00B6187A" w:rsidRDefault="005970AE" w:rsidP="005970AE">
      <w:pPr>
        <w:pStyle w:val="P00"/>
        <w:spacing w:before="0"/>
        <w:ind w:left="0" w:right="1134"/>
        <w:rPr>
          <w:rStyle w:val="default"/>
          <w:rFonts w:ascii="FrankRuehl" w:hAnsi="FrankRuehl" w:cs="FrankRuehl"/>
          <w:vanish/>
          <w:color w:val="FF0000"/>
          <w:sz w:val="20"/>
          <w:szCs w:val="20"/>
          <w:shd w:val="clear" w:color="auto" w:fill="FFFF99"/>
          <w:rtl/>
        </w:rPr>
      </w:pPr>
      <w:bookmarkStart w:id="21" w:name="Rov26"/>
      <w:r w:rsidRPr="00B6187A">
        <w:rPr>
          <w:rStyle w:val="default"/>
          <w:rFonts w:ascii="FrankRuehl" w:hAnsi="FrankRuehl" w:cs="FrankRuehl"/>
          <w:vanish/>
          <w:color w:val="FF0000"/>
          <w:sz w:val="20"/>
          <w:szCs w:val="20"/>
          <w:shd w:val="clear" w:color="auto" w:fill="FFFF99"/>
          <w:rtl/>
        </w:rPr>
        <w:t>מיום 31.5.2018</w:t>
      </w:r>
    </w:p>
    <w:p w:rsidR="005970AE" w:rsidRPr="00B6187A" w:rsidRDefault="005970AE" w:rsidP="005970AE">
      <w:pPr>
        <w:pStyle w:val="P00"/>
        <w:spacing w:before="0"/>
        <w:ind w:left="0" w:right="1134"/>
        <w:rPr>
          <w:rStyle w:val="default"/>
          <w:rFonts w:ascii="FrankRuehl" w:hAnsi="FrankRuehl" w:cs="FrankRuehl"/>
          <w:vanish/>
          <w:sz w:val="20"/>
          <w:szCs w:val="20"/>
          <w:shd w:val="clear" w:color="auto" w:fill="FFFF99"/>
          <w:rtl/>
        </w:rPr>
      </w:pPr>
      <w:r w:rsidRPr="00B6187A">
        <w:rPr>
          <w:rStyle w:val="default"/>
          <w:rFonts w:ascii="FrankRuehl" w:hAnsi="FrankRuehl" w:cs="FrankRuehl"/>
          <w:b/>
          <w:bCs/>
          <w:vanish/>
          <w:sz w:val="20"/>
          <w:szCs w:val="20"/>
          <w:shd w:val="clear" w:color="auto" w:fill="FFFF99"/>
          <w:rtl/>
        </w:rPr>
        <w:t>תק' תשע"ח-2018</w:t>
      </w:r>
    </w:p>
    <w:p w:rsidR="005970AE" w:rsidRPr="00B6187A" w:rsidRDefault="005970AE" w:rsidP="005970AE">
      <w:pPr>
        <w:pStyle w:val="P00"/>
        <w:spacing w:before="0"/>
        <w:ind w:left="0" w:right="1134"/>
        <w:rPr>
          <w:rStyle w:val="default"/>
          <w:rFonts w:ascii="FrankRuehl" w:hAnsi="FrankRuehl" w:cs="FrankRuehl"/>
          <w:vanish/>
          <w:sz w:val="20"/>
          <w:szCs w:val="20"/>
          <w:shd w:val="clear" w:color="auto" w:fill="FFFF99"/>
          <w:rtl/>
        </w:rPr>
      </w:pPr>
      <w:hyperlink r:id="rId18" w:history="1">
        <w:r w:rsidRPr="00B6187A">
          <w:rPr>
            <w:rStyle w:val="Hyperlink"/>
            <w:rFonts w:ascii="FrankRuehl" w:hAnsi="FrankRuehl" w:cs="FrankRuehl"/>
            <w:vanish/>
            <w:szCs w:val="20"/>
            <w:shd w:val="clear" w:color="auto" w:fill="FFFF99"/>
            <w:rtl/>
          </w:rPr>
          <w:t>ק"ת תשע"ח מס' 8011</w:t>
        </w:r>
      </w:hyperlink>
      <w:r w:rsidRPr="00B6187A">
        <w:rPr>
          <w:rStyle w:val="default"/>
          <w:rFonts w:ascii="FrankRuehl" w:hAnsi="FrankRuehl" w:cs="FrankRuehl"/>
          <w:vanish/>
          <w:sz w:val="20"/>
          <w:szCs w:val="20"/>
          <w:shd w:val="clear" w:color="auto" w:fill="FFFF99"/>
          <w:rtl/>
        </w:rPr>
        <w:t xml:space="preserve"> מיום 31.5.2018 עמ' 206</w:t>
      </w:r>
      <w:r w:rsidRPr="00B6187A">
        <w:rPr>
          <w:rStyle w:val="default"/>
          <w:rFonts w:ascii="FrankRuehl" w:hAnsi="FrankRuehl" w:cs="FrankRuehl" w:hint="cs"/>
          <w:vanish/>
          <w:sz w:val="20"/>
          <w:szCs w:val="20"/>
          <w:shd w:val="clear" w:color="auto" w:fill="FFFF99"/>
          <w:rtl/>
        </w:rPr>
        <w:t>4</w:t>
      </w:r>
    </w:p>
    <w:p w:rsidR="005970AE" w:rsidRPr="00D96CB2" w:rsidRDefault="005970AE" w:rsidP="00D96CB2">
      <w:pPr>
        <w:pStyle w:val="P00"/>
        <w:spacing w:before="0"/>
        <w:ind w:left="0" w:right="1134"/>
        <w:rPr>
          <w:rStyle w:val="default"/>
          <w:rFonts w:ascii="FrankRuehl" w:hAnsi="FrankRuehl" w:cs="FrankRuehl"/>
          <w:sz w:val="2"/>
          <w:szCs w:val="2"/>
          <w:shd w:val="clear" w:color="auto" w:fill="FFFF99"/>
          <w:rtl/>
        </w:rPr>
      </w:pPr>
      <w:r w:rsidRPr="00B6187A">
        <w:rPr>
          <w:rStyle w:val="default"/>
          <w:rFonts w:ascii="FrankRuehl" w:hAnsi="FrankRuehl" w:cs="FrankRuehl" w:hint="cs"/>
          <w:b/>
          <w:bCs/>
          <w:vanish/>
          <w:sz w:val="20"/>
          <w:szCs w:val="20"/>
          <w:shd w:val="clear" w:color="auto" w:fill="FFFF99"/>
          <w:rtl/>
        </w:rPr>
        <w:t>הוספת תקנה 8ב</w:t>
      </w:r>
      <w:bookmarkEnd w:id="21"/>
    </w:p>
    <w:p w:rsidR="004A5BA6" w:rsidRDefault="004A5BA6" w:rsidP="00E06B57">
      <w:pPr>
        <w:pStyle w:val="P00"/>
        <w:spacing w:before="72"/>
        <w:ind w:left="0" w:right="1134"/>
        <w:rPr>
          <w:rStyle w:val="default"/>
          <w:rFonts w:cs="FrankRuehl" w:hint="cs"/>
          <w:rtl/>
        </w:rPr>
      </w:pPr>
      <w:bookmarkStart w:id="22" w:name="Seif9"/>
      <w:bookmarkEnd w:id="22"/>
      <w:r>
        <w:rPr>
          <w:lang w:val="he-IL"/>
        </w:rPr>
        <w:pict>
          <v:rect id="_x0000_s1304" style="position:absolute;left:0;text-align:left;margin-left:464.5pt;margin-top:8.05pt;width:75.05pt;height:15pt;z-index:251647488" o:allowincell="f" filled="f" stroked="f" strokecolor="lime" strokeweight=".25pt">
            <v:textbox inset="0,0,0,0">
              <w:txbxContent>
                <w:p w:rsidR="004A5BA6" w:rsidRDefault="00E06B57" w:rsidP="004A5BA6">
                  <w:pPr>
                    <w:spacing w:line="160" w:lineRule="exact"/>
                    <w:jc w:val="left"/>
                    <w:rPr>
                      <w:rFonts w:cs="Miriam" w:hint="cs"/>
                      <w:noProof/>
                      <w:sz w:val="18"/>
                      <w:szCs w:val="18"/>
                      <w:rtl/>
                    </w:rPr>
                  </w:pPr>
                  <w:r>
                    <w:rPr>
                      <w:rFonts w:cs="Miriam" w:hint="cs"/>
                      <w:sz w:val="18"/>
                      <w:szCs w:val="18"/>
                      <w:rtl/>
                    </w:rPr>
                    <w:t>הגבלת מכירה</w:t>
                  </w:r>
                </w:p>
              </w:txbxContent>
            </v:textbox>
            <w10:anchorlock/>
          </v:rect>
        </w:pict>
      </w:r>
      <w:r w:rsidR="00757602">
        <w:rPr>
          <w:rStyle w:val="big-number"/>
          <w:rFonts w:cs="Miriam" w:hint="cs"/>
          <w:rtl/>
        </w:rPr>
        <w:t>9</w:t>
      </w:r>
      <w:r>
        <w:rPr>
          <w:rStyle w:val="big-number"/>
          <w:rFonts w:cs="Miriam"/>
          <w:rtl/>
        </w:rPr>
        <w:t>.</w:t>
      </w:r>
      <w:r>
        <w:rPr>
          <w:rStyle w:val="big-number"/>
          <w:rFonts w:cs="Miriam"/>
          <w:rtl/>
        </w:rPr>
        <w:tab/>
      </w:r>
      <w:r w:rsidR="00E06B57">
        <w:rPr>
          <w:rStyle w:val="default"/>
          <w:rFonts w:cs="FrankRuehl" w:hint="cs"/>
          <w:rtl/>
        </w:rPr>
        <w:t>(א)</w:t>
      </w:r>
      <w:r w:rsidR="00E06B57">
        <w:rPr>
          <w:rStyle w:val="default"/>
          <w:rFonts w:cs="FrankRuehl" w:hint="cs"/>
          <w:rtl/>
        </w:rPr>
        <w:tab/>
        <w:t>ספק גז לא יספק גז בחודש מחסור בבית זיקוק לספקי גז אחרים, בכמות כוללת העולה על 5 אחוזים מכמות הגז שקיבל באותו חודש מבתי הזיקוק.</w:t>
      </w:r>
    </w:p>
    <w:p w:rsidR="00E06B57" w:rsidRDefault="00E06B57" w:rsidP="00E06B5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בתקנת משנה (א), רשאי ספק גז למכור לספקי גז כמות נוספת של גז השווה לכמות הגז שייבא או שרכש מבית זיקוק שאין בו מחסור.</w:t>
      </w:r>
    </w:p>
    <w:p w:rsidR="004A5BA6" w:rsidRDefault="004A5BA6" w:rsidP="00E06B57">
      <w:pPr>
        <w:pStyle w:val="P00"/>
        <w:spacing w:before="72"/>
        <w:ind w:left="0" w:right="1134"/>
        <w:rPr>
          <w:rStyle w:val="default"/>
          <w:rFonts w:cs="FrankRuehl" w:hint="cs"/>
          <w:rtl/>
        </w:rPr>
      </w:pPr>
      <w:bookmarkStart w:id="23" w:name="Seif10"/>
      <w:bookmarkEnd w:id="23"/>
      <w:r>
        <w:rPr>
          <w:lang w:val="he-IL"/>
        </w:rPr>
        <w:pict>
          <v:rect id="_x0000_s1305" style="position:absolute;left:0;text-align:left;margin-left:464.5pt;margin-top:8.05pt;width:75.05pt;height:18.75pt;z-index:251648512" o:allowincell="f" filled="f" stroked="f" strokecolor="lime" strokeweight=".25pt">
            <v:textbox inset="0,0,0,0">
              <w:txbxContent>
                <w:p w:rsidR="004A5BA6" w:rsidRDefault="00E06B57" w:rsidP="004A5BA6">
                  <w:pPr>
                    <w:spacing w:line="160" w:lineRule="exact"/>
                    <w:jc w:val="left"/>
                    <w:rPr>
                      <w:rFonts w:cs="Miriam"/>
                      <w:sz w:val="18"/>
                      <w:szCs w:val="18"/>
                      <w:rtl/>
                    </w:rPr>
                  </w:pPr>
                  <w:r>
                    <w:rPr>
                      <w:rFonts w:cs="Miriam" w:hint="cs"/>
                      <w:sz w:val="18"/>
                      <w:szCs w:val="18"/>
                      <w:rtl/>
                    </w:rPr>
                    <w:t>אספקה לצרכן גדול</w:t>
                  </w:r>
                </w:p>
                <w:p w:rsidR="00D96CB2" w:rsidRDefault="00D96CB2" w:rsidP="004A5BA6">
                  <w:pPr>
                    <w:spacing w:line="160" w:lineRule="exact"/>
                    <w:jc w:val="left"/>
                    <w:rPr>
                      <w:rFonts w:cs="Miriam" w:hint="cs"/>
                      <w:noProof/>
                      <w:sz w:val="18"/>
                      <w:szCs w:val="18"/>
                      <w:rtl/>
                    </w:rPr>
                  </w:pPr>
                  <w:r>
                    <w:rPr>
                      <w:rFonts w:cs="Miriam" w:hint="cs"/>
                      <w:noProof/>
                      <w:sz w:val="18"/>
                      <w:szCs w:val="18"/>
                      <w:rtl/>
                    </w:rPr>
                    <w:t>תק' תשע"ח-2018</w:t>
                  </w:r>
                </w:p>
              </w:txbxContent>
            </v:textbox>
            <w10:anchorlock/>
          </v:rect>
        </w:pict>
      </w:r>
      <w:r w:rsidR="00E06B57">
        <w:rPr>
          <w:rStyle w:val="big-number"/>
          <w:rFonts w:cs="Miriam" w:hint="cs"/>
          <w:rtl/>
        </w:rPr>
        <w:t>10</w:t>
      </w:r>
      <w:r>
        <w:rPr>
          <w:rStyle w:val="big-number"/>
          <w:rFonts w:cs="Miriam"/>
          <w:rtl/>
        </w:rPr>
        <w:t>.</w:t>
      </w:r>
      <w:r>
        <w:rPr>
          <w:rStyle w:val="big-number"/>
          <w:rFonts w:cs="Miriam"/>
          <w:rtl/>
        </w:rPr>
        <w:tab/>
      </w:r>
      <w:r w:rsidR="00E06B57">
        <w:rPr>
          <w:rStyle w:val="default"/>
          <w:rFonts w:cs="FrankRuehl" w:hint="cs"/>
          <w:rtl/>
        </w:rPr>
        <w:t>(א)</w:t>
      </w:r>
      <w:r w:rsidR="00E06B57">
        <w:rPr>
          <w:rStyle w:val="default"/>
          <w:rFonts w:cs="FrankRuehl" w:hint="cs"/>
          <w:rtl/>
        </w:rPr>
        <w:tab/>
        <w:t xml:space="preserve">הוכיח ספק גז למנהל, להנחת דעתו, כי </w:t>
      </w:r>
      <w:r w:rsidR="00D96CB2" w:rsidRPr="00D96CB2">
        <w:rPr>
          <w:rStyle w:val="default"/>
          <w:rFonts w:cs="FrankRuehl" w:hint="cs"/>
          <w:rtl/>
        </w:rPr>
        <w:t xml:space="preserve">בתקופה של שלושה חודשים שקדמו להגשת הבקשה התקשר בחוזה לאספקת גז עם לא יותר משלושה צרכני גז הרוכשים גז לשימוש תעשייתי, חקלאי או מסחרי בכמות שנתית כוללת העולה על 120 טון (בתקנה זו </w:t>
      </w:r>
      <w:r w:rsidR="00D96CB2" w:rsidRPr="00D96CB2">
        <w:rPr>
          <w:rStyle w:val="default"/>
          <w:rFonts w:cs="FrankRuehl"/>
          <w:rtl/>
        </w:rPr>
        <w:t>–</w:t>
      </w:r>
      <w:r w:rsidR="00D96CB2" w:rsidRPr="00D96CB2">
        <w:rPr>
          <w:rStyle w:val="default"/>
          <w:rFonts w:cs="FrankRuehl" w:hint="cs"/>
          <w:rtl/>
        </w:rPr>
        <w:t xml:space="preserve"> צרכן גדול)</w:t>
      </w:r>
      <w:r w:rsidR="00E06B57">
        <w:rPr>
          <w:rStyle w:val="default"/>
          <w:rFonts w:cs="FrankRuehl" w:hint="cs"/>
          <w:rtl/>
        </w:rPr>
        <w:t xml:space="preserve">, יורה המנהל לבתי הזיקוק להעביר לספק הגז (להלן </w:t>
      </w:r>
      <w:r w:rsidR="00E06B57">
        <w:rPr>
          <w:rStyle w:val="default"/>
          <w:rFonts w:cs="FrankRuehl"/>
          <w:rtl/>
        </w:rPr>
        <w:t>–</w:t>
      </w:r>
      <w:r w:rsidR="00E06B57">
        <w:rPr>
          <w:rStyle w:val="default"/>
          <w:rFonts w:cs="FrankRuehl" w:hint="cs"/>
          <w:rtl/>
        </w:rPr>
        <w:t xml:space="preserve"> הספק הנכנס), את הגז נושא החוזה ולגרוע אותו ממי שסיפק גז לצרכן הגדול קודם לכן (להלן </w:t>
      </w:r>
      <w:r w:rsidR="00E06B57">
        <w:rPr>
          <w:rStyle w:val="default"/>
          <w:rFonts w:cs="FrankRuehl"/>
          <w:rtl/>
        </w:rPr>
        <w:t>–</w:t>
      </w:r>
      <w:r w:rsidR="00E06B57">
        <w:rPr>
          <w:rStyle w:val="default"/>
          <w:rFonts w:cs="FrankRuehl" w:hint="cs"/>
          <w:rtl/>
        </w:rPr>
        <w:t xml:space="preserve"> הספק היוצא), בכפוף לאמור בתקנות משנה (ב) ו-(ג).</w:t>
      </w:r>
    </w:p>
    <w:p w:rsidR="00E06B57" w:rsidRDefault="00D96CB2" w:rsidP="00D96CB2">
      <w:pPr>
        <w:pStyle w:val="P00"/>
        <w:spacing w:before="72"/>
        <w:ind w:left="0" w:right="1134"/>
        <w:rPr>
          <w:rStyle w:val="default"/>
          <w:rFonts w:cs="FrankRuehl" w:hint="cs"/>
          <w:rtl/>
        </w:rPr>
      </w:pPr>
      <w:r w:rsidRPr="007A3DB1">
        <w:rPr>
          <w:rStyle w:val="default"/>
          <w:rFonts w:cs="FrankRuehl"/>
          <w:rtl/>
        </w:rPr>
        <w:pict>
          <v:shape id="_x0000_s1329" type="#_x0000_t202" style="position:absolute;left:0;text-align:left;margin-left:470.35pt;margin-top:7.1pt;width:1in;height:11.65pt;z-index:251668992" filled="f" stroked="f">
            <v:textbox inset="1mm,0,1mm,0">
              <w:txbxContent>
                <w:p w:rsidR="00D96CB2" w:rsidRDefault="00D96CB2" w:rsidP="00D96CB2">
                  <w:pPr>
                    <w:spacing w:line="160" w:lineRule="exact"/>
                    <w:jc w:val="left"/>
                    <w:rPr>
                      <w:rFonts w:cs="Miriam" w:hint="cs"/>
                      <w:sz w:val="18"/>
                      <w:szCs w:val="18"/>
                      <w:rtl/>
                    </w:rPr>
                  </w:pPr>
                  <w:r>
                    <w:rPr>
                      <w:rFonts w:cs="Miriam" w:hint="cs"/>
                      <w:sz w:val="18"/>
                      <w:szCs w:val="18"/>
                      <w:rtl/>
                    </w:rPr>
                    <w:t>תק' תשע"ח-2018</w:t>
                  </w:r>
                </w:p>
              </w:txbxContent>
            </v:textbox>
            <w10:anchorlock/>
          </v:shape>
        </w:pict>
      </w:r>
      <w:r w:rsidRPr="007A3DB1">
        <w:rPr>
          <w:rStyle w:val="default"/>
          <w:rFonts w:cs="FrankRuehl"/>
          <w:rtl/>
        </w:rPr>
        <w:tab/>
      </w:r>
      <w:r w:rsidRPr="007A3DB1">
        <w:rPr>
          <w:rStyle w:val="default"/>
          <w:rFonts w:cs="FrankRuehl" w:hint="cs"/>
          <w:rtl/>
        </w:rPr>
        <w:t>(</w:t>
      </w:r>
      <w:r w:rsidR="00E06B57">
        <w:rPr>
          <w:rStyle w:val="default"/>
          <w:rFonts w:cs="FrankRuehl" w:hint="cs"/>
          <w:rtl/>
        </w:rPr>
        <w:t>ב)</w:t>
      </w:r>
      <w:r w:rsidR="00E06B57">
        <w:rPr>
          <w:rStyle w:val="default"/>
          <w:rFonts w:cs="FrankRuehl" w:hint="cs"/>
          <w:rtl/>
        </w:rPr>
        <w:tab/>
        <w:t xml:space="preserve">כמות הגז שתועבר מהספק היוצא לספק הנכנס תהיה הכמות הבסיסית כשהיא מוכפלת בחלק היחסי שמהוות הרכישות בישראל של הספק היוצא מכלל הרכישות של אותו ספק (להלן </w:t>
      </w:r>
      <w:r w:rsidR="00E06B57">
        <w:rPr>
          <w:rStyle w:val="default"/>
          <w:rFonts w:cs="FrankRuehl"/>
          <w:rtl/>
        </w:rPr>
        <w:t>–</w:t>
      </w:r>
      <w:r w:rsidR="00E06B57">
        <w:rPr>
          <w:rStyle w:val="default"/>
          <w:rFonts w:cs="FrankRuehl" w:hint="cs"/>
          <w:rtl/>
        </w:rPr>
        <w:t xml:space="preserve"> הכמות המועברת); לעניין זה </w:t>
      </w:r>
      <w:r w:rsidR="00E06B57">
        <w:rPr>
          <w:rStyle w:val="default"/>
          <w:rFonts w:cs="FrankRuehl"/>
          <w:rtl/>
        </w:rPr>
        <w:t>–</w:t>
      </w:r>
    </w:p>
    <w:p w:rsidR="00E06B57" w:rsidRDefault="00E06B57" w:rsidP="00E06B57">
      <w:pPr>
        <w:pStyle w:val="P00"/>
        <w:spacing w:before="72"/>
        <w:ind w:left="0" w:right="1134"/>
        <w:rPr>
          <w:rStyle w:val="default"/>
          <w:rFonts w:cs="FrankRuehl" w:hint="cs"/>
          <w:rtl/>
        </w:rPr>
      </w:pPr>
      <w:r>
        <w:rPr>
          <w:rStyle w:val="default"/>
          <w:rFonts w:cs="FrankRuehl" w:hint="cs"/>
          <w:rtl/>
        </w:rPr>
        <w:tab/>
        <w:t xml:space="preserve">"הכמות הבסיסית" </w:t>
      </w:r>
      <w:r>
        <w:rPr>
          <w:rStyle w:val="default"/>
          <w:rFonts w:cs="FrankRuehl"/>
          <w:rtl/>
        </w:rPr>
        <w:t>–</w:t>
      </w:r>
      <w:r>
        <w:rPr>
          <w:rStyle w:val="default"/>
          <w:rFonts w:cs="FrankRuehl" w:hint="cs"/>
          <w:rtl/>
        </w:rPr>
        <w:t xml:space="preserve"> הכמות הממוצעת שרכש הצרכן הגדול מספק הגז היוצא בשלושת החודשים שקדמו לחתימת החוזה שלו עם הספק הנכנס</w:t>
      </w:r>
      <w:r w:rsidR="00D96CB2" w:rsidRPr="00D96CB2">
        <w:rPr>
          <w:rStyle w:val="default"/>
          <w:rFonts w:cs="FrankRuehl" w:hint="cs"/>
          <w:rtl/>
        </w:rPr>
        <w:t xml:space="preserve">, ואם הוכח להנחת דעת המנהל כי הכמות הממוצעת בתקופה האמורה אינה משקפת את כמות הצריכה החודשית הממוצעת של הצרכן הגדול בשנה שקדמה להחלפת ספק הגז </w:t>
      </w:r>
      <w:r w:rsidR="00D96CB2" w:rsidRPr="00D96CB2">
        <w:rPr>
          <w:rStyle w:val="default"/>
          <w:rFonts w:cs="FrankRuehl"/>
          <w:rtl/>
        </w:rPr>
        <w:t>–</w:t>
      </w:r>
      <w:r w:rsidR="00D96CB2" w:rsidRPr="00D96CB2">
        <w:rPr>
          <w:rStyle w:val="default"/>
          <w:rFonts w:cs="FrankRuehl" w:hint="cs"/>
          <w:rtl/>
        </w:rPr>
        <w:t xml:space="preserve"> הכמות הממוצעת שרכש הצרכן הגדול מהספק היוצא בשנה האמורה</w:t>
      </w:r>
      <w:r>
        <w:rPr>
          <w:rStyle w:val="default"/>
          <w:rFonts w:cs="FrankRuehl" w:hint="cs"/>
          <w:rtl/>
        </w:rPr>
        <w:t>;</w:t>
      </w:r>
    </w:p>
    <w:p w:rsidR="00E06B57" w:rsidRDefault="00E06B57" w:rsidP="00E06B57">
      <w:pPr>
        <w:pStyle w:val="P00"/>
        <w:spacing w:before="72"/>
        <w:ind w:left="0" w:right="1134"/>
        <w:rPr>
          <w:rStyle w:val="default"/>
          <w:rFonts w:cs="FrankRuehl" w:hint="cs"/>
          <w:rtl/>
        </w:rPr>
      </w:pPr>
      <w:r>
        <w:rPr>
          <w:rStyle w:val="default"/>
          <w:rFonts w:cs="FrankRuehl" w:hint="cs"/>
          <w:rtl/>
        </w:rPr>
        <w:tab/>
        <w:t xml:space="preserve">"כלל הרכישות" </w:t>
      </w:r>
      <w:r>
        <w:rPr>
          <w:rStyle w:val="default"/>
          <w:rFonts w:cs="FrankRuehl"/>
          <w:rtl/>
        </w:rPr>
        <w:t>–</w:t>
      </w:r>
      <w:r>
        <w:rPr>
          <w:rStyle w:val="default"/>
          <w:rFonts w:cs="FrankRuehl" w:hint="cs"/>
          <w:rtl/>
        </w:rPr>
        <w:t xml:space="preserve"> רכישות מבתי הזיקוק בישראל ורכישות מייבוא</w:t>
      </w:r>
      <w:r w:rsidR="00D96CB2">
        <w:rPr>
          <w:rStyle w:val="default"/>
          <w:rFonts w:cs="FrankRuehl" w:hint="cs"/>
          <w:rtl/>
        </w:rPr>
        <w:t xml:space="preserve"> </w:t>
      </w:r>
      <w:r w:rsidR="00D96CB2" w:rsidRPr="00D96CB2">
        <w:rPr>
          <w:rStyle w:val="default"/>
          <w:rFonts w:cs="FrankRuehl" w:hint="cs"/>
          <w:rtl/>
        </w:rPr>
        <w:t>במהלך 12 החודשים שקדמו לחתימת החוזה עם הספק הנכנס</w:t>
      </w:r>
      <w:r>
        <w:rPr>
          <w:rStyle w:val="default"/>
          <w:rFonts w:cs="FrankRuehl" w:hint="cs"/>
          <w:rtl/>
        </w:rPr>
        <w:t>.</w:t>
      </w:r>
    </w:p>
    <w:p w:rsidR="00E06B57" w:rsidRDefault="00E06B57" w:rsidP="00E06B57">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רכש הספק היוצא גז בשני בתי הזיקוק תיגרע הכמות המועברת בחלקים יחסיים מרכישותיו של הספק היוצא בשני בתי הזיקוק.</w:t>
      </w:r>
    </w:p>
    <w:p w:rsidR="00D96CB2" w:rsidRDefault="00D96CB2" w:rsidP="00D96CB2">
      <w:pPr>
        <w:pStyle w:val="P00"/>
        <w:spacing w:before="72"/>
        <w:ind w:left="0" w:right="1134"/>
        <w:rPr>
          <w:rStyle w:val="default"/>
          <w:rFonts w:cs="FrankRuehl" w:hint="cs"/>
          <w:rtl/>
        </w:rPr>
      </w:pPr>
      <w:r w:rsidRPr="007A3DB1">
        <w:rPr>
          <w:rStyle w:val="default"/>
          <w:rFonts w:cs="FrankRuehl"/>
          <w:rtl/>
        </w:rPr>
        <w:pict>
          <v:shape id="_x0000_s1330" type="#_x0000_t202" style="position:absolute;left:0;text-align:left;margin-left:470.35pt;margin-top:7.1pt;width:1in;height:11.65pt;z-index:251670016" filled="f" stroked="f">
            <v:textbox inset="1mm,0,1mm,0">
              <w:txbxContent>
                <w:p w:rsidR="00D96CB2" w:rsidRDefault="00D96CB2" w:rsidP="00D96CB2">
                  <w:pPr>
                    <w:spacing w:line="160" w:lineRule="exact"/>
                    <w:jc w:val="left"/>
                    <w:rPr>
                      <w:rFonts w:cs="Miriam" w:hint="cs"/>
                      <w:sz w:val="18"/>
                      <w:szCs w:val="18"/>
                      <w:rtl/>
                    </w:rPr>
                  </w:pPr>
                  <w:r>
                    <w:rPr>
                      <w:rFonts w:cs="Miriam" w:hint="cs"/>
                      <w:sz w:val="18"/>
                      <w:szCs w:val="18"/>
                      <w:rtl/>
                    </w:rPr>
                    <w:t>תק' תשע"ח-2018</w:t>
                  </w:r>
                </w:p>
              </w:txbxContent>
            </v:textbox>
            <w10:anchorlock/>
          </v:shape>
        </w:pict>
      </w:r>
      <w:r w:rsidRPr="007A3DB1">
        <w:rPr>
          <w:rStyle w:val="default"/>
          <w:rFonts w:cs="FrankRuehl"/>
          <w:rtl/>
        </w:rPr>
        <w:tab/>
      </w:r>
      <w:r w:rsidRPr="007A3DB1">
        <w:rPr>
          <w:rStyle w:val="default"/>
          <w:rFonts w:cs="FrankRuehl" w:hint="cs"/>
          <w:rtl/>
        </w:rPr>
        <w:t>(</w:t>
      </w:r>
      <w:r w:rsidRPr="00D96CB2">
        <w:rPr>
          <w:rStyle w:val="default"/>
          <w:rFonts w:cs="FrankRuehl" w:hint="cs"/>
          <w:rtl/>
        </w:rPr>
        <w:t>ד)</w:t>
      </w:r>
      <w:r w:rsidRPr="00D96CB2">
        <w:rPr>
          <w:rStyle w:val="default"/>
          <w:rFonts w:cs="FrankRuehl"/>
          <w:rtl/>
        </w:rPr>
        <w:tab/>
      </w:r>
      <w:r w:rsidRPr="00D96CB2">
        <w:rPr>
          <w:rStyle w:val="default"/>
          <w:rFonts w:cs="FrankRuehl" w:hint="cs"/>
          <w:rtl/>
        </w:rPr>
        <w:t>הכמות המועברת תיווסף לכמות הגז הממוצעת שיספק בית זיקוק לספק הנכנס לפי תקנות 7(א) או 8(א), לפי העניין, ותיגרע מהכמות הממוצעת שיספק בית זיקוק לספק היוצא לפי התקנות האמורות, לפי העניין.</w:t>
      </w:r>
    </w:p>
    <w:p w:rsidR="009855B2" w:rsidRPr="00B6187A" w:rsidRDefault="009855B2" w:rsidP="009855B2">
      <w:pPr>
        <w:pStyle w:val="P00"/>
        <w:spacing w:before="0"/>
        <w:ind w:left="0" w:right="1134"/>
        <w:rPr>
          <w:rStyle w:val="default"/>
          <w:rFonts w:ascii="FrankRuehl" w:hAnsi="FrankRuehl" w:cs="FrankRuehl"/>
          <w:vanish/>
          <w:color w:val="FF0000"/>
          <w:sz w:val="20"/>
          <w:szCs w:val="20"/>
          <w:shd w:val="clear" w:color="auto" w:fill="FFFF99"/>
          <w:rtl/>
        </w:rPr>
      </w:pPr>
      <w:bookmarkStart w:id="24" w:name="Rov27"/>
      <w:r w:rsidRPr="00B6187A">
        <w:rPr>
          <w:rStyle w:val="default"/>
          <w:rFonts w:ascii="FrankRuehl" w:hAnsi="FrankRuehl" w:cs="FrankRuehl"/>
          <w:vanish/>
          <w:color w:val="FF0000"/>
          <w:sz w:val="20"/>
          <w:szCs w:val="20"/>
          <w:shd w:val="clear" w:color="auto" w:fill="FFFF99"/>
          <w:rtl/>
        </w:rPr>
        <w:t>מיום 31.5.2018</w:t>
      </w:r>
    </w:p>
    <w:p w:rsidR="009855B2" w:rsidRPr="00B6187A" w:rsidRDefault="009855B2" w:rsidP="009855B2">
      <w:pPr>
        <w:pStyle w:val="P00"/>
        <w:spacing w:before="0"/>
        <w:ind w:left="0" w:right="1134"/>
        <w:rPr>
          <w:rStyle w:val="default"/>
          <w:rFonts w:ascii="FrankRuehl" w:hAnsi="FrankRuehl" w:cs="FrankRuehl"/>
          <w:vanish/>
          <w:sz w:val="20"/>
          <w:szCs w:val="20"/>
          <w:shd w:val="clear" w:color="auto" w:fill="FFFF99"/>
          <w:rtl/>
        </w:rPr>
      </w:pPr>
      <w:r w:rsidRPr="00B6187A">
        <w:rPr>
          <w:rStyle w:val="default"/>
          <w:rFonts w:ascii="FrankRuehl" w:hAnsi="FrankRuehl" w:cs="FrankRuehl"/>
          <w:b/>
          <w:bCs/>
          <w:vanish/>
          <w:sz w:val="20"/>
          <w:szCs w:val="20"/>
          <w:shd w:val="clear" w:color="auto" w:fill="FFFF99"/>
          <w:rtl/>
        </w:rPr>
        <w:t>תק' תשע"ח-2018</w:t>
      </w:r>
    </w:p>
    <w:p w:rsidR="009855B2" w:rsidRPr="00B6187A" w:rsidRDefault="009855B2" w:rsidP="009855B2">
      <w:pPr>
        <w:pStyle w:val="P00"/>
        <w:spacing w:before="0"/>
        <w:ind w:left="0" w:right="1134"/>
        <w:rPr>
          <w:rStyle w:val="default"/>
          <w:rFonts w:ascii="FrankRuehl" w:hAnsi="FrankRuehl" w:cs="FrankRuehl"/>
          <w:vanish/>
          <w:sz w:val="20"/>
          <w:szCs w:val="20"/>
          <w:shd w:val="clear" w:color="auto" w:fill="FFFF99"/>
          <w:rtl/>
        </w:rPr>
      </w:pPr>
      <w:hyperlink r:id="rId19" w:history="1">
        <w:r w:rsidRPr="00B6187A">
          <w:rPr>
            <w:rStyle w:val="Hyperlink"/>
            <w:rFonts w:ascii="FrankRuehl" w:hAnsi="FrankRuehl" w:cs="FrankRuehl"/>
            <w:vanish/>
            <w:szCs w:val="20"/>
            <w:shd w:val="clear" w:color="auto" w:fill="FFFF99"/>
            <w:rtl/>
          </w:rPr>
          <w:t>ק"ת תשע"ח מס' 8011</w:t>
        </w:r>
      </w:hyperlink>
      <w:r w:rsidRPr="00B6187A">
        <w:rPr>
          <w:rStyle w:val="default"/>
          <w:rFonts w:ascii="FrankRuehl" w:hAnsi="FrankRuehl" w:cs="FrankRuehl"/>
          <w:vanish/>
          <w:sz w:val="20"/>
          <w:szCs w:val="20"/>
          <w:shd w:val="clear" w:color="auto" w:fill="FFFF99"/>
          <w:rtl/>
        </w:rPr>
        <w:t xml:space="preserve"> מיום 31.5.2018 עמ' 206</w:t>
      </w:r>
      <w:r w:rsidRPr="00B6187A">
        <w:rPr>
          <w:rStyle w:val="default"/>
          <w:rFonts w:ascii="FrankRuehl" w:hAnsi="FrankRuehl" w:cs="FrankRuehl" w:hint="cs"/>
          <w:vanish/>
          <w:sz w:val="20"/>
          <w:szCs w:val="20"/>
          <w:shd w:val="clear" w:color="auto" w:fill="FFFF99"/>
          <w:rtl/>
        </w:rPr>
        <w:t>5</w:t>
      </w:r>
    </w:p>
    <w:p w:rsidR="009855B2" w:rsidRPr="00B6187A" w:rsidRDefault="009855B2" w:rsidP="009855B2">
      <w:pPr>
        <w:pStyle w:val="P00"/>
        <w:ind w:left="0" w:right="1134"/>
        <w:rPr>
          <w:rStyle w:val="default"/>
          <w:rFonts w:cs="FrankRuehl" w:hint="cs"/>
          <w:vanish/>
          <w:sz w:val="22"/>
          <w:szCs w:val="22"/>
          <w:shd w:val="clear" w:color="auto" w:fill="FFFF99"/>
          <w:rtl/>
        </w:rPr>
      </w:pPr>
      <w:r w:rsidRPr="00B6187A">
        <w:rPr>
          <w:rStyle w:val="default"/>
          <w:rFonts w:cs="FrankRuehl" w:hint="cs"/>
          <w:vanish/>
          <w:sz w:val="22"/>
          <w:szCs w:val="22"/>
          <w:shd w:val="clear" w:color="auto" w:fill="FFFF99"/>
          <w:rtl/>
        </w:rPr>
        <w:t>10</w:t>
      </w:r>
      <w:r w:rsidRPr="00B6187A">
        <w:rPr>
          <w:rStyle w:val="default"/>
          <w:rFonts w:cs="FrankRuehl"/>
          <w:vanish/>
          <w:sz w:val="22"/>
          <w:szCs w:val="22"/>
          <w:shd w:val="clear" w:color="auto" w:fill="FFFF99"/>
          <w:rtl/>
        </w:rPr>
        <w:t>.</w:t>
      </w:r>
      <w:r w:rsidRPr="00B6187A">
        <w:rPr>
          <w:rStyle w:val="default"/>
          <w:rFonts w:cs="FrankRuehl"/>
          <w:vanish/>
          <w:sz w:val="22"/>
          <w:szCs w:val="22"/>
          <w:shd w:val="clear" w:color="auto" w:fill="FFFF99"/>
          <w:rtl/>
        </w:rPr>
        <w:tab/>
      </w:r>
      <w:r w:rsidRPr="00B6187A">
        <w:rPr>
          <w:rStyle w:val="default"/>
          <w:rFonts w:cs="FrankRuehl" w:hint="cs"/>
          <w:vanish/>
          <w:sz w:val="22"/>
          <w:szCs w:val="22"/>
          <w:shd w:val="clear" w:color="auto" w:fill="FFFF99"/>
          <w:rtl/>
        </w:rPr>
        <w:t>(א)</w:t>
      </w:r>
      <w:r w:rsidRPr="00B6187A">
        <w:rPr>
          <w:rStyle w:val="default"/>
          <w:rFonts w:cs="FrankRuehl" w:hint="cs"/>
          <w:vanish/>
          <w:sz w:val="22"/>
          <w:szCs w:val="22"/>
          <w:shd w:val="clear" w:color="auto" w:fill="FFFF99"/>
          <w:rtl/>
        </w:rPr>
        <w:tab/>
        <w:t xml:space="preserve">הוכיח ספק גז למנהל, להנחת דעתו, כי </w:t>
      </w:r>
      <w:r w:rsidRPr="00B6187A">
        <w:rPr>
          <w:rStyle w:val="default"/>
          <w:rFonts w:cs="FrankRuehl" w:hint="cs"/>
          <w:strike/>
          <w:vanish/>
          <w:sz w:val="22"/>
          <w:szCs w:val="22"/>
          <w:shd w:val="clear" w:color="auto" w:fill="FFFF99"/>
          <w:rtl/>
        </w:rPr>
        <w:t>התקשר בחוזה לאספקת גז עם צרכן גדול</w:t>
      </w:r>
      <w:r w:rsidRPr="00B6187A">
        <w:rPr>
          <w:rStyle w:val="default"/>
          <w:rFonts w:cs="FrankRuehl" w:hint="cs"/>
          <w:vanish/>
          <w:sz w:val="22"/>
          <w:szCs w:val="22"/>
          <w:shd w:val="clear" w:color="auto" w:fill="FFFF99"/>
          <w:rtl/>
        </w:rPr>
        <w:t xml:space="preserve"> </w:t>
      </w:r>
      <w:r w:rsidRPr="00B6187A">
        <w:rPr>
          <w:rStyle w:val="default"/>
          <w:rFonts w:cs="FrankRuehl" w:hint="cs"/>
          <w:vanish/>
          <w:sz w:val="22"/>
          <w:szCs w:val="22"/>
          <w:u w:val="single"/>
          <w:shd w:val="clear" w:color="auto" w:fill="FFFF99"/>
          <w:rtl/>
        </w:rPr>
        <w:t xml:space="preserve">בתקופה של שלושה חודשים שקדמו להגשת הבקשה התקשר בחוזה לאספקת גז עם לא יותר משלושה צרכני גז הרוכשים גז לשימוש תעשייתי, חקלאי או מסחרי בכמות שנתית כוללת העולה על 120 טון (בתקנה זו </w:t>
      </w:r>
      <w:r w:rsidRPr="00B6187A">
        <w:rPr>
          <w:rStyle w:val="default"/>
          <w:rFonts w:cs="FrankRuehl"/>
          <w:vanish/>
          <w:sz w:val="22"/>
          <w:szCs w:val="22"/>
          <w:u w:val="single"/>
          <w:shd w:val="clear" w:color="auto" w:fill="FFFF99"/>
          <w:rtl/>
        </w:rPr>
        <w:t>–</w:t>
      </w:r>
      <w:r w:rsidRPr="00B6187A">
        <w:rPr>
          <w:rStyle w:val="default"/>
          <w:rFonts w:cs="FrankRuehl" w:hint="cs"/>
          <w:vanish/>
          <w:sz w:val="22"/>
          <w:szCs w:val="22"/>
          <w:u w:val="single"/>
          <w:shd w:val="clear" w:color="auto" w:fill="FFFF99"/>
          <w:rtl/>
        </w:rPr>
        <w:t xml:space="preserve"> צרכן גדול)</w:t>
      </w:r>
      <w:r w:rsidRPr="00B6187A">
        <w:rPr>
          <w:rStyle w:val="default"/>
          <w:rFonts w:cs="FrankRuehl" w:hint="cs"/>
          <w:vanish/>
          <w:sz w:val="22"/>
          <w:szCs w:val="22"/>
          <w:shd w:val="clear" w:color="auto" w:fill="FFFF99"/>
          <w:rtl/>
        </w:rPr>
        <w:t xml:space="preserve">, יורה המנהל לבתי הזיקוק להעביר לספק הגז (להלן </w:t>
      </w:r>
      <w:r w:rsidRPr="00B6187A">
        <w:rPr>
          <w:rStyle w:val="default"/>
          <w:rFonts w:cs="FrankRuehl"/>
          <w:vanish/>
          <w:sz w:val="22"/>
          <w:szCs w:val="22"/>
          <w:shd w:val="clear" w:color="auto" w:fill="FFFF99"/>
          <w:rtl/>
        </w:rPr>
        <w:t>–</w:t>
      </w:r>
      <w:r w:rsidRPr="00B6187A">
        <w:rPr>
          <w:rStyle w:val="default"/>
          <w:rFonts w:cs="FrankRuehl" w:hint="cs"/>
          <w:vanish/>
          <w:sz w:val="22"/>
          <w:szCs w:val="22"/>
          <w:shd w:val="clear" w:color="auto" w:fill="FFFF99"/>
          <w:rtl/>
        </w:rPr>
        <w:t xml:space="preserve"> הספק הנכנס), את הגז נושא החוזה ולגרוע אותו ממי שסיפק גז לצרכן הגדול קודם לכן (להלן </w:t>
      </w:r>
      <w:r w:rsidRPr="00B6187A">
        <w:rPr>
          <w:rStyle w:val="default"/>
          <w:rFonts w:cs="FrankRuehl"/>
          <w:vanish/>
          <w:sz w:val="22"/>
          <w:szCs w:val="22"/>
          <w:shd w:val="clear" w:color="auto" w:fill="FFFF99"/>
          <w:rtl/>
        </w:rPr>
        <w:t>–</w:t>
      </w:r>
      <w:r w:rsidRPr="00B6187A">
        <w:rPr>
          <w:rStyle w:val="default"/>
          <w:rFonts w:cs="FrankRuehl" w:hint="cs"/>
          <w:vanish/>
          <w:sz w:val="22"/>
          <w:szCs w:val="22"/>
          <w:shd w:val="clear" w:color="auto" w:fill="FFFF99"/>
          <w:rtl/>
        </w:rPr>
        <w:t xml:space="preserve"> הספק היוצא), בכפוף לאמור בתקנות משנה (ב) ו-(ג).</w:t>
      </w:r>
    </w:p>
    <w:p w:rsidR="009855B2" w:rsidRPr="00B6187A" w:rsidRDefault="009855B2" w:rsidP="009855B2">
      <w:pPr>
        <w:pStyle w:val="P00"/>
        <w:spacing w:before="0"/>
        <w:ind w:left="0" w:right="1134"/>
        <w:rPr>
          <w:rStyle w:val="default"/>
          <w:rFonts w:cs="FrankRuehl" w:hint="cs"/>
          <w:vanish/>
          <w:sz w:val="22"/>
          <w:szCs w:val="22"/>
          <w:shd w:val="clear" w:color="auto" w:fill="FFFF99"/>
          <w:rtl/>
        </w:rPr>
      </w:pPr>
      <w:r w:rsidRPr="00B6187A">
        <w:rPr>
          <w:rStyle w:val="default"/>
          <w:rFonts w:cs="FrankRuehl" w:hint="cs"/>
          <w:vanish/>
          <w:sz w:val="22"/>
          <w:szCs w:val="22"/>
          <w:shd w:val="clear" w:color="auto" w:fill="FFFF99"/>
          <w:rtl/>
        </w:rPr>
        <w:tab/>
        <w:t>(ב)</w:t>
      </w:r>
      <w:r w:rsidRPr="00B6187A">
        <w:rPr>
          <w:rStyle w:val="default"/>
          <w:rFonts w:cs="FrankRuehl" w:hint="cs"/>
          <w:vanish/>
          <w:sz w:val="22"/>
          <w:szCs w:val="22"/>
          <w:shd w:val="clear" w:color="auto" w:fill="FFFF99"/>
          <w:rtl/>
        </w:rPr>
        <w:tab/>
        <w:t xml:space="preserve">כמות הגז שתועבר מהספק היוצא לספק הנכנס תהיה הכמות הבסיסית כשהיא מוכפלת בחלק היחסי שמהוות הרכישות בישראל של הספק היוצא מכלל הרכישות של אותו ספק (להלן </w:t>
      </w:r>
      <w:r w:rsidRPr="00B6187A">
        <w:rPr>
          <w:rStyle w:val="default"/>
          <w:rFonts w:cs="FrankRuehl"/>
          <w:vanish/>
          <w:sz w:val="22"/>
          <w:szCs w:val="22"/>
          <w:shd w:val="clear" w:color="auto" w:fill="FFFF99"/>
          <w:rtl/>
        </w:rPr>
        <w:t>–</w:t>
      </w:r>
      <w:r w:rsidRPr="00B6187A">
        <w:rPr>
          <w:rStyle w:val="default"/>
          <w:rFonts w:cs="FrankRuehl" w:hint="cs"/>
          <w:vanish/>
          <w:sz w:val="22"/>
          <w:szCs w:val="22"/>
          <w:shd w:val="clear" w:color="auto" w:fill="FFFF99"/>
          <w:rtl/>
        </w:rPr>
        <w:t xml:space="preserve"> הכמות המועברת); לעניין זה </w:t>
      </w:r>
      <w:r w:rsidRPr="00B6187A">
        <w:rPr>
          <w:rStyle w:val="default"/>
          <w:rFonts w:cs="FrankRuehl"/>
          <w:vanish/>
          <w:sz w:val="22"/>
          <w:szCs w:val="22"/>
          <w:shd w:val="clear" w:color="auto" w:fill="FFFF99"/>
          <w:rtl/>
        </w:rPr>
        <w:t>–</w:t>
      </w:r>
    </w:p>
    <w:p w:rsidR="009855B2" w:rsidRPr="00B6187A" w:rsidRDefault="009855B2" w:rsidP="009855B2">
      <w:pPr>
        <w:pStyle w:val="P00"/>
        <w:spacing w:before="0"/>
        <w:ind w:left="0" w:right="1134"/>
        <w:rPr>
          <w:rStyle w:val="default"/>
          <w:rFonts w:cs="FrankRuehl" w:hint="cs"/>
          <w:vanish/>
          <w:sz w:val="22"/>
          <w:szCs w:val="22"/>
          <w:shd w:val="clear" w:color="auto" w:fill="FFFF99"/>
          <w:rtl/>
        </w:rPr>
      </w:pPr>
      <w:r w:rsidRPr="00B6187A">
        <w:rPr>
          <w:rStyle w:val="default"/>
          <w:rFonts w:cs="FrankRuehl" w:hint="cs"/>
          <w:vanish/>
          <w:sz w:val="22"/>
          <w:szCs w:val="22"/>
          <w:shd w:val="clear" w:color="auto" w:fill="FFFF99"/>
          <w:rtl/>
        </w:rPr>
        <w:tab/>
        <w:t xml:space="preserve">"הכמות הבסיסית" </w:t>
      </w:r>
      <w:r w:rsidRPr="00B6187A">
        <w:rPr>
          <w:rStyle w:val="default"/>
          <w:rFonts w:cs="FrankRuehl"/>
          <w:vanish/>
          <w:sz w:val="22"/>
          <w:szCs w:val="22"/>
          <w:shd w:val="clear" w:color="auto" w:fill="FFFF99"/>
          <w:rtl/>
        </w:rPr>
        <w:t>–</w:t>
      </w:r>
      <w:r w:rsidRPr="00B6187A">
        <w:rPr>
          <w:rStyle w:val="default"/>
          <w:rFonts w:cs="FrankRuehl" w:hint="cs"/>
          <w:vanish/>
          <w:sz w:val="22"/>
          <w:szCs w:val="22"/>
          <w:shd w:val="clear" w:color="auto" w:fill="FFFF99"/>
          <w:rtl/>
        </w:rPr>
        <w:t xml:space="preserve"> הכמות הממוצעת שרכש הצרכן הגדול מספק הגז היוצא בשלושת החודשים שקדמו לחתימת החוזה שלו עם הספק הנכנס</w:t>
      </w:r>
      <w:r w:rsidRPr="00B6187A">
        <w:rPr>
          <w:rStyle w:val="default"/>
          <w:rFonts w:cs="FrankRuehl" w:hint="cs"/>
          <w:vanish/>
          <w:sz w:val="22"/>
          <w:szCs w:val="22"/>
          <w:u w:val="single"/>
          <w:shd w:val="clear" w:color="auto" w:fill="FFFF99"/>
          <w:rtl/>
        </w:rPr>
        <w:t xml:space="preserve">, ואם הוכח להנחת דעת המנהל כי הכמות הממוצעת בתקופה האמורה אינה משקפת את כמות הצריכה החודשית הממוצעת של הצרכן הגדול בשנה שקדמה להחלפת ספק הגז </w:t>
      </w:r>
      <w:r w:rsidRPr="00B6187A">
        <w:rPr>
          <w:rStyle w:val="default"/>
          <w:rFonts w:cs="FrankRuehl"/>
          <w:vanish/>
          <w:sz w:val="22"/>
          <w:szCs w:val="22"/>
          <w:u w:val="single"/>
          <w:shd w:val="clear" w:color="auto" w:fill="FFFF99"/>
          <w:rtl/>
        </w:rPr>
        <w:t>–</w:t>
      </w:r>
      <w:r w:rsidRPr="00B6187A">
        <w:rPr>
          <w:rStyle w:val="default"/>
          <w:rFonts w:cs="FrankRuehl" w:hint="cs"/>
          <w:vanish/>
          <w:sz w:val="22"/>
          <w:szCs w:val="22"/>
          <w:u w:val="single"/>
          <w:shd w:val="clear" w:color="auto" w:fill="FFFF99"/>
          <w:rtl/>
        </w:rPr>
        <w:t xml:space="preserve"> הכמות הממוצעת שרכש הצרכן הגדול מהספק היוצא בשנה האמורה</w:t>
      </w:r>
      <w:r w:rsidRPr="00B6187A">
        <w:rPr>
          <w:rStyle w:val="default"/>
          <w:rFonts w:cs="FrankRuehl" w:hint="cs"/>
          <w:vanish/>
          <w:sz w:val="22"/>
          <w:szCs w:val="22"/>
          <w:shd w:val="clear" w:color="auto" w:fill="FFFF99"/>
          <w:rtl/>
        </w:rPr>
        <w:t>;</w:t>
      </w:r>
    </w:p>
    <w:p w:rsidR="009855B2" w:rsidRPr="00B6187A" w:rsidRDefault="009855B2" w:rsidP="009855B2">
      <w:pPr>
        <w:pStyle w:val="P00"/>
        <w:spacing w:before="0"/>
        <w:ind w:left="0" w:right="1134"/>
        <w:rPr>
          <w:rStyle w:val="default"/>
          <w:rFonts w:cs="FrankRuehl" w:hint="cs"/>
          <w:vanish/>
          <w:sz w:val="22"/>
          <w:szCs w:val="22"/>
          <w:shd w:val="clear" w:color="auto" w:fill="FFFF99"/>
          <w:rtl/>
        </w:rPr>
      </w:pPr>
      <w:r w:rsidRPr="00B6187A">
        <w:rPr>
          <w:rStyle w:val="default"/>
          <w:rFonts w:cs="FrankRuehl" w:hint="cs"/>
          <w:vanish/>
          <w:sz w:val="22"/>
          <w:szCs w:val="22"/>
          <w:shd w:val="clear" w:color="auto" w:fill="FFFF99"/>
          <w:rtl/>
        </w:rPr>
        <w:tab/>
        <w:t xml:space="preserve">"כלל הרכישות" </w:t>
      </w:r>
      <w:r w:rsidRPr="00B6187A">
        <w:rPr>
          <w:rStyle w:val="default"/>
          <w:rFonts w:cs="FrankRuehl"/>
          <w:vanish/>
          <w:sz w:val="22"/>
          <w:szCs w:val="22"/>
          <w:shd w:val="clear" w:color="auto" w:fill="FFFF99"/>
          <w:rtl/>
        </w:rPr>
        <w:t>–</w:t>
      </w:r>
      <w:r w:rsidRPr="00B6187A">
        <w:rPr>
          <w:rStyle w:val="default"/>
          <w:rFonts w:cs="FrankRuehl" w:hint="cs"/>
          <w:vanish/>
          <w:sz w:val="22"/>
          <w:szCs w:val="22"/>
          <w:shd w:val="clear" w:color="auto" w:fill="FFFF99"/>
          <w:rtl/>
        </w:rPr>
        <w:t xml:space="preserve"> רכישות מבתי הזיקוק בישראל ורכישות מייבוא </w:t>
      </w:r>
      <w:r w:rsidRPr="00B6187A">
        <w:rPr>
          <w:rStyle w:val="default"/>
          <w:rFonts w:cs="FrankRuehl" w:hint="cs"/>
          <w:vanish/>
          <w:sz w:val="22"/>
          <w:szCs w:val="22"/>
          <w:u w:val="single"/>
          <w:shd w:val="clear" w:color="auto" w:fill="FFFF99"/>
          <w:rtl/>
        </w:rPr>
        <w:t>במהלך 12 החודשים שקדמו לחתימת החוזה עם הספק הנכנס</w:t>
      </w:r>
      <w:r w:rsidRPr="00B6187A">
        <w:rPr>
          <w:rStyle w:val="default"/>
          <w:rFonts w:cs="FrankRuehl" w:hint="cs"/>
          <w:vanish/>
          <w:sz w:val="22"/>
          <w:szCs w:val="22"/>
          <w:shd w:val="clear" w:color="auto" w:fill="FFFF99"/>
          <w:rtl/>
        </w:rPr>
        <w:t>.</w:t>
      </w:r>
    </w:p>
    <w:p w:rsidR="009855B2" w:rsidRPr="00B6187A" w:rsidRDefault="009855B2" w:rsidP="009855B2">
      <w:pPr>
        <w:pStyle w:val="P00"/>
        <w:spacing w:before="0"/>
        <w:ind w:left="0" w:right="1134"/>
        <w:rPr>
          <w:rStyle w:val="default"/>
          <w:rFonts w:cs="FrankRuehl"/>
          <w:vanish/>
          <w:sz w:val="22"/>
          <w:szCs w:val="22"/>
          <w:shd w:val="clear" w:color="auto" w:fill="FFFF99"/>
          <w:rtl/>
        </w:rPr>
      </w:pPr>
      <w:r w:rsidRPr="00B6187A">
        <w:rPr>
          <w:rStyle w:val="default"/>
          <w:rFonts w:cs="FrankRuehl" w:hint="cs"/>
          <w:vanish/>
          <w:sz w:val="22"/>
          <w:szCs w:val="22"/>
          <w:shd w:val="clear" w:color="auto" w:fill="FFFF99"/>
          <w:rtl/>
        </w:rPr>
        <w:tab/>
        <w:t>(ג)</w:t>
      </w:r>
      <w:r w:rsidRPr="00B6187A">
        <w:rPr>
          <w:rStyle w:val="default"/>
          <w:rFonts w:cs="FrankRuehl" w:hint="cs"/>
          <w:vanish/>
          <w:sz w:val="22"/>
          <w:szCs w:val="22"/>
          <w:shd w:val="clear" w:color="auto" w:fill="FFFF99"/>
          <w:rtl/>
        </w:rPr>
        <w:tab/>
        <w:t>רכש הספק היוצא גז בשני בתי הזיקוק תיגרע הכמות המועברת בחלקים יחסיים מרכישותיו של הספק היוצא בשני בתי הזיקוק.</w:t>
      </w:r>
    </w:p>
    <w:p w:rsidR="009855B2" w:rsidRPr="00D96CB2" w:rsidRDefault="009855B2" w:rsidP="00D96CB2">
      <w:pPr>
        <w:pStyle w:val="P00"/>
        <w:spacing w:before="0"/>
        <w:ind w:left="0" w:right="1134"/>
        <w:rPr>
          <w:rStyle w:val="default"/>
          <w:rFonts w:cs="FrankRuehl"/>
          <w:sz w:val="2"/>
          <w:szCs w:val="2"/>
          <w:rtl/>
        </w:rPr>
      </w:pPr>
      <w:r w:rsidRPr="00B6187A">
        <w:rPr>
          <w:rStyle w:val="default"/>
          <w:rFonts w:cs="FrankRuehl"/>
          <w:vanish/>
          <w:sz w:val="22"/>
          <w:szCs w:val="22"/>
          <w:shd w:val="clear" w:color="auto" w:fill="FFFF99"/>
          <w:rtl/>
        </w:rPr>
        <w:tab/>
      </w:r>
      <w:r w:rsidRPr="00B6187A">
        <w:rPr>
          <w:rStyle w:val="default"/>
          <w:rFonts w:cs="FrankRuehl" w:hint="cs"/>
          <w:vanish/>
          <w:sz w:val="22"/>
          <w:szCs w:val="22"/>
          <w:u w:val="single"/>
          <w:shd w:val="clear" w:color="auto" w:fill="FFFF99"/>
          <w:rtl/>
        </w:rPr>
        <w:t>(ד)</w:t>
      </w:r>
      <w:r w:rsidRPr="00B6187A">
        <w:rPr>
          <w:rStyle w:val="default"/>
          <w:rFonts w:cs="FrankRuehl"/>
          <w:vanish/>
          <w:sz w:val="22"/>
          <w:szCs w:val="22"/>
          <w:u w:val="single"/>
          <w:shd w:val="clear" w:color="auto" w:fill="FFFF99"/>
          <w:rtl/>
        </w:rPr>
        <w:tab/>
      </w:r>
      <w:r w:rsidR="00CE1EE6" w:rsidRPr="00B6187A">
        <w:rPr>
          <w:rStyle w:val="default"/>
          <w:rFonts w:cs="FrankRuehl" w:hint="cs"/>
          <w:vanish/>
          <w:sz w:val="22"/>
          <w:szCs w:val="22"/>
          <w:u w:val="single"/>
          <w:shd w:val="clear" w:color="auto" w:fill="FFFF99"/>
          <w:rtl/>
        </w:rPr>
        <w:t>הכמות המועברת תיווסף לכמות הגז הממוצעת שיספק בית זיקוק לספק הנכנס לפי תקנות 7(א) או 8(א), לפי העניין, ותיגרע מהכמות הממוצעת שיספק בית זיקוק לספק היוצא לפי התקנות האמורות, לפי העניין.</w:t>
      </w:r>
      <w:bookmarkEnd w:id="24"/>
    </w:p>
    <w:p w:rsidR="00D96CB2" w:rsidRDefault="00D96CB2" w:rsidP="00D96CB2">
      <w:pPr>
        <w:pStyle w:val="P00"/>
        <w:spacing w:before="72"/>
        <w:ind w:left="0" w:right="1134"/>
        <w:rPr>
          <w:rStyle w:val="default"/>
          <w:rFonts w:cs="FrankRuehl"/>
          <w:rtl/>
        </w:rPr>
      </w:pPr>
      <w:bookmarkStart w:id="25" w:name="Seif17"/>
      <w:bookmarkEnd w:id="25"/>
      <w:r>
        <w:rPr>
          <w:lang w:val="he-IL"/>
        </w:rPr>
        <w:pict>
          <v:rect id="_x0000_s1331" style="position:absolute;left:0;text-align:left;margin-left:464.5pt;margin-top:8.05pt;width:75.05pt;height:29.3pt;z-index:251671040" o:allowincell="f" filled="f" stroked="f" strokecolor="lime" strokeweight=".25pt">
            <v:textbox inset="0,0,0,0">
              <w:txbxContent>
                <w:p w:rsidR="00D96CB2" w:rsidRDefault="00D96CB2" w:rsidP="00D96CB2">
                  <w:pPr>
                    <w:spacing w:line="160" w:lineRule="exact"/>
                    <w:jc w:val="left"/>
                    <w:rPr>
                      <w:rFonts w:cs="Miriam"/>
                      <w:sz w:val="18"/>
                      <w:szCs w:val="18"/>
                      <w:rtl/>
                    </w:rPr>
                  </w:pPr>
                  <w:r>
                    <w:rPr>
                      <w:rFonts w:cs="Miriam" w:hint="cs"/>
                      <w:sz w:val="18"/>
                      <w:szCs w:val="18"/>
                      <w:rtl/>
                    </w:rPr>
                    <w:t>אספקה לצבר צרכנים ביתיים</w:t>
                  </w:r>
                </w:p>
                <w:p w:rsidR="00D96CB2" w:rsidRDefault="00D96CB2" w:rsidP="00D96CB2">
                  <w:pPr>
                    <w:spacing w:line="160" w:lineRule="exact"/>
                    <w:jc w:val="left"/>
                    <w:rPr>
                      <w:rFonts w:cs="Miriam" w:hint="cs"/>
                      <w:noProof/>
                      <w:sz w:val="18"/>
                      <w:szCs w:val="18"/>
                      <w:rtl/>
                    </w:rPr>
                  </w:pPr>
                  <w:r>
                    <w:rPr>
                      <w:rFonts w:cs="Miriam" w:hint="cs"/>
                      <w:noProof/>
                      <w:sz w:val="18"/>
                      <w:szCs w:val="18"/>
                      <w:rtl/>
                    </w:rPr>
                    <w:t>תק' תשע"ח-2018</w:t>
                  </w:r>
                </w:p>
              </w:txbxContent>
            </v:textbox>
            <w10:anchorlock/>
          </v:rect>
        </w:pict>
      </w:r>
      <w:r>
        <w:rPr>
          <w:rStyle w:val="big-number"/>
          <w:rFonts w:cs="Miriam" w:hint="cs"/>
          <w:rtl/>
        </w:rPr>
        <w:t>10</w:t>
      </w:r>
      <w:r>
        <w:rPr>
          <w:rStyle w:val="default"/>
          <w:rFonts w:cs="FrankRuehl" w:hint="cs"/>
          <w:rtl/>
        </w:rPr>
        <w:t>א</w:t>
      </w:r>
      <w:r w:rsidRPr="00D96CB2">
        <w:rPr>
          <w:rStyle w:val="default"/>
          <w:rFonts w:cs="FrankRuehl"/>
          <w:rtl/>
        </w:rPr>
        <w:t>.</w:t>
      </w:r>
      <w:r w:rsidRPr="00D96CB2">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הוכיח ספק גז למנהל, להנחת דעתו, כי בתקופה של השנה שקדמה להגשת הבקשה התקשר בחוזים לאספקת גז עם צרכני גז ביתי שעד לאותו מועד היו קשורים בחוזה עם ספק גז אחר, אחד או יותר, וסך כל צריכת הגז של אותם צרכנים, לאחר שקוזזה ממנה כמות הצריכה של צרכני גז ביתי שהפסיקו עמו את ההתקשרות באותה תקופה, עלתה על 30 טון, יורה המנהל לבתי הזיקוק להעביר לספק הנכנס כמות גז ולגרוע אותו מהספק היוצא, בכפוף לאמור בתקנות משנה (ב) ו-(ג).</w:t>
      </w:r>
    </w:p>
    <w:p w:rsidR="00D96CB2" w:rsidRDefault="00D96CB2" w:rsidP="00D96CB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כמות הגז שתועבר מהספק היוצא לספק הנכנס תהיה הכמות החודשית הממוצעת שרוכש צרכן גז ביתי כשהיא מוכפלת בחלק היחסי שמהוות הרכישות בישראל של הספק היוצא מכלל הרכישות של אותו ספק (להלן </w:t>
      </w:r>
      <w:r>
        <w:rPr>
          <w:rStyle w:val="default"/>
          <w:rFonts w:cs="FrankRuehl"/>
          <w:rtl/>
        </w:rPr>
        <w:t>–</w:t>
      </w:r>
      <w:r>
        <w:rPr>
          <w:rStyle w:val="default"/>
          <w:rFonts w:cs="FrankRuehl" w:hint="cs"/>
          <w:rtl/>
        </w:rPr>
        <w:t xml:space="preserve"> הכמות המועברת); לעניין זה </w:t>
      </w:r>
      <w:r>
        <w:rPr>
          <w:rStyle w:val="default"/>
          <w:rFonts w:cs="FrankRuehl"/>
          <w:rtl/>
        </w:rPr>
        <w:t>–</w:t>
      </w:r>
    </w:p>
    <w:p w:rsidR="00D96CB2" w:rsidRDefault="00D96CB2" w:rsidP="00D96CB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"הכמות החודשית הממוצעת" </w:t>
      </w:r>
      <w:r>
        <w:rPr>
          <w:rStyle w:val="default"/>
          <w:rFonts w:cs="FrankRuehl"/>
          <w:rtl/>
        </w:rPr>
        <w:t>–</w:t>
      </w:r>
      <w:r>
        <w:rPr>
          <w:rStyle w:val="default"/>
          <w:rFonts w:cs="FrankRuehl" w:hint="cs"/>
          <w:rtl/>
        </w:rPr>
        <w:t xml:space="preserve"> 1.8 מטרים מעוקבים גז, וברשויות מקומיות שגובהן עולה על 600 מטרים, הכלולות ברשימה המפורסמת באתר האינטרנט של משרד האנרגיה </w:t>
      </w:r>
      <w:r>
        <w:rPr>
          <w:rStyle w:val="default"/>
          <w:rFonts w:cs="FrankRuehl"/>
          <w:rtl/>
        </w:rPr>
        <w:t>–</w:t>
      </w:r>
      <w:r>
        <w:rPr>
          <w:rStyle w:val="default"/>
          <w:rFonts w:cs="FrankRuehl" w:hint="cs"/>
          <w:rtl/>
        </w:rPr>
        <w:t xml:space="preserve"> 5.4 מטרים מעוקבים גז;</w:t>
      </w:r>
    </w:p>
    <w:p w:rsidR="00D96CB2" w:rsidRDefault="00D96CB2" w:rsidP="00D96CB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"כלל הרכישות" </w:t>
      </w:r>
      <w:r>
        <w:rPr>
          <w:rStyle w:val="default"/>
          <w:rFonts w:cs="FrankRuehl"/>
          <w:rtl/>
        </w:rPr>
        <w:t>–</w:t>
      </w:r>
      <w:r>
        <w:rPr>
          <w:rStyle w:val="default"/>
          <w:rFonts w:cs="FrankRuehl" w:hint="cs"/>
          <w:rtl/>
        </w:rPr>
        <w:t xml:space="preserve"> רכישות מבתי הזיקוק בישראל ורכישות מייבוא במהלך השנה שקדמה להגשת הבקשה.</w:t>
      </w:r>
    </w:p>
    <w:p w:rsidR="00D96CB2" w:rsidRDefault="00D96CB2" w:rsidP="00D96CB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רכש הספק היוצא גז בשני בתי הזיקוק תיגרע הכמות המועברת בחלקים יחסיים מרכישותיו של הספק היוצא בשני בתי הזיקוק.</w:t>
      </w:r>
    </w:p>
    <w:p w:rsidR="00D96CB2" w:rsidRDefault="00D96CB2" w:rsidP="00D96CB2">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הכמות המועברת תיווסף לכמות הגז הממוצעת שיספק בית זיקוק לספק הנכנס לפי תקנות 7(א) או 8(א), לפי העניין, ותיגרע מהכמות הממוצעת שיספק בית זיקוק לספק היוצא לפי התקנות האמורות, לפי העניין.</w:t>
      </w:r>
    </w:p>
    <w:p w:rsidR="00D96CB2" w:rsidRPr="00B6187A" w:rsidRDefault="00D96CB2" w:rsidP="00D96CB2">
      <w:pPr>
        <w:pStyle w:val="P00"/>
        <w:spacing w:before="0"/>
        <w:ind w:left="0" w:right="1134"/>
        <w:rPr>
          <w:rStyle w:val="default"/>
          <w:rFonts w:ascii="FrankRuehl" w:hAnsi="FrankRuehl" w:cs="FrankRuehl"/>
          <w:vanish/>
          <w:color w:val="FF0000"/>
          <w:sz w:val="20"/>
          <w:szCs w:val="20"/>
          <w:shd w:val="clear" w:color="auto" w:fill="FFFF99"/>
          <w:rtl/>
        </w:rPr>
      </w:pPr>
      <w:bookmarkStart w:id="26" w:name="Rov28"/>
      <w:r w:rsidRPr="00B6187A">
        <w:rPr>
          <w:rStyle w:val="default"/>
          <w:rFonts w:ascii="FrankRuehl" w:hAnsi="FrankRuehl" w:cs="FrankRuehl"/>
          <w:vanish/>
          <w:color w:val="FF0000"/>
          <w:sz w:val="20"/>
          <w:szCs w:val="20"/>
          <w:shd w:val="clear" w:color="auto" w:fill="FFFF99"/>
          <w:rtl/>
        </w:rPr>
        <w:t>מיום 31.5.2018</w:t>
      </w:r>
    </w:p>
    <w:p w:rsidR="00D96CB2" w:rsidRPr="00B6187A" w:rsidRDefault="00D96CB2" w:rsidP="00D96CB2">
      <w:pPr>
        <w:pStyle w:val="P00"/>
        <w:spacing w:before="0"/>
        <w:ind w:left="0" w:right="1134"/>
        <w:rPr>
          <w:rStyle w:val="default"/>
          <w:rFonts w:ascii="FrankRuehl" w:hAnsi="FrankRuehl" w:cs="FrankRuehl"/>
          <w:vanish/>
          <w:sz w:val="20"/>
          <w:szCs w:val="20"/>
          <w:shd w:val="clear" w:color="auto" w:fill="FFFF99"/>
          <w:rtl/>
        </w:rPr>
      </w:pPr>
      <w:r w:rsidRPr="00B6187A">
        <w:rPr>
          <w:rStyle w:val="default"/>
          <w:rFonts w:ascii="FrankRuehl" w:hAnsi="FrankRuehl" w:cs="FrankRuehl"/>
          <w:b/>
          <w:bCs/>
          <w:vanish/>
          <w:sz w:val="20"/>
          <w:szCs w:val="20"/>
          <w:shd w:val="clear" w:color="auto" w:fill="FFFF99"/>
          <w:rtl/>
        </w:rPr>
        <w:t>תק' תשע"ח-2018</w:t>
      </w:r>
    </w:p>
    <w:p w:rsidR="00D96CB2" w:rsidRPr="00B6187A" w:rsidRDefault="00D96CB2" w:rsidP="00D96CB2">
      <w:pPr>
        <w:pStyle w:val="P00"/>
        <w:spacing w:before="0"/>
        <w:ind w:left="0" w:right="1134"/>
        <w:rPr>
          <w:rStyle w:val="default"/>
          <w:rFonts w:ascii="FrankRuehl" w:hAnsi="FrankRuehl" w:cs="FrankRuehl"/>
          <w:vanish/>
          <w:sz w:val="20"/>
          <w:szCs w:val="20"/>
          <w:shd w:val="clear" w:color="auto" w:fill="FFFF99"/>
          <w:rtl/>
        </w:rPr>
      </w:pPr>
      <w:hyperlink r:id="rId20" w:history="1">
        <w:r w:rsidRPr="00B6187A">
          <w:rPr>
            <w:rStyle w:val="Hyperlink"/>
            <w:rFonts w:ascii="FrankRuehl" w:hAnsi="FrankRuehl" w:cs="FrankRuehl"/>
            <w:vanish/>
            <w:szCs w:val="20"/>
            <w:shd w:val="clear" w:color="auto" w:fill="FFFF99"/>
            <w:rtl/>
          </w:rPr>
          <w:t>ק"ת תשע"ח מס' 8011</w:t>
        </w:r>
      </w:hyperlink>
      <w:r w:rsidRPr="00B6187A">
        <w:rPr>
          <w:rStyle w:val="default"/>
          <w:rFonts w:ascii="FrankRuehl" w:hAnsi="FrankRuehl" w:cs="FrankRuehl"/>
          <w:vanish/>
          <w:sz w:val="20"/>
          <w:szCs w:val="20"/>
          <w:shd w:val="clear" w:color="auto" w:fill="FFFF99"/>
          <w:rtl/>
        </w:rPr>
        <w:t xml:space="preserve"> מיום 31.5.2018 עמ' 206</w:t>
      </w:r>
      <w:r w:rsidRPr="00B6187A">
        <w:rPr>
          <w:rStyle w:val="default"/>
          <w:rFonts w:ascii="FrankRuehl" w:hAnsi="FrankRuehl" w:cs="FrankRuehl" w:hint="cs"/>
          <w:vanish/>
          <w:sz w:val="20"/>
          <w:szCs w:val="20"/>
          <w:shd w:val="clear" w:color="auto" w:fill="FFFF99"/>
          <w:rtl/>
        </w:rPr>
        <w:t>5</w:t>
      </w:r>
    </w:p>
    <w:p w:rsidR="00D96CB2" w:rsidRPr="00D96CB2" w:rsidRDefault="00D96CB2" w:rsidP="00D96CB2">
      <w:pPr>
        <w:pStyle w:val="P00"/>
        <w:spacing w:before="0"/>
        <w:ind w:left="0" w:right="1134"/>
        <w:rPr>
          <w:rStyle w:val="default"/>
          <w:rFonts w:ascii="FrankRuehl" w:hAnsi="FrankRuehl" w:cs="FrankRuehl"/>
          <w:sz w:val="2"/>
          <w:szCs w:val="2"/>
          <w:shd w:val="clear" w:color="auto" w:fill="FFFF99"/>
          <w:rtl/>
        </w:rPr>
      </w:pPr>
      <w:r w:rsidRPr="00B6187A">
        <w:rPr>
          <w:rStyle w:val="default"/>
          <w:rFonts w:ascii="FrankRuehl" w:hAnsi="FrankRuehl" w:cs="FrankRuehl" w:hint="cs"/>
          <w:b/>
          <w:bCs/>
          <w:vanish/>
          <w:sz w:val="20"/>
          <w:szCs w:val="20"/>
          <w:shd w:val="clear" w:color="auto" w:fill="FFFF99"/>
          <w:rtl/>
        </w:rPr>
        <w:t>הוספת תקנה 10א</w:t>
      </w:r>
      <w:bookmarkEnd w:id="26"/>
    </w:p>
    <w:p w:rsidR="00D96CB2" w:rsidRDefault="00D96CB2" w:rsidP="00D96CB2">
      <w:pPr>
        <w:pStyle w:val="P00"/>
        <w:spacing w:before="72"/>
        <w:ind w:left="0" w:right="1134"/>
        <w:rPr>
          <w:rStyle w:val="default"/>
          <w:rFonts w:cs="FrankRuehl" w:hint="cs"/>
          <w:rtl/>
        </w:rPr>
      </w:pPr>
      <w:bookmarkStart w:id="27" w:name="Seif18"/>
      <w:bookmarkEnd w:id="27"/>
      <w:r>
        <w:rPr>
          <w:lang w:val="he-IL"/>
        </w:rPr>
        <w:pict>
          <v:rect id="_x0000_s1332" style="position:absolute;left:0;text-align:left;margin-left:464.5pt;margin-top:8.05pt;width:75.05pt;height:28.1pt;z-index:251672064" o:allowincell="f" filled="f" stroked="f" strokecolor="lime" strokeweight=".25pt">
            <v:textbox inset="0,0,0,0">
              <w:txbxContent>
                <w:p w:rsidR="00D96CB2" w:rsidRDefault="000122D5" w:rsidP="00D96CB2">
                  <w:pPr>
                    <w:spacing w:line="160" w:lineRule="exact"/>
                    <w:jc w:val="left"/>
                    <w:rPr>
                      <w:rFonts w:cs="Miriam"/>
                      <w:sz w:val="18"/>
                      <w:szCs w:val="18"/>
                      <w:rtl/>
                    </w:rPr>
                  </w:pPr>
                  <w:r>
                    <w:rPr>
                      <w:rFonts w:cs="Miriam" w:hint="cs"/>
                      <w:sz w:val="18"/>
                      <w:szCs w:val="18"/>
                      <w:rtl/>
                    </w:rPr>
                    <w:t>העברת כמויות גז בין בתי זיקוק</w:t>
                  </w:r>
                </w:p>
                <w:p w:rsidR="00D96CB2" w:rsidRDefault="00D96CB2" w:rsidP="00D96CB2">
                  <w:pPr>
                    <w:spacing w:line="160" w:lineRule="exact"/>
                    <w:jc w:val="left"/>
                    <w:rPr>
                      <w:rFonts w:cs="Miriam" w:hint="cs"/>
                      <w:noProof/>
                      <w:sz w:val="18"/>
                      <w:szCs w:val="18"/>
                      <w:rtl/>
                    </w:rPr>
                  </w:pPr>
                  <w:r>
                    <w:rPr>
                      <w:rFonts w:cs="Miriam" w:hint="cs"/>
                      <w:noProof/>
                      <w:sz w:val="18"/>
                      <w:szCs w:val="18"/>
                      <w:rtl/>
                    </w:rPr>
                    <w:t>תק' תשע"ח-2018</w:t>
                  </w:r>
                </w:p>
              </w:txbxContent>
            </v:textbox>
            <w10:anchorlock/>
          </v:rect>
        </w:pict>
      </w:r>
      <w:r>
        <w:rPr>
          <w:rStyle w:val="big-number"/>
          <w:rFonts w:cs="Miriam" w:hint="cs"/>
          <w:rtl/>
        </w:rPr>
        <w:t>10</w:t>
      </w:r>
      <w:r>
        <w:rPr>
          <w:rStyle w:val="default"/>
          <w:rFonts w:cs="FrankRuehl" w:hint="cs"/>
          <w:rtl/>
        </w:rPr>
        <w:t>ב</w:t>
      </w:r>
      <w:r w:rsidRPr="00D96CB2">
        <w:rPr>
          <w:rStyle w:val="default"/>
          <w:rFonts w:cs="FrankRuehl"/>
          <w:rtl/>
        </w:rPr>
        <w:t>.</w:t>
      </w:r>
      <w:r w:rsidRPr="00D96CB2">
        <w:rPr>
          <w:rStyle w:val="default"/>
          <w:rFonts w:cs="FrankRuehl"/>
          <w:rtl/>
        </w:rPr>
        <w:tab/>
      </w:r>
      <w:r w:rsidR="000122D5">
        <w:rPr>
          <w:rStyle w:val="default"/>
          <w:rFonts w:cs="FrankRuehl" w:hint="cs"/>
          <w:rtl/>
        </w:rPr>
        <w:t>לבקשת ספק גז, המנהל רשאי להורות על העברת כמות גז שהוקצבה לספק גז לפי תקנות אלה מבית זיקוק אחד לבית זיקוק אחר, ובלבד שספק הגז התקשר בחוזה לרכישת גז מבית הזיקוק האחר ושכמות הגז שתועבר לא תעלה על 10 טון בחודש.</w:t>
      </w:r>
    </w:p>
    <w:p w:rsidR="00D96CB2" w:rsidRPr="00B6187A" w:rsidRDefault="00D96CB2" w:rsidP="00D96CB2">
      <w:pPr>
        <w:pStyle w:val="P00"/>
        <w:spacing w:before="0"/>
        <w:ind w:left="0" w:right="1134"/>
        <w:rPr>
          <w:rStyle w:val="default"/>
          <w:rFonts w:ascii="FrankRuehl" w:hAnsi="FrankRuehl" w:cs="FrankRuehl"/>
          <w:vanish/>
          <w:color w:val="FF0000"/>
          <w:sz w:val="20"/>
          <w:szCs w:val="20"/>
          <w:shd w:val="clear" w:color="auto" w:fill="FFFF99"/>
          <w:rtl/>
        </w:rPr>
      </w:pPr>
      <w:bookmarkStart w:id="28" w:name="Rov29"/>
      <w:r w:rsidRPr="00B6187A">
        <w:rPr>
          <w:rStyle w:val="default"/>
          <w:rFonts w:ascii="FrankRuehl" w:hAnsi="FrankRuehl" w:cs="FrankRuehl"/>
          <w:vanish/>
          <w:color w:val="FF0000"/>
          <w:sz w:val="20"/>
          <w:szCs w:val="20"/>
          <w:shd w:val="clear" w:color="auto" w:fill="FFFF99"/>
          <w:rtl/>
        </w:rPr>
        <w:t>מיום 31.5.2018</w:t>
      </w:r>
    </w:p>
    <w:p w:rsidR="00D96CB2" w:rsidRPr="00B6187A" w:rsidRDefault="00D96CB2" w:rsidP="00D96CB2">
      <w:pPr>
        <w:pStyle w:val="P00"/>
        <w:spacing w:before="0"/>
        <w:ind w:left="0" w:right="1134"/>
        <w:rPr>
          <w:rStyle w:val="default"/>
          <w:rFonts w:ascii="FrankRuehl" w:hAnsi="FrankRuehl" w:cs="FrankRuehl"/>
          <w:vanish/>
          <w:sz w:val="20"/>
          <w:szCs w:val="20"/>
          <w:shd w:val="clear" w:color="auto" w:fill="FFFF99"/>
          <w:rtl/>
        </w:rPr>
      </w:pPr>
      <w:r w:rsidRPr="00B6187A">
        <w:rPr>
          <w:rStyle w:val="default"/>
          <w:rFonts w:ascii="FrankRuehl" w:hAnsi="FrankRuehl" w:cs="FrankRuehl"/>
          <w:b/>
          <w:bCs/>
          <w:vanish/>
          <w:sz w:val="20"/>
          <w:szCs w:val="20"/>
          <w:shd w:val="clear" w:color="auto" w:fill="FFFF99"/>
          <w:rtl/>
        </w:rPr>
        <w:t>תק' תשע"ח-2018</w:t>
      </w:r>
    </w:p>
    <w:p w:rsidR="00D96CB2" w:rsidRPr="00B6187A" w:rsidRDefault="00D96CB2" w:rsidP="00D96CB2">
      <w:pPr>
        <w:pStyle w:val="P00"/>
        <w:spacing w:before="0"/>
        <w:ind w:left="0" w:right="1134"/>
        <w:rPr>
          <w:rStyle w:val="default"/>
          <w:rFonts w:ascii="FrankRuehl" w:hAnsi="FrankRuehl" w:cs="FrankRuehl"/>
          <w:vanish/>
          <w:sz w:val="20"/>
          <w:szCs w:val="20"/>
          <w:shd w:val="clear" w:color="auto" w:fill="FFFF99"/>
          <w:rtl/>
        </w:rPr>
      </w:pPr>
      <w:hyperlink r:id="rId21" w:history="1">
        <w:r w:rsidRPr="00B6187A">
          <w:rPr>
            <w:rStyle w:val="Hyperlink"/>
            <w:rFonts w:ascii="FrankRuehl" w:hAnsi="FrankRuehl" w:cs="FrankRuehl"/>
            <w:vanish/>
            <w:szCs w:val="20"/>
            <w:shd w:val="clear" w:color="auto" w:fill="FFFF99"/>
            <w:rtl/>
          </w:rPr>
          <w:t>ק"ת תשע"ח מס' 8011</w:t>
        </w:r>
      </w:hyperlink>
      <w:r w:rsidRPr="00B6187A">
        <w:rPr>
          <w:rStyle w:val="default"/>
          <w:rFonts w:ascii="FrankRuehl" w:hAnsi="FrankRuehl" w:cs="FrankRuehl"/>
          <w:vanish/>
          <w:sz w:val="20"/>
          <w:szCs w:val="20"/>
          <w:shd w:val="clear" w:color="auto" w:fill="FFFF99"/>
          <w:rtl/>
        </w:rPr>
        <w:t xml:space="preserve"> מיום 31.5.2018 עמ' 206</w:t>
      </w:r>
      <w:r w:rsidRPr="00B6187A">
        <w:rPr>
          <w:rStyle w:val="default"/>
          <w:rFonts w:ascii="FrankRuehl" w:hAnsi="FrankRuehl" w:cs="FrankRuehl" w:hint="cs"/>
          <w:vanish/>
          <w:sz w:val="20"/>
          <w:szCs w:val="20"/>
          <w:shd w:val="clear" w:color="auto" w:fill="FFFF99"/>
          <w:rtl/>
        </w:rPr>
        <w:t>6</w:t>
      </w:r>
    </w:p>
    <w:p w:rsidR="00D96CB2" w:rsidRPr="000122D5" w:rsidRDefault="00D96CB2" w:rsidP="000122D5">
      <w:pPr>
        <w:pStyle w:val="P00"/>
        <w:spacing w:before="0"/>
        <w:ind w:left="0" w:right="1134"/>
        <w:rPr>
          <w:rStyle w:val="default"/>
          <w:rFonts w:ascii="FrankRuehl" w:hAnsi="FrankRuehl" w:cs="FrankRuehl"/>
          <w:sz w:val="2"/>
          <w:szCs w:val="2"/>
          <w:shd w:val="clear" w:color="auto" w:fill="FFFF99"/>
          <w:rtl/>
        </w:rPr>
      </w:pPr>
      <w:r w:rsidRPr="00B6187A">
        <w:rPr>
          <w:rStyle w:val="default"/>
          <w:rFonts w:ascii="FrankRuehl" w:hAnsi="FrankRuehl" w:cs="FrankRuehl" w:hint="cs"/>
          <w:b/>
          <w:bCs/>
          <w:vanish/>
          <w:sz w:val="20"/>
          <w:szCs w:val="20"/>
          <w:shd w:val="clear" w:color="auto" w:fill="FFFF99"/>
          <w:rtl/>
        </w:rPr>
        <w:t>הוספת תקנה 10ב</w:t>
      </w:r>
      <w:bookmarkEnd w:id="28"/>
    </w:p>
    <w:p w:rsidR="00D96CB2" w:rsidRDefault="00D96CB2" w:rsidP="00D96CB2">
      <w:pPr>
        <w:pStyle w:val="P00"/>
        <w:spacing w:before="72"/>
        <w:ind w:left="0" w:right="1134"/>
        <w:rPr>
          <w:rStyle w:val="default"/>
          <w:rFonts w:cs="FrankRuehl" w:hint="cs"/>
          <w:rtl/>
        </w:rPr>
      </w:pPr>
      <w:bookmarkStart w:id="29" w:name="Seif19"/>
      <w:bookmarkEnd w:id="29"/>
      <w:r>
        <w:rPr>
          <w:lang w:val="he-IL"/>
        </w:rPr>
        <w:pict>
          <v:rect id="_x0000_s1333" style="position:absolute;left:0;text-align:left;margin-left:464.5pt;margin-top:8.05pt;width:75.05pt;height:18.75pt;z-index:251673088" o:allowincell="f" filled="f" stroked="f" strokecolor="lime" strokeweight=".25pt">
            <v:textbox inset="0,0,0,0">
              <w:txbxContent>
                <w:p w:rsidR="00D96CB2" w:rsidRDefault="00433ABE" w:rsidP="00D96CB2">
                  <w:pPr>
                    <w:spacing w:line="160" w:lineRule="exact"/>
                    <w:jc w:val="left"/>
                    <w:rPr>
                      <w:rFonts w:cs="Miriam"/>
                      <w:sz w:val="18"/>
                      <w:szCs w:val="18"/>
                      <w:rtl/>
                    </w:rPr>
                  </w:pPr>
                  <w:r>
                    <w:rPr>
                      <w:rFonts w:cs="Miriam" w:hint="cs"/>
                      <w:sz w:val="18"/>
                      <w:szCs w:val="18"/>
                      <w:rtl/>
                    </w:rPr>
                    <w:t>משלוח הודעות</w:t>
                  </w:r>
                </w:p>
                <w:p w:rsidR="00D96CB2" w:rsidRDefault="00D96CB2" w:rsidP="00D96CB2">
                  <w:pPr>
                    <w:spacing w:line="160" w:lineRule="exact"/>
                    <w:jc w:val="left"/>
                    <w:rPr>
                      <w:rFonts w:cs="Miriam" w:hint="cs"/>
                      <w:noProof/>
                      <w:sz w:val="18"/>
                      <w:szCs w:val="18"/>
                      <w:rtl/>
                    </w:rPr>
                  </w:pPr>
                  <w:r>
                    <w:rPr>
                      <w:rFonts w:cs="Miriam" w:hint="cs"/>
                      <w:noProof/>
                      <w:sz w:val="18"/>
                      <w:szCs w:val="18"/>
                      <w:rtl/>
                    </w:rPr>
                    <w:t>תק' תשע"ח-2018</w:t>
                  </w:r>
                </w:p>
              </w:txbxContent>
            </v:textbox>
            <w10:anchorlock/>
          </v:rect>
        </w:pict>
      </w:r>
      <w:r>
        <w:rPr>
          <w:rStyle w:val="big-number"/>
          <w:rFonts w:cs="Miriam" w:hint="cs"/>
          <w:rtl/>
        </w:rPr>
        <w:t>10</w:t>
      </w:r>
      <w:r w:rsidR="000122D5">
        <w:rPr>
          <w:rStyle w:val="default"/>
          <w:rFonts w:cs="FrankRuehl" w:hint="cs"/>
          <w:rtl/>
        </w:rPr>
        <w:t>ג</w:t>
      </w:r>
      <w:r w:rsidRPr="00D96CB2">
        <w:rPr>
          <w:rStyle w:val="default"/>
          <w:rFonts w:cs="FrankRuehl"/>
          <w:rtl/>
        </w:rPr>
        <w:t>.</w:t>
      </w:r>
      <w:r w:rsidRPr="00D96CB2">
        <w:rPr>
          <w:rStyle w:val="default"/>
          <w:rFonts w:cs="FrankRuehl"/>
          <w:rtl/>
        </w:rPr>
        <w:tab/>
      </w:r>
      <w:r w:rsidR="00433ABE">
        <w:rPr>
          <w:rStyle w:val="default"/>
          <w:rFonts w:cs="FrankRuehl" w:hint="cs"/>
          <w:rtl/>
        </w:rPr>
        <w:t>הודעות לפי תקנות אלה יישלחו בכתב, בדואר אלקטרוני או בפקסימילה, לפי בחירת השולח.</w:t>
      </w:r>
    </w:p>
    <w:p w:rsidR="00D96CB2" w:rsidRPr="00B6187A" w:rsidRDefault="00D96CB2" w:rsidP="00D96CB2">
      <w:pPr>
        <w:pStyle w:val="P00"/>
        <w:spacing w:before="0"/>
        <w:ind w:left="0" w:right="1134"/>
        <w:rPr>
          <w:rStyle w:val="default"/>
          <w:rFonts w:ascii="FrankRuehl" w:hAnsi="FrankRuehl" w:cs="FrankRuehl"/>
          <w:vanish/>
          <w:color w:val="FF0000"/>
          <w:sz w:val="20"/>
          <w:szCs w:val="20"/>
          <w:shd w:val="clear" w:color="auto" w:fill="FFFF99"/>
          <w:rtl/>
        </w:rPr>
      </w:pPr>
      <w:bookmarkStart w:id="30" w:name="Rov30"/>
      <w:r w:rsidRPr="00B6187A">
        <w:rPr>
          <w:rStyle w:val="default"/>
          <w:rFonts w:ascii="FrankRuehl" w:hAnsi="FrankRuehl" w:cs="FrankRuehl"/>
          <w:vanish/>
          <w:color w:val="FF0000"/>
          <w:sz w:val="20"/>
          <w:szCs w:val="20"/>
          <w:shd w:val="clear" w:color="auto" w:fill="FFFF99"/>
          <w:rtl/>
        </w:rPr>
        <w:t>מיום 31.5.2018</w:t>
      </w:r>
    </w:p>
    <w:p w:rsidR="00D96CB2" w:rsidRPr="00B6187A" w:rsidRDefault="00D96CB2" w:rsidP="00D96CB2">
      <w:pPr>
        <w:pStyle w:val="P00"/>
        <w:spacing w:before="0"/>
        <w:ind w:left="0" w:right="1134"/>
        <w:rPr>
          <w:rStyle w:val="default"/>
          <w:rFonts w:ascii="FrankRuehl" w:hAnsi="FrankRuehl" w:cs="FrankRuehl"/>
          <w:vanish/>
          <w:sz w:val="20"/>
          <w:szCs w:val="20"/>
          <w:shd w:val="clear" w:color="auto" w:fill="FFFF99"/>
          <w:rtl/>
        </w:rPr>
      </w:pPr>
      <w:r w:rsidRPr="00B6187A">
        <w:rPr>
          <w:rStyle w:val="default"/>
          <w:rFonts w:ascii="FrankRuehl" w:hAnsi="FrankRuehl" w:cs="FrankRuehl"/>
          <w:b/>
          <w:bCs/>
          <w:vanish/>
          <w:sz w:val="20"/>
          <w:szCs w:val="20"/>
          <w:shd w:val="clear" w:color="auto" w:fill="FFFF99"/>
          <w:rtl/>
        </w:rPr>
        <w:t>תק' תשע"ח-2018</w:t>
      </w:r>
    </w:p>
    <w:p w:rsidR="00D96CB2" w:rsidRPr="00B6187A" w:rsidRDefault="00D96CB2" w:rsidP="00D96CB2">
      <w:pPr>
        <w:pStyle w:val="P00"/>
        <w:spacing w:before="0"/>
        <w:ind w:left="0" w:right="1134"/>
        <w:rPr>
          <w:rStyle w:val="default"/>
          <w:rFonts w:ascii="FrankRuehl" w:hAnsi="FrankRuehl" w:cs="FrankRuehl"/>
          <w:vanish/>
          <w:sz w:val="20"/>
          <w:szCs w:val="20"/>
          <w:shd w:val="clear" w:color="auto" w:fill="FFFF99"/>
          <w:rtl/>
        </w:rPr>
      </w:pPr>
      <w:hyperlink r:id="rId22" w:history="1">
        <w:r w:rsidRPr="00B6187A">
          <w:rPr>
            <w:rStyle w:val="Hyperlink"/>
            <w:rFonts w:ascii="FrankRuehl" w:hAnsi="FrankRuehl" w:cs="FrankRuehl"/>
            <w:vanish/>
            <w:szCs w:val="20"/>
            <w:shd w:val="clear" w:color="auto" w:fill="FFFF99"/>
            <w:rtl/>
          </w:rPr>
          <w:t>ק"ת תשע"ח מס' 8011</w:t>
        </w:r>
      </w:hyperlink>
      <w:r w:rsidRPr="00B6187A">
        <w:rPr>
          <w:rStyle w:val="default"/>
          <w:rFonts w:ascii="FrankRuehl" w:hAnsi="FrankRuehl" w:cs="FrankRuehl"/>
          <w:vanish/>
          <w:sz w:val="20"/>
          <w:szCs w:val="20"/>
          <w:shd w:val="clear" w:color="auto" w:fill="FFFF99"/>
          <w:rtl/>
        </w:rPr>
        <w:t xml:space="preserve"> מיום 31.5.2018 עמ' 206</w:t>
      </w:r>
      <w:r w:rsidRPr="00B6187A">
        <w:rPr>
          <w:rStyle w:val="default"/>
          <w:rFonts w:ascii="FrankRuehl" w:hAnsi="FrankRuehl" w:cs="FrankRuehl" w:hint="cs"/>
          <w:vanish/>
          <w:sz w:val="20"/>
          <w:szCs w:val="20"/>
          <w:shd w:val="clear" w:color="auto" w:fill="FFFF99"/>
          <w:rtl/>
        </w:rPr>
        <w:t>6</w:t>
      </w:r>
    </w:p>
    <w:p w:rsidR="00D96CB2" w:rsidRPr="00B6187A" w:rsidRDefault="00D96CB2" w:rsidP="00B6187A">
      <w:pPr>
        <w:pStyle w:val="P00"/>
        <w:spacing w:before="0"/>
        <w:ind w:left="0" w:right="1134"/>
        <w:rPr>
          <w:rStyle w:val="default"/>
          <w:rFonts w:ascii="FrankRuehl" w:hAnsi="FrankRuehl" w:cs="FrankRuehl"/>
          <w:sz w:val="2"/>
          <w:szCs w:val="2"/>
          <w:shd w:val="clear" w:color="auto" w:fill="FFFF99"/>
          <w:rtl/>
        </w:rPr>
      </w:pPr>
      <w:r w:rsidRPr="00B6187A">
        <w:rPr>
          <w:rStyle w:val="default"/>
          <w:rFonts w:ascii="FrankRuehl" w:hAnsi="FrankRuehl" w:cs="FrankRuehl" w:hint="cs"/>
          <w:b/>
          <w:bCs/>
          <w:vanish/>
          <w:sz w:val="20"/>
          <w:szCs w:val="20"/>
          <w:shd w:val="clear" w:color="auto" w:fill="FFFF99"/>
          <w:rtl/>
        </w:rPr>
        <w:t>הוספת תקנה 10</w:t>
      </w:r>
      <w:r w:rsidR="000122D5" w:rsidRPr="00B6187A">
        <w:rPr>
          <w:rStyle w:val="default"/>
          <w:rFonts w:ascii="FrankRuehl" w:hAnsi="FrankRuehl" w:cs="FrankRuehl" w:hint="cs"/>
          <w:b/>
          <w:bCs/>
          <w:vanish/>
          <w:sz w:val="20"/>
          <w:szCs w:val="20"/>
          <w:shd w:val="clear" w:color="auto" w:fill="FFFF99"/>
          <w:rtl/>
        </w:rPr>
        <w:t>ג</w:t>
      </w:r>
      <w:bookmarkEnd w:id="30"/>
    </w:p>
    <w:p w:rsidR="004A5BA6" w:rsidRDefault="004A5BA6" w:rsidP="000366D4">
      <w:pPr>
        <w:pStyle w:val="P00"/>
        <w:spacing w:before="72"/>
        <w:ind w:left="0" w:right="1134"/>
        <w:rPr>
          <w:rStyle w:val="default"/>
          <w:rFonts w:cs="FrankRuehl" w:hint="cs"/>
          <w:rtl/>
        </w:rPr>
      </w:pPr>
      <w:bookmarkStart w:id="31" w:name="Seif11"/>
      <w:bookmarkEnd w:id="31"/>
      <w:r>
        <w:rPr>
          <w:lang w:val="he-IL"/>
        </w:rPr>
        <w:pict>
          <v:rect id="_x0000_s1306" style="position:absolute;left:0;text-align:left;margin-left:464.5pt;margin-top:8.05pt;width:75.05pt;height:20.5pt;z-index:251649536" o:allowincell="f" filled="f" stroked="f" strokecolor="lime" strokeweight=".25pt">
            <v:textbox inset="0,0,0,0">
              <w:txbxContent>
                <w:p w:rsidR="004A5BA6" w:rsidRDefault="000366D4" w:rsidP="004A5BA6">
                  <w:pPr>
                    <w:spacing w:line="160" w:lineRule="exact"/>
                    <w:jc w:val="left"/>
                    <w:rPr>
                      <w:rFonts w:cs="Miriam"/>
                      <w:noProof/>
                      <w:sz w:val="18"/>
                      <w:szCs w:val="18"/>
                      <w:rtl/>
                    </w:rPr>
                  </w:pPr>
                  <w:r>
                    <w:rPr>
                      <w:rFonts w:cs="Miriam" w:hint="cs"/>
                      <w:sz w:val="18"/>
                      <w:szCs w:val="18"/>
                      <w:rtl/>
                    </w:rPr>
                    <w:t>דיווח למנהל</w:t>
                  </w:r>
                </w:p>
                <w:p w:rsidR="00B6187A" w:rsidRDefault="00B6187A" w:rsidP="00B6187A">
                  <w:pPr>
                    <w:spacing w:line="160" w:lineRule="exact"/>
                    <w:jc w:val="left"/>
                    <w:rPr>
                      <w:rFonts w:cs="Miriam" w:hint="cs"/>
                      <w:noProof/>
                      <w:sz w:val="18"/>
                      <w:szCs w:val="18"/>
                      <w:rtl/>
                    </w:rPr>
                  </w:pPr>
                  <w:r>
                    <w:rPr>
                      <w:rFonts w:cs="Miriam" w:hint="cs"/>
                      <w:noProof/>
                      <w:sz w:val="18"/>
                      <w:szCs w:val="18"/>
                      <w:rtl/>
                    </w:rPr>
                    <w:t>תק' תשע"ח-2018</w:t>
                  </w:r>
                </w:p>
              </w:txbxContent>
            </v:textbox>
            <w10:anchorlock/>
          </v:rect>
        </w:pict>
      </w:r>
      <w:r w:rsidR="00E06B57">
        <w:rPr>
          <w:rStyle w:val="big-number"/>
          <w:rFonts w:cs="Miriam" w:hint="cs"/>
          <w:rtl/>
        </w:rPr>
        <w:t>11</w:t>
      </w:r>
      <w:r>
        <w:rPr>
          <w:rStyle w:val="big-number"/>
          <w:rFonts w:cs="Miriam"/>
          <w:rtl/>
        </w:rPr>
        <w:t>.</w:t>
      </w:r>
      <w:r>
        <w:rPr>
          <w:rStyle w:val="big-number"/>
          <w:rFonts w:cs="Miriam"/>
          <w:rtl/>
        </w:rPr>
        <w:tab/>
      </w:r>
      <w:r w:rsidR="000366D4">
        <w:rPr>
          <w:rStyle w:val="default"/>
          <w:rFonts w:cs="FrankRuehl" w:hint="cs"/>
          <w:rtl/>
        </w:rPr>
        <w:t>(א)</w:t>
      </w:r>
      <w:r w:rsidR="000366D4">
        <w:rPr>
          <w:rStyle w:val="default"/>
          <w:rFonts w:cs="FrankRuehl" w:hint="cs"/>
          <w:rtl/>
        </w:rPr>
        <w:tab/>
        <w:t xml:space="preserve">בתחילת כל </w:t>
      </w:r>
      <w:r w:rsidR="00B6187A" w:rsidRPr="00B6187A">
        <w:rPr>
          <w:rStyle w:val="default"/>
          <w:rFonts w:cs="FrankRuehl" w:hint="cs"/>
          <w:rtl/>
        </w:rPr>
        <w:t>רבעון</w:t>
      </w:r>
      <w:r w:rsidR="000366D4">
        <w:rPr>
          <w:rStyle w:val="default"/>
          <w:rFonts w:cs="FrankRuehl" w:hint="cs"/>
          <w:rtl/>
        </w:rPr>
        <w:t xml:space="preserve">, עד ליום החמישה עשר </w:t>
      </w:r>
      <w:r w:rsidR="00B6187A" w:rsidRPr="00B6187A">
        <w:rPr>
          <w:rStyle w:val="default"/>
          <w:rFonts w:cs="FrankRuehl" w:hint="cs"/>
          <w:rtl/>
        </w:rPr>
        <w:t>לחודש הראשון של הרבעון</w:t>
      </w:r>
      <w:r w:rsidR="000366D4">
        <w:rPr>
          <w:rStyle w:val="default"/>
          <w:rFonts w:cs="FrankRuehl" w:hint="cs"/>
          <w:rtl/>
        </w:rPr>
        <w:t xml:space="preserve">, יגיש בית זיקוק למנהל דוח לגבי </w:t>
      </w:r>
      <w:r w:rsidR="00B6187A" w:rsidRPr="00B6187A">
        <w:rPr>
          <w:rStyle w:val="default"/>
          <w:rFonts w:cs="FrankRuehl" w:hint="cs"/>
          <w:rtl/>
        </w:rPr>
        <w:t xml:space="preserve">כל אחד משלושת החודשים שחלפו </w:t>
      </w:r>
      <w:r w:rsidR="000366D4">
        <w:rPr>
          <w:rStyle w:val="default"/>
          <w:rFonts w:cs="FrankRuehl" w:hint="cs"/>
          <w:rtl/>
        </w:rPr>
        <w:t>לפי פרטים אלה:</w:t>
      </w:r>
    </w:p>
    <w:p w:rsidR="000366D4" w:rsidRDefault="000366D4" w:rsidP="00BC636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פירוט הזמנות גז שהגישו ספקי גז;</w:t>
      </w:r>
    </w:p>
    <w:p w:rsidR="000366D4" w:rsidRDefault="000366D4" w:rsidP="00BC636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אופן חלוקת הגז בין כל ספקי הגז;</w:t>
      </w:r>
    </w:p>
    <w:p w:rsidR="000366D4" w:rsidRDefault="000366D4" w:rsidP="00BC636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כמויות גפ"מ שאינו עומד בדרישות תקן 1134 אשר סופקו.</w:t>
      </w:r>
    </w:p>
    <w:p w:rsidR="000366D4" w:rsidRDefault="00B6187A" w:rsidP="00B6187A">
      <w:pPr>
        <w:pStyle w:val="P00"/>
        <w:spacing w:before="72"/>
        <w:ind w:left="0" w:right="1134"/>
        <w:rPr>
          <w:rStyle w:val="default"/>
          <w:rFonts w:cs="FrankRuehl" w:hint="cs"/>
          <w:rtl/>
        </w:rPr>
      </w:pPr>
      <w:r w:rsidRPr="007A3DB1">
        <w:rPr>
          <w:rStyle w:val="default"/>
          <w:rFonts w:cs="FrankRuehl"/>
          <w:rtl/>
        </w:rPr>
        <w:pict>
          <v:shape id="_x0000_s1335" type="#_x0000_t202" style="position:absolute;left:0;text-align:left;margin-left:470.35pt;margin-top:7.1pt;width:1in;height:11.65pt;z-index:251674112" filled="f" stroked="f">
            <v:textbox inset="1mm,0,1mm,0">
              <w:txbxContent>
                <w:p w:rsidR="00B6187A" w:rsidRDefault="00B6187A" w:rsidP="00B6187A">
                  <w:pPr>
                    <w:spacing w:line="160" w:lineRule="exact"/>
                    <w:jc w:val="left"/>
                    <w:rPr>
                      <w:rFonts w:cs="Miriam" w:hint="cs"/>
                      <w:sz w:val="18"/>
                      <w:szCs w:val="18"/>
                      <w:rtl/>
                    </w:rPr>
                  </w:pPr>
                  <w:r>
                    <w:rPr>
                      <w:rFonts w:cs="Miriam" w:hint="cs"/>
                      <w:sz w:val="18"/>
                      <w:szCs w:val="18"/>
                      <w:rtl/>
                    </w:rPr>
                    <w:t>תק' תשע"ח-2018</w:t>
                  </w:r>
                </w:p>
              </w:txbxContent>
            </v:textbox>
            <w10:anchorlock/>
          </v:shape>
        </w:pict>
      </w:r>
      <w:r w:rsidRPr="007A3DB1">
        <w:rPr>
          <w:rStyle w:val="default"/>
          <w:rFonts w:cs="FrankRuehl"/>
          <w:rtl/>
        </w:rPr>
        <w:tab/>
      </w:r>
      <w:r w:rsidRPr="007A3DB1">
        <w:rPr>
          <w:rStyle w:val="default"/>
          <w:rFonts w:cs="FrankRuehl" w:hint="cs"/>
          <w:rtl/>
        </w:rPr>
        <w:t>(</w:t>
      </w:r>
      <w:r>
        <w:rPr>
          <w:rStyle w:val="default"/>
          <w:rFonts w:cs="FrankRuehl" w:hint="cs"/>
          <w:rtl/>
        </w:rPr>
        <w:t>ב)</w:t>
      </w:r>
      <w:r>
        <w:rPr>
          <w:rStyle w:val="default"/>
          <w:rFonts w:cs="FrankRuehl" w:hint="cs"/>
          <w:rtl/>
        </w:rPr>
        <w:tab/>
      </w:r>
      <w:r w:rsidR="00BC636B">
        <w:rPr>
          <w:rStyle w:val="default"/>
          <w:rFonts w:cs="FrankRuehl" w:hint="cs"/>
          <w:rtl/>
        </w:rPr>
        <w:t xml:space="preserve">בתחילת כל </w:t>
      </w:r>
      <w:r w:rsidRPr="00B6187A">
        <w:rPr>
          <w:rStyle w:val="default"/>
          <w:rFonts w:cs="FrankRuehl" w:hint="cs"/>
          <w:rtl/>
        </w:rPr>
        <w:t>רבעון</w:t>
      </w:r>
      <w:r w:rsidR="00BC636B">
        <w:rPr>
          <w:rStyle w:val="default"/>
          <w:rFonts w:cs="FrankRuehl" w:hint="cs"/>
          <w:rtl/>
        </w:rPr>
        <w:t xml:space="preserve">, עד ליום החמישה עשר </w:t>
      </w:r>
      <w:r w:rsidRPr="00B6187A">
        <w:rPr>
          <w:rStyle w:val="default"/>
          <w:rFonts w:cs="FrankRuehl" w:hint="cs"/>
          <w:rtl/>
        </w:rPr>
        <w:t>לחודש הראשון של הרבעון</w:t>
      </w:r>
      <w:r w:rsidR="00BC636B">
        <w:rPr>
          <w:rStyle w:val="default"/>
          <w:rFonts w:cs="FrankRuehl" w:hint="cs"/>
          <w:rtl/>
        </w:rPr>
        <w:t xml:space="preserve">, יגיש ספק גז למנהל דוח שערך במתכונת שהורה עליה המנהל, ושאושר בידי רואה חשבון, ובו פרטים אלה לגבי </w:t>
      </w:r>
      <w:r w:rsidRPr="00B6187A">
        <w:rPr>
          <w:rStyle w:val="default"/>
          <w:rFonts w:cs="FrankRuehl" w:hint="cs"/>
          <w:rtl/>
        </w:rPr>
        <w:t>כל אחד משלושת החודשים שחלפו</w:t>
      </w:r>
      <w:r w:rsidR="00BC636B">
        <w:rPr>
          <w:rStyle w:val="default"/>
          <w:rFonts w:cs="FrankRuehl" w:hint="cs"/>
          <w:rtl/>
        </w:rPr>
        <w:t>:</w:t>
      </w:r>
    </w:p>
    <w:p w:rsidR="00BC636B" w:rsidRDefault="00BC636B" w:rsidP="00BC636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כמות הגז אשר הזמין מכל אחד מבתי הזיקוק;</w:t>
      </w:r>
    </w:p>
    <w:p w:rsidR="00BC636B" w:rsidRDefault="00BC636B" w:rsidP="00BC636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כמות הגז אשר קיבל מכל אחד מבתי הזיקוק;</w:t>
      </w:r>
    </w:p>
    <w:p w:rsidR="00BC636B" w:rsidRDefault="00BC636B" w:rsidP="00BC636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כמויות הגז שמכר לכל אחד מספקי הגז האחרים;</w:t>
      </w:r>
    </w:p>
    <w:p w:rsidR="00BC636B" w:rsidRDefault="00BC636B" w:rsidP="00BC636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כמויות הגז שרכש מכל אחד מספקי הגז האחרים;</w:t>
      </w:r>
    </w:p>
    <w:p w:rsidR="00BC636B" w:rsidRDefault="00BC636B" w:rsidP="00BC636B">
      <w:pPr>
        <w:pStyle w:val="P00"/>
        <w:spacing w:before="72"/>
        <w:ind w:left="1021" w:right="1134"/>
        <w:rPr>
          <w:rStyle w:val="default"/>
          <w:rFonts w:cs="FrankRuehl"/>
          <w:rtl/>
        </w:rPr>
      </w:pPr>
      <w:r>
        <w:rPr>
          <w:rStyle w:val="default"/>
          <w:rFonts w:cs="FrankRuehl" w:hint="cs"/>
          <w:rtl/>
        </w:rPr>
        <w:t>(5)</w:t>
      </w:r>
      <w:r>
        <w:rPr>
          <w:rStyle w:val="default"/>
          <w:rFonts w:cs="FrankRuehl" w:hint="cs"/>
          <w:rtl/>
        </w:rPr>
        <w:tab/>
        <w:t>כמויות הגז אשר סיפק לכל צרכניו לסוגיהם, לפי דרישת המנהל.</w:t>
      </w:r>
    </w:p>
    <w:p w:rsidR="00B6187A" w:rsidRPr="00B6187A" w:rsidRDefault="00B6187A" w:rsidP="00B6187A">
      <w:pPr>
        <w:pStyle w:val="P00"/>
        <w:spacing w:before="0"/>
        <w:ind w:left="0" w:right="1134"/>
        <w:rPr>
          <w:rStyle w:val="default"/>
          <w:rFonts w:ascii="FrankRuehl" w:hAnsi="FrankRuehl" w:cs="FrankRuehl"/>
          <w:vanish/>
          <w:color w:val="FF0000"/>
          <w:sz w:val="20"/>
          <w:szCs w:val="20"/>
          <w:shd w:val="clear" w:color="auto" w:fill="FFFF99"/>
          <w:rtl/>
        </w:rPr>
      </w:pPr>
      <w:bookmarkStart w:id="32" w:name="Rov31"/>
      <w:r w:rsidRPr="00B6187A">
        <w:rPr>
          <w:rStyle w:val="default"/>
          <w:rFonts w:ascii="FrankRuehl" w:hAnsi="FrankRuehl" w:cs="FrankRuehl"/>
          <w:vanish/>
          <w:color w:val="FF0000"/>
          <w:sz w:val="20"/>
          <w:szCs w:val="20"/>
          <w:shd w:val="clear" w:color="auto" w:fill="FFFF99"/>
          <w:rtl/>
        </w:rPr>
        <w:t>מיום 31.5.2018</w:t>
      </w:r>
    </w:p>
    <w:p w:rsidR="00B6187A" w:rsidRPr="00B6187A" w:rsidRDefault="00B6187A" w:rsidP="00B6187A">
      <w:pPr>
        <w:pStyle w:val="P00"/>
        <w:spacing w:before="0"/>
        <w:ind w:left="0" w:right="1134"/>
        <w:rPr>
          <w:rStyle w:val="default"/>
          <w:rFonts w:ascii="FrankRuehl" w:hAnsi="FrankRuehl" w:cs="FrankRuehl"/>
          <w:vanish/>
          <w:sz w:val="20"/>
          <w:szCs w:val="20"/>
          <w:shd w:val="clear" w:color="auto" w:fill="FFFF99"/>
          <w:rtl/>
        </w:rPr>
      </w:pPr>
      <w:r w:rsidRPr="00B6187A">
        <w:rPr>
          <w:rStyle w:val="default"/>
          <w:rFonts w:ascii="FrankRuehl" w:hAnsi="FrankRuehl" w:cs="FrankRuehl"/>
          <w:b/>
          <w:bCs/>
          <w:vanish/>
          <w:sz w:val="20"/>
          <w:szCs w:val="20"/>
          <w:shd w:val="clear" w:color="auto" w:fill="FFFF99"/>
          <w:rtl/>
        </w:rPr>
        <w:t>תק' תשע"ח-2018</w:t>
      </w:r>
    </w:p>
    <w:p w:rsidR="00B6187A" w:rsidRPr="00B6187A" w:rsidRDefault="00B6187A" w:rsidP="00B6187A">
      <w:pPr>
        <w:pStyle w:val="P00"/>
        <w:spacing w:before="0"/>
        <w:ind w:left="0" w:right="1134"/>
        <w:rPr>
          <w:rStyle w:val="default"/>
          <w:rFonts w:ascii="FrankRuehl" w:hAnsi="FrankRuehl" w:cs="FrankRuehl"/>
          <w:vanish/>
          <w:sz w:val="20"/>
          <w:szCs w:val="20"/>
          <w:shd w:val="clear" w:color="auto" w:fill="FFFF99"/>
          <w:rtl/>
        </w:rPr>
      </w:pPr>
      <w:hyperlink r:id="rId23" w:history="1">
        <w:r w:rsidRPr="00B6187A">
          <w:rPr>
            <w:rStyle w:val="Hyperlink"/>
            <w:rFonts w:ascii="FrankRuehl" w:hAnsi="FrankRuehl" w:cs="FrankRuehl"/>
            <w:vanish/>
            <w:szCs w:val="20"/>
            <w:shd w:val="clear" w:color="auto" w:fill="FFFF99"/>
            <w:rtl/>
          </w:rPr>
          <w:t>ק"ת תשע"ח מס' 8011</w:t>
        </w:r>
      </w:hyperlink>
      <w:r w:rsidRPr="00B6187A">
        <w:rPr>
          <w:rStyle w:val="default"/>
          <w:rFonts w:ascii="FrankRuehl" w:hAnsi="FrankRuehl" w:cs="FrankRuehl"/>
          <w:vanish/>
          <w:sz w:val="20"/>
          <w:szCs w:val="20"/>
          <w:shd w:val="clear" w:color="auto" w:fill="FFFF99"/>
          <w:rtl/>
        </w:rPr>
        <w:t xml:space="preserve"> מיום 31.5.2018 עמ' 206</w:t>
      </w:r>
      <w:r w:rsidRPr="00B6187A">
        <w:rPr>
          <w:rStyle w:val="default"/>
          <w:rFonts w:ascii="FrankRuehl" w:hAnsi="FrankRuehl" w:cs="FrankRuehl" w:hint="cs"/>
          <w:vanish/>
          <w:sz w:val="20"/>
          <w:szCs w:val="20"/>
          <w:shd w:val="clear" w:color="auto" w:fill="FFFF99"/>
          <w:rtl/>
        </w:rPr>
        <w:t>6</w:t>
      </w:r>
    </w:p>
    <w:p w:rsidR="00B6187A" w:rsidRPr="00B6187A" w:rsidRDefault="00B6187A" w:rsidP="00B6187A">
      <w:pPr>
        <w:pStyle w:val="P00"/>
        <w:ind w:left="0" w:right="1134"/>
        <w:rPr>
          <w:rStyle w:val="default"/>
          <w:rFonts w:cs="FrankRuehl" w:hint="cs"/>
          <w:vanish/>
          <w:sz w:val="22"/>
          <w:szCs w:val="22"/>
          <w:shd w:val="clear" w:color="auto" w:fill="FFFF99"/>
          <w:rtl/>
        </w:rPr>
      </w:pPr>
      <w:r w:rsidRPr="00B6187A">
        <w:rPr>
          <w:rStyle w:val="default"/>
          <w:rFonts w:cs="FrankRuehl"/>
          <w:vanish/>
          <w:sz w:val="22"/>
          <w:szCs w:val="22"/>
          <w:shd w:val="clear" w:color="auto" w:fill="FFFF99"/>
          <w:rtl/>
        </w:rPr>
        <w:tab/>
      </w:r>
      <w:r w:rsidRPr="00B6187A">
        <w:rPr>
          <w:rStyle w:val="default"/>
          <w:rFonts w:cs="FrankRuehl" w:hint="cs"/>
          <w:vanish/>
          <w:sz w:val="22"/>
          <w:szCs w:val="22"/>
          <w:shd w:val="clear" w:color="auto" w:fill="FFFF99"/>
          <w:rtl/>
        </w:rPr>
        <w:t>(א)</w:t>
      </w:r>
      <w:r w:rsidRPr="00B6187A">
        <w:rPr>
          <w:rStyle w:val="default"/>
          <w:rFonts w:cs="FrankRuehl" w:hint="cs"/>
          <w:vanish/>
          <w:sz w:val="22"/>
          <w:szCs w:val="22"/>
          <w:shd w:val="clear" w:color="auto" w:fill="FFFF99"/>
          <w:rtl/>
        </w:rPr>
        <w:tab/>
      </w:r>
      <w:r w:rsidRPr="00B6187A">
        <w:rPr>
          <w:rStyle w:val="default"/>
          <w:rFonts w:cs="FrankRuehl" w:hint="cs"/>
          <w:strike/>
          <w:vanish/>
          <w:sz w:val="22"/>
          <w:szCs w:val="22"/>
          <w:shd w:val="clear" w:color="auto" w:fill="FFFF99"/>
          <w:rtl/>
        </w:rPr>
        <w:t>בתחילת כל חודש</w:t>
      </w:r>
      <w:r w:rsidRPr="00B6187A">
        <w:rPr>
          <w:rStyle w:val="default"/>
          <w:rFonts w:cs="FrankRuehl" w:hint="cs"/>
          <w:vanish/>
          <w:sz w:val="22"/>
          <w:szCs w:val="22"/>
          <w:shd w:val="clear" w:color="auto" w:fill="FFFF99"/>
          <w:rtl/>
        </w:rPr>
        <w:t xml:space="preserve"> </w:t>
      </w:r>
      <w:r w:rsidRPr="00B6187A">
        <w:rPr>
          <w:rStyle w:val="default"/>
          <w:rFonts w:cs="FrankRuehl" w:hint="cs"/>
          <w:vanish/>
          <w:sz w:val="22"/>
          <w:szCs w:val="22"/>
          <w:u w:val="single"/>
          <w:shd w:val="clear" w:color="auto" w:fill="FFFF99"/>
          <w:rtl/>
        </w:rPr>
        <w:t>בתחילת כל רבעון</w:t>
      </w:r>
      <w:r w:rsidRPr="00B6187A">
        <w:rPr>
          <w:rStyle w:val="default"/>
          <w:rFonts w:cs="FrankRuehl" w:hint="cs"/>
          <w:vanish/>
          <w:sz w:val="22"/>
          <w:szCs w:val="22"/>
          <w:shd w:val="clear" w:color="auto" w:fill="FFFF99"/>
          <w:rtl/>
        </w:rPr>
        <w:t xml:space="preserve">, עד ליום החמישה עשר </w:t>
      </w:r>
      <w:r w:rsidRPr="00B6187A">
        <w:rPr>
          <w:rStyle w:val="default"/>
          <w:rFonts w:cs="FrankRuehl" w:hint="cs"/>
          <w:strike/>
          <w:vanish/>
          <w:sz w:val="22"/>
          <w:szCs w:val="22"/>
          <w:shd w:val="clear" w:color="auto" w:fill="FFFF99"/>
          <w:rtl/>
        </w:rPr>
        <w:t>בו</w:t>
      </w:r>
      <w:r w:rsidRPr="00B6187A">
        <w:rPr>
          <w:rStyle w:val="default"/>
          <w:rFonts w:cs="FrankRuehl" w:hint="cs"/>
          <w:vanish/>
          <w:sz w:val="22"/>
          <w:szCs w:val="22"/>
          <w:shd w:val="clear" w:color="auto" w:fill="FFFF99"/>
          <w:rtl/>
        </w:rPr>
        <w:t xml:space="preserve"> </w:t>
      </w:r>
      <w:r w:rsidRPr="00B6187A">
        <w:rPr>
          <w:rStyle w:val="default"/>
          <w:rFonts w:cs="FrankRuehl" w:hint="cs"/>
          <w:vanish/>
          <w:sz w:val="22"/>
          <w:szCs w:val="22"/>
          <w:u w:val="single"/>
          <w:shd w:val="clear" w:color="auto" w:fill="FFFF99"/>
          <w:rtl/>
        </w:rPr>
        <w:t>לחודש הראשון של הרבעון</w:t>
      </w:r>
      <w:r w:rsidRPr="00B6187A">
        <w:rPr>
          <w:rStyle w:val="default"/>
          <w:rFonts w:cs="FrankRuehl" w:hint="cs"/>
          <w:vanish/>
          <w:sz w:val="22"/>
          <w:szCs w:val="22"/>
          <w:shd w:val="clear" w:color="auto" w:fill="FFFF99"/>
          <w:rtl/>
        </w:rPr>
        <w:t xml:space="preserve">, יגיש בית זיקוק למנהל דוח </w:t>
      </w:r>
      <w:r w:rsidRPr="00B6187A">
        <w:rPr>
          <w:rStyle w:val="default"/>
          <w:rFonts w:cs="FrankRuehl" w:hint="cs"/>
          <w:strike/>
          <w:vanish/>
          <w:sz w:val="22"/>
          <w:szCs w:val="22"/>
          <w:shd w:val="clear" w:color="auto" w:fill="FFFF99"/>
          <w:rtl/>
        </w:rPr>
        <w:t>לגבי החודש שחלף</w:t>
      </w:r>
      <w:r w:rsidRPr="00B6187A">
        <w:rPr>
          <w:rStyle w:val="default"/>
          <w:rFonts w:cs="FrankRuehl" w:hint="cs"/>
          <w:vanish/>
          <w:sz w:val="22"/>
          <w:szCs w:val="22"/>
          <w:shd w:val="clear" w:color="auto" w:fill="FFFF99"/>
          <w:rtl/>
        </w:rPr>
        <w:t xml:space="preserve"> </w:t>
      </w:r>
      <w:r w:rsidRPr="00B6187A">
        <w:rPr>
          <w:rStyle w:val="default"/>
          <w:rFonts w:cs="FrankRuehl" w:hint="cs"/>
          <w:vanish/>
          <w:sz w:val="22"/>
          <w:szCs w:val="22"/>
          <w:u w:val="single"/>
          <w:shd w:val="clear" w:color="auto" w:fill="FFFF99"/>
          <w:rtl/>
        </w:rPr>
        <w:t>לגבי כל אחד משלושת החודשים שחלפו</w:t>
      </w:r>
      <w:r w:rsidRPr="00B6187A">
        <w:rPr>
          <w:rStyle w:val="default"/>
          <w:rFonts w:cs="FrankRuehl" w:hint="cs"/>
          <w:vanish/>
          <w:sz w:val="22"/>
          <w:szCs w:val="22"/>
          <w:shd w:val="clear" w:color="auto" w:fill="FFFF99"/>
          <w:rtl/>
        </w:rPr>
        <w:t xml:space="preserve"> לפי פרטים אלה:</w:t>
      </w:r>
    </w:p>
    <w:p w:rsidR="00B6187A" w:rsidRPr="00B6187A" w:rsidRDefault="00B6187A" w:rsidP="00B6187A">
      <w:pPr>
        <w:pStyle w:val="P00"/>
        <w:spacing w:before="0"/>
        <w:ind w:left="1021" w:right="1134"/>
        <w:rPr>
          <w:rStyle w:val="default"/>
          <w:rFonts w:cs="FrankRuehl" w:hint="cs"/>
          <w:vanish/>
          <w:sz w:val="22"/>
          <w:szCs w:val="22"/>
          <w:shd w:val="clear" w:color="auto" w:fill="FFFF99"/>
          <w:rtl/>
        </w:rPr>
      </w:pPr>
      <w:r w:rsidRPr="00B6187A">
        <w:rPr>
          <w:rStyle w:val="default"/>
          <w:rFonts w:cs="FrankRuehl" w:hint="cs"/>
          <w:vanish/>
          <w:sz w:val="22"/>
          <w:szCs w:val="22"/>
          <w:shd w:val="clear" w:color="auto" w:fill="FFFF99"/>
          <w:rtl/>
        </w:rPr>
        <w:t>(1)</w:t>
      </w:r>
      <w:r w:rsidRPr="00B6187A">
        <w:rPr>
          <w:rStyle w:val="default"/>
          <w:rFonts w:cs="FrankRuehl" w:hint="cs"/>
          <w:vanish/>
          <w:sz w:val="22"/>
          <w:szCs w:val="22"/>
          <w:shd w:val="clear" w:color="auto" w:fill="FFFF99"/>
          <w:rtl/>
        </w:rPr>
        <w:tab/>
        <w:t>פירוט הזמנות גז שהגישו ספקי גז;</w:t>
      </w:r>
    </w:p>
    <w:p w:rsidR="00B6187A" w:rsidRPr="00B6187A" w:rsidRDefault="00B6187A" w:rsidP="00B6187A">
      <w:pPr>
        <w:pStyle w:val="P00"/>
        <w:spacing w:before="0"/>
        <w:ind w:left="1021" w:right="1134"/>
        <w:rPr>
          <w:rStyle w:val="default"/>
          <w:rFonts w:cs="FrankRuehl" w:hint="cs"/>
          <w:vanish/>
          <w:sz w:val="22"/>
          <w:szCs w:val="22"/>
          <w:shd w:val="clear" w:color="auto" w:fill="FFFF99"/>
          <w:rtl/>
        </w:rPr>
      </w:pPr>
      <w:r w:rsidRPr="00B6187A">
        <w:rPr>
          <w:rStyle w:val="default"/>
          <w:rFonts w:cs="FrankRuehl" w:hint="cs"/>
          <w:vanish/>
          <w:sz w:val="22"/>
          <w:szCs w:val="22"/>
          <w:shd w:val="clear" w:color="auto" w:fill="FFFF99"/>
          <w:rtl/>
        </w:rPr>
        <w:t>(2)</w:t>
      </w:r>
      <w:r w:rsidRPr="00B6187A">
        <w:rPr>
          <w:rStyle w:val="default"/>
          <w:rFonts w:cs="FrankRuehl" w:hint="cs"/>
          <w:vanish/>
          <w:sz w:val="22"/>
          <w:szCs w:val="22"/>
          <w:shd w:val="clear" w:color="auto" w:fill="FFFF99"/>
          <w:rtl/>
        </w:rPr>
        <w:tab/>
        <w:t>אופן חלוקת הגז בין כל ספקי הגז;</w:t>
      </w:r>
    </w:p>
    <w:p w:rsidR="00B6187A" w:rsidRPr="00B6187A" w:rsidRDefault="00B6187A" w:rsidP="00B6187A">
      <w:pPr>
        <w:pStyle w:val="P00"/>
        <w:spacing w:before="0"/>
        <w:ind w:left="1021" w:right="1134"/>
        <w:rPr>
          <w:rStyle w:val="default"/>
          <w:rFonts w:cs="FrankRuehl" w:hint="cs"/>
          <w:vanish/>
          <w:sz w:val="22"/>
          <w:szCs w:val="22"/>
          <w:shd w:val="clear" w:color="auto" w:fill="FFFF99"/>
          <w:rtl/>
        </w:rPr>
      </w:pPr>
      <w:r w:rsidRPr="00B6187A">
        <w:rPr>
          <w:rStyle w:val="default"/>
          <w:rFonts w:cs="FrankRuehl" w:hint="cs"/>
          <w:vanish/>
          <w:sz w:val="22"/>
          <w:szCs w:val="22"/>
          <w:shd w:val="clear" w:color="auto" w:fill="FFFF99"/>
          <w:rtl/>
        </w:rPr>
        <w:t>(3)</w:t>
      </w:r>
      <w:r w:rsidRPr="00B6187A">
        <w:rPr>
          <w:rStyle w:val="default"/>
          <w:rFonts w:cs="FrankRuehl" w:hint="cs"/>
          <w:vanish/>
          <w:sz w:val="22"/>
          <w:szCs w:val="22"/>
          <w:shd w:val="clear" w:color="auto" w:fill="FFFF99"/>
          <w:rtl/>
        </w:rPr>
        <w:tab/>
        <w:t>כמויות גפ"מ שאינו עומד בדרישות תקן 1134 אשר סופקו.</w:t>
      </w:r>
    </w:p>
    <w:p w:rsidR="00B6187A" w:rsidRPr="00B6187A" w:rsidRDefault="00B6187A" w:rsidP="00B6187A">
      <w:pPr>
        <w:pStyle w:val="P00"/>
        <w:spacing w:before="0"/>
        <w:ind w:left="0" w:right="1134"/>
        <w:rPr>
          <w:rStyle w:val="default"/>
          <w:rFonts w:cs="FrankRuehl" w:hint="cs"/>
          <w:sz w:val="2"/>
          <w:szCs w:val="2"/>
          <w:rtl/>
        </w:rPr>
      </w:pPr>
      <w:r w:rsidRPr="00B6187A">
        <w:rPr>
          <w:rStyle w:val="default"/>
          <w:rFonts w:cs="FrankRuehl" w:hint="cs"/>
          <w:vanish/>
          <w:sz w:val="22"/>
          <w:szCs w:val="22"/>
          <w:shd w:val="clear" w:color="auto" w:fill="FFFF99"/>
          <w:rtl/>
        </w:rPr>
        <w:tab/>
        <w:t>(ב)</w:t>
      </w:r>
      <w:r w:rsidRPr="00B6187A">
        <w:rPr>
          <w:rStyle w:val="default"/>
          <w:rFonts w:cs="FrankRuehl" w:hint="cs"/>
          <w:vanish/>
          <w:sz w:val="22"/>
          <w:szCs w:val="22"/>
          <w:shd w:val="clear" w:color="auto" w:fill="FFFF99"/>
          <w:rtl/>
        </w:rPr>
        <w:tab/>
      </w:r>
      <w:r w:rsidRPr="00B6187A">
        <w:rPr>
          <w:rStyle w:val="default"/>
          <w:rFonts w:cs="FrankRuehl" w:hint="cs"/>
          <w:strike/>
          <w:vanish/>
          <w:sz w:val="22"/>
          <w:szCs w:val="22"/>
          <w:shd w:val="clear" w:color="auto" w:fill="FFFF99"/>
          <w:rtl/>
        </w:rPr>
        <w:t>בתחילת כל חודש</w:t>
      </w:r>
      <w:r w:rsidRPr="00B6187A">
        <w:rPr>
          <w:rStyle w:val="default"/>
          <w:rFonts w:cs="FrankRuehl" w:hint="cs"/>
          <w:vanish/>
          <w:sz w:val="22"/>
          <w:szCs w:val="22"/>
          <w:shd w:val="clear" w:color="auto" w:fill="FFFF99"/>
          <w:rtl/>
        </w:rPr>
        <w:t xml:space="preserve"> </w:t>
      </w:r>
      <w:r w:rsidRPr="00B6187A">
        <w:rPr>
          <w:rStyle w:val="default"/>
          <w:rFonts w:cs="FrankRuehl" w:hint="cs"/>
          <w:vanish/>
          <w:sz w:val="22"/>
          <w:szCs w:val="22"/>
          <w:u w:val="single"/>
          <w:shd w:val="clear" w:color="auto" w:fill="FFFF99"/>
          <w:rtl/>
        </w:rPr>
        <w:t>בתחילת כל רבעון</w:t>
      </w:r>
      <w:r w:rsidRPr="00B6187A">
        <w:rPr>
          <w:rStyle w:val="default"/>
          <w:rFonts w:cs="FrankRuehl" w:hint="cs"/>
          <w:vanish/>
          <w:sz w:val="22"/>
          <w:szCs w:val="22"/>
          <w:shd w:val="clear" w:color="auto" w:fill="FFFF99"/>
          <w:rtl/>
        </w:rPr>
        <w:t xml:space="preserve">, עד ליום החמישה עשר </w:t>
      </w:r>
      <w:r w:rsidRPr="00B6187A">
        <w:rPr>
          <w:rStyle w:val="default"/>
          <w:rFonts w:cs="FrankRuehl" w:hint="cs"/>
          <w:strike/>
          <w:vanish/>
          <w:sz w:val="22"/>
          <w:szCs w:val="22"/>
          <w:shd w:val="clear" w:color="auto" w:fill="FFFF99"/>
          <w:rtl/>
        </w:rPr>
        <w:t>בו</w:t>
      </w:r>
      <w:r w:rsidRPr="00B6187A">
        <w:rPr>
          <w:rStyle w:val="default"/>
          <w:rFonts w:cs="FrankRuehl" w:hint="cs"/>
          <w:vanish/>
          <w:sz w:val="22"/>
          <w:szCs w:val="22"/>
          <w:shd w:val="clear" w:color="auto" w:fill="FFFF99"/>
          <w:rtl/>
        </w:rPr>
        <w:t xml:space="preserve"> </w:t>
      </w:r>
      <w:r w:rsidRPr="00B6187A">
        <w:rPr>
          <w:rStyle w:val="default"/>
          <w:rFonts w:cs="FrankRuehl" w:hint="cs"/>
          <w:vanish/>
          <w:sz w:val="22"/>
          <w:szCs w:val="22"/>
          <w:u w:val="single"/>
          <w:shd w:val="clear" w:color="auto" w:fill="FFFF99"/>
          <w:rtl/>
        </w:rPr>
        <w:t>לחודש הראשון של הרבעון</w:t>
      </w:r>
      <w:r w:rsidRPr="00B6187A">
        <w:rPr>
          <w:rStyle w:val="default"/>
          <w:rFonts w:cs="FrankRuehl" w:hint="cs"/>
          <w:vanish/>
          <w:sz w:val="22"/>
          <w:szCs w:val="22"/>
          <w:shd w:val="clear" w:color="auto" w:fill="FFFF99"/>
          <w:rtl/>
        </w:rPr>
        <w:t xml:space="preserve">, יגיש ספק גז למנהל דוח שערך במתכונת שהורה עליה המנהל, ושאושר בידי רואה חשבון, ובו פרטים אלה </w:t>
      </w:r>
      <w:r w:rsidRPr="00B6187A">
        <w:rPr>
          <w:rStyle w:val="default"/>
          <w:rFonts w:cs="FrankRuehl" w:hint="cs"/>
          <w:strike/>
          <w:vanish/>
          <w:sz w:val="22"/>
          <w:szCs w:val="22"/>
          <w:shd w:val="clear" w:color="auto" w:fill="FFFF99"/>
          <w:rtl/>
        </w:rPr>
        <w:t>לגבי החודש שחלף</w:t>
      </w:r>
      <w:r w:rsidRPr="00B6187A">
        <w:rPr>
          <w:rStyle w:val="default"/>
          <w:rFonts w:cs="FrankRuehl" w:hint="cs"/>
          <w:vanish/>
          <w:sz w:val="22"/>
          <w:szCs w:val="22"/>
          <w:shd w:val="clear" w:color="auto" w:fill="FFFF99"/>
          <w:rtl/>
        </w:rPr>
        <w:t xml:space="preserve"> </w:t>
      </w:r>
      <w:r w:rsidRPr="00B6187A">
        <w:rPr>
          <w:rStyle w:val="default"/>
          <w:rFonts w:cs="FrankRuehl" w:hint="cs"/>
          <w:vanish/>
          <w:sz w:val="22"/>
          <w:szCs w:val="22"/>
          <w:u w:val="single"/>
          <w:shd w:val="clear" w:color="auto" w:fill="FFFF99"/>
          <w:rtl/>
        </w:rPr>
        <w:t>לגבי כל אחד משלושת החודשים שחלפו</w:t>
      </w:r>
      <w:r w:rsidRPr="00B6187A">
        <w:rPr>
          <w:rStyle w:val="default"/>
          <w:rFonts w:cs="FrankRuehl" w:hint="cs"/>
          <w:vanish/>
          <w:sz w:val="22"/>
          <w:szCs w:val="22"/>
          <w:shd w:val="clear" w:color="auto" w:fill="FFFF99"/>
          <w:rtl/>
        </w:rPr>
        <w:t>:</w:t>
      </w:r>
      <w:bookmarkEnd w:id="32"/>
    </w:p>
    <w:p w:rsidR="00B6187A" w:rsidRDefault="00B6187A" w:rsidP="00B6187A">
      <w:pPr>
        <w:pStyle w:val="P00"/>
        <w:spacing w:before="72"/>
        <w:ind w:left="0" w:right="1134"/>
        <w:rPr>
          <w:rStyle w:val="default"/>
          <w:rFonts w:cs="FrankRuehl"/>
          <w:rtl/>
        </w:rPr>
      </w:pPr>
      <w:bookmarkStart w:id="33" w:name="Seif20"/>
      <w:bookmarkEnd w:id="33"/>
      <w:r>
        <w:rPr>
          <w:lang w:val="he-IL"/>
        </w:rPr>
        <w:pict>
          <v:rect id="_x0000_s1336" style="position:absolute;left:0;text-align:left;margin-left:464.5pt;margin-top:8.05pt;width:75.05pt;height:29.7pt;z-index:251675136" o:allowincell="f" filled="f" stroked="f" strokecolor="lime" strokeweight=".25pt">
            <v:textbox inset="0,0,0,0">
              <w:txbxContent>
                <w:p w:rsidR="00B6187A" w:rsidRDefault="00B6187A" w:rsidP="00B6187A">
                  <w:pPr>
                    <w:spacing w:line="160" w:lineRule="exact"/>
                    <w:jc w:val="left"/>
                    <w:rPr>
                      <w:rFonts w:cs="Miriam"/>
                      <w:noProof/>
                      <w:sz w:val="18"/>
                      <w:szCs w:val="18"/>
                      <w:rtl/>
                    </w:rPr>
                  </w:pPr>
                  <w:r>
                    <w:rPr>
                      <w:rFonts w:cs="Miriam" w:hint="cs"/>
                      <w:sz w:val="18"/>
                      <w:szCs w:val="18"/>
                      <w:rtl/>
                    </w:rPr>
                    <w:t>הפחתת כמות גז בשל הפרת תקנה 11</w:t>
                  </w:r>
                </w:p>
                <w:p w:rsidR="00B6187A" w:rsidRDefault="00B6187A" w:rsidP="00B6187A">
                  <w:pPr>
                    <w:spacing w:line="160" w:lineRule="exact"/>
                    <w:jc w:val="left"/>
                    <w:rPr>
                      <w:rFonts w:cs="Miriam" w:hint="cs"/>
                      <w:noProof/>
                      <w:sz w:val="18"/>
                      <w:szCs w:val="18"/>
                      <w:rtl/>
                    </w:rPr>
                  </w:pPr>
                  <w:r>
                    <w:rPr>
                      <w:rFonts w:cs="Miriam" w:hint="cs"/>
                      <w:noProof/>
                      <w:sz w:val="18"/>
                      <w:szCs w:val="18"/>
                      <w:rtl/>
                    </w:rPr>
                    <w:t>תק' תשע"ח-2018</w:t>
                  </w:r>
                </w:p>
              </w:txbxContent>
            </v:textbox>
            <w10:anchorlock/>
          </v:rect>
        </w:pict>
      </w:r>
      <w:r>
        <w:rPr>
          <w:rStyle w:val="big-number"/>
          <w:rFonts w:cs="Miriam" w:hint="cs"/>
          <w:rtl/>
        </w:rPr>
        <w:t>11</w:t>
      </w:r>
      <w:r>
        <w:rPr>
          <w:rStyle w:val="default"/>
          <w:rFonts w:cs="FrankRuehl" w:hint="cs"/>
          <w:rtl/>
        </w:rPr>
        <w:t>א</w:t>
      </w:r>
      <w:r w:rsidRPr="00B6187A">
        <w:rPr>
          <w:rStyle w:val="default"/>
          <w:rFonts w:cs="FrankRuehl"/>
          <w:rtl/>
        </w:rPr>
        <w:t>.</w:t>
      </w:r>
      <w:r w:rsidRPr="00B6187A">
        <w:rPr>
          <w:rStyle w:val="default"/>
          <w:rFonts w:cs="FrankRuehl"/>
          <w:rtl/>
        </w:rPr>
        <w:tab/>
      </w:r>
      <w:r>
        <w:rPr>
          <w:rStyle w:val="default"/>
          <w:rFonts w:cs="FrankRuehl" w:hint="cs"/>
          <w:rtl/>
        </w:rPr>
        <w:t>(א)</w:t>
      </w:r>
      <w:r>
        <w:rPr>
          <w:rStyle w:val="default"/>
          <w:rFonts w:cs="FrankRuehl" w:hint="cs"/>
          <w:rtl/>
        </w:rPr>
        <w:tab/>
        <w:t>המנהל רשאי להורות לבית זיקוק להפחית מכמות הגז המחושבת לפי תקנות אלה לספק גז שלא הגיש דיווח למנהל לפי תקנה 11, או שהגיש דיווח כוזב או שגוי; הכמות שתופחת כאמור תהיה לפי כמות הגז שהצרכנים שלגביהם לא הוגש דיווח או שהוגש לגביהם דיווח כוזב או שגוי צפויים לצרוך, ולפי סוגי הצרכנים.</w:t>
      </w:r>
    </w:p>
    <w:p w:rsidR="00B6187A" w:rsidRDefault="00B6187A" w:rsidP="00B6187A">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החלטה על הפחתת כמות גז כאמור בתקנת משנה (א) תהיה מנומקת ובכתב, ולאחר שהמנהל נתן לספק הגז הזדמנות לטעון את טענותיו בכתב.</w:t>
      </w:r>
    </w:p>
    <w:p w:rsidR="00B6187A" w:rsidRPr="00B6187A" w:rsidRDefault="00B6187A" w:rsidP="00B6187A">
      <w:pPr>
        <w:pStyle w:val="P00"/>
        <w:spacing w:before="0"/>
        <w:ind w:left="0" w:right="1134"/>
        <w:rPr>
          <w:rStyle w:val="default"/>
          <w:rFonts w:ascii="FrankRuehl" w:hAnsi="FrankRuehl" w:cs="FrankRuehl"/>
          <w:vanish/>
          <w:color w:val="FF0000"/>
          <w:sz w:val="20"/>
          <w:szCs w:val="20"/>
          <w:shd w:val="clear" w:color="auto" w:fill="FFFF99"/>
          <w:rtl/>
        </w:rPr>
      </w:pPr>
      <w:bookmarkStart w:id="34" w:name="Rov32"/>
      <w:r w:rsidRPr="00B6187A">
        <w:rPr>
          <w:rStyle w:val="default"/>
          <w:rFonts w:ascii="FrankRuehl" w:hAnsi="FrankRuehl" w:cs="FrankRuehl"/>
          <w:vanish/>
          <w:color w:val="FF0000"/>
          <w:sz w:val="20"/>
          <w:szCs w:val="20"/>
          <w:shd w:val="clear" w:color="auto" w:fill="FFFF99"/>
          <w:rtl/>
        </w:rPr>
        <w:t>מיום 31.5.2018</w:t>
      </w:r>
    </w:p>
    <w:p w:rsidR="00B6187A" w:rsidRPr="00B6187A" w:rsidRDefault="00B6187A" w:rsidP="00B6187A">
      <w:pPr>
        <w:pStyle w:val="P00"/>
        <w:spacing w:before="0"/>
        <w:ind w:left="0" w:right="1134"/>
        <w:rPr>
          <w:rStyle w:val="default"/>
          <w:rFonts w:ascii="FrankRuehl" w:hAnsi="FrankRuehl" w:cs="FrankRuehl"/>
          <w:vanish/>
          <w:sz w:val="20"/>
          <w:szCs w:val="20"/>
          <w:shd w:val="clear" w:color="auto" w:fill="FFFF99"/>
          <w:rtl/>
        </w:rPr>
      </w:pPr>
      <w:r w:rsidRPr="00B6187A">
        <w:rPr>
          <w:rStyle w:val="default"/>
          <w:rFonts w:ascii="FrankRuehl" w:hAnsi="FrankRuehl" w:cs="FrankRuehl"/>
          <w:b/>
          <w:bCs/>
          <w:vanish/>
          <w:sz w:val="20"/>
          <w:szCs w:val="20"/>
          <w:shd w:val="clear" w:color="auto" w:fill="FFFF99"/>
          <w:rtl/>
        </w:rPr>
        <w:t>תק' תשע"ח-2018</w:t>
      </w:r>
    </w:p>
    <w:p w:rsidR="00B6187A" w:rsidRPr="00B6187A" w:rsidRDefault="00B6187A" w:rsidP="00B6187A">
      <w:pPr>
        <w:pStyle w:val="P00"/>
        <w:spacing w:before="0"/>
        <w:ind w:left="0" w:right="1134"/>
        <w:rPr>
          <w:rStyle w:val="default"/>
          <w:rFonts w:ascii="FrankRuehl" w:hAnsi="FrankRuehl" w:cs="FrankRuehl"/>
          <w:vanish/>
          <w:sz w:val="20"/>
          <w:szCs w:val="20"/>
          <w:shd w:val="clear" w:color="auto" w:fill="FFFF99"/>
          <w:rtl/>
        </w:rPr>
      </w:pPr>
      <w:hyperlink r:id="rId24" w:history="1">
        <w:r w:rsidRPr="00B6187A">
          <w:rPr>
            <w:rStyle w:val="Hyperlink"/>
            <w:rFonts w:ascii="FrankRuehl" w:hAnsi="FrankRuehl" w:cs="FrankRuehl"/>
            <w:vanish/>
            <w:szCs w:val="20"/>
            <w:shd w:val="clear" w:color="auto" w:fill="FFFF99"/>
            <w:rtl/>
          </w:rPr>
          <w:t>ק"ת תשע"ח מס' 8011</w:t>
        </w:r>
      </w:hyperlink>
      <w:r w:rsidRPr="00B6187A">
        <w:rPr>
          <w:rStyle w:val="default"/>
          <w:rFonts w:ascii="FrankRuehl" w:hAnsi="FrankRuehl" w:cs="FrankRuehl"/>
          <w:vanish/>
          <w:sz w:val="20"/>
          <w:szCs w:val="20"/>
          <w:shd w:val="clear" w:color="auto" w:fill="FFFF99"/>
          <w:rtl/>
        </w:rPr>
        <w:t xml:space="preserve"> מיום 31.5.2018 עמ' 206</w:t>
      </w:r>
      <w:r w:rsidRPr="00B6187A">
        <w:rPr>
          <w:rStyle w:val="default"/>
          <w:rFonts w:ascii="FrankRuehl" w:hAnsi="FrankRuehl" w:cs="FrankRuehl" w:hint="cs"/>
          <w:vanish/>
          <w:sz w:val="20"/>
          <w:szCs w:val="20"/>
          <w:shd w:val="clear" w:color="auto" w:fill="FFFF99"/>
          <w:rtl/>
        </w:rPr>
        <w:t>6</w:t>
      </w:r>
    </w:p>
    <w:p w:rsidR="00B6187A" w:rsidRPr="00B6187A" w:rsidRDefault="00B6187A" w:rsidP="00B6187A">
      <w:pPr>
        <w:pStyle w:val="P00"/>
        <w:spacing w:before="0"/>
        <w:ind w:left="0" w:right="1134"/>
        <w:rPr>
          <w:rStyle w:val="default"/>
          <w:rFonts w:ascii="FrankRuehl" w:hAnsi="FrankRuehl" w:cs="FrankRuehl"/>
          <w:sz w:val="2"/>
          <w:szCs w:val="2"/>
          <w:shd w:val="clear" w:color="auto" w:fill="FFFF99"/>
          <w:rtl/>
        </w:rPr>
      </w:pPr>
      <w:r w:rsidRPr="00B6187A">
        <w:rPr>
          <w:rStyle w:val="default"/>
          <w:rFonts w:ascii="FrankRuehl" w:hAnsi="FrankRuehl" w:cs="FrankRuehl" w:hint="cs"/>
          <w:b/>
          <w:bCs/>
          <w:vanish/>
          <w:sz w:val="20"/>
          <w:szCs w:val="20"/>
          <w:shd w:val="clear" w:color="auto" w:fill="FFFF99"/>
          <w:rtl/>
        </w:rPr>
        <w:t>הוספת תקנה 11א</w:t>
      </w:r>
      <w:bookmarkEnd w:id="34"/>
    </w:p>
    <w:p w:rsidR="00BC636B" w:rsidRDefault="004A5BA6" w:rsidP="00BC636B">
      <w:pPr>
        <w:pStyle w:val="P00"/>
        <w:spacing w:before="72"/>
        <w:ind w:left="0" w:right="1134"/>
        <w:rPr>
          <w:rStyle w:val="default"/>
          <w:rFonts w:cs="FrankRuehl" w:hint="cs"/>
          <w:rtl/>
        </w:rPr>
      </w:pPr>
      <w:bookmarkStart w:id="35" w:name="Seif12"/>
      <w:bookmarkEnd w:id="35"/>
      <w:r>
        <w:rPr>
          <w:lang w:val="he-IL"/>
        </w:rPr>
        <w:pict>
          <v:rect id="_x0000_s1307" style="position:absolute;left:0;text-align:left;margin-left:464.5pt;margin-top:8.05pt;width:75.05pt;height:15pt;z-index:251650560" o:allowincell="f" filled="f" stroked="f" strokecolor="lime" strokeweight=".25pt">
            <v:textbox inset="0,0,0,0">
              <w:txbxContent>
                <w:p w:rsidR="004A5BA6" w:rsidRDefault="00BC636B" w:rsidP="004A5BA6">
                  <w:pPr>
                    <w:spacing w:line="160" w:lineRule="exact"/>
                    <w:jc w:val="left"/>
                    <w:rPr>
                      <w:rFonts w:cs="Miriam" w:hint="cs"/>
                      <w:noProof/>
                      <w:sz w:val="18"/>
                      <w:szCs w:val="18"/>
                      <w:rtl/>
                    </w:rPr>
                  </w:pPr>
                  <w:r>
                    <w:rPr>
                      <w:rFonts w:cs="Miriam" w:hint="cs"/>
                      <w:sz w:val="18"/>
                      <w:szCs w:val="18"/>
                      <w:rtl/>
                    </w:rPr>
                    <w:t>עונשין</w:t>
                  </w:r>
                </w:p>
              </w:txbxContent>
            </v:textbox>
            <w10:anchorlock/>
          </v:rect>
        </w:pict>
      </w:r>
      <w:r w:rsidR="00BC636B">
        <w:rPr>
          <w:rStyle w:val="big-number"/>
          <w:rFonts w:cs="Miriam" w:hint="cs"/>
          <w:rtl/>
        </w:rPr>
        <w:t>12</w:t>
      </w:r>
      <w:r>
        <w:rPr>
          <w:rStyle w:val="big-number"/>
          <w:rFonts w:cs="Miriam"/>
          <w:rtl/>
        </w:rPr>
        <w:t>.</w:t>
      </w:r>
      <w:r>
        <w:rPr>
          <w:rStyle w:val="big-number"/>
          <w:rFonts w:cs="Miriam"/>
          <w:rtl/>
        </w:rPr>
        <w:tab/>
      </w:r>
      <w:r w:rsidR="00BC636B">
        <w:rPr>
          <w:rStyle w:val="default"/>
          <w:rFonts w:cs="FrankRuehl" w:hint="cs"/>
          <w:rtl/>
        </w:rPr>
        <w:t xml:space="preserve">בית זיקוק או ספק גז, לפי העניין, העושה אחד מאלה דינו </w:t>
      </w:r>
      <w:r w:rsidR="00BC636B">
        <w:rPr>
          <w:rStyle w:val="default"/>
          <w:rFonts w:cs="FrankRuehl"/>
          <w:rtl/>
        </w:rPr>
        <w:t>–</w:t>
      </w:r>
      <w:r w:rsidR="00BC636B">
        <w:rPr>
          <w:rStyle w:val="default"/>
          <w:rFonts w:cs="FrankRuehl" w:hint="cs"/>
          <w:rtl/>
        </w:rPr>
        <w:t xml:space="preserve"> קנס כאמור בסעיף 61(א)(1) לחוק העונשין, התשל"ז-1977:</w:t>
      </w:r>
    </w:p>
    <w:p w:rsidR="00BC636B" w:rsidRDefault="00BC636B" w:rsidP="00BC636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מוכר גז למי שאינו ספק גז, בניגוד לתקנה 2;</w:t>
      </w:r>
    </w:p>
    <w:p w:rsidR="00BC636B" w:rsidRDefault="00BC636B" w:rsidP="00BC636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מספק גז בניגוד לתקנה 9(א);</w:t>
      </w:r>
    </w:p>
    <w:p w:rsidR="00BC636B" w:rsidRDefault="00BC636B" w:rsidP="00BC636B">
      <w:pPr>
        <w:pStyle w:val="P00"/>
        <w:spacing w:before="72"/>
        <w:ind w:left="624" w:right="1134"/>
        <w:rPr>
          <w:rStyle w:val="default"/>
          <w:rFonts w:cs="FrankRuehl"/>
          <w:rtl/>
        </w:rPr>
      </w:pPr>
      <w:r>
        <w:rPr>
          <w:rStyle w:val="default"/>
          <w:rFonts w:cs="FrankRuehl" w:hint="cs"/>
          <w:rtl/>
        </w:rPr>
        <w:t>(3)</w:t>
      </w:r>
      <w:r>
        <w:rPr>
          <w:rStyle w:val="default"/>
          <w:rFonts w:cs="FrankRuehl" w:hint="cs"/>
          <w:rtl/>
        </w:rPr>
        <w:tab/>
        <w:t>אינו מדווח למנהל לפי תקנה 11</w:t>
      </w:r>
      <w:r w:rsidR="00B6187A">
        <w:rPr>
          <w:rStyle w:val="default"/>
          <w:rFonts w:cs="FrankRuehl" w:hint="cs"/>
          <w:rtl/>
        </w:rPr>
        <w:t>;</w:t>
      </w:r>
    </w:p>
    <w:p w:rsidR="00B6187A" w:rsidRDefault="00B6187A" w:rsidP="00B6187A">
      <w:pPr>
        <w:pStyle w:val="P00"/>
        <w:spacing w:before="72"/>
        <w:ind w:left="624" w:right="1134"/>
        <w:rPr>
          <w:rStyle w:val="default"/>
          <w:rFonts w:cs="FrankRuehl" w:hint="cs"/>
          <w:rtl/>
        </w:rPr>
      </w:pPr>
      <w:r w:rsidRPr="007A3DB1">
        <w:rPr>
          <w:rStyle w:val="default"/>
          <w:rFonts w:cs="FrankRuehl"/>
          <w:rtl/>
        </w:rPr>
        <w:pict>
          <v:shape id="_x0000_s1337" type="#_x0000_t202" style="position:absolute;left:0;text-align:left;margin-left:470.35pt;margin-top:7.1pt;width:1in;height:11.65pt;z-index:251676160" filled="f" stroked="f">
            <v:textbox inset="1mm,0,1mm,0">
              <w:txbxContent>
                <w:p w:rsidR="00B6187A" w:rsidRDefault="00B6187A" w:rsidP="00B6187A">
                  <w:pPr>
                    <w:spacing w:line="160" w:lineRule="exact"/>
                    <w:jc w:val="left"/>
                    <w:rPr>
                      <w:rFonts w:cs="Miriam" w:hint="cs"/>
                      <w:sz w:val="18"/>
                      <w:szCs w:val="18"/>
                      <w:rtl/>
                    </w:rPr>
                  </w:pPr>
                  <w:r>
                    <w:rPr>
                      <w:rFonts w:cs="Miriam" w:hint="cs"/>
                      <w:sz w:val="18"/>
                      <w:szCs w:val="18"/>
                      <w:rtl/>
                    </w:rPr>
                    <w:t>תק' תשע"ח-2018</w:t>
                  </w:r>
                </w:p>
              </w:txbxContent>
            </v:textbox>
            <w10:anchorlock/>
          </v:shape>
        </w:pict>
      </w:r>
      <w:r w:rsidRPr="007A3DB1">
        <w:rPr>
          <w:rStyle w:val="default"/>
          <w:rFonts w:cs="FrankRuehl" w:hint="cs"/>
          <w:rtl/>
        </w:rPr>
        <w:t>(</w:t>
      </w:r>
      <w:r>
        <w:rPr>
          <w:rStyle w:val="default"/>
          <w:rFonts w:cs="FrankRuehl" w:hint="cs"/>
          <w:rtl/>
        </w:rPr>
        <w:t>4)</w:t>
      </w:r>
      <w:r>
        <w:rPr>
          <w:rStyle w:val="default"/>
          <w:rFonts w:cs="FrankRuehl" w:hint="cs"/>
          <w:rtl/>
        </w:rPr>
        <w:tab/>
        <w:t>מספק כמות גז נוספת לתאגיד הקשור אליו בניגוד לתקנה 8ב(ג).</w:t>
      </w:r>
    </w:p>
    <w:p w:rsidR="00B6187A" w:rsidRPr="00B6187A" w:rsidRDefault="00B6187A" w:rsidP="00B6187A">
      <w:pPr>
        <w:pStyle w:val="P00"/>
        <w:spacing w:before="0"/>
        <w:ind w:left="624" w:right="1134"/>
        <w:rPr>
          <w:rStyle w:val="default"/>
          <w:rFonts w:ascii="FrankRuehl" w:hAnsi="FrankRuehl" w:cs="FrankRuehl"/>
          <w:vanish/>
          <w:color w:val="FF0000"/>
          <w:sz w:val="20"/>
          <w:szCs w:val="20"/>
          <w:shd w:val="clear" w:color="auto" w:fill="FFFF99"/>
          <w:rtl/>
        </w:rPr>
      </w:pPr>
      <w:bookmarkStart w:id="36" w:name="Rov33"/>
      <w:r w:rsidRPr="00B6187A">
        <w:rPr>
          <w:rStyle w:val="default"/>
          <w:rFonts w:ascii="FrankRuehl" w:hAnsi="FrankRuehl" w:cs="FrankRuehl"/>
          <w:vanish/>
          <w:color w:val="FF0000"/>
          <w:sz w:val="20"/>
          <w:szCs w:val="20"/>
          <w:shd w:val="clear" w:color="auto" w:fill="FFFF99"/>
          <w:rtl/>
        </w:rPr>
        <w:t>מיום 31.5.2018</w:t>
      </w:r>
    </w:p>
    <w:p w:rsidR="00B6187A" w:rsidRPr="00B6187A" w:rsidRDefault="00B6187A" w:rsidP="00B6187A">
      <w:pPr>
        <w:pStyle w:val="P00"/>
        <w:spacing w:before="0"/>
        <w:ind w:left="624" w:right="1134"/>
        <w:rPr>
          <w:rStyle w:val="default"/>
          <w:rFonts w:ascii="FrankRuehl" w:hAnsi="FrankRuehl" w:cs="FrankRuehl"/>
          <w:vanish/>
          <w:sz w:val="20"/>
          <w:szCs w:val="20"/>
          <w:shd w:val="clear" w:color="auto" w:fill="FFFF99"/>
          <w:rtl/>
        </w:rPr>
      </w:pPr>
      <w:r w:rsidRPr="00B6187A">
        <w:rPr>
          <w:rStyle w:val="default"/>
          <w:rFonts w:ascii="FrankRuehl" w:hAnsi="FrankRuehl" w:cs="FrankRuehl"/>
          <w:b/>
          <w:bCs/>
          <w:vanish/>
          <w:sz w:val="20"/>
          <w:szCs w:val="20"/>
          <w:shd w:val="clear" w:color="auto" w:fill="FFFF99"/>
          <w:rtl/>
        </w:rPr>
        <w:t>תק' תשע"ח-2018</w:t>
      </w:r>
    </w:p>
    <w:p w:rsidR="00B6187A" w:rsidRPr="00B6187A" w:rsidRDefault="00B6187A" w:rsidP="00B6187A">
      <w:pPr>
        <w:pStyle w:val="P00"/>
        <w:spacing w:before="0"/>
        <w:ind w:left="624" w:right="1134"/>
        <w:rPr>
          <w:rStyle w:val="default"/>
          <w:rFonts w:ascii="FrankRuehl" w:hAnsi="FrankRuehl" w:cs="FrankRuehl"/>
          <w:vanish/>
          <w:sz w:val="20"/>
          <w:szCs w:val="20"/>
          <w:shd w:val="clear" w:color="auto" w:fill="FFFF99"/>
          <w:rtl/>
        </w:rPr>
      </w:pPr>
      <w:hyperlink r:id="rId25" w:history="1">
        <w:r w:rsidRPr="00B6187A">
          <w:rPr>
            <w:rStyle w:val="Hyperlink"/>
            <w:rFonts w:ascii="FrankRuehl" w:hAnsi="FrankRuehl" w:cs="FrankRuehl"/>
            <w:vanish/>
            <w:szCs w:val="20"/>
            <w:shd w:val="clear" w:color="auto" w:fill="FFFF99"/>
            <w:rtl/>
          </w:rPr>
          <w:t>ק"ת תשע"ח מס' 8011</w:t>
        </w:r>
      </w:hyperlink>
      <w:r w:rsidRPr="00B6187A">
        <w:rPr>
          <w:rStyle w:val="default"/>
          <w:rFonts w:ascii="FrankRuehl" w:hAnsi="FrankRuehl" w:cs="FrankRuehl"/>
          <w:vanish/>
          <w:sz w:val="20"/>
          <w:szCs w:val="20"/>
          <w:shd w:val="clear" w:color="auto" w:fill="FFFF99"/>
          <w:rtl/>
        </w:rPr>
        <w:t xml:space="preserve"> מיום 31.5.2018 עמ' 206</w:t>
      </w:r>
      <w:r w:rsidRPr="00B6187A">
        <w:rPr>
          <w:rStyle w:val="default"/>
          <w:rFonts w:ascii="FrankRuehl" w:hAnsi="FrankRuehl" w:cs="FrankRuehl" w:hint="cs"/>
          <w:vanish/>
          <w:sz w:val="20"/>
          <w:szCs w:val="20"/>
          <w:shd w:val="clear" w:color="auto" w:fill="FFFF99"/>
          <w:rtl/>
        </w:rPr>
        <w:t>6</w:t>
      </w:r>
    </w:p>
    <w:p w:rsidR="00B6187A" w:rsidRPr="00B6187A" w:rsidRDefault="00B6187A" w:rsidP="00B6187A">
      <w:pPr>
        <w:pStyle w:val="P00"/>
        <w:spacing w:before="0"/>
        <w:ind w:left="624" w:right="1134"/>
        <w:rPr>
          <w:rStyle w:val="default"/>
          <w:rFonts w:ascii="FrankRuehl" w:hAnsi="FrankRuehl" w:cs="FrankRuehl"/>
          <w:sz w:val="2"/>
          <w:szCs w:val="2"/>
          <w:shd w:val="clear" w:color="auto" w:fill="FFFF99"/>
          <w:rtl/>
        </w:rPr>
      </w:pPr>
      <w:r w:rsidRPr="00B6187A">
        <w:rPr>
          <w:rStyle w:val="default"/>
          <w:rFonts w:ascii="FrankRuehl" w:hAnsi="FrankRuehl" w:cs="FrankRuehl" w:hint="cs"/>
          <w:b/>
          <w:bCs/>
          <w:vanish/>
          <w:sz w:val="20"/>
          <w:szCs w:val="20"/>
          <w:shd w:val="clear" w:color="auto" w:fill="FFFF99"/>
          <w:rtl/>
        </w:rPr>
        <w:t>הוספת פסקה 12(4)</w:t>
      </w:r>
      <w:bookmarkEnd w:id="36"/>
    </w:p>
    <w:p w:rsidR="004A5BA6" w:rsidRDefault="004A5BA6" w:rsidP="00BC636B">
      <w:pPr>
        <w:pStyle w:val="P00"/>
        <w:spacing w:before="72"/>
        <w:ind w:left="0" w:right="1134"/>
        <w:rPr>
          <w:rStyle w:val="default"/>
          <w:rFonts w:cs="FrankRuehl" w:hint="cs"/>
          <w:rtl/>
        </w:rPr>
      </w:pPr>
      <w:bookmarkStart w:id="37" w:name="Seif13"/>
      <w:bookmarkEnd w:id="37"/>
      <w:r>
        <w:rPr>
          <w:lang w:val="he-IL"/>
        </w:rPr>
        <w:pict>
          <v:rect id="_x0000_s1308" style="position:absolute;left:0;text-align:left;margin-left:464.5pt;margin-top:8.05pt;width:75.05pt;height:15pt;z-index:251651584" o:allowincell="f" filled="f" stroked="f" strokecolor="lime" strokeweight=".25pt">
            <v:textbox inset="0,0,0,0">
              <w:txbxContent>
                <w:p w:rsidR="004A5BA6" w:rsidRDefault="00BC636B" w:rsidP="004A5BA6">
                  <w:pPr>
                    <w:spacing w:line="160" w:lineRule="exact"/>
                    <w:jc w:val="left"/>
                    <w:rPr>
                      <w:rFonts w:cs="Miriam" w:hint="cs"/>
                      <w:noProof/>
                      <w:sz w:val="18"/>
                      <w:szCs w:val="18"/>
                      <w:rtl/>
                    </w:rPr>
                  </w:pPr>
                  <w:r>
                    <w:rPr>
                      <w:rFonts w:cs="Miriam" w:hint="cs"/>
                      <w:sz w:val="18"/>
                      <w:szCs w:val="18"/>
                      <w:rtl/>
                    </w:rPr>
                    <w:t>ביטול</w:t>
                  </w:r>
                </w:p>
              </w:txbxContent>
            </v:textbox>
            <w10:anchorlock/>
          </v:rect>
        </w:pict>
      </w:r>
      <w:r w:rsidR="00BC636B">
        <w:rPr>
          <w:rStyle w:val="big-number"/>
          <w:rFonts w:cs="Miriam" w:hint="cs"/>
          <w:rtl/>
        </w:rPr>
        <w:t>13</w:t>
      </w:r>
      <w:r>
        <w:rPr>
          <w:rStyle w:val="big-number"/>
          <w:rFonts w:cs="Miriam"/>
          <w:rtl/>
        </w:rPr>
        <w:t>.</w:t>
      </w:r>
      <w:r>
        <w:rPr>
          <w:rStyle w:val="big-number"/>
          <w:rFonts w:cs="Miriam"/>
          <w:rtl/>
        </w:rPr>
        <w:tab/>
      </w:r>
      <w:r w:rsidR="00BC636B">
        <w:rPr>
          <w:rStyle w:val="default"/>
          <w:rFonts w:cs="FrankRuehl" w:hint="cs"/>
          <w:rtl/>
        </w:rPr>
        <w:t xml:space="preserve">תקנות הסדרים במשק המדינה (תיקוני חקיקה) (מכירת גז על ידי יצרני גז), התשס"ו-2006 </w:t>
      </w:r>
      <w:r w:rsidR="00BC636B">
        <w:rPr>
          <w:rStyle w:val="default"/>
          <w:rFonts w:cs="FrankRuehl"/>
          <w:rtl/>
        </w:rPr>
        <w:t>–</w:t>
      </w:r>
      <w:r w:rsidR="00BC636B">
        <w:rPr>
          <w:rStyle w:val="default"/>
          <w:rFonts w:cs="FrankRuehl" w:hint="cs"/>
          <w:rtl/>
        </w:rPr>
        <w:t xml:space="preserve"> בטלות.</w:t>
      </w:r>
    </w:p>
    <w:p w:rsidR="004A5BA6" w:rsidRDefault="004A5BA6" w:rsidP="00BC636B">
      <w:pPr>
        <w:pStyle w:val="P00"/>
        <w:spacing w:before="72"/>
        <w:ind w:left="0" w:right="1134"/>
        <w:rPr>
          <w:rStyle w:val="default"/>
          <w:rFonts w:cs="FrankRuehl" w:hint="cs"/>
          <w:rtl/>
        </w:rPr>
      </w:pPr>
      <w:bookmarkStart w:id="38" w:name="Seif14"/>
      <w:bookmarkEnd w:id="38"/>
      <w:r>
        <w:rPr>
          <w:lang w:val="he-IL"/>
        </w:rPr>
        <w:pict>
          <v:rect id="_x0000_s1309" style="position:absolute;left:0;text-align:left;margin-left:464.5pt;margin-top:8.05pt;width:75.05pt;height:18.6pt;z-index:251652608" o:allowincell="f" filled="f" stroked="f" strokecolor="lime" strokeweight=".25pt">
            <v:textbox inset="0,0,0,0">
              <w:txbxContent>
                <w:p w:rsidR="004A5BA6" w:rsidRDefault="00BC636B" w:rsidP="004A5BA6">
                  <w:pPr>
                    <w:spacing w:line="160" w:lineRule="exact"/>
                    <w:jc w:val="left"/>
                    <w:rPr>
                      <w:rFonts w:cs="Miriam" w:hint="cs"/>
                      <w:noProof/>
                      <w:sz w:val="18"/>
                      <w:szCs w:val="18"/>
                      <w:rtl/>
                    </w:rPr>
                  </w:pPr>
                  <w:r>
                    <w:rPr>
                      <w:rFonts w:cs="Miriam" w:hint="cs"/>
                      <w:sz w:val="18"/>
                      <w:szCs w:val="18"/>
                      <w:rtl/>
                    </w:rPr>
                    <w:t>תחילה ודוחות ראשונים</w:t>
                  </w:r>
                </w:p>
              </w:txbxContent>
            </v:textbox>
            <w10:anchorlock/>
          </v:rect>
        </w:pict>
      </w:r>
      <w:r w:rsidR="00BC636B">
        <w:rPr>
          <w:rStyle w:val="big-number"/>
          <w:rFonts w:cs="Miriam" w:hint="cs"/>
          <w:rtl/>
        </w:rPr>
        <w:t>14</w:t>
      </w:r>
      <w:r>
        <w:rPr>
          <w:rStyle w:val="big-number"/>
          <w:rFonts w:cs="Miriam"/>
          <w:rtl/>
        </w:rPr>
        <w:t>.</w:t>
      </w:r>
      <w:r>
        <w:rPr>
          <w:rStyle w:val="big-number"/>
          <w:rFonts w:cs="Miriam"/>
          <w:rtl/>
        </w:rPr>
        <w:tab/>
      </w:r>
      <w:r w:rsidR="00BC636B">
        <w:rPr>
          <w:rStyle w:val="default"/>
          <w:rFonts w:cs="FrankRuehl" w:hint="cs"/>
          <w:rtl/>
        </w:rPr>
        <w:t>(א)</w:t>
      </w:r>
      <w:r w:rsidR="00BC636B">
        <w:rPr>
          <w:rStyle w:val="default"/>
          <w:rFonts w:cs="FrankRuehl" w:hint="cs"/>
          <w:rtl/>
        </w:rPr>
        <w:tab/>
        <w:t>תחילתן של תקנות אלה ביום ט"ו בטבת התש"ע (1 בינואר 2010).</w:t>
      </w:r>
    </w:p>
    <w:p w:rsidR="00BC636B" w:rsidRDefault="00BC636B" w:rsidP="00BC636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דוחות ראשונים לפי תקנה 11 יוגשו למנהל עד יום כ"ט בטבת התש"ע (15 בינואר 2010).</w:t>
      </w:r>
    </w:p>
    <w:p w:rsidR="004F3482" w:rsidRDefault="004F3482" w:rsidP="00431CAA">
      <w:pPr>
        <w:pStyle w:val="P00"/>
        <w:spacing w:before="72"/>
        <w:ind w:left="0" w:right="1134"/>
        <w:rPr>
          <w:rStyle w:val="default"/>
          <w:rFonts w:cs="FrankRuehl" w:hint="cs"/>
          <w:rtl/>
        </w:rPr>
      </w:pPr>
    </w:p>
    <w:p w:rsidR="00D25D5C" w:rsidRDefault="00D25D5C" w:rsidP="00431CAA">
      <w:pPr>
        <w:pStyle w:val="P00"/>
        <w:spacing w:before="72"/>
        <w:ind w:left="0" w:right="1134"/>
        <w:rPr>
          <w:rStyle w:val="default"/>
          <w:rFonts w:cs="FrankRuehl" w:hint="cs"/>
          <w:rtl/>
        </w:rPr>
      </w:pPr>
    </w:p>
    <w:p w:rsidR="00CB494E" w:rsidRDefault="00BC636B" w:rsidP="00BC636B">
      <w:pPr>
        <w:pStyle w:val="sig-0"/>
        <w:tabs>
          <w:tab w:val="clear" w:pos="4820"/>
          <w:tab w:val="center" w:pos="5103"/>
        </w:tabs>
        <w:ind w:left="0" w:right="1134"/>
        <w:rPr>
          <w:rFonts w:cs="FrankRuehl" w:hint="cs"/>
          <w:sz w:val="26"/>
          <w:rtl/>
        </w:rPr>
      </w:pPr>
      <w:r>
        <w:rPr>
          <w:rFonts w:cs="FrankRuehl" w:hint="cs"/>
          <w:sz w:val="26"/>
          <w:rtl/>
        </w:rPr>
        <w:t>י</w:t>
      </w:r>
      <w:r w:rsidR="001A1487">
        <w:rPr>
          <w:rFonts w:cs="FrankRuehl" w:hint="cs"/>
          <w:sz w:val="26"/>
          <w:rtl/>
        </w:rPr>
        <w:t>' בטבת</w:t>
      </w:r>
      <w:r w:rsidR="00D11E24">
        <w:rPr>
          <w:rFonts w:cs="FrankRuehl" w:hint="cs"/>
          <w:sz w:val="26"/>
          <w:rtl/>
        </w:rPr>
        <w:t xml:space="preserve"> התש"ע (</w:t>
      </w:r>
      <w:r w:rsidR="001A1487">
        <w:rPr>
          <w:rFonts w:cs="FrankRuehl" w:hint="cs"/>
          <w:sz w:val="26"/>
          <w:rtl/>
        </w:rPr>
        <w:t>2</w:t>
      </w:r>
      <w:r>
        <w:rPr>
          <w:rFonts w:cs="FrankRuehl" w:hint="cs"/>
          <w:sz w:val="26"/>
          <w:rtl/>
        </w:rPr>
        <w:t>7</w:t>
      </w:r>
      <w:r w:rsidR="00921766">
        <w:rPr>
          <w:rFonts w:cs="FrankRuehl" w:hint="cs"/>
          <w:sz w:val="26"/>
          <w:rtl/>
        </w:rPr>
        <w:t xml:space="preserve"> בדצ</w:t>
      </w:r>
      <w:r w:rsidR="00D11E24">
        <w:rPr>
          <w:rFonts w:cs="FrankRuehl" w:hint="cs"/>
          <w:sz w:val="26"/>
          <w:rtl/>
        </w:rPr>
        <w:t>מבר 2009)</w:t>
      </w:r>
      <w:r w:rsidR="00CB494E">
        <w:rPr>
          <w:rFonts w:cs="FrankRuehl" w:hint="cs"/>
          <w:sz w:val="26"/>
          <w:rtl/>
        </w:rPr>
        <w:tab/>
      </w:r>
      <w:r>
        <w:rPr>
          <w:rFonts w:cs="FrankRuehl" w:hint="cs"/>
          <w:sz w:val="26"/>
          <w:rtl/>
        </w:rPr>
        <w:t>עוזי לנדאו</w:t>
      </w:r>
    </w:p>
    <w:p w:rsidR="00CB494E" w:rsidRDefault="00D11E24" w:rsidP="00BC636B">
      <w:pPr>
        <w:pStyle w:val="sig-1"/>
        <w:widowControl/>
        <w:tabs>
          <w:tab w:val="clear" w:pos="851"/>
          <w:tab w:val="clear" w:pos="2835"/>
          <w:tab w:val="clear" w:pos="4820"/>
          <w:tab w:val="center" w:pos="5103"/>
        </w:tabs>
        <w:ind w:left="0" w:right="1134"/>
        <w:rPr>
          <w:rFonts w:cs="FrankRuehl" w:hint="cs"/>
          <w:sz w:val="22"/>
          <w:rtl/>
        </w:rPr>
      </w:pPr>
      <w:r>
        <w:rPr>
          <w:rFonts w:cs="FrankRuehl" w:hint="cs"/>
          <w:sz w:val="22"/>
          <w:rtl/>
        </w:rPr>
        <w:tab/>
      </w:r>
      <w:r w:rsidR="00D7540C">
        <w:rPr>
          <w:rFonts w:cs="FrankRuehl" w:hint="cs"/>
          <w:sz w:val="22"/>
          <w:rtl/>
        </w:rPr>
        <w:t xml:space="preserve">שר </w:t>
      </w:r>
      <w:r w:rsidR="00BC636B">
        <w:rPr>
          <w:rFonts w:cs="FrankRuehl" w:hint="cs"/>
          <w:sz w:val="22"/>
          <w:rtl/>
        </w:rPr>
        <w:t>התשתיות הלאומיות</w:t>
      </w:r>
    </w:p>
    <w:p w:rsidR="002B62C1" w:rsidRDefault="002B62C1" w:rsidP="00927A15">
      <w:pPr>
        <w:pStyle w:val="P00"/>
        <w:spacing w:before="72"/>
        <w:ind w:left="0" w:right="1134"/>
        <w:rPr>
          <w:rStyle w:val="default"/>
          <w:rFonts w:cs="FrankRuehl" w:hint="cs"/>
          <w:rtl/>
        </w:rPr>
      </w:pPr>
    </w:p>
    <w:p w:rsidR="00927A15" w:rsidRDefault="00927A15" w:rsidP="00927A15">
      <w:pPr>
        <w:pStyle w:val="P00"/>
        <w:spacing w:before="72"/>
        <w:ind w:left="0" w:right="1134"/>
        <w:rPr>
          <w:rStyle w:val="default"/>
          <w:rFonts w:cs="FrankRuehl" w:hint="cs"/>
          <w:rtl/>
        </w:rPr>
      </w:pPr>
    </w:p>
    <w:p w:rsidR="00E40BA3" w:rsidRDefault="00E40BA3" w:rsidP="00927A15">
      <w:pPr>
        <w:pStyle w:val="P00"/>
        <w:spacing w:before="72"/>
        <w:ind w:left="0" w:right="1134"/>
        <w:rPr>
          <w:rStyle w:val="default"/>
          <w:rFonts w:cs="FrankRuehl"/>
          <w:rtl/>
        </w:rPr>
      </w:pPr>
    </w:p>
    <w:p w:rsidR="00E40BA3" w:rsidRDefault="00E40BA3" w:rsidP="00E40BA3">
      <w:pPr>
        <w:pStyle w:val="P00"/>
        <w:spacing w:before="72"/>
        <w:ind w:left="0" w:right="1134"/>
        <w:jc w:val="center"/>
        <w:rPr>
          <w:rStyle w:val="default"/>
          <w:rFonts w:cs="David"/>
          <w:color w:val="0000FF"/>
          <w:szCs w:val="24"/>
          <w:u w:val="single"/>
          <w:rtl/>
        </w:rPr>
      </w:pPr>
      <w:hyperlink r:id="rId26" w:history="1">
        <w:r>
          <w:rPr>
            <w:rStyle w:val="Hyperlink"/>
            <w:rFonts w:cs="David"/>
            <w:noProof w:val="0"/>
            <w:sz w:val="22"/>
            <w:szCs w:val="24"/>
            <w:rtl/>
          </w:rPr>
          <w:t>הודעה למנויים על עריכה ושינויים במסמכי פסיקה, חקיקה ועוד באתר נבו - הקש כאן</w:t>
        </w:r>
      </w:hyperlink>
    </w:p>
    <w:p w:rsidR="005409A8" w:rsidRDefault="005409A8" w:rsidP="00E40BA3">
      <w:pPr>
        <w:pStyle w:val="P00"/>
        <w:spacing w:before="72"/>
        <w:ind w:left="0" w:right="1134"/>
        <w:jc w:val="center"/>
        <w:rPr>
          <w:rStyle w:val="default"/>
          <w:rFonts w:cs="David"/>
          <w:color w:val="0000FF"/>
          <w:szCs w:val="24"/>
          <w:u w:val="single"/>
          <w:rtl/>
        </w:rPr>
      </w:pPr>
    </w:p>
    <w:p w:rsidR="005409A8" w:rsidRDefault="005409A8" w:rsidP="00E40BA3">
      <w:pPr>
        <w:pStyle w:val="P00"/>
        <w:spacing w:before="72"/>
        <w:ind w:left="0" w:right="1134"/>
        <w:jc w:val="center"/>
        <w:rPr>
          <w:rStyle w:val="default"/>
          <w:rFonts w:cs="David"/>
          <w:color w:val="0000FF"/>
          <w:szCs w:val="24"/>
          <w:u w:val="single"/>
          <w:rtl/>
        </w:rPr>
      </w:pPr>
    </w:p>
    <w:p w:rsidR="005409A8" w:rsidRDefault="005409A8" w:rsidP="005409A8">
      <w:pPr>
        <w:pStyle w:val="P00"/>
        <w:spacing w:before="72"/>
        <w:ind w:left="0" w:right="1134"/>
        <w:jc w:val="center"/>
        <w:rPr>
          <w:rStyle w:val="default"/>
          <w:rFonts w:cs="David"/>
          <w:color w:val="0000FF"/>
          <w:szCs w:val="24"/>
          <w:u w:val="single"/>
          <w:rtl/>
        </w:rPr>
      </w:pPr>
      <w:hyperlink r:id="rId27" w:history="1">
        <w:r>
          <w:rPr>
            <w:rStyle w:val="Hyperlink"/>
            <w:rFonts w:cs="David"/>
            <w:noProof w:val="0"/>
            <w:sz w:val="22"/>
            <w:szCs w:val="24"/>
            <w:rtl/>
          </w:rPr>
          <w:t>הודעה למנויים על עריכה ושינויים במסמכי פסיקה, חקיקה ועוד באתר נבו - הקש כאן</w:t>
        </w:r>
      </w:hyperlink>
    </w:p>
    <w:p w:rsidR="00C9259B" w:rsidRPr="005409A8" w:rsidRDefault="00C9259B" w:rsidP="005409A8">
      <w:pPr>
        <w:pStyle w:val="P00"/>
        <w:spacing w:before="72"/>
        <w:ind w:left="0" w:right="1134"/>
        <w:jc w:val="center"/>
        <w:rPr>
          <w:rStyle w:val="default"/>
          <w:rFonts w:cs="David" w:hint="cs"/>
          <w:color w:val="0000FF"/>
          <w:szCs w:val="24"/>
          <w:u w:val="single"/>
          <w:rtl/>
        </w:rPr>
      </w:pPr>
    </w:p>
    <w:sectPr w:rsidR="00C9259B" w:rsidRPr="005409A8" w:rsidSect="00A227D9">
      <w:headerReference w:type="even" r:id="rId28"/>
      <w:headerReference w:type="default" r:id="rId29"/>
      <w:footerReference w:type="even" r:id="rId30"/>
      <w:footerReference w:type="default" r:id="rId31"/>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3124A" w:rsidRDefault="0073124A">
      <w:r>
        <w:separator/>
      </w:r>
    </w:p>
  </w:endnote>
  <w:endnote w:type="continuationSeparator" w:id="0">
    <w:p w:rsidR="0073124A" w:rsidRDefault="00731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4B09" w:rsidRDefault="00C04B0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C04B09" w:rsidRDefault="00C04B0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C04B09" w:rsidRDefault="00C04B0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40BA3">
      <w:rPr>
        <w:rFonts w:cs="TopType Jerushalmi"/>
        <w:noProof/>
        <w:color w:val="000000"/>
        <w:sz w:val="14"/>
        <w:szCs w:val="14"/>
      </w:rPr>
      <w:t>Y:\000000000000-law\yael\10-01-03\tav\500_250.doc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4B09" w:rsidRDefault="00C04B0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409A8">
      <w:rPr>
        <w:rFonts w:hAnsi="FrankRuehl" w:cs="FrankRuehl"/>
        <w:noProof/>
        <w:sz w:val="24"/>
        <w:szCs w:val="24"/>
        <w:rtl/>
      </w:rPr>
      <w:t>7</w:t>
    </w:r>
    <w:r>
      <w:rPr>
        <w:rFonts w:hAnsi="FrankRuehl" w:cs="FrankRuehl"/>
        <w:sz w:val="24"/>
        <w:szCs w:val="24"/>
        <w:rtl/>
      </w:rPr>
      <w:fldChar w:fldCharType="end"/>
    </w:r>
  </w:p>
  <w:p w:rsidR="00C04B09" w:rsidRDefault="00C04B0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C04B09" w:rsidRDefault="00C04B0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40BA3">
      <w:rPr>
        <w:rFonts w:cs="TopType Jerushalmi"/>
        <w:noProof/>
        <w:color w:val="000000"/>
        <w:sz w:val="14"/>
        <w:szCs w:val="14"/>
      </w:rPr>
      <w:t>Y:\000000000000-law\yael\10-01-03\tav\500_250.doc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3124A" w:rsidRDefault="0073124A" w:rsidP="007C57AA">
      <w:pPr>
        <w:spacing w:before="60" w:line="240" w:lineRule="auto"/>
        <w:ind w:right="1134"/>
      </w:pPr>
      <w:r>
        <w:separator/>
      </w:r>
    </w:p>
  </w:footnote>
  <w:footnote w:type="continuationSeparator" w:id="0">
    <w:p w:rsidR="0073124A" w:rsidRDefault="0073124A">
      <w:pPr>
        <w:spacing w:before="60"/>
        <w:ind w:right="1134"/>
      </w:pPr>
      <w:r>
        <w:separator/>
      </w:r>
    </w:p>
  </w:footnote>
  <w:footnote w:id="1">
    <w:p w:rsidR="00326669" w:rsidRDefault="00C04B09" w:rsidP="003266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פורסמו </w:t>
      </w:r>
      <w:hyperlink r:id="rId1" w:history="1">
        <w:r w:rsidRPr="00326669">
          <w:rPr>
            <w:rStyle w:val="Hyperlink"/>
            <w:rFonts w:cs="FrankRuehl" w:hint="cs"/>
            <w:rtl/>
          </w:rPr>
          <w:t xml:space="preserve">ק"ת תש"ע מס' </w:t>
        </w:r>
        <w:r w:rsidR="004A5BA6" w:rsidRPr="00326669">
          <w:rPr>
            <w:rStyle w:val="Hyperlink"/>
            <w:rFonts w:cs="FrankRuehl" w:hint="cs"/>
            <w:rtl/>
          </w:rPr>
          <w:t>6845</w:t>
        </w:r>
      </w:hyperlink>
      <w:r>
        <w:rPr>
          <w:rFonts w:cs="FrankRuehl" w:hint="cs"/>
          <w:rtl/>
        </w:rPr>
        <w:t xml:space="preserve"> מיום </w:t>
      </w:r>
      <w:r w:rsidR="004A5BA6">
        <w:rPr>
          <w:rFonts w:cs="FrankRuehl" w:hint="cs"/>
          <w:rtl/>
        </w:rPr>
        <w:t>30</w:t>
      </w:r>
      <w:r>
        <w:rPr>
          <w:rFonts w:cs="FrankRuehl" w:hint="cs"/>
          <w:rtl/>
        </w:rPr>
        <w:t xml:space="preserve">.12.2009 עמ' </w:t>
      </w:r>
      <w:r w:rsidR="004A5BA6">
        <w:rPr>
          <w:rFonts w:cs="FrankRuehl" w:hint="cs"/>
          <w:rtl/>
        </w:rPr>
        <w:t>386</w:t>
      </w:r>
      <w:r>
        <w:rPr>
          <w:rFonts w:cs="FrankRuehl" w:hint="cs"/>
          <w:rtl/>
        </w:rPr>
        <w:t>.</w:t>
      </w:r>
    </w:p>
    <w:p w:rsidR="002F0577" w:rsidRDefault="009658AD" w:rsidP="002F057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2F0577">
          <w:rPr>
            <w:rStyle w:val="Hyperlink"/>
            <w:rFonts w:cs="FrankRuehl" w:hint="cs"/>
            <w:rtl/>
          </w:rPr>
          <w:t>ק"ת תשע"ח מס' 8011</w:t>
        </w:r>
      </w:hyperlink>
      <w:r>
        <w:rPr>
          <w:rFonts w:cs="FrankRuehl" w:hint="cs"/>
          <w:rtl/>
        </w:rPr>
        <w:t xml:space="preserve"> מיום 31.5.2018 עמ' 2062 </w:t>
      </w:r>
      <w:r>
        <w:rPr>
          <w:rFonts w:cs="FrankRuehl"/>
          <w:rtl/>
        </w:rPr>
        <w:t>–</w:t>
      </w:r>
      <w:r>
        <w:rPr>
          <w:rFonts w:cs="FrankRuehl" w:hint="cs"/>
          <w:rtl/>
        </w:rPr>
        <w:t xml:space="preserve"> תק' תשע"ח-2018.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4B09" w:rsidRDefault="00C04B0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C04B09" w:rsidRDefault="00C04B0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04B09" w:rsidRDefault="00C04B09">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4B09" w:rsidRDefault="004A5BA6" w:rsidP="001A1487">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הסדרים במשק המדינה (תיקוני חקיקה) (מכירת גז על ידי בתי זיקוק וספקי גז</w:t>
    </w:r>
    <w:r w:rsidR="001A1487">
      <w:rPr>
        <w:rFonts w:hAnsi="FrankRuehl" w:cs="FrankRuehl" w:hint="cs"/>
        <w:color w:val="000000"/>
        <w:sz w:val="28"/>
        <w:szCs w:val="28"/>
        <w:rtl/>
      </w:rPr>
      <w:t>)</w:t>
    </w:r>
    <w:r w:rsidR="00C04B09">
      <w:rPr>
        <w:rFonts w:hAnsi="FrankRuehl" w:cs="FrankRuehl" w:hint="cs"/>
        <w:color w:val="000000"/>
        <w:sz w:val="28"/>
        <w:szCs w:val="28"/>
        <w:rtl/>
      </w:rPr>
      <w:t>, תש"ע-2009</w:t>
    </w:r>
  </w:p>
  <w:p w:rsidR="00C04B09" w:rsidRDefault="00C04B0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04B09" w:rsidRDefault="00C04B09">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181355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05864"/>
    <w:rsid w:val="000100B8"/>
    <w:rsid w:val="000122D5"/>
    <w:rsid w:val="000146A6"/>
    <w:rsid w:val="000201C8"/>
    <w:rsid w:val="00033964"/>
    <w:rsid w:val="000366D4"/>
    <w:rsid w:val="000377F5"/>
    <w:rsid w:val="00046B7F"/>
    <w:rsid w:val="000619D9"/>
    <w:rsid w:val="00062C31"/>
    <w:rsid w:val="00064468"/>
    <w:rsid w:val="00064B0F"/>
    <w:rsid w:val="00064C99"/>
    <w:rsid w:val="00072FB8"/>
    <w:rsid w:val="00077801"/>
    <w:rsid w:val="00083670"/>
    <w:rsid w:val="00084C95"/>
    <w:rsid w:val="000918FB"/>
    <w:rsid w:val="00091B8B"/>
    <w:rsid w:val="000924D1"/>
    <w:rsid w:val="000948CA"/>
    <w:rsid w:val="00094DD9"/>
    <w:rsid w:val="000B5A05"/>
    <w:rsid w:val="000B65C0"/>
    <w:rsid w:val="000C145C"/>
    <w:rsid w:val="000C2548"/>
    <w:rsid w:val="000C7AA4"/>
    <w:rsid w:val="000D1348"/>
    <w:rsid w:val="000D7097"/>
    <w:rsid w:val="000D7FBE"/>
    <w:rsid w:val="000E1F7F"/>
    <w:rsid w:val="000E25AA"/>
    <w:rsid w:val="000E2939"/>
    <w:rsid w:val="000E3FCB"/>
    <w:rsid w:val="000E4FDD"/>
    <w:rsid w:val="000E54C3"/>
    <w:rsid w:val="000E6E54"/>
    <w:rsid w:val="000E7C2E"/>
    <w:rsid w:val="001001D1"/>
    <w:rsid w:val="00102B63"/>
    <w:rsid w:val="0010753D"/>
    <w:rsid w:val="00112119"/>
    <w:rsid w:val="001128B0"/>
    <w:rsid w:val="00122C2E"/>
    <w:rsid w:val="0012508E"/>
    <w:rsid w:val="0012665B"/>
    <w:rsid w:val="001275F0"/>
    <w:rsid w:val="00131FDC"/>
    <w:rsid w:val="00133E83"/>
    <w:rsid w:val="001347C9"/>
    <w:rsid w:val="001370C7"/>
    <w:rsid w:val="00142298"/>
    <w:rsid w:val="00152E1F"/>
    <w:rsid w:val="001615C2"/>
    <w:rsid w:val="00181980"/>
    <w:rsid w:val="00186445"/>
    <w:rsid w:val="001970D7"/>
    <w:rsid w:val="001A1487"/>
    <w:rsid w:val="001B05AB"/>
    <w:rsid w:val="001C40C8"/>
    <w:rsid w:val="001C4AB6"/>
    <w:rsid w:val="001C5FC3"/>
    <w:rsid w:val="001C7316"/>
    <w:rsid w:val="001D6CC8"/>
    <w:rsid w:val="001D758F"/>
    <w:rsid w:val="001E0FA8"/>
    <w:rsid w:val="001E196A"/>
    <w:rsid w:val="00201476"/>
    <w:rsid w:val="002216B6"/>
    <w:rsid w:val="0022178D"/>
    <w:rsid w:val="00224535"/>
    <w:rsid w:val="00226268"/>
    <w:rsid w:val="00245832"/>
    <w:rsid w:val="002538D4"/>
    <w:rsid w:val="00254C7E"/>
    <w:rsid w:val="002611C1"/>
    <w:rsid w:val="00273A1A"/>
    <w:rsid w:val="00273C7A"/>
    <w:rsid w:val="00275506"/>
    <w:rsid w:val="002A38D8"/>
    <w:rsid w:val="002B62C1"/>
    <w:rsid w:val="002C7187"/>
    <w:rsid w:val="002E3E60"/>
    <w:rsid w:val="002E473B"/>
    <w:rsid w:val="002F0577"/>
    <w:rsid w:val="002F76E8"/>
    <w:rsid w:val="0030618C"/>
    <w:rsid w:val="00307457"/>
    <w:rsid w:val="00320BA8"/>
    <w:rsid w:val="0032212B"/>
    <w:rsid w:val="003222D9"/>
    <w:rsid w:val="00326669"/>
    <w:rsid w:val="003304A8"/>
    <w:rsid w:val="0033109A"/>
    <w:rsid w:val="00333313"/>
    <w:rsid w:val="0033559B"/>
    <w:rsid w:val="00342C78"/>
    <w:rsid w:val="00343C9A"/>
    <w:rsid w:val="003528CA"/>
    <w:rsid w:val="0035557A"/>
    <w:rsid w:val="0036193A"/>
    <w:rsid w:val="00371ACE"/>
    <w:rsid w:val="00373ACB"/>
    <w:rsid w:val="0037705A"/>
    <w:rsid w:val="00395CE1"/>
    <w:rsid w:val="003A23D8"/>
    <w:rsid w:val="003A46B0"/>
    <w:rsid w:val="003B4C6D"/>
    <w:rsid w:val="003C08EF"/>
    <w:rsid w:val="003C6DF3"/>
    <w:rsid w:val="003D5BB0"/>
    <w:rsid w:val="003D600F"/>
    <w:rsid w:val="003E10E3"/>
    <w:rsid w:val="003E17A4"/>
    <w:rsid w:val="003E74D6"/>
    <w:rsid w:val="003E7AA0"/>
    <w:rsid w:val="003F43BD"/>
    <w:rsid w:val="003F5C71"/>
    <w:rsid w:val="004000EC"/>
    <w:rsid w:val="0040021A"/>
    <w:rsid w:val="004112F3"/>
    <w:rsid w:val="004120DC"/>
    <w:rsid w:val="00413F14"/>
    <w:rsid w:val="0041737A"/>
    <w:rsid w:val="004204BE"/>
    <w:rsid w:val="00421409"/>
    <w:rsid w:val="00431CAA"/>
    <w:rsid w:val="00432406"/>
    <w:rsid w:val="00433ABE"/>
    <w:rsid w:val="004340B4"/>
    <w:rsid w:val="004355B4"/>
    <w:rsid w:val="0044105C"/>
    <w:rsid w:val="0044263A"/>
    <w:rsid w:val="00445514"/>
    <w:rsid w:val="00446CD9"/>
    <w:rsid w:val="0045078F"/>
    <w:rsid w:val="00454064"/>
    <w:rsid w:val="00454F98"/>
    <w:rsid w:val="004555FD"/>
    <w:rsid w:val="00460066"/>
    <w:rsid w:val="00460500"/>
    <w:rsid w:val="0047103A"/>
    <w:rsid w:val="00471679"/>
    <w:rsid w:val="00475BF0"/>
    <w:rsid w:val="00484974"/>
    <w:rsid w:val="00490D4B"/>
    <w:rsid w:val="0049129C"/>
    <w:rsid w:val="00496121"/>
    <w:rsid w:val="0049687C"/>
    <w:rsid w:val="004A2A23"/>
    <w:rsid w:val="004A5BA6"/>
    <w:rsid w:val="004A64CC"/>
    <w:rsid w:val="004A7635"/>
    <w:rsid w:val="004B615C"/>
    <w:rsid w:val="004C1D5F"/>
    <w:rsid w:val="004C3C1F"/>
    <w:rsid w:val="004C4E16"/>
    <w:rsid w:val="004C6EB2"/>
    <w:rsid w:val="004D539F"/>
    <w:rsid w:val="004D54DD"/>
    <w:rsid w:val="004D6C06"/>
    <w:rsid w:val="004E4AAE"/>
    <w:rsid w:val="004F31AA"/>
    <w:rsid w:val="004F32A4"/>
    <w:rsid w:val="004F3482"/>
    <w:rsid w:val="004F4329"/>
    <w:rsid w:val="004F43F6"/>
    <w:rsid w:val="004F512C"/>
    <w:rsid w:val="0052178D"/>
    <w:rsid w:val="00521DE5"/>
    <w:rsid w:val="0053081B"/>
    <w:rsid w:val="005409A8"/>
    <w:rsid w:val="005416A0"/>
    <w:rsid w:val="005453FC"/>
    <w:rsid w:val="00553571"/>
    <w:rsid w:val="00557BB8"/>
    <w:rsid w:val="005607E7"/>
    <w:rsid w:val="00562D3A"/>
    <w:rsid w:val="00574BC7"/>
    <w:rsid w:val="00576752"/>
    <w:rsid w:val="00581F51"/>
    <w:rsid w:val="00583639"/>
    <w:rsid w:val="00593F5E"/>
    <w:rsid w:val="005970AE"/>
    <w:rsid w:val="005A4835"/>
    <w:rsid w:val="005B0A75"/>
    <w:rsid w:val="005B0D90"/>
    <w:rsid w:val="005B30BE"/>
    <w:rsid w:val="005C13E4"/>
    <w:rsid w:val="005C17DB"/>
    <w:rsid w:val="005C2F28"/>
    <w:rsid w:val="005C6342"/>
    <w:rsid w:val="005D72E7"/>
    <w:rsid w:val="005E00B5"/>
    <w:rsid w:val="005E3B35"/>
    <w:rsid w:val="005E616B"/>
    <w:rsid w:val="005E67B1"/>
    <w:rsid w:val="005E7167"/>
    <w:rsid w:val="006054F3"/>
    <w:rsid w:val="00614CD9"/>
    <w:rsid w:val="00617252"/>
    <w:rsid w:val="0062009E"/>
    <w:rsid w:val="006232B4"/>
    <w:rsid w:val="00630F20"/>
    <w:rsid w:val="00634371"/>
    <w:rsid w:val="00635CB5"/>
    <w:rsid w:val="00640B97"/>
    <w:rsid w:val="00642120"/>
    <w:rsid w:val="00650A46"/>
    <w:rsid w:val="0065191D"/>
    <w:rsid w:val="006618EF"/>
    <w:rsid w:val="00672071"/>
    <w:rsid w:val="006741BB"/>
    <w:rsid w:val="00677514"/>
    <w:rsid w:val="00680706"/>
    <w:rsid w:val="00683FEC"/>
    <w:rsid w:val="00684080"/>
    <w:rsid w:val="006849D8"/>
    <w:rsid w:val="00687666"/>
    <w:rsid w:val="006A0AF5"/>
    <w:rsid w:val="006A4259"/>
    <w:rsid w:val="006A6733"/>
    <w:rsid w:val="006A75B5"/>
    <w:rsid w:val="006A7DDF"/>
    <w:rsid w:val="006B37C4"/>
    <w:rsid w:val="006B4FC9"/>
    <w:rsid w:val="006B5390"/>
    <w:rsid w:val="006C17D8"/>
    <w:rsid w:val="006C3F12"/>
    <w:rsid w:val="006C7167"/>
    <w:rsid w:val="006C7C6F"/>
    <w:rsid w:val="006D2D36"/>
    <w:rsid w:val="006E1EDA"/>
    <w:rsid w:val="006E2FDE"/>
    <w:rsid w:val="006E5ECB"/>
    <w:rsid w:val="006E7627"/>
    <w:rsid w:val="006F787A"/>
    <w:rsid w:val="006F7A08"/>
    <w:rsid w:val="00700FF2"/>
    <w:rsid w:val="007035D6"/>
    <w:rsid w:val="00715FE6"/>
    <w:rsid w:val="00716074"/>
    <w:rsid w:val="00716DEE"/>
    <w:rsid w:val="00720039"/>
    <w:rsid w:val="00722104"/>
    <w:rsid w:val="00722F74"/>
    <w:rsid w:val="00726659"/>
    <w:rsid w:val="007270FE"/>
    <w:rsid w:val="0073124A"/>
    <w:rsid w:val="0073144C"/>
    <w:rsid w:val="00743F56"/>
    <w:rsid w:val="00751097"/>
    <w:rsid w:val="00752BF0"/>
    <w:rsid w:val="007550E1"/>
    <w:rsid w:val="00757461"/>
    <w:rsid w:val="00757602"/>
    <w:rsid w:val="0076254E"/>
    <w:rsid w:val="00765B73"/>
    <w:rsid w:val="0076748E"/>
    <w:rsid w:val="00772CD8"/>
    <w:rsid w:val="0078071F"/>
    <w:rsid w:val="00782DC3"/>
    <w:rsid w:val="00785BE6"/>
    <w:rsid w:val="00790C75"/>
    <w:rsid w:val="00790D9E"/>
    <w:rsid w:val="0079279C"/>
    <w:rsid w:val="007A1FF2"/>
    <w:rsid w:val="007A3993"/>
    <w:rsid w:val="007A3DB1"/>
    <w:rsid w:val="007A412F"/>
    <w:rsid w:val="007A74CA"/>
    <w:rsid w:val="007B6045"/>
    <w:rsid w:val="007B6E20"/>
    <w:rsid w:val="007B7B5B"/>
    <w:rsid w:val="007C0430"/>
    <w:rsid w:val="007C0B21"/>
    <w:rsid w:val="007C1804"/>
    <w:rsid w:val="007C57AA"/>
    <w:rsid w:val="007D32F5"/>
    <w:rsid w:val="007D73DF"/>
    <w:rsid w:val="007F0616"/>
    <w:rsid w:val="00810454"/>
    <w:rsid w:val="00810700"/>
    <w:rsid w:val="008159FF"/>
    <w:rsid w:val="008162C9"/>
    <w:rsid w:val="008314E8"/>
    <w:rsid w:val="00841A08"/>
    <w:rsid w:val="008502EE"/>
    <w:rsid w:val="00852A6C"/>
    <w:rsid w:val="0085655A"/>
    <w:rsid w:val="0086107A"/>
    <w:rsid w:val="0087771D"/>
    <w:rsid w:val="008850E3"/>
    <w:rsid w:val="00894C01"/>
    <w:rsid w:val="008958F0"/>
    <w:rsid w:val="0089789F"/>
    <w:rsid w:val="0089792E"/>
    <w:rsid w:val="008A2283"/>
    <w:rsid w:val="008A2722"/>
    <w:rsid w:val="008A28E9"/>
    <w:rsid w:val="008A638E"/>
    <w:rsid w:val="008C0451"/>
    <w:rsid w:val="008C2526"/>
    <w:rsid w:val="008C5B96"/>
    <w:rsid w:val="008C7D26"/>
    <w:rsid w:val="008D03EF"/>
    <w:rsid w:val="008E0EC9"/>
    <w:rsid w:val="008E367E"/>
    <w:rsid w:val="008E36CB"/>
    <w:rsid w:val="008E73A8"/>
    <w:rsid w:val="00902390"/>
    <w:rsid w:val="00904EEA"/>
    <w:rsid w:val="00906581"/>
    <w:rsid w:val="00911822"/>
    <w:rsid w:val="00921766"/>
    <w:rsid w:val="00923E55"/>
    <w:rsid w:val="0092503F"/>
    <w:rsid w:val="00927A15"/>
    <w:rsid w:val="00930066"/>
    <w:rsid w:val="00934563"/>
    <w:rsid w:val="00937C57"/>
    <w:rsid w:val="00940601"/>
    <w:rsid w:val="00943E80"/>
    <w:rsid w:val="00947DE7"/>
    <w:rsid w:val="00954A48"/>
    <w:rsid w:val="00955412"/>
    <w:rsid w:val="00955564"/>
    <w:rsid w:val="00955AC8"/>
    <w:rsid w:val="009572D1"/>
    <w:rsid w:val="00961D71"/>
    <w:rsid w:val="0096403F"/>
    <w:rsid w:val="009658AD"/>
    <w:rsid w:val="00974306"/>
    <w:rsid w:val="009855B2"/>
    <w:rsid w:val="0099490C"/>
    <w:rsid w:val="009C2916"/>
    <w:rsid w:val="009C519A"/>
    <w:rsid w:val="009C5B73"/>
    <w:rsid w:val="009D50CE"/>
    <w:rsid w:val="009E2AAC"/>
    <w:rsid w:val="009E7FC2"/>
    <w:rsid w:val="009F01BD"/>
    <w:rsid w:val="009F2FC1"/>
    <w:rsid w:val="009F35FF"/>
    <w:rsid w:val="009F61AB"/>
    <w:rsid w:val="009F6A72"/>
    <w:rsid w:val="00A0666F"/>
    <w:rsid w:val="00A07425"/>
    <w:rsid w:val="00A10AE2"/>
    <w:rsid w:val="00A10FBC"/>
    <w:rsid w:val="00A141C3"/>
    <w:rsid w:val="00A14F70"/>
    <w:rsid w:val="00A17F89"/>
    <w:rsid w:val="00A22051"/>
    <w:rsid w:val="00A227D9"/>
    <w:rsid w:val="00A308E0"/>
    <w:rsid w:val="00A42C95"/>
    <w:rsid w:val="00A53F3B"/>
    <w:rsid w:val="00A658E8"/>
    <w:rsid w:val="00A6616F"/>
    <w:rsid w:val="00A66F20"/>
    <w:rsid w:val="00A701D9"/>
    <w:rsid w:val="00A71DAC"/>
    <w:rsid w:val="00A71F31"/>
    <w:rsid w:val="00A730D6"/>
    <w:rsid w:val="00A741DF"/>
    <w:rsid w:val="00A77084"/>
    <w:rsid w:val="00A87C1B"/>
    <w:rsid w:val="00A9239A"/>
    <w:rsid w:val="00AA06AC"/>
    <w:rsid w:val="00AB116A"/>
    <w:rsid w:val="00AB3458"/>
    <w:rsid w:val="00AB7FCA"/>
    <w:rsid w:val="00AC24C7"/>
    <w:rsid w:val="00AC5875"/>
    <w:rsid w:val="00AC6EF5"/>
    <w:rsid w:val="00AC7B1B"/>
    <w:rsid w:val="00AE4A4F"/>
    <w:rsid w:val="00AF36BF"/>
    <w:rsid w:val="00B005C1"/>
    <w:rsid w:val="00B0106C"/>
    <w:rsid w:val="00B12F53"/>
    <w:rsid w:val="00B173CC"/>
    <w:rsid w:val="00B17AF7"/>
    <w:rsid w:val="00B218F8"/>
    <w:rsid w:val="00B273CF"/>
    <w:rsid w:val="00B36314"/>
    <w:rsid w:val="00B405F8"/>
    <w:rsid w:val="00B459E4"/>
    <w:rsid w:val="00B6187A"/>
    <w:rsid w:val="00B620DE"/>
    <w:rsid w:val="00B62BCF"/>
    <w:rsid w:val="00B73BAE"/>
    <w:rsid w:val="00B770FF"/>
    <w:rsid w:val="00B8400A"/>
    <w:rsid w:val="00B84C6D"/>
    <w:rsid w:val="00B870A0"/>
    <w:rsid w:val="00B87DA4"/>
    <w:rsid w:val="00BB6FFF"/>
    <w:rsid w:val="00BC2E38"/>
    <w:rsid w:val="00BC636B"/>
    <w:rsid w:val="00BC76FB"/>
    <w:rsid w:val="00BD0B5B"/>
    <w:rsid w:val="00BD1625"/>
    <w:rsid w:val="00BD51F7"/>
    <w:rsid w:val="00BD57BF"/>
    <w:rsid w:val="00BE03B7"/>
    <w:rsid w:val="00BE37D5"/>
    <w:rsid w:val="00BF580C"/>
    <w:rsid w:val="00BF6122"/>
    <w:rsid w:val="00BF78AB"/>
    <w:rsid w:val="00BF7CD7"/>
    <w:rsid w:val="00C04B09"/>
    <w:rsid w:val="00C0712A"/>
    <w:rsid w:val="00C07231"/>
    <w:rsid w:val="00C12200"/>
    <w:rsid w:val="00C14B1A"/>
    <w:rsid w:val="00C17A30"/>
    <w:rsid w:val="00C3406E"/>
    <w:rsid w:val="00C34AA6"/>
    <w:rsid w:val="00C507B6"/>
    <w:rsid w:val="00C53230"/>
    <w:rsid w:val="00C54AB4"/>
    <w:rsid w:val="00C55FF6"/>
    <w:rsid w:val="00C6067A"/>
    <w:rsid w:val="00C62685"/>
    <w:rsid w:val="00C62865"/>
    <w:rsid w:val="00C85F20"/>
    <w:rsid w:val="00C90BBE"/>
    <w:rsid w:val="00C9259B"/>
    <w:rsid w:val="00C92AFF"/>
    <w:rsid w:val="00C96BD2"/>
    <w:rsid w:val="00CA174A"/>
    <w:rsid w:val="00CA212F"/>
    <w:rsid w:val="00CA4292"/>
    <w:rsid w:val="00CB0CE1"/>
    <w:rsid w:val="00CB494E"/>
    <w:rsid w:val="00CC0B84"/>
    <w:rsid w:val="00CC2D58"/>
    <w:rsid w:val="00CC2E3C"/>
    <w:rsid w:val="00CC51BE"/>
    <w:rsid w:val="00CC7FEC"/>
    <w:rsid w:val="00CD1C6B"/>
    <w:rsid w:val="00CD6719"/>
    <w:rsid w:val="00CD6F99"/>
    <w:rsid w:val="00CE1EE6"/>
    <w:rsid w:val="00CE1F5F"/>
    <w:rsid w:val="00CF4B69"/>
    <w:rsid w:val="00D10BBD"/>
    <w:rsid w:val="00D11E24"/>
    <w:rsid w:val="00D16977"/>
    <w:rsid w:val="00D21193"/>
    <w:rsid w:val="00D22FCB"/>
    <w:rsid w:val="00D2420C"/>
    <w:rsid w:val="00D258FB"/>
    <w:rsid w:val="00D25D5C"/>
    <w:rsid w:val="00D26AA4"/>
    <w:rsid w:val="00D3243E"/>
    <w:rsid w:val="00D32591"/>
    <w:rsid w:val="00D33D4D"/>
    <w:rsid w:val="00D4012B"/>
    <w:rsid w:val="00D4088D"/>
    <w:rsid w:val="00D43D50"/>
    <w:rsid w:val="00D50C5F"/>
    <w:rsid w:val="00D5121D"/>
    <w:rsid w:val="00D55EBB"/>
    <w:rsid w:val="00D5641C"/>
    <w:rsid w:val="00D56430"/>
    <w:rsid w:val="00D6337B"/>
    <w:rsid w:val="00D65098"/>
    <w:rsid w:val="00D714B8"/>
    <w:rsid w:val="00D7540C"/>
    <w:rsid w:val="00D909F6"/>
    <w:rsid w:val="00D91151"/>
    <w:rsid w:val="00D96CB2"/>
    <w:rsid w:val="00DA1151"/>
    <w:rsid w:val="00DA1B2B"/>
    <w:rsid w:val="00DB2F3B"/>
    <w:rsid w:val="00DB7031"/>
    <w:rsid w:val="00DC4F86"/>
    <w:rsid w:val="00DD4EE1"/>
    <w:rsid w:val="00DD6D56"/>
    <w:rsid w:val="00DF0302"/>
    <w:rsid w:val="00DF1462"/>
    <w:rsid w:val="00DF2216"/>
    <w:rsid w:val="00DF70B1"/>
    <w:rsid w:val="00DF712A"/>
    <w:rsid w:val="00E06B57"/>
    <w:rsid w:val="00E14861"/>
    <w:rsid w:val="00E40BA3"/>
    <w:rsid w:val="00E4409A"/>
    <w:rsid w:val="00E44F20"/>
    <w:rsid w:val="00E46C8F"/>
    <w:rsid w:val="00E52872"/>
    <w:rsid w:val="00E5473A"/>
    <w:rsid w:val="00E61DBD"/>
    <w:rsid w:val="00E64D00"/>
    <w:rsid w:val="00E6593F"/>
    <w:rsid w:val="00E703DD"/>
    <w:rsid w:val="00E71BEA"/>
    <w:rsid w:val="00E726F2"/>
    <w:rsid w:val="00E7431C"/>
    <w:rsid w:val="00E81B00"/>
    <w:rsid w:val="00E93617"/>
    <w:rsid w:val="00E9389D"/>
    <w:rsid w:val="00E967BF"/>
    <w:rsid w:val="00EB059B"/>
    <w:rsid w:val="00EB2FD0"/>
    <w:rsid w:val="00EB4F2E"/>
    <w:rsid w:val="00EB7DC8"/>
    <w:rsid w:val="00EC16B8"/>
    <w:rsid w:val="00EC18C0"/>
    <w:rsid w:val="00ED1044"/>
    <w:rsid w:val="00ED2D71"/>
    <w:rsid w:val="00ED50FD"/>
    <w:rsid w:val="00ED57D8"/>
    <w:rsid w:val="00EE3056"/>
    <w:rsid w:val="00EE528E"/>
    <w:rsid w:val="00EE70B6"/>
    <w:rsid w:val="00EF1C64"/>
    <w:rsid w:val="00EF2407"/>
    <w:rsid w:val="00F01A87"/>
    <w:rsid w:val="00F1281D"/>
    <w:rsid w:val="00F1368B"/>
    <w:rsid w:val="00F202C4"/>
    <w:rsid w:val="00F22ACA"/>
    <w:rsid w:val="00F23AB6"/>
    <w:rsid w:val="00F258B7"/>
    <w:rsid w:val="00F3309B"/>
    <w:rsid w:val="00F3616C"/>
    <w:rsid w:val="00F45347"/>
    <w:rsid w:val="00F6069E"/>
    <w:rsid w:val="00F6207C"/>
    <w:rsid w:val="00F6318D"/>
    <w:rsid w:val="00F67F6D"/>
    <w:rsid w:val="00F72FE7"/>
    <w:rsid w:val="00F732C8"/>
    <w:rsid w:val="00F80BB9"/>
    <w:rsid w:val="00F810E4"/>
    <w:rsid w:val="00F8576B"/>
    <w:rsid w:val="00F85A27"/>
    <w:rsid w:val="00F87401"/>
    <w:rsid w:val="00F87D85"/>
    <w:rsid w:val="00F952EE"/>
    <w:rsid w:val="00F97644"/>
    <w:rsid w:val="00F978B2"/>
    <w:rsid w:val="00FA1FFE"/>
    <w:rsid w:val="00FA7979"/>
    <w:rsid w:val="00FB27A7"/>
    <w:rsid w:val="00FC4D18"/>
    <w:rsid w:val="00FC7F75"/>
    <w:rsid w:val="00FD0E6D"/>
    <w:rsid w:val="00FD3CF5"/>
    <w:rsid w:val="00FD516D"/>
    <w:rsid w:val="00FE1699"/>
    <w:rsid w:val="00FE7F35"/>
    <w:rsid w:val="00FF5BE0"/>
    <w:rsid w:val="00FF675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26E31EED-AA91-42BA-8336-7CA590DF7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2120"/>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ind w:left="2835"/>
    </w:pPr>
    <w:rPr>
      <w:sz w:val="20"/>
      <w:szCs w:val="20"/>
    </w:rPr>
  </w:style>
  <w:style w:type="paragraph" w:styleId="a4">
    <w:name w:val="footer"/>
    <w:basedOn w:val="a"/>
    <w:pPr>
      <w:widowControl w:val="0"/>
      <w:tabs>
        <w:tab w:val="center" w:pos="4153"/>
        <w:tab w:val="right" w:pos="8306"/>
      </w:tabs>
      <w:spacing w:before="60"/>
      <w:ind w:left="2835"/>
    </w:pPr>
    <w:rPr>
      <w:sz w:val="20"/>
      <w:szCs w:val="20"/>
    </w:rPr>
  </w:style>
  <w:style w:type="character" w:styleId="Hyperlink">
    <w:name w:val="Hyperlink"/>
    <w:rPr>
      <w:color w:val="0000FF"/>
      <w:u w:val="single"/>
    </w:rPr>
  </w:style>
  <w:style w:type="paragraph" w:styleId="a5">
    <w:name w:val="footnote text"/>
    <w:basedOn w:val="a"/>
    <w:semiHidden/>
    <w:pPr>
      <w:jc w:val="left"/>
    </w:pPr>
    <w:rPr>
      <w:sz w:val="20"/>
      <w:szCs w:val="20"/>
    </w:rPr>
  </w:style>
  <w:style w:type="character" w:styleId="a6">
    <w:name w:val="footnote reference"/>
    <w:semiHidden/>
    <w:rPr>
      <w:vertAlign w:val="superscript"/>
    </w:rPr>
  </w:style>
  <w:style w:type="paragraph" w:styleId="a7">
    <w:name w:val="Body Text"/>
    <w:basedOn w:val="a"/>
    <w:pPr>
      <w:spacing w:line="160" w:lineRule="exact"/>
      <w:jc w:val="lef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2">
    <w:name w:val="header-2"/>
    <w:basedOn w:val="P00"/>
    <w:rsid w:val="009F61AB"/>
    <w:pPr>
      <w:keepNext/>
      <w:keepLines/>
      <w:tabs>
        <w:tab w:val="clear" w:pos="6259"/>
      </w:tabs>
      <w:spacing w:before="240"/>
      <w:jc w:val="center"/>
    </w:pPr>
    <w:rPr>
      <w:szCs w:val="20"/>
    </w:rPr>
  </w:style>
  <w:style w:type="character" w:customStyle="1" w:styleId="UnresolvedMention">
    <w:name w:val="Unresolved Mention"/>
    <w:uiPriority w:val="99"/>
    <w:semiHidden/>
    <w:unhideWhenUsed/>
    <w:rsid w:val="00EB7DC8"/>
    <w:rPr>
      <w:color w:val="605E5C"/>
      <w:shd w:val="clear" w:color="auto" w:fill="E1DFDD"/>
    </w:rPr>
  </w:style>
  <w:style w:type="character" w:customStyle="1" w:styleId="P000">
    <w:name w:val="P00 תו"/>
    <w:link w:val="P00"/>
    <w:rsid w:val="00EB7DC8"/>
    <w:rPr>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8011.pdf" TargetMode="External"/><Relationship Id="rId18" Type="http://schemas.openxmlformats.org/officeDocument/2006/relationships/hyperlink" Target="http://www.nevo.co.il/Law_word/law06/tak-8011.pdf" TargetMode="External"/><Relationship Id="rId26"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hyperlink" Target="http://www.nevo.co.il/Law_word/law06/tak-8011.pdf" TargetMode="External"/><Relationship Id="rId7" Type="http://schemas.openxmlformats.org/officeDocument/2006/relationships/hyperlink" Target="http://www.nevo.co.il/Law_word/law06/tak-8011.pdf" TargetMode="External"/><Relationship Id="rId12" Type="http://schemas.openxmlformats.org/officeDocument/2006/relationships/hyperlink" Target="http://www.nevo.co.il/Law_word/law06/tak-8011.pdf" TargetMode="External"/><Relationship Id="rId17" Type="http://schemas.openxmlformats.org/officeDocument/2006/relationships/hyperlink" Target="http://www.nevo.co.il/Law_word/law06/tak-8011.pdf" TargetMode="External"/><Relationship Id="rId25" Type="http://schemas.openxmlformats.org/officeDocument/2006/relationships/hyperlink" Target="http://www.nevo.co.il/Law_word/law06/tak-8011.pdf"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_word/law06/tak-8011.pdf" TargetMode="External"/><Relationship Id="rId20" Type="http://schemas.openxmlformats.org/officeDocument/2006/relationships/hyperlink" Target="http://www.nevo.co.il/Law_word/law06/tak-8011.pdf"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8011.pdf" TargetMode="External"/><Relationship Id="rId24" Type="http://schemas.openxmlformats.org/officeDocument/2006/relationships/hyperlink" Target="http://www.nevo.co.il/Law_word/law06/tak-8011.pdf"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_word/law06/tak-8011.pdf" TargetMode="External"/><Relationship Id="rId23" Type="http://schemas.openxmlformats.org/officeDocument/2006/relationships/hyperlink" Target="http://www.nevo.co.il/Law_word/law06/tak-8011.pdf" TargetMode="External"/><Relationship Id="rId28" Type="http://schemas.openxmlformats.org/officeDocument/2006/relationships/header" Target="header1.xml"/><Relationship Id="rId10" Type="http://schemas.openxmlformats.org/officeDocument/2006/relationships/hyperlink" Target="http://www.nevo.co.il/Law_word/law06/tak-8011.pdf" TargetMode="External"/><Relationship Id="rId19" Type="http://schemas.openxmlformats.org/officeDocument/2006/relationships/hyperlink" Target="http://www.nevo.co.il/Law_word/law06/tak-8011.pdf"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_word/law06/tak-8011.pdf" TargetMode="External"/><Relationship Id="rId14" Type="http://schemas.openxmlformats.org/officeDocument/2006/relationships/hyperlink" Target="http://www.nevo.co.il/Law_word/law06/tak-8011.pdf" TargetMode="External"/><Relationship Id="rId22" Type="http://schemas.openxmlformats.org/officeDocument/2006/relationships/hyperlink" Target="http://www.nevo.co.il/Law_word/law06/tak-8011.pdf"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_word/law06/tak-8011.pdf"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8011.pdf" TargetMode="External"/><Relationship Id="rId1" Type="http://schemas.openxmlformats.org/officeDocument/2006/relationships/hyperlink" Target="http://www.nevo.co.il/Law_word/law06/tak-684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3569</Words>
  <Characters>20345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23867</CharactersWithSpaces>
  <SharedDoc>false</SharedDoc>
  <HLinks>
    <vt:vector size="258" baseType="variant">
      <vt:variant>
        <vt:i4>393283</vt:i4>
      </vt:variant>
      <vt:variant>
        <vt:i4>180</vt:i4>
      </vt:variant>
      <vt:variant>
        <vt:i4>0</vt:i4>
      </vt:variant>
      <vt:variant>
        <vt:i4>5</vt:i4>
      </vt:variant>
      <vt:variant>
        <vt:lpwstr>http://www.nevo.co.il/advertisements/nevo-100.doc</vt:lpwstr>
      </vt:variant>
      <vt:variant>
        <vt:lpwstr/>
      </vt:variant>
      <vt:variant>
        <vt:i4>393283</vt:i4>
      </vt:variant>
      <vt:variant>
        <vt:i4>177</vt:i4>
      </vt:variant>
      <vt:variant>
        <vt:i4>0</vt:i4>
      </vt:variant>
      <vt:variant>
        <vt:i4>5</vt:i4>
      </vt:variant>
      <vt:variant>
        <vt:lpwstr>http://www.nevo.co.il/advertisements/nevo-100.doc</vt:lpwstr>
      </vt:variant>
      <vt:variant>
        <vt:lpwstr/>
      </vt:variant>
      <vt:variant>
        <vt:i4>7340041</vt:i4>
      </vt:variant>
      <vt:variant>
        <vt:i4>174</vt:i4>
      </vt:variant>
      <vt:variant>
        <vt:i4>0</vt:i4>
      </vt:variant>
      <vt:variant>
        <vt:i4>5</vt:i4>
      </vt:variant>
      <vt:variant>
        <vt:lpwstr>http://www.nevo.co.il/Law_word/law06/tak-8011.pdf</vt:lpwstr>
      </vt:variant>
      <vt:variant>
        <vt:lpwstr/>
      </vt:variant>
      <vt:variant>
        <vt:i4>7340041</vt:i4>
      </vt:variant>
      <vt:variant>
        <vt:i4>171</vt:i4>
      </vt:variant>
      <vt:variant>
        <vt:i4>0</vt:i4>
      </vt:variant>
      <vt:variant>
        <vt:i4>5</vt:i4>
      </vt:variant>
      <vt:variant>
        <vt:lpwstr>http://www.nevo.co.il/Law_word/law06/tak-8011.pdf</vt:lpwstr>
      </vt:variant>
      <vt:variant>
        <vt:lpwstr/>
      </vt:variant>
      <vt:variant>
        <vt:i4>7340041</vt:i4>
      </vt:variant>
      <vt:variant>
        <vt:i4>168</vt:i4>
      </vt:variant>
      <vt:variant>
        <vt:i4>0</vt:i4>
      </vt:variant>
      <vt:variant>
        <vt:i4>5</vt:i4>
      </vt:variant>
      <vt:variant>
        <vt:lpwstr>http://www.nevo.co.il/Law_word/law06/tak-8011.pdf</vt:lpwstr>
      </vt:variant>
      <vt:variant>
        <vt:lpwstr/>
      </vt:variant>
      <vt:variant>
        <vt:i4>7340041</vt:i4>
      </vt:variant>
      <vt:variant>
        <vt:i4>165</vt:i4>
      </vt:variant>
      <vt:variant>
        <vt:i4>0</vt:i4>
      </vt:variant>
      <vt:variant>
        <vt:i4>5</vt:i4>
      </vt:variant>
      <vt:variant>
        <vt:lpwstr>http://www.nevo.co.il/Law_word/law06/tak-8011.pdf</vt:lpwstr>
      </vt:variant>
      <vt:variant>
        <vt:lpwstr/>
      </vt:variant>
      <vt:variant>
        <vt:i4>7340041</vt:i4>
      </vt:variant>
      <vt:variant>
        <vt:i4>162</vt:i4>
      </vt:variant>
      <vt:variant>
        <vt:i4>0</vt:i4>
      </vt:variant>
      <vt:variant>
        <vt:i4>5</vt:i4>
      </vt:variant>
      <vt:variant>
        <vt:lpwstr>http://www.nevo.co.il/Law_word/law06/tak-8011.pdf</vt:lpwstr>
      </vt:variant>
      <vt:variant>
        <vt:lpwstr/>
      </vt:variant>
      <vt:variant>
        <vt:i4>7340041</vt:i4>
      </vt:variant>
      <vt:variant>
        <vt:i4>159</vt:i4>
      </vt:variant>
      <vt:variant>
        <vt:i4>0</vt:i4>
      </vt:variant>
      <vt:variant>
        <vt:i4>5</vt:i4>
      </vt:variant>
      <vt:variant>
        <vt:lpwstr>http://www.nevo.co.il/Law_word/law06/tak-8011.pdf</vt:lpwstr>
      </vt:variant>
      <vt:variant>
        <vt:lpwstr/>
      </vt:variant>
      <vt:variant>
        <vt:i4>7340041</vt:i4>
      </vt:variant>
      <vt:variant>
        <vt:i4>156</vt:i4>
      </vt:variant>
      <vt:variant>
        <vt:i4>0</vt:i4>
      </vt:variant>
      <vt:variant>
        <vt:i4>5</vt:i4>
      </vt:variant>
      <vt:variant>
        <vt:lpwstr>http://www.nevo.co.il/Law_word/law06/tak-8011.pdf</vt:lpwstr>
      </vt:variant>
      <vt:variant>
        <vt:lpwstr/>
      </vt:variant>
      <vt:variant>
        <vt:i4>7340041</vt:i4>
      </vt:variant>
      <vt:variant>
        <vt:i4>153</vt:i4>
      </vt:variant>
      <vt:variant>
        <vt:i4>0</vt:i4>
      </vt:variant>
      <vt:variant>
        <vt:i4>5</vt:i4>
      </vt:variant>
      <vt:variant>
        <vt:lpwstr>http://www.nevo.co.il/Law_word/law06/tak-8011.pdf</vt:lpwstr>
      </vt:variant>
      <vt:variant>
        <vt:lpwstr/>
      </vt:variant>
      <vt:variant>
        <vt:i4>7340041</vt:i4>
      </vt:variant>
      <vt:variant>
        <vt:i4>150</vt:i4>
      </vt:variant>
      <vt:variant>
        <vt:i4>0</vt:i4>
      </vt:variant>
      <vt:variant>
        <vt:i4>5</vt:i4>
      </vt:variant>
      <vt:variant>
        <vt:lpwstr>http://www.nevo.co.il/Law_word/law06/tak-8011.pdf</vt:lpwstr>
      </vt:variant>
      <vt:variant>
        <vt:lpwstr/>
      </vt:variant>
      <vt:variant>
        <vt:i4>7340041</vt:i4>
      </vt:variant>
      <vt:variant>
        <vt:i4>147</vt:i4>
      </vt:variant>
      <vt:variant>
        <vt:i4>0</vt:i4>
      </vt:variant>
      <vt:variant>
        <vt:i4>5</vt:i4>
      </vt:variant>
      <vt:variant>
        <vt:lpwstr>http://www.nevo.co.il/Law_word/law06/tak-8011.pdf</vt:lpwstr>
      </vt:variant>
      <vt:variant>
        <vt:lpwstr/>
      </vt:variant>
      <vt:variant>
        <vt:i4>7340041</vt:i4>
      </vt:variant>
      <vt:variant>
        <vt:i4>144</vt:i4>
      </vt:variant>
      <vt:variant>
        <vt:i4>0</vt:i4>
      </vt:variant>
      <vt:variant>
        <vt:i4>5</vt:i4>
      </vt:variant>
      <vt:variant>
        <vt:lpwstr>http://www.nevo.co.il/Law_word/law06/tak-8011.pdf</vt:lpwstr>
      </vt:variant>
      <vt:variant>
        <vt:lpwstr/>
      </vt:variant>
      <vt:variant>
        <vt:i4>7340041</vt:i4>
      </vt:variant>
      <vt:variant>
        <vt:i4>141</vt:i4>
      </vt:variant>
      <vt:variant>
        <vt:i4>0</vt:i4>
      </vt:variant>
      <vt:variant>
        <vt:i4>5</vt:i4>
      </vt:variant>
      <vt:variant>
        <vt:lpwstr>http://www.nevo.co.il/Law_word/law06/tak-8011.pdf</vt:lpwstr>
      </vt:variant>
      <vt:variant>
        <vt:lpwstr/>
      </vt:variant>
      <vt:variant>
        <vt:i4>7340041</vt:i4>
      </vt:variant>
      <vt:variant>
        <vt:i4>138</vt:i4>
      </vt:variant>
      <vt:variant>
        <vt:i4>0</vt:i4>
      </vt:variant>
      <vt:variant>
        <vt:i4>5</vt:i4>
      </vt:variant>
      <vt:variant>
        <vt:lpwstr>http://www.nevo.co.il/Law_word/law06/tak-8011.pdf</vt:lpwstr>
      </vt:variant>
      <vt:variant>
        <vt:lpwstr/>
      </vt:variant>
      <vt:variant>
        <vt:i4>7340041</vt:i4>
      </vt:variant>
      <vt:variant>
        <vt:i4>135</vt:i4>
      </vt:variant>
      <vt:variant>
        <vt:i4>0</vt:i4>
      </vt:variant>
      <vt:variant>
        <vt:i4>5</vt:i4>
      </vt:variant>
      <vt:variant>
        <vt:lpwstr>http://www.nevo.co.il/Law_word/law06/tak-8011.pdf</vt:lpwstr>
      </vt:variant>
      <vt:variant>
        <vt:lpwstr/>
      </vt:variant>
      <vt:variant>
        <vt:i4>7340041</vt:i4>
      </vt:variant>
      <vt:variant>
        <vt:i4>132</vt:i4>
      </vt:variant>
      <vt:variant>
        <vt:i4>0</vt:i4>
      </vt:variant>
      <vt:variant>
        <vt:i4>5</vt:i4>
      </vt:variant>
      <vt:variant>
        <vt:lpwstr>http://www.nevo.co.il/Law_word/law06/tak-8011.pdf</vt:lpwstr>
      </vt:variant>
      <vt:variant>
        <vt:lpwstr/>
      </vt:variant>
      <vt:variant>
        <vt:i4>7340041</vt:i4>
      </vt:variant>
      <vt:variant>
        <vt:i4>129</vt:i4>
      </vt:variant>
      <vt:variant>
        <vt:i4>0</vt:i4>
      </vt:variant>
      <vt:variant>
        <vt:i4>5</vt:i4>
      </vt:variant>
      <vt:variant>
        <vt:lpwstr>http://www.nevo.co.il/Law_word/law06/tak-8011.pdf</vt:lpwstr>
      </vt:variant>
      <vt:variant>
        <vt:lpwstr/>
      </vt:variant>
      <vt:variant>
        <vt:i4>7340041</vt:i4>
      </vt:variant>
      <vt:variant>
        <vt:i4>126</vt:i4>
      </vt:variant>
      <vt:variant>
        <vt:i4>0</vt:i4>
      </vt:variant>
      <vt:variant>
        <vt:i4>5</vt:i4>
      </vt:variant>
      <vt:variant>
        <vt:lpwstr>http://www.nevo.co.il/Law_word/law06/tak-8011.pdf</vt:lpwstr>
      </vt:variant>
      <vt:variant>
        <vt:lpwstr/>
      </vt:variant>
      <vt:variant>
        <vt:i4>7340041</vt:i4>
      </vt:variant>
      <vt:variant>
        <vt:i4>123</vt:i4>
      </vt:variant>
      <vt:variant>
        <vt:i4>0</vt:i4>
      </vt:variant>
      <vt:variant>
        <vt:i4>5</vt:i4>
      </vt:variant>
      <vt:variant>
        <vt:lpwstr>http://www.nevo.co.il/Law_word/law06/tak-8011.pdf</vt:lpwstr>
      </vt:variant>
      <vt:variant>
        <vt:lpwstr/>
      </vt:variant>
      <vt:variant>
        <vt:i4>7340041</vt:i4>
      </vt:variant>
      <vt:variant>
        <vt:i4>120</vt:i4>
      </vt:variant>
      <vt:variant>
        <vt:i4>0</vt:i4>
      </vt:variant>
      <vt:variant>
        <vt:i4>5</vt:i4>
      </vt:variant>
      <vt:variant>
        <vt:lpwstr>http://www.nevo.co.il/Law_word/law06/tak-8011.pdf</vt:lpwstr>
      </vt:variant>
      <vt:variant>
        <vt:lpwstr/>
      </vt:variant>
      <vt:variant>
        <vt:i4>3604523</vt:i4>
      </vt:variant>
      <vt:variant>
        <vt:i4>114</vt:i4>
      </vt:variant>
      <vt:variant>
        <vt:i4>0</vt:i4>
      </vt:variant>
      <vt:variant>
        <vt:i4>5</vt:i4>
      </vt:variant>
      <vt:variant>
        <vt:lpwstr/>
      </vt:variant>
      <vt:variant>
        <vt:lpwstr>Seif14</vt:lpwstr>
      </vt:variant>
      <vt:variant>
        <vt:i4>3145771</vt:i4>
      </vt:variant>
      <vt:variant>
        <vt:i4>108</vt:i4>
      </vt:variant>
      <vt:variant>
        <vt:i4>0</vt:i4>
      </vt:variant>
      <vt:variant>
        <vt:i4>5</vt:i4>
      </vt:variant>
      <vt:variant>
        <vt:lpwstr/>
      </vt:variant>
      <vt:variant>
        <vt:lpwstr>Seif13</vt:lpwstr>
      </vt:variant>
      <vt:variant>
        <vt:i4>3211307</vt:i4>
      </vt:variant>
      <vt:variant>
        <vt:i4>102</vt:i4>
      </vt:variant>
      <vt:variant>
        <vt:i4>0</vt:i4>
      </vt:variant>
      <vt:variant>
        <vt:i4>5</vt:i4>
      </vt:variant>
      <vt:variant>
        <vt:lpwstr/>
      </vt:variant>
      <vt:variant>
        <vt:lpwstr>Seif12</vt:lpwstr>
      </vt:variant>
      <vt:variant>
        <vt:i4>3342376</vt:i4>
      </vt:variant>
      <vt:variant>
        <vt:i4>96</vt:i4>
      </vt:variant>
      <vt:variant>
        <vt:i4>0</vt:i4>
      </vt:variant>
      <vt:variant>
        <vt:i4>5</vt:i4>
      </vt:variant>
      <vt:variant>
        <vt:lpwstr/>
      </vt:variant>
      <vt:variant>
        <vt:lpwstr>Seif20</vt:lpwstr>
      </vt:variant>
      <vt:variant>
        <vt:i4>3276843</vt:i4>
      </vt:variant>
      <vt:variant>
        <vt:i4>90</vt:i4>
      </vt:variant>
      <vt:variant>
        <vt:i4>0</vt:i4>
      </vt:variant>
      <vt:variant>
        <vt:i4>5</vt:i4>
      </vt:variant>
      <vt:variant>
        <vt:lpwstr/>
      </vt:variant>
      <vt:variant>
        <vt:lpwstr>Seif11</vt:lpwstr>
      </vt:variant>
      <vt:variant>
        <vt:i4>3801131</vt:i4>
      </vt:variant>
      <vt:variant>
        <vt:i4>84</vt:i4>
      </vt:variant>
      <vt:variant>
        <vt:i4>0</vt:i4>
      </vt:variant>
      <vt:variant>
        <vt:i4>5</vt:i4>
      </vt:variant>
      <vt:variant>
        <vt:lpwstr/>
      </vt:variant>
      <vt:variant>
        <vt:lpwstr>Seif19</vt:lpwstr>
      </vt:variant>
      <vt:variant>
        <vt:i4>3866667</vt:i4>
      </vt:variant>
      <vt:variant>
        <vt:i4>78</vt:i4>
      </vt:variant>
      <vt:variant>
        <vt:i4>0</vt:i4>
      </vt:variant>
      <vt:variant>
        <vt:i4>5</vt:i4>
      </vt:variant>
      <vt:variant>
        <vt:lpwstr/>
      </vt:variant>
      <vt:variant>
        <vt:lpwstr>Seif18</vt:lpwstr>
      </vt:variant>
      <vt:variant>
        <vt:i4>3407915</vt:i4>
      </vt:variant>
      <vt:variant>
        <vt:i4>72</vt:i4>
      </vt:variant>
      <vt:variant>
        <vt:i4>0</vt:i4>
      </vt:variant>
      <vt:variant>
        <vt:i4>5</vt:i4>
      </vt:variant>
      <vt:variant>
        <vt:lpwstr/>
      </vt:variant>
      <vt:variant>
        <vt:lpwstr>Seif17</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3473451</vt:i4>
      </vt:variant>
      <vt:variant>
        <vt:i4>54</vt:i4>
      </vt:variant>
      <vt:variant>
        <vt:i4>0</vt:i4>
      </vt:variant>
      <vt:variant>
        <vt:i4>5</vt:i4>
      </vt:variant>
      <vt:variant>
        <vt:lpwstr/>
      </vt:variant>
      <vt:variant>
        <vt:lpwstr>Seif16</vt:lpwstr>
      </vt:variant>
      <vt:variant>
        <vt:i4>3538987</vt:i4>
      </vt:variant>
      <vt:variant>
        <vt:i4>48</vt:i4>
      </vt:variant>
      <vt:variant>
        <vt:i4>0</vt:i4>
      </vt:variant>
      <vt:variant>
        <vt:i4>5</vt:i4>
      </vt:variant>
      <vt:variant>
        <vt:lpwstr/>
      </vt:variant>
      <vt:variant>
        <vt:lpwstr>Seif15</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7340041</vt:i4>
      </vt:variant>
      <vt:variant>
        <vt:i4>3</vt:i4>
      </vt:variant>
      <vt:variant>
        <vt:i4>0</vt:i4>
      </vt:variant>
      <vt:variant>
        <vt:i4>5</vt:i4>
      </vt:variant>
      <vt:variant>
        <vt:lpwstr>http://www.nevo.co.il/Law_word/law06/TAK-8011.pdf</vt:lpwstr>
      </vt:variant>
      <vt:variant>
        <vt:lpwstr/>
      </vt:variant>
      <vt:variant>
        <vt:i4>8060933</vt:i4>
      </vt:variant>
      <vt:variant>
        <vt:i4>0</vt:i4>
      </vt:variant>
      <vt:variant>
        <vt:i4>0</vt:i4>
      </vt:variant>
      <vt:variant>
        <vt:i4>5</vt:i4>
      </vt:variant>
      <vt:variant>
        <vt:lpwstr>http://www.nevo.co.il/Law_word/law06/tak-6845.pdf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run</dc:creator>
  <cp:keywords/>
  <dc:description/>
  <cp:lastModifiedBy>Shimon Doodkin</cp:lastModifiedBy>
  <cp:revision>2</cp:revision>
  <dcterms:created xsi:type="dcterms:W3CDTF">2023-06-05T20:23:00Z</dcterms:created>
  <dcterms:modified xsi:type="dcterms:W3CDTF">2023-06-05T20:23:00Z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הסדרים במשק המדינה (תיקוני חקיקה) (מכירת גז על ידי בתי זיקוק וספקי גז), תש"ע-2009</vt:lpwstr>
  </property>
  <property fmtid="{D5CDD505-2E9C-101B-9397-08002B2CF9AE}" pid="4" name="LAWNUMBER">
    <vt:lpwstr>0250</vt:lpwstr>
  </property>
  <property fmtid="{D5CDD505-2E9C-101B-9397-08002B2CF9AE}" pid="5" name="TYPE">
    <vt:lpwstr>01</vt:lpwstr>
  </property>
  <property fmtid="{D5CDD505-2E9C-101B-9397-08002B2CF9AE}" pid="6" name="LINKK3">
    <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mekor_samchut">
    <vt:lpwstr/>
  </property>
  <property fmtid="{D5CDD505-2E9C-101B-9397-08002B2CF9AE}" pid="20" name="MEKORSAMCHUT">
    <vt:lpwstr/>
  </property>
  <property fmtid="{D5CDD505-2E9C-101B-9397-08002B2CF9AE}" pid="21" name="LINKK2">
    <vt:lpwstr>http://www.nevo.co.il/Law_word/law06/TAK-8011.pdf;רשומות - תקנות כלליות#תוקנו ק"ת תשע"ח מס' 8011 #מיום 31.5.2018 עמ' 2062 – תק' תשע"ח-2018</vt:lpwstr>
  </property>
  <property fmtid="{D5CDD505-2E9C-101B-9397-08002B2CF9AE}" pid="22" name="CHNAME">
    <vt:lpwstr>הסדרים במשק המדינה</vt:lpwstr>
  </property>
  <property fmtid="{D5CDD505-2E9C-101B-9397-08002B2CF9AE}" pid="23" name="LINKK1">
    <vt:lpwstr>http://www.nevo.co.il/Law_word/law06/tak-6845.pdf;‎רשומות - תקנות כלליות#פורסמו ק"ת תש"ע מס' ‏‏6845 #מיום 30.12.2009 עמ' 386‏</vt:lpwstr>
  </property>
  <property fmtid="{D5CDD505-2E9C-101B-9397-08002B2CF9AE}" pid="24" name="NOSE11">
    <vt:lpwstr>רשויות ומשפט מנהלי</vt:lpwstr>
  </property>
  <property fmtid="{D5CDD505-2E9C-101B-9397-08002B2CF9AE}" pid="25" name="NOSE21">
    <vt:lpwstr>תשתיות</vt:lpwstr>
  </property>
  <property fmtid="{D5CDD505-2E9C-101B-9397-08002B2CF9AE}" pid="26" name="NOSE31">
    <vt:lpwstr>גז</vt:lpwstr>
  </property>
  <property fmtid="{D5CDD505-2E9C-101B-9397-08002B2CF9AE}" pid="27" name="NOSE41">
    <vt:lpwstr/>
  </property>
  <property fmtid="{D5CDD505-2E9C-101B-9397-08002B2CF9AE}" pid="28" name="NOSE12">
    <vt:lpwstr>משפט פרטי וכלכלה</vt:lpwstr>
  </property>
  <property fmtid="{D5CDD505-2E9C-101B-9397-08002B2CF9AE}" pid="29" name="NOSE22">
    <vt:lpwstr>כספים</vt:lpwstr>
  </property>
  <property fmtid="{D5CDD505-2E9C-101B-9397-08002B2CF9AE}" pid="30" name="NOSE32">
    <vt:lpwstr>תקציב ומשק המדינה</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