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5B0E" w14:textId="77777777" w:rsidR="00FC766F" w:rsidRDefault="00FC766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הסעד (טיפול במפגרים), תשל"ו–1975</w:t>
      </w:r>
    </w:p>
    <w:p w14:paraId="073A1E67" w14:textId="77777777" w:rsidR="005D7A8B" w:rsidRPr="005D7A8B" w:rsidRDefault="005D7A8B" w:rsidP="005D7A8B">
      <w:pPr>
        <w:spacing w:line="320" w:lineRule="auto"/>
        <w:jc w:val="left"/>
        <w:rPr>
          <w:rFonts w:cs="FrankRuehl"/>
          <w:szCs w:val="26"/>
          <w:rtl/>
        </w:rPr>
      </w:pPr>
    </w:p>
    <w:p w14:paraId="5BAD01A0" w14:textId="77777777" w:rsidR="005D7A8B" w:rsidRDefault="005D7A8B" w:rsidP="005D7A8B">
      <w:pPr>
        <w:spacing w:line="320" w:lineRule="auto"/>
        <w:jc w:val="left"/>
        <w:rPr>
          <w:rFonts w:cs="Miriam"/>
          <w:szCs w:val="22"/>
          <w:rtl/>
        </w:rPr>
      </w:pPr>
      <w:r w:rsidRPr="005D7A8B">
        <w:rPr>
          <w:rFonts w:cs="Miriam"/>
          <w:szCs w:val="22"/>
          <w:rtl/>
        </w:rPr>
        <w:t>בריאות</w:t>
      </w:r>
      <w:r w:rsidRPr="005D7A8B">
        <w:rPr>
          <w:rFonts w:cs="FrankRuehl"/>
          <w:szCs w:val="26"/>
          <w:rtl/>
        </w:rPr>
        <w:t xml:space="preserve"> – שרותי רווחה – סעד – טיפול במפגרים</w:t>
      </w:r>
    </w:p>
    <w:p w14:paraId="17243769" w14:textId="77777777" w:rsidR="005B693D" w:rsidRPr="005D7A8B" w:rsidRDefault="005D7A8B" w:rsidP="005D7A8B">
      <w:pPr>
        <w:spacing w:line="320" w:lineRule="auto"/>
        <w:jc w:val="left"/>
        <w:rPr>
          <w:rFonts w:cs="Miriam"/>
          <w:szCs w:val="22"/>
          <w:rtl/>
        </w:rPr>
      </w:pPr>
      <w:r w:rsidRPr="005D7A8B">
        <w:rPr>
          <w:rFonts w:cs="Miriam"/>
          <w:szCs w:val="22"/>
          <w:rtl/>
        </w:rPr>
        <w:t>רשויות ומשפט מנהלי</w:t>
      </w:r>
      <w:r w:rsidRPr="005D7A8B">
        <w:rPr>
          <w:rFonts w:cs="FrankRuehl"/>
          <w:szCs w:val="26"/>
          <w:rtl/>
        </w:rPr>
        <w:t xml:space="preserve"> – שרותי רווחה – סעד – טיפול במפגרים</w:t>
      </w:r>
    </w:p>
    <w:p w14:paraId="636E7A47" w14:textId="77777777" w:rsidR="00FC766F" w:rsidRDefault="00FC766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C766F" w14:paraId="73700DA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55EC68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5B19DD" w14:textId="77777777" w:rsidR="00FC766F" w:rsidRDefault="00FC766F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FC0316" w14:textId="77777777" w:rsidR="00FC766F" w:rsidRDefault="00FC76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2F0F27A1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C766F" w14:paraId="730E3DB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CC8820E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322A88" w14:textId="77777777" w:rsidR="00FC766F" w:rsidRDefault="00FC766F">
            <w:pPr>
              <w:spacing w:line="240" w:lineRule="auto"/>
              <w:rPr>
                <w:sz w:val="24"/>
              </w:rPr>
            </w:pPr>
            <w:hyperlink w:anchor="Seif1" w:tooltip="פרטי ה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9655E8" w14:textId="77777777" w:rsidR="00FC766F" w:rsidRDefault="00FC76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 ההודעה</w:t>
            </w:r>
          </w:p>
        </w:tc>
        <w:tc>
          <w:tcPr>
            <w:tcW w:w="1247" w:type="dxa"/>
          </w:tcPr>
          <w:p w14:paraId="606A8F74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C766F" w14:paraId="2F9B53E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4636B62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1B3B7B" w14:textId="77777777" w:rsidR="00FC766F" w:rsidRDefault="00FC766F">
            <w:pPr>
              <w:spacing w:line="240" w:lineRule="auto"/>
              <w:rPr>
                <w:sz w:val="24"/>
              </w:rPr>
            </w:pPr>
            <w:hyperlink w:anchor="Seif2" w:tooltip="מסירת ה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C5D652" w14:textId="77777777" w:rsidR="00FC766F" w:rsidRDefault="00FC76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ההודעה</w:t>
            </w:r>
          </w:p>
        </w:tc>
        <w:tc>
          <w:tcPr>
            <w:tcW w:w="1247" w:type="dxa"/>
          </w:tcPr>
          <w:p w14:paraId="30BBCC5A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C766F" w14:paraId="0F2194F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EE1855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D287228" w14:textId="77777777" w:rsidR="00FC766F" w:rsidRDefault="00FC766F">
            <w:pPr>
              <w:spacing w:line="240" w:lineRule="auto"/>
              <w:rPr>
                <w:sz w:val="24"/>
              </w:rPr>
            </w:pPr>
            <w:hyperlink w:anchor="Seif3" w:tooltip="פניות פקיד סעד לועדת איבח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B05D58" w14:textId="77777777" w:rsidR="00FC766F" w:rsidRDefault="00FC76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פניות פקיד סעד לועדת איבחון</w:t>
            </w:r>
          </w:p>
        </w:tc>
        <w:tc>
          <w:tcPr>
            <w:tcW w:w="1247" w:type="dxa"/>
          </w:tcPr>
          <w:p w14:paraId="5FF9D9B3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C766F" w14:paraId="3B80DCA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5CF258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6C9E44D" w14:textId="77777777" w:rsidR="00FC766F" w:rsidRDefault="00FC766F">
            <w:pPr>
              <w:spacing w:line="240" w:lineRule="auto"/>
              <w:rPr>
                <w:sz w:val="24"/>
              </w:rPr>
            </w:pPr>
            <w:hyperlink w:anchor="Seif4" w:tooltip="תפקיד פקיד סעד חבר ועדת איבח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4818A5" w14:textId="77777777" w:rsidR="00FC766F" w:rsidRDefault="00FC76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תפקיד פקיד סעד חבר ועדת איבחון</w:t>
            </w:r>
          </w:p>
        </w:tc>
        <w:tc>
          <w:tcPr>
            <w:tcW w:w="1247" w:type="dxa"/>
          </w:tcPr>
          <w:p w14:paraId="0AE62E0A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C766F" w14:paraId="399CF17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99E7E50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609602" w14:textId="77777777" w:rsidR="00FC766F" w:rsidRDefault="00FC766F">
            <w:pPr>
              <w:spacing w:line="240" w:lineRule="auto"/>
              <w:rPr>
                <w:sz w:val="24"/>
              </w:rPr>
            </w:pPr>
            <w:hyperlink w:anchor="Seif5" w:tooltip="ישיבות ועדת האיבח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67A77E" w14:textId="77777777" w:rsidR="00FC766F" w:rsidRDefault="00FC76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ישיבות ועדת האיבחון</w:t>
            </w:r>
          </w:p>
        </w:tc>
        <w:tc>
          <w:tcPr>
            <w:tcW w:w="1247" w:type="dxa"/>
          </w:tcPr>
          <w:p w14:paraId="17913B4F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C766F" w14:paraId="231CC44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E7F257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48CF77" w14:textId="77777777" w:rsidR="00FC766F" w:rsidRDefault="00FC766F">
            <w:pPr>
              <w:spacing w:line="240" w:lineRule="auto"/>
              <w:rPr>
                <w:sz w:val="24"/>
              </w:rPr>
            </w:pPr>
            <w:hyperlink w:anchor="Seif6" w:tooltip="קבלת החלטות ועדת איבח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4BFC98" w14:textId="77777777" w:rsidR="00FC766F" w:rsidRDefault="00FC76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קבלת החלטות ועדת איבחון</w:t>
            </w:r>
          </w:p>
        </w:tc>
        <w:tc>
          <w:tcPr>
            <w:tcW w:w="1247" w:type="dxa"/>
          </w:tcPr>
          <w:p w14:paraId="1B26306F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FC766F" w14:paraId="569A65A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1A39DBC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E6EE05" w14:textId="77777777" w:rsidR="00FC766F" w:rsidRDefault="00FC766F">
            <w:pPr>
              <w:spacing w:line="240" w:lineRule="auto"/>
              <w:rPr>
                <w:sz w:val="24"/>
              </w:rPr>
            </w:pPr>
            <w:hyperlink w:anchor="Seif7" w:tooltip="סיום דיוני ועדת איבח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245FC8C" w14:textId="77777777" w:rsidR="00FC766F" w:rsidRDefault="00FC76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סיום דיוני ועדת איבחון</w:t>
            </w:r>
          </w:p>
        </w:tc>
        <w:tc>
          <w:tcPr>
            <w:tcW w:w="1247" w:type="dxa"/>
          </w:tcPr>
          <w:p w14:paraId="31F672AF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FC766F" w14:paraId="7FE9EEB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C3AE62C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A9D27C2" w14:textId="77777777" w:rsidR="00FC766F" w:rsidRDefault="00FC766F">
            <w:pPr>
              <w:spacing w:line="240" w:lineRule="auto"/>
              <w:rPr>
                <w:sz w:val="24"/>
              </w:rPr>
            </w:pPr>
            <w:hyperlink w:anchor="Seif8" w:tooltip="סדרי עבודת ועדת איבח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0B2E64" w14:textId="77777777" w:rsidR="00FC766F" w:rsidRDefault="00FC76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סדרי עבודת ועדת איבחון</w:t>
            </w:r>
          </w:p>
        </w:tc>
        <w:tc>
          <w:tcPr>
            <w:tcW w:w="1247" w:type="dxa"/>
          </w:tcPr>
          <w:p w14:paraId="19FFA858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FC766F" w14:paraId="037AC5D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78C065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79C6B8" w14:textId="77777777" w:rsidR="00FC766F" w:rsidRDefault="00FC766F">
            <w:pPr>
              <w:spacing w:line="240" w:lineRule="auto"/>
              <w:rPr>
                <w:sz w:val="24"/>
              </w:rPr>
            </w:pPr>
            <w:hyperlink w:anchor="Seif9" w:tooltip="פנייה לדיון מחוד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C96D7E" w14:textId="77777777" w:rsidR="00FC766F" w:rsidRDefault="00FC76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פנייה לדיון מחודש</w:t>
            </w:r>
          </w:p>
        </w:tc>
        <w:tc>
          <w:tcPr>
            <w:tcW w:w="1247" w:type="dxa"/>
          </w:tcPr>
          <w:p w14:paraId="037A3CCA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FC766F" w14:paraId="15520A5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8045BEA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A46EA2F" w14:textId="77777777" w:rsidR="00FC766F" w:rsidRDefault="00FC766F">
            <w:pPr>
              <w:spacing w:line="240" w:lineRule="auto"/>
              <w:rPr>
                <w:sz w:val="24"/>
              </w:rPr>
            </w:pPr>
            <w:hyperlink w:anchor="Seif10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930689" w14:textId="77777777" w:rsidR="00FC766F" w:rsidRDefault="00FC76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C6E7A2D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FC766F" w14:paraId="722B394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7632DA2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DA4FA9" w14:textId="77777777" w:rsidR="00FC766F" w:rsidRDefault="00FC766F">
            <w:pPr>
              <w:spacing w:line="240" w:lineRule="auto"/>
              <w:rPr>
                <w:sz w:val="24"/>
              </w:rPr>
            </w:pPr>
            <w:hyperlink w:anchor="Seif1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2EB587" w14:textId="77777777" w:rsidR="00FC766F" w:rsidRDefault="00FC76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6F6B92F" w14:textId="77777777" w:rsidR="00FC766F" w:rsidRDefault="00FC76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</w:tbl>
    <w:p w14:paraId="7F4205A0" w14:textId="77777777" w:rsidR="00FC766F" w:rsidRDefault="00FC766F">
      <w:pPr>
        <w:pStyle w:val="big-header"/>
        <w:ind w:left="0" w:right="1134"/>
        <w:rPr>
          <w:rFonts w:cs="FrankRuehl"/>
          <w:sz w:val="32"/>
          <w:rtl/>
        </w:rPr>
      </w:pPr>
    </w:p>
    <w:p w14:paraId="22DED66B" w14:textId="77777777" w:rsidR="00FC766F" w:rsidRDefault="00FC766F" w:rsidP="005B693D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הסעד (טיפול במפגרים), תשל"ו</w:t>
      </w:r>
      <w:r>
        <w:rPr>
          <w:rFonts w:cs="FrankRuehl"/>
          <w:sz w:val="32"/>
          <w:rtl/>
        </w:rPr>
        <w:t>–1975</w:t>
      </w:r>
      <w:r>
        <w:rPr>
          <w:rStyle w:val="super"/>
          <w:rFonts w:cs="Miriam"/>
          <w:noProof w:val="0"/>
          <w:rtl/>
          <w:lang w:eastAsia="he-IL"/>
        </w:rPr>
        <w:t>(9א</w:t>
      </w:r>
      <w:r>
        <w:rPr>
          <w:rStyle w:val="super"/>
          <w:rFonts w:cs="Miriam" w:hint="cs"/>
          <w:noProof w:val="0"/>
          <w:rtl/>
          <w:lang w:eastAsia="he-IL"/>
        </w:rPr>
        <w:t>)</w:t>
      </w:r>
    </w:p>
    <w:p w14:paraId="59D4941F" w14:textId="77777777" w:rsidR="00FC766F" w:rsidRDefault="00FC76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על פי סעיף 21(א) לחוק הסעד (טיפול במפגרים), תשכ"ט</w:t>
      </w:r>
      <w:r>
        <w:rPr>
          <w:rStyle w:val="default"/>
          <w:rFonts w:cs="FrankRuehl"/>
          <w:rtl/>
        </w:rPr>
        <w:t xml:space="preserve">–1969, </w:t>
      </w:r>
      <w:r>
        <w:rPr>
          <w:rStyle w:val="default"/>
          <w:rFonts w:cs="FrankRuehl" w:hint="cs"/>
          <w:rtl/>
        </w:rPr>
        <w:t>אני מתקין תקנות אלה:</w:t>
      </w:r>
    </w:p>
    <w:p w14:paraId="4B434D84" w14:textId="77777777" w:rsidR="00FC766F" w:rsidRDefault="00FC76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D4839EE">
          <v:rect id="_x0000_s1026" style="position:absolute;left:0;text-align:left;margin-left:464.5pt;margin-top:8.05pt;width:75.05pt;height:8pt;z-index:251652096" o:allowincell="f" filled="f" stroked="f" strokecolor="lime" strokeweight=".25pt">
            <v:textbox inset="0,0,0,0">
              <w:txbxContent>
                <w:p w14:paraId="11A57C6D" w14:textId="77777777" w:rsidR="00FC766F" w:rsidRDefault="00FC76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אלה, "מחוז"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כאמור בהודעה על חלוקת שטח המדינה למחוזות ולנפות ותיאור גבולותיהם.</w:t>
      </w:r>
    </w:p>
    <w:p w14:paraId="70019C23" w14:textId="77777777" w:rsidR="00FC766F" w:rsidRDefault="00FC76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6E322E5">
          <v:rect id="_x0000_s1027" style="position:absolute;left:0;text-align:left;margin-left:464.5pt;margin-top:8.05pt;width:75.05pt;height:8pt;z-index:251653120" o:allowincell="f" filled="f" stroked="f" strokecolor="lime" strokeweight=".25pt">
            <v:textbox inset="0,0,0,0">
              <w:txbxContent>
                <w:p w14:paraId="4E135B18" w14:textId="77777777" w:rsidR="00FC766F" w:rsidRDefault="00FC76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 ההודעה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בה</w:t>
      </w:r>
      <w:r>
        <w:rPr>
          <w:rStyle w:val="default"/>
          <w:rFonts w:cs="FrankRuehl" w:hint="cs"/>
          <w:rtl/>
        </w:rPr>
        <w:t>ודעה על מפגר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פי סעיף 3 לחוק יצויינו במידת האפשר פרטים אלה:</w:t>
      </w:r>
    </w:p>
    <w:p w14:paraId="08CFED18" w14:textId="77777777" w:rsidR="00FC766F" w:rsidRDefault="00FC76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שם המלא של המפגר ומקום הימצאו;</w:t>
      </w:r>
    </w:p>
    <w:p w14:paraId="2BC7674B" w14:textId="77777777" w:rsidR="00FC766F" w:rsidRDefault="00FC76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האחראי על המפגר ומענו;</w:t>
      </w:r>
    </w:p>
    <w:p w14:paraId="1BD27D38" w14:textId="77777777" w:rsidR="00FC766F" w:rsidRDefault="00FC76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המודיע, מקצועו ומענו;</w:t>
      </w:r>
    </w:p>
    <w:p w14:paraId="751A8011" w14:textId="77777777" w:rsidR="00FC766F" w:rsidRDefault="00FC76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פרט אחר שלדעת המודיע עשוי להועיל לטיפול במפגר.</w:t>
      </w:r>
    </w:p>
    <w:p w14:paraId="14B00B42" w14:textId="77777777" w:rsidR="00FC766F" w:rsidRDefault="00FC76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2BE9751">
          <v:rect id="_x0000_s1028" style="position:absolute;left:0;text-align:left;margin-left:464.5pt;margin-top:8.05pt;width:75.05pt;height:8pt;z-index:251654144" o:allowincell="f" filled="f" stroked="f" strokecolor="lime" strokeweight=".25pt">
            <v:textbox inset="0,0,0,0">
              <w:txbxContent>
                <w:p w14:paraId="5CB6E4A3" w14:textId="77777777" w:rsidR="00FC766F" w:rsidRDefault="00FC76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ההודעה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ודעה על מפגר תימסר לפקיד סעד ברשות המקומית שבתחומה מת</w:t>
      </w:r>
      <w:r>
        <w:rPr>
          <w:rStyle w:val="default"/>
          <w:rFonts w:cs="FrankRuehl"/>
          <w:rtl/>
        </w:rPr>
        <w:t>גו</w:t>
      </w:r>
      <w:r>
        <w:rPr>
          <w:rStyle w:val="default"/>
          <w:rFonts w:cs="FrankRuehl" w:hint="cs"/>
          <w:rtl/>
        </w:rPr>
        <w:t>רר המפגר, או לפקיד סעד בלשכה מחוזית של משרד הסעד.</w:t>
      </w:r>
    </w:p>
    <w:p w14:paraId="40AC98DA" w14:textId="77777777" w:rsidR="00FC766F" w:rsidRDefault="00FC76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64BFB618">
          <v:rect id="_x0000_s1029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14:paraId="71CB0ED2" w14:textId="77777777" w:rsidR="00FC766F" w:rsidRDefault="00FC76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יות פקיד סעד</w:t>
                  </w:r>
                </w:p>
                <w:p w14:paraId="160474B8" w14:textId="77777777" w:rsidR="00FC766F" w:rsidRDefault="00FC76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לו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עדת איבחון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יד סעד יביא את ענינו של מפגר לועדת איבחון ויציין בפניתו את שם המפגר, מקו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הימצאו, שם האחראי עליו, פרטי העובדות המצביעות על הפיגור ורשאי הוא לצרף מסמכים הנמצאים ברשותו והנוגעים למפגר.</w:t>
      </w:r>
    </w:p>
    <w:p w14:paraId="3870ADAD" w14:textId="77777777" w:rsidR="00FC766F" w:rsidRDefault="00FC76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29B9B55A">
          <v:rect id="_x0000_s1030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14:paraId="1402094A" w14:textId="77777777" w:rsidR="00FC766F" w:rsidRDefault="00FC76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 פקיד סעד</w:t>
                  </w:r>
                </w:p>
                <w:p w14:paraId="2D2B1834" w14:textId="77777777" w:rsidR="00FC766F" w:rsidRDefault="00FC76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 ועדת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בחון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יד הסעד ש</w:t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א חבר ועדת האיבחון ירכז את הפניות לועדה, ישלח הזמנות לישיבותיה, יקבע את סדר יומה, וידאג להזמנת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 שהועדה החליטה להזמינו להופיע בפניה.</w:t>
      </w:r>
    </w:p>
    <w:p w14:paraId="55C38E74" w14:textId="77777777" w:rsidR="00FC766F" w:rsidRDefault="00FC76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546F0720">
          <v:rect id="_x0000_s1031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2D135735" w14:textId="77777777" w:rsidR="00FC766F" w:rsidRDefault="00FC76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יבות ועדת</w:t>
                  </w:r>
                </w:p>
                <w:p w14:paraId="5A056052" w14:textId="77777777" w:rsidR="00FC766F" w:rsidRDefault="00FC76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יבחון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דת איבחון תקיים ישיבותיה לפי הצורך.</w:t>
      </w:r>
    </w:p>
    <w:p w14:paraId="4A3CD25B" w14:textId="77777777" w:rsidR="00FC766F" w:rsidRDefault="00FC76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427130C4">
          <v:rect id="_x0000_s1032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14:paraId="792B9422" w14:textId="77777777" w:rsidR="00FC766F" w:rsidRDefault="00FC76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החלטות</w:t>
                  </w:r>
                </w:p>
                <w:p w14:paraId="17DEDA75" w14:textId="77777777" w:rsidR="00FC766F" w:rsidRDefault="00FC76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דת איבחון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לטות ועדת איבחון מתקבלות ברוב דעות חבריה.</w:t>
      </w:r>
    </w:p>
    <w:p w14:paraId="1A5EBB36" w14:textId="77777777" w:rsidR="00FC766F" w:rsidRDefault="00FC76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0B689663">
          <v:rect id="_x0000_s1033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14:paraId="60E5D94C" w14:textId="77777777" w:rsidR="00FC766F" w:rsidRDefault="00FC76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דיוני</w:t>
                  </w:r>
                </w:p>
                <w:p w14:paraId="6CCE1E96" w14:textId="77777777" w:rsidR="00FC766F" w:rsidRDefault="00FC76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דת איבחון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לטת ועדת איבחון בעקבות ד</w:t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ניה תינתן תוך שלושה חדשים מיום שפקיד הסעד הביא את ענינו של המפגר בפניה.</w:t>
      </w:r>
    </w:p>
    <w:p w14:paraId="3F40CB67" w14:textId="77777777" w:rsidR="00FC766F" w:rsidRDefault="00FC76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465E1CDF">
          <v:rect id="_x0000_s1034" style="position:absolute;left:0;text-align:left;margin-left:464.5pt;margin-top:8.05pt;width:75.05pt;height:16pt;z-index:251660288" o:allowincell="f" filled="f" stroked="f" strokecolor="lime" strokeweight=".25pt">
            <v:textbox inset="0,0,0,0">
              <w:txbxContent>
                <w:p w14:paraId="329BF275" w14:textId="77777777" w:rsidR="00FC766F" w:rsidRDefault="00FC76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 עבודת</w:t>
                  </w:r>
                </w:p>
                <w:p w14:paraId="23B130B2" w14:textId="77777777" w:rsidR="00FC766F" w:rsidRDefault="00FC76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דת איבחון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דת איבחון תקבע את סדרי עבודתה בעצמה במידה שלא נקבעו בחוק או בתקנות אלה.</w:t>
      </w:r>
    </w:p>
    <w:p w14:paraId="33C7FE84" w14:textId="77777777" w:rsidR="00FC766F" w:rsidRDefault="00FC766F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1A7BEE77" w14:textId="77777777" w:rsidR="00FC766F" w:rsidRDefault="00FC766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(9א</w:t>
      </w:r>
      <w:r>
        <w:rPr>
          <w:rFonts w:cs="FrankRuehl" w:hint="cs"/>
          <w:rtl/>
        </w:rPr>
        <w:t>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רסמו ק"ת מס' 3411 מיום ב' בחשון תשל"ו (7.10.1975), עמ' 204.</w:t>
      </w:r>
    </w:p>
    <w:p w14:paraId="1F77FCE9" w14:textId="77777777" w:rsidR="00FC766F" w:rsidRDefault="00FC766F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592E3A87" w14:textId="77777777" w:rsidR="00FC766F" w:rsidRDefault="00FC76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238666BD">
          <v:rect id="_x0000_s1035" style="position:absolute;left:0;text-align:left;margin-left:464.5pt;margin-top:8.05pt;width:75.05pt;height:16pt;z-index:251661312" o:allowincell="f" filled="f" stroked="f" strokecolor="lime" strokeweight=".25pt">
            <v:textbox inset="0,0,0,0">
              <w:txbxContent>
                <w:p w14:paraId="7B8FD44F" w14:textId="77777777" w:rsidR="00FC766F" w:rsidRDefault="00FC76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ייה לדיון</w:t>
                  </w:r>
                </w:p>
                <w:p w14:paraId="57D0DE7F" w14:textId="77777777" w:rsidR="00FC766F" w:rsidRDefault="00FC76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פנ</w:t>
      </w:r>
      <w:r>
        <w:rPr>
          <w:rStyle w:val="default"/>
          <w:rFonts w:cs="FrankRuehl" w:hint="cs"/>
          <w:rtl/>
        </w:rPr>
        <w:t>יית פקיד סעד לדיון מחודש לפי סעיף 15 לחוק תוגש בכתב ויצויינו בה פרטים לגבי מצבו של המפגר ככל הידוע לפקיד הסעד.</w:t>
      </w:r>
    </w:p>
    <w:p w14:paraId="5D883C9C" w14:textId="77777777" w:rsidR="00FC766F" w:rsidRDefault="00FC76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76201E53">
          <v:rect id="_x0000_s1036" style="position:absolute;left:0;text-align:left;margin-left:464.5pt;margin-top:8.05pt;width:75.05pt;height:8pt;z-index:251662336" o:allowincell="f" filled="f" stroked="f" strokecolor="lime" strokeweight=".25pt">
            <v:textbox inset="0,0,0,0">
              <w:txbxContent>
                <w:p w14:paraId="7CFCB1DD" w14:textId="77777777" w:rsidR="00FC766F" w:rsidRDefault="00FC76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השלושים לאחר פרסומן.</w:t>
      </w:r>
    </w:p>
    <w:p w14:paraId="4E8A1845" w14:textId="77777777" w:rsidR="00FC766F" w:rsidRDefault="00FC76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 w14:anchorId="493842CC">
          <v:rect id="_x0000_s1037" style="position:absolute;left:0;text-align:left;margin-left:464.5pt;margin-top:8.05pt;width:75.05pt;height:8pt;z-index:251663360" o:allowincell="f" filled="f" stroked="f" strokecolor="lime" strokeweight=".25pt">
            <v:textbox inset="0,0,0,0">
              <w:txbxContent>
                <w:p w14:paraId="13BEBF35" w14:textId="77777777" w:rsidR="00FC766F" w:rsidRDefault="00FC76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הסעד (טיפול במפגרים), תשל"ו</w:t>
      </w:r>
      <w:r>
        <w:rPr>
          <w:rStyle w:val="default"/>
          <w:rFonts w:cs="FrankRuehl"/>
          <w:rtl/>
        </w:rPr>
        <w:t>–1975".</w:t>
      </w:r>
    </w:p>
    <w:p w14:paraId="22D1E29D" w14:textId="77777777" w:rsidR="00FC766F" w:rsidRDefault="00FC766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EF68D0" w14:textId="77777777" w:rsidR="00FC766F" w:rsidRDefault="00FC766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 xml:space="preserve">ט באלול תשל"ה (5 </w:t>
      </w:r>
      <w:r>
        <w:rPr>
          <w:rFonts w:cs="FrankRuehl"/>
          <w:sz w:val="26"/>
          <w:rtl/>
        </w:rPr>
        <w:t>בס</w:t>
      </w:r>
      <w:r>
        <w:rPr>
          <w:rFonts w:cs="FrankRuehl" w:hint="cs"/>
          <w:sz w:val="26"/>
          <w:rtl/>
        </w:rPr>
        <w:t>פטמבר 1975)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14:paraId="4394F437" w14:textId="77777777" w:rsidR="00FC766F" w:rsidRDefault="00FC766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הסעד</w:t>
      </w:r>
    </w:p>
    <w:p w14:paraId="4469B719" w14:textId="77777777" w:rsidR="00FC766F" w:rsidRDefault="00FC766F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26A2211C" w14:textId="77777777" w:rsidR="00FC766F" w:rsidRDefault="00FC766F">
      <w:pPr>
        <w:ind w:right="1134"/>
        <w:rPr>
          <w:rFonts w:cs="David"/>
          <w:sz w:val="24"/>
          <w:rtl/>
        </w:rPr>
      </w:pPr>
      <w:bookmarkStart w:id="12" w:name="LawPartEnd"/>
    </w:p>
    <w:bookmarkEnd w:id="12"/>
    <w:p w14:paraId="34DCFFA5" w14:textId="77777777" w:rsidR="00FC766F" w:rsidRDefault="00FC766F">
      <w:pPr>
        <w:ind w:right="1134"/>
        <w:rPr>
          <w:rFonts w:cs="David"/>
          <w:sz w:val="24"/>
          <w:rtl/>
        </w:rPr>
      </w:pPr>
    </w:p>
    <w:sectPr w:rsidR="00FC76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83369" w14:textId="77777777" w:rsidR="00CC7FA9" w:rsidRDefault="00CC7FA9">
      <w:r>
        <w:separator/>
      </w:r>
    </w:p>
  </w:endnote>
  <w:endnote w:type="continuationSeparator" w:id="0">
    <w:p w14:paraId="6DE38B3F" w14:textId="77777777" w:rsidR="00CC7FA9" w:rsidRDefault="00CC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3C204" w14:textId="77777777" w:rsidR="00FC766F" w:rsidRDefault="00FC766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2C6FA1C" w14:textId="77777777" w:rsidR="00FC766F" w:rsidRDefault="00FC766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675B1F3" w14:textId="77777777" w:rsidR="00FC766F" w:rsidRDefault="00FC766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M:\0a-lishca\law\gideon-03-02-13\law01\law01-a\p171_010.doc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9DCAB" w14:textId="77777777" w:rsidR="00FC766F" w:rsidRDefault="00FC766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66B2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923722C" w14:textId="77777777" w:rsidR="00FC766F" w:rsidRDefault="00FC766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FDFEAF5" w14:textId="77777777" w:rsidR="00FC766F" w:rsidRDefault="00FC766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M:\0a-lishca\law\gideon-03-02-13\law01\law01-a\p171_010.doc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57B5D" w14:textId="77777777" w:rsidR="00FC766F" w:rsidRDefault="00FC766F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774A3" w14:textId="77777777" w:rsidR="00CC7FA9" w:rsidRDefault="00CC7FA9">
      <w:r>
        <w:separator/>
      </w:r>
    </w:p>
  </w:footnote>
  <w:footnote w:type="continuationSeparator" w:id="0">
    <w:p w14:paraId="387E123D" w14:textId="77777777" w:rsidR="00CC7FA9" w:rsidRDefault="00CC7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1DAA0" w14:textId="77777777" w:rsidR="00FC766F" w:rsidRDefault="00FC766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הסעד (טיפול במפגרים), תשל"ו–1975</w:t>
    </w:r>
  </w:p>
  <w:p w14:paraId="021CF183" w14:textId="77777777" w:rsidR="00FC766F" w:rsidRDefault="00FC766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69E9B6" w14:textId="77777777" w:rsidR="00FC766F" w:rsidRDefault="00FC766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AE113" w14:textId="77777777" w:rsidR="00FC766F" w:rsidRDefault="00FC766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הסעד (טיפול במפגרים), תשל"ו–1975</w:t>
    </w:r>
  </w:p>
  <w:p w14:paraId="5BB95AE9" w14:textId="77777777" w:rsidR="00FC766F" w:rsidRDefault="00FC766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E181A5" w14:textId="77777777" w:rsidR="00FC766F" w:rsidRDefault="00FC766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F7A75" w14:textId="77777777" w:rsidR="00FC766F" w:rsidRDefault="00FC766F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693D"/>
    <w:rsid w:val="001F2CF2"/>
    <w:rsid w:val="00466B25"/>
    <w:rsid w:val="005B693D"/>
    <w:rsid w:val="005D7919"/>
    <w:rsid w:val="005D7A8B"/>
    <w:rsid w:val="00667352"/>
    <w:rsid w:val="00CC7FA9"/>
    <w:rsid w:val="00FC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3C36134"/>
  <w15:chartTrackingRefBased/>
  <w15:docId w15:val="{4079B0D0-0B2D-4730-AB64-FE8CDF82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171</vt:lpstr>
    </vt:vector>
  </TitlesOfParts>
  <Company/>
  <LinksUpToDate>false</LinksUpToDate>
  <CharactersWithSpaces>2876</CharactersWithSpaces>
  <SharedDoc>false</SharedDoc>
  <HLinks>
    <vt:vector size="72" baseType="variant"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171</dc:title>
  <dc:subject/>
  <dc:creator>eli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p171</vt:lpwstr>
  </property>
  <property fmtid="{D5CDD505-2E9C-101B-9397-08002B2CF9AE}" pid="3" name="CHNAME">
    <vt:lpwstr>סעד</vt:lpwstr>
  </property>
  <property fmtid="{D5CDD505-2E9C-101B-9397-08002B2CF9AE}" pid="4" name="LAWNAME">
    <vt:lpwstr>תקנות הסעד (טיפול במפגרים), תשל"ו–1975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שרותי רווחה</vt:lpwstr>
  </property>
  <property fmtid="{D5CDD505-2E9C-101B-9397-08002B2CF9AE}" pid="9" name="NOSE31">
    <vt:lpwstr>סעד</vt:lpwstr>
  </property>
  <property fmtid="{D5CDD505-2E9C-101B-9397-08002B2CF9AE}" pid="10" name="NOSE41">
    <vt:lpwstr>טיפול במפגרים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שרותי רווחה</vt:lpwstr>
  </property>
  <property fmtid="{D5CDD505-2E9C-101B-9397-08002B2CF9AE}" pid="13" name="NOSE32">
    <vt:lpwstr>סעד</vt:lpwstr>
  </property>
  <property fmtid="{D5CDD505-2E9C-101B-9397-08002B2CF9AE}" pid="14" name="NOSE42">
    <vt:lpwstr>טיפול במפגרים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הסעד (טיפול במפגרים)</vt:lpwstr>
  </property>
  <property fmtid="{D5CDD505-2E9C-101B-9397-08002B2CF9AE}" pid="48" name="MEKOR_SAIF1">
    <vt:lpwstr>21XאX</vt:lpwstr>
  </property>
</Properties>
</file>