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7820" w14:textId="77777777" w:rsidR="00B30EFD" w:rsidRDefault="00B30EF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הספנות</w:t>
      </w:r>
      <w:r w:rsidR="003B388F">
        <w:rPr>
          <w:rFonts w:cs="FrankRuehl"/>
          <w:sz w:val="32"/>
          <w:rtl/>
        </w:rPr>
        <w:t xml:space="preserve"> (ימאים) (נוסעים סמויים), תשמ"ח</w:t>
      </w:r>
      <w:r w:rsidR="003B388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</w:p>
    <w:p w14:paraId="1CEF268A" w14:textId="77777777" w:rsidR="00ED3D95" w:rsidRPr="00ED3D95" w:rsidRDefault="00ED3D95" w:rsidP="00ED3D95">
      <w:pPr>
        <w:spacing w:line="320" w:lineRule="auto"/>
        <w:jc w:val="left"/>
        <w:rPr>
          <w:rFonts w:cs="FrankRuehl"/>
          <w:szCs w:val="26"/>
          <w:rtl/>
        </w:rPr>
      </w:pPr>
    </w:p>
    <w:p w14:paraId="1DA6377A" w14:textId="77777777" w:rsidR="00FD6872" w:rsidRDefault="00FD6872" w:rsidP="00FD6872">
      <w:pPr>
        <w:spacing w:line="320" w:lineRule="auto"/>
        <w:jc w:val="left"/>
        <w:rPr>
          <w:rtl/>
        </w:rPr>
      </w:pPr>
    </w:p>
    <w:p w14:paraId="0CAB17C5" w14:textId="77777777" w:rsidR="00FD6872" w:rsidRDefault="00FD6872" w:rsidP="00FD6872">
      <w:pPr>
        <w:spacing w:line="320" w:lineRule="auto"/>
        <w:jc w:val="left"/>
        <w:rPr>
          <w:rFonts w:cs="FrankRuehl"/>
          <w:szCs w:val="26"/>
          <w:rtl/>
        </w:rPr>
      </w:pPr>
      <w:r w:rsidRPr="00FD6872">
        <w:rPr>
          <w:rFonts w:cs="Miriam"/>
          <w:szCs w:val="22"/>
          <w:rtl/>
        </w:rPr>
        <w:t>משפט פרטי וכלכלה</w:t>
      </w:r>
      <w:r w:rsidRPr="00FD6872">
        <w:rPr>
          <w:rFonts w:cs="FrankRuehl"/>
          <w:szCs w:val="26"/>
          <w:rtl/>
        </w:rPr>
        <w:t xml:space="preserve"> – הסדרת עיסוק – ימאים</w:t>
      </w:r>
    </w:p>
    <w:p w14:paraId="1ABB88E1" w14:textId="77777777" w:rsidR="00FD6872" w:rsidRDefault="00FD6872" w:rsidP="00FD6872">
      <w:pPr>
        <w:spacing w:line="320" w:lineRule="auto"/>
        <w:jc w:val="left"/>
        <w:rPr>
          <w:rFonts w:cs="FrankRuehl"/>
          <w:szCs w:val="26"/>
          <w:rtl/>
        </w:rPr>
      </w:pPr>
      <w:r w:rsidRPr="00FD6872">
        <w:rPr>
          <w:rFonts w:cs="Miriam"/>
          <w:szCs w:val="22"/>
          <w:rtl/>
        </w:rPr>
        <w:t>רשויות ומשפט מנהלי</w:t>
      </w:r>
      <w:r w:rsidRPr="00FD6872">
        <w:rPr>
          <w:rFonts w:cs="FrankRuehl"/>
          <w:szCs w:val="26"/>
          <w:rtl/>
        </w:rPr>
        <w:t xml:space="preserve"> – הסדרת עיסוק – ימאים</w:t>
      </w:r>
    </w:p>
    <w:p w14:paraId="277EEEF0" w14:textId="77777777" w:rsidR="00ED3D95" w:rsidRPr="00FD6872" w:rsidRDefault="00FD6872" w:rsidP="00FD6872">
      <w:pPr>
        <w:spacing w:line="320" w:lineRule="auto"/>
        <w:jc w:val="left"/>
        <w:rPr>
          <w:rFonts w:cs="Miriam"/>
          <w:szCs w:val="22"/>
          <w:rtl/>
        </w:rPr>
      </w:pPr>
      <w:r w:rsidRPr="00FD6872">
        <w:rPr>
          <w:rFonts w:cs="Miriam"/>
          <w:szCs w:val="22"/>
          <w:rtl/>
        </w:rPr>
        <w:t>רשויות ומשפט מנהלי</w:t>
      </w:r>
      <w:r w:rsidRPr="00FD6872">
        <w:rPr>
          <w:rFonts w:cs="FrankRuehl"/>
          <w:szCs w:val="26"/>
          <w:rtl/>
        </w:rPr>
        <w:t xml:space="preserve"> – תשתיות – ספנות ונמלים – ימאים</w:t>
      </w:r>
    </w:p>
    <w:p w14:paraId="4BA146CD" w14:textId="77777777" w:rsidR="00B30EFD" w:rsidRDefault="00B30EF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30EFD" w14:paraId="066311C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26099B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8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4B3EB3" w14:textId="77777777" w:rsidR="00B30EFD" w:rsidRDefault="00B30EFD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B12621" w14:textId="77777777" w:rsidR="00B30EFD" w:rsidRDefault="00B30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3B10964E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30EFD" w14:paraId="2FC306B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AD6778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8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672337" w14:textId="77777777" w:rsidR="00B30EFD" w:rsidRDefault="00B30EFD">
            <w:pPr>
              <w:spacing w:line="240" w:lineRule="auto"/>
              <w:rPr>
                <w:sz w:val="24"/>
              </w:rPr>
            </w:pPr>
            <w:hyperlink w:anchor="Seif1" w:tooltip="איסור נסיעה סמו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BEA66F" w14:textId="77777777" w:rsidR="00B30EFD" w:rsidRDefault="00B30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נסיעה סמויה</w:t>
            </w:r>
          </w:p>
        </w:tc>
        <w:tc>
          <w:tcPr>
            <w:tcW w:w="1247" w:type="dxa"/>
          </w:tcPr>
          <w:p w14:paraId="5403C5AB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30EFD" w14:paraId="1B68DD3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E47869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8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EC3241" w14:textId="77777777" w:rsidR="00B30EFD" w:rsidRDefault="00B30EFD">
            <w:pPr>
              <w:spacing w:line="240" w:lineRule="auto"/>
              <w:rPr>
                <w:sz w:val="24"/>
              </w:rPr>
            </w:pPr>
            <w:hyperlink w:anchor="Seif2" w:tooltip="גילוי נוסע סמ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50C6D8" w14:textId="77777777" w:rsidR="00B30EFD" w:rsidRDefault="00B30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גילוי נוסע סמוי</w:t>
            </w:r>
          </w:p>
        </w:tc>
        <w:tc>
          <w:tcPr>
            <w:tcW w:w="1247" w:type="dxa"/>
          </w:tcPr>
          <w:p w14:paraId="07E94781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30EFD" w14:paraId="497800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FBF135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8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6150BF" w14:textId="77777777" w:rsidR="00B30EFD" w:rsidRDefault="00B30EFD">
            <w:pPr>
              <w:spacing w:line="240" w:lineRule="auto"/>
              <w:rPr>
                <w:sz w:val="24"/>
              </w:rPr>
            </w:pPr>
            <w:hyperlink w:anchor="Seif3" w:tooltip="גילוי נוסע סמוי בנ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63AF11" w14:textId="77777777" w:rsidR="00B30EFD" w:rsidRDefault="00B30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גילוי נוסע סמוי בנמל</w:t>
            </w:r>
          </w:p>
        </w:tc>
        <w:tc>
          <w:tcPr>
            <w:tcW w:w="1247" w:type="dxa"/>
          </w:tcPr>
          <w:p w14:paraId="573FE66E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30EFD" w14:paraId="7E5F735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AC7022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8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568664" w14:textId="77777777" w:rsidR="00B30EFD" w:rsidRDefault="00B30EFD">
            <w:pPr>
              <w:spacing w:line="240" w:lineRule="auto"/>
              <w:rPr>
                <w:sz w:val="24"/>
              </w:rPr>
            </w:pPr>
            <w:hyperlink w:anchor="Seif4" w:tooltip="קבלת מידע מהנוסע הסמוי ודיווח אודותי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6E9374" w14:textId="77777777" w:rsidR="00B30EFD" w:rsidRDefault="00B30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מידע מהנוסע הסמוי ודיווח אודותיו</w:t>
            </w:r>
          </w:p>
        </w:tc>
        <w:tc>
          <w:tcPr>
            <w:tcW w:w="1247" w:type="dxa"/>
          </w:tcPr>
          <w:p w14:paraId="401B9CE9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30EFD" w14:paraId="21C816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D851CE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8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C72214" w14:textId="77777777" w:rsidR="00B30EFD" w:rsidRDefault="00B30EFD">
            <w:pPr>
              <w:spacing w:line="240" w:lineRule="auto"/>
              <w:rPr>
                <w:sz w:val="24"/>
              </w:rPr>
            </w:pPr>
            <w:hyperlink w:anchor="Seif5" w:tooltip="משמע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7335BA" w14:textId="77777777" w:rsidR="00B30EFD" w:rsidRDefault="00B30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משמעת</w:t>
            </w:r>
          </w:p>
        </w:tc>
        <w:tc>
          <w:tcPr>
            <w:tcW w:w="1247" w:type="dxa"/>
          </w:tcPr>
          <w:p w14:paraId="1BE0FFF5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30EFD" w14:paraId="08CD57E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0A4A3A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8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CE56A7" w14:textId="77777777" w:rsidR="00B30EFD" w:rsidRDefault="00B30EFD">
            <w:pPr>
              <w:spacing w:line="240" w:lineRule="auto"/>
              <w:rPr>
                <w:sz w:val="24"/>
              </w:rPr>
            </w:pPr>
            <w:hyperlink w:anchor="Seif6" w:tooltip="חובת הקברניט כלפי נוסע סמ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DF3EBA" w14:textId="77777777" w:rsidR="00B30EFD" w:rsidRDefault="00B30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הקברניט כלפי נוסע סמוי</w:t>
            </w:r>
          </w:p>
        </w:tc>
        <w:tc>
          <w:tcPr>
            <w:tcW w:w="1247" w:type="dxa"/>
          </w:tcPr>
          <w:p w14:paraId="2E763B4A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B30EFD" w14:paraId="74FC41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B31B54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8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2C4580" w14:textId="77777777" w:rsidR="00B30EFD" w:rsidRDefault="00B30EFD">
            <w:pPr>
              <w:spacing w:line="240" w:lineRule="auto"/>
              <w:rPr>
                <w:sz w:val="24"/>
              </w:rPr>
            </w:pPr>
            <w:hyperlink w:anchor="Seif7" w:tooltip="חובות הנוסע הסמ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730D21" w14:textId="77777777" w:rsidR="00B30EFD" w:rsidRDefault="00B30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חובות הנוסע הסמוי</w:t>
            </w:r>
          </w:p>
        </w:tc>
        <w:tc>
          <w:tcPr>
            <w:tcW w:w="1247" w:type="dxa"/>
          </w:tcPr>
          <w:p w14:paraId="6BCB655B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B30EFD" w14:paraId="234BBE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56A167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8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7A9E64" w14:textId="77777777" w:rsidR="00B30EFD" w:rsidRDefault="00B30EFD">
            <w:pPr>
              <w:spacing w:line="240" w:lineRule="auto"/>
              <w:rPr>
                <w:sz w:val="24"/>
              </w:rPr>
            </w:pPr>
            <w:hyperlink w:anchor="Seif8" w:tooltip="מסירת מידע לנוסע סמ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1B6873" w14:textId="77777777" w:rsidR="00B30EFD" w:rsidRDefault="00B30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מידע לנוסע סמוי</w:t>
            </w:r>
          </w:p>
        </w:tc>
        <w:tc>
          <w:tcPr>
            <w:tcW w:w="1247" w:type="dxa"/>
          </w:tcPr>
          <w:p w14:paraId="6782E302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B30EFD" w14:paraId="449717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E1FC0F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8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8F8E4A" w14:textId="77777777" w:rsidR="00B30EFD" w:rsidRDefault="00B30EFD">
            <w:pPr>
              <w:spacing w:line="240" w:lineRule="auto"/>
              <w:rPr>
                <w:sz w:val="24"/>
              </w:rPr>
            </w:pPr>
            <w:hyperlink w:anchor="Seif9" w:tooltip="הורדת נוסע סמ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526141" w14:textId="77777777" w:rsidR="00B30EFD" w:rsidRDefault="00B30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הורדת נוסע סמוי</w:t>
            </w:r>
          </w:p>
        </w:tc>
        <w:tc>
          <w:tcPr>
            <w:tcW w:w="1247" w:type="dxa"/>
          </w:tcPr>
          <w:p w14:paraId="6869F98A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B30EFD" w14:paraId="273D83B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7E7F92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88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F0EA04" w14:textId="77777777" w:rsidR="00B30EFD" w:rsidRDefault="00B30EFD">
            <w:pPr>
              <w:spacing w:line="240" w:lineRule="auto"/>
              <w:rPr>
                <w:sz w:val="24"/>
              </w:rPr>
            </w:pPr>
            <w:hyperlink w:anchor="Seif10" w:tooltip="ירידת נוסע סמוי מכלי ש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4E7D88" w14:textId="77777777" w:rsidR="00B30EFD" w:rsidRDefault="00B30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ירידת נוסע סמוי מכלי שיט</w:t>
            </w:r>
          </w:p>
        </w:tc>
        <w:tc>
          <w:tcPr>
            <w:tcW w:w="1247" w:type="dxa"/>
          </w:tcPr>
          <w:p w14:paraId="2532C1B2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B30EFD" w14:paraId="5D14A8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F3945E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88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8FC886" w14:textId="77777777" w:rsidR="00B30EFD" w:rsidRDefault="00B30EFD">
            <w:pPr>
              <w:spacing w:line="240" w:lineRule="auto"/>
              <w:rPr>
                <w:sz w:val="24"/>
              </w:rPr>
            </w:pPr>
            <w:hyperlink w:anchor="Seif11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0C5F39" w14:textId="77777777" w:rsidR="00B30EFD" w:rsidRDefault="00B30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44ADDD6E" w14:textId="77777777" w:rsidR="00B30EFD" w:rsidRDefault="00B30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</w:tbl>
    <w:p w14:paraId="7CA3DE8E" w14:textId="77777777" w:rsidR="00B30EFD" w:rsidRDefault="00B30EFD">
      <w:pPr>
        <w:pStyle w:val="big-header"/>
        <w:ind w:left="0" w:right="1134"/>
        <w:rPr>
          <w:rFonts w:cs="FrankRuehl"/>
          <w:sz w:val="32"/>
          <w:rtl/>
        </w:rPr>
      </w:pPr>
    </w:p>
    <w:p w14:paraId="359DD5F6" w14:textId="77777777" w:rsidR="00B30EFD" w:rsidRDefault="00B30EFD" w:rsidP="00ED3D9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הספנות (ימאים) (נוסעים סמויים), תשמ"ח</w:t>
      </w:r>
      <w:r w:rsidR="003B388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  <w:r w:rsidR="003B388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3261942" w14:textId="77777777" w:rsidR="00B30EFD" w:rsidRDefault="00B30EFD" w:rsidP="003B38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230(א)(3) לחוק הספנות (ימאים), תשל"ג</w:t>
      </w:r>
      <w:r w:rsidR="003B38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 (</w:t>
      </w:r>
      <w:r>
        <w:rPr>
          <w:rStyle w:val="default"/>
          <w:rFonts w:cs="FrankRuehl" w:hint="cs"/>
          <w:rtl/>
        </w:rPr>
        <w:t xml:space="preserve">להלן </w:t>
      </w:r>
      <w:r w:rsidR="003B38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ולאחר התייעצות עם הועדה המייעצת לפי סעיף 229 לחוק, אני מתקין תקנות אלה:</w:t>
      </w:r>
    </w:p>
    <w:p w14:paraId="67A3B91D" w14:textId="77777777" w:rsidR="00B30EFD" w:rsidRDefault="00B30EFD" w:rsidP="003B38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94A4423">
          <v:rect id="_x0000_s1026" style="position:absolute;left:0;text-align:left;margin-left:464.5pt;margin-top:8.05pt;width:75.05pt;height:16pt;z-index:251652096" o:allowincell="f" filled="f" stroked="f" strokecolor="lime" strokeweight=".25pt">
            <v:textbox inset="0,0,0,0">
              <w:txbxContent>
                <w:p w14:paraId="29902B95" w14:textId="77777777" w:rsidR="00B30EFD" w:rsidRDefault="00B30E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אלה, "נוסע סמוי" </w:t>
      </w:r>
      <w:r w:rsidR="003B38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ה</w:t>
      </w:r>
      <w:r>
        <w:rPr>
          <w:rStyle w:val="default"/>
          <w:rFonts w:cs="FrankRuehl"/>
          <w:rtl/>
        </w:rPr>
        <w:t>נמ</w:t>
      </w:r>
      <w:r>
        <w:rPr>
          <w:rStyle w:val="default"/>
          <w:rFonts w:cs="FrankRuehl" w:hint="cs"/>
          <w:rtl/>
        </w:rPr>
        <w:t xml:space="preserve">צא בכלי שיט ישראלי (להלן </w:t>
      </w:r>
      <w:r w:rsidR="003B38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כלי שיט) ללא ידיעת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בעלו או קברניטו.</w:t>
      </w:r>
    </w:p>
    <w:p w14:paraId="0F0179F6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124ECB3">
          <v:rect id="_x0000_s1027" style="position:absolute;left:0;text-align:left;margin-left:464.5pt;margin-top:8.05pt;width:75.05pt;height:14.15pt;z-index:251653120" o:allowincell="f" filled="f" stroked="f" strokecolor="lime" strokeweight=".25pt">
            <v:textbox inset="0,0,0,0">
              <w:txbxContent>
                <w:p w14:paraId="54A3EE44" w14:textId="77777777" w:rsidR="00B30EFD" w:rsidRDefault="00B30EFD" w:rsidP="003B38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נסיעה</w:t>
                  </w:r>
                  <w:r w:rsidR="003B388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יפליג אדם בכלי שיט כנוסע סמוי.</w:t>
      </w:r>
    </w:p>
    <w:p w14:paraId="46B0967A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יסייע אדם לאחר לעלות על כלי שיט או להפליג בכלי שיט כנוסע סמוי.</w:t>
      </w:r>
    </w:p>
    <w:p w14:paraId="7F89A46D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0995DC6">
          <v:rect id="_x0000_s1028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14:paraId="6F507929" w14:textId="77777777" w:rsidR="00B30EFD" w:rsidRDefault="00B30E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לוי נוסע סמוי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שגילה בכלי שיט נוסע סמוי או מי שידוע לו על הימצאות נוסע סמוי בכלי שיט י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>יע על כך מיד לקברניט.</w:t>
      </w:r>
    </w:p>
    <w:p w14:paraId="5E75EF31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6AF7176">
          <v:rect id="_x0000_s1029" style="position:absolute;left:0;text-align:left;margin-left:464.5pt;margin-top:8.05pt;width:75.05pt;height:11.9pt;z-index:251655168" o:allowincell="f" filled="f" stroked="f" strokecolor="lime" strokeweight=".25pt">
            <v:textbox inset="0,0,0,0">
              <w:txbxContent>
                <w:p w14:paraId="5CC25CF4" w14:textId="77777777" w:rsidR="00B30EFD" w:rsidRDefault="00B30EFD" w:rsidP="003B38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לוי נוסע</w:t>
                  </w:r>
                  <w:r w:rsidR="003B388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 בנמל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סע סמוי שהתגלה בעת שכלי השיט נמצא בתחומי נמל הפלגה, יורידו הקברניט מכלי השיט ויחזירו לשלטונות נמל ההפלגה.</w:t>
      </w:r>
    </w:p>
    <w:p w14:paraId="6D6625E8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3A09182">
          <v:rect id="_x0000_s1030" style="position:absolute;left:0;text-align:left;margin-left:464.5pt;margin-top:8.05pt;width:75.05pt;height:23.8pt;z-index:251656192" o:allowincell="f" filled="f" stroked="f" strokecolor="lime" strokeweight=".25pt">
            <v:textbox inset="0,0,0,0">
              <w:txbxContent>
                <w:p w14:paraId="479746E4" w14:textId="77777777" w:rsidR="00B30EFD" w:rsidRDefault="00B30EFD" w:rsidP="003B38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מידע</w:t>
                  </w:r>
                  <w:r w:rsidR="003B388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נוסע הסמוי</w:t>
                  </w:r>
                  <w:r w:rsidR="003B388F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יווח אודותיו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קברניט יברר וירשום ביומן הרשמי את נסיבות גילוי הנוסע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סמוי ואת מרב המידע אודותיו, שיכלול, במידת האפשר, פרטים אי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ים אלה: שם, גיל, אזרחות, מען, מקצוע, דרכון או מסמכי זיהוי אחרים, וכן מקום העליה לכלי השיט ונסיבותיה; הקברניט ישאל את הנוסע הסמוי על כוונותיו ובקשותיו וירשמם ביומן הרשמי.</w:t>
      </w:r>
    </w:p>
    <w:p w14:paraId="02C91FD5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קברניט יקח את מסמכי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נוסע הסמוי וישמרם אצלו עד הורדתו מכלי השיט.</w:t>
      </w:r>
    </w:p>
    <w:p w14:paraId="78D6ED3E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עת קבלת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מידע ורישומו, יהיה נוכח, בנוסף לקברניט, גם אחד מאנשי צוות כלי השיט.</w:t>
      </w:r>
    </w:p>
    <w:p w14:paraId="68584C93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קברניט ידווח בהקדם האפשרי על גילוי הנוסע הסמוי בכלי השיט למפקח ולבעל כלי השיט.</w:t>
      </w:r>
    </w:p>
    <w:p w14:paraId="1E7E8749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51FB19AB">
          <v:rect id="_x0000_s1031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14B9D69F" w14:textId="77777777" w:rsidR="00B30EFD" w:rsidRDefault="00B30E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נוסע</w:t>
      </w:r>
      <w:r>
        <w:rPr>
          <w:rStyle w:val="default"/>
          <w:rFonts w:cs="FrankRuehl" w:hint="cs"/>
          <w:rtl/>
        </w:rPr>
        <w:t xml:space="preserve"> סמוי כפוף לפיקודם של הקברניט ואנשי הצוות, בהתאם לנוהג הימי המקובל, בכל הנוגע למשמעת בכלי השיט, והוראות פרק ו' לחוק יחולו עליו, בשינויים המחוייבים.</w:t>
      </w:r>
    </w:p>
    <w:p w14:paraId="7718B3DD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9148F1D">
          <v:rect id="_x0000_s1032" style="position:absolute;left:0;text-align:left;margin-left:464.5pt;margin-top:8.05pt;width:75.05pt;height:24pt;z-index:251658240" o:allowincell="f" filled="f" stroked="f" strokecolor="lime" strokeweight=".25pt">
            <v:textbox inset="0,0,0,0">
              <w:txbxContent>
                <w:p w14:paraId="0A45990E" w14:textId="77777777" w:rsidR="00B30EFD" w:rsidRDefault="00B30EFD" w:rsidP="003B38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הקברניט</w:t>
                  </w:r>
                  <w:r w:rsidR="003B388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 נוסע סמוי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בר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יט יספק לנוסע סמוי, בעת הימצאו על כלי שיט, מקום מגורים, כלכלה, וטיפול רפואי, בהתאם לצורך, הכל לפי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אפשרויות והנסיבות.</w:t>
      </w:r>
    </w:p>
    <w:p w14:paraId="09B915E8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14C304C9">
          <v:rect id="_x0000_s1033" style="position:absolute;left:0;text-align:left;margin-left:464.5pt;margin-top:8.05pt;width:75.05pt;height:13.6pt;z-index:251659264" o:allowincell="f" filled="f" stroked="f" strokecolor="lime" strokeweight=".25pt">
            <v:textbox inset="0,0,0,0">
              <w:txbxContent>
                <w:p w14:paraId="3B2B2592" w14:textId="77777777" w:rsidR="00B30EFD" w:rsidRDefault="00B30EFD" w:rsidP="003B38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בות הנוסע</w:t>
                  </w:r>
                  <w:r w:rsidR="003B388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קופת שהייתו של נוסע סמוי על כלי השיט רשאי הקברניט להטיל עליו ביצוע עבודות המתאימות לכשרו, לכישוריו, למינו ולגילו, בתמורה לסיפוק צרכיו כאמור בתקנה 7 ולהסעתו בכלי השיט; ואולם לא יוטלו על נוסע סמוי עבודות של איש צוות שלביצוען נדרשת </w:t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מכה כמפורט בחוק.</w:t>
      </w:r>
    </w:p>
    <w:p w14:paraId="1C8A190F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189B3DCE">
          <v:rect id="_x0000_s1034" style="position:absolute;left:0;text-align:left;margin-left:464.5pt;margin-top:8.05pt;width:75.05pt;height:21.9pt;z-index:251660288" o:allowincell="f" filled="f" stroked="f" strokecolor="lime" strokeweight=".25pt">
            <v:textbox inset="0,0,0,0">
              <w:txbxContent>
                <w:p w14:paraId="09625F5C" w14:textId="77777777" w:rsidR="00B30EFD" w:rsidRDefault="00B30EFD" w:rsidP="003B38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מידע</w:t>
                  </w:r>
                  <w:r w:rsidR="003B388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וסע סמוי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ברניט יביא לידיעת הנוסע הסמוי, מיד עם גילויו, את הוראות תקנות 6 ו-8.</w:t>
      </w:r>
    </w:p>
    <w:p w14:paraId="78F01BA1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169ED6D0">
          <v:rect id="_x0000_s1035" style="position:absolute;left:0;text-align:left;margin-left:464.5pt;margin-top:8.05pt;width:75.05pt;height:13.15pt;z-index:251661312" o:allowincell="f" filled="f" stroked="f" strokecolor="lime" strokeweight=".25pt">
            <v:textbox inset="0,0,0,0">
              <w:txbxContent>
                <w:p w14:paraId="4447D8B1" w14:textId="77777777" w:rsidR="00B30EFD" w:rsidRDefault="00B30E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רדת נוסע סמוי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קברניט יוריד את הנוסע הסמוי בנמל הראשון אליו הגיע כלי השיט לאחר גילויו, ואשר בו יתירו שלטונות הנמל את הורדתו.</w:t>
      </w:r>
    </w:p>
    <w:p w14:paraId="2E60DEC2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תגלה נוסע סמוי שהוא אזרח ישראלי בכלי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יט שהפליג מנמל בישראל, יעשה הקברניט את כל הסידורים הנאותים לצורך החזרתו לישראל.</w:t>
      </w:r>
    </w:p>
    <w:p w14:paraId="554E8846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אה הקב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ניט כי בנמל כאמור בתקנת משנה (א) נשקפת סכנה לחיי נוסע סמוי בשל השתייכותו לגזע, לאום, השקפה, דת, אזרחות, חברה או בשל השקפה מדינית מסויימת, יעשה הקברניט, בהתייעצות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ם המפקח ובעל כלי השיט הסדר הולם אחר ובלבד שלא יסכן את כלי השיט ואת שלום הנמצאים בו.</w:t>
      </w:r>
    </w:p>
    <w:p w14:paraId="40CED06D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ניט ירשום ביומן הרשמי דין וחשבון על פעולותיו לפי תקנה זו ובכלל זה אופן הורדת הנוסע הסמוי. נעשתה הורדת הנוסע הסמוי בהתייעצות עם המפקח ובעל כלי השיט, ידווח להם בכת</w:t>
      </w:r>
      <w:r>
        <w:rPr>
          <w:rStyle w:val="default"/>
          <w:rFonts w:cs="FrankRuehl"/>
          <w:rtl/>
        </w:rPr>
        <w:t xml:space="preserve">ב </w:t>
      </w:r>
      <w:r>
        <w:rPr>
          <w:rStyle w:val="default"/>
          <w:rFonts w:cs="FrankRuehl" w:hint="cs"/>
          <w:rtl/>
        </w:rPr>
        <w:t>על ההורדה בהקדם האפשרי.</w:t>
      </w:r>
    </w:p>
    <w:p w14:paraId="591ECE1F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lastRenderedPageBreak/>
        <w:pict w14:anchorId="66A3AE45">
          <v:rect id="_x0000_s1036" style="position:absolute;left:0;text-align:left;margin-left:464.5pt;margin-top:8.05pt;width:75.05pt;height:22.6pt;z-index:251662336" o:allowincell="f" filled="f" stroked="f" strokecolor="lime" strokeweight=".25pt">
            <v:textbox inset="0,0,0,0">
              <w:txbxContent>
                <w:p w14:paraId="1D239A03" w14:textId="77777777" w:rsidR="00B30EFD" w:rsidRDefault="00B30E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ידת נוסע סמוי מכלי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אשר מתקרב כלי השיט לנמל, או משייט בסמוך לחוף, רשאי הקברניט לנקוט באמצעים הדרושים בנסיבות העניין למניעת ירידתו לחוף של הנוסע הסמוי ללא הסכמת השלטונות המקומיים.</w:t>
      </w:r>
    </w:p>
    <w:p w14:paraId="0DD66404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קברניט 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 xml:space="preserve">שום ביומן הרשמי את האמצעים שנקט למניעת ירידתו של נוסע סמוי כאמור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תקנת משנה (א) ואת הסיבות לנקיטת אמצעים אלה.</w:t>
      </w:r>
    </w:p>
    <w:p w14:paraId="74C79E61" w14:textId="77777777" w:rsidR="00B30EFD" w:rsidRDefault="00B30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30617C90">
          <v:rect id="_x0000_s1037" style="position:absolute;left:0;text-align:left;margin-left:464.5pt;margin-top:8.05pt;width:75.05pt;height:14.25pt;z-index:251663360" o:allowincell="f" filled="f" stroked="f" strokecolor="lime" strokeweight=".25pt">
            <v:textbox inset="0,0,0,0">
              <w:txbxContent>
                <w:p w14:paraId="762CD690" w14:textId="77777777" w:rsidR="00B30EFD" w:rsidRDefault="00B30E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י-קיום תקנה מתקנות אלה מהווה עבירה.</w:t>
      </w:r>
    </w:p>
    <w:p w14:paraId="2913E088" w14:textId="77777777" w:rsidR="00B30EFD" w:rsidRDefault="00B30EFD" w:rsidP="003B388F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עובר על תקנה 2(א) </w:t>
      </w:r>
      <w:r w:rsidR="003B38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דינו מאסר שישה חדשים.</w:t>
      </w:r>
    </w:p>
    <w:p w14:paraId="7A998D75" w14:textId="77777777" w:rsidR="00B30EFD" w:rsidRDefault="00B30EFD" w:rsidP="003B38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עובר על תקנה 2(ב) </w:t>
      </w:r>
      <w:r w:rsidR="003B38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דינו מאסר ארבעה חדשים</w:t>
      </w:r>
      <w:r>
        <w:rPr>
          <w:rStyle w:val="default"/>
          <w:rFonts w:cs="FrankRuehl"/>
          <w:rtl/>
        </w:rPr>
        <w:t>.</w:t>
      </w:r>
    </w:p>
    <w:p w14:paraId="6FD4A95A" w14:textId="77777777" w:rsidR="00B30EFD" w:rsidRDefault="00B30EFD" w:rsidP="003B38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עובר על תקנה מתקנות 3, 4, 7, 8, 11 </w:t>
      </w:r>
      <w:r w:rsidR="003B38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דינו מאסר שלושה חדשים.</w:t>
      </w:r>
    </w:p>
    <w:p w14:paraId="4C71D89B" w14:textId="77777777" w:rsidR="00B30EFD" w:rsidRDefault="00B30EFD" w:rsidP="003B38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8F9656" w14:textId="77777777" w:rsidR="003B388F" w:rsidRDefault="003B388F" w:rsidP="003B38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874DE4" w14:textId="77777777" w:rsidR="00B30EFD" w:rsidRDefault="00B30EF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בסיון תשמ"ח (7 ביוני 1988)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קורפו</w:t>
      </w:r>
    </w:p>
    <w:p w14:paraId="1AC3E5D8" w14:textId="77777777" w:rsidR="00B30EFD" w:rsidRDefault="00B30EF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</w:p>
    <w:p w14:paraId="685543EB" w14:textId="77777777" w:rsidR="00B30EFD" w:rsidRPr="003B388F" w:rsidRDefault="00B30EFD" w:rsidP="003B38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1B6DE8" w14:textId="77777777" w:rsidR="00B30EFD" w:rsidRPr="003B388F" w:rsidRDefault="00B30EFD" w:rsidP="003B38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542775" w14:textId="77777777" w:rsidR="00B30EFD" w:rsidRPr="003B388F" w:rsidRDefault="00B30EFD" w:rsidP="003B38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2C7AACF7" w14:textId="77777777" w:rsidR="00B30EFD" w:rsidRPr="003B388F" w:rsidRDefault="00B30EFD" w:rsidP="003B38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30EFD" w:rsidRPr="003B388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C21BF" w14:textId="77777777" w:rsidR="00DD24F0" w:rsidRDefault="00DD24F0">
      <w:r>
        <w:separator/>
      </w:r>
    </w:p>
  </w:endnote>
  <w:endnote w:type="continuationSeparator" w:id="0">
    <w:p w14:paraId="39616D37" w14:textId="77777777" w:rsidR="00DD24F0" w:rsidRDefault="00DD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29EEC" w14:textId="77777777" w:rsidR="00B30EFD" w:rsidRDefault="00B30EF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7B77E7A" w14:textId="77777777" w:rsidR="00B30EFD" w:rsidRDefault="00B30EF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7BF7BE" w14:textId="77777777" w:rsidR="00B30EFD" w:rsidRDefault="00B30EF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388F">
      <w:rPr>
        <w:rFonts w:cs="TopType Jerushalmi"/>
        <w:noProof/>
        <w:color w:val="000000"/>
        <w:sz w:val="14"/>
        <w:szCs w:val="14"/>
      </w:rPr>
      <w:t>C:\Yael\hakika\Revadim\P172_018.doc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2353" w14:textId="77777777" w:rsidR="00B30EFD" w:rsidRDefault="00B30EF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D687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2C4F694" w14:textId="77777777" w:rsidR="00B30EFD" w:rsidRDefault="00B30EF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3453EC" w14:textId="77777777" w:rsidR="00B30EFD" w:rsidRDefault="00B30EF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388F">
      <w:rPr>
        <w:rFonts w:cs="TopType Jerushalmi"/>
        <w:noProof/>
        <w:color w:val="000000"/>
        <w:sz w:val="14"/>
        <w:szCs w:val="14"/>
      </w:rPr>
      <w:t>C:\Yael\hakika\Revadim\P172_018.doc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5E94" w14:textId="77777777" w:rsidR="00DD24F0" w:rsidRDefault="00DD24F0" w:rsidP="003B388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AD808BB" w14:textId="77777777" w:rsidR="00DD24F0" w:rsidRDefault="00DD24F0">
      <w:r>
        <w:continuationSeparator/>
      </w:r>
    </w:p>
  </w:footnote>
  <w:footnote w:id="1">
    <w:p w14:paraId="0BFB5FC7" w14:textId="77777777" w:rsidR="003B388F" w:rsidRPr="003B388F" w:rsidRDefault="003B388F" w:rsidP="003B38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B388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21CFE">
          <w:rPr>
            <w:rStyle w:val="Hyperlink"/>
            <w:rFonts w:cs="FrankRuehl" w:hint="cs"/>
            <w:rtl/>
          </w:rPr>
          <w:t>ק"ת תשמ"ח מס' 5130</w:t>
        </w:r>
      </w:hyperlink>
      <w:r>
        <w:rPr>
          <w:rFonts w:cs="FrankRuehl" w:hint="cs"/>
          <w:rtl/>
        </w:rPr>
        <w:t xml:space="preserve"> מיום 1.9.1988 עמ' 1080.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12959" w14:textId="77777777" w:rsidR="00B30EFD" w:rsidRDefault="00B30EF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הספנות (ימאים) (נוסעים סמויים), תשמ"ח–1988</w:t>
    </w:r>
  </w:p>
  <w:p w14:paraId="5BFC32C4" w14:textId="77777777" w:rsidR="00B30EFD" w:rsidRDefault="00B30E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347792" w14:textId="77777777" w:rsidR="00B30EFD" w:rsidRDefault="00B30E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7C58E" w14:textId="77777777" w:rsidR="00B30EFD" w:rsidRDefault="00B30EFD" w:rsidP="003B388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הספנות (ימאים) (נוסעים סמויים), תשמ"ח</w:t>
    </w:r>
    <w:r w:rsidR="003B388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14:paraId="3B529A73" w14:textId="77777777" w:rsidR="00B30EFD" w:rsidRDefault="00B30E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FBFAA7" w14:textId="77777777" w:rsidR="00B30EFD" w:rsidRDefault="00B30E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CFE"/>
    <w:rsid w:val="00022D97"/>
    <w:rsid w:val="003B388F"/>
    <w:rsid w:val="0062607F"/>
    <w:rsid w:val="00850497"/>
    <w:rsid w:val="008C60CC"/>
    <w:rsid w:val="008E0D08"/>
    <w:rsid w:val="00921CFE"/>
    <w:rsid w:val="00A7406B"/>
    <w:rsid w:val="00B30EFD"/>
    <w:rsid w:val="00DD24F0"/>
    <w:rsid w:val="00ED3D95"/>
    <w:rsid w:val="00FD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B21E03"/>
  <w15:chartTrackingRefBased/>
  <w15:docId w15:val="{6254FE65-B4FC-4867-B99E-E1B6B243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B388F"/>
    <w:rPr>
      <w:sz w:val="20"/>
      <w:szCs w:val="20"/>
    </w:rPr>
  </w:style>
  <w:style w:type="character" w:styleId="a6">
    <w:name w:val="footnote reference"/>
    <w:basedOn w:val="a0"/>
    <w:semiHidden/>
    <w:rsid w:val="003B38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172</vt:lpstr>
    </vt:vector>
  </TitlesOfParts>
  <Company/>
  <LinksUpToDate>false</LinksUpToDate>
  <CharactersWithSpaces>4444</CharactersWithSpaces>
  <SharedDoc>false</SharedDoc>
  <HLinks>
    <vt:vector size="78" baseType="variant"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172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P172</vt:lpwstr>
  </property>
  <property fmtid="{D5CDD505-2E9C-101B-9397-08002B2CF9AE}" pid="3" name="CHNAME">
    <vt:lpwstr>ספנות</vt:lpwstr>
  </property>
  <property fmtid="{D5CDD505-2E9C-101B-9397-08002B2CF9AE}" pid="4" name="LAWNAME">
    <vt:lpwstr>תקנות הספנות (ימאים) (נוסעים סמויים), תשמ"ח-1988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MEKOR_NAME1">
    <vt:lpwstr>חוק הספנות (ימאים)</vt:lpwstr>
  </property>
  <property fmtid="{D5CDD505-2E9C-101B-9397-08002B2CF9AE}" pid="8" name="MEKOR_SAIF1">
    <vt:lpwstr>230XאX3X;229X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הסדרת עיסוק</vt:lpwstr>
  </property>
  <property fmtid="{D5CDD505-2E9C-101B-9397-08002B2CF9AE}" pid="11" name="NOSE31">
    <vt:lpwstr>ימאים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הסדרת עיסוק</vt:lpwstr>
  </property>
  <property fmtid="{D5CDD505-2E9C-101B-9397-08002B2CF9AE}" pid="15" name="NOSE32">
    <vt:lpwstr>ימאים</vt:lpwstr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תשתיות</vt:lpwstr>
  </property>
  <property fmtid="{D5CDD505-2E9C-101B-9397-08002B2CF9AE}" pid="19" name="NOSE33">
    <vt:lpwstr>ספנות ונמלים</vt:lpwstr>
  </property>
  <property fmtid="{D5CDD505-2E9C-101B-9397-08002B2CF9AE}" pid="20" name="NOSE43">
    <vt:lpwstr>ימאים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