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9E9" w:rsidRDefault="006239E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דיג), תשס"ו-2006</w:t>
      </w:r>
    </w:p>
    <w:p w:rsidR="006F191E" w:rsidRDefault="006F191E" w:rsidP="006F191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875B69" w:rsidRPr="006F191E" w:rsidRDefault="00875B69" w:rsidP="006F191E">
      <w:pPr>
        <w:spacing w:line="320" w:lineRule="auto"/>
        <w:jc w:val="left"/>
        <w:rPr>
          <w:rFonts w:cs="FrankRuehl" w:hint="cs"/>
          <w:szCs w:val="26"/>
          <w:rtl/>
        </w:rPr>
      </w:pPr>
    </w:p>
    <w:p w:rsidR="006F191E" w:rsidRDefault="006F191E" w:rsidP="006F191E">
      <w:pPr>
        <w:spacing w:line="320" w:lineRule="auto"/>
        <w:jc w:val="left"/>
        <w:rPr>
          <w:rFonts w:cs="Miriam"/>
          <w:szCs w:val="22"/>
          <w:rtl/>
        </w:rPr>
      </w:pPr>
      <w:r w:rsidRPr="006F191E">
        <w:rPr>
          <w:rFonts w:cs="Miriam"/>
          <w:szCs w:val="22"/>
          <w:rtl/>
        </w:rPr>
        <w:t>חקלאות טבע וסביבה</w:t>
      </w:r>
      <w:r w:rsidRPr="006F191E">
        <w:rPr>
          <w:rFonts w:cs="FrankRuehl"/>
          <w:szCs w:val="26"/>
          <w:rtl/>
        </w:rPr>
        <w:t xml:space="preserve"> – בע"ח – דיג</w:t>
      </w:r>
    </w:p>
    <w:p w:rsidR="006F191E" w:rsidRDefault="006F191E" w:rsidP="006F191E">
      <w:pPr>
        <w:spacing w:line="320" w:lineRule="auto"/>
        <w:jc w:val="left"/>
        <w:rPr>
          <w:rFonts w:cs="Miriam"/>
          <w:szCs w:val="22"/>
          <w:rtl/>
        </w:rPr>
      </w:pPr>
      <w:r w:rsidRPr="006F191E">
        <w:rPr>
          <w:rFonts w:cs="Miriam"/>
          <w:szCs w:val="22"/>
          <w:rtl/>
        </w:rPr>
        <w:t>עונשין ומשפט פלילי</w:t>
      </w:r>
      <w:r w:rsidRPr="006F191E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6F191E" w:rsidRDefault="006F191E" w:rsidP="006F191E">
      <w:pPr>
        <w:spacing w:line="320" w:lineRule="auto"/>
        <w:jc w:val="left"/>
        <w:rPr>
          <w:rFonts w:cs="Miriam"/>
          <w:szCs w:val="22"/>
          <w:rtl/>
        </w:rPr>
      </w:pPr>
      <w:r w:rsidRPr="006F191E">
        <w:rPr>
          <w:rFonts w:cs="Miriam"/>
          <w:szCs w:val="22"/>
          <w:rtl/>
        </w:rPr>
        <w:t>בתי משפט וסדרי דין</w:t>
      </w:r>
      <w:r w:rsidRPr="006F191E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:rsidR="00FA49D0" w:rsidRPr="006F191E" w:rsidRDefault="006F191E" w:rsidP="006F191E">
      <w:pPr>
        <w:spacing w:line="320" w:lineRule="auto"/>
        <w:jc w:val="left"/>
        <w:rPr>
          <w:rFonts w:cs="Miriam" w:hint="cs"/>
          <w:szCs w:val="22"/>
          <w:rtl/>
        </w:rPr>
      </w:pPr>
      <w:r w:rsidRPr="006F191E">
        <w:rPr>
          <w:rFonts w:cs="Miriam"/>
          <w:szCs w:val="22"/>
          <w:rtl/>
        </w:rPr>
        <w:t>רשויות ומשפט מנהלי</w:t>
      </w:r>
      <w:r w:rsidRPr="006F191E">
        <w:rPr>
          <w:rFonts w:cs="FrankRuehl"/>
          <w:szCs w:val="26"/>
          <w:rtl/>
        </w:rPr>
        <w:t xml:space="preserve"> – עבירות מינהליות – קנס מינהלי</w:t>
      </w:r>
    </w:p>
    <w:p w:rsidR="006239E9" w:rsidRDefault="006239E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1210" w:rsidRPr="00EA1210" w:rsidTr="00EA12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עבירה מינהלית" w:history="1">
              <w:r w:rsidRPr="00EA12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A1210" w:rsidRPr="00EA1210" w:rsidTr="00EA12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נס מינהלי קצוב" w:history="1">
              <w:r w:rsidRPr="00EA12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A1210" w:rsidRPr="00EA1210" w:rsidTr="00EA12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EA12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A1210" w:rsidRPr="00EA1210" w:rsidRDefault="00EA1210" w:rsidP="00EA121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239E9" w:rsidRDefault="006239E9">
      <w:pPr>
        <w:pStyle w:val="big-header"/>
        <w:ind w:left="0" w:right="1134"/>
        <w:rPr>
          <w:rFonts w:hint="cs"/>
          <w:rtl/>
        </w:rPr>
      </w:pPr>
    </w:p>
    <w:p w:rsidR="006239E9" w:rsidRPr="00FA49D0" w:rsidRDefault="006239E9" w:rsidP="00FA49D0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דיג),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239E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החקלאות ופיתוח הכפר, ובאישור ועדת החוקה חוק ומשפט של הכנסת, אני מתקינה תקנות אלה:</w:t>
      </w:r>
    </w:p>
    <w:p w:rsidR="006239E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7.6pt;z-index:251655680" o:allowincell="f" filled="f" stroked="f" strokecolor="lime" strokeweight=".25pt">
            <v:textbox inset="0,0,0,0">
              <w:txbxContent>
                <w:p w:rsidR="006239E9" w:rsidRDefault="006239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עבירה על הוראה מהוראות החיקוקים כמפורט בטור א' שבתוספת, היא עבירה מינהלית.</w:t>
      </w:r>
    </w:p>
    <w:p w:rsidR="006239E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120" style="position:absolute;left:0;text-align:left;margin-left:464.5pt;margin-top:8.05pt;width:75.05pt;height:8.3pt;z-index:251656704" o:allowincell="f" filled="f" stroked="f" strokecolor="lime" strokeweight=".25pt">
            <v:textbox inset="0,0,0,0">
              <w:txbxContent>
                <w:p w:rsidR="006239E9" w:rsidRDefault="006239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לעבירה מינהלית כאמור בתקנה 1 יהיה קנס מינהלי קצוב, כקבוע לצדה בטור ב' בתוספת.</w:t>
      </w:r>
    </w:p>
    <w:p w:rsidR="006239E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הקנס המינהלי הקצוב לעבירה מינהלית חוזרת כמשמעותה בסעיף 2(ג) לחוק העבירות המינהליות יהיה כפל הקנס האמור בתקנה 2, לפי הענין.</w:t>
      </w:r>
    </w:p>
    <w:p w:rsidR="006239E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239E9" w:rsidRPr="00875B69" w:rsidRDefault="006239E9" w:rsidP="00875B69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875B69">
        <w:rPr>
          <w:rFonts w:hint="cs"/>
          <w:noProof/>
          <w:rtl/>
        </w:rPr>
        <w:t>תוספת</w:t>
      </w:r>
    </w:p>
    <w:p w:rsidR="006239E9" w:rsidRDefault="006239E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1 ו-2)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קנס מינהלי קצוב</w:t>
      </w:r>
    </w:p>
    <w:p w:rsidR="006239E9" w:rsidRDefault="006239E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העבירות המינהליות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פקודת הדיג, </w:t>
      </w:r>
      <w:r>
        <w:rPr>
          <w:rStyle w:val="default"/>
          <w:rFonts w:cs="FrankRuehl" w:hint="cs"/>
          <w:rtl/>
        </w:rPr>
        <w:t>1937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left:0;text-align:left;margin-left:470.25pt;margin-top:7.1pt;width:1in;height:11.2pt;z-index:251657728" filled="f" stroked="f">
            <v:textbox inset="1mm,0,1mm,0">
              <w:txbxContent>
                <w:p w:rsidR="006239E9" w:rsidRDefault="006239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3(4)</w:t>
      </w:r>
      <w:r>
        <w:rPr>
          <w:rStyle w:val="default"/>
          <w:rFonts w:cs="FrankRuehl" w:hint="cs"/>
          <w:rtl/>
        </w:rPr>
        <w:t xml:space="preserve"> , 10(5) לעניין אי-קיום 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79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תנאי הרישיון</w:t>
      </w:r>
      <w:r>
        <w:rPr>
          <w:rStyle w:val="default"/>
          <w:rFonts w:cs="FrankRuehl" w:hint="cs"/>
          <w:rtl/>
        </w:rPr>
        <w:tab/>
        <w:t>בים כנרת 1,000 ובכל מקום אחר 750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397" w:right="1134"/>
        <w:rPr>
          <w:rStyle w:val="default"/>
          <w:rFonts w:cs="FrankRuehl" w:hint="cs"/>
          <w:sz w:val="26"/>
          <w:rtl/>
        </w:rPr>
      </w:pPr>
      <w:r>
        <w:rPr>
          <w:rtl/>
          <w:lang w:val="he-IL"/>
        </w:rPr>
        <w:pict>
          <v:shape id="_x0000_s1126" type="#_x0000_t202" style="position:absolute;left:0;text-align:left;margin-left:470.25pt;margin-top:7.1pt;width:1in;height:11.2pt;z-index:251658752" filled="f" stroked="f">
            <v:textbox inset="1mm,0,1mm,0">
              <w:txbxContent>
                <w:p w:rsidR="006239E9" w:rsidRDefault="006239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</w:t>
                  </w:r>
                  <w:r w:rsidR="00D06F8B">
                    <w:rPr>
                      <w:rFonts w:cs="Miriam" w:hint="cs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"ח-20</w:t>
                  </w:r>
                  <w:r w:rsidR="00D06F8B">
                    <w:rPr>
                      <w:rFonts w:cs="Miriam" w:hint="cs"/>
                      <w:szCs w:val="18"/>
                      <w:rtl/>
                    </w:rPr>
                    <w:t>1</w:t>
                  </w:r>
                  <w:r>
                    <w:rPr>
                      <w:rFonts w:cs="Miriam" w:hint="cs"/>
                      <w:szCs w:val="18"/>
                      <w:rtl/>
                    </w:rPr>
                    <w:t>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3א(1)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sz w:val="26"/>
          <w:rtl/>
        </w:rPr>
        <w:t xml:space="preserve">בכנרת </w:t>
      </w:r>
      <w:r>
        <w:rPr>
          <w:rStyle w:val="default"/>
          <w:rFonts w:cs="FrankRuehl"/>
          <w:sz w:val="26"/>
          <w:rtl/>
        </w:rPr>
        <w:t>–</w:t>
      </w:r>
    </w:p>
    <w:p w:rsidR="006239E9" w:rsidRDefault="006239E9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72"/>
        <w:ind w:left="4536" w:right="1134"/>
        <w:jc w:val="left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</w:r>
      <w:r w:rsidR="00D06F8B">
        <w:rPr>
          <w:rStyle w:val="default"/>
          <w:rFonts w:cs="FrankRuehl" w:hint="cs"/>
          <w:sz w:val="26"/>
          <w:rtl/>
        </w:rPr>
        <w:t>ספינה הדגה באמצעות רשת טבעת או בדיג מכמורת – 3,000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72"/>
        <w:ind w:left="4536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</w:r>
      <w:r w:rsidR="00D06F8B">
        <w:rPr>
          <w:rStyle w:val="default"/>
          <w:rFonts w:cs="FrankRuehl" w:hint="cs"/>
          <w:sz w:val="26"/>
          <w:rtl/>
        </w:rPr>
        <w:t>כל שאר סוגי הספינות – 1,500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72"/>
        <w:ind w:left="4536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 xml:space="preserve">בכל מקום אחר </w:t>
      </w:r>
      <w:r>
        <w:rPr>
          <w:rStyle w:val="default"/>
          <w:rFonts w:cs="FrankRuehl"/>
          <w:sz w:val="26"/>
          <w:rtl/>
        </w:rPr>
        <w:t>–</w:t>
      </w:r>
    </w:p>
    <w:p w:rsidR="006239E9" w:rsidRDefault="006239E9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72"/>
        <w:ind w:left="4536" w:right="1134"/>
        <w:jc w:val="left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(1)</w:t>
      </w:r>
      <w:r>
        <w:rPr>
          <w:rStyle w:val="default"/>
          <w:rFonts w:cs="FrankRuehl" w:hint="cs"/>
          <w:sz w:val="26"/>
          <w:rtl/>
        </w:rPr>
        <w:tab/>
      </w:r>
      <w:r w:rsidR="00D06F8B">
        <w:rPr>
          <w:rStyle w:val="default"/>
          <w:rFonts w:cs="FrankRuehl" w:hint="cs"/>
          <w:sz w:val="26"/>
          <w:rtl/>
        </w:rPr>
        <w:t>ספינה הדגה באמצעות רשת טבעת או בדיג מכמורת – 3,000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72"/>
        <w:ind w:left="4536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>(2)</w:t>
      </w:r>
      <w:r>
        <w:rPr>
          <w:rStyle w:val="default"/>
          <w:rFonts w:cs="FrankRuehl" w:hint="cs"/>
          <w:sz w:val="26"/>
          <w:rtl/>
        </w:rPr>
        <w:tab/>
      </w:r>
      <w:r w:rsidR="00D06F8B">
        <w:rPr>
          <w:rStyle w:val="default"/>
          <w:rFonts w:cs="FrankRuehl" w:hint="cs"/>
          <w:sz w:val="26"/>
          <w:rtl/>
        </w:rPr>
        <w:t>כל שאר סוגי הספינות – 1,000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397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סעיף </w:t>
      </w:r>
      <w:r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ab/>
        <w:t>6,000</w:t>
      </w:r>
      <w:r>
        <w:rPr>
          <w:rStyle w:val="default"/>
          <w:rFonts w:cs="FrankRuehl"/>
          <w:rtl/>
        </w:rPr>
        <w:t xml:space="preserve"> </w:t>
      </w:r>
    </w:p>
    <w:p w:rsidR="006239E9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624" w:right="3119" w:hanging="62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129" type="#_x0000_t202" style="position:absolute;left:0;text-align:left;margin-left:470.25pt;margin-top:7.1pt;width:1in;height:11.2pt;z-index:251659776" filled="f" stroked="f">
            <v:textbox inset="1mm,0,1mm,0">
              <w:txbxContent>
                <w:p w:rsidR="00D06F8B" w:rsidRDefault="00D06F8B" w:rsidP="00D06F8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תשע"ח-2018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</w:t>
      </w:r>
      <w:r w:rsidR="006239E9">
        <w:rPr>
          <w:rStyle w:val="default"/>
          <w:rFonts w:cs="FrankRuehl"/>
          <w:rtl/>
        </w:rPr>
        <w:t>2)</w:t>
      </w:r>
      <w:r w:rsidR="006239E9">
        <w:rPr>
          <w:rStyle w:val="default"/>
          <w:rFonts w:cs="FrankRuehl" w:hint="cs"/>
          <w:rtl/>
        </w:rPr>
        <w:tab/>
      </w:r>
      <w:r w:rsidR="006239E9">
        <w:rPr>
          <w:rStyle w:val="default"/>
          <w:rFonts w:cs="FrankRuehl"/>
          <w:rtl/>
        </w:rPr>
        <w:t xml:space="preserve">תקנות הדיג, </w:t>
      </w:r>
      <w:r w:rsidR="006239E9">
        <w:rPr>
          <w:rStyle w:val="default"/>
          <w:rFonts w:cs="FrankRuehl" w:hint="cs"/>
          <w:rtl/>
        </w:rPr>
        <w:t>1937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</w:t>
      </w:r>
      <w:r w:rsidR="00D06F8B">
        <w:rPr>
          <w:rStyle w:val="default"/>
          <w:rFonts w:cs="FrankRuehl" w:hint="cs"/>
          <w:rtl/>
        </w:rPr>
        <w:t>ות</w:t>
      </w:r>
      <w:r>
        <w:rPr>
          <w:rStyle w:val="default"/>
          <w:rFonts w:cs="FrankRuehl"/>
          <w:rtl/>
        </w:rPr>
        <w:t xml:space="preserve"> 7א</w:t>
      </w:r>
      <w:r w:rsidR="00D06F8B">
        <w:rPr>
          <w:rStyle w:val="default"/>
          <w:rFonts w:cs="FrankRuehl" w:hint="cs"/>
          <w:rtl/>
        </w:rPr>
        <w:t>, 8א(ה)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750</w:t>
      </w:r>
    </w:p>
    <w:p w:rsidR="006239E9" w:rsidRDefault="006239E9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794" w:right="4820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תקנות </w:t>
      </w:r>
      <w:r w:rsidR="00D06F8B">
        <w:rPr>
          <w:rStyle w:val="default"/>
          <w:rFonts w:cs="FrankRuehl" w:hint="cs"/>
          <w:rtl/>
        </w:rPr>
        <w:t xml:space="preserve">4(א)(1), </w:t>
      </w:r>
      <w:r w:rsidR="008E4F3B">
        <w:rPr>
          <w:rStyle w:val="default"/>
          <w:rFonts w:cs="FrankRuehl" w:hint="cs"/>
          <w:rtl/>
        </w:rPr>
        <w:t>(2), (3), (4), (5), (6), (8), (9), (10), (15), (16), (17), 5(א), 5(ב), 5א(א), 5ג(א), 5ו, 10, 10א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1,000</w:t>
      </w:r>
    </w:p>
    <w:p w:rsidR="008E4F3B" w:rsidRDefault="008E4F3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794" w:right="4820" w:hanging="397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4(א)(12) ו-(13), 6(א), 8א(א) ו-(ב)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1,500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תקנות </w:t>
      </w:r>
      <w:r w:rsidR="008E4F3B">
        <w:rPr>
          <w:rStyle w:val="default"/>
          <w:rFonts w:cs="FrankRuehl" w:hint="cs"/>
          <w:rtl/>
        </w:rPr>
        <w:t>4(א)(7), 8(1)(א) עד (ג)</w:t>
      </w:r>
      <w:r>
        <w:rPr>
          <w:rStyle w:val="default"/>
          <w:rFonts w:cs="FrankRuehl" w:hint="cs"/>
          <w:rtl/>
        </w:rPr>
        <w:tab/>
      </w:r>
      <w:r w:rsidR="008E4F3B">
        <w:rPr>
          <w:rStyle w:val="default"/>
          <w:rFonts w:cs="FrankRuehl" w:hint="cs"/>
          <w:rtl/>
        </w:rPr>
        <w:t>2,0</w:t>
      </w:r>
      <w:r>
        <w:rPr>
          <w:rStyle w:val="default"/>
          <w:rFonts w:cs="FrankRuehl"/>
          <w:rtl/>
        </w:rPr>
        <w:t>00</w:t>
      </w:r>
    </w:p>
    <w:p w:rsidR="006239E9" w:rsidRDefault="006239E9" w:rsidP="008E4F3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794" w:right="4820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 w:rsidR="008E4F3B">
        <w:rPr>
          <w:rStyle w:val="default"/>
          <w:rFonts w:cs="FrankRuehl" w:hint="cs"/>
          <w:rtl/>
        </w:rPr>
        <w:t>תקנות 4(א)(11) ו-(14), 8(1)(ד), 8א(ח), 12(א)</w:t>
      </w:r>
      <w:r>
        <w:rPr>
          <w:rStyle w:val="default"/>
          <w:rFonts w:cs="FrankRuehl" w:hint="cs"/>
          <w:rtl/>
        </w:rPr>
        <w:tab/>
      </w:r>
      <w:r w:rsidR="008E4F3B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/>
          <w:rtl/>
        </w:rPr>
        <w:t>,000</w:t>
      </w:r>
    </w:p>
    <w:p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72"/>
        <w:ind w:left="397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תקנות </w:t>
      </w:r>
      <w:r w:rsidR="00CE4B85">
        <w:rPr>
          <w:rStyle w:val="default"/>
          <w:rFonts w:cs="FrankRuehl" w:hint="cs"/>
          <w:rtl/>
        </w:rPr>
        <w:t>11(1), 12(ב)</w:t>
      </w:r>
      <w:r>
        <w:rPr>
          <w:rStyle w:val="default"/>
          <w:rFonts w:cs="FrankRuehl" w:hint="cs"/>
          <w:rtl/>
        </w:rPr>
        <w:tab/>
      </w:r>
      <w:r w:rsidR="00CE4B85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/>
          <w:rtl/>
        </w:rPr>
        <w:t>,000</w:t>
      </w:r>
    </w:p>
    <w:p w:rsidR="006239E9" w:rsidRPr="00CE4B85" w:rsidRDefault="006239E9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" w:name="Rov4"/>
      <w:r w:rsidRPr="00CE4B85">
        <w:rPr>
          <w:rFonts w:hint="cs"/>
          <w:vanish/>
          <w:color w:val="FF0000"/>
          <w:szCs w:val="20"/>
          <w:shd w:val="clear" w:color="auto" w:fill="FFFF99"/>
          <w:rtl/>
        </w:rPr>
        <w:t>מיום 14.4.2008</w:t>
      </w:r>
    </w:p>
    <w:p w:rsidR="006239E9" w:rsidRPr="00CE4B85" w:rsidRDefault="006239E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CE4B85">
        <w:rPr>
          <w:rFonts w:hint="cs"/>
          <w:b/>
          <w:bCs/>
          <w:vanish/>
          <w:szCs w:val="20"/>
          <w:shd w:val="clear" w:color="auto" w:fill="FFFF99"/>
          <w:rtl/>
        </w:rPr>
        <w:t>תק' תשס"ח-2008</w:t>
      </w:r>
    </w:p>
    <w:p w:rsidR="006239E9" w:rsidRPr="00CE4B85" w:rsidRDefault="006239E9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CE4B8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6666</w:t>
        </w:r>
      </w:hyperlink>
      <w:r w:rsidRPr="00CE4B85">
        <w:rPr>
          <w:rFonts w:hint="cs"/>
          <w:vanish/>
          <w:szCs w:val="20"/>
          <w:shd w:val="clear" w:color="auto" w:fill="FFFF99"/>
          <w:rtl/>
        </w:rPr>
        <w:t xml:space="preserve"> מיום 14.4.2008 עמ' 850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ind w:left="624" w:right="3119" w:hanging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פקודת הדיג, 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1937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3(4)</w:t>
      </w: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10(5) לעניין אי-קיום תנאי הרישיון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בים תיכון 750 ובים כנרת 1,000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בים כנרת 1,000 ובכל מקום אחר 750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סעיף 3א(1)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בים תיכון –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עד 7 מטרים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מעל 7 מטרים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1,500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בכנרת –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עד 7 מטרים 1,500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מעל 7 מטרים (ספינת מכמרת וסקלבה) 3,000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בכנרת </w:t>
      </w:r>
      <w:r w:rsidRPr="00CE4B8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עד 7 מטרים 1,500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מעל 7 מטרים (ספינת מכמרת וסקלבה) 3,000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בכל מקום אחר </w:t>
      </w:r>
      <w:r w:rsidRPr="00CE4B8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עד 7 מטרים 1,000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מעל 7 מטרים 1,500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סעיף 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6,000</w:t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624" w:right="3119" w:hanging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תקנות הדיג, 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1937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תקנה 7א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750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794" w:right="4820" w:hanging="397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תקנות 4(3), (4), (8), (11), (12), (13), 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br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(18), (19), 5 ,5ג(א), 5ד, 5ה, 5ו, 8א, 10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1,000 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4536" w:right="1134" w:hanging="4139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(ג) תקנה 4(10)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דיג עם רובה תת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ימי בלא מיתקני נשימה מלאכותיים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 1,000 ודיג עם רובה תת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ימי תוך שימוש במיתקני נשימה מלאכותיים –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4(15), (16), 6(א)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1,500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(ה)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תקנה 8(1)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(ו)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4(1), (14)</w:t>
      </w:r>
      <w:r w:rsidRPr="00CE4B8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(17), 10א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3,000</w:t>
      </w:r>
    </w:p>
    <w:p w:rsidR="006239E9" w:rsidRPr="00CE4B85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(ז)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11(1), (3), 12(1)(ב), 13(1)</w:t>
      </w:r>
      <w:r w:rsidRPr="00CE4B8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6,000</w:t>
      </w:r>
    </w:p>
    <w:p w:rsidR="006239E9" w:rsidRPr="00CE4B85" w:rsidRDefault="006239E9" w:rsidP="00D06F8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</w:p>
    <w:p w:rsidR="00D06F8B" w:rsidRPr="00CE4B85" w:rsidRDefault="00D06F8B" w:rsidP="00D06F8B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r w:rsidRPr="00CE4B85">
        <w:rPr>
          <w:rFonts w:hint="cs"/>
          <w:vanish/>
          <w:color w:val="FF0000"/>
          <w:szCs w:val="20"/>
          <w:shd w:val="clear" w:color="auto" w:fill="FFFF99"/>
          <w:rtl/>
        </w:rPr>
        <w:t>מיום 2.7.2018</w:t>
      </w:r>
    </w:p>
    <w:p w:rsidR="00D06F8B" w:rsidRPr="00CE4B85" w:rsidRDefault="00D06F8B" w:rsidP="00D06F8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E4B85">
        <w:rPr>
          <w:rFonts w:hint="cs"/>
          <w:b/>
          <w:bCs/>
          <w:vanish/>
          <w:szCs w:val="20"/>
          <w:shd w:val="clear" w:color="auto" w:fill="FFFF99"/>
          <w:rtl/>
        </w:rPr>
        <w:t>תק' תשע"ח-2018</w:t>
      </w:r>
    </w:p>
    <w:p w:rsidR="00D06F8B" w:rsidRPr="00CE4B85" w:rsidRDefault="00D06F8B" w:rsidP="00D06F8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7" w:history="1">
        <w:r w:rsidRPr="00CE4B8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8031</w:t>
        </w:r>
      </w:hyperlink>
      <w:r w:rsidRPr="00CE4B85">
        <w:rPr>
          <w:rFonts w:hint="cs"/>
          <w:vanish/>
          <w:szCs w:val="20"/>
          <w:shd w:val="clear" w:color="auto" w:fill="FFFF99"/>
          <w:rtl/>
        </w:rPr>
        <w:t xml:space="preserve"> מיום 2.7.2018 עמ' 2262</w:t>
      </w:r>
    </w:p>
    <w:p w:rsidR="00D06F8B" w:rsidRPr="00CE4B85" w:rsidRDefault="00D06F8B" w:rsidP="00D06F8B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CE4B85">
        <w:rPr>
          <w:rFonts w:hint="cs"/>
          <w:b/>
          <w:bCs/>
          <w:vanish/>
          <w:szCs w:val="20"/>
          <w:shd w:val="clear" w:color="auto" w:fill="FFFF99"/>
          <w:rtl/>
        </w:rPr>
        <w:t>החלפת פרטים (1)(ב), (2)</w:t>
      </w:r>
    </w:p>
    <w:p w:rsidR="00D06F8B" w:rsidRPr="00CE4B85" w:rsidRDefault="00D06F8B" w:rsidP="00D06F8B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CE4B85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סעיף 3א(1)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בכנרת 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7 מטרים 1,500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מעל 7 מטרים (ספינת מכמרת וסקלבה) 3,000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בכל מקום אחר 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7 מטרים 1,000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  <w:tab w:val="left" w:pos="4933"/>
        </w:tabs>
        <w:spacing w:before="0"/>
        <w:ind w:left="4536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מעל 7 מטרים 1,500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ind w:left="624" w:right="3119" w:hanging="62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תקנות הדיג, 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1937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תקנה 7א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750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794" w:right="4820" w:hanging="397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תקנות 4(3), (4), (8), (11), (12), (13), 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br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(18), (19), 5 ,5ג(א), 5ד, 5ה, 5ו, 8א, 10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1,000 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4536" w:right="1134" w:hanging="4139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(ג) תקנה 4(10)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דיג עם רובה תת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ימי בלא מיתקני נשימה מלאכותיים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 1,000 ודיג עם רובה תת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ימי תוך שימוש במיתקני נשימה מלאכותיים –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2,000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(ד)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4(15), (16), 6(א)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1,500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(ה)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תקנה 8(1)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2,000</w:t>
      </w:r>
    </w:p>
    <w:p w:rsidR="00D06F8B" w:rsidRPr="00CE4B85" w:rsidRDefault="00D06F8B" w:rsidP="00D06F8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(ו)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4(1), (14)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(17), 10א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3,000</w:t>
      </w:r>
    </w:p>
    <w:p w:rsidR="00D06F8B" w:rsidRPr="00CE4B85" w:rsidRDefault="00D06F8B" w:rsidP="00CE4B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4536"/>
        </w:tabs>
        <w:spacing w:before="0"/>
        <w:ind w:left="397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(ז)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11(1), (3), 12(1)(ב), 13(1)</w:t>
      </w:r>
      <w:r w:rsidRPr="00CE4B8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CE4B8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6,000</w:t>
      </w:r>
      <w:bookmarkEnd w:id="3"/>
    </w:p>
    <w:p w:rsidR="00D06F8B" w:rsidRPr="00875B69" w:rsidRDefault="00D06F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239E9" w:rsidRPr="00875B6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239E9" w:rsidRDefault="006239E9" w:rsidP="00875B6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כ"ד בשבט התשס"ו (22 בפברואר 2006)</w:t>
      </w:r>
      <w:r w:rsidR="00875B69">
        <w:rPr>
          <w:rFonts w:hint="cs"/>
          <w:rtl/>
        </w:rPr>
        <w:tab/>
      </w:r>
      <w:r>
        <w:rPr>
          <w:rFonts w:hint="cs"/>
          <w:rtl/>
        </w:rPr>
        <w:t>ציפי לבני</w:t>
      </w:r>
    </w:p>
    <w:p w:rsidR="006239E9" w:rsidRDefault="006239E9" w:rsidP="00875B6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שרת המשפטים</w:t>
      </w:r>
    </w:p>
    <w:p w:rsidR="006239E9" w:rsidRDefault="006239E9" w:rsidP="00875B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75B69" w:rsidRDefault="00875B69" w:rsidP="00875B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A1210" w:rsidRDefault="00EA1210" w:rsidP="00875B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A1210" w:rsidRDefault="00EA1210" w:rsidP="00875B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A1210" w:rsidRDefault="00EA1210" w:rsidP="00EA121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75B69" w:rsidRPr="00EA1210" w:rsidRDefault="00875B69" w:rsidP="00EA121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875B69" w:rsidRPr="00EA1210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FAD" w:rsidRDefault="00A65FAD">
      <w:r>
        <w:separator/>
      </w:r>
    </w:p>
  </w:endnote>
  <w:endnote w:type="continuationSeparator" w:id="0">
    <w:p w:rsidR="00A65FAD" w:rsidRDefault="00A6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9E9" w:rsidRDefault="006239E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6239E9" w:rsidRDefault="006239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239E9" w:rsidRDefault="006239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C:\Yael\hakika\041408\999_613.doc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9E9" w:rsidRDefault="006239E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93A8E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:rsidR="006239E9" w:rsidRDefault="006239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239E9" w:rsidRDefault="006239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C:\Yael\hakika\041408\999_613.doc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FAD" w:rsidRDefault="00A65FAD">
      <w:pPr>
        <w:pStyle w:val="medium-header"/>
        <w:spacing w:before="60"/>
        <w:ind w:left="0" w:right="1134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type="continuationSeparator" w:id="0">
    <w:p w:rsidR="00A65FAD" w:rsidRDefault="00A65FAD">
      <w:pPr>
        <w:pStyle w:val="medium-header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id="1">
    <w:p w:rsidR="006239E9" w:rsidRDefault="006239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מס' 6477</w:t>
        </w:r>
      </w:hyperlink>
      <w:r>
        <w:rPr>
          <w:rFonts w:hint="cs"/>
          <w:sz w:val="20"/>
          <w:rtl/>
        </w:rPr>
        <w:t xml:space="preserve"> מיום 27.4.2006 עמ' 724.</w:t>
      </w:r>
    </w:p>
    <w:p w:rsidR="00436B2E" w:rsidRDefault="006239E9" w:rsidP="00BA6A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BA6A63">
          <w:rPr>
            <w:rStyle w:val="Hyperlink"/>
            <w:rFonts w:hint="cs"/>
            <w:sz w:val="20"/>
            <w:rtl/>
          </w:rPr>
          <w:t>ק"ת תשס"ח מס' 6666</w:t>
        </w:r>
      </w:hyperlink>
      <w:r>
        <w:rPr>
          <w:rFonts w:hint="cs"/>
          <w:sz w:val="20"/>
          <w:rtl/>
        </w:rPr>
        <w:t xml:space="preserve"> מיום 14.4.2008 עמ' 850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תשס"ח-2008.</w:t>
      </w:r>
    </w:p>
    <w:p w:rsidR="00193A8E" w:rsidRDefault="00193A8E" w:rsidP="00193A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D06F8B" w:rsidRPr="00193A8E">
          <w:rPr>
            <w:rStyle w:val="Hyperlink"/>
            <w:rFonts w:hint="cs"/>
            <w:sz w:val="20"/>
            <w:rtl/>
          </w:rPr>
          <w:t>ק"ת תשע"ח מס' 8031</w:t>
        </w:r>
      </w:hyperlink>
      <w:r w:rsidR="00D06F8B">
        <w:rPr>
          <w:rFonts w:hint="cs"/>
          <w:sz w:val="20"/>
          <w:rtl/>
        </w:rPr>
        <w:t xml:space="preserve"> מיום 2.7.2018 עמ' 2262 </w:t>
      </w:r>
      <w:r w:rsidR="00D06F8B">
        <w:rPr>
          <w:sz w:val="20"/>
          <w:rtl/>
        </w:rPr>
        <w:t>–</w:t>
      </w:r>
      <w:r w:rsidR="00D06F8B">
        <w:rPr>
          <w:rFonts w:hint="cs"/>
          <w:sz w:val="20"/>
          <w:rtl/>
        </w:rPr>
        <w:t xml:space="preserve"> תק' תשע"ח-2018.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9E9" w:rsidRDefault="006239E9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9E9" w:rsidRDefault="006239E9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/>
        <w:color w:val="000000"/>
        <w:sz w:val="28"/>
        <w:szCs w:val="28"/>
        <w:rtl/>
      </w:rPr>
      <w:t>–</w:t>
    </w:r>
    <w:r>
      <w:rPr>
        <w:rFonts w:hAnsi="FrankRuehl" w:hint="cs"/>
        <w:color w:val="000000"/>
        <w:sz w:val="28"/>
        <w:szCs w:val="28"/>
        <w:rtl/>
      </w:rPr>
      <w:t xml:space="preserve"> דיג)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ו-2006</w:t>
    </w:r>
  </w:p>
  <w:p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B2E"/>
    <w:rsid w:val="000C0DED"/>
    <w:rsid w:val="000C1444"/>
    <w:rsid w:val="00193A8E"/>
    <w:rsid w:val="0032198C"/>
    <w:rsid w:val="00436B2E"/>
    <w:rsid w:val="006239E9"/>
    <w:rsid w:val="006F191E"/>
    <w:rsid w:val="007F1F2C"/>
    <w:rsid w:val="00846506"/>
    <w:rsid w:val="00875B69"/>
    <w:rsid w:val="008E4F3B"/>
    <w:rsid w:val="0097416F"/>
    <w:rsid w:val="00A65FAD"/>
    <w:rsid w:val="00A94E0B"/>
    <w:rsid w:val="00AA1AB1"/>
    <w:rsid w:val="00BA6A63"/>
    <w:rsid w:val="00CE4B85"/>
    <w:rsid w:val="00D06F8B"/>
    <w:rsid w:val="00EA1210"/>
    <w:rsid w:val="00F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6CA95D7-B0B0-4733-A751-431E30B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character" w:customStyle="1" w:styleId="UnresolvedMention">
    <w:name w:val="Unresolved Mention"/>
    <w:uiPriority w:val="99"/>
    <w:semiHidden/>
    <w:unhideWhenUsed/>
    <w:rsid w:val="00D06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03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6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031.pdf" TargetMode="External"/><Relationship Id="rId2" Type="http://schemas.openxmlformats.org/officeDocument/2006/relationships/hyperlink" Target="http://www.nevo.co.il/Law_word/law06/TAK-6666.pdf" TargetMode="External"/><Relationship Id="rId1" Type="http://schemas.openxmlformats.org/officeDocument/2006/relationships/hyperlink" Target="http://www.nevo.co.il/Law_word/law06/tak-64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3700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7471113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http://www.nevo.co.il/Law_word/law06/tak-8031.pdf</vt:lpwstr>
      </vt:variant>
      <vt:variant>
        <vt:lpwstr/>
      </vt:variant>
      <vt:variant>
        <vt:i4>7929864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http://www.nevo.co.il/Law_word/law06/tak-6666.pdf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http://www.nevo.co.il/Law_word/law06/TAK-8031.pdf</vt:lpwstr>
      </vt:variant>
      <vt:variant>
        <vt:lpwstr/>
      </vt:variant>
      <vt:variant>
        <vt:i4>7929864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http://www.nevo.co.il/Law_word/law06/TAK-6666.pdf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דיג), תשס"ו-2006</vt:lpwstr>
  </property>
  <property fmtid="{D5CDD505-2E9C-101B-9397-08002B2CF9AE}" pid="5" name="LAWNUMBER">
    <vt:lpwstr>0613</vt:lpwstr>
  </property>
  <property fmtid="{D5CDD505-2E9C-101B-9397-08002B2CF9AE}" pid="6" name="TYPE">
    <vt:lpwstr>01</vt:lpwstr>
  </property>
  <property fmtid="{D5CDD505-2E9C-101B-9397-08002B2CF9AE}" pid="7" name="LINKK2">
    <vt:lpwstr>http://www.nevo.co.il/Law_word/law06/TAK-6666.pdf;רשומות - תקנות כלליות#תוקנו ק"ת תשס"ח מס' 6666 #מיום 14.4.2008 עמ' 850 – תק' תשס"ח-2008</vt:lpwstr>
  </property>
  <property fmtid="{D5CDD505-2E9C-101B-9397-08002B2CF9AE}" pid="8" name="LINKK3">
    <vt:lpwstr>http://www.nevo.co.il/Law_word/law06/TAK-8031.pdf;‎רשומות - תקנות כלליות#ק"ת תשע"ח מס' ‏‏8031 #מיום 2.7.2018 עמ' 2262 – תק' תשע"ח-2018‏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K1">
    <vt:lpwstr>http://www.nevo.co.il/Law_word/law06/tak-6477.pdf;רשומות - תקנות כלליות#פורסמו ק"ת תשס"ו מס' 6477 #מיום 27.4.2006 #עמ' 724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בע"ח</vt:lpwstr>
  </property>
  <property fmtid="{D5CDD505-2E9C-101B-9397-08002B2CF9AE}" pid="24" name="NOSE31">
    <vt:lpwstr>דיג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מינהליות</vt:lpwstr>
  </property>
  <property fmtid="{D5CDD505-2E9C-101B-9397-08002B2CF9AE}" pid="29" name="NOSE42">
    <vt:lpwstr>קנס מינהלי</vt:lpwstr>
  </property>
  <property fmtid="{D5CDD505-2E9C-101B-9397-08002B2CF9AE}" pid="30" name="NOSE13">
    <vt:lpwstr>בתי משפט וסדרי דין</vt:lpwstr>
  </property>
  <property fmtid="{D5CDD505-2E9C-101B-9397-08002B2CF9AE}" pid="31" name="NOSE23">
    <vt:lpwstr>סדר דין פלילי</vt:lpwstr>
  </property>
  <property fmtid="{D5CDD505-2E9C-101B-9397-08002B2CF9AE}" pid="32" name="NOSE33">
    <vt:lpwstr>עבירות מינהליות</vt:lpwstr>
  </property>
  <property fmtid="{D5CDD505-2E9C-101B-9397-08002B2CF9AE}" pid="33" name="NOSE43">
    <vt:lpwstr>קנס מינהלי</vt:lpwstr>
  </property>
  <property fmtid="{D5CDD505-2E9C-101B-9397-08002B2CF9AE}" pid="34" name="NOSE14">
    <vt:lpwstr>רשויות ומשפט מנהלי</vt:lpwstr>
  </property>
  <property fmtid="{D5CDD505-2E9C-101B-9397-08002B2CF9AE}" pid="35" name="NOSE24">
    <vt:lpwstr>עבירות מינהליות</vt:lpwstr>
  </property>
  <property fmtid="{D5CDD505-2E9C-101B-9397-08002B2CF9AE}" pid="36" name="NOSE34">
    <vt:lpwstr>קנס מינהלי</vt:lpwstr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העבירות המינהליות</vt:lpwstr>
  </property>
  <property fmtid="{D5CDD505-2E9C-101B-9397-08002B2CF9AE}" pid="63" name="MEKOR_SAIF1">
    <vt:lpwstr>1X;2X</vt:lpwstr>
  </property>
  <property fmtid="{D5CDD505-2E9C-101B-9397-08002B2CF9AE}" pid="64" name="MEKORSAMCHUT">
    <vt:lpwstr/>
  </property>
</Properties>
</file>