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6FF" w:rsidRDefault="00E576FF" w:rsidP="008518B3">
      <w:pPr>
        <w:pStyle w:val="big-header"/>
        <w:ind w:left="0" w:right="1134"/>
        <w:rPr>
          <w:rFonts w:hint="cs"/>
          <w:rtl/>
        </w:rPr>
      </w:pPr>
      <w:r>
        <w:rPr>
          <w:rtl/>
        </w:rPr>
        <w:t>תקנות העבירות המינהליות (קנס מינהלי –</w:t>
      </w:r>
      <w:r w:rsidR="008518B3">
        <w:rPr>
          <w:rFonts w:hint="cs"/>
          <w:rtl/>
        </w:rPr>
        <w:t xml:space="preserve"> </w:t>
      </w:r>
      <w:r>
        <w:rPr>
          <w:rtl/>
        </w:rPr>
        <w:t>עובדים זרים), תשנ"ב</w:t>
      </w:r>
      <w:r>
        <w:rPr>
          <w:rFonts w:hint="cs"/>
          <w:rtl/>
        </w:rPr>
        <w:t>-</w:t>
      </w:r>
      <w:r>
        <w:rPr>
          <w:rtl/>
        </w:rPr>
        <w:t>1992</w:t>
      </w:r>
    </w:p>
    <w:p w:rsidR="00AE2C9E" w:rsidRDefault="00AE2C9E" w:rsidP="00AE2C9E">
      <w:pPr>
        <w:spacing w:line="320" w:lineRule="auto"/>
        <w:jc w:val="left"/>
        <w:rPr>
          <w:rFonts w:cs="FrankRuehl" w:hint="cs"/>
          <w:szCs w:val="26"/>
          <w:rtl/>
        </w:rPr>
      </w:pPr>
    </w:p>
    <w:p w:rsidR="00CB69C2" w:rsidRPr="00AE2C9E" w:rsidRDefault="00CB69C2" w:rsidP="00AE2C9E">
      <w:pPr>
        <w:spacing w:line="320" w:lineRule="auto"/>
        <w:jc w:val="left"/>
        <w:rPr>
          <w:rFonts w:cs="FrankRuehl" w:hint="cs"/>
          <w:szCs w:val="26"/>
          <w:rtl/>
        </w:rPr>
      </w:pPr>
    </w:p>
    <w:p w:rsidR="00AE2C9E" w:rsidRDefault="00AE2C9E" w:rsidP="00AE2C9E">
      <w:pPr>
        <w:spacing w:line="320" w:lineRule="auto"/>
        <w:jc w:val="left"/>
        <w:rPr>
          <w:rFonts w:cs="Miriam"/>
          <w:szCs w:val="22"/>
          <w:rtl/>
        </w:rPr>
      </w:pPr>
      <w:r w:rsidRPr="00AE2C9E">
        <w:rPr>
          <w:rFonts w:cs="Miriam"/>
          <w:szCs w:val="22"/>
          <w:rtl/>
        </w:rPr>
        <w:t>עבודה</w:t>
      </w:r>
      <w:r w:rsidRPr="00AE2C9E">
        <w:rPr>
          <w:rFonts w:cs="FrankRuehl"/>
          <w:szCs w:val="26"/>
          <w:rtl/>
        </w:rPr>
        <w:t xml:space="preserve"> – העסקת קבוצות מסוימות  – עובדים זרים</w:t>
      </w:r>
    </w:p>
    <w:p w:rsidR="00AE2C9E" w:rsidRDefault="00AE2C9E" w:rsidP="00AE2C9E">
      <w:pPr>
        <w:spacing w:line="320" w:lineRule="auto"/>
        <w:jc w:val="left"/>
        <w:rPr>
          <w:rFonts w:cs="Miriam"/>
          <w:szCs w:val="22"/>
          <w:rtl/>
        </w:rPr>
      </w:pPr>
      <w:r w:rsidRPr="00AE2C9E">
        <w:rPr>
          <w:rFonts w:cs="Miriam"/>
          <w:szCs w:val="22"/>
          <w:rtl/>
        </w:rPr>
        <w:t>עונשין ומשפט פלילי</w:t>
      </w:r>
      <w:r w:rsidRPr="00AE2C9E">
        <w:rPr>
          <w:rFonts w:cs="FrankRuehl"/>
          <w:szCs w:val="26"/>
          <w:rtl/>
        </w:rPr>
        <w:t xml:space="preserve"> – עבירות – עבירות מינהליות – קנס מינהלי</w:t>
      </w:r>
    </w:p>
    <w:p w:rsidR="00AE2C9E" w:rsidRDefault="00AE2C9E" w:rsidP="00AE2C9E">
      <w:pPr>
        <w:spacing w:line="320" w:lineRule="auto"/>
        <w:jc w:val="left"/>
        <w:rPr>
          <w:rFonts w:cs="Miriam"/>
          <w:szCs w:val="22"/>
          <w:rtl/>
        </w:rPr>
      </w:pPr>
      <w:r w:rsidRPr="00AE2C9E">
        <w:rPr>
          <w:rFonts w:cs="Miriam"/>
          <w:szCs w:val="22"/>
          <w:rtl/>
        </w:rPr>
        <w:t>בתי משפט וסדרי דין</w:t>
      </w:r>
      <w:r w:rsidRPr="00AE2C9E">
        <w:rPr>
          <w:rFonts w:cs="FrankRuehl"/>
          <w:szCs w:val="26"/>
          <w:rtl/>
        </w:rPr>
        <w:t xml:space="preserve"> – סדר דין פלילי – עבירות מינהליות – קנס מינהלי</w:t>
      </w:r>
    </w:p>
    <w:p w:rsidR="00AE2C9E" w:rsidRPr="00AE2C9E" w:rsidRDefault="00AE2C9E" w:rsidP="00AE2C9E">
      <w:pPr>
        <w:spacing w:line="320" w:lineRule="auto"/>
        <w:jc w:val="left"/>
        <w:rPr>
          <w:rFonts w:cs="Miriam" w:hint="cs"/>
          <w:szCs w:val="22"/>
          <w:rtl/>
        </w:rPr>
      </w:pPr>
      <w:r w:rsidRPr="00AE2C9E">
        <w:rPr>
          <w:rFonts w:cs="Miriam"/>
          <w:szCs w:val="22"/>
          <w:rtl/>
        </w:rPr>
        <w:t>רשויות ומשפט מנהלי</w:t>
      </w:r>
      <w:r w:rsidRPr="00AE2C9E">
        <w:rPr>
          <w:rFonts w:cs="FrankRuehl"/>
          <w:szCs w:val="26"/>
          <w:rtl/>
        </w:rPr>
        <w:t xml:space="preserve"> – עבירות מינהליות – קנס מינהלי</w:t>
      </w:r>
    </w:p>
    <w:p w:rsidR="00E576FF" w:rsidRDefault="00E576F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C76A8" w:rsidRPr="008C76A8">
        <w:tblPrEx>
          <w:tblCellMar>
            <w:top w:w="0" w:type="dxa"/>
            <w:bottom w:w="0" w:type="dxa"/>
          </w:tblCellMar>
        </w:tblPrEx>
        <w:tc>
          <w:tcPr>
            <w:tcW w:w="1247" w:type="dxa"/>
          </w:tcPr>
          <w:p w:rsidR="008C76A8" w:rsidRPr="008C76A8" w:rsidRDefault="008C76A8" w:rsidP="008C76A8">
            <w:pPr>
              <w:spacing w:line="240" w:lineRule="auto"/>
              <w:jc w:val="left"/>
              <w:rPr>
                <w:rFonts w:cs="Frankruhel"/>
                <w:sz w:val="24"/>
                <w:rtl/>
              </w:rPr>
            </w:pPr>
            <w:r>
              <w:rPr>
                <w:rFonts w:cs="Times New Roman"/>
                <w:sz w:val="24"/>
                <w:rtl/>
              </w:rPr>
              <w:t xml:space="preserve">סעיף 1 </w:t>
            </w:r>
          </w:p>
        </w:tc>
        <w:tc>
          <w:tcPr>
            <w:tcW w:w="5669" w:type="dxa"/>
          </w:tcPr>
          <w:p w:rsidR="008C76A8" w:rsidRPr="008C76A8" w:rsidRDefault="008C76A8" w:rsidP="008C76A8">
            <w:pPr>
              <w:spacing w:line="240" w:lineRule="auto"/>
              <w:jc w:val="left"/>
              <w:rPr>
                <w:rFonts w:cs="Frankruhel"/>
                <w:sz w:val="24"/>
                <w:rtl/>
              </w:rPr>
            </w:pPr>
            <w:r>
              <w:rPr>
                <w:rFonts w:cs="Times New Roman"/>
                <w:sz w:val="24"/>
                <w:rtl/>
              </w:rPr>
              <w:t>עבירות מינהליות</w:t>
            </w:r>
          </w:p>
        </w:tc>
        <w:tc>
          <w:tcPr>
            <w:tcW w:w="567" w:type="dxa"/>
          </w:tcPr>
          <w:p w:rsidR="008C76A8" w:rsidRPr="008C76A8" w:rsidRDefault="008C76A8" w:rsidP="008C76A8">
            <w:pPr>
              <w:spacing w:line="240" w:lineRule="auto"/>
              <w:jc w:val="left"/>
              <w:rPr>
                <w:rStyle w:val="Hyperlink"/>
                <w:rtl/>
              </w:rPr>
            </w:pPr>
            <w:hyperlink w:anchor="Seif1" w:tooltip="עבירות מינהליות" w:history="1">
              <w:r w:rsidRPr="008C76A8">
                <w:rPr>
                  <w:rStyle w:val="Hyperlink"/>
                </w:rPr>
                <w:t>Go</w:t>
              </w:r>
            </w:hyperlink>
          </w:p>
        </w:tc>
        <w:tc>
          <w:tcPr>
            <w:tcW w:w="850" w:type="dxa"/>
          </w:tcPr>
          <w:p w:rsidR="008C76A8" w:rsidRPr="008C76A8" w:rsidRDefault="008C76A8" w:rsidP="008C76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76A8" w:rsidRPr="008C76A8">
        <w:tblPrEx>
          <w:tblCellMar>
            <w:top w:w="0" w:type="dxa"/>
            <w:bottom w:w="0" w:type="dxa"/>
          </w:tblCellMar>
        </w:tblPrEx>
        <w:tc>
          <w:tcPr>
            <w:tcW w:w="1247" w:type="dxa"/>
          </w:tcPr>
          <w:p w:rsidR="008C76A8" w:rsidRPr="008C76A8" w:rsidRDefault="008C76A8" w:rsidP="008C76A8">
            <w:pPr>
              <w:spacing w:line="240" w:lineRule="auto"/>
              <w:jc w:val="left"/>
              <w:rPr>
                <w:rFonts w:cs="Frankruhel"/>
                <w:sz w:val="24"/>
                <w:rtl/>
              </w:rPr>
            </w:pPr>
            <w:r>
              <w:rPr>
                <w:rFonts w:cs="Times New Roman"/>
                <w:sz w:val="24"/>
                <w:rtl/>
              </w:rPr>
              <w:t xml:space="preserve">סעיף 1א </w:t>
            </w:r>
          </w:p>
        </w:tc>
        <w:tc>
          <w:tcPr>
            <w:tcW w:w="5669" w:type="dxa"/>
          </w:tcPr>
          <w:p w:rsidR="008C76A8" w:rsidRPr="008C76A8" w:rsidRDefault="008C76A8" w:rsidP="008C76A8">
            <w:pPr>
              <w:spacing w:line="240" w:lineRule="auto"/>
              <w:jc w:val="left"/>
              <w:rPr>
                <w:rFonts w:cs="Frankruhel"/>
                <w:sz w:val="24"/>
                <w:rtl/>
              </w:rPr>
            </w:pPr>
            <w:r>
              <w:rPr>
                <w:rFonts w:cs="Times New Roman"/>
                <w:sz w:val="24"/>
                <w:rtl/>
              </w:rPr>
              <w:t>הגדרות</w:t>
            </w:r>
          </w:p>
        </w:tc>
        <w:tc>
          <w:tcPr>
            <w:tcW w:w="567" w:type="dxa"/>
          </w:tcPr>
          <w:p w:rsidR="008C76A8" w:rsidRPr="008C76A8" w:rsidRDefault="008C76A8" w:rsidP="008C76A8">
            <w:pPr>
              <w:spacing w:line="240" w:lineRule="auto"/>
              <w:jc w:val="left"/>
              <w:rPr>
                <w:rStyle w:val="Hyperlink"/>
                <w:rtl/>
              </w:rPr>
            </w:pPr>
            <w:hyperlink w:anchor="Seif4" w:tooltip="הגדרות" w:history="1">
              <w:r w:rsidRPr="008C76A8">
                <w:rPr>
                  <w:rStyle w:val="Hyperlink"/>
                </w:rPr>
                <w:t>Go</w:t>
              </w:r>
            </w:hyperlink>
          </w:p>
        </w:tc>
        <w:tc>
          <w:tcPr>
            <w:tcW w:w="850" w:type="dxa"/>
          </w:tcPr>
          <w:p w:rsidR="008C76A8" w:rsidRPr="008C76A8" w:rsidRDefault="008C76A8" w:rsidP="008C76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76A8" w:rsidRPr="008C76A8">
        <w:tblPrEx>
          <w:tblCellMar>
            <w:top w:w="0" w:type="dxa"/>
            <w:bottom w:w="0" w:type="dxa"/>
          </w:tblCellMar>
        </w:tblPrEx>
        <w:tc>
          <w:tcPr>
            <w:tcW w:w="1247" w:type="dxa"/>
          </w:tcPr>
          <w:p w:rsidR="008C76A8" w:rsidRPr="008C76A8" w:rsidRDefault="008C76A8" w:rsidP="008C76A8">
            <w:pPr>
              <w:spacing w:line="240" w:lineRule="auto"/>
              <w:jc w:val="left"/>
              <w:rPr>
                <w:rFonts w:cs="Frankruhel"/>
                <w:sz w:val="24"/>
                <w:rtl/>
              </w:rPr>
            </w:pPr>
            <w:r>
              <w:rPr>
                <w:rFonts w:cs="Times New Roman"/>
                <w:sz w:val="24"/>
                <w:rtl/>
              </w:rPr>
              <w:t xml:space="preserve">סעיף 2 </w:t>
            </w:r>
          </w:p>
        </w:tc>
        <w:tc>
          <w:tcPr>
            <w:tcW w:w="5669" w:type="dxa"/>
          </w:tcPr>
          <w:p w:rsidR="008C76A8" w:rsidRPr="008C76A8" w:rsidRDefault="008C76A8" w:rsidP="008C76A8">
            <w:pPr>
              <w:spacing w:line="240" w:lineRule="auto"/>
              <w:jc w:val="left"/>
              <w:rPr>
                <w:rFonts w:cs="Frankruhel"/>
                <w:sz w:val="24"/>
                <w:rtl/>
              </w:rPr>
            </w:pPr>
            <w:r>
              <w:rPr>
                <w:rFonts w:cs="Times New Roman"/>
                <w:sz w:val="24"/>
                <w:rtl/>
              </w:rPr>
              <w:t>קנס מינהלי קצוב</w:t>
            </w:r>
          </w:p>
        </w:tc>
        <w:tc>
          <w:tcPr>
            <w:tcW w:w="567" w:type="dxa"/>
          </w:tcPr>
          <w:p w:rsidR="008C76A8" w:rsidRPr="008C76A8" w:rsidRDefault="008C76A8" w:rsidP="008C76A8">
            <w:pPr>
              <w:spacing w:line="240" w:lineRule="auto"/>
              <w:jc w:val="left"/>
              <w:rPr>
                <w:rStyle w:val="Hyperlink"/>
                <w:rtl/>
              </w:rPr>
            </w:pPr>
            <w:hyperlink w:anchor="Seif2" w:tooltip="קנס מינהלי קצוב" w:history="1">
              <w:r w:rsidRPr="008C76A8">
                <w:rPr>
                  <w:rStyle w:val="Hyperlink"/>
                </w:rPr>
                <w:t>Go</w:t>
              </w:r>
            </w:hyperlink>
          </w:p>
        </w:tc>
        <w:tc>
          <w:tcPr>
            <w:tcW w:w="850" w:type="dxa"/>
          </w:tcPr>
          <w:p w:rsidR="008C76A8" w:rsidRPr="008C76A8" w:rsidRDefault="008C76A8" w:rsidP="008C76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76A8" w:rsidRPr="008C76A8">
        <w:tblPrEx>
          <w:tblCellMar>
            <w:top w:w="0" w:type="dxa"/>
            <w:bottom w:w="0" w:type="dxa"/>
          </w:tblCellMar>
        </w:tblPrEx>
        <w:tc>
          <w:tcPr>
            <w:tcW w:w="1247" w:type="dxa"/>
          </w:tcPr>
          <w:p w:rsidR="008C76A8" w:rsidRPr="008C76A8" w:rsidRDefault="008C76A8" w:rsidP="008C76A8">
            <w:pPr>
              <w:spacing w:line="240" w:lineRule="auto"/>
              <w:jc w:val="left"/>
              <w:rPr>
                <w:rFonts w:cs="Frankruhel"/>
                <w:sz w:val="24"/>
                <w:rtl/>
              </w:rPr>
            </w:pPr>
            <w:r>
              <w:rPr>
                <w:rFonts w:cs="Times New Roman"/>
                <w:sz w:val="24"/>
                <w:rtl/>
              </w:rPr>
              <w:t xml:space="preserve">סעיף 3 </w:t>
            </w:r>
          </w:p>
        </w:tc>
        <w:tc>
          <w:tcPr>
            <w:tcW w:w="5669" w:type="dxa"/>
          </w:tcPr>
          <w:p w:rsidR="008C76A8" w:rsidRPr="008C76A8" w:rsidRDefault="008C76A8" w:rsidP="008C76A8">
            <w:pPr>
              <w:spacing w:line="240" w:lineRule="auto"/>
              <w:jc w:val="left"/>
              <w:rPr>
                <w:rFonts w:cs="Frankruhel"/>
                <w:sz w:val="24"/>
                <w:rtl/>
              </w:rPr>
            </w:pPr>
            <w:r>
              <w:rPr>
                <w:rFonts w:cs="Times New Roman"/>
                <w:sz w:val="24"/>
                <w:rtl/>
              </w:rPr>
              <w:t>עבירה חוזרת</w:t>
            </w:r>
          </w:p>
        </w:tc>
        <w:tc>
          <w:tcPr>
            <w:tcW w:w="567" w:type="dxa"/>
          </w:tcPr>
          <w:p w:rsidR="008C76A8" w:rsidRPr="008C76A8" w:rsidRDefault="008C76A8" w:rsidP="008C76A8">
            <w:pPr>
              <w:spacing w:line="240" w:lineRule="auto"/>
              <w:jc w:val="left"/>
              <w:rPr>
                <w:rStyle w:val="Hyperlink"/>
                <w:rtl/>
              </w:rPr>
            </w:pPr>
            <w:hyperlink w:anchor="Seif5" w:tooltip="עבירה חוזרת" w:history="1">
              <w:r w:rsidRPr="008C76A8">
                <w:rPr>
                  <w:rStyle w:val="Hyperlink"/>
                </w:rPr>
                <w:t>Go</w:t>
              </w:r>
            </w:hyperlink>
          </w:p>
        </w:tc>
        <w:tc>
          <w:tcPr>
            <w:tcW w:w="850" w:type="dxa"/>
          </w:tcPr>
          <w:p w:rsidR="008C76A8" w:rsidRPr="008C76A8" w:rsidRDefault="008C76A8" w:rsidP="008C76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76A8" w:rsidRPr="008C76A8">
        <w:tblPrEx>
          <w:tblCellMar>
            <w:top w:w="0" w:type="dxa"/>
            <w:bottom w:w="0" w:type="dxa"/>
          </w:tblCellMar>
        </w:tblPrEx>
        <w:tc>
          <w:tcPr>
            <w:tcW w:w="1247" w:type="dxa"/>
          </w:tcPr>
          <w:p w:rsidR="008C76A8" w:rsidRPr="008C76A8" w:rsidRDefault="008C76A8" w:rsidP="008C76A8">
            <w:pPr>
              <w:spacing w:line="240" w:lineRule="auto"/>
              <w:jc w:val="left"/>
              <w:rPr>
                <w:rFonts w:cs="Frankruhel"/>
                <w:sz w:val="24"/>
                <w:rtl/>
              </w:rPr>
            </w:pPr>
            <w:r>
              <w:rPr>
                <w:rFonts w:cs="Times New Roman"/>
                <w:sz w:val="24"/>
                <w:rtl/>
              </w:rPr>
              <w:t xml:space="preserve">סעיף 4 </w:t>
            </w:r>
          </w:p>
        </w:tc>
        <w:tc>
          <w:tcPr>
            <w:tcW w:w="5669" w:type="dxa"/>
          </w:tcPr>
          <w:p w:rsidR="008C76A8" w:rsidRPr="008C76A8" w:rsidRDefault="008C76A8" w:rsidP="008C76A8">
            <w:pPr>
              <w:spacing w:line="240" w:lineRule="auto"/>
              <w:jc w:val="left"/>
              <w:rPr>
                <w:rFonts w:cs="Frankruhel"/>
                <w:sz w:val="24"/>
                <w:rtl/>
              </w:rPr>
            </w:pPr>
            <w:r>
              <w:rPr>
                <w:rFonts w:cs="Times New Roman"/>
                <w:sz w:val="24"/>
                <w:rtl/>
              </w:rPr>
              <w:t>עבירה נמשכת</w:t>
            </w:r>
          </w:p>
        </w:tc>
        <w:tc>
          <w:tcPr>
            <w:tcW w:w="567" w:type="dxa"/>
          </w:tcPr>
          <w:p w:rsidR="008C76A8" w:rsidRPr="008C76A8" w:rsidRDefault="008C76A8" w:rsidP="008C76A8">
            <w:pPr>
              <w:spacing w:line="240" w:lineRule="auto"/>
              <w:jc w:val="left"/>
              <w:rPr>
                <w:rStyle w:val="Hyperlink"/>
                <w:rtl/>
              </w:rPr>
            </w:pPr>
            <w:hyperlink w:anchor="Seif6" w:tooltip="עבירה נמשכת" w:history="1">
              <w:r w:rsidRPr="008C76A8">
                <w:rPr>
                  <w:rStyle w:val="Hyperlink"/>
                </w:rPr>
                <w:t>Go</w:t>
              </w:r>
            </w:hyperlink>
          </w:p>
        </w:tc>
        <w:tc>
          <w:tcPr>
            <w:tcW w:w="850" w:type="dxa"/>
          </w:tcPr>
          <w:p w:rsidR="008C76A8" w:rsidRPr="008C76A8" w:rsidRDefault="008C76A8" w:rsidP="008C76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76A8" w:rsidRPr="008C76A8">
        <w:tblPrEx>
          <w:tblCellMar>
            <w:top w:w="0" w:type="dxa"/>
            <w:bottom w:w="0" w:type="dxa"/>
          </w:tblCellMar>
        </w:tblPrEx>
        <w:tc>
          <w:tcPr>
            <w:tcW w:w="1247" w:type="dxa"/>
          </w:tcPr>
          <w:p w:rsidR="008C76A8" w:rsidRPr="008C76A8" w:rsidRDefault="008C76A8" w:rsidP="008C76A8">
            <w:pPr>
              <w:spacing w:line="240" w:lineRule="auto"/>
              <w:jc w:val="left"/>
              <w:rPr>
                <w:rFonts w:cs="Frankruhel"/>
                <w:sz w:val="24"/>
                <w:rtl/>
              </w:rPr>
            </w:pPr>
            <w:r>
              <w:rPr>
                <w:rFonts w:cs="Times New Roman"/>
                <w:sz w:val="24"/>
                <w:rtl/>
              </w:rPr>
              <w:t>סעיף 3</w:t>
            </w:r>
            <w:r>
              <w:rPr>
                <w:rFonts w:cs="Times New Roman"/>
                <w:sz w:val="24"/>
                <w:rtl/>
              </w:rPr>
              <w:t xml:space="preserve"> </w:t>
            </w:r>
          </w:p>
        </w:tc>
        <w:tc>
          <w:tcPr>
            <w:tcW w:w="5669" w:type="dxa"/>
          </w:tcPr>
          <w:p w:rsidR="008C76A8" w:rsidRPr="008C76A8" w:rsidRDefault="008C76A8" w:rsidP="008C76A8">
            <w:pPr>
              <w:spacing w:line="240" w:lineRule="auto"/>
              <w:jc w:val="left"/>
              <w:rPr>
                <w:rFonts w:cs="Frankruhel"/>
                <w:sz w:val="24"/>
                <w:rtl/>
              </w:rPr>
            </w:pPr>
            <w:r>
              <w:rPr>
                <w:rFonts w:cs="Times New Roman"/>
                <w:sz w:val="24"/>
                <w:rtl/>
              </w:rPr>
              <w:t>תחילה</w:t>
            </w:r>
          </w:p>
        </w:tc>
        <w:tc>
          <w:tcPr>
            <w:tcW w:w="567" w:type="dxa"/>
          </w:tcPr>
          <w:p w:rsidR="008C76A8" w:rsidRPr="008C76A8" w:rsidRDefault="008C76A8" w:rsidP="008C76A8">
            <w:pPr>
              <w:spacing w:line="240" w:lineRule="auto"/>
              <w:jc w:val="left"/>
              <w:rPr>
                <w:rStyle w:val="Hyperlink"/>
                <w:rtl/>
              </w:rPr>
            </w:pPr>
            <w:hyperlink w:anchor="Seif3" w:tooltip="תחילה" w:history="1">
              <w:r w:rsidRPr="008C76A8">
                <w:rPr>
                  <w:rStyle w:val="Hyperlink"/>
                </w:rPr>
                <w:t>Go</w:t>
              </w:r>
            </w:hyperlink>
          </w:p>
        </w:tc>
        <w:tc>
          <w:tcPr>
            <w:tcW w:w="850" w:type="dxa"/>
          </w:tcPr>
          <w:p w:rsidR="008C76A8" w:rsidRPr="008C76A8" w:rsidRDefault="008C76A8" w:rsidP="008C76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E576FF" w:rsidRDefault="00E576FF">
      <w:pPr>
        <w:pStyle w:val="big-header"/>
        <w:ind w:left="0" w:right="1134"/>
        <w:rPr>
          <w:rtl/>
        </w:rPr>
      </w:pPr>
    </w:p>
    <w:p w:rsidR="00E576FF" w:rsidRDefault="00E576FF" w:rsidP="00AE2C9E">
      <w:pPr>
        <w:pStyle w:val="big-header"/>
        <w:ind w:left="0" w:right="1134"/>
        <w:rPr>
          <w:rFonts w:hint="cs"/>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029" type="#_x0000_t202" style="position:absolute;left:0;text-align:left;margin-left:470.25pt;margin-top:25.5pt;width:1in;height:22.2pt;z-index:251657216" filled="f" stroked="f">
            <v:textbox style="mso-next-textbox:#_x0000_s1029" inset="1mm,0,1mm,0">
              <w:txbxContent>
                <w:p w:rsidR="00E576FF" w:rsidRDefault="00E576FF">
                  <w:pPr>
                    <w:spacing w:line="160" w:lineRule="exact"/>
                    <w:jc w:val="left"/>
                    <w:rPr>
                      <w:rFonts w:cs="Miriam" w:hint="cs"/>
                      <w:szCs w:val="18"/>
                      <w:rtl/>
                    </w:rPr>
                  </w:pPr>
                  <w:r>
                    <w:rPr>
                      <w:rFonts w:cs="Miriam" w:hint="cs"/>
                      <w:szCs w:val="18"/>
                      <w:rtl/>
                    </w:rPr>
                    <w:t>תק' תשס"ג-2003</w:t>
                  </w:r>
                </w:p>
                <w:p w:rsidR="00E576FF" w:rsidRDefault="00E576FF">
                  <w:pPr>
                    <w:spacing w:line="160" w:lineRule="exact"/>
                    <w:jc w:val="left"/>
                    <w:rPr>
                      <w:rFonts w:cs="Miriam" w:hint="cs"/>
                      <w:szCs w:val="18"/>
                      <w:rtl/>
                    </w:rPr>
                  </w:pPr>
                  <w:r>
                    <w:rPr>
                      <w:rFonts w:cs="Miriam" w:hint="cs"/>
                      <w:szCs w:val="18"/>
                      <w:rtl/>
                    </w:rPr>
                    <w:t>תק' תשס"ט-2008</w:t>
                  </w:r>
                </w:p>
              </w:txbxContent>
            </v:textbox>
          </v:shape>
        </w:pict>
      </w:r>
      <w:r>
        <w:rPr>
          <w:rtl/>
        </w:rPr>
        <w:t>ת</w:t>
      </w:r>
      <w:r>
        <w:rPr>
          <w:rFonts w:hint="cs"/>
          <w:rtl/>
        </w:rPr>
        <w:t xml:space="preserve">קנות העבירות המינהליות (קנס מינהלי </w:t>
      </w:r>
      <w:r>
        <w:rPr>
          <w:rtl/>
        </w:rPr>
        <w:t>–</w:t>
      </w:r>
      <w:r w:rsidR="008518B3">
        <w:rPr>
          <w:rFonts w:hint="cs"/>
          <w:rtl/>
        </w:rPr>
        <w:t xml:space="preserve"> </w:t>
      </w:r>
      <w:r>
        <w:rPr>
          <w:rFonts w:hint="cs"/>
          <w:rtl/>
        </w:rPr>
        <w:t>עובדים זרים), תשנ"ב-1992</w:t>
      </w:r>
      <w:r w:rsidR="005A4429">
        <w:rPr>
          <w:rStyle w:val="a6"/>
          <w:rtl/>
        </w:rPr>
        <w:footnoteReference w:customMarkFollows="1" w:id="1"/>
        <w:t>*</w:t>
      </w:r>
    </w:p>
    <w:p w:rsidR="00DE6113" w:rsidRPr="001126FB" w:rsidRDefault="00DE6113" w:rsidP="002E602B">
      <w:pPr>
        <w:pStyle w:val="P00"/>
        <w:tabs>
          <w:tab w:val="clear" w:pos="6259"/>
        </w:tabs>
        <w:spacing w:before="0"/>
        <w:ind w:left="0" w:right="1134"/>
        <w:rPr>
          <w:rFonts w:hint="cs"/>
          <w:vanish/>
          <w:szCs w:val="20"/>
          <w:shd w:val="clear" w:color="auto" w:fill="FFFF99"/>
          <w:rtl/>
        </w:rPr>
      </w:pPr>
      <w:bookmarkStart w:id="0" w:name="Rov13"/>
      <w:r w:rsidRPr="001126FB">
        <w:rPr>
          <w:rFonts w:hint="cs"/>
          <w:vanish/>
          <w:color w:val="FF0000"/>
          <w:szCs w:val="20"/>
          <w:shd w:val="clear" w:color="auto" w:fill="FFFF99"/>
          <w:rtl/>
        </w:rPr>
        <w:t xml:space="preserve">מיום </w:t>
      </w:r>
      <w:r w:rsidR="002E602B" w:rsidRPr="001126FB">
        <w:rPr>
          <w:rFonts w:hint="cs"/>
          <w:vanish/>
          <w:color w:val="FF0000"/>
          <w:szCs w:val="20"/>
          <w:shd w:val="clear" w:color="auto" w:fill="FFFF99"/>
          <w:rtl/>
        </w:rPr>
        <w:t>31</w:t>
      </w:r>
      <w:r w:rsidRPr="001126FB">
        <w:rPr>
          <w:rFonts w:hint="cs"/>
          <w:vanish/>
          <w:color w:val="FF0000"/>
          <w:szCs w:val="20"/>
          <w:shd w:val="clear" w:color="auto" w:fill="FFFF99"/>
          <w:rtl/>
        </w:rPr>
        <w:t>.</w:t>
      </w:r>
      <w:r w:rsidR="002E602B" w:rsidRPr="001126FB">
        <w:rPr>
          <w:rFonts w:hint="cs"/>
          <w:vanish/>
          <w:color w:val="FF0000"/>
          <w:szCs w:val="20"/>
          <w:shd w:val="clear" w:color="auto" w:fill="FFFF99"/>
          <w:rtl/>
        </w:rPr>
        <w:t>7</w:t>
      </w:r>
      <w:r w:rsidRPr="001126FB">
        <w:rPr>
          <w:rFonts w:hint="cs"/>
          <w:vanish/>
          <w:color w:val="FF0000"/>
          <w:szCs w:val="20"/>
          <w:shd w:val="clear" w:color="auto" w:fill="FFFF99"/>
          <w:rtl/>
        </w:rPr>
        <w:t>.</w:t>
      </w:r>
      <w:r w:rsidR="002E602B" w:rsidRPr="001126FB">
        <w:rPr>
          <w:rFonts w:hint="cs"/>
          <w:vanish/>
          <w:color w:val="FF0000"/>
          <w:szCs w:val="20"/>
          <w:shd w:val="clear" w:color="auto" w:fill="FFFF99"/>
          <w:rtl/>
        </w:rPr>
        <w:t>2003</w:t>
      </w:r>
    </w:p>
    <w:p w:rsidR="00DE6113" w:rsidRPr="001126FB" w:rsidRDefault="00DE6113" w:rsidP="002E602B">
      <w:pPr>
        <w:pStyle w:val="P00"/>
        <w:spacing w:before="0"/>
        <w:ind w:left="0" w:right="1134"/>
        <w:rPr>
          <w:rFonts w:hint="cs"/>
          <w:b/>
          <w:bCs/>
          <w:vanish/>
          <w:szCs w:val="20"/>
          <w:shd w:val="clear" w:color="auto" w:fill="FFFF99"/>
          <w:rtl/>
        </w:rPr>
      </w:pPr>
      <w:r w:rsidRPr="001126FB">
        <w:rPr>
          <w:rFonts w:hint="cs"/>
          <w:b/>
          <w:bCs/>
          <w:vanish/>
          <w:szCs w:val="20"/>
          <w:shd w:val="clear" w:color="auto" w:fill="FFFF99"/>
          <w:rtl/>
        </w:rPr>
        <w:t>תק' תש</w:t>
      </w:r>
      <w:r w:rsidR="002E602B" w:rsidRPr="001126FB">
        <w:rPr>
          <w:rFonts w:hint="cs"/>
          <w:b/>
          <w:bCs/>
          <w:vanish/>
          <w:szCs w:val="20"/>
          <w:shd w:val="clear" w:color="auto" w:fill="FFFF99"/>
          <w:rtl/>
        </w:rPr>
        <w:t>ס"ג</w:t>
      </w:r>
      <w:r w:rsidRPr="001126FB">
        <w:rPr>
          <w:rFonts w:hint="cs"/>
          <w:b/>
          <w:bCs/>
          <w:vanish/>
          <w:szCs w:val="20"/>
          <w:shd w:val="clear" w:color="auto" w:fill="FFFF99"/>
          <w:rtl/>
        </w:rPr>
        <w:t>-</w:t>
      </w:r>
      <w:r w:rsidR="002E602B" w:rsidRPr="001126FB">
        <w:rPr>
          <w:rFonts w:hint="cs"/>
          <w:b/>
          <w:bCs/>
          <w:vanish/>
          <w:szCs w:val="20"/>
          <w:shd w:val="clear" w:color="auto" w:fill="FFFF99"/>
          <w:rtl/>
        </w:rPr>
        <w:t>2003</w:t>
      </w:r>
    </w:p>
    <w:p w:rsidR="00DE6113" w:rsidRPr="001126FB" w:rsidRDefault="002E602B" w:rsidP="002E602B">
      <w:pPr>
        <w:pStyle w:val="P00"/>
        <w:spacing w:before="0"/>
        <w:ind w:left="0" w:right="1134"/>
        <w:rPr>
          <w:rFonts w:hint="cs"/>
          <w:vanish/>
          <w:szCs w:val="20"/>
          <w:shd w:val="clear" w:color="auto" w:fill="FFFF99"/>
          <w:rtl/>
        </w:rPr>
      </w:pPr>
      <w:hyperlink r:id="rId6" w:history="1">
        <w:r w:rsidRPr="001126FB">
          <w:rPr>
            <w:rStyle w:val="Hyperlink"/>
            <w:rFonts w:hint="cs"/>
            <w:vanish/>
            <w:szCs w:val="20"/>
            <w:shd w:val="clear" w:color="auto" w:fill="FFFF99"/>
            <w:rtl/>
          </w:rPr>
          <w:t>ק"ת תשס"ג מס' 6252</w:t>
        </w:r>
      </w:hyperlink>
      <w:r w:rsidR="00DE6113" w:rsidRPr="001126FB">
        <w:rPr>
          <w:rFonts w:hint="cs"/>
          <w:vanish/>
          <w:szCs w:val="20"/>
          <w:shd w:val="clear" w:color="auto" w:fill="FFFF99"/>
          <w:rtl/>
        </w:rPr>
        <w:t xml:space="preserve"> מיום </w:t>
      </w:r>
      <w:r w:rsidRPr="001126FB">
        <w:rPr>
          <w:rFonts w:hint="cs"/>
          <w:vanish/>
          <w:szCs w:val="20"/>
          <w:shd w:val="clear" w:color="auto" w:fill="FFFF99"/>
          <w:rtl/>
        </w:rPr>
        <w:t>31</w:t>
      </w:r>
      <w:r w:rsidR="00DE6113" w:rsidRPr="001126FB">
        <w:rPr>
          <w:rFonts w:hint="cs"/>
          <w:vanish/>
          <w:szCs w:val="20"/>
          <w:shd w:val="clear" w:color="auto" w:fill="FFFF99"/>
          <w:rtl/>
        </w:rPr>
        <w:t>.</w:t>
      </w:r>
      <w:r w:rsidRPr="001126FB">
        <w:rPr>
          <w:rFonts w:hint="cs"/>
          <w:vanish/>
          <w:szCs w:val="20"/>
          <w:shd w:val="clear" w:color="auto" w:fill="FFFF99"/>
          <w:rtl/>
        </w:rPr>
        <w:t>7</w:t>
      </w:r>
      <w:r w:rsidR="00DE6113" w:rsidRPr="001126FB">
        <w:rPr>
          <w:rFonts w:hint="cs"/>
          <w:vanish/>
          <w:szCs w:val="20"/>
          <w:shd w:val="clear" w:color="auto" w:fill="FFFF99"/>
          <w:rtl/>
        </w:rPr>
        <w:t>.</w:t>
      </w:r>
      <w:r w:rsidRPr="001126FB">
        <w:rPr>
          <w:rFonts w:hint="cs"/>
          <w:vanish/>
          <w:szCs w:val="20"/>
          <w:shd w:val="clear" w:color="auto" w:fill="FFFF99"/>
          <w:rtl/>
        </w:rPr>
        <w:t>2003</w:t>
      </w:r>
      <w:r w:rsidR="00DE6113" w:rsidRPr="001126FB">
        <w:rPr>
          <w:rFonts w:hint="cs"/>
          <w:vanish/>
          <w:szCs w:val="20"/>
          <w:shd w:val="clear" w:color="auto" w:fill="FFFF99"/>
          <w:rtl/>
        </w:rPr>
        <w:t xml:space="preserve"> עמ' </w:t>
      </w:r>
      <w:r w:rsidRPr="001126FB">
        <w:rPr>
          <w:rFonts w:hint="cs"/>
          <w:vanish/>
          <w:szCs w:val="20"/>
          <w:shd w:val="clear" w:color="auto" w:fill="FFFF99"/>
          <w:rtl/>
        </w:rPr>
        <w:t>868</w:t>
      </w:r>
    </w:p>
    <w:p w:rsidR="00813EE7" w:rsidRPr="001126FB" w:rsidRDefault="00954928" w:rsidP="001126FB">
      <w:pPr>
        <w:pStyle w:val="P00"/>
        <w:ind w:left="0" w:right="1134"/>
        <w:rPr>
          <w:rFonts w:hint="cs"/>
          <w:vanish/>
          <w:sz w:val="22"/>
          <w:szCs w:val="22"/>
          <w:shd w:val="clear" w:color="auto" w:fill="FFFF99"/>
          <w:rtl/>
        </w:rPr>
      </w:pPr>
      <w:r w:rsidRPr="001126FB">
        <w:rPr>
          <w:rFonts w:hint="cs"/>
          <w:vanish/>
          <w:sz w:val="22"/>
          <w:szCs w:val="22"/>
          <w:shd w:val="clear" w:color="auto" w:fill="FFFF99"/>
          <w:rtl/>
        </w:rPr>
        <w:t xml:space="preserve">תקנות העבירות המינהליות (קנס מינהלי </w:t>
      </w:r>
      <w:r w:rsidRPr="001126FB">
        <w:rPr>
          <w:vanish/>
          <w:sz w:val="22"/>
          <w:szCs w:val="22"/>
          <w:shd w:val="clear" w:color="auto" w:fill="FFFF99"/>
          <w:rtl/>
        </w:rPr>
        <w:t>–</w:t>
      </w:r>
      <w:r w:rsidRPr="001126FB">
        <w:rPr>
          <w:rFonts w:hint="cs"/>
          <w:vanish/>
          <w:sz w:val="22"/>
          <w:szCs w:val="22"/>
          <w:shd w:val="clear" w:color="auto" w:fill="FFFF99"/>
          <w:rtl/>
        </w:rPr>
        <w:t xml:space="preserve"> </w:t>
      </w:r>
      <w:r w:rsidRPr="001126FB">
        <w:rPr>
          <w:rFonts w:hint="cs"/>
          <w:strike/>
          <w:vanish/>
          <w:sz w:val="22"/>
          <w:szCs w:val="22"/>
          <w:shd w:val="clear" w:color="auto" w:fill="FFFF99"/>
          <w:rtl/>
        </w:rPr>
        <w:t>העסקת עובדים זרים שלא כדין</w:t>
      </w:r>
      <w:r w:rsidR="00327B3F" w:rsidRPr="001126FB">
        <w:rPr>
          <w:rFonts w:hint="cs"/>
          <w:vanish/>
          <w:sz w:val="22"/>
          <w:szCs w:val="22"/>
          <w:shd w:val="clear" w:color="auto" w:fill="FFFF99"/>
          <w:rtl/>
        </w:rPr>
        <w:t xml:space="preserve"> </w:t>
      </w:r>
      <w:r w:rsidR="00327B3F" w:rsidRPr="001126FB">
        <w:rPr>
          <w:rFonts w:hint="cs"/>
          <w:vanish/>
          <w:sz w:val="22"/>
          <w:szCs w:val="22"/>
          <w:u w:val="single"/>
          <w:shd w:val="clear" w:color="auto" w:fill="FFFF99"/>
          <w:rtl/>
        </w:rPr>
        <w:t>איסור העסקת עובדים זרים שלא כדין והבטחת תנאים הוגנים</w:t>
      </w:r>
      <w:r w:rsidRPr="001126FB">
        <w:rPr>
          <w:rFonts w:hint="cs"/>
          <w:vanish/>
          <w:sz w:val="22"/>
          <w:szCs w:val="22"/>
          <w:shd w:val="clear" w:color="auto" w:fill="FFFF99"/>
          <w:rtl/>
        </w:rPr>
        <w:t>), התשנ"ב</w:t>
      </w:r>
      <w:r w:rsidR="001126FB" w:rsidRPr="001126FB">
        <w:rPr>
          <w:rFonts w:hint="cs"/>
          <w:vanish/>
          <w:sz w:val="22"/>
          <w:szCs w:val="22"/>
          <w:shd w:val="clear" w:color="auto" w:fill="FFFF99"/>
          <w:rtl/>
        </w:rPr>
        <w:t>-</w:t>
      </w:r>
      <w:r w:rsidRPr="001126FB">
        <w:rPr>
          <w:rFonts w:hint="cs"/>
          <w:vanish/>
          <w:sz w:val="22"/>
          <w:szCs w:val="22"/>
          <w:shd w:val="clear" w:color="auto" w:fill="FFFF99"/>
          <w:rtl/>
        </w:rPr>
        <w:t>1992</w:t>
      </w:r>
    </w:p>
    <w:p w:rsidR="00725827" w:rsidRPr="001126FB" w:rsidRDefault="00725827" w:rsidP="00A459B0">
      <w:pPr>
        <w:pStyle w:val="P00"/>
        <w:spacing w:before="0"/>
        <w:ind w:left="0" w:right="1134"/>
        <w:rPr>
          <w:rFonts w:hint="cs"/>
          <w:vanish/>
          <w:color w:val="FF0000"/>
          <w:sz w:val="2"/>
          <w:szCs w:val="20"/>
          <w:shd w:val="clear" w:color="auto" w:fill="FFFF99"/>
          <w:rtl/>
        </w:rPr>
      </w:pPr>
    </w:p>
    <w:p w:rsidR="008518B3" w:rsidRPr="001126FB" w:rsidRDefault="008518B3" w:rsidP="008518B3">
      <w:pPr>
        <w:pStyle w:val="P00"/>
        <w:spacing w:before="0"/>
        <w:ind w:left="0" w:right="1134"/>
        <w:rPr>
          <w:rFonts w:hint="cs"/>
          <w:vanish/>
          <w:color w:val="FF0000"/>
          <w:szCs w:val="20"/>
          <w:shd w:val="clear" w:color="auto" w:fill="FFFF99"/>
          <w:rtl/>
        </w:rPr>
      </w:pPr>
      <w:r w:rsidRPr="001126FB">
        <w:rPr>
          <w:rFonts w:hint="cs"/>
          <w:vanish/>
          <w:color w:val="FF0000"/>
          <w:szCs w:val="20"/>
          <w:shd w:val="clear" w:color="auto" w:fill="FFFF99"/>
          <w:rtl/>
        </w:rPr>
        <w:t>מיום 30.12.2008</w:t>
      </w:r>
    </w:p>
    <w:p w:rsidR="008518B3" w:rsidRPr="001126FB" w:rsidRDefault="008518B3" w:rsidP="008518B3">
      <w:pPr>
        <w:pStyle w:val="P00"/>
        <w:spacing w:before="0"/>
        <w:ind w:left="0" w:right="1134"/>
        <w:rPr>
          <w:rFonts w:hint="cs"/>
          <w:vanish/>
          <w:szCs w:val="20"/>
          <w:shd w:val="clear" w:color="auto" w:fill="FFFF99"/>
          <w:rtl/>
        </w:rPr>
      </w:pPr>
      <w:r w:rsidRPr="001126FB">
        <w:rPr>
          <w:rFonts w:hint="cs"/>
          <w:b/>
          <w:bCs/>
          <w:vanish/>
          <w:szCs w:val="20"/>
          <w:shd w:val="clear" w:color="auto" w:fill="FFFF99"/>
          <w:rtl/>
        </w:rPr>
        <w:t>תק' תשס"ט-2008</w:t>
      </w:r>
    </w:p>
    <w:p w:rsidR="008518B3" w:rsidRPr="001126FB" w:rsidRDefault="008518B3" w:rsidP="008518B3">
      <w:pPr>
        <w:pStyle w:val="P00"/>
        <w:spacing w:before="0"/>
        <w:ind w:left="0" w:right="1134"/>
        <w:rPr>
          <w:rFonts w:hint="cs"/>
          <w:vanish/>
          <w:szCs w:val="20"/>
          <w:shd w:val="clear" w:color="auto" w:fill="FFFF99"/>
          <w:rtl/>
        </w:rPr>
      </w:pPr>
      <w:hyperlink r:id="rId7" w:history="1">
        <w:r w:rsidRPr="001126FB">
          <w:rPr>
            <w:rStyle w:val="Hyperlink"/>
            <w:rFonts w:hint="cs"/>
            <w:vanish/>
            <w:szCs w:val="20"/>
            <w:shd w:val="clear" w:color="auto" w:fill="FFFF99"/>
            <w:rtl/>
          </w:rPr>
          <w:t>ק"ת תשס"ט מס' 6725</w:t>
        </w:r>
      </w:hyperlink>
      <w:r w:rsidRPr="001126FB">
        <w:rPr>
          <w:rFonts w:hint="cs"/>
          <w:vanish/>
          <w:szCs w:val="20"/>
          <w:shd w:val="clear" w:color="auto" w:fill="FFFF99"/>
          <w:rtl/>
        </w:rPr>
        <w:t xml:space="preserve"> מיום 30.11.2008 עמ' 134</w:t>
      </w:r>
    </w:p>
    <w:p w:rsidR="008518B3" w:rsidRPr="00BE6673" w:rsidRDefault="008518B3" w:rsidP="00A459B0">
      <w:pPr>
        <w:pStyle w:val="P00"/>
        <w:ind w:left="0" w:right="1134"/>
        <w:rPr>
          <w:rFonts w:hint="cs"/>
          <w:sz w:val="2"/>
          <w:szCs w:val="2"/>
          <w:rtl/>
        </w:rPr>
      </w:pPr>
      <w:r w:rsidRPr="001126FB">
        <w:rPr>
          <w:rFonts w:hint="cs"/>
          <w:vanish/>
          <w:sz w:val="22"/>
          <w:szCs w:val="22"/>
          <w:shd w:val="clear" w:color="auto" w:fill="FFFF99"/>
          <w:rtl/>
        </w:rPr>
        <w:t xml:space="preserve">תקנות העבירות המינהליות (קנס מינהלי </w:t>
      </w:r>
      <w:r w:rsidRPr="001126FB">
        <w:rPr>
          <w:vanish/>
          <w:sz w:val="22"/>
          <w:szCs w:val="22"/>
          <w:shd w:val="clear" w:color="auto" w:fill="FFFF99"/>
          <w:rtl/>
        </w:rPr>
        <w:t>–</w:t>
      </w:r>
      <w:r w:rsidRPr="001126FB">
        <w:rPr>
          <w:rFonts w:hint="cs"/>
          <w:vanish/>
          <w:sz w:val="22"/>
          <w:szCs w:val="22"/>
          <w:shd w:val="clear" w:color="auto" w:fill="FFFF99"/>
          <w:rtl/>
        </w:rPr>
        <w:t xml:space="preserve"> </w:t>
      </w:r>
      <w:r w:rsidRPr="001126FB">
        <w:rPr>
          <w:rFonts w:hint="cs"/>
          <w:strike/>
          <w:vanish/>
          <w:sz w:val="22"/>
          <w:szCs w:val="22"/>
          <w:shd w:val="clear" w:color="auto" w:fill="FFFF99"/>
          <w:rtl/>
        </w:rPr>
        <w:t>איסור העסקת עובדים זרים שלא כדין והבטחת תנאים הוגנים</w:t>
      </w:r>
      <w:r w:rsidRPr="001126FB">
        <w:rPr>
          <w:rFonts w:hint="cs"/>
          <w:vanish/>
          <w:sz w:val="22"/>
          <w:szCs w:val="22"/>
          <w:shd w:val="clear" w:color="auto" w:fill="FFFF99"/>
          <w:rtl/>
        </w:rPr>
        <w:t xml:space="preserve"> </w:t>
      </w:r>
      <w:r w:rsidRPr="001126FB">
        <w:rPr>
          <w:rFonts w:hint="cs"/>
          <w:vanish/>
          <w:sz w:val="22"/>
          <w:szCs w:val="22"/>
          <w:u w:val="single"/>
          <w:shd w:val="clear" w:color="auto" w:fill="FFFF99"/>
          <w:rtl/>
        </w:rPr>
        <w:t>עובדים זרים</w:t>
      </w:r>
      <w:r w:rsidRPr="001126FB">
        <w:rPr>
          <w:rFonts w:hint="cs"/>
          <w:vanish/>
          <w:sz w:val="22"/>
          <w:szCs w:val="22"/>
          <w:shd w:val="clear" w:color="auto" w:fill="FFFF99"/>
          <w:rtl/>
        </w:rPr>
        <w:t>), תשנ"ב-1992</w:t>
      </w:r>
      <w:bookmarkEnd w:id="0"/>
    </w:p>
    <w:p w:rsidR="00E576FF" w:rsidRDefault="00E576FF" w:rsidP="001126F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 ו-2 לחוק העבירות המינהליות,</w:t>
      </w:r>
      <w:r>
        <w:rPr>
          <w:rStyle w:val="default"/>
          <w:rFonts w:cs="FrankRuehl"/>
          <w:rtl/>
        </w:rPr>
        <w:t xml:space="preserve"> </w:t>
      </w:r>
      <w:r>
        <w:rPr>
          <w:rStyle w:val="default"/>
          <w:rFonts w:cs="FrankRuehl" w:hint="cs"/>
          <w:rtl/>
        </w:rPr>
        <w:t>תשמ"ו</w:t>
      </w:r>
      <w:r w:rsidR="001126FB">
        <w:rPr>
          <w:rStyle w:val="default"/>
          <w:rFonts w:cs="FrankRuehl" w:hint="cs"/>
          <w:rtl/>
        </w:rPr>
        <w:t>-</w:t>
      </w:r>
      <w:r>
        <w:rPr>
          <w:rStyle w:val="default"/>
          <w:rFonts w:cs="FrankRuehl" w:hint="cs"/>
          <w:rtl/>
        </w:rPr>
        <w:t>1985, בהסכמת שר העבודה והרווחה ובאישור ועדת החוקה, חוק ומשפט של הכנסת, אני מתקין תקנות אלה:</w:t>
      </w:r>
    </w:p>
    <w:p w:rsidR="00E576FF" w:rsidRDefault="00E576FF" w:rsidP="008518B3">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28.8pt;z-index:251654144" o:allowincell="f" filled="f" stroked="f" strokecolor="lime" strokeweight=".25pt">
            <v:textbox inset="0,0,0,0">
              <w:txbxContent>
                <w:p w:rsidR="00E576FF" w:rsidRDefault="00E576FF">
                  <w:pPr>
                    <w:spacing w:line="160" w:lineRule="exact"/>
                    <w:jc w:val="left"/>
                    <w:rPr>
                      <w:rFonts w:cs="Miriam" w:hint="cs"/>
                      <w:szCs w:val="18"/>
                      <w:rtl/>
                    </w:rPr>
                  </w:pPr>
                  <w:r>
                    <w:rPr>
                      <w:rFonts w:cs="Miriam"/>
                      <w:szCs w:val="18"/>
                      <w:rtl/>
                    </w:rPr>
                    <w:t>ע</w:t>
                  </w:r>
                  <w:r>
                    <w:rPr>
                      <w:rFonts w:cs="Miriam" w:hint="cs"/>
                      <w:szCs w:val="18"/>
                      <w:rtl/>
                    </w:rPr>
                    <w:t>בירות מינהליות</w:t>
                  </w:r>
                </w:p>
                <w:p w:rsidR="00E576FF" w:rsidRDefault="00E576FF">
                  <w:pPr>
                    <w:spacing w:line="160" w:lineRule="exact"/>
                    <w:jc w:val="left"/>
                    <w:rPr>
                      <w:rFonts w:cs="Miriam" w:hint="cs"/>
                      <w:noProof/>
                      <w:szCs w:val="18"/>
                      <w:rtl/>
                    </w:rPr>
                  </w:pPr>
                  <w:r>
                    <w:rPr>
                      <w:rFonts w:cs="Miriam" w:hint="cs"/>
                      <w:szCs w:val="18"/>
                      <w:rtl/>
                    </w:rPr>
                    <w:t>תק' תשס"ג-2003</w:t>
                  </w:r>
                </w:p>
                <w:p w:rsidR="00E576FF" w:rsidRDefault="00E576FF">
                  <w:pPr>
                    <w:spacing w:line="160" w:lineRule="exact"/>
                    <w:jc w:val="left"/>
                    <w:rPr>
                      <w:rFonts w:cs="Miriam" w:hint="cs"/>
                      <w:noProof/>
                      <w:szCs w:val="18"/>
                      <w:rtl/>
                    </w:rPr>
                  </w:pPr>
                  <w:r>
                    <w:rPr>
                      <w:rFonts w:cs="Miriam" w:hint="cs"/>
                      <w:noProof/>
                      <w:szCs w:val="18"/>
                      <w:rtl/>
                    </w:rPr>
                    <w:t>תק' תשס"ט-2008</w:t>
                  </w:r>
                </w:p>
              </w:txbxContent>
            </v:textbox>
            <w10:anchorlock/>
          </v:rect>
        </w:pict>
      </w:r>
      <w:r>
        <w:rPr>
          <w:rStyle w:val="big-number"/>
          <w:rFonts w:cs="Miriam"/>
          <w:rtl/>
        </w:rPr>
        <w:t>1.</w:t>
      </w:r>
      <w:r>
        <w:rPr>
          <w:rStyle w:val="big-number"/>
          <w:rFonts w:cs="Miriam"/>
          <w:rtl/>
        </w:rPr>
        <w:tab/>
      </w:r>
      <w:r>
        <w:rPr>
          <w:rStyle w:val="default"/>
          <w:rFonts w:cs="FrankRuehl"/>
          <w:rtl/>
        </w:rPr>
        <w:t>ע</w:t>
      </w:r>
      <w:r>
        <w:rPr>
          <w:rStyle w:val="default"/>
          <w:rFonts w:cs="FrankRuehl" w:hint="cs"/>
          <w:rtl/>
        </w:rPr>
        <w:t xml:space="preserve">בירה על הוראה מהוראות סעיפים 2 עד 4 ו-6(ה) לחוק עובדים זרים, תשנ"א-1991 (להלן </w:t>
      </w:r>
      <w:r>
        <w:rPr>
          <w:rStyle w:val="default"/>
          <w:rFonts w:cs="FrankRuehl"/>
          <w:rtl/>
        </w:rPr>
        <w:t>–</w:t>
      </w:r>
      <w:r>
        <w:rPr>
          <w:rStyle w:val="default"/>
          <w:rFonts w:cs="FrankRuehl" w:hint="cs"/>
          <w:rtl/>
        </w:rPr>
        <w:t xml:space="preserve"> החוק), היא עבירה מינהלית.</w:t>
      </w:r>
    </w:p>
    <w:p w:rsidR="00065EA1" w:rsidRPr="001126FB" w:rsidRDefault="00065EA1" w:rsidP="00065EA1">
      <w:pPr>
        <w:pStyle w:val="P00"/>
        <w:tabs>
          <w:tab w:val="clear" w:pos="6259"/>
        </w:tabs>
        <w:spacing w:before="0"/>
        <w:ind w:left="0" w:right="1134"/>
        <w:rPr>
          <w:rFonts w:hint="cs"/>
          <w:vanish/>
          <w:szCs w:val="20"/>
          <w:shd w:val="clear" w:color="auto" w:fill="FFFF99"/>
          <w:rtl/>
        </w:rPr>
      </w:pPr>
      <w:bookmarkStart w:id="2" w:name="Rov14"/>
      <w:r w:rsidRPr="001126FB">
        <w:rPr>
          <w:rFonts w:hint="cs"/>
          <w:vanish/>
          <w:color w:val="FF0000"/>
          <w:szCs w:val="20"/>
          <w:shd w:val="clear" w:color="auto" w:fill="FFFF99"/>
          <w:rtl/>
        </w:rPr>
        <w:t>מיום 31.7.2003</w:t>
      </w:r>
    </w:p>
    <w:p w:rsidR="00065EA1" w:rsidRPr="001126FB" w:rsidRDefault="00065EA1" w:rsidP="00065EA1">
      <w:pPr>
        <w:pStyle w:val="P00"/>
        <w:spacing w:before="0"/>
        <w:ind w:left="0" w:right="1134"/>
        <w:rPr>
          <w:rFonts w:hint="cs"/>
          <w:b/>
          <w:bCs/>
          <w:vanish/>
          <w:szCs w:val="20"/>
          <w:shd w:val="clear" w:color="auto" w:fill="FFFF99"/>
          <w:rtl/>
        </w:rPr>
      </w:pPr>
      <w:r w:rsidRPr="001126FB">
        <w:rPr>
          <w:rFonts w:hint="cs"/>
          <w:b/>
          <w:bCs/>
          <w:vanish/>
          <w:szCs w:val="20"/>
          <w:shd w:val="clear" w:color="auto" w:fill="FFFF99"/>
          <w:rtl/>
        </w:rPr>
        <w:t>תק' תשס"ג-2003</w:t>
      </w:r>
    </w:p>
    <w:p w:rsidR="00065EA1" w:rsidRPr="001126FB" w:rsidRDefault="00065EA1" w:rsidP="00065EA1">
      <w:pPr>
        <w:pStyle w:val="P00"/>
        <w:spacing w:before="0"/>
        <w:ind w:left="0" w:right="1134"/>
        <w:rPr>
          <w:rFonts w:hint="cs"/>
          <w:vanish/>
          <w:szCs w:val="20"/>
          <w:shd w:val="clear" w:color="auto" w:fill="FFFF99"/>
          <w:rtl/>
        </w:rPr>
      </w:pPr>
      <w:hyperlink r:id="rId8" w:history="1">
        <w:r w:rsidRPr="001126FB">
          <w:rPr>
            <w:rStyle w:val="Hyperlink"/>
            <w:rFonts w:hint="cs"/>
            <w:vanish/>
            <w:szCs w:val="20"/>
            <w:shd w:val="clear" w:color="auto" w:fill="FFFF99"/>
            <w:rtl/>
          </w:rPr>
          <w:t>ק"ת תשס"ג מס' 6252</w:t>
        </w:r>
      </w:hyperlink>
      <w:r w:rsidRPr="001126FB">
        <w:rPr>
          <w:rFonts w:hint="cs"/>
          <w:vanish/>
          <w:szCs w:val="20"/>
          <w:shd w:val="clear" w:color="auto" w:fill="FFFF99"/>
          <w:rtl/>
        </w:rPr>
        <w:t xml:space="preserve"> מיום 31.7.2003 עמ' 868</w:t>
      </w:r>
    </w:p>
    <w:p w:rsidR="00D30DAD" w:rsidRPr="001126FB" w:rsidRDefault="00D30DAD" w:rsidP="00B347D2">
      <w:pPr>
        <w:pStyle w:val="P00"/>
        <w:ind w:left="0" w:right="1134"/>
        <w:rPr>
          <w:rFonts w:hint="cs"/>
          <w:vanish/>
          <w:sz w:val="22"/>
          <w:szCs w:val="22"/>
          <w:shd w:val="clear" w:color="auto" w:fill="FFFF99"/>
          <w:rtl/>
        </w:rPr>
      </w:pPr>
      <w:r w:rsidRPr="001126FB">
        <w:rPr>
          <w:rFonts w:hint="cs"/>
          <w:vanish/>
          <w:sz w:val="22"/>
          <w:szCs w:val="22"/>
          <w:shd w:val="clear" w:color="auto" w:fill="FFFF99"/>
          <w:rtl/>
        </w:rPr>
        <w:t>1.</w:t>
      </w:r>
      <w:r w:rsidRPr="001126FB">
        <w:rPr>
          <w:rFonts w:hint="cs"/>
          <w:vanish/>
          <w:sz w:val="22"/>
          <w:szCs w:val="22"/>
          <w:shd w:val="clear" w:color="auto" w:fill="FFFF99"/>
          <w:rtl/>
        </w:rPr>
        <w:tab/>
      </w:r>
      <w:r w:rsidR="00FD4CCB" w:rsidRPr="001126FB">
        <w:rPr>
          <w:rFonts w:hint="cs"/>
          <w:vanish/>
          <w:sz w:val="22"/>
          <w:szCs w:val="22"/>
          <w:shd w:val="clear" w:color="auto" w:fill="FFFF99"/>
          <w:rtl/>
        </w:rPr>
        <w:t xml:space="preserve">עבירה על הוראה מהוראות סעיפים 2 עד 4 </w:t>
      </w:r>
      <w:r w:rsidR="00405FE6" w:rsidRPr="001126FB">
        <w:rPr>
          <w:rFonts w:hint="cs"/>
          <w:vanish/>
          <w:sz w:val="22"/>
          <w:szCs w:val="22"/>
          <w:u w:val="single"/>
          <w:shd w:val="clear" w:color="auto" w:fill="FFFF99"/>
          <w:rtl/>
        </w:rPr>
        <w:t>ו-6(ה)</w:t>
      </w:r>
      <w:r w:rsidR="00405FE6" w:rsidRPr="001126FB">
        <w:rPr>
          <w:rFonts w:hint="cs"/>
          <w:vanish/>
          <w:sz w:val="22"/>
          <w:szCs w:val="22"/>
          <w:shd w:val="clear" w:color="auto" w:fill="FFFF99"/>
          <w:rtl/>
        </w:rPr>
        <w:t xml:space="preserve"> </w:t>
      </w:r>
      <w:r w:rsidR="00FD4CCB" w:rsidRPr="001126FB">
        <w:rPr>
          <w:rFonts w:hint="cs"/>
          <w:vanish/>
          <w:sz w:val="22"/>
          <w:szCs w:val="22"/>
          <w:shd w:val="clear" w:color="auto" w:fill="FFFF99"/>
          <w:rtl/>
        </w:rPr>
        <w:t xml:space="preserve">לחוק עובדים זרים </w:t>
      </w:r>
      <w:r w:rsidR="00FD4CCB" w:rsidRPr="001126FB">
        <w:rPr>
          <w:rFonts w:hint="cs"/>
          <w:strike/>
          <w:vanish/>
          <w:sz w:val="22"/>
          <w:szCs w:val="22"/>
          <w:shd w:val="clear" w:color="auto" w:fill="FFFF99"/>
          <w:rtl/>
        </w:rPr>
        <w:t>(העסקה שלא כדין</w:t>
      </w:r>
      <w:r w:rsidR="00405FE6" w:rsidRPr="001126FB">
        <w:rPr>
          <w:rFonts w:hint="cs"/>
          <w:strike/>
          <w:vanish/>
          <w:sz w:val="22"/>
          <w:szCs w:val="22"/>
          <w:shd w:val="clear" w:color="auto" w:fill="FFFF99"/>
          <w:rtl/>
        </w:rPr>
        <w:t>)</w:t>
      </w:r>
      <w:r w:rsidR="000D57FF" w:rsidRPr="001126FB">
        <w:rPr>
          <w:rFonts w:hint="cs"/>
          <w:vanish/>
          <w:sz w:val="22"/>
          <w:szCs w:val="22"/>
          <w:u w:val="single"/>
          <w:shd w:val="clear" w:color="auto" w:fill="FFFF99"/>
          <w:rtl/>
        </w:rPr>
        <w:t>(</w:t>
      </w:r>
      <w:r w:rsidR="00F01B82" w:rsidRPr="001126FB">
        <w:rPr>
          <w:rFonts w:hint="cs"/>
          <w:vanish/>
          <w:sz w:val="22"/>
          <w:szCs w:val="22"/>
          <w:u w:val="single"/>
          <w:shd w:val="clear" w:color="auto" w:fill="FFFF99"/>
          <w:rtl/>
        </w:rPr>
        <w:t>איסור העסקה שלא כדין והבטחת תנאים הוגנים</w:t>
      </w:r>
      <w:r w:rsidR="000D57FF" w:rsidRPr="001126FB">
        <w:rPr>
          <w:rFonts w:hint="cs"/>
          <w:vanish/>
          <w:sz w:val="22"/>
          <w:szCs w:val="22"/>
          <w:u w:val="single"/>
          <w:shd w:val="clear" w:color="auto" w:fill="FFFF99"/>
          <w:rtl/>
        </w:rPr>
        <w:t>)</w:t>
      </w:r>
      <w:r w:rsidR="00FD4CCB" w:rsidRPr="001126FB">
        <w:rPr>
          <w:rFonts w:hint="cs"/>
          <w:vanish/>
          <w:sz w:val="22"/>
          <w:szCs w:val="22"/>
          <w:shd w:val="clear" w:color="auto" w:fill="FFFF99"/>
          <w:rtl/>
        </w:rPr>
        <w:t xml:space="preserve">, התשנ"א-1991 (להלן </w:t>
      </w:r>
      <w:r w:rsidR="00FD4CCB" w:rsidRPr="001126FB">
        <w:rPr>
          <w:vanish/>
          <w:sz w:val="22"/>
          <w:szCs w:val="22"/>
          <w:shd w:val="clear" w:color="auto" w:fill="FFFF99"/>
          <w:rtl/>
        </w:rPr>
        <w:t>–</w:t>
      </w:r>
      <w:r w:rsidR="00FD4CCB" w:rsidRPr="001126FB">
        <w:rPr>
          <w:rFonts w:hint="cs"/>
          <w:vanish/>
          <w:sz w:val="22"/>
          <w:szCs w:val="22"/>
          <w:shd w:val="clear" w:color="auto" w:fill="FFFF99"/>
          <w:rtl/>
        </w:rPr>
        <w:t xml:space="preserve"> החוק), היא עבירה מינהלית.</w:t>
      </w:r>
    </w:p>
    <w:p w:rsidR="00065EA1" w:rsidRPr="001126FB" w:rsidRDefault="00065EA1" w:rsidP="002D76C6">
      <w:pPr>
        <w:pStyle w:val="P00"/>
        <w:spacing w:before="0"/>
        <w:ind w:left="0" w:right="1134"/>
        <w:rPr>
          <w:rStyle w:val="default"/>
          <w:rFonts w:cs="FrankRuehl" w:hint="cs"/>
          <w:vanish/>
          <w:szCs w:val="20"/>
          <w:shd w:val="clear" w:color="auto" w:fill="FFFF99"/>
          <w:rtl/>
        </w:rPr>
      </w:pPr>
    </w:p>
    <w:p w:rsidR="008518B3" w:rsidRPr="001126FB" w:rsidRDefault="008518B3" w:rsidP="008518B3">
      <w:pPr>
        <w:pStyle w:val="P00"/>
        <w:spacing w:before="0"/>
        <w:ind w:left="0" w:right="1134"/>
        <w:rPr>
          <w:rFonts w:hint="cs"/>
          <w:vanish/>
          <w:color w:val="FF0000"/>
          <w:szCs w:val="20"/>
          <w:shd w:val="clear" w:color="auto" w:fill="FFFF99"/>
          <w:rtl/>
        </w:rPr>
      </w:pPr>
      <w:bookmarkStart w:id="3" w:name="Rov6"/>
      <w:r w:rsidRPr="001126FB">
        <w:rPr>
          <w:rFonts w:hint="cs"/>
          <w:vanish/>
          <w:color w:val="FF0000"/>
          <w:szCs w:val="20"/>
          <w:shd w:val="clear" w:color="auto" w:fill="FFFF99"/>
          <w:rtl/>
        </w:rPr>
        <w:t>מיום 30.12.2008</w:t>
      </w:r>
    </w:p>
    <w:p w:rsidR="008518B3" w:rsidRPr="001126FB" w:rsidRDefault="008518B3" w:rsidP="008518B3">
      <w:pPr>
        <w:pStyle w:val="P00"/>
        <w:spacing w:before="0"/>
        <w:ind w:left="0" w:right="1134"/>
        <w:rPr>
          <w:rFonts w:hint="cs"/>
          <w:vanish/>
          <w:szCs w:val="20"/>
          <w:shd w:val="clear" w:color="auto" w:fill="FFFF99"/>
          <w:rtl/>
        </w:rPr>
      </w:pPr>
      <w:r w:rsidRPr="001126FB">
        <w:rPr>
          <w:rFonts w:hint="cs"/>
          <w:b/>
          <w:bCs/>
          <w:vanish/>
          <w:szCs w:val="20"/>
          <w:shd w:val="clear" w:color="auto" w:fill="FFFF99"/>
          <w:rtl/>
        </w:rPr>
        <w:t>תק' תשס"ט-2008</w:t>
      </w:r>
    </w:p>
    <w:p w:rsidR="008518B3" w:rsidRPr="001126FB" w:rsidRDefault="008518B3" w:rsidP="008518B3">
      <w:pPr>
        <w:pStyle w:val="P00"/>
        <w:spacing w:before="0"/>
        <w:ind w:left="0" w:right="1134"/>
        <w:rPr>
          <w:rFonts w:hint="cs"/>
          <w:vanish/>
          <w:szCs w:val="20"/>
          <w:shd w:val="clear" w:color="auto" w:fill="FFFF99"/>
          <w:rtl/>
        </w:rPr>
      </w:pPr>
      <w:hyperlink r:id="rId9" w:history="1">
        <w:r w:rsidRPr="001126FB">
          <w:rPr>
            <w:rStyle w:val="Hyperlink"/>
            <w:rFonts w:hint="cs"/>
            <w:vanish/>
            <w:szCs w:val="20"/>
            <w:shd w:val="clear" w:color="auto" w:fill="FFFF99"/>
            <w:rtl/>
          </w:rPr>
          <w:t>ק"ת תשס"ט מס' 6725</w:t>
        </w:r>
      </w:hyperlink>
      <w:r w:rsidRPr="001126FB">
        <w:rPr>
          <w:rFonts w:hint="cs"/>
          <w:vanish/>
          <w:szCs w:val="20"/>
          <w:shd w:val="clear" w:color="auto" w:fill="FFFF99"/>
          <w:rtl/>
        </w:rPr>
        <w:t xml:space="preserve"> מיום 30.11.2008 עמ' 134</w:t>
      </w:r>
    </w:p>
    <w:p w:rsidR="008518B3" w:rsidRPr="00921CDA" w:rsidRDefault="008518B3" w:rsidP="00B33188">
      <w:pPr>
        <w:pStyle w:val="P00"/>
        <w:ind w:left="0" w:right="1134"/>
        <w:rPr>
          <w:rStyle w:val="default"/>
          <w:rFonts w:cs="FrankRuehl" w:hint="cs"/>
          <w:sz w:val="2"/>
          <w:szCs w:val="2"/>
          <w:rtl/>
        </w:rPr>
      </w:pPr>
      <w:r w:rsidRPr="001126FB">
        <w:rPr>
          <w:rStyle w:val="big-number"/>
          <w:rFonts w:cs="FrankRuehl"/>
          <w:vanish/>
          <w:sz w:val="22"/>
          <w:szCs w:val="22"/>
          <w:shd w:val="clear" w:color="auto" w:fill="FFFF99"/>
          <w:rtl/>
        </w:rPr>
        <w:t>1.</w:t>
      </w:r>
      <w:r w:rsidRPr="001126FB">
        <w:rPr>
          <w:rStyle w:val="big-number"/>
          <w:rFonts w:cs="FrankRuehl"/>
          <w:vanish/>
          <w:sz w:val="22"/>
          <w:szCs w:val="22"/>
          <w:shd w:val="clear" w:color="auto" w:fill="FFFF99"/>
          <w:rtl/>
        </w:rPr>
        <w:tab/>
      </w:r>
      <w:r w:rsidRPr="001126FB">
        <w:rPr>
          <w:rStyle w:val="default"/>
          <w:rFonts w:cs="FrankRuehl"/>
          <w:vanish/>
          <w:sz w:val="22"/>
          <w:szCs w:val="22"/>
          <w:shd w:val="clear" w:color="auto" w:fill="FFFF99"/>
          <w:rtl/>
        </w:rPr>
        <w:t>ע</w:t>
      </w:r>
      <w:r w:rsidRPr="001126FB">
        <w:rPr>
          <w:rStyle w:val="default"/>
          <w:rFonts w:cs="FrankRuehl" w:hint="cs"/>
          <w:vanish/>
          <w:sz w:val="22"/>
          <w:szCs w:val="22"/>
          <w:shd w:val="clear" w:color="auto" w:fill="FFFF99"/>
          <w:rtl/>
        </w:rPr>
        <w:t xml:space="preserve">בירה על הוראה מהוראות סעיפים 2 עד 4 ו-6(ה) לחוק עובדים זרים </w:t>
      </w:r>
      <w:r w:rsidRPr="001126FB">
        <w:rPr>
          <w:rStyle w:val="default"/>
          <w:rFonts w:cs="FrankRuehl" w:hint="cs"/>
          <w:strike/>
          <w:vanish/>
          <w:sz w:val="22"/>
          <w:szCs w:val="22"/>
          <w:shd w:val="clear" w:color="auto" w:fill="FFFF99"/>
          <w:rtl/>
        </w:rPr>
        <w:t>(איסור העסקה שלא כדין והבטחת תנאים הוגנים)</w:t>
      </w:r>
      <w:r w:rsidRPr="001126FB">
        <w:rPr>
          <w:rStyle w:val="default"/>
          <w:rFonts w:cs="FrankRuehl" w:hint="cs"/>
          <w:vanish/>
          <w:sz w:val="22"/>
          <w:szCs w:val="22"/>
          <w:shd w:val="clear" w:color="auto" w:fill="FFFF99"/>
          <w:rtl/>
        </w:rPr>
        <w:t xml:space="preserve">, תשנ"א-1991 (להלן </w:t>
      </w:r>
      <w:r w:rsidRPr="001126FB">
        <w:rPr>
          <w:rStyle w:val="default"/>
          <w:rFonts w:cs="FrankRuehl"/>
          <w:vanish/>
          <w:sz w:val="22"/>
          <w:szCs w:val="22"/>
          <w:shd w:val="clear" w:color="auto" w:fill="FFFF99"/>
          <w:rtl/>
        </w:rPr>
        <w:t>–</w:t>
      </w:r>
      <w:r w:rsidRPr="001126FB">
        <w:rPr>
          <w:rStyle w:val="default"/>
          <w:rFonts w:cs="FrankRuehl" w:hint="cs"/>
          <w:vanish/>
          <w:sz w:val="22"/>
          <w:szCs w:val="22"/>
          <w:shd w:val="clear" w:color="auto" w:fill="FFFF99"/>
          <w:rtl/>
        </w:rPr>
        <w:t xml:space="preserve"> החוק), היא עבירה מינהלית.</w:t>
      </w:r>
      <w:bookmarkEnd w:id="2"/>
      <w:bookmarkEnd w:id="3"/>
    </w:p>
    <w:p w:rsidR="008518B3" w:rsidRDefault="008518B3" w:rsidP="008518B3">
      <w:pPr>
        <w:pStyle w:val="P00"/>
        <w:spacing w:before="72"/>
        <w:ind w:left="0" w:right="1134"/>
        <w:rPr>
          <w:rStyle w:val="default"/>
          <w:rFonts w:cs="FrankRuehl" w:hint="cs"/>
          <w:rtl/>
        </w:rPr>
      </w:pPr>
      <w:bookmarkStart w:id="4" w:name="Seif4"/>
      <w:bookmarkEnd w:id="4"/>
      <w:r>
        <w:rPr>
          <w:lang w:val="he-IL"/>
        </w:rPr>
        <w:pict>
          <v:rect id="_x0000_s1032" style="position:absolute;left:0;text-align:left;margin-left:464.5pt;margin-top:8.05pt;width:75.05pt;height:19.3pt;z-index:251658240" o:allowincell="f" filled="f" stroked="f" strokecolor="lime" strokeweight=".25pt">
            <v:textbox inset="0,0,0,0">
              <w:txbxContent>
                <w:p w:rsidR="00E576FF" w:rsidRDefault="00E576FF" w:rsidP="008518B3">
                  <w:pPr>
                    <w:spacing w:line="160" w:lineRule="exact"/>
                    <w:jc w:val="left"/>
                    <w:rPr>
                      <w:rFonts w:cs="Miriam" w:hint="cs"/>
                      <w:noProof/>
                      <w:szCs w:val="18"/>
                      <w:rtl/>
                    </w:rPr>
                  </w:pPr>
                  <w:r>
                    <w:rPr>
                      <w:rFonts w:cs="Miriam" w:hint="cs"/>
                      <w:szCs w:val="18"/>
                      <w:rtl/>
                    </w:rPr>
                    <w:t>הגדרות</w:t>
                  </w:r>
                </w:p>
                <w:p w:rsidR="00E576FF" w:rsidRDefault="00E576FF" w:rsidP="008518B3">
                  <w:pPr>
                    <w:spacing w:line="160" w:lineRule="exact"/>
                    <w:jc w:val="left"/>
                    <w:rPr>
                      <w:rFonts w:cs="Miriam" w:hint="cs"/>
                      <w:noProof/>
                      <w:szCs w:val="18"/>
                      <w:rtl/>
                    </w:rPr>
                  </w:pPr>
                  <w:r>
                    <w:rPr>
                      <w:rFonts w:cs="Miriam" w:hint="cs"/>
                      <w:noProof/>
                      <w:szCs w:val="18"/>
                      <w:rtl/>
                    </w:rPr>
                    <w:t>תק' תשס"ט-2008</w:t>
                  </w:r>
                </w:p>
              </w:txbxContent>
            </v:textbox>
            <w10:anchorlock/>
          </v:rect>
        </w:pict>
      </w:r>
      <w:r>
        <w:rPr>
          <w:rStyle w:val="big-number"/>
          <w:rFonts w:cs="Miriam"/>
          <w:rtl/>
        </w:rPr>
        <w:t>1</w:t>
      </w:r>
      <w:r w:rsidRPr="008518B3">
        <w:rPr>
          <w:rStyle w:val="default"/>
          <w:rFonts w:cs="FrankRuehl" w:hint="cs"/>
          <w:rtl/>
        </w:rPr>
        <w:t>א</w:t>
      </w:r>
      <w:r w:rsidRPr="008518B3">
        <w:rPr>
          <w:rStyle w:val="default"/>
          <w:rFonts w:cs="FrankRuehl"/>
          <w:rtl/>
        </w:rPr>
        <w:t>.</w:t>
      </w:r>
      <w:r w:rsidRPr="008518B3">
        <w:rPr>
          <w:rStyle w:val="default"/>
          <w:rFonts w:cs="FrankRuehl"/>
          <w:rtl/>
        </w:rPr>
        <w:tab/>
      </w:r>
      <w:r>
        <w:rPr>
          <w:rStyle w:val="default"/>
          <w:rFonts w:cs="FrankRuehl" w:hint="cs"/>
          <w:rtl/>
        </w:rPr>
        <w:t xml:space="preserve">בתקנות אלה </w:t>
      </w:r>
      <w:r>
        <w:rPr>
          <w:rStyle w:val="default"/>
          <w:rFonts w:cs="FrankRuehl"/>
          <w:rtl/>
        </w:rPr>
        <w:t>–</w:t>
      </w:r>
    </w:p>
    <w:p w:rsidR="008518B3" w:rsidRDefault="008518B3" w:rsidP="008518B3">
      <w:pPr>
        <w:pStyle w:val="P00"/>
        <w:spacing w:before="72"/>
        <w:ind w:left="0" w:right="1134"/>
        <w:rPr>
          <w:rStyle w:val="default"/>
          <w:rFonts w:cs="FrankRuehl" w:hint="cs"/>
          <w:rtl/>
        </w:rPr>
      </w:pPr>
      <w:r>
        <w:rPr>
          <w:rStyle w:val="default"/>
          <w:rFonts w:cs="FrankRuehl" w:hint="cs"/>
          <w:rtl/>
        </w:rPr>
        <w:tab/>
        <w:t xml:space="preserve">"לשכה פרטית" </w:t>
      </w:r>
      <w:r>
        <w:rPr>
          <w:rStyle w:val="default"/>
          <w:rFonts w:cs="FrankRuehl"/>
          <w:rtl/>
        </w:rPr>
        <w:t>–</w:t>
      </w:r>
      <w:r>
        <w:rPr>
          <w:rStyle w:val="default"/>
          <w:rFonts w:cs="FrankRuehl" w:hint="cs"/>
          <w:rtl/>
        </w:rPr>
        <w:t xml:space="preserve"> כהגדרתה בסעיף 62 לחוק שירות התעסוקה, התשי"ט-1959;</w:t>
      </w:r>
    </w:p>
    <w:p w:rsidR="008518B3" w:rsidRDefault="008518B3" w:rsidP="008518B3">
      <w:pPr>
        <w:pStyle w:val="P00"/>
        <w:spacing w:before="72"/>
        <w:ind w:left="0" w:right="1134"/>
        <w:rPr>
          <w:rStyle w:val="default"/>
          <w:rFonts w:cs="FrankRuehl" w:hint="cs"/>
          <w:rtl/>
        </w:rPr>
      </w:pPr>
      <w:r>
        <w:rPr>
          <w:rStyle w:val="default"/>
          <w:rFonts w:cs="FrankRuehl" w:hint="cs"/>
          <w:rtl/>
        </w:rPr>
        <w:tab/>
        <w:t xml:space="preserve">"מעסיק בפועל" ו"קבלן כוח אדם" </w:t>
      </w:r>
      <w:r>
        <w:rPr>
          <w:rStyle w:val="default"/>
          <w:rFonts w:cs="FrankRuehl"/>
          <w:rtl/>
        </w:rPr>
        <w:t>–</w:t>
      </w:r>
      <w:r>
        <w:rPr>
          <w:rStyle w:val="default"/>
          <w:rFonts w:cs="FrankRuehl" w:hint="cs"/>
          <w:rtl/>
        </w:rPr>
        <w:t xml:space="preserve"> כהגדרתם בחוק.</w:t>
      </w:r>
    </w:p>
    <w:p w:rsidR="008518B3" w:rsidRPr="001126FB" w:rsidRDefault="008518B3" w:rsidP="008518B3">
      <w:pPr>
        <w:pStyle w:val="P00"/>
        <w:spacing w:before="0"/>
        <w:ind w:left="0" w:right="1134"/>
        <w:rPr>
          <w:rFonts w:hint="cs"/>
          <w:vanish/>
          <w:color w:val="FF0000"/>
          <w:szCs w:val="20"/>
          <w:shd w:val="clear" w:color="auto" w:fill="FFFF99"/>
          <w:rtl/>
        </w:rPr>
      </w:pPr>
      <w:bookmarkStart w:id="5" w:name="Rov15"/>
      <w:r w:rsidRPr="001126FB">
        <w:rPr>
          <w:rFonts w:hint="cs"/>
          <w:vanish/>
          <w:color w:val="FF0000"/>
          <w:szCs w:val="20"/>
          <w:shd w:val="clear" w:color="auto" w:fill="FFFF99"/>
          <w:rtl/>
        </w:rPr>
        <w:t>מיום 30.12.2008</w:t>
      </w:r>
    </w:p>
    <w:p w:rsidR="008518B3" w:rsidRPr="001126FB" w:rsidRDefault="008518B3" w:rsidP="008518B3">
      <w:pPr>
        <w:pStyle w:val="P00"/>
        <w:spacing w:before="0"/>
        <w:ind w:left="0" w:right="1134"/>
        <w:rPr>
          <w:rFonts w:hint="cs"/>
          <w:vanish/>
          <w:szCs w:val="20"/>
          <w:shd w:val="clear" w:color="auto" w:fill="FFFF99"/>
          <w:rtl/>
        </w:rPr>
      </w:pPr>
      <w:r w:rsidRPr="001126FB">
        <w:rPr>
          <w:rFonts w:hint="cs"/>
          <w:b/>
          <w:bCs/>
          <w:vanish/>
          <w:szCs w:val="20"/>
          <w:shd w:val="clear" w:color="auto" w:fill="FFFF99"/>
          <w:rtl/>
        </w:rPr>
        <w:t>תק' תשס"ט-2008</w:t>
      </w:r>
    </w:p>
    <w:p w:rsidR="008518B3" w:rsidRPr="001126FB" w:rsidRDefault="008518B3" w:rsidP="008518B3">
      <w:pPr>
        <w:pStyle w:val="P00"/>
        <w:spacing w:before="0"/>
        <w:ind w:left="0" w:right="1134"/>
        <w:rPr>
          <w:rFonts w:hint="cs"/>
          <w:vanish/>
          <w:szCs w:val="20"/>
          <w:shd w:val="clear" w:color="auto" w:fill="FFFF99"/>
          <w:rtl/>
        </w:rPr>
      </w:pPr>
      <w:hyperlink r:id="rId10" w:history="1">
        <w:r w:rsidRPr="001126FB">
          <w:rPr>
            <w:rStyle w:val="Hyperlink"/>
            <w:rFonts w:hint="cs"/>
            <w:vanish/>
            <w:szCs w:val="20"/>
            <w:shd w:val="clear" w:color="auto" w:fill="FFFF99"/>
            <w:rtl/>
          </w:rPr>
          <w:t>ק"ת תשס"ט מס' 6725</w:t>
        </w:r>
      </w:hyperlink>
      <w:r w:rsidRPr="001126FB">
        <w:rPr>
          <w:rFonts w:hint="cs"/>
          <w:vanish/>
          <w:szCs w:val="20"/>
          <w:shd w:val="clear" w:color="auto" w:fill="FFFF99"/>
          <w:rtl/>
        </w:rPr>
        <w:t xml:space="preserve"> מיום 30.11.2008 עמ' 134</w:t>
      </w:r>
    </w:p>
    <w:p w:rsidR="00FC6497" w:rsidRPr="00921CDA" w:rsidRDefault="00FC6497" w:rsidP="00921CDA">
      <w:pPr>
        <w:pStyle w:val="P00"/>
        <w:spacing w:before="0"/>
        <w:ind w:left="0" w:right="1134"/>
        <w:rPr>
          <w:rFonts w:hint="cs"/>
          <w:b/>
          <w:bCs/>
          <w:sz w:val="2"/>
          <w:szCs w:val="2"/>
          <w:rtl/>
        </w:rPr>
      </w:pPr>
      <w:r w:rsidRPr="001126FB">
        <w:rPr>
          <w:rFonts w:hint="cs"/>
          <w:b/>
          <w:bCs/>
          <w:vanish/>
          <w:szCs w:val="20"/>
          <w:shd w:val="clear" w:color="auto" w:fill="FFFF99"/>
          <w:rtl/>
        </w:rPr>
        <w:t>הוספת תקנה 1א</w:t>
      </w:r>
      <w:bookmarkEnd w:id="5"/>
    </w:p>
    <w:p w:rsidR="00E576FF" w:rsidRDefault="00E576FF" w:rsidP="008518B3">
      <w:pPr>
        <w:pStyle w:val="P00"/>
        <w:spacing w:before="72"/>
        <w:ind w:left="0" w:right="1134"/>
        <w:rPr>
          <w:rStyle w:val="default"/>
          <w:rFonts w:cs="FrankRuehl" w:hint="cs"/>
          <w:rtl/>
        </w:rPr>
      </w:pPr>
      <w:bookmarkStart w:id="6" w:name="Seif2"/>
      <w:bookmarkEnd w:id="6"/>
      <w:r>
        <w:rPr>
          <w:lang w:val="he-IL"/>
        </w:rPr>
        <w:pict>
          <v:rect id="_x0000_s1027" style="position:absolute;left:0;text-align:left;margin-left:464.5pt;margin-top:8.05pt;width:75.05pt;height:23.9pt;z-index:251655168" o:allowincell="f" filled="f" stroked="f" strokecolor="lime" strokeweight=".25pt">
            <v:textbox inset="0,0,0,0">
              <w:txbxContent>
                <w:p w:rsidR="00E576FF" w:rsidRDefault="00E576FF">
                  <w:pPr>
                    <w:spacing w:line="160" w:lineRule="exact"/>
                    <w:jc w:val="left"/>
                    <w:rPr>
                      <w:rFonts w:cs="Miriam" w:hint="cs"/>
                      <w:szCs w:val="18"/>
                      <w:rtl/>
                    </w:rPr>
                  </w:pPr>
                  <w:r>
                    <w:rPr>
                      <w:rFonts w:cs="Miriam" w:hint="cs"/>
                      <w:szCs w:val="18"/>
                      <w:rtl/>
                    </w:rPr>
                    <w:t>קנס מינהלי קצוב</w:t>
                  </w:r>
                </w:p>
                <w:p w:rsidR="00E576FF" w:rsidRDefault="00E576FF">
                  <w:pPr>
                    <w:spacing w:line="160" w:lineRule="exact"/>
                    <w:jc w:val="left"/>
                    <w:rPr>
                      <w:rFonts w:cs="Miriam" w:hint="cs"/>
                      <w:noProof/>
                      <w:szCs w:val="18"/>
                      <w:rtl/>
                    </w:rPr>
                  </w:pPr>
                  <w:r>
                    <w:rPr>
                      <w:rFonts w:cs="Miriam" w:hint="cs"/>
                      <w:szCs w:val="18"/>
                      <w:rtl/>
                    </w:rPr>
                    <w:t>תק' תשס"ט-2008</w:t>
                  </w:r>
                </w:p>
              </w:txbxContent>
            </v:textbox>
            <w10:anchorlock/>
          </v:rect>
        </w:pict>
      </w:r>
      <w:r>
        <w:rPr>
          <w:rStyle w:val="big-number"/>
          <w:rFonts w:cs="Miriam"/>
          <w:rtl/>
        </w:rPr>
        <w:t>2.</w:t>
      </w:r>
      <w:r>
        <w:rPr>
          <w:rStyle w:val="big-number"/>
          <w:rFonts w:cs="Miriam"/>
          <w:rtl/>
        </w:rPr>
        <w:tab/>
      </w:r>
      <w:r w:rsidR="008518B3">
        <w:rPr>
          <w:rStyle w:val="default"/>
          <w:rFonts w:cs="FrankRuehl" w:hint="cs"/>
          <w:rtl/>
        </w:rPr>
        <w:t>לעבירה המינהלית כאמור בתקנה 1 יהיה קנס מינהלי קצוב כלהלן:</w:t>
      </w:r>
    </w:p>
    <w:p w:rsidR="008518B3" w:rsidRDefault="008518B3" w:rsidP="008518B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ליחיד </w:t>
      </w:r>
      <w:r>
        <w:rPr>
          <w:rStyle w:val="default"/>
          <w:rFonts w:cs="FrankRuehl"/>
          <w:rtl/>
        </w:rPr>
        <w:t>–</w:t>
      </w:r>
    </w:p>
    <w:p w:rsidR="008518B3" w:rsidRDefault="008518B3" w:rsidP="008518B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שלא במסגרת עסקו או משלח ידו </w:t>
      </w:r>
      <w:r>
        <w:rPr>
          <w:rStyle w:val="default"/>
          <w:rFonts w:cs="FrankRuehl"/>
          <w:rtl/>
        </w:rPr>
        <w:t>–</w:t>
      </w:r>
      <w:r>
        <w:rPr>
          <w:rStyle w:val="default"/>
          <w:rFonts w:cs="FrankRuehl" w:hint="cs"/>
          <w:rtl/>
        </w:rPr>
        <w:t xml:space="preserve"> כקבוע לצדה בטור ג' בתוספת;</w:t>
      </w:r>
    </w:p>
    <w:p w:rsidR="008518B3" w:rsidRDefault="008518B3" w:rsidP="008518B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במסגרת עסקו או משלח ידו </w:t>
      </w:r>
      <w:r>
        <w:rPr>
          <w:rStyle w:val="default"/>
          <w:rFonts w:cs="FrankRuehl"/>
          <w:rtl/>
        </w:rPr>
        <w:t>–</w:t>
      </w:r>
      <w:r>
        <w:rPr>
          <w:rStyle w:val="default"/>
          <w:rFonts w:cs="FrankRuehl" w:hint="cs"/>
          <w:rtl/>
        </w:rPr>
        <w:t xml:space="preserve"> כקבוע לצדה בטור ד' בתוספת;</w:t>
      </w:r>
    </w:p>
    <w:p w:rsidR="008518B3" w:rsidRDefault="008518B3" w:rsidP="008518B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לתאגיד במסגרת עסקו או משלח ידו </w:t>
      </w:r>
      <w:r>
        <w:rPr>
          <w:rStyle w:val="default"/>
          <w:rFonts w:cs="FrankRuehl"/>
          <w:rtl/>
        </w:rPr>
        <w:t>–</w:t>
      </w:r>
      <w:r>
        <w:rPr>
          <w:rStyle w:val="default"/>
          <w:rFonts w:cs="FrankRuehl" w:hint="cs"/>
          <w:rtl/>
        </w:rPr>
        <w:t xml:space="preserve"> כקבוע לצדה בטור ד' בתוספת;</w:t>
      </w:r>
    </w:p>
    <w:p w:rsidR="008518B3" w:rsidRDefault="008518B3" w:rsidP="008518B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על אף האמור בפסקאות (1) ו-(2), נעברה העבירה בידי אדם שהוא קבלן כוח אדם או לשכה פרטית </w:t>
      </w:r>
      <w:r>
        <w:rPr>
          <w:rStyle w:val="default"/>
          <w:rFonts w:cs="FrankRuehl"/>
          <w:rtl/>
        </w:rPr>
        <w:t>–</w:t>
      </w:r>
      <w:r>
        <w:rPr>
          <w:rStyle w:val="default"/>
          <w:rFonts w:cs="FrankRuehl" w:hint="cs"/>
          <w:rtl/>
        </w:rPr>
        <w:t xml:space="preserve"> יהיה הקנס כקבוע לצדה בטור ו' בתוספת.</w:t>
      </w:r>
    </w:p>
    <w:p w:rsidR="002C2C2D" w:rsidRPr="001126FB" w:rsidRDefault="002C2C2D" w:rsidP="005E7CF7">
      <w:pPr>
        <w:pStyle w:val="P00"/>
        <w:tabs>
          <w:tab w:val="clear" w:pos="6259"/>
        </w:tabs>
        <w:spacing w:before="0"/>
        <w:ind w:left="0" w:right="1134"/>
        <w:rPr>
          <w:rFonts w:hint="cs"/>
          <w:vanish/>
          <w:szCs w:val="20"/>
          <w:shd w:val="clear" w:color="auto" w:fill="FFFF99"/>
          <w:rtl/>
        </w:rPr>
      </w:pPr>
      <w:bookmarkStart w:id="7" w:name="Rov8"/>
      <w:bookmarkStart w:id="8" w:name="Rov16"/>
      <w:r w:rsidRPr="001126FB">
        <w:rPr>
          <w:rFonts w:hint="cs"/>
          <w:vanish/>
          <w:color w:val="FF0000"/>
          <w:szCs w:val="20"/>
          <w:shd w:val="clear" w:color="auto" w:fill="FFFF99"/>
          <w:rtl/>
        </w:rPr>
        <w:t xml:space="preserve">מיום </w:t>
      </w:r>
      <w:r w:rsidR="005E7CF7" w:rsidRPr="001126FB">
        <w:rPr>
          <w:rFonts w:hint="cs"/>
          <w:vanish/>
          <w:color w:val="FF0000"/>
          <w:szCs w:val="20"/>
          <w:shd w:val="clear" w:color="auto" w:fill="FFFF99"/>
          <w:rtl/>
        </w:rPr>
        <w:t>25</w:t>
      </w:r>
      <w:r w:rsidRPr="001126FB">
        <w:rPr>
          <w:rFonts w:hint="cs"/>
          <w:vanish/>
          <w:color w:val="FF0000"/>
          <w:szCs w:val="20"/>
          <w:shd w:val="clear" w:color="auto" w:fill="FFFF99"/>
          <w:rtl/>
        </w:rPr>
        <w:t>.</w:t>
      </w:r>
      <w:r w:rsidR="005E7CF7" w:rsidRPr="001126FB">
        <w:rPr>
          <w:rFonts w:hint="cs"/>
          <w:vanish/>
          <w:color w:val="FF0000"/>
          <w:szCs w:val="20"/>
          <w:shd w:val="clear" w:color="auto" w:fill="FFFF99"/>
          <w:rtl/>
        </w:rPr>
        <w:t>9</w:t>
      </w:r>
      <w:r w:rsidRPr="001126FB">
        <w:rPr>
          <w:rFonts w:hint="cs"/>
          <w:vanish/>
          <w:color w:val="FF0000"/>
          <w:szCs w:val="20"/>
          <w:shd w:val="clear" w:color="auto" w:fill="FFFF99"/>
          <w:rtl/>
        </w:rPr>
        <w:t>.19</w:t>
      </w:r>
      <w:r w:rsidR="009F1ABE" w:rsidRPr="001126FB">
        <w:rPr>
          <w:rFonts w:hint="cs"/>
          <w:vanish/>
          <w:color w:val="FF0000"/>
          <w:szCs w:val="20"/>
          <w:shd w:val="clear" w:color="auto" w:fill="FFFF99"/>
          <w:rtl/>
        </w:rPr>
        <w:t>9</w:t>
      </w:r>
      <w:r w:rsidRPr="001126FB">
        <w:rPr>
          <w:rFonts w:hint="cs"/>
          <w:vanish/>
          <w:color w:val="FF0000"/>
          <w:szCs w:val="20"/>
          <w:shd w:val="clear" w:color="auto" w:fill="FFFF99"/>
          <w:rtl/>
        </w:rPr>
        <w:t>7</w:t>
      </w:r>
    </w:p>
    <w:p w:rsidR="002C2C2D" w:rsidRPr="001126FB" w:rsidRDefault="002C2C2D" w:rsidP="009F1ABE">
      <w:pPr>
        <w:pStyle w:val="P00"/>
        <w:spacing w:before="0"/>
        <w:ind w:left="0" w:right="1134"/>
        <w:rPr>
          <w:rFonts w:hint="cs"/>
          <w:b/>
          <w:bCs/>
          <w:vanish/>
          <w:szCs w:val="20"/>
          <w:shd w:val="clear" w:color="auto" w:fill="FFFF99"/>
          <w:rtl/>
        </w:rPr>
      </w:pPr>
      <w:r w:rsidRPr="001126FB">
        <w:rPr>
          <w:rFonts w:hint="cs"/>
          <w:b/>
          <w:bCs/>
          <w:vanish/>
          <w:szCs w:val="20"/>
          <w:shd w:val="clear" w:color="auto" w:fill="FFFF99"/>
          <w:rtl/>
        </w:rPr>
        <w:t>תק' תש</w:t>
      </w:r>
      <w:r w:rsidR="009F1ABE" w:rsidRPr="001126FB">
        <w:rPr>
          <w:rFonts w:hint="cs"/>
          <w:b/>
          <w:bCs/>
          <w:vanish/>
          <w:szCs w:val="20"/>
          <w:shd w:val="clear" w:color="auto" w:fill="FFFF99"/>
          <w:rtl/>
        </w:rPr>
        <w:t>נ</w:t>
      </w:r>
      <w:r w:rsidRPr="001126FB">
        <w:rPr>
          <w:rFonts w:hint="cs"/>
          <w:b/>
          <w:bCs/>
          <w:vanish/>
          <w:szCs w:val="20"/>
          <w:shd w:val="clear" w:color="auto" w:fill="FFFF99"/>
          <w:rtl/>
        </w:rPr>
        <w:t>"ז-19</w:t>
      </w:r>
      <w:r w:rsidR="009F1ABE" w:rsidRPr="001126FB">
        <w:rPr>
          <w:rFonts w:hint="cs"/>
          <w:b/>
          <w:bCs/>
          <w:vanish/>
          <w:szCs w:val="20"/>
          <w:shd w:val="clear" w:color="auto" w:fill="FFFF99"/>
          <w:rtl/>
        </w:rPr>
        <w:t>9</w:t>
      </w:r>
      <w:r w:rsidRPr="001126FB">
        <w:rPr>
          <w:rFonts w:hint="cs"/>
          <w:b/>
          <w:bCs/>
          <w:vanish/>
          <w:szCs w:val="20"/>
          <w:shd w:val="clear" w:color="auto" w:fill="FFFF99"/>
          <w:rtl/>
        </w:rPr>
        <w:t>7</w:t>
      </w:r>
    </w:p>
    <w:p w:rsidR="002C2C2D" w:rsidRPr="001126FB" w:rsidRDefault="009F1ABE" w:rsidP="009F1ABE">
      <w:pPr>
        <w:pStyle w:val="P00"/>
        <w:spacing w:before="0"/>
        <w:ind w:left="0" w:right="1134"/>
        <w:rPr>
          <w:rFonts w:hint="cs"/>
          <w:vanish/>
          <w:szCs w:val="20"/>
          <w:shd w:val="clear" w:color="auto" w:fill="FFFF99"/>
          <w:rtl/>
        </w:rPr>
      </w:pPr>
      <w:hyperlink r:id="rId11" w:history="1">
        <w:r w:rsidRPr="001126FB">
          <w:rPr>
            <w:rStyle w:val="Hyperlink"/>
            <w:rFonts w:hint="cs"/>
            <w:vanish/>
            <w:szCs w:val="20"/>
            <w:shd w:val="clear" w:color="auto" w:fill="FFFF99"/>
            <w:rtl/>
          </w:rPr>
          <w:t>ק"ת תשנ"ז מס' 5848</w:t>
        </w:r>
      </w:hyperlink>
      <w:r w:rsidR="002C2C2D" w:rsidRPr="001126FB">
        <w:rPr>
          <w:rFonts w:hint="cs"/>
          <w:vanish/>
          <w:szCs w:val="20"/>
          <w:shd w:val="clear" w:color="auto" w:fill="FFFF99"/>
          <w:rtl/>
        </w:rPr>
        <w:t xml:space="preserve"> מיום </w:t>
      </w:r>
      <w:r w:rsidRPr="001126FB">
        <w:rPr>
          <w:rFonts w:hint="cs"/>
          <w:vanish/>
          <w:szCs w:val="20"/>
          <w:shd w:val="clear" w:color="auto" w:fill="FFFF99"/>
          <w:rtl/>
        </w:rPr>
        <w:t>26</w:t>
      </w:r>
      <w:r w:rsidR="002C2C2D" w:rsidRPr="001126FB">
        <w:rPr>
          <w:rFonts w:hint="cs"/>
          <w:vanish/>
          <w:szCs w:val="20"/>
          <w:shd w:val="clear" w:color="auto" w:fill="FFFF99"/>
          <w:rtl/>
        </w:rPr>
        <w:t>.</w:t>
      </w:r>
      <w:r w:rsidRPr="001126FB">
        <w:rPr>
          <w:rFonts w:hint="cs"/>
          <w:vanish/>
          <w:szCs w:val="20"/>
          <w:shd w:val="clear" w:color="auto" w:fill="FFFF99"/>
          <w:rtl/>
        </w:rPr>
        <w:t>8</w:t>
      </w:r>
      <w:r w:rsidR="002C2C2D" w:rsidRPr="001126FB">
        <w:rPr>
          <w:rFonts w:hint="cs"/>
          <w:vanish/>
          <w:szCs w:val="20"/>
          <w:shd w:val="clear" w:color="auto" w:fill="FFFF99"/>
          <w:rtl/>
        </w:rPr>
        <w:t>.19</w:t>
      </w:r>
      <w:r w:rsidRPr="001126FB">
        <w:rPr>
          <w:rFonts w:hint="cs"/>
          <w:vanish/>
          <w:szCs w:val="20"/>
          <w:shd w:val="clear" w:color="auto" w:fill="FFFF99"/>
          <w:rtl/>
        </w:rPr>
        <w:t>9</w:t>
      </w:r>
      <w:r w:rsidR="002C2C2D" w:rsidRPr="001126FB">
        <w:rPr>
          <w:rFonts w:hint="cs"/>
          <w:vanish/>
          <w:szCs w:val="20"/>
          <w:shd w:val="clear" w:color="auto" w:fill="FFFF99"/>
          <w:rtl/>
        </w:rPr>
        <w:t xml:space="preserve">7 עמ' </w:t>
      </w:r>
      <w:r w:rsidRPr="001126FB">
        <w:rPr>
          <w:rFonts w:hint="cs"/>
          <w:vanish/>
          <w:szCs w:val="20"/>
          <w:shd w:val="clear" w:color="auto" w:fill="FFFF99"/>
          <w:rtl/>
        </w:rPr>
        <w:t>1094</w:t>
      </w:r>
    </w:p>
    <w:p w:rsidR="00693C4A" w:rsidRPr="001126FB" w:rsidRDefault="00693C4A" w:rsidP="001D2AA3">
      <w:pPr>
        <w:pStyle w:val="P00"/>
        <w:ind w:left="0" w:right="1134"/>
        <w:rPr>
          <w:rFonts w:hint="cs"/>
          <w:vanish/>
          <w:sz w:val="22"/>
          <w:szCs w:val="22"/>
          <w:shd w:val="clear" w:color="auto" w:fill="FFFF99"/>
          <w:rtl/>
        </w:rPr>
      </w:pPr>
      <w:r w:rsidRPr="001126FB">
        <w:rPr>
          <w:rFonts w:hint="cs"/>
          <w:vanish/>
          <w:sz w:val="22"/>
          <w:szCs w:val="22"/>
          <w:shd w:val="clear" w:color="auto" w:fill="FFFF99"/>
          <w:rtl/>
        </w:rPr>
        <w:tab/>
        <w:t>(א)</w:t>
      </w:r>
      <w:r w:rsidRPr="001126FB">
        <w:rPr>
          <w:rFonts w:hint="cs"/>
          <w:vanish/>
          <w:sz w:val="22"/>
          <w:szCs w:val="22"/>
          <w:shd w:val="clear" w:color="auto" w:fill="FFFF99"/>
          <w:rtl/>
        </w:rPr>
        <w:tab/>
      </w:r>
      <w:r w:rsidR="00B57976" w:rsidRPr="001126FB">
        <w:rPr>
          <w:rFonts w:hint="cs"/>
          <w:vanish/>
          <w:sz w:val="22"/>
          <w:szCs w:val="22"/>
          <w:shd w:val="clear" w:color="auto" w:fill="FFFF99"/>
          <w:rtl/>
        </w:rPr>
        <w:t xml:space="preserve">לעבירה המינהלית כאמור בתקנה 1 יהיה קנס מינהלי קצוב של </w:t>
      </w:r>
      <w:r w:rsidR="00B57976" w:rsidRPr="001126FB">
        <w:rPr>
          <w:rFonts w:hint="cs"/>
          <w:strike/>
          <w:vanish/>
          <w:sz w:val="22"/>
          <w:szCs w:val="22"/>
          <w:shd w:val="clear" w:color="auto" w:fill="FFFF99"/>
          <w:rtl/>
        </w:rPr>
        <w:t>2,000</w:t>
      </w:r>
      <w:r w:rsidR="00B57976" w:rsidRPr="001126FB">
        <w:rPr>
          <w:rFonts w:hint="cs"/>
          <w:vanish/>
          <w:sz w:val="22"/>
          <w:szCs w:val="22"/>
          <w:shd w:val="clear" w:color="auto" w:fill="FFFF99"/>
          <w:rtl/>
        </w:rPr>
        <w:t xml:space="preserve"> </w:t>
      </w:r>
      <w:r w:rsidR="00180155" w:rsidRPr="001126FB">
        <w:rPr>
          <w:rFonts w:hint="cs"/>
          <w:vanish/>
          <w:sz w:val="22"/>
          <w:szCs w:val="22"/>
          <w:u w:val="single"/>
          <w:shd w:val="clear" w:color="auto" w:fill="FFFF99"/>
          <w:rtl/>
        </w:rPr>
        <w:t>5,000</w:t>
      </w:r>
      <w:r w:rsidR="00180155" w:rsidRPr="001126FB">
        <w:rPr>
          <w:rFonts w:hint="cs"/>
          <w:vanish/>
          <w:sz w:val="22"/>
          <w:szCs w:val="22"/>
          <w:shd w:val="clear" w:color="auto" w:fill="FFFF99"/>
          <w:rtl/>
        </w:rPr>
        <w:t xml:space="preserve"> </w:t>
      </w:r>
      <w:r w:rsidR="00B57976" w:rsidRPr="001126FB">
        <w:rPr>
          <w:rFonts w:hint="cs"/>
          <w:vanish/>
          <w:sz w:val="22"/>
          <w:szCs w:val="22"/>
          <w:shd w:val="clear" w:color="auto" w:fill="FFFF99"/>
          <w:rtl/>
        </w:rPr>
        <w:t xml:space="preserve">שקלים חדשים, ולענין עבירה על סעיפים 2 ו-4 לחוק </w:t>
      </w:r>
      <w:r w:rsidR="00B57976" w:rsidRPr="001126FB">
        <w:rPr>
          <w:vanish/>
          <w:sz w:val="22"/>
          <w:szCs w:val="22"/>
          <w:shd w:val="clear" w:color="auto" w:fill="FFFF99"/>
          <w:rtl/>
        </w:rPr>
        <w:t>–</w:t>
      </w:r>
      <w:r w:rsidR="00B57976" w:rsidRPr="001126FB">
        <w:rPr>
          <w:rFonts w:hint="cs"/>
          <w:vanish/>
          <w:sz w:val="22"/>
          <w:szCs w:val="22"/>
          <w:shd w:val="clear" w:color="auto" w:fill="FFFF99"/>
          <w:rtl/>
        </w:rPr>
        <w:t xml:space="preserve"> קנס נוסף של 900 שקלים חדשים לכל יום שבו </w:t>
      </w:r>
      <w:r w:rsidR="00B57976" w:rsidRPr="001126FB">
        <w:rPr>
          <w:vanish/>
          <w:sz w:val="22"/>
          <w:szCs w:val="22"/>
          <w:shd w:val="clear" w:color="auto" w:fill="FFFF99"/>
          <w:rtl/>
        </w:rPr>
        <w:t>–</w:t>
      </w:r>
    </w:p>
    <w:p w:rsidR="0088327E" w:rsidRPr="001126FB" w:rsidRDefault="0088327E" w:rsidP="0088327E">
      <w:pPr>
        <w:pStyle w:val="P00"/>
        <w:spacing w:before="0"/>
        <w:ind w:left="0" w:right="1134"/>
        <w:rPr>
          <w:rFonts w:hint="cs"/>
          <w:vanish/>
          <w:szCs w:val="20"/>
          <w:shd w:val="clear" w:color="auto" w:fill="FFFF99"/>
          <w:rtl/>
        </w:rPr>
      </w:pPr>
    </w:p>
    <w:p w:rsidR="0088327E" w:rsidRPr="001126FB" w:rsidRDefault="0088327E" w:rsidP="0088327E">
      <w:pPr>
        <w:pStyle w:val="P00"/>
        <w:tabs>
          <w:tab w:val="clear" w:pos="6259"/>
        </w:tabs>
        <w:spacing w:before="0"/>
        <w:ind w:left="0" w:right="1134"/>
        <w:rPr>
          <w:rFonts w:hint="cs"/>
          <w:vanish/>
          <w:szCs w:val="20"/>
          <w:shd w:val="clear" w:color="auto" w:fill="FFFF99"/>
          <w:rtl/>
        </w:rPr>
      </w:pPr>
      <w:r w:rsidRPr="001126FB">
        <w:rPr>
          <w:rFonts w:hint="cs"/>
          <w:vanish/>
          <w:color w:val="FF0000"/>
          <w:szCs w:val="20"/>
          <w:shd w:val="clear" w:color="auto" w:fill="FFFF99"/>
          <w:rtl/>
        </w:rPr>
        <w:t>מיום 31.7.2003</w:t>
      </w:r>
    </w:p>
    <w:p w:rsidR="0088327E" w:rsidRPr="001126FB" w:rsidRDefault="0088327E" w:rsidP="0088327E">
      <w:pPr>
        <w:pStyle w:val="P00"/>
        <w:spacing w:before="0"/>
        <w:ind w:left="0" w:right="1134"/>
        <w:rPr>
          <w:rFonts w:hint="cs"/>
          <w:b/>
          <w:bCs/>
          <w:vanish/>
          <w:szCs w:val="20"/>
          <w:shd w:val="clear" w:color="auto" w:fill="FFFF99"/>
          <w:rtl/>
        </w:rPr>
      </w:pPr>
      <w:r w:rsidRPr="001126FB">
        <w:rPr>
          <w:rFonts w:hint="cs"/>
          <w:b/>
          <w:bCs/>
          <w:vanish/>
          <w:szCs w:val="20"/>
          <w:shd w:val="clear" w:color="auto" w:fill="FFFF99"/>
          <w:rtl/>
        </w:rPr>
        <w:t>תק' תשס"ג-2003</w:t>
      </w:r>
    </w:p>
    <w:p w:rsidR="0088327E" w:rsidRPr="001126FB" w:rsidRDefault="0088327E" w:rsidP="0088327E">
      <w:pPr>
        <w:pStyle w:val="P00"/>
        <w:spacing w:before="0"/>
        <w:ind w:left="0" w:right="1134"/>
        <w:rPr>
          <w:rFonts w:hint="cs"/>
          <w:vanish/>
          <w:szCs w:val="20"/>
          <w:shd w:val="clear" w:color="auto" w:fill="FFFF99"/>
          <w:rtl/>
        </w:rPr>
      </w:pPr>
      <w:hyperlink r:id="rId12" w:history="1">
        <w:r w:rsidRPr="001126FB">
          <w:rPr>
            <w:rStyle w:val="Hyperlink"/>
            <w:rFonts w:hint="cs"/>
            <w:vanish/>
            <w:szCs w:val="20"/>
            <w:shd w:val="clear" w:color="auto" w:fill="FFFF99"/>
            <w:rtl/>
          </w:rPr>
          <w:t>ק"ת תשס"ג מס' 6252</w:t>
        </w:r>
      </w:hyperlink>
      <w:r w:rsidRPr="001126FB">
        <w:rPr>
          <w:rFonts w:hint="cs"/>
          <w:vanish/>
          <w:szCs w:val="20"/>
          <w:shd w:val="clear" w:color="auto" w:fill="FFFF99"/>
          <w:rtl/>
        </w:rPr>
        <w:t xml:space="preserve"> מיום 31.7.2003 עמ' 868</w:t>
      </w:r>
    </w:p>
    <w:p w:rsidR="0088327E" w:rsidRPr="001126FB" w:rsidRDefault="00934A9F" w:rsidP="00B30102">
      <w:pPr>
        <w:pStyle w:val="P00"/>
        <w:ind w:left="0" w:right="1134"/>
        <w:rPr>
          <w:rFonts w:hint="cs"/>
          <w:vanish/>
          <w:sz w:val="22"/>
          <w:szCs w:val="22"/>
          <w:shd w:val="clear" w:color="auto" w:fill="FFFF99"/>
          <w:rtl/>
        </w:rPr>
      </w:pPr>
      <w:r w:rsidRPr="001126FB">
        <w:rPr>
          <w:rFonts w:hint="cs"/>
          <w:vanish/>
          <w:sz w:val="22"/>
          <w:szCs w:val="22"/>
          <w:shd w:val="clear" w:color="auto" w:fill="FFFF99"/>
          <w:rtl/>
        </w:rPr>
        <w:t>2.</w:t>
      </w:r>
      <w:r w:rsidRPr="001126FB">
        <w:rPr>
          <w:rFonts w:hint="cs"/>
          <w:vanish/>
          <w:sz w:val="22"/>
          <w:szCs w:val="22"/>
          <w:shd w:val="clear" w:color="auto" w:fill="FFFF99"/>
          <w:rtl/>
        </w:rPr>
        <w:tab/>
        <w:t>(א)</w:t>
      </w:r>
      <w:r w:rsidRPr="001126FB">
        <w:rPr>
          <w:rFonts w:hint="cs"/>
          <w:vanish/>
          <w:sz w:val="22"/>
          <w:szCs w:val="22"/>
          <w:shd w:val="clear" w:color="auto" w:fill="FFFF99"/>
          <w:rtl/>
        </w:rPr>
        <w:tab/>
        <w:t xml:space="preserve">לעבירה המינהלית כאמור בתקנה 1 יהיה קנס מינהלי קצוב של 5,000 שקלים חדשים, ולענין עבירה על סעיפים 2 ו-4 לחוק </w:t>
      </w:r>
      <w:r w:rsidRPr="001126FB">
        <w:rPr>
          <w:vanish/>
          <w:sz w:val="22"/>
          <w:szCs w:val="22"/>
          <w:shd w:val="clear" w:color="auto" w:fill="FFFF99"/>
          <w:rtl/>
        </w:rPr>
        <w:t>–</w:t>
      </w:r>
      <w:r w:rsidRPr="001126FB">
        <w:rPr>
          <w:rFonts w:hint="cs"/>
          <w:vanish/>
          <w:sz w:val="22"/>
          <w:szCs w:val="22"/>
          <w:shd w:val="clear" w:color="auto" w:fill="FFFF99"/>
          <w:rtl/>
        </w:rPr>
        <w:t xml:space="preserve"> קנס נוסף של 900 שקלים חדשים לכל יום שבו </w:t>
      </w:r>
      <w:r w:rsidRPr="001126FB">
        <w:rPr>
          <w:vanish/>
          <w:sz w:val="22"/>
          <w:szCs w:val="22"/>
          <w:shd w:val="clear" w:color="auto" w:fill="FFFF99"/>
          <w:rtl/>
        </w:rPr>
        <w:t>–</w:t>
      </w:r>
      <w:r w:rsidRPr="001126FB">
        <w:rPr>
          <w:rFonts w:hint="cs"/>
          <w:vanish/>
          <w:sz w:val="22"/>
          <w:szCs w:val="22"/>
          <w:shd w:val="clear" w:color="auto" w:fill="FFFF99"/>
          <w:rtl/>
        </w:rPr>
        <w:t xml:space="preserve"> </w:t>
      </w:r>
    </w:p>
    <w:p w:rsidR="00934A9F" w:rsidRPr="001126FB" w:rsidRDefault="00934A9F" w:rsidP="00934A9F">
      <w:pPr>
        <w:pStyle w:val="P00"/>
        <w:spacing w:before="0"/>
        <w:ind w:left="1021" w:right="1134"/>
        <w:rPr>
          <w:rFonts w:hint="cs"/>
          <w:vanish/>
          <w:sz w:val="22"/>
          <w:szCs w:val="22"/>
          <w:shd w:val="clear" w:color="auto" w:fill="FFFF99"/>
          <w:rtl/>
        </w:rPr>
      </w:pPr>
      <w:r w:rsidRPr="001126FB">
        <w:rPr>
          <w:rFonts w:hint="cs"/>
          <w:vanish/>
          <w:sz w:val="22"/>
          <w:szCs w:val="22"/>
          <w:shd w:val="clear" w:color="auto" w:fill="FFFF99"/>
          <w:rtl/>
        </w:rPr>
        <w:t>(1)</w:t>
      </w:r>
      <w:r w:rsidRPr="001126FB">
        <w:rPr>
          <w:rFonts w:hint="cs"/>
          <w:vanish/>
          <w:sz w:val="22"/>
          <w:szCs w:val="22"/>
          <w:shd w:val="clear" w:color="auto" w:fill="FFFF99"/>
          <w:rtl/>
        </w:rPr>
        <w:tab/>
        <w:t>העביד מעביד עובד תוך הפרת הוראות סעיף 2 לחוק;</w:t>
      </w:r>
    </w:p>
    <w:p w:rsidR="00934A9F" w:rsidRPr="001126FB" w:rsidRDefault="00934A9F" w:rsidP="00934A9F">
      <w:pPr>
        <w:pStyle w:val="P00"/>
        <w:spacing w:before="0"/>
        <w:ind w:left="1021" w:right="1134"/>
        <w:rPr>
          <w:rFonts w:hint="cs"/>
          <w:vanish/>
          <w:sz w:val="22"/>
          <w:szCs w:val="22"/>
          <w:shd w:val="clear" w:color="auto" w:fill="FFFF99"/>
          <w:rtl/>
        </w:rPr>
      </w:pPr>
      <w:r w:rsidRPr="001126FB">
        <w:rPr>
          <w:rFonts w:hint="cs"/>
          <w:vanish/>
          <w:sz w:val="22"/>
          <w:szCs w:val="22"/>
          <w:shd w:val="clear" w:color="auto" w:fill="FFFF99"/>
          <w:rtl/>
        </w:rPr>
        <w:t>(2)</w:t>
      </w:r>
      <w:r w:rsidRPr="001126FB">
        <w:rPr>
          <w:rFonts w:hint="cs"/>
          <w:vanish/>
          <w:sz w:val="22"/>
          <w:szCs w:val="22"/>
          <w:shd w:val="clear" w:color="auto" w:fill="FFFF99"/>
          <w:rtl/>
        </w:rPr>
        <w:tab/>
        <w:t>העסיק אדם בפועל, עובד זר שלגביו נעברה עבירה בידי מעבידו לפי סעיף 2 לחוק.</w:t>
      </w:r>
    </w:p>
    <w:p w:rsidR="00FA26E1" w:rsidRPr="001126FB" w:rsidRDefault="00FA26E1" w:rsidP="00FA26E1">
      <w:pPr>
        <w:pStyle w:val="P00"/>
        <w:spacing w:before="0"/>
        <w:ind w:left="0" w:right="1134"/>
        <w:rPr>
          <w:rFonts w:hint="cs"/>
          <w:vanish/>
          <w:sz w:val="22"/>
          <w:szCs w:val="22"/>
          <w:u w:val="single"/>
          <w:shd w:val="clear" w:color="auto" w:fill="FFFF99"/>
          <w:rtl/>
        </w:rPr>
      </w:pPr>
      <w:r w:rsidRPr="001126FB">
        <w:rPr>
          <w:rFonts w:hint="cs"/>
          <w:vanish/>
          <w:sz w:val="22"/>
          <w:szCs w:val="22"/>
          <w:shd w:val="clear" w:color="auto" w:fill="FFFF99"/>
          <w:rtl/>
        </w:rPr>
        <w:tab/>
      </w:r>
      <w:r w:rsidRPr="001126FB">
        <w:rPr>
          <w:rFonts w:hint="cs"/>
          <w:vanish/>
          <w:sz w:val="22"/>
          <w:szCs w:val="22"/>
          <w:u w:val="single"/>
          <w:shd w:val="clear" w:color="auto" w:fill="FFFF99"/>
          <w:rtl/>
        </w:rPr>
        <w:t xml:space="preserve">ולענין סעיף 6(ה) לחוק </w:t>
      </w:r>
      <w:r w:rsidRPr="001126FB">
        <w:rPr>
          <w:vanish/>
          <w:sz w:val="22"/>
          <w:szCs w:val="22"/>
          <w:u w:val="single"/>
          <w:shd w:val="clear" w:color="auto" w:fill="FFFF99"/>
          <w:rtl/>
        </w:rPr>
        <w:t>–</w:t>
      </w:r>
      <w:r w:rsidRPr="001126FB">
        <w:rPr>
          <w:rFonts w:hint="cs"/>
          <w:vanish/>
          <w:sz w:val="22"/>
          <w:szCs w:val="22"/>
          <w:u w:val="single"/>
          <w:shd w:val="clear" w:color="auto" w:fill="FFFF99"/>
          <w:rtl/>
        </w:rPr>
        <w:t xml:space="preserve"> קנס נוסף של 900 שקלים חדשים לכל יום שבו נמשכה העבירה.</w:t>
      </w:r>
    </w:p>
    <w:p w:rsidR="00934A9F" w:rsidRPr="001126FB" w:rsidRDefault="00D449A7" w:rsidP="00934A9F">
      <w:pPr>
        <w:pStyle w:val="P00"/>
        <w:spacing w:before="0"/>
        <w:ind w:left="0" w:right="1134"/>
        <w:rPr>
          <w:rFonts w:hint="cs"/>
          <w:vanish/>
          <w:sz w:val="22"/>
          <w:szCs w:val="22"/>
          <w:shd w:val="clear" w:color="auto" w:fill="FFFF99"/>
          <w:rtl/>
        </w:rPr>
      </w:pPr>
      <w:r w:rsidRPr="001126FB">
        <w:rPr>
          <w:rFonts w:hint="cs"/>
          <w:vanish/>
          <w:sz w:val="22"/>
          <w:szCs w:val="22"/>
          <w:shd w:val="clear" w:color="auto" w:fill="FFFF99"/>
          <w:rtl/>
        </w:rPr>
        <w:tab/>
        <w:t>(ב)</w:t>
      </w:r>
      <w:r w:rsidRPr="001126FB">
        <w:rPr>
          <w:rFonts w:hint="cs"/>
          <w:vanish/>
          <w:sz w:val="22"/>
          <w:szCs w:val="22"/>
          <w:shd w:val="clear" w:color="auto" w:fill="FFFF99"/>
          <w:rtl/>
        </w:rPr>
        <w:tab/>
        <w:t>הקנס המינהלי הקצוב לעבירה מינהלית חוזרת יהיה כפל הקנס המינהלי הקבוע לעבירה.</w:t>
      </w:r>
    </w:p>
    <w:p w:rsidR="00D449A7" w:rsidRPr="001126FB" w:rsidRDefault="00D449A7" w:rsidP="00934A9F">
      <w:pPr>
        <w:pStyle w:val="P00"/>
        <w:spacing w:before="0"/>
        <w:ind w:left="0" w:right="1134"/>
        <w:rPr>
          <w:rFonts w:hint="cs"/>
          <w:strike/>
          <w:vanish/>
          <w:sz w:val="22"/>
          <w:szCs w:val="22"/>
          <w:shd w:val="clear" w:color="auto" w:fill="FFFF99"/>
          <w:rtl/>
        </w:rPr>
      </w:pPr>
      <w:r w:rsidRPr="001126FB">
        <w:rPr>
          <w:rFonts w:hint="cs"/>
          <w:vanish/>
          <w:sz w:val="22"/>
          <w:szCs w:val="22"/>
          <w:shd w:val="clear" w:color="auto" w:fill="FFFF99"/>
          <w:rtl/>
        </w:rPr>
        <w:tab/>
      </w:r>
      <w:r w:rsidRPr="001126FB">
        <w:rPr>
          <w:rFonts w:hint="cs"/>
          <w:strike/>
          <w:vanish/>
          <w:sz w:val="22"/>
          <w:szCs w:val="22"/>
          <w:shd w:val="clear" w:color="auto" w:fill="FFFF99"/>
          <w:rtl/>
        </w:rPr>
        <w:t>(ג)</w:t>
      </w:r>
      <w:r w:rsidRPr="001126FB">
        <w:rPr>
          <w:rFonts w:hint="cs"/>
          <w:strike/>
          <w:vanish/>
          <w:sz w:val="22"/>
          <w:szCs w:val="22"/>
          <w:shd w:val="clear" w:color="auto" w:fill="FFFF99"/>
          <w:rtl/>
        </w:rPr>
        <w:tab/>
        <w:t xml:space="preserve">בתקנה זו, "עבירה מינהלית חוזרת" </w:t>
      </w:r>
      <w:r w:rsidRPr="001126FB">
        <w:rPr>
          <w:strike/>
          <w:vanish/>
          <w:sz w:val="22"/>
          <w:szCs w:val="22"/>
          <w:shd w:val="clear" w:color="auto" w:fill="FFFF99"/>
          <w:rtl/>
        </w:rPr>
        <w:t>–</w:t>
      </w:r>
      <w:r w:rsidRPr="001126FB">
        <w:rPr>
          <w:rFonts w:hint="cs"/>
          <w:strike/>
          <w:vanish/>
          <w:sz w:val="22"/>
          <w:szCs w:val="22"/>
          <w:shd w:val="clear" w:color="auto" w:fill="FFFF99"/>
          <w:rtl/>
        </w:rPr>
        <w:t xml:space="preserve"> כקבוע בתקנה 1(א)(2) לתקנות העבירות המינהליות, התשמ"ו</w:t>
      </w:r>
      <w:r w:rsidRPr="001126FB">
        <w:rPr>
          <w:strike/>
          <w:vanish/>
          <w:sz w:val="22"/>
          <w:szCs w:val="22"/>
          <w:shd w:val="clear" w:color="auto" w:fill="FFFF99"/>
          <w:rtl/>
        </w:rPr>
        <w:t>–</w:t>
      </w:r>
      <w:r w:rsidRPr="001126FB">
        <w:rPr>
          <w:rFonts w:hint="cs"/>
          <w:strike/>
          <w:vanish/>
          <w:sz w:val="22"/>
          <w:szCs w:val="22"/>
          <w:shd w:val="clear" w:color="auto" w:fill="FFFF99"/>
          <w:rtl/>
        </w:rPr>
        <w:t xml:space="preserve">1986. </w:t>
      </w:r>
    </w:p>
    <w:p w:rsidR="0028272E" w:rsidRPr="001126FB" w:rsidRDefault="0028272E" w:rsidP="008518B3">
      <w:pPr>
        <w:pStyle w:val="P00"/>
        <w:spacing w:before="0"/>
        <w:ind w:left="0" w:right="1134"/>
        <w:rPr>
          <w:rFonts w:hint="cs"/>
          <w:vanish/>
          <w:color w:val="FF0000"/>
          <w:szCs w:val="20"/>
          <w:shd w:val="clear" w:color="auto" w:fill="FFFF99"/>
          <w:rtl/>
        </w:rPr>
      </w:pPr>
    </w:p>
    <w:p w:rsidR="008518B3" w:rsidRPr="001126FB" w:rsidRDefault="008518B3" w:rsidP="008518B3">
      <w:pPr>
        <w:pStyle w:val="P00"/>
        <w:spacing w:before="0"/>
        <w:ind w:left="0" w:right="1134"/>
        <w:rPr>
          <w:rFonts w:hint="cs"/>
          <w:vanish/>
          <w:color w:val="FF0000"/>
          <w:szCs w:val="20"/>
          <w:shd w:val="clear" w:color="auto" w:fill="FFFF99"/>
          <w:rtl/>
        </w:rPr>
      </w:pPr>
      <w:r w:rsidRPr="001126FB">
        <w:rPr>
          <w:rFonts w:hint="cs"/>
          <w:vanish/>
          <w:color w:val="FF0000"/>
          <w:szCs w:val="20"/>
          <w:shd w:val="clear" w:color="auto" w:fill="FFFF99"/>
          <w:rtl/>
        </w:rPr>
        <w:t>מיום 30.12.2008</w:t>
      </w:r>
    </w:p>
    <w:p w:rsidR="008518B3" w:rsidRPr="001126FB" w:rsidRDefault="008518B3" w:rsidP="008518B3">
      <w:pPr>
        <w:pStyle w:val="P00"/>
        <w:spacing w:before="0"/>
        <w:ind w:left="0" w:right="1134"/>
        <w:rPr>
          <w:rFonts w:hint="cs"/>
          <w:vanish/>
          <w:szCs w:val="20"/>
          <w:shd w:val="clear" w:color="auto" w:fill="FFFF99"/>
          <w:rtl/>
        </w:rPr>
      </w:pPr>
      <w:r w:rsidRPr="001126FB">
        <w:rPr>
          <w:rFonts w:hint="cs"/>
          <w:b/>
          <w:bCs/>
          <w:vanish/>
          <w:szCs w:val="20"/>
          <w:shd w:val="clear" w:color="auto" w:fill="FFFF99"/>
          <w:rtl/>
        </w:rPr>
        <w:t>תק' תשס"ט-2008</w:t>
      </w:r>
    </w:p>
    <w:p w:rsidR="008518B3" w:rsidRPr="001126FB" w:rsidRDefault="008518B3" w:rsidP="008518B3">
      <w:pPr>
        <w:pStyle w:val="P00"/>
        <w:spacing w:before="0"/>
        <w:ind w:left="0" w:right="1134"/>
        <w:rPr>
          <w:rFonts w:hint="cs"/>
          <w:vanish/>
          <w:szCs w:val="20"/>
          <w:shd w:val="clear" w:color="auto" w:fill="FFFF99"/>
          <w:rtl/>
        </w:rPr>
      </w:pPr>
      <w:hyperlink r:id="rId13" w:history="1">
        <w:r w:rsidRPr="001126FB">
          <w:rPr>
            <w:rStyle w:val="Hyperlink"/>
            <w:rFonts w:hint="cs"/>
            <w:vanish/>
            <w:szCs w:val="20"/>
            <w:shd w:val="clear" w:color="auto" w:fill="FFFF99"/>
            <w:rtl/>
          </w:rPr>
          <w:t>ק"ת תשס"ט מס' 6725</w:t>
        </w:r>
      </w:hyperlink>
      <w:r w:rsidRPr="001126FB">
        <w:rPr>
          <w:rFonts w:hint="cs"/>
          <w:vanish/>
          <w:szCs w:val="20"/>
          <w:shd w:val="clear" w:color="auto" w:fill="FFFF99"/>
          <w:rtl/>
        </w:rPr>
        <w:t xml:space="preserve"> מיום 30.11.2008 עמ' 134</w:t>
      </w:r>
    </w:p>
    <w:p w:rsidR="008518B3" w:rsidRPr="001126FB" w:rsidRDefault="008518B3" w:rsidP="008518B3">
      <w:pPr>
        <w:pStyle w:val="P00"/>
        <w:spacing w:before="0"/>
        <w:ind w:left="0" w:right="1134"/>
        <w:rPr>
          <w:rFonts w:hint="cs"/>
          <w:vanish/>
          <w:szCs w:val="20"/>
          <w:shd w:val="clear" w:color="auto" w:fill="FFFF99"/>
          <w:rtl/>
        </w:rPr>
      </w:pPr>
      <w:r w:rsidRPr="001126FB">
        <w:rPr>
          <w:rFonts w:hint="cs"/>
          <w:b/>
          <w:bCs/>
          <w:vanish/>
          <w:szCs w:val="20"/>
          <w:shd w:val="clear" w:color="auto" w:fill="FFFF99"/>
          <w:rtl/>
        </w:rPr>
        <w:t>החלפת תקנה 2</w:t>
      </w:r>
    </w:p>
    <w:p w:rsidR="008518B3" w:rsidRPr="001126FB" w:rsidRDefault="008518B3" w:rsidP="008518B3">
      <w:pPr>
        <w:pStyle w:val="P00"/>
        <w:ind w:left="0" w:right="1134"/>
        <w:rPr>
          <w:rFonts w:hint="cs"/>
          <w:vanish/>
          <w:szCs w:val="20"/>
          <w:shd w:val="clear" w:color="auto" w:fill="FFFF99"/>
          <w:rtl/>
        </w:rPr>
      </w:pPr>
      <w:r w:rsidRPr="001126FB">
        <w:rPr>
          <w:rFonts w:hint="cs"/>
          <w:vanish/>
          <w:szCs w:val="20"/>
          <w:shd w:val="clear" w:color="auto" w:fill="FFFF99"/>
          <w:rtl/>
        </w:rPr>
        <w:t>הנוסח הקודם:</w:t>
      </w:r>
    </w:p>
    <w:p w:rsidR="008518B3" w:rsidRPr="001126FB" w:rsidRDefault="008518B3" w:rsidP="008518B3">
      <w:pPr>
        <w:pStyle w:val="P00"/>
        <w:spacing w:before="0"/>
        <w:ind w:left="0" w:right="1134"/>
        <w:rPr>
          <w:rStyle w:val="default"/>
          <w:rFonts w:cs="FrankRuehl" w:hint="cs"/>
          <w:strike/>
          <w:vanish/>
          <w:sz w:val="22"/>
          <w:szCs w:val="22"/>
          <w:shd w:val="clear" w:color="auto" w:fill="FFFF99"/>
          <w:rtl/>
        </w:rPr>
      </w:pPr>
      <w:r w:rsidRPr="001126FB">
        <w:rPr>
          <w:rStyle w:val="big-number"/>
          <w:rFonts w:cs="FrankRuehl"/>
          <w:strike/>
          <w:vanish/>
          <w:sz w:val="22"/>
          <w:szCs w:val="22"/>
          <w:shd w:val="clear" w:color="auto" w:fill="FFFF99"/>
          <w:rtl/>
        </w:rPr>
        <w:t>2.</w:t>
      </w:r>
      <w:r w:rsidRPr="001126FB">
        <w:rPr>
          <w:rStyle w:val="big-number"/>
          <w:rFonts w:cs="FrankRuehl"/>
          <w:strike/>
          <w:vanish/>
          <w:sz w:val="22"/>
          <w:szCs w:val="22"/>
          <w:shd w:val="clear" w:color="auto" w:fill="FFFF99"/>
          <w:rtl/>
        </w:rPr>
        <w:tab/>
      </w:r>
      <w:r w:rsidRPr="001126FB">
        <w:rPr>
          <w:rStyle w:val="default"/>
          <w:rFonts w:cs="FrankRuehl"/>
          <w:strike/>
          <w:vanish/>
          <w:sz w:val="22"/>
          <w:szCs w:val="22"/>
          <w:shd w:val="clear" w:color="auto" w:fill="FFFF99"/>
          <w:rtl/>
        </w:rPr>
        <w:t>(</w:t>
      </w:r>
      <w:r w:rsidRPr="001126FB">
        <w:rPr>
          <w:rStyle w:val="default"/>
          <w:rFonts w:cs="FrankRuehl" w:hint="cs"/>
          <w:strike/>
          <w:vanish/>
          <w:sz w:val="22"/>
          <w:szCs w:val="22"/>
          <w:shd w:val="clear" w:color="auto" w:fill="FFFF99"/>
          <w:rtl/>
        </w:rPr>
        <w:t>א)</w:t>
      </w:r>
      <w:r w:rsidRPr="001126FB">
        <w:rPr>
          <w:rStyle w:val="default"/>
          <w:rFonts w:cs="FrankRuehl"/>
          <w:strike/>
          <w:vanish/>
          <w:sz w:val="22"/>
          <w:szCs w:val="22"/>
          <w:shd w:val="clear" w:color="auto" w:fill="FFFF99"/>
          <w:rtl/>
        </w:rPr>
        <w:tab/>
      </w:r>
      <w:r w:rsidRPr="001126FB">
        <w:rPr>
          <w:rStyle w:val="default"/>
          <w:rFonts w:cs="FrankRuehl" w:hint="cs"/>
          <w:strike/>
          <w:vanish/>
          <w:sz w:val="22"/>
          <w:szCs w:val="22"/>
          <w:shd w:val="clear" w:color="auto" w:fill="FFFF99"/>
          <w:rtl/>
        </w:rPr>
        <w:t>לעבירה המינהלית כאמור בתקנה 1 יהיה קנס מינהלי קצוב של 5,000 שקלים חדשים, ולענין עבירה על סעיפי</w:t>
      </w:r>
      <w:r w:rsidRPr="001126FB">
        <w:rPr>
          <w:rStyle w:val="default"/>
          <w:rFonts w:cs="FrankRuehl"/>
          <w:strike/>
          <w:vanish/>
          <w:sz w:val="22"/>
          <w:szCs w:val="22"/>
          <w:shd w:val="clear" w:color="auto" w:fill="FFFF99"/>
          <w:rtl/>
        </w:rPr>
        <w:t>ם</w:t>
      </w:r>
      <w:r w:rsidRPr="001126FB">
        <w:rPr>
          <w:rStyle w:val="default"/>
          <w:rFonts w:cs="FrankRuehl" w:hint="cs"/>
          <w:strike/>
          <w:vanish/>
          <w:sz w:val="22"/>
          <w:szCs w:val="22"/>
          <w:shd w:val="clear" w:color="auto" w:fill="FFFF99"/>
          <w:rtl/>
        </w:rPr>
        <w:t xml:space="preserve"> 2 ו-4 לחוק - קנס נוסף של 900 שקלים חדשים לכל יום שבו -</w:t>
      </w:r>
    </w:p>
    <w:p w:rsidR="008518B3" w:rsidRPr="001126FB" w:rsidRDefault="008518B3" w:rsidP="008518B3">
      <w:pPr>
        <w:pStyle w:val="P22"/>
        <w:spacing w:before="0"/>
        <w:ind w:left="1021" w:right="1134"/>
        <w:rPr>
          <w:rStyle w:val="default"/>
          <w:rFonts w:cs="FrankRuehl"/>
          <w:strike/>
          <w:vanish/>
          <w:sz w:val="22"/>
          <w:szCs w:val="22"/>
          <w:shd w:val="clear" w:color="auto" w:fill="FFFF99"/>
          <w:rtl/>
        </w:rPr>
      </w:pPr>
      <w:r w:rsidRPr="001126FB">
        <w:rPr>
          <w:rStyle w:val="default"/>
          <w:rFonts w:cs="FrankRuehl"/>
          <w:strike/>
          <w:vanish/>
          <w:sz w:val="22"/>
          <w:szCs w:val="22"/>
          <w:shd w:val="clear" w:color="auto" w:fill="FFFF99"/>
          <w:rtl/>
        </w:rPr>
        <w:t>(1)</w:t>
      </w:r>
      <w:r w:rsidRPr="001126FB">
        <w:rPr>
          <w:rStyle w:val="default"/>
          <w:rFonts w:cs="FrankRuehl"/>
          <w:strike/>
          <w:vanish/>
          <w:sz w:val="22"/>
          <w:szCs w:val="22"/>
          <w:shd w:val="clear" w:color="auto" w:fill="FFFF99"/>
          <w:rtl/>
        </w:rPr>
        <w:tab/>
      </w:r>
      <w:r w:rsidRPr="001126FB">
        <w:rPr>
          <w:rStyle w:val="default"/>
          <w:rFonts w:cs="FrankRuehl" w:hint="cs"/>
          <w:strike/>
          <w:vanish/>
          <w:sz w:val="22"/>
          <w:szCs w:val="22"/>
          <w:shd w:val="clear" w:color="auto" w:fill="FFFF99"/>
          <w:rtl/>
        </w:rPr>
        <w:t>העביד מעביד עובד תוך הפרת הוראות סעיף 2 לחוק;</w:t>
      </w:r>
    </w:p>
    <w:p w:rsidR="008518B3" w:rsidRPr="001126FB" w:rsidRDefault="008518B3" w:rsidP="008518B3">
      <w:pPr>
        <w:pStyle w:val="P22"/>
        <w:spacing w:before="0"/>
        <w:ind w:left="1021" w:right="1134"/>
        <w:rPr>
          <w:rStyle w:val="default"/>
          <w:rFonts w:cs="FrankRuehl" w:hint="cs"/>
          <w:vanish/>
          <w:sz w:val="22"/>
          <w:szCs w:val="22"/>
          <w:shd w:val="clear" w:color="auto" w:fill="FFFF99"/>
          <w:rtl/>
        </w:rPr>
      </w:pPr>
      <w:r w:rsidRPr="001126FB">
        <w:rPr>
          <w:rStyle w:val="default"/>
          <w:rFonts w:cs="FrankRuehl"/>
          <w:strike/>
          <w:vanish/>
          <w:sz w:val="22"/>
          <w:szCs w:val="22"/>
          <w:shd w:val="clear" w:color="auto" w:fill="FFFF99"/>
          <w:rtl/>
        </w:rPr>
        <w:t>(2)</w:t>
      </w:r>
      <w:r w:rsidRPr="001126FB">
        <w:rPr>
          <w:rStyle w:val="default"/>
          <w:rFonts w:cs="FrankRuehl"/>
          <w:strike/>
          <w:vanish/>
          <w:sz w:val="22"/>
          <w:szCs w:val="22"/>
          <w:shd w:val="clear" w:color="auto" w:fill="FFFF99"/>
          <w:rtl/>
        </w:rPr>
        <w:tab/>
      </w:r>
      <w:r w:rsidRPr="001126FB">
        <w:rPr>
          <w:rStyle w:val="default"/>
          <w:rFonts w:cs="FrankRuehl" w:hint="cs"/>
          <w:strike/>
          <w:vanish/>
          <w:sz w:val="22"/>
          <w:szCs w:val="22"/>
          <w:shd w:val="clear" w:color="auto" w:fill="FFFF99"/>
          <w:rtl/>
        </w:rPr>
        <w:t>העסיק אדם בפועל, עובד זר שלגביו נעברה עבירה בידי מעבידו לפי סעיף 2 לחוק;</w:t>
      </w:r>
    </w:p>
    <w:p w:rsidR="008518B3" w:rsidRPr="001126FB" w:rsidRDefault="008518B3" w:rsidP="008518B3">
      <w:pPr>
        <w:pStyle w:val="P00"/>
        <w:spacing w:before="0"/>
        <w:ind w:left="0" w:right="1134"/>
        <w:rPr>
          <w:rStyle w:val="default"/>
          <w:rFonts w:cs="FrankRuehl"/>
          <w:strike/>
          <w:vanish/>
          <w:sz w:val="22"/>
          <w:szCs w:val="22"/>
          <w:shd w:val="clear" w:color="auto" w:fill="FFFF99"/>
          <w:rtl/>
        </w:rPr>
      </w:pPr>
      <w:r w:rsidRPr="001126FB">
        <w:rPr>
          <w:rStyle w:val="default"/>
          <w:rFonts w:cs="FrankRuehl" w:hint="cs"/>
          <w:vanish/>
          <w:sz w:val="22"/>
          <w:szCs w:val="22"/>
          <w:shd w:val="clear" w:color="auto" w:fill="FFFF99"/>
          <w:rtl/>
        </w:rPr>
        <w:tab/>
      </w:r>
      <w:r w:rsidRPr="001126FB">
        <w:rPr>
          <w:rStyle w:val="default"/>
          <w:rFonts w:cs="FrankRuehl" w:hint="cs"/>
          <w:strike/>
          <w:vanish/>
          <w:sz w:val="22"/>
          <w:szCs w:val="22"/>
          <w:shd w:val="clear" w:color="auto" w:fill="FFFF99"/>
          <w:rtl/>
        </w:rPr>
        <w:t xml:space="preserve">ולענין סעיף 6(ה) לחוק </w:t>
      </w:r>
      <w:r w:rsidRPr="001126FB">
        <w:rPr>
          <w:rStyle w:val="default"/>
          <w:rFonts w:cs="FrankRuehl"/>
          <w:strike/>
          <w:vanish/>
          <w:sz w:val="22"/>
          <w:szCs w:val="22"/>
          <w:shd w:val="clear" w:color="auto" w:fill="FFFF99"/>
          <w:rtl/>
        </w:rPr>
        <w:t>–</w:t>
      </w:r>
      <w:r w:rsidRPr="001126FB">
        <w:rPr>
          <w:rStyle w:val="default"/>
          <w:rFonts w:cs="FrankRuehl" w:hint="cs"/>
          <w:strike/>
          <w:vanish/>
          <w:sz w:val="22"/>
          <w:szCs w:val="22"/>
          <w:shd w:val="clear" w:color="auto" w:fill="FFFF99"/>
          <w:rtl/>
        </w:rPr>
        <w:t xml:space="preserve"> קנס נוסף של 900 שקלים חדשים לכל יום שבו נמשכה העבירה.</w:t>
      </w:r>
    </w:p>
    <w:p w:rsidR="008518B3" w:rsidRPr="001126FB" w:rsidRDefault="008518B3" w:rsidP="008518B3">
      <w:pPr>
        <w:pStyle w:val="P00"/>
        <w:spacing w:before="0"/>
        <w:ind w:left="0" w:right="1134"/>
        <w:rPr>
          <w:rStyle w:val="default"/>
          <w:rFonts w:cs="FrankRuehl" w:hint="cs"/>
          <w:strike/>
          <w:vanish/>
          <w:sz w:val="22"/>
          <w:szCs w:val="22"/>
          <w:shd w:val="clear" w:color="auto" w:fill="FFFF99"/>
          <w:rtl/>
        </w:rPr>
      </w:pPr>
      <w:r w:rsidRPr="001126FB">
        <w:rPr>
          <w:vanish/>
          <w:sz w:val="22"/>
          <w:szCs w:val="22"/>
          <w:shd w:val="clear" w:color="auto" w:fill="FFFF99"/>
          <w:rtl/>
        </w:rPr>
        <w:tab/>
      </w:r>
      <w:r w:rsidRPr="001126FB">
        <w:rPr>
          <w:rStyle w:val="default"/>
          <w:rFonts w:cs="FrankRuehl"/>
          <w:strike/>
          <w:vanish/>
          <w:sz w:val="22"/>
          <w:szCs w:val="22"/>
          <w:shd w:val="clear" w:color="auto" w:fill="FFFF99"/>
          <w:rtl/>
        </w:rPr>
        <w:t>(</w:t>
      </w:r>
      <w:r w:rsidRPr="001126FB">
        <w:rPr>
          <w:rStyle w:val="default"/>
          <w:rFonts w:cs="FrankRuehl" w:hint="cs"/>
          <w:strike/>
          <w:vanish/>
          <w:sz w:val="22"/>
          <w:szCs w:val="22"/>
          <w:shd w:val="clear" w:color="auto" w:fill="FFFF99"/>
          <w:rtl/>
        </w:rPr>
        <w:t>ב)</w:t>
      </w:r>
      <w:r w:rsidRPr="001126FB">
        <w:rPr>
          <w:rStyle w:val="default"/>
          <w:rFonts w:cs="FrankRuehl"/>
          <w:strike/>
          <w:vanish/>
          <w:sz w:val="22"/>
          <w:szCs w:val="22"/>
          <w:shd w:val="clear" w:color="auto" w:fill="FFFF99"/>
          <w:rtl/>
        </w:rPr>
        <w:tab/>
      </w:r>
      <w:r w:rsidRPr="001126FB">
        <w:rPr>
          <w:rStyle w:val="default"/>
          <w:rFonts w:cs="FrankRuehl" w:hint="cs"/>
          <w:strike/>
          <w:vanish/>
          <w:sz w:val="22"/>
          <w:szCs w:val="22"/>
          <w:shd w:val="clear" w:color="auto" w:fill="FFFF99"/>
          <w:rtl/>
        </w:rPr>
        <w:t>הקנס המינהלי הקצוב לעבירה מינהלית חוזרת יהיה כפל הקנס המינהלי הקבוע</w:t>
      </w:r>
      <w:r w:rsidRPr="001126FB">
        <w:rPr>
          <w:rStyle w:val="default"/>
          <w:rFonts w:cs="FrankRuehl"/>
          <w:strike/>
          <w:vanish/>
          <w:sz w:val="22"/>
          <w:szCs w:val="22"/>
          <w:shd w:val="clear" w:color="auto" w:fill="FFFF99"/>
          <w:rtl/>
        </w:rPr>
        <w:t xml:space="preserve"> </w:t>
      </w:r>
      <w:r w:rsidRPr="001126FB">
        <w:rPr>
          <w:rStyle w:val="default"/>
          <w:rFonts w:cs="FrankRuehl" w:hint="cs"/>
          <w:strike/>
          <w:vanish/>
          <w:sz w:val="22"/>
          <w:szCs w:val="22"/>
          <w:shd w:val="clear" w:color="auto" w:fill="FFFF99"/>
          <w:rtl/>
        </w:rPr>
        <w:t>לעבירה.</w:t>
      </w:r>
    </w:p>
    <w:p w:rsidR="008518B3" w:rsidRPr="00CC3EE6" w:rsidRDefault="008518B3" w:rsidP="00CC3EE6">
      <w:pPr>
        <w:pStyle w:val="P00"/>
        <w:spacing w:before="0"/>
        <w:ind w:left="0" w:right="1134"/>
        <w:rPr>
          <w:rStyle w:val="default"/>
          <w:rFonts w:cs="FrankRuehl" w:hint="cs"/>
          <w:strike/>
          <w:sz w:val="2"/>
          <w:szCs w:val="2"/>
          <w:rtl/>
        </w:rPr>
      </w:pPr>
      <w:r w:rsidRPr="001126FB">
        <w:rPr>
          <w:vanish/>
          <w:sz w:val="22"/>
          <w:szCs w:val="22"/>
          <w:shd w:val="clear" w:color="auto" w:fill="FFFF99"/>
          <w:rtl/>
        </w:rPr>
        <w:tab/>
      </w:r>
      <w:r w:rsidRPr="001126FB">
        <w:rPr>
          <w:rStyle w:val="default"/>
          <w:rFonts w:cs="FrankRuehl"/>
          <w:strike/>
          <w:vanish/>
          <w:sz w:val="22"/>
          <w:szCs w:val="22"/>
          <w:shd w:val="clear" w:color="auto" w:fill="FFFF99"/>
          <w:rtl/>
        </w:rPr>
        <w:t>(</w:t>
      </w:r>
      <w:r w:rsidRPr="001126FB">
        <w:rPr>
          <w:rStyle w:val="default"/>
          <w:rFonts w:cs="FrankRuehl" w:hint="cs"/>
          <w:strike/>
          <w:vanish/>
          <w:sz w:val="22"/>
          <w:szCs w:val="22"/>
          <w:shd w:val="clear" w:color="auto" w:fill="FFFF99"/>
          <w:rtl/>
        </w:rPr>
        <w:t>ג)</w:t>
      </w:r>
      <w:r w:rsidRPr="001126FB">
        <w:rPr>
          <w:rStyle w:val="default"/>
          <w:rFonts w:cs="FrankRuehl"/>
          <w:strike/>
          <w:vanish/>
          <w:sz w:val="22"/>
          <w:szCs w:val="22"/>
          <w:shd w:val="clear" w:color="auto" w:fill="FFFF99"/>
          <w:rtl/>
        </w:rPr>
        <w:tab/>
      </w:r>
      <w:r w:rsidRPr="001126FB">
        <w:rPr>
          <w:rStyle w:val="default"/>
          <w:rFonts w:cs="FrankRuehl" w:hint="cs"/>
          <w:strike/>
          <w:vanish/>
          <w:sz w:val="22"/>
          <w:szCs w:val="22"/>
          <w:shd w:val="clear" w:color="auto" w:fill="FFFF99"/>
          <w:rtl/>
        </w:rPr>
        <w:t>(בוטלה).</w:t>
      </w:r>
      <w:bookmarkEnd w:id="7"/>
      <w:bookmarkEnd w:id="8"/>
    </w:p>
    <w:p w:rsidR="008518B3" w:rsidRDefault="008518B3" w:rsidP="008A6EC5">
      <w:pPr>
        <w:pStyle w:val="P00"/>
        <w:spacing w:before="72"/>
        <w:ind w:left="0" w:right="1134"/>
        <w:rPr>
          <w:rStyle w:val="default"/>
          <w:rFonts w:cs="FrankRuehl" w:hint="cs"/>
          <w:rtl/>
        </w:rPr>
      </w:pPr>
      <w:bookmarkStart w:id="9" w:name="Seif5"/>
      <w:bookmarkEnd w:id="9"/>
      <w:r>
        <w:rPr>
          <w:lang w:val="he-IL"/>
        </w:rPr>
        <w:pict>
          <v:rect id="_x0000_s1035" style="position:absolute;left:0;text-align:left;margin-left:464.5pt;margin-top:8.05pt;width:75.05pt;height:23.9pt;z-index:251659264" o:allowincell="f" filled="f" stroked="f" strokecolor="lime" strokeweight=".25pt">
            <v:textbox inset="0,0,0,0">
              <w:txbxContent>
                <w:p w:rsidR="00E576FF" w:rsidRDefault="00E576FF" w:rsidP="008518B3">
                  <w:pPr>
                    <w:spacing w:line="160" w:lineRule="exact"/>
                    <w:jc w:val="left"/>
                    <w:rPr>
                      <w:rFonts w:cs="Miriam" w:hint="cs"/>
                      <w:szCs w:val="18"/>
                      <w:rtl/>
                    </w:rPr>
                  </w:pPr>
                  <w:r>
                    <w:rPr>
                      <w:rFonts w:cs="Miriam" w:hint="cs"/>
                      <w:szCs w:val="18"/>
                      <w:rtl/>
                    </w:rPr>
                    <w:t>עבירה חוזרת</w:t>
                  </w:r>
                </w:p>
                <w:p w:rsidR="00E576FF" w:rsidRDefault="00E576FF" w:rsidP="008518B3">
                  <w:pPr>
                    <w:spacing w:line="160" w:lineRule="exact"/>
                    <w:jc w:val="left"/>
                    <w:rPr>
                      <w:rFonts w:cs="Miriam" w:hint="cs"/>
                      <w:noProof/>
                      <w:szCs w:val="18"/>
                      <w:rtl/>
                    </w:rPr>
                  </w:pPr>
                  <w:r>
                    <w:rPr>
                      <w:rFonts w:cs="Miriam" w:hint="cs"/>
                      <w:szCs w:val="18"/>
                      <w:rtl/>
                    </w:rPr>
                    <w:t>תק' תשס"ט-2008</w:t>
                  </w:r>
                </w:p>
              </w:txbxContent>
            </v:textbox>
            <w10:anchorlock/>
          </v:rect>
        </w:pict>
      </w:r>
      <w:r>
        <w:rPr>
          <w:rStyle w:val="big-number"/>
          <w:rFonts w:cs="Miriam" w:hint="cs"/>
          <w:rtl/>
        </w:rPr>
        <w:t>3</w:t>
      </w:r>
      <w:r>
        <w:rPr>
          <w:rStyle w:val="big-number"/>
          <w:rFonts w:cs="Miriam"/>
          <w:rtl/>
        </w:rPr>
        <w:t>.</w:t>
      </w:r>
      <w:r>
        <w:rPr>
          <w:rStyle w:val="big-number"/>
          <w:rFonts w:cs="Miriam"/>
          <w:rtl/>
        </w:rPr>
        <w:tab/>
      </w:r>
      <w:r w:rsidR="008A6EC5">
        <w:rPr>
          <w:rStyle w:val="default"/>
          <w:rFonts w:cs="FrankRuehl" w:hint="cs"/>
          <w:rtl/>
        </w:rPr>
        <w:t>הקנס המינהלי הקצוב לעבירה מינהלית חוזרת כמשמעותה בסעיף 2(ג) לחוק העבירות המינהליות יהיה כלהלן:</w:t>
      </w:r>
    </w:p>
    <w:p w:rsidR="008A6EC5" w:rsidRDefault="008A6EC5" w:rsidP="008A6EC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למי שאינו קבלן כוח אדם או לשכה פרטית </w:t>
      </w:r>
      <w:r>
        <w:rPr>
          <w:rStyle w:val="default"/>
          <w:rFonts w:cs="FrankRuehl"/>
          <w:rtl/>
        </w:rPr>
        <w:t>–</w:t>
      </w:r>
      <w:r>
        <w:rPr>
          <w:rStyle w:val="default"/>
          <w:rFonts w:cs="FrankRuehl" w:hint="cs"/>
          <w:rtl/>
        </w:rPr>
        <w:t xml:space="preserve"> כקבוע לצדה בטור ה' בתוספת;</w:t>
      </w:r>
    </w:p>
    <w:p w:rsidR="008A6EC5" w:rsidRDefault="008A6EC5" w:rsidP="008A6EC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לקבלן כוח אדם או לשכה פרטית </w:t>
      </w:r>
      <w:r>
        <w:rPr>
          <w:rStyle w:val="default"/>
          <w:rFonts w:cs="FrankRuehl"/>
          <w:rtl/>
        </w:rPr>
        <w:t>–</w:t>
      </w:r>
      <w:r>
        <w:rPr>
          <w:rStyle w:val="default"/>
          <w:rFonts w:cs="FrankRuehl" w:hint="cs"/>
          <w:rtl/>
        </w:rPr>
        <w:t xml:space="preserve"> כקבוע לצדה בטור ז' בתוספת.</w:t>
      </w:r>
    </w:p>
    <w:p w:rsidR="008518B3" w:rsidRPr="001126FB" w:rsidRDefault="008518B3" w:rsidP="008518B3">
      <w:pPr>
        <w:pStyle w:val="P00"/>
        <w:spacing w:before="0"/>
        <w:ind w:left="0" w:right="1134"/>
        <w:rPr>
          <w:rFonts w:hint="cs"/>
          <w:vanish/>
          <w:color w:val="FF0000"/>
          <w:szCs w:val="20"/>
          <w:shd w:val="clear" w:color="auto" w:fill="FFFF99"/>
          <w:rtl/>
        </w:rPr>
      </w:pPr>
      <w:bookmarkStart w:id="10" w:name="Rov9"/>
      <w:r w:rsidRPr="001126FB">
        <w:rPr>
          <w:rFonts w:hint="cs"/>
          <w:vanish/>
          <w:color w:val="FF0000"/>
          <w:szCs w:val="20"/>
          <w:shd w:val="clear" w:color="auto" w:fill="FFFF99"/>
          <w:rtl/>
        </w:rPr>
        <w:t>מיום 30.12.2008</w:t>
      </w:r>
    </w:p>
    <w:p w:rsidR="008518B3" w:rsidRPr="001126FB" w:rsidRDefault="008518B3" w:rsidP="008518B3">
      <w:pPr>
        <w:pStyle w:val="P00"/>
        <w:spacing w:before="0"/>
        <w:ind w:left="0" w:right="1134"/>
        <w:rPr>
          <w:rFonts w:hint="cs"/>
          <w:vanish/>
          <w:szCs w:val="20"/>
          <w:shd w:val="clear" w:color="auto" w:fill="FFFF99"/>
          <w:rtl/>
        </w:rPr>
      </w:pPr>
      <w:r w:rsidRPr="001126FB">
        <w:rPr>
          <w:rFonts w:hint="cs"/>
          <w:b/>
          <w:bCs/>
          <w:vanish/>
          <w:szCs w:val="20"/>
          <w:shd w:val="clear" w:color="auto" w:fill="FFFF99"/>
          <w:rtl/>
        </w:rPr>
        <w:t>תק' תשס"ט-2008</w:t>
      </w:r>
    </w:p>
    <w:p w:rsidR="008518B3" w:rsidRPr="001126FB" w:rsidRDefault="008518B3" w:rsidP="008518B3">
      <w:pPr>
        <w:pStyle w:val="P00"/>
        <w:spacing w:before="0"/>
        <w:ind w:left="0" w:right="1134"/>
        <w:rPr>
          <w:rFonts w:hint="cs"/>
          <w:vanish/>
          <w:szCs w:val="20"/>
          <w:shd w:val="clear" w:color="auto" w:fill="FFFF99"/>
          <w:rtl/>
        </w:rPr>
      </w:pPr>
      <w:hyperlink r:id="rId14" w:history="1">
        <w:r w:rsidRPr="001126FB">
          <w:rPr>
            <w:rStyle w:val="Hyperlink"/>
            <w:rFonts w:hint="cs"/>
            <w:vanish/>
            <w:szCs w:val="20"/>
            <w:shd w:val="clear" w:color="auto" w:fill="FFFF99"/>
            <w:rtl/>
          </w:rPr>
          <w:t>ק"ת תשס"ט מס' 6725</w:t>
        </w:r>
      </w:hyperlink>
      <w:r w:rsidRPr="001126FB">
        <w:rPr>
          <w:rFonts w:hint="cs"/>
          <w:vanish/>
          <w:szCs w:val="20"/>
          <w:shd w:val="clear" w:color="auto" w:fill="FFFF99"/>
          <w:rtl/>
        </w:rPr>
        <w:t xml:space="preserve"> מיום 30.11.2008 עמ' 135</w:t>
      </w:r>
    </w:p>
    <w:p w:rsidR="008518B3" w:rsidRPr="008A6EC5" w:rsidRDefault="008518B3" w:rsidP="008A6EC5">
      <w:pPr>
        <w:pStyle w:val="P00"/>
        <w:spacing w:before="0"/>
        <w:ind w:left="0" w:right="1134"/>
        <w:rPr>
          <w:rFonts w:hint="cs"/>
          <w:sz w:val="2"/>
          <w:szCs w:val="2"/>
          <w:rtl/>
        </w:rPr>
      </w:pPr>
      <w:r w:rsidRPr="001126FB">
        <w:rPr>
          <w:rFonts w:hint="cs"/>
          <w:b/>
          <w:bCs/>
          <w:vanish/>
          <w:szCs w:val="20"/>
          <w:shd w:val="clear" w:color="auto" w:fill="FFFF99"/>
          <w:rtl/>
        </w:rPr>
        <w:t>הוספת תקנה 3</w:t>
      </w:r>
      <w:bookmarkEnd w:id="10"/>
    </w:p>
    <w:p w:rsidR="008518B3" w:rsidRDefault="008518B3" w:rsidP="008A6EC5">
      <w:pPr>
        <w:pStyle w:val="P00"/>
        <w:spacing w:before="72"/>
        <w:ind w:left="0" w:right="1134"/>
        <w:rPr>
          <w:rStyle w:val="default"/>
          <w:rFonts w:cs="FrankRuehl" w:hint="cs"/>
          <w:rtl/>
        </w:rPr>
      </w:pPr>
      <w:bookmarkStart w:id="11" w:name="Seif6"/>
      <w:bookmarkEnd w:id="11"/>
      <w:r>
        <w:rPr>
          <w:lang w:val="he-IL"/>
        </w:rPr>
        <w:pict>
          <v:rect id="_x0000_s1036" style="position:absolute;left:0;text-align:left;margin-left:464.5pt;margin-top:8.05pt;width:75.05pt;height:23.9pt;z-index:251660288" o:allowincell="f" filled="f" stroked="f" strokecolor="lime" strokeweight=".25pt">
            <v:textbox inset="0,0,0,0">
              <w:txbxContent>
                <w:p w:rsidR="00E576FF" w:rsidRDefault="00E576FF" w:rsidP="008518B3">
                  <w:pPr>
                    <w:spacing w:line="160" w:lineRule="exact"/>
                    <w:jc w:val="left"/>
                    <w:rPr>
                      <w:rFonts w:cs="Miriam" w:hint="cs"/>
                      <w:szCs w:val="18"/>
                      <w:rtl/>
                    </w:rPr>
                  </w:pPr>
                  <w:r>
                    <w:rPr>
                      <w:rFonts w:cs="Miriam" w:hint="cs"/>
                      <w:szCs w:val="18"/>
                      <w:rtl/>
                    </w:rPr>
                    <w:t>עבירה נמשכת</w:t>
                  </w:r>
                </w:p>
                <w:p w:rsidR="00E576FF" w:rsidRDefault="00E576FF" w:rsidP="008518B3">
                  <w:pPr>
                    <w:spacing w:line="160" w:lineRule="exact"/>
                    <w:jc w:val="left"/>
                    <w:rPr>
                      <w:rFonts w:cs="Miriam" w:hint="cs"/>
                      <w:noProof/>
                      <w:szCs w:val="18"/>
                      <w:rtl/>
                    </w:rPr>
                  </w:pPr>
                  <w:r>
                    <w:rPr>
                      <w:rFonts w:cs="Miriam" w:hint="cs"/>
                      <w:szCs w:val="18"/>
                      <w:rtl/>
                    </w:rPr>
                    <w:t>תק' תשס"ט-2008</w:t>
                  </w:r>
                </w:p>
              </w:txbxContent>
            </v:textbox>
            <w10:anchorlock/>
          </v:rect>
        </w:pict>
      </w:r>
      <w:r w:rsidR="008A6EC5">
        <w:rPr>
          <w:rStyle w:val="big-number"/>
          <w:rFonts w:cs="Miriam" w:hint="cs"/>
          <w:rtl/>
        </w:rPr>
        <w:t>4</w:t>
      </w:r>
      <w:r>
        <w:rPr>
          <w:rStyle w:val="big-number"/>
          <w:rFonts w:cs="Miriam"/>
          <w:rtl/>
        </w:rPr>
        <w:t>.</w:t>
      </w:r>
      <w:r>
        <w:rPr>
          <w:rStyle w:val="big-number"/>
          <w:rFonts w:cs="Miriam"/>
          <w:rtl/>
        </w:rPr>
        <w:tab/>
      </w:r>
      <w:r w:rsidR="008A6EC5">
        <w:rPr>
          <w:rStyle w:val="default"/>
          <w:rFonts w:cs="FrankRuehl" w:hint="cs"/>
          <w:rtl/>
        </w:rPr>
        <w:t xml:space="preserve">נוסף על הקנס המינהלי הקצוב שנקבע בתקנה 2 </w:t>
      </w:r>
      <w:r w:rsidR="008A6EC5">
        <w:rPr>
          <w:rStyle w:val="default"/>
          <w:rFonts w:cs="FrankRuehl"/>
          <w:rtl/>
        </w:rPr>
        <w:t>–</w:t>
      </w:r>
      <w:r w:rsidR="008A6EC5">
        <w:rPr>
          <w:rStyle w:val="default"/>
          <w:rFonts w:cs="FrankRuehl" w:hint="cs"/>
          <w:rtl/>
        </w:rPr>
        <w:t xml:space="preserve"> יהיה קנס של 500 שקלים חדשים לכל יום שבו נמשכת העבירה לאחר המועד שנקבע בהתראה כאמור בסעיף 8(ב1) לחוק העבירות המינהליות.</w:t>
      </w:r>
    </w:p>
    <w:p w:rsidR="008518B3" w:rsidRPr="001126FB" w:rsidRDefault="008518B3" w:rsidP="008518B3">
      <w:pPr>
        <w:pStyle w:val="P00"/>
        <w:spacing w:before="0"/>
        <w:ind w:left="0" w:right="1134"/>
        <w:rPr>
          <w:rFonts w:hint="cs"/>
          <w:vanish/>
          <w:color w:val="FF0000"/>
          <w:szCs w:val="20"/>
          <w:shd w:val="clear" w:color="auto" w:fill="FFFF99"/>
          <w:rtl/>
        </w:rPr>
      </w:pPr>
      <w:bookmarkStart w:id="12" w:name="Rov10"/>
      <w:r w:rsidRPr="001126FB">
        <w:rPr>
          <w:rFonts w:hint="cs"/>
          <w:vanish/>
          <w:color w:val="FF0000"/>
          <w:szCs w:val="20"/>
          <w:shd w:val="clear" w:color="auto" w:fill="FFFF99"/>
          <w:rtl/>
        </w:rPr>
        <w:t>מיום 30.12.2008</w:t>
      </w:r>
    </w:p>
    <w:p w:rsidR="008518B3" w:rsidRPr="001126FB" w:rsidRDefault="008518B3" w:rsidP="008518B3">
      <w:pPr>
        <w:pStyle w:val="P00"/>
        <w:spacing w:before="0"/>
        <w:ind w:left="0" w:right="1134"/>
        <w:rPr>
          <w:rFonts w:hint="cs"/>
          <w:vanish/>
          <w:szCs w:val="20"/>
          <w:shd w:val="clear" w:color="auto" w:fill="FFFF99"/>
          <w:rtl/>
        </w:rPr>
      </w:pPr>
      <w:r w:rsidRPr="001126FB">
        <w:rPr>
          <w:rFonts w:hint="cs"/>
          <w:b/>
          <w:bCs/>
          <w:vanish/>
          <w:szCs w:val="20"/>
          <w:shd w:val="clear" w:color="auto" w:fill="FFFF99"/>
          <w:rtl/>
        </w:rPr>
        <w:t>תק' תשס"ט-2008</w:t>
      </w:r>
    </w:p>
    <w:p w:rsidR="008518B3" w:rsidRPr="001126FB" w:rsidRDefault="008518B3" w:rsidP="008518B3">
      <w:pPr>
        <w:pStyle w:val="P00"/>
        <w:spacing w:before="0"/>
        <w:ind w:left="0" w:right="1134"/>
        <w:rPr>
          <w:rFonts w:hint="cs"/>
          <w:vanish/>
          <w:szCs w:val="20"/>
          <w:shd w:val="clear" w:color="auto" w:fill="FFFF99"/>
          <w:rtl/>
        </w:rPr>
      </w:pPr>
      <w:hyperlink r:id="rId15" w:history="1">
        <w:r w:rsidRPr="001126FB">
          <w:rPr>
            <w:rStyle w:val="Hyperlink"/>
            <w:rFonts w:hint="cs"/>
            <w:vanish/>
            <w:szCs w:val="20"/>
            <w:shd w:val="clear" w:color="auto" w:fill="FFFF99"/>
            <w:rtl/>
          </w:rPr>
          <w:t>ק"ת תשס"ט מס' 6725</w:t>
        </w:r>
      </w:hyperlink>
      <w:r w:rsidRPr="001126FB">
        <w:rPr>
          <w:rFonts w:hint="cs"/>
          <w:vanish/>
          <w:szCs w:val="20"/>
          <w:shd w:val="clear" w:color="auto" w:fill="FFFF99"/>
          <w:rtl/>
        </w:rPr>
        <w:t xml:space="preserve"> מיום 30.11.2008 עמ' 135</w:t>
      </w:r>
    </w:p>
    <w:p w:rsidR="008518B3" w:rsidRPr="008A6EC5" w:rsidRDefault="008518B3" w:rsidP="008A6EC5">
      <w:pPr>
        <w:pStyle w:val="P00"/>
        <w:spacing w:before="0"/>
        <w:ind w:left="0" w:right="1134"/>
        <w:rPr>
          <w:rFonts w:hint="cs"/>
          <w:sz w:val="2"/>
          <w:szCs w:val="2"/>
          <w:rtl/>
        </w:rPr>
      </w:pPr>
      <w:r w:rsidRPr="001126FB">
        <w:rPr>
          <w:rFonts w:hint="cs"/>
          <w:b/>
          <w:bCs/>
          <w:vanish/>
          <w:szCs w:val="20"/>
          <w:shd w:val="clear" w:color="auto" w:fill="FFFF99"/>
          <w:rtl/>
        </w:rPr>
        <w:t xml:space="preserve">הוספת תקנה </w:t>
      </w:r>
      <w:r w:rsidR="008A6EC5" w:rsidRPr="001126FB">
        <w:rPr>
          <w:rFonts w:hint="cs"/>
          <w:b/>
          <w:bCs/>
          <w:vanish/>
          <w:szCs w:val="20"/>
          <w:shd w:val="clear" w:color="auto" w:fill="FFFF99"/>
          <w:rtl/>
        </w:rPr>
        <w:t>4</w:t>
      </w:r>
      <w:bookmarkEnd w:id="12"/>
    </w:p>
    <w:p w:rsidR="00E576FF" w:rsidRDefault="00E576FF">
      <w:pPr>
        <w:pStyle w:val="P00"/>
        <w:spacing w:before="72"/>
        <w:ind w:left="0" w:right="1134"/>
        <w:rPr>
          <w:rStyle w:val="default"/>
          <w:rFonts w:cs="FrankRuehl"/>
          <w:rtl/>
        </w:rPr>
      </w:pPr>
      <w:bookmarkStart w:id="13" w:name="Seif3"/>
      <w:bookmarkEnd w:id="13"/>
      <w:r>
        <w:rPr>
          <w:lang w:val="he-IL"/>
        </w:rPr>
        <w:pict>
          <v:rect id="_x0000_s1028" style="position:absolute;left:0;text-align:left;margin-left:464.5pt;margin-top:8.05pt;width:75.05pt;height:16pt;z-index:251656192" o:allowincell="f" filled="f" stroked="f" strokecolor="lime" strokeweight=".25pt">
            <v:textbox inset="0,0,0,0">
              <w:txbxContent>
                <w:p w:rsidR="00E576FF" w:rsidRDefault="00E576F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3</w:t>
      </w:r>
      <w:r w:rsidR="007C7064">
        <w:rPr>
          <w:rStyle w:val="a6"/>
          <w:rFonts w:cs="Miriam"/>
          <w:szCs w:val="32"/>
          <w:rtl/>
        </w:rPr>
        <w:footnoteReference w:id="2"/>
      </w:r>
      <w:r>
        <w:rPr>
          <w:rStyle w:val="big-number"/>
          <w:rFonts w:cs="Miriam"/>
          <w:rtl/>
        </w:rPr>
        <w:t>.</w:t>
      </w:r>
      <w:r>
        <w:rPr>
          <w:rStyle w:val="big-number"/>
          <w:rFonts w:cs="Miriam"/>
          <w:rtl/>
        </w:rPr>
        <w:tab/>
      </w:r>
      <w:r>
        <w:rPr>
          <w:rStyle w:val="default"/>
          <w:rFonts w:cs="FrankRuehl"/>
          <w:rtl/>
        </w:rPr>
        <w:t>ת</w:t>
      </w:r>
      <w:r>
        <w:rPr>
          <w:rStyle w:val="default"/>
          <w:rFonts w:cs="FrankRuehl" w:hint="cs"/>
          <w:rtl/>
        </w:rPr>
        <w:t>חילתן של תקנות אלה ביום ל' בסיון תשנ"ב (1 ביולי 1992).</w:t>
      </w:r>
    </w:p>
    <w:p w:rsidR="00E576FF" w:rsidRDefault="00E576FF">
      <w:pPr>
        <w:pStyle w:val="P00"/>
        <w:spacing w:before="72"/>
        <w:ind w:left="0" w:right="1134"/>
        <w:rPr>
          <w:rStyle w:val="default"/>
          <w:rFonts w:cs="FrankRuehl" w:hint="cs"/>
          <w:rtl/>
        </w:rPr>
      </w:pPr>
    </w:p>
    <w:p w:rsidR="008A6EC5" w:rsidRPr="008A6EC5" w:rsidRDefault="005C6ABC" w:rsidP="008A6EC5">
      <w:pPr>
        <w:pStyle w:val="P00"/>
        <w:spacing w:before="72"/>
        <w:ind w:left="0" w:right="1134"/>
        <w:jc w:val="center"/>
        <w:rPr>
          <w:rStyle w:val="default"/>
          <w:rFonts w:cs="FrankRuehl" w:hint="cs"/>
          <w:b/>
          <w:bCs/>
          <w:rtl/>
        </w:rPr>
      </w:pPr>
      <w:r>
        <w:rPr>
          <w:rFonts w:hint="cs"/>
          <w:b/>
          <w:bCs/>
          <w:rtl/>
          <w:lang w:eastAsia="en-US"/>
        </w:rPr>
        <w:pict>
          <v:shape id="_x0000_s1037" type="#_x0000_t202" style="position:absolute;left:0;text-align:left;margin-left:470.35pt;margin-top:7.1pt;width:1in;height:14.75pt;z-index:251661312" filled="f" stroked="f">
            <v:textbox style="mso-next-textbox:#_x0000_s1037" inset="1mm,0,1mm,0">
              <w:txbxContent>
                <w:p w:rsidR="005C6ABC" w:rsidRDefault="005C6ABC" w:rsidP="005C6ABC">
                  <w:pPr>
                    <w:spacing w:line="160" w:lineRule="exact"/>
                    <w:jc w:val="left"/>
                    <w:rPr>
                      <w:rFonts w:cs="Miriam" w:hint="cs"/>
                      <w:noProof/>
                      <w:szCs w:val="18"/>
                      <w:rtl/>
                    </w:rPr>
                  </w:pPr>
                  <w:r>
                    <w:rPr>
                      <w:rFonts w:cs="Miriam" w:hint="cs"/>
                      <w:szCs w:val="18"/>
                      <w:rtl/>
                    </w:rPr>
                    <w:t>תק' תשס"ט-2008</w:t>
                  </w:r>
                </w:p>
              </w:txbxContent>
            </v:textbox>
          </v:shape>
        </w:pict>
      </w:r>
      <w:r w:rsidR="008A6EC5" w:rsidRPr="008A6EC5">
        <w:rPr>
          <w:rStyle w:val="default"/>
          <w:rFonts w:cs="FrankRuehl" w:hint="cs"/>
          <w:b/>
          <w:bCs/>
          <w:rtl/>
        </w:rPr>
        <w:t>תוספת</w:t>
      </w:r>
    </w:p>
    <w:p w:rsidR="008A6EC5" w:rsidRPr="008A6EC5" w:rsidRDefault="008A6EC5" w:rsidP="008A6EC5">
      <w:pPr>
        <w:pStyle w:val="P00"/>
        <w:spacing w:before="72"/>
        <w:ind w:left="0" w:right="1134"/>
        <w:jc w:val="center"/>
        <w:rPr>
          <w:rStyle w:val="default"/>
          <w:rFonts w:cs="FrankRuehl" w:hint="cs"/>
          <w:sz w:val="24"/>
          <w:szCs w:val="24"/>
          <w:rtl/>
        </w:rPr>
      </w:pPr>
      <w:r w:rsidRPr="008A6EC5">
        <w:rPr>
          <w:rStyle w:val="default"/>
          <w:rFonts w:cs="FrankRuehl" w:hint="cs"/>
          <w:sz w:val="24"/>
          <w:szCs w:val="24"/>
          <w:rtl/>
        </w:rPr>
        <w:t>(תקנות 2 ו-3)</w:t>
      </w:r>
    </w:p>
    <w:p w:rsidR="008A6EC5" w:rsidRPr="001126FB" w:rsidRDefault="008A6EC5" w:rsidP="008A6EC5">
      <w:pPr>
        <w:pStyle w:val="P00"/>
        <w:spacing w:before="0"/>
        <w:ind w:left="0" w:right="1134"/>
        <w:rPr>
          <w:rFonts w:hint="cs"/>
          <w:vanish/>
          <w:color w:val="FF0000"/>
          <w:szCs w:val="20"/>
          <w:shd w:val="clear" w:color="auto" w:fill="FFFF99"/>
          <w:rtl/>
        </w:rPr>
      </w:pPr>
      <w:bookmarkStart w:id="14" w:name="Rov11"/>
      <w:r w:rsidRPr="001126FB">
        <w:rPr>
          <w:rFonts w:hint="cs"/>
          <w:vanish/>
          <w:color w:val="FF0000"/>
          <w:szCs w:val="20"/>
          <w:shd w:val="clear" w:color="auto" w:fill="FFFF99"/>
          <w:rtl/>
        </w:rPr>
        <w:t>מיום 30.12.2008</w:t>
      </w:r>
    </w:p>
    <w:p w:rsidR="008A6EC5" w:rsidRPr="001126FB" w:rsidRDefault="008A6EC5" w:rsidP="008A6EC5">
      <w:pPr>
        <w:pStyle w:val="P00"/>
        <w:spacing w:before="0"/>
        <w:ind w:left="0" w:right="1134"/>
        <w:rPr>
          <w:rFonts w:hint="cs"/>
          <w:vanish/>
          <w:szCs w:val="20"/>
          <w:shd w:val="clear" w:color="auto" w:fill="FFFF99"/>
          <w:rtl/>
        </w:rPr>
      </w:pPr>
      <w:r w:rsidRPr="001126FB">
        <w:rPr>
          <w:rFonts w:hint="cs"/>
          <w:b/>
          <w:bCs/>
          <w:vanish/>
          <w:szCs w:val="20"/>
          <w:shd w:val="clear" w:color="auto" w:fill="FFFF99"/>
          <w:rtl/>
        </w:rPr>
        <w:t>תק' תשס"ט-2008</w:t>
      </w:r>
    </w:p>
    <w:p w:rsidR="008A6EC5" w:rsidRPr="001126FB" w:rsidRDefault="008A6EC5" w:rsidP="008A6EC5">
      <w:pPr>
        <w:pStyle w:val="P00"/>
        <w:spacing w:before="0"/>
        <w:ind w:left="0" w:right="1134"/>
        <w:rPr>
          <w:rFonts w:hint="cs"/>
          <w:vanish/>
          <w:szCs w:val="20"/>
          <w:shd w:val="clear" w:color="auto" w:fill="FFFF99"/>
          <w:rtl/>
        </w:rPr>
      </w:pPr>
      <w:hyperlink r:id="rId16" w:history="1">
        <w:r w:rsidRPr="001126FB">
          <w:rPr>
            <w:rStyle w:val="Hyperlink"/>
            <w:rFonts w:hint="cs"/>
            <w:vanish/>
            <w:szCs w:val="20"/>
            <w:shd w:val="clear" w:color="auto" w:fill="FFFF99"/>
            <w:rtl/>
          </w:rPr>
          <w:t>ק"ת תשס"ט מס' 6725</w:t>
        </w:r>
      </w:hyperlink>
      <w:r w:rsidRPr="001126FB">
        <w:rPr>
          <w:rFonts w:hint="cs"/>
          <w:vanish/>
          <w:szCs w:val="20"/>
          <w:shd w:val="clear" w:color="auto" w:fill="FFFF99"/>
          <w:rtl/>
        </w:rPr>
        <w:t xml:space="preserve"> מיום 30.11.2008 עמ' 135</w:t>
      </w:r>
    </w:p>
    <w:p w:rsidR="008A6EC5" w:rsidRPr="005C6ABC" w:rsidRDefault="008A6EC5" w:rsidP="005C6ABC">
      <w:pPr>
        <w:pStyle w:val="P00"/>
        <w:spacing w:before="0"/>
        <w:ind w:left="0" w:right="1134"/>
        <w:rPr>
          <w:rFonts w:hint="cs"/>
          <w:sz w:val="2"/>
          <w:szCs w:val="2"/>
          <w:rtl/>
        </w:rPr>
      </w:pPr>
      <w:r w:rsidRPr="001126FB">
        <w:rPr>
          <w:rFonts w:hint="cs"/>
          <w:b/>
          <w:bCs/>
          <w:vanish/>
          <w:szCs w:val="20"/>
          <w:shd w:val="clear" w:color="auto" w:fill="FFFF99"/>
          <w:rtl/>
        </w:rPr>
        <w:t>הוספת תוספת</w:t>
      </w:r>
      <w:bookmarkEnd w:id="14"/>
    </w:p>
    <w:tbl>
      <w:tblPr>
        <w:bidiVisual/>
        <w:tblW w:w="9072"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1151"/>
        <w:gridCol w:w="1564"/>
        <w:gridCol w:w="1565"/>
        <w:gridCol w:w="1170"/>
        <w:gridCol w:w="1100"/>
        <w:gridCol w:w="1041"/>
        <w:gridCol w:w="1065"/>
      </w:tblGrid>
      <w:tr w:rsidR="00E576FF" w:rsidRPr="00BB4CAF">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t>טור א'</w:t>
            </w: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t>טור ב'</w:t>
            </w: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t>טור ג'</w:t>
            </w: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t>טור ד'</w:t>
            </w: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t>טור ה'</w:t>
            </w:r>
          </w:p>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t>עבירה חוזרת</w:t>
            </w: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t>טור ו'</w:t>
            </w: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t>טור ז'</w:t>
            </w:r>
          </w:p>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t>עבירה חוזרת</w:t>
            </w:r>
          </w:p>
        </w:tc>
      </w:tr>
      <w:tr w:rsidR="00E576FF" w:rsidRPr="00BB4CAF">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t>הסעיף בחוק</w:t>
            </w: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t>מהות העבירה</w:t>
            </w: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t xml:space="preserve">הקנס בשקלים חדשים לעבירהשנעברה על </w:t>
            </w:r>
            <w:r w:rsidRPr="00BB4CAF">
              <w:rPr>
                <w:rStyle w:val="default"/>
                <w:rFonts w:cs="FrankRuehl" w:hint="cs"/>
                <w:sz w:val="22"/>
                <w:szCs w:val="22"/>
                <w:rtl/>
              </w:rPr>
              <w:lastRenderedPageBreak/>
              <w:t>ידי יחיד שלא במסגרת עסקו או משלח ידו</w:t>
            </w: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lastRenderedPageBreak/>
              <w:t xml:space="preserve">הקנס בשקלים חדשים </w:t>
            </w:r>
            <w:r w:rsidRPr="00BB4CAF">
              <w:rPr>
                <w:rStyle w:val="default"/>
                <w:rFonts w:cs="FrankRuehl" w:hint="cs"/>
                <w:sz w:val="22"/>
                <w:szCs w:val="22"/>
                <w:rtl/>
              </w:rPr>
              <w:lastRenderedPageBreak/>
              <w:t>לעבירה שנעברה על ידי מי שאינו קבלן כוח אדם או לשכה פרטית ואינו יחיד כאמור בטור ג'</w:t>
            </w: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lastRenderedPageBreak/>
              <w:t xml:space="preserve">הקנס בשקלים חדשים </w:t>
            </w:r>
            <w:r w:rsidRPr="00BB4CAF">
              <w:rPr>
                <w:rStyle w:val="default"/>
                <w:rFonts w:cs="FrankRuehl" w:hint="cs"/>
                <w:sz w:val="22"/>
                <w:szCs w:val="22"/>
                <w:rtl/>
              </w:rPr>
              <w:lastRenderedPageBreak/>
              <w:t>לעבירה חוזרת שנעברה על ידי מי שאינו קבלן כוח אדם או לשכה פרטית</w:t>
            </w: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lastRenderedPageBreak/>
              <w:t xml:space="preserve">הקנס בשקלים חדשים </w:t>
            </w:r>
            <w:r w:rsidRPr="00BB4CAF">
              <w:rPr>
                <w:rStyle w:val="default"/>
                <w:rFonts w:cs="FrankRuehl" w:hint="cs"/>
                <w:sz w:val="22"/>
                <w:szCs w:val="22"/>
                <w:rtl/>
              </w:rPr>
              <w:lastRenderedPageBreak/>
              <w:t>לעבירה שנעברה על ידי קבלן כוח אדם או לשכה פרטית</w:t>
            </w:r>
          </w:p>
        </w:tc>
        <w:tc>
          <w:tcPr>
            <w:tcW w:w="0" w:type="auto"/>
            <w:vAlign w:val="bottom"/>
          </w:tcPr>
          <w:p w:rsidR="008A6EC5" w:rsidRPr="00BB4CAF" w:rsidRDefault="008A6EC5"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B4CAF">
              <w:rPr>
                <w:rStyle w:val="default"/>
                <w:rFonts w:cs="FrankRuehl" w:hint="cs"/>
                <w:sz w:val="22"/>
                <w:szCs w:val="22"/>
                <w:rtl/>
              </w:rPr>
              <w:lastRenderedPageBreak/>
              <w:t xml:space="preserve">הקנס בשקלים חדשים </w:t>
            </w:r>
            <w:r w:rsidRPr="00BB4CAF">
              <w:rPr>
                <w:rStyle w:val="default"/>
                <w:rFonts w:cs="FrankRuehl" w:hint="cs"/>
                <w:sz w:val="22"/>
                <w:szCs w:val="22"/>
                <w:rtl/>
              </w:rPr>
              <w:lastRenderedPageBreak/>
              <w:t>לעבירה חוזרת שנעברה על ידי קבלן כוח אדם או לשכה פרטית</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lastRenderedPageBreak/>
              <w:t>1</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2(א)(1) או 4(א)</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העבדת עובד זר שאינו רשאי לעבוד בישראל מכוח חוק הכניסה לישראל והתקנות לפיו</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20,000</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t>2</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2(א)(2) או 4(ב)</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העבדת עובד זר בניגוד להוראות סעיף 1יג לחוק</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20,000</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t>3</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2(ב)(2), ו-2(ג) לעניין סעיף 1ג</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העבדת עובד זר בלי להתקשר עמו בחוזה עבודה בהתאם להוראות סעיף 1ג לחוק</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750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t>4</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 xml:space="preserve">2(ב)(3), 2(ג) או 4(ג) </w:t>
            </w:r>
            <w:r w:rsidRPr="00BB4CAF">
              <w:rPr>
                <w:rStyle w:val="default"/>
                <w:rFonts w:cs="FrankRuehl"/>
                <w:szCs w:val="24"/>
                <w:rtl/>
              </w:rPr>
              <w:t>–</w:t>
            </w:r>
            <w:r w:rsidRPr="00BB4CAF">
              <w:rPr>
                <w:rStyle w:val="default"/>
                <w:rFonts w:cs="FrankRuehl" w:hint="cs"/>
                <w:szCs w:val="24"/>
                <w:rtl/>
              </w:rPr>
              <w:t xml:space="preserve"> לעניין סעיף 1ד(א)</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העבדת עובד זר בלי שהסדיר לעובד הזר ביטוח רפואי בהתאם להוראות סעיף 1ד(א) לחוק</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20,000</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t>5</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 xml:space="preserve">2(ב)(3), 2(ג) או 4(ג) </w:t>
            </w:r>
            <w:r w:rsidRPr="00BB4CAF">
              <w:rPr>
                <w:rStyle w:val="default"/>
                <w:rFonts w:cs="FrankRuehl"/>
                <w:szCs w:val="24"/>
                <w:rtl/>
              </w:rPr>
              <w:t>–</w:t>
            </w:r>
            <w:r w:rsidRPr="00BB4CAF">
              <w:rPr>
                <w:rStyle w:val="default"/>
                <w:rFonts w:cs="FrankRuehl" w:hint="cs"/>
                <w:szCs w:val="24"/>
                <w:rtl/>
              </w:rPr>
              <w:t xml:space="preserve"> לעניין סעיף 1ד(ג)</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ניכוי משכרו של העובד הזר סעום העולה על השיעור שנקבע בתקנות לפי סעיף 1ד(ג) לחוק</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750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2,500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t>6</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 xml:space="preserve">2(ב)(4), 2(ג) או 4(ג) </w:t>
            </w:r>
            <w:r w:rsidRPr="00BB4CAF">
              <w:rPr>
                <w:rStyle w:val="default"/>
                <w:rFonts w:cs="FrankRuehl"/>
                <w:szCs w:val="24"/>
                <w:rtl/>
              </w:rPr>
              <w:t>–</w:t>
            </w:r>
            <w:r w:rsidRPr="00BB4CAF">
              <w:rPr>
                <w:rStyle w:val="default"/>
                <w:rFonts w:cs="FrankRuehl" w:hint="cs"/>
                <w:szCs w:val="24"/>
                <w:rtl/>
              </w:rPr>
              <w:t xml:space="preserve"> לעניין סעיף 1ה(א)</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העבדת עובד זר בלי שהעמיד לשימושו מגורים הולמים בהתאם להוראות סעיף 1ה(א) לחוק</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750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2,500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t>7</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 xml:space="preserve">2(ב)(4), 2(ג) או 4(ג) </w:t>
            </w:r>
            <w:r w:rsidRPr="00BB4CAF">
              <w:rPr>
                <w:rStyle w:val="default"/>
                <w:rFonts w:cs="FrankRuehl"/>
                <w:szCs w:val="24"/>
                <w:rtl/>
              </w:rPr>
              <w:t>–</w:t>
            </w:r>
            <w:r w:rsidRPr="00BB4CAF">
              <w:rPr>
                <w:rStyle w:val="default"/>
                <w:rFonts w:cs="FrankRuehl" w:hint="cs"/>
                <w:szCs w:val="24"/>
                <w:rtl/>
              </w:rPr>
              <w:t xml:space="preserve"> לעניין סעיף 1ה(ב)</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ניכוי משכרו של העובד הזר סכום העולה על השיעור שנקבע בתקנות לפי סעיף 1ה(ב) לחוק</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750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2,500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t>8</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2(ב)(5)</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אי-החזקת עותק של חוזה עבודה או תרגום לעברית ממנו או מסמכים נוספים במקום כאמור בסעיף 1ו לחוק או אי-מסירת הודעה כאמור באותו סעיף</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2,000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2,000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4,000</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t>9</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2(ב)(7)</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 xml:space="preserve">אי-מסירה לעובד הזר של פירוט שכר העבודה ששולם לו והסכומים שנוכו מהשכר לפי הוראות סעיף 24 לחוק הגנת השכר, התשי"ח-1958 (להלן </w:t>
            </w:r>
            <w:r w:rsidRPr="00BB4CAF">
              <w:rPr>
                <w:rStyle w:val="default"/>
                <w:rFonts w:cs="FrankRuehl"/>
                <w:szCs w:val="24"/>
                <w:rtl/>
              </w:rPr>
              <w:t>–</w:t>
            </w:r>
            <w:r w:rsidRPr="00BB4CAF">
              <w:rPr>
                <w:rStyle w:val="default"/>
                <w:rFonts w:cs="FrankRuehl" w:hint="cs"/>
                <w:szCs w:val="24"/>
                <w:rtl/>
              </w:rPr>
              <w:t xml:space="preserve"> חוק הגנת השכר)</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2,000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t>10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2(ב)(8)</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העבדת עובד זר בלי להפקיד בעבורו בקרן או בחשבון בנק את מלוא כספי הפיקדון לפי הוראות סעיף 1יא לחוק</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2,000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20,000</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t>11</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 xml:space="preserve">2(ב)(9), 2(ג) </w:t>
            </w:r>
            <w:r w:rsidRPr="00BB4CAF">
              <w:rPr>
                <w:rStyle w:val="default"/>
                <w:rFonts w:cs="FrankRuehl"/>
                <w:szCs w:val="24"/>
                <w:rtl/>
              </w:rPr>
              <w:t>–</w:t>
            </w:r>
            <w:r w:rsidRPr="00BB4CAF">
              <w:rPr>
                <w:rStyle w:val="default"/>
                <w:rFonts w:cs="FrankRuehl" w:hint="cs"/>
                <w:szCs w:val="24"/>
                <w:rtl/>
              </w:rPr>
              <w:t xml:space="preserve"> לעניין ניכוי משכר בניגוד להוראות סעיף 25 לחוק הגנת השכר</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ניכוי משכרו של העובד הזר בניגוד להוראות סעיף 25 לחוק הגנת השכר</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750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2,500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t>12</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2א(א)</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הלנה שלא כדין</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t>13</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3</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תיווך שלא כדין</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r>
      <w:tr w:rsidR="00E576FF" w:rsidRPr="00BB4CAF">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B4CAF">
              <w:rPr>
                <w:rStyle w:val="default"/>
                <w:rFonts w:cs="FrankRuehl" w:hint="cs"/>
                <w:szCs w:val="24"/>
                <w:rtl/>
              </w:rPr>
              <w:t>14</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6(ה)</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B4CAF">
              <w:rPr>
                <w:rStyle w:val="default"/>
                <w:rFonts w:cs="FrankRuehl" w:hint="cs"/>
                <w:szCs w:val="24"/>
                <w:rtl/>
              </w:rPr>
              <w:t>אי-מילוי דרישת המפקח</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5,000</w:t>
            </w:r>
          </w:p>
        </w:tc>
        <w:tc>
          <w:tcPr>
            <w:tcW w:w="0" w:type="auto"/>
          </w:tcPr>
          <w:p w:rsidR="008A6EC5" w:rsidRPr="00BB4CAF" w:rsidRDefault="00E576FF" w:rsidP="00BB4C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B4CAF">
              <w:rPr>
                <w:rStyle w:val="default"/>
                <w:rFonts w:cs="FrankRuehl" w:hint="cs"/>
                <w:szCs w:val="24"/>
                <w:rtl/>
              </w:rPr>
              <w:t>10,000</w:t>
            </w:r>
          </w:p>
        </w:tc>
      </w:tr>
    </w:tbl>
    <w:p w:rsidR="008A6EC5" w:rsidRDefault="008A6EC5">
      <w:pPr>
        <w:pStyle w:val="P00"/>
        <w:spacing w:before="72"/>
        <w:ind w:left="0" w:right="1134"/>
        <w:rPr>
          <w:rStyle w:val="default"/>
          <w:rFonts w:cs="FrankRuehl" w:hint="cs"/>
          <w:rtl/>
        </w:rPr>
      </w:pPr>
    </w:p>
    <w:p w:rsidR="008A6EC5" w:rsidRDefault="008A6EC5">
      <w:pPr>
        <w:pStyle w:val="P00"/>
        <w:spacing w:before="72"/>
        <w:ind w:left="0" w:right="1134"/>
        <w:rPr>
          <w:rStyle w:val="default"/>
          <w:rFonts w:cs="FrankRuehl" w:hint="cs"/>
          <w:rtl/>
        </w:rPr>
      </w:pPr>
    </w:p>
    <w:p w:rsidR="00E576FF" w:rsidRDefault="00E576FF">
      <w:pPr>
        <w:pStyle w:val="sig-0"/>
        <w:ind w:left="0" w:right="1134"/>
        <w:rPr>
          <w:rtl/>
        </w:rPr>
      </w:pPr>
      <w:r>
        <w:rPr>
          <w:rtl/>
        </w:rPr>
        <w:t>ז</w:t>
      </w:r>
      <w:r>
        <w:rPr>
          <w:rFonts w:hint="cs"/>
          <w:rtl/>
        </w:rPr>
        <w:t>' בניסן תשנ"ב (10 באפריל 1992)</w:t>
      </w:r>
      <w:r>
        <w:rPr>
          <w:rtl/>
        </w:rPr>
        <w:tab/>
      </w:r>
      <w:r>
        <w:rPr>
          <w:rFonts w:hint="cs"/>
          <w:rtl/>
        </w:rPr>
        <w:t>דן מרידור</w:t>
      </w:r>
    </w:p>
    <w:p w:rsidR="00E576FF" w:rsidRDefault="00E576FF">
      <w:pPr>
        <w:pStyle w:val="sig-1"/>
        <w:widowControl/>
        <w:ind w:left="0" w:right="1134"/>
        <w:rPr>
          <w:rFonts w:hint="cs"/>
          <w:rtl/>
        </w:rPr>
      </w:pPr>
      <w:r>
        <w:rPr>
          <w:rtl/>
        </w:rPr>
        <w:tab/>
      </w:r>
      <w:r>
        <w:rPr>
          <w:rtl/>
        </w:rPr>
        <w:tab/>
      </w:r>
      <w:r>
        <w:rPr>
          <w:rtl/>
        </w:rPr>
        <w:tab/>
      </w:r>
      <w:r>
        <w:rPr>
          <w:rFonts w:hint="cs"/>
          <w:rtl/>
        </w:rPr>
        <w:t>שר המשפטים</w:t>
      </w:r>
    </w:p>
    <w:p w:rsidR="008A6EC5" w:rsidRPr="008A6EC5" w:rsidRDefault="008A6EC5" w:rsidP="008A6EC5">
      <w:pPr>
        <w:pStyle w:val="P00"/>
        <w:spacing w:before="72"/>
        <w:ind w:left="0" w:right="1134"/>
        <w:rPr>
          <w:rStyle w:val="default"/>
          <w:rFonts w:cs="FrankRuehl" w:hint="cs"/>
          <w:rtl/>
        </w:rPr>
      </w:pPr>
    </w:p>
    <w:p w:rsidR="008A6EC5" w:rsidRPr="008A6EC5" w:rsidRDefault="008A6EC5" w:rsidP="008A6EC5">
      <w:pPr>
        <w:pStyle w:val="P00"/>
        <w:spacing w:before="72"/>
        <w:ind w:left="0" w:right="1134"/>
        <w:rPr>
          <w:rStyle w:val="default"/>
          <w:rFonts w:cs="FrankRuehl"/>
          <w:rtl/>
        </w:rPr>
      </w:pPr>
    </w:p>
    <w:p w:rsidR="00E576FF" w:rsidRPr="008A6EC5" w:rsidRDefault="00E576FF" w:rsidP="008A6EC5">
      <w:pPr>
        <w:pStyle w:val="P00"/>
        <w:spacing w:before="72"/>
        <w:ind w:left="0" w:right="1134"/>
        <w:rPr>
          <w:rStyle w:val="default"/>
          <w:rFonts w:cs="FrankRuehl"/>
          <w:rtl/>
        </w:rPr>
      </w:pPr>
      <w:bookmarkStart w:id="15" w:name="LawPartEnd"/>
    </w:p>
    <w:bookmarkEnd w:id="15"/>
    <w:p w:rsidR="00070D77" w:rsidRPr="00E94A63" w:rsidRDefault="00070D77" w:rsidP="00070D77">
      <w:pPr>
        <w:ind w:right="1134"/>
        <w:rPr>
          <w:rFonts w:hint="cs"/>
          <w:sz w:val="14"/>
          <w:szCs w:val="16"/>
          <w:rtl/>
        </w:rPr>
      </w:pPr>
      <w:r w:rsidRPr="00E94A63">
        <w:rPr>
          <w:rFonts w:hint="cs"/>
          <w:sz w:val="14"/>
          <w:szCs w:val="16"/>
          <w:rtl/>
        </w:rPr>
        <w:t>גפני</w:t>
      </w:r>
    </w:p>
    <w:p w:rsidR="00E576FF" w:rsidRPr="008A6EC5" w:rsidRDefault="00E576FF" w:rsidP="008A6EC5">
      <w:pPr>
        <w:pStyle w:val="P00"/>
        <w:spacing w:before="72"/>
        <w:ind w:left="0" w:right="1134"/>
        <w:rPr>
          <w:rStyle w:val="default"/>
          <w:rFonts w:cs="FrankRuehl"/>
          <w:rtl/>
        </w:rPr>
      </w:pPr>
    </w:p>
    <w:sectPr w:rsidR="00E576FF" w:rsidRPr="008A6EC5">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39C3" w:rsidRDefault="00D739C3">
      <w:r>
        <w:separator/>
      </w:r>
    </w:p>
  </w:endnote>
  <w:endnote w:type="continuationSeparator" w:id="0">
    <w:p w:rsidR="00D739C3" w:rsidRDefault="00D7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6FF" w:rsidRDefault="00E576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576FF" w:rsidRDefault="00E576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576FF" w:rsidRDefault="00E576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C76A8">
      <w:rPr>
        <w:rFonts w:cs="TopType Jerushalmi"/>
        <w:noProof/>
        <w:color w:val="000000"/>
        <w:sz w:val="14"/>
        <w:szCs w:val="14"/>
      </w:rPr>
      <w:t>Z:\000000000000-law\yael\08-12-02\P176K1_015.doc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6FF" w:rsidRDefault="00E576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21B21">
      <w:rPr>
        <w:rFonts w:hAnsi="FrankRuehl" w:cs="FrankRuehl"/>
        <w:noProof/>
        <w:sz w:val="24"/>
        <w:szCs w:val="24"/>
        <w:rtl/>
      </w:rPr>
      <w:t>2</w:t>
    </w:r>
    <w:r>
      <w:rPr>
        <w:rFonts w:hAnsi="FrankRuehl" w:cs="FrankRuehl"/>
        <w:sz w:val="24"/>
        <w:szCs w:val="24"/>
        <w:rtl/>
      </w:rPr>
      <w:fldChar w:fldCharType="end"/>
    </w:r>
  </w:p>
  <w:p w:rsidR="00E576FF" w:rsidRDefault="00E576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576FF" w:rsidRDefault="00E576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C76A8">
      <w:rPr>
        <w:rFonts w:cs="TopType Jerushalmi"/>
        <w:noProof/>
        <w:color w:val="000000"/>
        <w:sz w:val="14"/>
        <w:szCs w:val="14"/>
      </w:rPr>
      <w:t>Z:\000000000000-law\yael\08-12-02\P176K1_015.doc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39C3" w:rsidRDefault="00D739C3" w:rsidP="005A4429">
      <w:pPr>
        <w:spacing w:before="60" w:line="240" w:lineRule="auto"/>
        <w:ind w:right="1134"/>
      </w:pPr>
      <w:r>
        <w:separator/>
      </w:r>
    </w:p>
  </w:footnote>
  <w:footnote w:type="continuationSeparator" w:id="0">
    <w:p w:rsidR="00D739C3" w:rsidRDefault="00D739C3">
      <w:r>
        <w:continuationSeparator/>
      </w:r>
    </w:p>
  </w:footnote>
  <w:footnote w:id="1">
    <w:p w:rsidR="00E576FF" w:rsidRDefault="00E576FF" w:rsidP="005A442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5A4429">
        <w:rPr>
          <w:sz w:val="20"/>
          <w:rtl/>
        </w:rPr>
        <w:t xml:space="preserve">* </w:t>
      </w:r>
      <w:r>
        <w:rPr>
          <w:sz w:val="20"/>
          <w:rtl/>
        </w:rPr>
        <w:t>פ</w:t>
      </w:r>
      <w:r>
        <w:rPr>
          <w:rFonts w:hint="cs"/>
          <w:sz w:val="20"/>
          <w:rtl/>
        </w:rPr>
        <w:t xml:space="preserve">ורסמו </w:t>
      </w:r>
      <w:hyperlink r:id="rId1" w:history="1">
        <w:r w:rsidRPr="00905DA7">
          <w:rPr>
            <w:rStyle w:val="Hyperlink"/>
            <w:rFonts w:hint="cs"/>
            <w:sz w:val="20"/>
            <w:rtl/>
          </w:rPr>
          <w:t>ק"ת תשנ"ב מס' 5451</w:t>
        </w:r>
      </w:hyperlink>
      <w:r>
        <w:rPr>
          <w:rFonts w:hint="cs"/>
          <w:sz w:val="20"/>
          <w:rtl/>
        </w:rPr>
        <w:t xml:space="preserve"> מיום 18.6.1992 עמ' 1166.</w:t>
      </w:r>
    </w:p>
    <w:p w:rsidR="00E576FF" w:rsidRDefault="00E576FF" w:rsidP="001126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וקנו</w:t>
      </w:r>
      <w:r w:rsidR="00421B21">
        <w:rPr>
          <w:rFonts w:hint="cs"/>
          <w:sz w:val="20"/>
          <w:rtl/>
        </w:rPr>
        <w:t xml:space="preserve"> ***</w:t>
      </w:r>
      <w:r>
        <w:rPr>
          <w:rFonts w:hint="cs"/>
          <w:sz w:val="20"/>
          <w:rtl/>
        </w:rPr>
        <w:t xml:space="preserve"> </w:t>
      </w:r>
      <w:hyperlink r:id="rId2" w:history="1">
        <w:r w:rsidRPr="00905DA7">
          <w:rPr>
            <w:rStyle w:val="Hyperlink"/>
            <w:rFonts w:hint="cs"/>
            <w:sz w:val="20"/>
            <w:rtl/>
          </w:rPr>
          <w:t>ק"ת תשנ"ז מס' 5848</w:t>
        </w:r>
      </w:hyperlink>
      <w:r>
        <w:rPr>
          <w:rFonts w:hint="cs"/>
          <w:sz w:val="20"/>
          <w:rtl/>
        </w:rPr>
        <w:t xml:space="preserve"> מיום 26.8.1997 עמ' 1094 </w:t>
      </w:r>
      <w:r w:rsidR="001126FB">
        <w:rPr>
          <w:sz w:val="20"/>
          <w:rtl/>
        </w:rPr>
        <w:t>–</w:t>
      </w:r>
      <w:r>
        <w:rPr>
          <w:rFonts w:hint="cs"/>
          <w:sz w:val="20"/>
          <w:rtl/>
        </w:rPr>
        <w:t xml:space="preserve"> תק' תשנ"ז</w:t>
      </w:r>
      <w:r w:rsidR="001126FB">
        <w:rPr>
          <w:rFonts w:hint="cs"/>
          <w:sz w:val="20"/>
          <w:rtl/>
        </w:rPr>
        <w:t>-</w:t>
      </w:r>
      <w:r>
        <w:rPr>
          <w:rFonts w:hint="cs"/>
          <w:sz w:val="20"/>
          <w:rtl/>
        </w:rPr>
        <w:t>1997;</w:t>
      </w:r>
      <w:r w:rsidR="00421B21">
        <w:rPr>
          <w:rFonts w:hint="cs"/>
          <w:sz w:val="20"/>
          <w:rtl/>
        </w:rPr>
        <w:t xml:space="preserve"> $$$</w:t>
      </w:r>
      <w:r>
        <w:rPr>
          <w:rFonts w:hint="cs"/>
          <w:sz w:val="20"/>
          <w:rtl/>
        </w:rPr>
        <w:t xml:space="preserve"> תחילתן 30 ימים מיום פרסומן.</w:t>
      </w:r>
      <w:r w:rsidR="00421B21">
        <w:rPr>
          <w:rFonts w:hint="cs"/>
          <w:sz w:val="20"/>
          <w:rtl/>
        </w:rPr>
        <w:t xml:space="preserve"> ### ###</w:t>
      </w:r>
    </w:p>
    <w:p w:rsidR="00642E6B" w:rsidRDefault="00905DA7" w:rsidP="00421B2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E576FF" w:rsidRPr="00905DA7">
          <w:rPr>
            <w:rStyle w:val="Hyperlink"/>
            <w:rFonts w:hint="cs"/>
            <w:sz w:val="20"/>
            <w:rtl/>
          </w:rPr>
          <w:t>ק"ת תשס"ג מס</w:t>
        </w:r>
        <w:r w:rsidR="00E576FF" w:rsidRPr="00905DA7">
          <w:rPr>
            <w:rStyle w:val="Hyperlink"/>
            <w:rFonts w:hint="cs"/>
            <w:sz w:val="20"/>
            <w:rtl/>
          </w:rPr>
          <w:t>'</w:t>
        </w:r>
        <w:r w:rsidR="00E576FF" w:rsidRPr="00905DA7">
          <w:rPr>
            <w:rStyle w:val="Hyperlink"/>
            <w:rFonts w:hint="cs"/>
            <w:sz w:val="20"/>
            <w:rtl/>
          </w:rPr>
          <w:t xml:space="preserve"> 6252</w:t>
        </w:r>
      </w:hyperlink>
      <w:r w:rsidR="00E576FF">
        <w:rPr>
          <w:rFonts w:hint="cs"/>
          <w:sz w:val="20"/>
          <w:rtl/>
        </w:rPr>
        <w:t xml:space="preserve"> מיום 31.7.2003 עמ' 868 </w:t>
      </w:r>
      <w:r w:rsidR="00E576FF">
        <w:rPr>
          <w:sz w:val="20"/>
          <w:rtl/>
        </w:rPr>
        <w:t>–</w:t>
      </w:r>
      <w:r w:rsidR="00E576FF">
        <w:rPr>
          <w:rFonts w:hint="cs"/>
          <w:sz w:val="20"/>
          <w:rtl/>
        </w:rPr>
        <w:t xml:space="preserve"> תק' תשס"ג-2003</w:t>
      </w:r>
      <w:r w:rsidR="001126FB">
        <w:rPr>
          <w:rFonts w:hint="cs"/>
          <w:sz w:val="20"/>
          <w:rtl/>
        </w:rPr>
        <w:t>; ר' תקנה 4 לענין</w:t>
      </w:r>
      <w:r w:rsidR="00E576FF">
        <w:rPr>
          <w:rFonts w:hint="cs"/>
          <w:sz w:val="20"/>
          <w:rtl/>
        </w:rPr>
        <w:t xml:space="preserve"> הוראת שעה.</w:t>
      </w:r>
      <w:r w:rsidR="00421B21">
        <w:rPr>
          <w:rFonts w:hint="cs"/>
          <w:sz w:val="20"/>
          <w:rtl/>
        </w:rPr>
        <w:t xml:space="preserve"> </w:t>
      </w:r>
      <w:r w:rsidR="00642E6B">
        <w:rPr>
          <w:rFonts w:hint="cs"/>
          <w:sz w:val="20"/>
          <w:rtl/>
        </w:rPr>
        <w:t>$$$</w:t>
      </w:r>
      <w:r w:rsidR="00421B21">
        <w:rPr>
          <w:rFonts w:hint="cs"/>
          <w:sz w:val="20"/>
          <w:rtl/>
        </w:rPr>
        <w:t xml:space="preserve"> 4. </w:t>
      </w:r>
      <w:r w:rsidR="00642E6B">
        <w:rPr>
          <w:rFonts w:hint="cs"/>
          <w:sz w:val="20"/>
          <w:rtl/>
        </w:rPr>
        <w:t>בתקופה שמיום תחילתן של תקנות אלה עד תום 3 שנים מיום התחילה, תיקרא תקנה 2(א) לתקנות העיקריות כאילו במקום "בתקנה 1 יהיה קנה מינהלי קצוב של 5,000 שקלים חדשים" נאמר "בתקנה 1, למעט לענין סעיף 2(א) לחוק, יהיה קנס מינהלי קצוב של 5,000 שקלים חדשים, לענין סעיף 2(א) לחוק יהיה קנס מינהלי של 10,000 שקלים חדשים".</w:t>
      </w:r>
      <w:r w:rsidR="00421B21">
        <w:rPr>
          <w:rFonts w:hint="cs"/>
          <w:sz w:val="20"/>
          <w:rtl/>
        </w:rPr>
        <w:t xml:space="preserve"> </w:t>
      </w:r>
      <w:r w:rsidR="00642E6B">
        <w:rPr>
          <w:rFonts w:hint="cs"/>
          <w:sz w:val="20"/>
          <w:rtl/>
        </w:rPr>
        <w:t>###</w:t>
      </w:r>
    </w:p>
    <w:p w:rsidR="00C90C67" w:rsidRPr="005A4429" w:rsidRDefault="00C90C67" w:rsidP="00C90C6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4" w:history="1">
        <w:r w:rsidR="00E576FF" w:rsidRPr="00C90C67">
          <w:rPr>
            <w:rStyle w:val="Hyperlink"/>
            <w:rFonts w:hint="cs"/>
            <w:sz w:val="20"/>
            <w:rtl/>
          </w:rPr>
          <w:t>ק"ת תשס"ט מס' 6725</w:t>
        </w:r>
      </w:hyperlink>
      <w:r w:rsidR="00E576FF">
        <w:rPr>
          <w:rFonts w:hint="cs"/>
          <w:sz w:val="20"/>
          <w:rtl/>
        </w:rPr>
        <w:t xml:space="preserve"> מיום 30.11.2008 עמ' 134 </w:t>
      </w:r>
      <w:r w:rsidR="00E576FF">
        <w:rPr>
          <w:sz w:val="20"/>
          <w:rtl/>
        </w:rPr>
        <w:t>–</w:t>
      </w:r>
      <w:r w:rsidR="00E576FF">
        <w:rPr>
          <w:rFonts w:hint="cs"/>
          <w:sz w:val="20"/>
          <w:rtl/>
        </w:rPr>
        <w:t xml:space="preserve"> תק' תשס"ט-2008; </w:t>
      </w:r>
      <w:r w:rsidR="00421B21">
        <w:rPr>
          <w:rFonts w:hint="cs"/>
          <w:sz w:val="20"/>
          <w:rtl/>
        </w:rPr>
        <w:t xml:space="preserve">$$$ </w:t>
      </w:r>
      <w:r w:rsidR="00E576FF">
        <w:rPr>
          <w:rFonts w:hint="cs"/>
          <w:sz w:val="20"/>
          <w:rtl/>
        </w:rPr>
        <w:t>תחילתן 30 ימים מיום פרסומן.</w:t>
      </w:r>
      <w:r w:rsidR="00421B21">
        <w:rPr>
          <w:rFonts w:hint="cs"/>
          <w:sz w:val="20"/>
          <w:rtl/>
        </w:rPr>
        <w:t xml:space="preserve"> ###</w:t>
      </w:r>
    </w:p>
  </w:footnote>
  <w:footnote w:id="2">
    <w:p w:rsidR="007C7064" w:rsidRDefault="007C7064" w:rsidP="007C7064">
      <w:pPr>
        <w:pStyle w:val="a5"/>
        <w:spacing w:before="72" w:line="240" w:lineRule="auto"/>
        <w:ind w:right="1134"/>
        <w:rPr>
          <w:rFonts w:hint="cs"/>
          <w:rtl/>
        </w:rPr>
      </w:pPr>
      <w:r>
        <w:rPr>
          <w:rStyle w:val="a6"/>
        </w:rPr>
        <w:footnoteRef/>
      </w:r>
      <w:r w:rsidRPr="007C7064">
        <w:rPr>
          <w:rFonts w:cs="FrankRuehl"/>
          <w:sz w:val="22"/>
          <w:szCs w:val="22"/>
          <w:rtl/>
        </w:rPr>
        <w:t xml:space="preserve"> </w:t>
      </w:r>
      <w:r w:rsidRPr="007C7064">
        <w:rPr>
          <w:rFonts w:cs="FrankRuehl" w:hint="cs"/>
          <w:sz w:val="22"/>
          <w:szCs w:val="22"/>
          <w:rtl/>
        </w:rPr>
        <w:t>הטעות במספור נובעת מתק' תשס"ט-2008.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6FF" w:rsidRDefault="00E576F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העבירות המינהליות (קנס מינהלי — העסקת עובדים זרים שלא כדין), תשנ"ב–1992</w:t>
    </w:r>
  </w:p>
  <w:p w:rsidR="00E576FF" w:rsidRDefault="00E576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76FF" w:rsidRDefault="00E576F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6FF" w:rsidRDefault="00E576FF" w:rsidP="008518B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העבירות המינהליות (קנס מינהלי –</w:t>
    </w:r>
    <w:r>
      <w:rPr>
        <w:rFonts w:hAnsi="FrankRuehl" w:cs="FrankRuehl" w:hint="cs"/>
        <w:color w:val="000000"/>
        <w:sz w:val="28"/>
        <w:szCs w:val="28"/>
        <w:rtl/>
      </w:rPr>
      <w:t xml:space="preserve"> </w:t>
    </w:r>
    <w:r>
      <w:rPr>
        <w:rFonts w:hAnsi="FrankRuehl" w:cs="FrankRuehl"/>
        <w:color w:val="000000"/>
        <w:sz w:val="28"/>
        <w:szCs w:val="28"/>
        <w:rtl/>
      </w:rPr>
      <w:t>עובדים זרים), תשנ"ב</w:t>
    </w:r>
    <w:r>
      <w:rPr>
        <w:rFonts w:hAnsi="FrankRuehl" w:cs="FrankRuehl" w:hint="cs"/>
        <w:color w:val="000000"/>
        <w:sz w:val="28"/>
        <w:szCs w:val="28"/>
        <w:rtl/>
      </w:rPr>
      <w:t>-</w:t>
    </w:r>
    <w:r>
      <w:rPr>
        <w:rFonts w:hAnsi="FrankRuehl" w:cs="FrankRuehl"/>
        <w:color w:val="000000"/>
        <w:sz w:val="28"/>
        <w:szCs w:val="28"/>
        <w:rtl/>
      </w:rPr>
      <w:t>1992</w:t>
    </w:r>
  </w:p>
  <w:p w:rsidR="00E576FF" w:rsidRDefault="00E576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76FF" w:rsidRDefault="00E576F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4429"/>
    <w:rsid w:val="00040A9D"/>
    <w:rsid w:val="00063BB8"/>
    <w:rsid w:val="00065EA1"/>
    <w:rsid w:val="00070D77"/>
    <w:rsid w:val="000D57FF"/>
    <w:rsid w:val="00103308"/>
    <w:rsid w:val="001126FB"/>
    <w:rsid w:val="00142509"/>
    <w:rsid w:val="00144DF4"/>
    <w:rsid w:val="00180155"/>
    <w:rsid w:val="001D2AA3"/>
    <w:rsid w:val="001F38C1"/>
    <w:rsid w:val="0028272E"/>
    <w:rsid w:val="002C2C2D"/>
    <w:rsid w:val="002D1D98"/>
    <w:rsid w:val="002D76C6"/>
    <w:rsid w:val="002E602B"/>
    <w:rsid w:val="00327B3F"/>
    <w:rsid w:val="00363943"/>
    <w:rsid w:val="00405FE6"/>
    <w:rsid w:val="00406E83"/>
    <w:rsid w:val="00421B21"/>
    <w:rsid w:val="004351BE"/>
    <w:rsid w:val="004D3468"/>
    <w:rsid w:val="004E5E4F"/>
    <w:rsid w:val="005A4429"/>
    <w:rsid w:val="005C6ABC"/>
    <w:rsid w:val="005E4ECE"/>
    <w:rsid w:val="005E7CF7"/>
    <w:rsid w:val="00614440"/>
    <w:rsid w:val="00642E6B"/>
    <w:rsid w:val="00693C4A"/>
    <w:rsid w:val="006E08FF"/>
    <w:rsid w:val="00725827"/>
    <w:rsid w:val="007C7064"/>
    <w:rsid w:val="00813EE7"/>
    <w:rsid w:val="008518B3"/>
    <w:rsid w:val="0088327E"/>
    <w:rsid w:val="008A6EC5"/>
    <w:rsid w:val="008C08FA"/>
    <w:rsid w:val="008C6905"/>
    <w:rsid w:val="008C76A8"/>
    <w:rsid w:val="00905DA7"/>
    <w:rsid w:val="00921CDA"/>
    <w:rsid w:val="00934A9F"/>
    <w:rsid w:val="00954928"/>
    <w:rsid w:val="00987F72"/>
    <w:rsid w:val="009F1ABE"/>
    <w:rsid w:val="00A459B0"/>
    <w:rsid w:val="00A77B09"/>
    <w:rsid w:val="00AC782E"/>
    <w:rsid w:val="00AD4CFE"/>
    <w:rsid w:val="00AE2C9E"/>
    <w:rsid w:val="00B27244"/>
    <w:rsid w:val="00B30102"/>
    <w:rsid w:val="00B33188"/>
    <w:rsid w:val="00B347D2"/>
    <w:rsid w:val="00B57976"/>
    <w:rsid w:val="00B963BF"/>
    <w:rsid w:val="00BB4CAF"/>
    <w:rsid w:val="00BE6673"/>
    <w:rsid w:val="00C90C67"/>
    <w:rsid w:val="00C97EBD"/>
    <w:rsid w:val="00CB69C2"/>
    <w:rsid w:val="00CC3EE6"/>
    <w:rsid w:val="00CE55B6"/>
    <w:rsid w:val="00D231FF"/>
    <w:rsid w:val="00D30DAD"/>
    <w:rsid w:val="00D449A7"/>
    <w:rsid w:val="00D739C3"/>
    <w:rsid w:val="00D76B74"/>
    <w:rsid w:val="00DC6737"/>
    <w:rsid w:val="00DE6113"/>
    <w:rsid w:val="00E576FF"/>
    <w:rsid w:val="00F01B82"/>
    <w:rsid w:val="00FA26E1"/>
    <w:rsid w:val="00FA4E64"/>
    <w:rsid w:val="00FB568D"/>
    <w:rsid w:val="00FC6497"/>
    <w:rsid w:val="00FD4C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A78C9C9B-D7AB-44F5-BB82-1013581F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טבלת רשת"/>
    <w:basedOn w:val="a1"/>
    <w:rsid w:val="008A6EC5"/>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rsid w:val="0028272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52.pdf" TargetMode="External"/><Relationship Id="rId13" Type="http://schemas.openxmlformats.org/officeDocument/2006/relationships/hyperlink" Target="http://www.nevo.co.il/Law_word/law06/tak-6725.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6725.pdf" TargetMode="External"/><Relationship Id="rId12" Type="http://schemas.openxmlformats.org/officeDocument/2006/relationships/hyperlink" Target="http://www.nevo.co.il/Law_word/law06/TAK-6252.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6725.pdf"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6252.pdf" TargetMode="External"/><Relationship Id="rId11" Type="http://schemas.openxmlformats.org/officeDocument/2006/relationships/hyperlink" Target="http://www.nevo.co.il/Law_word/law06/TAK-5848.pdf" TargetMode="External"/><Relationship Id="rId5" Type="http://schemas.openxmlformats.org/officeDocument/2006/relationships/endnotes" Target="endnotes.xml"/><Relationship Id="rId15" Type="http://schemas.openxmlformats.org/officeDocument/2006/relationships/hyperlink" Target="http://www.nevo.co.il/Law_word/law06/tak-6725.pdf" TargetMode="External"/><Relationship Id="rId10" Type="http://schemas.openxmlformats.org/officeDocument/2006/relationships/hyperlink" Target="http://www.nevo.co.il/Law_word/law06/tak-6725.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6725.pdf" TargetMode="External"/><Relationship Id="rId14" Type="http://schemas.openxmlformats.org/officeDocument/2006/relationships/hyperlink" Target="http://www.nevo.co.il/Law_word/law06/tak-6725.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52.pdf" TargetMode="External"/><Relationship Id="rId2" Type="http://schemas.openxmlformats.org/officeDocument/2006/relationships/hyperlink" Target="http://www.nevo.co.il/Law_word/law06/TAK-5848.pdf" TargetMode="External"/><Relationship Id="rId1" Type="http://schemas.openxmlformats.org/officeDocument/2006/relationships/hyperlink" Target="http://www.nevo.co.il/Law_word/law06/TAK-5451.pdf" TargetMode="External"/><Relationship Id="rId4" Type="http://schemas.openxmlformats.org/officeDocument/2006/relationships/hyperlink" Target="http://www.nevo.co.il/Law_word/law06/tak-67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1172</Words>
  <Characters>6681</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פרק 176א</vt:lpstr>
    </vt:vector>
  </TitlesOfParts>
  <Company/>
  <LinksUpToDate>false</LinksUpToDate>
  <CharactersWithSpaces>7838</CharactersWithSpaces>
  <SharedDoc>false</SharedDoc>
  <HLinks>
    <vt:vector size="126" baseType="variant">
      <vt:variant>
        <vt:i4>8192010</vt:i4>
      </vt:variant>
      <vt:variant>
        <vt:i4>66</vt:i4>
      </vt:variant>
      <vt:variant>
        <vt:i4>0</vt:i4>
      </vt:variant>
      <vt:variant>
        <vt:i4>5</vt:i4>
      </vt:variant>
      <vt:variant>
        <vt:lpwstr>http://www.nevo.co.il/Law_word/law06/tak-6725.pdf</vt:lpwstr>
      </vt:variant>
      <vt:variant>
        <vt:lpwstr/>
      </vt:variant>
      <vt:variant>
        <vt:i4>8192010</vt:i4>
      </vt:variant>
      <vt:variant>
        <vt:i4>63</vt:i4>
      </vt:variant>
      <vt:variant>
        <vt:i4>0</vt:i4>
      </vt:variant>
      <vt:variant>
        <vt:i4>5</vt:i4>
      </vt:variant>
      <vt:variant>
        <vt:lpwstr>http://www.nevo.co.il/Law_word/law06/tak-6725.pdf</vt:lpwstr>
      </vt:variant>
      <vt:variant>
        <vt:lpwstr/>
      </vt:variant>
      <vt:variant>
        <vt:i4>8192010</vt:i4>
      </vt:variant>
      <vt:variant>
        <vt:i4>60</vt:i4>
      </vt:variant>
      <vt:variant>
        <vt:i4>0</vt:i4>
      </vt:variant>
      <vt:variant>
        <vt:i4>5</vt:i4>
      </vt:variant>
      <vt:variant>
        <vt:lpwstr>http://www.nevo.co.il/Law_word/law06/tak-6725.pdf</vt:lpwstr>
      </vt:variant>
      <vt:variant>
        <vt:lpwstr/>
      </vt:variant>
      <vt:variant>
        <vt:i4>8192010</vt:i4>
      </vt:variant>
      <vt:variant>
        <vt:i4>57</vt:i4>
      </vt:variant>
      <vt:variant>
        <vt:i4>0</vt:i4>
      </vt:variant>
      <vt:variant>
        <vt:i4>5</vt:i4>
      </vt:variant>
      <vt:variant>
        <vt:lpwstr>http://www.nevo.co.il/Law_word/law06/tak-6725.pdf</vt:lpwstr>
      </vt:variant>
      <vt:variant>
        <vt:lpwstr/>
      </vt:variant>
      <vt:variant>
        <vt:i4>7995400</vt:i4>
      </vt:variant>
      <vt:variant>
        <vt:i4>54</vt:i4>
      </vt:variant>
      <vt:variant>
        <vt:i4>0</vt:i4>
      </vt:variant>
      <vt:variant>
        <vt:i4>5</vt:i4>
      </vt:variant>
      <vt:variant>
        <vt:lpwstr>http://www.nevo.co.il/Law_word/law06/TAK-6252.pdf</vt:lpwstr>
      </vt:variant>
      <vt:variant>
        <vt:lpwstr/>
      </vt:variant>
      <vt:variant>
        <vt:i4>7864328</vt:i4>
      </vt:variant>
      <vt:variant>
        <vt:i4>51</vt:i4>
      </vt:variant>
      <vt:variant>
        <vt:i4>0</vt:i4>
      </vt:variant>
      <vt:variant>
        <vt:i4>5</vt:i4>
      </vt:variant>
      <vt:variant>
        <vt:lpwstr>http://www.nevo.co.il/Law_word/law06/TAK-5848.pdf</vt:lpwstr>
      </vt:variant>
      <vt:variant>
        <vt:lpwstr/>
      </vt:variant>
      <vt:variant>
        <vt:i4>8192010</vt:i4>
      </vt:variant>
      <vt:variant>
        <vt:i4>48</vt:i4>
      </vt:variant>
      <vt:variant>
        <vt:i4>0</vt:i4>
      </vt:variant>
      <vt:variant>
        <vt:i4>5</vt:i4>
      </vt:variant>
      <vt:variant>
        <vt:lpwstr>http://www.nevo.co.il/Law_word/law06/tak-6725.pdf</vt:lpwstr>
      </vt:variant>
      <vt:variant>
        <vt:lpwstr/>
      </vt:variant>
      <vt:variant>
        <vt:i4>8192010</vt:i4>
      </vt:variant>
      <vt:variant>
        <vt:i4>45</vt:i4>
      </vt:variant>
      <vt:variant>
        <vt:i4>0</vt:i4>
      </vt:variant>
      <vt:variant>
        <vt:i4>5</vt:i4>
      </vt:variant>
      <vt:variant>
        <vt:lpwstr>http://www.nevo.co.il/Law_word/law06/tak-6725.pdf</vt:lpwstr>
      </vt:variant>
      <vt:variant>
        <vt:lpwstr/>
      </vt:variant>
      <vt:variant>
        <vt:i4>7995400</vt:i4>
      </vt:variant>
      <vt:variant>
        <vt:i4>42</vt:i4>
      </vt:variant>
      <vt:variant>
        <vt:i4>0</vt:i4>
      </vt:variant>
      <vt:variant>
        <vt:i4>5</vt:i4>
      </vt:variant>
      <vt:variant>
        <vt:lpwstr>http://www.nevo.co.il/Law_word/law06/TAK-6252.pdf</vt:lpwstr>
      </vt:variant>
      <vt:variant>
        <vt:lpwstr/>
      </vt:variant>
      <vt:variant>
        <vt:i4>8192010</vt:i4>
      </vt:variant>
      <vt:variant>
        <vt:i4>39</vt:i4>
      </vt:variant>
      <vt:variant>
        <vt:i4>0</vt:i4>
      </vt:variant>
      <vt:variant>
        <vt:i4>5</vt:i4>
      </vt:variant>
      <vt:variant>
        <vt:lpwstr>http://www.nevo.co.il/Law_word/law06/tak-6725.pdf</vt:lpwstr>
      </vt:variant>
      <vt:variant>
        <vt:lpwstr/>
      </vt:variant>
      <vt:variant>
        <vt:i4>7995400</vt:i4>
      </vt:variant>
      <vt:variant>
        <vt:i4>36</vt:i4>
      </vt:variant>
      <vt:variant>
        <vt:i4>0</vt:i4>
      </vt:variant>
      <vt:variant>
        <vt:i4>5</vt:i4>
      </vt:variant>
      <vt:variant>
        <vt:lpwstr>http://www.nevo.co.il/Law_word/law06/TAK-6252.pdf</vt:lpwstr>
      </vt:variant>
      <vt:variant>
        <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Seif1</vt:lpwstr>
      </vt:variant>
      <vt:variant>
        <vt:i4>8192010</vt:i4>
      </vt:variant>
      <vt:variant>
        <vt:i4>9</vt:i4>
      </vt:variant>
      <vt:variant>
        <vt:i4>0</vt:i4>
      </vt:variant>
      <vt:variant>
        <vt:i4>5</vt:i4>
      </vt:variant>
      <vt:variant>
        <vt:lpwstr>http://www.nevo.co.il/Law_word/law06/tak-6725.pdf</vt:lpwstr>
      </vt:variant>
      <vt:variant>
        <vt:lpwstr/>
      </vt:variant>
      <vt:variant>
        <vt:i4>7995400</vt:i4>
      </vt:variant>
      <vt:variant>
        <vt:i4>6</vt:i4>
      </vt:variant>
      <vt:variant>
        <vt:i4>0</vt:i4>
      </vt:variant>
      <vt:variant>
        <vt:i4>5</vt:i4>
      </vt:variant>
      <vt:variant>
        <vt:lpwstr>http://www.nevo.co.il/Law_word/law06/TAK-6252.pdf</vt:lpwstr>
      </vt:variant>
      <vt:variant>
        <vt:lpwstr/>
      </vt:variant>
      <vt:variant>
        <vt:i4>7864328</vt:i4>
      </vt:variant>
      <vt:variant>
        <vt:i4>3</vt:i4>
      </vt:variant>
      <vt:variant>
        <vt:i4>0</vt:i4>
      </vt:variant>
      <vt:variant>
        <vt:i4>5</vt:i4>
      </vt:variant>
      <vt:variant>
        <vt:lpwstr>http://www.nevo.co.il/Law_word/law06/TAK-5848.pdf</vt:lpwstr>
      </vt:variant>
      <vt:variant>
        <vt:lpwstr/>
      </vt:variant>
      <vt:variant>
        <vt:i4>7929869</vt:i4>
      </vt:variant>
      <vt:variant>
        <vt:i4>0</vt:i4>
      </vt:variant>
      <vt:variant>
        <vt:i4>0</vt:i4>
      </vt:variant>
      <vt:variant>
        <vt:i4>5</vt:i4>
      </vt:variant>
      <vt:variant>
        <vt:lpwstr>http://www.nevo.co.il/Law_word/law06/TAK-5451.pdf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176א</dc:title>
  <dc:subject/>
  <dc:creator>eli</dc:creator>
  <cp:keywords/>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P176K1</vt:lpwstr>
  </property>
  <property fmtid="{D5CDD505-2E9C-101B-9397-08002B2CF9AE}" pid="3" name="CHNAME">
    <vt:lpwstr>עבירות מינהליות</vt:lpwstr>
  </property>
  <property fmtid="{D5CDD505-2E9C-101B-9397-08002B2CF9AE}" pid="4" name="LAWNAME">
    <vt:lpwstr>תקנות העבירות המינהליות (קנס מינהלי - עובדים זרים), תשנ"ב-1992;תקנות העבירות המינהליות (קנס מינהלי - איסור העסקת עובדים זרים שלא כדין והבטחת תנאים הוגנים)</vt:lpwstr>
  </property>
  <property fmtid="{D5CDD505-2E9C-101B-9397-08002B2CF9AE}" pid="5" name="LAWNUMBER">
    <vt:lpwstr>0015</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http://www.nevo.co.il/Law_word/law06/tak-6725.pdf;‎רשומות - תקנות כלליות#ק"ת תשס"ט מס' 6725 ‏‏#מיום 30.11.2008 עמ' 134 – תק' תשס"ט-2008; תחילתן 30 ימים מיום פרסומן</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עבודה</vt:lpwstr>
  </property>
  <property fmtid="{D5CDD505-2E9C-101B-9397-08002B2CF9AE}" pid="24" name="NOSE21">
    <vt:lpwstr>העסקת קבוצות מסוימות </vt:lpwstr>
  </property>
  <property fmtid="{D5CDD505-2E9C-101B-9397-08002B2CF9AE}" pid="25" name="NOSE31">
    <vt:lpwstr>עובדים זרים</vt:lpwstr>
  </property>
  <property fmtid="{D5CDD505-2E9C-101B-9397-08002B2CF9AE}" pid="26" name="NOSE41">
    <vt:lpwstr/>
  </property>
  <property fmtid="{D5CDD505-2E9C-101B-9397-08002B2CF9AE}" pid="27" name="NOSE12">
    <vt:lpwstr>עונשין ומשפט פלילי</vt:lpwstr>
  </property>
  <property fmtid="{D5CDD505-2E9C-101B-9397-08002B2CF9AE}" pid="28" name="NOSE22">
    <vt:lpwstr>עבירות</vt:lpwstr>
  </property>
  <property fmtid="{D5CDD505-2E9C-101B-9397-08002B2CF9AE}" pid="29" name="NOSE32">
    <vt:lpwstr>עבירות מינהליות</vt:lpwstr>
  </property>
  <property fmtid="{D5CDD505-2E9C-101B-9397-08002B2CF9AE}" pid="30" name="NOSE42">
    <vt:lpwstr>קנס מינהלי</vt:lpwstr>
  </property>
  <property fmtid="{D5CDD505-2E9C-101B-9397-08002B2CF9AE}" pid="31" name="NOSE13">
    <vt:lpwstr>בתי משפט וסדרי דין</vt:lpwstr>
  </property>
  <property fmtid="{D5CDD505-2E9C-101B-9397-08002B2CF9AE}" pid="32" name="NOSE23">
    <vt:lpwstr>סדר דין פלילי</vt:lpwstr>
  </property>
  <property fmtid="{D5CDD505-2E9C-101B-9397-08002B2CF9AE}" pid="33" name="NOSE33">
    <vt:lpwstr>עבירות מינהליות</vt:lpwstr>
  </property>
  <property fmtid="{D5CDD505-2E9C-101B-9397-08002B2CF9AE}" pid="34" name="NOSE43">
    <vt:lpwstr>קנס מינהלי</vt:lpwstr>
  </property>
  <property fmtid="{D5CDD505-2E9C-101B-9397-08002B2CF9AE}" pid="35" name="NOSE14">
    <vt:lpwstr>רשויות ומשפט מנהלי</vt:lpwstr>
  </property>
  <property fmtid="{D5CDD505-2E9C-101B-9397-08002B2CF9AE}" pid="36" name="NOSE24">
    <vt:lpwstr>עבירות מינהליות</vt:lpwstr>
  </property>
  <property fmtid="{D5CDD505-2E9C-101B-9397-08002B2CF9AE}" pid="37" name="NOSE34">
    <vt:lpwstr>קנס מינהלי</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העבירות המינהליות</vt:lpwstr>
  </property>
  <property fmtid="{D5CDD505-2E9C-101B-9397-08002B2CF9AE}" pid="64" name="MEKOR_SAIF1">
    <vt:lpwstr>1X;2X</vt:lpwstr>
  </property>
</Properties>
</file>