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AA05" w14:textId="77777777" w:rsidR="00DF3A9B" w:rsidRDefault="00DF3A9B" w:rsidP="00A22D32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העבירות המינהליות (קנס מינהלי </w:t>
      </w:r>
      <w:r w:rsidR="00A22D32">
        <w:rPr>
          <w:rtl/>
        </w:rPr>
        <w:t>–</w:t>
      </w:r>
      <w:r>
        <w:rPr>
          <w:rtl/>
        </w:rPr>
        <w:t xml:space="preserve"> פיקוח על עסקי ביטוח), </w:t>
      </w:r>
      <w:r w:rsidR="00A22D32">
        <w:rPr>
          <w:rFonts w:hint="cs"/>
          <w:rtl/>
        </w:rPr>
        <w:br/>
      </w:r>
      <w:r>
        <w:rPr>
          <w:rtl/>
        </w:rPr>
        <w:t>תשס"א</w:t>
      </w:r>
      <w:r w:rsidR="00A22D32">
        <w:rPr>
          <w:rFonts w:hint="cs"/>
          <w:rtl/>
        </w:rPr>
        <w:t>-</w:t>
      </w:r>
      <w:r>
        <w:rPr>
          <w:rtl/>
        </w:rPr>
        <w:t>2001</w:t>
      </w:r>
    </w:p>
    <w:p w14:paraId="65A74626" w14:textId="77777777" w:rsidR="0085693C" w:rsidRPr="0085693C" w:rsidRDefault="0085693C" w:rsidP="0085693C">
      <w:pPr>
        <w:spacing w:line="320" w:lineRule="auto"/>
        <w:jc w:val="left"/>
        <w:rPr>
          <w:rFonts w:cs="FrankRuehl"/>
          <w:szCs w:val="26"/>
          <w:rtl/>
        </w:rPr>
      </w:pPr>
    </w:p>
    <w:p w14:paraId="5D3B12D1" w14:textId="77777777" w:rsidR="0085693C" w:rsidRDefault="0085693C" w:rsidP="0085693C">
      <w:pPr>
        <w:spacing w:line="320" w:lineRule="auto"/>
        <w:jc w:val="left"/>
        <w:rPr>
          <w:rFonts w:cs="Miriam"/>
          <w:szCs w:val="22"/>
          <w:rtl/>
        </w:rPr>
      </w:pPr>
      <w:r w:rsidRPr="0085693C">
        <w:rPr>
          <w:rFonts w:cs="Miriam"/>
          <w:szCs w:val="22"/>
          <w:rtl/>
        </w:rPr>
        <w:t>ביטוח</w:t>
      </w:r>
      <w:r w:rsidRPr="0085693C">
        <w:rPr>
          <w:rFonts w:cs="FrankRuehl"/>
          <w:szCs w:val="26"/>
          <w:rtl/>
        </w:rPr>
        <w:t xml:space="preserve"> – עסקי ביטוח</w:t>
      </w:r>
    </w:p>
    <w:p w14:paraId="3E4DD529" w14:textId="77777777" w:rsidR="0085693C" w:rsidRDefault="0085693C" w:rsidP="0085693C">
      <w:pPr>
        <w:spacing w:line="320" w:lineRule="auto"/>
        <w:jc w:val="left"/>
        <w:rPr>
          <w:rFonts w:cs="Miriam"/>
          <w:szCs w:val="22"/>
          <w:rtl/>
        </w:rPr>
      </w:pPr>
      <w:r w:rsidRPr="0085693C">
        <w:rPr>
          <w:rFonts w:cs="Miriam"/>
          <w:szCs w:val="22"/>
          <w:rtl/>
        </w:rPr>
        <w:t>עונשין ומשפט פלילי</w:t>
      </w:r>
      <w:r w:rsidRPr="0085693C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4AF75BB0" w14:textId="77777777" w:rsidR="0085693C" w:rsidRDefault="0085693C" w:rsidP="0085693C">
      <w:pPr>
        <w:spacing w:line="320" w:lineRule="auto"/>
        <w:jc w:val="left"/>
        <w:rPr>
          <w:rFonts w:cs="Miriam"/>
          <w:szCs w:val="22"/>
          <w:rtl/>
        </w:rPr>
      </w:pPr>
      <w:r w:rsidRPr="0085693C">
        <w:rPr>
          <w:rFonts w:cs="Miriam"/>
          <w:szCs w:val="22"/>
          <w:rtl/>
        </w:rPr>
        <w:t>בתי משפט וסדרי דין</w:t>
      </w:r>
      <w:r w:rsidRPr="0085693C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0E8547F5" w14:textId="77777777" w:rsidR="00391866" w:rsidRPr="0085693C" w:rsidRDefault="0085693C" w:rsidP="0085693C">
      <w:pPr>
        <w:spacing w:line="320" w:lineRule="auto"/>
        <w:jc w:val="left"/>
        <w:rPr>
          <w:rFonts w:cs="Miriam"/>
          <w:szCs w:val="22"/>
          <w:rtl/>
        </w:rPr>
      </w:pPr>
      <w:r w:rsidRPr="0085693C">
        <w:rPr>
          <w:rFonts w:cs="Miriam"/>
          <w:szCs w:val="22"/>
          <w:rtl/>
        </w:rPr>
        <w:t>רשויות ומשפט מנהלי</w:t>
      </w:r>
      <w:r w:rsidRPr="0085693C">
        <w:rPr>
          <w:rFonts w:cs="FrankRuehl"/>
          <w:szCs w:val="26"/>
          <w:rtl/>
        </w:rPr>
        <w:t xml:space="preserve"> – עבירות מינהליות – קנס מינהלי</w:t>
      </w:r>
    </w:p>
    <w:p w14:paraId="2A262D64" w14:textId="77777777" w:rsidR="00DF3A9B" w:rsidRDefault="00DF3A9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F3A9B" w14:paraId="7B77920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A80F53" w14:textId="77777777" w:rsidR="00DF3A9B" w:rsidRDefault="00DF3A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22D3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60AD41" w14:textId="77777777" w:rsidR="00DF3A9B" w:rsidRDefault="00DF3A9B">
            <w:pPr>
              <w:spacing w:line="240" w:lineRule="auto"/>
              <w:rPr>
                <w:sz w:val="24"/>
              </w:rPr>
            </w:pPr>
            <w:hyperlink w:anchor="Seif0" w:tooltip="עבירה מינה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6E3891A" w14:textId="77777777" w:rsidR="00DF3A9B" w:rsidRDefault="00DF3A9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עבירה מינהלית</w:t>
            </w:r>
          </w:p>
        </w:tc>
        <w:tc>
          <w:tcPr>
            <w:tcW w:w="1247" w:type="dxa"/>
          </w:tcPr>
          <w:p w14:paraId="120F9944" w14:textId="77777777" w:rsidR="00DF3A9B" w:rsidRDefault="00DF3A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F3A9B" w14:paraId="5E7051E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2B0073" w14:textId="77777777" w:rsidR="00DF3A9B" w:rsidRDefault="00DF3A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22D3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BCFBD7" w14:textId="77777777" w:rsidR="00DF3A9B" w:rsidRDefault="00DF3A9B">
            <w:pPr>
              <w:spacing w:line="240" w:lineRule="auto"/>
              <w:rPr>
                <w:sz w:val="24"/>
              </w:rPr>
            </w:pPr>
            <w:hyperlink w:anchor="Seif1" w:tooltip="קנס מינהלי קצ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164C8E" w14:textId="77777777" w:rsidR="00DF3A9B" w:rsidRDefault="00DF3A9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קנס מינהלי קצוב</w:t>
            </w:r>
          </w:p>
        </w:tc>
        <w:tc>
          <w:tcPr>
            <w:tcW w:w="1247" w:type="dxa"/>
          </w:tcPr>
          <w:p w14:paraId="0083E18B" w14:textId="77777777" w:rsidR="00DF3A9B" w:rsidRDefault="00DF3A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F3A9B" w14:paraId="3DE7D15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041FC2" w14:textId="77777777" w:rsidR="00DF3A9B" w:rsidRDefault="00DF3A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22D3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4323ED" w14:textId="77777777" w:rsidR="00DF3A9B" w:rsidRDefault="00DF3A9B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C61BC2" w14:textId="77777777" w:rsidR="00DF3A9B" w:rsidRDefault="00DF3A9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C23A117" w14:textId="77777777" w:rsidR="00DF3A9B" w:rsidRDefault="00DF3A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F3A9B" w14:paraId="2BF1A93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57A6BE" w14:textId="77777777" w:rsidR="00DF3A9B" w:rsidRDefault="00DF3A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22D3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A48537" w14:textId="77777777" w:rsidR="00DF3A9B" w:rsidRDefault="00DF3A9B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975FAE" w14:textId="77777777" w:rsidR="00DF3A9B" w:rsidRDefault="00DF3A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2E3E6D3E" w14:textId="77777777" w:rsidR="00DF3A9B" w:rsidRDefault="00DF3A9B">
            <w:pPr>
              <w:spacing w:line="240" w:lineRule="auto"/>
              <w:rPr>
                <w:sz w:val="24"/>
              </w:rPr>
            </w:pPr>
          </w:p>
        </w:tc>
      </w:tr>
    </w:tbl>
    <w:p w14:paraId="70F69D2E" w14:textId="77777777" w:rsidR="00DF3A9B" w:rsidRDefault="00DF3A9B">
      <w:pPr>
        <w:pStyle w:val="big-header"/>
        <w:ind w:left="0" w:right="1134"/>
        <w:rPr>
          <w:rtl/>
        </w:rPr>
      </w:pPr>
    </w:p>
    <w:p w14:paraId="3FF8D440" w14:textId="77777777" w:rsidR="00DF3A9B" w:rsidRPr="00391866" w:rsidRDefault="00DF3A9B" w:rsidP="00A22D3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העבירות המינהליות (קנס מינהלי </w:t>
      </w:r>
      <w:r w:rsidR="00A22D32">
        <w:rPr>
          <w:rtl/>
        </w:rPr>
        <w:t>–</w:t>
      </w:r>
      <w:r>
        <w:rPr>
          <w:rFonts w:hint="cs"/>
          <w:rtl/>
        </w:rPr>
        <w:t xml:space="preserve"> פיקוח על</w:t>
      </w:r>
      <w:r>
        <w:rPr>
          <w:rtl/>
        </w:rPr>
        <w:t xml:space="preserve"> </w:t>
      </w:r>
      <w:r>
        <w:rPr>
          <w:rFonts w:hint="cs"/>
          <w:rtl/>
        </w:rPr>
        <w:t xml:space="preserve">עסקי ביטוח), </w:t>
      </w:r>
      <w:r w:rsidR="00A22D32">
        <w:rPr>
          <w:rtl/>
        </w:rPr>
        <w:br/>
      </w:r>
      <w:r>
        <w:rPr>
          <w:rFonts w:hint="cs"/>
          <w:rtl/>
        </w:rPr>
        <w:t>תשס"א</w:t>
      </w:r>
      <w:r w:rsidR="00A22D32">
        <w:rPr>
          <w:rFonts w:hint="cs"/>
          <w:rtl/>
        </w:rPr>
        <w:t>-</w:t>
      </w:r>
      <w:r>
        <w:rPr>
          <w:rFonts w:hint="cs"/>
          <w:rtl/>
        </w:rPr>
        <w:t>2001</w:t>
      </w:r>
      <w:r w:rsidR="00A22D32">
        <w:rPr>
          <w:rStyle w:val="a6"/>
          <w:rtl/>
        </w:rPr>
        <w:footnoteReference w:customMarkFollows="1" w:id="1"/>
        <w:t>*</w:t>
      </w:r>
    </w:p>
    <w:p w14:paraId="47F37816" w14:textId="77777777" w:rsidR="00DF3A9B" w:rsidRDefault="00DF3A9B" w:rsidP="00A22D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 ו-2 לחוק העבירות המינהליות, תשמ"ו</w:t>
      </w:r>
      <w:r w:rsidR="00A22D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1985, בהסכמת שר האוצר ובאישור ועדת החוקה חוק ומשפט של הכנסת, אני מתקין תקנות אלה:</w:t>
      </w:r>
    </w:p>
    <w:p w14:paraId="6252BFDA" w14:textId="77777777" w:rsidR="00DF3A9B" w:rsidRDefault="00DF3A9B" w:rsidP="00A22D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789941D">
          <v:rect id="_x0000_s1026" style="position:absolute;left:0;text-align:left;margin-left:464.5pt;margin-top:8.05pt;width:75.05pt;height:11pt;z-index:251656704" o:allowincell="f" filled="f" stroked="f" strokecolor="lime" strokeweight=".25pt">
            <v:textbox inset="0,0,0,0">
              <w:txbxContent>
                <w:p w14:paraId="3DE632DD" w14:textId="77777777" w:rsidR="00DF3A9B" w:rsidRDefault="00DF3A9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עבירה על סעיף 104 לחוק הפיקוח על עסקי ביטוח, תשמ"א</w:t>
      </w:r>
      <w:r w:rsidR="00A22D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1981 (להלן </w:t>
      </w:r>
      <w:r w:rsidR="00A22D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לענין הפרה, כמתואר בטור ב' בתוספת, של סעיפי החוק כמפורט בטור א' בתוספת, היא עבירה מינהלית.</w:t>
      </w:r>
    </w:p>
    <w:p w14:paraId="1B970290" w14:textId="77777777" w:rsidR="00DF3A9B" w:rsidRDefault="00DF3A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24041A91">
          <v:rect id="_x0000_s1027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28E2AFCC" w14:textId="77777777" w:rsidR="00DF3A9B" w:rsidRDefault="00DF3A9B" w:rsidP="00A22D3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נס מינהלי</w:t>
                  </w:r>
                  <w:r w:rsidR="00A22D32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לעבירה מינהלית כאמור בתקנה 1 יהיה קנס מינהלי קצוב בשיעור </w:t>
      </w:r>
      <w:r w:rsidR="00A22D32">
        <w:rPr>
          <w:rStyle w:val="default"/>
          <w:rFonts w:cs="FrankRuehl"/>
          <w:rtl/>
        </w:rPr>
        <w:t>–</w:t>
      </w:r>
    </w:p>
    <w:p w14:paraId="0B4A052A" w14:textId="77777777" w:rsidR="00DF3A9B" w:rsidRDefault="00DF3A9B" w:rsidP="00A22D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מחצית הקנס הקבוע בסעיף 61(א)(1) לחוק העונשין, תשל"ז</w:t>
      </w:r>
      <w:r w:rsidR="00A22D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1977 (להלן </w:t>
      </w:r>
      <w:r w:rsidR="00A22D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חוק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העונשין) </w:t>
      </w:r>
      <w:r w:rsidR="00A22D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לעבירות המינהליות שבפרטים (1) עד (6) ו-(9) בתוספת;</w:t>
      </w:r>
    </w:p>
    <w:p w14:paraId="31B4CE3C" w14:textId="77777777" w:rsidR="00DF3A9B" w:rsidRDefault="00DF3A9B" w:rsidP="00A22D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פי שלושה מן הקנס הקבוע בפסקה (1) </w:t>
      </w:r>
      <w:r w:rsidR="00A22D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לעבירות המינהליות שבפרטים (7) ו-(8) בתוספת.</w:t>
      </w:r>
    </w:p>
    <w:p w14:paraId="0058B38F" w14:textId="77777777" w:rsidR="00DF3A9B" w:rsidRDefault="00DF3A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הקנס המינהלי לעבירה מינהלית נמשכת, לכל יום שבו נמשכת העבירה לאחר שנמסרה הודעה על הטלת הקנס המינהלי, יהיה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שיעור </w:t>
      </w:r>
      <w:r w:rsidR="00A22D32">
        <w:rPr>
          <w:rStyle w:val="default"/>
          <w:rFonts w:cs="FrankRuehl"/>
          <w:rtl/>
        </w:rPr>
        <w:t>–</w:t>
      </w:r>
    </w:p>
    <w:p w14:paraId="65ED2DAB" w14:textId="77777777" w:rsidR="00DF3A9B" w:rsidRDefault="00DF3A9B" w:rsidP="00A22D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מחצית הקנס כאמור בסעיף 61(ג) לחוק העונשין </w:t>
      </w:r>
      <w:r w:rsidR="00A22D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לעבירות המינהליות שבפרטים (1) עד (6) ו-(9) בתוספת;</w:t>
      </w:r>
    </w:p>
    <w:p w14:paraId="56FDE638" w14:textId="77777777" w:rsidR="00DF3A9B" w:rsidRDefault="00DF3A9B" w:rsidP="00A22D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כפל הקנס האמור בפסקה (1) </w:t>
      </w:r>
      <w:r w:rsidR="00A22D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לעבירות המינהליות שבפרטים (7) ו-(8) בתוספת.</w:t>
      </w:r>
    </w:p>
    <w:p w14:paraId="6575C630" w14:textId="77777777" w:rsidR="00DF3A9B" w:rsidRDefault="00DF3A9B" w:rsidP="00A22D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הקנס המינהלי לעבירה מינהלית חוזרת יהיה כפל הקנס הקבוע לעבירה; לענין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 xml:space="preserve">ה, "עבירה מינהלית חוזרת" </w:t>
      </w:r>
      <w:r w:rsidR="00A22D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כמשמעותה בתקנה 1(א)(2) לתקנות העבירות המינהליות, תשמ"ו</w:t>
      </w:r>
      <w:r w:rsidR="00A22D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1986.</w:t>
      </w:r>
    </w:p>
    <w:p w14:paraId="72410317" w14:textId="77777777" w:rsidR="00DF3A9B" w:rsidRDefault="00DF3A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C7BF415">
          <v:rect id="_x0000_s1028" style="position:absolute;left:0;text-align:left;margin-left:464.5pt;margin-top:8.05pt;width:75.05pt;height:9.8pt;z-index:251658752" o:allowincell="f" filled="f" stroked="f" strokecolor="lime" strokeweight=".25pt">
            <v:textbox inset="0,0,0,0">
              <w:txbxContent>
                <w:p w14:paraId="70A311FC" w14:textId="77777777" w:rsidR="00DF3A9B" w:rsidRDefault="00DF3A9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30 ימים מיום פרסומן.</w:t>
      </w:r>
    </w:p>
    <w:p w14:paraId="43207986" w14:textId="77777777" w:rsidR="00DF3A9B" w:rsidRPr="00A22D32" w:rsidRDefault="00DF3A9B" w:rsidP="00A22D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E2E05F" w14:textId="77777777" w:rsidR="00DF3A9B" w:rsidRPr="00A22D32" w:rsidRDefault="00DF3A9B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3" w:name="med0"/>
      <w:bookmarkEnd w:id="3"/>
      <w:r w:rsidRPr="00A22D32">
        <w:rPr>
          <w:noProof/>
          <w:sz w:val="26"/>
          <w:szCs w:val="26"/>
          <w:rtl/>
        </w:rPr>
        <w:t>ת</w:t>
      </w:r>
      <w:r w:rsidRPr="00A22D32">
        <w:rPr>
          <w:rFonts w:hint="cs"/>
          <w:noProof/>
          <w:sz w:val="26"/>
          <w:szCs w:val="26"/>
          <w:rtl/>
        </w:rPr>
        <w:t>וספת</w:t>
      </w:r>
    </w:p>
    <w:p w14:paraId="4DC67C6B" w14:textId="77777777" w:rsidR="00DF3A9B" w:rsidRPr="00A22D32" w:rsidRDefault="00DF3A9B" w:rsidP="00A22D32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A22D32">
        <w:rPr>
          <w:sz w:val="24"/>
          <w:szCs w:val="24"/>
          <w:rtl/>
        </w:rPr>
        <w:t>(</w:t>
      </w:r>
      <w:r w:rsidRPr="00A22D32">
        <w:rPr>
          <w:rFonts w:hint="cs"/>
          <w:sz w:val="24"/>
          <w:szCs w:val="24"/>
          <w:rtl/>
        </w:rPr>
        <w:t>תקנות</w:t>
      </w:r>
      <w:r w:rsidRPr="00A22D32">
        <w:rPr>
          <w:sz w:val="24"/>
          <w:szCs w:val="24"/>
          <w:rtl/>
        </w:rPr>
        <w:t xml:space="preserve"> 1 </w:t>
      </w:r>
      <w:r w:rsidRPr="00A22D32">
        <w:rPr>
          <w:rFonts w:hint="cs"/>
          <w:sz w:val="24"/>
          <w:szCs w:val="24"/>
          <w:rtl/>
        </w:rPr>
        <w:t>ו-2)</w:t>
      </w:r>
    </w:p>
    <w:p w14:paraId="52A001E4" w14:textId="77777777" w:rsidR="00DF3A9B" w:rsidRPr="00A22D32" w:rsidRDefault="00A22D32" w:rsidP="00A22D3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851"/>
          <w:tab w:val="center" w:pos="4706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 w:rsidRPr="00A22D32">
        <w:rPr>
          <w:rStyle w:val="default"/>
          <w:rFonts w:cs="FrankRuehl" w:hint="cs"/>
          <w:sz w:val="22"/>
          <w:szCs w:val="22"/>
          <w:rtl/>
        </w:rPr>
        <w:tab/>
      </w:r>
      <w:r w:rsidR="00DF3A9B" w:rsidRPr="00A22D32">
        <w:rPr>
          <w:rStyle w:val="default"/>
          <w:rFonts w:cs="FrankRuehl"/>
          <w:sz w:val="22"/>
          <w:szCs w:val="22"/>
          <w:rtl/>
        </w:rPr>
        <w:t>ט</w:t>
      </w:r>
      <w:r w:rsidR="00DF3A9B" w:rsidRPr="00A22D32">
        <w:rPr>
          <w:rStyle w:val="default"/>
          <w:rFonts w:cs="FrankRuehl" w:hint="cs"/>
          <w:sz w:val="22"/>
          <w:szCs w:val="22"/>
          <w:rtl/>
        </w:rPr>
        <w:t>ור א'</w:t>
      </w:r>
      <w:r w:rsidRPr="00A22D32">
        <w:rPr>
          <w:rStyle w:val="default"/>
          <w:rFonts w:cs="FrankRuehl" w:hint="cs"/>
          <w:sz w:val="22"/>
          <w:szCs w:val="22"/>
          <w:rtl/>
        </w:rPr>
        <w:tab/>
      </w:r>
      <w:r w:rsidR="00DF3A9B" w:rsidRPr="00A22D32">
        <w:rPr>
          <w:rStyle w:val="default"/>
          <w:rFonts w:cs="FrankRuehl" w:hint="cs"/>
          <w:sz w:val="22"/>
          <w:szCs w:val="22"/>
          <w:rtl/>
        </w:rPr>
        <w:t>טור ב'</w:t>
      </w:r>
    </w:p>
    <w:p w14:paraId="5F756CAE" w14:textId="77777777" w:rsidR="00DF3A9B" w:rsidRPr="00A22D32" w:rsidRDefault="00A22D32" w:rsidP="00A22D3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851"/>
          <w:tab w:val="center" w:pos="4706"/>
        </w:tabs>
        <w:spacing w:before="0"/>
        <w:ind w:left="0" w:right="1134"/>
        <w:rPr>
          <w:rStyle w:val="default"/>
          <w:rFonts w:cs="FrankRuehl"/>
          <w:sz w:val="22"/>
          <w:szCs w:val="22"/>
          <w:rtl/>
        </w:rPr>
      </w:pPr>
      <w:r w:rsidRPr="00A22D32">
        <w:rPr>
          <w:rStyle w:val="default"/>
          <w:rFonts w:cs="FrankRuehl" w:hint="cs"/>
          <w:sz w:val="22"/>
          <w:szCs w:val="22"/>
          <w:rtl/>
        </w:rPr>
        <w:tab/>
      </w:r>
      <w:r w:rsidR="00DF3A9B" w:rsidRPr="00A22D32">
        <w:rPr>
          <w:rStyle w:val="default"/>
          <w:rFonts w:cs="FrankRuehl"/>
          <w:sz w:val="22"/>
          <w:szCs w:val="22"/>
          <w:rtl/>
        </w:rPr>
        <w:t>ס</w:t>
      </w:r>
      <w:r w:rsidR="00DF3A9B" w:rsidRPr="00A22D32">
        <w:rPr>
          <w:rStyle w:val="default"/>
          <w:rFonts w:cs="FrankRuehl" w:hint="cs"/>
          <w:sz w:val="22"/>
          <w:szCs w:val="22"/>
          <w:rtl/>
        </w:rPr>
        <w:t>עיף החוק</w:t>
      </w:r>
      <w:r w:rsidRPr="00A22D32">
        <w:rPr>
          <w:rStyle w:val="default"/>
          <w:rFonts w:cs="FrankRuehl" w:hint="cs"/>
          <w:sz w:val="22"/>
          <w:szCs w:val="22"/>
          <w:rtl/>
        </w:rPr>
        <w:tab/>
      </w:r>
      <w:r w:rsidR="00DF3A9B" w:rsidRPr="00A22D32">
        <w:rPr>
          <w:rStyle w:val="default"/>
          <w:rFonts w:cs="FrankRuehl" w:hint="cs"/>
          <w:sz w:val="22"/>
          <w:szCs w:val="22"/>
          <w:rtl/>
        </w:rPr>
        <w:t>מהות ההפרה</w:t>
      </w:r>
    </w:p>
    <w:p w14:paraId="36D73BC8" w14:textId="77777777" w:rsidR="00DF3A9B" w:rsidRDefault="00DF3A9B" w:rsidP="00A22D32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1701"/>
        </w:tabs>
        <w:spacing w:before="72"/>
        <w:ind w:left="1701" w:right="1134" w:hanging="1701"/>
        <w:rPr>
          <w:rtl/>
        </w:rPr>
      </w:pPr>
      <w:r>
        <w:rPr>
          <w:rtl/>
        </w:rPr>
        <w:t>(1)</w:t>
      </w:r>
      <w:r>
        <w:rPr>
          <w:rtl/>
        </w:rPr>
        <w:tab/>
      </w:r>
      <w:r>
        <w:rPr>
          <w:rFonts w:hint="cs"/>
          <w:rtl/>
        </w:rPr>
        <w:t>28(ב)</w:t>
      </w:r>
      <w:r>
        <w:rPr>
          <w:rtl/>
        </w:rPr>
        <w:tab/>
      </w:r>
      <w:r>
        <w:rPr>
          <w:rFonts w:hint="cs"/>
          <w:rtl/>
        </w:rPr>
        <w:t>תיווך של סוכן ביטוח בענפי ביטוח שלא פורטו ברישיונו.</w:t>
      </w:r>
    </w:p>
    <w:p w14:paraId="7A1D490F" w14:textId="77777777" w:rsidR="00DF3A9B" w:rsidRDefault="00DF3A9B" w:rsidP="00A22D32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1701"/>
        </w:tabs>
        <w:spacing w:before="72"/>
        <w:ind w:left="1701" w:right="1134" w:hanging="1701"/>
        <w:rPr>
          <w:rtl/>
        </w:rPr>
      </w:pPr>
      <w:r>
        <w:rPr>
          <w:rtl/>
        </w:rPr>
        <w:t>(2)</w:t>
      </w:r>
      <w:r>
        <w:rPr>
          <w:rtl/>
        </w:rPr>
        <w:tab/>
      </w:r>
      <w:r>
        <w:rPr>
          <w:rFonts w:hint="cs"/>
          <w:rtl/>
        </w:rPr>
        <w:t>40</w:t>
      </w:r>
      <w:r>
        <w:rPr>
          <w:rtl/>
        </w:rPr>
        <w:tab/>
      </w:r>
      <w:r>
        <w:rPr>
          <w:rFonts w:hint="cs"/>
          <w:rtl/>
        </w:rPr>
        <w:t>פעולת מבטח לפי תכנית ביטוח שפרטיה לא הוגשו למפקח לפי סעיף 16 לחוק, או שינוי תנאי ביטוח או דמי ביטוח ותשלומים אחרים, שהמבטח לא הגיש הודע</w:t>
      </w:r>
      <w:r>
        <w:rPr>
          <w:rtl/>
        </w:rPr>
        <w:t>ה</w:t>
      </w:r>
      <w:r>
        <w:rPr>
          <w:rFonts w:hint="cs"/>
          <w:rtl/>
        </w:rPr>
        <w:t xml:space="preserve"> עליהם למפקח 10 ימים לפני הנהגת השינוי; הנהגת תכנית או שינוי כאמור בניגוד לצו שקבע השר לפי הסעיף האמור.</w:t>
      </w:r>
    </w:p>
    <w:p w14:paraId="5088C9BF" w14:textId="77777777" w:rsidR="00DF3A9B" w:rsidRDefault="00DF3A9B" w:rsidP="00A22D32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1701"/>
        </w:tabs>
        <w:spacing w:before="72"/>
        <w:ind w:left="1701" w:right="1134" w:hanging="1701"/>
        <w:rPr>
          <w:rtl/>
        </w:rPr>
      </w:pPr>
      <w:r>
        <w:rPr>
          <w:rtl/>
        </w:rPr>
        <w:t>(3)</w:t>
      </w:r>
      <w:r>
        <w:rPr>
          <w:rtl/>
        </w:rPr>
        <w:tab/>
      </w:r>
      <w:r>
        <w:rPr>
          <w:rFonts w:hint="cs"/>
          <w:rtl/>
        </w:rPr>
        <w:t>42, 43, 44,</w:t>
      </w:r>
      <w:r w:rsidR="00A22D32" w:rsidRPr="00A22D32">
        <w:rPr>
          <w:rFonts w:hint="cs"/>
          <w:rtl/>
        </w:rPr>
        <w:t xml:space="preserve"> </w:t>
      </w:r>
      <w:r w:rsidR="00A22D32">
        <w:rPr>
          <w:rFonts w:hint="cs"/>
          <w:rtl/>
        </w:rPr>
        <w:t>50</w:t>
      </w:r>
      <w:r>
        <w:rPr>
          <w:rtl/>
        </w:rPr>
        <w:tab/>
      </w:r>
      <w:r>
        <w:rPr>
          <w:rFonts w:hint="cs"/>
          <w:rtl/>
        </w:rPr>
        <w:t>אי הגשת דוח למפקח בידי מבטח ישראלי, בידי</w:t>
      </w:r>
      <w:r w:rsidR="00A22D32">
        <w:rPr>
          <w:rFonts w:hint="cs"/>
          <w:rtl/>
        </w:rPr>
        <w:t xml:space="preserve"> </w:t>
      </w:r>
      <w:r>
        <w:rPr>
          <w:rFonts w:hint="cs"/>
          <w:rtl/>
        </w:rPr>
        <w:t>מבטח חוץ או בידי סוכן ביטוח שהוא תאגיד, או אי מסירת ידיעה או מסמך למפקח בידי מבטח או ס</w:t>
      </w:r>
      <w:r>
        <w:rPr>
          <w:rtl/>
        </w:rPr>
        <w:t>ו</w:t>
      </w:r>
      <w:r>
        <w:rPr>
          <w:rFonts w:hint="cs"/>
          <w:rtl/>
        </w:rPr>
        <w:t>כן ביטוח, או בידי דירקטור או מנהל עסקים שלהם במועד כנדרש.</w:t>
      </w:r>
    </w:p>
    <w:p w14:paraId="2AB0839F" w14:textId="77777777" w:rsidR="00DF3A9B" w:rsidRDefault="00DF3A9B" w:rsidP="00A22D32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1701"/>
        </w:tabs>
        <w:spacing w:before="72"/>
        <w:ind w:left="1701" w:right="1134" w:hanging="1701"/>
        <w:rPr>
          <w:rtl/>
        </w:rPr>
      </w:pPr>
      <w:r>
        <w:rPr>
          <w:rtl/>
        </w:rPr>
        <w:t>(4)</w:t>
      </w:r>
      <w:r>
        <w:rPr>
          <w:rtl/>
        </w:rPr>
        <w:tab/>
      </w:r>
      <w:r>
        <w:rPr>
          <w:rFonts w:hint="cs"/>
          <w:rtl/>
        </w:rPr>
        <w:t>54</w:t>
      </w:r>
      <w:r>
        <w:rPr>
          <w:rtl/>
        </w:rPr>
        <w:tab/>
      </w:r>
      <w:r>
        <w:rPr>
          <w:rFonts w:hint="cs"/>
          <w:rtl/>
        </w:rPr>
        <w:t>אי הפרדת חשבונות ונכסים של עסקי ביטוח חיים לביטוח משנה נפרד משאר ענפי הביטוח שהמבטח הורשה לעסוק בהם.</w:t>
      </w:r>
    </w:p>
    <w:p w14:paraId="50B63F6E" w14:textId="77777777" w:rsidR="00DF3A9B" w:rsidRDefault="00DF3A9B" w:rsidP="00A22D32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1701"/>
        </w:tabs>
        <w:spacing w:before="72"/>
        <w:ind w:left="1701" w:right="1134" w:hanging="1701"/>
        <w:rPr>
          <w:rtl/>
        </w:rPr>
      </w:pPr>
      <w:r>
        <w:rPr>
          <w:rtl/>
        </w:rPr>
        <w:t>(5)</w:t>
      </w:r>
      <w:r>
        <w:rPr>
          <w:rtl/>
        </w:rPr>
        <w:tab/>
      </w:r>
      <w:r>
        <w:rPr>
          <w:rFonts w:hint="cs"/>
          <w:rtl/>
        </w:rPr>
        <w:t>55, 56</w:t>
      </w:r>
      <w:r>
        <w:rPr>
          <w:rtl/>
        </w:rPr>
        <w:tab/>
      </w:r>
      <w:r>
        <w:rPr>
          <w:rFonts w:hint="cs"/>
          <w:rtl/>
        </w:rPr>
        <w:t>מתן תיאור מטעה ללקוח על עסקת ביטוח, בידי מבטח או סוכן ביטוח, או פרסום פרסו</w:t>
      </w:r>
      <w:r>
        <w:rPr>
          <w:rtl/>
        </w:rPr>
        <w:t>מ</w:t>
      </w:r>
      <w:r>
        <w:rPr>
          <w:rFonts w:hint="cs"/>
          <w:rtl/>
        </w:rPr>
        <w:t>ת מטעה בידיהם ובידי כל מי שפעל מטעמם, ביודעין, בפרסום המטעה.</w:t>
      </w:r>
    </w:p>
    <w:p w14:paraId="7AAC428A" w14:textId="77777777" w:rsidR="00DF3A9B" w:rsidRDefault="00DF3A9B" w:rsidP="00A22D32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1701"/>
        </w:tabs>
        <w:spacing w:before="72"/>
        <w:ind w:left="1701" w:right="1134" w:hanging="1701"/>
        <w:rPr>
          <w:rtl/>
        </w:rPr>
      </w:pPr>
      <w:r>
        <w:rPr>
          <w:rtl/>
        </w:rPr>
        <w:t>(6)</w:t>
      </w:r>
      <w:r>
        <w:rPr>
          <w:rtl/>
        </w:rPr>
        <w:tab/>
      </w:r>
      <w:r>
        <w:rPr>
          <w:rFonts w:hint="cs"/>
          <w:rtl/>
        </w:rPr>
        <w:t>64</w:t>
      </w:r>
      <w:r>
        <w:rPr>
          <w:rtl/>
        </w:rPr>
        <w:tab/>
      </w:r>
      <w:r>
        <w:rPr>
          <w:rFonts w:hint="cs"/>
          <w:rtl/>
        </w:rPr>
        <w:t xml:space="preserve">אי חיסול, בידי מבטח שרישיונו בוטל, של עסקי הביטוח שלו בישראל, בענף שלגביו בוטל הרישיון, או אי ציות של מבטח שרישיונו בוטל כאמור, </w:t>
      </w:r>
      <w:r>
        <w:rPr>
          <w:rFonts w:hint="cs"/>
          <w:rtl/>
        </w:rPr>
        <w:lastRenderedPageBreak/>
        <w:t>להוראות המפקח שניתנו להבטחת עניני המבוטחים.</w:t>
      </w:r>
    </w:p>
    <w:p w14:paraId="3D819155" w14:textId="77777777" w:rsidR="00DF3A9B" w:rsidRDefault="00DF3A9B" w:rsidP="00A22D32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1701"/>
        </w:tabs>
        <w:spacing w:before="72"/>
        <w:ind w:left="1701" w:right="1134" w:hanging="1701"/>
        <w:rPr>
          <w:rtl/>
        </w:rPr>
      </w:pPr>
      <w:r>
        <w:rPr>
          <w:rtl/>
        </w:rPr>
        <w:t>(7)</w:t>
      </w:r>
      <w:r>
        <w:rPr>
          <w:rtl/>
        </w:rPr>
        <w:tab/>
      </w:r>
      <w:r>
        <w:rPr>
          <w:rFonts w:hint="cs"/>
          <w:rtl/>
        </w:rPr>
        <w:t>32, 33</w:t>
      </w:r>
      <w:r>
        <w:rPr>
          <w:rtl/>
        </w:rPr>
        <w:tab/>
        <w:t>ה</w:t>
      </w:r>
      <w:r>
        <w:rPr>
          <w:rFonts w:hint="cs"/>
          <w:rtl/>
        </w:rPr>
        <w:t>חזקת אמצעי שליטה מעל המותר, בלא היתר, או העברת אמצעי שליטה לנעבר שאין לו היתר כאמור.</w:t>
      </w:r>
    </w:p>
    <w:p w14:paraId="2EB1449E" w14:textId="77777777" w:rsidR="00DF3A9B" w:rsidRDefault="00DF3A9B" w:rsidP="00A22D32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1701"/>
        </w:tabs>
        <w:spacing w:before="72"/>
        <w:ind w:left="1701" w:right="1134" w:hanging="1701"/>
        <w:rPr>
          <w:rtl/>
        </w:rPr>
      </w:pPr>
      <w:r>
        <w:rPr>
          <w:rtl/>
        </w:rPr>
        <w:t>(8)</w:t>
      </w:r>
      <w:r>
        <w:rPr>
          <w:rtl/>
        </w:rPr>
        <w:tab/>
      </w:r>
      <w:r>
        <w:rPr>
          <w:rFonts w:hint="cs"/>
          <w:rtl/>
        </w:rPr>
        <w:t>73</w:t>
      </w:r>
      <w:r>
        <w:rPr>
          <w:rtl/>
        </w:rPr>
        <w:tab/>
      </w:r>
      <w:r>
        <w:rPr>
          <w:rFonts w:hint="cs"/>
          <w:rtl/>
        </w:rPr>
        <w:t>אי מתן ידיעות, פנקסים או כל תעודה אחרת שנדרשו לפי הסעיף, להבטחה או הקלה של ביצוע הוראות לפי סעיף 68 לחוק.</w:t>
      </w:r>
    </w:p>
    <w:p w14:paraId="61A239F6" w14:textId="77777777" w:rsidR="00DF3A9B" w:rsidRDefault="00DF3A9B" w:rsidP="00A22D32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1701"/>
        </w:tabs>
        <w:spacing w:before="72"/>
        <w:ind w:left="1701" w:right="1134" w:hanging="1701"/>
        <w:rPr>
          <w:rtl/>
        </w:rPr>
      </w:pPr>
      <w:r>
        <w:rPr>
          <w:rtl/>
        </w:rPr>
        <w:t>(9)</w:t>
      </w:r>
      <w:r>
        <w:rPr>
          <w:rtl/>
        </w:rPr>
        <w:tab/>
      </w:r>
      <w:r>
        <w:rPr>
          <w:rFonts w:hint="cs"/>
          <w:rtl/>
        </w:rPr>
        <w:t>100</w:t>
      </w:r>
      <w:r>
        <w:rPr>
          <w:rtl/>
        </w:rPr>
        <w:tab/>
      </w:r>
      <w:r>
        <w:rPr>
          <w:rFonts w:hint="cs"/>
          <w:rtl/>
        </w:rPr>
        <w:t>שימוש במילה "ביטוח" או בכל מילה הנגזרת ממנה שלא בהיתר מאת המפקח, למעט שימוש על ידי בעל רישיון, או אי מחיקתה בניגוד להוראת המפקח.</w:t>
      </w:r>
    </w:p>
    <w:p w14:paraId="27968708" w14:textId="77777777" w:rsidR="00DF3A9B" w:rsidRPr="00A22D32" w:rsidRDefault="00DF3A9B" w:rsidP="00A22D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C710A0" w14:textId="77777777" w:rsidR="00DF3A9B" w:rsidRDefault="00DF3A9B" w:rsidP="00A22D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D5B857" w14:textId="77777777" w:rsidR="00DF3A9B" w:rsidRDefault="00DF3A9B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"ז באלול תשס"א (4 בספטמבר 2001)</w:t>
      </w:r>
      <w:r>
        <w:rPr>
          <w:rtl/>
        </w:rPr>
        <w:tab/>
      </w:r>
      <w:r>
        <w:rPr>
          <w:rFonts w:hint="cs"/>
          <w:rtl/>
        </w:rPr>
        <w:t>מאיר שטרית</w:t>
      </w:r>
    </w:p>
    <w:p w14:paraId="690DE939" w14:textId="77777777" w:rsidR="00DF3A9B" w:rsidRDefault="00DF3A9B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55B92737" w14:textId="77777777" w:rsidR="00DF3A9B" w:rsidRPr="00A22D32" w:rsidRDefault="00DF3A9B" w:rsidP="00A22D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225E52" w14:textId="77777777" w:rsidR="00DF3A9B" w:rsidRPr="00A22D32" w:rsidRDefault="00DF3A9B" w:rsidP="00A22D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893480" w14:textId="77777777" w:rsidR="00DF3A9B" w:rsidRPr="00A22D32" w:rsidRDefault="00DF3A9B" w:rsidP="00A22D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1AAFDBA2" w14:textId="77777777" w:rsidR="00DF3A9B" w:rsidRPr="00A22D32" w:rsidRDefault="00DF3A9B" w:rsidP="00A22D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F3A9B" w:rsidRPr="00A22D3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061F8" w14:textId="77777777" w:rsidR="007A55B3" w:rsidRDefault="007A55B3">
      <w:r>
        <w:separator/>
      </w:r>
    </w:p>
  </w:endnote>
  <w:endnote w:type="continuationSeparator" w:id="0">
    <w:p w14:paraId="31A7E78F" w14:textId="77777777" w:rsidR="007A55B3" w:rsidRDefault="007A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BAD8" w14:textId="77777777" w:rsidR="00DF3A9B" w:rsidRDefault="00DF3A9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8FB28E" w14:textId="77777777" w:rsidR="00DF3A9B" w:rsidRDefault="00DF3A9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C1D35F" w14:textId="77777777" w:rsidR="00DF3A9B" w:rsidRDefault="00DF3A9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22D32">
      <w:rPr>
        <w:rFonts w:cs="TopType Jerushalmi"/>
        <w:noProof/>
        <w:color w:val="000000"/>
        <w:sz w:val="14"/>
        <w:szCs w:val="14"/>
      </w:rPr>
      <w:t>D:\Yael\hakika\Revadim</w:t>
    </w:r>
    <w:r w:rsidR="00A22D32" w:rsidRPr="00A22D32">
      <w:rPr>
        <w:rFonts w:cs="TopType Jerushalmi"/>
        <w:noProof/>
        <w:color w:val="000000"/>
        <w:sz w:val="14"/>
        <w:szCs w:val="14"/>
        <w:rtl/>
      </w:rPr>
      <w:t>\קישורים\</w:t>
    </w:r>
    <w:r w:rsidR="00A22D32">
      <w:rPr>
        <w:rFonts w:cs="TopType Jerushalmi"/>
        <w:noProof/>
        <w:color w:val="000000"/>
        <w:sz w:val="14"/>
        <w:szCs w:val="14"/>
      </w:rPr>
      <w:t>P176K1_023.doc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796DD" w14:textId="77777777" w:rsidR="00DF3A9B" w:rsidRDefault="00DF3A9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22D3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6539238" w14:textId="77777777" w:rsidR="00DF3A9B" w:rsidRDefault="00DF3A9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1D6ACC" w14:textId="77777777" w:rsidR="00DF3A9B" w:rsidRDefault="00DF3A9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22D32">
      <w:rPr>
        <w:rFonts w:cs="TopType Jerushalmi"/>
        <w:noProof/>
        <w:color w:val="000000"/>
        <w:sz w:val="14"/>
        <w:szCs w:val="14"/>
      </w:rPr>
      <w:t>D:\Yael\hakika\Revadim</w:t>
    </w:r>
    <w:r w:rsidR="00A22D32" w:rsidRPr="00A22D32">
      <w:rPr>
        <w:rFonts w:cs="TopType Jerushalmi"/>
        <w:noProof/>
        <w:color w:val="000000"/>
        <w:sz w:val="14"/>
        <w:szCs w:val="14"/>
        <w:rtl/>
      </w:rPr>
      <w:t>\קישורים\</w:t>
    </w:r>
    <w:r w:rsidR="00A22D32">
      <w:rPr>
        <w:rFonts w:cs="TopType Jerushalmi"/>
        <w:noProof/>
        <w:color w:val="000000"/>
        <w:sz w:val="14"/>
        <w:szCs w:val="14"/>
      </w:rPr>
      <w:t>P176K1_023.doc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FA770" w14:textId="77777777" w:rsidR="007A55B3" w:rsidRDefault="007A55B3" w:rsidP="00A22D3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276A4D" w14:textId="77777777" w:rsidR="007A55B3" w:rsidRDefault="007A55B3">
      <w:r>
        <w:continuationSeparator/>
      </w:r>
    </w:p>
  </w:footnote>
  <w:footnote w:id="1">
    <w:p w14:paraId="46E363F5" w14:textId="77777777" w:rsidR="00A22D32" w:rsidRPr="00A22D32" w:rsidRDefault="00A22D32" w:rsidP="00A22D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22D3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6E419B">
          <w:rPr>
            <w:rStyle w:val="Hyperlink"/>
            <w:rFonts w:hint="cs"/>
            <w:sz w:val="20"/>
            <w:rtl/>
          </w:rPr>
          <w:t>ק"ת תשס"א מס' 6125</w:t>
        </w:r>
      </w:hyperlink>
      <w:r>
        <w:rPr>
          <w:rFonts w:hint="cs"/>
          <w:sz w:val="20"/>
          <w:rtl/>
        </w:rPr>
        <w:t xml:space="preserve"> מיום 13.9.2001 עמ' 1061.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EBFD" w14:textId="77777777" w:rsidR="00DF3A9B" w:rsidRDefault="00DF3A9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העבירות המינהליות (קנס מינהלי — פיקוח על עסקי ביטוח), תשס"א–2001</w:t>
    </w:r>
  </w:p>
  <w:p w14:paraId="7AE33BC6" w14:textId="77777777" w:rsidR="00DF3A9B" w:rsidRDefault="00DF3A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790639" w14:textId="77777777" w:rsidR="00DF3A9B" w:rsidRDefault="00DF3A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38D27" w14:textId="77777777" w:rsidR="00DF3A9B" w:rsidRDefault="00DF3A9B" w:rsidP="00A22D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העבירות המינהליות (קנס מינהלי </w:t>
    </w:r>
    <w:r w:rsidR="00A22D32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פ</w:t>
    </w:r>
    <w:r w:rsidR="00A22D32">
      <w:rPr>
        <w:rFonts w:hAnsi="FrankRuehl" w:cs="FrankRuehl"/>
        <w:color w:val="000000"/>
        <w:sz w:val="28"/>
        <w:szCs w:val="28"/>
        <w:rtl/>
      </w:rPr>
      <w:t>יקוח על עסקי ביטוח), תשס"א</w:t>
    </w:r>
    <w:r w:rsidR="00A22D3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349ACA90" w14:textId="77777777" w:rsidR="00DF3A9B" w:rsidRDefault="00DF3A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59D566" w14:textId="77777777" w:rsidR="00DF3A9B" w:rsidRDefault="00DF3A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1866"/>
    <w:rsid w:val="000F0F69"/>
    <w:rsid w:val="00391866"/>
    <w:rsid w:val="0055100B"/>
    <w:rsid w:val="00692D89"/>
    <w:rsid w:val="006B1890"/>
    <w:rsid w:val="006E419B"/>
    <w:rsid w:val="007A55B3"/>
    <w:rsid w:val="0085693C"/>
    <w:rsid w:val="00A22D32"/>
    <w:rsid w:val="00B5573C"/>
    <w:rsid w:val="00BF7EDD"/>
    <w:rsid w:val="00C43F71"/>
    <w:rsid w:val="00DF3A9B"/>
    <w:rsid w:val="00E0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107176"/>
  <w15:chartTrackingRefBased/>
  <w15:docId w15:val="{35F62394-2944-4F0A-B7C5-A18449FD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22D32"/>
    <w:rPr>
      <w:sz w:val="20"/>
      <w:szCs w:val="20"/>
    </w:rPr>
  </w:style>
  <w:style w:type="character" w:styleId="a6">
    <w:name w:val="footnote reference"/>
    <w:basedOn w:val="a0"/>
    <w:semiHidden/>
    <w:rsid w:val="00A22D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176א</vt:lpstr>
    </vt:vector>
  </TitlesOfParts>
  <Company/>
  <LinksUpToDate>false</LinksUpToDate>
  <CharactersWithSpaces>3191</CharactersWithSpaces>
  <SharedDoc>false</SharedDoc>
  <HLinks>
    <vt:vector size="30" baseType="variant"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176א</dc:title>
  <dc:subject/>
  <dc:creator>eli</dc:creator>
  <cp:keywords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P176K1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- פיקוח על עסקי ביטוח), תשס"א-2001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עסקי ביטוח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עבירות מינהליות</vt:lpwstr>
  </property>
  <property fmtid="{D5CDD505-2E9C-101B-9397-08002B2CF9AE}" pid="18" name="NOSE43">
    <vt:lpwstr>קנס מינהלי</vt:lpwstr>
  </property>
  <property fmtid="{D5CDD505-2E9C-101B-9397-08002B2CF9AE}" pid="19" name="NOSE14">
    <vt:lpwstr>רשויות ומשפט מנהלי</vt:lpwstr>
  </property>
  <property fmtid="{D5CDD505-2E9C-101B-9397-08002B2CF9AE}" pid="20" name="NOSE24">
    <vt:lpwstr>עבירות מינהליות</vt:lpwstr>
  </property>
  <property fmtid="{D5CDD505-2E9C-101B-9397-08002B2CF9AE}" pid="21" name="NOSE34">
    <vt:lpwstr>קנס מינהלי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העבירות המינהליות</vt:lpwstr>
  </property>
  <property fmtid="{D5CDD505-2E9C-101B-9397-08002B2CF9AE}" pid="48" name="MEKOR_SAIF1">
    <vt:lpwstr>1X;2X</vt:lpwstr>
  </property>
</Properties>
</file>