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E907" w14:textId="77777777" w:rsidR="000E35CD" w:rsidRDefault="000E35CD" w:rsidP="00EF5F1E">
      <w:pPr>
        <w:pStyle w:val="big-header"/>
        <w:ind w:left="0" w:right="1134"/>
      </w:pPr>
      <w:r>
        <w:rPr>
          <w:rtl/>
        </w:rPr>
        <w:t>תקנות העדות הדתיות (ארגונן) (אגרות), תשי"ז</w:t>
      </w:r>
      <w:r w:rsidR="00EF5F1E">
        <w:rPr>
          <w:rFonts w:hint="cs"/>
          <w:rtl/>
        </w:rPr>
        <w:t>-</w:t>
      </w:r>
      <w:r>
        <w:rPr>
          <w:rtl/>
        </w:rPr>
        <w:t>1957</w:t>
      </w:r>
    </w:p>
    <w:p w14:paraId="721A99B1" w14:textId="77777777" w:rsidR="00921631" w:rsidRPr="00921631" w:rsidRDefault="00921631" w:rsidP="00921631">
      <w:pPr>
        <w:spacing w:line="320" w:lineRule="auto"/>
        <w:jc w:val="left"/>
        <w:rPr>
          <w:rFonts w:cs="FrankRuehl"/>
          <w:szCs w:val="26"/>
          <w:rtl/>
        </w:rPr>
      </w:pPr>
    </w:p>
    <w:p w14:paraId="01870794" w14:textId="77777777" w:rsidR="00921631" w:rsidRDefault="00921631" w:rsidP="00921631">
      <w:pPr>
        <w:spacing w:line="320" w:lineRule="auto"/>
        <w:jc w:val="left"/>
        <w:rPr>
          <w:rtl/>
        </w:rPr>
      </w:pPr>
    </w:p>
    <w:p w14:paraId="343A5803" w14:textId="77777777" w:rsidR="00921631" w:rsidRPr="00921631" w:rsidRDefault="00921631" w:rsidP="00921631">
      <w:pPr>
        <w:spacing w:line="320" w:lineRule="auto"/>
        <w:jc w:val="left"/>
        <w:rPr>
          <w:rFonts w:cs="Miriam"/>
          <w:szCs w:val="22"/>
          <w:rtl/>
        </w:rPr>
      </w:pPr>
      <w:r w:rsidRPr="00921631">
        <w:rPr>
          <w:rFonts w:cs="Miriam"/>
          <w:szCs w:val="22"/>
          <w:rtl/>
        </w:rPr>
        <w:t>מעמד אישי ומשפחה</w:t>
      </w:r>
      <w:r w:rsidRPr="00921631">
        <w:rPr>
          <w:rFonts w:cs="FrankRuehl"/>
          <w:szCs w:val="26"/>
          <w:rtl/>
        </w:rPr>
        <w:t xml:space="preserve"> – עדות דתיות – ארגונן</w:t>
      </w:r>
    </w:p>
    <w:p w14:paraId="3D4F3B1D" w14:textId="77777777" w:rsidR="000E35CD" w:rsidRDefault="000E35C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E35CD" w14:paraId="4CE49B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9BAC94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F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386E41" w14:textId="77777777" w:rsidR="000E35CD" w:rsidRDefault="000E35C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EA67D6" w14:textId="77777777" w:rsidR="000E35CD" w:rsidRDefault="000E35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49E6DBD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E35CD" w14:paraId="7B60C6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3B5913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F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D5232A" w14:textId="77777777" w:rsidR="000E35CD" w:rsidRDefault="000E35CD">
            <w:pPr>
              <w:spacing w:line="240" w:lineRule="auto"/>
              <w:rPr>
                <w:sz w:val="24"/>
              </w:rPr>
            </w:pPr>
            <w:hyperlink w:anchor="Seif1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B2E670" w14:textId="77777777" w:rsidR="000E35CD" w:rsidRDefault="000E35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7D3F2AFA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E35CD" w14:paraId="77DC3A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A3B5F6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F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887750" w14:textId="77777777" w:rsidR="000E35CD" w:rsidRDefault="000E35CD">
            <w:pPr>
              <w:spacing w:line="240" w:lineRule="auto"/>
              <w:rPr>
                <w:sz w:val="24"/>
              </w:rPr>
            </w:pPr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55DC7A" w14:textId="77777777" w:rsidR="000E35CD" w:rsidRDefault="000E35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7BF818CC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E35CD" w14:paraId="22AF60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B1AC8A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F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350744" w14:textId="77777777" w:rsidR="000E35CD" w:rsidRDefault="000E35CD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64B371" w14:textId="77777777" w:rsidR="000E35CD" w:rsidRDefault="000E35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C44B3B7" w14:textId="77777777" w:rsidR="000E35CD" w:rsidRDefault="000E35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D07AB14" w14:textId="77777777" w:rsidR="000E35CD" w:rsidRDefault="000E35CD">
      <w:pPr>
        <w:pStyle w:val="big-header"/>
        <w:ind w:left="0" w:right="1134"/>
        <w:rPr>
          <w:rtl/>
        </w:rPr>
      </w:pPr>
    </w:p>
    <w:p w14:paraId="6A3AF6FA" w14:textId="77777777" w:rsidR="000E35CD" w:rsidRDefault="000E35CD" w:rsidP="0092163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העדות הדתיות (ארגונן) (אגרות), תשי"ז</w:t>
      </w:r>
      <w:r w:rsidR="00EF5F1E">
        <w:rPr>
          <w:rFonts w:hint="cs"/>
          <w:rtl/>
        </w:rPr>
        <w:t>-</w:t>
      </w:r>
      <w:r>
        <w:rPr>
          <w:rFonts w:hint="cs"/>
          <w:rtl/>
        </w:rPr>
        <w:t>1957</w:t>
      </w:r>
      <w:r w:rsidR="00EF5F1E">
        <w:rPr>
          <w:rStyle w:val="a6"/>
          <w:rtl/>
        </w:rPr>
        <w:footnoteReference w:customMarkFollows="1" w:id="1"/>
        <w:t>*</w:t>
      </w:r>
    </w:p>
    <w:p w14:paraId="7321D76B" w14:textId="77777777" w:rsidR="000E35CD" w:rsidRDefault="000E35CD" w:rsidP="00EF5F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 לפקודת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העדות הדתיות (ארגונן), והסעיפים 14(א) ו-2(ד) לפקודת סדרי השלטון והמשפט, תש"ח</w:t>
      </w:r>
      <w:r w:rsidR="00EF5F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אלה:</w:t>
      </w:r>
    </w:p>
    <w:p w14:paraId="745214B6" w14:textId="77777777" w:rsidR="000E35CD" w:rsidRDefault="000E35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928018D">
          <v:rect id="_x0000_s1026" style="position:absolute;left:0;text-align:left;margin-left:464.5pt;margin-top:8.05pt;width:75.05pt;height:15.4pt;z-index:251656192" o:allowincell="f" filled="f" stroked="f" strokecolor="lime" strokeweight=".25pt">
            <v:textbox inset="0,0,0,0">
              <w:txbxContent>
                <w:p w14:paraId="3141B8EA" w14:textId="77777777" w:rsidR="000E35CD" w:rsidRDefault="000E35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EF5F1E">
        <w:rPr>
          <w:rStyle w:val="default"/>
          <w:rFonts w:cs="FrankRuehl"/>
          <w:rtl/>
        </w:rPr>
        <w:t>–</w:t>
      </w:r>
    </w:p>
    <w:p w14:paraId="0BF1793D" w14:textId="77777777" w:rsidR="000E35CD" w:rsidRDefault="000E35CD" w:rsidP="00EF5F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מועצה דתית" </w:t>
      </w:r>
      <w:r w:rsidR="00EF5F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כמשמעותה בחוק תקציבי השירותים הדתיים היהודיים, תש"ט</w:t>
      </w:r>
      <w:r w:rsidR="00EF5F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1949.</w:t>
      </w:r>
    </w:p>
    <w:p w14:paraId="49C4DB06" w14:textId="77777777" w:rsidR="000E35CD" w:rsidRDefault="000E35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ED066D2">
          <v:rect id="_x0000_s1027" style="position:absolute;left:0;text-align:left;margin-left:464.5pt;margin-top:8.05pt;width:75.05pt;height:16.15pt;z-index:251657216" o:allowincell="f" filled="f" stroked="f" strokecolor="lime" strokeweight=".25pt">
            <v:textbox inset="0,0,0,0">
              <w:txbxContent>
                <w:p w14:paraId="10C2FC04" w14:textId="77777777" w:rsidR="000E35CD" w:rsidRDefault="000E35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מועצה דתית וכן מועצה או חברה קדישא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אמור בתקנה 27 לתקנות כנסת ישראל</w:t>
      </w:r>
      <w:r w:rsidR="00EF5F1E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>, רשאים, באישור שר הדתות, להטיל אגרות בע</w:t>
      </w:r>
      <w:r w:rsidR="00EF5F1E">
        <w:rPr>
          <w:rStyle w:val="default"/>
          <w:rFonts w:cs="FrankRuehl" w:hint="cs"/>
          <w:rtl/>
        </w:rPr>
        <w:t>ד השירותים הניתנים על ידיהם</w:t>
      </w:r>
      <w:r>
        <w:rPr>
          <w:rStyle w:val="default"/>
          <w:rFonts w:cs="FrankRuehl" w:hint="cs"/>
          <w:rtl/>
        </w:rPr>
        <w:t>.</w:t>
      </w:r>
    </w:p>
    <w:p w14:paraId="2013420F" w14:textId="77777777" w:rsidR="000E35CD" w:rsidRDefault="000E35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האישור כאמור בתקנת משנה (א) לא יינתן אלא בהסכמת מועצת הרבנות הראשית.</w:t>
      </w:r>
    </w:p>
    <w:p w14:paraId="1DD9FADD" w14:textId="77777777" w:rsidR="000E35CD" w:rsidRDefault="000E35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בדבר אישור אגרות כאמור ושיעורן תפורסם ברשומות.</w:t>
      </w:r>
    </w:p>
    <w:p w14:paraId="4E79B9B7" w14:textId="77777777" w:rsidR="000E35CD" w:rsidRDefault="000E35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C057602">
          <v:rect id="_x0000_s1028" style="position:absolute;left:0;text-align:left;margin-left:464.5pt;margin-top:8.05pt;width:75.05pt;height:11.6pt;z-index:251658240" o:allowincell="f" filled="f" stroked="f" strokecolor="lime" strokeweight=".25pt">
            <v:textbox inset="0,0,0,0">
              <w:txbxContent>
                <w:p w14:paraId="0C98AFCC" w14:textId="77777777" w:rsidR="000E35CD" w:rsidRDefault="000E35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יחולו על אף האמור בתקנות 13 ו-27 לתקנות כנסת ישראל.</w:t>
      </w:r>
    </w:p>
    <w:p w14:paraId="2ED67B9F" w14:textId="77777777" w:rsidR="000E35CD" w:rsidRDefault="000E35CD" w:rsidP="00EF5F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88CFDFA">
          <v:rect id="_x0000_s1029" style="position:absolute;left:0;text-align:left;margin-left:464.5pt;margin-top:8.05pt;width:75.05pt;height:14.1pt;z-index:251659264" o:allowincell="f" filled="f" stroked="f" strokecolor="lime" strokeweight=".25pt">
            <v:textbox inset="0,0,0,0">
              <w:txbxContent>
                <w:p w14:paraId="130B713B" w14:textId="77777777" w:rsidR="000E35CD" w:rsidRDefault="000E35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העדות הדתיות (ארגונן) (אגרות), תשי"ז</w:t>
      </w:r>
      <w:r w:rsidR="00EF5F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1957".</w:t>
      </w:r>
    </w:p>
    <w:p w14:paraId="755149F1" w14:textId="77777777" w:rsidR="000E35CD" w:rsidRDefault="000E35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8E91D2" w14:textId="77777777" w:rsidR="00EF5F1E" w:rsidRDefault="00EF5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7CF516" w14:textId="77777777" w:rsidR="000E35CD" w:rsidRDefault="000E35CD">
      <w:pPr>
        <w:pStyle w:val="sig-0"/>
        <w:ind w:left="0" w:right="1134"/>
        <w:rPr>
          <w:rtl/>
        </w:rPr>
      </w:pPr>
      <w:r>
        <w:rPr>
          <w:rFonts w:hint="cs"/>
          <w:rtl/>
        </w:rPr>
        <w:t>כ"ו בחשון תשי"ז (31 באוקטובר 1956)</w:t>
      </w:r>
      <w:r>
        <w:rPr>
          <w:rtl/>
        </w:rPr>
        <w:tab/>
      </w:r>
      <w:r>
        <w:rPr>
          <w:rFonts w:hint="cs"/>
          <w:rtl/>
        </w:rPr>
        <w:t>משה שפירא</w:t>
      </w:r>
    </w:p>
    <w:p w14:paraId="06D337FE" w14:textId="77777777" w:rsidR="000E35CD" w:rsidRDefault="000E35CD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הדתות</w:t>
      </w:r>
    </w:p>
    <w:p w14:paraId="7017CD6F" w14:textId="77777777" w:rsidR="000E35CD" w:rsidRPr="00EF5F1E" w:rsidRDefault="000E35CD" w:rsidP="00EF5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310413" w14:textId="77777777" w:rsidR="00EF5F1E" w:rsidRPr="00EF5F1E" w:rsidRDefault="00EF5F1E" w:rsidP="00EF5F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762458" w14:textId="77777777" w:rsidR="000E35CD" w:rsidRPr="00EF5F1E" w:rsidRDefault="000E35CD" w:rsidP="00EF5F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25D1CD5" w14:textId="77777777" w:rsidR="000E35CD" w:rsidRPr="00EF5F1E" w:rsidRDefault="000E35CD" w:rsidP="00EF5F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E35CD" w:rsidRPr="00EF5F1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AB79" w14:textId="77777777" w:rsidR="00301305" w:rsidRDefault="00301305">
      <w:r>
        <w:separator/>
      </w:r>
    </w:p>
  </w:endnote>
  <w:endnote w:type="continuationSeparator" w:id="0">
    <w:p w14:paraId="4606DB11" w14:textId="77777777" w:rsidR="00301305" w:rsidRDefault="00301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36C4" w14:textId="77777777" w:rsidR="000E35CD" w:rsidRDefault="000E35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7BD672" w14:textId="77777777" w:rsidR="000E35CD" w:rsidRDefault="000E35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DE93B5" w14:textId="77777777" w:rsidR="000E35CD" w:rsidRDefault="000E35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5F1E">
      <w:rPr>
        <w:rFonts w:cs="TopType Jerushalmi"/>
        <w:noProof/>
        <w:color w:val="000000"/>
        <w:sz w:val="14"/>
        <w:szCs w:val="14"/>
      </w:rPr>
      <w:t>D:\Yael\hakika\Revadim</w:t>
    </w:r>
    <w:r w:rsidR="00EF5F1E" w:rsidRPr="00EF5F1E">
      <w:rPr>
        <w:rFonts w:cs="TopType Jerushalmi"/>
        <w:noProof/>
        <w:color w:val="000000"/>
        <w:sz w:val="14"/>
        <w:szCs w:val="14"/>
        <w:rtl/>
      </w:rPr>
      <w:t>\קישורים\</w:t>
    </w:r>
    <w:r w:rsidR="00EF5F1E">
      <w:rPr>
        <w:rFonts w:cs="TopType Jerushalmi"/>
        <w:noProof/>
        <w:color w:val="000000"/>
        <w:sz w:val="14"/>
        <w:szCs w:val="14"/>
      </w:rPr>
      <w:t>P177_007.doc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8531" w14:textId="77777777" w:rsidR="000E35CD" w:rsidRDefault="000E35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1631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CD90BA" w14:textId="77777777" w:rsidR="000E35CD" w:rsidRDefault="000E35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360703" w14:textId="77777777" w:rsidR="000E35CD" w:rsidRDefault="000E35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5F1E">
      <w:rPr>
        <w:rFonts w:cs="TopType Jerushalmi"/>
        <w:noProof/>
        <w:color w:val="000000"/>
        <w:sz w:val="14"/>
        <w:szCs w:val="14"/>
      </w:rPr>
      <w:t>D:\Yael\hakika\Revadim</w:t>
    </w:r>
    <w:r w:rsidR="00EF5F1E" w:rsidRPr="00EF5F1E">
      <w:rPr>
        <w:rFonts w:cs="TopType Jerushalmi"/>
        <w:noProof/>
        <w:color w:val="000000"/>
        <w:sz w:val="14"/>
        <w:szCs w:val="14"/>
        <w:rtl/>
      </w:rPr>
      <w:t>\קישורים\</w:t>
    </w:r>
    <w:r w:rsidR="00EF5F1E">
      <w:rPr>
        <w:rFonts w:cs="TopType Jerushalmi"/>
        <w:noProof/>
        <w:color w:val="000000"/>
        <w:sz w:val="14"/>
        <w:szCs w:val="14"/>
      </w:rPr>
      <w:t>P177_007.doc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0BBB" w14:textId="77777777" w:rsidR="00301305" w:rsidRDefault="00301305" w:rsidP="00EF5F1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C70897" w14:textId="77777777" w:rsidR="00301305" w:rsidRDefault="00301305">
      <w:r>
        <w:continuationSeparator/>
      </w:r>
    </w:p>
  </w:footnote>
  <w:footnote w:id="1">
    <w:p w14:paraId="56966C29" w14:textId="77777777" w:rsidR="00EF5F1E" w:rsidRDefault="00EF5F1E" w:rsidP="00EF5F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F5F1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3701C">
          <w:rPr>
            <w:rStyle w:val="Hyperlink"/>
            <w:rFonts w:hint="cs"/>
            <w:sz w:val="20"/>
            <w:rtl/>
          </w:rPr>
          <w:t>ק"ת תשי"ז מס' 682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 xml:space="preserve">7.3.1957 </w:t>
      </w:r>
      <w:r>
        <w:rPr>
          <w:rFonts w:hint="cs"/>
          <w:sz w:val="20"/>
          <w:rtl/>
        </w:rPr>
        <w:t>עמ' 994.</w:t>
      </w:r>
    </w:p>
    <w:p w14:paraId="63C0509D" w14:textId="77777777" w:rsidR="00EF5F1E" w:rsidRPr="00EF5F1E" w:rsidRDefault="00EF5F1E" w:rsidP="00EF5F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קנות אלה בטלות בכל הנוגע לענין חברות קדישא; ר' תקנה 11(1) לתקנות העדות הדתיות (ארגונן) (חברות לעניני קבורה של יהודי</w:t>
      </w:r>
      <w:r>
        <w:rPr>
          <w:sz w:val="20"/>
          <w:rtl/>
        </w:rPr>
        <w:t>ם</w:t>
      </w:r>
      <w:r>
        <w:rPr>
          <w:rFonts w:hint="cs"/>
          <w:sz w:val="20"/>
          <w:rtl/>
        </w:rPr>
        <w:t>), תשי"ח-1958.</w:t>
      </w:r>
    </w:p>
  </w:footnote>
  <w:footnote w:id="2">
    <w:p w14:paraId="63E18135" w14:textId="77777777" w:rsidR="00EF5F1E" w:rsidRDefault="00EF5F1E" w:rsidP="00EF5F1E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EF5F1E">
        <w:rPr>
          <w:rFonts w:cs="FrankRuehl"/>
          <w:sz w:val="22"/>
          <w:szCs w:val="22"/>
          <w:rtl/>
        </w:rPr>
        <w:t xml:space="preserve"> </w:t>
      </w:r>
      <w:r w:rsidRPr="00EF5F1E">
        <w:rPr>
          <w:rFonts w:cs="FrankRuehl" w:hint="cs"/>
          <w:sz w:val="22"/>
          <w:szCs w:val="22"/>
          <w:rtl/>
        </w:rPr>
        <w:t>ר' תקנה 11(1) לתקנות העדות הדתיות (ארגונן) (חברות לעניני קבורה של יהודי</w:t>
      </w:r>
      <w:r w:rsidRPr="00EF5F1E">
        <w:rPr>
          <w:rFonts w:cs="FrankRuehl"/>
          <w:sz w:val="22"/>
          <w:szCs w:val="22"/>
          <w:rtl/>
        </w:rPr>
        <w:t>ם</w:t>
      </w:r>
      <w:r w:rsidRPr="00EF5F1E">
        <w:rPr>
          <w:rFonts w:cs="FrankRuehl" w:hint="cs"/>
          <w:sz w:val="22"/>
          <w:szCs w:val="22"/>
          <w:rtl/>
        </w:rPr>
        <w:t>), תשי"ח-1958.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DA4" w14:textId="77777777" w:rsidR="000E35CD" w:rsidRDefault="000E35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(אגרות), תשי"ז–1957</w:t>
    </w:r>
  </w:p>
  <w:p w14:paraId="1D4134C5" w14:textId="77777777" w:rsidR="000E35CD" w:rsidRDefault="000E35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923B63" w14:textId="77777777" w:rsidR="000E35CD" w:rsidRDefault="000E35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FF3A" w14:textId="77777777" w:rsidR="000E35CD" w:rsidRDefault="000E35CD" w:rsidP="00EF5F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(אגרות), תשי"ז</w:t>
    </w:r>
    <w:r w:rsidR="00EF5F1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388446F0" w14:textId="77777777" w:rsidR="000E35CD" w:rsidRDefault="000E35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A22A32" w14:textId="77777777" w:rsidR="000E35CD" w:rsidRDefault="000E35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5CD"/>
    <w:rsid w:val="000E35CD"/>
    <w:rsid w:val="00301305"/>
    <w:rsid w:val="0036198A"/>
    <w:rsid w:val="0043701C"/>
    <w:rsid w:val="00536916"/>
    <w:rsid w:val="00611BB6"/>
    <w:rsid w:val="007425E1"/>
    <w:rsid w:val="007F69DD"/>
    <w:rsid w:val="00921631"/>
    <w:rsid w:val="00B45130"/>
    <w:rsid w:val="00BB0595"/>
    <w:rsid w:val="00C55923"/>
    <w:rsid w:val="00E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3A3A52"/>
  <w15:chartTrackingRefBased/>
  <w15:docId w15:val="{EDDE256E-74A8-479B-895E-648E8F50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F5F1E"/>
    <w:rPr>
      <w:sz w:val="20"/>
      <w:szCs w:val="20"/>
    </w:rPr>
  </w:style>
  <w:style w:type="character" w:styleId="a6">
    <w:name w:val="footnote reference"/>
    <w:basedOn w:val="a0"/>
    <w:semiHidden/>
    <w:rsid w:val="00EF5F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6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1157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העדות הדתיות (ארגונן) (אגרות), תשי"ז-1957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פקודת העדות הדתיות (ארגונן)</vt:lpwstr>
  </property>
  <property fmtid="{D5CDD505-2E9C-101B-9397-08002B2CF9AE}" pid="8" name="MEKOR_SAIF1">
    <vt:lpwstr>2X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מעמד אישי ומשפחה</vt:lpwstr>
  </property>
  <property fmtid="{D5CDD505-2E9C-101B-9397-08002B2CF9AE}" pid="12" name="NOSE21">
    <vt:lpwstr>עדות דתיות</vt:lpwstr>
  </property>
  <property fmtid="{D5CDD505-2E9C-101B-9397-08002B2CF9AE}" pid="13" name="NOSE31">
    <vt:lpwstr>ארגונן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