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9991" w14:textId="77777777" w:rsidR="00652C6E" w:rsidRDefault="00652C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העיטורים בצבא הגנה לישראל (אות מלחמת לבנון השניה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קביעת אזרחים זכאים), תשס"ח-2007</w:t>
      </w:r>
    </w:p>
    <w:p w14:paraId="7DF7022D" w14:textId="77777777" w:rsidR="00A02B16" w:rsidRDefault="00A02B16" w:rsidP="00A02B16">
      <w:pPr>
        <w:spacing w:line="320" w:lineRule="auto"/>
        <w:rPr>
          <w:rFonts w:hint="cs"/>
          <w:rtl/>
        </w:rPr>
      </w:pPr>
    </w:p>
    <w:p w14:paraId="081B6286" w14:textId="77777777" w:rsidR="006328F7" w:rsidRDefault="006328F7" w:rsidP="00A02B16">
      <w:pPr>
        <w:spacing w:line="320" w:lineRule="auto"/>
        <w:rPr>
          <w:rFonts w:hint="cs"/>
          <w:rtl/>
        </w:rPr>
      </w:pPr>
    </w:p>
    <w:p w14:paraId="1D9F70FE" w14:textId="77777777" w:rsidR="00A02B16" w:rsidRPr="00A02B16" w:rsidRDefault="00A02B16" w:rsidP="00A02B16">
      <w:pPr>
        <w:spacing w:line="320" w:lineRule="auto"/>
        <w:rPr>
          <w:rFonts w:cs="Miriam" w:hint="cs"/>
          <w:szCs w:val="22"/>
          <w:rtl/>
        </w:rPr>
      </w:pPr>
      <w:r w:rsidRPr="00A02B16">
        <w:rPr>
          <w:rFonts w:cs="Miriam"/>
          <w:szCs w:val="22"/>
          <w:rtl/>
        </w:rPr>
        <w:t>בטחון</w:t>
      </w:r>
      <w:r w:rsidRPr="00A02B16">
        <w:rPr>
          <w:rFonts w:cs="FrankRuehl"/>
          <w:szCs w:val="26"/>
          <w:rtl/>
        </w:rPr>
        <w:t xml:space="preserve"> – צה"ל – עיטורים</w:t>
      </w:r>
    </w:p>
    <w:p w14:paraId="08BE909A" w14:textId="77777777" w:rsidR="00652C6E" w:rsidRDefault="00652C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5530" w:rsidRPr="001D5530" w14:paraId="20F8BCBD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BE0CA2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2F76E87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9581C6B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46F383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2A90AC2A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6D5177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9DAFB8D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לעובדי מערכת הביטחון</w:t>
            </w:r>
          </w:p>
        </w:tc>
        <w:tc>
          <w:tcPr>
            <w:tcW w:w="567" w:type="dxa"/>
          </w:tcPr>
          <w:p w14:paraId="40F12857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2" w:tooltip="אות מערכה לעובדי מערכת הביטחון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A567EB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0952B67E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29A299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2א </w:t>
            </w:r>
          </w:p>
        </w:tc>
        <w:tc>
          <w:tcPr>
            <w:tcW w:w="5669" w:type="dxa"/>
          </w:tcPr>
          <w:p w14:paraId="574F8B2B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המערכה לכוחות ההצלה</w:t>
            </w:r>
          </w:p>
        </w:tc>
        <w:tc>
          <w:tcPr>
            <w:tcW w:w="567" w:type="dxa"/>
          </w:tcPr>
          <w:p w14:paraId="219AC451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13" w:tooltip="אות המערכה לכוחות ההצלה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6A2D25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7617CF63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2FAF47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16416C6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לעובדים ומתנדבים במחוזות חיפה והצפון</w:t>
            </w:r>
          </w:p>
        </w:tc>
        <w:tc>
          <w:tcPr>
            <w:tcW w:w="567" w:type="dxa"/>
          </w:tcPr>
          <w:p w14:paraId="07CA9DEC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3" w:tooltip="אות מערכה לעובדים ומתנדבים במחוזות חיפה והצפון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19211C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3499B3FB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7C0D38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413D850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לעובדים אחרים</w:t>
            </w:r>
          </w:p>
        </w:tc>
        <w:tc>
          <w:tcPr>
            <w:tcW w:w="567" w:type="dxa"/>
          </w:tcPr>
          <w:p w14:paraId="185E4D08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4" w:tooltip="אות מערכה לעובדים אחרים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BDE8D2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11FE0C48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9A690C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9BCA210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אישי לבודדים</w:t>
            </w:r>
          </w:p>
        </w:tc>
        <w:tc>
          <w:tcPr>
            <w:tcW w:w="567" w:type="dxa"/>
          </w:tcPr>
          <w:p w14:paraId="64A21C32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5" w:tooltip="אות מערכה אישי לבודדים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20A8F2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2BBBC87E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29DAC1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2BA0B96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לנפגעים</w:t>
            </w:r>
          </w:p>
        </w:tc>
        <w:tc>
          <w:tcPr>
            <w:tcW w:w="567" w:type="dxa"/>
          </w:tcPr>
          <w:p w14:paraId="065B3B6F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6" w:tooltip="אות מערכה לנפגעים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03BECE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5A5E72A5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0753BA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A23EB1F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זכאי שנפטר</w:t>
            </w:r>
          </w:p>
        </w:tc>
        <w:tc>
          <w:tcPr>
            <w:tcW w:w="567" w:type="dxa"/>
          </w:tcPr>
          <w:p w14:paraId="2EFFFB53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7" w:tooltip="זכאי שנפטר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596AAE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299F4571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61112F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ADD31D5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קבוצתי</w:t>
            </w:r>
          </w:p>
        </w:tc>
        <w:tc>
          <w:tcPr>
            <w:tcW w:w="567" w:type="dxa"/>
          </w:tcPr>
          <w:p w14:paraId="22CD98AA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8" w:tooltip="אות מערכה קבוצתי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6674E5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70308B75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37C821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1D059027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אות מערכה על פעילות אחרי התקופה הקובעת</w:t>
            </w:r>
          </w:p>
        </w:tc>
        <w:tc>
          <w:tcPr>
            <w:tcW w:w="567" w:type="dxa"/>
          </w:tcPr>
          <w:p w14:paraId="7977ECCD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9" w:tooltip="אות מערכה על פעילות אחרי התקופה הקובעת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C45D00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0111AFA6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630C21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1FD514F3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בקשה לקבלת אות במסגרת רשימות מומלצים</w:t>
            </w:r>
          </w:p>
        </w:tc>
        <w:tc>
          <w:tcPr>
            <w:tcW w:w="567" w:type="dxa"/>
          </w:tcPr>
          <w:p w14:paraId="4C916247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10" w:tooltip="בקשה לקבלת אות במסגרת רשימות מומלצים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7419E2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51C6A4E3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8C1DCB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005FB35A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בקשות להענקת אות לבודדים</w:t>
            </w:r>
          </w:p>
        </w:tc>
        <w:tc>
          <w:tcPr>
            <w:tcW w:w="567" w:type="dxa"/>
          </w:tcPr>
          <w:p w14:paraId="72702A2B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11" w:tooltip="בקשות להענקת אות לבודדים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0EAB18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5530" w:rsidRPr="001D5530" w14:paraId="1A572841" w14:textId="77777777" w:rsidTr="001D5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B08B41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2BDB20F2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תום תקופת הבקשות</w:t>
            </w:r>
          </w:p>
        </w:tc>
        <w:tc>
          <w:tcPr>
            <w:tcW w:w="567" w:type="dxa"/>
          </w:tcPr>
          <w:p w14:paraId="108B9FB6" w14:textId="77777777" w:rsidR="001D5530" w:rsidRPr="001D5530" w:rsidRDefault="001D5530" w:rsidP="001D5530">
            <w:pPr>
              <w:rPr>
                <w:rStyle w:val="Hyperlink"/>
                <w:rFonts w:hint="cs"/>
                <w:rtl/>
              </w:rPr>
            </w:pPr>
            <w:hyperlink w:anchor="Seif12" w:tooltip="תום תקופת הבקשות" w:history="1">
              <w:r w:rsidRPr="001D5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7ABAA5" w14:textId="77777777" w:rsidR="001D5530" w:rsidRPr="001D5530" w:rsidRDefault="001D5530" w:rsidP="001D5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CB01710" w14:textId="77777777" w:rsidR="00652C6E" w:rsidRDefault="00652C6E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A71854C" w14:textId="77777777" w:rsidR="00652C6E" w:rsidRPr="00A02B16" w:rsidRDefault="00652C6E" w:rsidP="00A02B1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העיטורים בצבא הגנה לישראל (אות מלחמת לבנון השניה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קביעת אזרחים זכאים),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0138F32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7א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21 לחוק העיטורים בצבא הגנה לישראל, התש"ל</w:t>
      </w:r>
      <w:r>
        <w:rPr>
          <w:rStyle w:val="default"/>
          <w:rFonts w:cs="FrankRuehl" w:hint="cs"/>
          <w:rtl/>
        </w:rPr>
        <w:t>-1970</w:t>
      </w:r>
      <w:r>
        <w:rPr>
          <w:rStyle w:val="default"/>
          <w:rFonts w:cs="FrankRuehl"/>
          <w:rtl/>
        </w:rPr>
        <w:t>, ובאישור ועדת החוץ והביטחון של הכנסת, אני מתקין תקנות אלה:</w:t>
      </w:r>
    </w:p>
    <w:p w14:paraId="69696227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AF643F5">
          <v:rect id="_x0000_s1026" style="position:absolute;left:0;text-align:left;margin-left:464.35pt;margin-top:7.1pt;width:75.05pt;height:16.95pt;z-index:251651584" o:allowincell="f" filled="f" stroked="f" strokecolor="lime" strokeweight=".25pt">
            <v:textbox style="mso-next-textbox:#_x0000_s1026" inset="0,0,0,0">
              <w:txbxContent>
                <w:p w14:paraId="7A3D61E9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14:paraId="0AE76F14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"אות המערכה" – אות מלחמת לבנון השניה, כמשמעותו בתקנות העיטורים בצבא הגנה לישראל (אות מלחמת לבנון השניה – קביעת זכאים), התשס"ח</w:t>
      </w:r>
      <w:r>
        <w:rPr>
          <w:rStyle w:val="default"/>
          <w:rFonts w:cs="FrankRuehl" w:hint="cs"/>
          <w:rtl/>
        </w:rPr>
        <w:t>-2007</w:t>
      </w:r>
      <w:r>
        <w:rPr>
          <w:rStyle w:val="default"/>
          <w:rFonts w:cs="FrankRuehl"/>
          <w:rtl/>
        </w:rPr>
        <w:t>;</w:t>
      </w:r>
    </w:p>
    <w:p w14:paraId="6B9CFDDF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"המוסדות הלאומיים" – ההסתדרות הציונית העולמית, הסוכנות היהודית לארץ ישראל, הקרן הקיימת לישראל והגופים המסונפים לכל אחת מהן</w:t>
      </w:r>
      <w:r>
        <w:rPr>
          <w:rStyle w:val="default"/>
          <w:rFonts w:cs="FrankRuehl" w:hint="cs"/>
          <w:rtl/>
        </w:rPr>
        <w:t>;</w:t>
      </w:r>
    </w:p>
    <w:p w14:paraId="00C44947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"השר" – שר הביטחון או מי שהוא הסמיכו לעניין תקנות אלה;</w:t>
      </w:r>
    </w:p>
    <w:p w14:paraId="053BE69D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"התקופה הקובעת" – התקופה שמיום ט"ז בתמוז התשס"ו (12 ביולי 2006), עד יום כ' באלול התשס"ו (14 באוגוסט 2006), מועד כניסתה לתוקף של הפסקת האש;</w:t>
      </w:r>
    </w:p>
    <w:p w14:paraId="660AC2E4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"מחוזות חיפה והצפון" – מחוז חיפה ומחוז הצפון כמשמעותם בהחלטה על חלוקת שטח המדינה למחוזות ולנפות ותיאור גבולותיהם;</w:t>
      </w:r>
    </w:p>
    <w:p w14:paraId="45E39075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"מתנדב" – כהגדרתו בסעיף 287 לחוק הביטוח הלאומי [נוסח משולב], התשנ"ה</w:t>
      </w:r>
      <w:r>
        <w:rPr>
          <w:rStyle w:val="default"/>
          <w:rFonts w:cs="FrankRuehl" w:hint="cs"/>
          <w:rtl/>
        </w:rPr>
        <w:t>-1995</w:t>
      </w:r>
      <w:r>
        <w:rPr>
          <w:rStyle w:val="default"/>
          <w:rFonts w:cs="FrankRuehl"/>
          <w:rtl/>
        </w:rPr>
        <w:t>;</w:t>
      </w:r>
    </w:p>
    <w:p w14:paraId="4629BB1C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"סיוע אזרחי" – סיוע ישיר למערך השדה של צבא הגנה לישראל (להלן – צה"ל), סיוע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להתגוננות האזרחית או סיוע ישיר אחר לאוכלוסיה וליישובים במחוזות חיפה והצפון.</w:t>
      </w:r>
    </w:p>
    <w:p w14:paraId="49FBFC82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499D5A3">
          <v:rect id="_x0000_s1250" style="position:absolute;left:0;text-align:left;margin-left:464.35pt;margin-top:7.1pt;width:75.05pt;height:16.95pt;z-index:251652608" o:allowincell="f" filled="f" stroked="f" strokecolor="lime" strokeweight=".25pt">
            <v:textbox style="mso-next-textbox:#_x0000_s1250" inset="0,0,0,0">
              <w:txbxContent>
                <w:p w14:paraId="276F087A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לעובדי מערכת הביטחון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אדם שבתקופה הקובעת נמנה במשך 8 ימים רצופים לפחות עם אחת מקבוצות אלה, זכאי לאות המערכה:</w:t>
      </w:r>
    </w:p>
    <w:p w14:paraId="6312F12C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עובדים אזרחיים בשירות צה"ל;</w:t>
      </w:r>
    </w:p>
    <w:p w14:paraId="68BB1F0A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עובדי משרד הביטחון;</w:t>
      </w:r>
    </w:p>
    <w:p w14:paraId="6DA2BEB6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עובדי יחידת מתאם פעולות הממשלה בשטחים וקציני מטה במינהל האזרחי ביהודה ושומרון ומינהלת התיאום והקישור לאזור עזה.</w:t>
      </w:r>
    </w:p>
    <w:p w14:paraId="177B4488" w14:textId="77777777" w:rsidR="00D426E6" w:rsidRDefault="00D426E6" w:rsidP="00D426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3"/>
      <w:bookmarkEnd w:id="2"/>
      <w:r>
        <w:rPr>
          <w:rFonts w:cs="Miriam"/>
          <w:lang w:val="he-IL"/>
        </w:rPr>
        <w:pict w14:anchorId="5CA59A91">
          <v:rect id="_x0000_s1265" style="position:absolute;left:0;text-align:left;margin-left:464.35pt;margin-top:7.1pt;width:75.05pt;height:28.1pt;z-index:251663872" o:allowincell="f" filled="f" stroked="f" strokecolor="lime" strokeweight=".25pt">
            <v:textbox style="mso-next-textbox:#_x0000_s1265" inset="0,0,0,0">
              <w:txbxContent>
                <w:p w14:paraId="71A98E18" w14:textId="77777777" w:rsidR="00D426E6" w:rsidRDefault="00D426E6" w:rsidP="00D426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המערכה לכוחות ההצלה</w:t>
                  </w:r>
                </w:p>
                <w:p w14:paraId="10BD2F99" w14:textId="77777777" w:rsidR="00D426E6" w:rsidRDefault="00D426E6" w:rsidP="00D426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א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אדם שבתקופה הקובעת נמנה במשך </w:t>
      </w:r>
      <w:r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/>
          <w:rtl/>
        </w:rPr>
        <w:t xml:space="preserve"> ימים רצופים לפחות עם אחת מקבוצות אלה, זכאי לאות המערכה:</w:t>
      </w:r>
    </w:p>
    <w:p w14:paraId="6F00C4FC" w14:textId="77777777" w:rsidR="00D426E6" w:rsidRDefault="00D426E6" w:rsidP="00D426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עובדי רשויות כבאות כהגדרתן בחוק שירותי הכבאות, התשי"ט-1959;</w:t>
      </w:r>
    </w:p>
    <w:p w14:paraId="0B91DE80" w14:textId="77777777" w:rsidR="00D426E6" w:rsidRDefault="00D426E6" w:rsidP="00D426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עובדים ומתנדבים של אגודת מגן דוד אדום לישראל שהוקמה בחוק מגן דוד אדום, התש"י-1950.</w:t>
      </w:r>
    </w:p>
    <w:p w14:paraId="76119E27" w14:textId="77777777" w:rsidR="00D426E6" w:rsidRPr="00D426E6" w:rsidRDefault="00D426E6" w:rsidP="00D426E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3"/>
      <w:r w:rsidRPr="00D426E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23.3.2009</w:t>
      </w:r>
    </w:p>
    <w:p w14:paraId="1CED2D37" w14:textId="77777777" w:rsidR="00D426E6" w:rsidRPr="00D426E6" w:rsidRDefault="00D426E6" w:rsidP="00D426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26E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תשס"ט-2009</w:t>
      </w:r>
    </w:p>
    <w:p w14:paraId="51EC51F3" w14:textId="77777777" w:rsidR="00D426E6" w:rsidRPr="00D426E6" w:rsidRDefault="00D426E6" w:rsidP="00D426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426E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6767</w:t>
        </w:r>
      </w:hyperlink>
      <w:r w:rsidRPr="00D426E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23.3.2009 עמ' 665</w:t>
      </w:r>
    </w:p>
    <w:p w14:paraId="7210AF3E" w14:textId="77777777" w:rsidR="00D426E6" w:rsidRPr="00D426E6" w:rsidRDefault="00D426E6" w:rsidP="00D426E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426E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2א</w:t>
      </w:r>
      <w:bookmarkEnd w:id="3"/>
    </w:p>
    <w:p w14:paraId="051FC0CF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58278A09">
          <v:rect id="_x0000_s1255" style="position:absolute;left:0;text-align:left;margin-left:464.35pt;margin-top:7.1pt;width:75.05pt;height:26.1pt;z-index:251653632" o:allowincell="f" filled="f" stroked="f" strokecolor="lime" strokeweight=".25pt">
            <v:textbox style="mso-next-textbox:#_x0000_s1255" inset="0,0,0,0">
              <w:txbxContent>
                <w:p w14:paraId="388C86E7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לעובדים ומתנדבים במחוזות חיפה והצפון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אדם שעבד או פעל כמתנדב בתקופה הקובעת, במשך 8 ימים רצופים לפחות באחד מן הגופים המנויים להלן במחוזות חיפה והצפון, בסיוע אזרחי זכאי לאות המערכה:</w:t>
      </w:r>
    </w:p>
    <w:p w14:paraId="2E346C3D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משרדי הממשלה למעט משרד הביטחון;</w:t>
      </w:r>
    </w:p>
    <w:p w14:paraId="2C292BFD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חברות ממשלתיות וחברות בת ממשלתיות כהגדרתן בחוק החברות הממשלתיות, התשל"ה</w:t>
      </w:r>
      <w:r>
        <w:rPr>
          <w:rStyle w:val="default"/>
          <w:rFonts w:cs="FrankRuehl" w:hint="cs"/>
          <w:rtl/>
        </w:rPr>
        <w:t>-1975</w:t>
      </w:r>
      <w:r>
        <w:rPr>
          <w:rStyle w:val="default"/>
          <w:rFonts w:cs="FrankRuehl"/>
          <w:rtl/>
        </w:rPr>
        <w:t>;</w:t>
      </w:r>
    </w:p>
    <w:p w14:paraId="42895BDB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רשויות כבאות כהגדרתן בחוק שירותי הכבאות, התשי"ט</w:t>
      </w:r>
      <w:r>
        <w:rPr>
          <w:rStyle w:val="default"/>
          <w:rFonts w:cs="FrankRuehl" w:hint="cs"/>
          <w:rtl/>
        </w:rPr>
        <w:t>-1959</w:t>
      </w:r>
      <w:r>
        <w:rPr>
          <w:rStyle w:val="default"/>
          <w:rFonts w:cs="FrankRuehl"/>
          <w:rtl/>
        </w:rPr>
        <w:t>;</w:t>
      </w:r>
    </w:p>
    <w:p w14:paraId="2A95BD52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אגודת מגן דוד אדום לישראל שהוקמה בחוק מגן דוד אדום, התש"י</w:t>
      </w:r>
      <w:r>
        <w:rPr>
          <w:rStyle w:val="default"/>
          <w:rFonts w:cs="FrankRuehl" w:hint="cs"/>
          <w:rtl/>
        </w:rPr>
        <w:t>-1950</w:t>
      </w:r>
      <w:r>
        <w:rPr>
          <w:rStyle w:val="default"/>
          <w:rFonts w:cs="FrankRuehl"/>
          <w:rtl/>
        </w:rPr>
        <w:t>;</w:t>
      </w:r>
    </w:p>
    <w:p w14:paraId="4D8CC7AF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הרשויות המקומיות ותאגידים בשליטת רשות מקומית;</w:t>
      </w:r>
    </w:p>
    <w:p w14:paraId="2CD556B2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עמותת חסד של אמת – זיהוי קרבנות אסון;</w:t>
      </w:r>
    </w:p>
    <w:p w14:paraId="0F6BC781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בתי החולים;</w:t>
      </w:r>
    </w:p>
    <w:p w14:paraId="34D1555D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(8)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קציני הביטחון ביישובים האמורים;</w:t>
      </w:r>
    </w:p>
    <w:p w14:paraId="5DC49EC9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האגודה למען החייל והחברות הבנות שלה;</w:t>
      </w:r>
    </w:p>
    <w:p w14:paraId="5B0C623B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תאגידים שהוקמו על פי חוק;</w:t>
      </w:r>
    </w:p>
    <w:p w14:paraId="052149C7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המוסדות הלאומיים.</w:t>
      </w:r>
    </w:p>
    <w:p w14:paraId="691810B0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rFonts w:cs="Miriam"/>
          <w:lang w:val="he-IL"/>
        </w:rPr>
        <w:pict w14:anchorId="7FE7618B">
          <v:rect id="_x0000_s1256" style="position:absolute;left:0;text-align:left;margin-left:464.35pt;margin-top:7.1pt;width:75.05pt;height:16.95pt;z-index:251654656" o:allowincell="f" filled="f" stroked="f" strokecolor="lime" strokeweight=".25pt">
            <v:textbox style="mso-next-textbox:#_x0000_s1256" inset="0,0,0,0">
              <w:txbxContent>
                <w:p w14:paraId="338C6F29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לעובדים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אדם שנמנה עם העובדים בגופים שבתקנה 3, שעבד או פעל כמתנדב בתקופה הקובעת במשך 8 ימים רצופים לפחות, בסיוע אזרחי, אף מחוץ למחוז חיפה או מחוז הצפון ותרם תרומה מיוחדת לפי החלטה מיוחדת של השר, זכאי לאות המערכה.</w:t>
      </w:r>
    </w:p>
    <w:p w14:paraId="5B450F05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rFonts w:cs="Miriam"/>
          <w:lang w:val="he-IL"/>
        </w:rPr>
        <w:pict w14:anchorId="6A960F60">
          <v:rect id="_x0000_s1257" style="position:absolute;left:0;text-align:left;margin-left:464.35pt;margin-top:7.1pt;width:75.05pt;height:16.95pt;z-index:251655680" o:allowincell="f" filled="f" stroked="f" strokecolor="lime" strokeweight=".25pt">
            <v:textbox style="mso-next-textbox:#_x0000_s1257" inset="0,0,0,0">
              <w:txbxContent>
                <w:p w14:paraId="3B368B55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אישי לבודדים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אדם שאינו נמנה עם אחת הקבוצות המנויות בתקנות 2 עד 4 ובתקופה הקובעת פעל 8 ימים רצופים לפחות, בסיוע אזרחי, ותרם בכך תרומה מיוחדת, לפי החלטה מיוחדת של השר, זכאי לאות המערכה.</w:t>
      </w:r>
    </w:p>
    <w:p w14:paraId="035E1FEB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rFonts w:cs="Miriam"/>
          <w:lang w:val="he-IL"/>
        </w:rPr>
        <w:pict w14:anchorId="19D8B5B6">
          <v:rect id="_x0000_s1258" style="position:absolute;left:0;text-align:left;margin-left:464.35pt;margin-top:7.1pt;width:75.05pt;height:16.95pt;z-index:251656704" o:allowincell="f" filled="f" stroked="f" strokecolor="lime" strokeweight=".25pt">
            <v:textbox style="mso-next-textbox:#_x0000_s1258" inset="0,0,0,0">
              <w:txbxContent>
                <w:p w14:paraId="23D5D92C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לנפגעים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אדם הנמנה עם אחת הקבוצות המנויות בתקנות 2 עד 5, זכאי לאות המערכה, אם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עבודתו הסתיימה בתקופה הקובעת עקב פציעתו או מותו תוך ועקב עבודתו, אף אם לא סיים 8 ימי עבודה או פעילות רצופים.</w:t>
      </w:r>
    </w:p>
    <w:p w14:paraId="4CFB1977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rFonts w:cs="Miriam"/>
          <w:lang w:val="he-IL"/>
        </w:rPr>
        <w:pict w14:anchorId="29BFC6CF">
          <v:rect id="_x0000_s1259" style="position:absolute;left:0;text-align:left;margin-left:464.35pt;margin-top:7.1pt;width:75.05pt;height:16.95pt;z-index:251657728" o:allowincell="f" filled="f" stroked="f" strokecolor="lime" strokeweight=".25pt">
            <v:textbox style="mso-next-textbox:#_x0000_s1259" inset="0,0,0,0">
              <w:txbxContent>
                <w:p w14:paraId="6939EC51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זכאי שנפטר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אדם הזכאי לאות המערכה לפי תקנות אלה, אשר נפטר לפני הענקת האות, יימסר האות לשאר בשרו הקרוב ביותר כמפורט בסעיף 6(ב) לחוק.</w:t>
      </w:r>
    </w:p>
    <w:p w14:paraId="580CD2AE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rFonts w:cs="Miriam"/>
          <w:lang w:val="he-IL"/>
        </w:rPr>
        <w:pict w14:anchorId="3D3AB5D0">
          <v:rect id="_x0000_s1260" style="position:absolute;left:0;text-align:left;margin-left:464.35pt;margin-top:7.1pt;width:75.05pt;height:16.95pt;z-index:251658752" o:allowincell="f" filled="f" stroked="f" strokecolor="lime" strokeweight=".25pt">
            <v:textbox style="mso-next-textbox:#_x0000_s1260" inset="0,0,0,0">
              <w:txbxContent>
                <w:p w14:paraId="3EB3BA27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קבוצתי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השר, רשאי להעניק אות מערכה קבוצתי לקבוצות בני אדם אשר נטלו חלק פעיל בסיוע אזרחי.</w:t>
      </w:r>
    </w:p>
    <w:p w14:paraId="7EFB3EFD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>
        <w:rPr>
          <w:rFonts w:cs="Miriam"/>
          <w:lang w:val="he-IL"/>
        </w:rPr>
        <w:pict w14:anchorId="105DB266">
          <v:rect id="_x0000_s1261" style="position:absolute;left:0;text-align:left;margin-left:464.35pt;margin-top:7.1pt;width:75.05pt;height:26.35pt;z-index:251659776" o:allowincell="f" filled="f" stroked="f" strokecolor="lime" strokeweight=".25pt">
            <v:textbox style="mso-next-textbox:#_x0000_s1261" inset="0,0,0,0">
              <w:txbxContent>
                <w:p w14:paraId="53EC7B07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מערכה על פעילות אחרי התקופה הקובעת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השר רשאי להעניק לאדם הנמנה עם אחת הקבוצות המנויות בתקנות 2 עד 8, אף שעבד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פעל כמתנדב לאחר התקופה הקובעת אם שוכנע כי נתקיימו נסיבות מיוחדות שעל פיהן יש להעניק לו את האות.</w:t>
      </w:r>
    </w:p>
    <w:p w14:paraId="07AC71B1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0"/>
      <w:bookmarkEnd w:id="11"/>
      <w:r>
        <w:rPr>
          <w:rFonts w:cs="Miriam"/>
          <w:lang w:val="he-IL"/>
        </w:rPr>
        <w:pict w14:anchorId="7591B19E">
          <v:rect id="_x0000_s1262" style="position:absolute;left:0;text-align:left;margin-left:464.35pt;margin-top:7.1pt;width:75.05pt;height:25.45pt;z-index:251660800" o:allowincell="f" filled="f" stroked="f" strokecolor="lime" strokeweight=".25pt">
            <v:textbox style="mso-next-textbox:#_x0000_s1262" inset="0,0,0,0">
              <w:txbxContent>
                <w:p w14:paraId="48C31EAF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בקשה לקבלת אות במסגרת רשימות מומלצים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בקשה להענקת אות מערכה לפי תקנות</w:t>
      </w:r>
      <w:r>
        <w:rPr>
          <w:rStyle w:val="default"/>
          <w:rFonts w:cs="FrankRuehl" w:hint="cs"/>
          <w:rtl/>
        </w:rPr>
        <w:t xml:space="preserve"> 2, 3, 4, 6,</w:t>
      </w:r>
      <w:r>
        <w:rPr>
          <w:rStyle w:val="default"/>
          <w:rFonts w:cs="FrankRuehl"/>
          <w:rtl/>
        </w:rPr>
        <w:t xml:space="preserve"> או 8 תוגש לפי טופס שהורה עליו מי שהשר הסמיכו לכך (להלן – בקשה להענקה) במסגרת רשימות של מומלצים שהגישו לשר אחד מאלה:</w:t>
      </w:r>
    </w:p>
    <w:p w14:paraId="7D92377D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המטה הכללי של צה"ל, המנהל הכללי של משרד הביטחון או מתאם פעולות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הממשלה בשטחים או מי שכל אחד מהם הסמיך לכך – לגבי הזכאים לפי תקנה 2, לפי העניין;</w:t>
      </w:r>
    </w:p>
    <w:p w14:paraId="6D67AC58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ראשי הגופים המנויים בתקנה 3 – לגבי הזכאים לפי תקנה 3 או תקנה 4, לפי העניין;</w:t>
      </w:r>
    </w:p>
    <w:p w14:paraId="3D4BA893" w14:textId="77777777" w:rsidR="00652C6E" w:rsidRDefault="00652C6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שאר הבשר הקרוב ביותר – לגבי מקבלי האות לפי תקנה 7.</w:t>
      </w:r>
    </w:p>
    <w:p w14:paraId="1A8EEBF1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1"/>
      <w:bookmarkEnd w:id="12"/>
      <w:r>
        <w:rPr>
          <w:rFonts w:cs="Miriam"/>
          <w:lang w:val="he-IL"/>
        </w:rPr>
        <w:pict w14:anchorId="7157EDEF">
          <v:rect id="_x0000_s1263" style="position:absolute;left:0;text-align:left;margin-left:464.35pt;margin-top:7.1pt;width:75.05pt;height:16.95pt;z-index:251661824" o:allowincell="f" filled="f" stroked="f" strokecolor="lime" strokeweight=".25pt">
            <v:textbox style="mso-next-textbox:#_x0000_s1263" inset="0,0,0,0">
              <w:txbxContent>
                <w:p w14:paraId="17D023B2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בקשות להענקת אות לבודדים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בקשה להענקת אות מערכה לפי תקנה 5 יגיש המבקש אות המערכה עצמו ואולם רשאי השר להחליט על הענקת אות מערכה לפי התקנה האמורה אף בלא קבלת בקשה כאמור.</w:t>
      </w:r>
    </w:p>
    <w:p w14:paraId="77FE3C89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בבקשה להענקת אות יפורטו נסיבות העבודה או הפעילות כמתנדב של המבקש בתקופה הקובעת, ויצורפו לה מסמכים המאמתים אותן.</w:t>
      </w:r>
    </w:p>
    <w:p w14:paraId="6F65589D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2"/>
      <w:bookmarkEnd w:id="13"/>
      <w:r>
        <w:rPr>
          <w:rFonts w:cs="Miriam"/>
          <w:lang w:val="he-IL"/>
        </w:rPr>
        <w:pict w14:anchorId="554FED9F">
          <v:rect id="_x0000_s1264" style="position:absolute;left:0;text-align:left;margin-left:464.35pt;margin-top:7.1pt;width:75.05pt;height:16.95pt;z-index:251662848" o:allowincell="f" filled="f" stroked="f" strokecolor="lime" strokeweight=".25pt">
            <v:textbox style="mso-next-textbox:#_x0000_s1264" inset="0,0,0,0">
              <w:txbxContent>
                <w:p w14:paraId="24905930" w14:textId="77777777" w:rsidR="00652C6E" w:rsidRDefault="00652C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תום תקופת הבקשות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הזכות להגשת בקשות להענקת אות מערכה קיימת עד תום שישה חודשים מיום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פרסומן של תקנות אלה, ואולם השר רשאי לאשר הגשת בקשות, מטעמים מיוחדים שיירשמו, גם לאחר המועד האמור.</w:t>
      </w:r>
    </w:p>
    <w:p w14:paraId="1E058130" w14:textId="77777777" w:rsidR="00652C6E" w:rsidRDefault="00652C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39D58B" w14:textId="77777777" w:rsidR="006328F7" w:rsidRDefault="006328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C21DCC" w14:textId="77777777" w:rsidR="00652C6E" w:rsidRDefault="00652C6E" w:rsidP="006328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בתשרי התשס"ח (23 בספטמבר 2007)</w:t>
      </w:r>
      <w:r>
        <w:rPr>
          <w:rStyle w:val="default"/>
          <w:rFonts w:cs="FrankRuehl" w:hint="cs"/>
          <w:rtl/>
        </w:rPr>
        <w:tab/>
        <w:t>אהוד ברק</w:t>
      </w:r>
    </w:p>
    <w:p w14:paraId="36FDEEF4" w14:textId="77777777" w:rsidR="00652C6E" w:rsidRDefault="00652C6E" w:rsidP="006328F7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הביטחון</w:t>
      </w:r>
    </w:p>
    <w:p w14:paraId="46C4EA4C" w14:textId="77777777" w:rsidR="00652C6E" w:rsidRPr="006328F7" w:rsidRDefault="00652C6E" w:rsidP="006328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5D2F6B" w14:textId="77777777" w:rsidR="00652C6E" w:rsidRPr="006328F7" w:rsidRDefault="00652C6E" w:rsidP="006328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F0CC21" w14:textId="77777777" w:rsidR="001D5530" w:rsidRDefault="001D5530" w:rsidP="006328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D3C092" w14:textId="77777777" w:rsidR="001D5530" w:rsidRDefault="001D5530" w:rsidP="006328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8F4574" w14:textId="77777777" w:rsidR="001D5530" w:rsidRDefault="001D5530" w:rsidP="001D55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168579F" w14:textId="77777777" w:rsidR="00652C6E" w:rsidRPr="001D5530" w:rsidRDefault="00652C6E" w:rsidP="001D55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52C6E" w:rsidRPr="001D553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F825" w14:textId="77777777" w:rsidR="00D2176B" w:rsidRDefault="00D2176B">
      <w:r>
        <w:separator/>
      </w:r>
    </w:p>
  </w:endnote>
  <w:endnote w:type="continuationSeparator" w:id="0">
    <w:p w14:paraId="407D642F" w14:textId="77777777" w:rsidR="00D2176B" w:rsidRDefault="00D2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D3B5" w14:textId="77777777" w:rsidR="00652C6E" w:rsidRDefault="00652C6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74B74D" w14:textId="77777777" w:rsidR="00652C6E" w:rsidRDefault="00652C6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8A8B1B5" w14:textId="77777777" w:rsidR="00652C6E" w:rsidRDefault="00652C6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50DD">
      <w:rPr>
        <w:rFonts w:cs="TopType Jerushalmi"/>
        <w:noProof/>
        <w:color w:val="000000"/>
        <w:sz w:val="14"/>
        <w:szCs w:val="14"/>
      </w:rPr>
      <w:t>Z:\000000000000-law\yael\09-03-25\tav\999_831.doc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1782" w14:textId="77777777" w:rsidR="00652C6E" w:rsidRDefault="00652C6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553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540B7BE" w14:textId="77777777" w:rsidR="00652C6E" w:rsidRDefault="00652C6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D5F08D" w14:textId="77777777" w:rsidR="00652C6E" w:rsidRDefault="00652C6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50DD">
      <w:rPr>
        <w:rFonts w:cs="TopType Jerushalmi"/>
        <w:noProof/>
        <w:color w:val="000000"/>
        <w:sz w:val="14"/>
        <w:szCs w:val="14"/>
      </w:rPr>
      <w:t>Z:\000000000000-law\yael\09-03-25\tav\999_831.doc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DA14" w14:textId="77777777" w:rsidR="00D2176B" w:rsidRDefault="00D2176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3ECB983" w14:textId="77777777" w:rsidR="00D2176B" w:rsidRDefault="00D2176B">
      <w:r>
        <w:continuationSeparator/>
      </w:r>
    </w:p>
  </w:footnote>
  <w:footnote w:id="1">
    <w:p w14:paraId="595DD6BE" w14:textId="77777777" w:rsidR="00652C6E" w:rsidRDefault="00652C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6618</w:t>
        </w:r>
      </w:hyperlink>
      <w:r>
        <w:rPr>
          <w:rFonts w:cs="FrankRuehl" w:hint="cs"/>
          <w:rtl/>
        </w:rPr>
        <w:t xml:space="preserve"> מיום 29.10.2007 עמ' 62.</w:t>
      </w:r>
    </w:p>
    <w:p w14:paraId="000418BC" w14:textId="77777777" w:rsidR="00EA3B4E" w:rsidRDefault="00D426E6" w:rsidP="00EA3B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EA3B4E">
          <w:rPr>
            <w:rStyle w:val="Hyperlink"/>
            <w:rFonts w:cs="FrankRuehl" w:hint="cs"/>
            <w:rtl/>
          </w:rPr>
          <w:t>ק"ת תשס"ט מס' 6767</w:t>
        </w:r>
      </w:hyperlink>
      <w:r>
        <w:rPr>
          <w:rFonts w:cs="FrankRuehl" w:hint="cs"/>
          <w:rtl/>
        </w:rPr>
        <w:t xml:space="preserve"> מיום 23.3.2009 עמ' 664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תשס"ט-2009.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5EE4" w14:textId="77777777" w:rsidR="00652C6E" w:rsidRDefault="00652C6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C992D37" w14:textId="77777777" w:rsidR="00652C6E" w:rsidRDefault="00652C6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686F66" w14:textId="77777777" w:rsidR="00652C6E" w:rsidRDefault="00652C6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4FD5" w14:textId="77777777" w:rsidR="00652C6E" w:rsidRDefault="00652C6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העיטורים בצבא הגנה לישראל (אות מלחמת לבנון השניה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קביעת אזרחים זכאים), תשס"ח-2007</w:t>
    </w:r>
  </w:p>
  <w:p w14:paraId="3DC78BD9" w14:textId="77777777" w:rsidR="00652C6E" w:rsidRDefault="00652C6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CEC35" w14:textId="77777777" w:rsidR="00652C6E" w:rsidRDefault="00652C6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6410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B16"/>
    <w:rsid w:val="000039CD"/>
    <w:rsid w:val="001D5530"/>
    <w:rsid w:val="006328F7"/>
    <w:rsid w:val="00652C6E"/>
    <w:rsid w:val="006C5BE0"/>
    <w:rsid w:val="00774F12"/>
    <w:rsid w:val="007F38DC"/>
    <w:rsid w:val="008550DD"/>
    <w:rsid w:val="00970A4B"/>
    <w:rsid w:val="00A02B16"/>
    <w:rsid w:val="00D2176B"/>
    <w:rsid w:val="00D426E6"/>
    <w:rsid w:val="00EA3B4E"/>
    <w:rsid w:val="00E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24BFADF"/>
  <w15:chartTrackingRefBased/>
  <w15:docId w15:val="{C2A55988-118C-473B-9B28-AC3CDB5E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76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767.pdf" TargetMode="External"/><Relationship Id="rId1" Type="http://schemas.openxmlformats.org/officeDocument/2006/relationships/hyperlink" Target="http://web1.nevo.co.il/Law_word/law06/tak-66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5971</CharactersWithSpaces>
  <SharedDoc>false</SharedDoc>
  <HLinks>
    <vt:vector size="102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http://www.nevo.co.il/Law_word/law06/TAK-6767.pdf</vt:lpwstr>
      </vt:variant>
      <vt:variant>
        <vt:lpwstr/>
      </vt:variant>
      <vt:variant>
        <vt:i4>3211307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3145771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http://www.nevo.co.il/Law_word/law06/tak-6767.pdf</vt:lpwstr>
      </vt:variant>
      <vt:variant>
        <vt:lpwstr/>
      </vt:variant>
      <vt:variant>
        <vt:i4>2097160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העיטורים בצבא הגנה לישראל (אות מלחמת לבנון השניה - קביעת אזרחים זכאים), תשס"ח-2007</vt:lpwstr>
  </property>
  <property fmtid="{D5CDD505-2E9C-101B-9397-08002B2CF9AE}" pid="4" name="LAWNUMBER">
    <vt:lpwstr>0831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http://www.nevo.co.il/Law_word/law06/tak-6767.pdf;‎רשומות - תקנות כלליות#תוקנו ק"ת תשס"ט ‏מס' 6767 #מיום 23.3.2009 עמ' 664 – תק' תשס"ט-2009‏</vt:lpwstr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עיטורים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1">
    <vt:lpwstr>חוק העיטורים בצבא הגנה לישראל</vt:lpwstr>
  </property>
  <property fmtid="{D5CDD505-2E9C-101B-9397-08002B2CF9AE}" pid="64" name="MEKOR_SAIF1">
    <vt:lpwstr>7אX;21X</vt:lpwstr>
  </property>
</Properties>
</file>