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B9C" w:rsidRDefault="007F7BF0" w:rsidP="00865B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העיטורים בצבא-הגנה לישראל (אות מערכת שלום הגליל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קביעת אזרחים זכאים), תשמ"ג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865B9C" w:rsidRDefault="00865B9C" w:rsidP="00865B9C">
      <w:pPr>
        <w:spacing w:line="320" w:lineRule="auto"/>
        <w:jc w:val="left"/>
        <w:rPr>
          <w:rFonts w:hint="cs"/>
          <w:rtl/>
        </w:rPr>
      </w:pPr>
    </w:p>
    <w:p w:rsidR="001F5352" w:rsidRDefault="001F5352" w:rsidP="00865B9C">
      <w:pPr>
        <w:spacing w:line="320" w:lineRule="auto"/>
        <w:jc w:val="left"/>
        <w:rPr>
          <w:rFonts w:hint="cs"/>
          <w:rtl/>
        </w:rPr>
      </w:pPr>
    </w:p>
    <w:p w:rsidR="00865B9C" w:rsidRPr="00865B9C" w:rsidRDefault="00865B9C" w:rsidP="00865B9C">
      <w:pPr>
        <w:spacing w:line="320" w:lineRule="auto"/>
        <w:jc w:val="left"/>
        <w:rPr>
          <w:rFonts w:cs="Miriam" w:hint="cs"/>
          <w:szCs w:val="22"/>
          <w:rtl/>
        </w:rPr>
      </w:pPr>
      <w:r w:rsidRPr="00865B9C">
        <w:rPr>
          <w:rFonts w:cs="Miriam"/>
          <w:szCs w:val="22"/>
          <w:rtl/>
        </w:rPr>
        <w:t>בטחון</w:t>
      </w:r>
      <w:r w:rsidRPr="00865B9C">
        <w:rPr>
          <w:rFonts w:cs="FrankRuehl"/>
          <w:szCs w:val="26"/>
          <w:rtl/>
        </w:rPr>
        <w:t xml:space="preserve"> – צה"ל – עיטורים</w:t>
      </w:r>
    </w:p>
    <w:p w:rsidR="007F7BF0" w:rsidRDefault="007F7BF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אות מערכה אישי לנמנה עם קבוצה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ות מערכה אישי לנמנה עם קבוצה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אות מערכה אישי לבודדים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ות מערכה אישי לבודדים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אות מערכה לנפגעים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ות מערכה לנפגעים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זכאי שנפטר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זכאי שנפטר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אות מערכה קבוצתי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ות מערכה קבוצתי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סייג לתחולה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0694" w:rsidRPr="00F20694" w:rsidTr="00F206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רשימות מקבלי האות</w:t>
            </w:r>
          </w:p>
        </w:tc>
        <w:tc>
          <w:tcPr>
            <w:tcW w:w="567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גשת רשימות מקבלי האות" w:history="1">
              <w:r w:rsidRPr="00F206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0694" w:rsidRPr="00F20694" w:rsidRDefault="00F20694" w:rsidP="00F206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7F7BF0" w:rsidRDefault="007F7BF0">
      <w:pPr>
        <w:pStyle w:val="big-header"/>
        <w:ind w:left="0" w:right="1134"/>
        <w:rPr>
          <w:rFonts w:cs="FrankRuehl"/>
          <w:sz w:val="32"/>
          <w:rtl/>
        </w:rPr>
      </w:pPr>
    </w:p>
    <w:p w:rsidR="007F7BF0" w:rsidRPr="00865B9C" w:rsidRDefault="007F7BF0" w:rsidP="00865B9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העיטורים בצבא-הגנה לישראל (אות מערכת שלום הגליל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>ביעת אזרחים זכאים), תשמ"ג-</w:t>
      </w:r>
      <w:r>
        <w:rPr>
          <w:rFonts w:cs="FrankRuehl"/>
          <w:sz w:val="32"/>
          <w:rtl/>
        </w:rPr>
        <w:t>1983</w:t>
      </w:r>
      <w:r>
        <w:rPr>
          <w:rStyle w:val="default"/>
          <w:rtl/>
        </w:rPr>
        <w:footnoteReference w:customMarkFollows="1" w:id="1"/>
        <w:t>*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</w:t>
      </w:r>
      <w:r>
        <w:rPr>
          <w:rStyle w:val="default"/>
          <w:rFonts w:cs="FrankRuehl" w:hint="cs"/>
          <w:rtl/>
        </w:rPr>
        <w:t>קף סמכותי לפי סעיפים 7א ו-21 לחוק העיטורים בצבא-הגנה-לישראל,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ובאישור ועדת החוץ והבטחון של הכנסת, אני מתקין תקנות אלה: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</w:t>
      </w:r>
      <w:r>
        <w:rPr>
          <w:rStyle w:val="default"/>
          <w:rFonts w:cs="FrankRuehl"/>
          <w:rtl/>
        </w:rPr>
        <w:t xml:space="preserve"> –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ות המערכה"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אות מערכת שלום הגליל כמשמעותו בתקנות העיטורים בצבא-הגנה-לישראל (אות מערכת שלום הגליל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קביעת זכאים), תשמ"ג-</w:t>
      </w:r>
      <w:r>
        <w:rPr>
          <w:rStyle w:val="default"/>
          <w:rFonts w:cs="FrankRuehl"/>
          <w:rtl/>
        </w:rPr>
        <w:t>1983;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תקופה הקובעת"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התקופה שבין יום י"ד בסיון תשמ"ב (5 ביוני 1982) לבין יום י"ב בתשרי תשמ"ג (29 בספטמבר 1982).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4pt;z-index:251655168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מערכה אישי לנמנה עם קבוצה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שעבד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פעל בתקופה הקובעת 21 ימים רצופים לפחות והוא נמנה עם אחת הקבוצות המנוי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להלן, יוענק לו אות המערכה: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ובדים אזרחים בשירות צבא-הגנה-לישראל;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משרד הבטחון;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התעשיה הצבאית;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התעשיה האווירית;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רפא"ל (רשות פיתוח אמצעי לחימ</w:t>
      </w:r>
      <w:r>
        <w:rPr>
          <w:rStyle w:val="default"/>
          <w:rFonts w:cs="FrankRuehl"/>
          <w:rtl/>
        </w:rPr>
        <w:t>ה);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מפעלים ממלכתיים או סוגי מפעלים כאמור שקבע שר הבטחון באישו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ועדת החוץ והבטחון של הכנסת, ואשר השתתפו במאמץ מערכת שלום הגליל;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שק"ם אשר פעלו בסיוע ישיר לדרגי שדה;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האגודה למען החייל ומתנדביה אשר פעלו בסיוע ישיר לדרגי השדה;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ילי מערך מל"ח אשר השתתפו במאמץ מערכת שלום הגליל;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תנדבי מד"א (מג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דוד אדום) אשר פעלו בסיוע ישיר לדרגי השדה;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ועדות לתיאום שירות מילואים;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קרן לב"י ופעיליהם אשר השתתפו במאמץ מערכת שלום הגליל;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הגים עובדי חברות תובלה אשר פעלו בסיוע ישיר לדרגי השדה;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מימשל וקציני מטה ביחידת הקישור ללבנון.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20.05pt;z-index:251656192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 לבודדים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שאינו נמנה עם אחת הקבוצות המנויו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בתקנה 2 ובתקופה הקובעת פעל 21 ימים רצופים לפ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ות בסיוע ישיר לדרגי שדה והוכיח זאת להנחת דעתו של מי ששר הבטחון הסמיכו לכך, יוענק לו אות המערכה.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8.95pt;z-index:251657216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פגעים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הנמנה עם אחת הקבוצות המנויות בתקנה 2 או שתקנה 3 חלה עליו, יוענק לו אות המערכה אם עבודתו הסתיימה עקב פציעה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ו מוות שאירעו לו בתקופת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בודתו ועקב עבודתו בתקופה הקובעת אף אם לא סיים 21 ימי עבודה או פעילות רצופים.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שנפטר</w:t>
                  </w:r>
                </w:p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הזכאי לאות מערכת שלום הגליל, אשר נפטר לפני הענקת האות, יימסר האות לשאר בשרו הקרוב ביותר כמפורט בסעיף 6(ב) לחוק.</w:t>
      </w:r>
    </w:p>
    <w:p w:rsidR="007F7BF0" w:rsidRDefault="007F7B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1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6.5.1984</w:t>
      </w:r>
    </w:p>
    <w:p w:rsidR="007F7BF0" w:rsidRDefault="007F7B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F7BF0" w:rsidRDefault="007F7B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4628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6.5.1984 עמ' 1458</w:t>
      </w:r>
    </w:p>
    <w:p w:rsidR="007F7BF0" w:rsidRDefault="007F7B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4א</w:t>
      </w:r>
      <w:bookmarkEnd w:id="5"/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וצות בני-אדם אשר נטלו חלק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עיל במאמץ המלחמתי, יוענק להן אות המערכה באופן קבוצתי אם המליץ עליהן השר הנוגע בדבר ואושרו בידי שר הבטחון או מי שהוא הסמיכו לכך.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אמור בתקנות 2 עד 5 לא יחול על מי שביום י"ד בסיון תשמ"ב (5 ביוני 1982) 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רם מלאו </w:t>
      </w:r>
      <w:r>
        <w:rPr>
          <w:rStyle w:val="default"/>
          <w:rFonts w:cs="FrankRuehl" w:hint="cs"/>
          <w:rtl/>
        </w:rPr>
        <w:lastRenderedPageBreak/>
        <w:t>לו 18 שנים.</w:t>
      </w:r>
    </w:p>
    <w:p w:rsidR="007F7BF0" w:rsidRDefault="007F7B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0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6.5.1984</w:t>
      </w:r>
    </w:p>
    <w:p w:rsidR="007F7BF0" w:rsidRDefault="007F7B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F7BF0" w:rsidRDefault="007F7B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4628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6.5.1984 עמ' 1458</w:t>
      </w:r>
    </w:p>
    <w:p w:rsidR="007F7BF0" w:rsidRDefault="007F7B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8"/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20.35pt;z-index:251661312" o:allowincell="f" filled="f" stroked="f" strokecolor="lime" strokeweight=".25pt">
            <v:textbox inset="0,0,0,0">
              <w:txbxContent>
                <w:p w:rsidR="007F7BF0" w:rsidRDefault="007F7B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שת רשימות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בלי האות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ימות האנשים להם יוענק 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המערכה לפי תקנות אלה יוגשו לשר הבטחון על ידי </w:t>
      </w:r>
      <w:r>
        <w:rPr>
          <w:rStyle w:val="default"/>
          <w:rFonts w:cs="FrankRuehl"/>
          <w:rtl/>
        </w:rPr>
        <w:t>–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נהלי המפעלים, המוסדות או השירותים הנוגעים בדבר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מקבלי האות לפי תקנה 2;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 ששר הבטחון הסמיכו לכך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מקבלי האות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תקנה 3;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נהלי המפעלים, המוסדות או השירותים הנוגעים בדבר או מי ששר הבט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ן הסמיכו לכך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מקבלי האות לפי תקנה 4;</w:t>
      </w:r>
    </w:p>
    <w:p w:rsidR="007F7BF0" w:rsidRDefault="007F7BF0" w:rsidP="001F535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 הנוגע בדבר </w:t>
      </w:r>
      <w:r w:rsidR="001F535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מקבלי האות לפי תקנה 5.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F5352" w:rsidRDefault="001F53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7BF0" w:rsidRDefault="007F7BF0" w:rsidP="001F535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בסיון תשמ"ג (20 במאי 1983)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ארנס</w:t>
      </w:r>
    </w:p>
    <w:p w:rsidR="007F7BF0" w:rsidRDefault="007F7BF0" w:rsidP="001F53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7BF0" w:rsidRDefault="007F7B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0694" w:rsidRDefault="00F206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0694" w:rsidRDefault="00F206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0694" w:rsidRDefault="00F20694" w:rsidP="00F206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7F7BF0" w:rsidRPr="00F20694" w:rsidRDefault="007F7BF0" w:rsidP="00F2069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7F7BF0" w:rsidRPr="00F2069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C02" w:rsidRDefault="00772C02">
      <w:r>
        <w:separator/>
      </w:r>
    </w:p>
  </w:endnote>
  <w:endnote w:type="continuationSeparator" w:id="0">
    <w:p w:rsidR="00772C02" w:rsidRDefault="0077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BF0" w:rsidRDefault="007F7B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F7BF0" w:rsidRDefault="007F7B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7BF0" w:rsidRDefault="007F7B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BF0" w:rsidRDefault="007F7B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2069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F7BF0" w:rsidRDefault="007F7B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7BF0" w:rsidRDefault="007F7B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C02" w:rsidRDefault="00772C0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72C02" w:rsidRDefault="00772C02">
      <w:r>
        <w:continuationSeparator/>
      </w:r>
    </w:p>
  </w:footnote>
  <w:footnote w:id="1">
    <w:p w:rsidR="007F7BF0" w:rsidRDefault="007F7B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</w:t>
        </w:r>
        <w:r>
          <w:rPr>
            <w:rStyle w:val="Hyperlink"/>
            <w:rFonts w:cs="FrankRuehl" w:hint="cs"/>
            <w:rtl/>
          </w:rPr>
          <w:t>ש</w:t>
        </w:r>
        <w:r>
          <w:rPr>
            <w:rStyle w:val="Hyperlink"/>
            <w:rFonts w:cs="FrankRuehl" w:hint="cs"/>
            <w:rtl/>
          </w:rPr>
          <w:t>מ"ג מס' 4502</w:t>
        </w:r>
      </w:hyperlink>
      <w:r>
        <w:rPr>
          <w:rFonts w:cs="FrankRuehl" w:hint="cs"/>
          <w:rtl/>
        </w:rPr>
        <w:t xml:space="preserve"> מיום 12.6.1983 עמ' 1524.</w:t>
      </w:r>
    </w:p>
    <w:p w:rsidR="007F7BF0" w:rsidRDefault="007F7B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תשמ"ד מס' 4628</w:t>
        </w:r>
      </w:hyperlink>
      <w:r>
        <w:rPr>
          <w:rFonts w:cs="FrankRuehl" w:hint="cs"/>
          <w:rtl/>
        </w:rPr>
        <w:t xml:space="preserve"> מיום 6.5.1</w:t>
      </w:r>
      <w:r>
        <w:rPr>
          <w:rFonts w:cs="FrankRuehl"/>
          <w:rtl/>
        </w:rPr>
        <w:t>984 ע</w:t>
      </w:r>
      <w:r>
        <w:rPr>
          <w:rFonts w:cs="FrankRuehl" w:hint="cs"/>
          <w:rtl/>
        </w:rPr>
        <w:t xml:space="preserve">מ' 1458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BF0" w:rsidRDefault="007F7B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 לישראל (אות מערכת שלום הגליל–קביעת אזרחים זכאים), תשמ"ג — 1983</w:t>
    </w:r>
  </w:p>
  <w:p w:rsidR="007F7BF0" w:rsidRDefault="007F7B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7BF0" w:rsidRDefault="007F7B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BF0" w:rsidRDefault="007F7B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 לישראל (אות מערכת שלום הגליל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קביעת אזרחים זכאים), תשמ"ג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7F7BF0" w:rsidRDefault="007F7B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7BF0" w:rsidRDefault="007F7B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B9C"/>
    <w:rsid w:val="001F5352"/>
    <w:rsid w:val="003B1904"/>
    <w:rsid w:val="00772C02"/>
    <w:rsid w:val="007F7BF0"/>
    <w:rsid w:val="008047C0"/>
    <w:rsid w:val="00865B9C"/>
    <w:rsid w:val="00DB0E1E"/>
    <w:rsid w:val="00E70853"/>
    <w:rsid w:val="00F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317D21-C76A-47EE-8DEB-65713470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62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2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628.pdf" TargetMode="External"/><Relationship Id="rId1" Type="http://schemas.openxmlformats.org/officeDocument/2006/relationships/hyperlink" Target="http://www.nevo.co.il/Law_word/law06/TAK-45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181ב</vt:lpstr>
    </vt:vector>
  </TitlesOfParts>
  <Company/>
  <LinksUpToDate>false</LinksUpToDate>
  <CharactersWithSpaces>3910</CharactersWithSpaces>
  <SharedDoc>false</SharedDoc>
  <HLinks>
    <vt:vector size="78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8323078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http://www.nevo.co.il/Law_word/law06/TAK-4628.pdf</vt:lpwstr>
      </vt:variant>
      <vt:variant>
        <vt:lpwstr/>
      </vt:variant>
      <vt:variant>
        <vt:i4>8323078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http://www.nevo.co.il/Law_word/law06/TAK-4628.pdf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http://www.nevo.co.il/Law_word/law06/TAK-4628.pdf</vt:lpwstr>
      </vt:variant>
      <vt:variant>
        <vt:lpwstr/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p181k2</vt:lpwstr>
  </property>
  <property fmtid="{D5CDD505-2E9C-101B-9397-08002B2CF9AE}" pid="3" name="CHNAME">
    <vt:lpwstr>עיטורים</vt:lpwstr>
  </property>
  <property fmtid="{D5CDD505-2E9C-101B-9397-08002B2CF9AE}" pid="4" name="LAWNAME">
    <vt:lpwstr>תקנות העיטורים בצבא-הגנה לישראל (אות מערכת שלום הגליל - קביעת אזרחים זכאים), תשמ"ג-1983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עיטורים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העיטורים בצבא-הגנה-לישראל</vt:lpwstr>
  </property>
  <property fmtid="{D5CDD505-2E9C-101B-9397-08002B2CF9AE}" pid="48" name="MEKOR_SAIF1">
    <vt:lpwstr>7אX;21X</vt:lpwstr>
  </property>
</Properties>
</file>