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565B" w:rsidRDefault="0056565B">
      <w:pPr>
        <w:pStyle w:val="big-header"/>
        <w:ind w:left="0" w:right="1134"/>
        <w:rPr>
          <w:rFonts w:cs="FrankRuehl" w:hint="cs"/>
          <w:sz w:val="32"/>
          <w:rtl/>
        </w:rPr>
      </w:pPr>
      <w:r>
        <w:rPr>
          <w:rFonts w:cs="FrankRuehl"/>
          <w:sz w:val="32"/>
          <w:rtl/>
        </w:rPr>
        <w:t>תקנות העסקת בני משפחות חיילים שנספו במערכה, תשי"א</w:t>
      </w:r>
      <w:r>
        <w:rPr>
          <w:rFonts w:cs="FrankRuehl" w:hint="cs"/>
          <w:sz w:val="32"/>
          <w:rtl/>
        </w:rPr>
        <w:t>-</w:t>
      </w:r>
      <w:r>
        <w:rPr>
          <w:rFonts w:cs="FrankRuehl"/>
          <w:sz w:val="32"/>
          <w:rtl/>
        </w:rPr>
        <w:t>1951</w:t>
      </w:r>
    </w:p>
    <w:p w:rsidR="00495E1C" w:rsidRDefault="00495E1C" w:rsidP="00495E1C">
      <w:pPr>
        <w:spacing w:line="320" w:lineRule="auto"/>
        <w:jc w:val="left"/>
        <w:rPr>
          <w:rFonts w:cs="FrankRuehl" w:hint="cs"/>
          <w:szCs w:val="26"/>
          <w:rtl/>
        </w:rPr>
      </w:pPr>
    </w:p>
    <w:p w:rsidR="006B5DE3" w:rsidRPr="00495E1C" w:rsidRDefault="006B5DE3" w:rsidP="00495E1C">
      <w:pPr>
        <w:spacing w:line="320" w:lineRule="auto"/>
        <w:jc w:val="left"/>
        <w:rPr>
          <w:rFonts w:cs="FrankRuehl" w:hint="cs"/>
          <w:szCs w:val="26"/>
          <w:rtl/>
        </w:rPr>
      </w:pPr>
    </w:p>
    <w:p w:rsidR="00495E1C" w:rsidRDefault="00495E1C" w:rsidP="00495E1C">
      <w:pPr>
        <w:spacing w:line="320" w:lineRule="auto"/>
        <w:jc w:val="left"/>
        <w:rPr>
          <w:rFonts w:cs="Miriam"/>
          <w:szCs w:val="22"/>
          <w:rtl/>
        </w:rPr>
      </w:pPr>
      <w:r w:rsidRPr="00495E1C">
        <w:rPr>
          <w:rFonts w:cs="Miriam"/>
          <w:szCs w:val="22"/>
          <w:rtl/>
        </w:rPr>
        <w:t>בטחון</w:t>
      </w:r>
      <w:r w:rsidRPr="00495E1C">
        <w:rPr>
          <w:rFonts w:cs="FrankRuehl"/>
          <w:szCs w:val="26"/>
          <w:rtl/>
        </w:rPr>
        <w:t xml:space="preserve"> – צה"ל – חיילים – משפחות חיילים שנספו</w:t>
      </w:r>
    </w:p>
    <w:p w:rsidR="00052171" w:rsidRPr="00495E1C" w:rsidRDefault="00495E1C" w:rsidP="00495E1C">
      <w:pPr>
        <w:spacing w:line="320" w:lineRule="auto"/>
        <w:jc w:val="left"/>
        <w:rPr>
          <w:rFonts w:cs="Miriam"/>
          <w:szCs w:val="22"/>
          <w:rtl/>
        </w:rPr>
      </w:pPr>
      <w:r w:rsidRPr="00495E1C">
        <w:rPr>
          <w:rFonts w:cs="Miriam"/>
          <w:szCs w:val="22"/>
          <w:rtl/>
        </w:rPr>
        <w:t>עבודה</w:t>
      </w:r>
      <w:r w:rsidRPr="00495E1C">
        <w:rPr>
          <w:rFonts w:cs="FrankRuehl"/>
          <w:szCs w:val="26"/>
          <w:rtl/>
        </w:rPr>
        <w:t xml:space="preserve"> – העסקת קבוצות מסוימות  – כוחות הבטחון  – משפחות חיילים שנספו</w:t>
      </w:r>
    </w:p>
    <w:p w:rsidR="0056565B" w:rsidRDefault="0056565B">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6565B">
        <w:tblPrEx>
          <w:tblCellMar>
            <w:top w:w="0" w:type="dxa"/>
            <w:bottom w:w="0" w:type="dxa"/>
          </w:tblCellMar>
        </w:tblPrEx>
        <w:tc>
          <w:tcPr>
            <w:tcW w:w="850" w:type="dxa"/>
          </w:tcPr>
          <w:p w:rsidR="0056565B" w:rsidRDefault="0056565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56565B" w:rsidRDefault="0056565B">
            <w:pPr>
              <w:spacing w:line="240" w:lineRule="auto"/>
              <w:rPr>
                <w:sz w:val="24"/>
              </w:rPr>
            </w:pPr>
            <w:hyperlink w:anchor="Seif0" w:tooltip="פירושים" w:history="1">
              <w:r>
                <w:rPr>
                  <w:rStyle w:val="Hyperlink"/>
                </w:rPr>
                <w:t>Go</w:t>
              </w:r>
            </w:hyperlink>
          </w:p>
        </w:tc>
        <w:tc>
          <w:tcPr>
            <w:tcW w:w="5669" w:type="dxa"/>
          </w:tcPr>
          <w:p w:rsidR="0056565B" w:rsidRDefault="0056565B">
            <w:pPr>
              <w:spacing w:line="240" w:lineRule="auto"/>
              <w:rPr>
                <w:sz w:val="24"/>
                <w:rtl/>
              </w:rPr>
            </w:pPr>
            <w:r>
              <w:rPr>
                <w:sz w:val="24"/>
                <w:rtl/>
              </w:rPr>
              <w:t>פירושים</w:t>
            </w:r>
          </w:p>
        </w:tc>
        <w:tc>
          <w:tcPr>
            <w:tcW w:w="1247" w:type="dxa"/>
          </w:tcPr>
          <w:p w:rsidR="0056565B" w:rsidRDefault="0056565B">
            <w:pPr>
              <w:spacing w:line="240" w:lineRule="auto"/>
              <w:rPr>
                <w:sz w:val="24"/>
              </w:rPr>
            </w:pPr>
            <w:r>
              <w:rPr>
                <w:sz w:val="24"/>
                <w:rtl/>
              </w:rPr>
              <w:t xml:space="preserve">סעיף 1 </w:t>
            </w:r>
          </w:p>
        </w:tc>
      </w:tr>
      <w:tr w:rsidR="0056565B">
        <w:tblPrEx>
          <w:tblCellMar>
            <w:top w:w="0" w:type="dxa"/>
            <w:bottom w:w="0" w:type="dxa"/>
          </w:tblCellMar>
        </w:tblPrEx>
        <w:tc>
          <w:tcPr>
            <w:tcW w:w="850" w:type="dxa"/>
          </w:tcPr>
          <w:p w:rsidR="0056565B" w:rsidRDefault="0056565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56565B" w:rsidRDefault="0056565B">
            <w:pPr>
              <w:spacing w:line="240" w:lineRule="auto"/>
              <w:rPr>
                <w:sz w:val="24"/>
              </w:rPr>
            </w:pPr>
            <w:hyperlink w:anchor="Seif1" w:tooltip="חובה להעסיק זכאים" w:history="1">
              <w:r>
                <w:rPr>
                  <w:rStyle w:val="Hyperlink"/>
                </w:rPr>
                <w:t>Go</w:t>
              </w:r>
            </w:hyperlink>
          </w:p>
        </w:tc>
        <w:tc>
          <w:tcPr>
            <w:tcW w:w="5669" w:type="dxa"/>
          </w:tcPr>
          <w:p w:rsidR="0056565B" w:rsidRDefault="0056565B">
            <w:pPr>
              <w:spacing w:line="240" w:lineRule="auto"/>
              <w:rPr>
                <w:sz w:val="24"/>
                <w:rtl/>
              </w:rPr>
            </w:pPr>
            <w:r>
              <w:rPr>
                <w:sz w:val="24"/>
                <w:rtl/>
              </w:rPr>
              <w:t>חובה להעסיק זכאים</w:t>
            </w:r>
          </w:p>
        </w:tc>
        <w:tc>
          <w:tcPr>
            <w:tcW w:w="1247" w:type="dxa"/>
          </w:tcPr>
          <w:p w:rsidR="0056565B" w:rsidRDefault="0056565B">
            <w:pPr>
              <w:spacing w:line="240" w:lineRule="auto"/>
              <w:rPr>
                <w:sz w:val="24"/>
              </w:rPr>
            </w:pPr>
            <w:r>
              <w:rPr>
                <w:sz w:val="24"/>
                <w:rtl/>
              </w:rPr>
              <w:t xml:space="preserve">סעיף 2 </w:t>
            </w:r>
          </w:p>
        </w:tc>
      </w:tr>
      <w:tr w:rsidR="0056565B">
        <w:tblPrEx>
          <w:tblCellMar>
            <w:top w:w="0" w:type="dxa"/>
            <w:bottom w:w="0" w:type="dxa"/>
          </w:tblCellMar>
        </w:tblPrEx>
        <w:tc>
          <w:tcPr>
            <w:tcW w:w="850" w:type="dxa"/>
          </w:tcPr>
          <w:p w:rsidR="0056565B" w:rsidRDefault="0056565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56565B" w:rsidRDefault="0056565B">
            <w:pPr>
              <w:spacing w:line="240" w:lineRule="auto"/>
              <w:rPr>
                <w:sz w:val="24"/>
              </w:rPr>
            </w:pPr>
            <w:hyperlink w:anchor="Seif2" w:tooltip="רשויות מוסמכות" w:history="1">
              <w:r>
                <w:rPr>
                  <w:rStyle w:val="Hyperlink"/>
                </w:rPr>
                <w:t>Go</w:t>
              </w:r>
            </w:hyperlink>
          </w:p>
        </w:tc>
        <w:tc>
          <w:tcPr>
            <w:tcW w:w="5669" w:type="dxa"/>
          </w:tcPr>
          <w:p w:rsidR="0056565B" w:rsidRDefault="0056565B">
            <w:pPr>
              <w:spacing w:line="240" w:lineRule="auto"/>
              <w:rPr>
                <w:sz w:val="24"/>
                <w:rtl/>
              </w:rPr>
            </w:pPr>
            <w:r>
              <w:rPr>
                <w:sz w:val="24"/>
                <w:rtl/>
              </w:rPr>
              <w:t>רשויות מוסמכות</w:t>
            </w:r>
          </w:p>
        </w:tc>
        <w:tc>
          <w:tcPr>
            <w:tcW w:w="1247" w:type="dxa"/>
          </w:tcPr>
          <w:p w:rsidR="0056565B" w:rsidRDefault="0056565B">
            <w:pPr>
              <w:spacing w:line="240" w:lineRule="auto"/>
              <w:rPr>
                <w:sz w:val="24"/>
              </w:rPr>
            </w:pPr>
            <w:r>
              <w:rPr>
                <w:sz w:val="24"/>
                <w:rtl/>
              </w:rPr>
              <w:t xml:space="preserve">סעיף 3 </w:t>
            </w:r>
          </w:p>
        </w:tc>
      </w:tr>
      <w:tr w:rsidR="0056565B">
        <w:tblPrEx>
          <w:tblCellMar>
            <w:top w:w="0" w:type="dxa"/>
            <w:bottom w:w="0" w:type="dxa"/>
          </w:tblCellMar>
        </w:tblPrEx>
        <w:tc>
          <w:tcPr>
            <w:tcW w:w="850" w:type="dxa"/>
          </w:tcPr>
          <w:p w:rsidR="0056565B" w:rsidRDefault="0056565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56565B" w:rsidRDefault="0056565B">
            <w:pPr>
              <w:spacing w:line="240" w:lineRule="auto"/>
              <w:rPr>
                <w:sz w:val="24"/>
              </w:rPr>
            </w:pPr>
            <w:hyperlink w:anchor="Seif3" w:tooltip="סמכויות רשות מוסמכת" w:history="1">
              <w:r>
                <w:rPr>
                  <w:rStyle w:val="Hyperlink"/>
                </w:rPr>
                <w:t>Go</w:t>
              </w:r>
            </w:hyperlink>
          </w:p>
        </w:tc>
        <w:tc>
          <w:tcPr>
            <w:tcW w:w="5669" w:type="dxa"/>
          </w:tcPr>
          <w:p w:rsidR="0056565B" w:rsidRDefault="0056565B">
            <w:pPr>
              <w:spacing w:line="240" w:lineRule="auto"/>
              <w:rPr>
                <w:sz w:val="24"/>
                <w:rtl/>
              </w:rPr>
            </w:pPr>
            <w:r>
              <w:rPr>
                <w:sz w:val="24"/>
                <w:rtl/>
              </w:rPr>
              <w:t>סמכויות רשות מוסמכת</w:t>
            </w:r>
          </w:p>
        </w:tc>
        <w:tc>
          <w:tcPr>
            <w:tcW w:w="1247" w:type="dxa"/>
          </w:tcPr>
          <w:p w:rsidR="0056565B" w:rsidRDefault="0056565B">
            <w:pPr>
              <w:spacing w:line="240" w:lineRule="auto"/>
              <w:rPr>
                <w:sz w:val="24"/>
              </w:rPr>
            </w:pPr>
            <w:r>
              <w:rPr>
                <w:sz w:val="24"/>
                <w:rtl/>
              </w:rPr>
              <w:t xml:space="preserve">סעיף 4 </w:t>
            </w:r>
          </w:p>
        </w:tc>
      </w:tr>
      <w:tr w:rsidR="0056565B">
        <w:tblPrEx>
          <w:tblCellMar>
            <w:top w:w="0" w:type="dxa"/>
            <w:bottom w:w="0" w:type="dxa"/>
          </w:tblCellMar>
        </w:tblPrEx>
        <w:tc>
          <w:tcPr>
            <w:tcW w:w="850" w:type="dxa"/>
          </w:tcPr>
          <w:p w:rsidR="0056565B" w:rsidRDefault="0056565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56565B" w:rsidRDefault="0056565B">
            <w:pPr>
              <w:spacing w:line="240" w:lineRule="auto"/>
              <w:rPr>
                <w:sz w:val="24"/>
              </w:rPr>
            </w:pPr>
            <w:hyperlink w:anchor="Seif4" w:tooltip="סמכויות עזר של רשות מוסמכת" w:history="1">
              <w:r>
                <w:rPr>
                  <w:rStyle w:val="Hyperlink"/>
                </w:rPr>
                <w:t>Go</w:t>
              </w:r>
            </w:hyperlink>
          </w:p>
        </w:tc>
        <w:tc>
          <w:tcPr>
            <w:tcW w:w="5669" w:type="dxa"/>
          </w:tcPr>
          <w:p w:rsidR="0056565B" w:rsidRDefault="0056565B">
            <w:pPr>
              <w:spacing w:line="240" w:lineRule="auto"/>
              <w:rPr>
                <w:sz w:val="24"/>
                <w:rtl/>
              </w:rPr>
            </w:pPr>
            <w:r>
              <w:rPr>
                <w:sz w:val="24"/>
                <w:rtl/>
              </w:rPr>
              <w:t>סמכויות עזר של רשות מוסמכת</w:t>
            </w:r>
          </w:p>
        </w:tc>
        <w:tc>
          <w:tcPr>
            <w:tcW w:w="1247" w:type="dxa"/>
          </w:tcPr>
          <w:p w:rsidR="0056565B" w:rsidRDefault="0056565B">
            <w:pPr>
              <w:spacing w:line="240" w:lineRule="auto"/>
              <w:rPr>
                <w:sz w:val="24"/>
              </w:rPr>
            </w:pPr>
            <w:r>
              <w:rPr>
                <w:sz w:val="24"/>
                <w:rtl/>
              </w:rPr>
              <w:t xml:space="preserve">סעיף 4א </w:t>
            </w:r>
          </w:p>
        </w:tc>
      </w:tr>
      <w:tr w:rsidR="0056565B">
        <w:tblPrEx>
          <w:tblCellMar>
            <w:top w:w="0" w:type="dxa"/>
            <w:bottom w:w="0" w:type="dxa"/>
          </w:tblCellMar>
        </w:tblPrEx>
        <w:tc>
          <w:tcPr>
            <w:tcW w:w="850" w:type="dxa"/>
          </w:tcPr>
          <w:p w:rsidR="0056565B" w:rsidRDefault="0056565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56565B" w:rsidRDefault="0056565B">
            <w:pPr>
              <w:spacing w:line="240" w:lineRule="auto"/>
              <w:rPr>
                <w:sz w:val="24"/>
              </w:rPr>
            </w:pPr>
            <w:hyperlink w:anchor="Seif5" w:tooltip="העברת סמכויות" w:history="1">
              <w:r>
                <w:rPr>
                  <w:rStyle w:val="Hyperlink"/>
                </w:rPr>
                <w:t>Go</w:t>
              </w:r>
            </w:hyperlink>
          </w:p>
        </w:tc>
        <w:tc>
          <w:tcPr>
            <w:tcW w:w="5669" w:type="dxa"/>
          </w:tcPr>
          <w:p w:rsidR="0056565B" w:rsidRDefault="0056565B">
            <w:pPr>
              <w:spacing w:line="240" w:lineRule="auto"/>
              <w:rPr>
                <w:sz w:val="24"/>
                <w:rtl/>
              </w:rPr>
            </w:pPr>
            <w:r>
              <w:rPr>
                <w:sz w:val="24"/>
                <w:rtl/>
              </w:rPr>
              <w:t>העברת סמכויות</w:t>
            </w:r>
          </w:p>
        </w:tc>
        <w:tc>
          <w:tcPr>
            <w:tcW w:w="1247" w:type="dxa"/>
          </w:tcPr>
          <w:p w:rsidR="0056565B" w:rsidRDefault="0056565B">
            <w:pPr>
              <w:spacing w:line="240" w:lineRule="auto"/>
              <w:rPr>
                <w:sz w:val="24"/>
              </w:rPr>
            </w:pPr>
            <w:r>
              <w:rPr>
                <w:sz w:val="24"/>
                <w:rtl/>
              </w:rPr>
              <w:t xml:space="preserve">סעיף 4ב </w:t>
            </w:r>
          </w:p>
        </w:tc>
      </w:tr>
      <w:tr w:rsidR="0056565B">
        <w:tblPrEx>
          <w:tblCellMar>
            <w:top w:w="0" w:type="dxa"/>
            <w:bottom w:w="0" w:type="dxa"/>
          </w:tblCellMar>
        </w:tblPrEx>
        <w:tc>
          <w:tcPr>
            <w:tcW w:w="850" w:type="dxa"/>
          </w:tcPr>
          <w:p w:rsidR="0056565B" w:rsidRDefault="0056565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56565B" w:rsidRDefault="0056565B">
            <w:pPr>
              <w:spacing w:line="240" w:lineRule="auto"/>
              <w:rPr>
                <w:sz w:val="24"/>
              </w:rPr>
            </w:pPr>
            <w:hyperlink w:anchor="Seif6" w:tooltip="חוקיות ההודעות" w:history="1">
              <w:r>
                <w:rPr>
                  <w:rStyle w:val="Hyperlink"/>
                </w:rPr>
                <w:t>Go</w:t>
              </w:r>
            </w:hyperlink>
          </w:p>
        </w:tc>
        <w:tc>
          <w:tcPr>
            <w:tcW w:w="5669" w:type="dxa"/>
          </w:tcPr>
          <w:p w:rsidR="0056565B" w:rsidRDefault="0056565B">
            <w:pPr>
              <w:spacing w:line="240" w:lineRule="auto"/>
              <w:rPr>
                <w:sz w:val="24"/>
                <w:rtl/>
              </w:rPr>
            </w:pPr>
            <w:r>
              <w:rPr>
                <w:sz w:val="24"/>
                <w:rtl/>
              </w:rPr>
              <w:t>חוקיות ההודעות</w:t>
            </w:r>
          </w:p>
        </w:tc>
        <w:tc>
          <w:tcPr>
            <w:tcW w:w="1247" w:type="dxa"/>
          </w:tcPr>
          <w:p w:rsidR="0056565B" w:rsidRDefault="0056565B">
            <w:pPr>
              <w:spacing w:line="240" w:lineRule="auto"/>
              <w:rPr>
                <w:sz w:val="24"/>
              </w:rPr>
            </w:pPr>
            <w:r>
              <w:rPr>
                <w:sz w:val="24"/>
                <w:rtl/>
              </w:rPr>
              <w:t xml:space="preserve">סעיף 4ג </w:t>
            </w:r>
          </w:p>
        </w:tc>
      </w:tr>
      <w:tr w:rsidR="0056565B">
        <w:tblPrEx>
          <w:tblCellMar>
            <w:top w:w="0" w:type="dxa"/>
            <w:bottom w:w="0" w:type="dxa"/>
          </w:tblCellMar>
        </w:tblPrEx>
        <w:tc>
          <w:tcPr>
            <w:tcW w:w="850" w:type="dxa"/>
          </w:tcPr>
          <w:p w:rsidR="0056565B" w:rsidRDefault="0056565B">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56565B" w:rsidRDefault="0056565B">
            <w:pPr>
              <w:spacing w:line="240" w:lineRule="auto"/>
              <w:rPr>
                <w:sz w:val="24"/>
              </w:rPr>
            </w:pPr>
            <w:hyperlink w:anchor="Seif7" w:tooltip="זכאי שנתקבל כחבר באגודה שיתופית" w:history="1">
              <w:r>
                <w:rPr>
                  <w:rStyle w:val="Hyperlink"/>
                </w:rPr>
                <w:t>Go</w:t>
              </w:r>
            </w:hyperlink>
          </w:p>
        </w:tc>
        <w:tc>
          <w:tcPr>
            <w:tcW w:w="5669" w:type="dxa"/>
          </w:tcPr>
          <w:p w:rsidR="0056565B" w:rsidRDefault="0056565B">
            <w:pPr>
              <w:spacing w:line="240" w:lineRule="auto"/>
              <w:rPr>
                <w:sz w:val="24"/>
                <w:rtl/>
              </w:rPr>
            </w:pPr>
            <w:r>
              <w:rPr>
                <w:sz w:val="24"/>
                <w:rtl/>
              </w:rPr>
              <w:t>זכאי שנתקבל כחבר באגודה שיתופית</w:t>
            </w:r>
          </w:p>
        </w:tc>
        <w:tc>
          <w:tcPr>
            <w:tcW w:w="1247" w:type="dxa"/>
          </w:tcPr>
          <w:p w:rsidR="0056565B" w:rsidRDefault="0056565B">
            <w:pPr>
              <w:spacing w:line="240" w:lineRule="auto"/>
              <w:rPr>
                <w:sz w:val="24"/>
              </w:rPr>
            </w:pPr>
            <w:r>
              <w:rPr>
                <w:sz w:val="24"/>
                <w:rtl/>
              </w:rPr>
              <w:t xml:space="preserve">סעיף 5 </w:t>
            </w:r>
          </w:p>
        </w:tc>
      </w:tr>
      <w:tr w:rsidR="0056565B">
        <w:tblPrEx>
          <w:tblCellMar>
            <w:top w:w="0" w:type="dxa"/>
            <w:bottom w:w="0" w:type="dxa"/>
          </w:tblCellMar>
        </w:tblPrEx>
        <w:tc>
          <w:tcPr>
            <w:tcW w:w="850" w:type="dxa"/>
          </w:tcPr>
          <w:p w:rsidR="0056565B" w:rsidRDefault="0056565B">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56565B" w:rsidRDefault="0056565B">
            <w:pPr>
              <w:spacing w:line="240" w:lineRule="auto"/>
              <w:rPr>
                <w:sz w:val="24"/>
              </w:rPr>
            </w:pPr>
            <w:hyperlink w:anchor="Seif8" w:tooltip="עונשים" w:history="1">
              <w:r>
                <w:rPr>
                  <w:rStyle w:val="Hyperlink"/>
                </w:rPr>
                <w:t>Go</w:t>
              </w:r>
            </w:hyperlink>
          </w:p>
        </w:tc>
        <w:tc>
          <w:tcPr>
            <w:tcW w:w="5669" w:type="dxa"/>
          </w:tcPr>
          <w:p w:rsidR="0056565B" w:rsidRDefault="0056565B">
            <w:pPr>
              <w:spacing w:line="240" w:lineRule="auto"/>
              <w:rPr>
                <w:sz w:val="24"/>
                <w:rtl/>
              </w:rPr>
            </w:pPr>
            <w:r>
              <w:rPr>
                <w:sz w:val="24"/>
                <w:rtl/>
              </w:rPr>
              <w:t>עונשים</w:t>
            </w:r>
          </w:p>
        </w:tc>
        <w:tc>
          <w:tcPr>
            <w:tcW w:w="1247" w:type="dxa"/>
          </w:tcPr>
          <w:p w:rsidR="0056565B" w:rsidRDefault="0056565B">
            <w:pPr>
              <w:spacing w:line="240" w:lineRule="auto"/>
              <w:rPr>
                <w:sz w:val="24"/>
              </w:rPr>
            </w:pPr>
            <w:r>
              <w:rPr>
                <w:sz w:val="24"/>
                <w:rtl/>
              </w:rPr>
              <w:t xml:space="preserve">סעיף 6 </w:t>
            </w:r>
          </w:p>
        </w:tc>
      </w:tr>
      <w:tr w:rsidR="0056565B">
        <w:tblPrEx>
          <w:tblCellMar>
            <w:top w:w="0" w:type="dxa"/>
            <w:bottom w:w="0" w:type="dxa"/>
          </w:tblCellMar>
        </w:tblPrEx>
        <w:tc>
          <w:tcPr>
            <w:tcW w:w="850" w:type="dxa"/>
          </w:tcPr>
          <w:p w:rsidR="0056565B" w:rsidRDefault="0056565B">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56565B" w:rsidRDefault="0056565B">
            <w:pPr>
              <w:spacing w:line="240" w:lineRule="auto"/>
              <w:rPr>
                <w:sz w:val="24"/>
              </w:rPr>
            </w:pPr>
            <w:hyperlink w:anchor="Seif9" w:tooltip="השם" w:history="1">
              <w:r>
                <w:rPr>
                  <w:rStyle w:val="Hyperlink"/>
                </w:rPr>
                <w:t>Go</w:t>
              </w:r>
            </w:hyperlink>
          </w:p>
        </w:tc>
        <w:tc>
          <w:tcPr>
            <w:tcW w:w="5669" w:type="dxa"/>
          </w:tcPr>
          <w:p w:rsidR="0056565B" w:rsidRDefault="0056565B">
            <w:pPr>
              <w:spacing w:line="240" w:lineRule="auto"/>
              <w:rPr>
                <w:sz w:val="24"/>
                <w:rtl/>
              </w:rPr>
            </w:pPr>
            <w:r>
              <w:rPr>
                <w:sz w:val="24"/>
                <w:rtl/>
              </w:rPr>
              <w:t>השם</w:t>
            </w:r>
          </w:p>
        </w:tc>
        <w:tc>
          <w:tcPr>
            <w:tcW w:w="1247" w:type="dxa"/>
          </w:tcPr>
          <w:p w:rsidR="0056565B" w:rsidRDefault="0056565B">
            <w:pPr>
              <w:spacing w:line="240" w:lineRule="auto"/>
              <w:rPr>
                <w:sz w:val="24"/>
              </w:rPr>
            </w:pPr>
            <w:r>
              <w:rPr>
                <w:sz w:val="24"/>
                <w:rtl/>
              </w:rPr>
              <w:t xml:space="preserve">סעיף 7 </w:t>
            </w:r>
          </w:p>
        </w:tc>
      </w:tr>
    </w:tbl>
    <w:p w:rsidR="0056565B" w:rsidRDefault="0056565B">
      <w:pPr>
        <w:pStyle w:val="big-header"/>
        <w:ind w:left="0" w:right="1134"/>
        <w:rPr>
          <w:rFonts w:cs="FrankRuehl"/>
          <w:sz w:val="32"/>
          <w:rtl/>
        </w:rPr>
      </w:pPr>
    </w:p>
    <w:p w:rsidR="0056565B" w:rsidRPr="0016572A" w:rsidRDefault="0056565B" w:rsidP="0016572A">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העסקת בני משפחות חיילים שנספו במערכה, תשי"א-</w:t>
      </w:r>
      <w:r>
        <w:rPr>
          <w:rFonts w:cs="FrankRuehl"/>
          <w:sz w:val="32"/>
          <w:rtl/>
        </w:rPr>
        <w:t>1951</w:t>
      </w:r>
      <w:r>
        <w:rPr>
          <w:rStyle w:val="default"/>
          <w:rtl/>
        </w:rPr>
        <w:footnoteReference w:customMarkFollows="1" w:id="1"/>
        <w:t>*</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33(ב) לחוק משפחות חיילים שנספו במערכה (תגמולים ושיקום), תש"י-</w:t>
      </w:r>
      <w:r>
        <w:rPr>
          <w:rStyle w:val="default"/>
          <w:rFonts w:cs="FrankRuehl"/>
          <w:rtl/>
        </w:rPr>
        <w:t xml:space="preserve">1950, </w:t>
      </w:r>
      <w:r>
        <w:rPr>
          <w:rStyle w:val="default"/>
          <w:rFonts w:cs="FrankRuehl" w:hint="cs"/>
          <w:rtl/>
        </w:rPr>
        <w:t>אני מתקין תקנות אלה:</w:t>
      </w:r>
    </w:p>
    <w:p w:rsidR="0056565B" w:rsidRDefault="0056565B">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51584" o:allowincell="f" filled="f" stroked="f" strokecolor="lime" strokeweight=".25pt">
            <v:textbox inset="0,0,0,0">
              <w:txbxContent>
                <w:p w:rsidR="0056565B" w:rsidRDefault="0056565B">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56565B" w:rsidRDefault="0056565B">
      <w:pPr>
        <w:pStyle w:val="P00"/>
        <w:spacing w:before="72"/>
        <w:ind w:left="0" w:right="1134"/>
        <w:rPr>
          <w:rStyle w:val="default"/>
          <w:rFonts w:cs="FrankRuehl" w:hint="cs"/>
          <w:rtl/>
        </w:rPr>
      </w:pPr>
      <w:r>
        <w:rPr>
          <w:lang w:val="he-IL"/>
        </w:rPr>
        <w:pict>
          <v:rect id="_x0000_s1027" style="position:absolute;left:0;text-align:left;margin-left:464.5pt;margin-top:8.05pt;width:75.05pt;height:20.8pt;z-index:251652608" o:allowincell="f" filled="f" stroked="f" strokecolor="lime" strokeweight=".25pt">
            <v:textbox inset="0,0,0,0">
              <w:txbxContent>
                <w:p w:rsidR="0056565B" w:rsidRDefault="0056565B">
                  <w:pPr>
                    <w:spacing w:line="160" w:lineRule="exact"/>
                    <w:jc w:val="left"/>
                    <w:rPr>
                      <w:rFonts w:cs="Miriam" w:hint="cs"/>
                      <w:sz w:val="18"/>
                      <w:szCs w:val="18"/>
                      <w:rtl/>
                    </w:rPr>
                  </w:pPr>
                  <w:r>
                    <w:rPr>
                      <w:rFonts w:cs="Miriam"/>
                      <w:sz w:val="18"/>
                      <w:szCs w:val="18"/>
                      <w:rtl/>
                    </w:rPr>
                    <w:t>תק</w:t>
                  </w:r>
                  <w:r>
                    <w:rPr>
                      <w:rFonts w:cs="Miriam" w:hint="cs"/>
                      <w:sz w:val="18"/>
                      <w:szCs w:val="18"/>
                      <w:rtl/>
                    </w:rPr>
                    <w:t>' תשכ"ג-</w:t>
                  </w:r>
                  <w:r>
                    <w:rPr>
                      <w:rFonts w:cs="Miriam"/>
                      <w:sz w:val="18"/>
                      <w:szCs w:val="18"/>
                      <w:rtl/>
                    </w:rPr>
                    <w:t>1963</w:t>
                  </w:r>
                </w:p>
                <w:p w:rsidR="0056565B" w:rsidRDefault="0056565B">
                  <w:pPr>
                    <w:spacing w:line="160" w:lineRule="exact"/>
                    <w:jc w:val="left"/>
                    <w:rPr>
                      <w:rFonts w:cs="Miriam" w:hint="cs"/>
                      <w:noProof/>
                      <w:sz w:val="18"/>
                      <w:szCs w:val="18"/>
                      <w:rtl/>
                    </w:rPr>
                  </w:pPr>
                  <w:r>
                    <w:rPr>
                      <w:rFonts w:cs="Miriam" w:hint="cs"/>
                      <w:sz w:val="18"/>
                      <w:szCs w:val="18"/>
                      <w:rtl/>
                    </w:rPr>
                    <w:t>תק' תשכ"ד-1964</w:t>
                  </w:r>
                </w:p>
              </w:txbxContent>
            </v:textbox>
            <w10:anchorlock/>
          </v:rect>
        </w:pict>
      </w:r>
      <w:r>
        <w:rPr>
          <w:rFonts w:cs="FrankRuehl"/>
          <w:sz w:val="26"/>
          <w:rtl/>
        </w:rPr>
        <w:tab/>
      </w:r>
      <w:r>
        <w:rPr>
          <w:rStyle w:val="default"/>
          <w:rFonts w:cs="FrankRuehl"/>
          <w:rtl/>
        </w:rPr>
        <w:t>"ז</w:t>
      </w:r>
      <w:r>
        <w:rPr>
          <w:rStyle w:val="default"/>
          <w:rFonts w:cs="FrankRuehl" w:hint="cs"/>
          <w:rtl/>
        </w:rPr>
        <w:t xml:space="preserve">כאי" </w:t>
      </w:r>
      <w:r w:rsidR="006B5DE3">
        <w:rPr>
          <w:rStyle w:val="default"/>
          <w:rFonts w:cs="FrankRuehl"/>
          <w:rtl/>
        </w:rPr>
        <w:t>–</w:t>
      </w:r>
      <w:r>
        <w:rPr>
          <w:rStyle w:val="default"/>
          <w:rFonts w:cs="FrankRuehl"/>
          <w:rtl/>
        </w:rPr>
        <w:t xml:space="preserve"> </w:t>
      </w:r>
      <w:r>
        <w:rPr>
          <w:rStyle w:val="default"/>
          <w:rFonts w:cs="FrankRuehl" w:hint="cs"/>
          <w:rtl/>
        </w:rPr>
        <w:t>יתום, הורה או אלמנתו של חייל שנספה במערכה אשר נרשמו בלשכה האזורית של שירותי שיקום וה</w:t>
      </w:r>
      <w:r>
        <w:rPr>
          <w:rStyle w:val="default"/>
          <w:rFonts w:cs="FrankRuehl"/>
          <w:rtl/>
        </w:rPr>
        <w:t>נצ</w:t>
      </w:r>
      <w:r>
        <w:rPr>
          <w:rStyle w:val="default"/>
          <w:rFonts w:cs="FrankRuehl" w:hint="cs"/>
          <w:rtl/>
        </w:rPr>
        <w:t>חה הקרובה ביותר למקום שבו הם מבקשים עבודה ושנמסרה עליהם הודעה לנותן עבודה לפי תקנה 4(ב);</w:t>
      </w:r>
    </w:p>
    <w:p w:rsidR="0056565B" w:rsidRPr="006B5DE3" w:rsidRDefault="0056565B">
      <w:pPr>
        <w:pStyle w:val="P00"/>
        <w:spacing w:before="0"/>
        <w:ind w:left="0" w:right="1134"/>
        <w:rPr>
          <w:rFonts w:cs="FrankRuehl" w:hint="cs"/>
          <w:b/>
          <w:bCs/>
          <w:vanish/>
          <w:szCs w:val="20"/>
          <w:shd w:val="clear" w:color="auto" w:fill="FFFF99"/>
          <w:rtl/>
        </w:rPr>
      </w:pPr>
      <w:bookmarkStart w:id="1" w:name="Rov18"/>
      <w:r w:rsidRPr="006B5DE3">
        <w:rPr>
          <w:rFonts w:cs="FrankRuehl" w:hint="cs"/>
          <w:vanish/>
          <w:color w:val="FF0000"/>
          <w:szCs w:val="20"/>
          <w:shd w:val="clear" w:color="auto" w:fill="FFFF99"/>
          <w:rtl/>
        </w:rPr>
        <w:t>מיום 3.5.1963</w:t>
      </w:r>
    </w:p>
    <w:p w:rsidR="0056565B" w:rsidRPr="006B5DE3" w:rsidRDefault="0056565B">
      <w:pPr>
        <w:pStyle w:val="P00"/>
        <w:spacing w:before="0"/>
        <w:ind w:left="0" w:right="1134"/>
        <w:rPr>
          <w:rFonts w:cs="FrankRuehl" w:hint="cs"/>
          <w:b/>
          <w:bCs/>
          <w:vanish/>
          <w:szCs w:val="20"/>
          <w:shd w:val="clear" w:color="auto" w:fill="FFFF99"/>
          <w:rtl/>
        </w:rPr>
      </w:pPr>
      <w:r w:rsidRPr="006B5DE3">
        <w:rPr>
          <w:rFonts w:cs="FrankRuehl" w:hint="cs"/>
          <w:b/>
          <w:bCs/>
          <w:vanish/>
          <w:szCs w:val="20"/>
          <w:shd w:val="clear" w:color="auto" w:fill="FFFF99"/>
          <w:rtl/>
        </w:rPr>
        <w:t>תק' תשכ"ג-1963</w:t>
      </w:r>
    </w:p>
    <w:p w:rsidR="0056565B" w:rsidRPr="006B5DE3" w:rsidRDefault="0056565B">
      <w:pPr>
        <w:pStyle w:val="P00"/>
        <w:tabs>
          <w:tab w:val="clear" w:pos="6259"/>
        </w:tabs>
        <w:spacing w:before="0"/>
        <w:ind w:left="0" w:right="1134"/>
        <w:rPr>
          <w:rFonts w:cs="FrankRuehl" w:hint="cs"/>
          <w:vanish/>
          <w:szCs w:val="20"/>
          <w:shd w:val="clear" w:color="auto" w:fill="FFFF99"/>
          <w:rtl/>
        </w:rPr>
      </w:pPr>
      <w:hyperlink r:id="rId6" w:history="1">
        <w:r w:rsidRPr="006B5DE3">
          <w:rPr>
            <w:rStyle w:val="Hyperlink"/>
            <w:rFonts w:cs="FrankRuehl" w:hint="cs"/>
            <w:vanish/>
            <w:szCs w:val="20"/>
            <w:shd w:val="clear" w:color="auto" w:fill="FFFF99"/>
            <w:rtl/>
          </w:rPr>
          <w:t>ק"ת תשכ"ג מס' 1444</w:t>
        </w:r>
      </w:hyperlink>
      <w:r w:rsidRPr="006B5DE3">
        <w:rPr>
          <w:rFonts w:cs="FrankRuehl" w:hint="cs"/>
          <w:vanish/>
          <w:szCs w:val="20"/>
          <w:shd w:val="clear" w:color="auto" w:fill="FFFF99"/>
          <w:rtl/>
        </w:rPr>
        <w:t xml:space="preserve"> מיום 3.5.1963 עמ' 1418</w:t>
      </w:r>
    </w:p>
    <w:p w:rsidR="0056565B" w:rsidRPr="006B5DE3" w:rsidRDefault="0056565B">
      <w:pPr>
        <w:pStyle w:val="P00"/>
        <w:tabs>
          <w:tab w:val="clear" w:pos="6259"/>
        </w:tabs>
        <w:spacing w:before="0"/>
        <w:ind w:left="0" w:right="1134"/>
        <w:rPr>
          <w:rFonts w:cs="FrankRuehl" w:hint="cs"/>
          <w:b/>
          <w:bCs/>
          <w:vanish/>
          <w:szCs w:val="20"/>
          <w:shd w:val="clear" w:color="auto" w:fill="FFFF99"/>
          <w:rtl/>
        </w:rPr>
      </w:pPr>
      <w:r w:rsidRPr="006B5DE3">
        <w:rPr>
          <w:rFonts w:cs="FrankRuehl" w:hint="cs"/>
          <w:b/>
          <w:bCs/>
          <w:vanish/>
          <w:szCs w:val="20"/>
          <w:shd w:val="clear" w:color="auto" w:fill="FFFF99"/>
          <w:rtl/>
        </w:rPr>
        <w:t>החלפת הגדרת "זכאי"</w:t>
      </w:r>
    </w:p>
    <w:p w:rsidR="0056565B" w:rsidRPr="006B5DE3" w:rsidRDefault="0056565B">
      <w:pPr>
        <w:pStyle w:val="P00"/>
        <w:tabs>
          <w:tab w:val="clear" w:pos="6259"/>
        </w:tabs>
        <w:ind w:left="0" w:right="1134"/>
        <w:rPr>
          <w:rFonts w:cs="FrankRuehl" w:hint="cs"/>
          <w:vanish/>
          <w:szCs w:val="20"/>
          <w:shd w:val="clear" w:color="auto" w:fill="FFFF99"/>
          <w:rtl/>
        </w:rPr>
      </w:pPr>
      <w:r w:rsidRPr="006B5DE3">
        <w:rPr>
          <w:rFonts w:cs="FrankRuehl" w:hint="cs"/>
          <w:vanish/>
          <w:szCs w:val="20"/>
          <w:shd w:val="clear" w:color="auto" w:fill="FFFF99"/>
          <w:rtl/>
        </w:rPr>
        <w:t>הנוסח הקודם:</w:t>
      </w:r>
    </w:p>
    <w:p w:rsidR="0056565B" w:rsidRPr="006B5DE3" w:rsidRDefault="0056565B">
      <w:pPr>
        <w:pStyle w:val="P00"/>
        <w:tabs>
          <w:tab w:val="clear" w:pos="6259"/>
        </w:tabs>
        <w:spacing w:before="0"/>
        <w:ind w:left="0" w:right="1134"/>
        <w:rPr>
          <w:rFonts w:cs="FrankRuehl" w:hint="cs"/>
          <w:strike/>
          <w:vanish/>
          <w:sz w:val="22"/>
          <w:szCs w:val="22"/>
          <w:shd w:val="clear" w:color="auto" w:fill="FFFF99"/>
          <w:rtl/>
        </w:rPr>
      </w:pPr>
      <w:r w:rsidRPr="006B5DE3">
        <w:rPr>
          <w:rFonts w:cs="FrankRuehl" w:hint="cs"/>
          <w:vanish/>
          <w:sz w:val="22"/>
          <w:szCs w:val="22"/>
          <w:shd w:val="clear" w:color="auto" w:fill="FFFF99"/>
          <w:rtl/>
        </w:rPr>
        <w:tab/>
      </w:r>
      <w:r w:rsidRPr="006B5DE3">
        <w:rPr>
          <w:rFonts w:cs="FrankRuehl" w:hint="cs"/>
          <w:strike/>
          <w:vanish/>
          <w:sz w:val="22"/>
          <w:szCs w:val="22"/>
          <w:shd w:val="clear" w:color="auto" w:fill="FFFF99"/>
          <w:rtl/>
        </w:rPr>
        <w:t xml:space="preserve">"זכאי" פירושו </w:t>
      </w:r>
      <w:r w:rsidRPr="006B5DE3">
        <w:rPr>
          <w:rFonts w:cs="FrankRuehl"/>
          <w:strike/>
          <w:vanish/>
          <w:sz w:val="22"/>
          <w:szCs w:val="22"/>
          <w:shd w:val="clear" w:color="auto" w:fill="FFFF99"/>
          <w:rtl/>
        </w:rPr>
        <w:t>–</w:t>
      </w:r>
      <w:r w:rsidRPr="006B5DE3">
        <w:rPr>
          <w:rFonts w:cs="FrankRuehl" w:hint="cs"/>
          <w:strike/>
          <w:vanish/>
          <w:sz w:val="22"/>
          <w:szCs w:val="22"/>
          <w:shd w:val="clear" w:color="auto" w:fill="FFFF99"/>
          <w:rtl/>
        </w:rPr>
        <w:t xml:space="preserve"> זכאי שנרשם בלשכת האגף לשיקום חיילים ויישובם הקרובה ביותר למקום שבו הוא מבקש עבודה ושנמסרה עליו הודעה לנותן עבודה לפי תקנה 4(ב);</w:t>
      </w:r>
    </w:p>
    <w:p w:rsidR="0056565B" w:rsidRPr="006B5DE3" w:rsidRDefault="0056565B">
      <w:pPr>
        <w:pStyle w:val="P00"/>
        <w:tabs>
          <w:tab w:val="clear" w:pos="6259"/>
        </w:tabs>
        <w:spacing w:before="0"/>
        <w:ind w:left="0" w:right="1134"/>
        <w:rPr>
          <w:rFonts w:cs="FrankRuehl" w:hint="cs"/>
          <w:vanish/>
          <w:szCs w:val="20"/>
          <w:shd w:val="clear" w:color="auto" w:fill="FFFF99"/>
          <w:rtl/>
        </w:rPr>
      </w:pPr>
    </w:p>
    <w:p w:rsidR="0056565B" w:rsidRPr="006B5DE3" w:rsidRDefault="0056565B">
      <w:pPr>
        <w:pStyle w:val="P00"/>
        <w:spacing w:before="0"/>
        <w:ind w:left="0" w:right="1134"/>
        <w:rPr>
          <w:rFonts w:cs="FrankRuehl" w:hint="cs"/>
          <w:b/>
          <w:bCs/>
          <w:vanish/>
          <w:szCs w:val="20"/>
          <w:shd w:val="clear" w:color="auto" w:fill="FFFF99"/>
          <w:rtl/>
        </w:rPr>
      </w:pPr>
      <w:r w:rsidRPr="006B5DE3">
        <w:rPr>
          <w:rFonts w:cs="FrankRuehl" w:hint="cs"/>
          <w:vanish/>
          <w:color w:val="FF0000"/>
          <w:szCs w:val="20"/>
          <w:shd w:val="clear" w:color="auto" w:fill="FFFF99"/>
          <w:rtl/>
        </w:rPr>
        <w:t>מיום 13.8.1964</w:t>
      </w:r>
    </w:p>
    <w:p w:rsidR="0056565B" w:rsidRPr="006B5DE3" w:rsidRDefault="0056565B">
      <w:pPr>
        <w:pStyle w:val="P00"/>
        <w:spacing w:before="0"/>
        <w:ind w:left="0" w:right="1134"/>
        <w:rPr>
          <w:rFonts w:cs="FrankRuehl" w:hint="cs"/>
          <w:b/>
          <w:bCs/>
          <w:vanish/>
          <w:szCs w:val="20"/>
          <w:shd w:val="clear" w:color="auto" w:fill="FFFF99"/>
          <w:rtl/>
        </w:rPr>
      </w:pPr>
      <w:r w:rsidRPr="006B5DE3">
        <w:rPr>
          <w:rFonts w:cs="FrankRuehl" w:hint="cs"/>
          <w:b/>
          <w:bCs/>
          <w:vanish/>
          <w:szCs w:val="20"/>
          <w:shd w:val="clear" w:color="auto" w:fill="FFFF99"/>
          <w:rtl/>
        </w:rPr>
        <w:t>תק' תשכ"ד-1964</w:t>
      </w:r>
    </w:p>
    <w:p w:rsidR="0056565B" w:rsidRPr="006B5DE3" w:rsidRDefault="0056565B">
      <w:pPr>
        <w:pStyle w:val="P00"/>
        <w:tabs>
          <w:tab w:val="clear" w:pos="6259"/>
        </w:tabs>
        <w:spacing w:before="0"/>
        <w:ind w:left="0" w:right="1134"/>
        <w:rPr>
          <w:rFonts w:cs="FrankRuehl" w:hint="cs"/>
          <w:vanish/>
          <w:szCs w:val="20"/>
          <w:shd w:val="clear" w:color="auto" w:fill="FFFF99"/>
          <w:rtl/>
        </w:rPr>
      </w:pPr>
      <w:hyperlink r:id="rId7" w:history="1">
        <w:r w:rsidRPr="006B5DE3">
          <w:rPr>
            <w:rStyle w:val="Hyperlink"/>
            <w:rFonts w:cs="FrankRuehl" w:hint="cs"/>
            <w:vanish/>
            <w:szCs w:val="20"/>
            <w:shd w:val="clear" w:color="auto" w:fill="FFFF99"/>
            <w:rtl/>
          </w:rPr>
          <w:t>ק"ת תשכ"ד מס' 1614</w:t>
        </w:r>
      </w:hyperlink>
      <w:r w:rsidRPr="006B5DE3">
        <w:rPr>
          <w:rFonts w:cs="FrankRuehl" w:hint="cs"/>
          <w:vanish/>
          <w:szCs w:val="20"/>
          <w:shd w:val="clear" w:color="auto" w:fill="FFFF99"/>
          <w:rtl/>
        </w:rPr>
        <w:t xml:space="preserve"> מיום 13.8.1964 עמ' 1707</w:t>
      </w:r>
    </w:p>
    <w:p w:rsidR="0056565B" w:rsidRDefault="0056565B">
      <w:pPr>
        <w:pStyle w:val="P00"/>
        <w:ind w:left="0" w:right="1134"/>
        <w:rPr>
          <w:rStyle w:val="default"/>
          <w:rFonts w:cs="FrankRuehl" w:hint="cs"/>
          <w:sz w:val="2"/>
          <w:szCs w:val="2"/>
          <w:shd w:val="clear" w:color="auto" w:fill="FFFF99"/>
          <w:rtl/>
        </w:rPr>
      </w:pPr>
      <w:r w:rsidRPr="006B5DE3">
        <w:rPr>
          <w:rFonts w:cs="FrankRuehl"/>
          <w:vanish/>
          <w:sz w:val="22"/>
          <w:szCs w:val="22"/>
          <w:shd w:val="clear" w:color="auto" w:fill="FFFF99"/>
          <w:rtl/>
        </w:rPr>
        <w:tab/>
      </w:r>
      <w:r w:rsidRPr="006B5DE3">
        <w:rPr>
          <w:rStyle w:val="default"/>
          <w:rFonts w:cs="FrankRuehl"/>
          <w:vanish/>
          <w:sz w:val="22"/>
          <w:szCs w:val="22"/>
          <w:shd w:val="clear" w:color="auto" w:fill="FFFF99"/>
          <w:rtl/>
        </w:rPr>
        <w:t>"ז</w:t>
      </w:r>
      <w:r w:rsidRPr="006B5DE3">
        <w:rPr>
          <w:rStyle w:val="default"/>
          <w:rFonts w:cs="FrankRuehl" w:hint="cs"/>
          <w:vanish/>
          <w:sz w:val="22"/>
          <w:szCs w:val="22"/>
          <w:shd w:val="clear" w:color="auto" w:fill="FFFF99"/>
          <w:rtl/>
        </w:rPr>
        <w:t xml:space="preserve">כאי" </w:t>
      </w:r>
      <w:r w:rsidR="006B5DE3" w:rsidRPr="006B5DE3">
        <w:rPr>
          <w:rStyle w:val="default"/>
          <w:rFonts w:cs="FrankRuehl"/>
          <w:vanish/>
          <w:sz w:val="22"/>
          <w:szCs w:val="22"/>
          <w:shd w:val="clear" w:color="auto" w:fill="FFFF99"/>
          <w:rtl/>
        </w:rPr>
        <w:t>–</w:t>
      </w:r>
      <w:r w:rsidRPr="006B5DE3">
        <w:rPr>
          <w:rStyle w:val="default"/>
          <w:rFonts w:cs="FrankRuehl"/>
          <w:vanish/>
          <w:sz w:val="22"/>
          <w:szCs w:val="22"/>
          <w:shd w:val="clear" w:color="auto" w:fill="FFFF99"/>
          <w:rtl/>
        </w:rPr>
        <w:t xml:space="preserve"> </w:t>
      </w:r>
      <w:r w:rsidRPr="006B5DE3">
        <w:rPr>
          <w:rStyle w:val="default"/>
          <w:rFonts w:cs="FrankRuehl" w:hint="cs"/>
          <w:vanish/>
          <w:sz w:val="22"/>
          <w:szCs w:val="22"/>
          <w:shd w:val="clear" w:color="auto" w:fill="FFFF99"/>
          <w:rtl/>
        </w:rPr>
        <w:t xml:space="preserve">יתום, הורה או אלמנתו של חייל שנספה במערכה אשר נרשמו בלשכה האזורית של </w:t>
      </w:r>
      <w:r w:rsidRPr="006B5DE3">
        <w:rPr>
          <w:rStyle w:val="default"/>
          <w:rFonts w:cs="FrankRuehl" w:hint="cs"/>
          <w:strike/>
          <w:vanish/>
          <w:sz w:val="22"/>
          <w:szCs w:val="22"/>
          <w:shd w:val="clear" w:color="auto" w:fill="FFFF99"/>
          <w:rtl/>
        </w:rPr>
        <w:t>מחלקת השיקום</w:t>
      </w:r>
      <w:r w:rsidRPr="006B5DE3">
        <w:rPr>
          <w:rStyle w:val="default"/>
          <w:rFonts w:cs="FrankRuehl" w:hint="cs"/>
          <w:vanish/>
          <w:sz w:val="22"/>
          <w:szCs w:val="22"/>
          <w:shd w:val="clear" w:color="auto" w:fill="FFFF99"/>
          <w:rtl/>
        </w:rPr>
        <w:t xml:space="preserve"> </w:t>
      </w:r>
      <w:r w:rsidRPr="006B5DE3">
        <w:rPr>
          <w:rStyle w:val="default"/>
          <w:rFonts w:cs="FrankRuehl" w:hint="cs"/>
          <w:vanish/>
          <w:sz w:val="22"/>
          <w:szCs w:val="22"/>
          <w:u w:val="single"/>
          <w:shd w:val="clear" w:color="auto" w:fill="FFFF99"/>
          <w:rtl/>
        </w:rPr>
        <w:t>שירותי שיקום וה</w:t>
      </w:r>
      <w:r w:rsidRPr="006B5DE3">
        <w:rPr>
          <w:rStyle w:val="default"/>
          <w:rFonts w:cs="FrankRuehl"/>
          <w:vanish/>
          <w:sz w:val="22"/>
          <w:szCs w:val="22"/>
          <w:u w:val="single"/>
          <w:shd w:val="clear" w:color="auto" w:fill="FFFF99"/>
          <w:rtl/>
        </w:rPr>
        <w:t>נצ</w:t>
      </w:r>
      <w:r w:rsidRPr="006B5DE3">
        <w:rPr>
          <w:rStyle w:val="default"/>
          <w:rFonts w:cs="FrankRuehl" w:hint="cs"/>
          <w:vanish/>
          <w:sz w:val="22"/>
          <w:szCs w:val="22"/>
          <w:u w:val="single"/>
          <w:shd w:val="clear" w:color="auto" w:fill="FFFF99"/>
          <w:rtl/>
        </w:rPr>
        <w:t>חה</w:t>
      </w:r>
      <w:r w:rsidRPr="006B5DE3">
        <w:rPr>
          <w:rStyle w:val="default"/>
          <w:rFonts w:cs="FrankRuehl" w:hint="cs"/>
          <w:vanish/>
          <w:sz w:val="22"/>
          <w:szCs w:val="22"/>
          <w:shd w:val="clear" w:color="auto" w:fill="FFFF99"/>
          <w:rtl/>
        </w:rPr>
        <w:t xml:space="preserve"> הקרובה ביותר למקום שבו הם מבקשים עבודה ושנמסרה עליהם הודעה לנותן עבודה לפי תקנה 4(ב);</w:t>
      </w:r>
      <w:bookmarkEnd w:id="1"/>
    </w:p>
    <w:p w:rsidR="0056565B" w:rsidRDefault="0056565B">
      <w:pPr>
        <w:pStyle w:val="P00"/>
        <w:spacing w:before="72"/>
        <w:ind w:left="0" w:right="1134"/>
        <w:rPr>
          <w:rStyle w:val="default"/>
          <w:rFonts w:cs="FrankRuehl"/>
          <w:rtl/>
        </w:rPr>
      </w:pPr>
      <w:r>
        <w:rPr>
          <w:rStyle w:val="default"/>
          <w:rFonts w:cs="FrankRuehl" w:hint="cs"/>
          <w:rtl/>
        </w:rPr>
        <w:tab/>
      </w:r>
      <w:r>
        <w:rPr>
          <w:rStyle w:val="default"/>
          <w:rFonts w:cs="FrankRuehl"/>
          <w:rtl/>
        </w:rPr>
        <w:t>"מ</w:t>
      </w:r>
      <w:r>
        <w:rPr>
          <w:rStyle w:val="default"/>
          <w:rFonts w:cs="FrankRuehl" w:hint="cs"/>
          <w:rtl/>
        </w:rPr>
        <w:t xml:space="preserve">פעל" פירושו </w:t>
      </w:r>
      <w:r w:rsidR="006B5DE3">
        <w:rPr>
          <w:rStyle w:val="default"/>
          <w:rFonts w:cs="FrankRuehl"/>
          <w:rtl/>
        </w:rPr>
        <w:t>–</w:t>
      </w:r>
      <w:r>
        <w:rPr>
          <w:rStyle w:val="default"/>
          <w:rFonts w:cs="FrankRuehl"/>
          <w:rtl/>
        </w:rPr>
        <w:t xml:space="preserve"> </w:t>
      </w:r>
      <w:r>
        <w:rPr>
          <w:rStyle w:val="default"/>
          <w:rFonts w:cs="FrankRuehl" w:hint="cs"/>
          <w:rtl/>
        </w:rPr>
        <w:t>כל מקום עבודה, שבו מועסק לפחות עובד אחד, בין שהוא לתכלית רווחים ובין לתכלית אחרת, בין שהוא של המדינה, של רשות מקומית, של מוסד ציבורי או של גוף מאוגד</w:t>
      </w:r>
      <w:r>
        <w:rPr>
          <w:rStyle w:val="default"/>
          <w:rFonts w:cs="FrankRuehl"/>
          <w:rtl/>
        </w:rPr>
        <w:t xml:space="preserve"> ו</w:t>
      </w:r>
      <w:r>
        <w:rPr>
          <w:rStyle w:val="default"/>
          <w:rFonts w:cs="FrankRuehl" w:hint="cs"/>
          <w:rtl/>
        </w:rPr>
        <w:t>בין שהוא פרטי</w:t>
      </w:r>
      <w:r>
        <w:rPr>
          <w:rStyle w:val="default"/>
          <w:rFonts w:cs="FrankRuehl"/>
          <w:rtl/>
        </w:rPr>
        <w:t>;</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w:t>
      </w:r>
      <w:r w:rsidR="006B5DE3">
        <w:rPr>
          <w:rStyle w:val="default"/>
          <w:rFonts w:cs="FrankRuehl"/>
          <w:rtl/>
        </w:rPr>
        <w:t>–</w:t>
      </w:r>
      <w:r>
        <w:rPr>
          <w:rStyle w:val="default"/>
          <w:rFonts w:cs="FrankRuehl"/>
          <w:rtl/>
        </w:rPr>
        <w:t xml:space="preserve"> </w:t>
      </w:r>
      <w:r>
        <w:rPr>
          <w:rStyle w:val="default"/>
          <w:rFonts w:cs="FrankRuehl" w:hint="cs"/>
          <w:rtl/>
        </w:rPr>
        <w:t>לרבות חבר אגודה שיתופית המקבל מהאגודה שכר עבודה.</w:t>
      </w:r>
    </w:p>
    <w:p w:rsidR="0056565B" w:rsidRDefault="0056565B">
      <w:pPr>
        <w:pStyle w:val="P00"/>
        <w:spacing w:before="72"/>
        <w:ind w:left="0" w:right="1134"/>
        <w:rPr>
          <w:rStyle w:val="default"/>
          <w:rFonts w:cs="FrankRuehl"/>
          <w:rtl/>
        </w:rPr>
      </w:pPr>
      <w:bookmarkStart w:id="2" w:name="Seif1"/>
      <w:bookmarkEnd w:id="2"/>
      <w:r>
        <w:rPr>
          <w:lang w:val="he-IL"/>
        </w:rPr>
        <w:pict>
          <v:rect id="_x0000_s1028" style="position:absolute;left:0;text-align:left;margin-left:464.5pt;margin-top:8.05pt;width:75.05pt;height:16pt;z-index:251653632" o:allowincell="f" filled="f" stroked="f" strokecolor="lime" strokeweight=".25pt">
            <v:textbox inset="0,0,0,0">
              <w:txbxContent>
                <w:p w:rsidR="0056565B" w:rsidRDefault="0056565B">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בה להעסיק </w:t>
                  </w:r>
                  <w:r>
                    <w:rPr>
                      <w:rFonts w:cs="Miriam"/>
                      <w:sz w:val="18"/>
                      <w:szCs w:val="18"/>
                      <w:rtl/>
                    </w:rPr>
                    <w:t>ז</w:t>
                  </w:r>
                  <w:r>
                    <w:rPr>
                      <w:rFonts w:cs="Miriam" w:hint="cs"/>
                      <w:sz w:val="18"/>
                      <w:szCs w:val="18"/>
                      <w:rtl/>
                    </w:rPr>
                    <w:t>כ</w:t>
                  </w:r>
                  <w:r>
                    <w:rPr>
                      <w:rFonts w:cs="Miriam"/>
                      <w:sz w:val="18"/>
                      <w:szCs w:val="18"/>
                      <w:rtl/>
                    </w:rPr>
                    <w:t>א</w:t>
                  </w:r>
                  <w:r>
                    <w:rPr>
                      <w:rFonts w:cs="Miriam" w:hint="cs"/>
                      <w:sz w:val="18"/>
                      <w:szCs w:val="18"/>
                      <w:rtl/>
                    </w:rPr>
                    <w:t>ים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ותן עבודה המעסיק במפעלו לא פחות מעשרה עובדים ולא יותר מעשרים עובדים, חייב להעסיק במפעלו זכאי אחד.</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ותן עבודה המעסיק במפעלו יותר מעשרים עובדים, חייב להעסיק במפעלו זכאי</w:t>
      </w:r>
      <w:r>
        <w:rPr>
          <w:rStyle w:val="default"/>
          <w:rFonts w:cs="FrankRuehl"/>
          <w:rtl/>
        </w:rPr>
        <w:t xml:space="preserve"> א</w:t>
      </w:r>
      <w:r>
        <w:rPr>
          <w:rStyle w:val="default"/>
          <w:rFonts w:cs="FrankRuehl" w:hint="cs"/>
          <w:rtl/>
        </w:rPr>
        <w:t>חד לכל עשרים עובדים, וזכאי נוסף למספר העובדים העודף לאחר חלוקת מספר כל העובדים לעשרים, כשהעודף עולה על עשרה.</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ותן עבודה המעסיק במפעלו נכי מלחמה בשכר, ינוכה מספרם ממספר הזכאים שעליו להעסיק לפי תקנה זו.</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צורך תקנת משנה (ג), "נכה מלחמה" פירוש</w:t>
      </w:r>
      <w:r>
        <w:rPr>
          <w:rStyle w:val="default"/>
          <w:rFonts w:cs="FrankRuehl"/>
          <w:rtl/>
        </w:rPr>
        <w:t>ו</w:t>
      </w:r>
      <w:r>
        <w:rPr>
          <w:rStyle w:val="default"/>
          <w:rFonts w:cs="FrankRuehl" w:hint="cs"/>
          <w:rtl/>
        </w:rPr>
        <w:t xml:space="preserve"> כמש</w:t>
      </w:r>
      <w:r>
        <w:rPr>
          <w:rStyle w:val="default"/>
          <w:rFonts w:cs="FrankRuehl"/>
          <w:rtl/>
        </w:rPr>
        <w:t>מע</w:t>
      </w:r>
      <w:r>
        <w:rPr>
          <w:rStyle w:val="default"/>
          <w:rFonts w:cs="FrankRuehl" w:hint="cs"/>
          <w:rtl/>
        </w:rPr>
        <w:t>ותו בתקנות העסקת נכי מלחמה, תשי"א-</w:t>
      </w:r>
      <w:r>
        <w:rPr>
          <w:rStyle w:val="default"/>
          <w:rFonts w:cs="FrankRuehl"/>
          <w:rtl/>
        </w:rPr>
        <w:t>1951.</w:t>
      </w:r>
    </w:p>
    <w:p w:rsidR="0056565B" w:rsidRDefault="0056565B">
      <w:pPr>
        <w:pStyle w:val="P00"/>
        <w:spacing w:before="72"/>
        <w:ind w:left="0" w:right="1134"/>
        <w:rPr>
          <w:rStyle w:val="default"/>
          <w:rFonts w:cs="FrankRuehl"/>
          <w:rtl/>
        </w:rPr>
      </w:pPr>
      <w:bookmarkStart w:id="3" w:name="Seif2"/>
      <w:bookmarkEnd w:id="3"/>
      <w:r>
        <w:rPr>
          <w:lang w:val="he-IL"/>
        </w:rPr>
        <w:pict>
          <v:rect id="_x0000_s1029" style="position:absolute;left:0;text-align:left;margin-left:464.5pt;margin-top:8.05pt;width:75.05pt;height:19.75pt;z-index:251654656" o:allowincell="f" filled="f" stroked="f" strokecolor="lime" strokeweight=".25pt">
            <v:textbox inset="0,0,0,0">
              <w:txbxContent>
                <w:p w:rsidR="0056565B" w:rsidRDefault="0056565B">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ויות </w:t>
                  </w:r>
                  <w:r>
                    <w:rPr>
                      <w:rFonts w:cs="Miriam"/>
                      <w:sz w:val="18"/>
                      <w:szCs w:val="18"/>
                      <w:rtl/>
                    </w:rPr>
                    <w:t>מו</w:t>
                  </w:r>
                  <w:r>
                    <w:rPr>
                      <w:rFonts w:cs="Miriam" w:hint="cs"/>
                      <w:sz w:val="18"/>
                      <w:szCs w:val="18"/>
                      <w:rtl/>
                    </w:rPr>
                    <w:t>סמכות</w:t>
                  </w:r>
                </w:p>
                <w:p w:rsidR="0056565B" w:rsidRDefault="0056565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ט"ו-</w:t>
                  </w:r>
                  <w:r>
                    <w:rPr>
                      <w:rFonts w:cs="Miriam"/>
                      <w:sz w:val="18"/>
                      <w:szCs w:val="18"/>
                      <w:rtl/>
                    </w:rPr>
                    <w:t>1955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רשויות המוסמכות לטיפול בעניני העסקת נכי מלחמה לפי תקנה 5 לתקנות העסקת נכי מלחמה, תשי"א-</w:t>
      </w:r>
      <w:r>
        <w:rPr>
          <w:rStyle w:val="default"/>
          <w:rFonts w:cs="FrankRuehl"/>
          <w:rtl/>
        </w:rPr>
        <w:t xml:space="preserve">1951, </w:t>
      </w:r>
      <w:r>
        <w:rPr>
          <w:rStyle w:val="default"/>
          <w:rFonts w:cs="FrankRuehl" w:hint="cs"/>
          <w:rtl/>
        </w:rPr>
        <w:t>יהיו גם רשויות מוסמכות לטיפול בעניני העסקת זכאים.</w:t>
      </w:r>
    </w:p>
    <w:p w:rsidR="0056565B" w:rsidRDefault="00F60153">
      <w:pPr>
        <w:pStyle w:val="P00"/>
        <w:spacing w:before="72"/>
        <w:ind w:left="0"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42" type="#_x0000_t202" style="position:absolute;left:0;text-align:left;margin-left:470.25pt;margin-top:7.1pt;width:1in;height:11.95pt;z-index:251662848" filled="f" stroked="f">
            <v:textbox inset="1mm,0,1mm,0">
              <w:txbxContent>
                <w:p w:rsidR="00F60153" w:rsidRDefault="00F60153" w:rsidP="00F6015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ט"ו-</w:t>
                  </w:r>
                  <w:r>
                    <w:rPr>
                      <w:rFonts w:cs="Miriam"/>
                      <w:sz w:val="18"/>
                      <w:szCs w:val="18"/>
                      <w:rtl/>
                    </w:rPr>
                    <w:t>1955</w:t>
                  </w:r>
                </w:p>
              </w:txbxContent>
            </v:textbox>
          </v:shape>
        </w:pict>
      </w:r>
      <w:r w:rsidR="0056565B">
        <w:rPr>
          <w:rFonts w:cs="FrankRuehl"/>
          <w:sz w:val="26"/>
          <w:rtl/>
        </w:rPr>
        <w:tab/>
      </w:r>
      <w:r w:rsidR="0056565B">
        <w:rPr>
          <w:rStyle w:val="default"/>
          <w:rFonts w:cs="FrankRuehl"/>
          <w:rtl/>
        </w:rPr>
        <w:t>(ב</w:t>
      </w:r>
      <w:r w:rsidR="0056565B">
        <w:rPr>
          <w:rStyle w:val="default"/>
          <w:rFonts w:cs="FrankRuehl" w:hint="cs"/>
          <w:rtl/>
        </w:rPr>
        <w:t>)</w:t>
      </w:r>
      <w:r w:rsidR="0056565B">
        <w:rPr>
          <w:rStyle w:val="default"/>
          <w:rFonts w:cs="FrankRuehl"/>
          <w:rtl/>
        </w:rPr>
        <w:tab/>
        <w:t>ר</w:t>
      </w:r>
      <w:r w:rsidR="0056565B">
        <w:rPr>
          <w:rStyle w:val="default"/>
          <w:rFonts w:cs="FrankRuehl" w:hint="cs"/>
          <w:rtl/>
        </w:rPr>
        <w:t>וב חברי הרש</w:t>
      </w:r>
      <w:r w:rsidR="0056565B">
        <w:rPr>
          <w:rStyle w:val="default"/>
          <w:rFonts w:cs="FrankRuehl"/>
          <w:rtl/>
        </w:rPr>
        <w:t>ו</w:t>
      </w:r>
      <w:r w:rsidR="0056565B">
        <w:rPr>
          <w:rStyle w:val="default"/>
          <w:rFonts w:cs="FrankRuehl" w:hint="cs"/>
          <w:rtl/>
        </w:rPr>
        <w:t>ת המוסמכת מהווים מנין חוקי לכל דבר</w:t>
      </w:r>
      <w:r w:rsidR="0056565B">
        <w:rPr>
          <w:rStyle w:val="default"/>
          <w:rFonts w:cs="FrankRuehl"/>
          <w:rtl/>
        </w:rPr>
        <w:t xml:space="preserve"> ש</w:t>
      </w:r>
      <w:r w:rsidR="0056565B">
        <w:rPr>
          <w:rStyle w:val="default"/>
          <w:rFonts w:cs="FrankRuehl" w:hint="cs"/>
          <w:rtl/>
        </w:rPr>
        <w:t>הרשות ר</w:t>
      </w:r>
      <w:r w:rsidR="0056565B">
        <w:rPr>
          <w:rStyle w:val="default"/>
          <w:rFonts w:cs="FrankRuehl"/>
          <w:rtl/>
        </w:rPr>
        <w:t>שא</w:t>
      </w:r>
      <w:r w:rsidR="0056565B">
        <w:rPr>
          <w:rStyle w:val="default"/>
          <w:rFonts w:cs="FrankRuehl" w:hint="cs"/>
          <w:rtl/>
        </w:rPr>
        <w:t>ית לעשותו לפי תקנות אלה ובלבד שלדיון באותו דבר הוזמנו כל חבריה על ידי יושב ראש הרשות.</w:t>
      </w:r>
    </w:p>
    <w:p w:rsidR="0056565B" w:rsidRDefault="00F60153">
      <w:pPr>
        <w:pStyle w:val="P00"/>
        <w:spacing w:before="72"/>
        <w:ind w:left="0" w:right="1134"/>
        <w:rPr>
          <w:rStyle w:val="default"/>
          <w:rFonts w:cs="FrankRuehl" w:hint="cs"/>
          <w:color w:val="FF0000"/>
          <w:rtl/>
        </w:rPr>
      </w:pPr>
      <w:r>
        <w:rPr>
          <w:rFonts w:cs="FrankRuehl"/>
          <w:sz w:val="26"/>
          <w:rtl/>
          <w:lang w:eastAsia="en-US"/>
        </w:rPr>
        <w:pict>
          <v:shape id="_x0000_s1045" type="#_x0000_t202" style="position:absolute;left:0;text-align:left;margin-left:470.25pt;margin-top:7.1pt;width:1in;height:11.2pt;z-index:251663872" filled="f" stroked="f">
            <v:textbox inset="1mm,0,1mm,0">
              <w:txbxContent>
                <w:p w:rsidR="00F60153" w:rsidRDefault="00F60153" w:rsidP="00F6015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ט"ו-</w:t>
                  </w:r>
                  <w:r>
                    <w:rPr>
                      <w:rFonts w:cs="Miriam"/>
                      <w:sz w:val="18"/>
                      <w:szCs w:val="18"/>
                      <w:rtl/>
                    </w:rPr>
                    <w:t>1955</w:t>
                  </w:r>
                </w:p>
              </w:txbxContent>
            </v:textbox>
          </v:shape>
        </w:pict>
      </w:r>
      <w:r w:rsidR="0056565B">
        <w:rPr>
          <w:rFonts w:cs="FrankRuehl"/>
          <w:sz w:val="26"/>
          <w:rtl/>
        </w:rPr>
        <w:tab/>
      </w:r>
      <w:r w:rsidR="0056565B">
        <w:rPr>
          <w:rStyle w:val="default"/>
          <w:rFonts w:cs="FrankRuehl"/>
          <w:rtl/>
        </w:rPr>
        <w:t>(ג</w:t>
      </w:r>
      <w:r w:rsidR="0056565B">
        <w:rPr>
          <w:rStyle w:val="default"/>
          <w:rFonts w:cs="FrankRuehl" w:hint="cs"/>
          <w:rtl/>
        </w:rPr>
        <w:t>)</w:t>
      </w:r>
      <w:r w:rsidR="0056565B">
        <w:rPr>
          <w:rStyle w:val="default"/>
          <w:rFonts w:cs="FrankRuehl"/>
          <w:rtl/>
        </w:rPr>
        <w:tab/>
        <w:t>ר</w:t>
      </w:r>
      <w:r w:rsidR="0056565B">
        <w:rPr>
          <w:rStyle w:val="default"/>
          <w:rFonts w:cs="FrankRuehl" w:hint="cs"/>
          <w:rtl/>
        </w:rPr>
        <w:t>שות מוסמכת תחליט פה אחד או ברוב דעות; היו דעותיהם של כל חברי הרשות הנוכחים בדיון שונות, תכריע דעת היושב ראש.</w:t>
      </w:r>
    </w:p>
    <w:p w:rsidR="0056565B" w:rsidRPr="006B5DE3" w:rsidRDefault="0056565B">
      <w:pPr>
        <w:pStyle w:val="P00"/>
        <w:spacing w:before="0"/>
        <w:ind w:left="0" w:right="1134"/>
        <w:rPr>
          <w:rFonts w:cs="FrankRuehl" w:hint="cs"/>
          <w:b/>
          <w:bCs/>
          <w:vanish/>
          <w:szCs w:val="20"/>
          <w:shd w:val="clear" w:color="auto" w:fill="FFFF99"/>
          <w:rtl/>
        </w:rPr>
      </w:pPr>
      <w:bookmarkStart w:id="4" w:name="Rov17"/>
      <w:r w:rsidRPr="006B5DE3">
        <w:rPr>
          <w:rFonts w:cs="FrankRuehl" w:hint="cs"/>
          <w:vanish/>
          <w:color w:val="FF0000"/>
          <w:szCs w:val="20"/>
          <w:shd w:val="clear" w:color="auto" w:fill="FFFF99"/>
          <w:rtl/>
        </w:rPr>
        <w:t>מיום 20.1.1955</w:t>
      </w:r>
    </w:p>
    <w:p w:rsidR="0056565B" w:rsidRPr="006B5DE3" w:rsidRDefault="0056565B">
      <w:pPr>
        <w:pStyle w:val="P00"/>
        <w:spacing w:before="0"/>
        <w:ind w:left="0" w:right="1134"/>
        <w:rPr>
          <w:rFonts w:cs="FrankRuehl" w:hint="cs"/>
          <w:b/>
          <w:bCs/>
          <w:vanish/>
          <w:szCs w:val="20"/>
          <w:shd w:val="clear" w:color="auto" w:fill="FFFF99"/>
          <w:rtl/>
        </w:rPr>
      </w:pPr>
      <w:r w:rsidRPr="006B5DE3">
        <w:rPr>
          <w:rFonts w:cs="FrankRuehl" w:hint="cs"/>
          <w:b/>
          <w:bCs/>
          <w:vanish/>
          <w:szCs w:val="20"/>
          <w:shd w:val="clear" w:color="auto" w:fill="FFFF99"/>
          <w:rtl/>
        </w:rPr>
        <w:t>תק' תשט"ו-1955</w:t>
      </w:r>
    </w:p>
    <w:p w:rsidR="0056565B" w:rsidRPr="006B5DE3" w:rsidRDefault="0056565B">
      <w:pPr>
        <w:pStyle w:val="P00"/>
        <w:tabs>
          <w:tab w:val="clear" w:pos="6259"/>
        </w:tabs>
        <w:spacing w:before="0"/>
        <w:ind w:left="0" w:right="1134"/>
        <w:rPr>
          <w:rFonts w:cs="FrankRuehl" w:hint="cs"/>
          <w:vanish/>
          <w:szCs w:val="20"/>
          <w:shd w:val="clear" w:color="auto" w:fill="FFFF99"/>
          <w:rtl/>
        </w:rPr>
      </w:pPr>
      <w:hyperlink r:id="rId8" w:history="1">
        <w:r w:rsidRPr="006B5DE3">
          <w:rPr>
            <w:rStyle w:val="Hyperlink"/>
            <w:rFonts w:cs="FrankRuehl" w:hint="cs"/>
            <w:vanish/>
            <w:szCs w:val="20"/>
            <w:shd w:val="clear" w:color="auto" w:fill="FFFF99"/>
            <w:rtl/>
          </w:rPr>
          <w:t>ק"ת תשט"ו מס' 495</w:t>
        </w:r>
      </w:hyperlink>
      <w:r w:rsidRPr="006B5DE3">
        <w:rPr>
          <w:rFonts w:cs="FrankRuehl" w:hint="cs"/>
          <w:vanish/>
          <w:szCs w:val="20"/>
          <w:shd w:val="clear" w:color="auto" w:fill="FFFF99"/>
          <w:rtl/>
        </w:rPr>
        <w:t xml:space="preserve"> מיום 20.1.1955 עמ' 366</w:t>
      </w:r>
    </w:p>
    <w:p w:rsidR="0056565B" w:rsidRPr="006B5DE3" w:rsidRDefault="0056565B">
      <w:pPr>
        <w:pStyle w:val="P00"/>
        <w:ind w:left="0" w:right="1134"/>
        <w:rPr>
          <w:rStyle w:val="default"/>
          <w:rFonts w:cs="FrankRuehl"/>
          <w:vanish/>
          <w:sz w:val="22"/>
          <w:szCs w:val="22"/>
          <w:shd w:val="clear" w:color="auto" w:fill="FFFF99"/>
          <w:rtl/>
        </w:rPr>
      </w:pPr>
      <w:r w:rsidRPr="006B5DE3">
        <w:rPr>
          <w:rStyle w:val="big-number"/>
          <w:rFonts w:cs="FrankRuehl"/>
          <w:vanish/>
          <w:sz w:val="22"/>
          <w:szCs w:val="22"/>
          <w:shd w:val="clear" w:color="auto" w:fill="FFFF99"/>
          <w:rtl/>
        </w:rPr>
        <w:t>3.</w:t>
      </w:r>
      <w:r w:rsidRPr="006B5DE3">
        <w:rPr>
          <w:rStyle w:val="big-number"/>
          <w:rFonts w:cs="FrankRuehl"/>
          <w:vanish/>
          <w:sz w:val="22"/>
          <w:szCs w:val="22"/>
          <w:shd w:val="clear" w:color="auto" w:fill="FFFF99"/>
          <w:rtl/>
        </w:rPr>
        <w:tab/>
      </w:r>
      <w:r w:rsidRPr="006B5DE3">
        <w:rPr>
          <w:rStyle w:val="default"/>
          <w:rFonts w:cs="FrankRuehl"/>
          <w:vanish/>
          <w:sz w:val="22"/>
          <w:szCs w:val="22"/>
          <w:u w:val="single"/>
          <w:shd w:val="clear" w:color="auto" w:fill="FFFF99"/>
          <w:rtl/>
        </w:rPr>
        <w:t>(א</w:t>
      </w:r>
      <w:r w:rsidRPr="006B5DE3">
        <w:rPr>
          <w:rStyle w:val="default"/>
          <w:rFonts w:cs="FrankRuehl" w:hint="cs"/>
          <w:vanish/>
          <w:sz w:val="22"/>
          <w:szCs w:val="22"/>
          <w:u w:val="single"/>
          <w:shd w:val="clear" w:color="auto" w:fill="FFFF99"/>
          <w:rtl/>
        </w:rPr>
        <w:t>)</w:t>
      </w:r>
      <w:r w:rsidRPr="006B5DE3">
        <w:rPr>
          <w:rStyle w:val="default"/>
          <w:rFonts w:cs="FrankRuehl"/>
          <w:vanish/>
          <w:sz w:val="22"/>
          <w:szCs w:val="22"/>
          <w:shd w:val="clear" w:color="auto" w:fill="FFFF99"/>
          <w:rtl/>
        </w:rPr>
        <w:tab/>
        <w:t>ה</w:t>
      </w:r>
      <w:r w:rsidRPr="006B5DE3">
        <w:rPr>
          <w:rStyle w:val="default"/>
          <w:rFonts w:cs="FrankRuehl" w:hint="cs"/>
          <w:vanish/>
          <w:sz w:val="22"/>
          <w:szCs w:val="22"/>
          <w:shd w:val="clear" w:color="auto" w:fill="FFFF99"/>
          <w:rtl/>
        </w:rPr>
        <w:t>רשויות המוסמכות לטיפול בעניני העסקת נכי מלחמה לפי תקנה 5 לתקנות העסקת נכי מלחמה, תשי"א-</w:t>
      </w:r>
      <w:r w:rsidRPr="006B5DE3">
        <w:rPr>
          <w:rStyle w:val="default"/>
          <w:rFonts w:cs="FrankRuehl"/>
          <w:vanish/>
          <w:sz w:val="22"/>
          <w:szCs w:val="22"/>
          <w:shd w:val="clear" w:color="auto" w:fill="FFFF99"/>
          <w:rtl/>
        </w:rPr>
        <w:t xml:space="preserve">1951, </w:t>
      </w:r>
      <w:r w:rsidRPr="006B5DE3">
        <w:rPr>
          <w:rStyle w:val="default"/>
          <w:rFonts w:cs="FrankRuehl" w:hint="cs"/>
          <w:vanish/>
          <w:sz w:val="22"/>
          <w:szCs w:val="22"/>
          <w:shd w:val="clear" w:color="auto" w:fill="FFFF99"/>
          <w:rtl/>
        </w:rPr>
        <w:t>יהיו גם רשויות מוסמכות לטיפול בעניני העסקת זכאים.</w:t>
      </w:r>
    </w:p>
    <w:p w:rsidR="0056565B" w:rsidRPr="006B5DE3" w:rsidRDefault="0056565B">
      <w:pPr>
        <w:pStyle w:val="P00"/>
        <w:spacing w:before="0"/>
        <w:ind w:left="0" w:right="1134"/>
        <w:rPr>
          <w:rStyle w:val="default"/>
          <w:rFonts w:cs="FrankRuehl"/>
          <w:vanish/>
          <w:sz w:val="22"/>
          <w:szCs w:val="22"/>
          <w:u w:val="single"/>
          <w:shd w:val="clear" w:color="auto" w:fill="FFFF99"/>
          <w:rtl/>
        </w:rPr>
      </w:pPr>
      <w:r w:rsidRPr="006B5DE3">
        <w:rPr>
          <w:rFonts w:cs="FrankRuehl"/>
          <w:vanish/>
          <w:sz w:val="22"/>
          <w:szCs w:val="22"/>
          <w:shd w:val="clear" w:color="auto" w:fill="FFFF99"/>
          <w:rtl/>
        </w:rPr>
        <w:tab/>
      </w:r>
      <w:r w:rsidRPr="006B5DE3">
        <w:rPr>
          <w:rStyle w:val="default"/>
          <w:rFonts w:cs="FrankRuehl"/>
          <w:vanish/>
          <w:sz w:val="22"/>
          <w:szCs w:val="22"/>
          <w:u w:val="single"/>
          <w:shd w:val="clear" w:color="auto" w:fill="FFFF99"/>
          <w:rtl/>
        </w:rPr>
        <w:t>(ב</w:t>
      </w:r>
      <w:r w:rsidRPr="006B5DE3">
        <w:rPr>
          <w:rStyle w:val="default"/>
          <w:rFonts w:cs="FrankRuehl" w:hint="cs"/>
          <w:vanish/>
          <w:sz w:val="22"/>
          <w:szCs w:val="22"/>
          <w:u w:val="single"/>
          <w:shd w:val="clear" w:color="auto" w:fill="FFFF99"/>
          <w:rtl/>
        </w:rPr>
        <w:t>)</w:t>
      </w:r>
      <w:r w:rsidRPr="006B5DE3">
        <w:rPr>
          <w:rStyle w:val="default"/>
          <w:rFonts w:cs="FrankRuehl"/>
          <w:vanish/>
          <w:sz w:val="22"/>
          <w:szCs w:val="22"/>
          <w:u w:val="single"/>
          <w:shd w:val="clear" w:color="auto" w:fill="FFFF99"/>
          <w:rtl/>
        </w:rPr>
        <w:tab/>
        <w:t>ר</w:t>
      </w:r>
      <w:r w:rsidRPr="006B5DE3">
        <w:rPr>
          <w:rStyle w:val="default"/>
          <w:rFonts w:cs="FrankRuehl" w:hint="cs"/>
          <w:vanish/>
          <w:sz w:val="22"/>
          <w:szCs w:val="22"/>
          <w:u w:val="single"/>
          <w:shd w:val="clear" w:color="auto" w:fill="FFFF99"/>
          <w:rtl/>
        </w:rPr>
        <w:t>וב חברי הרש</w:t>
      </w:r>
      <w:r w:rsidRPr="006B5DE3">
        <w:rPr>
          <w:rStyle w:val="default"/>
          <w:rFonts w:cs="FrankRuehl"/>
          <w:vanish/>
          <w:sz w:val="22"/>
          <w:szCs w:val="22"/>
          <w:u w:val="single"/>
          <w:shd w:val="clear" w:color="auto" w:fill="FFFF99"/>
          <w:rtl/>
        </w:rPr>
        <w:t>ו</w:t>
      </w:r>
      <w:r w:rsidRPr="006B5DE3">
        <w:rPr>
          <w:rStyle w:val="default"/>
          <w:rFonts w:cs="FrankRuehl" w:hint="cs"/>
          <w:vanish/>
          <w:sz w:val="22"/>
          <w:szCs w:val="22"/>
          <w:u w:val="single"/>
          <w:shd w:val="clear" w:color="auto" w:fill="FFFF99"/>
          <w:rtl/>
        </w:rPr>
        <w:t>ת המוסמכת מהווים מנין חוקי לכל דבר</w:t>
      </w:r>
      <w:r w:rsidRPr="006B5DE3">
        <w:rPr>
          <w:rStyle w:val="default"/>
          <w:rFonts w:cs="FrankRuehl"/>
          <w:vanish/>
          <w:sz w:val="22"/>
          <w:szCs w:val="22"/>
          <w:u w:val="single"/>
          <w:shd w:val="clear" w:color="auto" w:fill="FFFF99"/>
          <w:rtl/>
        </w:rPr>
        <w:t xml:space="preserve"> ש</w:t>
      </w:r>
      <w:r w:rsidRPr="006B5DE3">
        <w:rPr>
          <w:rStyle w:val="default"/>
          <w:rFonts w:cs="FrankRuehl" w:hint="cs"/>
          <w:vanish/>
          <w:sz w:val="22"/>
          <w:szCs w:val="22"/>
          <w:u w:val="single"/>
          <w:shd w:val="clear" w:color="auto" w:fill="FFFF99"/>
          <w:rtl/>
        </w:rPr>
        <w:t>הרשות ר</w:t>
      </w:r>
      <w:r w:rsidRPr="006B5DE3">
        <w:rPr>
          <w:rStyle w:val="default"/>
          <w:rFonts w:cs="FrankRuehl"/>
          <w:vanish/>
          <w:sz w:val="22"/>
          <w:szCs w:val="22"/>
          <w:u w:val="single"/>
          <w:shd w:val="clear" w:color="auto" w:fill="FFFF99"/>
          <w:rtl/>
        </w:rPr>
        <w:t>שא</w:t>
      </w:r>
      <w:r w:rsidRPr="006B5DE3">
        <w:rPr>
          <w:rStyle w:val="default"/>
          <w:rFonts w:cs="FrankRuehl" w:hint="cs"/>
          <w:vanish/>
          <w:sz w:val="22"/>
          <w:szCs w:val="22"/>
          <w:u w:val="single"/>
          <w:shd w:val="clear" w:color="auto" w:fill="FFFF99"/>
          <w:rtl/>
        </w:rPr>
        <w:t>ית לעשותו לפי תקנות אלה ובלבד שלדיון באותו דבר הוזמנו כל חבריה על ידי יושב ראש הרשות.</w:t>
      </w:r>
    </w:p>
    <w:p w:rsidR="0056565B" w:rsidRPr="00F60153" w:rsidRDefault="0056565B">
      <w:pPr>
        <w:pStyle w:val="P00"/>
        <w:spacing w:before="0"/>
        <w:ind w:left="0" w:right="1134"/>
        <w:rPr>
          <w:rStyle w:val="default"/>
          <w:rFonts w:cs="FrankRuehl" w:hint="cs"/>
          <w:sz w:val="2"/>
          <w:szCs w:val="2"/>
          <w:u w:val="single"/>
          <w:rtl/>
        </w:rPr>
      </w:pPr>
      <w:r w:rsidRPr="006B5DE3">
        <w:rPr>
          <w:rFonts w:cs="FrankRuehl"/>
          <w:vanish/>
          <w:sz w:val="22"/>
          <w:szCs w:val="22"/>
          <w:shd w:val="clear" w:color="auto" w:fill="FFFF99"/>
          <w:rtl/>
        </w:rPr>
        <w:tab/>
      </w:r>
      <w:r w:rsidRPr="006B5DE3">
        <w:rPr>
          <w:rStyle w:val="default"/>
          <w:rFonts w:cs="FrankRuehl"/>
          <w:vanish/>
          <w:sz w:val="22"/>
          <w:szCs w:val="22"/>
          <w:u w:val="single"/>
          <w:shd w:val="clear" w:color="auto" w:fill="FFFF99"/>
          <w:rtl/>
        </w:rPr>
        <w:t>(ג</w:t>
      </w:r>
      <w:r w:rsidRPr="006B5DE3">
        <w:rPr>
          <w:rStyle w:val="default"/>
          <w:rFonts w:cs="FrankRuehl" w:hint="cs"/>
          <w:vanish/>
          <w:sz w:val="22"/>
          <w:szCs w:val="22"/>
          <w:u w:val="single"/>
          <w:shd w:val="clear" w:color="auto" w:fill="FFFF99"/>
          <w:rtl/>
        </w:rPr>
        <w:t>)</w:t>
      </w:r>
      <w:r w:rsidRPr="006B5DE3">
        <w:rPr>
          <w:rStyle w:val="default"/>
          <w:rFonts w:cs="FrankRuehl"/>
          <w:vanish/>
          <w:sz w:val="22"/>
          <w:szCs w:val="22"/>
          <w:u w:val="single"/>
          <w:shd w:val="clear" w:color="auto" w:fill="FFFF99"/>
          <w:rtl/>
        </w:rPr>
        <w:tab/>
        <w:t>ר</w:t>
      </w:r>
      <w:r w:rsidRPr="006B5DE3">
        <w:rPr>
          <w:rStyle w:val="default"/>
          <w:rFonts w:cs="FrankRuehl" w:hint="cs"/>
          <w:vanish/>
          <w:sz w:val="22"/>
          <w:szCs w:val="22"/>
          <w:u w:val="single"/>
          <w:shd w:val="clear" w:color="auto" w:fill="FFFF99"/>
          <w:rtl/>
        </w:rPr>
        <w:t>שות מוסמכת תחליט פה אחד או ברוב דעות; היו דעותיהם של כל חברי הרשות הנוכחים בדיון שונות, תכריע דעת היושב ראש.</w:t>
      </w:r>
      <w:bookmarkEnd w:id="4"/>
    </w:p>
    <w:p w:rsidR="0056565B" w:rsidRDefault="0056565B">
      <w:pPr>
        <w:pStyle w:val="P00"/>
        <w:spacing w:before="72"/>
        <w:ind w:left="0" w:right="1134"/>
        <w:rPr>
          <w:rStyle w:val="default"/>
          <w:rFonts w:cs="FrankRuehl"/>
          <w:rtl/>
        </w:rPr>
      </w:pPr>
      <w:bookmarkStart w:id="5" w:name="Seif3"/>
      <w:bookmarkEnd w:id="5"/>
      <w:r>
        <w:rPr>
          <w:lang w:val="he-IL"/>
        </w:rPr>
        <w:pict>
          <v:rect id="_x0000_s1030" style="position:absolute;left:0;text-align:left;margin-left:464.5pt;margin-top:8.05pt;width:75.05pt;height:18.8pt;z-index:251655680" o:allowincell="f" filled="f" stroked="f" strokecolor="lime" strokeweight=".25pt">
            <v:textbox inset="0,0,0,0">
              <w:txbxContent>
                <w:p w:rsidR="0056565B" w:rsidRDefault="0056565B">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w:t>
                  </w:r>
                  <w:r>
                    <w:rPr>
                      <w:rFonts w:cs="Miriam"/>
                      <w:sz w:val="18"/>
                      <w:szCs w:val="18"/>
                      <w:rtl/>
                    </w:rPr>
                    <w:t>רש</w:t>
                  </w:r>
                  <w:r>
                    <w:rPr>
                      <w:rFonts w:cs="Miriam" w:hint="cs"/>
                      <w:sz w:val="18"/>
                      <w:szCs w:val="18"/>
                      <w:rtl/>
                    </w:rPr>
                    <w:t>ות מוסמכת</w:t>
                  </w:r>
                </w:p>
              </w:txbxContent>
            </v:textbox>
            <w10:anchorlock/>
          </v:rect>
        </w:pict>
      </w:r>
      <w:r>
        <w:rPr>
          <w:rStyle w:val="big-number"/>
          <w:rFonts w:cs="Miriam"/>
          <w:rtl/>
        </w:rPr>
        <w:t>4.</w:t>
      </w:r>
      <w:r>
        <w:rPr>
          <w:rStyle w:val="big-number"/>
          <w:rFonts w:cs="Miriam"/>
          <w:rtl/>
        </w:rPr>
        <w:tab/>
      </w:r>
      <w:r>
        <w:rPr>
          <w:rStyle w:val="default"/>
          <w:rFonts w:cs="FrankRuehl"/>
          <w:rtl/>
        </w:rPr>
        <w:t>רש</w:t>
      </w:r>
      <w:r>
        <w:rPr>
          <w:rStyle w:val="default"/>
          <w:rFonts w:cs="FrankRuehl" w:hint="cs"/>
          <w:rtl/>
        </w:rPr>
        <w:t>ות מוסמכת רשאית:</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קבוע לכל זכאי את סוג העב</w:t>
      </w:r>
      <w:r>
        <w:rPr>
          <w:rStyle w:val="default"/>
          <w:rFonts w:cs="FrankRuehl"/>
          <w:rtl/>
        </w:rPr>
        <w:t>וד</w:t>
      </w:r>
      <w:r>
        <w:rPr>
          <w:rStyle w:val="default"/>
          <w:rFonts w:cs="FrankRuehl" w:hint="cs"/>
          <w:rtl/>
        </w:rPr>
        <w:t>ה שבה יועסק ואת תורו לקבלת עבודה.</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מסור לכל נותן עבודה החייב בהעסקת זכאים לפי תקנות אלה הודעה בכתב בדבר הזכאי שמחובתו להעסיק ובדבר סוג העבודה שבה יועסק, ונותן העבודה חייב, תוך שבועיים מיום מסירת הודעה, לקבל לאותו סוג עבודה את הזכאי ששמו נקוב בהודעה.</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נהל משא ומתן עם נותני עבודה בכל הנוגע לביצוע תקנות אלה.</w:t>
      </w:r>
    </w:p>
    <w:p w:rsidR="0056565B" w:rsidRDefault="0056565B" w:rsidP="006B5DE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דרוש מכל נותן עבודה, בהודעה בכתב, למסור לרשות</w:t>
      </w:r>
      <w:r>
        <w:rPr>
          <w:rStyle w:val="default"/>
          <w:rFonts w:cs="FrankRuehl"/>
          <w:rtl/>
        </w:rPr>
        <w:t xml:space="preserve"> ה</w:t>
      </w:r>
      <w:r>
        <w:rPr>
          <w:rStyle w:val="default"/>
          <w:rFonts w:cs="FrankRuehl" w:hint="cs"/>
          <w:rtl/>
        </w:rPr>
        <w:t>מוסמכת פרטים על מספר העובדים שהוא מעסיק במפעלו</w:t>
      </w:r>
      <w:r>
        <w:rPr>
          <w:rStyle w:val="default"/>
          <w:rFonts w:cs="FrankRuehl"/>
          <w:rtl/>
        </w:rPr>
        <w:t xml:space="preserve">, </w:t>
      </w:r>
      <w:r>
        <w:rPr>
          <w:rStyle w:val="default"/>
          <w:rFonts w:cs="FrankRuehl" w:hint="cs"/>
          <w:rtl/>
        </w:rPr>
        <w:t>ונותן העבודה חייב למלא אחר דרישה זו תוך שבועיים מיום מסירת ההודעה</w:t>
      </w:r>
      <w:r>
        <w:rPr>
          <w:rStyle w:val="default"/>
          <w:rFonts w:cs="FrankRuehl"/>
          <w:rtl/>
        </w:rPr>
        <w:t>.</w:t>
      </w:r>
    </w:p>
    <w:p w:rsidR="0056565B" w:rsidRDefault="0056565B">
      <w:pPr>
        <w:pStyle w:val="P00"/>
        <w:spacing w:before="72"/>
        <w:ind w:left="0" w:right="1134"/>
        <w:rPr>
          <w:rStyle w:val="default"/>
          <w:rFonts w:cs="FrankRuehl"/>
          <w:rtl/>
        </w:rPr>
      </w:pPr>
      <w:bookmarkStart w:id="6" w:name="Seif4"/>
      <w:bookmarkEnd w:id="6"/>
      <w:r>
        <w:rPr>
          <w:lang w:val="he-IL"/>
        </w:rPr>
        <w:pict>
          <v:rect id="_x0000_s1031" style="position:absolute;left:0;text-align:left;margin-left:464.5pt;margin-top:8.05pt;width:75.05pt;height:24.65pt;z-index:251656704" o:allowincell="f" filled="f" stroked="f" strokecolor="lime" strokeweight=".25pt">
            <v:textbox inset="0,0,0,0">
              <w:txbxContent>
                <w:p w:rsidR="0056565B" w:rsidRDefault="0056565B">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עזר </w:t>
                  </w:r>
                  <w:r>
                    <w:rPr>
                      <w:rFonts w:cs="Miriam"/>
                      <w:sz w:val="18"/>
                      <w:szCs w:val="18"/>
                      <w:rtl/>
                    </w:rPr>
                    <w:t>של</w:t>
                  </w:r>
                  <w:r>
                    <w:rPr>
                      <w:rFonts w:cs="Miriam" w:hint="cs"/>
                      <w:sz w:val="18"/>
                      <w:szCs w:val="18"/>
                      <w:rtl/>
                    </w:rPr>
                    <w:t xml:space="preserve"> רשות </w:t>
                  </w:r>
                  <w:r>
                    <w:rPr>
                      <w:rFonts w:cs="Miriam"/>
                      <w:sz w:val="18"/>
                      <w:szCs w:val="18"/>
                      <w:rtl/>
                    </w:rPr>
                    <w:t>מו</w:t>
                  </w:r>
                  <w:r>
                    <w:rPr>
                      <w:rFonts w:cs="Miriam" w:hint="cs"/>
                      <w:sz w:val="18"/>
                      <w:szCs w:val="18"/>
                      <w:rtl/>
                    </w:rPr>
                    <w:t>סמכת</w:t>
                  </w:r>
                </w:p>
                <w:p w:rsidR="0056565B" w:rsidRDefault="0056565B">
                  <w:pPr>
                    <w:spacing w:line="160" w:lineRule="exact"/>
                    <w:jc w:val="left"/>
                    <w:rPr>
                      <w:rFonts w:cs="Miriam"/>
                      <w:noProof/>
                      <w:sz w:val="18"/>
                      <w:szCs w:val="18"/>
                      <w:rtl/>
                    </w:rPr>
                  </w:pPr>
                  <w:r>
                    <w:rPr>
                      <w:rFonts w:cs="Miriam"/>
                      <w:sz w:val="18"/>
                      <w:szCs w:val="18"/>
                      <w:rtl/>
                    </w:rPr>
                    <w:t>תק</w:t>
                  </w:r>
                  <w:r>
                    <w:rPr>
                      <w:rFonts w:cs="Miriam" w:hint="cs"/>
                      <w:sz w:val="18"/>
                      <w:szCs w:val="18"/>
                      <w:rtl/>
                    </w:rPr>
                    <w:t>' תשט"ו-</w:t>
                  </w:r>
                  <w:r>
                    <w:rPr>
                      <w:rFonts w:cs="Miriam"/>
                      <w:sz w:val="18"/>
                      <w:szCs w:val="18"/>
                      <w:rtl/>
                    </w:rPr>
                    <w:t>1955</w:t>
                  </w:r>
                </w:p>
              </w:txbxContent>
            </v:textbox>
            <w10:anchorlock/>
          </v:rect>
        </w:pict>
      </w:r>
      <w:r>
        <w:rPr>
          <w:rStyle w:val="big-number"/>
          <w:rFonts w:cs="Miriam"/>
          <w:rtl/>
        </w:rPr>
        <w:t>4</w:t>
      </w:r>
      <w:r>
        <w:rPr>
          <w:rStyle w:val="default"/>
          <w:rFonts w:cs="FrankRuehl"/>
          <w:rtl/>
        </w:rPr>
        <w:t>א.</w:t>
      </w:r>
      <w:r>
        <w:rPr>
          <w:rStyle w:val="default"/>
          <w:rFonts w:cs="FrankRuehl"/>
          <w:rtl/>
        </w:rPr>
        <w:tab/>
        <w:t>ל</w:t>
      </w:r>
      <w:r>
        <w:rPr>
          <w:rStyle w:val="default"/>
          <w:rFonts w:cs="FrankRuehl" w:hint="cs"/>
          <w:rtl/>
        </w:rPr>
        <w:t>רשות מוסמכת יהיו סמכויות אלה:</w:t>
      </w:r>
    </w:p>
    <w:p w:rsidR="0056565B" w:rsidRDefault="0056565B">
      <w:pPr>
        <w:pStyle w:val="P00"/>
        <w:spacing w:before="72"/>
        <w:ind w:left="0" w:right="1134"/>
        <w:rPr>
          <w:rStyle w:val="default"/>
          <w:rFonts w:cs="FrankRuehl"/>
          <w:rtl/>
        </w:rPr>
      </w:pPr>
      <w:r>
        <w:rPr>
          <w:rFonts w:cs="FrankRuehl"/>
          <w:sz w:val="26"/>
          <w:rtl/>
        </w:rPr>
        <w:lastRenderedPageBreak/>
        <w:tab/>
      </w:r>
      <w:r>
        <w:rPr>
          <w:rStyle w:val="default"/>
          <w:rFonts w:cs="FrankRuehl"/>
          <w:rtl/>
        </w:rPr>
        <w:t>(1)</w:t>
      </w:r>
      <w:r>
        <w:rPr>
          <w:rStyle w:val="default"/>
          <w:rFonts w:cs="FrankRuehl"/>
          <w:rtl/>
        </w:rPr>
        <w:tab/>
        <w:t>ל</w:t>
      </w:r>
      <w:r>
        <w:rPr>
          <w:rStyle w:val="default"/>
          <w:rFonts w:cs="FrankRuehl" w:hint="cs"/>
          <w:rtl/>
        </w:rPr>
        <w:t>השיג את כל העדויות שהרשות תמצא שנחוץ או ראוי להשיגם ולחקור כעדים את כל אותם האנשים שהרשות תמצא שנחוץ או ראוי לחקרם;</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דרוש מכל עד המוסר עדותו שיקיים אותה בשבועה או בהן צדק;</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הזמין כל אדם להתייצב לפניה על</w:t>
      </w:r>
      <w:r>
        <w:rPr>
          <w:rStyle w:val="default"/>
          <w:rFonts w:cs="FrankRuehl"/>
          <w:rtl/>
        </w:rPr>
        <w:t xml:space="preserve"> מ</w:t>
      </w:r>
      <w:r>
        <w:rPr>
          <w:rStyle w:val="default"/>
          <w:rFonts w:cs="FrankRuehl" w:hint="cs"/>
          <w:rtl/>
        </w:rPr>
        <w:t>נת לחקרו כעד ולדרוש ממנו להגיש כל מסמך שברשותו;</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ל</w:t>
      </w:r>
      <w:r>
        <w:rPr>
          <w:rStyle w:val="default"/>
          <w:rFonts w:cs="FrankRuehl" w:hint="cs"/>
          <w:rtl/>
        </w:rPr>
        <w:t>תת צו הכופה את התייצבותו של אדם שהוזמן כאמור בפסקה (3) ואם לא התייצב ולא הצטדק כדי הנחת ד</w:t>
      </w:r>
      <w:r>
        <w:rPr>
          <w:rStyle w:val="default"/>
          <w:rFonts w:cs="FrankRuehl"/>
          <w:rtl/>
        </w:rPr>
        <w:t>ע</w:t>
      </w:r>
      <w:r>
        <w:rPr>
          <w:rStyle w:val="default"/>
          <w:rFonts w:cs="FrankRuehl" w:hint="cs"/>
          <w:rtl/>
        </w:rPr>
        <w:t>תה של הרשות, לחייבו בתשלום ההוצאות שנגרמו מחמת אי התייצבותו ולקנסו בסכום שלא יעלה על 10 לירות;</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ל</w:t>
      </w:r>
      <w:r>
        <w:rPr>
          <w:rStyle w:val="default"/>
          <w:rFonts w:cs="FrankRuehl" w:hint="cs"/>
          <w:rtl/>
        </w:rPr>
        <w:t>קנוס בסכו</w:t>
      </w:r>
      <w:r>
        <w:rPr>
          <w:rStyle w:val="default"/>
          <w:rFonts w:cs="FrankRuehl"/>
          <w:rtl/>
        </w:rPr>
        <w:t xml:space="preserve">ם </w:t>
      </w:r>
      <w:r>
        <w:rPr>
          <w:rStyle w:val="default"/>
          <w:rFonts w:cs="FrankRuehl" w:hint="cs"/>
          <w:rtl/>
        </w:rPr>
        <w:t xml:space="preserve">שלא יעלה על 10 לירות כל אדם שנדרש על ידי הרשות להעיד בשבועה או בהן צדק או להגיש מסמך וסירב לעשות זאת מבלי להצטדק על סירובו באופן המניח את דעתה </w:t>
      </w:r>
      <w:r>
        <w:rPr>
          <w:rStyle w:val="default"/>
          <w:rFonts w:cs="FrankRuehl"/>
          <w:rtl/>
        </w:rPr>
        <w:t>ש</w:t>
      </w:r>
      <w:r>
        <w:rPr>
          <w:rStyle w:val="default"/>
          <w:rFonts w:cs="FrankRuehl" w:hint="cs"/>
          <w:rtl/>
        </w:rPr>
        <w:t>ל הרשות, אולם עד שהתנגד להשיב על שאלה מחמת שהדבר עלול להפלילו, אין לדרוש ממנו להשיב על אותה שאלה ואין לקנוס א</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על התנגדות זו;</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ל</w:t>
      </w:r>
      <w:r>
        <w:rPr>
          <w:rStyle w:val="default"/>
          <w:rFonts w:cs="FrankRuehl" w:hint="cs"/>
          <w:rtl/>
        </w:rPr>
        <w:t>צוות שישולמו לכל אדם שהתייצב לפניה על פי הזמנה כאמור בפסקה (3) דמי האבטלה והוצאות בסכום שייקבע על ידי הרשות;</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ל</w:t>
      </w:r>
      <w:r>
        <w:rPr>
          <w:rStyle w:val="default"/>
          <w:rFonts w:cs="FrankRuehl" w:hint="cs"/>
          <w:rtl/>
        </w:rPr>
        <w:t>הטיל א</w:t>
      </w:r>
      <w:r>
        <w:rPr>
          <w:rStyle w:val="default"/>
          <w:rFonts w:cs="FrankRuehl"/>
          <w:rtl/>
        </w:rPr>
        <w:t>ת</w:t>
      </w:r>
      <w:r>
        <w:rPr>
          <w:rStyle w:val="default"/>
          <w:rFonts w:cs="FrankRuehl" w:hint="cs"/>
          <w:rtl/>
        </w:rPr>
        <w:t xml:space="preserve"> תשלום הסכומים שנקבעו לפי פסקה (6) על אחד הצדדים או על שניהם;</w:t>
      </w:r>
    </w:p>
    <w:p w:rsidR="0056565B" w:rsidRDefault="0056565B">
      <w:pPr>
        <w:pStyle w:val="P00"/>
        <w:spacing w:before="72"/>
        <w:ind w:left="0" w:right="1134"/>
        <w:rPr>
          <w:rStyle w:val="default"/>
          <w:rFonts w:cs="FrankRuehl" w:hint="cs"/>
          <w:rtl/>
        </w:rPr>
      </w:pPr>
      <w:r>
        <w:rPr>
          <w:rFonts w:cs="FrankRuehl"/>
          <w:sz w:val="26"/>
          <w:rtl/>
        </w:rPr>
        <w:tab/>
      </w:r>
      <w:r>
        <w:rPr>
          <w:rStyle w:val="default"/>
          <w:rFonts w:cs="FrankRuehl"/>
          <w:rtl/>
        </w:rPr>
        <w:t>(8)</w:t>
      </w:r>
      <w:r>
        <w:rPr>
          <w:rStyle w:val="default"/>
          <w:rFonts w:cs="FrankRuehl"/>
          <w:rtl/>
        </w:rPr>
        <w:tab/>
        <w:t>ל</w:t>
      </w:r>
      <w:r>
        <w:rPr>
          <w:rStyle w:val="default"/>
          <w:rFonts w:cs="FrankRuehl" w:hint="cs"/>
          <w:rtl/>
        </w:rPr>
        <w:t>קבוע בעצמה את סדרי הדין שלה במידה שלא נקבע</w:t>
      </w:r>
      <w:r>
        <w:rPr>
          <w:rStyle w:val="default"/>
          <w:rFonts w:cs="FrankRuehl"/>
          <w:rtl/>
        </w:rPr>
        <w:t xml:space="preserve">ו </w:t>
      </w:r>
      <w:r>
        <w:rPr>
          <w:rStyle w:val="default"/>
          <w:rFonts w:cs="FrankRuehl" w:hint="cs"/>
          <w:rtl/>
        </w:rPr>
        <w:t>בתקנות אלה ולפעול בדרך שתיראה לה כמועילה ביותר לבירור השאלות העומדות לדיון.</w:t>
      </w:r>
    </w:p>
    <w:p w:rsidR="0056565B" w:rsidRPr="006B5DE3" w:rsidRDefault="0056565B">
      <w:pPr>
        <w:pStyle w:val="P00"/>
        <w:spacing w:before="0"/>
        <w:ind w:left="0" w:right="1134"/>
        <w:rPr>
          <w:rFonts w:cs="FrankRuehl" w:hint="cs"/>
          <w:b/>
          <w:bCs/>
          <w:vanish/>
          <w:szCs w:val="20"/>
          <w:shd w:val="clear" w:color="auto" w:fill="FFFF99"/>
          <w:rtl/>
        </w:rPr>
      </w:pPr>
      <w:bookmarkStart w:id="7" w:name="Rov16"/>
      <w:r w:rsidRPr="006B5DE3">
        <w:rPr>
          <w:rFonts w:cs="FrankRuehl" w:hint="cs"/>
          <w:vanish/>
          <w:color w:val="FF0000"/>
          <w:szCs w:val="20"/>
          <w:shd w:val="clear" w:color="auto" w:fill="FFFF99"/>
          <w:rtl/>
        </w:rPr>
        <w:t>מיום 20.1.1955</w:t>
      </w:r>
    </w:p>
    <w:p w:rsidR="0056565B" w:rsidRPr="006B5DE3" w:rsidRDefault="0056565B">
      <w:pPr>
        <w:pStyle w:val="P00"/>
        <w:spacing w:before="0"/>
        <w:ind w:left="0" w:right="1134"/>
        <w:rPr>
          <w:rFonts w:cs="FrankRuehl" w:hint="cs"/>
          <w:b/>
          <w:bCs/>
          <w:vanish/>
          <w:szCs w:val="20"/>
          <w:shd w:val="clear" w:color="auto" w:fill="FFFF99"/>
          <w:rtl/>
        </w:rPr>
      </w:pPr>
      <w:r w:rsidRPr="006B5DE3">
        <w:rPr>
          <w:rFonts w:cs="FrankRuehl" w:hint="cs"/>
          <w:b/>
          <w:bCs/>
          <w:vanish/>
          <w:szCs w:val="20"/>
          <w:shd w:val="clear" w:color="auto" w:fill="FFFF99"/>
          <w:rtl/>
        </w:rPr>
        <w:t>תק' תשט"ו-1955</w:t>
      </w:r>
    </w:p>
    <w:p w:rsidR="0056565B" w:rsidRPr="006B5DE3" w:rsidRDefault="0056565B">
      <w:pPr>
        <w:pStyle w:val="P00"/>
        <w:tabs>
          <w:tab w:val="clear" w:pos="6259"/>
        </w:tabs>
        <w:spacing w:before="0"/>
        <w:ind w:left="0" w:right="1134"/>
        <w:rPr>
          <w:rFonts w:cs="FrankRuehl" w:hint="cs"/>
          <w:vanish/>
          <w:szCs w:val="20"/>
          <w:shd w:val="clear" w:color="auto" w:fill="FFFF99"/>
          <w:rtl/>
        </w:rPr>
      </w:pPr>
      <w:hyperlink r:id="rId9" w:history="1">
        <w:r w:rsidRPr="006B5DE3">
          <w:rPr>
            <w:rStyle w:val="Hyperlink"/>
            <w:rFonts w:cs="FrankRuehl" w:hint="cs"/>
            <w:vanish/>
            <w:szCs w:val="20"/>
            <w:shd w:val="clear" w:color="auto" w:fill="FFFF99"/>
            <w:rtl/>
          </w:rPr>
          <w:t>ק"ת תשט"ו מס' 495</w:t>
        </w:r>
      </w:hyperlink>
      <w:r w:rsidRPr="006B5DE3">
        <w:rPr>
          <w:rFonts w:cs="FrankRuehl" w:hint="cs"/>
          <w:vanish/>
          <w:szCs w:val="20"/>
          <w:shd w:val="clear" w:color="auto" w:fill="FFFF99"/>
          <w:rtl/>
        </w:rPr>
        <w:t xml:space="preserve"> מיום 20.1.1955 עמ' 367</w:t>
      </w:r>
    </w:p>
    <w:p w:rsidR="0056565B" w:rsidRDefault="0056565B">
      <w:pPr>
        <w:pStyle w:val="P00"/>
        <w:tabs>
          <w:tab w:val="clear" w:pos="6259"/>
        </w:tabs>
        <w:spacing w:before="0"/>
        <w:ind w:left="0" w:right="1134"/>
        <w:rPr>
          <w:rFonts w:cs="FrankRuehl" w:hint="cs"/>
          <w:b/>
          <w:bCs/>
          <w:sz w:val="2"/>
          <w:szCs w:val="2"/>
          <w:rtl/>
        </w:rPr>
      </w:pPr>
      <w:r w:rsidRPr="006B5DE3">
        <w:rPr>
          <w:rFonts w:cs="FrankRuehl" w:hint="cs"/>
          <w:b/>
          <w:bCs/>
          <w:vanish/>
          <w:szCs w:val="20"/>
          <w:shd w:val="clear" w:color="auto" w:fill="FFFF99"/>
          <w:rtl/>
        </w:rPr>
        <w:t>הוספת תקנה 4א</w:t>
      </w:r>
      <w:bookmarkEnd w:id="7"/>
    </w:p>
    <w:p w:rsidR="0056565B" w:rsidRDefault="0056565B">
      <w:pPr>
        <w:pStyle w:val="P00"/>
        <w:spacing w:before="72"/>
        <w:ind w:left="0" w:right="1134"/>
        <w:rPr>
          <w:rStyle w:val="default"/>
          <w:rFonts w:cs="FrankRuehl" w:hint="cs"/>
          <w:rtl/>
        </w:rPr>
      </w:pPr>
      <w:bookmarkStart w:id="8" w:name="Seif5"/>
      <w:bookmarkEnd w:id="8"/>
      <w:r>
        <w:rPr>
          <w:lang w:val="he-IL"/>
        </w:rPr>
        <w:pict>
          <v:rect id="_x0000_s1032" style="position:absolute;left:0;text-align:left;margin-left:464.5pt;margin-top:8.05pt;width:75.05pt;height:16pt;z-index:251657728" o:allowincell="f" filled="f" stroked="f" strokecolor="lime" strokeweight=".25pt">
            <v:textbox inset="0,0,0,0">
              <w:txbxContent>
                <w:p w:rsidR="0056565B" w:rsidRDefault="0056565B">
                  <w:pPr>
                    <w:spacing w:line="160" w:lineRule="exact"/>
                    <w:jc w:val="left"/>
                    <w:rPr>
                      <w:rFonts w:cs="Miriam"/>
                      <w:noProof/>
                      <w:sz w:val="18"/>
                      <w:szCs w:val="18"/>
                      <w:rtl/>
                    </w:rPr>
                  </w:pPr>
                  <w:r>
                    <w:rPr>
                      <w:rFonts w:cs="Miriam"/>
                      <w:sz w:val="18"/>
                      <w:szCs w:val="18"/>
                      <w:rtl/>
                    </w:rPr>
                    <w:t>הע</w:t>
                  </w:r>
                  <w:r>
                    <w:rPr>
                      <w:rFonts w:cs="Miriam" w:hint="cs"/>
                      <w:sz w:val="18"/>
                      <w:szCs w:val="18"/>
                      <w:rtl/>
                    </w:rPr>
                    <w:t>ברת סמכויות</w:t>
                  </w:r>
                </w:p>
                <w:p w:rsidR="0056565B" w:rsidRDefault="0056565B">
                  <w:pPr>
                    <w:spacing w:line="160" w:lineRule="exact"/>
                    <w:jc w:val="left"/>
                    <w:rPr>
                      <w:rFonts w:cs="Miriam"/>
                      <w:noProof/>
                      <w:sz w:val="18"/>
                      <w:szCs w:val="18"/>
                      <w:rtl/>
                    </w:rPr>
                  </w:pPr>
                  <w:r>
                    <w:rPr>
                      <w:rFonts w:cs="Miriam"/>
                      <w:sz w:val="18"/>
                      <w:szCs w:val="18"/>
                      <w:rtl/>
                    </w:rPr>
                    <w:t>תק</w:t>
                  </w:r>
                  <w:r>
                    <w:rPr>
                      <w:rFonts w:cs="Miriam" w:hint="cs"/>
                      <w:sz w:val="18"/>
                      <w:szCs w:val="18"/>
                      <w:rtl/>
                    </w:rPr>
                    <w:t>' תשט"ו-</w:t>
                  </w:r>
                  <w:r>
                    <w:rPr>
                      <w:rFonts w:cs="Miriam"/>
                      <w:sz w:val="18"/>
                      <w:szCs w:val="18"/>
                      <w:rtl/>
                    </w:rPr>
                    <w:t>1955</w:t>
                  </w:r>
                </w:p>
              </w:txbxContent>
            </v:textbox>
            <w10:anchorlock/>
          </v:rect>
        </w:pict>
      </w:r>
      <w:r>
        <w:rPr>
          <w:rStyle w:val="big-number"/>
          <w:rFonts w:cs="Miriam"/>
          <w:rtl/>
        </w:rPr>
        <w:t>4</w:t>
      </w:r>
      <w:r>
        <w:rPr>
          <w:rStyle w:val="default"/>
          <w:rFonts w:cs="FrankRuehl"/>
          <w:rtl/>
        </w:rPr>
        <w:t>ב.</w:t>
      </w:r>
      <w:r>
        <w:rPr>
          <w:rStyle w:val="default"/>
          <w:rFonts w:cs="FrankRuehl"/>
          <w:rtl/>
        </w:rPr>
        <w:tab/>
        <w:t>ר</w:t>
      </w:r>
      <w:r>
        <w:rPr>
          <w:rStyle w:val="default"/>
          <w:rFonts w:cs="FrankRuehl" w:hint="cs"/>
          <w:rtl/>
        </w:rPr>
        <w:t>שות מוסמכת רשאית להעניק לגבי ענין מסויים או סוג של ענינים לחבר אחד או לשני חברים את סמכויותיה לפי תקנות אלה, כולן או מקצתן, פרט לסמכויותיה לפי תקנה 4(ב).</w:t>
      </w:r>
    </w:p>
    <w:p w:rsidR="0056565B" w:rsidRPr="006B5DE3" w:rsidRDefault="0056565B">
      <w:pPr>
        <w:pStyle w:val="P00"/>
        <w:spacing w:before="0"/>
        <w:ind w:left="0" w:right="1134"/>
        <w:rPr>
          <w:rFonts w:cs="FrankRuehl" w:hint="cs"/>
          <w:b/>
          <w:bCs/>
          <w:vanish/>
          <w:szCs w:val="20"/>
          <w:shd w:val="clear" w:color="auto" w:fill="FFFF99"/>
          <w:rtl/>
        </w:rPr>
      </w:pPr>
      <w:bookmarkStart w:id="9" w:name="Rov15"/>
      <w:r w:rsidRPr="006B5DE3">
        <w:rPr>
          <w:rFonts w:cs="FrankRuehl" w:hint="cs"/>
          <w:vanish/>
          <w:color w:val="FF0000"/>
          <w:szCs w:val="20"/>
          <w:shd w:val="clear" w:color="auto" w:fill="FFFF99"/>
          <w:rtl/>
        </w:rPr>
        <w:t>מיום 20.1.1955</w:t>
      </w:r>
    </w:p>
    <w:p w:rsidR="0056565B" w:rsidRPr="006B5DE3" w:rsidRDefault="0056565B">
      <w:pPr>
        <w:pStyle w:val="P00"/>
        <w:spacing w:before="0"/>
        <w:ind w:left="0" w:right="1134"/>
        <w:rPr>
          <w:rFonts w:cs="FrankRuehl" w:hint="cs"/>
          <w:b/>
          <w:bCs/>
          <w:vanish/>
          <w:szCs w:val="20"/>
          <w:shd w:val="clear" w:color="auto" w:fill="FFFF99"/>
          <w:rtl/>
        </w:rPr>
      </w:pPr>
      <w:r w:rsidRPr="006B5DE3">
        <w:rPr>
          <w:rFonts w:cs="FrankRuehl" w:hint="cs"/>
          <w:b/>
          <w:bCs/>
          <w:vanish/>
          <w:szCs w:val="20"/>
          <w:shd w:val="clear" w:color="auto" w:fill="FFFF99"/>
          <w:rtl/>
        </w:rPr>
        <w:t>תק' תשט"ו-1955</w:t>
      </w:r>
    </w:p>
    <w:p w:rsidR="0056565B" w:rsidRPr="006B5DE3" w:rsidRDefault="0056565B">
      <w:pPr>
        <w:pStyle w:val="P00"/>
        <w:tabs>
          <w:tab w:val="clear" w:pos="6259"/>
        </w:tabs>
        <w:spacing w:before="0"/>
        <w:ind w:left="0" w:right="1134"/>
        <w:rPr>
          <w:rFonts w:cs="FrankRuehl" w:hint="cs"/>
          <w:vanish/>
          <w:szCs w:val="20"/>
          <w:shd w:val="clear" w:color="auto" w:fill="FFFF99"/>
          <w:rtl/>
        </w:rPr>
      </w:pPr>
      <w:hyperlink r:id="rId10" w:history="1">
        <w:r w:rsidRPr="006B5DE3">
          <w:rPr>
            <w:rStyle w:val="Hyperlink"/>
            <w:rFonts w:cs="FrankRuehl" w:hint="cs"/>
            <w:vanish/>
            <w:szCs w:val="20"/>
            <w:shd w:val="clear" w:color="auto" w:fill="FFFF99"/>
            <w:rtl/>
          </w:rPr>
          <w:t>ק"ת תשט"ו מס' 495</w:t>
        </w:r>
      </w:hyperlink>
      <w:r w:rsidRPr="006B5DE3">
        <w:rPr>
          <w:rFonts w:cs="FrankRuehl" w:hint="cs"/>
          <w:vanish/>
          <w:szCs w:val="20"/>
          <w:shd w:val="clear" w:color="auto" w:fill="FFFF99"/>
          <w:rtl/>
        </w:rPr>
        <w:t xml:space="preserve"> מיום 20.1.1955 עמ' 367</w:t>
      </w:r>
    </w:p>
    <w:p w:rsidR="0056565B" w:rsidRDefault="0056565B">
      <w:pPr>
        <w:pStyle w:val="P00"/>
        <w:tabs>
          <w:tab w:val="clear" w:pos="6259"/>
        </w:tabs>
        <w:spacing w:before="0"/>
        <w:ind w:left="0" w:right="1134"/>
        <w:rPr>
          <w:rFonts w:cs="FrankRuehl" w:hint="cs"/>
          <w:b/>
          <w:bCs/>
          <w:sz w:val="2"/>
          <w:szCs w:val="2"/>
          <w:rtl/>
        </w:rPr>
      </w:pPr>
      <w:r w:rsidRPr="006B5DE3">
        <w:rPr>
          <w:rFonts w:cs="FrankRuehl" w:hint="cs"/>
          <w:b/>
          <w:bCs/>
          <w:vanish/>
          <w:szCs w:val="20"/>
          <w:shd w:val="clear" w:color="auto" w:fill="FFFF99"/>
          <w:rtl/>
        </w:rPr>
        <w:t>הוספת תקנה 4ב</w:t>
      </w:r>
      <w:bookmarkEnd w:id="9"/>
    </w:p>
    <w:p w:rsidR="0056565B" w:rsidRDefault="0056565B">
      <w:pPr>
        <w:pStyle w:val="P00"/>
        <w:spacing w:before="72"/>
        <w:ind w:left="0" w:right="1134"/>
        <w:rPr>
          <w:rStyle w:val="default"/>
          <w:rFonts w:cs="FrankRuehl"/>
          <w:rtl/>
        </w:rPr>
      </w:pPr>
      <w:bookmarkStart w:id="10" w:name="Seif6"/>
      <w:bookmarkEnd w:id="10"/>
      <w:r>
        <w:rPr>
          <w:lang w:val="he-IL"/>
        </w:rPr>
        <w:pict>
          <v:rect id="_x0000_s1033" style="position:absolute;left:0;text-align:left;margin-left:464.5pt;margin-top:8.05pt;width:75.05pt;height:16pt;z-index:251658752" o:allowincell="f" filled="f" stroked="f" strokecolor="lime" strokeweight=".25pt">
            <v:textbox inset="0,0,0,0">
              <w:txbxContent>
                <w:p w:rsidR="0056565B" w:rsidRDefault="0056565B">
                  <w:pPr>
                    <w:spacing w:line="160" w:lineRule="exact"/>
                    <w:jc w:val="left"/>
                    <w:rPr>
                      <w:rFonts w:cs="Miriam"/>
                      <w:noProof/>
                      <w:sz w:val="18"/>
                      <w:szCs w:val="18"/>
                      <w:rtl/>
                    </w:rPr>
                  </w:pPr>
                  <w:r>
                    <w:rPr>
                      <w:rFonts w:cs="Miriam"/>
                      <w:sz w:val="18"/>
                      <w:szCs w:val="18"/>
                      <w:rtl/>
                    </w:rPr>
                    <w:t>חו</w:t>
                  </w:r>
                  <w:r>
                    <w:rPr>
                      <w:rFonts w:cs="Miriam" w:hint="cs"/>
                      <w:sz w:val="18"/>
                      <w:szCs w:val="18"/>
                      <w:rtl/>
                    </w:rPr>
                    <w:t>קיות ההודעות</w:t>
                  </w:r>
                </w:p>
                <w:p w:rsidR="0056565B" w:rsidRDefault="0056565B">
                  <w:pPr>
                    <w:spacing w:line="160" w:lineRule="exact"/>
                    <w:jc w:val="left"/>
                    <w:rPr>
                      <w:rFonts w:cs="Miriam"/>
                      <w:noProof/>
                      <w:sz w:val="18"/>
                      <w:szCs w:val="18"/>
                      <w:rtl/>
                    </w:rPr>
                  </w:pPr>
                  <w:r>
                    <w:rPr>
                      <w:rFonts w:cs="Miriam"/>
                      <w:sz w:val="18"/>
                      <w:szCs w:val="18"/>
                      <w:rtl/>
                    </w:rPr>
                    <w:t>תק</w:t>
                  </w:r>
                  <w:r>
                    <w:rPr>
                      <w:rFonts w:cs="Miriam" w:hint="cs"/>
                      <w:sz w:val="18"/>
                      <w:szCs w:val="18"/>
                      <w:rtl/>
                    </w:rPr>
                    <w:t>' תשט"ו-</w:t>
                  </w:r>
                  <w:r>
                    <w:rPr>
                      <w:rFonts w:cs="Miriam"/>
                      <w:sz w:val="18"/>
                      <w:szCs w:val="18"/>
                      <w:rtl/>
                    </w:rPr>
                    <w:t>1955</w:t>
                  </w:r>
                </w:p>
              </w:txbxContent>
            </v:textbox>
            <w10:anchorlock/>
          </v:rect>
        </w:pict>
      </w:r>
      <w:r>
        <w:rPr>
          <w:rStyle w:val="big-number"/>
          <w:rFonts w:cs="Miriam"/>
          <w:rtl/>
        </w:rPr>
        <w:t>4</w:t>
      </w:r>
      <w:r>
        <w:rPr>
          <w:rStyle w:val="default"/>
          <w:rFonts w:cs="FrankRuehl"/>
          <w:rtl/>
        </w:rPr>
        <w:t>ג.</w:t>
      </w:r>
      <w:r>
        <w:rPr>
          <w:rStyle w:val="default"/>
          <w:rFonts w:cs="FrankRuehl"/>
          <w:rtl/>
        </w:rPr>
        <w:tab/>
        <w:t>ה</w:t>
      </w:r>
      <w:r>
        <w:rPr>
          <w:rStyle w:val="default"/>
          <w:rFonts w:cs="FrankRuehl" w:hint="cs"/>
          <w:rtl/>
        </w:rPr>
        <w:t>ודעות רשות מ</w:t>
      </w:r>
      <w:r>
        <w:rPr>
          <w:rStyle w:val="default"/>
          <w:rFonts w:cs="FrankRuehl"/>
          <w:rtl/>
        </w:rPr>
        <w:t>וס</w:t>
      </w:r>
      <w:r>
        <w:rPr>
          <w:rStyle w:val="default"/>
          <w:rFonts w:cs="FrankRuehl" w:hint="cs"/>
          <w:rtl/>
        </w:rPr>
        <w:t>מכת לפי תקנות אלה ייחתמו על ידי יושב ראש הרשות או אחד מחבריה.</w:t>
      </w:r>
    </w:p>
    <w:p w:rsidR="0056565B" w:rsidRPr="006B5DE3" w:rsidRDefault="0056565B">
      <w:pPr>
        <w:pStyle w:val="P00"/>
        <w:spacing w:before="0"/>
        <w:ind w:left="0" w:right="1134"/>
        <w:rPr>
          <w:rFonts w:cs="FrankRuehl" w:hint="cs"/>
          <w:b/>
          <w:bCs/>
          <w:vanish/>
          <w:szCs w:val="20"/>
          <w:shd w:val="clear" w:color="auto" w:fill="FFFF99"/>
          <w:rtl/>
        </w:rPr>
      </w:pPr>
      <w:bookmarkStart w:id="11" w:name="Rov14"/>
      <w:r w:rsidRPr="006B5DE3">
        <w:rPr>
          <w:rFonts w:cs="FrankRuehl" w:hint="cs"/>
          <w:vanish/>
          <w:color w:val="FF0000"/>
          <w:szCs w:val="20"/>
          <w:shd w:val="clear" w:color="auto" w:fill="FFFF99"/>
          <w:rtl/>
        </w:rPr>
        <w:t>מיום 20.1.1955</w:t>
      </w:r>
    </w:p>
    <w:p w:rsidR="0056565B" w:rsidRPr="006B5DE3" w:rsidRDefault="0056565B">
      <w:pPr>
        <w:pStyle w:val="P00"/>
        <w:spacing w:before="0"/>
        <w:ind w:left="0" w:right="1134"/>
        <w:rPr>
          <w:rFonts w:cs="FrankRuehl" w:hint="cs"/>
          <w:b/>
          <w:bCs/>
          <w:vanish/>
          <w:szCs w:val="20"/>
          <w:shd w:val="clear" w:color="auto" w:fill="FFFF99"/>
          <w:rtl/>
        </w:rPr>
      </w:pPr>
      <w:r w:rsidRPr="006B5DE3">
        <w:rPr>
          <w:rFonts w:cs="FrankRuehl" w:hint="cs"/>
          <w:b/>
          <w:bCs/>
          <w:vanish/>
          <w:szCs w:val="20"/>
          <w:shd w:val="clear" w:color="auto" w:fill="FFFF99"/>
          <w:rtl/>
        </w:rPr>
        <w:t>תק' תשט"ו-1955</w:t>
      </w:r>
    </w:p>
    <w:p w:rsidR="0056565B" w:rsidRPr="006B5DE3" w:rsidRDefault="0056565B">
      <w:pPr>
        <w:pStyle w:val="P00"/>
        <w:tabs>
          <w:tab w:val="clear" w:pos="6259"/>
        </w:tabs>
        <w:spacing w:before="0"/>
        <w:ind w:left="0" w:right="1134"/>
        <w:rPr>
          <w:rFonts w:cs="FrankRuehl" w:hint="cs"/>
          <w:vanish/>
          <w:szCs w:val="20"/>
          <w:shd w:val="clear" w:color="auto" w:fill="FFFF99"/>
          <w:rtl/>
        </w:rPr>
      </w:pPr>
      <w:hyperlink r:id="rId11" w:history="1">
        <w:r w:rsidRPr="006B5DE3">
          <w:rPr>
            <w:rStyle w:val="Hyperlink"/>
            <w:rFonts w:cs="FrankRuehl" w:hint="cs"/>
            <w:vanish/>
            <w:szCs w:val="20"/>
            <w:shd w:val="clear" w:color="auto" w:fill="FFFF99"/>
            <w:rtl/>
          </w:rPr>
          <w:t>ק"ת תשט"ו מס' 495</w:t>
        </w:r>
      </w:hyperlink>
      <w:r w:rsidRPr="006B5DE3">
        <w:rPr>
          <w:rFonts w:cs="FrankRuehl" w:hint="cs"/>
          <w:vanish/>
          <w:szCs w:val="20"/>
          <w:shd w:val="clear" w:color="auto" w:fill="FFFF99"/>
          <w:rtl/>
        </w:rPr>
        <w:t xml:space="preserve"> מיום 20.1.1955 עמ' 367</w:t>
      </w:r>
    </w:p>
    <w:p w:rsidR="0056565B" w:rsidRDefault="0056565B">
      <w:pPr>
        <w:pStyle w:val="P00"/>
        <w:tabs>
          <w:tab w:val="clear" w:pos="6259"/>
        </w:tabs>
        <w:spacing w:before="0"/>
        <w:ind w:left="0" w:right="1134"/>
        <w:rPr>
          <w:rFonts w:cs="FrankRuehl" w:hint="cs"/>
          <w:b/>
          <w:bCs/>
          <w:sz w:val="2"/>
          <w:szCs w:val="2"/>
          <w:rtl/>
        </w:rPr>
      </w:pPr>
      <w:r w:rsidRPr="006B5DE3">
        <w:rPr>
          <w:rFonts w:cs="FrankRuehl" w:hint="cs"/>
          <w:b/>
          <w:bCs/>
          <w:vanish/>
          <w:szCs w:val="20"/>
          <w:shd w:val="clear" w:color="auto" w:fill="FFFF99"/>
          <w:rtl/>
        </w:rPr>
        <w:t>הוספת תקנה 4ג</w:t>
      </w:r>
      <w:bookmarkEnd w:id="11"/>
    </w:p>
    <w:p w:rsidR="0056565B" w:rsidRDefault="0056565B">
      <w:pPr>
        <w:pStyle w:val="P00"/>
        <w:spacing w:before="72"/>
        <w:ind w:left="0" w:right="1134"/>
        <w:rPr>
          <w:rStyle w:val="default"/>
          <w:rFonts w:cs="FrankRuehl"/>
          <w:rtl/>
        </w:rPr>
      </w:pPr>
      <w:bookmarkStart w:id="12" w:name="Seif7"/>
      <w:bookmarkEnd w:id="12"/>
      <w:r>
        <w:rPr>
          <w:lang w:val="he-IL"/>
        </w:rPr>
        <w:pict>
          <v:rect id="_x0000_s1034" style="position:absolute;left:0;text-align:left;margin-left:464.5pt;margin-top:8.05pt;width:75.05pt;height:20.45pt;z-index:251659776" o:allowincell="f" filled="f" stroked="f" strokecolor="lime" strokeweight=".25pt">
            <v:textbox inset="0,0,0,0">
              <w:txbxContent>
                <w:p w:rsidR="0056565B" w:rsidRDefault="0056565B">
                  <w:pPr>
                    <w:spacing w:line="160" w:lineRule="exact"/>
                    <w:jc w:val="left"/>
                    <w:rPr>
                      <w:rFonts w:cs="Miriam"/>
                      <w:noProof/>
                      <w:sz w:val="18"/>
                      <w:szCs w:val="18"/>
                      <w:rtl/>
                    </w:rPr>
                  </w:pPr>
                  <w:r>
                    <w:rPr>
                      <w:rFonts w:cs="Miriam"/>
                      <w:sz w:val="18"/>
                      <w:szCs w:val="18"/>
                      <w:rtl/>
                    </w:rPr>
                    <w:t>זכ</w:t>
                  </w:r>
                  <w:r>
                    <w:rPr>
                      <w:rFonts w:cs="Miriam" w:hint="cs"/>
                      <w:sz w:val="18"/>
                      <w:szCs w:val="18"/>
                      <w:rtl/>
                    </w:rPr>
                    <w:t>אי שנתקבל כחבר באגודה שיתופית</w:t>
                  </w:r>
                </w:p>
              </w:txbxContent>
            </v:textbox>
            <w10:anchorlock/>
          </v:rect>
        </w:pict>
      </w:r>
      <w:r>
        <w:rPr>
          <w:rStyle w:val="big-number"/>
          <w:rFonts w:cs="Miriam"/>
          <w:rtl/>
        </w:rPr>
        <w:t>5.</w:t>
      </w:r>
      <w:r>
        <w:rPr>
          <w:rStyle w:val="big-number"/>
          <w:rFonts w:cs="Miriam"/>
          <w:rtl/>
        </w:rPr>
        <w:tab/>
      </w:r>
      <w:r>
        <w:rPr>
          <w:rStyle w:val="default"/>
          <w:rFonts w:cs="FrankRuehl"/>
          <w:rtl/>
        </w:rPr>
        <w:t>נת</w:t>
      </w:r>
      <w:r>
        <w:rPr>
          <w:rStyle w:val="default"/>
          <w:rFonts w:cs="FrankRuehl" w:hint="cs"/>
          <w:rtl/>
        </w:rPr>
        <w:t>קבל זכאי כחבר באגודה שיתופית, אין האגודה השיתופית רשאית לנכות אותו זכאי ממספר הזכאים שעליה להעסיק לפי תקנות אלה, אלא אם נתקבל אותו זכאי כחבר לפי היתר בכתב מאת ה</w:t>
      </w:r>
      <w:r>
        <w:rPr>
          <w:rStyle w:val="default"/>
          <w:rFonts w:cs="FrankRuehl"/>
          <w:rtl/>
        </w:rPr>
        <w:t>רש</w:t>
      </w:r>
      <w:r>
        <w:rPr>
          <w:rStyle w:val="default"/>
          <w:rFonts w:cs="FrankRuehl" w:hint="cs"/>
          <w:rtl/>
        </w:rPr>
        <w:t>ות המוסמכת.</w:t>
      </w:r>
    </w:p>
    <w:p w:rsidR="0056565B" w:rsidRDefault="0056565B">
      <w:pPr>
        <w:pStyle w:val="P00"/>
        <w:spacing w:before="72"/>
        <w:ind w:left="0" w:right="1134"/>
        <w:rPr>
          <w:rStyle w:val="default"/>
          <w:rFonts w:cs="FrankRuehl" w:hint="cs"/>
          <w:rtl/>
        </w:rPr>
      </w:pPr>
      <w:bookmarkStart w:id="13" w:name="Seif8"/>
      <w:bookmarkEnd w:id="13"/>
      <w:r>
        <w:rPr>
          <w:lang w:val="he-IL"/>
        </w:rPr>
        <w:pict>
          <v:rect id="_x0000_s1035" style="position:absolute;left:0;text-align:left;margin-left:464.5pt;margin-top:8.05pt;width:75.05pt;height:16pt;z-index:251660800" o:allowincell="f" filled="f" stroked="f" strokecolor="lime" strokeweight=".25pt">
            <v:textbox inset="0,0,0,0">
              <w:txbxContent>
                <w:p w:rsidR="0056565B" w:rsidRDefault="0056565B">
                  <w:pPr>
                    <w:spacing w:line="160" w:lineRule="exact"/>
                    <w:jc w:val="left"/>
                    <w:rPr>
                      <w:rFonts w:cs="Miriam"/>
                      <w:noProof/>
                      <w:sz w:val="18"/>
                      <w:szCs w:val="18"/>
                      <w:rtl/>
                    </w:rPr>
                  </w:pPr>
                  <w:r>
                    <w:rPr>
                      <w:rFonts w:cs="Miriam"/>
                      <w:sz w:val="18"/>
                      <w:szCs w:val="18"/>
                      <w:rtl/>
                    </w:rPr>
                    <w:t>עו</w:t>
                  </w:r>
                  <w:r>
                    <w:rPr>
                      <w:rFonts w:cs="Miriam" w:hint="cs"/>
                      <w:sz w:val="18"/>
                      <w:szCs w:val="18"/>
                      <w:rtl/>
                    </w:rPr>
                    <w:t>נשים</w:t>
                  </w:r>
                </w:p>
                <w:p w:rsidR="0056565B" w:rsidRDefault="0056565B">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1970</w:t>
                  </w:r>
                </w:p>
              </w:txbxContent>
            </v:textbox>
            <w10:anchorlock/>
          </v:rect>
        </w:pict>
      </w:r>
      <w:r>
        <w:rPr>
          <w:rStyle w:val="big-number"/>
          <w:rFonts w:cs="Miriam"/>
          <w:rtl/>
        </w:rPr>
        <w:t>6.</w:t>
      </w:r>
      <w:r>
        <w:rPr>
          <w:rStyle w:val="big-number"/>
          <w:rFonts w:cs="Miriam"/>
          <w:rtl/>
        </w:rPr>
        <w:tab/>
      </w:r>
      <w:r>
        <w:rPr>
          <w:rStyle w:val="default"/>
          <w:rFonts w:cs="FrankRuehl"/>
          <w:rtl/>
        </w:rPr>
        <w:t>הע</w:t>
      </w:r>
      <w:r>
        <w:rPr>
          <w:rStyle w:val="default"/>
          <w:rFonts w:cs="FrankRuehl" w:hint="cs"/>
          <w:rtl/>
        </w:rPr>
        <w:t>ובר על הוראות תקנה 2, 4(ב) או 4(ד), דינו מאסר עד ששה חדשים, או קנס עד 500 לירות, או שני הענשים כאחד.</w:t>
      </w:r>
    </w:p>
    <w:p w:rsidR="0056565B" w:rsidRPr="006B5DE3" w:rsidRDefault="0056565B">
      <w:pPr>
        <w:pStyle w:val="P00"/>
        <w:spacing w:before="0"/>
        <w:ind w:left="0" w:right="1134"/>
        <w:rPr>
          <w:rFonts w:cs="FrankRuehl" w:hint="cs"/>
          <w:b/>
          <w:bCs/>
          <w:vanish/>
          <w:szCs w:val="20"/>
          <w:shd w:val="clear" w:color="auto" w:fill="FFFF99"/>
          <w:rtl/>
        </w:rPr>
      </w:pPr>
      <w:bookmarkStart w:id="14" w:name="Rov13"/>
      <w:r w:rsidRPr="006B5DE3">
        <w:rPr>
          <w:rFonts w:cs="FrankRuehl" w:hint="cs"/>
          <w:vanish/>
          <w:color w:val="FF0000"/>
          <w:szCs w:val="20"/>
          <w:shd w:val="clear" w:color="auto" w:fill="FFFF99"/>
          <w:rtl/>
        </w:rPr>
        <w:t>מיום 2.4.1970</w:t>
      </w:r>
    </w:p>
    <w:p w:rsidR="0056565B" w:rsidRPr="006B5DE3" w:rsidRDefault="0056565B">
      <w:pPr>
        <w:pStyle w:val="P00"/>
        <w:spacing w:before="0"/>
        <w:ind w:left="0" w:right="1134"/>
        <w:rPr>
          <w:rFonts w:cs="FrankRuehl" w:hint="cs"/>
          <w:b/>
          <w:bCs/>
          <w:vanish/>
          <w:szCs w:val="20"/>
          <w:shd w:val="clear" w:color="auto" w:fill="FFFF99"/>
          <w:rtl/>
        </w:rPr>
      </w:pPr>
      <w:r w:rsidRPr="006B5DE3">
        <w:rPr>
          <w:rFonts w:cs="FrankRuehl" w:hint="cs"/>
          <w:b/>
          <w:bCs/>
          <w:vanish/>
          <w:szCs w:val="20"/>
          <w:shd w:val="clear" w:color="auto" w:fill="FFFF99"/>
          <w:rtl/>
        </w:rPr>
        <w:t>תק' תש"ל-1970</w:t>
      </w:r>
    </w:p>
    <w:p w:rsidR="0056565B" w:rsidRPr="006B5DE3" w:rsidRDefault="0056565B">
      <w:pPr>
        <w:pStyle w:val="P00"/>
        <w:tabs>
          <w:tab w:val="clear" w:pos="6259"/>
        </w:tabs>
        <w:spacing w:before="0"/>
        <w:ind w:left="0" w:right="1134"/>
        <w:rPr>
          <w:rFonts w:cs="FrankRuehl" w:hint="cs"/>
          <w:vanish/>
          <w:szCs w:val="20"/>
          <w:shd w:val="clear" w:color="auto" w:fill="FFFF99"/>
          <w:rtl/>
        </w:rPr>
      </w:pPr>
      <w:hyperlink r:id="rId12" w:history="1">
        <w:r w:rsidRPr="006B5DE3">
          <w:rPr>
            <w:rStyle w:val="Hyperlink"/>
            <w:rFonts w:cs="FrankRuehl" w:hint="cs"/>
            <w:vanish/>
            <w:szCs w:val="20"/>
            <w:shd w:val="clear" w:color="auto" w:fill="FFFF99"/>
            <w:rtl/>
          </w:rPr>
          <w:t>ק"ת תש"ל מס' 2542</w:t>
        </w:r>
      </w:hyperlink>
      <w:r w:rsidRPr="006B5DE3">
        <w:rPr>
          <w:rFonts w:cs="FrankRuehl" w:hint="cs"/>
          <w:vanish/>
          <w:szCs w:val="20"/>
          <w:shd w:val="clear" w:color="auto" w:fill="FFFF99"/>
          <w:rtl/>
        </w:rPr>
        <w:t xml:space="preserve"> מיום 2.4.1970 עמ' 1351</w:t>
      </w:r>
    </w:p>
    <w:p w:rsidR="0056565B" w:rsidRDefault="0056565B">
      <w:pPr>
        <w:pStyle w:val="P00"/>
        <w:ind w:left="0" w:right="1134"/>
        <w:rPr>
          <w:rStyle w:val="default"/>
          <w:rFonts w:cs="FrankRuehl" w:hint="cs"/>
          <w:sz w:val="2"/>
          <w:szCs w:val="2"/>
          <w:rtl/>
        </w:rPr>
      </w:pPr>
      <w:r w:rsidRPr="006B5DE3">
        <w:rPr>
          <w:rStyle w:val="big-number"/>
          <w:rFonts w:cs="FrankRuehl"/>
          <w:vanish/>
          <w:sz w:val="22"/>
          <w:szCs w:val="22"/>
          <w:shd w:val="clear" w:color="auto" w:fill="FFFF99"/>
          <w:rtl/>
        </w:rPr>
        <w:t>6.</w:t>
      </w:r>
      <w:r w:rsidRPr="006B5DE3">
        <w:rPr>
          <w:rStyle w:val="big-number"/>
          <w:rFonts w:cs="FrankRuehl"/>
          <w:vanish/>
          <w:sz w:val="22"/>
          <w:szCs w:val="22"/>
          <w:shd w:val="clear" w:color="auto" w:fill="FFFF99"/>
          <w:rtl/>
        </w:rPr>
        <w:tab/>
      </w:r>
      <w:r w:rsidRPr="006B5DE3">
        <w:rPr>
          <w:rStyle w:val="default"/>
          <w:rFonts w:cs="FrankRuehl"/>
          <w:vanish/>
          <w:sz w:val="22"/>
          <w:szCs w:val="22"/>
          <w:shd w:val="clear" w:color="auto" w:fill="FFFF99"/>
          <w:rtl/>
        </w:rPr>
        <w:t>הע</w:t>
      </w:r>
      <w:r w:rsidRPr="006B5DE3">
        <w:rPr>
          <w:rStyle w:val="default"/>
          <w:rFonts w:cs="FrankRuehl" w:hint="cs"/>
          <w:vanish/>
          <w:sz w:val="22"/>
          <w:szCs w:val="22"/>
          <w:shd w:val="clear" w:color="auto" w:fill="FFFF99"/>
          <w:rtl/>
        </w:rPr>
        <w:t xml:space="preserve">ובר על הוראות תקנה 2, 4(ב) או 4(ד), דינו מאסר עד ששה חדשים, או קנס עד </w:t>
      </w:r>
      <w:r w:rsidRPr="006B5DE3">
        <w:rPr>
          <w:rStyle w:val="default"/>
          <w:rFonts w:cs="FrankRuehl" w:hint="cs"/>
          <w:strike/>
          <w:vanish/>
          <w:sz w:val="22"/>
          <w:szCs w:val="22"/>
          <w:shd w:val="clear" w:color="auto" w:fill="FFFF99"/>
          <w:rtl/>
        </w:rPr>
        <w:t>חמישים</w:t>
      </w:r>
      <w:r w:rsidRPr="006B5DE3">
        <w:rPr>
          <w:rStyle w:val="default"/>
          <w:rFonts w:cs="FrankRuehl" w:hint="cs"/>
          <w:vanish/>
          <w:sz w:val="22"/>
          <w:szCs w:val="22"/>
          <w:shd w:val="clear" w:color="auto" w:fill="FFFF99"/>
          <w:rtl/>
        </w:rPr>
        <w:t xml:space="preserve"> </w:t>
      </w:r>
      <w:r w:rsidRPr="006B5DE3">
        <w:rPr>
          <w:rStyle w:val="default"/>
          <w:rFonts w:cs="FrankRuehl" w:hint="cs"/>
          <w:vanish/>
          <w:sz w:val="22"/>
          <w:szCs w:val="22"/>
          <w:u w:val="single"/>
          <w:shd w:val="clear" w:color="auto" w:fill="FFFF99"/>
          <w:rtl/>
        </w:rPr>
        <w:t>חמש מאות</w:t>
      </w:r>
      <w:r w:rsidRPr="006B5DE3">
        <w:rPr>
          <w:rStyle w:val="default"/>
          <w:rFonts w:cs="FrankRuehl" w:hint="cs"/>
          <w:vanish/>
          <w:sz w:val="22"/>
          <w:szCs w:val="22"/>
          <w:shd w:val="clear" w:color="auto" w:fill="FFFF99"/>
          <w:rtl/>
        </w:rPr>
        <w:t xml:space="preserve"> לירות, או שני הענשים כאחד.</w:t>
      </w:r>
      <w:bookmarkEnd w:id="14"/>
    </w:p>
    <w:p w:rsidR="0056565B" w:rsidRDefault="0056565B">
      <w:pPr>
        <w:pStyle w:val="P00"/>
        <w:spacing w:before="72"/>
        <w:ind w:left="0" w:right="1134"/>
        <w:rPr>
          <w:rStyle w:val="default"/>
          <w:rFonts w:cs="FrankRuehl"/>
          <w:rtl/>
        </w:rPr>
      </w:pPr>
      <w:bookmarkStart w:id="15" w:name="Seif9"/>
      <w:bookmarkEnd w:id="15"/>
      <w:r>
        <w:rPr>
          <w:lang w:val="he-IL"/>
        </w:rPr>
        <w:pict>
          <v:rect id="_x0000_s1036" style="position:absolute;left:0;text-align:left;margin-left:464.5pt;margin-top:8.05pt;width:75.05pt;height:8pt;z-index:251661824" o:allowincell="f" filled="f" stroked="f" strokecolor="lime" strokeweight=".25pt">
            <v:textbox inset="0,0,0,0">
              <w:txbxContent>
                <w:p w:rsidR="0056565B" w:rsidRDefault="0056565B">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לת</w:t>
      </w:r>
      <w:r>
        <w:rPr>
          <w:rStyle w:val="default"/>
          <w:rFonts w:cs="FrankRuehl" w:hint="cs"/>
          <w:rtl/>
        </w:rPr>
        <w:t>קנות אלה ייקרא "תקנות העסקת בני משפחות חיילים שנספו במערכה, תשי"א-</w:t>
      </w:r>
      <w:r>
        <w:rPr>
          <w:rStyle w:val="default"/>
          <w:rFonts w:cs="FrankRuehl"/>
          <w:rtl/>
        </w:rPr>
        <w:t>1951".</w:t>
      </w:r>
    </w:p>
    <w:p w:rsidR="0056565B" w:rsidRDefault="0056565B">
      <w:pPr>
        <w:pStyle w:val="P00"/>
        <w:spacing w:before="72"/>
        <w:ind w:left="0" w:right="1134"/>
        <w:rPr>
          <w:rStyle w:val="default"/>
          <w:rFonts w:cs="FrankRuehl" w:hint="cs"/>
          <w:rtl/>
        </w:rPr>
      </w:pPr>
    </w:p>
    <w:p w:rsidR="006B5DE3" w:rsidRDefault="006B5DE3">
      <w:pPr>
        <w:pStyle w:val="P00"/>
        <w:spacing w:before="72"/>
        <w:ind w:left="0" w:right="1134"/>
        <w:rPr>
          <w:rStyle w:val="default"/>
          <w:rFonts w:cs="FrankRuehl" w:hint="cs"/>
          <w:rtl/>
        </w:rPr>
      </w:pPr>
    </w:p>
    <w:p w:rsidR="0056565B" w:rsidRDefault="0056565B" w:rsidP="006B5DE3">
      <w:pPr>
        <w:pStyle w:val="sig-1"/>
        <w:widowControl/>
        <w:tabs>
          <w:tab w:val="clear" w:pos="851"/>
          <w:tab w:val="clear" w:pos="2835"/>
          <w:tab w:val="clear" w:pos="4820"/>
          <w:tab w:val="center" w:pos="6237"/>
        </w:tabs>
        <w:spacing w:before="72"/>
        <w:ind w:left="0" w:right="1134"/>
        <w:rPr>
          <w:rFonts w:cs="FrankRuehl"/>
          <w:sz w:val="26"/>
          <w:szCs w:val="26"/>
          <w:rtl/>
        </w:rPr>
      </w:pPr>
      <w:r>
        <w:rPr>
          <w:rFonts w:cs="FrankRuehl"/>
          <w:sz w:val="26"/>
          <w:szCs w:val="26"/>
          <w:rtl/>
        </w:rPr>
        <w:tab/>
        <w:t>ד</w:t>
      </w:r>
      <w:r>
        <w:rPr>
          <w:rFonts w:cs="FrankRuehl" w:hint="cs"/>
          <w:sz w:val="26"/>
          <w:szCs w:val="26"/>
          <w:rtl/>
        </w:rPr>
        <w:t>וד בן-גוריון</w:t>
      </w:r>
    </w:p>
    <w:p w:rsidR="0056565B" w:rsidRDefault="0056565B" w:rsidP="006B5DE3">
      <w:pPr>
        <w:pStyle w:val="sig-1"/>
        <w:widowControl/>
        <w:tabs>
          <w:tab w:val="clear" w:pos="851"/>
          <w:tab w:val="clear" w:pos="2835"/>
          <w:tab w:val="clear" w:pos="4820"/>
          <w:tab w:val="center" w:pos="6237"/>
        </w:tabs>
        <w:ind w:left="0" w:right="1134"/>
        <w:rPr>
          <w:rFonts w:cs="FrankRuehl"/>
          <w:sz w:val="22"/>
          <w:rtl/>
        </w:rPr>
      </w:pPr>
      <w:r>
        <w:rPr>
          <w:rFonts w:cs="FrankRuehl"/>
          <w:sz w:val="22"/>
          <w:rtl/>
        </w:rPr>
        <w:tab/>
        <w:t>ש</w:t>
      </w:r>
      <w:r>
        <w:rPr>
          <w:rFonts w:cs="FrankRuehl" w:hint="cs"/>
          <w:sz w:val="22"/>
          <w:rtl/>
        </w:rPr>
        <w:t>ר הבטחון</w:t>
      </w:r>
    </w:p>
    <w:p w:rsidR="0056565B" w:rsidRDefault="0056565B">
      <w:pPr>
        <w:pStyle w:val="P00"/>
        <w:spacing w:before="72"/>
        <w:ind w:left="0" w:right="1134"/>
        <w:rPr>
          <w:rStyle w:val="default"/>
          <w:rFonts w:cs="FrankRuehl"/>
          <w:rtl/>
        </w:rPr>
      </w:pPr>
      <w:r>
        <w:rPr>
          <w:rFonts w:cs="FrankRuehl"/>
          <w:sz w:val="26"/>
          <w:rtl/>
        </w:rPr>
        <w:tab/>
      </w:r>
      <w:r>
        <w:rPr>
          <w:rStyle w:val="default"/>
          <w:rFonts w:cs="FrankRuehl"/>
          <w:rtl/>
        </w:rPr>
        <w:t>אנ</w:t>
      </w:r>
      <w:r>
        <w:rPr>
          <w:rStyle w:val="default"/>
          <w:rFonts w:cs="FrankRuehl" w:hint="cs"/>
          <w:rtl/>
        </w:rPr>
        <w:t>י מסכים.</w:t>
      </w:r>
    </w:p>
    <w:p w:rsidR="0056565B" w:rsidRDefault="0056565B" w:rsidP="006B5DE3">
      <w:pPr>
        <w:pStyle w:val="sig-1"/>
        <w:widowControl/>
        <w:tabs>
          <w:tab w:val="clear" w:pos="851"/>
          <w:tab w:val="clear" w:pos="2835"/>
          <w:tab w:val="clear" w:pos="4820"/>
          <w:tab w:val="center" w:pos="3969"/>
        </w:tabs>
        <w:spacing w:before="72"/>
        <w:ind w:left="0" w:right="1134"/>
        <w:rPr>
          <w:rFonts w:cs="FrankRuehl"/>
          <w:sz w:val="26"/>
          <w:szCs w:val="26"/>
          <w:rtl/>
        </w:rPr>
      </w:pPr>
      <w:r>
        <w:rPr>
          <w:rFonts w:cs="FrankRuehl"/>
          <w:sz w:val="26"/>
          <w:szCs w:val="26"/>
          <w:rtl/>
        </w:rPr>
        <w:t xml:space="preserve">ו' </w:t>
      </w:r>
      <w:r>
        <w:rPr>
          <w:rFonts w:cs="FrankRuehl" w:hint="cs"/>
          <w:sz w:val="26"/>
          <w:szCs w:val="26"/>
          <w:rtl/>
        </w:rPr>
        <w:t>בניסן תשי"</w:t>
      </w:r>
      <w:r>
        <w:rPr>
          <w:rFonts w:cs="FrankRuehl"/>
          <w:sz w:val="26"/>
          <w:szCs w:val="26"/>
          <w:rtl/>
        </w:rPr>
        <w:t xml:space="preserve">א (12 </w:t>
      </w:r>
      <w:r>
        <w:rPr>
          <w:rFonts w:cs="FrankRuehl" w:hint="cs"/>
          <w:sz w:val="26"/>
          <w:szCs w:val="26"/>
          <w:rtl/>
        </w:rPr>
        <w:t>באפריל 1951)</w:t>
      </w:r>
      <w:r>
        <w:rPr>
          <w:rFonts w:cs="FrankRuehl"/>
          <w:sz w:val="26"/>
          <w:szCs w:val="26"/>
          <w:rtl/>
        </w:rPr>
        <w:tab/>
        <w:t>פ</w:t>
      </w:r>
      <w:r>
        <w:rPr>
          <w:rFonts w:cs="FrankRuehl" w:hint="cs"/>
          <w:sz w:val="26"/>
          <w:szCs w:val="26"/>
          <w:rtl/>
        </w:rPr>
        <w:t>נחס לבון</w:t>
      </w:r>
    </w:p>
    <w:p w:rsidR="0056565B" w:rsidRDefault="0056565B" w:rsidP="006B5DE3">
      <w:pPr>
        <w:pStyle w:val="sig-1"/>
        <w:widowControl/>
        <w:tabs>
          <w:tab w:val="clear" w:pos="851"/>
          <w:tab w:val="clear" w:pos="2835"/>
          <w:tab w:val="clear" w:pos="4820"/>
          <w:tab w:val="center" w:pos="3969"/>
        </w:tabs>
        <w:ind w:left="0" w:right="1134"/>
        <w:rPr>
          <w:rFonts w:cs="FrankRuehl"/>
          <w:sz w:val="22"/>
          <w:rtl/>
        </w:rPr>
      </w:pPr>
      <w:r>
        <w:rPr>
          <w:rFonts w:cs="FrankRuehl"/>
          <w:sz w:val="22"/>
          <w:rtl/>
        </w:rPr>
        <w:tab/>
        <w:t>ש</w:t>
      </w:r>
      <w:r>
        <w:rPr>
          <w:rFonts w:cs="FrankRuehl" w:hint="cs"/>
          <w:sz w:val="22"/>
          <w:rtl/>
        </w:rPr>
        <w:t>ר החקלאות</w:t>
      </w:r>
    </w:p>
    <w:p w:rsidR="0056565B" w:rsidRDefault="0056565B" w:rsidP="006B5DE3">
      <w:pPr>
        <w:pStyle w:val="sig-1"/>
        <w:widowControl/>
        <w:tabs>
          <w:tab w:val="clear" w:pos="851"/>
          <w:tab w:val="clear" w:pos="2835"/>
          <w:tab w:val="clear" w:pos="4820"/>
          <w:tab w:val="center" w:pos="3969"/>
        </w:tabs>
        <w:ind w:left="0" w:right="1134"/>
        <w:rPr>
          <w:rFonts w:cs="FrankRuehl"/>
          <w:sz w:val="22"/>
          <w:rtl/>
        </w:rPr>
      </w:pPr>
      <w:r>
        <w:rPr>
          <w:rFonts w:cs="FrankRuehl"/>
          <w:sz w:val="22"/>
          <w:rtl/>
        </w:rPr>
        <w:tab/>
        <w:t>מ</w:t>
      </w:r>
      <w:r>
        <w:rPr>
          <w:rFonts w:cs="FrankRuehl" w:hint="cs"/>
          <w:sz w:val="22"/>
          <w:rtl/>
        </w:rPr>
        <w:t>מלא מקום שר העבודה</w:t>
      </w:r>
    </w:p>
    <w:p w:rsidR="0056565B" w:rsidRDefault="0056565B">
      <w:pPr>
        <w:pStyle w:val="P00"/>
        <w:spacing w:before="72"/>
        <w:ind w:left="0" w:right="1134"/>
        <w:rPr>
          <w:rStyle w:val="default"/>
          <w:rFonts w:cs="FrankRuehl"/>
          <w:rtl/>
        </w:rPr>
      </w:pPr>
    </w:p>
    <w:p w:rsidR="0056565B" w:rsidRDefault="0056565B">
      <w:pPr>
        <w:pStyle w:val="P00"/>
        <w:spacing w:before="72"/>
        <w:ind w:left="0" w:right="1134"/>
        <w:rPr>
          <w:rStyle w:val="default"/>
          <w:rFonts w:cs="FrankRuehl"/>
          <w:rtl/>
        </w:rPr>
      </w:pPr>
    </w:p>
    <w:p w:rsidR="0056565B" w:rsidRDefault="0056565B">
      <w:pPr>
        <w:pStyle w:val="P00"/>
        <w:spacing w:before="72"/>
        <w:ind w:left="0" w:right="1134"/>
        <w:rPr>
          <w:rStyle w:val="default"/>
          <w:rFonts w:cs="FrankRuehl"/>
          <w:rtl/>
        </w:rPr>
      </w:pPr>
      <w:bookmarkStart w:id="16" w:name="LawPartEnd"/>
    </w:p>
    <w:bookmarkEnd w:id="16"/>
    <w:p w:rsidR="0056565B" w:rsidRDefault="0056565B">
      <w:pPr>
        <w:pStyle w:val="P00"/>
        <w:spacing w:before="72"/>
        <w:ind w:left="0" w:right="1134"/>
        <w:rPr>
          <w:rStyle w:val="default"/>
          <w:rFonts w:cs="FrankRuehl"/>
          <w:rtl/>
        </w:rPr>
      </w:pPr>
    </w:p>
    <w:sectPr w:rsidR="0056565B">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7445" w:rsidRDefault="00DB7445">
      <w:r>
        <w:separator/>
      </w:r>
    </w:p>
  </w:endnote>
  <w:endnote w:type="continuationSeparator" w:id="0">
    <w:p w:rsidR="00DB7445" w:rsidRDefault="00DB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65B" w:rsidRDefault="0056565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6565B" w:rsidRDefault="0056565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6565B" w:rsidRDefault="0056565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65B" w:rsidRDefault="0056565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B5DE3">
      <w:rPr>
        <w:rFonts w:hAnsi="FrankRuehl" w:cs="FrankRuehl"/>
        <w:noProof/>
        <w:sz w:val="24"/>
        <w:szCs w:val="24"/>
        <w:rtl/>
      </w:rPr>
      <w:t>2</w:t>
    </w:r>
    <w:r>
      <w:rPr>
        <w:rFonts w:hAnsi="FrankRuehl" w:cs="FrankRuehl"/>
        <w:sz w:val="24"/>
        <w:szCs w:val="24"/>
        <w:rtl/>
      </w:rPr>
      <w:fldChar w:fldCharType="end"/>
    </w:r>
  </w:p>
  <w:p w:rsidR="0056565B" w:rsidRDefault="0056565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6565B" w:rsidRDefault="0056565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7445" w:rsidRDefault="00DB7445">
      <w:pPr>
        <w:spacing w:before="60" w:line="240" w:lineRule="auto"/>
        <w:ind w:right="1134"/>
      </w:pPr>
      <w:r>
        <w:separator/>
      </w:r>
    </w:p>
  </w:footnote>
  <w:footnote w:type="continuationSeparator" w:id="0">
    <w:p w:rsidR="00DB7445" w:rsidRDefault="00DB7445">
      <w:r>
        <w:continuationSeparator/>
      </w:r>
    </w:p>
  </w:footnote>
  <w:footnote w:id="1">
    <w:p w:rsidR="0056565B" w:rsidRDefault="005656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תשי"א מס' 177</w:t>
        </w:r>
      </w:hyperlink>
      <w:r>
        <w:rPr>
          <w:rFonts w:cs="FrankRuehl"/>
          <w:rtl/>
        </w:rPr>
        <w:t xml:space="preserve"> מ</w:t>
      </w:r>
      <w:r>
        <w:rPr>
          <w:rFonts w:cs="FrankRuehl" w:hint="cs"/>
          <w:rtl/>
        </w:rPr>
        <w:t>יום 24.5.1951</w:t>
      </w:r>
      <w:r>
        <w:rPr>
          <w:rFonts w:cs="FrankRuehl"/>
          <w:rtl/>
        </w:rPr>
        <w:t xml:space="preserve"> </w:t>
      </w:r>
      <w:r>
        <w:rPr>
          <w:rFonts w:cs="FrankRuehl" w:hint="cs"/>
          <w:rtl/>
        </w:rPr>
        <w:t>עמ' 1093.</w:t>
      </w:r>
    </w:p>
    <w:p w:rsidR="0056565B" w:rsidRPr="00F60153" w:rsidRDefault="005656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60153">
        <w:rPr>
          <w:rFonts w:cs="FrankRuehl" w:hint="cs"/>
          <w:rtl/>
        </w:rPr>
        <w:t>ת</w:t>
      </w:r>
      <w:r w:rsidRPr="00F60153">
        <w:rPr>
          <w:rFonts w:cs="FrankRuehl"/>
          <w:rtl/>
        </w:rPr>
        <w:t>ו</w:t>
      </w:r>
      <w:r w:rsidRPr="00F60153">
        <w:rPr>
          <w:rFonts w:cs="FrankRuehl" w:hint="cs"/>
          <w:rtl/>
        </w:rPr>
        <w:t xml:space="preserve">קנו </w:t>
      </w:r>
      <w:hyperlink r:id="rId2" w:history="1">
        <w:r w:rsidRPr="00F60153">
          <w:rPr>
            <w:rStyle w:val="Hyperlink"/>
            <w:rFonts w:cs="FrankRuehl" w:hint="cs"/>
            <w:rtl/>
          </w:rPr>
          <w:t>ק"ת תשט"ו מס' 495</w:t>
        </w:r>
      </w:hyperlink>
      <w:r w:rsidRPr="00F60153">
        <w:rPr>
          <w:rFonts w:cs="FrankRuehl" w:hint="cs"/>
          <w:rtl/>
        </w:rPr>
        <w:t xml:space="preserve"> מיום 20.1.1955 עמ' 366 </w:t>
      </w:r>
      <w:r w:rsidRPr="00F60153">
        <w:rPr>
          <w:rFonts w:cs="FrankRuehl"/>
          <w:rtl/>
        </w:rPr>
        <w:t>–</w:t>
      </w:r>
      <w:r w:rsidRPr="00F60153">
        <w:rPr>
          <w:rFonts w:cs="FrankRuehl" w:hint="cs"/>
          <w:rtl/>
        </w:rPr>
        <w:t xml:space="preserve"> תק' תשט"ו-1955.</w:t>
      </w:r>
    </w:p>
    <w:p w:rsidR="0056565B" w:rsidRDefault="005656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תשכ"ג מס' 1444</w:t>
        </w:r>
      </w:hyperlink>
      <w:r>
        <w:rPr>
          <w:rFonts w:cs="FrankRuehl" w:hint="cs"/>
          <w:rtl/>
        </w:rPr>
        <w:t xml:space="preserve"> מיום 3.5.1963 עמ' 1418 </w:t>
      </w:r>
      <w:r>
        <w:rPr>
          <w:rFonts w:cs="FrankRuehl"/>
          <w:rtl/>
        </w:rPr>
        <w:t>–</w:t>
      </w:r>
      <w:r>
        <w:rPr>
          <w:rFonts w:cs="FrankRuehl" w:hint="cs"/>
          <w:rtl/>
        </w:rPr>
        <w:t xml:space="preserve"> תק' תשכ"ג-1963.</w:t>
      </w:r>
    </w:p>
    <w:p w:rsidR="0056565B" w:rsidRDefault="005656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תשכ"ד מס' 1614</w:t>
        </w:r>
      </w:hyperlink>
      <w:r>
        <w:rPr>
          <w:rFonts w:cs="FrankRuehl" w:hint="cs"/>
          <w:rtl/>
        </w:rPr>
        <w:t xml:space="preserve"> מיום 13.8.1964 עמ' 1706 </w:t>
      </w:r>
      <w:r>
        <w:rPr>
          <w:rFonts w:cs="FrankRuehl"/>
          <w:rtl/>
        </w:rPr>
        <w:t>–</w:t>
      </w:r>
      <w:r>
        <w:rPr>
          <w:rFonts w:cs="FrankRuehl" w:hint="cs"/>
          <w:rtl/>
        </w:rPr>
        <w:t xml:space="preserve"> תק' תשכ"ד-1964 בתקנות משפחות חיילים שנספו במערכה (תגמולים ושיקום) (תיקון תקנות), תשכ"ד-1964.</w:t>
      </w:r>
    </w:p>
    <w:p w:rsidR="0056565B" w:rsidRDefault="005656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תש"ל מס' 2542</w:t>
        </w:r>
      </w:hyperlink>
      <w:r>
        <w:rPr>
          <w:rFonts w:cs="FrankRuehl" w:hint="cs"/>
          <w:rtl/>
        </w:rPr>
        <w:t xml:space="preserve"> מיום 2.4.1970</w:t>
      </w:r>
      <w:r>
        <w:rPr>
          <w:rFonts w:cs="FrankRuehl"/>
          <w:rtl/>
        </w:rPr>
        <w:t xml:space="preserve"> ע</w:t>
      </w:r>
      <w:r>
        <w:rPr>
          <w:rFonts w:cs="FrankRuehl" w:hint="cs"/>
          <w:rtl/>
        </w:rPr>
        <w:t xml:space="preserve">מ' 1351 </w:t>
      </w:r>
      <w:r>
        <w:rPr>
          <w:rFonts w:cs="FrankRuehl"/>
          <w:rtl/>
        </w:rPr>
        <w:t>–</w:t>
      </w:r>
      <w:r>
        <w:rPr>
          <w:rFonts w:cs="FrankRuehl" w:hint="cs"/>
          <w:rtl/>
        </w:rPr>
        <w:t xml:space="preserve"> תק' תש"ל-1970.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65B" w:rsidRDefault="0056565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העסקת בני משפחות חיילים שנספו במערכה, תשי"א–1951</w:t>
    </w:r>
  </w:p>
  <w:p w:rsidR="0056565B" w:rsidRDefault="0056565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6565B" w:rsidRDefault="0056565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65B" w:rsidRDefault="0056565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העסקת בני משפחות חיילים שנספו במערכה, תשי"א</w:t>
    </w:r>
    <w:r>
      <w:rPr>
        <w:rFonts w:hAnsi="FrankRuehl" w:cs="FrankRuehl" w:hint="cs"/>
        <w:color w:val="000000"/>
        <w:sz w:val="28"/>
        <w:szCs w:val="28"/>
        <w:rtl/>
      </w:rPr>
      <w:t>-</w:t>
    </w:r>
    <w:r>
      <w:rPr>
        <w:rFonts w:hAnsi="FrankRuehl" w:cs="FrankRuehl"/>
        <w:color w:val="000000"/>
        <w:sz w:val="28"/>
        <w:szCs w:val="28"/>
        <w:rtl/>
      </w:rPr>
      <w:t>1951</w:t>
    </w:r>
  </w:p>
  <w:p w:rsidR="0056565B" w:rsidRDefault="0056565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6565B" w:rsidRDefault="0056565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0153"/>
    <w:rsid w:val="00006F84"/>
    <w:rsid w:val="00052171"/>
    <w:rsid w:val="0016572A"/>
    <w:rsid w:val="00495E1C"/>
    <w:rsid w:val="0056565B"/>
    <w:rsid w:val="006B5DE3"/>
    <w:rsid w:val="00735EAF"/>
    <w:rsid w:val="007B3705"/>
    <w:rsid w:val="009B53E0"/>
    <w:rsid w:val="00B932F8"/>
    <w:rsid w:val="00DA4597"/>
    <w:rsid w:val="00DB7445"/>
    <w:rsid w:val="00EC3C3E"/>
    <w:rsid w:val="00F601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690A97E-E7EE-4485-B90F-58F71ABE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495.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1614.pdf" TargetMode="External"/><Relationship Id="rId12" Type="http://schemas.openxmlformats.org/officeDocument/2006/relationships/hyperlink" Target="http://www.nevo.co.il/Law_word/law06/TAK-2542.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1444.pdf" TargetMode="External"/><Relationship Id="rId11" Type="http://schemas.openxmlformats.org/officeDocument/2006/relationships/hyperlink" Target="http://www.nevo.co.il/Law_word/law06/TAK-0495.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0495.pdf" TargetMode="External"/><Relationship Id="rId4" Type="http://schemas.openxmlformats.org/officeDocument/2006/relationships/footnotes" Target="footnotes.xml"/><Relationship Id="rId9" Type="http://schemas.openxmlformats.org/officeDocument/2006/relationships/hyperlink" Target="http://www.nevo.co.il/Law_word/law06/TAK-0495.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444.pdf" TargetMode="External"/><Relationship Id="rId2" Type="http://schemas.openxmlformats.org/officeDocument/2006/relationships/hyperlink" Target="http://www.nevo.co.il/Law_word/law06/TAK-0495.pdf" TargetMode="External"/><Relationship Id="rId1" Type="http://schemas.openxmlformats.org/officeDocument/2006/relationships/hyperlink" Target="http://www.nevo.co.il/Law_word/law06/TAK-0177.pdf" TargetMode="External"/><Relationship Id="rId5" Type="http://schemas.openxmlformats.org/officeDocument/2006/relationships/hyperlink" Target="http://www.nevo.co.il/Law_word/law06/TAK-2542.pdf" TargetMode="External"/><Relationship Id="rId4" Type="http://schemas.openxmlformats.org/officeDocument/2006/relationships/hyperlink" Target="http://www.nevo.co.il/Law_word/law06/TAK-16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פרק 151</vt:lpstr>
    </vt:vector>
  </TitlesOfParts>
  <Company/>
  <LinksUpToDate>false</LinksUpToDate>
  <CharactersWithSpaces>6924</CharactersWithSpaces>
  <SharedDoc>false</SharedDoc>
  <HLinks>
    <vt:vector size="132" baseType="variant">
      <vt:variant>
        <vt:i4>8323087</vt:i4>
      </vt:variant>
      <vt:variant>
        <vt:i4>78</vt:i4>
      </vt:variant>
      <vt:variant>
        <vt:i4>0</vt:i4>
      </vt:variant>
      <vt:variant>
        <vt:i4>5</vt:i4>
      </vt:variant>
      <vt:variant>
        <vt:lpwstr>http://www.nevo.co.il/Law_word/law06/TAK-2542.pdf</vt:lpwstr>
      </vt:variant>
      <vt:variant>
        <vt:lpwstr/>
      </vt:variant>
      <vt:variant>
        <vt:i4>7340041</vt:i4>
      </vt:variant>
      <vt:variant>
        <vt:i4>75</vt:i4>
      </vt:variant>
      <vt:variant>
        <vt:i4>0</vt:i4>
      </vt:variant>
      <vt:variant>
        <vt:i4>5</vt:i4>
      </vt:variant>
      <vt:variant>
        <vt:lpwstr>http://www.nevo.co.il/Law_word/law06/TAK-0495.pdf</vt:lpwstr>
      </vt:variant>
      <vt:variant>
        <vt:lpwstr/>
      </vt:variant>
      <vt:variant>
        <vt:i4>7340041</vt:i4>
      </vt:variant>
      <vt:variant>
        <vt:i4>72</vt:i4>
      </vt:variant>
      <vt:variant>
        <vt:i4>0</vt:i4>
      </vt:variant>
      <vt:variant>
        <vt:i4>5</vt:i4>
      </vt:variant>
      <vt:variant>
        <vt:lpwstr>http://www.nevo.co.il/Law_word/law06/TAK-0495.pdf</vt:lpwstr>
      </vt:variant>
      <vt:variant>
        <vt:lpwstr/>
      </vt:variant>
      <vt:variant>
        <vt:i4>7340041</vt:i4>
      </vt:variant>
      <vt:variant>
        <vt:i4>69</vt:i4>
      </vt:variant>
      <vt:variant>
        <vt:i4>0</vt:i4>
      </vt:variant>
      <vt:variant>
        <vt:i4>5</vt:i4>
      </vt:variant>
      <vt:variant>
        <vt:lpwstr>http://www.nevo.co.il/Law_word/law06/TAK-0495.pdf</vt:lpwstr>
      </vt:variant>
      <vt:variant>
        <vt:lpwstr/>
      </vt:variant>
      <vt:variant>
        <vt:i4>7340041</vt:i4>
      </vt:variant>
      <vt:variant>
        <vt:i4>66</vt:i4>
      </vt:variant>
      <vt:variant>
        <vt:i4>0</vt:i4>
      </vt:variant>
      <vt:variant>
        <vt:i4>5</vt:i4>
      </vt:variant>
      <vt:variant>
        <vt:lpwstr>http://www.nevo.co.il/Law_word/law06/TAK-0495.pdf</vt:lpwstr>
      </vt:variant>
      <vt:variant>
        <vt:lpwstr/>
      </vt:variant>
      <vt:variant>
        <vt:i4>7929866</vt:i4>
      </vt:variant>
      <vt:variant>
        <vt:i4>63</vt:i4>
      </vt:variant>
      <vt:variant>
        <vt:i4>0</vt:i4>
      </vt:variant>
      <vt:variant>
        <vt:i4>5</vt:i4>
      </vt:variant>
      <vt:variant>
        <vt:lpwstr>http://www.nevo.co.il/Law_word/law06/TAK-1614.pdf</vt:lpwstr>
      </vt:variant>
      <vt:variant>
        <vt:lpwstr/>
      </vt:variant>
      <vt:variant>
        <vt:i4>8126472</vt:i4>
      </vt:variant>
      <vt:variant>
        <vt:i4>60</vt:i4>
      </vt:variant>
      <vt:variant>
        <vt:i4>0</vt:i4>
      </vt:variant>
      <vt:variant>
        <vt:i4>5</vt:i4>
      </vt:variant>
      <vt:variant>
        <vt:lpwstr>http://www.nevo.co.il/Law_word/law06/TAK-1444.pdf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8323087</vt:i4>
      </vt:variant>
      <vt:variant>
        <vt:i4>12</vt:i4>
      </vt:variant>
      <vt:variant>
        <vt:i4>0</vt:i4>
      </vt:variant>
      <vt:variant>
        <vt:i4>5</vt:i4>
      </vt:variant>
      <vt:variant>
        <vt:lpwstr>http://www.nevo.co.il/Law_word/law06/TAK-2542.pdf</vt:lpwstr>
      </vt:variant>
      <vt:variant>
        <vt:lpwstr/>
      </vt:variant>
      <vt:variant>
        <vt:i4>7929866</vt:i4>
      </vt:variant>
      <vt:variant>
        <vt:i4>9</vt:i4>
      </vt:variant>
      <vt:variant>
        <vt:i4>0</vt:i4>
      </vt:variant>
      <vt:variant>
        <vt:i4>5</vt:i4>
      </vt:variant>
      <vt:variant>
        <vt:lpwstr>http://www.nevo.co.il/Law_word/law06/TAK-1614.pdf</vt:lpwstr>
      </vt:variant>
      <vt:variant>
        <vt:lpwstr/>
      </vt:variant>
      <vt:variant>
        <vt:i4>8126472</vt:i4>
      </vt:variant>
      <vt:variant>
        <vt:i4>6</vt:i4>
      </vt:variant>
      <vt:variant>
        <vt:i4>0</vt:i4>
      </vt:variant>
      <vt:variant>
        <vt:i4>5</vt:i4>
      </vt:variant>
      <vt:variant>
        <vt:lpwstr>http://www.nevo.co.il/Law_word/law06/TAK-1444.pdf</vt:lpwstr>
      </vt:variant>
      <vt:variant>
        <vt:lpwstr/>
      </vt:variant>
      <vt:variant>
        <vt:i4>7340041</vt:i4>
      </vt:variant>
      <vt:variant>
        <vt:i4>3</vt:i4>
      </vt:variant>
      <vt:variant>
        <vt:i4>0</vt:i4>
      </vt:variant>
      <vt:variant>
        <vt:i4>5</vt:i4>
      </vt:variant>
      <vt:variant>
        <vt:lpwstr>http://www.nevo.co.il/Law_word/law06/TAK-0495.pdf</vt:lpwstr>
      </vt:variant>
      <vt:variant>
        <vt:lpwstr/>
      </vt:variant>
      <vt:variant>
        <vt:i4>8257550</vt:i4>
      </vt:variant>
      <vt:variant>
        <vt:i4>0</vt:i4>
      </vt:variant>
      <vt:variant>
        <vt:i4>0</vt:i4>
      </vt:variant>
      <vt:variant>
        <vt:i4>5</vt:i4>
      </vt:variant>
      <vt:variant>
        <vt:lpwstr>http://www.nevo.co.il/Law_word/law06/TAK-0177.pdf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151</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0151</vt:lpwstr>
  </property>
  <property fmtid="{D5CDD505-2E9C-101B-9397-08002B2CF9AE}" pid="3" name="CHNAME">
    <vt:lpwstr>חיילים שנספו במערכה</vt:lpwstr>
  </property>
  <property fmtid="{D5CDD505-2E9C-101B-9397-08002B2CF9AE}" pid="4" name="LAWNAME">
    <vt:lpwstr>תקנות העסקת בני משפחות חיילים שנספו במערכה, תשי"א-1951</vt:lpwstr>
  </property>
  <property fmtid="{D5CDD505-2E9C-101B-9397-08002B2CF9AE}" pid="5" name="LAWNUMBER">
    <vt:lpwstr>0010</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משפחות חיילים שנספו</vt:lpwstr>
  </property>
  <property fmtid="{D5CDD505-2E9C-101B-9397-08002B2CF9AE}" pid="11" name="NOSE12">
    <vt:lpwstr>עבודה</vt:lpwstr>
  </property>
  <property fmtid="{D5CDD505-2E9C-101B-9397-08002B2CF9AE}" pid="12" name="NOSE22">
    <vt:lpwstr>העסקת קבוצות מסוימות </vt:lpwstr>
  </property>
  <property fmtid="{D5CDD505-2E9C-101B-9397-08002B2CF9AE}" pid="13" name="NOSE32">
    <vt:lpwstr>כוחות הבטחון </vt:lpwstr>
  </property>
  <property fmtid="{D5CDD505-2E9C-101B-9397-08002B2CF9AE}" pid="14" name="NOSE42">
    <vt:lpwstr>משפחות חיילים שנספו</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