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80EC" w14:textId="77777777" w:rsidR="00CC2C01" w:rsidRDefault="00CC2C01">
      <w:pPr>
        <w:pStyle w:val="big-header"/>
        <w:ind w:left="0" w:right="1134"/>
        <w:rPr>
          <w:rFonts w:cs="FrankRuehl" w:hint="cs"/>
          <w:sz w:val="32"/>
          <w:rtl/>
        </w:rPr>
      </w:pPr>
      <w:r>
        <w:rPr>
          <w:rFonts w:cs="FrankRuehl"/>
          <w:sz w:val="32"/>
          <w:rtl/>
        </w:rPr>
        <w:t>תקנות העתיקות</w:t>
      </w:r>
    </w:p>
    <w:p w14:paraId="1E18D0C0" w14:textId="77777777" w:rsidR="00924AF6" w:rsidRDefault="00924AF6" w:rsidP="00924AF6">
      <w:pPr>
        <w:spacing w:line="320" w:lineRule="auto"/>
        <w:jc w:val="left"/>
        <w:rPr>
          <w:rFonts w:hint="cs"/>
          <w:rtl/>
        </w:rPr>
      </w:pPr>
    </w:p>
    <w:p w14:paraId="390D28B2" w14:textId="77777777" w:rsidR="00CD69B8" w:rsidRDefault="00CD69B8" w:rsidP="00924AF6">
      <w:pPr>
        <w:spacing w:line="320" w:lineRule="auto"/>
        <w:jc w:val="left"/>
        <w:rPr>
          <w:rFonts w:hint="cs"/>
          <w:rtl/>
        </w:rPr>
      </w:pPr>
    </w:p>
    <w:p w14:paraId="48DF116D" w14:textId="77777777" w:rsidR="00924AF6" w:rsidRPr="00924AF6" w:rsidRDefault="00924AF6" w:rsidP="00924AF6">
      <w:pPr>
        <w:spacing w:line="320" w:lineRule="auto"/>
        <w:jc w:val="left"/>
        <w:rPr>
          <w:rFonts w:cs="Miriam"/>
          <w:szCs w:val="22"/>
          <w:rtl/>
        </w:rPr>
      </w:pPr>
      <w:r w:rsidRPr="00924AF6">
        <w:rPr>
          <w:rFonts w:cs="Miriam"/>
          <w:szCs w:val="22"/>
          <w:rtl/>
        </w:rPr>
        <w:t>רשויות ומשפט מנהלי</w:t>
      </w:r>
      <w:r w:rsidRPr="00924AF6">
        <w:rPr>
          <w:rFonts w:cs="FrankRuehl"/>
          <w:szCs w:val="26"/>
          <w:rtl/>
        </w:rPr>
        <w:t xml:space="preserve"> – עתיקות</w:t>
      </w:r>
    </w:p>
    <w:p w14:paraId="30AC577E" w14:textId="77777777" w:rsidR="00CC2C01" w:rsidRDefault="00CC2C0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C2C01" w14:paraId="1A9288DF" w14:textId="77777777">
        <w:tblPrEx>
          <w:tblCellMar>
            <w:top w:w="0" w:type="dxa"/>
            <w:bottom w:w="0" w:type="dxa"/>
          </w:tblCellMar>
        </w:tblPrEx>
        <w:tc>
          <w:tcPr>
            <w:tcW w:w="850" w:type="dxa"/>
          </w:tcPr>
          <w:p w14:paraId="5EA54EE5" w14:textId="77777777" w:rsidR="00CC2C01" w:rsidRPr="00CD69B8" w:rsidRDefault="00CC2C01">
            <w:pPr>
              <w:spacing w:line="240" w:lineRule="auto"/>
              <w:rPr>
                <w:rFonts w:cs="David"/>
                <w:sz w:val="24"/>
              </w:rPr>
            </w:pPr>
            <w:r w:rsidRPr="00CD69B8">
              <w:rPr>
                <w:rFonts w:cs="David"/>
                <w:sz w:val="24"/>
                <w:rtl/>
              </w:rPr>
              <w:fldChar w:fldCharType="begin"/>
            </w:r>
            <w:r w:rsidRPr="00CD69B8">
              <w:rPr>
                <w:rFonts w:cs="David"/>
                <w:sz w:val="24"/>
                <w:rtl/>
              </w:rPr>
              <w:instrText xml:space="preserve"> </w:instrText>
            </w:r>
            <w:r w:rsidRPr="00CD69B8">
              <w:rPr>
                <w:rFonts w:cs="David"/>
                <w:sz w:val="24"/>
              </w:rPr>
              <w:instrText>PAGEREF Seif0</w:instrText>
            </w:r>
            <w:r w:rsidRPr="00CD69B8">
              <w:rPr>
                <w:rFonts w:cs="David"/>
                <w:sz w:val="24"/>
                <w:rtl/>
              </w:rPr>
              <w:instrText xml:space="preserve"> </w:instrText>
            </w:r>
            <w:r w:rsidRPr="00CD69B8">
              <w:rPr>
                <w:rFonts w:cs="David"/>
                <w:sz w:val="24"/>
                <w:rtl/>
              </w:rPr>
              <w:fldChar w:fldCharType="separate"/>
            </w:r>
            <w:r w:rsidR="008E3122" w:rsidRPr="00CD69B8">
              <w:rPr>
                <w:rFonts w:cs="David"/>
                <w:noProof/>
                <w:sz w:val="24"/>
                <w:rtl/>
              </w:rPr>
              <w:t>2</w:t>
            </w:r>
            <w:r w:rsidRPr="00CD69B8">
              <w:rPr>
                <w:rFonts w:cs="David"/>
                <w:sz w:val="24"/>
                <w:rtl/>
              </w:rPr>
              <w:fldChar w:fldCharType="end"/>
            </w:r>
          </w:p>
        </w:tc>
        <w:tc>
          <w:tcPr>
            <w:tcW w:w="567" w:type="dxa"/>
          </w:tcPr>
          <w:p w14:paraId="06D08408" w14:textId="77777777" w:rsidR="00CC2C01" w:rsidRDefault="00CC2C01">
            <w:pPr>
              <w:spacing w:line="240" w:lineRule="auto"/>
              <w:rPr>
                <w:sz w:val="24"/>
              </w:rPr>
            </w:pPr>
            <w:hyperlink w:anchor="Seif0" w:tooltip="השם הקצר" w:history="1">
              <w:r>
                <w:rPr>
                  <w:rStyle w:val="Hyperlink"/>
                </w:rPr>
                <w:t>Go</w:t>
              </w:r>
            </w:hyperlink>
          </w:p>
        </w:tc>
        <w:tc>
          <w:tcPr>
            <w:tcW w:w="5669" w:type="dxa"/>
          </w:tcPr>
          <w:p w14:paraId="0865DC69" w14:textId="77777777" w:rsidR="00CC2C01" w:rsidRPr="00CD69B8" w:rsidRDefault="00CC2C01">
            <w:pPr>
              <w:spacing w:line="240" w:lineRule="auto"/>
              <w:rPr>
                <w:rFonts w:cs="David"/>
                <w:sz w:val="24"/>
                <w:rtl/>
              </w:rPr>
            </w:pPr>
            <w:r w:rsidRPr="00CD69B8">
              <w:rPr>
                <w:rFonts w:cs="David"/>
                <w:sz w:val="24"/>
                <w:rtl/>
              </w:rPr>
              <w:t>השם הקצר</w:t>
            </w:r>
          </w:p>
        </w:tc>
        <w:tc>
          <w:tcPr>
            <w:tcW w:w="1247" w:type="dxa"/>
          </w:tcPr>
          <w:p w14:paraId="46C54FC8" w14:textId="77777777" w:rsidR="00CC2C01" w:rsidRPr="00CD69B8" w:rsidRDefault="00CC2C01">
            <w:pPr>
              <w:spacing w:line="240" w:lineRule="auto"/>
              <w:rPr>
                <w:rFonts w:cs="David"/>
                <w:sz w:val="24"/>
              </w:rPr>
            </w:pPr>
            <w:r w:rsidRPr="00CD69B8">
              <w:rPr>
                <w:rFonts w:cs="David"/>
                <w:sz w:val="24"/>
                <w:rtl/>
              </w:rPr>
              <w:t xml:space="preserve">סעיף 1 </w:t>
            </w:r>
          </w:p>
        </w:tc>
      </w:tr>
      <w:tr w:rsidR="00CC2C01" w14:paraId="49C90AAA" w14:textId="77777777">
        <w:tblPrEx>
          <w:tblCellMar>
            <w:top w:w="0" w:type="dxa"/>
            <w:bottom w:w="0" w:type="dxa"/>
          </w:tblCellMar>
        </w:tblPrEx>
        <w:tc>
          <w:tcPr>
            <w:tcW w:w="850" w:type="dxa"/>
          </w:tcPr>
          <w:p w14:paraId="029984FE" w14:textId="77777777" w:rsidR="00CC2C01" w:rsidRPr="00CD69B8" w:rsidRDefault="00CC2C01">
            <w:pPr>
              <w:spacing w:line="240" w:lineRule="auto"/>
              <w:rPr>
                <w:rFonts w:cs="David"/>
                <w:sz w:val="24"/>
              </w:rPr>
            </w:pPr>
            <w:r w:rsidRPr="00CD69B8">
              <w:rPr>
                <w:rFonts w:cs="David"/>
                <w:sz w:val="24"/>
                <w:rtl/>
              </w:rPr>
              <w:fldChar w:fldCharType="begin"/>
            </w:r>
            <w:r w:rsidRPr="00CD69B8">
              <w:rPr>
                <w:rFonts w:cs="David"/>
                <w:sz w:val="24"/>
                <w:rtl/>
              </w:rPr>
              <w:instrText xml:space="preserve"> </w:instrText>
            </w:r>
            <w:r w:rsidRPr="00CD69B8">
              <w:rPr>
                <w:rFonts w:cs="David"/>
                <w:sz w:val="24"/>
              </w:rPr>
              <w:instrText>PAGEREF Seif1</w:instrText>
            </w:r>
            <w:r w:rsidRPr="00CD69B8">
              <w:rPr>
                <w:rFonts w:cs="David"/>
                <w:sz w:val="24"/>
                <w:rtl/>
              </w:rPr>
              <w:instrText xml:space="preserve"> </w:instrText>
            </w:r>
            <w:r w:rsidRPr="00CD69B8">
              <w:rPr>
                <w:rFonts w:cs="David"/>
                <w:sz w:val="24"/>
                <w:rtl/>
              </w:rPr>
              <w:fldChar w:fldCharType="separate"/>
            </w:r>
            <w:r w:rsidR="008E3122" w:rsidRPr="00CD69B8">
              <w:rPr>
                <w:rFonts w:cs="David"/>
                <w:noProof/>
                <w:sz w:val="24"/>
                <w:rtl/>
              </w:rPr>
              <w:t>2</w:t>
            </w:r>
            <w:r w:rsidRPr="00CD69B8">
              <w:rPr>
                <w:rFonts w:cs="David"/>
                <w:sz w:val="24"/>
                <w:rtl/>
              </w:rPr>
              <w:fldChar w:fldCharType="end"/>
            </w:r>
          </w:p>
        </w:tc>
        <w:tc>
          <w:tcPr>
            <w:tcW w:w="567" w:type="dxa"/>
          </w:tcPr>
          <w:p w14:paraId="568FBDAB" w14:textId="77777777" w:rsidR="00CC2C01" w:rsidRDefault="00CC2C01">
            <w:pPr>
              <w:spacing w:line="240" w:lineRule="auto"/>
              <w:rPr>
                <w:sz w:val="24"/>
              </w:rPr>
            </w:pPr>
            <w:hyperlink w:anchor="Seif1" w:tooltip="המועצה הארכיאולוגית הרכבה, סדרי דיוניה והענינים המובאים לפניה" w:history="1">
              <w:r>
                <w:rPr>
                  <w:rStyle w:val="Hyperlink"/>
                </w:rPr>
                <w:t>Go</w:t>
              </w:r>
            </w:hyperlink>
          </w:p>
        </w:tc>
        <w:tc>
          <w:tcPr>
            <w:tcW w:w="5669" w:type="dxa"/>
          </w:tcPr>
          <w:p w14:paraId="636C2835" w14:textId="77777777" w:rsidR="00CC2C01" w:rsidRPr="00CD69B8" w:rsidRDefault="00CC2C01" w:rsidP="00CD69B8">
            <w:pPr>
              <w:spacing w:line="240" w:lineRule="auto"/>
              <w:jc w:val="left"/>
              <w:rPr>
                <w:rFonts w:cs="David"/>
                <w:sz w:val="24"/>
                <w:rtl/>
              </w:rPr>
            </w:pPr>
            <w:r w:rsidRPr="00CD69B8">
              <w:rPr>
                <w:rFonts w:cs="David"/>
                <w:sz w:val="24"/>
                <w:rtl/>
              </w:rPr>
              <w:t>המועצה הארכיאולוגית הרכבה, סדרי דיוניה והענינים המובאים לפניה</w:t>
            </w:r>
          </w:p>
        </w:tc>
        <w:tc>
          <w:tcPr>
            <w:tcW w:w="1247" w:type="dxa"/>
          </w:tcPr>
          <w:p w14:paraId="474F56FD" w14:textId="77777777" w:rsidR="00CC2C01" w:rsidRPr="00CD69B8" w:rsidRDefault="00CC2C01">
            <w:pPr>
              <w:spacing w:line="240" w:lineRule="auto"/>
              <w:rPr>
                <w:rFonts w:cs="David"/>
                <w:sz w:val="24"/>
              </w:rPr>
            </w:pPr>
            <w:r w:rsidRPr="00CD69B8">
              <w:rPr>
                <w:rFonts w:cs="David"/>
                <w:sz w:val="24"/>
                <w:rtl/>
              </w:rPr>
              <w:t xml:space="preserve">סעיף 2 </w:t>
            </w:r>
          </w:p>
        </w:tc>
      </w:tr>
      <w:tr w:rsidR="00CC2C01" w14:paraId="61C78D7D" w14:textId="77777777">
        <w:tblPrEx>
          <w:tblCellMar>
            <w:top w:w="0" w:type="dxa"/>
            <w:bottom w:w="0" w:type="dxa"/>
          </w:tblCellMar>
        </w:tblPrEx>
        <w:tc>
          <w:tcPr>
            <w:tcW w:w="850" w:type="dxa"/>
          </w:tcPr>
          <w:p w14:paraId="40AB0508" w14:textId="77777777" w:rsidR="00CC2C01" w:rsidRPr="00CD69B8" w:rsidRDefault="00CC2C01">
            <w:pPr>
              <w:spacing w:line="240" w:lineRule="auto"/>
              <w:rPr>
                <w:rFonts w:cs="David"/>
                <w:sz w:val="24"/>
              </w:rPr>
            </w:pPr>
            <w:r w:rsidRPr="00CD69B8">
              <w:rPr>
                <w:rFonts w:cs="David"/>
                <w:sz w:val="24"/>
                <w:rtl/>
              </w:rPr>
              <w:fldChar w:fldCharType="begin"/>
            </w:r>
            <w:r w:rsidRPr="00CD69B8">
              <w:rPr>
                <w:rFonts w:cs="David"/>
                <w:sz w:val="24"/>
                <w:rtl/>
              </w:rPr>
              <w:instrText xml:space="preserve"> </w:instrText>
            </w:r>
            <w:r w:rsidRPr="00CD69B8">
              <w:rPr>
                <w:rFonts w:cs="David"/>
                <w:sz w:val="24"/>
              </w:rPr>
              <w:instrText>PAGEREF Seif2</w:instrText>
            </w:r>
            <w:r w:rsidRPr="00CD69B8">
              <w:rPr>
                <w:rFonts w:cs="David"/>
                <w:sz w:val="24"/>
                <w:rtl/>
              </w:rPr>
              <w:instrText xml:space="preserve"> </w:instrText>
            </w:r>
            <w:r w:rsidRPr="00CD69B8">
              <w:rPr>
                <w:rFonts w:cs="David"/>
                <w:sz w:val="24"/>
                <w:rtl/>
              </w:rPr>
              <w:fldChar w:fldCharType="separate"/>
            </w:r>
            <w:r w:rsidR="008E3122" w:rsidRPr="00CD69B8">
              <w:rPr>
                <w:rFonts w:cs="David"/>
                <w:noProof/>
                <w:sz w:val="24"/>
                <w:rtl/>
              </w:rPr>
              <w:t>4</w:t>
            </w:r>
            <w:r w:rsidRPr="00CD69B8">
              <w:rPr>
                <w:rFonts w:cs="David"/>
                <w:sz w:val="24"/>
                <w:rtl/>
              </w:rPr>
              <w:fldChar w:fldCharType="end"/>
            </w:r>
          </w:p>
        </w:tc>
        <w:tc>
          <w:tcPr>
            <w:tcW w:w="567" w:type="dxa"/>
          </w:tcPr>
          <w:p w14:paraId="7BECE59C" w14:textId="77777777" w:rsidR="00CC2C01" w:rsidRDefault="00CC2C01">
            <w:pPr>
              <w:spacing w:line="240" w:lineRule="auto"/>
              <w:rPr>
                <w:sz w:val="24"/>
              </w:rPr>
            </w:pPr>
            <w:hyperlink w:anchor="Seif2" w:tooltip="רשיונות לנהל חפירות ארכיאולוגיות" w:history="1">
              <w:r>
                <w:rPr>
                  <w:rStyle w:val="Hyperlink"/>
                </w:rPr>
                <w:t>Go</w:t>
              </w:r>
            </w:hyperlink>
          </w:p>
        </w:tc>
        <w:tc>
          <w:tcPr>
            <w:tcW w:w="5669" w:type="dxa"/>
          </w:tcPr>
          <w:p w14:paraId="4A318C7B" w14:textId="77777777" w:rsidR="00CC2C01" w:rsidRPr="00CD69B8" w:rsidRDefault="00CC2C01">
            <w:pPr>
              <w:spacing w:line="240" w:lineRule="auto"/>
              <w:rPr>
                <w:rFonts w:cs="David"/>
                <w:sz w:val="24"/>
                <w:rtl/>
              </w:rPr>
            </w:pPr>
            <w:r w:rsidRPr="00CD69B8">
              <w:rPr>
                <w:rFonts w:cs="David"/>
                <w:sz w:val="24"/>
                <w:rtl/>
              </w:rPr>
              <w:t>רשיונות לנהל חפירות ארכיאולוגיות</w:t>
            </w:r>
          </w:p>
        </w:tc>
        <w:tc>
          <w:tcPr>
            <w:tcW w:w="1247" w:type="dxa"/>
          </w:tcPr>
          <w:p w14:paraId="69E7196E" w14:textId="77777777" w:rsidR="00CC2C01" w:rsidRPr="00CD69B8" w:rsidRDefault="00CC2C01">
            <w:pPr>
              <w:spacing w:line="240" w:lineRule="auto"/>
              <w:rPr>
                <w:rFonts w:cs="David"/>
                <w:sz w:val="24"/>
              </w:rPr>
            </w:pPr>
            <w:r w:rsidRPr="00CD69B8">
              <w:rPr>
                <w:rFonts w:cs="David"/>
                <w:sz w:val="24"/>
                <w:rtl/>
              </w:rPr>
              <w:t xml:space="preserve">סעיף 3 </w:t>
            </w:r>
          </w:p>
        </w:tc>
      </w:tr>
      <w:tr w:rsidR="00CC2C01" w14:paraId="6AB44257" w14:textId="77777777">
        <w:tblPrEx>
          <w:tblCellMar>
            <w:top w:w="0" w:type="dxa"/>
            <w:bottom w:w="0" w:type="dxa"/>
          </w:tblCellMar>
        </w:tblPrEx>
        <w:tc>
          <w:tcPr>
            <w:tcW w:w="850" w:type="dxa"/>
          </w:tcPr>
          <w:p w14:paraId="3F8BF044" w14:textId="77777777" w:rsidR="00CC2C01" w:rsidRPr="00CD69B8" w:rsidRDefault="00CC2C01">
            <w:pPr>
              <w:spacing w:line="240" w:lineRule="auto"/>
              <w:rPr>
                <w:rFonts w:cs="David"/>
                <w:sz w:val="24"/>
              </w:rPr>
            </w:pPr>
            <w:r w:rsidRPr="00CD69B8">
              <w:rPr>
                <w:rFonts w:cs="David"/>
                <w:sz w:val="24"/>
                <w:rtl/>
              </w:rPr>
              <w:fldChar w:fldCharType="begin"/>
            </w:r>
            <w:r w:rsidRPr="00CD69B8">
              <w:rPr>
                <w:rFonts w:cs="David"/>
                <w:sz w:val="24"/>
                <w:rtl/>
              </w:rPr>
              <w:instrText xml:space="preserve"> </w:instrText>
            </w:r>
            <w:r w:rsidRPr="00CD69B8">
              <w:rPr>
                <w:rFonts w:cs="David"/>
                <w:sz w:val="24"/>
              </w:rPr>
              <w:instrText>PAGEREF Seif4</w:instrText>
            </w:r>
            <w:r w:rsidRPr="00CD69B8">
              <w:rPr>
                <w:rFonts w:cs="David"/>
                <w:sz w:val="24"/>
                <w:rtl/>
              </w:rPr>
              <w:instrText xml:space="preserve"> </w:instrText>
            </w:r>
            <w:r w:rsidRPr="00CD69B8">
              <w:rPr>
                <w:rFonts w:cs="David"/>
                <w:sz w:val="24"/>
                <w:rtl/>
              </w:rPr>
              <w:fldChar w:fldCharType="separate"/>
            </w:r>
            <w:r w:rsidR="008E3122" w:rsidRPr="00CD69B8">
              <w:rPr>
                <w:rFonts w:cs="David"/>
                <w:noProof/>
                <w:sz w:val="24"/>
                <w:rtl/>
              </w:rPr>
              <w:t>7</w:t>
            </w:r>
            <w:r w:rsidRPr="00CD69B8">
              <w:rPr>
                <w:rFonts w:cs="David"/>
                <w:sz w:val="24"/>
                <w:rtl/>
              </w:rPr>
              <w:fldChar w:fldCharType="end"/>
            </w:r>
          </w:p>
        </w:tc>
        <w:tc>
          <w:tcPr>
            <w:tcW w:w="567" w:type="dxa"/>
          </w:tcPr>
          <w:p w14:paraId="768D4434" w14:textId="77777777" w:rsidR="00CC2C01" w:rsidRDefault="00CC2C01">
            <w:pPr>
              <w:spacing w:line="240" w:lineRule="auto"/>
              <w:rPr>
                <w:sz w:val="24"/>
              </w:rPr>
            </w:pPr>
            <w:hyperlink w:anchor="Seif4" w:tooltip="חובות מחזיק רשיון" w:history="1">
              <w:r>
                <w:rPr>
                  <w:rStyle w:val="Hyperlink"/>
                </w:rPr>
                <w:t>Go</w:t>
              </w:r>
            </w:hyperlink>
          </w:p>
        </w:tc>
        <w:tc>
          <w:tcPr>
            <w:tcW w:w="5669" w:type="dxa"/>
          </w:tcPr>
          <w:p w14:paraId="247E877D" w14:textId="77777777" w:rsidR="00CC2C01" w:rsidRPr="00CD69B8" w:rsidRDefault="00CC2C01">
            <w:pPr>
              <w:spacing w:line="240" w:lineRule="auto"/>
              <w:rPr>
                <w:rFonts w:cs="David"/>
                <w:sz w:val="24"/>
                <w:rtl/>
              </w:rPr>
            </w:pPr>
            <w:r w:rsidRPr="00CD69B8">
              <w:rPr>
                <w:rFonts w:cs="David"/>
                <w:sz w:val="24"/>
                <w:rtl/>
              </w:rPr>
              <w:t>חובות מחזיק רשיון</w:t>
            </w:r>
          </w:p>
        </w:tc>
        <w:tc>
          <w:tcPr>
            <w:tcW w:w="1247" w:type="dxa"/>
          </w:tcPr>
          <w:p w14:paraId="25207EFC" w14:textId="77777777" w:rsidR="00CC2C01" w:rsidRPr="00CD69B8" w:rsidRDefault="00CC2C01">
            <w:pPr>
              <w:spacing w:line="240" w:lineRule="auto"/>
              <w:rPr>
                <w:rFonts w:cs="David"/>
                <w:sz w:val="24"/>
              </w:rPr>
            </w:pPr>
            <w:r w:rsidRPr="00CD69B8">
              <w:rPr>
                <w:rFonts w:cs="David"/>
                <w:sz w:val="24"/>
                <w:rtl/>
              </w:rPr>
              <w:t xml:space="preserve">סעיף 4א </w:t>
            </w:r>
          </w:p>
        </w:tc>
      </w:tr>
      <w:tr w:rsidR="00CC2C01" w14:paraId="177969EB" w14:textId="77777777">
        <w:tblPrEx>
          <w:tblCellMar>
            <w:top w:w="0" w:type="dxa"/>
            <w:bottom w:w="0" w:type="dxa"/>
          </w:tblCellMar>
        </w:tblPrEx>
        <w:tc>
          <w:tcPr>
            <w:tcW w:w="850" w:type="dxa"/>
          </w:tcPr>
          <w:p w14:paraId="2061F7AC" w14:textId="77777777" w:rsidR="00CC2C01" w:rsidRPr="00CD69B8" w:rsidRDefault="00CC2C01">
            <w:pPr>
              <w:spacing w:line="240" w:lineRule="auto"/>
              <w:rPr>
                <w:rFonts w:cs="David"/>
                <w:sz w:val="24"/>
              </w:rPr>
            </w:pPr>
            <w:r w:rsidRPr="00CD69B8">
              <w:rPr>
                <w:rFonts w:cs="David"/>
                <w:sz w:val="24"/>
                <w:rtl/>
              </w:rPr>
              <w:fldChar w:fldCharType="begin"/>
            </w:r>
            <w:r w:rsidRPr="00CD69B8">
              <w:rPr>
                <w:rFonts w:cs="David"/>
                <w:sz w:val="24"/>
                <w:rtl/>
              </w:rPr>
              <w:instrText xml:space="preserve"> </w:instrText>
            </w:r>
            <w:r w:rsidRPr="00CD69B8">
              <w:rPr>
                <w:rFonts w:cs="David"/>
                <w:sz w:val="24"/>
              </w:rPr>
              <w:instrText>PAGEREF Seif5</w:instrText>
            </w:r>
            <w:r w:rsidRPr="00CD69B8">
              <w:rPr>
                <w:rFonts w:cs="David"/>
                <w:sz w:val="24"/>
                <w:rtl/>
              </w:rPr>
              <w:instrText xml:space="preserve"> </w:instrText>
            </w:r>
            <w:r w:rsidRPr="00CD69B8">
              <w:rPr>
                <w:rFonts w:cs="David"/>
                <w:sz w:val="24"/>
                <w:rtl/>
              </w:rPr>
              <w:fldChar w:fldCharType="separate"/>
            </w:r>
            <w:r w:rsidR="008E3122" w:rsidRPr="00CD69B8">
              <w:rPr>
                <w:rFonts w:cs="David"/>
                <w:noProof/>
                <w:sz w:val="24"/>
                <w:rtl/>
              </w:rPr>
              <w:t>8</w:t>
            </w:r>
            <w:r w:rsidRPr="00CD69B8">
              <w:rPr>
                <w:rFonts w:cs="David"/>
                <w:sz w:val="24"/>
                <w:rtl/>
              </w:rPr>
              <w:fldChar w:fldCharType="end"/>
            </w:r>
          </w:p>
        </w:tc>
        <w:tc>
          <w:tcPr>
            <w:tcW w:w="567" w:type="dxa"/>
          </w:tcPr>
          <w:p w14:paraId="696742D2" w14:textId="77777777" w:rsidR="00CC2C01" w:rsidRDefault="00CC2C01">
            <w:pPr>
              <w:spacing w:line="240" w:lineRule="auto"/>
              <w:rPr>
                <w:sz w:val="24"/>
              </w:rPr>
            </w:pPr>
            <w:hyperlink w:anchor="Seif5" w:tooltip="הגשת בקשה לרשיון למכור או למסור עתיקה" w:history="1">
              <w:r>
                <w:rPr>
                  <w:rStyle w:val="Hyperlink"/>
                </w:rPr>
                <w:t>Go</w:t>
              </w:r>
            </w:hyperlink>
          </w:p>
        </w:tc>
        <w:tc>
          <w:tcPr>
            <w:tcW w:w="5669" w:type="dxa"/>
          </w:tcPr>
          <w:p w14:paraId="397B5B1D" w14:textId="77777777" w:rsidR="00CC2C01" w:rsidRPr="00CD69B8" w:rsidRDefault="00CC2C01">
            <w:pPr>
              <w:spacing w:line="240" w:lineRule="auto"/>
              <w:rPr>
                <w:rFonts w:cs="David"/>
                <w:sz w:val="24"/>
                <w:rtl/>
              </w:rPr>
            </w:pPr>
            <w:r w:rsidRPr="00CD69B8">
              <w:rPr>
                <w:rFonts w:cs="David"/>
                <w:sz w:val="24"/>
                <w:rtl/>
              </w:rPr>
              <w:t>הגשת בקשה לרשיון למכור או למסור עתיקה</w:t>
            </w:r>
          </w:p>
        </w:tc>
        <w:tc>
          <w:tcPr>
            <w:tcW w:w="1247" w:type="dxa"/>
          </w:tcPr>
          <w:p w14:paraId="4C6345CB" w14:textId="77777777" w:rsidR="00CC2C01" w:rsidRPr="00CD69B8" w:rsidRDefault="00CC2C01">
            <w:pPr>
              <w:spacing w:line="240" w:lineRule="auto"/>
              <w:rPr>
                <w:rFonts w:cs="David"/>
                <w:sz w:val="24"/>
              </w:rPr>
            </w:pPr>
            <w:r w:rsidRPr="00CD69B8">
              <w:rPr>
                <w:rFonts w:cs="David"/>
                <w:sz w:val="24"/>
                <w:rtl/>
              </w:rPr>
              <w:t xml:space="preserve">סעיף 4ב </w:t>
            </w:r>
          </w:p>
        </w:tc>
      </w:tr>
    </w:tbl>
    <w:p w14:paraId="27E128CD" w14:textId="77777777" w:rsidR="00CC2C01" w:rsidRDefault="00CC2C01">
      <w:pPr>
        <w:pStyle w:val="big-header"/>
        <w:ind w:left="0" w:right="1134"/>
        <w:rPr>
          <w:rFonts w:cs="FrankRuehl"/>
          <w:sz w:val="32"/>
          <w:rtl/>
        </w:rPr>
      </w:pPr>
    </w:p>
    <w:p w14:paraId="03E6FE71" w14:textId="77777777" w:rsidR="00CC2C01" w:rsidRDefault="00CC2C01" w:rsidP="00924AF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העתיקות</w:t>
      </w:r>
      <w:r w:rsidR="008E3122">
        <w:rPr>
          <w:rStyle w:val="a6"/>
          <w:rFonts w:cs="FrankRuehl"/>
          <w:sz w:val="32"/>
          <w:rtl/>
        </w:rPr>
        <w:footnoteReference w:customMarkFollows="1" w:id="1"/>
        <w:t>*</w:t>
      </w:r>
    </w:p>
    <w:p w14:paraId="4FBBF0D8" w14:textId="77777777" w:rsidR="00CC2C01" w:rsidRDefault="00CC2C01">
      <w:pPr>
        <w:pStyle w:val="medium-header"/>
        <w:keepNext w:val="0"/>
        <w:keepLines w:val="0"/>
        <w:ind w:left="0" w:right="1134"/>
        <w:rPr>
          <w:rFonts w:cs="FrankRuehl"/>
          <w:sz w:val="26"/>
          <w:rtl/>
        </w:rPr>
      </w:pPr>
      <w:r>
        <w:rPr>
          <w:rFonts w:cs="FrankRuehl"/>
          <w:sz w:val="26"/>
          <w:rtl/>
        </w:rPr>
        <w:t>(ע</w:t>
      </w:r>
      <w:r>
        <w:rPr>
          <w:rFonts w:cs="FrankRuehl" w:hint="cs"/>
          <w:sz w:val="26"/>
          <w:rtl/>
        </w:rPr>
        <w:t>פ"י סעיף 30)</w:t>
      </w:r>
    </w:p>
    <w:p w14:paraId="7813665B" w14:textId="77777777" w:rsidR="00CC2C01" w:rsidRDefault="00CC2C01">
      <w:pPr>
        <w:pStyle w:val="medium-header"/>
        <w:keepNext w:val="0"/>
        <w:keepLines w:val="0"/>
        <w:ind w:left="0" w:right="1134"/>
        <w:rPr>
          <w:rFonts w:cs="FrankRuehl"/>
          <w:sz w:val="26"/>
          <w:rtl/>
        </w:rPr>
      </w:pPr>
      <w:r>
        <w:rPr>
          <w:rFonts w:cs="FrankRuehl" w:hint="cs"/>
          <w:sz w:val="26"/>
          <w:rtl/>
        </w:rPr>
        <w:t>מ</w:t>
      </w:r>
      <w:r>
        <w:rPr>
          <w:rFonts w:cs="FrankRuehl"/>
          <w:sz w:val="26"/>
          <w:rtl/>
        </w:rPr>
        <w:t>י</w:t>
      </w:r>
      <w:r>
        <w:rPr>
          <w:rFonts w:cs="FrankRuehl" w:hint="cs"/>
          <w:sz w:val="26"/>
          <w:rtl/>
        </w:rPr>
        <w:t>ום 21.1.1930</w:t>
      </w:r>
    </w:p>
    <w:p w14:paraId="1B4AB3BC" w14:textId="77777777" w:rsidR="00CC2C01" w:rsidRDefault="00CC2C01">
      <w:pPr>
        <w:pStyle w:val="P00"/>
        <w:spacing w:before="72"/>
        <w:ind w:left="0" w:right="1134"/>
        <w:rPr>
          <w:rStyle w:val="default"/>
          <w:rFonts w:cs="FrankRuehl"/>
          <w:rtl/>
        </w:rPr>
      </w:pPr>
      <w:bookmarkStart w:id="0" w:name="Seif0"/>
      <w:bookmarkEnd w:id="0"/>
      <w:r>
        <w:rPr>
          <w:lang w:val="he-IL"/>
        </w:rPr>
        <w:pict w14:anchorId="65CBE1A4">
          <v:rect id="_x0000_s1026" style="position:absolute;left:0;text-align:left;margin-left:464.5pt;margin-top:8.05pt;width:75.05pt;height:11.8pt;z-index:251651072" o:allowincell="f" filled="f" stroked="f" strokecolor="lime" strokeweight=".25pt">
            <v:textbox inset="0,0,0,0">
              <w:txbxContent>
                <w:p w14:paraId="70EA63EF" w14:textId="77777777" w:rsidR="004B7105" w:rsidRDefault="004B7105">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העתיקות.</w:t>
      </w:r>
    </w:p>
    <w:p w14:paraId="1BDE04BF" w14:textId="77777777" w:rsidR="00CC2C01" w:rsidRDefault="00CC2C01">
      <w:pPr>
        <w:pStyle w:val="P00"/>
        <w:spacing w:before="72"/>
        <w:ind w:left="0" w:right="1134"/>
        <w:rPr>
          <w:rStyle w:val="default"/>
          <w:rFonts w:cs="FrankRuehl"/>
          <w:rtl/>
        </w:rPr>
      </w:pPr>
      <w:bookmarkStart w:id="1" w:name="Seif1"/>
      <w:bookmarkEnd w:id="1"/>
      <w:r>
        <w:rPr>
          <w:lang w:val="he-IL"/>
        </w:rPr>
        <w:pict w14:anchorId="599C49E3">
          <v:rect id="_x0000_s1027" style="position:absolute;left:0;text-align:left;margin-left:462pt;margin-top:8.05pt;width:77.55pt;height:75.9pt;z-index:251652096" o:allowincell="f" filled="f" stroked="f" strokecolor="lime" strokeweight=".25pt">
            <v:textbox inset="0,0,0,0">
              <w:txbxContent>
                <w:p w14:paraId="4A870AF2" w14:textId="77777777" w:rsidR="004B7105" w:rsidRDefault="004B7105">
                  <w:pPr>
                    <w:spacing w:line="160" w:lineRule="exact"/>
                    <w:jc w:val="left"/>
                    <w:rPr>
                      <w:rFonts w:cs="Miriam"/>
                      <w:noProof/>
                      <w:sz w:val="18"/>
                      <w:szCs w:val="18"/>
                      <w:rtl/>
                    </w:rPr>
                  </w:pPr>
                  <w:r>
                    <w:rPr>
                      <w:rFonts w:cs="Miriam"/>
                      <w:sz w:val="18"/>
                      <w:szCs w:val="18"/>
                      <w:rtl/>
                    </w:rPr>
                    <w:t>המ</w:t>
                  </w:r>
                  <w:r>
                    <w:rPr>
                      <w:rFonts w:cs="Miriam" w:hint="cs"/>
                      <w:sz w:val="18"/>
                      <w:szCs w:val="18"/>
                      <w:rtl/>
                    </w:rPr>
                    <w:t>ועצה הארכיאולוגית הרכבה, סדרי דיוניה והענינים המובאים לפניה</w:t>
                  </w:r>
                </w:p>
                <w:p w14:paraId="39BBC141" w14:textId="77777777" w:rsidR="004B7105" w:rsidRDefault="004B7105" w:rsidP="0039135D">
                  <w:pPr>
                    <w:spacing w:line="160" w:lineRule="exact"/>
                    <w:jc w:val="left"/>
                    <w:rPr>
                      <w:rFonts w:cs="Miriam"/>
                      <w:noProof/>
                      <w:sz w:val="18"/>
                      <w:szCs w:val="18"/>
                      <w:rtl/>
                    </w:rPr>
                  </w:pPr>
                  <w:r>
                    <w:rPr>
                      <w:rFonts w:cs="Miriam"/>
                      <w:sz w:val="18"/>
                      <w:szCs w:val="18"/>
                      <w:rtl/>
                    </w:rPr>
                    <w:t>תק</w:t>
                  </w:r>
                  <w:r>
                    <w:rPr>
                      <w:rFonts w:cs="Miriam" w:hint="cs"/>
                      <w:sz w:val="18"/>
                      <w:szCs w:val="18"/>
                      <w:rtl/>
                    </w:rPr>
                    <w:t>' תשכ"ב</w:t>
                  </w:r>
                  <w:r w:rsidR="0039135D">
                    <w:rPr>
                      <w:rFonts w:cs="Miriam" w:hint="cs"/>
                      <w:sz w:val="18"/>
                      <w:szCs w:val="18"/>
                      <w:rtl/>
                    </w:rPr>
                    <w:t>-</w:t>
                  </w:r>
                  <w:r>
                    <w:rPr>
                      <w:rFonts w:cs="Miriam"/>
                      <w:sz w:val="18"/>
                      <w:szCs w:val="18"/>
                      <w:rtl/>
                    </w:rPr>
                    <w:t>1962</w:t>
                  </w:r>
                </w:p>
                <w:p w14:paraId="72F19E32" w14:textId="77777777" w:rsidR="004B7105" w:rsidRDefault="004B7105" w:rsidP="0039135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sidR="0039135D">
                    <w:rPr>
                      <w:rFonts w:cs="Miriam" w:hint="cs"/>
                      <w:sz w:val="18"/>
                      <w:szCs w:val="18"/>
                      <w:rtl/>
                    </w:rPr>
                    <w:t>-</w:t>
                  </w:r>
                  <w:r>
                    <w:rPr>
                      <w:rFonts w:cs="Miriam"/>
                      <w:sz w:val="18"/>
                      <w:szCs w:val="18"/>
                      <w:rtl/>
                    </w:rPr>
                    <w:t>1976</w:t>
                  </w:r>
                </w:p>
                <w:p w14:paraId="3A4EDE39" w14:textId="77777777" w:rsidR="004B7105" w:rsidRDefault="004B7105">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39135D">
                    <w:rPr>
                      <w:rFonts w:cs="Miriam" w:hint="cs"/>
                      <w:sz w:val="18"/>
                      <w:szCs w:val="18"/>
                      <w:rtl/>
                    </w:rPr>
                    <w:t>-</w:t>
                  </w:r>
                  <w:r>
                    <w:rPr>
                      <w:rFonts w:cs="Miriam"/>
                      <w:sz w:val="18"/>
                      <w:szCs w:val="18"/>
                      <w:rtl/>
                    </w:rPr>
                    <w:t>1982</w:t>
                  </w:r>
                </w:p>
                <w:p w14:paraId="7EB0067F" w14:textId="77777777" w:rsidR="004B7105" w:rsidRDefault="004B7105" w:rsidP="0039135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sidR="0039135D">
                    <w:rPr>
                      <w:rFonts w:cs="Miriam" w:hint="cs"/>
                      <w:sz w:val="18"/>
                      <w:szCs w:val="18"/>
                      <w:rtl/>
                    </w:rPr>
                    <w:t>-</w:t>
                  </w:r>
                  <w:r>
                    <w:rPr>
                      <w:rFonts w:cs="Miriam"/>
                      <w:sz w:val="18"/>
                      <w:szCs w:val="18"/>
                      <w:rtl/>
                    </w:rPr>
                    <w:t>1992</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מועצה תהא מורכבת מחברים ש</w:t>
      </w:r>
      <w:r w:rsidR="00681331">
        <w:rPr>
          <w:rStyle w:val="default"/>
          <w:rFonts w:cs="FrankRuehl" w:hint="cs"/>
          <w:rtl/>
        </w:rPr>
        <w:t>י</w:t>
      </w:r>
      <w:r>
        <w:rPr>
          <w:rStyle w:val="default"/>
          <w:rFonts w:cs="FrankRuehl" w:hint="cs"/>
          <w:rtl/>
        </w:rPr>
        <w:t>יתמנו על ידי שר החינוך והתרבות במספר שיקבע ובלבד שמספרם לא יעלה על 38. בין חברי המועצה יהיו נציגי הממשלה, נציגי המחלקה האר</w:t>
      </w:r>
      <w:r>
        <w:rPr>
          <w:rStyle w:val="default"/>
          <w:rFonts w:cs="FrankRuehl"/>
          <w:rtl/>
        </w:rPr>
        <w:t>כי</w:t>
      </w:r>
      <w:r>
        <w:rPr>
          <w:rStyle w:val="default"/>
          <w:rFonts w:cs="FrankRuehl" w:hint="cs"/>
          <w:rtl/>
        </w:rPr>
        <w:t>אולוגית של האוניברסיטה העברית, נציגי החברה לחקירת א"י ועתיקותיה, נציגי אגף העתיקות, משרד החינוך והתרבות ונציגי הציבור.</w:t>
      </w:r>
    </w:p>
    <w:p w14:paraId="2F68D7DF"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מות חברי המועצה יפורסמו ברשומות.</w:t>
      </w:r>
    </w:p>
    <w:p w14:paraId="642E6099"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חבר המועצה יכהן בתפקידו שלוש שנים מיום מינויו, אלא אם כן התפטר או אם שר החינוך והתרבות ש</w:t>
      </w:r>
      <w:r>
        <w:rPr>
          <w:rStyle w:val="default"/>
          <w:rFonts w:cs="FrankRuehl"/>
          <w:rtl/>
        </w:rPr>
        <w:t>חר</w:t>
      </w:r>
      <w:r>
        <w:rPr>
          <w:rStyle w:val="default"/>
          <w:rFonts w:cs="FrankRuehl" w:hint="cs"/>
          <w:rtl/>
        </w:rPr>
        <w:t>ר אותו מתפקידו.</w:t>
      </w:r>
    </w:p>
    <w:p w14:paraId="623CBE92"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ר החינוך והתרבות רשאי למנות מחדש חבר המועצה שתמה תקופת</w:t>
      </w:r>
      <w:r>
        <w:rPr>
          <w:rStyle w:val="default"/>
          <w:rFonts w:cs="FrankRuehl"/>
          <w:rtl/>
        </w:rPr>
        <w:t xml:space="preserve"> </w:t>
      </w:r>
      <w:r>
        <w:rPr>
          <w:rStyle w:val="default"/>
          <w:rFonts w:cs="FrankRuehl" w:hint="cs"/>
          <w:rtl/>
        </w:rPr>
        <w:t>כהונתו.</w:t>
      </w:r>
    </w:p>
    <w:p w14:paraId="4F67E3F2"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ר החינוך והתרבות ימנה את יושב ראש המועצה, את סגנו ואת המזכיר.</w:t>
      </w:r>
    </w:p>
    <w:p w14:paraId="5FA08CE2"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ו</w:t>
      </w:r>
      <w:r>
        <w:rPr>
          <w:rStyle w:val="default"/>
          <w:rFonts w:cs="FrankRuehl" w:hint="cs"/>
          <w:rtl/>
        </w:rPr>
        <w:t>אלה סדרי הדיון במועצה:</w:t>
      </w:r>
    </w:p>
    <w:p w14:paraId="2D49AF5E" w14:textId="77777777" w:rsidR="00CC2C01" w:rsidRDefault="00CC2C0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יושב ראש ינהל את </w:t>
      </w:r>
      <w:r>
        <w:rPr>
          <w:rStyle w:val="default"/>
          <w:rFonts w:cs="FrankRuehl"/>
          <w:rtl/>
        </w:rPr>
        <w:t>יש</w:t>
      </w:r>
      <w:r>
        <w:rPr>
          <w:rStyle w:val="default"/>
          <w:rFonts w:cs="FrankRuehl" w:hint="cs"/>
          <w:rtl/>
        </w:rPr>
        <w:t>יבות המועצה, ובהעדרו</w:t>
      </w:r>
      <w:r w:rsidR="002A4277">
        <w:rPr>
          <w:rStyle w:val="default"/>
          <w:rFonts w:cs="FrankRuehl" w:hint="cs"/>
          <w:rtl/>
        </w:rPr>
        <w:t xml:space="preserve"> </w:t>
      </w:r>
      <w:r>
        <w:rPr>
          <w:rStyle w:val="default"/>
          <w:rFonts w:cs="FrankRuehl"/>
          <w:rtl/>
        </w:rPr>
        <w:t>–</w:t>
      </w:r>
      <w:r w:rsidR="002A4277">
        <w:rPr>
          <w:rStyle w:val="default"/>
          <w:rFonts w:cs="FrankRuehl" w:hint="cs"/>
          <w:rtl/>
        </w:rPr>
        <w:t xml:space="preserve"> </w:t>
      </w:r>
      <w:r>
        <w:rPr>
          <w:rStyle w:val="default"/>
          <w:rFonts w:cs="FrankRuehl"/>
          <w:rtl/>
        </w:rPr>
        <w:t>ס</w:t>
      </w:r>
      <w:r>
        <w:rPr>
          <w:rStyle w:val="default"/>
          <w:rFonts w:cs="FrankRuehl" w:hint="cs"/>
          <w:rtl/>
        </w:rPr>
        <w:t>גן היושב ראש. בהעדר שניהם, יבחרו החברים הנוכחים בישיבה ביושב ראש זמני שינהל את הישיבה;</w:t>
      </w:r>
    </w:p>
    <w:p w14:paraId="7ED966E3"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חבר תהיה דעה אחת. היו הדעות שקולות, יכריע היושב ראש;</w:t>
      </w:r>
    </w:p>
    <w:p w14:paraId="754D0614"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חצית החברים יהוו מנין חוקי בישיבות המועצה;</w:t>
      </w:r>
    </w:p>
    <w:p w14:paraId="26EF1199"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יושב ראש יקבע את תאריכי הישיבות</w:t>
      </w:r>
      <w:r>
        <w:rPr>
          <w:rStyle w:val="default"/>
          <w:rFonts w:cs="FrankRuehl"/>
          <w:rtl/>
        </w:rPr>
        <w:t xml:space="preserve"> ו</w:t>
      </w:r>
      <w:r>
        <w:rPr>
          <w:rStyle w:val="default"/>
          <w:rFonts w:cs="FrankRuehl" w:hint="cs"/>
          <w:rtl/>
        </w:rPr>
        <w:t>מקום היכנסן ויודיע על כך בכתב לכל החברים לא פחות משבוע ימים לפני יום הישי</w:t>
      </w:r>
      <w:r>
        <w:rPr>
          <w:rStyle w:val="default"/>
          <w:rFonts w:cs="FrankRuehl"/>
          <w:rtl/>
        </w:rPr>
        <w:t>ב</w:t>
      </w:r>
      <w:r>
        <w:rPr>
          <w:rStyle w:val="default"/>
          <w:rFonts w:cs="FrankRuehl" w:hint="cs"/>
          <w:rtl/>
        </w:rPr>
        <w:t>ה;</w:t>
      </w:r>
    </w:p>
    <w:p w14:paraId="3C82D673" w14:textId="77777777" w:rsidR="00CC2C01" w:rsidRDefault="00CC2C01">
      <w:pPr>
        <w:pStyle w:val="P22"/>
        <w:spacing w:before="72"/>
        <w:ind w:left="1021" w:right="1134"/>
        <w:rPr>
          <w:rStyle w:val="default"/>
          <w:rFonts w:cs="FrankRuehl"/>
          <w:rtl/>
        </w:rPr>
      </w:pPr>
      <w:r>
        <w:rPr>
          <w:rStyle w:val="default"/>
          <w:rFonts w:cs="FrankRuehl" w:hint="cs"/>
          <w:rtl/>
        </w:rPr>
        <w:lastRenderedPageBreak/>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הודעה יצורף סדר יום מפורט. סעיף "שונות" בסדר היום לא יכלול אלא נושאים בעלי חשיבות מועטת בלבד;</w:t>
      </w:r>
    </w:p>
    <w:p w14:paraId="0269D8A4"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תנגד חבר לדיון בענין על פי סעיף "שונות" ידונו באותו ענין בישיבת המועצה הק</w:t>
      </w:r>
      <w:r>
        <w:rPr>
          <w:rStyle w:val="default"/>
          <w:rFonts w:cs="FrankRuehl"/>
          <w:rtl/>
        </w:rPr>
        <w:t>רו</w:t>
      </w:r>
      <w:r>
        <w:rPr>
          <w:rStyle w:val="default"/>
          <w:rFonts w:cs="FrankRuehl" w:hint="cs"/>
          <w:rtl/>
        </w:rPr>
        <w:t>בה;</w:t>
      </w:r>
    </w:p>
    <w:p w14:paraId="31A8BD68"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י</w:t>
      </w:r>
      <w:r>
        <w:rPr>
          <w:rStyle w:val="default"/>
          <w:rFonts w:cs="FrankRuehl" w:hint="cs"/>
          <w:rtl/>
        </w:rPr>
        <w:t xml:space="preserve">ושב ראש המועצה רשאי לזמן ישיבה שלא מן המנין ללא הודעה מוקדמת של </w:t>
      </w:r>
      <w:r>
        <w:rPr>
          <w:rStyle w:val="default"/>
          <w:rFonts w:cs="FrankRuehl"/>
          <w:rtl/>
        </w:rPr>
        <w:t>ש</w:t>
      </w:r>
      <w:r>
        <w:rPr>
          <w:rStyle w:val="default"/>
          <w:rFonts w:cs="FrankRuehl" w:hint="cs"/>
          <w:rtl/>
        </w:rPr>
        <w:t>בוע ימים, אם הסכימו לכך כל חברי המועצה;</w:t>
      </w:r>
    </w:p>
    <w:p w14:paraId="3177109B"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מזכיר ינהל פרוטוקולים מפורטים מדיוני המועצה, ועליהם יחתום מי שישב ראש באותה ישיבה;</w:t>
      </w:r>
    </w:p>
    <w:p w14:paraId="3FC4E246"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מועצה רשאית למנות ועדות משנה לבירור כל בעיה שתו</w:t>
      </w:r>
      <w:r>
        <w:rPr>
          <w:rStyle w:val="default"/>
          <w:rFonts w:cs="FrankRuehl"/>
          <w:rtl/>
        </w:rPr>
        <w:t>טל</w:t>
      </w:r>
      <w:r>
        <w:rPr>
          <w:rStyle w:val="default"/>
          <w:rFonts w:cs="FrankRuehl" w:hint="cs"/>
          <w:rtl/>
        </w:rPr>
        <w:t xml:space="preserve"> עליהן על ידי מליאת המועצה. לועדות משנה אלה</w:t>
      </w:r>
      <w:r w:rsidR="002A4277">
        <w:rPr>
          <w:rStyle w:val="default"/>
          <w:rFonts w:cs="FrankRuehl" w:hint="cs"/>
          <w:rtl/>
        </w:rPr>
        <w:t>,</w:t>
      </w:r>
      <w:r>
        <w:rPr>
          <w:rStyle w:val="default"/>
          <w:rFonts w:cs="FrankRuehl" w:hint="cs"/>
          <w:rtl/>
        </w:rPr>
        <w:t xml:space="preserve"> רשאית המועצה לצרף גם אנשים שא</w:t>
      </w:r>
      <w:r>
        <w:rPr>
          <w:rStyle w:val="default"/>
          <w:rFonts w:cs="FrankRuehl"/>
          <w:rtl/>
        </w:rPr>
        <w:t>י</w:t>
      </w:r>
      <w:r>
        <w:rPr>
          <w:rStyle w:val="default"/>
          <w:rFonts w:cs="FrankRuehl" w:hint="cs"/>
          <w:rtl/>
        </w:rPr>
        <w:t>נם חברי המועצה, בתנאי שחברי המועצה יהוו רוב בכל ועדת משנה.</w:t>
      </w:r>
    </w:p>
    <w:p w14:paraId="7F297AB5"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ו</w:t>
      </w:r>
      <w:r>
        <w:rPr>
          <w:rStyle w:val="default"/>
          <w:rFonts w:cs="FrankRuehl" w:hint="cs"/>
          <w:rtl/>
        </w:rPr>
        <w:t>אלה הענינים שיובאו בפני המועצה על ידי המנהל:</w:t>
      </w:r>
    </w:p>
    <w:p w14:paraId="75556571" w14:textId="77777777" w:rsidR="00CC2C01" w:rsidRDefault="00CC2C0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קשות לרשיונות חפירה;</w:t>
      </w:r>
    </w:p>
    <w:p w14:paraId="68218B45"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צעות שימור ושחזור אתרים עתיקים ומונומנט</w:t>
      </w:r>
      <w:r>
        <w:rPr>
          <w:rStyle w:val="default"/>
          <w:rFonts w:cs="FrankRuehl"/>
          <w:rtl/>
        </w:rPr>
        <w:t>ים</w:t>
      </w:r>
      <w:r w:rsidR="002A4277">
        <w:rPr>
          <w:rStyle w:val="default"/>
          <w:rFonts w:cs="FrankRuehl" w:hint="cs"/>
          <w:rtl/>
        </w:rPr>
        <w:t xml:space="preserve"> ה</w:t>
      </w:r>
      <w:r>
        <w:rPr>
          <w:rStyle w:val="default"/>
          <w:rFonts w:cs="FrankRuehl" w:hint="cs"/>
          <w:rtl/>
        </w:rPr>
        <w:t>סטור</w:t>
      </w:r>
      <w:r w:rsidR="002A4277">
        <w:rPr>
          <w:rStyle w:val="default"/>
          <w:rFonts w:cs="FrankRuehl" w:hint="cs"/>
          <w:rtl/>
        </w:rPr>
        <w:t>י</w:t>
      </w:r>
      <w:r>
        <w:rPr>
          <w:rStyle w:val="default"/>
          <w:rFonts w:cs="FrankRuehl" w:hint="cs"/>
          <w:rtl/>
        </w:rPr>
        <w:t>ים;</w:t>
      </w:r>
    </w:p>
    <w:p w14:paraId="69E8D392"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יאום ותכנון חפירות ארכיאולוגיות;</w:t>
      </w:r>
    </w:p>
    <w:p w14:paraId="24096B65"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עיות הסקר הארכיאולוגי;</w:t>
      </w:r>
    </w:p>
    <w:p w14:paraId="1869D5FD"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עיות בקשר לחלקות הממצאים המתגלים בחפירות;</w:t>
      </w:r>
    </w:p>
    <w:p w14:paraId="2F430BA6"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פ</w:t>
      </w:r>
      <w:r>
        <w:rPr>
          <w:rStyle w:val="default"/>
          <w:rFonts w:cs="FrankRuehl" w:hint="cs"/>
          <w:rtl/>
        </w:rPr>
        <w:t>גיעות וסכנת פגיעות באתרים היסטוריים ובעתיקות;</w:t>
      </w:r>
    </w:p>
    <w:p w14:paraId="3A22B6BF"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עיות הנוגעות ליצוא עתיקות;</w:t>
      </w:r>
    </w:p>
    <w:p w14:paraId="60C99640" w14:textId="77777777" w:rsidR="00CC2C01" w:rsidRDefault="00CC2C01">
      <w:pPr>
        <w:pStyle w:val="P22"/>
        <w:spacing w:before="72"/>
        <w:ind w:left="1021" w:right="1134"/>
        <w:rPr>
          <w:rStyle w:val="default"/>
          <w:rFonts w:cs="FrankRuehl" w:hint="cs"/>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נינים שנודעת להם חשיבות ציבורית, לרבות הצע</w:t>
      </w:r>
      <w:r>
        <w:rPr>
          <w:rStyle w:val="default"/>
          <w:rFonts w:cs="FrankRuehl"/>
          <w:rtl/>
        </w:rPr>
        <w:t>ות</w:t>
      </w:r>
      <w:r>
        <w:rPr>
          <w:rStyle w:val="default"/>
          <w:rFonts w:cs="FrankRuehl" w:hint="cs"/>
          <w:rtl/>
        </w:rPr>
        <w:t xml:space="preserve"> לחוק העתיקות.</w:t>
      </w:r>
    </w:p>
    <w:p w14:paraId="3095FF6D" w14:textId="77777777" w:rsidR="00266D01" w:rsidRPr="00356622" w:rsidRDefault="00266D01" w:rsidP="00266D01">
      <w:pPr>
        <w:pStyle w:val="P22"/>
        <w:spacing w:before="0"/>
        <w:ind w:left="0" w:right="1134"/>
        <w:rPr>
          <w:rFonts w:cs="FrankRuehl" w:hint="cs"/>
          <w:vanish/>
          <w:color w:val="FF0000"/>
          <w:szCs w:val="20"/>
          <w:shd w:val="clear" w:color="auto" w:fill="FFFF99"/>
          <w:rtl/>
        </w:rPr>
      </w:pPr>
      <w:bookmarkStart w:id="2" w:name="Rov10"/>
      <w:r w:rsidRPr="00356622">
        <w:rPr>
          <w:rFonts w:cs="FrankRuehl" w:hint="cs"/>
          <w:vanish/>
          <w:color w:val="FF0000"/>
          <w:szCs w:val="20"/>
          <w:shd w:val="clear" w:color="auto" w:fill="FFFF99"/>
          <w:rtl/>
        </w:rPr>
        <w:t>מיום 28.3.1950</w:t>
      </w:r>
    </w:p>
    <w:p w14:paraId="0574BAD7" w14:textId="77777777" w:rsidR="00266D01" w:rsidRPr="00356622" w:rsidRDefault="00266D01" w:rsidP="00266D01">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תש"י-1950</w:t>
      </w:r>
    </w:p>
    <w:p w14:paraId="6A306D18" w14:textId="77777777" w:rsidR="00266D01" w:rsidRPr="00356622" w:rsidRDefault="00266D01" w:rsidP="00266D01">
      <w:pPr>
        <w:pStyle w:val="P22"/>
        <w:spacing w:before="0"/>
        <w:ind w:left="0" w:right="1134"/>
        <w:rPr>
          <w:rFonts w:cs="FrankRuehl" w:hint="cs"/>
          <w:vanish/>
          <w:szCs w:val="20"/>
          <w:shd w:val="clear" w:color="auto" w:fill="FFFF99"/>
          <w:rtl/>
        </w:rPr>
      </w:pPr>
      <w:hyperlink r:id="rId7"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תש"י מס' 79</w:t>
        </w:r>
      </w:hyperlink>
      <w:r w:rsidRPr="00356622">
        <w:rPr>
          <w:rFonts w:cs="FrankRuehl" w:hint="cs"/>
          <w:vanish/>
          <w:szCs w:val="20"/>
          <w:shd w:val="clear" w:color="auto" w:fill="FFFF99"/>
          <w:rtl/>
        </w:rPr>
        <w:t xml:space="preserve"> מיום 28.3.1950 עמ' 71</w:t>
      </w:r>
      <w:r w:rsidRPr="00356622">
        <w:rPr>
          <w:rFonts w:cs="FrankRuehl"/>
          <w:vanish/>
          <w:szCs w:val="20"/>
          <w:shd w:val="clear" w:color="auto" w:fill="FFFF99"/>
          <w:rtl/>
        </w:rPr>
        <w:t>7</w:t>
      </w:r>
    </w:p>
    <w:p w14:paraId="5ED62B40" w14:textId="77777777" w:rsidR="00266D01" w:rsidRPr="00356622" w:rsidRDefault="00266D01" w:rsidP="00266D01">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החלפת תקנה 2</w:t>
      </w:r>
    </w:p>
    <w:p w14:paraId="594627EA" w14:textId="77777777" w:rsidR="00266D01" w:rsidRPr="00356622" w:rsidRDefault="00266D01" w:rsidP="00BD2698">
      <w:pPr>
        <w:pStyle w:val="P22"/>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73762AE6" w14:textId="77777777" w:rsidR="00266D01" w:rsidRPr="00356622" w:rsidRDefault="00F060F0" w:rsidP="00F060F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356622">
        <w:rPr>
          <w:rStyle w:val="default"/>
          <w:rFonts w:cs="FrankRuehl" w:hint="cs"/>
          <w:strike/>
          <w:vanish/>
          <w:sz w:val="22"/>
          <w:szCs w:val="22"/>
          <w:shd w:val="clear" w:color="auto" w:fill="FFFF99"/>
          <w:rtl/>
        </w:rPr>
        <w:t>2.</w:t>
      </w:r>
      <w:r w:rsidRPr="00356622">
        <w:rPr>
          <w:rStyle w:val="default"/>
          <w:rFonts w:cs="FrankRuehl" w:hint="cs"/>
          <w:strike/>
          <w:vanish/>
          <w:sz w:val="22"/>
          <w:szCs w:val="22"/>
          <w:shd w:val="clear" w:color="auto" w:fill="FFFF99"/>
          <w:rtl/>
        </w:rPr>
        <w:tab/>
        <w:t>(1)</w:t>
      </w:r>
      <w:r w:rsidRPr="00356622">
        <w:rPr>
          <w:rStyle w:val="default"/>
          <w:rFonts w:cs="FrankRuehl" w:hint="cs"/>
          <w:strike/>
          <w:vanish/>
          <w:sz w:val="22"/>
          <w:szCs w:val="22"/>
          <w:shd w:val="clear" w:color="auto" w:fill="FFFF99"/>
          <w:rtl/>
        </w:rPr>
        <w:tab/>
        <w:t>המועצה המיעצת לעניני ארכיאולוגיה תהיה מורכבת מיו"ר ומתשעה חברים.</w:t>
      </w:r>
    </w:p>
    <w:p w14:paraId="1758B32B" w14:textId="77777777" w:rsidR="00F060F0" w:rsidRPr="00356622" w:rsidRDefault="00F060F0" w:rsidP="00F060F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(2)</w:t>
      </w:r>
      <w:r w:rsidRPr="00356622">
        <w:rPr>
          <w:rStyle w:val="default"/>
          <w:rFonts w:cs="FrankRuehl" w:hint="cs"/>
          <w:strike/>
          <w:vanish/>
          <w:sz w:val="22"/>
          <w:szCs w:val="22"/>
          <w:shd w:val="clear" w:color="auto" w:fill="FFFF99"/>
          <w:rtl/>
        </w:rPr>
        <w:tab/>
        <w:t>חברי המועצה יכהנו במשאתם שנה אחת ויתמנו מדי שנה בשנה ע"י הנציב העליון.</w:t>
      </w:r>
    </w:p>
    <w:p w14:paraId="40DE249B" w14:textId="77777777" w:rsidR="00F060F0" w:rsidRPr="00356622" w:rsidRDefault="00F060F0" w:rsidP="00F060F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(3)</w:t>
      </w:r>
      <w:r w:rsidRPr="00356622">
        <w:rPr>
          <w:rStyle w:val="default"/>
          <w:rFonts w:cs="FrankRuehl" w:hint="cs"/>
          <w:strike/>
          <w:vanish/>
          <w:sz w:val="22"/>
          <w:szCs w:val="22"/>
          <w:shd w:val="clear" w:color="auto" w:fill="FFFF99"/>
          <w:rtl/>
        </w:rPr>
        <w:tab/>
        <w:t>מזכיר המועצה יהיה פקיד שיתמנה מטעם המנהל.</w:t>
      </w:r>
    </w:p>
    <w:p w14:paraId="252F19B0" w14:textId="77777777" w:rsidR="00F060F0" w:rsidRPr="00356622" w:rsidRDefault="00F060F0" w:rsidP="00F060F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(4)</w:t>
      </w:r>
      <w:r w:rsidRPr="00356622">
        <w:rPr>
          <w:rStyle w:val="default"/>
          <w:rFonts w:cs="FrankRuehl" w:hint="cs"/>
          <w:strike/>
          <w:vanish/>
          <w:sz w:val="22"/>
          <w:szCs w:val="22"/>
          <w:shd w:val="clear" w:color="auto" w:fill="FFFF99"/>
          <w:rtl/>
        </w:rPr>
        <w:tab/>
        <w:t>המנהל יוכל לכנס את המועצה לאספה ע"י הודעה בכתב שתשלח לכל חבר לפחות שבעה ימים לפני יום האספה.</w:t>
      </w:r>
    </w:p>
    <w:p w14:paraId="1AF94470" w14:textId="77777777" w:rsidR="00F060F0" w:rsidRPr="00356622" w:rsidRDefault="00F060F0" w:rsidP="00F060F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(5)</w:t>
      </w:r>
      <w:r w:rsidRPr="00356622">
        <w:rPr>
          <w:rStyle w:val="default"/>
          <w:rFonts w:cs="FrankRuehl" w:hint="cs"/>
          <w:strike/>
          <w:vanish/>
          <w:sz w:val="22"/>
          <w:szCs w:val="22"/>
          <w:shd w:val="clear" w:color="auto" w:fill="FFFF99"/>
          <w:rtl/>
        </w:rPr>
        <w:tab/>
        <w:t>יוה"ר ושלשה חברים יהוו מנין חוקי.</w:t>
      </w:r>
    </w:p>
    <w:p w14:paraId="67C34BCF" w14:textId="77777777" w:rsidR="00F060F0" w:rsidRPr="00356622" w:rsidRDefault="00F060F0" w:rsidP="00F060F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(6)</w:t>
      </w:r>
      <w:r w:rsidRPr="00356622">
        <w:rPr>
          <w:rStyle w:val="default"/>
          <w:rFonts w:cs="FrankRuehl" w:hint="cs"/>
          <w:strike/>
          <w:vanish/>
          <w:sz w:val="22"/>
          <w:szCs w:val="22"/>
          <w:shd w:val="clear" w:color="auto" w:fill="FFFF99"/>
          <w:rtl/>
        </w:rPr>
        <w:tab/>
        <w:t>הפרטיכול של כל אספה ישלח ע"י המזכיר לכל החברים, ואפשר יהיה לפרסמו כלו או מקצתו, לפי הכרעת דעתו של הנציב העליון.</w:t>
      </w:r>
    </w:p>
    <w:p w14:paraId="4A403D35" w14:textId="77777777" w:rsidR="00F060F0" w:rsidRPr="00356622" w:rsidRDefault="00F060F0" w:rsidP="00F060F0">
      <w:pPr>
        <w:pStyle w:val="P22"/>
        <w:tabs>
          <w:tab w:val="left" w:pos="624"/>
          <w:tab w:val="left" w:pos="1021"/>
        </w:tabs>
        <w:spacing w:before="0"/>
        <w:ind w:left="0" w:right="1134"/>
        <w:rPr>
          <w:rStyle w:val="default"/>
          <w:rFonts w:cs="FrankRuehl" w:hint="cs"/>
          <w:strike/>
          <w:vanish/>
          <w:sz w:val="18"/>
          <w:szCs w:val="22"/>
          <w:shd w:val="clear" w:color="auto" w:fill="FFFF99"/>
          <w:rtl/>
        </w:rPr>
      </w:pPr>
      <w:r w:rsidRPr="00356622">
        <w:rPr>
          <w:rStyle w:val="default"/>
          <w:rFonts w:cs="FrankRuehl" w:hint="cs"/>
          <w:vanish/>
          <w:sz w:val="18"/>
          <w:szCs w:val="22"/>
          <w:shd w:val="clear" w:color="auto" w:fill="FFFF99"/>
          <w:rtl/>
        </w:rPr>
        <w:tab/>
      </w:r>
      <w:r w:rsidRPr="00356622">
        <w:rPr>
          <w:rStyle w:val="default"/>
          <w:rFonts w:cs="FrankRuehl" w:hint="cs"/>
          <w:strike/>
          <w:vanish/>
          <w:sz w:val="18"/>
          <w:szCs w:val="22"/>
          <w:shd w:val="clear" w:color="auto" w:fill="FFFF99"/>
          <w:rtl/>
        </w:rPr>
        <w:t>(7)</w:t>
      </w:r>
      <w:r w:rsidRPr="00356622">
        <w:rPr>
          <w:rStyle w:val="default"/>
          <w:rFonts w:cs="FrankRuehl" w:hint="cs"/>
          <w:strike/>
          <w:vanish/>
          <w:sz w:val="18"/>
          <w:szCs w:val="22"/>
          <w:shd w:val="clear" w:color="auto" w:fill="FFFF99"/>
          <w:rtl/>
        </w:rPr>
        <w:tab/>
        <w:t>(</w:t>
      </w:r>
      <w:r w:rsidRPr="00356622">
        <w:rPr>
          <w:rStyle w:val="default"/>
          <w:rFonts w:cs="FrankRuehl"/>
          <w:strike/>
          <w:vanish/>
          <w:sz w:val="18"/>
          <w:szCs w:val="22"/>
          <w:shd w:val="clear" w:color="auto" w:fill="FFFF99"/>
        </w:rPr>
        <w:t>i</w:t>
      </w:r>
      <w:r w:rsidR="0039135D" w:rsidRPr="00356622">
        <w:rPr>
          <w:rStyle w:val="default"/>
          <w:rFonts w:cs="FrankRuehl" w:hint="cs"/>
          <w:strike/>
          <w:vanish/>
          <w:sz w:val="18"/>
          <w:szCs w:val="22"/>
          <w:shd w:val="clear" w:color="auto" w:fill="FFFF99"/>
          <w:rtl/>
        </w:rPr>
        <w:t>)</w:t>
      </w:r>
      <w:r w:rsidR="0039135D" w:rsidRPr="00356622">
        <w:rPr>
          <w:rStyle w:val="default"/>
          <w:rFonts w:cs="FrankRuehl" w:hint="cs"/>
          <w:strike/>
          <w:vanish/>
          <w:sz w:val="18"/>
          <w:szCs w:val="22"/>
          <w:shd w:val="clear" w:color="auto" w:fill="FFFF99"/>
          <w:rtl/>
        </w:rPr>
        <w:tab/>
      </w:r>
      <w:r w:rsidRPr="00356622">
        <w:rPr>
          <w:rStyle w:val="default"/>
          <w:rFonts w:cs="FrankRuehl" w:hint="cs"/>
          <w:strike/>
          <w:vanish/>
          <w:sz w:val="18"/>
          <w:szCs w:val="22"/>
          <w:shd w:val="clear" w:color="auto" w:fill="FFFF99"/>
          <w:rtl/>
        </w:rPr>
        <w:t>יכול המנהל לפי הכרעת דעתו להמלך במועצה בכל ענין בעל</w:t>
      </w:r>
      <w:r w:rsidR="00EA2CA5" w:rsidRPr="00356622">
        <w:rPr>
          <w:rStyle w:val="default"/>
          <w:rFonts w:cs="FrankRuehl" w:hint="cs"/>
          <w:strike/>
          <w:vanish/>
          <w:sz w:val="18"/>
          <w:szCs w:val="22"/>
          <w:shd w:val="clear" w:color="auto" w:fill="FFFF99"/>
          <w:rtl/>
        </w:rPr>
        <w:t xml:space="preserve"> חשיבות ארכיאולוגית או היסטורית</w:t>
      </w:r>
      <w:r w:rsidRPr="00356622">
        <w:rPr>
          <w:rStyle w:val="default"/>
          <w:rFonts w:cs="FrankRuehl" w:hint="cs"/>
          <w:strike/>
          <w:vanish/>
          <w:sz w:val="18"/>
          <w:szCs w:val="22"/>
          <w:shd w:val="clear" w:color="auto" w:fill="FFFF99"/>
          <w:rtl/>
        </w:rPr>
        <w:t xml:space="preserve">, וחייב הוא להמלך במועצה בענינים דלקמן </w:t>
      </w:r>
      <w:r w:rsidR="0039135D" w:rsidRPr="00356622">
        <w:rPr>
          <w:rStyle w:val="default"/>
          <w:rFonts w:cs="FrankRuehl"/>
          <w:strike/>
          <w:vanish/>
          <w:sz w:val="18"/>
          <w:szCs w:val="22"/>
          <w:shd w:val="clear" w:color="auto" w:fill="FFFF99"/>
          <w:rtl/>
        </w:rPr>
        <w:t>–</w:t>
      </w:r>
    </w:p>
    <w:p w14:paraId="1D790182" w14:textId="77777777" w:rsidR="00F060F0" w:rsidRPr="00356622" w:rsidRDefault="00F060F0" w:rsidP="0039135D">
      <w:pPr>
        <w:pStyle w:val="P22"/>
        <w:tabs>
          <w:tab w:val="left" w:pos="624"/>
          <w:tab w:val="left" w:pos="1021"/>
        </w:tabs>
        <w:spacing w:before="0"/>
        <w:ind w:left="1474" w:right="1134"/>
        <w:rPr>
          <w:rStyle w:val="default"/>
          <w:rFonts w:cs="FrankRuehl" w:hint="cs"/>
          <w:strike/>
          <w:vanish/>
          <w:sz w:val="18"/>
          <w:szCs w:val="22"/>
          <w:shd w:val="clear" w:color="auto" w:fill="FFFF99"/>
          <w:rtl/>
        </w:rPr>
      </w:pPr>
      <w:r w:rsidRPr="00356622">
        <w:rPr>
          <w:rStyle w:val="default"/>
          <w:rFonts w:cs="FrankRuehl" w:hint="cs"/>
          <w:strike/>
          <w:vanish/>
          <w:sz w:val="18"/>
          <w:szCs w:val="22"/>
          <w:shd w:val="clear" w:color="auto" w:fill="FFFF99"/>
          <w:rtl/>
        </w:rPr>
        <w:t>(א)</w:t>
      </w:r>
      <w:r w:rsidRPr="00356622">
        <w:rPr>
          <w:rStyle w:val="default"/>
          <w:rFonts w:cs="FrankRuehl" w:hint="cs"/>
          <w:strike/>
          <w:vanish/>
          <w:sz w:val="18"/>
          <w:szCs w:val="22"/>
          <w:shd w:val="clear" w:color="auto" w:fill="FFFF99"/>
          <w:rtl/>
        </w:rPr>
        <w:tab/>
        <w:t>בקשות לרשיונות-חפירה;</w:t>
      </w:r>
    </w:p>
    <w:p w14:paraId="463B973E" w14:textId="77777777" w:rsidR="00F060F0" w:rsidRPr="00356622" w:rsidRDefault="00F060F0" w:rsidP="0039135D">
      <w:pPr>
        <w:pStyle w:val="P22"/>
        <w:tabs>
          <w:tab w:val="left" w:pos="624"/>
          <w:tab w:val="left" w:pos="1021"/>
        </w:tabs>
        <w:spacing w:before="0"/>
        <w:ind w:left="1474" w:right="1134"/>
        <w:rPr>
          <w:rStyle w:val="default"/>
          <w:rFonts w:cs="FrankRuehl" w:hint="cs"/>
          <w:strike/>
          <w:vanish/>
          <w:sz w:val="18"/>
          <w:szCs w:val="22"/>
          <w:shd w:val="clear" w:color="auto" w:fill="FFFF99"/>
          <w:rtl/>
        </w:rPr>
      </w:pPr>
      <w:r w:rsidRPr="00356622">
        <w:rPr>
          <w:rStyle w:val="default"/>
          <w:rFonts w:cs="FrankRuehl" w:hint="cs"/>
          <w:strike/>
          <w:vanish/>
          <w:sz w:val="18"/>
          <w:szCs w:val="22"/>
          <w:shd w:val="clear" w:color="auto" w:fill="FFFF99"/>
          <w:rtl/>
        </w:rPr>
        <w:t>(ב)</w:t>
      </w:r>
      <w:r w:rsidRPr="00356622">
        <w:rPr>
          <w:rStyle w:val="default"/>
          <w:rFonts w:cs="FrankRuehl" w:hint="cs"/>
          <w:strike/>
          <w:vanish/>
          <w:sz w:val="18"/>
          <w:szCs w:val="22"/>
          <w:shd w:val="clear" w:color="auto" w:fill="FFFF99"/>
          <w:rtl/>
        </w:rPr>
        <w:tab/>
        <w:t>הצעות למכירת עתיקות שהן קנינה של הממשלה;</w:t>
      </w:r>
    </w:p>
    <w:p w14:paraId="7725F625" w14:textId="77777777" w:rsidR="00F060F0" w:rsidRPr="00356622" w:rsidRDefault="00F060F0" w:rsidP="0039135D">
      <w:pPr>
        <w:pStyle w:val="P22"/>
        <w:tabs>
          <w:tab w:val="left" w:pos="624"/>
          <w:tab w:val="left" w:pos="1021"/>
        </w:tabs>
        <w:spacing w:before="0"/>
        <w:ind w:left="1474" w:right="1134"/>
        <w:rPr>
          <w:rStyle w:val="default"/>
          <w:rFonts w:cs="FrankRuehl" w:hint="cs"/>
          <w:strike/>
          <w:vanish/>
          <w:sz w:val="18"/>
          <w:szCs w:val="22"/>
          <w:shd w:val="clear" w:color="auto" w:fill="FFFF99"/>
          <w:rtl/>
        </w:rPr>
      </w:pPr>
      <w:r w:rsidRPr="00356622">
        <w:rPr>
          <w:rStyle w:val="default"/>
          <w:rFonts w:cs="FrankRuehl" w:hint="cs"/>
          <w:strike/>
          <w:vanish/>
          <w:sz w:val="18"/>
          <w:szCs w:val="22"/>
          <w:shd w:val="clear" w:color="auto" w:fill="FFFF99"/>
          <w:rtl/>
        </w:rPr>
        <w:t>(ג)</w:t>
      </w:r>
      <w:r w:rsidRPr="00356622">
        <w:rPr>
          <w:rStyle w:val="default"/>
          <w:rFonts w:cs="FrankRuehl" w:hint="cs"/>
          <w:strike/>
          <w:vanish/>
          <w:sz w:val="18"/>
          <w:szCs w:val="22"/>
          <w:shd w:val="clear" w:color="auto" w:fill="FFFF99"/>
          <w:rtl/>
        </w:rPr>
        <w:tab/>
        <w:t>הצעת תכניות לשימור מצבות הסטוריות;</w:t>
      </w:r>
    </w:p>
    <w:p w14:paraId="0660D45E" w14:textId="77777777" w:rsidR="00F060F0" w:rsidRPr="00356622" w:rsidRDefault="00F02074" w:rsidP="0039135D">
      <w:pPr>
        <w:pStyle w:val="P22"/>
        <w:tabs>
          <w:tab w:val="left" w:pos="624"/>
          <w:tab w:val="left" w:pos="1021"/>
        </w:tabs>
        <w:spacing w:before="0"/>
        <w:ind w:left="1474" w:right="1134"/>
        <w:rPr>
          <w:rStyle w:val="default"/>
          <w:rFonts w:cs="FrankRuehl" w:hint="cs"/>
          <w:strike/>
          <w:vanish/>
          <w:sz w:val="18"/>
          <w:szCs w:val="22"/>
          <w:shd w:val="clear" w:color="auto" w:fill="FFFF99"/>
          <w:rtl/>
        </w:rPr>
      </w:pPr>
      <w:r w:rsidRPr="00356622">
        <w:rPr>
          <w:rStyle w:val="default"/>
          <w:rFonts w:cs="FrankRuehl" w:hint="cs"/>
          <w:strike/>
          <w:vanish/>
          <w:sz w:val="18"/>
          <w:szCs w:val="22"/>
          <w:shd w:val="clear" w:color="auto" w:fill="FFFF99"/>
          <w:rtl/>
        </w:rPr>
        <w:t>(ד)</w:t>
      </w:r>
      <w:r w:rsidRPr="00356622">
        <w:rPr>
          <w:rStyle w:val="default"/>
          <w:rFonts w:cs="FrankRuehl" w:hint="cs"/>
          <w:strike/>
          <w:vanish/>
          <w:sz w:val="18"/>
          <w:szCs w:val="22"/>
          <w:shd w:val="clear" w:color="auto" w:fill="FFFF99"/>
          <w:rtl/>
        </w:rPr>
        <w:tab/>
        <w:t>הצעת תקונים או שנויים בפקודת העתיקות.</w:t>
      </w:r>
    </w:p>
    <w:p w14:paraId="4BBFD56B" w14:textId="77777777" w:rsidR="00EA2CA5" w:rsidRPr="00356622" w:rsidRDefault="00EA2CA5" w:rsidP="00EA2CA5">
      <w:pPr>
        <w:pStyle w:val="P22"/>
        <w:tabs>
          <w:tab w:val="left" w:pos="624"/>
          <w:tab w:val="left" w:pos="1021"/>
        </w:tabs>
        <w:spacing w:before="0"/>
        <w:ind w:left="1021" w:right="1134"/>
        <w:rPr>
          <w:rStyle w:val="default"/>
          <w:rFonts w:cs="FrankRuehl" w:hint="cs"/>
          <w:strike/>
          <w:vanish/>
          <w:sz w:val="18"/>
          <w:szCs w:val="22"/>
          <w:shd w:val="clear" w:color="auto" w:fill="FFFF99"/>
          <w:rtl/>
        </w:rPr>
      </w:pPr>
      <w:r w:rsidRPr="00356622">
        <w:rPr>
          <w:rStyle w:val="default"/>
          <w:rFonts w:cs="FrankRuehl" w:hint="cs"/>
          <w:strike/>
          <w:vanish/>
          <w:sz w:val="18"/>
          <w:szCs w:val="22"/>
          <w:shd w:val="clear" w:color="auto" w:fill="FFFF99"/>
          <w:rtl/>
        </w:rPr>
        <w:t>(</w:t>
      </w:r>
      <w:r w:rsidRPr="00356622">
        <w:rPr>
          <w:rStyle w:val="default"/>
          <w:rFonts w:cs="FrankRuehl"/>
          <w:strike/>
          <w:vanish/>
          <w:sz w:val="18"/>
          <w:szCs w:val="22"/>
          <w:shd w:val="clear" w:color="auto" w:fill="FFFF99"/>
        </w:rPr>
        <w:t>ii</w:t>
      </w:r>
      <w:r w:rsidRPr="00356622">
        <w:rPr>
          <w:rStyle w:val="default"/>
          <w:rFonts w:cs="FrankRuehl" w:hint="cs"/>
          <w:strike/>
          <w:vanish/>
          <w:sz w:val="18"/>
          <w:szCs w:val="22"/>
          <w:shd w:val="clear" w:color="auto" w:fill="FFFF99"/>
          <w:rtl/>
        </w:rPr>
        <w:t>)</w:t>
      </w:r>
      <w:r w:rsidRPr="00356622">
        <w:rPr>
          <w:rStyle w:val="default"/>
          <w:rFonts w:cs="FrankRuehl" w:hint="cs"/>
          <w:strike/>
          <w:vanish/>
          <w:sz w:val="18"/>
          <w:szCs w:val="22"/>
          <w:shd w:val="clear" w:color="auto" w:fill="FFFF99"/>
          <w:rtl/>
        </w:rPr>
        <w:tab/>
        <w:t>רק ענינים ארכיאולוגיים, היסטוריים וטכניים יהיו בהיקף סמכותה של המועצה.</w:t>
      </w:r>
    </w:p>
    <w:p w14:paraId="196B375A" w14:textId="77777777" w:rsidR="00BD2698" w:rsidRPr="00356622" w:rsidRDefault="00BD2698" w:rsidP="00266D01">
      <w:pPr>
        <w:pStyle w:val="P22"/>
        <w:spacing w:before="0"/>
        <w:ind w:left="0" w:right="1134"/>
        <w:rPr>
          <w:rStyle w:val="default"/>
          <w:rFonts w:cs="FrankRuehl" w:hint="cs"/>
          <w:vanish/>
          <w:sz w:val="20"/>
          <w:szCs w:val="20"/>
          <w:shd w:val="clear" w:color="auto" w:fill="FFFF99"/>
          <w:rtl/>
        </w:rPr>
      </w:pPr>
    </w:p>
    <w:p w14:paraId="41372421" w14:textId="77777777" w:rsidR="0044448C" w:rsidRPr="00356622" w:rsidRDefault="0044448C" w:rsidP="00266D01">
      <w:pPr>
        <w:pStyle w:val="P22"/>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28.6.1962</w:t>
      </w:r>
    </w:p>
    <w:p w14:paraId="7B71D4CF" w14:textId="77777777" w:rsidR="0044448C" w:rsidRPr="00356622" w:rsidRDefault="0044448C" w:rsidP="00266D01">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תשכ"ב-1962</w:t>
      </w:r>
    </w:p>
    <w:p w14:paraId="58FE0CB2" w14:textId="77777777" w:rsidR="0044448C" w:rsidRPr="00356622" w:rsidRDefault="0044448C" w:rsidP="0044448C">
      <w:pPr>
        <w:pStyle w:val="P22"/>
        <w:spacing w:before="0"/>
        <w:ind w:left="0" w:right="1134"/>
        <w:rPr>
          <w:rFonts w:cs="FrankRuehl" w:hint="cs"/>
          <w:vanish/>
          <w:szCs w:val="20"/>
          <w:shd w:val="clear" w:color="auto" w:fill="FFFF99"/>
          <w:rtl/>
        </w:rPr>
      </w:pPr>
      <w:hyperlink r:id="rId8"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תשכ"ב מס' 1327</w:t>
        </w:r>
      </w:hyperlink>
      <w:r w:rsidRPr="00356622">
        <w:rPr>
          <w:rFonts w:cs="FrankRuehl" w:hint="cs"/>
          <w:vanish/>
          <w:szCs w:val="20"/>
          <w:shd w:val="clear" w:color="auto" w:fill="FFFF99"/>
          <w:rtl/>
        </w:rPr>
        <w:t xml:space="preserve"> מיום 28.6.1962 עמ' 2137</w:t>
      </w:r>
    </w:p>
    <w:p w14:paraId="253A007A" w14:textId="77777777" w:rsidR="0044448C" w:rsidRPr="00356622" w:rsidRDefault="0044448C" w:rsidP="0044448C">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החלפת תקנה 2</w:t>
      </w:r>
    </w:p>
    <w:p w14:paraId="3D310CCE" w14:textId="77777777" w:rsidR="0044448C" w:rsidRPr="00356622" w:rsidRDefault="0044448C" w:rsidP="0044448C">
      <w:pPr>
        <w:pStyle w:val="P22"/>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1DC5156D" w14:textId="77777777" w:rsidR="0044448C" w:rsidRPr="00356622" w:rsidRDefault="0044448C" w:rsidP="0044448C">
      <w:pPr>
        <w:pStyle w:val="P00"/>
        <w:spacing w:before="0"/>
        <w:ind w:left="0" w:right="1134"/>
        <w:rPr>
          <w:rStyle w:val="default"/>
          <w:rFonts w:cs="FrankRuehl" w:hint="cs"/>
          <w:strike/>
          <w:vanish/>
          <w:sz w:val="22"/>
          <w:szCs w:val="22"/>
          <w:shd w:val="clear" w:color="auto" w:fill="FFFF99"/>
          <w:rtl/>
        </w:rPr>
      </w:pPr>
      <w:r w:rsidRPr="00356622">
        <w:rPr>
          <w:rStyle w:val="big-number"/>
          <w:rFonts w:cs="FrankRuehl"/>
          <w:strike/>
          <w:vanish/>
          <w:sz w:val="22"/>
          <w:szCs w:val="22"/>
          <w:shd w:val="clear" w:color="auto" w:fill="FFFF99"/>
          <w:rtl/>
        </w:rPr>
        <w:t>2.</w:t>
      </w:r>
      <w:r w:rsidRPr="00356622">
        <w:rPr>
          <w:rStyle w:val="big-number"/>
          <w:rFonts w:cs="FrankRuehl"/>
          <w:strike/>
          <w:vanish/>
          <w:sz w:val="22"/>
          <w:szCs w:val="22"/>
          <w:shd w:val="clear" w:color="auto" w:fill="FFFF99"/>
          <w:rtl/>
        </w:rPr>
        <w:tab/>
      </w:r>
      <w:r w:rsidRPr="00356622">
        <w:rPr>
          <w:rStyle w:val="default"/>
          <w:rFonts w:cs="FrankRuehl"/>
          <w:strike/>
          <w:vanish/>
          <w:sz w:val="22"/>
          <w:szCs w:val="22"/>
          <w:shd w:val="clear" w:color="auto" w:fill="FFFF99"/>
          <w:rtl/>
        </w:rPr>
        <w:t>(1)</w:t>
      </w:r>
      <w:r w:rsidRPr="00356622">
        <w:rPr>
          <w:rStyle w:val="default"/>
          <w:rFonts w:cs="FrankRuehl"/>
          <w:strike/>
          <w:vanish/>
          <w:sz w:val="22"/>
          <w:szCs w:val="22"/>
          <w:shd w:val="clear" w:color="auto" w:fill="FFFF99"/>
          <w:rtl/>
        </w:rPr>
        <w:tab/>
      </w:r>
      <w:r w:rsidRPr="00356622">
        <w:rPr>
          <w:rStyle w:val="default"/>
          <w:rFonts w:cs="FrankRuehl" w:hint="cs"/>
          <w:strike/>
          <w:vanish/>
          <w:sz w:val="22"/>
          <w:szCs w:val="22"/>
          <w:shd w:val="clear" w:color="auto" w:fill="FFFF99"/>
          <w:rtl/>
        </w:rPr>
        <w:t>הרכב המועצה הארכיאולוגית המייעצת יהיה כזה:</w:t>
      </w:r>
    </w:p>
    <w:p w14:paraId="2CD3C13A" w14:textId="77777777" w:rsidR="0044448C" w:rsidRPr="00356622" w:rsidRDefault="0044448C" w:rsidP="0044448C">
      <w:pPr>
        <w:pStyle w:val="P00"/>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(א)</w:t>
      </w:r>
      <w:r w:rsidRPr="00356622">
        <w:rPr>
          <w:rStyle w:val="default"/>
          <w:rFonts w:cs="FrankRuehl" w:hint="cs"/>
          <w:strike/>
          <w:vanish/>
          <w:sz w:val="22"/>
          <w:szCs w:val="22"/>
          <w:shd w:val="clear" w:color="auto" w:fill="FFFF99"/>
          <w:rtl/>
        </w:rPr>
        <w:tab/>
        <w:t>שבעה נציגי הממשלה והם: שר החינוך והתרבות או בא כוחו; שר הדתות או בא כוחו; שר העבודה והביטוח העממי או בא כוחו; המנהל ושלושה נציגים אחרים של הממשלה שימונו על ידיה.</w:t>
      </w:r>
    </w:p>
    <w:p w14:paraId="52A8A49D" w14:textId="77777777" w:rsidR="0044448C" w:rsidRPr="00356622" w:rsidRDefault="0044448C" w:rsidP="0044448C">
      <w:pPr>
        <w:pStyle w:val="P00"/>
        <w:spacing w:before="0"/>
        <w:ind w:left="0" w:right="1134"/>
        <w:rPr>
          <w:rStyle w:val="default"/>
          <w:rFonts w:cs="FrankRuehl" w:hint="cs"/>
          <w:strike/>
          <w:vanish/>
          <w:sz w:val="22"/>
          <w:szCs w:val="22"/>
          <w:shd w:val="clear" w:color="auto" w:fill="FFFF99"/>
          <w:rtl/>
        </w:rPr>
      </w:pPr>
      <w:r w:rsidRPr="00356622">
        <w:rPr>
          <w:rStyle w:val="default"/>
          <w:rFonts w:cs="FrankRuehl" w:hint="cs"/>
          <w:vanish/>
          <w:sz w:val="22"/>
          <w:szCs w:val="22"/>
          <w:shd w:val="clear" w:color="auto" w:fill="FFFF99"/>
          <w:rtl/>
        </w:rPr>
        <w:tab/>
      </w:r>
      <w:r w:rsidRPr="00356622">
        <w:rPr>
          <w:rStyle w:val="default"/>
          <w:rFonts w:cs="FrankRuehl" w:hint="cs"/>
          <w:vanish/>
          <w:sz w:val="22"/>
          <w:szCs w:val="22"/>
          <w:shd w:val="clear" w:color="auto" w:fill="FFFF99"/>
          <w:rtl/>
        </w:rPr>
        <w:tab/>
      </w:r>
      <w:r w:rsidRPr="00356622">
        <w:rPr>
          <w:rStyle w:val="default"/>
          <w:rFonts w:cs="FrankRuehl" w:hint="cs"/>
          <w:strike/>
          <w:vanish/>
          <w:sz w:val="22"/>
          <w:szCs w:val="22"/>
          <w:shd w:val="clear" w:color="auto" w:fill="FFFF99"/>
          <w:rtl/>
        </w:rPr>
        <w:t>(ב)</w:t>
      </w:r>
      <w:r w:rsidRPr="00356622">
        <w:rPr>
          <w:rStyle w:val="default"/>
          <w:rFonts w:cs="FrankRuehl" w:hint="cs"/>
          <w:strike/>
          <w:vanish/>
          <w:sz w:val="22"/>
          <w:szCs w:val="22"/>
          <w:shd w:val="clear" w:color="auto" w:fill="FFFF99"/>
          <w:rtl/>
        </w:rPr>
        <w:tab/>
        <w:t>שמונה עשר נציגי הציבור שימונו על ידי שר החינוך והתרבות לאחר התייעצות עם המנהל.</w:t>
      </w:r>
    </w:p>
    <w:p w14:paraId="2ABFED02" w14:textId="77777777" w:rsidR="0044448C" w:rsidRPr="00356622" w:rsidRDefault="0044448C" w:rsidP="0044448C">
      <w:pPr>
        <w:pStyle w:val="P00"/>
        <w:spacing w:before="0"/>
        <w:ind w:left="0" w:right="1134"/>
        <w:rPr>
          <w:rStyle w:val="default"/>
          <w:rFonts w:cs="FrankRuehl"/>
          <w:strike/>
          <w:vanish/>
          <w:sz w:val="22"/>
          <w:szCs w:val="22"/>
          <w:shd w:val="clear" w:color="auto" w:fill="FFFF99"/>
          <w:rtl/>
        </w:rPr>
      </w:pPr>
      <w:r w:rsidRPr="00356622">
        <w:rPr>
          <w:rFonts w:cs="FrankRuehl"/>
          <w:vanish/>
          <w:sz w:val="22"/>
          <w:szCs w:val="22"/>
          <w:shd w:val="clear" w:color="auto" w:fill="FFFF99"/>
          <w:rtl/>
        </w:rPr>
        <w:tab/>
      </w:r>
      <w:r w:rsidRPr="00356622">
        <w:rPr>
          <w:rStyle w:val="default"/>
          <w:rFonts w:cs="FrankRuehl"/>
          <w:strike/>
          <w:vanish/>
          <w:sz w:val="22"/>
          <w:szCs w:val="22"/>
          <w:shd w:val="clear" w:color="auto" w:fill="FFFF99"/>
          <w:rtl/>
        </w:rPr>
        <w:t>(2)</w:t>
      </w:r>
      <w:r w:rsidRPr="00356622">
        <w:rPr>
          <w:rStyle w:val="default"/>
          <w:rFonts w:cs="FrankRuehl"/>
          <w:strike/>
          <w:vanish/>
          <w:sz w:val="22"/>
          <w:szCs w:val="22"/>
          <w:shd w:val="clear" w:color="auto" w:fill="FFFF99"/>
          <w:rtl/>
        </w:rPr>
        <w:tab/>
        <w:t>ש</w:t>
      </w:r>
      <w:r w:rsidRPr="00356622">
        <w:rPr>
          <w:rStyle w:val="default"/>
          <w:rFonts w:cs="FrankRuehl" w:hint="cs"/>
          <w:strike/>
          <w:vanish/>
          <w:sz w:val="22"/>
          <w:szCs w:val="22"/>
          <w:shd w:val="clear" w:color="auto" w:fill="FFFF99"/>
          <w:rtl/>
        </w:rPr>
        <w:t>מותיהם של נציגי הציבור יפורסמו ברשומות.</w:t>
      </w:r>
    </w:p>
    <w:p w14:paraId="1FF434A1" w14:textId="77777777" w:rsidR="0044448C" w:rsidRPr="00356622" w:rsidRDefault="0044448C" w:rsidP="0044448C">
      <w:pPr>
        <w:pStyle w:val="P00"/>
        <w:spacing w:before="0"/>
        <w:ind w:left="0" w:right="1134"/>
        <w:rPr>
          <w:rStyle w:val="default"/>
          <w:rFonts w:cs="FrankRuehl"/>
          <w:strike/>
          <w:vanish/>
          <w:sz w:val="22"/>
          <w:szCs w:val="22"/>
          <w:shd w:val="clear" w:color="auto" w:fill="FFFF99"/>
          <w:rtl/>
        </w:rPr>
      </w:pPr>
      <w:r w:rsidRPr="00356622">
        <w:rPr>
          <w:rFonts w:cs="FrankRuehl"/>
          <w:vanish/>
          <w:sz w:val="22"/>
          <w:szCs w:val="22"/>
          <w:shd w:val="clear" w:color="auto" w:fill="FFFF99"/>
          <w:rtl/>
        </w:rPr>
        <w:tab/>
      </w:r>
      <w:r w:rsidRPr="00356622">
        <w:rPr>
          <w:rStyle w:val="default"/>
          <w:rFonts w:cs="FrankRuehl"/>
          <w:strike/>
          <w:vanish/>
          <w:sz w:val="22"/>
          <w:szCs w:val="22"/>
          <w:shd w:val="clear" w:color="auto" w:fill="FFFF99"/>
          <w:rtl/>
        </w:rPr>
        <w:t>(3)</w:t>
      </w:r>
      <w:r w:rsidRPr="00356622">
        <w:rPr>
          <w:rStyle w:val="default"/>
          <w:rFonts w:cs="FrankRuehl"/>
          <w:strike/>
          <w:vanish/>
          <w:sz w:val="22"/>
          <w:szCs w:val="22"/>
          <w:shd w:val="clear" w:color="auto" w:fill="FFFF99"/>
          <w:rtl/>
        </w:rPr>
        <w:tab/>
      </w:r>
      <w:r w:rsidRPr="00356622">
        <w:rPr>
          <w:rStyle w:val="default"/>
          <w:rFonts w:cs="FrankRuehl" w:hint="cs"/>
          <w:strike/>
          <w:vanish/>
          <w:sz w:val="22"/>
          <w:szCs w:val="22"/>
          <w:shd w:val="clear" w:color="auto" w:fill="FFFF99"/>
          <w:rtl/>
        </w:rPr>
        <w:t>נציג הציבור יכהן בתפקידו שנה אחת מיום מינויו, אולם שר החינוך והתרבות רשאי לשוב ולמנותו לאחר תום תקופת כהונתו.</w:t>
      </w:r>
    </w:p>
    <w:p w14:paraId="7693C23A" w14:textId="77777777" w:rsidR="0044448C" w:rsidRPr="00356622" w:rsidRDefault="0044448C" w:rsidP="0044448C">
      <w:pPr>
        <w:pStyle w:val="P00"/>
        <w:spacing w:before="0"/>
        <w:ind w:left="0" w:right="1134"/>
        <w:rPr>
          <w:rStyle w:val="default"/>
          <w:rFonts w:cs="FrankRuehl"/>
          <w:strike/>
          <w:vanish/>
          <w:sz w:val="22"/>
          <w:szCs w:val="22"/>
          <w:shd w:val="clear" w:color="auto" w:fill="FFFF99"/>
          <w:rtl/>
        </w:rPr>
      </w:pPr>
      <w:r w:rsidRPr="00356622">
        <w:rPr>
          <w:rFonts w:cs="FrankRuehl"/>
          <w:vanish/>
          <w:sz w:val="22"/>
          <w:szCs w:val="22"/>
          <w:shd w:val="clear" w:color="auto" w:fill="FFFF99"/>
          <w:rtl/>
        </w:rPr>
        <w:tab/>
      </w:r>
      <w:r w:rsidRPr="00356622">
        <w:rPr>
          <w:rStyle w:val="default"/>
          <w:rFonts w:cs="FrankRuehl"/>
          <w:strike/>
          <w:vanish/>
          <w:sz w:val="22"/>
          <w:szCs w:val="22"/>
          <w:shd w:val="clear" w:color="auto" w:fill="FFFF99"/>
          <w:rtl/>
        </w:rPr>
        <w:t>(4)</w:t>
      </w:r>
      <w:r w:rsidRPr="00356622">
        <w:rPr>
          <w:rStyle w:val="default"/>
          <w:rFonts w:cs="FrankRuehl"/>
          <w:strike/>
          <w:vanish/>
          <w:sz w:val="22"/>
          <w:szCs w:val="22"/>
          <w:shd w:val="clear" w:color="auto" w:fill="FFFF99"/>
          <w:rtl/>
        </w:rPr>
        <w:tab/>
      </w:r>
      <w:r w:rsidRPr="00356622">
        <w:rPr>
          <w:rStyle w:val="default"/>
          <w:rFonts w:cs="FrankRuehl" w:hint="cs"/>
          <w:strike/>
          <w:vanish/>
          <w:sz w:val="22"/>
          <w:szCs w:val="22"/>
          <w:shd w:val="clear" w:color="auto" w:fill="FFFF99"/>
          <w:rtl/>
        </w:rPr>
        <w:t>נציג הציבור רשאי להתפטר על ידי מתן הודעה בכתב למנהל.</w:t>
      </w:r>
    </w:p>
    <w:p w14:paraId="1D8F1EB0" w14:textId="77777777" w:rsidR="0044448C" w:rsidRPr="00356622" w:rsidRDefault="0044448C" w:rsidP="0044448C">
      <w:pPr>
        <w:pStyle w:val="P00"/>
        <w:spacing w:before="0"/>
        <w:ind w:left="0" w:right="1134"/>
        <w:rPr>
          <w:rStyle w:val="default"/>
          <w:rFonts w:cs="FrankRuehl"/>
          <w:strike/>
          <w:vanish/>
          <w:sz w:val="22"/>
          <w:szCs w:val="22"/>
          <w:shd w:val="clear" w:color="auto" w:fill="FFFF99"/>
          <w:rtl/>
        </w:rPr>
      </w:pPr>
      <w:r w:rsidRPr="00356622">
        <w:rPr>
          <w:rFonts w:cs="FrankRuehl"/>
          <w:vanish/>
          <w:sz w:val="22"/>
          <w:szCs w:val="22"/>
          <w:shd w:val="clear" w:color="auto" w:fill="FFFF99"/>
          <w:rtl/>
        </w:rPr>
        <w:tab/>
      </w:r>
      <w:r w:rsidRPr="00356622">
        <w:rPr>
          <w:rStyle w:val="default"/>
          <w:rFonts w:cs="FrankRuehl"/>
          <w:strike/>
          <w:vanish/>
          <w:sz w:val="22"/>
          <w:szCs w:val="22"/>
          <w:shd w:val="clear" w:color="auto" w:fill="FFFF99"/>
          <w:rtl/>
        </w:rPr>
        <w:t>(5)</w:t>
      </w:r>
      <w:r w:rsidRPr="00356622">
        <w:rPr>
          <w:rStyle w:val="default"/>
          <w:rFonts w:cs="FrankRuehl"/>
          <w:strike/>
          <w:vanish/>
          <w:sz w:val="22"/>
          <w:szCs w:val="22"/>
          <w:shd w:val="clear" w:color="auto" w:fill="FFFF99"/>
          <w:rtl/>
        </w:rPr>
        <w:tab/>
        <w:t>ש</w:t>
      </w:r>
      <w:r w:rsidRPr="00356622">
        <w:rPr>
          <w:rStyle w:val="default"/>
          <w:rFonts w:cs="FrankRuehl" w:hint="cs"/>
          <w:strike/>
          <w:vanish/>
          <w:sz w:val="22"/>
          <w:szCs w:val="22"/>
          <w:shd w:val="clear" w:color="auto" w:fill="FFFF99"/>
          <w:rtl/>
        </w:rPr>
        <w:t>ר החינוך והתרבות רשאי להפסיק את חברותו של נציג הציבור, אם הנציג נעדר, ללא נימוק המתקבל על דעת השר, בשתים מארבע ישיבות רצופות של המועצה.</w:t>
      </w:r>
    </w:p>
    <w:p w14:paraId="169903E8" w14:textId="77777777" w:rsidR="0044448C" w:rsidRPr="00356622" w:rsidRDefault="0044448C" w:rsidP="0044448C">
      <w:pPr>
        <w:pStyle w:val="P00"/>
        <w:spacing w:before="0"/>
        <w:ind w:left="0" w:right="1134"/>
        <w:rPr>
          <w:rFonts w:cs="FrankRuehl"/>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strike/>
          <w:vanish/>
          <w:sz w:val="22"/>
          <w:szCs w:val="22"/>
          <w:shd w:val="clear" w:color="auto" w:fill="FFFF99"/>
          <w:rtl/>
        </w:rPr>
        <w:t>(6)</w:t>
      </w:r>
      <w:r w:rsidRPr="00356622">
        <w:rPr>
          <w:rFonts w:cs="FrankRuehl"/>
          <w:strike/>
          <w:vanish/>
          <w:sz w:val="22"/>
          <w:szCs w:val="22"/>
          <w:shd w:val="clear" w:color="auto" w:fill="FFFF99"/>
          <w:rtl/>
        </w:rPr>
        <w:tab/>
      </w:r>
      <w:r w:rsidRPr="00356622">
        <w:rPr>
          <w:rFonts w:cs="FrankRuehl" w:hint="cs"/>
          <w:strike/>
          <w:vanish/>
          <w:sz w:val="22"/>
          <w:szCs w:val="22"/>
          <w:shd w:val="clear" w:color="auto" w:fill="FFFF99"/>
          <w:rtl/>
        </w:rPr>
        <w:t xml:space="preserve">שר החינוך והתרבות או אחד מחברי המועצה שיתמנה לכך על ידי הממשלה, ישמש יושב ראש המועצה. המנהל ישמש סגן יושב ראש המועצה והוא ימנה את מזכירה. </w:t>
      </w:r>
    </w:p>
    <w:p w14:paraId="07379714" w14:textId="77777777" w:rsidR="0044448C" w:rsidRPr="00356622" w:rsidRDefault="0044448C" w:rsidP="0044448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strike/>
          <w:vanish/>
          <w:sz w:val="22"/>
          <w:szCs w:val="22"/>
          <w:shd w:val="clear" w:color="auto" w:fill="FFFF99"/>
          <w:rtl/>
        </w:rPr>
        <w:t>(7)</w:t>
      </w:r>
      <w:r w:rsidRPr="00356622">
        <w:rPr>
          <w:rFonts w:cs="FrankRuehl"/>
          <w:strike/>
          <w:vanish/>
          <w:sz w:val="22"/>
          <w:szCs w:val="22"/>
          <w:shd w:val="clear" w:color="auto" w:fill="FFFF99"/>
          <w:rtl/>
        </w:rPr>
        <w:tab/>
      </w:r>
      <w:r w:rsidRPr="00356622">
        <w:rPr>
          <w:rFonts w:cs="FrankRuehl" w:hint="cs"/>
          <w:strike/>
          <w:vanish/>
          <w:sz w:val="22"/>
          <w:szCs w:val="22"/>
          <w:shd w:val="clear" w:color="auto" w:fill="FFFF99"/>
          <w:rtl/>
        </w:rPr>
        <w:t>המנהל רשאי להביא לפני המועצה לדיון ולחוות דעת את כל הענינים שנודעת להם חשיבות ארכיאולוגית או היסטורית, והוא חייב להביא לפניה כאמור את הענינים הבאים:</w:t>
      </w:r>
    </w:p>
    <w:p w14:paraId="7AAB8BCA" w14:textId="77777777" w:rsidR="0044448C" w:rsidRPr="00356622" w:rsidRDefault="0044448C" w:rsidP="0044448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(א)</w:t>
      </w:r>
      <w:r w:rsidRPr="00356622">
        <w:rPr>
          <w:rFonts w:cs="FrankRuehl" w:hint="cs"/>
          <w:strike/>
          <w:vanish/>
          <w:sz w:val="22"/>
          <w:szCs w:val="22"/>
          <w:shd w:val="clear" w:color="auto" w:fill="FFFF99"/>
          <w:rtl/>
        </w:rPr>
        <w:tab/>
        <w:t>בקשות לרשיונות חפירה;</w:t>
      </w:r>
    </w:p>
    <w:p w14:paraId="221EC70F" w14:textId="77777777" w:rsidR="0044448C" w:rsidRPr="00356622" w:rsidRDefault="0044448C" w:rsidP="0044448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תכניות לשמור מונומנטים היסטוריים.</w:t>
      </w:r>
    </w:p>
    <w:p w14:paraId="11C75BE6" w14:textId="77777777" w:rsidR="0044448C" w:rsidRPr="00356622" w:rsidRDefault="0044448C" w:rsidP="0044448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8</w:t>
      </w:r>
      <w:r w:rsidRPr="00356622">
        <w:rPr>
          <w:rFonts w:cs="FrankRuehl"/>
          <w:strike/>
          <w:vanish/>
          <w:sz w:val="22"/>
          <w:szCs w:val="22"/>
          <w:shd w:val="clear" w:color="auto" w:fill="FFFF99"/>
          <w:rtl/>
        </w:rPr>
        <w:t>)</w:t>
      </w:r>
      <w:r w:rsidRPr="00356622">
        <w:rPr>
          <w:rFonts w:cs="FrankRuehl"/>
          <w:strike/>
          <w:vanish/>
          <w:sz w:val="22"/>
          <w:szCs w:val="22"/>
          <w:shd w:val="clear" w:color="auto" w:fill="FFFF99"/>
          <w:rtl/>
        </w:rPr>
        <w:tab/>
      </w:r>
      <w:r w:rsidRPr="00356622">
        <w:rPr>
          <w:rFonts w:cs="FrankRuehl" w:hint="cs"/>
          <w:strike/>
          <w:vanish/>
          <w:sz w:val="22"/>
          <w:szCs w:val="22"/>
          <w:shd w:val="clear" w:color="auto" w:fill="FFFF99"/>
          <w:rtl/>
        </w:rPr>
        <w:t>(א)</w:t>
      </w:r>
      <w:r w:rsidRPr="00356622">
        <w:rPr>
          <w:rFonts w:cs="FrankRuehl" w:hint="cs"/>
          <w:strike/>
          <w:vanish/>
          <w:sz w:val="22"/>
          <w:szCs w:val="22"/>
          <w:shd w:val="clear" w:color="auto" w:fill="FFFF99"/>
          <w:rtl/>
        </w:rPr>
        <w:tab/>
        <w:t>יושב ראש המועצה או סגנו יכנס את המועצה לפי הצורך ויקבע את זמן הישיבה, מקומה וסדר יומה.</w:t>
      </w:r>
    </w:p>
    <w:p w14:paraId="281D4B0A" w14:textId="77777777" w:rsidR="0044448C" w:rsidRPr="00356622" w:rsidRDefault="0044448C" w:rsidP="0044448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הזמנה לכל ישיבת המועצה תישלח לכל חבריה לפחות שבעה ימים לפני מועד הישיבה ובה יפורט סדר היום של הישיבה.</w:t>
      </w:r>
    </w:p>
    <w:p w14:paraId="06D4993A" w14:textId="77777777" w:rsidR="0044448C" w:rsidRPr="00356622" w:rsidRDefault="0044448C" w:rsidP="0044448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(ג)</w:t>
      </w:r>
      <w:r w:rsidRPr="00356622">
        <w:rPr>
          <w:rFonts w:cs="FrankRuehl" w:hint="cs"/>
          <w:strike/>
          <w:vanish/>
          <w:sz w:val="22"/>
          <w:szCs w:val="22"/>
          <w:shd w:val="clear" w:color="auto" w:fill="FFFF99"/>
          <w:rtl/>
        </w:rPr>
        <w:tab/>
        <w:t xml:space="preserve">תשעה חברים ובכללם היושב ראש או סגנו, יהיו מנין חוקי בישיבות המועצה. </w:t>
      </w:r>
    </w:p>
    <w:p w14:paraId="2506EA56" w14:textId="77777777" w:rsidR="00BD2698" w:rsidRPr="00356622" w:rsidRDefault="00BD2698" w:rsidP="00266D01">
      <w:pPr>
        <w:pStyle w:val="P22"/>
        <w:spacing w:before="0"/>
        <w:ind w:left="0" w:right="1134"/>
        <w:rPr>
          <w:rStyle w:val="default"/>
          <w:rFonts w:cs="FrankRuehl" w:hint="cs"/>
          <w:vanish/>
          <w:sz w:val="20"/>
          <w:szCs w:val="20"/>
          <w:shd w:val="clear" w:color="auto" w:fill="FFFF99"/>
          <w:rtl/>
        </w:rPr>
      </w:pPr>
    </w:p>
    <w:p w14:paraId="1558BBCA" w14:textId="77777777" w:rsidR="00B544F9" w:rsidRPr="00356622" w:rsidRDefault="00B544F9" w:rsidP="00266D01">
      <w:pPr>
        <w:pStyle w:val="P22"/>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 xml:space="preserve">מיום </w:t>
      </w:r>
      <w:r w:rsidRPr="00356622">
        <w:rPr>
          <w:rFonts w:cs="FrankRuehl"/>
          <w:vanish/>
          <w:color w:val="FF0000"/>
          <w:szCs w:val="20"/>
          <w:shd w:val="clear" w:color="auto" w:fill="FFFF99"/>
          <w:rtl/>
        </w:rPr>
        <w:t>11.8.1976</w:t>
      </w:r>
    </w:p>
    <w:p w14:paraId="0828DFFF" w14:textId="77777777" w:rsidR="00B544F9" w:rsidRPr="00356622" w:rsidRDefault="00B544F9" w:rsidP="00266D01">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תשל"ו-1976</w:t>
      </w:r>
    </w:p>
    <w:p w14:paraId="2325E22D" w14:textId="77777777" w:rsidR="00B544F9" w:rsidRPr="00356622" w:rsidRDefault="00B544F9" w:rsidP="00B544F9">
      <w:pPr>
        <w:pStyle w:val="P22"/>
        <w:spacing w:before="0"/>
        <w:ind w:left="0" w:right="1134"/>
        <w:rPr>
          <w:rFonts w:cs="FrankRuehl" w:hint="cs"/>
          <w:vanish/>
          <w:szCs w:val="20"/>
          <w:shd w:val="clear" w:color="auto" w:fill="FFFF99"/>
          <w:rtl/>
        </w:rPr>
      </w:pPr>
      <w:hyperlink r:id="rId9"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תשל"ו מס' 3574</w:t>
        </w:r>
      </w:hyperlink>
      <w:r w:rsidRPr="00356622">
        <w:rPr>
          <w:rFonts w:cs="FrankRuehl" w:hint="cs"/>
          <w:vanish/>
          <w:szCs w:val="20"/>
          <w:shd w:val="clear" w:color="auto" w:fill="FFFF99"/>
          <w:rtl/>
        </w:rPr>
        <w:t xml:space="preserve"> מיום </w:t>
      </w:r>
      <w:r w:rsidRPr="00356622">
        <w:rPr>
          <w:rFonts w:cs="FrankRuehl"/>
          <w:vanish/>
          <w:szCs w:val="20"/>
          <w:shd w:val="clear" w:color="auto" w:fill="FFFF99"/>
          <w:rtl/>
        </w:rPr>
        <w:t xml:space="preserve">11.8.1976 </w:t>
      </w:r>
      <w:r w:rsidRPr="00356622">
        <w:rPr>
          <w:rFonts w:cs="FrankRuehl" w:hint="cs"/>
          <w:vanish/>
          <w:szCs w:val="20"/>
          <w:shd w:val="clear" w:color="auto" w:fill="FFFF99"/>
          <w:rtl/>
        </w:rPr>
        <w:t>עמ' 2356</w:t>
      </w:r>
    </w:p>
    <w:p w14:paraId="7F629616" w14:textId="77777777" w:rsidR="008C72E8" w:rsidRPr="00356622" w:rsidRDefault="008C72E8" w:rsidP="005C17DA">
      <w:pPr>
        <w:pStyle w:val="P0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r>
      <w:r w:rsidRPr="00356622">
        <w:rPr>
          <w:rFonts w:cs="FrankRuehl"/>
          <w:vanish/>
          <w:sz w:val="22"/>
          <w:szCs w:val="22"/>
          <w:shd w:val="clear" w:color="auto" w:fill="FFFF99"/>
          <w:rtl/>
        </w:rPr>
        <w:t>(1)</w:t>
      </w:r>
      <w:r w:rsidRPr="00356622">
        <w:rPr>
          <w:rFonts w:cs="FrankRuehl"/>
          <w:vanish/>
          <w:sz w:val="22"/>
          <w:szCs w:val="22"/>
          <w:shd w:val="clear" w:color="auto" w:fill="FFFF99"/>
          <w:rtl/>
        </w:rPr>
        <w:tab/>
        <w:t>ה</w:t>
      </w:r>
      <w:r w:rsidRPr="00356622">
        <w:rPr>
          <w:rFonts w:cs="FrankRuehl" w:hint="cs"/>
          <w:vanish/>
          <w:sz w:val="22"/>
          <w:szCs w:val="22"/>
          <w:shd w:val="clear" w:color="auto" w:fill="FFFF99"/>
          <w:rtl/>
        </w:rPr>
        <w:t xml:space="preserve">מועצה תהא מורכבת מחברים שייתמנו על ידי שר החינוך והתרבות במספר שיקבע </w:t>
      </w:r>
      <w:r w:rsidRPr="00356622">
        <w:rPr>
          <w:rFonts w:cs="FrankRuehl" w:hint="cs"/>
          <w:strike/>
          <w:vanish/>
          <w:sz w:val="22"/>
          <w:szCs w:val="22"/>
          <w:shd w:val="clear" w:color="auto" w:fill="FFFF99"/>
          <w:rtl/>
        </w:rPr>
        <w:t>אולם לא יותר מ-17</w:t>
      </w:r>
      <w:r w:rsidRPr="00356622">
        <w:rPr>
          <w:rFonts w:cs="FrankRuehl" w:hint="cs"/>
          <w:vanish/>
          <w:sz w:val="22"/>
          <w:szCs w:val="22"/>
          <w:shd w:val="clear" w:color="auto" w:fill="FFFF99"/>
          <w:rtl/>
        </w:rPr>
        <w:t xml:space="preserve"> </w:t>
      </w:r>
      <w:r w:rsidRPr="00356622">
        <w:rPr>
          <w:rFonts w:cs="FrankRuehl" w:hint="cs"/>
          <w:vanish/>
          <w:sz w:val="22"/>
          <w:szCs w:val="22"/>
          <w:u w:val="single"/>
          <w:shd w:val="clear" w:color="auto" w:fill="FFFF99"/>
          <w:rtl/>
        </w:rPr>
        <w:t>ובלבד שמספרם לא יעלה על 25</w:t>
      </w:r>
      <w:r w:rsidRPr="00356622">
        <w:rPr>
          <w:rFonts w:cs="FrankRuehl" w:hint="cs"/>
          <w:vanish/>
          <w:sz w:val="22"/>
          <w:szCs w:val="22"/>
          <w:shd w:val="clear" w:color="auto" w:fill="FFFF99"/>
          <w:rtl/>
        </w:rPr>
        <w:t>. בין חברי המועצה יהיו נציגי הממשלה, נציגי המחלקה האר</w:t>
      </w:r>
      <w:r w:rsidRPr="00356622">
        <w:rPr>
          <w:rFonts w:cs="FrankRuehl"/>
          <w:vanish/>
          <w:sz w:val="22"/>
          <w:szCs w:val="22"/>
          <w:shd w:val="clear" w:color="auto" w:fill="FFFF99"/>
          <w:rtl/>
        </w:rPr>
        <w:t>כי</w:t>
      </w:r>
      <w:r w:rsidRPr="00356622">
        <w:rPr>
          <w:rFonts w:cs="FrankRuehl" w:hint="cs"/>
          <w:vanish/>
          <w:sz w:val="22"/>
          <w:szCs w:val="22"/>
          <w:shd w:val="clear" w:color="auto" w:fill="FFFF99"/>
          <w:rtl/>
        </w:rPr>
        <w:t>אולוגית של האוניברסיטה העברית, נציגי החברה לחקירת א"י ועתיקותיה, נציגי אגף העתיקות, משרד החינוך והתרבות ונציגי הציבור.</w:t>
      </w:r>
    </w:p>
    <w:p w14:paraId="0424BD9C" w14:textId="77777777" w:rsidR="00266D01" w:rsidRPr="00356622" w:rsidRDefault="00266D01" w:rsidP="00266D01">
      <w:pPr>
        <w:pStyle w:val="P22"/>
        <w:spacing w:before="0"/>
        <w:ind w:left="0" w:right="1134"/>
        <w:rPr>
          <w:rStyle w:val="default"/>
          <w:rFonts w:cs="FrankRuehl" w:hint="cs"/>
          <w:vanish/>
          <w:sz w:val="20"/>
          <w:szCs w:val="20"/>
          <w:shd w:val="clear" w:color="auto" w:fill="FFFF99"/>
          <w:rtl/>
        </w:rPr>
      </w:pPr>
    </w:p>
    <w:p w14:paraId="108AC7A4" w14:textId="77777777" w:rsidR="003A5DFF" w:rsidRPr="00356622" w:rsidRDefault="003A5DFF" w:rsidP="00266D01">
      <w:pPr>
        <w:pStyle w:val="P22"/>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18.3.1982</w:t>
      </w:r>
    </w:p>
    <w:p w14:paraId="37199A5F" w14:textId="77777777" w:rsidR="003A5DFF" w:rsidRPr="00356622" w:rsidRDefault="003A5DFF" w:rsidP="00266D01">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תשמ"ב-1982</w:t>
      </w:r>
    </w:p>
    <w:p w14:paraId="6C440666" w14:textId="77777777" w:rsidR="003A5DFF" w:rsidRPr="00356622" w:rsidRDefault="003A5DFF" w:rsidP="003A5DFF">
      <w:pPr>
        <w:pStyle w:val="P22"/>
        <w:spacing w:before="0"/>
        <w:ind w:left="0" w:right="1134"/>
        <w:rPr>
          <w:rStyle w:val="default"/>
          <w:rFonts w:cs="FrankRuehl" w:hint="cs"/>
          <w:vanish/>
          <w:sz w:val="20"/>
          <w:szCs w:val="20"/>
          <w:shd w:val="clear" w:color="auto" w:fill="FFFF99"/>
          <w:rtl/>
        </w:rPr>
      </w:pPr>
      <w:hyperlink r:id="rId10"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תשמ"ב מס' 4329</w:t>
        </w:r>
      </w:hyperlink>
      <w:r w:rsidRPr="00356622">
        <w:rPr>
          <w:rFonts w:cs="FrankRuehl" w:hint="cs"/>
          <w:vanish/>
          <w:szCs w:val="20"/>
          <w:shd w:val="clear" w:color="auto" w:fill="FFFF99"/>
          <w:rtl/>
        </w:rPr>
        <w:t xml:space="preserve"> מיום 18.3.1982 עמ' 770</w:t>
      </w:r>
    </w:p>
    <w:p w14:paraId="08B679BC" w14:textId="77777777" w:rsidR="003A5DFF" w:rsidRPr="00356622" w:rsidRDefault="003A5DFF" w:rsidP="00777C2E">
      <w:pPr>
        <w:pStyle w:val="P0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r>
      <w:r w:rsidRPr="00356622">
        <w:rPr>
          <w:rFonts w:cs="FrankRuehl"/>
          <w:vanish/>
          <w:sz w:val="22"/>
          <w:szCs w:val="22"/>
          <w:shd w:val="clear" w:color="auto" w:fill="FFFF99"/>
          <w:rtl/>
        </w:rPr>
        <w:t>(1)</w:t>
      </w:r>
      <w:r w:rsidRPr="00356622">
        <w:rPr>
          <w:rFonts w:cs="FrankRuehl"/>
          <w:vanish/>
          <w:sz w:val="22"/>
          <w:szCs w:val="22"/>
          <w:shd w:val="clear" w:color="auto" w:fill="FFFF99"/>
          <w:rtl/>
        </w:rPr>
        <w:tab/>
        <w:t>ה</w:t>
      </w:r>
      <w:r w:rsidRPr="00356622">
        <w:rPr>
          <w:rFonts w:cs="FrankRuehl" w:hint="cs"/>
          <w:vanish/>
          <w:sz w:val="22"/>
          <w:szCs w:val="22"/>
          <w:shd w:val="clear" w:color="auto" w:fill="FFFF99"/>
          <w:rtl/>
        </w:rPr>
        <w:t xml:space="preserve">מועצה תהא מורכבת מחברים שייתמנו על ידי שר החינוך והתרבות במספר שיקבע ובלבד שמספרם לא יעלה על </w:t>
      </w:r>
      <w:r w:rsidRPr="00356622">
        <w:rPr>
          <w:rFonts w:cs="FrankRuehl" w:hint="cs"/>
          <w:strike/>
          <w:vanish/>
          <w:sz w:val="22"/>
          <w:szCs w:val="22"/>
          <w:shd w:val="clear" w:color="auto" w:fill="FFFF99"/>
          <w:rtl/>
        </w:rPr>
        <w:t>25</w:t>
      </w:r>
      <w:r w:rsidR="00777C2E" w:rsidRPr="00356622">
        <w:rPr>
          <w:rFonts w:cs="FrankRuehl" w:hint="cs"/>
          <w:vanish/>
          <w:sz w:val="22"/>
          <w:szCs w:val="22"/>
          <w:shd w:val="clear" w:color="auto" w:fill="FFFF99"/>
          <w:rtl/>
        </w:rPr>
        <w:t xml:space="preserve"> </w:t>
      </w:r>
      <w:r w:rsidR="00777C2E" w:rsidRPr="00356622">
        <w:rPr>
          <w:rFonts w:cs="FrankRuehl" w:hint="cs"/>
          <w:vanish/>
          <w:sz w:val="22"/>
          <w:szCs w:val="22"/>
          <w:u w:val="single"/>
          <w:shd w:val="clear" w:color="auto" w:fill="FFFF99"/>
          <w:rtl/>
        </w:rPr>
        <w:t>33</w:t>
      </w:r>
      <w:r w:rsidRPr="00356622">
        <w:rPr>
          <w:rFonts w:cs="FrankRuehl" w:hint="cs"/>
          <w:vanish/>
          <w:sz w:val="22"/>
          <w:szCs w:val="22"/>
          <w:shd w:val="clear" w:color="auto" w:fill="FFFF99"/>
          <w:rtl/>
        </w:rPr>
        <w:t>. בין חברי המועצה יהיו נציגי הממשלה, נציגי המחלקה האר</w:t>
      </w:r>
      <w:r w:rsidRPr="00356622">
        <w:rPr>
          <w:rFonts w:cs="FrankRuehl"/>
          <w:vanish/>
          <w:sz w:val="22"/>
          <w:szCs w:val="22"/>
          <w:shd w:val="clear" w:color="auto" w:fill="FFFF99"/>
          <w:rtl/>
        </w:rPr>
        <w:t>כי</w:t>
      </w:r>
      <w:r w:rsidRPr="00356622">
        <w:rPr>
          <w:rFonts w:cs="FrankRuehl" w:hint="cs"/>
          <w:vanish/>
          <w:sz w:val="22"/>
          <w:szCs w:val="22"/>
          <w:shd w:val="clear" w:color="auto" w:fill="FFFF99"/>
          <w:rtl/>
        </w:rPr>
        <w:t>אולוגית של האוניברסיטה העברית, נציגי החברה לחקירת א"י ועתיקותיה, נציגי אגף העתיקות, משרד החינוך והתרבות ונציגי הציבור.</w:t>
      </w:r>
    </w:p>
    <w:p w14:paraId="5B68CC61" w14:textId="77777777" w:rsidR="003A5DFF" w:rsidRPr="00356622" w:rsidRDefault="003A5DFF" w:rsidP="00266D01">
      <w:pPr>
        <w:pStyle w:val="P22"/>
        <w:spacing w:before="0"/>
        <w:ind w:left="0" w:right="1134"/>
        <w:rPr>
          <w:rStyle w:val="default"/>
          <w:rFonts w:cs="FrankRuehl" w:hint="cs"/>
          <w:vanish/>
          <w:sz w:val="20"/>
          <w:szCs w:val="20"/>
          <w:shd w:val="clear" w:color="auto" w:fill="FFFF99"/>
          <w:rtl/>
        </w:rPr>
      </w:pPr>
    </w:p>
    <w:p w14:paraId="5E759016" w14:textId="77777777" w:rsidR="0072327B" w:rsidRPr="00356622" w:rsidRDefault="0072327B" w:rsidP="00266D01">
      <w:pPr>
        <w:pStyle w:val="P22"/>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21.7.1992</w:t>
      </w:r>
    </w:p>
    <w:p w14:paraId="5F257694" w14:textId="77777777" w:rsidR="0072327B" w:rsidRPr="00356622" w:rsidRDefault="0072327B" w:rsidP="00266D01">
      <w:pPr>
        <w:pStyle w:val="P22"/>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תשנ"ב-</w:t>
      </w:r>
      <w:r w:rsidRPr="00356622">
        <w:rPr>
          <w:rFonts w:cs="FrankRuehl"/>
          <w:b/>
          <w:bCs/>
          <w:vanish/>
          <w:szCs w:val="20"/>
          <w:shd w:val="clear" w:color="auto" w:fill="FFFF99"/>
          <w:rtl/>
        </w:rPr>
        <w:t>1992</w:t>
      </w:r>
    </w:p>
    <w:p w14:paraId="3B42FCC2" w14:textId="77777777" w:rsidR="0072327B" w:rsidRPr="00356622" w:rsidRDefault="0072327B" w:rsidP="0072327B">
      <w:pPr>
        <w:pStyle w:val="P22"/>
        <w:spacing w:before="0"/>
        <w:ind w:left="0" w:right="1134"/>
        <w:rPr>
          <w:rFonts w:cs="FrankRuehl" w:hint="cs"/>
          <w:vanish/>
          <w:szCs w:val="20"/>
          <w:shd w:val="clear" w:color="auto" w:fill="FFFF99"/>
          <w:rtl/>
        </w:rPr>
      </w:pPr>
      <w:hyperlink r:id="rId11"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תשנ"ב מס' 5460</w:t>
        </w:r>
      </w:hyperlink>
      <w:r w:rsidRPr="00356622">
        <w:rPr>
          <w:rFonts w:cs="FrankRuehl" w:hint="cs"/>
          <w:vanish/>
          <w:szCs w:val="20"/>
          <w:shd w:val="clear" w:color="auto" w:fill="FFFF99"/>
          <w:rtl/>
        </w:rPr>
        <w:t xml:space="preserve"> מיום 21.7.1992 עמ' 1385</w:t>
      </w:r>
    </w:p>
    <w:p w14:paraId="13E77506" w14:textId="77777777" w:rsidR="0072327B" w:rsidRPr="00653A4C" w:rsidRDefault="0072327B" w:rsidP="00F565F6">
      <w:pPr>
        <w:pStyle w:val="P00"/>
        <w:ind w:left="0" w:right="1134"/>
        <w:rPr>
          <w:rFonts w:hint="cs"/>
          <w:sz w:val="2"/>
          <w:szCs w:val="2"/>
          <w:rtl/>
        </w:rPr>
      </w:pPr>
      <w:r w:rsidRPr="00356622">
        <w:rPr>
          <w:rFonts w:cs="FrankRuehl" w:hint="cs"/>
          <w:vanish/>
          <w:sz w:val="22"/>
          <w:szCs w:val="22"/>
          <w:shd w:val="clear" w:color="auto" w:fill="FFFF99"/>
          <w:rtl/>
        </w:rPr>
        <w:tab/>
      </w:r>
      <w:r w:rsidRPr="00356622">
        <w:rPr>
          <w:rFonts w:cs="FrankRuehl"/>
          <w:vanish/>
          <w:sz w:val="22"/>
          <w:szCs w:val="22"/>
          <w:shd w:val="clear" w:color="auto" w:fill="FFFF99"/>
          <w:rtl/>
        </w:rPr>
        <w:t>(1)</w:t>
      </w:r>
      <w:r w:rsidRPr="00356622">
        <w:rPr>
          <w:rFonts w:cs="FrankRuehl"/>
          <w:vanish/>
          <w:sz w:val="22"/>
          <w:szCs w:val="22"/>
          <w:shd w:val="clear" w:color="auto" w:fill="FFFF99"/>
          <w:rtl/>
        </w:rPr>
        <w:tab/>
        <w:t>ה</w:t>
      </w:r>
      <w:r w:rsidRPr="00356622">
        <w:rPr>
          <w:rFonts w:cs="FrankRuehl" w:hint="cs"/>
          <w:vanish/>
          <w:sz w:val="22"/>
          <w:szCs w:val="22"/>
          <w:shd w:val="clear" w:color="auto" w:fill="FFFF99"/>
          <w:rtl/>
        </w:rPr>
        <w:t xml:space="preserve">מועצה תהא מורכבת מחברים שייתמנו על ידי שר החינוך והתרבות במספר שיקבע ובלבד שמספרם לא יעלה על </w:t>
      </w:r>
      <w:r w:rsidRPr="00356622">
        <w:rPr>
          <w:rFonts w:cs="FrankRuehl" w:hint="cs"/>
          <w:strike/>
          <w:vanish/>
          <w:sz w:val="22"/>
          <w:szCs w:val="22"/>
          <w:shd w:val="clear" w:color="auto" w:fill="FFFF99"/>
          <w:rtl/>
        </w:rPr>
        <w:t>33</w:t>
      </w:r>
      <w:r w:rsidRPr="00356622">
        <w:rPr>
          <w:rFonts w:cs="FrankRuehl" w:hint="cs"/>
          <w:vanish/>
          <w:sz w:val="22"/>
          <w:szCs w:val="22"/>
          <w:shd w:val="clear" w:color="auto" w:fill="FFFF99"/>
          <w:rtl/>
        </w:rPr>
        <w:t xml:space="preserve"> </w:t>
      </w:r>
      <w:r w:rsidRPr="00356622">
        <w:rPr>
          <w:rFonts w:cs="FrankRuehl" w:hint="cs"/>
          <w:vanish/>
          <w:sz w:val="22"/>
          <w:szCs w:val="22"/>
          <w:u w:val="single"/>
          <w:shd w:val="clear" w:color="auto" w:fill="FFFF99"/>
          <w:rtl/>
        </w:rPr>
        <w:t>38</w:t>
      </w:r>
      <w:r w:rsidRPr="00356622">
        <w:rPr>
          <w:rFonts w:cs="FrankRuehl" w:hint="cs"/>
          <w:vanish/>
          <w:sz w:val="22"/>
          <w:szCs w:val="22"/>
          <w:shd w:val="clear" w:color="auto" w:fill="FFFF99"/>
          <w:rtl/>
        </w:rPr>
        <w:t>. בין חברי המועצה יהיו נציגי הממשלה, נציגי המחלקה האר</w:t>
      </w:r>
      <w:r w:rsidRPr="00356622">
        <w:rPr>
          <w:rFonts w:cs="FrankRuehl"/>
          <w:vanish/>
          <w:sz w:val="22"/>
          <w:szCs w:val="22"/>
          <w:shd w:val="clear" w:color="auto" w:fill="FFFF99"/>
          <w:rtl/>
        </w:rPr>
        <w:t>כי</w:t>
      </w:r>
      <w:r w:rsidRPr="00356622">
        <w:rPr>
          <w:rFonts w:cs="FrankRuehl" w:hint="cs"/>
          <w:vanish/>
          <w:sz w:val="22"/>
          <w:szCs w:val="22"/>
          <w:shd w:val="clear" w:color="auto" w:fill="FFFF99"/>
          <w:rtl/>
        </w:rPr>
        <w:t>אולוגית של האוניברסיטה העברית, נציגי החברה לחקירת א"י ועתיקותיה, נציגי אגף העתיקות, משרד החינוך והתרבות ונציגי הציבור.</w:t>
      </w:r>
      <w:bookmarkEnd w:id="2"/>
    </w:p>
    <w:p w14:paraId="318112CA" w14:textId="77777777" w:rsidR="00CC2C01" w:rsidRDefault="00CC2C01" w:rsidP="00CD69B8">
      <w:pPr>
        <w:pStyle w:val="page"/>
        <w:widowControl/>
        <w:tabs>
          <w:tab w:val="left" w:pos="624"/>
          <w:tab w:val="left" w:pos="1021"/>
        </w:tabs>
        <w:spacing w:before="72"/>
        <w:ind w:right="1134"/>
        <w:jc w:val="both"/>
        <w:rPr>
          <w:rStyle w:val="default"/>
          <w:rFonts w:cs="FrankRuehl"/>
          <w:rtl/>
        </w:rPr>
      </w:pPr>
      <w:r>
        <w:rPr>
          <w:rFonts w:cs="David"/>
          <w:position w:val="0"/>
          <w:sz w:val="22"/>
          <w:rtl/>
        </w:rPr>
        <w:t xml:space="preserve"> </w:t>
      </w:r>
      <w:bookmarkStart w:id="3" w:name="Seif2"/>
      <w:bookmarkEnd w:id="3"/>
      <w:r>
        <w:rPr>
          <w:lang w:val="he-IL"/>
        </w:rPr>
        <w:pict w14:anchorId="5BCB663A">
          <v:rect id="_x0000_s1028" style="position:absolute;left:0;text-align:left;margin-left:464.5pt;margin-top:8.05pt;width:75.05pt;height:32pt;z-index:251653120;mso-position-horizontal-relative:text;mso-position-vertical-relative:text" o:allowincell="f" filled="f" stroked="f" strokecolor="lime" strokeweight=".25pt">
            <v:textbox inset="0,0,0,0">
              <w:txbxContent>
                <w:p w14:paraId="1D6FDAB4" w14:textId="77777777" w:rsidR="004B7105" w:rsidRDefault="004B7105" w:rsidP="0039135D">
                  <w:pPr>
                    <w:spacing w:line="160" w:lineRule="exact"/>
                    <w:jc w:val="left"/>
                    <w:rPr>
                      <w:rFonts w:cs="Miriam"/>
                      <w:noProof/>
                      <w:sz w:val="18"/>
                      <w:szCs w:val="18"/>
                      <w:rtl/>
                    </w:rPr>
                  </w:pPr>
                  <w:r>
                    <w:rPr>
                      <w:rFonts w:cs="Miriam"/>
                      <w:sz w:val="18"/>
                      <w:szCs w:val="18"/>
                      <w:rtl/>
                    </w:rPr>
                    <w:t>רש</w:t>
                  </w:r>
                  <w:r>
                    <w:rPr>
                      <w:rFonts w:cs="Miriam" w:hint="cs"/>
                      <w:sz w:val="18"/>
                      <w:szCs w:val="18"/>
                      <w:rtl/>
                    </w:rPr>
                    <w:t>יונות לנהל</w:t>
                  </w:r>
                  <w:r w:rsidR="0039135D">
                    <w:rPr>
                      <w:rFonts w:cs="Miriam" w:hint="cs"/>
                      <w:sz w:val="18"/>
                      <w:szCs w:val="18"/>
                      <w:rtl/>
                    </w:rPr>
                    <w:t xml:space="preserve"> </w:t>
                  </w:r>
                  <w:r>
                    <w:rPr>
                      <w:rFonts w:cs="Miriam"/>
                      <w:sz w:val="18"/>
                      <w:szCs w:val="18"/>
                      <w:rtl/>
                    </w:rPr>
                    <w:t>חפ</w:t>
                  </w:r>
                  <w:r>
                    <w:rPr>
                      <w:rFonts w:cs="Miriam" w:hint="cs"/>
                      <w:sz w:val="18"/>
                      <w:szCs w:val="18"/>
                      <w:rtl/>
                    </w:rPr>
                    <w:t>ירות</w:t>
                  </w:r>
                  <w:r w:rsidR="0039135D">
                    <w:rPr>
                      <w:rFonts w:cs="Miriam" w:hint="cs"/>
                      <w:sz w:val="18"/>
                      <w:szCs w:val="18"/>
                      <w:rtl/>
                    </w:rPr>
                    <w:t xml:space="preserve"> </w:t>
                  </w:r>
                  <w:r>
                    <w:rPr>
                      <w:rFonts w:cs="Miriam"/>
                      <w:sz w:val="18"/>
                      <w:szCs w:val="18"/>
                      <w:rtl/>
                    </w:rPr>
                    <w:t>אר</w:t>
                  </w:r>
                  <w:r>
                    <w:rPr>
                      <w:rFonts w:cs="Miriam" w:hint="cs"/>
                      <w:sz w:val="18"/>
                      <w:szCs w:val="18"/>
                      <w:rtl/>
                    </w:rPr>
                    <w:t>כיאולוגיות</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וחו של רשיון-חפירה יהיה יפה רק עד ה-31 בדצמבר של אותה שנה שבה ניתן הרשיון, חוץ אם רשם המנהל מלכתחילה אחרת על גב הרשיון.</w:t>
      </w:r>
    </w:p>
    <w:p w14:paraId="3FBA9E48"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עלי רשיונות חפירה הרוצים להמשיך את חפירותיהם לאחר גמר תוקף רשיונם, עליהם לפנו</w:t>
      </w:r>
      <w:r>
        <w:rPr>
          <w:rStyle w:val="default"/>
          <w:rFonts w:cs="FrankRuehl"/>
          <w:rtl/>
        </w:rPr>
        <w:t xml:space="preserve">ת </w:t>
      </w:r>
      <w:r>
        <w:rPr>
          <w:rStyle w:val="default"/>
          <w:rFonts w:cs="FrankRuehl" w:hint="cs"/>
          <w:rtl/>
        </w:rPr>
        <w:t>בבקשה לחידוש הרשיון.</w:t>
      </w:r>
    </w:p>
    <w:p w14:paraId="75571442"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קשה לרשיון-חפירה או לחידוש הרשיון תוגש בכתב למנהל לפחות חודש ימים לפני שהרשיון או חידושו דרוש למבקש.</w:t>
      </w:r>
    </w:p>
    <w:p w14:paraId="28B11B98" w14:textId="77777777" w:rsidR="00CC2C01" w:rsidRDefault="00CC2C0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ח</w:t>
      </w:r>
      <w:r>
        <w:rPr>
          <w:rStyle w:val="default"/>
          <w:rFonts w:cs="FrankRuehl" w:hint="cs"/>
          <w:rtl/>
        </w:rPr>
        <w:t>ובה להראות רשיונות-חפירה לכל פקיד מחוזי או שוטר ולכל פקיד המחלקה עפ"י דרישתם.</w:t>
      </w:r>
    </w:p>
    <w:p w14:paraId="2D7C5430" w14:textId="77777777" w:rsidR="00CC2C01" w:rsidRDefault="00CC2C01">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ר</w:t>
      </w:r>
      <w:r>
        <w:rPr>
          <w:rStyle w:val="default"/>
          <w:rFonts w:cs="FrankRuehl" w:hint="cs"/>
          <w:rtl/>
        </w:rPr>
        <w:t xml:space="preserve">שיון-חפירה יחולו עליו התנאים דלקמן, </w:t>
      </w:r>
      <w:r>
        <w:rPr>
          <w:rStyle w:val="default"/>
          <w:rFonts w:cs="FrankRuehl"/>
          <w:rtl/>
        </w:rPr>
        <w:t>נו</w:t>
      </w:r>
      <w:r>
        <w:rPr>
          <w:rStyle w:val="default"/>
          <w:rFonts w:cs="FrankRuehl" w:hint="cs"/>
          <w:rtl/>
        </w:rPr>
        <w:t>סף על אלה שנקבעו בחלק ג' של פקודת העתי</w:t>
      </w:r>
      <w:r>
        <w:rPr>
          <w:rStyle w:val="default"/>
          <w:rFonts w:cs="FrankRuehl"/>
          <w:rtl/>
        </w:rPr>
        <w:t>ק</w:t>
      </w:r>
      <w:r>
        <w:rPr>
          <w:rStyle w:val="default"/>
          <w:rFonts w:cs="FrankRuehl" w:hint="cs"/>
          <w:rtl/>
        </w:rPr>
        <w:t xml:space="preserve">ות, ונוסף לכל תנאים מיוחדים שיהיו רשומים על גבי הרשיון </w:t>
      </w:r>
      <w:r w:rsidR="0039135D">
        <w:rPr>
          <w:rStyle w:val="default"/>
          <w:rFonts w:cs="FrankRuehl"/>
          <w:rtl/>
        </w:rPr>
        <w:t>–</w:t>
      </w:r>
    </w:p>
    <w:p w14:paraId="15B6713C" w14:textId="77777777" w:rsidR="00CC2C01" w:rsidRDefault="00CC2C01" w:rsidP="009B1A2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עתיקות שתימצאנה בשעת החפירות תחולקנה ככלות העבודה בכל עונה ועונה בין המחלקה ובין בעל הרשיון;</w:t>
      </w:r>
    </w:p>
    <w:p w14:paraId="1322BC54" w14:textId="77777777" w:rsidR="00CC2C01" w:rsidRDefault="00CC2C01">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הרשיון יודיע בכתב למחלקת העתיקות באיזה תאריך הוא רוצ</w:t>
      </w:r>
      <w:r>
        <w:rPr>
          <w:rStyle w:val="default"/>
          <w:rFonts w:cs="FrankRuehl"/>
          <w:rtl/>
        </w:rPr>
        <w:t xml:space="preserve">ה </w:t>
      </w:r>
      <w:r>
        <w:rPr>
          <w:rStyle w:val="default"/>
          <w:rFonts w:cs="FrankRuehl" w:hint="cs"/>
          <w:rtl/>
        </w:rPr>
        <w:t>לסדר את החלוקה. את ההודעה הזאת עליו למ</w:t>
      </w:r>
      <w:r>
        <w:rPr>
          <w:rStyle w:val="default"/>
          <w:rFonts w:cs="FrankRuehl"/>
          <w:rtl/>
        </w:rPr>
        <w:t>ס</w:t>
      </w:r>
      <w:r>
        <w:rPr>
          <w:rStyle w:val="default"/>
          <w:rFonts w:cs="FrankRuehl" w:hint="cs"/>
          <w:rtl/>
        </w:rPr>
        <w:t xml:space="preserve">ור לא יאוחר מארבעה-עשר יום קודם לתאריך הנ"ל ויחד עם ההודעה ימסור </w:t>
      </w:r>
      <w:r w:rsidR="0039135D">
        <w:rPr>
          <w:rStyle w:val="default"/>
          <w:rFonts w:cs="FrankRuehl"/>
          <w:rtl/>
        </w:rPr>
        <w:t>–</w:t>
      </w:r>
    </w:p>
    <w:p w14:paraId="369F9877" w14:textId="77777777" w:rsidR="00CC2C01" w:rsidRDefault="00CC2C01">
      <w:pPr>
        <w:pStyle w:val="P33"/>
        <w:spacing w:before="72"/>
        <w:ind w:left="147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שימה מלאה מכל העתיקות שנתגלו; הרשימה צריכה לתאר את העתיקות די הצורך כדי לאפשר את זיהויו של כל חפץ וצריך לציין בה את המספר שניתן לכל חפץ ע"י החו</w:t>
      </w:r>
      <w:r>
        <w:rPr>
          <w:rStyle w:val="default"/>
          <w:rFonts w:cs="FrankRuehl"/>
          <w:rtl/>
        </w:rPr>
        <w:t>פר</w:t>
      </w:r>
      <w:r>
        <w:rPr>
          <w:rStyle w:val="default"/>
          <w:rFonts w:cs="FrankRuehl" w:hint="cs"/>
          <w:rtl/>
        </w:rPr>
        <w:t>; את המספר צריך לרשום בכתב ברור ונוח ל</w:t>
      </w:r>
      <w:r>
        <w:rPr>
          <w:rStyle w:val="default"/>
          <w:rFonts w:cs="FrankRuehl"/>
          <w:rtl/>
        </w:rPr>
        <w:t>ק</w:t>
      </w:r>
      <w:r>
        <w:rPr>
          <w:rStyle w:val="default"/>
          <w:rFonts w:cs="FrankRuehl" w:hint="cs"/>
          <w:rtl/>
        </w:rPr>
        <w:t>ריאה אם על גבי החפץ או בפתק שיהיה דבוק אליו כראוי; וכן</w:t>
      </w:r>
    </w:p>
    <w:p w14:paraId="23A8DEAE" w14:textId="77777777" w:rsidR="00CC2C01" w:rsidRDefault="00CC2C01">
      <w:pPr>
        <w:pStyle w:val="P33"/>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ערה המבארת את שיטת החופר בסימון החפצים במספרים, בצרוף תרשימי-שרטוט, חתכים ופרטים אחרים באופן שיהא מצוי זכרון-דברים על כל השרידים האדריכליים והמסיבות שבהן נ</w:t>
      </w:r>
      <w:r>
        <w:rPr>
          <w:rStyle w:val="default"/>
          <w:rFonts w:cs="FrankRuehl"/>
          <w:rtl/>
        </w:rPr>
        <w:t>תג</w:t>
      </w:r>
      <w:r>
        <w:rPr>
          <w:rStyle w:val="default"/>
          <w:rFonts w:cs="FrankRuehl" w:hint="cs"/>
          <w:rtl/>
        </w:rPr>
        <w:t>לה כל חפץ, כגון מצב החפץ בחפירה או חפצ</w:t>
      </w:r>
      <w:r>
        <w:rPr>
          <w:rStyle w:val="default"/>
          <w:rFonts w:cs="FrankRuehl"/>
          <w:rtl/>
        </w:rPr>
        <w:t>י</w:t>
      </w:r>
      <w:r>
        <w:rPr>
          <w:rStyle w:val="default"/>
          <w:rFonts w:cs="FrankRuehl" w:hint="cs"/>
          <w:rtl/>
        </w:rPr>
        <w:t>-לווי.</w:t>
      </w:r>
    </w:p>
    <w:p w14:paraId="20737DB3" w14:textId="77777777" w:rsidR="00CC2C01" w:rsidRDefault="00CC2C0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תיעשה שום חלוקה כל זמן שלא נמסרו הידיעות המתוארות לעיל וכל זמן שלא נעשתה החלוקה, אין ליתן שום רשיון ליצוא עתיקות;</w:t>
      </w:r>
    </w:p>
    <w:p w14:paraId="09A9F042" w14:textId="77777777" w:rsidR="00CC2C01" w:rsidRDefault="00CC2C01">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שאם מטעמים מדעיים או מטעמים אחרים יש צורך לדעת המנהל לדחות את זמן החלוקה, אפשר לי</w:t>
      </w:r>
      <w:r>
        <w:rPr>
          <w:rStyle w:val="default"/>
          <w:rFonts w:cs="FrankRuehl"/>
          <w:rtl/>
        </w:rPr>
        <w:t>תן</w:t>
      </w:r>
      <w:r>
        <w:rPr>
          <w:rStyle w:val="default"/>
          <w:rFonts w:cs="FrankRuehl" w:hint="cs"/>
          <w:rtl/>
        </w:rPr>
        <w:t xml:space="preserve"> את הרשיון לפני היעשות החלוקה;</w:t>
      </w:r>
    </w:p>
    <w:p w14:paraId="5772B83E" w14:textId="77777777" w:rsidR="00CC2C01" w:rsidRDefault="00CC2C01">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הודעה לא תימסר לאחר ולא תפורסם בלי הסכמת החופר לפני עבור שנתיים מיום תום חפירותיו;</w:t>
      </w:r>
    </w:p>
    <w:p w14:paraId="6712F910"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סור לו לחופר לעשות תהליך כימי או אלקטרוליטי בעתיקות שנתגלו על ידו בשעת החפירות, אלא אם כן קיבל תחילה רש</w:t>
      </w:r>
      <w:r>
        <w:rPr>
          <w:rStyle w:val="default"/>
          <w:rFonts w:cs="FrankRuehl"/>
          <w:rtl/>
        </w:rPr>
        <w:t>ות</w:t>
      </w:r>
      <w:r>
        <w:rPr>
          <w:rStyle w:val="default"/>
          <w:rFonts w:cs="FrankRuehl" w:hint="cs"/>
          <w:rtl/>
        </w:rPr>
        <w:t xml:space="preserve"> לכך בכתב מאת המנהל:</w:t>
      </w:r>
    </w:p>
    <w:p w14:paraId="5DE9D325" w14:textId="77777777" w:rsidR="00CC2C01" w:rsidRDefault="00CC2C01">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שרשאי הוא ל</w:t>
      </w:r>
      <w:r>
        <w:rPr>
          <w:rStyle w:val="default"/>
          <w:rFonts w:cs="FrankRuehl"/>
          <w:rtl/>
        </w:rPr>
        <w:t>ה</w:t>
      </w:r>
      <w:r>
        <w:rPr>
          <w:rStyle w:val="default"/>
          <w:rFonts w:cs="FrankRuehl" w:hint="cs"/>
          <w:rtl/>
        </w:rPr>
        <w:t>שתמש באמצעים משמרים, כגון שעוות-פאראפין, כדי ללכד את החפצים.</w:t>
      </w:r>
    </w:p>
    <w:p w14:paraId="6E5627B4" w14:textId="77777777" w:rsidR="00CC2C01" w:rsidRDefault="00CC2C01">
      <w:pPr>
        <w:pStyle w:val="P00"/>
        <w:spacing w:before="72"/>
        <w:ind w:left="0" w:right="1134"/>
        <w:rPr>
          <w:rStyle w:val="default"/>
          <w:rFonts w:cs="FrankRuehl" w:hint="cs"/>
          <w:rtl/>
        </w:rPr>
      </w:pPr>
      <w:bookmarkStart w:id="4" w:name="Seif3"/>
      <w:bookmarkEnd w:id="4"/>
      <w:r>
        <w:rPr>
          <w:lang w:val="he-IL"/>
        </w:rPr>
        <w:pict w14:anchorId="251D93F7">
          <v:rect id="_x0000_s1029" style="position:absolute;left:0;text-align:left;margin-left:464.5pt;margin-top:8.05pt;width:75.05pt;height:16.2pt;z-index:251654144" o:allowincell="f" filled="f" stroked="f" strokecolor="lime" strokeweight=".25pt">
            <v:textbox style="mso-next-textbox:#_x0000_s1029" inset="0,0,0,0">
              <w:txbxContent>
                <w:p w14:paraId="33DDD112" w14:textId="77777777" w:rsidR="004B7105" w:rsidRDefault="004B7105" w:rsidP="0039135D">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39135D">
                    <w:rPr>
                      <w:rFonts w:cs="Miriam" w:hint="cs"/>
                      <w:sz w:val="18"/>
                      <w:szCs w:val="18"/>
                      <w:rtl/>
                    </w:rPr>
                    <w:t xml:space="preserve">(מס' 2) </w:t>
                  </w:r>
                  <w:r w:rsidR="0039135D">
                    <w:rPr>
                      <w:rFonts w:cs="Miriam"/>
                      <w:sz w:val="18"/>
                      <w:szCs w:val="18"/>
                      <w:rtl/>
                    </w:rPr>
                    <w:br/>
                  </w:r>
                  <w:r>
                    <w:rPr>
                      <w:rFonts w:cs="Miriam" w:hint="cs"/>
                      <w:sz w:val="18"/>
                      <w:szCs w:val="18"/>
                      <w:rtl/>
                    </w:rPr>
                    <w:t>תשמ"ד</w:t>
                  </w:r>
                  <w:r w:rsidR="0039135D">
                    <w:rPr>
                      <w:rFonts w:cs="Miriam" w:hint="cs"/>
                      <w:sz w:val="18"/>
                      <w:szCs w:val="18"/>
                      <w:rtl/>
                    </w:rPr>
                    <w:t>-</w:t>
                  </w:r>
                  <w:r w:rsidR="0039135D">
                    <w:rPr>
                      <w:rFonts w:cs="Miriam"/>
                      <w:sz w:val="18"/>
                      <w:szCs w:val="18"/>
                      <w:rtl/>
                    </w:rPr>
                    <w:t>1984</w:t>
                  </w:r>
                </w:p>
              </w:txbxContent>
            </v:textbox>
            <w10:anchorlock/>
          </v:rect>
        </w:pict>
      </w:r>
      <w:r>
        <w:rPr>
          <w:rStyle w:val="big-number"/>
          <w:rFonts w:cs="Miriam"/>
          <w:rtl/>
        </w:rPr>
        <w:t>4.</w:t>
      </w:r>
      <w:r>
        <w:rPr>
          <w:rStyle w:val="big-number"/>
          <w:rFonts w:cs="Miriam"/>
          <w:rtl/>
        </w:rPr>
        <w:tab/>
      </w:r>
      <w:r>
        <w:rPr>
          <w:rStyle w:val="default"/>
          <w:rFonts w:cs="FrankRuehl"/>
          <w:rtl/>
        </w:rPr>
        <w:t>(ב</w:t>
      </w:r>
      <w:r w:rsidR="0039135D">
        <w:rPr>
          <w:rStyle w:val="default"/>
          <w:rFonts w:cs="FrankRuehl" w:hint="cs"/>
          <w:rtl/>
        </w:rPr>
        <w:t>וטלה).</w:t>
      </w:r>
    </w:p>
    <w:p w14:paraId="7A3E087E" w14:textId="77777777" w:rsidR="00CC2C01" w:rsidRPr="00356622" w:rsidRDefault="00CC2C01" w:rsidP="00CC2C01">
      <w:pPr>
        <w:pStyle w:val="P00"/>
        <w:spacing w:before="0"/>
        <w:ind w:left="0" w:right="1134"/>
        <w:rPr>
          <w:rFonts w:cs="FrankRuehl" w:hint="cs"/>
          <w:vanish/>
          <w:color w:val="FF0000"/>
          <w:szCs w:val="20"/>
          <w:shd w:val="clear" w:color="auto" w:fill="FFFF99"/>
          <w:rtl/>
        </w:rPr>
      </w:pPr>
      <w:bookmarkStart w:id="5" w:name="Rov11"/>
      <w:r w:rsidRPr="00356622">
        <w:rPr>
          <w:rFonts w:cs="FrankRuehl" w:hint="cs"/>
          <w:vanish/>
          <w:color w:val="FF0000"/>
          <w:szCs w:val="20"/>
          <w:shd w:val="clear" w:color="auto" w:fill="FFFF99"/>
          <w:rtl/>
        </w:rPr>
        <w:t>מיום 15.5.1958</w:t>
      </w:r>
    </w:p>
    <w:p w14:paraId="38D8BD63" w14:textId="77777777" w:rsidR="00CC2C01" w:rsidRPr="00356622" w:rsidRDefault="00CC2C01" w:rsidP="00CC2C01">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תשי"ח-1958</w:t>
      </w:r>
    </w:p>
    <w:p w14:paraId="6DE6634B" w14:textId="77777777" w:rsidR="00CC2C01" w:rsidRPr="00356622" w:rsidRDefault="00CC2C01" w:rsidP="00CC2C01">
      <w:pPr>
        <w:pStyle w:val="P00"/>
        <w:spacing w:before="0"/>
        <w:ind w:left="0" w:right="1134"/>
        <w:rPr>
          <w:rFonts w:cs="FrankRuehl" w:hint="cs"/>
          <w:vanish/>
          <w:szCs w:val="20"/>
          <w:shd w:val="clear" w:color="auto" w:fill="FFFF99"/>
          <w:rtl/>
        </w:rPr>
      </w:pPr>
      <w:hyperlink r:id="rId12"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תשי"ח מס'</w:t>
        </w:r>
        <w:r w:rsidRPr="00356622">
          <w:rPr>
            <w:rStyle w:val="Hyperlink"/>
            <w:rFonts w:cs="FrankRuehl" w:hint="cs"/>
            <w:vanish/>
            <w:szCs w:val="20"/>
            <w:shd w:val="clear" w:color="auto" w:fill="FFFF99"/>
            <w:rtl/>
          </w:rPr>
          <w:t xml:space="preserve"> </w:t>
        </w:r>
        <w:r w:rsidRPr="00356622">
          <w:rPr>
            <w:rStyle w:val="Hyperlink"/>
            <w:rFonts w:cs="FrankRuehl" w:hint="cs"/>
            <w:vanish/>
            <w:szCs w:val="20"/>
            <w:shd w:val="clear" w:color="auto" w:fill="FFFF99"/>
            <w:rtl/>
          </w:rPr>
          <w:t>793</w:t>
        </w:r>
      </w:hyperlink>
      <w:r w:rsidRPr="00356622">
        <w:rPr>
          <w:rFonts w:cs="FrankRuehl" w:hint="cs"/>
          <w:vanish/>
          <w:szCs w:val="20"/>
          <w:shd w:val="clear" w:color="auto" w:fill="FFFF99"/>
          <w:rtl/>
        </w:rPr>
        <w:t xml:space="preserve"> מיום 15.5.1958 עמ' 1179</w:t>
      </w:r>
    </w:p>
    <w:p w14:paraId="3A7C1667" w14:textId="77777777" w:rsidR="00CC2C01" w:rsidRPr="00356622" w:rsidRDefault="00CC2C01" w:rsidP="00CC2C01">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החלפת תקנה 4</w:t>
      </w:r>
    </w:p>
    <w:p w14:paraId="45744575" w14:textId="77777777" w:rsidR="00CC2C01" w:rsidRPr="00356622" w:rsidRDefault="00CC2C01" w:rsidP="00CC2C01">
      <w:pPr>
        <w:pStyle w:val="P00"/>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189983C1" w14:textId="77777777" w:rsidR="009B1A2D" w:rsidRPr="00356622" w:rsidRDefault="009B1A2D" w:rsidP="009B1A2D">
      <w:pPr>
        <w:pStyle w:val="P00"/>
        <w:spacing w:before="0"/>
        <w:ind w:left="0" w:right="1134"/>
        <w:rPr>
          <w:rFonts w:cs="Miriam" w:hint="cs"/>
          <w:strike/>
          <w:vanish/>
          <w:sz w:val="16"/>
          <w:szCs w:val="16"/>
          <w:shd w:val="clear" w:color="auto" w:fill="FFFF99"/>
          <w:rtl/>
        </w:rPr>
      </w:pPr>
      <w:r w:rsidRPr="00356622">
        <w:rPr>
          <w:rFonts w:cs="Miriam" w:hint="cs"/>
          <w:strike/>
          <w:vanish/>
          <w:sz w:val="16"/>
          <w:szCs w:val="16"/>
          <w:shd w:val="clear" w:color="auto" w:fill="FFFF99"/>
          <w:rtl/>
        </w:rPr>
        <w:t>רשיונות סוחרים</w:t>
      </w:r>
    </w:p>
    <w:p w14:paraId="54604C51" w14:textId="77777777" w:rsidR="00CC2C01" w:rsidRPr="00356622" w:rsidRDefault="00BE6B48" w:rsidP="003D3BB5">
      <w:pPr>
        <w:pStyle w:val="P00"/>
        <w:spacing w:before="0"/>
        <w:ind w:left="0" w:right="1134"/>
        <w:rPr>
          <w:rFonts w:cs="FrankRuehl" w:hint="cs"/>
          <w:b/>
          <w:bCs/>
          <w:strike/>
          <w:vanish/>
          <w:szCs w:val="20"/>
          <w:u w:val="single"/>
          <w:shd w:val="clear" w:color="auto" w:fill="FFFF99"/>
          <w:rtl/>
        </w:rPr>
      </w:pPr>
      <w:r w:rsidRPr="00356622">
        <w:rPr>
          <w:rStyle w:val="default"/>
          <w:rFonts w:cs="FrankRuehl" w:hint="cs"/>
          <w:strike/>
          <w:vanish/>
          <w:sz w:val="22"/>
          <w:szCs w:val="22"/>
          <w:shd w:val="clear" w:color="auto" w:fill="FFFF99"/>
          <w:rtl/>
        </w:rPr>
        <w:t>4.</w:t>
      </w:r>
      <w:r w:rsidRPr="00356622">
        <w:rPr>
          <w:rStyle w:val="default"/>
          <w:rFonts w:cs="FrankRuehl" w:hint="cs"/>
          <w:strike/>
          <w:vanish/>
          <w:sz w:val="22"/>
          <w:szCs w:val="22"/>
          <w:shd w:val="clear" w:color="auto" w:fill="FFFF99"/>
          <w:rtl/>
        </w:rPr>
        <w:tab/>
        <w:t>(1)</w:t>
      </w:r>
      <w:r w:rsidRPr="00356622">
        <w:rPr>
          <w:rStyle w:val="default"/>
          <w:rFonts w:cs="FrankRuehl" w:hint="cs"/>
          <w:strike/>
          <w:vanish/>
          <w:sz w:val="22"/>
          <w:szCs w:val="22"/>
          <w:shd w:val="clear" w:color="auto" w:fill="FFFF99"/>
          <w:rtl/>
        </w:rPr>
        <w:tab/>
        <w:t>בקשות לרשיונות לסחור בעתיקות ולחידושם של רשיונות לסחור בעתיקות תוגשנה בכתב למנהל, ובבקשה יציין המבקש את שמו המלא ואת כתובת בית העסקים שלו.</w:t>
      </w:r>
    </w:p>
    <w:p w14:paraId="0D5CAB07" w14:textId="77777777" w:rsidR="003D3BB5"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003D3BB5" w:rsidRPr="00356622">
        <w:rPr>
          <w:rFonts w:cs="FrankRuehl" w:hint="cs"/>
          <w:strike/>
          <w:vanish/>
          <w:sz w:val="22"/>
          <w:szCs w:val="22"/>
          <w:shd w:val="clear" w:color="auto" w:fill="FFFF99"/>
          <w:rtl/>
        </w:rPr>
        <w:t>(2)</w:t>
      </w:r>
      <w:r w:rsidR="003D3BB5" w:rsidRPr="00356622">
        <w:rPr>
          <w:rFonts w:cs="FrankRuehl" w:hint="cs"/>
          <w:strike/>
          <w:vanish/>
          <w:sz w:val="22"/>
          <w:szCs w:val="22"/>
          <w:shd w:val="clear" w:color="auto" w:fill="FFFF99"/>
          <w:rtl/>
        </w:rPr>
        <w:tab/>
        <w:t>(א)</w:t>
      </w:r>
      <w:r w:rsidR="003D3BB5" w:rsidRPr="00356622">
        <w:rPr>
          <w:rFonts w:cs="FrankRuehl" w:hint="cs"/>
          <w:strike/>
          <w:vanish/>
          <w:sz w:val="22"/>
          <w:szCs w:val="22"/>
          <w:shd w:val="clear" w:color="auto" w:fill="FFFF99"/>
          <w:rtl/>
        </w:rPr>
        <w:tab/>
        <w:t>לא יוענק רשיון לסחור בעתיקות לתקופה העולה על שנה אחת;</w:t>
      </w:r>
    </w:p>
    <w:p w14:paraId="3719D8BA" w14:textId="77777777" w:rsidR="003D3BB5" w:rsidRPr="00356622" w:rsidRDefault="003D3BB5"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00BE6B48"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רשיון שהוענק לפני תחילת תוקף של תקנות אלה תקפו יפוג ביום ט"ו בטבת תש"ט (16 בינואר 1949);</w:t>
      </w:r>
    </w:p>
    <w:p w14:paraId="759C1F59" w14:textId="77777777" w:rsidR="003D3BB5"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003D3BB5" w:rsidRPr="00356622">
        <w:rPr>
          <w:rFonts w:cs="FrankRuehl" w:hint="cs"/>
          <w:strike/>
          <w:vanish/>
          <w:sz w:val="22"/>
          <w:szCs w:val="22"/>
          <w:shd w:val="clear" w:color="auto" w:fill="FFFF99"/>
          <w:rtl/>
        </w:rPr>
        <w:t>(3)</w:t>
      </w:r>
      <w:r w:rsidR="003D3BB5" w:rsidRPr="00356622">
        <w:rPr>
          <w:rFonts w:cs="FrankRuehl" w:hint="cs"/>
          <w:strike/>
          <w:vanish/>
          <w:sz w:val="22"/>
          <w:szCs w:val="22"/>
          <w:shd w:val="clear" w:color="auto" w:fill="FFFF99"/>
          <w:rtl/>
        </w:rPr>
        <w:tab/>
        <w:t>מס בסכום של 5 לירות ישולם עבור כל רשיון</w:t>
      </w:r>
      <w:r w:rsidRPr="00356622">
        <w:rPr>
          <w:rFonts w:cs="FrankRuehl" w:hint="cs"/>
          <w:strike/>
          <w:vanish/>
          <w:sz w:val="22"/>
          <w:szCs w:val="22"/>
          <w:shd w:val="clear" w:color="auto" w:fill="FFFF99"/>
          <w:rtl/>
        </w:rPr>
        <w:t>.</w:t>
      </w:r>
    </w:p>
    <w:p w14:paraId="016B99FD" w14:textId="77777777" w:rsidR="00BE6B48"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(4)</w:t>
      </w:r>
      <w:r w:rsidRPr="00356622">
        <w:rPr>
          <w:rFonts w:cs="FrankRuehl" w:hint="cs"/>
          <w:strike/>
          <w:vanish/>
          <w:sz w:val="22"/>
          <w:szCs w:val="22"/>
          <w:shd w:val="clear" w:color="auto" w:fill="FFFF99"/>
          <w:rtl/>
        </w:rPr>
        <w:tab/>
        <w:t>רשיון לסחור בעתיקות לא יהא כחו יפה אלא לגבי האיש שלו ניתן הרשיון;</w:t>
      </w:r>
    </w:p>
    <w:p w14:paraId="17FF2DBE" w14:textId="77777777" w:rsidR="00BE6B48"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בתנאי שאחר שיודיעו למחלקה את דבר מותו של בעל הרשיון ואת שמות יורשיו או באי-כחו של המת, יוכלו היורשים או באי-הכח הנ"ל להוסיף ולשמש כבעלי הרשיון לא יותר מחדש ימים מיום מותו של בעל הרשיון.</w:t>
      </w:r>
    </w:p>
    <w:p w14:paraId="338A99A8" w14:textId="77777777" w:rsidR="00BE6B48"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(5)</w:t>
      </w:r>
      <w:r w:rsidRPr="00356622">
        <w:rPr>
          <w:rFonts w:cs="FrankRuehl" w:hint="cs"/>
          <w:strike/>
          <w:vanish/>
          <w:sz w:val="22"/>
          <w:szCs w:val="22"/>
          <w:shd w:val="clear" w:color="auto" w:fill="FFFF99"/>
          <w:rtl/>
        </w:rPr>
        <w:tab/>
        <w:t>רשיון לסחור בעתיקות ירשה את בעליו למכור עתיקות רק במקום שיפורט ברשיון.</w:t>
      </w:r>
    </w:p>
    <w:p w14:paraId="673599E2" w14:textId="77777777" w:rsidR="00BE6B48"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(6)</w:t>
      </w:r>
      <w:r w:rsidRPr="00356622">
        <w:rPr>
          <w:rFonts w:cs="FrankRuehl" w:hint="cs"/>
          <w:strike/>
          <w:vanish/>
          <w:sz w:val="22"/>
          <w:szCs w:val="22"/>
          <w:shd w:val="clear" w:color="auto" w:fill="FFFF99"/>
          <w:rtl/>
        </w:rPr>
        <w:tab/>
        <w:t>כל פקיד ממחלקת העתיקות יוכל בכל עת מתאמת לבדוק את המקום שביחס אליו ניתן רשיון-סוחר, ועל בעל הרשיון לתת לו לפקיד את כל ההקלות לשם בדיקת כל מחסן העתיקות שלו ולהמציא לו ידיעות בנוגע לאותן העתיקות ככל אשר ידרוש ממנו הפקיד.</w:t>
      </w:r>
    </w:p>
    <w:p w14:paraId="0E5D5F1D" w14:textId="77777777" w:rsidR="00BE6B48"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(7)</w:t>
      </w:r>
      <w:r w:rsidRPr="00356622">
        <w:rPr>
          <w:rFonts w:cs="FrankRuehl" w:hint="cs"/>
          <w:strike/>
          <w:vanish/>
          <w:sz w:val="22"/>
          <w:szCs w:val="22"/>
          <w:shd w:val="clear" w:color="auto" w:fill="FFFF99"/>
          <w:rtl/>
        </w:rPr>
        <w:tab/>
        <w:t>על בעל הרשיון להראות את רשיונו לסחור בעתיקות לכל פקיד ממחלקת העתיקות בכל זמן שידרש.</w:t>
      </w:r>
    </w:p>
    <w:p w14:paraId="2F169BD3" w14:textId="77777777" w:rsidR="00BE6B48" w:rsidRPr="00356622" w:rsidRDefault="00BE6B48" w:rsidP="00CC2C01">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(8)</w:t>
      </w:r>
      <w:r w:rsidRPr="00356622">
        <w:rPr>
          <w:rFonts w:cs="FrankRuehl" w:hint="cs"/>
          <w:strike/>
          <w:vanish/>
          <w:sz w:val="22"/>
          <w:szCs w:val="22"/>
          <w:shd w:val="clear" w:color="auto" w:fill="FFFF99"/>
          <w:rtl/>
        </w:rPr>
        <w:tab/>
        <w:t>אם הוצאתה של עתיקה לחו"ל אסורה עפ"י סעיף 16 מפקודת העתיק</w:t>
      </w:r>
      <w:r w:rsidR="007809FC" w:rsidRPr="00356622">
        <w:rPr>
          <w:rFonts w:cs="FrankRuehl" w:hint="cs"/>
          <w:strike/>
          <w:vanish/>
          <w:sz w:val="22"/>
          <w:szCs w:val="22"/>
          <w:shd w:val="clear" w:color="auto" w:fill="FFFF99"/>
          <w:rtl/>
        </w:rPr>
        <w:t xml:space="preserve">ות, והעתיקה היא קנינו הפרטי של </w:t>
      </w:r>
      <w:r w:rsidRPr="00356622">
        <w:rPr>
          <w:rFonts w:cs="FrankRuehl" w:hint="cs"/>
          <w:strike/>
          <w:vanish/>
          <w:sz w:val="22"/>
          <w:szCs w:val="22"/>
          <w:shd w:val="clear" w:color="auto" w:fill="FFFF99"/>
          <w:rtl/>
        </w:rPr>
        <w:t>סוחר</w:t>
      </w:r>
      <w:r w:rsidR="007809FC" w:rsidRPr="00356622">
        <w:rPr>
          <w:rFonts w:cs="FrankRuehl" w:hint="cs"/>
          <w:strike/>
          <w:vanish/>
          <w:sz w:val="22"/>
          <w:szCs w:val="22"/>
          <w:shd w:val="clear" w:color="auto" w:fill="FFFF99"/>
          <w:rtl/>
        </w:rPr>
        <w:t xml:space="preserve"> בעל רשיון, על הסוחר ההוא </w:t>
      </w:r>
      <w:r w:rsidR="007809FC" w:rsidRPr="00356622">
        <w:rPr>
          <w:rFonts w:cs="FrankRuehl"/>
          <w:strike/>
          <w:vanish/>
          <w:sz w:val="22"/>
          <w:szCs w:val="22"/>
          <w:shd w:val="clear" w:color="auto" w:fill="FFFF99"/>
          <w:rtl/>
        </w:rPr>
        <w:t>–</w:t>
      </w:r>
      <w:r w:rsidR="007809FC" w:rsidRPr="00356622">
        <w:rPr>
          <w:rFonts w:cs="FrankRuehl" w:hint="cs"/>
          <w:strike/>
          <w:vanish/>
          <w:sz w:val="22"/>
          <w:szCs w:val="22"/>
          <w:shd w:val="clear" w:color="auto" w:fill="FFFF99"/>
          <w:rtl/>
        </w:rPr>
        <w:t xml:space="preserve"> </w:t>
      </w:r>
    </w:p>
    <w:p w14:paraId="1164C1A6" w14:textId="77777777" w:rsidR="007809FC" w:rsidRPr="00356622" w:rsidRDefault="007809FC" w:rsidP="003A0515">
      <w:pPr>
        <w:pStyle w:val="P00"/>
        <w:spacing w:before="0"/>
        <w:ind w:left="1021"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(א)</w:t>
      </w:r>
      <w:r w:rsidRPr="00356622">
        <w:rPr>
          <w:rFonts w:cs="FrankRuehl" w:hint="cs"/>
          <w:strike/>
          <w:vanish/>
          <w:sz w:val="22"/>
          <w:szCs w:val="22"/>
          <w:shd w:val="clear" w:color="auto" w:fill="FFFF99"/>
          <w:rtl/>
        </w:rPr>
        <w:tab/>
        <w:t>להודיע לכל קונה את דבר האיסור הזה, וכן</w:t>
      </w:r>
    </w:p>
    <w:p w14:paraId="6165C888" w14:textId="77777777" w:rsidR="007809FC" w:rsidRPr="00356622" w:rsidRDefault="007809FC" w:rsidP="003A0515">
      <w:pPr>
        <w:pStyle w:val="P00"/>
        <w:spacing w:before="0"/>
        <w:ind w:left="1021"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למסור למנהל את שמו המלא של הקונה ואת כתבתו בפלשתינה (א"י) ביום המכירה.</w:t>
      </w:r>
    </w:p>
    <w:p w14:paraId="18CAF156" w14:textId="77777777" w:rsidR="007809FC" w:rsidRPr="00356622" w:rsidRDefault="007809FC" w:rsidP="007809F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(9)</w:t>
      </w:r>
      <w:r w:rsidRPr="00356622">
        <w:rPr>
          <w:rFonts w:cs="FrankRuehl" w:hint="cs"/>
          <w:strike/>
          <w:vanish/>
          <w:sz w:val="22"/>
          <w:szCs w:val="22"/>
          <w:shd w:val="clear" w:color="auto" w:fill="FFFF99"/>
          <w:rtl/>
        </w:rPr>
        <w:tab/>
        <w:t>סוחר בעל רשיון חייב להודיע לכל קונה עתיקות כי יש צורך לקבל רשיון להוצאת</w:t>
      </w:r>
      <w:r w:rsidR="00804529" w:rsidRPr="00356622">
        <w:rPr>
          <w:rFonts w:cs="FrankRuehl" w:hint="cs"/>
          <w:strike/>
          <w:vanish/>
          <w:sz w:val="22"/>
          <w:szCs w:val="22"/>
          <w:shd w:val="clear" w:color="auto" w:fill="FFFF99"/>
          <w:rtl/>
        </w:rPr>
        <w:t xml:space="preserve"> עתיקות לחו"ל, ועליו להציג במקום בולט בבית-עסקיו כל מודעה בדבר הוצאת עתיקות לחו"ל שהמנהל ימציא לו לצורך זה ולהפנות את תשומת-לבם של הקונים למודעה זו.</w:t>
      </w:r>
    </w:p>
    <w:p w14:paraId="3C99213F" w14:textId="77777777" w:rsidR="00804529" w:rsidRPr="00356622" w:rsidRDefault="00804529" w:rsidP="007809FC">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(10)</w:t>
      </w:r>
      <w:r w:rsidRPr="00356622">
        <w:rPr>
          <w:rFonts w:cs="FrankRuehl" w:hint="cs"/>
          <w:strike/>
          <w:vanish/>
          <w:sz w:val="22"/>
          <w:szCs w:val="22"/>
          <w:shd w:val="clear" w:color="auto" w:fill="FFFF99"/>
          <w:rtl/>
        </w:rPr>
        <w:tab/>
        <w:t>רשיון לסחור בעתיקות יבוטל עפ"י הכרעת דעתו של המנהל אם סבור הוא שלא מלא בעל הרשיון אחרי תנאי תקנות אלה או שנמצא מבחינה אחרת בלתי מוכשר להחזיק רשיון כזה.</w:t>
      </w:r>
    </w:p>
    <w:p w14:paraId="599D3FC8" w14:textId="77777777" w:rsidR="007809FC" w:rsidRPr="00356622" w:rsidRDefault="007809FC" w:rsidP="00CC2C01">
      <w:pPr>
        <w:pStyle w:val="P00"/>
        <w:spacing w:before="0"/>
        <w:ind w:left="0" w:right="1134"/>
        <w:rPr>
          <w:rFonts w:cs="FrankRuehl" w:hint="cs"/>
          <w:vanish/>
          <w:szCs w:val="20"/>
          <w:shd w:val="clear" w:color="auto" w:fill="FFFF99"/>
          <w:rtl/>
        </w:rPr>
      </w:pPr>
    </w:p>
    <w:p w14:paraId="00A4C9F4" w14:textId="77777777" w:rsidR="008F4240" w:rsidRPr="00356622" w:rsidRDefault="008F4240" w:rsidP="00CC2C01">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4.4.1968</w:t>
      </w:r>
    </w:p>
    <w:p w14:paraId="4CE45781" w14:textId="77777777" w:rsidR="008F4240" w:rsidRPr="00356622" w:rsidRDefault="008F4240" w:rsidP="00CC2C01">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תשכ"ח-1968</w:t>
      </w:r>
    </w:p>
    <w:p w14:paraId="6EFDBCBD" w14:textId="77777777" w:rsidR="008F4240" w:rsidRPr="00356622" w:rsidRDefault="008F4240" w:rsidP="008F4240">
      <w:pPr>
        <w:pStyle w:val="P00"/>
        <w:spacing w:before="0"/>
        <w:ind w:left="0" w:right="1134"/>
        <w:rPr>
          <w:rFonts w:cs="FrankRuehl" w:hint="cs"/>
          <w:vanish/>
          <w:szCs w:val="20"/>
          <w:shd w:val="clear" w:color="auto" w:fill="FFFF99"/>
          <w:rtl/>
        </w:rPr>
      </w:pPr>
      <w:hyperlink r:id="rId13"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תשכ"ח מס' 2207</w:t>
        </w:r>
      </w:hyperlink>
      <w:r w:rsidRPr="00356622">
        <w:rPr>
          <w:rFonts w:cs="FrankRuehl" w:hint="cs"/>
          <w:vanish/>
          <w:szCs w:val="20"/>
          <w:shd w:val="clear" w:color="auto" w:fill="FFFF99"/>
          <w:rtl/>
        </w:rPr>
        <w:t xml:space="preserve"> מיום 4.4.1968 עמ' 1177</w:t>
      </w:r>
    </w:p>
    <w:p w14:paraId="173E91E7" w14:textId="77777777" w:rsidR="008F4240" w:rsidRPr="00356622" w:rsidRDefault="009B1A2D" w:rsidP="00715831">
      <w:pPr>
        <w:pStyle w:val="P00"/>
        <w:ind w:left="0" w:right="1134"/>
        <w:rPr>
          <w:rStyle w:val="default"/>
          <w:rFonts w:cs="FrankRuehl" w:hint="cs"/>
          <w:vanish/>
          <w:shd w:val="clear" w:color="auto" w:fill="FFFF99"/>
          <w:rtl/>
        </w:rPr>
      </w:pPr>
      <w:r w:rsidRPr="00356622">
        <w:rPr>
          <w:rFonts w:cs="FrankRuehl" w:hint="cs"/>
          <w:vanish/>
          <w:sz w:val="22"/>
          <w:szCs w:val="22"/>
          <w:shd w:val="clear" w:color="auto" w:fill="FFFF99"/>
          <w:rtl/>
        </w:rPr>
        <w:tab/>
      </w:r>
      <w:r w:rsidR="008F4240" w:rsidRPr="00356622">
        <w:rPr>
          <w:rFonts w:cs="FrankRuehl" w:hint="cs"/>
          <w:vanish/>
          <w:sz w:val="22"/>
          <w:szCs w:val="22"/>
          <w:shd w:val="clear" w:color="auto" w:fill="FFFF99"/>
          <w:rtl/>
        </w:rPr>
        <w:t>(2)</w:t>
      </w:r>
      <w:r w:rsidR="008F4240" w:rsidRPr="00356622">
        <w:rPr>
          <w:rFonts w:cs="FrankRuehl" w:hint="cs"/>
          <w:vanish/>
          <w:sz w:val="22"/>
          <w:szCs w:val="22"/>
          <w:shd w:val="clear" w:color="auto" w:fill="FFFF99"/>
          <w:rtl/>
        </w:rPr>
        <w:tab/>
        <w:t xml:space="preserve">עם הגשת בקשה לפי תקנת משנה (1) תשולם אגרת רשיון או אגרת חידוש רשיון בשיעור של </w:t>
      </w:r>
      <w:r w:rsidR="008F4240" w:rsidRPr="00356622">
        <w:rPr>
          <w:rFonts w:cs="FrankRuehl" w:hint="cs"/>
          <w:strike/>
          <w:vanish/>
          <w:sz w:val="22"/>
          <w:szCs w:val="22"/>
          <w:shd w:val="clear" w:color="auto" w:fill="FFFF99"/>
          <w:rtl/>
        </w:rPr>
        <w:t>חמש לירות לשנה</w:t>
      </w:r>
      <w:r w:rsidR="008F4240" w:rsidRPr="00356622">
        <w:rPr>
          <w:rFonts w:cs="FrankRuehl" w:hint="cs"/>
          <w:vanish/>
          <w:sz w:val="22"/>
          <w:szCs w:val="22"/>
          <w:shd w:val="clear" w:color="auto" w:fill="FFFF99"/>
          <w:rtl/>
        </w:rPr>
        <w:t xml:space="preserve"> </w:t>
      </w:r>
      <w:r w:rsidR="008F4240" w:rsidRPr="00356622">
        <w:rPr>
          <w:rFonts w:cs="FrankRuehl" w:hint="cs"/>
          <w:vanish/>
          <w:sz w:val="22"/>
          <w:szCs w:val="22"/>
          <w:u w:val="single"/>
          <w:shd w:val="clear" w:color="auto" w:fill="FFFF99"/>
          <w:rtl/>
        </w:rPr>
        <w:t>עשרים וחמש לירות לשנה</w:t>
      </w:r>
      <w:r w:rsidR="008F4240" w:rsidRPr="00356622">
        <w:rPr>
          <w:rFonts w:cs="FrankRuehl" w:hint="cs"/>
          <w:vanish/>
          <w:sz w:val="22"/>
          <w:szCs w:val="22"/>
          <w:shd w:val="clear" w:color="auto" w:fill="FFFF99"/>
          <w:rtl/>
        </w:rPr>
        <w:t>. נדחתה הבקשה, תוחזר האגרה למבקש.</w:t>
      </w:r>
    </w:p>
    <w:p w14:paraId="56700C7B" w14:textId="77777777" w:rsidR="008F4240" w:rsidRPr="00356622" w:rsidRDefault="008F4240" w:rsidP="00CC2C01">
      <w:pPr>
        <w:pStyle w:val="P00"/>
        <w:spacing w:before="0"/>
        <w:ind w:left="0" w:right="1134"/>
        <w:rPr>
          <w:rStyle w:val="default"/>
          <w:rFonts w:cs="FrankRuehl" w:hint="cs"/>
          <w:vanish/>
          <w:sz w:val="20"/>
          <w:szCs w:val="20"/>
          <w:shd w:val="clear" w:color="auto" w:fill="FFFF99"/>
          <w:rtl/>
        </w:rPr>
      </w:pPr>
    </w:p>
    <w:p w14:paraId="239BA20D" w14:textId="77777777" w:rsidR="007E52A1" w:rsidRPr="00356622" w:rsidRDefault="007E52A1" w:rsidP="00CC2C01">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23.12.1976</w:t>
      </w:r>
    </w:p>
    <w:p w14:paraId="24A49E9F" w14:textId="77777777" w:rsidR="007E52A1" w:rsidRPr="00356622" w:rsidRDefault="007E52A1" w:rsidP="00CC2C01">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תשל"ז-1976</w:t>
      </w:r>
    </w:p>
    <w:p w14:paraId="5A6601B1" w14:textId="77777777" w:rsidR="007E52A1" w:rsidRPr="00356622" w:rsidRDefault="007E52A1" w:rsidP="007E52A1">
      <w:pPr>
        <w:pStyle w:val="P00"/>
        <w:spacing w:before="0"/>
        <w:ind w:left="0" w:right="1134"/>
        <w:rPr>
          <w:rFonts w:cs="FrankRuehl" w:hint="cs"/>
          <w:vanish/>
          <w:szCs w:val="20"/>
          <w:shd w:val="clear" w:color="auto" w:fill="FFFF99"/>
          <w:rtl/>
        </w:rPr>
      </w:pPr>
      <w:hyperlink r:id="rId14"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תשל"ז מס' 3638</w:t>
        </w:r>
      </w:hyperlink>
      <w:r w:rsidRPr="00356622">
        <w:rPr>
          <w:rFonts w:cs="FrankRuehl" w:hint="cs"/>
          <w:vanish/>
          <w:szCs w:val="20"/>
          <w:shd w:val="clear" w:color="auto" w:fill="FFFF99"/>
          <w:rtl/>
        </w:rPr>
        <w:t xml:space="preserve"> מיום 23.12.1976 עמ' 583</w:t>
      </w:r>
    </w:p>
    <w:p w14:paraId="165BCB87" w14:textId="77777777" w:rsidR="00743E5C" w:rsidRPr="00356622" w:rsidRDefault="009B1A2D" w:rsidP="00743E5C">
      <w:pPr>
        <w:pStyle w:val="P00"/>
        <w:ind w:left="0" w:right="1134"/>
        <w:rPr>
          <w:rStyle w:val="default"/>
          <w:rFonts w:cs="FrankRuehl" w:hint="cs"/>
          <w:vanish/>
          <w:shd w:val="clear" w:color="auto" w:fill="FFFF99"/>
          <w:rtl/>
        </w:rPr>
      </w:pPr>
      <w:r w:rsidRPr="00356622">
        <w:rPr>
          <w:rFonts w:cs="FrankRuehl" w:hint="cs"/>
          <w:vanish/>
          <w:sz w:val="22"/>
          <w:szCs w:val="22"/>
          <w:shd w:val="clear" w:color="auto" w:fill="FFFF99"/>
          <w:rtl/>
        </w:rPr>
        <w:tab/>
      </w:r>
      <w:r w:rsidR="00743E5C" w:rsidRPr="00356622">
        <w:rPr>
          <w:rFonts w:cs="FrankRuehl" w:hint="cs"/>
          <w:vanish/>
          <w:sz w:val="22"/>
          <w:szCs w:val="22"/>
          <w:shd w:val="clear" w:color="auto" w:fill="FFFF99"/>
          <w:rtl/>
        </w:rPr>
        <w:t>(2)</w:t>
      </w:r>
      <w:r w:rsidR="00743E5C" w:rsidRPr="00356622">
        <w:rPr>
          <w:rFonts w:cs="FrankRuehl" w:hint="cs"/>
          <w:vanish/>
          <w:sz w:val="22"/>
          <w:szCs w:val="22"/>
          <w:shd w:val="clear" w:color="auto" w:fill="FFFF99"/>
          <w:rtl/>
        </w:rPr>
        <w:tab/>
        <w:t xml:space="preserve">עם הגשת בקשה לפי תקנת משנה (1) תשולם אגרת רשיון או אגרת חידוש רשיון בשיעור של </w:t>
      </w:r>
      <w:r w:rsidR="00743E5C" w:rsidRPr="00356622">
        <w:rPr>
          <w:rFonts w:cs="FrankRuehl" w:hint="cs"/>
          <w:strike/>
          <w:vanish/>
          <w:sz w:val="22"/>
          <w:szCs w:val="22"/>
          <w:shd w:val="clear" w:color="auto" w:fill="FFFF99"/>
          <w:rtl/>
        </w:rPr>
        <w:t>עשרים וחמש לירות</w:t>
      </w:r>
      <w:r w:rsidR="00743E5C" w:rsidRPr="00356622">
        <w:rPr>
          <w:rFonts w:cs="FrankRuehl" w:hint="cs"/>
          <w:vanish/>
          <w:sz w:val="22"/>
          <w:szCs w:val="22"/>
          <w:shd w:val="clear" w:color="auto" w:fill="FFFF99"/>
          <w:rtl/>
        </w:rPr>
        <w:t xml:space="preserve"> </w:t>
      </w:r>
      <w:r w:rsidR="00743E5C" w:rsidRPr="00356622">
        <w:rPr>
          <w:rFonts w:cs="FrankRuehl" w:hint="cs"/>
          <w:vanish/>
          <w:sz w:val="22"/>
          <w:szCs w:val="22"/>
          <w:u w:val="single"/>
          <w:shd w:val="clear" w:color="auto" w:fill="FFFF99"/>
          <w:rtl/>
        </w:rPr>
        <w:t>חמש מאות לירות</w:t>
      </w:r>
      <w:r w:rsidR="00743E5C" w:rsidRPr="00356622">
        <w:rPr>
          <w:rFonts w:cs="FrankRuehl" w:hint="cs"/>
          <w:vanish/>
          <w:sz w:val="22"/>
          <w:szCs w:val="22"/>
          <w:shd w:val="clear" w:color="auto" w:fill="FFFF99"/>
          <w:rtl/>
        </w:rPr>
        <w:t xml:space="preserve"> לשנה. נדחתה הבקשה, תוחזר האגרה למבקש.</w:t>
      </w:r>
    </w:p>
    <w:p w14:paraId="5A9BC6EB" w14:textId="77777777" w:rsidR="007E52A1" w:rsidRPr="00356622" w:rsidRDefault="007E52A1" w:rsidP="00CC2C01">
      <w:pPr>
        <w:pStyle w:val="P00"/>
        <w:spacing w:before="0"/>
        <w:ind w:left="0" w:right="1134"/>
        <w:rPr>
          <w:rStyle w:val="default"/>
          <w:rFonts w:cs="FrankRuehl" w:hint="cs"/>
          <w:vanish/>
          <w:sz w:val="20"/>
          <w:szCs w:val="20"/>
          <w:shd w:val="clear" w:color="auto" w:fill="FFFF99"/>
          <w:rtl/>
        </w:rPr>
      </w:pPr>
    </w:p>
    <w:p w14:paraId="252B0D26" w14:textId="77777777" w:rsidR="00005F9D" w:rsidRPr="00356622" w:rsidRDefault="00005F9D" w:rsidP="00005F9D">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19.6.1983</w:t>
      </w:r>
    </w:p>
    <w:p w14:paraId="7FA4343B" w14:textId="77777777" w:rsidR="00005F9D" w:rsidRPr="00356622" w:rsidRDefault="00005F9D" w:rsidP="00005F9D">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תשמ"ג-</w:t>
      </w:r>
      <w:r w:rsidRPr="00356622">
        <w:rPr>
          <w:rFonts w:cs="FrankRuehl"/>
          <w:b/>
          <w:bCs/>
          <w:vanish/>
          <w:szCs w:val="20"/>
          <w:shd w:val="clear" w:color="auto" w:fill="FFFF99"/>
          <w:rtl/>
        </w:rPr>
        <w:t>19</w:t>
      </w:r>
      <w:r w:rsidRPr="00356622">
        <w:rPr>
          <w:rFonts w:cs="FrankRuehl" w:hint="cs"/>
          <w:b/>
          <w:bCs/>
          <w:vanish/>
          <w:szCs w:val="20"/>
          <w:shd w:val="clear" w:color="auto" w:fill="FFFF99"/>
          <w:rtl/>
        </w:rPr>
        <w:t>83</w:t>
      </w:r>
    </w:p>
    <w:p w14:paraId="5974BBEF" w14:textId="77777777" w:rsidR="00EA7454" w:rsidRPr="00356622" w:rsidRDefault="00EA7454" w:rsidP="00005F9D">
      <w:pPr>
        <w:pStyle w:val="P00"/>
        <w:spacing w:before="0"/>
        <w:ind w:left="0" w:right="1134"/>
        <w:rPr>
          <w:rFonts w:cs="FrankRuehl" w:hint="cs"/>
          <w:vanish/>
          <w:szCs w:val="20"/>
          <w:shd w:val="clear" w:color="auto" w:fill="FFFF99"/>
          <w:rtl/>
        </w:rPr>
      </w:pPr>
      <w:hyperlink r:id="rId15"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תשמ</w:t>
        </w:r>
        <w:r w:rsidRPr="00356622">
          <w:rPr>
            <w:rStyle w:val="Hyperlink"/>
            <w:rFonts w:cs="FrankRuehl" w:hint="cs"/>
            <w:vanish/>
            <w:szCs w:val="20"/>
            <w:shd w:val="clear" w:color="auto" w:fill="FFFF99"/>
            <w:rtl/>
          </w:rPr>
          <w:t>"</w:t>
        </w:r>
        <w:r w:rsidRPr="00356622">
          <w:rPr>
            <w:rStyle w:val="Hyperlink"/>
            <w:rFonts w:cs="FrankRuehl" w:hint="cs"/>
            <w:vanish/>
            <w:szCs w:val="20"/>
            <w:shd w:val="clear" w:color="auto" w:fill="FFFF99"/>
            <w:rtl/>
          </w:rPr>
          <w:t>ג מס' 4504</w:t>
        </w:r>
      </w:hyperlink>
      <w:r w:rsidRPr="00356622">
        <w:rPr>
          <w:rFonts w:cs="FrankRuehl" w:hint="cs"/>
          <w:vanish/>
          <w:szCs w:val="20"/>
          <w:shd w:val="clear" w:color="auto" w:fill="FFFF99"/>
          <w:rtl/>
        </w:rPr>
        <w:t xml:space="preserve"> מיום 19.6.1983 עמ' 1564</w:t>
      </w:r>
    </w:p>
    <w:p w14:paraId="6E5AAD71" w14:textId="77777777" w:rsidR="00FE0DBF" w:rsidRPr="00356622" w:rsidRDefault="009B1A2D" w:rsidP="00575B0C">
      <w:pPr>
        <w:pStyle w:val="P0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00FE0DBF" w:rsidRPr="00356622">
        <w:rPr>
          <w:rFonts w:cs="FrankRuehl" w:hint="cs"/>
          <w:strike/>
          <w:vanish/>
          <w:sz w:val="22"/>
          <w:szCs w:val="22"/>
          <w:shd w:val="clear" w:color="auto" w:fill="FFFF99"/>
          <w:rtl/>
        </w:rPr>
        <w:t>(2)</w:t>
      </w:r>
      <w:r w:rsidR="00FE0DBF" w:rsidRPr="00356622">
        <w:rPr>
          <w:rFonts w:cs="FrankRuehl" w:hint="cs"/>
          <w:strike/>
          <w:vanish/>
          <w:sz w:val="22"/>
          <w:szCs w:val="22"/>
          <w:shd w:val="clear" w:color="auto" w:fill="FFFF99"/>
          <w:rtl/>
        </w:rPr>
        <w:tab/>
        <w:t>עם הגשת בקשה לפי תקנת משנה (1) תשולם אגרת רשיון או אגרת חידוש רשיון בשיעור של חמש מאות לירות לשנה. נדחתה הבקשה, תוחזר האגרה למבקש.</w:t>
      </w:r>
    </w:p>
    <w:p w14:paraId="27BCBE4A" w14:textId="77777777" w:rsidR="00CE68BB" w:rsidRPr="00356622" w:rsidRDefault="009B1A2D" w:rsidP="00D3144A">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0E02D6" w:rsidRPr="00356622">
        <w:rPr>
          <w:rFonts w:cs="FrankRuehl" w:hint="cs"/>
          <w:vanish/>
          <w:sz w:val="22"/>
          <w:szCs w:val="22"/>
          <w:u w:val="single"/>
          <w:shd w:val="clear" w:color="auto" w:fill="FFFF99"/>
          <w:rtl/>
        </w:rPr>
        <w:t>(2)</w:t>
      </w:r>
      <w:r w:rsidR="00D3144A" w:rsidRPr="00356622">
        <w:rPr>
          <w:rFonts w:cs="FrankRuehl" w:hint="cs"/>
          <w:vanish/>
          <w:sz w:val="22"/>
          <w:szCs w:val="22"/>
          <w:u w:val="single"/>
          <w:shd w:val="clear" w:color="auto" w:fill="FFFF99"/>
          <w:rtl/>
        </w:rPr>
        <w:tab/>
      </w:r>
      <w:r w:rsidR="00CE68BB" w:rsidRPr="00356622">
        <w:rPr>
          <w:rFonts w:cs="FrankRuehl" w:hint="cs"/>
          <w:vanish/>
          <w:sz w:val="22"/>
          <w:szCs w:val="22"/>
          <w:u w:val="single"/>
          <w:shd w:val="clear" w:color="auto" w:fill="FFFF99"/>
          <w:rtl/>
        </w:rPr>
        <w:t>(א)</w:t>
      </w:r>
      <w:r w:rsidR="00D3144A" w:rsidRPr="00356622">
        <w:rPr>
          <w:rFonts w:cs="FrankRuehl" w:hint="cs"/>
          <w:vanish/>
          <w:sz w:val="22"/>
          <w:szCs w:val="22"/>
          <w:u w:val="single"/>
          <w:shd w:val="clear" w:color="auto" w:fill="FFFF99"/>
          <w:rtl/>
        </w:rPr>
        <w:tab/>
      </w:r>
      <w:r w:rsidR="000E02D6" w:rsidRPr="00356622">
        <w:rPr>
          <w:rFonts w:cs="FrankRuehl" w:hint="cs"/>
          <w:vanish/>
          <w:sz w:val="22"/>
          <w:szCs w:val="22"/>
          <w:u w:val="single"/>
          <w:shd w:val="clear" w:color="auto" w:fill="FFFF99"/>
          <w:rtl/>
        </w:rPr>
        <w:t xml:space="preserve">עם הגשת בקשה לפי תקנת משנה (1) תשולם אגרת רשיון או אגרת חידוש רשיון בשיעור של </w:t>
      </w:r>
      <w:r w:rsidR="00CE68BB" w:rsidRPr="00356622">
        <w:rPr>
          <w:rFonts w:cs="FrankRuehl"/>
          <w:vanish/>
          <w:sz w:val="22"/>
          <w:szCs w:val="22"/>
          <w:u w:val="single"/>
          <w:shd w:val="clear" w:color="auto" w:fill="FFFF99"/>
          <w:rtl/>
        </w:rPr>
        <w:t>–</w:t>
      </w:r>
      <w:r w:rsidR="00CE68BB" w:rsidRPr="00356622">
        <w:rPr>
          <w:rFonts w:cs="FrankRuehl" w:hint="cs"/>
          <w:vanish/>
          <w:sz w:val="22"/>
          <w:szCs w:val="22"/>
          <w:u w:val="single"/>
          <w:shd w:val="clear" w:color="auto" w:fill="FFFF99"/>
          <w:rtl/>
        </w:rPr>
        <w:t xml:space="preserve"> </w:t>
      </w:r>
    </w:p>
    <w:p w14:paraId="0EDCE8A3" w14:textId="77777777" w:rsidR="00CE68BB" w:rsidRPr="00356622" w:rsidRDefault="00CE68BB" w:rsidP="008E591A">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D3144A" w:rsidRPr="00356622">
        <w:rPr>
          <w:rFonts w:cs="FrankRuehl" w:hint="cs"/>
          <w:vanish/>
          <w:sz w:val="22"/>
          <w:szCs w:val="22"/>
          <w:shd w:val="clear" w:color="auto" w:fill="FFFF99"/>
          <w:rtl/>
        </w:rPr>
        <w:tab/>
      </w:r>
      <w:r w:rsidRPr="00356622">
        <w:rPr>
          <w:rFonts w:cs="FrankRuehl" w:hint="cs"/>
          <w:vanish/>
          <w:sz w:val="22"/>
          <w:szCs w:val="22"/>
          <w:u w:val="single"/>
          <w:shd w:val="clear" w:color="auto" w:fill="FFFF99"/>
          <w:rtl/>
        </w:rPr>
        <w:t>(1)</w:t>
      </w:r>
      <w:r w:rsidRPr="00356622">
        <w:rPr>
          <w:rFonts w:cs="FrankRuehl" w:hint="cs"/>
          <w:vanish/>
          <w:sz w:val="22"/>
          <w:szCs w:val="22"/>
          <w:u w:val="single"/>
          <w:shd w:val="clear" w:color="auto" w:fill="FFFF99"/>
          <w:rtl/>
        </w:rPr>
        <w:tab/>
      </w:r>
      <w:r w:rsidR="008E591A" w:rsidRPr="00356622">
        <w:rPr>
          <w:rFonts w:cs="FrankRuehl" w:hint="cs"/>
          <w:vanish/>
          <w:sz w:val="22"/>
          <w:szCs w:val="22"/>
          <w:u w:val="single"/>
          <w:shd w:val="clear" w:color="auto" w:fill="FFFF99"/>
          <w:rtl/>
        </w:rPr>
        <w:t xml:space="preserve">5,300 שקלים לשנה </w:t>
      </w:r>
      <w:r w:rsidR="008E591A" w:rsidRPr="00356622">
        <w:rPr>
          <w:rFonts w:cs="FrankRuehl"/>
          <w:vanish/>
          <w:sz w:val="22"/>
          <w:szCs w:val="22"/>
          <w:u w:val="single"/>
          <w:shd w:val="clear" w:color="auto" w:fill="FFFF99"/>
          <w:rtl/>
        </w:rPr>
        <w:t>–</w:t>
      </w:r>
      <w:r w:rsidR="008E591A" w:rsidRPr="00356622">
        <w:rPr>
          <w:rFonts w:cs="FrankRuehl" w:hint="cs"/>
          <w:vanish/>
          <w:sz w:val="22"/>
          <w:szCs w:val="22"/>
          <w:u w:val="single"/>
          <w:shd w:val="clear" w:color="auto" w:fill="FFFF99"/>
          <w:rtl/>
        </w:rPr>
        <w:t xml:space="preserve"> בתקופה שמיום כ' בתמוז התשמ"ג (1 ביולי 1983) </w:t>
      </w:r>
      <w:r w:rsidR="006B1CD0" w:rsidRPr="00356622">
        <w:rPr>
          <w:rFonts w:cs="FrankRuehl" w:hint="cs"/>
          <w:vanish/>
          <w:sz w:val="22"/>
          <w:szCs w:val="22"/>
          <w:u w:val="single"/>
          <w:shd w:val="clear" w:color="auto" w:fill="FFFF99"/>
          <w:rtl/>
        </w:rPr>
        <w:t xml:space="preserve">עד יום כ"ד בחשון התשמ"ד </w:t>
      </w:r>
      <w:r w:rsidR="00842F14" w:rsidRPr="00356622">
        <w:rPr>
          <w:rFonts w:cs="FrankRuehl" w:hint="cs"/>
          <w:vanish/>
          <w:sz w:val="22"/>
          <w:szCs w:val="22"/>
          <w:u w:val="single"/>
          <w:shd w:val="clear" w:color="auto" w:fill="FFFF99"/>
          <w:rtl/>
        </w:rPr>
        <w:t>(31 באוקטובר 1983)</w:t>
      </w:r>
      <w:r w:rsidR="008E591A" w:rsidRPr="00356622">
        <w:rPr>
          <w:rFonts w:cs="FrankRuehl" w:hint="cs"/>
          <w:vanish/>
          <w:sz w:val="22"/>
          <w:szCs w:val="22"/>
          <w:u w:val="single"/>
          <w:shd w:val="clear" w:color="auto" w:fill="FFFF99"/>
          <w:rtl/>
        </w:rPr>
        <w:t>;</w:t>
      </w:r>
    </w:p>
    <w:p w14:paraId="4BD58131" w14:textId="77777777" w:rsidR="00CE68BB" w:rsidRPr="00356622" w:rsidRDefault="00CE68BB" w:rsidP="00C30A58">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D3144A" w:rsidRPr="00356622">
        <w:rPr>
          <w:rFonts w:cs="FrankRuehl" w:hint="cs"/>
          <w:vanish/>
          <w:sz w:val="22"/>
          <w:szCs w:val="22"/>
          <w:shd w:val="clear" w:color="auto" w:fill="FFFF99"/>
          <w:rtl/>
        </w:rPr>
        <w:tab/>
      </w:r>
      <w:r w:rsidRPr="00356622">
        <w:rPr>
          <w:rFonts w:cs="FrankRuehl" w:hint="cs"/>
          <w:vanish/>
          <w:sz w:val="22"/>
          <w:szCs w:val="22"/>
          <w:u w:val="single"/>
          <w:shd w:val="clear" w:color="auto" w:fill="FFFF99"/>
          <w:rtl/>
        </w:rPr>
        <w:t>(2)</w:t>
      </w:r>
      <w:r w:rsidRPr="00356622">
        <w:rPr>
          <w:rFonts w:cs="FrankRuehl" w:hint="cs"/>
          <w:vanish/>
          <w:sz w:val="22"/>
          <w:szCs w:val="22"/>
          <w:u w:val="single"/>
          <w:shd w:val="clear" w:color="auto" w:fill="FFFF99"/>
          <w:rtl/>
        </w:rPr>
        <w:tab/>
      </w:r>
      <w:r w:rsidR="00AF4DBB" w:rsidRPr="00356622">
        <w:rPr>
          <w:rFonts w:cs="FrankRuehl" w:hint="cs"/>
          <w:vanish/>
          <w:sz w:val="22"/>
          <w:szCs w:val="22"/>
          <w:u w:val="single"/>
          <w:shd w:val="clear" w:color="auto" w:fill="FFFF99"/>
          <w:rtl/>
        </w:rPr>
        <w:t xml:space="preserve">10,700 שקלים לשנה </w:t>
      </w:r>
      <w:r w:rsidR="00AF4DBB" w:rsidRPr="00356622">
        <w:rPr>
          <w:rFonts w:cs="FrankRuehl"/>
          <w:vanish/>
          <w:sz w:val="22"/>
          <w:szCs w:val="22"/>
          <w:u w:val="single"/>
          <w:shd w:val="clear" w:color="auto" w:fill="FFFF99"/>
          <w:rtl/>
        </w:rPr>
        <w:t>–</w:t>
      </w:r>
      <w:r w:rsidR="00AF4DBB" w:rsidRPr="00356622">
        <w:rPr>
          <w:rFonts w:cs="FrankRuehl" w:hint="cs"/>
          <w:vanish/>
          <w:sz w:val="22"/>
          <w:szCs w:val="22"/>
          <w:u w:val="single"/>
          <w:shd w:val="clear" w:color="auto" w:fill="FFFF99"/>
          <w:rtl/>
        </w:rPr>
        <w:t xml:space="preserve"> בתקופה שמיום כ"ה בחשון התשמ"ד (1 בנובמבר 1983)</w:t>
      </w:r>
      <w:r w:rsidR="00772411" w:rsidRPr="00356622">
        <w:rPr>
          <w:rFonts w:cs="FrankRuehl" w:hint="cs"/>
          <w:vanish/>
          <w:sz w:val="22"/>
          <w:szCs w:val="22"/>
          <w:u w:val="single"/>
          <w:shd w:val="clear" w:color="auto" w:fill="FFFF99"/>
          <w:rtl/>
        </w:rPr>
        <w:t xml:space="preserve"> עד יום כ"ז באדר ב' התשמ"ד (31 במרס 1984)</w:t>
      </w:r>
      <w:r w:rsidR="00C30A58" w:rsidRPr="00356622">
        <w:rPr>
          <w:rFonts w:cs="FrankRuehl" w:hint="cs"/>
          <w:vanish/>
          <w:sz w:val="22"/>
          <w:szCs w:val="22"/>
          <w:u w:val="single"/>
          <w:shd w:val="clear" w:color="auto" w:fill="FFFF99"/>
          <w:rtl/>
        </w:rPr>
        <w:t>;</w:t>
      </w:r>
    </w:p>
    <w:p w14:paraId="58CA15AF" w14:textId="77777777" w:rsidR="00CE68BB" w:rsidRPr="00356622" w:rsidRDefault="00CE68BB" w:rsidP="00772411">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D3144A" w:rsidRPr="00356622">
        <w:rPr>
          <w:rFonts w:cs="FrankRuehl" w:hint="cs"/>
          <w:vanish/>
          <w:sz w:val="22"/>
          <w:szCs w:val="22"/>
          <w:shd w:val="clear" w:color="auto" w:fill="FFFF99"/>
          <w:rtl/>
        </w:rPr>
        <w:tab/>
      </w:r>
      <w:r w:rsidRPr="00356622">
        <w:rPr>
          <w:rFonts w:cs="FrankRuehl" w:hint="cs"/>
          <w:vanish/>
          <w:sz w:val="22"/>
          <w:szCs w:val="22"/>
          <w:u w:val="single"/>
          <w:shd w:val="clear" w:color="auto" w:fill="FFFF99"/>
          <w:rtl/>
        </w:rPr>
        <w:t>(3)</w:t>
      </w:r>
      <w:r w:rsidRPr="00356622">
        <w:rPr>
          <w:rFonts w:cs="FrankRuehl" w:hint="cs"/>
          <w:vanish/>
          <w:sz w:val="22"/>
          <w:szCs w:val="22"/>
          <w:u w:val="single"/>
          <w:shd w:val="clear" w:color="auto" w:fill="FFFF99"/>
          <w:rtl/>
        </w:rPr>
        <w:tab/>
      </w:r>
      <w:r w:rsidR="00772411" w:rsidRPr="00356622">
        <w:rPr>
          <w:rFonts w:cs="FrankRuehl" w:hint="cs"/>
          <w:vanish/>
          <w:sz w:val="22"/>
          <w:szCs w:val="22"/>
          <w:u w:val="single"/>
          <w:shd w:val="clear" w:color="auto" w:fill="FFFF99"/>
          <w:rtl/>
        </w:rPr>
        <w:t xml:space="preserve">16,000 שקלים לשנה </w:t>
      </w:r>
      <w:r w:rsidR="00772411" w:rsidRPr="00356622">
        <w:rPr>
          <w:rFonts w:cs="FrankRuehl"/>
          <w:vanish/>
          <w:sz w:val="22"/>
          <w:szCs w:val="22"/>
          <w:u w:val="single"/>
          <w:shd w:val="clear" w:color="auto" w:fill="FFFF99"/>
          <w:rtl/>
        </w:rPr>
        <w:t>–</w:t>
      </w:r>
      <w:r w:rsidR="00772411" w:rsidRPr="00356622">
        <w:rPr>
          <w:rFonts w:cs="FrankRuehl" w:hint="cs"/>
          <w:vanish/>
          <w:sz w:val="22"/>
          <w:szCs w:val="22"/>
          <w:u w:val="single"/>
          <w:shd w:val="clear" w:color="auto" w:fill="FFFF99"/>
          <w:rtl/>
        </w:rPr>
        <w:t xml:space="preserve"> בתקופה שמיום כ"ח באדר ב' התשמ"ד (1 באפריל 1984) עד יום ב' באב התשמ"ד (31 ביולי 1984).</w:t>
      </w:r>
    </w:p>
    <w:p w14:paraId="5BAEAF18" w14:textId="77777777" w:rsidR="00CE68BB" w:rsidRPr="00356622" w:rsidRDefault="00CE68BB" w:rsidP="00802A5B">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D3144A" w:rsidRPr="00356622">
        <w:rPr>
          <w:rFonts w:cs="FrankRuehl" w:hint="cs"/>
          <w:vanish/>
          <w:sz w:val="22"/>
          <w:szCs w:val="22"/>
          <w:shd w:val="clear" w:color="auto" w:fill="FFFF99"/>
          <w:rtl/>
        </w:rPr>
        <w:tab/>
      </w:r>
      <w:r w:rsidRPr="00356622">
        <w:rPr>
          <w:rFonts w:cs="FrankRuehl" w:hint="cs"/>
          <w:vanish/>
          <w:sz w:val="22"/>
          <w:szCs w:val="22"/>
          <w:u w:val="single"/>
          <w:shd w:val="clear" w:color="auto" w:fill="FFFF99"/>
          <w:rtl/>
        </w:rPr>
        <w:t>(4)</w:t>
      </w:r>
      <w:r w:rsidRPr="00356622">
        <w:rPr>
          <w:rFonts w:cs="FrankRuehl" w:hint="cs"/>
          <w:vanish/>
          <w:sz w:val="22"/>
          <w:szCs w:val="22"/>
          <w:u w:val="single"/>
          <w:shd w:val="clear" w:color="auto" w:fill="FFFF99"/>
          <w:rtl/>
        </w:rPr>
        <w:tab/>
      </w:r>
      <w:r w:rsidR="00772411" w:rsidRPr="00356622">
        <w:rPr>
          <w:rFonts w:cs="FrankRuehl" w:hint="cs"/>
          <w:vanish/>
          <w:sz w:val="22"/>
          <w:szCs w:val="22"/>
          <w:u w:val="single"/>
          <w:shd w:val="clear" w:color="auto" w:fill="FFFF99"/>
          <w:rtl/>
        </w:rPr>
        <w:t xml:space="preserve">21,400 שקלים לשנה </w:t>
      </w:r>
      <w:r w:rsidR="00772411" w:rsidRPr="00356622">
        <w:rPr>
          <w:rFonts w:cs="FrankRuehl"/>
          <w:vanish/>
          <w:sz w:val="22"/>
          <w:szCs w:val="22"/>
          <w:u w:val="single"/>
          <w:shd w:val="clear" w:color="auto" w:fill="FFFF99"/>
          <w:rtl/>
        </w:rPr>
        <w:t>–</w:t>
      </w:r>
      <w:r w:rsidR="00802A5B" w:rsidRPr="00356622">
        <w:rPr>
          <w:rFonts w:cs="FrankRuehl" w:hint="cs"/>
          <w:vanish/>
          <w:sz w:val="22"/>
          <w:szCs w:val="22"/>
          <w:u w:val="single"/>
          <w:shd w:val="clear" w:color="auto" w:fill="FFFF99"/>
          <w:rtl/>
        </w:rPr>
        <w:t xml:space="preserve"> </w:t>
      </w:r>
      <w:r w:rsidR="00772411" w:rsidRPr="00356622">
        <w:rPr>
          <w:rFonts w:cs="FrankRuehl" w:hint="cs"/>
          <w:vanish/>
          <w:sz w:val="22"/>
          <w:szCs w:val="22"/>
          <w:u w:val="single"/>
          <w:shd w:val="clear" w:color="auto" w:fill="FFFF99"/>
          <w:rtl/>
        </w:rPr>
        <w:t>מיום ג' באב התשמ"ד (1 באוגוסט 1984) ואילך.</w:t>
      </w:r>
    </w:p>
    <w:p w14:paraId="5780015C" w14:textId="77777777" w:rsidR="000E02D6" w:rsidRPr="00356622" w:rsidRDefault="00D3144A" w:rsidP="00557591">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9B1A2D" w:rsidRPr="00356622">
        <w:rPr>
          <w:rFonts w:cs="FrankRuehl" w:hint="cs"/>
          <w:vanish/>
          <w:sz w:val="22"/>
          <w:szCs w:val="22"/>
          <w:u w:val="single"/>
          <w:shd w:val="clear" w:color="auto" w:fill="FFFF99"/>
          <w:rtl/>
        </w:rPr>
        <w:tab/>
      </w:r>
      <w:r w:rsidR="00CE68BB" w:rsidRPr="00356622">
        <w:rPr>
          <w:rFonts w:cs="FrankRuehl" w:hint="cs"/>
          <w:vanish/>
          <w:sz w:val="22"/>
          <w:szCs w:val="22"/>
          <w:u w:val="single"/>
          <w:shd w:val="clear" w:color="auto" w:fill="FFFF99"/>
          <w:rtl/>
        </w:rPr>
        <w:t>(ב)</w:t>
      </w:r>
      <w:r w:rsidR="00CE68BB" w:rsidRPr="00356622">
        <w:rPr>
          <w:rFonts w:cs="FrankRuehl" w:hint="cs"/>
          <w:vanish/>
          <w:sz w:val="22"/>
          <w:szCs w:val="22"/>
          <w:u w:val="single"/>
          <w:shd w:val="clear" w:color="auto" w:fill="FFFF99"/>
          <w:rtl/>
        </w:rPr>
        <w:tab/>
      </w:r>
      <w:r w:rsidR="000E02D6" w:rsidRPr="00356622">
        <w:rPr>
          <w:rFonts w:cs="FrankRuehl" w:hint="cs"/>
          <w:vanish/>
          <w:sz w:val="22"/>
          <w:szCs w:val="22"/>
          <w:u w:val="single"/>
          <w:shd w:val="clear" w:color="auto" w:fill="FFFF99"/>
          <w:rtl/>
        </w:rPr>
        <w:t>נדחתה הבקשה</w:t>
      </w:r>
      <w:r w:rsidR="00557591" w:rsidRPr="00356622">
        <w:rPr>
          <w:rFonts w:cs="FrankRuehl" w:hint="cs"/>
          <w:vanish/>
          <w:sz w:val="22"/>
          <w:szCs w:val="22"/>
          <w:u w:val="single"/>
          <w:shd w:val="clear" w:color="auto" w:fill="FFFF99"/>
          <w:rtl/>
        </w:rPr>
        <w:t xml:space="preserve"> </w:t>
      </w:r>
      <w:r w:rsidR="00557591" w:rsidRPr="00356622">
        <w:rPr>
          <w:rFonts w:cs="FrankRuehl"/>
          <w:vanish/>
          <w:sz w:val="22"/>
          <w:szCs w:val="22"/>
          <w:u w:val="single"/>
          <w:shd w:val="clear" w:color="auto" w:fill="FFFF99"/>
          <w:rtl/>
        </w:rPr>
        <w:t>–</w:t>
      </w:r>
      <w:r w:rsidR="00557591" w:rsidRPr="00356622">
        <w:rPr>
          <w:rFonts w:cs="FrankRuehl" w:hint="cs"/>
          <w:vanish/>
          <w:sz w:val="22"/>
          <w:szCs w:val="22"/>
          <w:u w:val="single"/>
          <w:shd w:val="clear" w:color="auto" w:fill="FFFF99"/>
          <w:rtl/>
        </w:rPr>
        <w:t xml:space="preserve"> </w:t>
      </w:r>
      <w:r w:rsidR="000E02D6" w:rsidRPr="00356622">
        <w:rPr>
          <w:rFonts w:cs="FrankRuehl" w:hint="cs"/>
          <w:vanish/>
          <w:sz w:val="22"/>
          <w:szCs w:val="22"/>
          <w:u w:val="single"/>
          <w:shd w:val="clear" w:color="auto" w:fill="FFFF99"/>
          <w:rtl/>
        </w:rPr>
        <w:t>תוחזר האגרה למבקש.</w:t>
      </w:r>
    </w:p>
    <w:p w14:paraId="64C117DD" w14:textId="77777777" w:rsidR="00310341" w:rsidRPr="00356622" w:rsidRDefault="009B1A2D" w:rsidP="00E4553F">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E2487E" w:rsidRPr="00356622">
        <w:rPr>
          <w:rFonts w:cs="FrankRuehl" w:hint="cs"/>
          <w:vanish/>
          <w:sz w:val="22"/>
          <w:szCs w:val="22"/>
          <w:u w:val="single"/>
          <w:shd w:val="clear" w:color="auto" w:fill="FFFF99"/>
          <w:rtl/>
        </w:rPr>
        <w:t>(2א)</w:t>
      </w:r>
      <w:r w:rsidR="00D3144A" w:rsidRPr="00356622">
        <w:rPr>
          <w:rFonts w:cs="FrankRuehl" w:hint="cs"/>
          <w:vanish/>
          <w:sz w:val="22"/>
          <w:szCs w:val="22"/>
          <w:u w:val="single"/>
          <w:shd w:val="clear" w:color="auto" w:fill="FFFF99"/>
          <w:rtl/>
        </w:rPr>
        <w:tab/>
      </w:r>
      <w:r w:rsidR="00FE5622" w:rsidRPr="00356622">
        <w:rPr>
          <w:rFonts w:cs="FrankRuehl" w:hint="cs"/>
          <w:vanish/>
          <w:sz w:val="22"/>
          <w:szCs w:val="22"/>
          <w:u w:val="single"/>
          <w:shd w:val="clear" w:color="auto" w:fill="FFFF99"/>
          <w:rtl/>
        </w:rPr>
        <w:t>(א)</w:t>
      </w:r>
      <w:r w:rsidR="00575B0C" w:rsidRPr="00356622">
        <w:rPr>
          <w:rFonts w:cs="FrankRuehl" w:hint="cs"/>
          <w:vanish/>
          <w:sz w:val="22"/>
          <w:szCs w:val="22"/>
          <w:u w:val="single"/>
          <w:shd w:val="clear" w:color="auto" w:fill="FFFF99"/>
          <w:rtl/>
        </w:rPr>
        <w:tab/>
      </w:r>
      <w:r w:rsidR="00FE5622" w:rsidRPr="00356622">
        <w:rPr>
          <w:rFonts w:cs="FrankRuehl" w:hint="cs"/>
          <w:vanish/>
          <w:sz w:val="22"/>
          <w:szCs w:val="22"/>
          <w:u w:val="single"/>
          <w:shd w:val="clear" w:color="auto" w:fill="FFFF99"/>
          <w:rtl/>
        </w:rPr>
        <w:t xml:space="preserve">אם יתברר מתוך מדד המחירים לצרכן שפרסמה הלשכה המרכזית לסטטיסטיקה לחודש ינואר של </w:t>
      </w:r>
      <w:r w:rsidR="00E4553F" w:rsidRPr="00356622">
        <w:rPr>
          <w:rFonts w:cs="FrankRuehl" w:hint="cs"/>
          <w:vanish/>
          <w:sz w:val="22"/>
          <w:szCs w:val="22"/>
          <w:u w:val="single"/>
          <w:shd w:val="clear" w:color="auto" w:fill="FFFF99"/>
          <w:rtl/>
        </w:rPr>
        <w:t xml:space="preserve">כל </w:t>
      </w:r>
      <w:r w:rsidR="00FE5622" w:rsidRPr="00356622">
        <w:rPr>
          <w:rFonts w:cs="FrankRuehl" w:hint="cs"/>
          <w:vanish/>
          <w:sz w:val="22"/>
          <w:szCs w:val="22"/>
          <w:u w:val="single"/>
          <w:shd w:val="clear" w:color="auto" w:fill="FFFF99"/>
          <w:rtl/>
        </w:rPr>
        <w:t xml:space="preserve">שנה </w:t>
      </w:r>
      <w:r w:rsidR="003D37FC" w:rsidRPr="00356622">
        <w:rPr>
          <w:rFonts w:cs="FrankRuehl" w:hint="cs"/>
          <w:vanish/>
          <w:sz w:val="22"/>
          <w:szCs w:val="22"/>
          <w:u w:val="single"/>
          <w:shd w:val="clear" w:color="auto" w:fill="FFFF99"/>
          <w:rtl/>
        </w:rPr>
        <w:t xml:space="preserve">(להלן </w:t>
      </w:r>
      <w:r w:rsidR="003D37FC" w:rsidRPr="00356622">
        <w:rPr>
          <w:rFonts w:cs="FrankRuehl"/>
          <w:vanish/>
          <w:sz w:val="22"/>
          <w:szCs w:val="22"/>
          <w:u w:val="single"/>
          <w:shd w:val="clear" w:color="auto" w:fill="FFFF99"/>
          <w:rtl/>
        </w:rPr>
        <w:t>–</w:t>
      </w:r>
      <w:r w:rsidR="003D37FC" w:rsidRPr="00356622">
        <w:rPr>
          <w:rFonts w:cs="FrankRuehl" w:hint="cs"/>
          <w:vanish/>
          <w:sz w:val="22"/>
          <w:szCs w:val="22"/>
          <w:u w:val="single"/>
          <w:shd w:val="clear" w:color="auto" w:fill="FFFF99"/>
          <w:rtl/>
        </w:rPr>
        <w:t xml:space="preserve"> המדד החדש)</w:t>
      </w:r>
      <w:r w:rsidR="000D113B" w:rsidRPr="00356622">
        <w:rPr>
          <w:rFonts w:cs="FrankRuehl" w:hint="cs"/>
          <w:vanish/>
          <w:sz w:val="22"/>
          <w:szCs w:val="22"/>
          <w:u w:val="single"/>
          <w:shd w:val="clear" w:color="auto" w:fill="FFFF99"/>
          <w:rtl/>
        </w:rPr>
        <w:t xml:space="preserve">, החל בחודש ינואר 1984, כי המדד החדש עולה על המדד שפורסם לחודש מאי 1983 (להלן </w:t>
      </w:r>
      <w:r w:rsidR="000D113B" w:rsidRPr="00356622">
        <w:rPr>
          <w:rFonts w:cs="FrankRuehl"/>
          <w:vanish/>
          <w:sz w:val="22"/>
          <w:szCs w:val="22"/>
          <w:u w:val="single"/>
          <w:shd w:val="clear" w:color="auto" w:fill="FFFF99"/>
          <w:rtl/>
        </w:rPr>
        <w:t>–</w:t>
      </w:r>
      <w:r w:rsidR="000D113B" w:rsidRPr="00356622">
        <w:rPr>
          <w:rFonts w:cs="FrankRuehl" w:hint="cs"/>
          <w:vanish/>
          <w:sz w:val="22"/>
          <w:szCs w:val="22"/>
          <w:u w:val="single"/>
          <w:shd w:val="clear" w:color="auto" w:fill="FFFF99"/>
          <w:rtl/>
        </w:rPr>
        <w:t xml:space="preserve"> המדד היסודי), יבוא ב-1 באפריל של אותה שנה, </w:t>
      </w:r>
      <w:r w:rsidR="00790459" w:rsidRPr="00356622">
        <w:rPr>
          <w:rFonts w:cs="FrankRuehl" w:hint="cs"/>
          <w:vanish/>
          <w:sz w:val="22"/>
          <w:szCs w:val="22"/>
          <w:u w:val="single"/>
          <w:shd w:val="clear" w:color="auto" w:fill="FFFF99"/>
          <w:rtl/>
        </w:rPr>
        <w:t>במקום כל סכום שנקבע בתקנת משנה (2)</w:t>
      </w:r>
      <w:r w:rsidR="00310341" w:rsidRPr="00356622">
        <w:rPr>
          <w:rFonts w:cs="FrankRuehl" w:hint="cs"/>
          <w:vanish/>
          <w:sz w:val="22"/>
          <w:szCs w:val="22"/>
          <w:u w:val="single"/>
          <w:shd w:val="clear" w:color="auto" w:fill="FFFF99"/>
          <w:rtl/>
        </w:rPr>
        <w:t>, סכום מוגדל באופן יחסי לשיעור העליה של המדד החדש לעומת המדד היסודי;</w:t>
      </w:r>
    </w:p>
    <w:p w14:paraId="5EBD5346" w14:textId="77777777" w:rsidR="00310341" w:rsidRPr="00356622" w:rsidRDefault="00D3144A" w:rsidP="000D113B">
      <w:pPr>
        <w:pStyle w:val="P00"/>
        <w:spacing w:before="0"/>
        <w:ind w:left="0" w:right="1134"/>
        <w:rPr>
          <w:rFonts w:cs="FrankRuehl" w:hint="cs"/>
          <w:vanish/>
          <w:sz w:val="22"/>
          <w:szCs w:val="22"/>
          <w:u w:val="single"/>
          <w:shd w:val="clear" w:color="auto" w:fill="FFFF99"/>
          <w:rtl/>
        </w:rPr>
      </w:pPr>
      <w:r w:rsidRPr="00356622">
        <w:rPr>
          <w:rFonts w:cs="FrankRuehl" w:hint="cs"/>
          <w:vanish/>
          <w:sz w:val="22"/>
          <w:szCs w:val="22"/>
          <w:shd w:val="clear" w:color="auto" w:fill="FFFF99"/>
          <w:rtl/>
        </w:rPr>
        <w:tab/>
      </w:r>
      <w:r w:rsidR="00310341" w:rsidRPr="00356622">
        <w:rPr>
          <w:rFonts w:cs="FrankRuehl" w:hint="cs"/>
          <w:vanish/>
          <w:sz w:val="22"/>
          <w:szCs w:val="22"/>
          <w:u w:val="single"/>
          <w:shd w:val="clear" w:color="auto" w:fill="FFFF99"/>
          <w:rtl/>
        </w:rPr>
        <w:t>(ב)</w:t>
      </w:r>
      <w:r w:rsidR="00310341" w:rsidRPr="00356622">
        <w:rPr>
          <w:rFonts w:cs="FrankRuehl" w:hint="cs"/>
          <w:vanish/>
          <w:sz w:val="22"/>
          <w:szCs w:val="22"/>
          <w:u w:val="single"/>
          <w:shd w:val="clear" w:color="auto" w:fill="FFFF99"/>
          <w:rtl/>
        </w:rPr>
        <w:tab/>
        <w:t>כל סכום מוגדל כאמור יעוגל לסכום הקרוב שהוא מכפלה של 100 שקלים;</w:t>
      </w:r>
    </w:p>
    <w:p w14:paraId="2030840A" w14:textId="77777777" w:rsidR="00E2487E" w:rsidRPr="00356622" w:rsidRDefault="00D3144A" w:rsidP="00310341">
      <w:pPr>
        <w:pStyle w:val="P00"/>
        <w:spacing w:before="0"/>
        <w:ind w:left="0" w:right="1134"/>
        <w:rPr>
          <w:rStyle w:val="default"/>
          <w:rFonts w:cs="FrankRuehl" w:hint="cs"/>
          <w:strike/>
          <w:vanish/>
          <w:sz w:val="22"/>
          <w:szCs w:val="22"/>
          <w:shd w:val="clear" w:color="auto" w:fill="FFFF99"/>
          <w:rtl/>
        </w:rPr>
      </w:pPr>
      <w:r w:rsidRPr="00356622">
        <w:rPr>
          <w:rFonts w:cs="FrankRuehl" w:hint="cs"/>
          <w:vanish/>
          <w:sz w:val="22"/>
          <w:szCs w:val="22"/>
          <w:shd w:val="clear" w:color="auto" w:fill="FFFF99"/>
          <w:rtl/>
        </w:rPr>
        <w:tab/>
      </w:r>
      <w:r w:rsidR="00310341" w:rsidRPr="00356622">
        <w:rPr>
          <w:rFonts w:cs="FrankRuehl" w:hint="cs"/>
          <w:vanish/>
          <w:sz w:val="22"/>
          <w:szCs w:val="22"/>
          <w:u w:val="single"/>
          <w:shd w:val="clear" w:color="auto" w:fill="FFFF99"/>
          <w:rtl/>
        </w:rPr>
        <w:t>(ג)</w:t>
      </w:r>
      <w:r w:rsidR="00310341" w:rsidRPr="00356622">
        <w:rPr>
          <w:rFonts w:cs="FrankRuehl" w:hint="cs"/>
          <w:vanish/>
          <w:sz w:val="22"/>
          <w:szCs w:val="22"/>
          <w:u w:val="single"/>
          <w:shd w:val="clear" w:color="auto" w:fill="FFFF99"/>
          <w:rtl/>
        </w:rPr>
        <w:tab/>
        <w:t>השר יפרסם ברשומות את הסכומים המחושבים לפי תקנת משנה זו, לפי תחילתם</w:t>
      </w:r>
      <w:r w:rsidR="00575B0C" w:rsidRPr="00356622">
        <w:rPr>
          <w:rFonts w:cs="FrankRuehl" w:hint="cs"/>
          <w:vanish/>
          <w:sz w:val="22"/>
          <w:szCs w:val="22"/>
          <w:u w:val="single"/>
          <w:shd w:val="clear" w:color="auto" w:fill="FFFF99"/>
          <w:rtl/>
        </w:rPr>
        <w:t>.</w:t>
      </w:r>
    </w:p>
    <w:p w14:paraId="004644C9" w14:textId="77777777" w:rsidR="00EA7454" w:rsidRPr="00356622" w:rsidRDefault="00EA7454" w:rsidP="00EA7454">
      <w:pPr>
        <w:pStyle w:val="P00"/>
        <w:spacing w:before="0"/>
        <w:ind w:left="0" w:right="1134"/>
        <w:rPr>
          <w:rStyle w:val="default"/>
          <w:rFonts w:cs="FrankRuehl" w:hint="cs"/>
          <w:vanish/>
          <w:sz w:val="20"/>
          <w:szCs w:val="20"/>
          <w:shd w:val="clear" w:color="auto" w:fill="FFFF99"/>
          <w:rtl/>
        </w:rPr>
      </w:pPr>
    </w:p>
    <w:p w14:paraId="22C97BA2" w14:textId="77777777" w:rsidR="002C1EB9" w:rsidRPr="00356622" w:rsidRDefault="002C1EB9" w:rsidP="002C1EB9">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1.4.1984</w:t>
      </w:r>
    </w:p>
    <w:p w14:paraId="2698BA90" w14:textId="77777777" w:rsidR="002C1EB9" w:rsidRPr="00356622" w:rsidRDefault="002C1EB9" w:rsidP="002C1EB9">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הודעה תשמ"ד-</w:t>
      </w:r>
      <w:r w:rsidRPr="00356622">
        <w:rPr>
          <w:rFonts w:cs="FrankRuehl"/>
          <w:b/>
          <w:bCs/>
          <w:vanish/>
          <w:szCs w:val="20"/>
          <w:shd w:val="clear" w:color="auto" w:fill="FFFF99"/>
          <w:rtl/>
        </w:rPr>
        <w:t>19</w:t>
      </w:r>
      <w:r w:rsidRPr="00356622">
        <w:rPr>
          <w:rFonts w:cs="FrankRuehl" w:hint="cs"/>
          <w:b/>
          <w:bCs/>
          <w:vanish/>
          <w:szCs w:val="20"/>
          <w:shd w:val="clear" w:color="auto" w:fill="FFFF99"/>
          <w:rtl/>
        </w:rPr>
        <w:t>84</w:t>
      </w:r>
    </w:p>
    <w:p w14:paraId="4C39FDD4" w14:textId="77777777" w:rsidR="002C1EB9" w:rsidRPr="00356622" w:rsidRDefault="002C1EB9" w:rsidP="002C1EB9">
      <w:pPr>
        <w:pStyle w:val="P00"/>
        <w:spacing w:before="0"/>
        <w:ind w:left="0" w:right="1134"/>
        <w:rPr>
          <w:rFonts w:cs="FrankRuehl" w:hint="cs"/>
          <w:vanish/>
          <w:szCs w:val="20"/>
          <w:shd w:val="clear" w:color="auto" w:fill="FFFF99"/>
          <w:rtl/>
        </w:rPr>
      </w:pPr>
      <w:hyperlink r:id="rId16"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תשמ"ד מס' 4609</w:t>
        </w:r>
      </w:hyperlink>
      <w:r w:rsidRPr="00356622">
        <w:rPr>
          <w:rFonts w:cs="FrankRuehl" w:hint="cs"/>
          <w:vanish/>
          <w:szCs w:val="20"/>
          <w:shd w:val="clear" w:color="auto" w:fill="FFFF99"/>
          <w:rtl/>
        </w:rPr>
        <w:t xml:space="preserve"> מיום 29.3.1984 עמ' 1134</w:t>
      </w:r>
    </w:p>
    <w:p w14:paraId="67CB8DD9" w14:textId="77777777" w:rsidR="00D53FED" w:rsidRPr="00356622" w:rsidRDefault="00D53FED" w:rsidP="00944A47">
      <w:pPr>
        <w:pStyle w:val="P0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t>(2)</w:t>
      </w:r>
      <w:r w:rsidRPr="00356622">
        <w:rPr>
          <w:rFonts w:cs="FrankRuehl" w:hint="cs"/>
          <w:vanish/>
          <w:sz w:val="22"/>
          <w:szCs w:val="22"/>
          <w:shd w:val="clear" w:color="auto" w:fill="FFFF99"/>
          <w:rtl/>
        </w:rPr>
        <w:tab/>
        <w:t>(א)</w:t>
      </w:r>
      <w:r w:rsidRPr="00356622">
        <w:rPr>
          <w:rFonts w:cs="FrankRuehl" w:hint="cs"/>
          <w:vanish/>
          <w:sz w:val="22"/>
          <w:szCs w:val="22"/>
          <w:shd w:val="clear" w:color="auto" w:fill="FFFF99"/>
          <w:rtl/>
        </w:rPr>
        <w:tab/>
        <w:t xml:space="preserve">עם הגשת בקשה לפי תקנת משנה (1) תשולם אגרת רשיון או אגרת חידוש רשיון בשיעור של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w:t>
      </w:r>
    </w:p>
    <w:p w14:paraId="070DA3E3" w14:textId="77777777" w:rsidR="00D53FED" w:rsidRPr="00356622" w:rsidRDefault="00D53FED" w:rsidP="0039135D">
      <w:pPr>
        <w:pStyle w:val="P00"/>
        <w:spacing w:before="0"/>
        <w:ind w:left="1474" w:right="1134"/>
        <w:rPr>
          <w:rFonts w:cs="FrankRuehl" w:hint="cs"/>
          <w:vanish/>
          <w:sz w:val="22"/>
          <w:szCs w:val="22"/>
          <w:shd w:val="clear" w:color="auto" w:fill="FFFF99"/>
          <w:rtl/>
        </w:rPr>
      </w:pPr>
      <w:r w:rsidRPr="00356622">
        <w:rPr>
          <w:rFonts w:cs="FrankRuehl" w:hint="cs"/>
          <w:vanish/>
          <w:sz w:val="22"/>
          <w:szCs w:val="22"/>
          <w:shd w:val="clear" w:color="auto" w:fill="FFFF99"/>
          <w:rtl/>
        </w:rPr>
        <w:t>(1)</w:t>
      </w:r>
      <w:r w:rsidRPr="00356622">
        <w:rPr>
          <w:rFonts w:cs="FrankRuehl" w:hint="cs"/>
          <w:vanish/>
          <w:sz w:val="22"/>
          <w:szCs w:val="22"/>
          <w:shd w:val="clear" w:color="auto" w:fill="FFFF99"/>
          <w:rtl/>
        </w:rPr>
        <w:tab/>
        <w:t xml:space="preserve">5,300 שקלים לשנה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בתקופה שמיום כ' בתמוז התשמ"ג (1 ביולי 1983) עד יום כ"ד בחשון התשמ"ד (31 באוקטובר 1983);</w:t>
      </w:r>
    </w:p>
    <w:p w14:paraId="3154FE14" w14:textId="77777777" w:rsidR="00D53FED" w:rsidRPr="00356622" w:rsidRDefault="00D53FED" w:rsidP="0039135D">
      <w:pPr>
        <w:pStyle w:val="P00"/>
        <w:spacing w:before="0"/>
        <w:ind w:left="1474" w:right="1134"/>
        <w:rPr>
          <w:rFonts w:cs="FrankRuehl" w:hint="cs"/>
          <w:vanish/>
          <w:sz w:val="22"/>
          <w:szCs w:val="22"/>
          <w:shd w:val="clear" w:color="auto" w:fill="FFFF99"/>
          <w:rtl/>
        </w:rPr>
      </w:pPr>
      <w:r w:rsidRPr="00356622">
        <w:rPr>
          <w:rFonts w:cs="FrankRuehl" w:hint="cs"/>
          <w:vanish/>
          <w:sz w:val="22"/>
          <w:szCs w:val="22"/>
          <w:shd w:val="clear" w:color="auto" w:fill="FFFF99"/>
          <w:rtl/>
        </w:rPr>
        <w:t>(2)</w:t>
      </w:r>
      <w:r w:rsidRPr="00356622">
        <w:rPr>
          <w:rFonts w:cs="FrankRuehl" w:hint="cs"/>
          <w:vanish/>
          <w:sz w:val="22"/>
          <w:szCs w:val="22"/>
          <w:shd w:val="clear" w:color="auto" w:fill="FFFF99"/>
          <w:rtl/>
        </w:rPr>
        <w:tab/>
        <w:t xml:space="preserve">10,700 שקלים לשנה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בתקופה שמיום כ"ה בחשון התשמ"ד (1 בנובמבר 1983) עד יום כ"ז באדר ב' התשמ"ד (31 במרס 1984);</w:t>
      </w:r>
    </w:p>
    <w:p w14:paraId="24A40B1A" w14:textId="77777777" w:rsidR="00D53FED" w:rsidRPr="00356622" w:rsidRDefault="00D53FED" w:rsidP="0039135D">
      <w:pPr>
        <w:pStyle w:val="P00"/>
        <w:spacing w:before="0"/>
        <w:ind w:left="1474" w:right="1134"/>
        <w:rPr>
          <w:rFonts w:cs="FrankRuehl" w:hint="cs"/>
          <w:vanish/>
          <w:sz w:val="22"/>
          <w:szCs w:val="22"/>
          <w:shd w:val="clear" w:color="auto" w:fill="FFFF99"/>
          <w:rtl/>
        </w:rPr>
      </w:pPr>
      <w:r w:rsidRPr="00356622">
        <w:rPr>
          <w:rFonts w:cs="FrankRuehl" w:hint="cs"/>
          <w:vanish/>
          <w:sz w:val="22"/>
          <w:szCs w:val="22"/>
          <w:shd w:val="clear" w:color="auto" w:fill="FFFF99"/>
          <w:rtl/>
        </w:rPr>
        <w:t>(3)</w:t>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16,000</w:t>
      </w:r>
      <w:r w:rsidRPr="00356622">
        <w:rPr>
          <w:rFonts w:cs="FrankRuehl" w:hint="cs"/>
          <w:vanish/>
          <w:sz w:val="22"/>
          <w:szCs w:val="22"/>
          <w:shd w:val="clear" w:color="auto" w:fill="FFFF99"/>
          <w:rtl/>
        </w:rPr>
        <w:t xml:space="preserve"> </w:t>
      </w:r>
      <w:r w:rsidR="00B8300B" w:rsidRPr="00356622">
        <w:rPr>
          <w:rFonts w:cs="FrankRuehl" w:hint="cs"/>
          <w:vanish/>
          <w:sz w:val="22"/>
          <w:szCs w:val="22"/>
          <w:u w:val="single"/>
          <w:shd w:val="clear" w:color="auto" w:fill="FFFF99"/>
          <w:rtl/>
        </w:rPr>
        <w:t>36,800</w:t>
      </w:r>
      <w:r w:rsidR="00EC5429" w:rsidRPr="00356622">
        <w:rPr>
          <w:rFonts w:cs="FrankRuehl" w:hint="cs"/>
          <w:vanish/>
          <w:sz w:val="22"/>
          <w:szCs w:val="22"/>
          <w:shd w:val="clear" w:color="auto" w:fill="FFFF99"/>
          <w:rtl/>
        </w:rPr>
        <w:t xml:space="preserve"> </w:t>
      </w:r>
      <w:r w:rsidRPr="00356622">
        <w:rPr>
          <w:rFonts w:cs="FrankRuehl" w:hint="cs"/>
          <w:vanish/>
          <w:sz w:val="22"/>
          <w:szCs w:val="22"/>
          <w:shd w:val="clear" w:color="auto" w:fill="FFFF99"/>
          <w:rtl/>
        </w:rPr>
        <w:t xml:space="preserve">שקלים לשנה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בתקופה שמיום כ"ח באדר ב' התשמ"ד (1 באפריל 1984) עד יום ב' באב התשמ"ד (31 ביולי 1984).</w:t>
      </w:r>
    </w:p>
    <w:p w14:paraId="444AA303" w14:textId="77777777" w:rsidR="00D53FED" w:rsidRPr="00356622" w:rsidRDefault="00D53FED" w:rsidP="0039135D">
      <w:pPr>
        <w:pStyle w:val="P00"/>
        <w:spacing w:before="0"/>
        <w:ind w:left="1474" w:right="1134"/>
        <w:rPr>
          <w:rFonts w:cs="FrankRuehl" w:hint="cs"/>
          <w:vanish/>
          <w:sz w:val="22"/>
          <w:szCs w:val="22"/>
          <w:shd w:val="clear" w:color="auto" w:fill="FFFF99"/>
          <w:rtl/>
        </w:rPr>
      </w:pPr>
      <w:r w:rsidRPr="00356622">
        <w:rPr>
          <w:rFonts w:cs="FrankRuehl" w:hint="cs"/>
          <w:vanish/>
          <w:sz w:val="22"/>
          <w:szCs w:val="22"/>
          <w:shd w:val="clear" w:color="auto" w:fill="FFFF99"/>
          <w:rtl/>
        </w:rPr>
        <w:t>(4)</w:t>
      </w: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21,400</w:t>
      </w:r>
      <w:r w:rsidRPr="00356622">
        <w:rPr>
          <w:rFonts w:cs="FrankRuehl" w:hint="cs"/>
          <w:vanish/>
          <w:sz w:val="22"/>
          <w:szCs w:val="22"/>
          <w:shd w:val="clear" w:color="auto" w:fill="FFFF99"/>
          <w:rtl/>
        </w:rPr>
        <w:t xml:space="preserve"> </w:t>
      </w:r>
      <w:r w:rsidR="00B8300B" w:rsidRPr="00356622">
        <w:rPr>
          <w:rFonts w:cs="FrankRuehl" w:hint="cs"/>
          <w:vanish/>
          <w:sz w:val="22"/>
          <w:szCs w:val="22"/>
          <w:u w:val="single"/>
          <w:shd w:val="clear" w:color="auto" w:fill="FFFF99"/>
          <w:rtl/>
        </w:rPr>
        <w:t>49,200</w:t>
      </w:r>
      <w:r w:rsidR="00EC5429" w:rsidRPr="00356622">
        <w:rPr>
          <w:rFonts w:cs="FrankRuehl" w:hint="cs"/>
          <w:vanish/>
          <w:sz w:val="22"/>
          <w:szCs w:val="22"/>
          <w:shd w:val="clear" w:color="auto" w:fill="FFFF99"/>
          <w:rtl/>
        </w:rPr>
        <w:t xml:space="preserve"> </w:t>
      </w:r>
      <w:r w:rsidRPr="00356622">
        <w:rPr>
          <w:rFonts w:cs="FrankRuehl" w:hint="cs"/>
          <w:vanish/>
          <w:sz w:val="22"/>
          <w:szCs w:val="22"/>
          <w:shd w:val="clear" w:color="auto" w:fill="FFFF99"/>
          <w:rtl/>
        </w:rPr>
        <w:t xml:space="preserve">שקלים לשנה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מיום ג' באב התשמ"ד (1 באוגוסט 1984) ואילך.</w:t>
      </w:r>
    </w:p>
    <w:p w14:paraId="7E5C7743" w14:textId="77777777" w:rsidR="00D53FED" w:rsidRPr="00356622" w:rsidRDefault="00D53FED" w:rsidP="0039135D">
      <w:pPr>
        <w:pStyle w:val="P00"/>
        <w:spacing w:before="0"/>
        <w:ind w:left="1021" w:right="1134"/>
        <w:rPr>
          <w:rFonts w:cs="FrankRuehl" w:hint="cs"/>
          <w:vanish/>
          <w:sz w:val="22"/>
          <w:szCs w:val="22"/>
          <w:shd w:val="clear" w:color="auto" w:fill="FFFF99"/>
          <w:rtl/>
        </w:rPr>
      </w:pPr>
      <w:r w:rsidRPr="00356622">
        <w:rPr>
          <w:rFonts w:cs="FrankRuehl" w:hint="cs"/>
          <w:vanish/>
          <w:sz w:val="22"/>
          <w:szCs w:val="22"/>
          <w:shd w:val="clear" w:color="auto" w:fill="FFFF99"/>
          <w:rtl/>
        </w:rPr>
        <w:t>(ב)</w:t>
      </w:r>
      <w:r w:rsidRPr="00356622">
        <w:rPr>
          <w:rFonts w:cs="FrankRuehl" w:hint="cs"/>
          <w:vanish/>
          <w:sz w:val="22"/>
          <w:szCs w:val="22"/>
          <w:shd w:val="clear" w:color="auto" w:fill="FFFF99"/>
          <w:rtl/>
        </w:rPr>
        <w:tab/>
        <w:t xml:space="preserve">נדחתה הבקשה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תוחזר האגרה למבקש.</w:t>
      </w:r>
    </w:p>
    <w:p w14:paraId="3C5848FD" w14:textId="77777777" w:rsidR="00944A47" w:rsidRPr="00356622" w:rsidRDefault="00944A47" w:rsidP="00EA7454">
      <w:pPr>
        <w:pStyle w:val="P00"/>
        <w:spacing w:before="0"/>
        <w:ind w:left="0" w:right="1134"/>
        <w:rPr>
          <w:rStyle w:val="default"/>
          <w:rFonts w:cs="FrankRuehl" w:hint="cs"/>
          <w:vanish/>
          <w:sz w:val="20"/>
          <w:szCs w:val="20"/>
          <w:shd w:val="clear" w:color="auto" w:fill="FFFF99"/>
          <w:rtl/>
        </w:rPr>
      </w:pPr>
    </w:p>
    <w:p w14:paraId="21F4F14C" w14:textId="77777777" w:rsidR="00500652" w:rsidRPr="00356622" w:rsidRDefault="00500652" w:rsidP="00EA7454">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21.5.1984</w:t>
      </w:r>
    </w:p>
    <w:p w14:paraId="4CD9ACDA" w14:textId="77777777" w:rsidR="00500652" w:rsidRPr="00356622" w:rsidRDefault="00500652" w:rsidP="00EA7454">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(מס' 2) תשמ"ד-</w:t>
      </w:r>
      <w:r w:rsidRPr="00356622">
        <w:rPr>
          <w:rFonts w:cs="FrankRuehl"/>
          <w:b/>
          <w:bCs/>
          <w:vanish/>
          <w:szCs w:val="20"/>
          <w:shd w:val="clear" w:color="auto" w:fill="FFFF99"/>
          <w:rtl/>
        </w:rPr>
        <w:t>19</w:t>
      </w:r>
      <w:r w:rsidRPr="00356622">
        <w:rPr>
          <w:rFonts w:cs="FrankRuehl" w:hint="cs"/>
          <w:b/>
          <w:bCs/>
          <w:vanish/>
          <w:szCs w:val="20"/>
          <w:shd w:val="clear" w:color="auto" w:fill="FFFF99"/>
          <w:rtl/>
        </w:rPr>
        <w:t>84</w:t>
      </w:r>
    </w:p>
    <w:p w14:paraId="55C90288" w14:textId="77777777" w:rsidR="00500652" w:rsidRPr="00356622" w:rsidRDefault="00500652" w:rsidP="00500652">
      <w:pPr>
        <w:pStyle w:val="P00"/>
        <w:spacing w:before="0"/>
        <w:ind w:left="0" w:right="1134"/>
        <w:rPr>
          <w:rFonts w:cs="FrankRuehl" w:hint="cs"/>
          <w:vanish/>
          <w:szCs w:val="20"/>
          <w:shd w:val="clear" w:color="auto" w:fill="FFFF99"/>
          <w:rtl/>
        </w:rPr>
      </w:pPr>
      <w:hyperlink r:id="rId17" w:history="1">
        <w:r w:rsidRPr="00356622">
          <w:rPr>
            <w:rStyle w:val="Hyperlink"/>
            <w:rFonts w:cs="FrankRuehl" w:hint="cs"/>
            <w:vanish/>
            <w:szCs w:val="20"/>
            <w:shd w:val="clear" w:color="auto" w:fill="FFFF99"/>
            <w:rtl/>
          </w:rPr>
          <w:t>ק"ת תשמ"ד מס' 4631</w:t>
        </w:r>
      </w:hyperlink>
      <w:r w:rsidRPr="00356622">
        <w:rPr>
          <w:rFonts w:cs="FrankRuehl" w:hint="cs"/>
          <w:vanish/>
          <w:szCs w:val="20"/>
          <w:shd w:val="clear" w:color="auto" w:fill="FFFF99"/>
          <w:rtl/>
        </w:rPr>
        <w:t xml:space="preserve"> מיום 21.5.1984 עמ' 150</w:t>
      </w:r>
      <w:r w:rsidRPr="00356622">
        <w:rPr>
          <w:rFonts w:cs="FrankRuehl"/>
          <w:vanish/>
          <w:szCs w:val="20"/>
          <w:shd w:val="clear" w:color="auto" w:fill="FFFF99"/>
          <w:rtl/>
        </w:rPr>
        <w:t>4</w:t>
      </w:r>
    </w:p>
    <w:p w14:paraId="1B73055B" w14:textId="77777777" w:rsidR="00A932BE" w:rsidRPr="00356622" w:rsidRDefault="00A932BE" w:rsidP="00500652">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ביטול תקנה 4</w:t>
      </w:r>
    </w:p>
    <w:p w14:paraId="26A147C1" w14:textId="77777777" w:rsidR="00A932BE" w:rsidRPr="00356622" w:rsidRDefault="00A932BE" w:rsidP="00F61F75">
      <w:pPr>
        <w:pStyle w:val="P00"/>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144A8CD6" w14:textId="77777777" w:rsidR="001F3B03" w:rsidRPr="00356622" w:rsidRDefault="001F3B03" w:rsidP="009B1A2D">
      <w:pPr>
        <w:pStyle w:val="P00"/>
        <w:spacing w:before="20"/>
        <w:ind w:left="0" w:right="1134"/>
        <w:rPr>
          <w:rFonts w:cs="FrankRuehl" w:hint="cs"/>
          <w:strike/>
          <w:vanish/>
          <w:sz w:val="22"/>
          <w:szCs w:val="22"/>
          <w:shd w:val="clear" w:color="auto" w:fill="FFFF99"/>
          <w:rtl/>
        </w:rPr>
      </w:pPr>
      <w:r w:rsidRPr="00356622">
        <w:rPr>
          <w:rFonts w:cs="Miriam" w:hint="cs"/>
          <w:strike/>
          <w:vanish/>
          <w:sz w:val="16"/>
          <w:szCs w:val="16"/>
          <w:shd w:val="clear" w:color="auto" w:fill="FFFF99"/>
          <w:rtl/>
        </w:rPr>
        <w:t>רשיונות לסחר עתיקות</w:t>
      </w:r>
    </w:p>
    <w:p w14:paraId="0B09996E" w14:textId="77777777" w:rsidR="004C2F19" w:rsidRPr="00356622" w:rsidRDefault="004C2F19" w:rsidP="001F3B03">
      <w:pPr>
        <w:pStyle w:val="P00"/>
        <w:spacing w:before="0"/>
        <w:ind w:left="0"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4.</w:t>
      </w:r>
      <w:r w:rsidRPr="00356622">
        <w:rPr>
          <w:rFonts w:cs="FrankRuehl" w:hint="cs"/>
          <w:strike/>
          <w:vanish/>
          <w:sz w:val="22"/>
          <w:szCs w:val="22"/>
          <w:shd w:val="clear" w:color="auto" w:fill="FFFF99"/>
          <w:rtl/>
        </w:rPr>
        <w:tab/>
        <w:t>(1)</w:t>
      </w:r>
      <w:r w:rsidRPr="00356622">
        <w:rPr>
          <w:rFonts w:cs="FrankRuehl" w:hint="cs"/>
          <w:strike/>
          <w:vanish/>
          <w:sz w:val="22"/>
          <w:szCs w:val="22"/>
          <w:shd w:val="clear" w:color="auto" w:fill="FFFF99"/>
          <w:rtl/>
        </w:rPr>
        <w:tab/>
        <w:t xml:space="preserve">בקשה למתן רשיון לסחר עתיקות (להלן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רשיון) וכן בקשה לחידוש רשיון יוגשו בכתב למנהל ויצויינו בהן שם המבקש, מענו הפרטי ומענו לצרכי הסחר. לבקשה למתן רשיון יצרף המבקש העתק של אינוונטר חתום על ידיו, מעודכן בהתאם לתקנות אלה.</w:t>
      </w:r>
    </w:p>
    <w:p w14:paraId="0A4FC078" w14:textId="77777777" w:rsidR="004C2F19" w:rsidRPr="00356622" w:rsidRDefault="004C2F19" w:rsidP="00491B14">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(2)</w:t>
      </w:r>
      <w:r w:rsidRPr="00356622">
        <w:rPr>
          <w:rFonts w:cs="FrankRuehl" w:hint="cs"/>
          <w:strike/>
          <w:vanish/>
          <w:sz w:val="22"/>
          <w:szCs w:val="22"/>
          <w:shd w:val="clear" w:color="auto" w:fill="FFFF99"/>
          <w:rtl/>
        </w:rPr>
        <w:tab/>
        <w:t>(א)</w:t>
      </w:r>
      <w:r w:rsidRPr="00356622">
        <w:rPr>
          <w:rFonts w:cs="FrankRuehl" w:hint="cs"/>
          <w:strike/>
          <w:vanish/>
          <w:sz w:val="22"/>
          <w:szCs w:val="22"/>
          <w:shd w:val="clear" w:color="auto" w:fill="FFFF99"/>
          <w:rtl/>
        </w:rPr>
        <w:tab/>
        <w:t xml:space="preserve">עם הגשת בקשה לפי תקנת משנה (1) תשולם אגרת רשיון או אגרת חידוש רשיון בשיעור של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w:t>
      </w:r>
    </w:p>
    <w:p w14:paraId="30977537" w14:textId="77777777" w:rsidR="004C2F19" w:rsidRPr="00356622" w:rsidRDefault="004C2F19" w:rsidP="0039135D">
      <w:pPr>
        <w:pStyle w:val="P00"/>
        <w:spacing w:before="0"/>
        <w:ind w:left="1474"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(1)</w:t>
      </w:r>
      <w:r w:rsidRPr="00356622">
        <w:rPr>
          <w:rFonts w:cs="FrankRuehl" w:hint="cs"/>
          <w:strike/>
          <w:vanish/>
          <w:sz w:val="22"/>
          <w:szCs w:val="22"/>
          <w:shd w:val="clear" w:color="auto" w:fill="FFFF99"/>
          <w:rtl/>
        </w:rPr>
        <w:tab/>
        <w:t xml:space="preserve">5,300 שקלים לשנה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בתקופה שמיום כ' בתמוז התשמ"ג (1 ביולי 1983) עד יום כ"ד בחשון התשמ"ד (31 באוקטובר 1983);</w:t>
      </w:r>
    </w:p>
    <w:p w14:paraId="3D788C9B" w14:textId="77777777" w:rsidR="004C2F19" w:rsidRPr="00356622" w:rsidRDefault="004C2F19" w:rsidP="0039135D">
      <w:pPr>
        <w:pStyle w:val="P00"/>
        <w:spacing w:before="0"/>
        <w:ind w:left="1474"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(2)</w:t>
      </w:r>
      <w:r w:rsidRPr="00356622">
        <w:rPr>
          <w:rFonts w:cs="FrankRuehl" w:hint="cs"/>
          <w:strike/>
          <w:vanish/>
          <w:sz w:val="22"/>
          <w:szCs w:val="22"/>
          <w:shd w:val="clear" w:color="auto" w:fill="FFFF99"/>
          <w:rtl/>
        </w:rPr>
        <w:tab/>
        <w:t xml:space="preserve">10,700 שקלים לשנה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בתקופה שמיום כ"ה בחשון התשמ"ד (1 בנובמבר 1983) עד יום כ"ז באדר ב' התשמ"ד (31 במרס 1984);</w:t>
      </w:r>
    </w:p>
    <w:p w14:paraId="54B6F70A" w14:textId="77777777" w:rsidR="004C2F19" w:rsidRPr="00356622" w:rsidRDefault="004C2F19" w:rsidP="0039135D">
      <w:pPr>
        <w:pStyle w:val="P00"/>
        <w:spacing w:before="0"/>
        <w:ind w:left="1474"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(3)</w:t>
      </w:r>
      <w:r w:rsidRPr="00356622">
        <w:rPr>
          <w:rFonts w:cs="FrankRuehl" w:hint="cs"/>
          <w:strike/>
          <w:vanish/>
          <w:sz w:val="22"/>
          <w:szCs w:val="22"/>
          <w:shd w:val="clear" w:color="auto" w:fill="FFFF99"/>
          <w:rtl/>
        </w:rPr>
        <w:tab/>
        <w:t xml:space="preserve">36,800 שקלים לשנה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בתקופה שמיום כ"ח באדר ב' התשמ"ד (1 באפריל 1984) עד יום ב' באב התשמ"ד (31 ביולי 1984).</w:t>
      </w:r>
    </w:p>
    <w:p w14:paraId="0A302795" w14:textId="77777777" w:rsidR="004C2F19" w:rsidRPr="00356622" w:rsidRDefault="004C2F19" w:rsidP="0039135D">
      <w:pPr>
        <w:pStyle w:val="P00"/>
        <w:spacing w:before="0"/>
        <w:ind w:left="1474"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(4)</w:t>
      </w:r>
      <w:r w:rsidRPr="00356622">
        <w:rPr>
          <w:rFonts w:cs="FrankRuehl" w:hint="cs"/>
          <w:strike/>
          <w:vanish/>
          <w:sz w:val="22"/>
          <w:szCs w:val="22"/>
          <w:shd w:val="clear" w:color="auto" w:fill="FFFF99"/>
          <w:rtl/>
        </w:rPr>
        <w:tab/>
        <w:t xml:space="preserve">49,200 שקלים לשנה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מיום ג' באב התשמ"ד (1 באוגוסט 1984) ואילך.</w:t>
      </w:r>
    </w:p>
    <w:p w14:paraId="746B36A6" w14:textId="77777777" w:rsidR="004C2F19" w:rsidRPr="00356622" w:rsidRDefault="004C2F19" w:rsidP="0039135D">
      <w:pPr>
        <w:pStyle w:val="P00"/>
        <w:spacing w:before="0"/>
        <w:ind w:left="1021"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 xml:space="preserve">נדחתה הבקשה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תוחזר האגרה למבקש.</w:t>
      </w:r>
    </w:p>
    <w:p w14:paraId="501C6EFF" w14:textId="77777777" w:rsidR="004C2F19" w:rsidRPr="00356622" w:rsidRDefault="004C2F19" w:rsidP="0039135D">
      <w:pPr>
        <w:pStyle w:val="P00"/>
        <w:spacing w:before="0"/>
        <w:ind w:left="1021" w:right="1134" w:hanging="1021"/>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(2א)</w:t>
      </w:r>
      <w:r w:rsidRPr="00356622">
        <w:rPr>
          <w:rFonts w:cs="FrankRuehl" w:hint="cs"/>
          <w:strike/>
          <w:vanish/>
          <w:sz w:val="22"/>
          <w:szCs w:val="22"/>
          <w:shd w:val="clear" w:color="auto" w:fill="FFFF99"/>
          <w:rtl/>
        </w:rPr>
        <w:tab/>
        <w:t>(א)</w:t>
      </w:r>
      <w:r w:rsidRPr="00356622">
        <w:rPr>
          <w:rFonts w:cs="FrankRuehl" w:hint="cs"/>
          <w:strike/>
          <w:vanish/>
          <w:sz w:val="22"/>
          <w:szCs w:val="22"/>
          <w:shd w:val="clear" w:color="auto" w:fill="FFFF99"/>
          <w:rtl/>
        </w:rPr>
        <w:tab/>
        <w:t xml:space="preserve">אם יתברר מתוך מדד המחירים לצרכן שפרסמה הלשכה המרכזית לסטטיסטיקה לחודש ינואר של כל שנה (להלן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המדד החדש), החל בחודש ינואר 1984, כי המדד החדש עולה על המדד שפורסם לחודש מאי 1983 (להלן </w:t>
      </w:r>
      <w:r w:rsidRPr="00356622">
        <w:rPr>
          <w:rFonts w:cs="FrankRuehl"/>
          <w:strike/>
          <w:vanish/>
          <w:sz w:val="22"/>
          <w:szCs w:val="22"/>
          <w:shd w:val="clear" w:color="auto" w:fill="FFFF99"/>
          <w:rtl/>
        </w:rPr>
        <w:t>–</w:t>
      </w:r>
      <w:r w:rsidRPr="00356622">
        <w:rPr>
          <w:rFonts w:cs="FrankRuehl" w:hint="cs"/>
          <w:strike/>
          <w:vanish/>
          <w:sz w:val="22"/>
          <w:szCs w:val="22"/>
          <w:shd w:val="clear" w:color="auto" w:fill="FFFF99"/>
          <w:rtl/>
        </w:rPr>
        <w:t xml:space="preserve"> המדד היסודי), יבוא ב-1 באפריל של אותה שנה, במקום כל סכום שנקבע בתקנת משנה (2), סכום מוגדל באופן יחסי לשיעור העליה של המדד החדש לעומת המדד היסודי;</w:t>
      </w:r>
    </w:p>
    <w:p w14:paraId="6DDB0DAB" w14:textId="77777777" w:rsidR="004C2F19" w:rsidRPr="00356622" w:rsidRDefault="004C2F19" w:rsidP="0039135D">
      <w:pPr>
        <w:pStyle w:val="P00"/>
        <w:spacing w:before="0"/>
        <w:ind w:left="1021"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כל סכום מוגדל כאמור יעוגל לסכום הקרוב שהוא מכפלה של 100 שקלים;</w:t>
      </w:r>
    </w:p>
    <w:p w14:paraId="07A83B95" w14:textId="77777777" w:rsidR="004C2F19" w:rsidRPr="00356622" w:rsidRDefault="004C2F19" w:rsidP="0039135D">
      <w:pPr>
        <w:pStyle w:val="P00"/>
        <w:spacing w:before="0"/>
        <w:ind w:left="1021" w:right="1134"/>
        <w:rPr>
          <w:rStyle w:val="default"/>
          <w:rFonts w:cs="FrankRuehl" w:hint="cs"/>
          <w:strike/>
          <w:vanish/>
          <w:sz w:val="22"/>
          <w:szCs w:val="22"/>
          <w:shd w:val="clear" w:color="auto" w:fill="FFFF99"/>
          <w:rtl/>
        </w:rPr>
      </w:pPr>
      <w:r w:rsidRPr="00356622">
        <w:rPr>
          <w:rFonts w:cs="FrankRuehl" w:hint="cs"/>
          <w:strike/>
          <w:vanish/>
          <w:sz w:val="22"/>
          <w:szCs w:val="22"/>
          <w:shd w:val="clear" w:color="auto" w:fill="FFFF99"/>
          <w:rtl/>
        </w:rPr>
        <w:t>(ג)</w:t>
      </w:r>
      <w:r w:rsidRPr="00356622">
        <w:rPr>
          <w:rFonts w:cs="FrankRuehl" w:hint="cs"/>
          <w:strike/>
          <w:vanish/>
          <w:sz w:val="22"/>
          <w:szCs w:val="22"/>
          <w:shd w:val="clear" w:color="auto" w:fill="FFFF99"/>
          <w:rtl/>
        </w:rPr>
        <w:tab/>
        <w:t>השר יפרסם ברשומות את הסכומים המחושבים לפי תקנת משנה זו, לפי תחילתם.</w:t>
      </w:r>
    </w:p>
    <w:p w14:paraId="5C026A51" w14:textId="77777777" w:rsidR="004C2F19" w:rsidRPr="00356622" w:rsidRDefault="004C2F19" w:rsidP="004C2F19">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(3)</w:t>
      </w:r>
      <w:r w:rsidRPr="00356622">
        <w:rPr>
          <w:rFonts w:cs="FrankRuehl" w:hint="cs"/>
          <w:strike/>
          <w:vanish/>
          <w:sz w:val="22"/>
          <w:szCs w:val="22"/>
          <w:shd w:val="clear" w:color="auto" w:fill="FFFF99"/>
          <w:rtl/>
        </w:rPr>
        <w:tab/>
        <w:t xml:space="preserve">מתן רשיון נתון לשיקול דעתו של המנהל והוא רשאי לבטל רשיון אם נראה לו כי מחזיק הרשיון אינו ממלא אחרי הוראות תקנות אלה או אינו ראוי להחזיק רשיון מסיבה אחרת כל שהיא. </w:t>
      </w:r>
    </w:p>
    <w:p w14:paraId="63B57F30" w14:textId="77777777" w:rsidR="004C2F19" w:rsidRPr="00356622" w:rsidRDefault="004C2F19" w:rsidP="004C2F19">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(4)</w:t>
      </w:r>
      <w:r w:rsidRPr="00356622">
        <w:rPr>
          <w:rFonts w:cs="FrankRuehl" w:hint="cs"/>
          <w:strike/>
          <w:vanish/>
          <w:sz w:val="22"/>
          <w:szCs w:val="22"/>
          <w:shd w:val="clear" w:color="auto" w:fill="FFFF99"/>
          <w:rtl/>
        </w:rPr>
        <w:tab/>
        <w:t>לא יינתן רשיון לתקופה שתעלה על שנה אחת. כל רשיון יפקע ביום 1 בינואר מדי שנה בשנתה בלי שים לב לתאריך נתינתו.</w:t>
      </w:r>
    </w:p>
    <w:p w14:paraId="44DD4581" w14:textId="77777777" w:rsidR="004C2F19" w:rsidRPr="00356622" w:rsidRDefault="004C2F19" w:rsidP="004C2F19">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(5)</w:t>
      </w:r>
      <w:r w:rsidRPr="00356622">
        <w:rPr>
          <w:rFonts w:cs="FrankRuehl" w:hint="cs"/>
          <w:strike/>
          <w:vanish/>
          <w:sz w:val="22"/>
          <w:szCs w:val="22"/>
          <w:shd w:val="clear" w:color="auto" w:fill="FFFF99"/>
          <w:rtl/>
        </w:rPr>
        <w:tab/>
        <w:t>רשיון כוחו יפה רק לאדם שעל שמו ניתן, אולם אם נמסרה למנהל הודעה על פטירת מחזיק הרשיון ועל שמות יורשיו או נציגיו, רשאים אותם יורשים או נציגים להוסיף ולפעול בתוקף הרשיון במשך תקופה שלא תעלה על חודש אחד מיום פטירתו של מחזיק הרשיון.</w:t>
      </w:r>
    </w:p>
    <w:p w14:paraId="77C0435F" w14:textId="77777777" w:rsidR="004C2F19" w:rsidRPr="00356622" w:rsidRDefault="004C2F19" w:rsidP="004C2F19">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(6)</w:t>
      </w:r>
      <w:r w:rsidRPr="00356622">
        <w:rPr>
          <w:rFonts w:cs="FrankRuehl" w:hint="cs"/>
          <w:strike/>
          <w:vanish/>
          <w:sz w:val="22"/>
          <w:szCs w:val="22"/>
          <w:shd w:val="clear" w:color="auto" w:fill="FFFF99"/>
          <w:rtl/>
        </w:rPr>
        <w:tab/>
        <w:t xml:space="preserve">רשיון יוצג במקום הסחר בצורה הנראית לעין. </w:t>
      </w:r>
    </w:p>
    <w:p w14:paraId="25E587BA" w14:textId="77777777" w:rsidR="00A932BE" w:rsidRPr="00653A4C" w:rsidRDefault="004C2F19" w:rsidP="00653A4C">
      <w:pPr>
        <w:pStyle w:val="P00"/>
        <w:spacing w:before="0"/>
        <w:ind w:left="0" w:right="1134"/>
        <w:rPr>
          <w:rStyle w:val="default"/>
          <w:rFonts w:cs="FrankRuehl" w:hint="cs"/>
          <w:strike/>
          <w:sz w:val="2"/>
          <w:szCs w:val="2"/>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(7)</w:t>
      </w:r>
      <w:r w:rsidRPr="00356622">
        <w:rPr>
          <w:rFonts w:cs="FrankRuehl" w:hint="cs"/>
          <w:strike/>
          <w:vanish/>
          <w:sz w:val="22"/>
          <w:szCs w:val="22"/>
          <w:shd w:val="clear" w:color="auto" w:fill="FFFF99"/>
          <w:rtl/>
        </w:rPr>
        <w:tab/>
        <w:t>ביטל המנהל רשיון או סירב לחדשו, יחזירו המחזיק בו למנהל או לעובד המדינה שהוסמך לכך בכתב על ידי המנהל.</w:t>
      </w:r>
      <w:bookmarkEnd w:id="5"/>
    </w:p>
    <w:p w14:paraId="7194B9EB" w14:textId="77777777" w:rsidR="00CC2C01" w:rsidRDefault="00CC2C01">
      <w:pPr>
        <w:pStyle w:val="P00"/>
        <w:spacing w:before="72"/>
        <w:ind w:left="0" w:right="1134"/>
        <w:rPr>
          <w:rStyle w:val="default"/>
          <w:rFonts w:cs="FrankRuehl" w:hint="cs"/>
          <w:rtl/>
        </w:rPr>
      </w:pPr>
      <w:bookmarkStart w:id="6" w:name="Seif4"/>
      <w:bookmarkEnd w:id="6"/>
      <w:r>
        <w:rPr>
          <w:lang w:val="he-IL"/>
        </w:rPr>
        <w:pict w14:anchorId="7AC23CD9">
          <v:rect id="_x0000_s1030" style="position:absolute;left:0;text-align:left;margin-left:464.5pt;margin-top:8.05pt;width:75.05pt;height:34pt;z-index:251655168" o:allowincell="f" filled="f" stroked="f" strokecolor="lime" strokeweight=".25pt">
            <v:textbox style="mso-next-textbox:#_x0000_s1030" inset="0,0,0,0">
              <w:txbxContent>
                <w:p w14:paraId="27F14794" w14:textId="77777777" w:rsidR="004B7105" w:rsidRDefault="004B7105">
                  <w:pPr>
                    <w:spacing w:line="160" w:lineRule="exact"/>
                    <w:jc w:val="left"/>
                    <w:rPr>
                      <w:rFonts w:cs="Miriam"/>
                      <w:noProof/>
                      <w:sz w:val="18"/>
                      <w:szCs w:val="18"/>
                      <w:rtl/>
                    </w:rPr>
                  </w:pPr>
                  <w:r>
                    <w:rPr>
                      <w:rFonts w:cs="Miriam"/>
                      <w:sz w:val="18"/>
                      <w:szCs w:val="18"/>
                      <w:rtl/>
                    </w:rPr>
                    <w:t>חו</w:t>
                  </w:r>
                  <w:r>
                    <w:rPr>
                      <w:rFonts w:cs="Miriam" w:hint="cs"/>
                      <w:sz w:val="18"/>
                      <w:szCs w:val="18"/>
                      <w:rtl/>
                    </w:rPr>
                    <w:t>בות מחזיק רשיון</w:t>
                  </w:r>
                </w:p>
                <w:p w14:paraId="6E53C50A" w14:textId="77777777" w:rsidR="004B7105" w:rsidRDefault="004B7105" w:rsidP="0039135D">
                  <w:pPr>
                    <w:spacing w:line="160" w:lineRule="exact"/>
                    <w:jc w:val="left"/>
                    <w:rPr>
                      <w:rFonts w:cs="Miriam" w:hint="cs"/>
                      <w:sz w:val="18"/>
                      <w:szCs w:val="18"/>
                      <w:rtl/>
                    </w:rPr>
                  </w:pPr>
                  <w:r>
                    <w:rPr>
                      <w:rFonts w:cs="Miriam"/>
                      <w:sz w:val="18"/>
                      <w:szCs w:val="18"/>
                      <w:rtl/>
                    </w:rPr>
                    <w:t>תק</w:t>
                  </w:r>
                  <w:r>
                    <w:rPr>
                      <w:rFonts w:cs="Miriam" w:hint="cs"/>
                      <w:sz w:val="18"/>
                      <w:szCs w:val="18"/>
                      <w:rtl/>
                    </w:rPr>
                    <w:t>' תשי"ח</w:t>
                  </w:r>
                  <w:r w:rsidR="0039135D">
                    <w:rPr>
                      <w:rFonts w:cs="Miriam" w:hint="cs"/>
                      <w:sz w:val="18"/>
                      <w:szCs w:val="18"/>
                      <w:rtl/>
                    </w:rPr>
                    <w:t>-</w:t>
                  </w:r>
                  <w:r>
                    <w:rPr>
                      <w:rFonts w:cs="Miriam"/>
                      <w:sz w:val="18"/>
                      <w:szCs w:val="18"/>
                      <w:rtl/>
                    </w:rPr>
                    <w:t>1958</w:t>
                  </w:r>
                </w:p>
                <w:p w14:paraId="1EBB0D64" w14:textId="77777777" w:rsidR="00B33429" w:rsidRDefault="00B33429" w:rsidP="00B3342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תשמ"ד-</w:t>
                  </w:r>
                  <w:r>
                    <w:rPr>
                      <w:rFonts w:cs="Miriam"/>
                      <w:sz w:val="18"/>
                      <w:szCs w:val="18"/>
                      <w:rtl/>
                    </w:rPr>
                    <w:t>198</w:t>
                  </w:r>
                  <w:r>
                    <w:rPr>
                      <w:rFonts w:cs="Miriam" w:hint="cs"/>
                      <w:sz w:val="18"/>
                      <w:szCs w:val="18"/>
                      <w:rtl/>
                    </w:rPr>
                    <w:t>4</w:t>
                  </w:r>
                </w:p>
              </w:txbxContent>
            </v:textbox>
            <w10:anchorlock/>
          </v:rect>
        </w:pict>
      </w:r>
      <w:r>
        <w:rPr>
          <w:rStyle w:val="big-number"/>
          <w:rFonts w:cs="Miriam"/>
          <w:rtl/>
        </w:rPr>
        <w:t>4</w:t>
      </w:r>
      <w:r>
        <w:rPr>
          <w:rStyle w:val="default"/>
          <w:rFonts w:cs="FrankRuehl"/>
          <w:rtl/>
        </w:rPr>
        <w:t>א.</w:t>
      </w:r>
      <w:r>
        <w:rPr>
          <w:rStyle w:val="default"/>
          <w:rFonts w:cs="FrankRuehl"/>
          <w:rtl/>
        </w:rPr>
        <w:tab/>
        <w:t>(1)</w:t>
      </w:r>
      <w:r>
        <w:rPr>
          <w:rStyle w:val="default"/>
          <w:rFonts w:cs="FrankRuehl"/>
          <w:rtl/>
        </w:rPr>
        <w:tab/>
        <w:t>(</w:t>
      </w:r>
      <w:r w:rsidR="0039135D">
        <w:rPr>
          <w:rStyle w:val="default"/>
          <w:rFonts w:cs="FrankRuehl" w:hint="cs"/>
          <w:rtl/>
        </w:rPr>
        <w:t>בוטלה)</w:t>
      </w:r>
      <w:r>
        <w:rPr>
          <w:rStyle w:val="default"/>
          <w:rFonts w:cs="FrankRuehl" w:hint="cs"/>
          <w:rtl/>
        </w:rPr>
        <w:t>.</w:t>
      </w:r>
    </w:p>
    <w:p w14:paraId="71AD53EB" w14:textId="77777777" w:rsidR="00B33429" w:rsidRDefault="00B33429">
      <w:pPr>
        <w:pStyle w:val="P00"/>
        <w:spacing w:before="72"/>
        <w:ind w:left="0" w:right="1134"/>
        <w:rPr>
          <w:rStyle w:val="default"/>
          <w:rFonts w:cs="FrankRuehl" w:hint="cs"/>
          <w:rtl/>
        </w:rPr>
      </w:pPr>
    </w:p>
    <w:p w14:paraId="21795FC6" w14:textId="77777777" w:rsidR="00CC2C01" w:rsidRDefault="00B33429">
      <w:pPr>
        <w:pStyle w:val="P00"/>
        <w:spacing w:before="72"/>
        <w:ind w:left="0" w:right="1134"/>
        <w:rPr>
          <w:rStyle w:val="default"/>
          <w:rFonts w:cs="FrankRuehl"/>
          <w:rtl/>
        </w:rPr>
      </w:pPr>
      <w:r>
        <w:rPr>
          <w:rFonts w:cs="FrankRuehl"/>
          <w:sz w:val="26"/>
          <w:rtl/>
          <w:lang w:eastAsia="en-US"/>
        </w:rPr>
        <w:pict w14:anchorId="08A55409">
          <v:shapetype id="_x0000_t202" coordsize="21600,21600" o:spt="202" path="m,l,21600r21600,l21600,xe">
            <v:stroke joinstyle="miter"/>
            <v:path gradientshapeok="t" o:connecttype="rect"/>
          </v:shapetype>
          <v:shape id="_x0000_s1038" type="#_x0000_t202" style="position:absolute;left:0;text-align:left;margin-left:470.25pt;margin-top:5.35pt;width:1in;height:22.4pt;z-index:251660288" filled="f" stroked="f">
            <v:textbox inset="1mm,0,1mm,0">
              <w:txbxContent>
                <w:p w14:paraId="639684FC" w14:textId="77777777" w:rsidR="00B33429" w:rsidRDefault="00B33429" w:rsidP="00B3342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 תשמ"ג-</w:t>
                  </w:r>
                  <w:r>
                    <w:rPr>
                      <w:rFonts w:cs="Miriam"/>
                      <w:sz w:val="18"/>
                      <w:szCs w:val="18"/>
                      <w:rtl/>
                    </w:rPr>
                    <w:t>1983</w:t>
                  </w:r>
                </w:p>
              </w:txbxContent>
            </v:textbox>
            <w10:anchorlock/>
          </v:shape>
        </w:pict>
      </w:r>
      <w:r w:rsidR="00CC2C01">
        <w:rPr>
          <w:rFonts w:cs="FrankRuehl"/>
          <w:sz w:val="26"/>
          <w:rtl/>
        </w:rPr>
        <w:tab/>
      </w:r>
      <w:r w:rsidR="00CC2C01">
        <w:rPr>
          <w:rStyle w:val="default"/>
          <w:rFonts w:cs="FrankRuehl"/>
          <w:rtl/>
        </w:rPr>
        <w:t>(2)</w:t>
      </w:r>
      <w:r w:rsidR="00CC2C01">
        <w:rPr>
          <w:rStyle w:val="default"/>
          <w:rFonts w:cs="FrankRuehl"/>
          <w:rtl/>
        </w:rPr>
        <w:tab/>
        <w:t>(</w:t>
      </w:r>
      <w:r w:rsidR="0039135D">
        <w:rPr>
          <w:rStyle w:val="default"/>
          <w:rFonts w:cs="FrankRuehl" w:hint="cs"/>
          <w:rtl/>
        </w:rPr>
        <w:t>בוטלה).</w:t>
      </w:r>
    </w:p>
    <w:p w14:paraId="485BFD14" w14:textId="77777777" w:rsidR="00CC2C01" w:rsidRDefault="00B33429">
      <w:pPr>
        <w:pStyle w:val="P00"/>
        <w:spacing w:before="72"/>
        <w:ind w:left="0" w:right="1134"/>
        <w:rPr>
          <w:rStyle w:val="default"/>
          <w:rFonts w:cs="FrankRuehl"/>
          <w:rtl/>
        </w:rPr>
      </w:pPr>
      <w:r>
        <w:rPr>
          <w:rFonts w:cs="FrankRuehl"/>
          <w:sz w:val="26"/>
          <w:rtl/>
          <w:lang w:eastAsia="en-US"/>
        </w:rPr>
        <w:pict w14:anchorId="499592D8">
          <v:shape id="_x0000_s1039" type="#_x0000_t202" style="position:absolute;left:0;text-align:left;margin-left:470.25pt;margin-top:7.1pt;width:1in;height:16.8pt;z-index:251661312" filled="f" stroked="f">
            <v:textbox inset="1mm,0,1mm,0">
              <w:txbxContent>
                <w:p w14:paraId="4C433693" w14:textId="77777777" w:rsidR="00B33429" w:rsidRDefault="00B33429" w:rsidP="00B3342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 תשמ"ג-</w:t>
                  </w:r>
                  <w:r>
                    <w:rPr>
                      <w:rFonts w:cs="Miriam"/>
                      <w:sz w:val="18"/>
                      <w:szCs w:val="18"/>
                      <w:rtl/>
                    </w:rPr>
                    <w:t>1983</w:t>
                  </w:r>
                </w:p>
              </w:txbxContent>
            </v:textbox>
            <w10:anchorlock/>
          </v:shape>
        </w:pict>
      </w:r>
      <w:r w:rsidR="00CC2C01">
        <w:rPr>
          <w:rFonts w:cs="FrankRuehl"/>
          <w:sz w:val="26"/>
          <w:rtl/>
        </w:rPr>
        <w:tab/>
      </w:r>
      <w:r w:rsidR="00CC2C01">
        <w:rPr>
          <w:rStyle w:val="default"/>
          <w:rFonts w:cs="FrankRuehl"/>
          <w:rtl/>
        </w:rPr>
        <w:t>(3)</w:t>
      </w:r>
      <w:r w:rsidR="00CC2C01">
        <w:rPr>
          <w:rStyle w:val="default"/>
          <w:rFonts w:cs="FrankRuehl"/>
          <w:rtl/>
        </w:rPr>
        <w:tab/>
        <w:t>(</w:t>
      </w:r>
      <w:r w:rsidR="0039135D">
        <w:rPr>
          <w:rStyle w:val="default"/>
          <w:rFonts w:cs="FrankRuehl" w:hint="cs"/>
          <w:rtl/>
        </w:rPr>
        <w:t>בוטלה).</w:t>
      </w:r>
    </w:p>
    <w:p w14:paraId="0C08D36B" w14:textId="77777777" w:rsidR="00CC2C01" w:rsidRDefault="0039135D">
      <w:pPr>
        <w:pStyle w:val="P00"/>
        <w:spacing w:before="72"/>
        <w:ind w:left="0" w:right="1134"/>
        <w:rPr>
          <w:rStyle w:val="default"/>
          <w:rFonts w:cs="FrankRuehl"/>
          <w:rtl/>
        </w:rPr>
      </w:pPr>
      <w:r>
        <w:rPr>
          <w:rFonts w:cs="FrankRuehl"/>
          <w:sz w:val="26"/>
          <w:rtl/>
          <w:lang w:eastAsia="en-US"/>
        </w:rPr>
        <w:pict w14:anchorId="0A2F3D71">
          <v:shape id="_x0000_s1037" type="#_x0000_t202" style="position:absolute;left:0;text-align:left;margin-left:470.25pt;margin-top:7.1pt;width:1in;height:9.85pt;z-index:251659264" filled="f" stroked="f">
            <v:textbox inset="1mm,0,1mm,0">
              <w:txbxContent>
                <w:p w14:paraId="7C9F64A9" w14:textId="77777777" w:rsidR="0039135D" w:rsidRDefault="0039135D" w:rsidP="0039135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w10:anchorlock/>
          </v:shape>
        </w:pict>
      </w:r>
      <w:r w:rsidR="00CC2C01">
        <w:rPr>
          <w:rFonts w:cs="FrankRuehl"/>
          <w:sz w:val="26"/>
          <w:rtl/>
        </w:rPr>
        <w:tab/>
      </w:r>
      <w:r w:rsidR="00CC2C01">
        <w:rPr>
          <w:rStyle w:val="default"/>
          <w:rFonts w:cs="FrankRuehl"/>
          <w:rtl/>
        </w:rPr>
        <w:t>(4)</w:t>
      </w:r>
      <w:r w:rsidR="00CC2C01">
        <w:rPr>
          <w:rStyle w:val="default"/>
          <w:rFonts w:cs="FrankRuehl"/>
          <w:rtl/>
        </w:rPr>
        <w:tab/>
        <w:t>(</w:t>
      </w:r>
      <w:r>
        <w:rPr>
          <w:rStyle w:val="default"/>
          <w:rFonts w:cs="FrankRuehl" w:hint="cs"/>
          <w:rtl/>
        </w:rPr>
        <w:t>בוטלה).</w:t>
      </w:r>
    </w:p>
    <w:p w14:paraId="49A3599B" w14:textId="77777777" w:rsidR="00CC2C01" w:rsidRDefault="00B33429">
      <w:pPr>
        <w:pStyle w:val="P00"/>
        <w:spacing w:before="72"/>
        <w:ind w:left="0" w:right="1134"/>
        <w:rPr>
          <w:rStyle w:val="default"/>
          <w:rFonts w:cs="FrankRuehl"/>
          <w:rtl/>
        </w:rPr>
      </w:pPr>
      <w:r>
        <w:rPr>
          <w:rFonts w:cs="FrankRuehl"/>
          <w:sz w:val="26"/>
          <w:rtl/>
          <w:lang w:eastAsia="en-US"/>
        </w:rPr>
        <w:pict w14:anchorId="5154CAC7">
          <v:shape id="_x0000_s1040" type="#_x0000_t202" style="position:absolute;left:0;text-align:left;margin-left:470.25pt;margin-top:7.1pt;width:1in;height:16.8pt;z-index:251662336" filled="f" stroked="f">
            <v:textbox inset="1mm,0,1mm,0">
              <w:txbxContent>
                <w:p w14:paraId="713DB77D" w14:textId="77777777" w:rsidR="00B33429" w:rsidRDefault="00B33429" w:rsidP="00B3342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 תשמ"ג-</w:t>
                  </w:r>
                  <w:r>
                    <w:rPr>
                      <w:rFonts w:cs="Miriam"/>
                      <w:sz w:val="18"/>
                      <w:szCs w:val="18"/>
                      <w:rtl/>
                    </w:rPr>
                    <w:t>1983</w:t>
                  </w:r>
                </w:p>
              </w:txbxContent>
            </v:textbox>
            <w10:anchorlock/>
          </v:shape>
        </w:pict>
      </w:r>
      <w:r w:rsidR="00CC2C01">
        <w:rPr>
          <w:rFonts w:cs="FrankRuehl"/>
          <w:sz w:val="26"/>
          <w:rtl/>
        </w:rPr>
        <w:tab/>
      </w:r>
      <w:r w:rsidR="00CC2C01">
        <w:rPr>
          <w:rStyle w:val="default"/>
          <w:rFonts w:cs="FrankRuehl"/>
          <w:rtl/>
        </w:rPr>
        <w:t>(5)</w:t>
      </w:r>
      <w:r w:rsidR="00CC2C01">
        <w:rPr>
          <w:rStyle w:val="default"/>
          <w:rFonts w:cs="FrankRuehl"/>
          <w:rtl/>
        </w:rPr>
        <w:tab/>
        <w:t>(</w:t>
      </w:r>
      <w:r w:rsidR="0039135D">
        <w:rPr>
          <w:rStyle w:val="default"/>
          <w:rFonts w:cs="FrankRuehl" w:hint="cs"/>
          <w:rtl/>
        </w:rPr>
        <w:t>בוטלה).</w:t>
      </w:r>
    </w:p>
    <w:p w14:paraId="1AB16FD2" w14:textId="77777777" w:rsidR="00CC2C01" w:rsidRDefault="00B33429">
      <w:pPr>
        <w:pStyle w:val="P00"/>
        <w:spacing w:before="72"/>
        <w:ind w:left="0" w:right="1134"/>
        <w:rPr>
          <w:rStyle w:val="default"/>
          <w:rFonts w:cs="FrankRuehl"/>
          <w:rtl/>
        </w:rPr>
      </w:pPr>
      <w:r>
        <w:rPr>
          <w:rFonts w:cs="FrankRuehl"/>
          <w:sz w:val="26"/>
          <w:rtl/>
          <w:lang w:eastAsia="en-US"/>
        </w:rPr>
        <w:pict w14:anchorId="3CF40D02">
          <v:shape id="_x0000_s1041" type="#_x0000_t202" style="position:absolute;left:0;text-align:left;margin-left:470.25pt;margin-top:7.1pt;width:1in;height:22.4pt;z-index:251663360" filled="f" stroked="f">
            <v:textbox inset="1mm,0,1mm,0">
              <w:txbxContent>
                <w:p w14:paraId="2E0B5610" w14:textId="77777777" w:rsidR="00B33429" w:rsidRDefault="00B33429" w:rsidP="00B3342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 תשמ"ג-</w:t>
                  </w:r>
                  <w:r>
                    <w:rPr>
                      <w:rFonts w:cs="Miriam"/>
                      <w:sz w:val="18"/>
                      <w:szCs w:val="18"/>
                      <w:rtl/>
                    </w:rPr>
                    <w:t>1983</w:t>
                  </w:r>
                </w:p>
              </w:txbxContent>
            </v:textbox>
            <w10:anchorlock/>
          </v:shape>
        </w:pict>
      </w:r>
      <w:r w:rsidR="00CC2C01">
        <w:rPr>
          <w:rFonts w:cs="FrankRuehl"/>
          <w:sz w:val="26"/>
          <w:rtl/>
        </w:rPr>
        <w:tab/>
      </w:r>
      <w:r w:rsidR="00CC2C01">
        <w:rPr>
          <w:rStyle w:val="default"/>
          <w:rFonts w:cs="FrankRuehl"/>
          <w:rtl/>
        </w:rPr>
        <w:t>(6)</w:t>
      </w:r>
      <w:r w:rsidR="00CC2C01">
        <w:rPr>
          <w:rStyle w:val="default"/>
          <w:rFonts w:cs="FrankRuehl"/>
          <w:rtl/>
        </w:rPr>
        <w:tab/>
        <w:t>(</w:t>
      </w:r>
      <w:r w:rsidR="0039135D">
        <w:rPr>
          <w:rStyle w:val="default"/>
          <w:rFonts w:cs="FrankRuehl" w:hint="cs"/>
          <w:rtl/>
        </w:rPr>
        <w:t>בוטלה).</w:t>
      </w:r>
    </w:p>
    <w:p w14:paraId="241B7CF8" w14:textId="77777777" w:rsidR="00CC2C01" w:rsidRDefault="00CC2C01">
      <w:pPr>
        <w:pStyle w:val="P00"/>
        <w:spacing w:before="72"/>
        <w:ind w:left="0" w:right="1134"/>
        <w:rPr>
          <w:rStyle w:val="default"/>
          <w:rFonts w:cs="FrankRuehl" w:hint="cs"/>
          <w:rtl/>
        </w:rPr>
      </w:pPr>
      <w:r>
        <w:rPr>
          <w:rFonts w:cs="FrankRuehl"/>
          <w:sz w:val="26"/>
          <w:rtl/>
        </w:rPr>
        <w:tab/>
      </w:r>
      <w:r>
        <w:rPr>
          <w:rStyle w:val="default"/>
          <w:rFonts w:cs="FrankRuehl"/>
          <w:rtl/>
        </w:rPr>
        <w:t>(7)</w:t>
      </w:r>
      <w:r>
        <w:rPr>
          <w:rStyle w:val="default"/>
          <w:rFonts w:cs="FrankRuehl"/>
          <w:rtl/>
        </w:rPr>
        <w:tab/>
        <w:t>מ</w:t>
      </w:r>
      <w:r>
        <w:rPr>
          <w:rStyle w:val="default"/>
          <w:rFonts w:cs="FrankRuehl" w:hint="cs"/>
          <w:rtl/>
        </w:rPr>
        <w:t>חזיק רשיון שבבעלותו נמצאת עתיקה שיצואה נ</w:t>
      </w:r>
      <w:r>
        <w:rPr>
          <w:rStyle w:val="default"/>
          <w:rFonts w:cs="FrankRuehl"/>
          <w:rtl/>
        </w:rPr>
        <w:t>אס</w:t>
      </w:r>
      <w:r>
        <w:rPr>
          <w:rStyle w:val="default"/>
          <w:rFonts w:cs="FrankRuehl" w:hint="cs"/>
          <w:rtl/>
        </w:rPr>
        <w:t xml:space="preserve">ר על פי סעיף 16 לפקודת העתיקות, יודיע </w:t>
      </w:r>
      <w:r w:rsidR="0039135D">
        <w:rPr>
          <w:rStyle w:val="default"/>
          <w:rFonts w:cs="FrankRuehl"/>
          <w:rtl/>
        </w:rPr>
        <w:t>–</w:t>
      </w:r>
    </w:p>
    <w:p w14:paraId="4D95F9FA" w14:textId="77777777" w:rsidR="00CC2C01" w:rsidRDefault="00CC2C0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קונה אותה עתיקה על האיסור האמור, וכן</w:t>
      </w:r>
    </w:p>
    <w:p w14:paraId="0DA3DB64" w14:textId="77777777" w:rsidR="00CC2C01" w:rsidRDefault="00CC2C0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מנהל, את שמו המלא של קונה ומענו בישראל ביום המכירה.</w:t>
      </w:r>
    </w:p>
    <w:p w14:paraId="6224508F" w14:textId="77777777" w:rsidR="00CC2C01" w:rsidRPr="006E585E" w:rsidRDefault="00CC2C01">
      <w:pPr>
        <w:pStyle w:val="P00"/>
        <w:spacing w:before="72"/>
        <w:ind w:left="0" w:right="1134"/>
        <w:rPr>
          <w:rStyle w:val="default"/>
          <w:rFonts w:cs="FrankRuehl" w:hint="cs"/>
          <w:rtl/>
        </w:rPr>
      </w:pPr>
      <w:r>
        <w:rPr>
          <w:rFonts w:cs="FrankRuehl"/>
          <w:sz w:val="26"/>
          <w:rtl/>
        </w:rPr>
        <w:tab/>
      </w:r>
      <w:r>
        <w:rPr>
          <w:rStyle w:val="default"/>
          <w:rFonts w:cs="FrankRuehl"/>
          <w:rtl/>
        </w:rPr>
        <w:t>(8)</w:t>
      </w:r>
      <w:r>
        <w:rPr>
          <w:rStyle w:val="default"/>
          <w:rFonts w:cs="FrankRuehl"/>
          <w:rtl/>
        </w:rPr>
        <w:tab/>
        <w:t>מ</w:t>
      </w:r>
      <w:r>
        <w:rPr>
          <w:rStyle w:val="default"/>
          <w:rFonts w:cs="FrankRuehl" w:hint="cs"/>
          <w:rtl/>
        </w:rPr>
        <w:t xml:space="preserve">חזיק רשיון יודיע לכל קונה עתיקות על הצורך להשיג רשיון ליצוא עתיקות וכן יציג בצורה הנראית לעין במקום סחרו כל </w:t>
      </w:r>
      <w:r>
        <w:rPr>
          <w:rStyle w:val="default"/>
          <w:rFonts w:cs="FrankRuehl"/>
          <w:rtl/>
        </w:rPr>
        <w:t>הו</w:t>
      </w:r>
      <w:r>
        <w:rPr>
          <w:rStyle w:val="default"/>
          <w:rFonts w:cs="FrankRuehl" w:hint="cs"/>
          <w:rtl/>
        </w:rPr>
        <w:t xml:space="preserve">דעה הנוגעת ליצוא עתיקות שהמנהל סיפק לו לשם כך </w:t>
      </w:r>
      <w:r w:rsidRPr="006E585E">
        <w:rPr>
          <w:rStyle w:val="default"/>
          <w:rFonts w:cs="FrankRuehl" w:hint="cs"/>
          <w:rtl/>
        </w:rPr>
        <w:t>ויפנה את תשומת לבם של קוני עתיקות להודעה האמורה.</w:t>
      </w:r>
    </w:p>
    <w:p w14:paraId="263377DC" w14:textId="77777777" w:rsidR="00BC574A" w:rsidRPr="00356622" w:rsidRDefault="00BC574A" w:rsidP="00BC574A">
      <w:pPr>
        <w:pStyle w:val="P00"/>
        <w:spacing w:before="0"/>
        <w:ind w:left="0" w:right="1134"/>
        <w:rPr>
          <w:rFonts w:cs="FrankRuehl" w:hint="cs"/>
          <w:vanish/>
          <w:color w:val="FF0000"/>
          <w:szCs w:val="20"/>
          <w:shd w:val="clear" w:color="auto" w:fill="FFFF99"/>
          <w:rtl/>
        </w:rPr>
      </w:pPr>
      <w:bookmarkStart w:id="7" w:name="Rov12"/>
      <w:r w:rsidRPr="00356622">
        <w:rPr>
          <w:rFonts w:cs="FrankRuehl" w:hint="cs"/>
          <w:vanish/>
          <w:color w:val="FF0000"/>
          <w:szCs w:val="20"/>
          <w:shd w:val="clear" w:color="auto" w:fill="FFFF99"/>
          <w:rtl/>
        </w:rPr>
        <w:t>מיום 15.5.1958</w:t>
      </w:r>
    </w:p>
    <w:p w14:paraId="1F89FAB5" w14:textId="77777777" w:rsidR="00BC574A" w:rsidRPr="00356622" w:rsidRDefault="00BC574A" w:rsidP="00BC574A">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תשי"ח-1958</w:t>
      </w:r>
    </w:p>
    <w:p w14:paraId="0B63A5AF" w14:textId="77777777" w:rsidR="00BC574A" w:rsidRPr="00356622" w:rsidRDefault="00BC574A" w:rsidP="00BC574A">
      <w:pPr>
        <w:pStyle w:val="P00"/>
        <w:spacing w:before="0"/>
        <w:ind w:left="0" w:right="1134"/>
        <w:rPr>
          <w:rFonts w:cs="FrankRuehl" w:hint="cs"/>
          <w:vanish/>
          <w:szCs w:val="20"/>
          <w:shd w:val="clear" w:color="auto" w:fill="FFFF99"/>
          <w:rtl/>
        </w:rPr>
      </w:pPr>
      <w:hyperlink r:id="rId18"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תשי"ח מס' 793</w:t>
        </w:r>
      </w:hyperlink>
      <w:r w:rsidRPr="00356622">
        <w:rPr>
          <w:rFonts w:cs="FrankRuehl" w:hint="cs"/>
          <w:vanish/>
          <w:szCs w:val="20"/>
          <w:shd w:val="clear" w:color="auto" w:fill="FFFF99"/>
          <w:rtl/>
        </w:rPr>
        <w:t xml:space="preserve"> מיום 15.5.1958 עמ' 1180</w:t>
      </w:r>
    </w:p>
    <w:p w14:paraId="08D7D955" w14:textId="77777777" w:rsidR="00BC574A" w:rsidRPr="00356622" w:rsidRDefault="00BC574A" w:rsidP="00BC574A">
      <w:pPr>
        <w:pStyle w:val="P00"/>
        <w:tabs>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הוספת תקנה 4א</w:t>
      </w:r>
    </w:p>
    <w:p w14:paraId="5BB9528A" w14:textId="77777777" w:rsidR="00BC574A" w:rsidRPr="00356622" w:rsidRDefault="00BC574A" w:rsidP="00BC574A">
      <w:pPr>
        <w:pStyle w:val="P00"/>
        <w:spacing w:before="0"/>
        <w:ind w:left="0" w:right="1134"/>
        <w:rPr>
          <w:rStyle w:val="default"/>
          <w:rFonts w:cs="FrankRuehl" w:hint="cs"/>
          <w:vanish/>
          <w:sz w:val="20"/>
          <w:szCs w:val="20"/>
          <w:shd w:val="clear" w:color="auto" w:fill="FFFF99"/>
          <w:rtl/>
        </w:rPr>
      </w:pPr>
    </w:p>
    <w:p w14:paraId="6FA06EF7" w14:textId="77777777" w:rsidR="00CF18D5" w:rsidRPr="00356622" w:rsidRDefault="00CF18D5" w:rsidP="00BC574A">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13.11.1982</w:t>
      </w:r>
    </w:p>
    <w:p w14:paraId="78CDFD14" w14:textId="77777777" w:rsidR="00CF18D5" w:rsidRPr="00356622" w:rsidRDefault="00CF18D5" w:rsidP="00BC574A">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תשמ"ג-</w:t>
      </w:r>
      <w:r w:rsidRPr="00356622">
        <w:rPr>
          <w:rFonts w:cs="FrankRuehl"/>
          <w:b/>
          <w:bCs/>
          <w:vanish/>
          <w:szCs w:val="20"/>
          <w:shd w:val="clear" w:color="auto" w:fill="FFFF99"/>
          <w:rtl/>
        </w:rPr>
        <w:t>1982</w:t>
      </w:r>
    </w:p>
    <w:p w14:paraId="1172D224" w14:textId="77777777" w:rsidR="00CF18D5" w:rsidRPr="00356622" w:rsidRDefault="00CF18D5" w:rsidP="00CF18D5">
      <w:pPr>
        <w:pStyle w:val="P00"/>
        <w:spacing w:before="0"/>
        <w:ind w:left="0" w:right="1134"/>
        <w:rPr>
          <w:rFonts w:cs="FrankRuehl" w:hint="cs"/>
          <w:vanish/>
          <w:szCs w:val="20"/>
          <w:shd w:val="clear" w:color="auto" w:fill="FFFF99"/>
          <w:rtl/>
        </w:rPr>
      </w:pPr>
      <w:hyperlink r:id="rId19"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תשמ"ג מס' 4417</w:t>
        </w:r>
      </w:hyperlink>
      <w:r w:rsidRPr="00356622">
        <w:rPr>
          <w:rFonts w:cs="FrankRuehl" w:hint="cs"/>
          <w:vanish/>
          <w:szCs w:val="20"/>
          <w:shd w:val="clear" w:color="auto" w:fill="FFFF99"/>
          <w:rtl/>
        </w:rPr>
        <w:t xml:space="preserve"> מיום 14.10.1982 עמ' 100</w:t>
      </w:r>
    </w:p>
    <w:p w14:paraId="7CF47BE0" w14:textId="77777777" w:rsidR="0003361D" w:rsidRPr="00356622" w:rsidRDefault="0003361D" w:rsidP="00CF18D5">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ביטול תקנת משנה 4א(4)</w:t>
      </w:r>
    </w:p>
    <w:p w14:paraId="4A41478C" w14:textId="77777777" w:rsidR="0003361D" w:rsidRPr="00356622" w:rsidRDefault="0003361D" w:rsidP="0003361D">
      <w:pPr>
        <w:pStyle w:val="P00"/>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45629369" w14:textId="77777777" w:rsidR="0003361D" w:rsidRPr="00356622" w:rsidRDefault="0003361D" w:rsidP="00CF18D5">
      <w:pPr>
        <w:pStyle w:val="P00"/>
        <w:spacing w:before="0"/>
        <w:ind w:left="0" w:right="1134"/>
        <w:rPr>
          <w:rStyle w:val="default"/>
          <w:rFonts w:cs="FrankRuehl" w:hint="cs"/>
          <w:strike/>
          <w:vanish/>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(4)</w:t>
      </w:r>
      <w:r w:rsidRPr="00356622">
        <w:rPr>
          <w:rFonts w:cs="FrankRuehl" w:hint="cs"/>
          <w:strike/>
          <w:vanish/>
          <w:sz w:val="22"/>
          <w:szCs w:val="22"/>
          <w:shd w:val="clear" w:color="auto" w:fill="FFFF99"/>
          <w:rtl/>
        </w:rPr>
        <w:tab/>
        <w:t>מוכר מחזיק רשיון העתקי עתיקות שנעשו בגבס, במתכת או בחומר אחר, יוצגו ההעתקים בארון מיוחד או בכלי שמירה מיוחד אחר ותידבק עליו תווית גדולה המציינת שהדברים הנמצאים בו הם העתקי עתיקות. מחזיק רשיון ינהל אינוונטר מיוחד מעודכן של ההעתקים האמורים לפי הטופס הניתן בתוספת חלק ב' והוראות תקנות אלה בדבר האינוונטר יחולו גם על האינוונטר לפי תקנת משנה זו.</w:t>
      </w:r>
    </w:p>
    <w:p w14:paraId="71BDFCE8" w14:textId="77777777" w:rsidR="00740E4A" w:rsidRPr="00356622" w:rsidRDefault="00740E4A" w:rsidP="00740E4A">
      <w:pPr>
        <w:pStyle w:val="P00"/>
        <w:spacing w:before="0"/>
        <w:ind w:left="0" w:right="1134"/>
        <w:rPr>
          <w:rStyle w:val="default"/>
          <w:rFonts w:cs="FrankRuehl" w:hint="cs"/>
          <w:vanish/>
          <w:sz w:val="20"/>
          <w:szCs w:val="20"/>
          <w:shd w:val="clear" w:color="auto" w:fill="FFFF99"/>
          <w:rtl/>
        </w:rPr>
      </w:pPr>
    </w:p>
    <w:p w14:paraId="209C415A" w14:textId="77777777" w:rsidR="00AE28F6" w:rsidRPr="00356622" w:rsidRDefault="00AE28F6" w:rsidP="00AE28F6">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17.9.1983</w:t>
      </w:r>
    </w:p>
    <w:p w14:paraId="2583D0EB" w14:textId="77777777" w:rsidR="00AE28F6" w:rsidRPr="00356622" w:rsidRDefault="00AE28F6" w:rsidP="00AE28F6">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(מס' 2) תשמ"ג-</w:t>
      </w:r>
      <w:r w:rsidRPr="00356622">
        <w:rPr>
          <w:rFonts w:cs="FrankRuehl"/>
          <w:b/>
          <w:bCs/>
          <w:vanish/>
          <w:szCs w:val="20"/>
          <w:shd w:val="clear" w:color="auto" w:fill="FFFF99"/>
          <w:rtl/>
        </w:rPr>
        <w:t>19</w:t>
      </w:r>
      <w:r w:rsidRPr="00356622">
        <w:rPr>
          <w:rFonts w:cs="FrankRuehl" w:hint="cs"/>
          <w:b/>
          <w:bCs/>
          <w:vanish/>
          <w:szCs w:val="20"/>
          <w:shd w:val="clear" w:color="auto" w:fill="FFFF99"/>
          <w:rtl/>
        </w:rPr>
        <w:t>83</w:t>
      </w:r>
    </w:p>
    <w:p w14:paraId="4CF29C31" w14:textId="77777777" w:rsidR="00AE28F6" w:rsidRPr="00356622" w:rsidRDefault="00AE28F6" w:rsidP="00AE28F6">
      <w:pPr>
        <w:pStyle w:val="P00"/>
        <w:spacing w:before="0"/>
        <w:ind w:left="0" w:right="1134"/>
        <w:rPr>
          <w:rStyle w:val="default"/>
          <w:rFonts w:cs="FrankRuehl" w:hint="cs"/>
          <w:vanish/>
          <w:sz w:val="20"/>
          <w:szCs w:val="20"/>
          <w:shd w:val="clear" w:color="auto" w:fill="FFFF99"/>
          <w:rtl/>
        </w:rPr>
      </w:pPr>
      <w:hyperlink r:id="rId20" w:history="1">
        <w:r w:rsidRPr="00356622">
          <w:rPr>
            <w:rStyle w:val="Hyperlink"/>
            <w:rFonts w:cs="FrankRuehl" w:hint="cs"/>
            <w:vanish/>
            <w:szCs w:val="20"/>
            <w:shd w:val="clear" w:color="auto" w:fill="FFFF99"/>
            <w:rtl/>
          </w:rPr>
          <w:t>ק"ת תשמ"ג מס' 4522</w:t>
        </w:r>
      </w:hyperlink>
      <w:r w:rsidRPr="00356622">
        <w:rPr>
          <w:rFonts w:cs="FrankRuehl" w:hint="cs"/>
          <w:vanish/>
          <w:szCs w:val="20"/>
          <w:shd w:val="clear" w:color="auto" w:fill="FFFF99"/>
          <w:rtl/>
        </w:rPr>
        <w:t xml:space="preserve"> מיום 18.8.1983 עמ' 1887</w:t>
      </w:r>
    </w:p>
    <w:p w14:paraId="125ECEF5" w14:textId="77777777" w:rsidR="00AE28F6" w:rsidRPr="00356622" w:rsidRDefault="00AE28F6" w:rsidP="00CF6B61">
      <w:pPr>
        <w:pStyle w:val="P0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4א.</w:t>
      </w:r>
      <w:r w:rsidRPr="00356622">
        <w:rPr>
          <w:rFonts w:cs="FrankRuehl" w:hint="cs"/>
          <w:vanish/>
          <w:sz w:val="22"/>
          <w:szCs w:val="22"/>
          <w:shd w:val="clear" w:color="auto" w:fill="FFFF99"/>
          <w:rtl/>
        </w:rPr>
        <w:tab/>
        <w:t>(1)</w:t>
      </w:r>
      <w:r w:rsidRPr="00356622">
        <w:rPr>
          <w:rFonts w:cs="FrankRuehl" w:hint="cs"/>
          <w:vanish/>
          <w:sz w:val="22"/>
          <w:szCs w:val="22"/>
          <w:shd w:val="clear" w:color="auto" w:fill="FFFF99"/>
          <w:rtl/>
        </w:rPr>
        <w:tab/>
        <w:t>לא ימכור מחזיק רשיון עתיקות אלא במקום הנקוב ברשיון.</w:t>
      </w:r>
    </w:p>
    <w:p w14:paraId="5A364799" w14:textId="77777777" w:rsidR="00AE28F6" w:rsidRPr="00356622" w:rsidRDefault="00AE28F6" w:rsidP="00AE28F6">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(2)</w:t>
      </w:r>
      <w:r w:rsidRPr="00356622">
        <w:rPr>
          <w:rFonts w:cs="FrankRuehl" w:hint="cs"/>
          <w:strike/>
          <w:vanish/>
          <w:sz w:val="22"/>
          <w:szCs w:val="22"/>
          <w:shd w:val="clear" w:color="auto" w:fill="FFFF99"/>
          <w:rtl/>
        </w:rPr>
        <w:tab/>
        <w:t>מחזיק רשיון יסמן עתיקה העומדת למכירה במקום סחר במספר סידורי כפי שצויין באינוונטר המתנהל לפי תקנות אלה.</w:t>
      </w:r>
    </w:p>
    <w:p w14:paraId="6F659411" w14:textId="77777777" w:rsidR="00AE28F6" w:rsidRPr="00356622" w:rsidRDefault="00AE28F6" w:rsidP="00AE28F6">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(3)</w:t>
      </w:r>
      <w:r w:rsidRPr="00356622">
        <w:rPr>
          <w:rFonts w:cs="FrankRuehl" w:hint="cs"/>
          <w:strike/>
          <w:vanish/>
          <w:sz w:val="22"/>
          <w:szCs w:val="22"/>
          <w:shd w:val="clear" w:color="auto" w:fill="FFFF99"/>
          <w:rtl/>
        </w:rPr>
        <w:tab/>
        <w:t>המחזיק ברשיון ינהל אינוונטר בשני העתקים וירשום בו כל עתיקה העומדת למכירה במקום סחרו לפי הטופס הניתן בתוספת חלק א'. האינוונטר יהיה מעודכן וכל עתיקה תירשם בו מיד עם רכישתה.</w:t>
      </w:r>
    </w:p>
    <w:p w14:paraId="26EE4810" w14:textId="77777777" w:rsidR="00AE28F6" w:rsidRPr="00356622" w:rsidRDefault="00AE28F6" w:rsidP="00AE28F6">
      <w:pPr>
        <w:pStyle w:val="P00"/>
        <w:spacing w:before="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t>(4)</w:t>
      </w:r>
      <w:r w:rsidRPr="00356622">
        <w:rPr>
          <w:rFonts w:cs="FrankRuehl" w:hint="cs"/>
          <w:vanish/>
          <w:sz w:val="22"/>
          <w:szCs w:val="22"/>
          <w:shd w:val="clear" w:color="auto" w:fill="FFFF99"/>
          <w:rtl/>
        </w:rPr>
        <w:tab/>
        <w:t>(בוטלה).</w:t>
      </w:r>
    </w:p>
    <w:p w14:paraId="1E4F5945" w14:textId="77777777" w:rsidR="00AE28F6" w:rsidRPr="00356622" w:rsidRDefault="00AE28F6" w:rsidP="00AE28F6">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(5)</w:t>
      </w:r>
      <w:r w:rsidRPr="00356622">
        <w:rPr>
          <w:rFonts w:cs="FrankRuehl" w:hint="cs"/>
          <w:strike/>
          <w:vanish/>
          <w:sz w:val="22"/>
          <w:szCs w:val="22"/>
          <w:shd w:val="clear" w:color="auto" w:fill="FFFF99"/>
          <w:rtl/>
        </w:rPr>
        <w:tab/>
        <w:t>אחת לשלושה חדשים ישלח מחזיק רשיון העתק של האינוונטר חתום על ידיו למנהל.</w:t>
      </w:r>
    </w:p>
    <w:p w14:paraId="65205C2B" w14:textId="77777777" w:rsidR="00AE28F6" w:rsidRPr="00356622" w:rsidRDefault="00AE28F6" w:rsidP="00AE28F6">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(6)</w:t>
      </w:r>
      <w:r w:rsidRPr="00356622">
        <w:rPr>
          <w:rFonts w:cs="FrankRuehl" w:hint="cs"/>
          <w:strike/>
          <w:vanish/>
          <w:sz w:val="22"/>
          <w:szCs w:val="22"/>
          <w:shd w:val="clear" w:color="auto" w:fill="FFFF99"/>
          <w:rtl/>
        </w:rPr>
        <w:tab/>
        <w:t>עובד של אגף העתיקות של משרד החינוך והתרבות רשאי בכל עת סבירה לבדוק כל מקום שעליו ניתן רשיון והמחזיק ברשיון יתן לו את כל ההקלות הדרושות לבדיקת כל עתיקה והאינוונטר שבידו וימסור לו את כל הידיעות שידרוש. עם סיום כל בדיקה כאמור יחתום העובד הבודק על האינוונטר ויציין בו את תאריך הבדיקה.</w:t>
      </w:r>
    </w:p>
    <w:p w14:paraId="257CCEFD" w14:textId="77777777" w:rsidR="00AE28F6" w:rsidRPr="00356622" w:rsidRDefault="00AE28F6" w:rsidP="00AE28F6">
      <w:pPr>
        <w:pStyle w:val="P00"/>
        <w:spacing w:before="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t>(7)</w:t>
      </w:r>
      <w:r w:rsidRPr="00356622">
        <w:rPr>
          <w:rFonts w:cs="FrankRuehl" w:hint="cs"/>
          <w:vanish/>
          <w:sz w:val="22"/>
          <w:szCs w:val="22"/>
          <w:shd w:val="clear" w:color="auto" w:fill="FFFF99"/>
          <w:rtl/>
        </w:rPr>
        <w:tab/>
        <w:t xml:space="preserve">מחזיק רשיון שבבעלותו נמצאת עתיקה שיצואה נאסר על פי סעיף 16 לפקודת העתיקות, יודיע </w:t>
      </w:r>
      <w:r w:rsidRPr="00356622">
        <w:rPr>
          <w:rFonts w:cs="FrankRuehl"/>
          <w:vanish/>
          <w:sz w:val="22"/>
          <w:szCs w:val="22"/>
          <w:shd w:val="clear" w:color="auto" w:fill="FFFF99"/>
          <w:rtl/>
        </w:rPr>
        <w:t>–</w:t>
      </w:r>
      <w:r w:rsidRPr="00356622">
        <w:rPr>
          <w:rFonts w:cs="FrankRuehl" w:hint="cs"/>
          <w:vanish/>
          <w:sz w:val="22"/>
          <w:szCs w:val="22"/>
          <w:shd w:val="clear" w:color="auto" w:fill="FFFF99"/>
          <w:rtl/>
        </w:rPr>
        <w:t xml:space="preserve"> </w:t>
      </w:r>
    </w:p>
    <w:p w14:paraId="401D92EE" w14:textId="77777777" w:rsidR="00AE28F6" w:rsidRPr="00356622" w:rsidRDefault="00AE28F6" w:rsidP="00AE28F6">
      <w:pPr>
        <w:pStyle w:val="P00"/>
        <w:spacing w:before="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t>(א)</w:t>
      </w:r>
      <w:r w:rsidRPr="00356622">
        <w:rPr>
          <w:rFonts w:cs="FrankRuehl" w:hint="cs"/>
          <w:vanish/>
          <w:sz w:val="22"/>
          <w:szCs w:val="22"/>
          <w:shd w:val="clear" w:color="auto" w:fill="FFFF99"/>
          <w:rtl/>
        </w:rPr>
        <w:tab/>
        <w:t>לקונה אותה עתיקה על האיסור האמור, וכן</w:t>
      </w:r>
    </w:p>
    <w:p w14:paraId="499A9831" w14:textId="77777777" w:rsidR="00AE28F6" w:rsidRPr="00356622" w:rsidRDefault="00AE28F6" w:rsidP="00AE28F6">
      <w:pPr>
        <w:pStyle w:val="P00"/>
        <w:spacing w:before="0"/>
        <w:ind w:left="0" w:right="1134"/>
        <w:rPr>
          <w:rFonts w:cs="FrankRuehl" w:hint="cs"/>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vanish/>
          <w:sz w:val="22"/>
          <w:szCs w:val="22"/>
          <w:shd w:val="clear" w:color="auto" w:fill="FFFF99"/>
          <w:rtl/>
        </w:rPr>
        <w:tab/>
        <w:t>(ב)</w:t>
      </w:r>
      <w:r w:rsidRPr="00356622">
        <w:rPr>
          <w:rFonts w:cs="FrankRuehl" w:hint="cs"/>
          <w:vanish/>
          <w:sz w:val="22"/>
          <w:szCs w:val="22"/>
          <w:shd w:val="clear" w:color="auto" w:fill="FFFF99"/>
          <w:rtl/>
        </w:rPr>
        <w:tab/>
        <w:t xml:space="preserve">למנהל, את שמו המלא של קונה ומענו בישראל ביום המכירה. </w:t>
      </w:r>
    </w:p>
    <w:p w14:paraId="4ACD6093" w14:textId="77777777" w:rsidR="00AE28F6" w:rsidRPr="00356622" w:rsidRDefault="00AE28F6" w:rsidP="00AE28F6">
      <w:pPr>
        <w:pStyle w:val="P00"/>
        <w:spacing w:before="0"/>
        <w:ind w:left="0" w:right="1134"/>
        <w:rPr>
          <w:rStyle w:val="default"/>
          <w:rFonts w:cs="FrankRuehl" w:hint="cs"/>
          <w:vanish/>
          <w:shd w:val="clear" w:color="auto" w:fill="FFFF99"/>
          <w:rtl/>
        </w:rPr>
      </w:pPr>
      <w:r w:rsidRPr="00356622">
        <w:rPr>
          <w:rFonts w:cs="FrankRuehl" w:hint="cs"/>
          <w:vanish/>
          <w:sz w:val="22"/>
          <w:szCs w:val="22"/>
          <w:shd w:val="clear" w:color="auto" w:fill="FFFF99"/>
          <w:rtl/>
        </w:rPr>
        <w:tab/>
        <w:t>(8)</w:t>
      </w:r>
      <w:r w:rsidRPr="00356622">
        <w:rPr>
          <w:rFonts w:cs="FrankRuehl" w:hint="cs"/>
          <w:vanish/>
          <w:sz w:val="22"/>
          <w:szCs w:val="22"/>
          <w:shd w:val="clear" w:color="auto" w:fill="FFFF99"/>
          <w:rtl/>
        </w:rPr>
        <w:tab/>
        <w:t>מחזיק רשיון יודיע לכל קונה עתיקות על הצורך להשיג רשיון ליצוא עתיקות וכן יציג בצורה הנראית לעין במקום סחרו כל הודעה הנוגעת ליצוא עתיקות שהמנהל סיפק לו לשם כך ויפנה את תשומת לבם של קוני עתיקות להודעה האמורה.</w:t>
      </w:r>
    </w:p>
    <w:p w14:paraId="43FEB9E6" w14:textId="77777777" w:rsidR="00740E4A" w:rsidRPr="00356622" w:rsidRDefault="00740E4A" w:rsidP="00812926">
      <w:pPr>
        <w:pStyle w:val="P00"/>
        <w:spacing w:before="0"/>
        <w:ind w:left="0" w:right="1134"/>
        <w:rPr>
          <w:rStyle w:val="default"/>
          <w:rFonts w:cs="FrankRuehl" w:hint="cs"/>
          <w:vanish/>
          <w:sz w:val="20"/>
          <w:szCs w:val="20"/>
          <w:shd w:val="clear" w:color="auto" w:fill="FFFF99"/>
          <w:rtl/>
        </w:rPr>
      </w:pPr>
    </w:p>
    <w:p w14:paraId="1E2E85DF" w14:textId="77777777" w:rsidR="002E01B4" w:rsidRPr="00356622" w:rsidRDefault="002E01B4" w:rsidP="002E01B4">
      <w:pPr>
        <w:pStyle w:val="P00"/>
        <w:spacing w:before="0"/>
        <w:ind w:left="0" w:right="1134"/>
        <w:rPr>
          <w:rFonts w:cs="FrankRuehl" w:hint="cs"/>
          <w:vanish/>
          <w:color w:val="FF0000"/>
          <w:szCs w:val="20"/>
          <w:shd w:val="clear" w:color="auto" w:fill="FFFF99"/>
          <w:rtl/>
        </w:rPr>
      </w:pPr>
      <w:r w:rsidRPr="00356622">
        <w:rPr>
          <w:rFonts w:cs="FrankRuehl" w:hint="cs"/>
          <w:vanish/>
          <w:color w:val="FF0000"/>
          <w:szCs w:val="20"/>
          <w:shd w:val="clear" w:color="auto" w:fill="FFFF99"/>
          <w:rtl/>
        </w:rPr>
        <w:t>מיום 21.5.1984</w:t>
      </w:r>
    </w:p>
    <w:p w14:paraId="79D28344" w14:textId="77777777" w:rsidR="002E01B4" w:rsidRPr="00356622" w:rsidRDefault="002E01B4" w:rsidP="002E01B4">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(מס' 2) תשמ"ד-</w:t>
      </w:r>
      <w:r w:rsidRPr="00356622">
        <w:rPr>
          <w:rFonts w:cs="FrankRuehl"/>
          <w:b/>
          <w:bCs/>
          <w:vanish/>
          <w:szCs w:val="20"/>
          <w:shd w:val="clear" w:color="auto" w:fill="FFFF99"/>
          <w:rtl/>
        </w:rPr>
        <w:t>19</w:t>
      </w:r>
      <w:r w:rsidRPr="00356622">
        <w:rPr>
          <w:rFonts w:cs="FrankRuehl" w:hint="cs"/>
          <w:b/>
          <w:bCs/>
          <w:vanish/>
          <w:szCs w:val="20"/>
          <w:shd w:val="clear" w:color="auto" w:fill="FFFF99"/>
          <w:rtl/>
        </w:rPr>
        <w:t>84</w:t>
      </w:r>
    </w:p>
    <w:p w14:paraId="1C02BDF1" w14:textId="77777777" w:rsidR="002E01B4" w:rsidRPr="00356622" w:rsidRDefault="002E01B4" w:rsidP="002E01B4">
      <w:pPr>
        <w:pStyle w:val="P00"/>
        <w:spacing w:before="0"/>
        <w:ind w:left="0" w:right="1134"/>
        <w:rPr>
          <w:rFonts w:cs="FrankRuehl" w:hint="cs"/>
          <w:vanish/>
          <w:szCs w:val="20"/>
          <w:shd w:val="clear" w:color="auto" w:fill="FFFF99"/>
          <w:rtl/>
        </w:rPr>
      </w:pPr>
      <w:hyperlink r:id="rId21" w:history="1">
        <w:r w:rsidRPr="00356622">
          <w:rPr>
            <w:rStyle w:val="Hyperlink"/>
            <w:rFonts w:cs="FrankRuehl" w:hint="cs"/>
            <w:vanish/>
            <w:szCs w:val="20"/>
            <w:shd w:val="clear" w:color="auto" w:fill="FFFF99"/>
            <w:rtl/>
          </w:rPr>
          <w:t>ק"ת תשמ"ד מס' 4631</w:t>
        </w:r>
      </w:hyperlink>
      <w:r w:rsidRPr="00356622">
        <w:rPr>
          <w:rFonts w:cs="FrankRuehl" w:hint="cs"/>
          <w:vanish/>
          <w:szCs w:val="20"/>
          <w:shd w:val="clear" w:color="auto" w:fill="FFFF99"/>
          <w:rtl/>
        </w:rPr>
        <w:t xml:space="preserve"> מיום 21.5.1984 עמ' 150</w:t>
      </w:r>
      <w:r w:rsidRPr="00356622">
        <w:rPr>
          <w:rFonts w:cs="FrankRuehl"/>
          <w:vanish/>
          <w:szCs w:val="20"/>
          <w:shd w:val="clear" w:color="auto" w:fill="FFFF99"/>
          <w:rtl/>
        </w:rPr>
        <w:t>4</w:t>
      </w:r>
    </w:p>
    <w:p w14:paraId="303D924E" w14:textId="77777777" w:rsidR="002E01B4" w:rsidRPr="00356622" w:rsidRDefault="002E01B4" w:rsidP="002E01B4">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ביטול תקנ</w:t>
      </w:r>
      <w:r w:rsidR="00812926" w:rsidRPr="00356622">
        <w:rPr>
          <w:rFonts w:cs="FrankRuehl" w:hint="cs"/>
          <w:b/>
          <w:bCs/>
          <w:vanish/>
          <w:szCs w:val="20"/>
          <w:shd w:val="clear" w:color="auto" w:fill="FFFF99"/>
          <w:rtl/>
        </w:rPr>
        <w:t>ת משנ</w:t>
      </w:r>
      <w:r w:rsidRPr="00356622">
        <w:rPr>
          <w:rFonts w:cs="FrankRuehl" w:hint="cs"/>
          <w:b/>
          <w:bCs/>
          <w:vanish/>
          <w:szCs w:val="20"/>
          <w:shd w:val="clear" w:color="auto" w:fill="FFFF99"/>
          <w:rtl/>
        </w:rPr>
        <w:t>ה 4</w:t>
      </w:r>
      <w:r w:rsidR="00812926" w:rsidRPr="00356622">
        <w:rPr>
          <w:rFonts w:cs="FrankRuehl" w:hint="cs"/>
          <w:b/>
          <w:bCs/>
          <w:vanish/>
          <w:szCs w:val="20"/>
          <w:shd w:val="clear" w:color="auto" w:fill="FFFF99"/>
          <w:rtl/>
        </w:rPr>
        <w:t>א(1)</w:t>
      </w:r>
    </w:p>
    <w:p w14:paraId="45228650" w14:textId="77777777" w:rsidR="002E01B4" w:rsidRPr="00356622" w:rsidRDefault="002E01B4" w:rsidP="002E01B4">
      <w:pPr>
        <w:pStyle w:val="P00"/>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58878BF2" w14:textId="77777777" w:rsidR="00AF6E17" w:rsidRPr="006E585E" w:rsidRDefault="00AF6E17" w:rsidP="006E585E">
      <w:pPr>
        <w:pStyle w:val="P00"/>
        <w:spacing w:before="0"/>
        <w:ind w:left="0" w:right="1134"/>
        <w:rPr>
          <w:rFonts w:cs="FrankRuehl" w:hint="cs"/>
          <w:strike/>
          <w:sz w:val="2"/>
          <w:szCs w:val="2"/>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(1)</w:t>
      </w:r>
      <w:r w:rsidRPr="00356622">
        <w:rPr>
          <w:rFonts w:cs="FrankRuehl" w:hint="cs"/>
          <w:strike/>
          <w:vanish/>
          <w:sz w:val="22"/>
          <w:szCs w:val="22"/>
          <w:shd w:val="clear" w:color="auto" w:fill="FFFF99"/>
          <w:rtl/>
        </w:rPr>
        <w:tab/>
        <w:t>לא ימכור מחזיק רשיון עתיקות אלא במקום הנקוב ברשיון.</w:t>
      </w:r>
      <w:bookmarkEnd w:id="7"/>
    </w:p>
    <w:p w14:paraId="6310976E" w14:textId="77777777" w:rsidR="00CC2C01" w:rsidRDefault="00CC2C01">
      <w:pPr>
        <w:pStyle w:val="P00"/>
        <w:spacing w:before="72"/>
        <w:ind w:left="0" w:right="1134"/>
        <w:rPr>
          <w:rStyle w:val="default"/>
          <w:rFonts w:cs="FrankRuehl"/>
          <w:rtl/>
        </w:rPr>
      </w:pPr>
      <w:bookmarkStart w:id="8" w:name="Seif5"/>
      <w:bookmarkEnd w:id="8"/>
      <w:r>
        <w:rPr>
          <w:lang w:val="he-IL"/>
        </w:rPr>
        <w:pict w14:anchorId="79A3E1F6">
          <v:rect id="_x0000_s1031" style="position:absolute;left:0;text-align:left;margin-left:464.5pt;margin-top:8.05pt;width:75.05pt;height:40pt;z-index:251656192" o:allowincell="f" filled="f" stroked="f" strokecolor="lime" strokeweight=".25pt">
            <v:textbox inset="0,0,0,0">
              <w:txbxContent>
                <w:p w14:paraId="7F289BCB" w14:textId="77777777" w:rsidR="004B7105" w:rsidRDefault="004B7105" w:rsidP="0039135D">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r w:rsidR="0039135D">
                    <w:rPr>
                      <w:rFonts w:cs="Miriam" w:hint="cs"/>
                      <w:sz w:val="18"/>
                      <w:szCs w:val="18"/>
                      <w:rtl/>
                    </w:rPr>
                    <w:t xml:space="preserve"> </w:t>
                  </w:r>
                  <w:r>
                    <w:rPr>
                      <w:rFonts w:cs="Miriam"/>
                      <w:sz w:val="18"/>
                      <w:szCs w:val="18"/>
                      <w:rtl/>
                    </w:rPr>
                    <w:t>לר</w:t>
                  </w:r>
                  <w:r>
                    <w:rPr>
                      <w:rFonts w:cs="Miriam" w:hint="cs"/>
                      <w:sz w:val="18"/>
                      <w:szCs w:val="18"/>
                      <w:rtl/>
                    </w:rPr>
                    <w:t>שיון למכור</w:t>
                  </w:r>
                  <w:r w:rsidR="0039135D">
                    <w:rPr>
                      <w:rFonts w:cs="Miriam" w:hint="cs"/>
                      <w:noProof/>
                      <w:sz w:val="18"/>
                      <w:szCs w:val="18"/>
                      <w:rtl/>
                    </w:rPr>
                    <w:t xml:space="preserve"> </w:t>
                  </w:r>
                  <w:r>
                    <w:rPr>
                      <w:rFonts w:cs="Miriam"/>
                      <w:sz w:val="18"/>
                      <w:szCs w:val="18"/>
                      <w:rtl/>
                    </w:rPr>
                    <w:t>או</w:t>
                  </w:r>
                  <w:r>
                    <w:rPr>
                      <w:rFonts w:cs="Miriam" w:hint="cs"/>
                      <w:sz w:val="18"/>
                      <w:szCs w:val="18"/>
                      <w:rtl/>
                    </w:rPr>
                    <w:t xml:space="preserve"> למסור</w:t>
                  </w:r>
                  <w:r w:rsidR="0039135D">
                    <w:rPr>
                      <w:rFonts w:cs="Miriam" w:hint="cs"/>
                      <w:sz w:val="18"/>
                      <w:szCs w:val="18"/>
                      <w:rtl/>
                    </w:rPr>
                    <w:t xml:space="preserve"> </w:t>
                  </w:r>
                  <w:r>
                    <w:rPr>
                      <w:rFonts w:cs="Miriam"/>
                      <w:sz w:val="18"/>
                      <w:szCs w:val="18"/>
                      <w:rtl/>
                    </w:rPr>
                    <w:t>עת</w:t>
                  </w:r>
                  <w:r>
                    <w:rPr>
                      <w:rFonts w:cs="Miriam" w:hint="cs"/>
                      <w:sz w:val="18"/>
                      <w:szCs w:val="18"/>
                      <w:rtl/>
                    </w:rPr>
                    <w:t>יקה</w:t>
                  </w:r>
                </w:p>
                <w:p w14:paraId="53EDC058" w14:textId="77777777" w:rsidR="004B7105" w:rsidRDefault="004B7105">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sidR="0039135D">
                    <w:rPr>
                      <w:rFonts w:cs="Miriam" w:hint="cs"/>
                      <w:sz w:val="18"/>
                      <w:szCs w:val="18"/>
                      <w:rtl/>
                    </w:rPr>
                    <w:t>-</w:t>
                  </w:r>
                  <w:r>
                    <w:rPr>
                      <w:rFonts w:cs="Miriam"/>
                      <w:sz w:val="18"/>
                      <w:szCs w:val="18"/>
                      <w:rtl/>
                    </w:rPr>
                    <w:t>1972</w:t>
                  </w:r>
                </w:p>
              </w:txbxContent>
            </v:textbox>
            <w10:anchorlock/>
          </v:rect>
        </w:pict>
      </w:r>
      <w:r>
        <w:rPr>
          <w:rStyle w:val="big-number"/>
          <w:rFonts w:cs="Miriam"/>
          <w:rtl/>
        </w:rPr>
        <w:t>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צה אדם למכור או למסור עתיקה למי שאינו תושב ישראל, יגיש למנהל בקשה על כך בצירוף העתיקה, ובכפוף להוראות סעיף קטן (ב) יתן המנהל למבק</w:t>
      </w:r>
      <w:r>
        <w:rPr>
          <w:rStyle w:val="default"/>
          <w:rFonts w:cs="FrankRuehl"/>
          <w:rtl/>
        </w:rPr>
        <w:t xml:space="preserve">ש </w:t>
      </w:r>
      <w:r>
        <w:rPr>
          <w:rStyle w:val="default"/>
          <w:rFonts w:cs="FrankRuehl" w:hint="cs"/>
          <w:rtl/>
        </w:rPr>
        <w:t>תשובה מיידית.</w:t>
      </w:r>
    </w:p>
    <w:p w14:paraId="0E8E52F8" w14:textId="77777777" w:rsidR="00CC2C01" w:rsidRDefault="00CC2C0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העתיקה טעונה בדיקה, יתן המנהל למבקש תשובה תוך שבעה ימים; היה המנהל סבור כי הבדיקה תימשך תקופה ארוכה יותר, ישלח</w:t>
      </w:r>
      <w:r>
        <w:rPr>
          <w:rStyle w:val="default"/>
          <w:rFonts w:cs="FrankRuehl"/>
          <w:rtl/>
        </w:rPr>
        <w:t xml:space="preserve"> </w:t>
      </w:r>
      <w:r>
        <w:rPr>
          <w:rStyle w:val="default"/>
          <w:rFonts w:cs="FrankRuehl" w:hint="cs"/>
          <w:rtl/>
        </w:rPr>
        <w:t>הודעה מנומקת על כך תוך שבעה ימים, ויתן את תשובתו מיד עם גמר הבדיקה.</w:t>
      </w:r>
    </w:p>
    <w:p w14:paraId="0511BF2D" w14:textId="77777777" w:rsidR="00B1033F" w:rsidRPr="00356622" w:rsidRDefault="00B1033F" w:rsidP="00D20BCD">
      <w:pPr>
        <w:pStyle w:val="P00"/>
        <w:spacing w:before="0"/>
        <w:ind w:left="0" w:right="1134"/>
        <w:rPr>
          <w:rFonts w:cs="FrankRuehl" w:hint="cs"/>
          <w:vanish/>
          <w:color w:val="FF0000"/>
          <w:szCs w:val="20"/>
          <w:shd w:val="clear" w:color="auto" w:fill="FFFF99"/>
          <w:rtl/>
        </w:rPr>
      </w:pPr>
      <w:bookmarkStart w:id="9" w:name="Rov13"/>
      <w:r w:rsidRPr="00356622">
        <w:rPr>
          <w:rFonts w:cs="FrankRuehl"/>
          <w:vanish/>
          <w:color w:val="FF0000"/>
          <w:szCs w:val="20"/>
          <w:shd w:val="clear" w:color="auto" w:fill="FFFF99"/>
          <w:rtl/>
        </w:rPr>
        <w:t>מ</w:t>
      </w:r>
      <w:r w:rsidRPr="00356622">
        <w:rPr>
          <w:rFonts w:cs="FrankRuehl" w:hint="cs"/>
          <w:vanish/>
          <w:color w:val="FF0000"/>
          <w:szCs w:val="20"/>
          <w:shd w:val="clear" w:color="auto" w:fill="FFFF99"/>
          <w:rtl/>
        </w:rPr>
        <w:t>יום 13.7.1972</w:t>
      </w:r>
    </w:p>
    <w:p w14:paraId="14DFD4FA" w14:textId="77777777" w:rsidR="00B1033F" w:rsidRPr="00356622" w:rsidRDefault="00B1033F" w:rsidP="00D20BCD">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תשל"ב-1972</w:t>
      </w:r>
    </w:p>
    <w:p w14:paraId="69FA3410" w14:textId="77777777" w:rsidR="00231B1E" w:rsidRPr="00356622" w:rsidRDefault="00231B1E" w:rsidP="00B1033F">
      <w:pPr>
        <w:pStyle w:val="P00"/>
        <w:spacing w:before="0"/>
        <w:ind w:left="0" w:right="1134"/>
        <w:rPr>
          <w:rFonts w:cs="FrankRuehl" w:hint="cs"/>
          <w:vanish/>
          <w:szCs w:val="20"/>
          <w:shd w:val="clear" w:color="auto" w:fill="FFFF99"/>
          <w:rtl/>
        </w:rPr>
      </w:pPr>
      <w:hyperlink r:id="rId22"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תשל"ב מס'</w:t>
        </w:r>
        <w:r w:rsidRPr="00356622">
          <w:rPr>
            <w:rStyle w:val="Hyperlink"/>
            <w:rFonts w:cs="FrankRuehl"/>
            <w:vanish/>
            <w:szCs w:val="20"/>
            <w:shd w:val="clear" w:color="auto" w:fill="FFFF99"/>
            <w:rtl/>
          </w:rPr>
          <w:t xml:space="preserve"> 2873</w:t>
        </w:r>
      </w:hyperlink>
      <w:r w:rsidRPr="00356622">
        <w:rPr>
          <w:rFonts w:cs="FrankRuehl"/>
          <w:vanish/>
          <w:szCs w:val="20"/>
          <w:shd w:val="clear" w:color="auto" w:fill="FFFF99"/>
          <w:rtl/>
        </w:rPr>
        <w:t xml:space="preserve"> מ</w:t>
      </w:r>
      <w:r w:rsidRPr="00356622">
        <w:rPr>
          <w:rFonts w:cs="FrankRuehl" w:hint="cs"/>
          <w:vanish/>
          <w:szCs w:val="20"/>
          <w:shd w:val="clear" w:color="auto" w:fill="FFFF99"/>
          <w:rtl/>
        </w:rPr>
        <w:t>יום 13.7.1972 עמ' 1417</w:t>
      </w:r>
    </w:p>
    <w:p w14:paraId="3EAC4153" w14:textId="77777777" w:rsidR="00B1033F" w:rsidRPr="006E585E" w:rsidRDefault="00B1033F" w:rsidP="006E585E">
      <w:pPr>
        <w:pStyle w:val="P00"/>
        <w:spacing w:before="0"/>
        <w:ind w:left="0" w:right="1134"/>
        <w:rPr>
          <w:rStyle w:val="default"/>
          <w:rFonts w:cs="FrankRuehl" w:hint="cs"/>
          <w:b/>
          <w:bCs/>
          <w:sz w:val="2"/>
          <w:szCs w:val="2"/>
          <w:rtl/>
        </w:rPr>
      </w:pPr>
      <w:r w:rsidRPr="00356622">
        <w:rPr>
          <w:rFonts w:cs="FrankRuehl" w:hint="cs"/>
          <w:b/>
          <w:bCs/>
          <w:vanish/>
          <w:szCs w:val="20"/>
          <w:shd w:val="clear" w:color="auto" w:fill="FFFF99"/>
          <w:rtl/>
        </w:rPr>
        <w:t>הוספת תקנה 4ב</w:t>
      </w:r>
      <w:bookmarkEnd w:id="9"/>
    </w:p>
    <w:p w14:paraId="7152DC20" w14:textId="77777777" w:rsidR="002B3361" w:rsidRDefault="002B3361" w:rsidP="007214F9">
      <w:pPr>
        <w:pStyle w:val="P00"/>
        <w:spacing w:before="72"/>
        <w:ind w:left="0" w:right="1134"/>
        <w:rPr>
          <w:rStyle w:val="default"/>
          <w:rFonts w:cs="FrankRuehl" w:hint="cs"/>
          <w:rtl/>
        </w:rPr>
      </w:pPr>
      <w:bookmarkStart w:id="10" w:name="Seif6"/>
      <w:bookmarkEnd w:id="10"/>
      <w:r w:rsidRPr="00B33429">
        <w:rPr>
          <w:lang w:val="he-IL"/>
        </w:rPr>
        <w:pict w14:anchorId="1F208B36">
          <v:rect id="_x0000_s1035" style="position:absolute;left:0;text-align:left;margin-left:464.5pt;margin-top:8.05pt;width:75.05pt;height:11.1pt;z-index:251657216" o:allowincell="f" filled="f" stroked="f" strokecolor="lime" strokeweight=".25pt">
            <v:textbox style="mso-next-textbox:#_x0000_s1035" inset="0,0,0,0">
              <w:txbxContent>
                <w:p w14:paraId="4C0A96EE" w14:textId="77777777" w:rsidR="002B3361" w:rsidRDefault="002B3361" w:rsidP="0039135D">
                  <w:pPr>
                    <w:spacing w:line="160" w:lineRule="exact"/>
                    <w:jc w:val="left"/>
                    <w:rPr>
                      <w:rFonts w:cs="Miriam"/>
                      <w:noProof/>
                      <w:sz w:val="18"/>
                      <w:szCs w:val="18"/>
                      <w:rtl/>
                    </w:rPr>
                  </w:pPr>
                  <w:r w:rsidRPr="0039135D">
                    <w:rPr>
                      <w:rFonts w:cs="Miriam"/>
                      <w:sz w:val="18"/>
                      <w:szCs w:val="18"/>
                      <w:rtl/>
                    </w:rPr>
                    <w:t>תק</w:t>
                  </w:r>
                  <w:r w:rsidRPr="0039135D">
                    <w:rPr>
                      <w:rFonts w:cs="Miriam" w:hint="cs"/>
                      <w:sz w:val="18"/>
                      <w:szCs w:val="18"/>
                      <w:rtl/>
                    </w:rPr>
                    <w:t>' תשמ"ה</w:t>
                  </w:r>
                  <w:r w:rsidR="0039135D" w:rsidRPr="0039135D">
                    <w:rPr>
                      <w:rFonts w:cs="Miriam" w:hint="cs"/>
                      <w:sz w:val="18"/>
                      <w:szCs w:val="18"/>
                      <w:rtl/>
                    </w:rPr>
                    <w:t>-</w:t>
                  </w:r>
                  <w:r w:rsidRPr="0039135D">
                    <w:rPr>
                      <w:rFonts w:cs="Miriam"/>
                      <w:sz w:val="18"/>
                      <w:szCs w:val="18"/>
                      <w:rtl/>
                    </w:rPr>
                    <w:t>1985</w:t>
                  </w:r>
                </w:p>
              </w:txbxContent>
            </v:textbox>
            <w10:anchorlock/>
          </v:rect>
        </w:pict>
      </w:r>
      <w:r w:rsidRPr="00B33429">
        <w:rPr>
          <w:rStyle w:val="big-number"/>
          <w:rFonts w:cs="Miriam"/>
          <w:rtl/>
        </w:rPr>
        <w:t>5.</w:t>
      </w:r>
      <w:r w:rsidRPr="00B33429">
        <w:rPr>
          <w:rStyle w:val="big-number"/>
          <w:rFonts w:cs="Miriam"/>
          <w:rtl/>
        </w:rPr>
        <w:tab/>
      </w:r>
      <w:r w:rsidRPr="00B33429">
        <w:rPr>
          <w:rStyle w:val="default"/>
          <w:rFonts w:cs="FrankRuehl"/>
          <w:rtl/>
        </w:rPr>
        <w:t>(ב</w:t>
      </w:r>
      <w:r w:rsidRPr="00B33429">
        <w:rPr>
          <w:rStyle w:val="default"/>
          <w:rFonts w:cs="FrankRuehl" w:hint="cs"/>
          <w:rtl/>
        </w:rPr>
        <w:t>וטל</w:t>
      </w:r>
      <w:r w:rsidR="007214F9" w:rsidRPr="00B33429">
        <w:rPr>
          <w:rStyle w:val="default"/>
          <w:rFonts w:cs="FrankRuehl" w:hint="cs"/>
          <w:rtl/>
        </w:rPr>
        <w:t>ה</w:t>
      </w:r>
      <w:r w:rsidRPr="00B33429">
        <w:rPr>
          <w:rStyle w:val="default"/>
          <w:rFonts w:cs="FrankRuehl" w:hint="cs"/>
          <w:rtl/>
        </w:rPr>
        <w:t>).</w:t>
      </w:r>
    </w:p>
    <w:p w14:paraId="12D3A2B3" w14:textId="77777777" w:rsidR="0017501E" w:rsidRPr="00356622" w:rsidRDefault="0017501E" w:rsidP="0017501E">
      <w:pPr>
        <w:pStyle w:val="P00"/>
        <w:spacing w:before="0"/>
        <w:ind w:left="0" w:right="1134"/>
        <w:rPr>
          <w:rFonts w:cs="FrankRuehl" w:hint="cs"/>
          <w:vanish/>
          <w:color w:val="FF0000"/>
          <w:szCs w:val="20"/>
          <w:shd w:val="clear" w:color="auto" w:fill="FFFF99"/>
          <w:rtl/>
        </w:rPr>
      </w:pPr>
      <w:bookmarkStart w:id="11" w:name="Rov14"/>
      <w:r w:rsidRPr="00356622">
        <w:rPr>
          <w:rFonts w:cs="FrankRuehl" w:hint="cs"/>
          <w:vanish/>
          <w:color w:val="FF0000"/>
          <w:szCs w:val="20"/>
          <w:shd w:val="clear" w:color="auto" w:fill="FFFF99"/>
          <w:rtl/>
        </w:rPr>
        <w:t>מיום 1.9.1985</w:t>
      </w:r>
    </w:p>
    <w:p w14:paraId="5C15763B" w14:textId="77777777" w:rsidR="0017501E" w:rsidRPr="00356622" w:rsidRDefault="0017501E" w:rsidP="0017501E">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תק' תשמ"ה-</w:t>
      </w:r>
      <w:r w:rsidRPr="00356622">
        <w:rPr>
          <w:rFonts w:cs="FrankRuehl"/>
          <w:b/>
          <w:bCs/>
          <w:vanish/>
          <w:szCs w:val="20"/>
          <w:shd w:val="clear" w:color="auto" w:fill="FFFF99"/>
          <w:rtl/>
        </w:rPr>
        <w:t>19</w:t>
      </w:r>
      <w:r w:rsidRPr="00356622">
        <w:rPr>
          <w:rFonts w:cs="FrankRuehl" w:hint="cs"/>
          <w:b/>
          <w:bCs/>
          <w:vanish/>
          <w:szCs w:val="20"/>
          <w:shd w:val="clear" w:color="auto" w:fill="FFFF99"/>
          <w:rtl/>
        </w:rPr>
        <w:t>85</w:t>
      </w:r>
    </w:p>
    <w:p w14:paraId="3E65A108" w14:textId="77777777" w:rsidR="002B3361" w:rsidRPr="00356622" w:rsidRDefault="002B3361" w:rsidP="0017501E">
      <w:pPr>
        <w:pStyle w:val="P00"/>
        <w:spacing w:before="0"/>
        <w:ind w:left="0" w:right="1134"/>
        <w:rPr>
          <w:rFonts w:cs="FrankRuehl" w:hint="cs"/>
          <w:vanish/>
          <w:szCs w:val="20"/>
          <w:shd w:val="clear" w:color="auto" w:fill="FFFF99"/>
          <w:rtl/>
        </w:rPr>
      </w:pPr>
      <w:hyperlink r:id="rId23" w:history="1">
        <w:r w:rsidRPr="00356622">
          <w:rPr>
            <w:rStyle w:val="Hyperlink"/>
            <w:rFonts w:cs="FrankRuehl" w:hint="cs"/>
            <w:vanish/>
            <w:szCs w:val="20"/>
            <w:shd w:val="clear" w:color="auto" w:fill="FFFF99"/>
            <w:rtl/>
          </w:rPr>
          <w:t>ק</w:t>
        </w:r>
        <w:r w:rsidRPr="00356622">
          <w:rPr>
            <w:rStyle w:val="Hyperlink"/>
            <w:rFonts w:cs="FrankRuehl"/>
            <w:vanish/>
            <w:szCs w:val="20"/>
            <w:shd w:val="clear" w:color="auto" w:fill="FFFF99"/>
            <w:rtl/>
          </w:rPr>
          <w:t>"</w:t>
        </w:r>
        <w:r w:rsidRPr="00356622">
          <w:rPr>
            <w:rStyle w:val="Hyperlink"/>
            <w:rFonts w:cs="FrankRuehl" w:hint="cs"/>
            <w:vanish/>
            <w:szCs w:val="20"/>
            <w:shd w:val="clear" w:color="auto" w:fill="FFFF99"/>
            <w:rtl/>
          </w:rPr>
          <w:t>ת תשמ"ה מס' 4854</w:t>
        </w:r>
      </w:hyperlink>
      <w:r w:rsidRPr="00356622">
        <w:rPr>
          <w:rFonts w:cs="FrankRuehl" w:hint="cs"/>
          <w:vanish/>
          <w:szCs w:val="20"/>
          <w:shd w:val="clear" w:color="auto" w:fill="FFFF99"/>
          <w:rtl/>
        </w:rPr>
        <w:t xml:space="preserve"> מיום 1.9.1985 עמ' 1891</w:t>
      </w:r>
    </w:p>
    <w:p w14:paraId="5BDF8373" w14:textId="77777777" w:rsidR="004D6031" w:rsidRPr="00356622" w:rsidRDefault="004D6031" w:rsidP="0017501E">
      <w:pPr>
        <w:pStyle w:val="P00"/>
        <w:spacing w:before="0"/>
        <w:ind w:left="0" w:right="1134"/>
        <w:rPr>
          <w:rFonts w:cs="FrankRuehl" w:hint="cs"/>
          <w:b/>
          <w:bCs/>
          <w:vanish/>
          <w:szCs w:val="20"/>
          <w:shd w:val="clear" w:color="auto" w:fill="FFFF99"/>
          <w:rtl/>
        </w:rPr>
      </w:pPr>
      <w:r w:rsidRPr="00356622">
        <w:rPr>
          <w:rFonts w:cs="FrankRuehl" w:hint="cs"/>
          <w:b/>
          <w:bCs/>
          <w:vanish/>
          <w:szCs w:val="20"/>
          <w:shd w:val="clear" w:color="auto" w:fill="FFFF99"/>
          <w:rtl/>
        </w:rPr>
        <w:t>ביטול תקנה 5</w:t>
      </w:r>
    </w:p>
    <w:p w14:paraId="28C2C0EC" w14:textId="77777777" w:rsidR="004D6031" w:rsidRPr="00356622" w:rsidRDefault="004D6031" w:rsidP="002B4063">
      <w:pPr>
        <w:pStyle w:val="P00"/>
        <w:ind w:left="0" w:right="1134"/>
        <w:rPr>
          <w:rFonts w:cs="FrankRuehl" w:hint="cs"/>
          <w:vanish/>
          <w:szCs w:val="20"/>
          <w:shd w:val="clear" w:color="auto" w:fill="FFFF99"/>
          <w:rtl/>
        </w:rPr>
      </w:pPr>
      <w:r w:rsidRPr="00356622">
        <w:rPr>
          <w:rFonts w:cs="FrankRuehl" w:hint="cs"/>
          <w:vanish/>
          <w:szCs w:val="20"/>
          <w:shd w:val="clear" w:color="auto" w:fill="FFFF99"/>
          <w:rtl/>
        </w:rPr>
        <w:t>הנוסח הקודם:</w:t>
      </w:r>
    </w:p>
    <w:p w14:paraId="526FF806" w14:textId="77777777" w:rsidR="00134D42" w:rsidRPr="00356622" w:rsidRDefault="00134D42" w:rsidP="002B4063">
      <w:pPr>
        <w:pStyle w:val="P00"/>
        <w:ind w:left="0" w:right="1134"/>
        <w:rPr>
          <w:rFonts w:cs="Miriam" w:hint="cs"/>
          <w:strike/>
          <w:vanish/>
          <w:sz w:val="16"/>
          <w:szCs w:val="16"/>
          <w:shd w:val="clear" w:color="auto" w:fill="FFFF99"/>
          <w:rtl/>
        </w:rPr>
      </w:pPr>
      <w:r w:rsidRPr="00356622">
        <w:rPr>
          <w:rFonts w:cs="Miriam" w:hint="cs"/>
          <w:strike/>
          <w:vanish/>
          <w:sz w:val="16"/>
          <w:szCs w:val="16"/>
          <w:shd w:val="clear" w:color="auto" w:fill="FFFF99"/>
          <w:rtl/>
        </w:rPr>
        <w:t>רשיון להוציא עתיקות לחו"ל ומסי אקספורט</w:t>
      </w:r>
    </w:p>
    <w:p w14:paraId="2C8AD34D" w14:textId="77777777" w:rsidR="009B1A2D" w:rsidRPr="00356622" w:rsidRDefault="009B1A2D" w:rsidP="00134D42">
      <w:pPr>
        <w:pStyle w:val="P00"/>
        <w:spacing w:before="0"/>
        <w:ind w:left="0"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5.</w:t>
      </w:r>
      <w:r w:rsidRPr="00356622">
        <w:rPr>
          <w:rFonts w:cs="FrankRuehl" w:hint="cs"/>
          <w:strike/>
          <w:vanish/>
          <w:sz w:val="22"/>
          <w:szCs w:val="22"/>
          <w:shd w:val="clear" w:color="auto" w:fill="FFFF99"/>
          <w:rtl/>
        </w:rPr>
        <w:tab/>
        <w:t>(1)</w:t>
      </w:r>
      <w:r w:rsidRPr="00356622">
        <w:rPr>
          <w:rFonts w:cs="FrankRuehl" w:hint="cs"/>
          <w:strike/>
          <w:vanish/>
          <w:sz w:val="22"/>
          <w:szCs w:val="22"/>
          <w:shd w:val="clear" w:color="auto" w:fill="FFFF99"/>
          <w:rtl/>
        </w:rPr>
        <w:tab/>
        <w:t>בקשה לקבלת רשיון לשלוח עתיקות לחו"ל תוגש בכתב למנהל ו</w:t>
      </w:r>
      <w:r w:rsidR="00B33429" w:rsidRPr="00356622">
        <w:rPr>
          <w:rFonts w:cs="FrankRuehl" w:hint="cs"/>
          <w:strike/>
          <w:vanish/>
          <w:sz w:val="22"/>
          <w:szCs w:val="22"/>
          <w:shd w:val="clear" w:color="auto" w:fill="FFFF99"/>
          <w:rtl/>
        </w:rPr>
        <w:t>בה יתן המבקש את הפרטים האלה:-</w:t>
      </w:r>
    </w:p>
    <w:p w14:paraId="64D8F1A2" w14:textId="77777777" w:rsidR="009B1A2D" w:rsidRPr="00356622" w:rsidRDefault="009B1A2D" w:rsidP="00134D42">
      <w:pPr>
        <w:pStyle w:val="P00"/>
        <w:spacing w:before="0"/>
        <w:ind w:left="1021"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(א)</w:t>
      </w:r>
      <w:r w:rsidRPr="00356622">
        <w:rPr>
          <w:rFonts w:cs="FrankRuehl" w:hint="cs"/>
          <w:strike/>
          <w:vanish/>
          <w:sz w:val="22"/>
          <w:szCs w:val="22"/>
          <w:shd w:val="clear" w:color="auto" w:fill="FFFF99"/>
          <w:rtl/>
        </w:rPr>
        <w:tab/>
        <w:t>רשימה מכל העתיקות שתתאר כל חפץ די הצורך, כדי שאפשר יהיה לזהותו;</w:t>
      </w:r>
    </w:p>
    <w:p w14:paraId="71BACAAF" w14:textId="77777777" w:rsidR="009B1A2D" w:rsidRPr="00356622" w:rsidRDefault="009B1A2D" w:rsidP="00134D42">
      <w:pPr>
        <w:pStyle w:val="P00"/>
        <w:spacing w:before="0"/>
        <w:ind w:left="1021" w:right="1134"/>
        <w:rPr>
          <w:rFonts w:cs="FrankRuehl" w:hint="cs"/>
          <w:strike/>
          <w:vanish/>
          <w:sz w:val="22"/>
          <w:szCs w:val="22"/>
          <w:shd w:val="clear" w:color="auto" w:fill="FFFF99"/>
          <w:rtl/>
        </w:rPr>
      </w:pPr>
      <w:r w:rsidRPr="00356622">
        <w:rPr>
          <w:rFonts w:cs="FrankRuehl" w:hint="cs"/>
          <w:strike/>
          <w:vanish/>
          <w:sz w:val="22"/>
          <w:szCs w:val="22"/>
          <w:shd w:val="clear" w:color="auto" w:fill="FFFF99"/>
          <w:rtl/>
        </w:rPr>
        <w:t>(ב)</w:t>
      </w:r>
      <w:r w:rsidRPr="00356622">
        <w:rPr>
          <w:rFonts w:cs="FrankRuehl" w:hint="cs"/>
          <w:strike/>
          <w:vanish/>
          <w:sz w:val="22"/>
          <w:szCs w:val="22"/>
          <w:shd w:val="clear" w:color="auto" w:fill="FFFF99"/>
          <w:rtl/>
        </w:rPr>
        <w:tab/>
        <w:t>הצהרה על שויו של כל חפץ.</w:t>
      </w:r>
    </w:p>
    <w:p w14:paraId="25FE9EED" w14:textId="77777777" w:rsidR="009B1A2D" w:rsidRPr="00356622" w:rsidRDefault="009B1A2D" w:rsidP="00134D42">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(2)</w:t>
      </w:r>
      <w:r w:rsidRPr="00356622">
        <w:rPr>
          <w:rFonts w:cs="FrankRuehl" w:hint="cs"/>
          <w:strike/>
          <w:vanish/>
          <w:sz w:val="22"/>
          <w:szCs w:val="22"/>
          <w:shd w:val="clear" w:color="auto" w:fill="FFFF99"/>
          <w:rtl/>
        </w:rPr>
        <w:tab/>
        <w:t>כל המבקש רשיון להוציא עתיקות לחו"ל חייב ליתן עוד ידיעות נוספות בדבר עתיקות כאלה, ככלא אשר ידרוש ממנו המנהל.</w:t>
      </w:r>
    </w:p>
    <w:p w14:paraId="3423AD9C" w14:textId="77777777" w:rsidR="009B1A2D" w:rsidRPr="00356622" w:rsidRDefault="009B1A2D" w:rsidP="00134D42">
      <w:pPr>
        <w:pStyle w:val="P00"/>
        <w:spacing w:before="0"/>
        <w:ind w:left="0" w:right="1134"/>
        <w:rPr>
          <w:rFonts w:cs="FrankRuehl" w:hint="cs"/>
          <w:strike/>
          <w:vanish/>
          <w:sz w:val="22"/>
          <w:szCs w:val="22"/>
          <w:shd w:val="clear" w:color="auto" w:fill="FFFF99"/>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(3)</w:t>
      </w:r>
      <w:r w:rsidR="00134D42" w:rsidRPr="00356622">
        <w:rPr>
          <w:rFonts w:cs="FrankRuehl" w:hint="cs"/>
          <w:strike/>
          <w:vanish/>
          <w:sz w:val="22"/>
          <w:szCs w:val="22"/>
          <w:shd w:val="clear" w:color="auto" w:fill="FFFF99"/>
          <w:rtl/>
        </w:rPr>
        <w:tab/>
        <w:t>בטרם ינתן רשיון להוציא עתיקות לחו"ל, ישלם מברש הרשיון למחלקה מס אקספורט על שוי החפץ לפי השיעור הנוהג מזמן לזמן.</w:t>
      </w:r>
    </w:p>
    <w:p w14:paraId="57C80666" w14:textId="77777777" w:rsidR="00134D42" w:rsidRPr="006E585E" w:rsidRDefault="00134D42" w:rsidP="006E585E">
      <w:pPr>
        <w:pStyle w:val="P00"/>
        <w:spacing w:before="0"/>
        <w:ind w:left="0" w:right="1134"/>
        <w:rPr>
          <w:rFonts w:cs="FrankRuehl" w:hint="cs"/>
          <w:strike/>
          <w:sz w:val="2"/>
          <w:szCs w:val="2"/>
          <w:rtl/>
        </w:rPr>
      </w:pPr>
      <w:r w:rsidRPr="00356622">
        <w:rPr>
          <w:rFonts w:cs="FrankRuehl" w:hint="cs"/>
          <w:vanish/>
          <w:sz w:val="22"/>
          <w:szCs w:val="22"/>
          <w:shd w:val="clear" w:color="auto" w:fill="FFFF99"/>
          <w:rtl/>
        </w:rPr>
        <w:tab/>
      </w:r>
      <w:r w:rsidRPr="00356622">
        <w:rPr>
          <w:rFonts w:cs="FrankRuehl" w:hint="cs"/>
          <w:strike/>
          <w:vanish/>
          <w:sz w:val="22"/>
          <w:szCs w:val="22"/>
          <w:shd w:val="clear" w:color="auto" w:fill="FFFF99"/>
          <w:rtl/>
        </w:rPr>
        <w:t>(4)</w:t>
      </w:r>
      <w:r w:rsidRPr="00356622">
        <w:rPr>
          <w:rFonts w:cs="FrankRuehl" w:hint="cs"/>
          <w:strike/>
          <w:vanish/>
          <w:sz w:val="22"/>
          <w:szCs w:val="22"/>
          <w:shd w:val="clear" w:color="auto" w:fill="FFFF99"/>
          <w:rtl/>
        </w:rPr>
        <w:tab/>
        <w:t>המס על הוצאת עתיקות לחו"ל יהיה בשיעור של עשרה אחוזים למאה מהשוי שנמסרה עליו הודעה ואם חולק מנהל מחלקת העתיקות על אותו השוי, יהיה המס לפי השוי שיקבע ע"י שמאי בלתי-תלוי שיתמנה מטעם המועצה.</w:t>
      </w:r>
      <w:bookmarkEnd w:id="11"/>
    </w:p>
    <w:p w14:paraId="2FAA50E5" w14:textId="77777777" w:rsidR="002B3361" w:rsidRDefault="002B3361" w:rsidP="00B54BDE">
      <w:pPr>
        <w:pStyle w:val="P00"/>
        <w:spacing w:before="72"/>
        <w:ind w:left="0" w:right="1134"/>
        <w:rPr>
          <w:rStyle w:val="default"/>
          <w:rFonts w:cs="FrankRuehl" w:hint="cs"/>
          <w:rtl/>
        </w:rPr>
      </w:pPr>
      <w:r w:rsidRPr="00B33429">
        <w:rPr>
          <w:lang w:val="he-IL"/>
        </w:rPr>
        <w:pict w14:anchorId="3E895F5F">
          <v:rect id="_x0000_s1036" style="position:absolute;left:0;text-align:left;margin-left:464.5pt;margin-top:8.05pt;width:75.05pt;height:32pt;z-index:251658240" o:allowincell="f" filled="f" stroked="f" strokecolor="lime" strokeweight=".25pt">
            <v:textbox style="mso-next-textbox:#_x0000_s1036" inset="0,0,0,0">
              <w:txbxContent>
                <w:p w14:paraId="1EB171E5" w14:textId="77777777" w:rsidR="002B3361" w:rsidRDefault="00B54BDE" w:rsidP="0039135D">
                  <w:pPr>
                    <w:spacing w:line="160" w:lineRule="exact"/>
                    <w:jc w:val="left"/>
                    <w:rPr>
                      <w:rFonts w:cs="Miriam" w:hint="cs"/>
                      <w:noProof/>
                      <w:sz w:val="18"/>
                      <w:szCs w:val="18"/>
                      <w:rtl/>
                    </w:rPr>
                  </w:pPr>
                  <w:r>
                    <w:rPr>
                      <w:rFonts w:cs="Miriam" w:hint="cs"/>
                      <w:sz w:val="18"/>
                      <w:szCs w:val="18"/>
                      <w:rtl/>
                    </w:rPr>
                    <w:t>איסור הכנסת עתיקות מסוריה אלא עפ"י רשיון</w:t>
                  </w:r>
                </w:p>
              </w:txbxContent>
            </v:textbox>
            <w10:anchorlock/>
          </v:rect>
        </w:pict>
      </w:r>
      <w:r w:rsidR="007214F9" w:rsidRPr="00B33429">
        <w:rPr>
          <w:rStyle w:val="big-number"/>
          <w:rFonts w:cs="Miriam" w:hint="cs"/>
          <w:rtl/>
        </w:rPr>
        <w:t>6</w:t>
      </w:r>
      <w:r w:rsidRPr="00B33429">
        <w:rPr>
          <w:rStyle w:val="big-number"/>
          <w:rFonts w:cs="Miriam"/>
          <w:rtl/>
        </w:rPr>
        <w:t>.</w:t>
      </w:r>
      <w:r w:rsidRPr="00B33429">
        <w:rPr>
          <w:rStyle w:val="big-number"/>
          <w:rFonts w:cs="Miriam"/>
          <w:rtl/>
        </w:rPr>
        <w:tab/>
      </w:r>
      <w:r w:rsidR="007214F9" w:rsidRPr="00B33429">
        <w:rPr>
          <w:rStyle w:val="default"/>
          <w:rFonts w:cs="FrankRuehl" w:hint="cs"/>
          <w:rtl/>
        </w:rPr>
        <w:t>(</w:t>
      </w:r>
      <w:r w:rsidR="00B54BDE">
        <w:rPr>
          <w:rStyle w:val="default"/>
          <w:rFonts w:cs="FrankRuehl" w:hint="cs"/>
          <w:rtl/>
        </w:rPr>
        <w:t>פקעה</w:t>
      </w:r>
      <w:r w:rsidRPr="00B33429">
        <w:rPr>
          <w:rStyle w:val="default"/>
          <w:rFonts w:cs="FrankRuehl" w:hint="cs"/>
          <w:rtl/>
        </w:rPr>
        <w:t>).</w:t>
      </w:r>
    </w:p>
    <w:p w14:paraId="33EE32DD" w14:textId="77777777" w:rsidR="0039135D" w:rsidRPr="00356622" w:rsidRDefault="0039135D" w:rsidP="0039135D">
      <w:pPr>
        <w:pStyle w:val="P00"/>
        <w:ind w:left="0" w:right="1134"/>
        <w:rPr>
          <w:rFonts w:cs="FrankRuehl" w:hint="cs"/>
          <w:vanish/>
          <w:szCs w:val="20"/>
          <w:shd w:val="clear" w:color="auto" w:fill="FFFF99"/>
          <w:rtl/>
        </w:rPr>
      </w:pPr>
      <w:bookmarkStart w:id="12" w:name="Rov15"/>
      <w:r w:rsidRPr="00356622">
        <w:rPr>
          <w:rFonts w:cs="FrankRuehl" w:hint="cs"/>
          <w:vanish/>
          <w:szCs w:val="20"/>
          <w:shd w:val="clear" w:color="auto" w:fill="FFFF99"/>
          <w:rtl/>
        </w:rPr>
        <w:t>הנוסח הקודם:</w:t>
      </w:r>
    </w:p>
    <w:p w14:paraId="542221AC" w14:textId="77777777" w:rsidR="0039135D" w:rsidRPr="00356622" w:rsidRDefault="0039135D" w:rsidP="0039135D">
      <w:pPr>
        <w:pStyle w:val="page"/>
        <w:widowControl/>
        <w:spacing w:before="20"/>
        <w:ind w:right="1134"/>
        <w:rPr>
          <w:rFonts w:cs="Miriam" w:hint="cs"/>
          <w:strike/>
          <w:vanish/>
          <w:position w:val="0"/>
          <w:sz w:val="16"/>
          <w:szCs w:val="16"/>
          <w:shd w:val="clear" w:color="auto" w:fill="FFFF99"/>
          <w:rtl/>
        </w:rPr>
      </w:pPr>
      <w:r w:rsidRPr="00356622">
        <w:rPr>
          <w:rFonts w:cs="Miriam" w:hint="cs"/>
          <w:strike/>
          <w:vanish/>
          <w:position w:val="0"/>
          <w:sz w:val="16"/>
          <w:szCs w:val="16"/>
          <w:shd w:val="clear" w:color="auto" w:fill="FFFF99"/>
          <w:rtl/>
        </w:rPr>
        <w:t>איסור הכנסת עתיקות מסוריה אלא עפ"י רשיון</w:t>
      </w:r>
    </w:p>
    <w:p w14:paraId="3C72B813" w14:textId="77777777" w:rsidR="0039135D" w:rsidRPr="00356622" w:rsidRDefault="0039135D" w:rsidP="00356622">
      <w:pPr>
        <w:pStyle w:val="page"/>
        <w:widowControl/>
        <w:tabs>
          <w:tab w:val="left" w:pos="624"/>
          <w:tab w:val="left" w:pos="1021"/>
        </w:tabs>
        <w:ind w:right="1134"/>
        <w:rPr>
          <w:rFonts w:cs="David"/>
          <w:position w:val="0"/>
          <w:sz w:val="2"/>
          <w:szCs w:val="2"/>
          <w:rtl/>
        </w:rPr>
      </w:pPr>
      <w:r w:rsidRPr="00356622">
        <w:rPr>
          <w:rFonts w:cs="FrankRuehl" w:hint="cs"/>
          <w:strike/>
          <w:vanish/>
          <w:position w:val="0"/>
          <w:sz w:val="22"/>
          <w:shd w:val="clear" w:color="auto" w:fill="FFFF99"/>
          <w:rtl/>
        </w:rPr>
        <w:t>6.</w:t>
      </w:r>
      <w:r w:rsidRPr="00356622">
        <w:rPr>
          <w:rFonts w:cs="FrankRuehl" w:hint="cs"/>
          <w:strike/>
          <w:vanish/>
          <w:position w:val="0"/>
          <w:sz w:val="22"/>
          <w:shd w:val="clear" w:color="auto" w:fill="FFFF99"/>
          <w:rtl/>
        </w:rPr>
        <w:tab/>
        <w:t>(1)</w:t>
      </w:r>
      <w:r w:rsidRPr="00356622">
        <w:rPr>
          <w:rFonts w:cs="FrankRuehl" w:hint="cs"/>
          <w:strike/>
          <w:vanish/>
          <w:position w:val="0"/>
          <w:sz w:val="22"/>
          <w:shd w:val="clear" w:color="auto" w:fill="FFFF99"/>
          <w:rtl/>
        </w:rPr>
        <w:tab/>
        <w:t>אסור להכניס עתיקה מסוריה או מהלבנון הגדול לפלשתינה (א"י) אלא אם כן התירו השלטונות המוסמכים שבארץ האקספורט את הוצאתה לחו"ל, ונתנו רשיון לכך.</w:t>
      </w:r>
      <w:bookmarkEnd w:id="12"/>
    </w:p>
    <w:p w14:paraId="180C7CA8" w14:textId="77777777" w:rsidR="0039135D" w:rsidRDefault="0039135D" w:rsidP="007214F9">
      <w:pPr>
        <w:pStyle w:val="P00"/>
        <w:spacing w:before="72"/>
        <w:ind w:left="0" w:right="1134"/>
        <w:rPr>
          <w:rStyle w:val="default"/>
          <w:rFonts w:cs="FrankRuehl" w:hint="cs"/>
          <w:rtl/>
        </w:rPr>
      </w:pPr>
    </w:p>
    <w:p w14:paraId="32170502" w14:textId="77777777" w:rsidR="00CC2C01" w:rsidRPr="00CD69B8" w:rsidRDefault="00B33429" w:rsidP="00CD69B8">
      <w:pPr>
        <w:pStyle w:val="medium2-header"/>
        <w:keepLines w:val="0"/>
        <w:spacing w:before="72"/>
        <w:ind w:left="0" w:right="1134"/>
        <w:rPr>
          <w:rFonts w:hint="cs"/>
          <w:noProof/>
          <w:sz w:val="20"/>
          <w:rtl/>
        </w:rPr>
      </w:pPr>
      <w:r w:rsidRPr="00CD69B8">
        <w:rPr>
          <w:rFonts w:hint="cs"/>
          <w:noProof/>
          <w:sz w:val="20"/>
          <w:rtl/>
        </w:rPr>
        <w:pict w14:anchorId="371CA7AA">
          <v:shape id="_x0000_s1042" type="#_x0000_t202" style="position:absolute;left:0;text-align:left;margin-left:470.25pt;margin-top:7.1pt;width:1in;height:11.2pt;z-index:251664384" filled="f" stroked="f">
            <v:textbox inset="1mm,0,1mm,0">
              <w:txbxContent>
                <w:p w14:paraId="5F4685AE" w14:textId="77777777" w:rsidR="00B33429" w:rsidRDefault="00B33429" w:rsidP="00B33429">
                  <w:pPr>
                    <w:spacing w:line="160" w:lineRule="exact"/>
                    <w:jc w:val="left"/>
                    <w:rPr>
                      <w:rFonts w:cs="Miriam" w:hint="cs"/>
                      <w:sz w:val="18"/>
                      <w:szCs w:val="18"/>
                      <w:rtl/>
                    </w:rPr>
                  </w:pPr>
                  <w:r>
                    <w:rPr>
                      <w:rFonts w:cs="Miriam"/>
                      <w:sz w:val="18"/>
                      <w:szCs w:val="18"/>
                      <w:rtl/>
                    </w:rPr>
                    <w:t>תק</w:t>
                  </w:r>
                  <w:r>
                    <w:rPr>
                      <w:rFonts w:cs="Miriam" w:hint="cs"/>
                      <w:sz w:val="18"/>
                      <w:szCs w:val="18"/>
                      <w:rtl/>
                    </w:rPr>
                    <w:t>' תשי"ח-</w:t>
                  </w:r>
                  <w:r>
                    <w:rPr>
                      <w:rFonts w:cs="Miriam"/>
                      <w:sz w:val="18"/>
                      <w:szCs w:val="18"/>
                      <w:rtl/>
                    </w:rPr>
                    <w:t>1958</w:t>
                  </w:r>
                </w:p>
              </w:txbxContent>
            </v:textbox>
            <w10:anchorlock/>
          </v:shape>
        </w:pict>
      </w:r>
      <w:r w:rsidR="00947C78" w:rsidRPr="00CD69B8">
        <w:rPr>
          <w:rFonts w:hint="cs"/>
          <w:noProof/>
          <w:sz w:val="20"/>
          <w:rtl/>
        </w:rPr>
        <w:t>תוספת</w:t>
      </w:r>
    </w:p>
    <w:p w14:paraId="3827FE9C" w14:textId="77777777" w:rsidR="00947C78" w:rsidRPr="00CD69B8" w:rsidRDefault="00947C78" w:rsidP="00CD69B8">
      <w:pPr>
        <w:pStyle w:val="P00"/>
        <w:spacing w:before="72"/>
        <w:ind w:left="0" w:right="1134"/>
        <w:jc w:val="center"/>
        <w:rPr>
          <w:rStyle w:val="default"/>
          <w:rFonts w:cs="FrankRuehl" w:hint="cs"/>
          <w:sz w:val="24"/>
          <w:szCs w:val="24"/>
          <w:rtl/>
        </w:rPr>
      </w:pPr>
      <w:r w:rsidRPr="00CD69B8">
        <w:rPr>
          <w:rStyle w:val="default"/>
          <w:rFonts w:cs="FrankRuehl" w:hint="cs"/>
          <w:sz w:val="24"/>
          <w:szCs w:val="24"/>
          <w:rtl/>
        </w:rPr>
        <w:t>(תקנה 4א)</w:t>
      </w:r>
    </w:p>
    <w:p w14:paraId="715F7B30" w14:textId="77777777" w:rsidR="00947C78" w:rsidRPr="00CD69B8" w:rsidRDefault="00947C78" w:rsidP="00CD69B8">
      <w:pPr>
        <w:pStyle w:val="P00"/>
        <w:spacing w:before="72"/>
        <w:ind w:left="0" w:right="1134"/>
        <w:jc w:val="center"/>
        <w:rPr>
          <w:rStyle w:val="default"/>
          <w:rFonts w:cs="FrankRuehl" w:hint="cs"/>
          <w:sz w:val="24"/>
          <w:szCs w:val="24"/>
          <w:rtl/>
        </w:rPr>
      </w:pPr>
      <w:r w:rsidRPr="00CD69B8">
        <w:rPr>
          <w:rStyle w:val="default"/>
          <w:rFonts w:cs="FrankRuehl" w:hint="cs"/>
          <w:sz w:val="24"/>
          <w:szCs w:val="24"/>
          <w:rtl/>
        </w:rPr>
        <w:t>(הושמטה)</w:t>
      </w:r>
    </w:p>
    <w:p w14:paraId="7705DC71" w14:textId="77777777" w:rsidR="00CC2C01" w:rsidRPr="0039135D" w:rsidRDefault="00CC2C01" w:rsidP="0039135D">
      <w:pPr>
        <w:pStyle w:val="P00"/>
        <w:spacing w:before="72"/>
        <w:ind w:left="0" w:right="1134"/>
        <w:rPr>
          <w:rStyle w:val="default"/>
          <w:rFonts w:cs="FrankRuehl"/>
          <w:rtl/>
        </w:rPr>
      </w:pPr>
    </w:p>
    <w:p w14:paraId="36E6CC91" w14:textId="77777777" w:rsidR="00CC2C01" w:rsidRPr="0039135D" w:rsidRDefault="00CC2C01" w:rsidP="0039135D">
      <w:pPr>
        <w:pStyle w:val="P00"/>
        <w:spacing w:before="72"/>
        <w:ind w:left="0" w:right="1134"/>
        <w:rPr>
          <w:rStyle w:val="default"/>
          <w:rFonts w:cs="FrankRuehl"/>
          <w:rtl/>
        </w:rPr>
      </w:pPr>
    </w:p>
    <w:p w14:paraId="4F42B7B5" w14:textId="77777777" w:rsidR="00CC2C01" w:rsidRPr="0039135D" w:rsidRDefault="00CC2C01" w:rsidP="0039135D">
      <w:pPr>
        <w:pStyle w:val="P00"/>
        <w:spacing w:before="72"/>
        <w:ind w:left="0" w:right="1134"/>
        <w:rPr>
          <w:rStyle w:val="default"/>
          <w:rFonts w:cs="FrankRuehl"/>
          <w:rtl/>
        </w:rPr>
      </w:pPr>
      <w:bookmarkStart w:id="13" w:name="LawPartEnd"/>
    </w:p>
    <w:bookmarkEnd w:id="13"/>
    <w:p w14:paraId="4D8E7D36" w14:textId="77777777" w:rsidR="00DF1A69" w:rsidRPr="00CC23B8" w:rsidRDefault="00DF1A69" w:rsidP="00DF1A69">
      <w:pPr>
        <w:ind w:right="1134"/>
        <w:rPr>
          <w:rFonts w:cs="David" w:hint="cs"/>
          <w:sz w:val="16"/>
          <w:szCs w:val="16"/>
          <w:rtl/>
        </w:rPr>
      </w:pPr>
      <w:r w:rsidRPr="00CC23B8">
        <w:rPr>
          <w:rFonts w:cs="David" w:hint="cs"/>
          <w:sz w:val="16"/>
          <w:szCs w:val="16"/>
          <w:rtl/>
        </w:rPr>
        <w:t>גפני</w:t>
      </w:r>
    </w:p>
    <w:p w14:paraId="6E664E04" w14:textId="77777777" w:rsidR="00CC2C01" w:rsidRPr="0039135D" w:rsidRDefault="00CC2C01" w:rsidP="0039135D">
      <w:pPr>
        <w:pStyle w:val="P00"/>
        <w:spacing w:before="72"/>
        <w:ind w:left="0" w:right="1134"/>
        <w:rPr>
          <w:rStyle w:val="default"/>
          <w:rFonts w:cs="FrankRuehl"/>
          <w:rtl/>
        </w:rPr>
      </w:pPr>
    </w:p>
    <w:sectPr w:rsidR="00CC2C01" w:rsidRPr="0039135D">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F074" w14:textId="77777777" w:rsidR="00024E83" w:rsidRDefault="00024E83">
      <w:pPr>
        <w:spacing w:line="240" w:lineRule="auto"/>
      </w:pPr>
      <w:r>
        <w:separator/>
      </w:r>
    </w:p>
  </w:endnote>
  <w:endnote w:type="continuationSeparator" w:id="0">
    <w:p w14:paraId="4A4D8C1A" w14:textId="77777777" w:rsidR="00024E83" w:rsidRDefault="00024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DB86" w14:textId="77777777" w:rsidR="004B7105" w:rsidRDefault="004B710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E77880" w14:textId="77777777" w:rsidR="004B7105" w:rsidRDefault="004B710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0691A7" w14:textId="77777777" w:rsidR="004B7105" w:rsidRDefault="004B710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3122">
      <w:rPr>
        <w:rFonts w:cs="TopType Jerushalmi"/>
        <w:noProof/>
        <w:color w:val="000000"/>
        <w:sz w:val="14"/>
        <w:szCs w:val="14"/>
      </w:rPr>
      <w:t>D:\Yael\hakika\Revadim\p186_002.doc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999C" w14:textId="77777777" w:rsidR="004B7105" w:rsidRDefault="004B710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6C6B">
      <w:rPr>
        <w:rFonts w:hAnsi="FrankRuehl" w:cs="FrankRuehl"/>
        <w:noProof/>
        <w:sz w:val="24"/>
        <w:szCs w:val="24"/>
        <w:rtl/>
      </w:rPr>
      <w:t>2</w:t>
    </w:r>
    <w:r>
      <w:rPr>
        <w:rFonts w:hAnsi="FrankRuehl" w:cs="FrankRuehl"/>
        <w:sz w:val="24"/>
        <w:szCs w:val="24"/>
        <w:rtl/>
      </w:rPr>
      <w:fldChar w:fldCharType="end"/>
    </w:r>
  </w:p>
  <w:p w14:paraId="32D9ED8F" w14:textId="77777777" w:rsidR="004B7105" w:rsidRDefault="004B710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7B5266" w14:textId="77777777" w:rsidR="004B7105" w:rsidRDefault="004B710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3122">
      <w:rPr>
        <w:rFonts w:cs="TopType Jerushalmi"/>
        <w:noProof/>
        <w:color w:val="000000"/>
        <w:sz w:val="14"/>
        <w:szCs w:val="14"/>
      </w:rPr>
      <w:t>D:\Yael\hakika\Revadim\p186_002.doc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EAAA" w14:textId="77777777" w:rsidR="00024E83" w:rsidRDefault="00024E83" w:rsidP="008E3122">
      <w:pPr>
        <w:spacing w:before="60" w:line="240" w:lineRule="auto"/>
        <w:ind w:right="1134"/>
      </w:pPr>
      <w:r>
        <w:separator/>
      </w:r>
    </w:p>
  </w:footnote>
  <w:footnote w:type="continuationSeparator" w:id="0">
    <w:p w14:paraId="54A86116" w14:textId="77777777" w:rsidR="00024E83" w:rsidRDefault="00024E83">
      <w:pPr>
        <w:spacing w:line="240" w:lineRule="auto"/>
      </w:pPr>
      <w:r>
        <w:continuationSeparator/>
      </w:r>
    </w:p>
  </w:footnote>
  <w:footnote w:id="1">
    <w:p w14:paraId="227B885C"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E3122">
        <w:rPr>
          <w:rFonts w:cs="FrankRuehl"/>
          <w:rtl/>
        </w:rPr>
        <w:t xml:space="preserve">* </w:t>
      </w:r>
      <w:r w:rsidRPr="00A94071">
        <w:rPr>
          <w:rFonts w:cs="FrankRuehl"/>
          <w:rtl/>
        </w:rPr>
        <w:t>פו</w:t>
      </w:r>
      <w:r w:rsidRPr="00A94071">
        <w:rPr>
          <w:rFonts w:cs="FrankRuehl" w:hint="cs"/>
          <w:rtl/>
        </w:rPr>
        <w:t xml:space="preserve">רסמו </w:t>
      </w:r>
      <w:hyperlink r:id="rId1" w:history="1">
        <w:r w:rsidRPr="00A06C6B">
          <w:rPr>
            <w:rStyle w:val="Hyperlink"/>
            <w:rFonts w:cs="FrankRuehl" w:hint="cs"/>
            <w:rtl/>
          </w:rPr>
          <w:t>חא"י, כרך ג'</w:t>
        </w:r>
      </w:hyperlink>
      <w:r w:rsidRPr="00A94071">
        <w:rPr>
          <w:rFonts w:cs="FrankRuehl" w:hint="cs"/>
          <w:rtl/>
        </w:rPr>
        <w:t>, עמ' (ע) 1643</w:t>
      </w:r>
      <w:r>
        <w:rPr>
          <w:rFonts w:cs="FrankRuehl" w:hint="cs"/>
          <w:rtl/>
        </w:rPr>
        <w:t xml:space="preserve"> (א) 1650.</w:t>
      </w:r>
    </w:p>
    <w:p w14:paraId="782AE68B"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E3122">
        <w:rPr>
          <w:rFonts w:cs="FrankRuehl" w:hint="cs"/>
          <w:rtl/>
        </w:rPr>
        <w:t>ת</w:t>
      </w:r>
      <w:r w:rsidRPr="008E3122">
        <w:rPr>
          <w:rFonts w:cs="FrankRuehl"/>
          <w:rtl/>
        </w:rPr>
        <w:t>ו</w:t>
      </w:r>
      <w:r w:rsidRPr="008E3122">
        <w:rPr>
          <w:rFonts w:cs="FrankRuehl" w:hint="cs"/>
          <w:rtl/>
        </w:rPr>
        <w:t xml:space="preserve">קנו </w:t>
      </w:r>
      <w:hyperlink r:id="rId2" w:history="1">
        <w:r w:rsidRPr="00C84BC1">
          <w:rPr>
            <w:rStyle w:val="Hyperlink"/>
            <w:rFonts w:cs="FrankRuehl" w:hint="cs"/>
            <w:rtl/>
          </w:rPr>
          <w:t>ע"ר מס' 40</w:t>
        </w:r>
      </w:hyperlink>
      <w:r w:rsidRPr="008E3122">
        <w:rPr>
          <w:rFonts w:cs="FrankRuehl" w:hint="cs"/>
          <w:rtl/>
        </w:rPr>
        <w:t xml:space="preserve"> מיום 3</w:t>
      </w:r>
      <w:r w:rsidRPr="008E3122">
        <w:rPr>
          <w:rFonts w:cs="FrankRuehl"/>
          <w:rtl/>
        </w:rPr>
        <w:t>1.12.1948, ת</w:t>
      </w:r>
      <w:r w:rsidRPr="008E3122">
        <w:rPr>
          <w:rFonts w:cs="FrankRuehl" w:hint="cs"/>
          <w:rtl/>
        </w:rPr>
        <w:t>וס' ב', עמ' 98.</w:t>
      </w:r>
    </w:p>
    <w:p w14:paraId="20DB5A62"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1D724D">
          <w:rPr>
            <w:rStyle w:val="Hyperlink"/>
            <w:rFonts w:cs="FrankRuehl" w:hint="cs"/>
            <w:rtl/>
          </w:rPr>
          <w:t>ק</w:t>
        </w:r>
        <w:r w:rsidRPr="001D724D">
          <w:rPr>
            <w:rStyle w:val="Hyperlink"/>
            <w:rFonts w:cs="FrankRuehl"/>
            <w:rtl/>
          </w:rPr>
          <w:t>"</w:t>
        </w:r>
        <w:r w:rsidRPr="001D724D">
          <w:rPr>
            <w:rStyle w:val="Hyperlink"/>
            <w:rFonts w:cs="FrankRuehl" w:hint="cs"/>
            <w:rtl/>
          </w:rPr>
          <w:t>ת תש"י מס' 79</w:t>
        </w:r>
      </w:hyperlink>
      <w:r>
        <w:rPr>
          <w:rFonts w:cs="FrankRuehl" w:hint="cs"/>
          <w:rtl/>
        </w:rPr>
        <w:t xml:space="preserve"> מיום 28.3.1950 עמ' 71</w:t>
      </w:r>
      <w:r>
        <w:rPr>
          <w:rFonts w:cs="FrankRuehl"/>
          <w:rtl/>
        </w:rPr>
        <w:t>7</w:t>
      </w:r>
      <w:r>
        <w:rPr>
          <w:rFonts w:cs="FrankRuehl" w:hint="cs"/>
          <w:rtl/>
        </w:rPr>
        <w:t xml:space="preserve"> </w:t>
      </w:r>
      <w:r>
        <w:rPr>
          <w:rFonts w:cs="FrankRuehl"/>
          <w:rtl/>
        </w:rPr>
        <w:t>–</w:t>
      </w:r>
      <w:r>
        <w:rPr>
          <w:rFonts w:cs="FrankRuehl" w:hint="cs"/>
          <w:rtl/>
        </w:rPr>
        <w:t xml:space="preserve"> </w:t>
      </w:r>
      <w:r w:rsidRPr="00CC2C01">
        <w:rPr>
          <w:rFonts w:cs="FrankRuehl" w:hint="cs"/>
          <w:rtl/>
        </w:rPr>
        <w:t>תק' ת</w:t>
      </w:r>
      <w:r>
        <w:rPr>
          <w:rFonts w:cs="FrankRuehl" w:hint="cs"/>
          <w:rtl/>
        </w:rPr>
        <w:t>ש"י-1950.</w:t>
      </w:r>
    </w:p>
    <w:p w14:paraId="1A272D0F" w14:textId="77777777" w:rsidR="00CD69B8" w:rsidRDefault="008E3122" w:rsidP="00CD69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F3C9B">
          <w:rPr>
            <w:rStyle w:val="Hyperlink"/>
            <w:rFonts w:cs="FrankRuehl" w:hint="cs"/>
            <w:rtl/>
          </w:rPr>
          <w:t>ק</w:t>
        </w:r>
        <w:r w:rsidRPr="00BF3C9B">
          <w:rPr>
            <w:rStyle w:val="Hyperlink"/>
            <w:rFonts w:cs="FrankRuehl"/>
            <w:rtl/>
          </w:rPr>
          <w:t>"</w:t>
        </w:r>
        <w:r w:rsidRPr="00BF3C9B">
          <w:rPr>
            <w:rStyle w:val="Hyperlink"/>
            <w:rFonts w:cs="FrankRuehl" w:hint="cs"/>
            <w:rtl/>
          </w:rPr>
          <w:t>ת תשי</w:t>
        </w:r>
        <w:r w:rsidRPr="00BF3C9B">
          <w:rPr>
            <w:rStyle w:val="Hyperlink"/>
            <w:rFonts w:cs="FrankRuehl" w:hint="cs"/>
            <w:rtl/>
          </w:rPr>
          <w:t>"</w:t>
        </w:r>
        <w:r w:rsidRPr="00BF3C9B">
          <w:rPr>
            <w:rStyle w:val="Hyperlink"/>
            <w:rFonts w:cs="FrankRuehl" w:hint="cs"/>
            <w:rtl/>
          </w:rPr>
          <w:t>ח</w:t>
        </w:r>
        <w:r w:rsidRPr="00BF3C9B">
          <w:rPr>
            <w:rStyle w:val="Hyperlink"/>
            <w:rFonts w:cs="FrankRuehl" w:hint="cs"/>
            <w:rtl/>
          </w:rPr>
          <w:t xml:space="preserve"> מס' 793</w:t>
        </w:r>
      </w:hyperlink>
      <w:r>
        <w:rPr>
          <w:rFonts w:cs="FrankRuehl" w:hint="cs"/>
          <w:rtl/>
        </w:rPr>
        <w:t xml:space="preserve"> מיום 15.5.1958 עמ' 1179</w:t>
      </w:r>
      <w:r w:rsidRPr="00CC2C01">
        <w:rPr>
          <w:rFonts w:cs="FrankRuehl"/>
          <w:rtl/>
        </w:rPr>
        <w:t>–</w:t>
      </w:r>
      <w:r w:rsidRPr="00CC2C01">
        <w:rPr>
          <w:rFonts w:cs="FrankRuehl" w:hint="cs"/>
          <w:rtl/>
        </w:rPr>
        <w:t xml:space="preserve"> תק' תשי</w:t>
      </w:r>
      <w:r>
        <w:rPr>
          <w:rFonts w:cs="FrankRuehl" w:hint="cs"/>
          <w:rtl/>
        </w:rPr>
        <w:t xml:space="preserve">"ח-1958; </w:t>
      </w:r>
      <w:r w:rsidR="00CD69B8">
        <w:rPr>
          <w:rFonts w:cs="FrankRuehl" w:hint="cs"/>
          <w:rtl/>
        </w:rPr>
        <w:t xml:space="preserve">$$$ </w:t>
      </w:r>
      <w:r>
        <w:rPr>
          <w:rFonts w:cs="FrankRuehl" w:hint="cs"/>
          <w:rtl/>
        </w:rPr>
        <w:t>ר' תקנה 4 לענין הוראות מעבר.</w:t>
      </w:r>
    </w:p>
    <w:p w14:paraId="6BF8488D" w14:textId="77777777" w:rsidR="00BF08FF" w:rsidRDefault="00201427" w:rsidP="00CD69B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w:t>
      </w:r>
      <w:r w:rsidR="00BF08FF">
        <w:rPr>
          <w:rFonts w:cs="FrankRuehl" w:hint="cs"/>
          <w:rtl/>
        </w:rPr>
        <w:t>אדם המחזיק רשיון ביום פרסום תקנות אלה ברשומות יכין במשך שלושה חודשים מיום הפרסום האמור אינוונטר מלא של העתיקות הנמצאות למכירה במקום סחרו כאמור בתקנות אלה ויישלח תוך אותה תקופה העתק אחד של האינוונטר חתום על ידיו למנהל.</w:t>
      </w:r>
      <w:r>
        <w:rPr>
          <w:rFonts w:cs="FrankRuehl" w:hint="cs"/>
          <w:rtl/>
        </w:rPr>
        <w:t xml:space="preserve"> </w:t>
      </w:r>
      <w:r w:rsidR="00BF08FF">
        <w:rPr>
          <w:rFonts w:cs="FrankRuehl" w:hint="cs"/>
          <w:rtl/>
        </w:rPr>
        <w:t>###</w:t>
      </w:r>
    </w:p>
    <w:p w14:paraId="2F043A97"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0315D">
          <w:rPr>
            <w:rStyle w:val="Hyperlink"/>
            <w:rFonts w:cs="FrankRuehl" w:hint="cs"/>
            <w:rtl/>
          </w:rPr>
          <w:t>ק</w:t>
        </w:r>
        <w:r w:rsidRPr="0030315D">
          <w:rPr>
            <w:rStyle w:val="Hyperlink"/>
            <w:rFonts w:cs="FrankRuehl"/>
            <w:rtl/>
          </w:rPr>
          <w:t>"</w:t>
        </w:r>
        <w:r w:rsidRPr="0030315D">
          <w:rPr>
            <w:rStyle w:val="Hyperlink"/>
            <w:rFonts w:cs="FrankRuehl" w:hint="cs"/>
            <w:rtl/>
          </w:rPr>
          <w:t>ת תשכ"ב מס' 1327</w:t>
        </w:r>
      </w:hyperlink>
      <w:r>
        <w:rPr>
          <w:rFonts w:cs="FrankRuehl" w:hint="cs"/>
          <w:rtl/>
        </w:rPr>
        <w:t xml:space="preserve"> מיום 28.6.1962 עמ' 2137</w:t>
      </w:r>
      <w:r w:rsidR="0073745D">
        <w:rPr>
          <w:rFonts w:cs="FrankRuehl" w:hint="cs"/>
          <w:rtl/>
        </w:rPr>
        <w:t xml:space="preserve"> </w:t>
      </w:r>
      <w:r>
        <w:rPr>
          <w:rFonts w:cs="FrankRuehl"/>
          <w:rtl/>
        </w:rPr>
        <w:t>–</w:t>
      </w:r>
      <w:r>
        <w:rPr>
          <w:rFonts w:cs="FrankRuehl" w:hint="cs"/>
          <w:rtl/>
        </w:rPr>
        <w:t xml:space="preserve"> </w:t>
      </w:r>
      <w:r w:rsidRPr="0044448C">
        <w:rPr>
          <w:rFonts w:cs="FrankRuehl" w:hint="cs"/>
          <w:rtl/>
        </w:rPr>
        <w:t>תק'</w:t>
      </w:r>
      <w:r>
        <w:rPr>
          <w:rFonts w:cs="FrankRuehl" w:hint="cs"/>
          <w:rtl/>
        </w:rPr>
        <w:t xml:space="preserve"> תשכ"ב-1962.</w:t>
      </w:r>
    </w:p>
    <w:p w14:paraId="504885F3"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210645">
          <w:rPr>
            <w:rStyle w:val="Hyperlink"/>
            <w:rFonts w:cs="FrankRuehl" w:hint="cs"/>
            <w:rtl/>
          </w:rPr>
          <w:t>ק</w:t>
        </w:r>
        <w:r w:rsidRPr="00210645">
          <w:rPr>
            <w:rStyle w:val="Hyperlink"/>
            <w:rFonts w:cs="FrankRuehl"/>
            <w:rtl/>
          </w:rPr>
          <w:t>"</w:t>
        </w:r>
        <w:r w:rsidRPr="00210645">
          <w:rPr>
            <w:rStyle w:val="Hyperlink"/>
            <w:rFonts w:cs="FrankRuehl" w:hint="cs"/>
            <w:rtl/>
          </w:rPr>
          <w:t>ת תשכ"ח מס' 2207</w:t>
        </w:r>
      </w:hyperlink>
      <w:r>
        <w:rPr>
          <w:rFonts w:cs="FrankRuehl" w:hint="cs"/>
          <w:rtl/>
        </w:rPr>
        <w:t xml:space="preserve"> מיום 4.4.1968 עמ' </w:t>
      </w:r>
      <w:r w:rsidRPr="008F4240">
        <w:rPr>
          <w:rFonts w:cs="FrankRuehl" w:hint="cs"/>
          <w:rtl/>
        </w:rPr>
        <w:t>1177</w:t>
      </w:r>
      <w:r w:rsidR="0073745D">
        <w:rPr>
          <w:rFonts w:cs="FrankRuehl" w:hint="cs"/>
          <w:rtl/>
        </w:rPr>
        <w:t xml:space="preserve"> </w:t>
      </w:r>
      <w:r w:rsidRPr="008F4240">
        <w:rPr>
          <w:rFonts w:cs="FrankRuehl"/>
          <w:rtl/>
        </w:rPr>
        <w:t>–</w:t>
      </w:r>
      <w:r w:rsidRPr="008F4240">
        <w:rPr>
          <w:rFonts w:cs="FrankRuehl" w:hint="cs"/>
          <w:rtl/>
        </w:rPr>
        <w:t xml:space="preserve"> תק'</w:t>
      </w:r>
      <w:r>
        <w:rPr>
          <w:rFonts w:cs="FrankRuehl" w:hint="cs"/>
          <w:rtl/>
        </w:rPr>
        <w:t xml:space="preserve"> תשכ"ח-1968.</w:t>
      </w:r>
    </w:p>
    <w:p w14:paraId="0947A5FB"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7D24D7">
          <w:rPr>
            <w:rStyle w:val="Hyperlink"/>
            <w:rFonts w:cs="FrankRuehl" w:hint="cs"/>
            <w:rtl/>
          </w:rPr>
          <w:t>ק</w:t>
        </w:r>
        <w:r w:rsidRPr="007D24D7">
          <w:rPr>
            <w:rStyle w:val="Hyperlink"/>
            <w:rFonts w:cs="FrankRuehl"/>
            <w:rtl/>
          </w:rPr>
          <w:t>"</w:t>
        </w:r>
        <w:r w:rsidRPr="007D24D7">
          <w:rPr>
            <w:rStyle w:val="Hyperlink"/>
            <w:rFonts w:cs="FrankRuehl" w:hint="cs"/>
            <w:rtl/>
          </w:rPr>
          <w:t>ת תשל"ב מס'</w:t>
        </w:r>
        <w:r w:rsidRPr="007D24D7">
          <w:rPr>
            <w:rStyle w:val="Hyperlink"/>
            <w:rFonts w:cs="FrankRuehl"/>
            <w:rtl/>
          </w:rPr>
          <w:t xml:space="preserve"> 2873</w:t>
        </w:r>
      </w:hyperlink>
      <w:r>
        <w:rPr>
          <w:rFonts w:cs="FrankRuehl"/>
          <w:rtl/>
        </w:rPr>
        <w:t xml:space="preserve"> מ</w:t>
      </w:r>
      <w:r>
        <w:rPr>
          <w:rFonts w:cs="FrankRuehl" w:hint="cs"/>
          <w:rtl/>
        </w:rPr>
        <w:t>יום 13.7.1972 עמ' 1417</w:t>
      </w:r>
      <w:r w:rsidR="0073745D">
        <w:rPr>
          <w:rFonts w:cs="FrankRuehl" w:hint="cs"/>
          <w:rtl/>
        </w:rPr>
        <w:t xml:space="preserve"> </w:t>
      </w:r>
      <w:r w:rsidRPr="00231B1E">
        <w:rPr>
          <w:rFonts w:cs="FrankRuehl"/>
          <w:rtl/>
        </w:rPr>
        <w:t>–</w:t>
      </w:r>
      <w:r w:rsidRPr="00231B1E">
        <w:rPr>
          <w:rFonts w:cs="FrankRuehl" w:hint="cs"/>
          <w:rtl/>
        </w:rPr>
        <w:t xml:space="preserve"> תק'</w:t>
      </w:r>
      <w:r>
        <w:rPr>
          <w:rFonts w:cs="FrankRuehl" w:hint="cs"/>
          <w:rtl/>
        </w:rPr>
        <w:t xml:space="preserve"> תשל"ב-1972.</w:t>
      </w:r>
    </w:p>
    <w:p w14:paraId="1CB73479"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3416C1">
          <w:rPr>
            <w:rStyle w:val="Hyperlink"/>
            <w:rFonts w:cs="FrankRuehl" w:hint="cs"/>
            <w:rtl/>
          </w:rPr>
          <w:t>ק</w:t>
        </w:r>
        <w:r w:rsidRPr="003416C1">
          <w:rPr>
            <w:rStyle w:val="Hyperlink"/>
            <w:rFonts w:cs="FrankRuehl"/>
            <w:rtl/>
          </w:rPr>
          <w:t>"</w:t>
        </w:r>
        <w:r w:rsidRPr="003416C1">
          <w:rPr>
            <w:rStyle w:val="Hyperlink"/>
            <w:rFonts w:cs="FrankRuehl" w:hint="cs"/>
            <w:rtl/>
          </w:rPr>
          <w:t>ת תשל"ו מס' 3574</w:t>
        </w:r>
      </w:hyperlink>
      <w:r>
        <w:rPr>
          <w:rFonts w:cs="FrankRuehl" w:hint="cs"/>
          <w:rtl/>
        </w:rPr>
        <w:t xml:space="preserve"> מיום </w:t>
      </w:r>
      <w:r>
        <w:rPr>
          <w:rFonts w:cs="FrankRuehl"/>
          <w:rtl/>
        </w:rPr>
        <w:t xml:space="preserve">11.8.1976 </w:t>
      </w:r>
      <w:r>
        <w:rPr>
          <w:rFonts w:cs="FrankRuehl" w:hint="cs"/>
          <w:rtl/>
        </w:rPr>
        <w:t>עמ' 2356</w:t>
      </w:r>
      <w:r w:rsidR="0073745D">
        <w:rPr>
          <w:rFonts w:cs="FrankRuehl" w:hint="cs"/>
          <w:rtl/>
        </w:rPr>
        <w:t xml:space="preserve"> </w:t>
      </w:r>
      <w:r>
        <w:rPr>
          <w:rFonts w:cs="FrankRuehl"/>
          <w:rtl/>
        </w:rPr>
        <w:t>–</w:t>
      </w:r>
      <w:r>
        <w:rPr>
          <w:rFonts w:cs="FrankRuehl" w:hint="cs"/>
          <w:rtl/>
        </w:rPr>
        <w:t xml:space="preserve"> </w:t>
      </w:r>
      <w:r w:rsidRPr="00B544F9">
        <w:rPr>
          <w:rFonts w:cs="FrankRuehl" w:hint="cs"/>
          <w:rtl/>
        </w:rPr>
        <w:t>תק' ת</w:t>
      </w:r>
      <w:r>
        <w:rPr>
          <w:rFonts w:cs="FrankRuehl" w:hint="cs"/>
          <w:rtl/>
        </w:rPr>
        <w:t>של"ו-1976.</w:t>
      </w:r>
    </w:p>
    <w:p w14:paraId="3B64D8D4"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C24A2F">
          <w:rPr>
            <w:rStyle w:val="Hyperlink"/>
            <w:rFonts w:cs="FrankRuehl" w:hint="cs"/>
            <w:rtl/>
          </w:rPr>
          <w:t>ק</w:t>
        </w:r>
        <w:r w:rsidRPr="00C24A2F">
          <w:rPr>
            <w:rStyle w:val="Hyperlink"/>
            <w:rFonts w:cs="FrankRuehl"/>
            <w:rtl/>
          </w:rPr>
          <w:t>"</w:t>
        </w:r>
        <w:r w:rsidRPr="00C24A2F">
          <w:rPr>
            <w:rStyle w:val="Hyperlink"/>
            <w:rFonts w:cs="FrankRuehl" w:hint="cs"/>
            <w:rtl/>
          </w:rPr>
          <w:t>ת תשל"ז מס' 3638</w:t>
        </w:r>
      </w:hyperlink>
      <w:r>
        <w:rPr>
          <w:rFonts w:cs="FrankRuehl" w:hint="cs"/>
          <w:rtl/>
        </w:rPr>
        <w:t xml:space="preserve"> מיום 23.12.1976 עמ' 583</w:t>
      </w:r>
      <w:r w:rsidR="0073745D">
        <w:rPr>
          <w:rFonts w:cs="FrankRuehl" w:hint="cs"/>
          <w:rtl/>
        </w:rPr>
        <w:t xml:space="preserve"> </w:t>
      </w:r>
      <w:r>
        <w:rPr>
          <w:rFonts w:cs="FrankRuehl"/>
          <w:rtl/>
        </w:rPr>
        <w:t>–</w:t>
      </w:r>
      <w:r>
        <w:rPr>
          <w:rFonts w:cs="FrankRuehl" w:hint="cs"/>
          <w:rtl/>
        </w:rPr>
        <w:t xml:space="preserve"> </w:t>
      </w:r>
      <w:r w:rsidRPr="007E52A1">
        <w:rPr>
          <w:rFonts w:cs="FrankRuehl" w:hint="cs"/>
          <w:rtl/>
        </w:rPr>
        <w:t>תק'</w:t>
      </w:r>
      <w:r>
        <w:rPr>
          <w:rFonts w:cs="FrankRuehl" w:hint="cs"/>
          <w:rtl/>
        </w:rPr>
        <w:t xml:space="preserve"> תשל"ז-1976.</w:t>
      </w:r>
    </w:p>
    <w:p w14:paraId="26DF12CF"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23271D">
          <w:rPr>
            <w:rStyle w:val="Hyperlink"/>
            <w:rFonts w:cs="FrankRuehl" w:hint="cs"/>
            <w:rtl/>
          </w:rPr>
          <w:t>ק</w:t>
        </w:r>
        <w:r w:rsidRPr="0023271D">
          <w:rPr>
            <w:rStyle w:val="Hyperlink"/>
            <w:rFonts w:cs="FrankRuehl"/>
            <w:rtl/>
          </w:rPr>
          <w:t>"</w:t>
        </w:r>
        <w:r w:rsidRPr="0023271D">
          <w:rPr>
            <w:rStyle w:val="Hyperlink"/>
            <w:rFonts w:cs="FrankRuehl" w:hint="cs"/>
            <w:rtl/>
          </w:rPr>
          <w:t>ת תשמ"ב מס' 4329</w:t>
        </w:r>
      </w:hyperlink>
      <w:r>
        <w:rPr>
          <w:rFonts w:cs="FrankRuehl" w:hint="cs"/>
          <w:rtl/>
        </w:rPr>
        <w:t xml:space="preserve"> מיום 18.3.1982 עמ' 770</w:t>
      </w:r>
      <w:r w:rsidR="0073745D">
        <w:rPr>
          <w:rFonts w:cs="FrankRuehl" w:hint="cs"/>
          <w:rtl/>
        </w:rPr>
        <w:t xml:space="preserve"> </w:t>
      </w:r>
      <w:r>
        <w:rPr>
          <w:rFonts w:cs="FrankRuehl"/>
          <w:rtl/>
        </w:rPr>
        <w:t>–</w:t>
      </w:r>
      <w:r>
        <w:rPr>
          <w:rFonts w:cs="FrankRuehl" w:hint="cs"/>
          <w:rtl/>
        </w:rPr>
        <w:t xml:space="preserve"> </w:t>
      </w:r>
      <w:r w:rsidRPr="003A5DFF">
        <w:rPr>
          <w:rFonts w:cs="FrankRuehl" w:hint="cs"/>
          <w:rtl/>
        </w:rPr>
        <w:t>תק'</w:t>
      </w:r>
      <w:r>
        <w:rPr>
          <w:rFonts w:cs="FrankRuehl" w:hint="cs"/>
          <w:rtl/>
        </w:rPr>
        <w:t xml:space="preserve"> תשמ"ב-1982.</w:t>
      </w:r>
    </w:p>
    <w:p w14:paraId="56E16837" w14:textId="77777777" w:rsidR="008E3122" w:rsidRDefault="008E3122" w:rsidP="007374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777CC8">
          <w:rPr>
            <w:rStyle w:val="Hyperlink"/>
            <w:rFonts w:cs="FrankRuehl" w:hint="cs"/>
            <w:rtl/>
          </w:rPr>
          <w:t>ק</w:t>
        </w:r>
        <w:r w:rsidRPr="00777CC8">
          <w:rPr>
            <w:rStyle w:val="Hyperlink"/>
            <w:rFonts w:cs="FrankRuehl"/>
            <w:rtl/>
          </w:rPr>
          <w:t>"</w:t>
        </w:r>
        <w:r w:rsidRPr="00777CC8">
          <w:rPr>
            <w:rStyle w:val="Hyperlink"/>
            <w:rFonts w:cs="FrankRuehl" w:hint="cs"/>
            <w:rtl/>
          </w:rPr>
          <w:t>ת תשמ"ג מס' 4417</w:t>
        </w:r>
      </w:hyperlink>
      <w:r>
        <w:rPr>
          <w:rFonts w:cs="FrankRuehl" w:hint="cs"/>
          <w:rtl/>
        </w:rPr>
        <w:t xml:space="preserve"> מיום 14.10.1982 עמ' 100 </w:t>
      </w:r>
      <w:r>
        <w:rPr>
          <w:rFonts w:cs="FrankRuehl"/>
          <w:rtl/>
        </w:rPr>
        <w:t>–</w:t>
      </w:r>
      <w:r>
        <w:rPr>
          <w:rFonts w:cs="FrankRuehl" w:hint="cs"/>
          <w:rtl/>
        </w:rPr>
        <w:t xml:space="preserve"> תק' תשמ"ג-</w:t>
      </w:r>
      <w:r>
        <w:rPr>
          <w:rFonts w:cs="FrankRuehl"/>
          <w:rtl/>
        </w:rPr>
        <w:t>1982</w:t>
      </w:r>
      <w:r>
        <w:rPr>
          <w:rFonts w:cs="FrankRuehl" w:hint="cs"/>
          <w:rtl/>
        </w:rPr>
        <w:t xml:space="preserve"> בתקנה 3 לתקנות העתיקות (סימון העתק של עתיקה), תשמ"ג-1982</w:t>
      </w:r>
      <w:r>
        <w:rPr>
          <w:rFonts w:cs="FrankRuehl"/>
          <w:rtl/>
        </w:rPr>
        <w:t xml:space="preserve">; </w:t>
      </w:r>
      <w:r w:rsidR="00201427">
        <w:rPr>
          <w:rFonts w:cs="FrankRuehl" w:hint="cs"/>
          <w:rtl/>
        </w:rPr>
        <w:t xml:space="preserve">$$$ </w:t>
      </w:r>
      <w:r>
        <w:rPr>
          <w:rFonts w:cs="FrankRuehl" w:hint="cs"/>
          <w:rtl/>
        </w:rPr>
        <w:t>תחילתן שלושים ימים מיום פרסומן.</w:t>
      </w:r>
      <w:r w:rsidR="00201427">
        <w:rPr>
          <w:rFonts w:cs="FrankRuehl" w:hint="cs"/>
          <w:rtl/>
        </w:rPr>
        <w:t xml:space="preserve"> ###</w:t>
      </w:r>
    </w:p>
    <w:p w14:paraId="2067D7BB" w14:textId="77777777" w:rsidR="00BF08FF" w:rsidRDefault="008E3122" w:rsidP="00BF08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553A3E">
          <w:rPr>
            <w:rStyle w:val="Hyperlink"/>
            <w:rFonts w:cs="FrankRuehl" w:hint="cs"/>
            <w:rtl/>
          </w:rPr>
          <w:t>ק</w:t>
        </w:r>
        <w:r w:rsidRPr="00553A3E">
          <w:rPr>
            <w:rStyle w:val="Hyperlink"/>
            <w:rFonts w:cs="FrankRuehl"/>
            <w:rtl/>
          </w:rPr>
          <w:t>"</w:t>
        </w:r>
        <w:r w:rsidRPr="00553A3E">
          <w:rPr>
            <w:rStyle w:val="Hyperlink"/>
            <w:rFonts w:cs="FrankRuehl" w:hint="cs"/>
            <w:rtl/>
          </w:rPr>
          <w:t>ת תשמ"ג מס' 4504</w:t>
        </w:r>
      </w:hyperlink>
      <w:r>
        <w:rPr>
          <w:rFonts w:cs="FrankRuehl" w:hint="cs"/>
          <w:rtl/>
        </w:rPr>
        <w:t xml:space="preserve"> מיום 19.6.1983 עמ' 1564 </w:t>
      </w:r>
      <w:r>
        <w:rPr>
          <w:rFonts w:cs="FrankRuehl"/>
          <w:rtl/>
        </w:rPr>
        <w:t>–</w:t>
      </w:r>
      <w:r>
        <w:rPr>
          <w:rFonts w:cs="FrankRuehl" w:hint="cs"/>
          <w:rtl/>
        </w:rPr>
        <w:t xml:space="preserve"> </w:t>
      </w:r>
      <w:r w:rsidRPr="00EA7454">
        <w:rPr>
          <w:rFonts w:cs="FrankRuehl" w:hint="cs"/>
          <w:rtl/>
        </w:rPr>
        <w:t>תק'</w:t>
      </w:r>
      <w:r>
        <w:rPr>
          <w:rFonts w:cs="FrankRuehl" w:hint="cs"/>
          <w:rtl/>
        </w:rPr>
        <w:t xml:space="preserve"> תשמ"ג-</w:t>
      </w:r>
      <w:r>
        <w:rPr>
          <w:rFonts w:cs="FrankRuehl"/>
          <w:rtl/>
        </w:rPr>
        <w:t>19</w:t>
      </w:r>
      <w:r>
        <w:rPr>
          <w:rFonts w:cs="FrankRuehl" w:hint="cs"/>
          <w:rtl/>
        </w:rPr>
        <w:t xml:space="preserve">83. </w:t>
      </w:r>
    </w:p>
    <w:p w14:paraId="4ACBDAEE" w14:textId="77777777" w:rsidR="008E3122" w:rsidRDefault="00BF08FF" w:rsidP="006011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BF08FF">
          <w:rPr>
            <w:rStyle w:val="Hyperlink"/>
            <w:rFonts w:cs="FrankRuehl"/>
            <w:rtl/>
          </w:rPr>
          <w:t>ק"ת תשמ"ג מס' 4522</w:t>
        </w:r>
      </w:hyperlink>
      <w:r w:rsidR="008E3122">
        <w:rPr>
          <w:rFonts w:cs="FrankRuehl" w:hint="cs"/>
          <w:rtl/>
        </w:rPr>
        <w:t xml:space="preserve"> מיום 18.8.1983 עמ' 1887 </w:t>
      </w:r>
      <w:r w:rsidR="008E3122">
        <w:rPr>
          <w:rFonts w:cs="FrankRuehl"/>
          <w:rtl/>
        </w:rPr>
        <w:t>–</w:t>
      </w:r>
      <w:r w:rsidR="008E3122">
        <w:rPr>
          <w:rFonts w:cs="FrankRuehl" w:hint="cs"/>
          <w:rtl/>
        </w:rPr>
        <w:t xml:space="preserve"> </w:t>
      </w:r>
      <w:r w:rsidR="008E3122" w:rsidRPr="00A461FD">
        <w:rPr>
          <w:rFonts w:cs="FrankRuehl" w:hint="cs"/>
          <w:rtl/>
        </w:rPr>
        <w:t>תק'</w:t>
      </w:r>
      <w:r w:rsidR="008E3122">
        <w:rPr>
          <w:rFonts w:cs="FrankRuehl" w:hint="cs"/>
          <w:rtl/>
        </w:rPr>
        <w:t xml:space="preserve"> (מס' 2) תשמ"ג-</w:t>
      </w:r>
      <w:r w:rsidR="008E3122">
        <w:rPr>
          <w:rFonts w:cs="FrankRuehl"/>
          <w:rtl/>
        </w:rPr>
        <w:t>19</w:t>
      </w:r>
      <w:r w:rsidR="008E3122">
        <w:rPr>
          <w:rFonts w:cs="FrankRuehl" w:hint="cs"/>
          <w:rtl/>
        </w:rPr>
        <w:t>83 בתקנה 6 לתקנות העתיקות (ניהול רשימת מצאי), תשמ"ג-</w:t>
      </w:r>
      <w:r w:rsidR="008E3122">
        <w:rPr>
          <w:rFonts w:cs="FrankRuehl"/>
          <w:rtl/>
        </w:rPr>
        <w:t>1983</w:t>
      </w:r>
      <w:r w:rsidR="008E3122">
        <w:rPr>
          <w:rFonts w:cs="FrankRuehl" w:hint="cs"/>
          <w:rtl/>
        </w:rPr>
        <w:t xml:space="preserve">; </w:t>
      </w:r>
      <w:r w:rsidR="00201427">
        <w:rPr>
          <w:rFonts w:cs="FrankRuehl" w:hint="cs"/>
          <w:rtl/>
        </w:rPr>
        <w:t xml:space="preserve">$$$ </w:t>
      </w:r>
      <w:r w:rsidR="008E3122">
        <w:rPr>
          <w:rFonts w:cs="FrankRuehl" w:hint="cs"/>
          <w:rtl/>
        </w:rPr>
        <w:t>תחילתן 30 ימים מיום פרסומן.</w:t>
      </w:r>
      <w:r w:rsidR="00201427">
        <w:rPr>
          <w:rFonts w:cs="FrankRuehl" w:hint="cs"/>
          <w:rtl/>
        </w:rPr>
        <w:t xml:space="preserve"> ###</w:t>
      </w:r>
    </w:p>
    <w:p w14:paraId="099AA692" w14:textId="77777777" w:rsidR="00BF08FF" w:rsidRDefault="008E3122" w:rsidP="00BF08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553A3E">
          <w:rPr>
            <w:rStyle w:val="Hyperlink"/>
            <w:rFonts w:cs="FrankRuehl" w:hint="cs"/>
            <w:rtl/>
          </w:rPr>
          <w:t>ק</w:t>
        </w:r>
        <w:r w:rsidRPr="00553A3E">
          <w:rPr>
            <w:rStyle w:val="Hyperlink"/>
            <w:rFonts w:cs="FrankRuehl"/>
            <w:rtl/>
          </w:rPr>
          <w:t>"</w:t>
        </w:r>
        <w:r w:rsidRPr="00553A3E">
          <w:rPr>
            <w:rStyle w:val="Hyperlink"/>
            <w:rFonts w:cs="FrankRuehl" w:hint="cs"/>
            <w:rtl/>
          </w:rPr>
          <w:t>ת תשמ"ד מס' 4609</w:t>
        </w:r>
      </w:hyperlink>
      <w:r>
        <w:rPr>
          <w:rFonts w:cs="FrankRuehl" w:hint="cs"/>
          <w:rtl/>
        </w:rPr>
        <w:t xml:space="preserve"> מיום 29.3.1984 עמ' 1134</w:t>
      </w:r>
      <w:r>
        <w:rPr>
          <w:rFonts w:cs="FrankRuehl"/>
          <w:rtl/>
        </w:rPr>
        <w:t>–</w:t>
      </w:r>
      <w:r>
        <w:rPr>
          <w:rFonts w:cs="FrankRuehl" w:hint="cs"/>
          <w:rtl/>
        </w:rPr>
        <w:t xml:space="preserve"> </w:t>
      </w:r>
      <w:r w:rsidRPr="00DB0802">
        <w:rPr>
          <w:rFonts w:cs="FrankRuehl" w:hint="cs"/>
          <w:rtl/>
        </w:rPr>
        <w:t>הודעה</w:t>
      </w:r>
      <w:r>
        <w:rPr>
          <w:rFonts w:cs="FrankRuehl" w:hint="cs"/>
          <w:rtl/>
        </w:rPr>
        <w:t xml:space="preserve"> תשמ"ד-</w:t>
      </w:r>
      <w:r>
        <w:rPr>
          <w:rFonts w:cs="FrankRuehl"/>
          <w:rtl/>
        </w:rPr>
        <w:t>19</w:t>
      </w:r>
      <w:r>
        <w:rPr>
          <w:rFonts w:cs="FrankRuehl" w:hint="cs"/>
          <w:rtl/>
        </w:rPr>
        <w:t xml:space="preserve">84; </w:t>
      </w:r>
      <w:r w:rsidR="00201427">
        <w:rPr>
          <w:rFonts w:cs="FrankRuehl" w:hint="cs"/>
          <w:rtl/>
        </w:rPr>
        <w:t xml:space="preserve">$$$ </w:t>
      </w:r>
      <w:r>
        <w:rPr>
          <w:rFonts w:cs="FrankRuehl" w:hint="cs"/>
          <w:rtl/>
        </w:rPr>
        <w:t xml:space="preserve">תחילתה ביום 1.4.1984. </w:t>
      </w:r>
      <w:r w:rsidR="00201427">
        <w:rPr>
          <w:rFonts w:cs="FrankRuehl" w:hint="cs"/>
          <w:rtl/>
        </w:rPr>
        <w:t>###</w:t>
      </w:r>
    </w:p>
    <w:p w14:paraId="0CF4D4CE" w14:textId="77777777" w:rsidR="008E3122" w:rsidRDefault="00BF08FF" w:rsidP="003913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BF08FF">
          <w:rPr>
            <w:rStyle w:val="Hyperlink"/>
            <w:rFonts w:cs="FrankRuehl" w:hint="eastAsia"/>
            <w:rtl/>
          </w:rPr>
          <w:t>ק</w:t>
        </w:r>
        <w:r w:rsidRPr="00BF08FF">
          <w:rPr>
            <w:rStyle w:val="Hyperlink"/>
            <w:rFonts w:cs="FrankRuehl"/>
            <w:rtl/>
          </w:rPr>
          <w:t>"ת תשמ"ד מס' 4631</w:t>
        </w:r>
      </w:hyperlink>
      <w:r w:rsidR="008E3122">
        <w:rPr>
          <w:rFonts w:cs="FrankRuehl" w:hint="cs"/>
          <w:rtl/>
        </w:rPr>
        <w:t xml:space="preserve"> מיום 21.5.1984 עמ' 150</w:t>
      </w:r>
      <w:r w:rsidR="008E3122">
        <w:rPr>
          <w:rFonts w:cs="FrankRuehl"/>
          <w:rtl/>
        </w:rPr>
        <w:t>4 –</w:t>
      </w:r>
      <w:r w:rsidR="008E3122">
        <w:rPr>
          <w:rFonts w:cs="FrankRuehl" w:hint="cs"/>
          <w:rtl/>
        </w:rPr>
        <w:t xml:space="preserve"> </w:t>
      </w:r>
      <w:r w:rsidR="008E3122" w:rsidRPr="002A32D4">
        <w:rPr>
          <w:rFonts w:cs="FrankRuehl" w:hint="cs"/>
          <w:rtl/>
        </w:rPr>
        <w:t>תק'</w:t>
      </w:r>
      <w:r w:rsidR="008E3122">
        <w:rPr>
          <w:rFonts w:cs="FrankRuehl" w:hint="cs"/>
          <w:rtl/>
        </w:rPr>
        <w:t xml:space="preserve"> (מס' 2) תשמ"ד-</w:t>
      </w:r>
      <w:r w:rsidR="008E3122">
        <w:rPr>
          <w:rFonts w:cs="FrankRuehl"/>
          <w:rtl/>
        </w:rPr>
        <w:t>19</w:t>
      </w:r>
      <w:r w:rsidR="008E3122">
        <w:rPr>
          <w:rFonts w:cs="FrankRuehl" w:hint="cs"/>
          <w:rtl/>
        </w:rPr>
        <w:t>84</w:t>
      </w:r>
      <w:r w:rsidR="008E3122">
        <w:rPr>
          <w:rFonts w:cs="FrankRuehl"/>
          <w:rtl/>
        </w:rPr>
        <w:t xml:space="preserve"> </w:t>
      </w:r>
      <w:r w:rsidR="008E3122">
        <w:rPr>
          <w:rFonts w:cs="FrankRuehl" w:hint="cs"/>
          <w:rtl/>
        </w:rPr>
        <w:t>ב</w:t>
      </w:r>
      <w:r w:rsidR="008E3122">
        <w:rPr>
          <w:rFonts w:cs="FrankRuehl"/>
          <w:rtl/>
        </w:rPr>
        <w:t>ת</w:t>
      </w:r>
      <w:r w:rsidR="008E3122">
        <w:rPr>
          <w:rFonts w:cs="FrankRuehl" w:hint="cs"/>
          <w:rtl/>
        </w:rPr>
        <w:t>קנה 5 לתקנות העתיקות (רשיון ואגרות), תשמ"ד-</w:t>
      </w:r>
      <w:r w:rsidR="008E3122">
        <w:rPr>
          <w:rFonts w:cs="FrankRuehl"/>
          <w:rtl/>
        </w:rPr>
        <w:t>1984</w:t>
      </w:r>
      <w:r w:rsidR="008E3122">
        <w:rPr>
          <w:rFonts w:cs="FrankRuehl" w:hint="cs"/>
          <w:rtl/>
        </w:rPr>
        <w:t>.</w:t>
      </w:r>
    </w:p>
    <w:p w14:paraId="2794AB4B" w14:textId="77777777" w:rsid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696894">
          <w:rPr>
            <w:rStyle w:val="Hyperlink"/>
            <w:rFonts w:cs="FrankRuehl" w:hint="cs"/>
            <w:rtl/>
          </w:rPr>
          <w:t>ק</w:t>
        </w:r>
        <w:r w:rsidRPr="00696894">
          <w:rPr>
            <w:rStyle w:val="Hyperlink"/>
            <w:rFonts w:cs="FrankRuehl"/>
            <w:rtl/>
          </w:rPr>
          <w:t>"</w:t>
        </w:r>
        <w:r w:rsidRPr="00696894">
          <w:rPr>
            <w:rStyle w:val="Hyperlink"/>
            <w:rFonts w:cs="FrankRuehl" w:hint="cs"/>
            <w:rtl/>
          </w:rPr>
          <w:t>ת תשמ"ה מס' 4854</w:t>
        </w:r>
      </w:hyperlink>
      <w:r>
        <w:rPr>
          <w:rFonts w:cs="FrankRuehl" w:hint="cs"/>
          <w:rtl/>
        </w:rPr>
        <w:t xml:space="preserve"> מיום 1.9.1985 עמ' 1891</w:t>
      </w:r>
      <w:r>
        <w:rPr>
          <w:rFonts w:cs="FrankRuehl"/>
          <w:rtl/>
        </w:rPr>
        <w:t>–</w:t>
      </w:r>
      <w:r>
        <w:rPr>
          <w:rFonts w:cs="FrankRuehl" w:hint="cs"/>
          <w:rtl/>
        </w:rPr>
        <w:t xml:space="preserve"> </w:t>
      </w:r>
      <w:r w:rsidRPr="00BC341B">
        <w:rPr>
          <w:rFonts w:cs="FrankRuehl" w:hint="cs"/>
          <w:rtl/>
        </w:rPr>
        <w:t>תק'</w:t>
      </w:r>
      <w:r>
        <w:rPr>
          <w:rFonts w:cs="FrankRuehl" w:hint="cs"/>
          <w:rtl/>
        </w:rPr>
        <w:t xml:space="preserve"> תשמ"ה-</w:t>
      </w:r>
      <w:r>
        <w:rPr>
          <w:rFonts w:cs="FrankRuehl"/>
          <w:rtl/>
        </w:rPr>
        <w:t>19</w:t>
      </w:r>
      <w:r>
        <w:rPr>
          <w:rFonts w:cs="FrankRuehl" w:hint="cs"/>
          <w:rtl/>
        </w:rPr>
        <w:t>85.</w:t>
      </w:r>
    </w:p>
    <w:p w14:paraId="0D7C2887" w14:textId="77777777" w:rsidR="008E3122" w:rsidRPr="008E3122" w:rsidRDefault="008E3122" w:rsidP="008E31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7" w:history="1">
        <w:r w:rsidRPr="00696894">
          <w:rPr>
            <w:rStyle w:val="Hyperlink"/>
            <w:rFonts w:cs="FrankRuehl" w:hint="cs"/>
            <w:rtl/>
          </w:rPr>
          <w:t>ק</w:t>
        </w:r>
        <w:r w:rsidRPr="00696894">
          <w:rPr>
            <w:rStyle w:val="Hyperlink"/>
            <w:rFonts w:cs="FrankRuehl"/>
            <w:rtl/>
          </w:rPr>
          <w:t>"</w:t>
        </w:r>
        <w:r w:rsidRPr="00696894">
          <w:rPr>
            <w:rStyle w:val="Hyperlink"/>
            <w:rFonts w:cs="FrankRuehl" w:hint="cs"/>
            <w:rtl/>
          </w:rPr>
          <w:t>ת תשנ"ב מס' 5460</w:t>
        </w:r>
      </w:hyperlink>
      <w:r>
        <w:rPr>
          <w:rFonts w:cs="FrankRuehl" w:hint="cs"/>
          <w:rtl/>
        </w:rPr>
        <w:t xml:space="preserve"> מיום 21.7.1992 עמ' 1385 </w:t>
      </w:r>
      <w:r>
        <w:rPr>
          <w:rFonts w:cs="FrankRuehl"/>
          <w:rtl/>
        </w:rPr>
        <w:t>–</w:t>
      </w:r>
      <w:r>
        <w:rPr>
          <w:rFonts w:cs="FrankRuehl" w:hint="cs"/>
          <w:rtl/>
        </w:rPr>
        <w:t xml:space="preserve"> תק' תשנ"ב-</w:t>
      </w:r>
      <w:r>
        <w:rPr>
          <w:rFonts w:cs="FrankRuehl"/>
          <w:rtl/>
        </w:rPr>
        <w:t>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4B6D" w14:textId="77777777" w:rsidR="004B7105" w:rsidRDefault="004B710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w:t>
    </w:r>
  </w:p>
  <w:p w14:paraId="43207F39" w14:textId="77777777" w:rsidR="004B7105" w:rsidRDefault="004B710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BD7377" w14:textId="77777777" w:rsidR="004B7105" w:rsidRDefault="004B710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7B1A" w14:textId="77777777" w:rsidR="004B7105" w:rsidRDefault="004B710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w:t>
    </w:r>
  </w:p>
  <w:p w14:paraId="50464AFE" w14:textId="77777777" w:rsidR="004B7105" w:rsidRDefault="004B710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B7D51B" w14:textId="77777777" w:rsidR="004B7105" w:rsidRDefault="004B7105">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D6A"/>
    <w:multiLevelType w:val="hybridMultilevel"/>
    <w:tmpl w:val="7D4AF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22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24D"/>
    <w:rsid w:val="00004B0D"/>
    <w:rsid w:val="00005F9D"/>
    <w:rsid w:val="0002134F"/>
    <w:rsid w:val="00024E83"/>
    <w:rsid w:val="00025FFD"/>
    <w:rsid w:val="0003361D"/>
    <w:rsid w:val="00042761"/>
    <w:rsid w:val="00066172"/>
    <w:rsid w:val="00080833"/>
    <w:rsid w:val="00084BF7"/>
    <w:rsid w:val="00085BEA"/>
    <w:rsid w:val="000955E1"/>
    <w:rsid w:val="000A267D"/>
    <w:rsid w:val="000B1B6F"/>
    <w:rsid w:val="000C4FE7"/>
    <w:rsid w:val="000D113B"/>
    <w:rsid w:val="000E02D6"/>
    <w:rsid w:val="000E02E1"/>
    <w:rsid w:val="00102843"/>
    <w:rsid w:val="001304F1"/>
    <w:rsid w:val="00134D42"/>
    <w:rsid w:val="001354C6"/>
    <w:rsid w:val="00136B2D"/>
    <w:rsid w:val="00143FDF"/>
    <w:rsid w:val="0017501E"/>
    <w:rsid w:val="001A73DD"/>
    <w:rsid w:val="001D724D"/>
    <w:rsid w:val="001F3B03"/>
    <w:rsid w:val="00201427"/>
    <w:rsid w:val="00210645"/>
    <w:rsid w:val="00214D7A"/>
    <w:rsid w:val="00217370"/>
    <w:rsid w:val="00231B1E"/>
    <w:rsid w:val="0023271D"/>
    <w:rsid w:val="002406C9"/>
    <w:rsid w:val="0024560D"/>
    <w:rsid w:val="00266D01"/>
    <w:rsid w:val="00267343"/>
    <w:rsid w:val="0029428D"/>
    <w:rsid w:val="002A32D4"/>
    <w:rsid w:val="002A4277"/>
    <w:rsid w:val="002A4905"/>
    <w:rsid w:val="002B3361"/>
    <w:rsid w:val="002B4063"/>
    <w:rsid w:val="002C1EB9"/>
    <w:rsid w:val="002E01B4"/>
    <w:rsid w:val="0030315D"/>
    <w:rsid w:val="0030656C"/>
    <w:rsid w:val="00310341"/>
    <w:rsid w:val="00320FB0"/>
    <w:rsid w:val="003416C1"/>
    <w:rsid w:val="00343AF1"/>
    <w:rsid w:val="00356622"/>
    <w:rsid w:val="0039135D"/>
    <w:rsid w:val="003A0515"/>
    <w:rsid w:val="003A5DFF"/>
    <w:rsid w:val="003D37FC"/>
    <w:rsid w:val="003D3BB5"/>
    <w:rsid w:val="00413E12"/>
    <w:rsid w:val="00427D07"/>
    <w:rsid w:val="0044448C"/>
    <w:rsid w:val="00454255"/>
    <w:rsid w:val="00491B14"/>
    <w:rsid w:val="004B7105"/>
    <w:rsid w:val="004C2E1B"/>
    <w:rsid w:val="004C2F19"/>
    <w:rsid w:val="004D1E77"/>
    <w:rsid w:val="004D6031"/>
    <w:rsid w:val="004F2EC7"/>
    <w:rsid w:val="00500652"/>
    <w:rsid w:val="00550CCD"/>
    <w:rsid w:val="00553A3E"/>
    <w:rsid w:val="00557591"/>
    <w:rsid w:val="00575B0C"/>
    <w:rsid w:val="00592AB5"/>
    <w:rsid w:val="005B3844"/>
    <w:rsid w:val="005C17DA"/>
    <w:rsid w:val="005D2200"/>
    <w:rsid w:val="005D5E57"/>
    <w:rsid w:val="006011BF"/>
    <w:rsid w:val="00630E4F"/>
    <w:rsid w:val="00653A4C"/>
    <w:rsid w:val="0065791B"/>
    <w:rsid w:val="00660FC9"/>
    <w:rsid w:val="006615EB"/>
    <w:rsid w:val="006764DF"/>
    <w:rsid w:val="00676D46"/>
    <w:rsid w:val="00681331"/>
    <w:rsid w:val="00696894"/>
    <w:rsid w:val="006A6B4E"/>
    <w:rsid w:val="006B1CD0"/>
    <w:rsid w:val="006E585E"/>
    <w:rsid w:val="00715831"/>
    <w:rsid w:val="00716BA1"/>
    <w:rsid w:val="007214F9"/>
    <w:rsid w:val="0072327B"/>
    <w:rsid w:val="00732868"/>
    <w:rsid w:val="0073745D"/>
    <w:rsid w:val="0074058A"/>
    <w:rsid w:val="00740E4A"/>
    <w:rsid w:val="00743E5C"/>
    <w:rsid w:val="00755D29"/>
    <w:rsid w:val="00772411"/>
    <w:rsid w:val="00776377"/>
    <w:rsid w:val="00777C2E"/>
    <w:rsid w:val="00777CC8"/>
    <w:rsid w:val="007809FC"/>
    <w:rsid w:val="00790459"/>
    <w:rsid w:val="007B034F"/>
    <w:rsid w:val="007D24D7"/>
    <w:rsid w:val="007E52A1"/>
    <w:rsid w:val="007E6819"/>
    <w:rsid w:val="00802A5B"/>
    <w:rsid w:val="00804529"/>
    <w:rsid w:val="00810912"/>
    <w:rsid w:val="00812926"/>
    <w:rsid w:val="00812ADF"/>
    <w:rsid w:val="00842F14"/>
    <w:rsid w:val="008C4CAD"/>
    <w:rsid w:val="008C72E8"/>
    <w:rsid w:val="008D281B"/>
    <w:rsid w:val="008E16EF"/>
    <w:rsid w:val="008E3122"/>
    <w:rsid w:val="008E591A"/>
    <w:rsid w:val="008F4240"/>
    <w:rsid w:val="00905B85"/>
    <w:rsid w:val="00924AF6"/>
    <w:rsid w:val="00944A47"/>
    <w:rsid w:val="00947C78"/>
    <w:rsid w:val="009831A5"/>
    <w:rsid w:val="009832E8"/>
    <w:rsid w:val="009B1A2D"/>
    <w:rsid w:val="009B1EA5"/>
    <w:rsid w:val="009B7E25"/>
    <w:rsid w:val="00A02453"/>
    <w:rsid w:val="00A02F39"/>
    <w:rsid w:val="00A06C6B"/>
    <w:rsid w:val="00A44077"/>
    <w:rsid w:val="00A461FD"/>
    <w:rsid w:val="00A479CD"/>
    <w:rsid w:val="00A522A7"/>
    <w:rsid w:val="00A612A0"/>
    <w:rsid w:val="00A932BE"/>
    <w:rsid w:val="00A94071"/>
    <w:rsid w:val="00AA54D6"/>
    <w:rsid w:val="00AC31BE"/>
    <w:rsid w:val="00AD3771"/>
    <w:rsid w:val="00AE28F6"/>
    <w:rsid w:val="00AF4DBB"/>
    <w:rsid w:val="00AF6E17"/>
    <w:rsid w:val="00B06D98"/>
    <w:rsid w:val="00B1033F"/>
    <w:rsid w:val="00B11182"/>
    <w:rsid w:val="00B33429"/>
    <w:rsid w:val="00B541BE"/>
    <w:rsid w:val="00B544F9"/>
    <w:rsid w:val="00B54BDE"/>
    <w:rsid w:val="00B62CE3"/>
    <w:rsid w:val="00B8074F"/>
    <w:rsid w:val="00B8300B"/>
    <w:rsid w:val="00BB07B2"/>
    <w:rsid w:val="00BC341B"/>
    <w:rsid w:val="00BC574A"/>
    <w:rsid w:val="00BD2698"/>
    <w:rsid w:val="00BE4A47"/>
    <w:rsid w:val="00BE6B48"/>
    <w:rsid w:val="00BF08FF"/>
    <w:rsid w:val="00BF1BE2"/>
    <w:rsid w:val="00BF3C9B"/>
    <w:rsid w:val="00C1640A"/>
    <w:rsid w:val="00C24A2F"/>
    <w:rsid w:val="00C30A58"/>
    <w:rsid w:val="00C33920"/>
    <w:rsid w:val="00C741FC"/>
    <w:rsid w:val="00C84BC1"/>
    <w:rsid w:val="00CB40B2"/>
    <w:rsid w:val="00CB77D4"/>
    <w:rsid w:val="00CC2C01"/>
    <w:rsid w:val="00CD69B8"/>
    <w:rsid w:val="00CE68BB"/>
    <w:rsid w:val="00CF18D5"/>
    <w:rsid w:val="00CF6B61"/>
    <w:rsid w:val="00D20BCD"/>
    <w:rsid w:val="00D3144A"/>
    <w:rsid w:val="00D53FED"/>
    <w:rsid w:val="00D70914"/>
    <w:rsid w:val="00D76133"/>
    <w:rsid w:val="00D95B12"/>
    <w:rsid w:val="00DA0070"/>
    <w:rsid w:val="00DB03B2"/>
    <w:rsid w:val="00DB0802"/>
    <w:rsid w:val="00DB1B12"/>
    <w:rsid w:val="00DE36CD"/>
    <w:rsid w:val="00DF1A69"/>
    <w:rsid w:val="00E116EE"/>
    <w:rsid w:val="00E2487E"/>
    <w:rsid w:val="00E362E3"/>
    <w:rsid w:val="00E41FCF"/>
    <w:rsid w:val="00E4553F"/>
    <w:rsid w:val="00E73117"/>
    <w:rsid w:val="00E75468"/>
    <w:rsid w:val="00EA2143"/>
    <w:rsid w:val="00EA2CA5"/>
    <w:rsid w:val="00EA7454"/>
    <w:rsid w:val="00EC5429"/>
    <w:rsid w:val="00EC796B"/>
    <w:rsid w:val="00F02074"/>
    <w:rsid w:val="00F060F0"/>
    <w:rsid w:val="00F25E5B"/>
    <w:rsid w:val="00F34077"/>
    <w:rsid w:val="00F40A87"/>
    <w:rsid w:val="00F50200"/>
    <w:rsid w:val="00F565F6"/>
    <w:rsid w:val="00F61F75"/>
    <w:rsid w:val="00F642C2"/>
    <w:rsid w:val="00F757B1"/>
    <w:rsid w:val="00F84FA2"/>
    <w:rsid w:val="00FB0254"/>
    <w:rsid w:val="00FB1794"/>
    <w:rsid w:val="00FC6ABD"/>
    <w:rsid w:val="00FE0DBF"/>
    <w:rsid w:val="00FE56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767BE7"/>
  <w15:chartTrackingRefBased/>
  <w15:docId w15:val="{E687F05A-4008-4BB2-9EEE-06EE6B82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9B1A2D"/>
    <w:rPr>
      <w:color w:val="800080"/>
      <w:u w:val="single"/>
    </w:rPr>
  </w:style>
  <w:style w:type="paragraph" w:styleId="a5">
    <w:name w:val="footnote text"/>
    <w:basedOn w:val="a"/>
    <w:semiHidden/>
    <w:rsid w:val="008E3122"/>
    <w:rPr>
      <w:sz w:val="20"/>
      <w:szCs w:val="20"/>
    </w:rPr>
  </w:style>
  <w:style w:type="character" w:styleId="a6">
    <w:name w:val="footnote reference"/>
    <w:basedOn w:val="a0"/>
    <w:semiHidden/>
    <w:rsid w:val="008E3122"/>
    <w:rPr>
      <w:vertAlign w:val="superscript"/>
    </w:rPr>
  </w:style>
  <w:style w:type="paragraph" w:customStyle="1" w:styleId="medium2-header">
    <w:name w:val="medium2-header"/>
    <w:basedOn w:val="medium-header"/>
    <w:rsid w:val="00CD69B8"/>
    <w:pPr>
      <w:spacing w:before="240"/>
    </w:pPr>
    <w:rPr>
      <w:rFonts w:cs="FrankRuehl"/>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327.pdf" TargetMode="External"/><Relationship Id="rId13" Type="http://schemas.openxmlformats.org/officeDocument/2006/relationships/hyperlink" Target="http://www.nevo.co.il/Law_word/law06/TAK-2207.pdf" TargetMode="External"/><Relationship Id="rId18" Type="http://schemas.openxmlformats.org/officeDocument/2006/relationships/hyperlink" Target="http://www.nevo.co.il/Law_word/law06/TAK-0793.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4631.pdf" TargetMode="External"/><Relationship Id="rId7" Type="http://schemas.openxmlformats.org/officeDocument/2006/relationships/hyperlink" Target="http://www.nevo.co.il/Law_word/law06/TAK-0079.pdf" TargetMode="External"/><Relationship Id="rId12" Type="http://schemas.openxmlformats.org/officeDocument/2006/relationships/hyperlink" Target="http://www.nevo.co.il/Law_word/law06/TAK-0793.pdf" TargetMode="External"/><Relationship Id="rId17" Type="http://schemas.openxmlformats.org/officeDocument/2006/relationships/hyperlink" Target="http://www.nevo.co.il/Law_word/law06/TAK-4631.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4609.pdf" TargetMode="External"/><Relationship Id="rId20" Type="http://schemas.openxmlformats.org/officeDocument/2006/relationships/hyperlink" Target="http://www.nevo.co.il/Law_word/law06/TAK-4522.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460.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4504.pdf" TargetMode="External"/><Relationship Id="rId23" Type="http://schemas.openxmlformats.org/officeDocument/2006/relationships/hyperlink" Target="http://www.nevo.co.il/Law_word/law06/TAK-4854.pdf" TargetMode="External"/><Relationship Id="rId28" Type="http://schemas.openxmlformats.org/officeDocument/2006/relationships/fontTable" Target="fontTable.xml"/><Relationship Id="rId10" Type="http://schemas.openxmlformats.org/officeDocument/2006/relationships/hyperlink" Target="http://www.nevo.co.il/Law_word/law06/TAK-4329.pdf" TargetMode="External"/><Relationship Id="rId19" Type="http://schemas.openxmlformats.org/officeDocument/2006/relationships/hyperlink" Target="http://www.nevo.co.il/Law_word/law06/TAK-4417.pdf" TargetMode="External"/><Relationship Id="rId4" Type="http://schemas.openxmlformats.org/officeDocument/2006/relationships/webSettings" Target="webSettings.xml"/><Relationship Id="rId9" Type="http://schemas.openxmlformats.org/officeDocument/2006/relationships/hyperlink" Target="http://www.nevo.co.il/Law_word/law06/TAK-3574.pdf" TargetMode="External"/><Relationship Id="rId14" Type="http://schemas.openxmlformats.org/officeDocument/2006/relationships/hyperlink" Target="http://www.nevo.co.il/Law_word/law06/TAK-3638.pdf" TargetMode="External"/><Relationship Id="rId22" Type="http://schemas.openxmlformats.org/officeDocument/2006/relationships/hyperlink" Target="http://www.nevo.co.il/Law_word/law06/TAK-2873.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574.pdf" TargetMode="External"/><Relationship Id="rId13" Type="http://schemas.openxmlformats.org/officeDocument/2006/relationships/hyperlink" Target="http://www.nevo.co.il/Law_word/law06/TAK-4522.pdf" TargetMode="External"/><Relationship Id="rId3" Type="http://schemas.openxmlformats.org/officeDocument/2006/relationships/hyperlink" Target="http://www.nevo.co.il/Law_word/law06/TAK-0079.pdf" TargetMode="External"/><Relationship Id="rId7" Type="http://schemas.openxmlformats.org/officeDocument/2006/relationships/hyperlink" Target="http://www.nevo.co.il/Law_word/law06/TAK-2873.pdf" TargetMode="External"/><Relationship Id="rId12" Type="http://schemas.openxmlformats.org/officeDocument/2006/relationships/hyperlink" Target="http://www.nevo.co.il/Law_word/law06/TAK-4504.pdf" TargetMode="External"/><Relationship Id="rId17" Type="http://schemas.openxmlformats.org/officeDocument/2006/relationships/hyperlink" Target="http://www.nevo.co.il/Law_word/law06/TAK-5460.pdf" TargetMode="External"/><Relationship Id="rId2" Type="http://schemas.openxmlformats.org/officeDocument/2006/relationships/hyperlink" Target="http://www.nevo.co.il/law_html/law55/hei-b40.pdf" TargetMode="External"/><Relationship Id="rId16" Type="http://schemas.openxmlformats.org/officeDocument/2006/relationships/hyperlink" Target="http://www.nevo.co.il/Law_word/law06/TAK-4854.pdf" TargetMode="External"/><Relationship Id="rId1" Type="http://schemas.openxmlformats.org/officeDocument/2006/relationships/hyperlink" Target="http://www.nevo.co.il/Law_word/law22/HAI-3-005.pdf" TargetMode="External"/><Relationship Id="rId6" Type="http://schemas.openxmlformats.org/officeDocument/2006/relationships/hyperlink" Target="http://www.nevo.co.il/Law_word/law06/TAK-2207.pdf" TargetMode="External"/><Relationship Id="rId11" Type="http://schemas.openxmlformats.org/officeDocument/2006/relationships/hyperlink" Target="http://www.nevo.co.il/Law_word/law06/TAK-4417.pdf" TargetMode="External"/><Relationship Id="rId5" Type="http://schemas.openxmlformats.org/officeDocument/2006/relationships/hyperlink" Target="http://www.nevo.co.il/Law_word/law06/TAK-1327.pdf" TargetMode="External"/><Relationship Id="rId15" Type="http://schemas.openxmlformats.org/officeDocument/2006/relationships/hyperlink" Target="http://www.nevo.co.il/Law_word/law06/TAK-4631.pdf" TargetMode="External"/><Relationship Id="rId10" Type="http://schemas.openxmlformats.org/officeDocument/2006/relationships/hyperlink" Target="http://www.nevo.co.il/Law_word/law06/TAK-4329.pdf" TargetMode="External"/><Relationship Id="rId4" Type="http://schemas.openxmlformats.org/officeDocument/2006/relationships/hyperlink" Target="http://www.nevo.co.il/Law_word/law06/TAK-0793.pdf" TargetMode="External"/><Relationship Id="rId9" Type="http://schemas.openxmlformats.org/officeDocument/2006/relationships/hyperlink" Target="http://www.nevo.co.il/Law_word/law06/TAK-3638.pdf" TargetMode="External"/><Relationship Id="rId14" Type="http://schemas.openxmlformats.org/officeDocument/2006/relationships/hyperlink" Target="http://www.nevo.co.il/Law_word/law06/TAK-4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פרק 186</vt:lpstr>
    </vt:vector>
  </TitlesOfParts>
  <Company/>
  <LinksUpToDate>false</LinksUpToDate>
  <CharactersWithSpaces>18938</CharactersWithSpaces>
  <SharedDoc>false</SharedDoc>
  <HLinks>
    <vt:vector size="234" baseType="variant">
      <vt:variant>
        <vt:i4>7864324</vt:i4>
      </vt:variant>
      <vt:variant>
        <vt:i4>78</vt:i4>
      </vt:variant>
      <vt:variant>
        <vt:i4>0</vt:i4>
      </vt:variant>
      <vt:variant>
        <vt:i4>5</vt:i4>
      </vt:variant>
      <vt:variant>
        <vt:lpwstr>http://www.nevo.co.il/Law_word/law06/TAK-4854.pdf</vt:lpwstr>
      </vt:variant>
      <vt:variant>
        <vt:lpwstr/>
      </vt:variant>
      <vt:variant>
        <vt:i4>8126467</vt:i4>
      </vt:variant>
      <vt:variant>
        <vt:i4>75</vt:i4>
      </vt:variant>
      <vt:variant>
        <vt:i4>0</vt:i4>
      </vt:variant>
      <vt:variant>
        <vt:i4>5</vt:i4>
      </vt:variant>
      <vt:variant>
        <vt:lpwstr>http://www.nevo.co.il/Law_word/law06/TAK-2873.pdf</vt:lpwstr>
      </vt:variant>
      <vt:variant>
        <vt:lpwstr/>
      </vt:variant>
      <vt:variant>
        <vt:i4>8257551</vt:i4>
      </vt:variant>
      <vt:variant>
        <vt:i4>72</vt:i4>
      </vt:variant>
      <vt:variant>
        <vt:i4>0</vt:i4>
      </vt:variant>
      <vt:variant>
        <vt:i4>5</vt:i4>
      </vt:variant>
      <vt:variant>
        <vt:lpwstr>http://www.nevo.co.il/Law_word/law06/TAK-4631.pdf</vt:lpwstr>
      </vt:variant>
      <vt:variant>
        <vt:lpwstr/>
      </vt:variant>
      <vt:variant>
        <vt:i4>8323087</vt:i4>
      </vt:variant>
      <vt:variant>
        <vt:i4>69</vt:i4>
      </vt:variant>
      <vt:variant>
        <vt:i4>0</vt:i4>
      </vt:variant>
      <vt:variant>
        <vt:i4>5</vt:i4>
      </vt:variant>
      <vt:variant>
        <vt:lpwstr>http://www.nevo.co.il/Law_word/law06/TAK-4522.pdf</vt:lpwstr>
      </vt:variant>
      <vt:variant>
        <vt:lpwstr/>
      </vt:variant>
      <vt:variant>
        <vt:i4>8126475</vt:i4>
      </vt:variant>
      <vt:variant>
        <vt:i4>66</vt:i4>
      </vt:variant>
      <vt:variant>
        <vt:i4>0</vt:i4>
      </vt:variant>
      <vt:variant>
        <vt:i4>5</vt:i4>
      </vt:variant>
      <vt:variant>
        <vt:lpwstr>http://www.nevo.co.il/Law_word/law06/TAK-4417.pdf</vt:lpwstr>
      </vt:variant>
      <vt:variant>
        <vt:lpwstr/>
      </vt:variant>
      <vt:variant>
        <vt:i4>7340044</vt:i4>
      </vt:variant>
      <vt:variant>
        <vt:i4>63</vt:i4>
      </vt:variant>
      <vt:variant>
        <vt:i4>0</vt:i4>
      </vt:variant>
      <vt:variant>
        <vt:i4>5</vt:i4>
      </vt:variant>
      <vt:variant>
        <vt:lpwstr>http://www.nevo.co.il/Law_word/law06/TAK-0793.pdf</vt:lpwstr>
      </vt:variant>
      <vt:variant>
        <vt:lpwstr/>
      </vt:variant>
      <vt:variant>
        <vt:i4>8257551</vt:i4>
      </vt:variant>
      <vt:variant>
        <vt:i4>60</vt:i4>
      </vt:variant>
      <vt:variant>
        <vt:i4>0</vt:i4>
      </vt:variant>
      <vt:variant>
        <vt:i4>5</vt:i4>
      </vt:variant>
      <vt:variant>
        <vt:lpwstr>http://www.nevo.co.il/Law_word/law06/TAK-4631.pdf</vt:lpwstr>
      </vt:variant>
      <vt:variant>
        <vt:lpwstr/>
      </vt:variant>
      <vt:variant>
        <vt:i4>8192007</vt:i4>
      </vt:variant>
      <vt:variant>
        <vt:i4>57</vt:i4>
      </vt:variant>
      <vt:variant>
        <vt:i4>0</vt:i4>
      </vt:variant>
      <vt:variant>
        <vt:i4>5</vt:i4>
      </vt:variant>
      <vt:variant>
        <vt:lpwstr>http://www.nevo.co.il/Law_word/law06/TAK-4609.pdf</vt:lpwstr>
      </vt:variant>
      <vt:variant>
        <vt:lpwstr/>
      </vt:variant>
      <vt:variant>
        <vt:i4>8192009</vt:i4>
      </vt:variant>
      <vt:variant>
        <vt:i4>54</vt:i4>
      </vt:variant>
      <vt:variant>
        <vt:i4>0</vt:i4>
      </vt:variant>
      <vt:variant>
        <vt:i4>5</vt:i4>
      </vt:variant>
      <vt:variant>
        <vt:lpwstr>http://www.nevo.co.il/Law_word/law06/TAK-4504.pdf</vt:lpwstr>
      </vt:variant>
      <vt:variant>
        <vt:lpwstr/>
      </vt:variant>
      <vt:variant>
        <vt:i4>7929862</vt:i4>
      </vt:variant>
      <vt:variant>
        <vt:i4>51</vt:i4>
      </vt:variant>
      <vt:variant>
        <vt:i4>0</vt:i4>
      </vt:variant>
      <vt:variant>
        <vt:i4>5</vt:i4>
      </vt:variant>
      <vt:variant>
        <vt:lpwstr>http://www.nevo.co.il/Law_word/law06/TAK-3638.pdf</vt:lpwstr>
      </vt:variant>
      <vt:variant>
        <vt:lpwstr/>
      </vt:variant>
      <vt:variant>
        <vt:i4>8060941</vt:i4>
      </vt:variant>
      <vt:variant>
        <vt:i4>48</vt:i4>
      </vt:variant>
      <vt:variant>
        <vt:i4>0</vt:i4>
      </vt:variant>
      <vt:variant>
        <vt:i4>5</vt:i4>
      </vt:variant>
      <vt:variant>
        <vt:lpwstr>http://www.nevo.co.il/Law_word/law06/TAK-2207.pdf</vt:lpwstr>
      </vt:variant>
      <vt:variant>
        <vt:lpwstr/>
      </vt:variant>
      <vt:variant>
        <vt:i4>7340044</vt:i4>
      </vt:variant>
      <vt:variant>
        <vt:i4>45</vt:i4>
      </vt:variant>
      <vt:variant>
        <vt:i4>0</vt:i4>
      </vt:variant>
      <vt:variant>
        <vt:i4>5</vt:i4>
      </vt:variant>
      <vt:variant>
        <vt:lpwstr>http://www.nevo.co.il/Law_word/law06/TAK-0793.pdf</vt:lpwstr>
      </vt:variant>
      <vt:variant>
        <vt:lpwstr/>
      </vt:variant>
      <vt:variant>
        <vt:i4>7995404</vt:i4>
      </vt:variant>
      <vt:variant>
        <vt:i4>42</vt:i4>
      </vt:variant>
      <vt:variant>
        <vt:i4>0</vt:i4>
      </vt:variant>
      <vt:variant>
        <vt:i4>5</vt:i4>
      </vt:variant>
      <vt:variant>
        <vt:lpwstr>http://www.nevo.co.il/Law_word/law06/TAK-5460.pdf</vt:lpwstr>
      </vt:variant>
      <vt:variant>
        <vt:lpwstr/>
      </vt:variant>
      <vt:variant>
        <vt:i4>8323074</vt:i4>
      </vt:variant>
      <vt:variant>
        <vt:i4>39</vt:i4>
      </vt:variant>
      <vt:variant>
        <vt:i4>0</vt:i4>
      </vt:variant>
      <vt:variant>
        <vt:i4>5</vt:i4>
      </vt:variant>
      <vt:variant>
        <vt:lpwstr>http://www.nevo.co.il/Law_word/law06/TAK-4329.pdf</vt:lpwstr>
      </vt:variant>
      <vt:variant>
        <vt:lpwstr/>
      </vt:variant>
      <vt:variant>
        <vt:i4>8192009</vt:i4>
      </vt:variant>
      <vt:variant>
        <vt:i4>36</vt:i4>
      </vt:variant>
      <vt:variant>
        <vt:i4>0</vt:i4>
      </vt:variant>
      <vt:variant>
        <vt:i4>5</vt:i4>
      </vt:variant>
      <vt:variant>
        <vt:lpwstr>http://www.nevo.co.il/Law_word/law06/TAK-3574.pdf</vt:lpwstr>
      </vt:variant>
      <vt:variant>
        <vt:lpwstr/>
      </vt:variant>
      <vt:variant>
        <vt:i4>7995404</vt:i4>
      </vt:variant>
      <vt:variant>
        <vt:i4>33</vt:i4>
      </vt:variant>
      <vt:variant>
        <vt:i4>0</vt:i4>
      </vt:variant>
      <vt:variant>
        <vt:i4>5</vt:i4>
      </vt:variant>
      <vt:variant>
        <vt:lpwstr>http://www.nevo.co.il/Law_word/law06/TAK-1327.pdf</vt:lpwstr>
      </vt:variant>
      <vt:variant>
        <vt:lpwstr/>
      </vt:variant>
      <vt:variant>
        <vt:i4>8257537</vt:i4>
      </vt:variant>
      <vt:variant>
        <vt:i4>30</vt:i4>
      </vt:variant>
      <vt:variant>
        <vt:i4>0</vt:i4>
      </vt:variant>
      <vt:variant>
        <vt:i4>5</vt:i4>
      </vt:variant>
      <vt:variant>
        <vt:lpwstr>http://www.nevo.co.il/Law_word/law06/TAK-0079.pdf</vt:lpwstr>
      </vt:variant>
      <vt:variant>
        <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7995404</vt:i4>
      </vt:variant>
      <vt:variant>
        <vt:i4>48</vt:i4>
      </vt:variant>
      <vt:variant>
        <vt:i4>0</vt:i4>
      </vt:variant>
      <vt:variant>
        <vt:i4>5</vt:i4>
      </vt:variant>
      <vt:variant>
        <vt:lpwstr>http://www.nevo.co.il/Law_word/law06/TAK-5460.pdf</vt:lpwstr>
      </vt:variant>
      <vt:variant>
        <vt:lpwstr/>
      </vt:variant>
      <vt:variant>
        <vt:i4>7864324</vt:i4>
      </vt:variant>
      <vt:variant>
        <vt:i4>45</vt:i4>
      </vt:variant>
      <vt:variant>
        <vt:i4>0</vt:i4>
      </vt:variant>
      <vt:variant>
        <vt:i4>5</vt:i4>
      </vt:variant>
      <vt:variant>
        <vt:lpwstr>http://www.nevo.co.il/Law_word/law06/TAK-4854.pdf</vt:lpwstr>
      </vt:variant>
      <vt:variant>
        <vt:lpwstr/>
      </vt:variant>
      <vt:variant>
        <vt:i4>8257551</vt:i4>
      </vt:variant>
      <vt:variant>
        <vt:i4>42</vt:i4>
      </vt:variant>
      <vt:variant>
        <vt:i4>0</vt:i4>
      </vt:variant>
      <vt:variant>
        <vt:i4>5</vt:i4>
      </vt:variant>
      <vt:variant>
        <vt:lpwstr>http://www.nevo.co.il/Law_word/law06/TAK-4631.pdf</vt:lpwstr>
      </vt:variant>
      <vt:variant>
        <vt:lpwstr/>
      </vt:variant>
      <vt:variant>
        <vt:i4>8192007</vt:i4>
      </vt:variant>
      <vt:variant>
        <vt:i4>39</vt:i4>
      </vt:variant>
      <vt:variant>
        <vt:i4>0</vt:i4>
      </vt:variant>
      <vt:variant>
        <vt:i4>5</vt:i4>
      </vt:variant>
      <vt:variant>
        <vt:lpwstr>http://www.nevo.co.il/Law_word/law06/TAK-4609.pdf</vt:lpwstr>
      </vt:variant>
      <vt:variant>
        <vt:lpwstr/>
      </vt:variant>
      <vt:variant>
        <vt:i4>8323087</vt:i4>
      </vt:variant>
      <vt:variant>
        <vt:i4>36</vt:i4>
      </vt:variant>
      <vt:variant>
        <vt:i4>0</vt:i4>
      </vt:variant>
      <vt:variant>
        <vt:i4>5</vt:i4>
      </vt:variant>
      <vt:variant>
        <vt:lpwstr>http://www.nevo.co.il/Law_word/law06/TAK-4522.pdf</vt:lpwstr>
      </vt:variant>
      <vt:variant>
        <vt:lpwstr/>
      </vt:variant>
      <vt:variant>
        <vt:i4>8192009</vt:i4>
      </vt:variant>
      <vt:variant>
        <vt:i4>33</vt:i4>
      </vt:variant>
      <vt:variant>
        <vt:i4>0</vt:i4>
      </vt:variant>
      <vt:variant>
        <vt:i4>5</vt:i4>
      </vt:variant>
      <vt:variant>
        <vt:lpwstr>http://www.nevo.co.il/Law_word/law06/TAK-4504.pdf</vt:lpwstr>
      </vt:variant>
      <vt:variant>
        <vt:lpwstr/>
      </vt:variant>
      <vt:variant>
        <vt:i4>8126475</vt:i4>
      </vt:variant>
      <vt:variant>
        <vt:i4>30</vt:i4>
      </vt:variant>
      <vt:variant>
        <vt:i4>0</vt:i4>
      </vt:variant>
      <vt:variant>
        <vt:i4>5</vt:i4>
      </vt:variant>
      <vt:variant>
        <vt:lpwstr>http://www.nevo.co.il/Law_word/law06/TAK-4417.pdf</vt:lpwstr>
      </vt:variant>
      <vt:variant>
        <vt:lpwstr/>
      </vt:variant>
      <vt:variant>
        <vt:i4>8323074</vt:i4>
      </vt:variant>
      <vt:variant>
        <vt:i4>27</vt:i4>
      </vt:variant>
      <vt:variant>
        <vt:i4>0</vt:i4>
      </vt:variant>
      <vt:variant>
        <vt:i4>5</vt:i4>
      </vt:variant>
      <vt:variant>
        <vt:lpwstr>http://www.nevo.co.il/Law_word/law06/TAK-4329.pdf</vt:lpwstr>
      </vt:variant>
      <vt:variant>
        <vt:lpwstr/>
      </vt:variant>
      <vt:variant>
        <vt:i4>7929862</vt:i4>
      </vt:variant>
      <vt:variant>
        <vt:i4>24</vt:i4>
      </vt:variant>
      <vt:variant>
        <vt:i4>0</vt:i4>
      </vt:variant>
      <vt:variant>
        <vt:i4>5</vt:i4>
      </vt:variant>
      <vt:variant>
        <vt:lpwstr>http://www.nevo.co.il/Law_word/law06/TAK-3638.pdf</vt:lpwstr>
      </vt:variant>
      <vt:variant>
        <vt:lpwstr/>
      </vt:variant>
      <vt:variant>
        <vt:i4>8192009</vt:i4>
      </vt:variant>
      <vt:variant>
        <vt:i4>21</vt:i4>
      </vt:variant>
      <vt:variant>
        <vt:i4>0</vt:i4>
      </vt:variant>
      <vt:variant>
        <vt:i4>5</vt:i4>
      </vt:variant>
      <vt:variant>
        <vt:lpwstr>http://www.nevo.co.il/Law_word/law06/TAK-3574.pdf</vt:lpwstr>
      </vt:variant>
      <vt:variant>
        <vt:lpwstr/>
      </vt:variant>
      <vt:variant>
        <vt:i4>8126467</vt:i4>
      </vt:variant>
      <vt:variant>
        <vt:i4>18</vt:i4>
      </vt:variant>
      <vt:variant>
        <vt:i4>0</vt:i4>
      </vt:variant>
      <vt:variant>
        <vt:i4>5</vt:i4>
      </vt:variant>
      <vt:variant>
        <vt:lpwstr>http://www.nevo.co.il/Law_word/law06/TAK-2873.pdf</vt:lpwstr>
      </vt:variant>
      <vt:variant>
        <vt:lpwstr/>
      </vt:variant>
      <vt:variant>
        <vt:i4>8060941</vt:i4>
      </vt:variant>
      <vt:variant>
        <vt:i4>15</vt:i4>
      </vt:variant>
      <vt:variant>
        <vt:i4>0</vt:i4>
      </vt:variant>
      <vt:variant>
        <vt:i4>5</vt:i4>
      </vt:variant>
      <vt:variant>
        <vt:lpwstr>http://www.nevo.co.il/Law_word/law06/TAK-2207.pdf</vt:lpwstr>
      </vt:variant>
      <vt:variant>
        <vt:lpwstr/>
      </vt:variant>
      <vt:variant>
        <vt:i4>7995404</vt:i4>
      </vt:variant>
      <vt:variant>
        <vt:i4>12</vt:i4>
      </vt:variant>
      <vt:variant>
        <vt:i4>0</vt:i4>
      </vt:variant>
      <vt:variant>
        <vt:i4>5</vt:i4>
      </vt:variant>
      <vt:variant>
        <vt:lpwstr>http://www.nevo.co.il/Law_word/law06/TAK-1327.pdf</vt:lpwstr>
      </vt:variant>
      <vt:variant>
        <vt:lpwstr/>
      </vt:variant>
      <vt:variant>
        <vt:i4>7340044</vt:i4>
      </vt:variant>
      <vt:variant>
        <vt:i4>9</vt:i4>
      </vt:variant>
      <vt:variant>
        <vt:i4>0</vt:i4>
      </vt:variant>
      <vt:variant>
        <vt:i4>5</vt:i4>
      </vt:variant>
      <vt:variant>
        <vt:lpwstr>http://www.nevo.co.il/Law_word/law06/TAK-0793.pdf</vt:lpwstr>
      </vt:variant>
      <vt:variant>
        <vt:lpwstr/>
      </vt:variant>
      <vt:variant>
        <vt:i4>8257537</vt:i4>
      </vt:variant>
      <vt:variant>
        <vt:i4>6</vt:i4>
      </vt:variant>
      <vt:variant>
        <vt:i4>0</vt:i4>
      </vt:variant>
      <vt:variant>
        <vt:i4>5</vt:i4>
      </vt:variant>
      <vt:variant>
        <vt:lpwstr>http://www.nevo.co.il/Law_word/law06/TAK-0079.pdf</vt:lpwstr>
      </vt:variant>
      <vt:variant>
        <vt:lpwstr/>
      </vt:variant>
      <vt:variant>
        <vt:i4>7929863</vt:i4>
      </vt:variant>
      <vt:variant>
        <vt:i4>3</vt:i4>
      </vt:variant>
      <vt:variant>
        <vt:i4>0</vt:i4>
      </vt:variant>
      <vt:variant>
        <vt:i4>5</vt:i4>
      </vt:variant>
      <vt:variant>
        <vt:lpwstr>http://www.nevo.co.il/law_html/law55/hei-b40.pdf</vt:lpwstr>
      </vt:variant>
      <vt:variant>
        <vt:lpwstr/>
      </vt:variant>
      <vt:variant>
        <vt:i4>589869</vt:i4>
      </vt:variant>
      <vt:variant>
        <vt:i4>0</vt:i4>
      </vt:variant>
      <vt:variant>
        <vt:i4>0</vt:i4>
      </vt:variant>
      <vt:variant>
        <vt:i4>5</vt:i4>
      </vt:variant>
      <vt:variant>
        <vt:lpwstr>http://www.nevo.co.il/Law_word/law22/HAI-3-005.pdf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186</dc:title>
  <dc:subject/>
  <dc:creator>Mor</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p186</vt:lpwstr>
  </property>
  <property fmtid="{D5CDD505-2E9C-101B-9397-08002B2CF9AE}" pid="3" name="CHNAME">
    <vt:lpwstr>עתיקות</vt:lpwstr>
  </property>
  <property fmtid="{D5CDD505-2E9C-101B-9397-08002B2CF9AE}" pid="4" name="LAWNAME">
    <vt:lpwstr>תקנות העתיקות</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עתיקות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