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BA7" w:rsidRDefault="00992BA7" w:rsidP="0031650C">
      <w:pPr>
        <w:pStyle w:val="big-header"/>
        <w:ind w:left="0" w:right="1134"/>
        <w:rPr>
          <w:rFonts w:cs="FrankRuehl" w:hint="cs"/>
          <w:sz w:val="32"/>
          <w:rtl/>
        </w:rPr>
      </w:pPr>
      <w:r>
        <w:rPr>
          <w:rFonts w:cs="FrankRuehl"/>
          <w:sz w:val="32"/>
          <w:rtl/>
        </w:rPr>
        <w:t xml:space="preserve">תקנות הפטנטים (נוהלי </w:t>
      </w:r>
      <w:r w:rsidR="0031650C">
        <w:rPr>
          <w:rFonts w:cs="FrankRuehl" w:hint="cs"/>
          <w:sz w:val="32"/>
          <w:rtl/>
        </w:rPr>
        <w:t>הרשות</w:t>
      </w:r>
      <w:r>
        <w:rPr>
          <w:rFonts w:cs="FrankRuehl"/>
          <w:sz w:val="32"/>
          <w:rtl/>
        </w:rPr>
        <w:t>, סדרי דין, מסמכים ואגרות), תשכ"ח</w:t>
      </w:r>
      <w:r>
        <w:rPr>
          <w:rFonts w:cs="FrankRuehl" w:hint="cs"/>
          <w:sz w:val="32"/>
          <w:rtl/>
        </w:rPr>
        <w:t>-</w:t>
      </w:r>
      <w:r>
        <w:rPr>
          <w:rFonts w:cs="FrankRuehl"/>
          <w:sz w:val="32"/>
          <w:rtl/>
        </w:rPr>
        <w:t>1968</w:t>
      </w:r>
    </w:p>
    <w:p w:rsidR="00177667" w:rsidRDefault="00177667" w:rsidP="00177667">
      <w:pPr>
        <w:spacing w:line="320" w:lineRule="auto"/>
        <w:jc w:val="left"/>
        <w:rPr>
          <w:rFonts w:hint="cs"/>
          <w:rtl/>
        </w:rPr>
      </w:pPr>
    </w:p>
    <w:p w:rsidR="008E6986" w:rsidRDefault="008E6986" w:rsidP="00177667">
      <w:pPr>
        <w:spacing w:line="320" w:lineRule="auto"/>
        <w:jc w:val="left"/>
        <w:rPr>
          <w:rFonts w:hint="cs"/>
          <w:rtl/>
        </w:rPr>
      </w:pPr>
    </w:p>
    <w:p w:rsidR="00177667" w:rsidRPr="00177667" w:rsidRDefault="00177667" w:rsidP="00177667">
      <w:pPr>
        <w:spacing w:line="320" w:lineRule="auto"/>
        <w:jc w:val="left"/>
        <w:rPr>
          <w:rFonts w:cs="Miriam"/>
          <w:szCs w:val="22"/>
          <w:rtl/>
        </w:rPr>
      </w:pPr>
      <w:r w:rsidRPr="00177667">
        <w:rPr>
          <w:rFonts w:cs="Miriam"/>
          <w:szCs w:val="22"/>
          <w:rtl/>
        </w:rPr>
        <w:t>משפט פרטי וכלכלה</w:t>
      </w:r>
      <w:r w:rsidRPr="00177667">
        <w:rPr>
          <w:rFonts w:cs="FrankRuehl"/>
          <w:szCs w:val="26"/>
          <w:rtl/>
        </w:rPr>
        <w:t xml:space="preserve"> – קניין – קניין רוחני – פטנטים</w:t>
      </w:r>
    </w:p>
    <w:p w:rsidR="00992BA7" w:rsidRDefault="00992BA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ראשון: כללי</w:t>
            </w:r>
          </w:p>
        </w:tc>
        <w:tc>
          <w:tcPr>
            <w:tcW w:w="567" w:type="dxa"/>
          </w:tcPr>
          <w:p w:rsidR="00BA1A57" w:rsidRPr="00BA1A57" w:rsidRDefault="00BA1A57" w:rsidP="00BA1A57">
            <w:pPr>
              <w:spacing w:line="240" w:lineRule="auto"/>
              <w:jc w:val="left"/>
              <w:rPr>
                <w:rStyle w:val="Hyperlink"/>
                <w:rtl/>
              </w:rPr>
            </w:pPr>
            <w:hyperlink w:anchor="hed20" w:tooltip="חלק ראשון: כללי"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סדרי נוהל כלליים</w:t>
            </w:r>
          </w:p>
        </w:tc>
        <w:tc>
          <w:tcPr>
            <w:tcW w:w="567" w:type="dxa"/>
          </w:tcPr>
          <w:p w:rsidR="00BA1A57" w:rsidRPr="00BA1A57" w:rsidRDefault="00BA1A57" w:rsidP="00BA1A57">
            <w:pPr>
              <w:spacing w:line="240" w:lineRule="auto"/>
              <w:jc w:val="left"/>
              <w:rPr>
                <w:rStyle w:val="Hyperlink"/>
                <w:rtl/>
              </w:rPr>
            </w:pPr>
            <w:hyperlink w:anchor="med0" w:tooltip="פרק א: סדרי נוהל כללי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 </w:t>
            </w:r>
          </w:p>
        </w:tc>
        <w:tc>
          <w:tcPr>
            <w:tcW w:w="5669" w:type="dxa"/>
          </w:tcPr>
          <w:p w:rsidR="00BA1A57" w:rsidRPr="00BA1A57" w:rsidRDefault="00BA1A57" w:rsidP="00BA1A57">
            <w:pPr>
              <w:spacing w:line="240" w:lineRule="auto"/>
              <w:jc w:val="left"/>
              <w:rPr>
                <w:rFonts w:cs="Frankruhel"/>
                <w:sz w:val="24"/>
                <w:rtl/>
              </w:rPr>
            </w:pPr>
            <w:r>
              <w:rPr>
                <w:sz w:val="24"/>
                <w:rtl/>
              </w:rPr>
              <w:t>הגדרות</w:t>
            </w:r>
          </w:p>
        </w:tc>
        <w:tc>
          <w:tcPr>
            <w:tcW w:w="567" w:type="dxa"/>
          </w:tcPr>
          <w:p w:rsidR="00BA1A57" w:rsidRPr="00BA1A57" w:rsidRDefault="00BA1A57" w:rsidP="00BA1A57">
            <w:pPr>
              <w:spacing w:line="240" w:lineRule="auto"/>
              <w:jc w:val="left"/>
              <w:rPr>
                <w:rStyle w:val="Hyperlink"/>
                <w:rtl/>
              </w:rPr>
            </w:pPr>
            <w:hyperlink w:anchor="Seif195" w:tooltip="הגדר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1א </w:t>
            </w:r>
          </w:p>
        </w:tc>
        <w:tc>
          <w:tcPr>
            <w:tcW w:w="5669" w:type="dxa"/>
          </w:tcPr>
          <w:p w:rsidR="00BA1A57" w:rsidRPr="00BA1A57" w:rsidRDefault="00BA1A57" w:rsidP="00BA1A57">
            <w:pPr>
              <w:spacing w:line="240" w:lineRule="auto"/>
              <w:jc w:val="left"/>
              <w:rPr>
                <w:rFonts w:cs="Frankruhel"/>
                <w:sz w:val="24"/>
                <w:rtl/>
              </w:rPr>
            </w:pPr>
            <w:r>
              <w:rPr>
                <w:sz w:val="24"/>
                <w:rtl/>
              </w:rPr>
              <w:t>סמכויות סגן הרשם והבוחנים</w:t>
            </w:r>
          </w:p>
        </w:tc>
        <w:tc>
          <w:tcPr>
            <w:tcW w:w="567" w:type="dxa"/>
          </w:tcPr>
          <w:p w:rsidR="00BA1A57" w:rsidRPr="00BA1A57" w:rsidRDefault="00BA1A57" w:rsidP="00BA1A57">
            <w:pPr>
              <w:spacing w:line="240" w:lineRule="auto"/>
              <w:jc w:val="left"/>
              <w:rPr>
                <w:rStyle w:val="Hyperlink"/>
                <w:rtl/>
              </w:rPr>
            </w:pPr>
            <w:hyperlink w:anchor="Seif1" w:tooltip="סמכויות סגן הרשם והבוחנ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 </w:t>
            </w:r>
          </w:p>
        </w:tc>
        <w:tc>
          <w:tcPr>
            <w:tcW w:w="5669" w:type="dxa"/>
          </w:tcPr>
          <w:p w:rsidR="00BA1A57" w:rsidRPr="00BA1A57" w:rsidRDefault="00BA1A57" w:rsidP="00BA1A57">
            <w:pPr>
              <w:spacing w:line="240" w:lineRule="auto"/>
              <w:jc w:val="left"/>
              <w:rPr>
                <w:rFonts w:cs="Frankruhel"/>
                <w:sz w:val="24"/>
                <w:rtl/>
              </w:rPr>
            </w:pPr>
            <w:r>
              <w:rPr>
                <w:sz w:val="24"/>
                <w:rtl/>
              </w:rPr>
              <w:t>קבלת קהל ועיון במסמכים</w:t>
            </w:r>
          </w:p>
        </w:tc>
        <w:tc>
          <w:tcPr>
            <w:tcW w:w="567" w:type="dxa"/>
          </w:tcPr>
          <w:p w:rsidR="00BA1A57" w:rsidRPr="00BA1A57" w:rsidRDefault="00BA1A57" w:rsidP="00BA1A57">
            <w:pPr>
              <w:spacing w:line="240" w:lineRule="auto"/>
              <w:jc w:val="left"/>
              <w:rPr>
                <w:rStyle w:val="Hyperlink"/>
                <w:rtl/>
              </w:rPr>
            </w:pPr>
            <w:hyperlink w:anchor="Seif2" w:tooltip="קבלת קהל ועיון ב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 </w:t>
            </w:r>
          </w:p>
        </w:tc>
        <w:tc>
          <w:tcPr>
            <w:tcW w:w="5669" w:type="dxa"/>
          </w:tcPr>
          <w:p w:rsidR="00BA1A57" w:rsidRPr="00BA1A57" w:rsidRDefault="00BA1A57" w:rsidP="00BA1A57">
            <w:pPr>
              <w:spacing w:line="240" w:lineRule="auto"/>
              <w:jc w:val="left"/>
              <w:rPr>
                <w:rFonts w:cs="Frankruhel"/>
                <w:sz w:val="24"/>
                <w:rtl/>
              </w:rPr>
            </w:pPr>
            <w:r>
              <w:rPr>
                <w:sz w:val="24"/>
                <w:rtl/>
              </w:rPr>
              <w:t>טפסים</w:t>
            </w:r>
          </w:p>
        </w:tc>
        <w:tc>
          <w:tcPr>
            <w:tcW w:w="567" w:type="dxa"/>
          </w:tcPr>
          <w:p w:rsidR="00BA1A57" w:rsidRPr="00BA1A57" w:rsidRDefault="00BA1A57" w:rsidP="00BA1A57">
            <w:pPr>
              <w:spacing w:line="240" w:lineRule="auto"/>
              <w:jc w:val="left"/>
              <w:rPr>
                <w:rStyle w:val="Hyperlink"/>
                <w:rtl/>
              </w:rPr>
            </w:pPr>
            <w:hyperlink w:anchor="Seif3" w:tooltip="טפס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 </w:t>
            </w:r>
          </w:p>
        </w:tc>
        <w:tc>
          <w:tcPr>
            <w:tcW w:w="5669" w:type="dxa"/>
          </w:tcPr>
          <w:p w:rsidR="00BA1A57" w:rsidRPr="00BA1A57" w:rsidRDefault="00BA1A57" w:rsidP="00BA1A57">
            <w:pPr>
              <w:spacing w:line="240" w:lineRule="auto"/>
              <w:jc w:val="left"/>
              <w:rPr>
                <w:rFonts w:cs="Frankruhel"/>
                <w:sz w:val="24"/>
                <w:rtl/>
              </w:rPr>
            </w:pPr>
            <w:r>
              <w:rPr>
                <w:sz w:val="24"/>
                <w:rtl/>
              </w:rPr>
              <w:t>מועדים</w:t>
            </w:r>
          </w:p>
        </w:tc>
        <w:tc>
          <w:tcPr>
            <w:tcW w:w="567" w:type="dxa"/>
          </w:tcPr>
          <w:p w:rsidR="00BA1A57" w:rsidRPr="00BA1A57" w:rsidRDefault="00BA1A57" w:rsidP="00BA1A57">
            <w:pPr>
              <w:spacing w:line="240" w:lineRule="auto"/>
              <w:jc w:val="left"/>
              <w:rPr>
                <w:rStyle w:val="Hyperlink"/>
                <w:rtl/>
              </w:rPr>
            </w:pPr>
            <w:hyperlink w:anchor="Seif4" w:tooltip="מועד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 </w:t>
            </w:r>
          </w:p>
        </w:tc>
        <w:tc>
          <w:tcPr>
            <w:tcW w:w="5669" w:type="dxa"/>
          </w:tcPr>
          <w:p w:rsidR="00BA1A57" w:rsidRPr="00BA1A57" w:rsidRDefault="00BA1A57" w:rsidP="00BA1A57">
            <w:pPr>
              <w:spacing w:line="240" w:lineRule="auto"/>
              <w:jc w:val="left"/>
              <w:rPr>
                <w:rFonts w:cs="Frankruhel"/>
                <w:sz w:val="24"/>
                <w:rtl/>
              </w:rPr>
            </w:pPr>
            <w:r>
              <w:rPr>
                <w:sz w:val="24"/>
                <w:rtl/>
              </w:rPr>
              <w:t>הארכת מועדים</w:t>
            </w:r>
          </w:p>
        </w:tc>
        <w:tc>
          <w:tcPr>
            <w:tcW w:w="567" w:type="dxa"/>
          </w:tcPr>
          <w:p w:rsidR="00BA1A57" w:rsidRPr="00BA1A57" w:rsidRDefault="00BA1A57" w:rsidP="00BA1A57">
            <w:pPr>
              <w:spacing w:line="240" w:lineRule="auto"/>
              <w:jc w:val="left"/>
              <w:rPr>
                <w:rStyle w:val="Hyperlink"/>
                <w:rtl/>
              </w:rPr>
            </w:pPr>
            <w:hyperlink w:anchor="Seif5" w:tooltip="הארכת מועד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5א </w:t>
            </w:r>
          </w:p>
        </w:tc>
        <w:tc>
          <w:tcPr>
            <w:tcW w:w="5669" w:type="dxa"/>
          </w:tcPr>
          <w:p w:rsidR="00BA1A57" w:rsidRPr="00BA1A57" w:rsidRDefault="00BA1A57" w:rsidP="00BA1A57">
            <w:pPr>
              <w:spacing w:line="240" w:lineRule="auto"/>
              <w:jc w:val="left"/>
              <w:rPr>
                <w:rFonts w:cs="Frankruhel"/>
                <w:sz w:val="24"/>
                <w:rtl/>
              </w:rPr>
            </w:pPr>
            <w:r>
              <w:rPr>
                <w:sz w:val="24"/>
                <w:rtl/>
              </w:rPr>
              <w:t>בקשת ביניים</w:t>
            </w:r>
          </w:p>
        </w:tc>
        <w:tc>
          <w:tcPr>
            <w:tcW w:w="567" w:type="dxa"/>
          </w:tcPr>
          <w:p w:rsidR="00BA1A57" w:rsidRPr="00BA1A57" w:rsidRDefault="00BA1A57" w:rsidP="00BA1A57">
            <w:pPr>
              <w:spacing w:line="240" w:lineRule="auto"/>
              <w:jc w:val="left"/>
              <w:rPr>
                <w:rStyle w:val="Hyperlink"/>
                <w:rtl/>
              </w:rPr>
            </w:pPr>
            <w:hyperlink w:anchor="Seif196" w:tooltip="בקשת ביני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אגרות</w:t>
            </w:r>
          </w:p>
        </w:tc>
        <w:tc>
          <w:tcPr>
            <w:tcW w:w="567" w:type="dxa"/>
          </w:tcPr>
          <w:p w:rsidR="00BA1A57" w:rsidRPr="00BA1A57" w:rsidRDefault="00BA1A57" w:rsidP="00BA1A57">
            <w:pPr>
              <w:spacing w:line="240" w:lineRule="auto"/>
              <w:jc w:val="left"/>
              <w:rPr>
                <w:rStyle w:val="Hyperlink"/>
                <w:rtl/>
              </w:rPr>
            </w:pPr>
            <w:hyperlink w:anchor="med1" w:tooltip="פרק ב: אגר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 </w:t>
            </w:r>
          </w:p>
        </w:tc>
        <w:tc>
          <w:tcPr>
            <w:tcW w:w="5669" w:type="dxa"/>
          </w:tcPr>
          <w:p w:rsidR="00BA1A57" w:rsidRPr="00BA1A57" w:rsidRDefault="00BA1A57" w:rsidP="00BA1A57">
            <w:pPr>
              <w:spacing w:line="240" w:lineRule="auto"/>
              <w:jc w:val="left"/>
              <w:rPr>
                <w:rFonts w:cs="Frankruhel"/>
                <w:sz w:val="24"/>
                <w:rtl/>
              </w:rPr>
            </w:pPr>
            <w:r>
              <w:rPr>
                <w:sz w:val="24"/>
                <w:rtl/>
              </w:rPr>
              <w:t>חובת תשלום אגרות</w:t>
            </w:r>
          </w:p>
        </w:tc>
        <w:tc>
          <w:tcPr>
            <w:tcW w:w="567" w:type="dxa"/>
          </w:tcPr>
          <w:p w:rsidR="00BA1A57" w:rsidRPr="00BA1A57" w:rsidRDefault="00BA1A57" w:rsidP="00BA1A57">
            <w:pPr>
              <w:spacing w:line="240" w:lineRule="auto"/>
              <w:jc w:val="left"/>
              <w:rPr>
                <w:rStyle w:val="Hyperlink"/>
                <w:rtl/>
              </w:rPr>
            </w:pPr>
            <w:hyperlink w:anchor="Seif6" w:tooltip="חובת תשלום אגר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6א </w:t>
            </w:r>
          </w:p>
        </w:tc>
        <w:tc>
          <w:tcPr>
            <w:tcW w:w="5669" w:type="dxa"/>
          </w:tcPr>
          <w:p w:rsidR="00BA1A57" w:rsidRPr="00BA1A57" w:rsidRDefault="00BA1A57" w:rsidP="00BA1A57">
            <w:pPr>
              <w:spacing w:line="240" w:lineRule="auto"/>
              <w:jc w:val="left"/>
              <w:rPr>
                <w:rFonts w:cs="Frankruhel"/>
                <w:sz w:val="24"/>
                <w:rtl/>
              </w:rPr>
            </w:pPr>
            <w:r>
              <w:rPr>
                <w:sz w:val="24"/>
                <w:rtl/>
              </w:rPr>
              <w:t>הצמדה למדד</w:t>
            </w:r>
          </w:p>
        </w:tc>
        <w:tc>
          <w:tcPr>
            <w:tcW w:w="567" w:type="dxa"/>
          </w:tcPr>
          <w:p w:rsidR="00BA1A57" w:rsidRPr="00BA1A57" w:rsidRDefault="00BA1A57" w:rsidP="00BA1A57">
            <w:pPr>
              <w:spacing w:line="240" w:lineRule="auto"/>
              <w:jc w:val="left"/>
              <w:rPr>
                <w:rStyle w:val="Hyperlink"/>
                <w:rtl/>
              </w:rPr>
            </w:pPr>
            <w:hyperlink w:anchor="Seif7" w:tooltip="הצמדה למדד"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 </w:t>
            </w:r>
          </w:p>
        </w:tc>
        <w:tc>
          <w:tcPr>
            <w:tcW w:w="5669" w:type="dxa"/>
          </w:tcPr>
          <w:p w:rsidR="00BA1A57" w:rsidRPr="00BA1A57" w:rsidRDefault="00BA1A57" w:rsidP="00BA1A57">
            <w:pPr>
              <w:spacing w:line="240" w:lineRule="auto"/>
              <w:jc w:val="left"/>
              <w:rPr>
                <w:rFonts w:cs="Frankruhel"/>
                <w:sz w:val="24"/>
                <w:rtl/>
              </w:rPr>
            </w:pPr>
            <w:r>
              <w:rPr>
                <w:sz w:val="24"/>
                <w:rtl/>
              </w:rPr>
              <w:t>מי משלם את האגרה ומתי</w:t>
            </w:r>
          </w:p>
        </w:tc>
        <w:tc>
          <w:tcPr>
            <w:tcW w:w="567" w:type="dxa"/>
          </w:tcPr>
          <w:p w:rsidR="00BA1A57" w:rsidRPr="00BA1A57" w:rsidRDefault="00BA1A57" w:rsidP="00BA1A57">
            <w:pPr>
              <w:spacing w:line="240" w:lineRule="auto"/>
              <w:jc w:val="left"/>
              <w:rPr>
                <w:rStyle w:val="Hyperlink"/>
                <w:rtl/>
              </w:rPr>
            </w:pPr>
            <w:hyperlink w:anchor="Seif8" w:tooltip="מי משלם את האגרה ומתי"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 </w:t>
            </w:r>
          </w:p>
        </w:tc>
        <w:tc>
          <w:tcPr>
            <w:tcW w:w="5669" w:type="dxa"/>
          </w:tcPr>
          <w:p w:rsidR="00BA1A57" w:rsidRPr="00BA1A57" w:rsidRDefault="00BA1A57" w:rsidP="00BA1A57">
            <w:pPr>
              <w:spacing w:line="240" w:lineRule="auto"/>
              <w:jc w:val="left"/>
              <w:rPr>
                <w:rFonts w:cs="Frankruhel"/>
                <w:sz w:val="24"/>
                <w:rtl/>
              </w:rPr>
            </w:pPr>
            <w:r>
              <w:rPr>
                <w:sz w:val="24"/>
                <w:rtl/>
              </w:rPr>
              <w:t>תשלום אגרה</w:t>
            </w:r>
          </w:p>
        </w:tc>
        <w:tc>
          <w:tcPr>
            <w:tcW w:w="567" w:type="dxa"/>
          </w:tcPr>
          <w:p w:rsidR="00BA1A57" w:rsidRPr="00BA1A57" w:rsidRDefault="00BA1A57" w:rsidP="00BA1A57">
            <w:pPr>
              <w:spacing w:line="240" w:lineRule="auto"/>
              <w:jc w:val="left"/>
              <w:rPr>
                <w:rStyle w:val="Hyperlink"/>
                <w:rtl/>
              </w:rPr>
            </w:pPr>
            <w:hyperlink w:anchor="Seif9" w:tooltip="תשלום אגר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 </w:t>
            </w:r>
          </w:p>
        </w:tc>
        <w:tc>
          <w:tcPr>
            <w:tcW w:w="5669" w:type="dxa"/>
          </w:tcPr>
          <w:p w:rsidR="00BA1A57" w:rsidRPr="00BA1A57" w:rsidRDefault="00BA1A57" w:rsidP="00BA1A57">
            <w:pPr>
              <w:spacing w:line="240" w:lineRule="auto"/>
              <w:jc w:val="left"/>
              <w:rPr>
                <w:rFonts w:cs="Frankruhel"/>
                <w:sz w:val="24"/>
                <w:rtl/>
              </w:rPr>
            </w:pPr>
            <w:r>
              <w:rPr>
                <w:sz w:val="24"/>
                <w:rtl/>
              </w:rPr>
              <w:t>דין אגרה שלא שולמה כדין חוב פסוק</w:t>
            </w:r>
          </w:p>
        </w:tc>
        <w:tc>
          <w:tcPr>
            <w:tcW w:w="567" w:type="dxa"/>
          </w:tcPr>
          <w:p w:rsidR="00BA1A57" w:rsidRPr="00BA1A57" w:rsidRDefault="00BA1A57" w:rsidP="00BA1A57">
            <w:pPr>
              <w:spacing w:line="240" w:lineRule="auto"/>
              <w:jc w:val="left"/>
              <w:rPr>
                <w:rStyle w:val="Hyperlink"/>
                <w:rtl/>
              </w:rPr>
            </w:pPr>
            <w:hyperlink w:anchor="Seif10" w:tooltip="דין אגרה שלא שולמה כדין חוב פסוק"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 </w:t>
            </w:r>
          </w:p>
        </w:tc>
        <w:tc>
          <w:tcPr>
            <w:tcW w:w="5669" w:type="dxa"/>
          </w:tcPr>
          <w:p w:rsidR="00BA1A57" w:rsidRPr="00BA1A57" w:rsidRDefault="00BA1A57" w:rsidP="00BA1A57">
            <w:pPr>
              <w:spacing w:line="240" w:lineRule="auto"/>
              <w:jc w:val="left"/>
              <w:rPr>
                <w:rFonts w:cs="Frankruhel"/>
                <w:sz w:val="24"/>
                <w:rtl/>
              </w:rPr>
            </w:pPr>
            <w:r>
              <w:rPr>
                <w:sz w:val="24"/>
                <w:rtl/>
              </w:rPr>
              <w:t>החזרת אגרה ששולמה בטעות</w:t>
            </w:r>
          </w:p>
        </w:tc>
        <w:tc>
          <w:tcPr>
            <w:tcW w:w="567" w:type="dxa"/>
          </w:tcPr>
          <w:p w:rsidR="00BA1A57" w:rsidRPr="00BA1A57" w:rsidRDefault="00BA1A57" w:rsidP="00BA1A57">
            <w:pPr>
              <w:spacing w:line="240" w:lineRule="auto"/>
              <w:jc w:val="left"/>
              <w:rPr>
                <w:rStyle w:val="Hyperlink"/>
                <w:rtl/>
              </w:rPr>
            </w:pPr>
            <w:hyperlink w:anchor="Seif11" w:tooltip="החזרת אגרה ששולמה בטע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שני: סדרי רישום</w:t>
            </w:r>
          </w:p>
        </w:tc>
        <w:tc>
          <w:tcPr>
            <w:tcW w:w="567" w:type="dxa"/>
          </w:tcPr>
          <w:p w:rsidR="00BA1A57" w:rsidRPr="00BA1A57" w:rsidRDefault="00BA1A57" w:rsidP="00BA1A57">
            <w:pPr>
              <w:spacing w:line="240" w:lineRule="auto"/>
              <w:jc w:val="left"/>
              <w:rPr>
                <w:rStyle w:val="Hyperlink"/>
                <w:rtl/>
              </w:rPr>
            </w:pPr>
            <w:hyperlink w:anchor="hed21" w:tooltip="חלק שני: סדרי רישו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מסמכים</w:t>
            </w:r>
          </w:p>
        </w:tc>
        <w:tc>
          <w:tcPr>
            <w:tcW w:w="567" w:type="dxa"/>
          </w:tcPr>
          <w:p w:rsidR="00BA1A57" w:rsidRPr="00BA1A57" w:rsidRDefault="00BA1A57" w:rsidP="00BA1A57">
            <w:pPr>
              <w:spacing w:line="240" w:lineRule="auto"/>
              <w:jc w:val="left"/>
              <w:rPr>
                <w:rStyle w:val="Hyperlink"/>
                <w:rtl/>
              </w:rPr>
            </w:pPr>
            <w:hyperlink w:anchor="med2" w:tooltip="פרק א: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10א </w:t>
            </w:r>
          </w:p>
        </w:tc>
        <w:tc>
          <w:tcPr>
            <w:tcW w:w="5669" w:type="dxa"/>
          </w:tcPr>
          <w:p w:rsidR="00BA1A57" w:rsidRPr="00BA1A57" w:rsidRDefault="00BA1A57" w:rsidP="00BA1A57">
            <w:pPr>
              <w:spacing w:line="240" w:lineRule="auto"/>
              <w:jc w:val="left"/>
              <w:rPr>
                <w:rFonts w:cs="Frankruhel"/>
                <w:sz w:val="24"/>
                <w:rtl/>
              </w:rPr>
            </w:pPr>
            <w:r>
              <w:rPr>
                <w:sz w:val="24"/>
                <w:rtl/>
              </w:rPr>
              <w:t>הגשת מסמכים</w:t>
            </w:r>
          </w:p>
        </w:tc>
        <w:tc>
          <w:tcPr>
            <w:tcW w:w="567" w:type="dxa"/>
          </w:tcPr>
          <w:p w:rsidR="00BA1A57" w:rsidRPr="00BA1A57" w:rsidRDefault="00BA1A57" w:rsidP="00BA1A57">
            <w:pPr>
              <w:spacing w:line="240" w:lineRule="auto"/>
              <w:jc w:val="left"/>
              <w:rPr>
                <w:rStyle w:val="Hyperlink"/>
                <w:rtl/>
              </w:rPr>
            </w:pPr>
            <w:hyperlink w:anchor="Seif198" w:tooltip="הגשת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 </w:t>
            </w:r>
          </w:p>
        </w:tc>
        <w:tc>
          <w:tcPr>
            <w:tcW w:w="5669" w:type="dxa"/>
          </w:tcPr>
          <w:p w:rsidR="00BA1A57" w:rsidRPr="00BA1A57" w:rsidRDefault="00BA1A57" w:rsidP="00BA1A57">
            <w:pPr>
              <w:spacing w:line="240" w:lineRule="auto"/>
              <w:jc w:val="left"/>
              <w:rPr>
                <w:rFonts w:cs="Frankruhel"/>
                <w:sz w:val="24"/>
                <w:rtl/>
              </w:rPr>
            </w:pPr>
            <w:r>
              <w:rPr>
                <w:sz w:val="24"/>
                <w:rtl/>
              </w:rPr>
              <w:t>מסמכים המוגשים בנייר</w:t>
            </w:r>
          </w:p>
        </w:tc>
        <w:tc>
          <w:tcPr>
            <w:tcW w:w="567" w:type="dxa"/>
          </w:tcPr>
          <w:p w:rsidR="00BA1A57" w:rsidRPr="00BA1A57" w:rsidRDefault="00BA1A57" w:rsidP="00BA1A57">
            <w:pPr>
              <w:spacing w:line="240" w:lineRule="auto"/>
              <w:jc w:val="left"/>
              <w:rPr>
                <w:rStyle w:val="Hyperlink"/>
                <w:rtl/>
              </w:rPr>
            </w:pPr>
            <w:hyperlink w:anchor="Seif12" w:tooltip="מסמכים המוגשים בניי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11א </w:t>
            </w:r>
          </w:p>
        </w:tc>
        <w:tc>
          <w:tcPr>
            <w:tcW w:w="5669" w:type="dxa"/>
          </w:tcPr>
          <w:p w:rsidR="00BA1A57" w:rsidRPr="00BA1A57" w:rsidRDefault="00BA1A57" w:rsidP="00BA1A57">
            <w:pPr>
              <w:spacing w:line="240" w:lineRule="auto"/>
              <w:jc w:val="left"/>
              <w:rPr>
                <w:rFonts w:cs="Frankruhel"/>
                <w:sz w:val="24"/>
                <w:rtl/>
              </w:rPr>
            </w:pPr>
            <w:r>
              <w:rPr>
                <w:sz w:val="24"/>
                <w:rtl/>
              </w:rPr>
              <w:t>הגשת מסמכים באתר ההגשה</w:t>
            </w:r>
          </w:p>
        </w:tc>
        <w:tc>
          <w:tcPr>
            <w:tcW w:w="567" w:type="dxa"/>
          </w:tcPr>
          <w:p w:rsidR="00BA1A57" w:rsidRPr="00BA1A57" w:rsidRDefault="00BA1A57" w:rsidP="00BA1A57">
            <w:pPr>
              <w:spacing w:line="240" w:lineRule="auto"/>
              <w:jc w:val="left"/>
              <w:rPr>
                <w:rStyle w:val="Hyperlink"/>
                <w:rtl/>
              </w:rPr>
            </w:pPr>
            <w:hyperlink w:anchor="Seif197" w:tooltip="הגשת מסמכים באתר ההג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11ב </w:t>
            </w:r>
          </w:p>
        </w:tc>
        <w:tc>
          <w:tcPr>
            <w:tcW w:w="5669" w:type="dxa"/>
          </w:tcPr>
          <w:p w:rsidR="00BA1A57" w:rsidRPr="00BA1A57" w:rsidRDefault="00BA1A57" w:rsidP="00BA1A57">
            <w:pPr>
              <w:spacing w:line="240" w:lineRule="auto"/>
              <w:jc w:val="left"/>
              <w:rPr>
                <w:rFonts w:cs="Frankruhel"/>
                <w:sz w:val="24"/>
                <w:rtl/>
              </w:rPr>
            </w:pPr>
            <w:r>
              <w:rPr>
                <w:sz w:val="24"/>
                <w:rtl/>
              </w:rPr>
              <w:t>דרישת הזדהות</w:t>
            </w:r>
          </w:p>
        </w:tc>
        <w:tc>
          <w:tcPr>
            <w:tcW w:w="567" w:type="dxa"/>
          </w:tcPr>
          <w:p w:rsidR="00BA1A57" w:rsidRPr="00BA1A57" w:rsidRDefault="00BA1A57" w:rsidP="00BA1A57">
            <w:pPr>
              <w:spacing w:line="240" w:lineRule="auto"/>
              <w:jc w:val="left"/>
              <w:rPr>
                <w:rStyle w:val="Hyperlink"/>
                <w:rtl/>
              </w:rPr>
            </w:pPr>
            <w:hyperlink w:anchor="Seif199" w:tooltip="דרישת הזדה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11ג </w:t>
            </w:r>
          </w:p>
        </w:tc>
        <w:tc>
          <w:tcPr>
            <w:tcW w:w="5669" w:type="dxa"/>
          </w:tcPr>
          <w:p w:rsidR="00BA1A57" w:rsidRPr="00BA1A57" w:rsidRDefault="00BA1A57" w:rsidP="00BA1A57">
            <w:pPr>
              <w:spacing w:line="240" w:lineRule="auto"/>
              <w:jc w:val="left"/>
              <w:rPr>
                <w:rFonts w:cs="Frankruhel"/>
                <w:sz w:val="24"/>
                <w:rtl/>
              </w:rPr>
            </w:pPr>
            <w:r>
              <w:rPr>
                <w:sz w:val="24"/>
                <w:rtl/>
              </w:rPr>
              <w:t>קליטת מסמכים</w:t>
            </w:r>
          </w:p>
        </w:tc>
        <w:tc>
          <w:tcPr>
            <w:tcW w:w="567" w:type="dxa"/>
          </w:tcPr>
          <w:p w:rsidR="00BA1A57" w:rsidRPr="00BA1A57" w:rsidRDefault="00BA1A57" w:rsidP="00BA1A57">
            <w:pPr>
              <w:spacing w:line="240" w:lineRule="auto"/>
              <w:jc w:val="left"/>
              <w:rPr>
                <w:rStyle w:val="Hyperlink"/>
                <w:rtl/>
              </w:rPr>
            </w:pPr>
            <w:hyperlink w:anchor="Seif200" w:tooltip="קליטת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11ד </w:t>
            </w:r>
          </w:p>
        </w:tc>
        <w:tc>
          <w:tcPr>
            <w:tcW w:w="5669" w:type="dxa"/>
          </w:tcPr>
          <w:p w:rsidR="00BA1A57" w:rsidRPr="00BA1A57" w:rsidRDefault="00BA1A57" w:rsidP="00BA1A57">
            <w:pPr>
              <w:spacing w:line="240" w:lineRule="auto"/>
              <w:jc w:val="left"/>
              <w:rPr>
                <w:rFonts w:cs="Frankruhel"/>
                <w:sz w:val="24"/>
                <w:rtl/>
              </w:rPr>
            </w:pPr>
            <w:r>
              <w:rPr>
                <w:sz w:val="24"/>
                <w:rtl/>
              </w:rPr>
              <w:t>הגשה בעת תקלה</w:t>
            </w:r>
          </w:p>
        </w:tc>
        <w:tc>
          <w:tcPr>
            <w:tcW w:w="567" w:type="dxa"/>
          </w:tcPr>
          <w:p w:rsidR="00BA1A57" w:rsidRPr="00BA1A57" w:rsidRDefault="00BA1A57" w:rsidP="00BA1A57">
            <w:pPr>
              <w:spacing w:line="240" w:lineRule="auto"/>
              <w:jc w:val="left"/>
              <w:rPr>
                <w:rStyle w:val="Hyperlink"/>
                <w:rtl/>
              </w:rPr>
            </w:pPr>
            <w:hyperlink w:anchor="Seif201" w:tooltip="הגשה בעת תקל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 </w:t>
            </w:r>
          </w:p>
        </w:tc>
        <w:tc>
          <w:tcPr>
            <w:tcW w:w="5669" w:type="dxa"/>
          </w:tcPr>
          <w:p w:rsidR="00BA1A57" w:rsidRPr="00BA1A57" w:rsidRDefault="00BA1A57" w:rsidP="00BA1A57">
            <w:pPr>
              <w:spacing w:line="240" w:lineRule="auto"/>
              <w:jc w:val="left"/>
              <w:rPr>
                <w:rFonts w:cs="Frankruhel"/>
                <w:sz w:val="24"/>
                <w:rtl/>
              </w:rPr>
            </w:pPr>
            <w:r>
              <w:rPr>
                <w:sz w:val="24"/>
                <w:rtl/>
              </w:rPr>
              <w:t>תצהירים</w:t>
            </w:r>
          </w:p>
        </w:tc>
        <w:tc>
          <w:tcPr>
            <w:tcW w:w="567" w:type="dxa"/>
          </w:tcPr>
          <w:p w:rsidR="00BA1A57" w:rsidRPr="00BA1A57" w:rsidRDefault="00BA1A57" w:rsidP="00BA1A57">
            <w:pPr>
              <w:spacing w:line="240" w:lineRule="auto"/>
              <w:jc w:val="left"/>
              <w:rPr>
                <w:rStyle w:val="Hyperlink"/>
                <w:rtl/>
              </w:rPr>
            </w:pPr>
            <w:hyperlink w:anchor="Seif13" w:tooltip="תצהיר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 </w:t>
            </w:r>
          </w:p>
        </w:tc>
        <w:tc>
          <w:tcPr>
            <w:tcW w:w="5669" w:type="dxa"/>
          </w:tcPr>
          <w:p w:rsidR="00BA1A57" w:rsidRPr="00BA1A57" w:rsidRDefault="00BA1A57" w:rsidP="00BA1A57">
            <w:pPr>
              <w:spacing w:line="240" w:lineRule="auto"/>
              <w:jc w:val="left"/>
              <w:rPr>
                <w:rFonts w:cs="Frankruhel"/>
                <w:sz w:val="24"/>
                <w:rtl/>
              </w:rPr>
            </w:pPr>
            <w:r>
              <w:rPr>
                <w:sz w:val="24"/>
                <w:rtl/>
              </w:rPr>
              <w:t>הגשת מסמכים בהליכים על ריב</w:t>
            </w:r>
          </w:p>
        </w:tc>
        <w:tc>
          <w:tcPr>
            <w:tcW w:w="567" w:type="dxa"/>
          </w:tcPr>
          <w:p w:rsidR="00BA1A57" w:rsidRPr="00BA1A57" w:rsidRDefault="00BA1A57" w:rsidP="00BA1A57">
            <w:pPr>
              <w:spacing w:line="240" w:lineRule="auto"/>
              <w:jc w:val="left"/>
              <w:rPr>
                <w:rStyle w:val="Hyperlink"/>
                <w:rtl/>
              </w:rPr>
            </w:pPr>
            <w:hyperlink w:anchor="Seif14" w:tooltip="הגשת מסמכים בהליכים על ריב"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 </w:t>
            </w:r>
          </w:p>
        </w:tc>
        <w:tc>
          <w:tcPr>
            <w:tcW w:w="5669" w:type="dxa"/>
          </w:tcPr>
          <w:p w:rsidR="00BA1A57" w:rsidRPr="00BA1A57" w:rsidRDefault="00BA1A57" w:rsidP="00BA1A57">
            <w:pPr>
              <w:spacing w:line="240" w:lineRule="auto"/>
              <w:jc w:val="left"/>
              <w:rPr>
                <w:rFonts w:cs="Frankruhel"/>
                <w:sz w:val="24"/>
                <w:rtl/>
              </w:rPr>
            </w:pPr>
            <w:r>
              <w:rPr>
                <w:sz w:val="24"/>
                <w:rtl/>
              </w:rPr>
              <w:t>מען למסירת מסמכים</w:t>
            </w:r>
          </w:p>
        </w:tc>
        <w:tc>
          <w:tcPr>
            <w:tcW w:w="567" w:type="dxa"/>
          </w:tcPr>
          <w:p w:rsidR="00BA1A57" w:rsidRPr="00BA1A57" w:rsidRDefault="00BA1A57" w:rsidP="00BA1A57">
            <w:pPr>
              <w:spacing w:line="240" w:lineRule="auto"/>
              <w:jc w:val="left"/>
              <w:rPr>
                <w:rStyle w:val="Hyperlink"/>
                <w:rtl/>
              </w:rPr>
            </w:pPr>
            <w:hyperlink w:anchor="Seif15" w:tooltip="מען למסירת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 </w:t>
            </w:r>
          </w:p>
        </w:tc>
        <w:tc>
          <w:tcPr>
            <w:tcW w:w="5669" w:type="dxa"/>
          </w:tcPr>
          <w:p w:rsidR="00BA1A57" w:rsidRPr="00BA1A57" w:rsidRDefault="00BA1A57" w:rsidP="00BA1A57">
            <w:pPr>
              <w:spacing w:line="240" w:lineRule="auto"/>
              <w:jc w:val="left"/>
              <w:rPr>
                <w:rFonts w:cs="Frankruhel"/>
                <w:sz w:val="24"/>
                <w:rtl/>
              </w:rPr>
            </w:pPr>
            <w:r>
              <w:rPr>
                <w:sz w:val="24"/>
                <w:rtl/>
              </w:rPr>
              <w:t>הרשאה</w:t>
            </w:r>
          </w:p>
        </w:tc>
        <w:tc>
          <w:tcPr>
            <w:tcW w:w="567" w:type="dxa"/>
          </w:tcPr>
          <w:p w:rsidR="00BA1A57" w:rsidRPr="00BA1A57" w:rsidRDefault="00BA1A57" w:rsidP="00BA1A57">
            <w:pPr>
              <w:spacing w:line="240" w:lineRule="auto"/>
              <w:jc w:val="left"/>
              <w:rPr>
                <w:rStyle w:val="Hyperlink"/>
                <w:rtl/>
              </w:rPr>
            </w:pPr>
            <w:hyperlink w:anchor="Seif16" w:tooltip="הרשא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 </w:t>
            </w:r>
          </w:p>
        </w:tc>
        <w:tc>
          <w:tcPr>
            <w:tcW w:w="5669" w:type="dxa"/>
          </w:tcPr>
          <w:p w:rsidR="00BA1A57" w:rsidRPr="00BA1A57" w:rsidRDefault="00BA1A57" w:rsidP="00BA1A57">
            <w:pPr>
              <w:spacing w:line="240" w:lineRule="auto"/>
              <w:jc w:val="left"/>
              <w:rPr>
                <w:rFonts w:cs="Frankruhel"/>
                <w:sz w:val="24"/>
                <w:rtl/>
              </w:rPr>
            </w:pPr>
            <w:r>
              <w:rPr>
                <w:sz w:val="24"/>
                <w:rtl/>
              </w:rPr>
              <w:t>החלפת מורשה</w:t>
            </w:r>
          </w:p>
        </w:tc>
        <w:tc>
          <w:tcPr>
            <w:tcW w:w="567" w:type="dxa"/>
          </w:tcPr>
          <w:p w:rsidR="00BA1A57" w:rsidRPr="00BA1A57" w:rsidRDefault="00BA1A57" w:rsidP="00BA1A57">
            <w:pPr>
              <w:spacing w:line="240" w:lineRule="auto"/>
              <w:jc w:val="left"/>
              <w:rPr>
                <w:rStyle w:val="Hyperlink"/>
                <w:rtl/>
              </w:rPr>
            </w:pPr>
            <w:hyperlink w:anchor="Seif17" w:tooltip="החלפת מור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הבקשה והפירוט</w:t>
            </w:r>
          </w:p>
        </w:tc>
        <w:tc>
          <w:tcPr>
            <w:tcW w:w="567" w:type="dxa"/>
          </w:tcPr>
          <w:p w:rsidR="00BA1A57" w:rsidRPr="00BA1A57" w:rsidRDefault="00BA1A57" w:rsidP="00BA1A57">
            <w:pPr>
              <w:spacing w:line="240" w:lineRule="auto"/>
              <w:jc w:val="left"/>
              <w:rPr>
                <w:rStyle w:val="Hyperlink"/>
                <w:rtl/>
              </w:rPr>
            </w:pPr>
            <w:hyperlink w:anchor="med3" w:tooltip="פרק ב: הבקשה והפירו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 </w:t>
            </w:r>
          </w:p>
        </w:tc>
        <w:tc>
          <w:tcPr>
            <w:tcW w:w="5669" w:type="dxa"/>
          </w:tcPr>
          <w:p w:rsidR="00BA1A57" w:rsidRPr="00BA1A57" w:rsidRDefault="00BA1A57" w:rsidP="00BA1A57">
            <w:pPr>
              <w:spacing w:line="240" w:lineRule="auto"/>
              <w:jc w:val="left"/>
              <w:rPr>
                <w:rFonts w:cs="Frankruhel"/>
                <w:sz w:val="24"/>
                <w:rtl/>
              </w:rPr>
            </w:pPr>
            <w:r>
              <w:rPr>
                <w:sz w:val="24"/>
                <w:rtl/>
              </w:rPr>
              <w:t>הבקשה</w:t>
            </w:r>
          </w:p>
        </w:tc>
        <w:tc>
          <w:tcPr>
            <w:tcW w:w="567" w:type="dxa"/>
          </w:tcPr>
          <w:p w:rsidR="00BA1A57" w:rsidRPr="00BA1A57" w:rsidRDefault="00BA1A57" w:rsidP="00BA1A57">
            <w:pPr>
              <w:spacing w:line="240" w:lineRule="auto"/>
              <w:jc w:val="left"/>
              <w:rPr>
                <w:rStyle w:val="Hyperlink"/>
                <w:rtl/>
              </w:rPr>
            </w:pPr>
            <w:hyperlink w:anchor="Seif18" w:tooltip="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20 </w:t>
            </w:r>
          </w:p>
        </w:tc>
        <w:tc>
          <w:tcPr>
            <w:tcW w:w="5669" w:type="dxa"/>
          </w:tcPr>
          <w:p w:rsidR="00BA1A57" w:rsidRPr="00BA1A57" w:rsidRDefault="00BA1A57" w:rsidP="00BA1A57">
            <w:pPr>
              <w:spacing w:line="240" w:lineRule="auto"/>
              <w:jc w:val="left"/>
              <w:rPr>
                <w:rFonts w:cs="Frankruhel"/>
                <w:sz w:val="24"/>
                <w:rtl/>
              </w:rPr>
            </w:pPr>
            <w:r>
              <w:rPr>
                <w:sz w:val="24"/>
                <w:rtl/>
              </w:rPr>
              <w:t>עריכת הפירוט</w:t>
            </w:r>
          </w:p>
        </w:tc>
        <w:tc>
          <w:tcPr>
            <w:tcW w:w="567" w:type="dxa"/>
          </w:tcPr>
          <w:p w:rsidR="00BA1A57" w:rsidRPr="00BA1A57" w:rsidRDefault="00BA1A57" w:rsidP="00BA1A57">
            <w:pPr>
              <w:spacing w:line="240" w:lineRule="auto"/>
              <w:jc w:val="left"/>
              <w:rPr>
                <w:rStyle w:val="Hyperlink"/>
                <w:rtl/>
              </w:rPr>
            </w:pPr>
            <w:hyperlink w:anchor="Seif19" w:tooltip="עריכת הפירו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21 </w:t>
            </w:r>
          </w:p>
        </w:tc>
        <w:tc>
          <w:tcPr>
            <w:tcW w:w="5669" w:type="dxa"/>
          </w:tcPr>
          <w:p w:rsidR="00BA1A57" w:rsidRPr="00BA1A57" w:rsidRDefault="00BA1A57" w:rsidP="00BA1A57">
            <w:pPr>
              <w:spacing w:line="240" w:lineRule="auto"/>
              <w:jc w:val="left"/>
              <w:rPr>
                <w:rFonts w:cs="Frankruhel"/>
                <w:sz w:val="24"/>
                <w:rtl/>
              </w:rPr>
            </w:pPr>
            <w:r>
              <w:rPr>
                <w:sz w:val="24"/>
                <w:rtl/>
              </w:rPr>
              <w:t>שרטוטים</w:t>
            </w:r>
          </w:p>
        </w:tc>
        <w:tc>
          <w:tcPr>
            <w:tcW w:w="567" w:type="dxa"/>
          </w:tcPr>
          <w:p w:rsidR="00BA1A57" w:rsidRPr="00BA1A57" w:rsidRDefault="00BA1A57" w:rsidP="00BA1A57">
            <w:pPr>
              <w:spacing w:line="240" w:lineRule="auto"/>
              <w:jc w:val="left"/>
              <w:rPr>
                <w:rStyle w:val="Hyperlink"/>
                <w:rtl/>
              </w:rPr>
            </w:pPr>
            <w:hyperlink w:anchor="Seif20" w:tooltip="שרטוט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22 </w:t>
            </w:r>
          </w:p>
        </w:tc>
        <w:tc>
          <w:tcPr>
            <w:tcW w:w="5669" w:type="dxa"/>
          </w:tcPr>
          <w:p w:rsidR="00BA1A57" w:rsidRPr="00BA1A57" w:rsidRDefault="00BA1A57" w:rsidP="00BA1A57">
            <w:pPr>
              <w:spacing w:line="240" w:lineRule="auto"/>
              <w:jc w:val="left"/>
              <w:rPr>
                <w:rFonts w:cs="Frankruhel"/>
                <w:sz w:val="24"/>
                <w:rtl/>
              </w:rPr>
            </w:pPr>
            <w:r>
              <w:rPr>
                <w:sz w:val="24"/>
                <w:rtl/>
              </w:rPr>
              <w:t>הכנסת תיקונים בפירוט</w:t>
            </w:r>
          </w:p>
        </w:tc>
        <w:tc>
          <w:tcPr>
            <w:tcW w:w="567" w:type="dxa"/>
          </w:tcPr>
          <w:p w:rsidR="00BA1A57" w:rsidRPr="00BA1A57" w:rsidRDefault="00BA1A57" w:rsidP="00BA1A57">
            <w:pPr>
              <w:spacing w:line="240" w:lineRule="auto"/>
              <w:jc w:val="left"/>
              <w:rPr>
                <w:rStyle w:val="Hyperlink"/>
                <w:rtl/>
              </w:rPr>
            </w:pPr>
            <w:hyperlink w:anchor="Seif21" w:tooltip="הכנסת תיקונים בפירו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ג': דרישת דין קדימה</w:t>
            </w:r>
          </w:p>
        </w:tc>
        <w:tc>
          <w:tcPr>
            <w:tcW w:w="567" w:type="dxa"/>
          </w:tcPr>
          <w:p w:rsidR="00BA1A57" w:rsidRPr="00BA1A57" w:rsidRDefault="00BA1A57" w:rsidP="00BA1A57">
            <w:pPr>
              <w:spacing w:line="240" w:lineRule="auto"/>
              <w:jc w:val="left"/>
              <w:rPr>
                <w:rStyle w:val="Hyperlink"/>
                <w:rtl/>
              </w:rPr>
            </w:pPr>
            <w:hyperlink w:anchor="med4" w:tooltip="פרק ג: דרישת דין קדימ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23 </w:t>
            </w:r>
          </w:p>
        </w:tc>
        <w:tc>
          <w:tcPr>
            <w:tcW w:w="5669" w:type="dxa"/>
          </w:tcPr>
          <w:p w:rsidR="00BA1A57" w:rsidRPr="00BA1A57" w:rsidRDefault="00BA1A57" w:rsidP="00BA1A57">
            <w:pPr>
              <w:spacing w:line="240" w:lineRule="auto"/>
              <w:jc w:val="left"/>
              <w:rPr>
                <w:rFonts w:cs="Frankruhel"/>
                <w:sz w:val="24"/>
                <w:rtl/>
              </w:rPr>
            </w:pPr>
            <w:r>
              <w:rPr>
                <w:sz w:val="24"/>
                <w:rtl/>
              </w:rPr>
              <w:t>בקשת דין קדימה</w:t>
            </w:r>
          </w:p>
        </w:tc>
        <w:tc>
          <w:tcPr>
            <w:tcW w:w="567" w:type="dxa"/>
          </w:tcPr>
          <w:p w:rsidR="00BA1A57" w:rsidRPr="00BA1A57" w:rsidRDefault="00BA1A57" w:rsidP="00BA1A57">
            <w:pPr>
              <w:spacing w:line="240" w:lineRule="auto"/>
              <w:jc w:val="left"/>
              <w:rPr>
                <w:rStyle w:val="Hyperlink"/>
                <w:rtl/>
              </w:rPr>
            </w:pPr>
            <w:hyperlink w:anchor="Seif22" w:tooltip="בקשת דין קדימ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24 </w:t>
            </w:r>
          </w:p>
        </w:tc>
        <w:tc>
          <w:tcPr>
            <w:tcW w:w="5669" w:type="dxa"/>
          </w:tcPr>
          <w:p w:rsidR="00BA1A57" w:rsidRPr="00BA1A57" w:rsidRDefault="00BA1A57" w:rsidP="00BA1A57">
            <w:pPr>
              <w:spacing w:line="240" w:lineRule="auto"/>
              <w:jc w:val="left"/>
              <w:rPr>
                <w:rFonts w:cs="Frankruhel"/>
                <w:sz w:val="24"/>
                <w:rtl/>
              </w:rPr>
            </w:pPr>
            <w:r>
              <w:rPr>
                <w:sz w:val="24"/>
                <w:rtl/>
              </w:rPr>
              <w:t>הגשת הפירוט שהוגש במדינת חוץ</w:t>
            </w:r>
          </w:p>
        </w:tc>
        <w:tc>
          <w:tcPr>
            <w:tcW w:w="567" w:type="dxa"/>
          </w:tcPr>
          <w:p w:rsidR="00BA1A57" w:rsidRPr="00BA1A57" w:rsidRDefault="00BA1A57" w:rsidP="00BA1A57">
            <w:pPr>
              <w:spacing w:line="240" w:lineRule="auto"/>
              <w:jc w:val="left"/>
              <w:rPr>
                <w:rStyle w:val="Hyperlink"/>
                <w:rtl/>
              </w:rPr>
            </w:pPr>
            <w:hyperlink w:anchor="Seif23" w:tooltip="הגשת הפירוט שהוגש במדינת חוץ"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25 </w:t>
            </w:r>
          </w:p>
        </w:tc>
        <w:tc>
          <w:tcPr>
            <w:tcW w:w="5669" w:type="dxa"/>
          </w:tcPr>
          <w:p w:rsidR="00BA1A57" w:rsidRPr="00BA1A57" w:rsidRDefault="00BA1A57" w:rsidP="00BA1A57">
            <w:pPr>
              <w:spacing w:line="240" w:lineRule="auto"/>
              <w:jc w:val="left"/>
              <w:rPr>
                <w:rFonts w:cs="Frankruhel"/>
                <w:sz w:val="24"/>
                <w:rtl/>
              </w:rPr>
            </w:pPr>
            <w:r>
              <w:rPr>
                <w:sz w:val="24"/>
                <w:rtl/>
              </w:rPr>
              <w:t>תרגום פירוט חוץ</w:t>
            </w:r>
          </w:p>
        </w:tc>
        <w:tc>
          <w:tcPr>
            <w:tcW w:w="567" w:type="dxa"/>
          </w:tcPr>
          <w:p w:rsidR="00BA1A57" w:rsidRPr="00BA1A57" w:rsidRDefault="00BA1A57" w:rsidP="00BA1A57">
            <w:pPr>
              <w:spacing w:line="240" w:lineRule="auto"/>
              <w:jc w:val="left"/>
              <w:rPr>
                <w:rStyle w:val="Hyperlink"/>
                <w:rtl/>
              </w:rPr>
            </w:pPr>
            <w:hyperlink w:anchor="Seif24" w:tooltip="תרגום פירוט חוץ"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lastRenderedPageBreak/>
              <w:t xml:space="preserve">סעיף 26 </w:t>
            </w:r>
          </w:p>
        </w:tc>
        <w:tc>
          <w:tcPr>
            <w:tcW w:w="5669" w:type="dxa"/>
          </w:tcPr>
          <w:p w:rsidR="00BA1A57" w:rsidRPr="00BA1A57" w:rsidRDefault="00BA1A57" w:rsidP="00BA1A57">
            <w:pPr>
              <w:spacing w:line="240" w:lineRule="auto"/>
              <w:jc w:val="left"/>
              <w:rPr>
                <w:rFonts w:cs="Frankruhel"/>
                <w:sz w:val="24"/>
                <w:rtl/>
              </w:rPr>
            </w:pPr>
            <w:r>
              <w:rPr>
                <w:sz w:val="24"/>
                <w:rtl/>
              </w:rPr>
              <w:t>שוויון בעיקר האמצאות</w:t>
            </w:r>
          </w:p>
        </w:tc>
        <w:tc>
          <w:tcPr>
            <w:tcW w:w="567" w:type="dxa"/>
          </w:tcPr>
          <w:p w:rsidR="00BA1A57" w:rsidRPr="00BA1A57" w:rsidRDefault="00BA1A57" w:rsidP="00BA1A57">
            <w:pPr>
              <w:spacing w:line="240" w:lineRule="auto"/>
              <w:jc w:val="left"/>
              <w:rPr>
                <w:rStyle w:val="Hyperlink"/>
                <w:rtl/>
              </w:rPr>
            </w:pPr>
            <w:hyperlink w:anchor="Seif25" w:tooltip="שוויון בעיקר האמצא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27 </w:t>
            </w:r>
          </w:p>
        </w:tc>
        <w:tc>
          <w:tcPr>
            <w:tcW w:w="5669" w:type="dxa"/>
          </w:tcPr>
          <w:p w:rsidR="00BA1A57" w:rsidRPr="00BA1A57" w:rsidRDefault="00BA1A57" w:rsidP="00BA1A57">
            <w:pPr>
              <w:spacing w:line="240" w:lineRule="auto"/>
              <w:jc w:val="left"/>
              <w:rPr>
                <w:rFonts w:cs="Frankruhel"/>
                <w:sz w:val="24"/>
                <w:rtl/>
              </w:rPr>
            </w:pPr>
            <w:r>
              <w:rPr>
                <w:sz w:val="24"/>
                <w:rtl/>
              </w:rPr>
              <w:t>חלוקת בקשה לפטנט שנדרש בה דין קדימה</w:t>
            </w:r>
          </w:p>
        </w:tc>
        <w:tc>
          <w:tcPr>
            <w:tcW w:w="567" w:type="dxa"/>
          </w:tcPr>
          <w:p w:rsidR="00BA1A57" w:rsidRPr="00BA1A57" w:rsidRDefault="00BA1A57" w:rsidP="00BA1A57">
            <w:pPr>
              <w:spacing w:line="240" w:lineRule="auto"/>
              <w:jc w:val="left"/>
              <w:rPr>
                <w:rStyle w:val="Hyperlink"/>
                <w:rtl/>
              </w:rPr>
            </w:pPr>
            <w:hyperlink w:anchor="Seif26" w:tooltip="חלוקת בקשה לפטנט שנדרש בה דין קדימ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28 </w:t>
            </w:r>
          </w:p>
        </w:tc>
        <w:tc>
          <w:tcPr>
            <w:tcW w:w="5669" w:type="dxa"/>
          </w:tcPr>
          <w:p w:rsidR="00BA1A57" w:rsidRPr="00BA1A57" w:rsidRDefault="00BA1A57" w:rsidP="00BA1A57">
            <w:pPr>
              <w:spacing w:line="240" w:lineRule="auto"/>
              <w:jc w:val="left"/>
              <w:rPr>
                <w:rFonts w:cs="Frankruhel"/>
                <w:sz w:val="24"/>
                <w:rtl/>
              </w:rPr>
            </w:pPr>
            <w:r>
              <w:rPr>
                <w:sz w:val="24"/>
                <w:rtl/>
              </w:rPr>
              <w:t>דרישת דין קדימה לאחר פרסום הבקשה</w:t>
            </w:r>
          </w:p>
        </w:tc>
        <w:tc>
          <w:tcPr>
            <w:tcW w:w="567" w:type="dxa"/>
          </w:tcPr>
          <w:p w:rsidR="00BA1A57" w:rsidRPr="00BA1A57" w:rsidRDefault="00BA1A57" w:rsidP="00BA1A57">
            <w:pPr>
              <w:spacing w:line="240" w:lineRule="auto"/>
              <w:jc w:val="left"/>
              <w:rPr>
                <w:rStyle w:val="Hyperlink"/>
                <w:rtl/>
              </w:rPr>
            </w:pPr>
            <w:hyperlink w:anchor="Seif27" w:tooltip="דרישת דין קדימה לאחר פרסום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ד': הטיפול בבקשה שהוגשה, ופרסום דבר ההגשה</w:t>
            </w:r>
          </w:p>
        </w:tc>
        <w:tc>
          <w:tcPr>
            <w:tcW w:w="567" w:type="dxa"/>
          </w:tcPr>
          <w:p w:rsidR="00BA1A57" w:rsidRPr="00BA1A57" w:rsidRDefault="00BA1A57" w:rsidP="00BA1A57">
            <w:pPr>
              <w:spacing w:line="240" w:lineRule="auto"/>
              <w:jc w:val="left"/>
              <w:rPr>
                <w:rStyle w:val="Hyperlink"/>
                <w:rtl/>
              </w:rPr>
            </w:pPr>
            <w:hyperlink w:anchor="med5" w:tooltip="פרק ד: הטיפול בבקשה שהוגשה, ופרסום דבר ההג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29 </w:t>
            </w:r>
          </w:p>
        </w:tc>
        <w:tc>
          <w:tcPr>
            <w:tcW w:w="5669" w:type="dxa"/>
          </w:tcPr>
          <w:p w:rsidR="00BA1A57" w:rsidRPr="00BA1A57" w:rsidRDefault="00BA1A57" w:rsidP="00BA1A57">
            <w:pPr>
              <w:spacing w:line="240" w:lineRule="auto"/>
              <w:jc w:val="left"/>
              <w:rPr>
                <w:rFonts w:cs="Frankruhel"/>
                <w:sz w:val="24"/>
                <w:rtl/>
              </w:rPr>
            </w:pPr>
            <w:r>
              <w:rPr>
                <w:sz w:val="24"/>
                <w:rtl/>
              </w:rPr>
              <w:t>אישור הגשה</w:t>
            </w:r>
          </w:p>
        </w:tc>
        <w:tc>
          <w:tcPr>
            <w:tcW w:w="567" w:type="dxa"/>
          </w:tcPr>
          <w:p w:rsidR="00BA1A57" w:rsidRPr="00BA1A57" w:rsidRDefault="00BA1A57" w:rsidP="00BA1A57">
            <w:pPr>
              <w:spacing w:line="240" w:lineRule="auto"/>
              <w:jc w:val="left"/>
              <w:rPr>
                <w:rStyle w:val="Hyperlink"/>
                <w:rtl/>
              </w:rPr>
            </w:pPr>
            <w:hyperlink w:anchor="Seif28" w:tooltip="אישור הג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30 </w:t>
            </w:r>
          </w:p>
        </w:tc>
        <w:tc>
          <w:tcPr>
            <w:tcW w:w="5669" w:type="dxa"/>
          </w:tcPr>
          <w:p w:rsidR="00BA1A57" w:rsidRPr="00BA1A57" w:rsidRDefault="00BA1A57" w:rsidP="00BA1A57">
            <w:pPr>
              <w:spacing w:line="240" w:lineRule="auto"/>
              <w:jc w:val="left"/>
              <w:rPr>
                <w:rFonts w:cs="Frankruhel"/>
                <w:sz w:val="24"/>
                <w:rtl/>
              </w:rPr>
            </w:pPr>
            <w:r>
              <w:rPr>
                <w:sz w:val="24"/>
                <w:rtl/>
              </w:rPr>
              <w:t>בקשה שאינה תקינה</w:t>
            </w:r>
          </w:p>
        </w:tc>
        <w:tc>
          <w:tcPr>
            <w:tcW w:w="567" w:type="dxa"/>
          </w:tcPr>
          <w:p w:rsidR="00BA1A57" w:rsidRPr="00BA1A57" w:rsidRDefault="00BA1A57" w:rsidP="00BA1A57">
            <w:pPr>
              <w:spacing w:line="240" w:lineRule="auto"/>
              <w:jc w:val="left"/>
              <w:rPr>
                <w:rStyle w:val="Hyperlink"/>
                <w:rtl/>
              </w:rPr>
            </w:pPr>
            <w:hyperlink w:anchor="Seif29" w:tooltip="בקשה שאינה תקינ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31 </w:t>
            </w:r>
          </w:p>
        </w:tc>
        <w:tc>
          <w:tcPr>
            <w:tcW w:w="5669" w:type="dxa"/>
          </w:tcPr>
          <w:p w:rsidR="00BA1A57" w:rsidRPr="00BA1A57" w:rsidRDefault="00BA1A57" w:rsidP="00BA1A57">
            <w:pPr>
              <w:spacing w:line="240" w:lineRule="auto"/>
              <w:jc w:val="left"/>
              <w:rPr>
                <w:rFonts w:cs="Frankruhel"/>
                <w:sz w:val="24"/>
                <w:rtl/>
              </w:rPr>
            </w:pPr>
            <w:r>
              <w:rPr>
                <w:sz w:val="24"/>
                <w:rtl/>
              </w:rPr>
              <w:t>ליקויים בצורת הבקשה</w:t>
            </w:r>
          </w:p>
        </w:tc>
        <w:tc>
          <w:tcPr>
            <w:tcW w:w="567" w:type="dxa"/>
          </w:tcPr>
          <w:p w:rsidR="00BA1A57" w:rsidRPr="00BA1A57" w:rsidRDefault="00BA1A57" w:rsidP="00BA1A57">
            <w:pPr>
              <w:spacing w:line="240" w:lineRule="auto"/>
              <w:jc w:val="left"/>
              <w:rPr>
                <w:rStyle w:val="Hyperlink"/>
                <w:rtl/>
              </w:rPr>
            </w:pPr>
            <w:hyperlink w:anchor="Seif30" w:tooltip="ליקויים בצורת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32 </w:t>
            </w:r>
          </w:p>
        </w:tc>
        <w:tc>
          <w:tcPr>
            <w:tcW w:w="5669" w:type="dxa"/>
          </w:tcPr>
          <w:p w:rsidR="00BA1A57" w:rsidRPr="00BA1A57" w:rsidRDefault="00BA1A57" w:rsidP="00BA1A57">
            <w:pPr>
              <w:spacing w:line="240" w:lineRule="auto"/>
              <w:jc w:val="left"/>
              <w:rPr>
                <w:rFonts w:cs="Frankruhel"/>
                <w:sz w:val="24"/>
                <w:rtl/>
              </w:rPr>
            </w:pPr>
            <w:r>
              <w:rPr>
                <w:sz w:val="24"/>
                <w:rtl/>
              </w:rPr>
              <w:t>פרסום דבר הגשת הבקשה</w:t>
            </w:r>
          </w:p>
        </w:tc>
        <w:tc>
          <w:tcPr>
            <w:tcW w:w="567" w:type="dxa"/>
          </w:tcPr>
          <w:p w:rsidR="00BA1A57" w:rsidRPr="00BA1A57" w:rsidRDefault="00BA1A57" w:rsidP="00BA1A57">
            <w:pPr>
              <w:spacing w:line="240" w:lineRule="auto"/>
              <w:jc w:val="left"/>
              <w:rPr>
                <w:rStyle w:val="Hyperlink"/>
                <w:rtl/>
              </w:rPr>
            </w:pPr>
            <w:hyperlink w:anchor="Seif31" w:tooltip="פרסום דבר הגשת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33 </w:t>
            </w:r>
          </w:p>
        </w:tc>
        <w:tc>
          <w:tcPr>
            <w:tcW w:w="5669" w:type="dxa"/>
          </w:tcPr>
          <w:p w:rsidR="00BA1A57" w:rsidRPr="00BA1A57" w:rsidRDefault="00BA1A57" w:rsidP="00BA1A57">
            <w:pPr>
              <w:spacing w:line="240" w:lineRule="auto"/>
              <w:jc w:val="left"/>
              <w:rPr>
                <w:rFonts w:cs="Frankruhel"/>
                <w:sz w:val="24"/>
                <w:rtl/>
              </w:rPr>
            </w:pPr>
            <w:r>
              <w:rPr>
                <w:sz w:val="24"/>
                <w:rtl/>
              </w:rPr>
              <w:t>סיווג הבקשה</w:t>
            </w:r>
          </w:p>
        </w:tc>
        <w:tc>
          <w:tcPr>
            <w:tcW w:w="567" w:type="dxa"/>
          </w:tcPr>
          <w:p w:rsidR="00BA1A57" w:rsidRPr="00BA1A57" w:rsidRDefault="00BA1A57" w:rsidP="00BA1A57">
            <w:pPr>
              <w:spacing w:line="240" w:lineRule="auto"/>
              <w:jc w:val="left"/>
              <w:rPr>
                <w:rStyle w:val="Hyperlink"/>
                <w:rtl/>
              </w:rPr>
            </w:pPr>
            <w:hyperlink w:anchor="Seif32" w:tooltip="סיווג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שלישי: קיבול הבקשה</w:t>
            </w:r>
          </w:p>
        </w:tc>
        <w:tc>
          <w:tcPr>
            <w:tcW w:w="567" w:type="dxa"/>
          </w:tcPr>
          <w:p w:rsidR="00BA1A57" w:rsidRPr="00BA1A57" w:rsidRDefault="00BA1A57" w:rsidP="00BA1A57">
            <w:pPr>
              <w:spacing w:line="240" w:lineRule="auto"/>
              <w:jc w:val="left"/>
              <w:rPr>
                <w:rStyle w:val="Hyperlink"/>
                <w:rtl/>
              </w:rPr>
            </w:pPr>
            <w:hyperlink w:anchor="hed22" w:tooltip="חלק שלישי: קיבול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בחינת הבקשה</w:t>
            </w:r>
          </w:p>
        </w:tc>
        <w:tc>
          <w:tcPr>
            <w:tcW w:w="567" w:type="dxa"/>
          </w:tcPr>
          <w:p w:rsidR="00BA1A57" w:rsidRPr="00BA1A57" w:rsidRDefault="00BA1A57" w:rsidP="00BA1A57">
            <w:pPr>
              <w:spacing w:line="240" w:lineRule="auto"/>
              <w:jc w:val="left"/>
              <w:rPr>
                <w:rStyle w:val="Hyperlink"/>
                <w:rtl/>
              </w:rPr>
            </w:pPr>
            <w:hyperlink w:anchor="med6" w:tooltip="פרק א: בחינת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34 </w:t>
            </w:r>
          </w:p>
        </w:tc>
        <w:tc>
          <w:tcPr>
            <w:tcW w:w="5669" w:type="dxa"/>
          </w:tcPr>
          <w:p w:rsidR="00BA1A57" w:rsidRPr="00BA1A57" w:rsidRDefault="00BA1A57" w:rsidP="00BA1A57">
            <w:pPr>
              <w:spacing w:line="240" w:lineRule="auto"/>
              <w:jc w:val="left"/>
              <w:rPr>
                <w:rFonts w:cs="Frankruhel"/>
                <w:sz w:val="24"/>
                <w:rtl/>
              </w:rPr>
            </w:pPr>
            <w:r>
              <w:rPr>
                <w:sz w:val="24"/>
                <w:rtl/>
              </w:rPr>
              <w:t>סדר בחינת הבקשות</w:t>
            </w:r>
          </w:p>
        </w:tc>
        <w:tc>
          <w:tcPr>
            <w:tcW w:w="567" w:type="dxa"/>
          </w:tcPr>
          <w:p w:rsidR="00BA1A57" w:rsidRPr="00BA1A57" w:rsidRDefault="00BA1A57" w:rsidP="00BA1A57">
            <w:pPr>
              <w:spacing w:line="240" w:lineRule="auto"/>
              <w:jc w:val="left"/>
              <w:rPr>
                <w:rStyle w:val="Hyperlink"/>
                <w:rtl/>
              </w:rPr>
            </w:pPr>
            <w:hyperlink w:anchor="Seif33" w:tooltip="סדר בחינת הבקש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35 </w:t>
            </w:r>
          </w:p>
        </w:tc>
        <w:tc>
          <w:tcPr>
            <w:tcW w:w="5669" w:type="dxa"/>
          </w:tcPr>
          <w:p w:rsidR="00BA1A57" w:rsidRPr="00BA1A57" w:rsidRDefault="00BA1A57" w:rsidP="00BA1A57">
            <w:pPr>
              <w:spacing w:line="240" w:lineRule="auto"/>
              <w:jc w:val="left"/>
              <w:rPr>
                <w:rFonts w:cs="Frankruhel"/>
                <w:sz w:val="24"/>
                <w:rtl/>
              </w:rPr>
            </w:pPr>
            <w:r>
              <w:rPr>
                <w:sz w:val="24"/>
                <w:rtl/>
              </w:rPr>
              <w:t>הקדמת בחינה</w:t>
            </w:r>
          </w:p>
        </w:tc>
        <w:tc>
          <w:tcPr>
            <w:tcW w:w="567" w:type="dxa"/>
          </w:tcPr>
          <w:p w:rsidR="00BA1A57" w:rsidRPr="00BA1A57" w:rsidRDefault="00BA1A57" w:rsidP="00BA1A57">
            <w:pPr>
              <w:spacing w:line="240" w:lineRule="auto"/>
              <w:jc w:val="left"/>
              <w:rPr>
                <w:rStyle w:val="Hyperlink"/>
                <w:rtl/>
              </w:rPr>
            </w:pPr>
            <w:hyperlink w:anchor="Seif34" w:tooltip="הקדמת בחינ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35א </w:t>
            </w:r>
          </w:p>
        </w:tc>
        <w:tc>
          <w:tcPr>
            <w:tcW w:w="5669" w:type="dxa"/>
          </w:tcPr>
          <w:p w:rsidR="00BA1A57" w:rsidRPr="00BA1A57" w:rsidRDefault="00BA1A57" w:rsidP="00BA1A57">
            <w:pPr>
              <w:spacing w:line="240" w:lineRule="auto"/>
              <w:jc w:val="left"/>
              <w:rPr>
                <w:rFonts w:cs="Frankruhel"/>
                <w:sz w:val="24"/>
                <w:rtl/>
              </w:rPr>
            </w:pPr>
            <w:r>
              <w:rPr>
                <w:sz w:val="24"/>
                <w:rtl/>
              </w:rPr>
              <w:t>דוח במתכונת של דוח חיפוש בין לאומי</w:t>
            </w:r>
          </w:p>
        </w:tc>
        <w:tc>
          <w:tcPr>
            <w:tcW w:w="567" w:type="dxa"/>
          </w:tcPr>
          <w:p w:rsidR="00BA1A57" w:rsidRPr="00BA1A57" w:rsidRDefault="00BA1A57" w:rsidP="00BA1A57">
            <w:pPr>
              <w:spacing w:line="240" w:lineRule="auto"/>
              <w:jc w:val="left"/>
              <w:rPr>
                <w:rStyle w:val="Hyperlink"/>
                <w:rtl/>
              </w:rPr>
            </w:pPr>
            <w:hyperlink w:anchor="Seif193" w:tooltip="דוח במתכונת של דוח חיפוש בין לאומי"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36 </w:t>
            </w:r>
          </w:p>
        </w:tc>
        <w:tc>
          <w:tcPr>
            <w:tcW w:w="5669" w:type="dxa"/>
          </w:tcPr>
          <w:p w:rsidR="00BA1A57" w:rsidRPr="00BA1A57" w:rsidRDefault="00BA1A57" w:rsidP="00BA1A57">
            <w:pPr>
              <w:spacing w:line="240" w:lineRule="auto"/>
              <w:jc w:val="left"/>
              <w:rPr>
                <w:rFonts w:cs="Frankruhel"/>
                <w:sz w:val="24"/>
                <w:rtl/>
              </w:rPr>
            </w:pPr>
            <w:r>
              <w:rPr>
                <w:sz w:val="24"/>
                <w:rtl/>
              </w:rPr>
              <w:t>דרישת אסמכתאות</w:t>
            </w:r>
          </w:p>
        </w:tc>
        <w:tc>
          <w:tcPr>
            <w:tcW w:w="567" w:type="dxa"/>
          </w:tcPr>
          <w:p w:rsidR="00BA1A57" w:rsidRPr="00BA1A57" w:rsidRDefault="00BA1A57" w:rsidP="00BA1A57">
            <w:pPr>
              <w:spacing w:line="240" w:lineRule="auto"/>
              <w:jc w:val="left"/>
              <w:rPr>
                <w:rStyle w:val="Hyperlink"/>
                <w:rtl/>
              </w:rPr>
            </w:pPr>
            <w:hyperlink w:anchor="Seif35" w:tooltip="דרישת אסמכתא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37 </w:t>
            </w:r>
          </w:p>
        </w:tc>
        <w:tc>
          <w:tcPr>
            <w:tcW w:w="5669" w:type="dxa"/>
          </w:tcPr>
          <w:p w:rsidR="00BA1A57" w:rsidRPr="00BA1A57" w:rsidRDefault="00BA1A57" w:rsidP="00BA1A57">
            <w:pPr>
              <w:spacing w:line="240" w:lineRule="auto"/>
              <w:jc w:val="left"/>
              <w:rPr>
                <w:rFonts w:cs="Frankruhel"/>
                <w:sz w:val="24"/>
                <w:rtl/>
              </w:rPr>
            </w:pPr>
            <w:r>
              <w:rPr>
                <w:sz w:val="24"/>
                <w:rtl/>
              </w:rPr>
              <w:t>דחיית בחינה בשל ליקויים</w:t>
            </w:r>
          </w:p>
        </w:tc>
        <w:tc>
          <w:tcPr>
            <w:tcW w:w="567" w:type="dxa"/>
          </w:tcPr>
          <w:p w:rsidR="00BA1A57" w:rsidRPr="00BA1A57" w:rsidRDefault="00BA1A57" w:rsidP="00BA1A57">
            <w:pPr>
              <w:spacing w:line="240" w:lineRule="auto"/>
              <w:jc w:val="left"/>
              <w:rPr>
                <w:rStyle w:val="Hyperlink"/>
                <w:rtl/>
              </w:rPr>
            </w:pPr>
            <w:hyperlink w:anchor="Seif36" w:tooltip="דחיית בחינה בשל ליקוי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38 </w:t>
            </w:r>
          </w:p>
        </w:tc>
        <w:tc>
          <w:tcPr>
            <w:tcW w:w="5669" w:type="dxa"/>
          </w:tcPr>
          <w:p w:rsidR="00BA1A57" w:rsidRPr="00BA1A57" w:rsidRDefault="00BA1A57" w:rsidP="00BA1A57">
            <w:pPr>
              <w:spacing w:line="240" w:lineRule="auto"/>
              <w:jc w:val="left"/>
              <w:rPr>
                <w:rFonts w:cs="Frankruhel"/>
                <w:sz w:val="24"/>
                <w:rtl/>
              </w:rPr>
            </w:pPr>
            <w:r>
              <w:rPr>
                <w:sz w:val="24"/>
                <w:rtl/>
              </w:rPr>
              <w:t>דחיית בחינה על ידי הרשם בשל קיום בקשה קודמת</w:t>
            </w:r>
          </w:p>
        </w:tc>
        <w:tc>
          <w:tcPr>
            <w:tcW w:w="567" w:type="dxa"/>
          </w:tcPr>
          <w:p w:rsidR="00BA1A57" w:rsidRPr="00BA1A57" w:rsidRDefault="00BA1A57" w:rsidP="00BA1A57">
            <w:pPr>
              <w:spacing w:line="240" w:lineRule="auto"/>
              <w:jc w:val="left"/>
              <w:rPr>
                <w:rStyle w:val="Hyperlink"/>
                <w:rtl/>
              </w:rPr>
            </w:pPr>
            <w:hyperlink w:anchor="Seif37" w:tooltip="דחיית בחינה על ידי הרשם בשל קיום בקשה קודמ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39 </w:t>
            </w:r>
          </w:p>
        </w:tc>
        <w:tc>
          <w:tcPr>
            <w:tcW w:w="5669" w:type="dxa"/>
          </w:tcPr>
          <w:p w:rsidR="00BA1A57" w:rsidRPr="00BA1A57" w:rsidRDefault="00BA1A57" w:rsidP="00BA1A57">
            <w:pPr>
              <w:spacing w:line="240" w:lineRule="auto"/>
              <w:jc w:val="left"/>
              <w:rPr>
                <w:rFonts w:cs="Frankruhel"/>
                <w:sz w:val="24"/>
                <w:rtl/>
              </w:rPr>
            </w:pPr>
            <w:r>
              <w:rPr>
                <w:sz w:val="24"/>
                <w:rtl/>
              </w:rPr>
              <w:t>דחיית בחינה על פי דרישת המבקש</w:t>
            </w:r>
          </w:p>
        </w:tc>
        <w:tc>
          <w:tcPr>
            <w:tcW w:w="567" w:type="dxa"/>
          </w:tcPr>
          <w:p w:rsidR="00BA1A57" w:rsidRPr="00BA1A57" w:rsidRDefault="00BA1A57" w:rsidP="00BA1A57">
            <w:pPr>
              <w:spacing w:line="240" w:lineRule="auto"/>
              <w:jc w:val="left"/>
              <w:rPr>
                <w:rStyle w:val="Hyperlink"/>
                <w:rtl/>
              </w:rPr>
            </w:pPr>
            <w:hyperlink w:anchor="Seif38" w:tooltip="דחיית בחינה על פי דרישת המבק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40 </w:t>
            </w:r>
          </w:p>
        </w:tc>
        <w:tc>
          <w:tcPr>
            <w:tcW w:w="5669" w:type="dxa"/>
          </w:tcPr>
          <w:p w:rsidR="00BA1A57" w:rsidRPr="00BA1A57" w:rsidRDefault="00BA1A57" w:rsidP="00BA1A57">
            <w:pPr>
              <w:spacing w:line="240" w:lineRule="auto"/>
              <w:jc w:val="left"/>
              <w:rPr>
                <w:rFonts w:cs="Frankruhel"/>
                <w:sz w:val="24"/>
                <w:rtl/>
              </w:rPr>
            </w:pPr>
            <w:r>
              <w:rPr>
                <w:sz w:val="24"/>
                <w:rtl/>
              </w:rPr>
              <w:t>הודעה על פרסום בקשה מוקדמת</w:t>
            </w:r>
          </w:p>
        </w:tc>
        <w:tc>
          <w:tcPr>
            <w:tcW w:w="567" w:type="dxa"/>
          </w:tcPr>
          <w:p w:rsidR="00BA1A57" w:rsidRPr="00BA1A57" w:rsidRDefault="00BA1A57" w:rsidP="00BA1A57">
            <w:pPr>
              <w:spacing w:line="240" w:lineRule="auto"/>
              <w:jc w:val="left"/>
              <w:rPr>
                <w:rStyle w:val="Hyperlink"/>
                <w:rtl/>
              </w:rPr>
            </w:pPr>
            <w:hyperlink w:anchor="Seif39" w:tooltip="הודעה על פרסום בקשה מוקדמ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ליקויים בבקשה ובפירוט ותיקונם</w:t>
            </w:r>
          </w:p>
        </w:tc>
        <w:tc>
          <w:tcPr>
            <w:tcW w:w="567" w:type="dxa"/>
          </w:tcPr>
          <w:p w:rsidR="00BA1A57" w:rsidRPr="00BA1A57" w:rsidRDefault="00BA1A57" w:rsidP="00BA1A57">
            <w:pPr>
              <w:spacing w:line="240" w:lineRule="auto"/>
              <w:jc w:val="left"/>
              <w:rPr>
                <w:rStyle w:val="Hyperlink"/>
                <w:rtl/>
              </w:rPr>
            </w:pPr>
            <w:hyperlink w:anchor="med7" w:tooltip="פרק ב: ליקויים בבקשה ובפירוט ותיקונ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41 </w:t>
            </w:r>
          </w:p>
        </w:tc>
        <w:tc>
          <w:tcPr>
            <w:tcW w:w="5669" w:type="dxa"/>
          </w:tcPr>
          <w:p w:rsidR="00BA1A57" w:rsidRPr="00BA1A57" w:rsidRDefault="00BA1A57" w:rsidP="00BA1A57">
            <w:pPr>
              <w:spacing w:line="240" w:lineRule="auto"/>
              <w:jc w:val="left"/>
              <w:rPr>
                <w:rFonts w:cs="Frankruhel"/>
                <w:sz w:val="24"/>
                <w:rtl/>
              </w:rPr>
            </w:pPr>
            <w:r>
              <w:rPr>
                <w:sz w:val="24"/>
                <w:rtl/>
              </w:rPr>
              <w:t>הודעה על ליקויים</w:t>
            </w:r>
          </w:p>
        </w:tc>
        <w:tc>
          <w:tcPr>
            <w:tcW w:w="567" w:type="dxa"/>
          </w:tcPr>
          <w:p w:rsidR="00BA1A57" w:rsidRPr="00BA1A57" w:rsidRDefault="00BA1A57" w:rsidP="00BA1A57">
            <w:pPr>
              <w:spacing w:line="240" w:lineRule="auto"/>
              <w:jc w:val="left"/>
              <w:rPr>
                <w:rStyle w:val="Hyperlink"/>
                <w:rtl/>
              </w:rPr>
            </w:pPr>
            <w:hyperlink w:anchor="Seif40" w:tooltip="הודעה על ליקוי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42 </w:t>
            </w:r>
          </w:p>
        </w:tc>
        <w:tc>
          <w:tcPr>
            <w:tcW w:w="5669" w:type="dxa"/>
          </w:tcPr>
          <w:p w:rsidR="00BA1A57" w:rsidRPr="00BA1A57" w:rsidRDefault="00BA1A57" w:rsidP="00BA1A57">
            <w:pPr>
              <w:spacing w:line="240" w:lineRule="auto"/>
              <w:jc w:val="left"/>
              <w:rPr>
                <w:rFonts w:cs="Frankruhel"/>
                <w:sz w:val="24"/>
                <w:rtl/>
              </w:rPr>
            </w:pPr>
            <w:r>
              <w:rPr>
                <w:sz w:val="24"/>
                <w:rtl/>
              </w:rPr>
              <w:t>תשובת המבקש על ההודעה</w:t>
            </w:r>
          </w:p>
        </w:tc>
        <w:tc>
          <w:tcPr>
            <w:tcW w:w="567" w:type="dxa"/>
          </w:tcPr>
          <w:p w:rsidR="00BA1A57" w:rsidRPr="00BA1A57" w:rsidRDefault="00BA1A57" w:rsidP="00BA1A57">
            <w:pPr>
              <w:spacing w:line="240" w:lineRule="auto"/>
              <w:jc w:val="left"/>
              <w:rPr>
                <w:rStyle w:val="Hyperlink"/>
                <w:rtl/>
              </w:rPr>
            </w:pPr>
            <w:hyperlink w:anchor="Seif41" w:tooltip="תשובת המבקש על ההודע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43 </w:t>
            </w:r>
          </w:p>
        </w:tc>
        <w:tc>
          <w:tcPr>
            <w:tcW w:w="5669" w:type="dxa"/>
          </w:tcPr>
          <w:p w:rsidR="00BA1A57" w:rsidRPr="00BA1A57" w:rsidRDefault="00BA1A57" w:rsidP="00BA1A57">
            <w:pPr>
              <w:spacing w:line="240" w:lineRule="auto"/>
              <w:jc w:val="left"/>
              <w:rPr>
                <w:rFonts w:cs="Frankruhel"/>
                <w:sz w:val="24"/>
                <w:rtl/>
              </w:rPr>
            </w:pPr>
            <w:r>
              <w:rPr>
                <w:sz w:val="24"/>
                <w:rtl/>
              </w:rPr>
              <w:t>בחינת תיקונים</w:t>
            </w:r>
          </w:p>
        </w:tc>
        <w:tc>
          <w:tcPr>
            <w:tcW w:w="567" w:type="dxa"/>
          </w:tcPr>
          <w:p w:rsidR="00BA1A57" w:rsidRPr="00BA1A57" w:rsidRDefault="00BA1A57" w:rsidP="00BA1A57">
            <w:pPr>
              <w:spacing w:line="240" w:lineRule="auto"/>
              <w:jc w:val="left"/>
              <w:rPr>
                <w:rStyle w:val="Hyperlink"/>
                <w:rtl/>
              </w:rPr>
            </w:pPr>
            <w:hyperlink w:anchor="Seif42" w:tooltip="בחינת תיקונ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44 </w:t>
            </w:r>
          </w:p>
        </w:tc>
        <w:tc>
          <w:tcPr>
            <w:tcW w:w="5669" w:type="dxa"/>
          </w:tcPr>
          <w:p w:rsidR="00BA1A57" w:rsidRPr="00BA1A57" w:rsidRDefault="00BA1A57" w:rsidP="00BA1A57">
            <w:pPr>
              <w:spacing w:line="240" w:lineRule="auto"/>
              <w:jc w:val="left"/>
              <w:rPr>
                <w:rFonts w:cs="Frankruhel"/>
                <w:sz w:val="24"/>
                <w:rtl/>
              </w:rPr>
            </w:pPr>
            <w:r>
              <w:rPr>
                <w:sz w:val="24"/>
                <w:rtl/>
              </w:rPr>
              <w:t>עיון בנימוקים</w:t>
            </w:r>
          </w:p>
        </w:tc>
        <w:tc>
          <w:tcPr>
            <w:tcW w:w="567" w:type="dxa"/>
          </w:tcPr>
          <w:p w:rsidR="00BA1A57" w:rsidRPr="00BA1A57" w:rsidRDefault="00BA1A57" w:rsidP="00BA1A57">
            <w:pPr>
              <w:spacing w:line="240" w:lineRule="auto"/>
              <w:jc w:val="left"/>
              <w:rPr>
                <w:rStyle w:val="Hyperlink"/>
                <w:rtl/>
              </w:rPr>
            </w:pPr>
            <w:hyperlink w:anchor="Seif43" w:tooltip="עיון בנימוק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45 </w:t>
            </w:r>
          </w:p>
        </w:tc>
        <w:tc>
          <w:tcPr>
            <w:tcW w:w="5669" w:type="dxa"/>
          </w:tcPr>
          <w:p w:rsidR="00BA1A57" w:rsidRPr="00BA1A57" w:rsidRDefault="00BA1A57" w:rsidP="00BA1A57">
            <w:pPr>
              <w:spacing w:line="240" w:lineRule="auto"/>
              <w:jc w:val="left"/>
              <w:rPr>
                <w:rFonts w:cs="Frankruhel"/>
                <w:sz w:val="24"/>
                <w:rtl/>
              </w:rPr>
            </w:pPr>
            <w:r>
              <w:rPr>
                <w:sz w:val="24"/>
                <w:rtl/>
              </w:rPr>
              <w:t>סירוב בשל אי מתן תשובה או דחיית תשובה</w:t>
            </w:r>
          </w:p>
        </w:tc>
        <w:tc>
          <w:tcPr>
            <w:tcW w:w="567" w:type="dxa"/>
          </w:tcPr>
          <w:p w:rsidR="00BA1A57" w:rsidRPr="00BA1A57" w:rsidRDefault="00BA1A57" w:rsidP="00BA1A57">
            <w:pPr>
              <w:spacing w:line="240" w:lineRule="auto"/>
              <w:jc w:val="left"/>
              <w:rPr>
                <w:rStyle w:val="Hyperlink"/>
                <w:rtl/>
              </w:rPr>
            </w:pPr>
            <w:hyperlink w:anchor="Seif44" w:tooltip="סירוב בשל אי מתן תשובה או דחיית תשוב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46 </w:t>
            </w:r>
          </w:p>
        </w:tc>
        <w:tc>
          <w:tcPr>
            <w:tcW w:w="5669" w:type="dxa"/>
          </w:tcPr>
          <w:p w:rsidR="00BA1A57" w:rsidRPr="00BA1A57" w:rsidRDefault="00BA1A57" w:rsidP="00BA1A57">
            <w:pPr>
              <w:spacing w:line="240" w:lineRule="auto"/>
              <w:jc w:val="left"/>
              <w:rPr>
                <w:rFonts w:cs="Frankruhel"/>
                <w:sz w:val="24"/>
                <w:rtl/>
              </w:rPr>
            </w:pPr>
            <w:r>
              <w:rPr>
                <w:sz w:val="24"/>
                <w:rtl/>
              </w:rPr>
              <w:t>בקשה להשמיע טענות</w:t>
            </w:r>
          </w:p>
        </w:tc>
        <w:tc>
          <w:tcPr>
            <w:tcW w:w="567" w:type="dxa"/>
          </w:tcPr>
          <w:p w:rsidR="00BA1A57" w:rsidRPr="00BA1A57" w:rsidRDefault="00BA1A57" w:rsidP="00BA1A57">
            <w:pPr>
              <w:spacing w:line="240" w:lineRule="auto"/>
              <w:jc w:val="left"/>
              <w:rPr>
                <w:rStyle w:val="Hyperlink"/>
                <w:rtl/>
              </w:rPr>
            </w:pPr>
            <w:hyperlink w:anchor="Seif45" w:tooltip="בקשה להשמיע טע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47 </w:t>
            </w:r>
          </w:p>
        </w:tc>
        <w:tc>
          <w:tcPr>
            <w:tcW w:w="5669" w:type="dxa"/>
          </w:tcPr>
          <w:p w:rsidR="00BA1A57" w:rsidRPr="00BA1A57" w:rsidRDefault="00BA1A57" w:rsidP="00BA1A57">
            <w:pPr>
              <w:spacing w:line="240" w:lineRule="auto"/>
              <w:jc w:val="left"/>
              <w:rPr>
                <w:rFonts w:cs="Frankruhel"/>
                <w:sz w:val="24"/>
                <w:rtl/>
              </w:rPr>
            </w:pPr>
            <w:r>
              <w:rPr>
                <w:sz w:val="24"/>
                <w:rtl/>
              </w:rPr>
              <w:t>דרישת סיכום טענות בכתב לפני קביעת מועד</w:t>
            </w:r>
          </w:p>
        </w:tc>
        <w:tc>
          <w:tcPr>
            <w:tcW w:w="567" w:type="dxa"/>
          </w:tcPr>
          <w:p w:rsidR="00BA1A57" w:rsidRPr="00BA1A57" w:rsidRDefault="00BA1A57" w:rsidP="00BA1A57">
            <w:pPr>
              <w:spacing w:line="240" w:lineRule="auto"/>
              <w:jc w:val="left"/>
              <w:rPr>
                <w:rStyle w:val="Hyperlink"/>
                <w:rtl/>
              </w:rPr>
            </w:pPr>
            <w:hyperlink w:anchor="Seif46" w:tooltip="דרישת סיכום טענות בכתב לפני קביעת מועד"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48 </w:t>
            </w:r>
          </w:p>
        </w:tc>
        <w:tc>
          <w:tcPr>
            <w:tcW w:w="5669" w:type="dxa"/>
          </w:tcPr>
          <w:p w:rsidR="00BA1A57" w:rsidRPr="00BA1A57" w:rsidRDefault="00BA1A57" w:rsidP="00BA1A57">
            <w:pPr>
              <w:spacing w:line="240" w:lineRule="auto"/>
              <w:jc w:val="left"/>
              <w:rPr>
                <w:rFonts w:cs="Frankruhel"/>
                <w:sz w:val="24"/>
                <w:rtl/>
              </w:rPr>
            </w:pPr>
            <w:r>
              <w:rPr>
                <w:sz w:val="24"/>
                <w:rtl/>
              </w:rPr>
              <w:t>קביעת מועד להשמעת טענות</w:t>
            </w:r>
          </w:p>
        </w:tc>
        <w:tc>
          <w:tcPr>
            <w:tcW w:w="567" w:type="dxa"/>
          </w:tcPr>
          <w:p w:rsidR="00BA1A57" w:rsidRPr="00BA1A57" w:rsidRDefault="00BA1A57" w:rsidP="00BA1A57">
            <w:pPr>
              <w:spacing w:line="240" w:lineRule="auto"/>
              <w:jc w:val="left"/>
              <w:rPr>
                <w:rStyle w:val="Hyperlink"/>
                <w:rtl/>
              </w:rPr>
            </w:pPr>
            <w:hyperlink w:anchor="Seif47" w:tooltip="קביעת מועד להשמעת טע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49 </w:t>
            </w:r>
          </w:p>
        </w:tc>
        <w:tc>
          <w:tcPr>
            <w:tcW w:w="5669" w:type="dxa"/>
          </w:tcPr>
          <w:p w:rsidR="00BA1A57" w:rsidRPr="00BA1A57" w:rsidRDefault="00BA1A57" w:rsidP="00BA1A57">
            <w:pPr>
              <w:spacing w:line="240" w:lineRule="auto"/>
              <w:jc w:val="left"/>
              <w:rPr>
                <w:rFonts w:cs="Frankruhel"/>
                <w:sz w:val="24"/>
                <w:rtl/>
              </w:rPr>
            </w:pPr>
            <w:r>
              <w:rPr>
                <w:sz w:val="24"/>
                <w:rtl/>
              </w:rPr>
              <w:t>הצעת תיקונים</w:t>
            </w:r>
          </w:p>
        </w:tc>
        <w:tc>
          <w:tcPr>
            <w:tcW w:w="567" w:type="dxa"/>
          </w:tcPr>
          <w:p w:rsidR="00BA1A57" w:rsidRPr="00BA1A57" w:rsidRDefault="00BA1A57" w:rsidP="00BA1A57">
            <w:pPr>
              <w:spacing w:line="240" w:lineRule="auto"/>
              <w:jc w:val="left"/>
              <w:rPr>
                <w:rStyle w:val="Hyperlink"/>
                <w:rtl/>
              </w:rPr>
            </w:pPr>
            <w:hyperlink w:anchor="Seif48" w:tooltip="הצעת תיקונ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49א </w:t>
            </w:r>
          </w:p>
        </w:tc>
        <w:tc>
          <w:tcPr>
            <w:tcW w:w="5669" w:type="dxa"/>
          </w:tcPr>
          <w:p w:rsidR="00BA1A57" w:rsidRPr="00BA1A57" w:rsidRDefault="00BA1A57" w:rsidP="00BA1A57">
            <w:pPr>
              <w:spacing w:line="240" w:lineRule="auto"/>
              <w:jc w:val="left"/>
              <w:rPr>
                <w:rFonts w:cs="Frankruhel"/>
                <w:sz w:val="24"/>
                <w:rtl/>
              </w:rPr>
            </w:pPr>
            <w:r>
              <w:rPr>
                <w:sz w:val="24"/>
                <w:rtl/>
              </w:rPr>
              <w:t>החלטת הרשם</w:t>
            </w:r>
          </w:p>
        </w:tc>
        <w:tc>
          <w:tcPr>
            <w:tcW w:w="567" w:type="dxa"/>
          </w:tcPr>
          <w:p w:rsidR="00BA1A57" w:rsidRPr="00BA1A57" w:rsidRDefault="00BA1A57" w:rsidP="00BA1A57">
            <w:pPr>
              <w:spacing w:line="240" w:lineRule="auto"/>
              <w:jc w:val="left"/>
              <w:rPr>
                <w:rStyle w:val="Hyperlink"/>
                <w:rtl/>
              </w:rPr>
            </w:pPr>
            <w:hyperlink w:anchor="Seif202" w:tooltip="החלטת הרש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50 </w:t>
            </w:r>
          </w:p>
        </w:tc>
        <w:tc>
          <w:tcPr>
            <w:tcW w:w="5669" w:type="dxa"/>
          </w:tcPr>
          <w:p w:rsidR="00BA1A57" w:rsidRPr="00BA1A57" w:rsidRDefault="00BA1A57" w:rsidP="00BA1A57">
            <w:pPr>
              <w:spacing w:line="240" w:lineRule="auto"/>
              <w:jc w:val="left"/>
              <w:rPr>
                <w:rFonts w:cs="Frankruhel"/>
                <w:sz w:val="24"/>
                <w:rtl/>
              </w:rPr>
            </w:pPr>
            <w:r>
              <w:rPr>
                <w:sz w:val="24"/>
                <w:rtl/>
              </w:rPr>
              <w:t>תיקון לאחר השמעת טענות</w:t>
            </w:r>
          </w:p>
        </w:tc>
        <w:tc>
          <w:tcPr>
            <w:tcW w:w="567" w:type="dxa"/>
          </w:tcPr>
          <w:p w:rsidR="00BA1A57" w:rsidRPr="00BA1A57" w:rsidRDefault="00BA1A57" w:rsidP="00BA1A57">
            <w:pPr>
              <w:spacing w:line="240" w:lineRule="auto"/>
              <w:jc w:val="left"/>
              <w:rPr>
                <w:rStyle w:val="Hyperlink"/>
                <w:rtl/>
              </w:rPr>
            </w:pPr>
            <w:hyperlink w:anchor="Seif49" w:tooltip="תיקון לאחר השמעת טע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ג': חלוקת בקשה</w:t>
            </w:r>
          </w:p>
        </w:tc>
        <w:tc>
          <w:tcPr>
            <w:tcW w:w="567" w:type="dxa"/>
          </w:tcPr>
          <w:p w:rsidR="00BA1A57" w:rsidRPr="00BA1A57" w:rsidRDefault="00BA1A57" w:rsidP="00BA1A57">
            <w:pPr>
              <w:spacing w:line="240" w:lineRule="auto"/>
              <w:jc w:val="left"/>
              <w:rPr>
                <w:rStyle w:val="Hyperlink"/>
                <w:rtl/>
              </w:rPr>
            </w:pPr>
            <w:hyperlink w:anchor="med8" w:tooltip="פרק ג: חלוקת 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51 </w:t>
            </w:r>
          </w:p>
        </w:tc>
        <w:tc>
          <w:tcPr>
            <w:tcW w:w="5669" w:type="dxa"/>
          </w:tcPr>
          <w:p w:rsidR="00BA1A57" w:rsidRPr="00BA1A57" w:rsidRDefault="00BA1A57" w:rsidP="00BA1A57">
            <w:pPr>
              <w:spacing w:line="240" w:lineRule="auto"/>
              <w:jc w:val="left"/>
              <w:rPr>
                <w:rFonts w:cs="Frankruhel"/>
                <w:sz w:val="24"/>
                <w:rtl/>
              </w:rPr>
            </w:pPr>
            <w:r>
              <w:rPr>
                <w:sz w:val="24"/>
                <w:rtl/>
              </w:rPr>
              <w:t>בקשה שהופרדה</w:t>
            </w:r>
          </w:p>
        </w:tc>
        <w:tc>
          <w:tcPr>
            <w:tcW w:w="567" w:type="dxa"/>
          </w:tcPr>
          <w:p w:rsidR="00BA1A57" w:rsidRPr="00BA1A57" w:rsidRDefault="00BA1A57" w:rsidP="00BA1A57">
            <w:pPr>
              <w:spacing w:line="240" w:lineRule="auto"/>
              <w:jc w:val="left"/>
              <w:rPr>
                <w:rStyle w:val="Hyperlink"/>
                <w:rtl/>
              </w:rPr>
            </w:pPr>
            <w:hyperlink w:anchor="Seif50" w:tooltip="בקשה שהופר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ד': קיבול הבקשה ופרסומה</w:t>
            </w:r>
          </w:p>
        </w:tc>
        <w:tc>
          <w:tcPr>
            <w:tcW w:w="567" w:type="dxa"/>
          </w:tcPr>
          <w:p w:rsidR="00BA1A57" w:rsidRPr="00BA1A57" w:rsidRDefault="00BA1A57" w:rsidP="00BA1A57">
            <w:pPr>
              <w:spacing w:line="240" w:lineRule="auto"/>
              <w:jc w:val="left"/>
              <w:rPr>
                <w:rStyle w:val="Hyperlink"/>
                <w:rtl/>
              </w:rPr>
            </w:pPr>
            <w:hyperlink w:anchor="med9" w:tooltip="פרק ד: קיבול הבקשה ופרסומ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52 </w:t>
            </w:r>
          </w:p>
        </w:tc>
        <w:tc>
          <w:tcPr>
            <w:tcW w:w="5669" w:type="dxa"/>
          </w:tcPr>
          <w:p w:rsidR="00BA1A57" w:rsidRPr="00BA1A57" w:rsidRDefault="00BA1A57" w:rsidP="00BA1A57">
            <w:pPr>
              <w:spacing w:line="240" w:lineRule="auto"/>
              <w:jc w:val="left"/>
              <w:rPr>
                <w:rFonts w:cs="Frankruhel"/>
                <w:sz w:val="24"/>
                <w:rtl/>
              </w:rPr>
            </w:pPr>
            <w:r>
              <w:rPr>
                <w:sz w:val="24"/>
                <w:rtl/>
              </w:rPr>
              <w:t>הודעה על קיבול</w:t>
            </w:r>
          </w:p>
        </w:tc>
        <w:tc>
          <w:tcPr>
            <w:tcW w:w="567" w:type="dxa"/>
          </w:tcPr>
          <w:p w:rsidR="00BA1A57" w:rsidRPr="00BA1A57" w:rsidRDefault="00BA1A57" w:rsidP="00BA1A57">
            <w:pPr>
              <w:spacing w:line="240" w:lineRule="auto"/>
              <w:jc w:val="left"/>
              <w:rPr>
                <w:rStyle w:val="Hyperlink"/>
                <w:rtl/>
              </w:rPr>
            </w:pPr>
            <w:hyperlink w:anchor="Seif51" w:tooltip="הודעה על קיבול"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53 </w:t>
            </w:r>
          </w:p>
        </w:tc>
        <w:tc>
          <w:tcPr>
            <w:tcW w:w="5669" w:type="dxa"/>
          </w:tcPr>
          <w:p w:rsidR="00BA1A57" w:rsidRPr="00BA1A57" w:rsidRDefault="00BA1A57" w:rsidP="00BA1A57">
            <w:pPr>
              <w:spacing w:line="240" w:lineRule="auto"/>
              <w:jc w:val="left"/>
              <w:rPr>
                <w:rFonts w:cs="Frankruhel"/>
                <w:sz w:val="24"/>
                <w:rtl/>
              </w:rPr>
            </w:pPr>
            <w:r>
              <w:rPr>
                <w:sz w:val="24"/>
                <w:rtl/>
              </w:rPr>
              <w:t>תשלום אגרת קיבול הבקשה</w:t>
            </w:r>
          </w:p>
        </w:tc>
        <w:tc>
          <w:tcPr>
            <w:tcW w:w="567" w:type="dxa"/>
          </w:tcPr>
          <w:p w:rsidR="00BA1A57" w:rsidRPr="00BA1A57" w:rsidRDefault="00BA1A57" w:rsidP="00BA1A57">
            <w:pPr>
              <w:spacing w:line="240" w:lineRule="auto"/>
              <w:jc w:val="left"/>
              <w:rPr>
                <w:rStyle w:val="Hyperlink"/>
                <w:rtl/>
              </w:rPr>
            </w:pPr>
            <w:hyperlink w:anchor="Seif52" w:tooltip="תשלום אגרת קיבול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ה': החזרת מסמכים</w:t>
            </w:r>
          </w:p>
        </w:tc>
        <w:tc>
          <w:tcPr>
            <w:tcW w:w="567" w:type="dxa"/>
          </w:tcPr>
          <w:p w:rsidR="00BA1A57" w:rsidRPr="00BA1A57" w:rsidRDefault="00BA1A57" w:rsidP="00BA1A57">
            <w:pPr>
              <w:spacing w:line="240" w:lineRule="auto"/>
              <w:jc w:val="left"/>
              <w:rPr>
                <w:rStyle w:val="Hyperlink"/>
                <w:rtl/>
              </w:rPr>
            </w:pPr>
            <w:hyperlink w:anchor="med10" w:tooltip="פרק ה: החזרת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55 </w:t>
            </w:r>
          </w:p>
        </w:tc>
        <w:tc>
          <w:tcPr>
            <w:tcW w:w="5669" w:type="dxa"/>
          </w:tcPr>
          <w:p w:rsidR="00BA1A57" w:rsidRPr="00BA1A57" w:rsidRDefault="00BA1A57" w:rsidP="00BA1A57">
            <w:pPr>
              <w:spacing w:line="240" w:lineRule="auto"/>
              <w:jc w:val="left"/>
              <w:rPr>
                <w:rFonts w:cs="Frankruhel"/>
                <w:sz w:val="24"/>
                <w:rtl/>
              </w:rPr>
            </w:pPr>
            <w:r>
              <w:rPr>
                <w:sz w:val="24"/>
                <w:rtl/>
              </w:rPr>
              <w:t>השאלת מסמכים</w:t>
            </w:r>
          </w:p>
        </w:tc>
        <w:tc>
          <w:tcPr>
            <w:tcW w:w="567" w:type="dxa"/>
          </w:tcPr>
          <w:p w:rsidR="00BA1A57" w:rsidRPr="00BA1A57" w:rsidRDefault="00BA1A57" w:rsidP="00BA1A57">
            <w:pPr>
              <w:spacing w:line="240" w:lineRule="auto"/>
              <w:jc w:val="left"/>
              <w:rPr>
                <w:rStyle w:val="Hyperlink"/>
                <w:rtl/>
              </w:rPr>
            </w:pPr>
            <w:hyperlink w:anchor="Seif53" w:tooltip="השאלת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56 </w:t>
            </w:r>
          </w:p>
        </w:tc>
        <w:tc>
          <w:tcPr>
            <w:tcW w:w="5669" w:type="dxa"/>
          </w:tcPr>
          <w:p w:rsidR="00BA1A57" w:rsidRPr="00BA1A57" w:rsidRDefault="00BA1A57" w:rsidP="00BA1A57">
            <w:pPr>
              <w:spacing w:line="240" w:lineRule="auto"/>
              <w:jc w:val="left"/>
              <w:rPr>
                <w:rFonts w:cs="Frankruhel"/>
                <w:sz w:val="24"/>
                <w:rtl/>
              </w:rPr>
            </w:pPr>
            <w:r>
              <w:rPr>
                <w:sz w:val="24"/>
                <w:rtl/>
              </w:rPr>
              <w:t>החזרת מסמכים</w:t>
            </w:r>
          </w:p>
        </w:tc>
        <w:tc>
          <w:tcPr>
            <w:tcW w:w="567" w:type="dxa"/>
          </w:tcPr>
          <w:p w:rsidR="00BA1A57" w:rsidRPr="00BA1A57" w:rsidRDefault="00BA1A57" w:rsidP="00BA1A57">
            <w:pPr>
              <w:spacing w:line="240" w:lineRule="auto"/>
              <w:jc w:val="left"/>
              <w:rPr>
                <w:rStyle w:val="Hyperlink"/>
                <w:rtl/>
              </w:rPr>
            </w:pPr>
            <w:hyperlink w:anchor="Seif54" w:tooltip="החזרת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רביעי: התנגדות למתן פטנט</w:t>
            </w:r>
          </w:p>
        </w:tc>
        <w:tc>
          <w:tcPr>
            <w:tcW w:w="567" w:type="dxa"/>
          </w:tcPr>
          <w:p w:rsidR="00BA1A57" w:rsidRPr="00BA1A57" w:rsidRDefault="00BA1A57" w:rsidP="00BA1A57">
            <w:pPr>
              <w:spacing w:line="240" w:lineRule="auto"/>
              <w:jc w:val="left"/>
              <w:rPr>
                <w:rStyle w:val="Hyperlink"/>
                <w:rtl/>
              </w:rPr>
            </w:pPr>
            <w:hyperlink w:anchor="hed23" w:tooltip="חלק רביעי: התנגדות למתן 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הגשת כתבי טענות וראיות</w:t>
            </w:r>
          </w:p>
        </w:tc>
        <w:tc>
          <w:tcPr>
            <w:tcW w:w="567" w:type="dxa"/>
          </w:tcPr>
          <w:p w:rsidR="00BA1A57" w:rsidRPr="00BA1A57" w:rsidRDefault="00BA1A57" w:rsidP="00BA1A57">
            <w:pPr>
              <w:spacing w:line="240" w:lineRule="auto"/>
              <w:jc w:val="left"/>
              <w:rPr>
                <w:rStyle w:val="Hyperlink"/>
                <w:rtl/>
              </w:rPr>
            </w:pPr>
            <w:hyperlink w:anchor="med11" w:tooltip="פרק א: הגשת כתבי טענות וראי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57 </w:t>
            </w:r>
          </w:p>
        </w:tc>
        <w:tc>
          <w:tcPr>
            <w:tcW w:w="5669" w:type="dxa"/>
          </w:tcPr>
          <w:p w:rsidR="00BA1A57" w:rsidRPr="00BA1A57" w:rsidRDefault="00BA1A57" w:rsidP="00BA1A57">
            <w:pPr>
              <w:spacing w:line="240" w:lineRule="auto"/>
              <w:jc w:val="left"/>
              <w:rPr>
                <w:rFonts w:cs="Frankruhel"/>
                <w:sz w:val="24"/>
                <w:rtl/>
              </w:rPr>
            </w:pPr>
            <w:r>
              <w:rPr>
                <w:sz w:val="24"/>
                <w:rtl/>
              </w:rPr>
              <w:t>הודעת התנגדות</w:t>
            </w:r>
          </w:p>
        </w:tc>
        <w:tc>
          <w:tcPr>
            <w:tcW w:w="567" w:type="dxa"/>
          </w:tcPr>
          <w:p w:rsidR="00BA1A57" w:rsidRPr="00BA1A57" w:rsidRDefault="00BA1A57" w:rsidP="00BA1A57">
            <w:pPr>
              <w:spacing w:line="240" w:lineRule="auto"/>
              <w:jc w:val="left"/>
              <w:rPr>
                <w:rStyle w:val="Hyperlink"/>
                <w:rtl/>
              </w:rPr>
            </w:pPr>
            <w:hyperlink w:anchor="Seif55" w:tooltip="הודעת התנגד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58 </w:t>
            </w:r>
          </w:p>
        </w:tc>
        <w:tc>
          <w:tcPr>
            <w:tcW w:w="5669" w:type="dxa"/>
          </w:tcPr>
          <w:p w:rsidR="00BA1A57" w:rsidRPr="00BA1A57" w:rsidRDefault="00BA1A57" w:rsidP="00BA1A57">
            <w:pPr>
              <w:spacing w:line="240" w:lineRule="auto"/>
              <w:jc w:val="left"/>
              <w:rPr>
                <w:rFonts w:cs="Frankruhel"/>
                <w:sz w:val="24"/>
                <w:rtl/>
              </w:rPr>
            </w:pPr>
            <w:r>
              <w:rPr>
                <w:sz w:val="24"/>
                <w:rtl/>
              </w:rPr>
              <w:t>כתב טענות וראיות מטעם המתנגד</w:t>
            </w:r>
          </w:p>
        </w:tc>
        <w:tc>
          <w:tcPr>
            <w:tcW w:w="567" w:type="dxa"/>
          </w:tcPr>
          <w:p w:rsidR="00BA1A57" w:rsidRPr="00BA1A57" w:rsidRDefault="00BA1A57" w:rsidP="00BA1A57">
            <w:pPr>
              <w:spacing w:line="240" w:lineRule="auto"/>
              <w:jc w:val="left"/>
              <w:rPr>
                <w:rStyle w:val="Hyperlink"/>
                <w:rtl/>
              </w:rPr>
            </w:pPr>
            <w:hyperlink w:anchor="Seif56" w:tooltip="כתב טענות וראיות מטעם המתנגד"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59 </w:t>
            </w:r>
          </w:p>
        </w:tc>
        <w:tc>
          <w:tcPr>
            <w:tcW w:w="5669" w:type="dxa"/>
          </w:tcPr>
          <w:p w:rsidR="00BA1A57" w:rsidRPr="00BA1A57" w:rsidRDefault="00BA1A57" w:rsidP="00BA1A57">
            <w:pPr>
              <w:spacing w:line="240" w:lineRule="auto"/>
              <w:jc w:val="left"/>
              <w:rPr>
                <w:rFonts w:cs="Frankruhel"/>
                <w:sz w:val="24"/>
                <w:rtl/>
              </w:rPr>
            </w:pPr>
            <w:r>
              <w:rPr>
                <w:sz w:val="24"/>
                <w:rtl/>
              </w:rPr>
              <w:t>כתב טענות וראיות מטעם המבקש</w:t>
            </w:r>
          </w:p>
        </w:tc>
        <w:tc>
          <w:tcPr>
            <w:tcW w:w="567" w:type="dxa"/>
          </w:tcPr>
          <w:p w:rsidR="00BA1A57" w:rsidRPr="00BA1A57" w:rsidRDefault="00BA1A57" w:rsidP="00BA1A57">
            <w:pPr>
              <w:spacing w:line="240" w:lineRule="auto"/>
              <w:jc w:val="left"/>
              <w:rPr>
                <w:rStyle w:val="Hyperlink"/>
                <w:rtl/>
              </w:rPr>
            </w:pPr>
            <w:hyperlink w:anchor="Seif57" w:tooltip="כתב טענות וראיות מטעם המבק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60 </w:t>
            </w:r>
          </w:p>
        </w:tc>
        <w:tc>
          <w:tcPr>
            <w:tcW w:w="5669" w:type="dxa"/>
          </w:tcPr>
          <w:p w:rsidR="00BA1A57" w:rsidRPr="00BA1A57" w:rsidRDefault="00BA1A57" w:rsidP="00BA1A57">
            <w:pPr>
              <w:spacing w:line="240" w:lineRule="auto"/>
              <w:jc w:val="left"/>
              <w:rPr>
                <w:rFonts w:cs="Frankruhel"/>
                <w:sz w:val="24"/>
                <w:rtl/>
              </w:rPr>
            </w:pPr>
            <w:r>
              <w:rPr>
                <w:sz w:val="24"/>
                <w:rtl/>
              </w:rPr>
              <w:t>ראיות מטעם המתנגד</w:t>
            </w:r>
          </w:p>
        </w:tc>
        <w:tc>
          <w:tcPr>
            <w:tcW w:w="567" w:type="dxa"/>
          </w:tcPr>
          <w:p w:rsidR="00BA1A57" w:rsidRPr="00BA1A57" w:rsidRDefault="00BA1A57" w:rsidP="00BA1A57">
            <w:pPr>
              <w:spacing w:line="240" w:lineRule="auto"/>
              <w:jc w:val="left"/>
              <w:rPr>
                <w:rStyle w:val="Hyperlink"/>
                <w:rtl/>
              </w:rPr>
            </w:pPr>
            <w:hyperlink w:anchor="Seif58" w:tooltip="ראיות מטעם המתנגד"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61 </w:t>
            </w:r>
          </w:p>
        </w:tc>
        <w:tc>
          <w:tcPr>
            <w:tcW w:w="5669" w:type="dxa"/>
          </w:tcPr>
          <w:p w:rsidR="00BA1A57" w:rsidRPr="00BA1A57" w:rsidRDefault="00BA1A57" w:rsidP="00BA1A57">
            <w:pPr>
              <w:spacing w:line="240" w:lineRule="auto"/>
              <w:jc w:val="left"/>
              <w:rPr>
                <w:rFonts w:cs="Frankruhel"/>
                <w:sz w:val="24"/>
                <w:rtl/>
              </w:rPr>
            </w:pPr>
            <w:r>
              <w:rPr>
                <w:sz w:val="24"/>
                <w:rtl/>
              </w:rPr>
              <w:t>ראיות מטעם המבקש</w:t>
            </w:r>
          </w:p>
        </w:tc>
        <w:tc>
          <w:tcPr>
            <w:tcW w:w="567" w:type="dxa"/>
          </w:tcPr>
          <w:p w:rsidR="00BA1A57" w:rsidRPr="00BA1A57" w:rsidRDefault="00BA1A57" w:rsidP="00BA1A57">
            <w:pPr>
              <w:spacing w:line="240" w:lineRule="auto"/>
              <w:jc w:val="left"/>
              <w:rPr>
                <w:rStyle w:val="Hyperlink"/>
                <w:rtl/>
              </w:rPr>
            </w:pPr>
            <w:hyperlink w:anchor="Seif59" w:tooltip="ראיות מטעם המבק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62 </w:t>
            </w:r>
          </w:p>
        </w:tc>
        <w:tc>
          <w:tcPr>
            <w:tcW w:w="5669" w:type="dxa"/>
          </w:tcPr>
          <w:p w:rsidR="00BA1A57" w:rsidRPr="00BA1A57" w:rsidRDefault="00BA1A57" w:rsidP="00BA1A57">
            <w:pPr>
              <w:spacing w:line="240" w:lineRule="auto"/>
              <w:jc w:val="left"/>
              <w:rPr>
                <w:rFonts w:cs="Frankruhel"/>
                <w:sz w:val="24"/>
                <w:rtl/>
              </w:rPr>
            </w:pPr>
            <w:r>
              <w:rPr>
                <w:sz w:val="24"/>
                <w:rtl/>
              </w:rPr>
              <w:t>ראיות בתשובה מטעם המתנגד</w:t>
            </w:r>
          </w:p>
        </w:tc>
        <w:tc>
          <w:tcPr>
            <w:tcW w:w="567" w:type="dxa"/>
          </w:tcPr>
          <w:p w:rsidR="00BA1A57" w:rsidRPr="00BA1A57" w:rsidRDefault="00BA1A57" w:rsidP="00BA1A57">
            <w:pPr>
              <w:spacing w:line="240" w:lineRule="auto"/>
              <w:jc w:val="left"/>
              <w:rPr>
                <w:rStyle w:val="Hyperlink"/>
                <w:rtl/>
              </w:rPr>
            </w:pPr>
            <w:hyperlink w:anchor="Seif60" w:tooltip="ראיות בתשובה מטעם המתנגד"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63 </w:t>
            </w:r>
          </w:p>
        </w:tc>
        <w:tc>
          <w:tcPr>
            <w:tcW w:w="5669" w:type="dxa"/>
          </w:tcPr>
          <w:p w:rsidR="00BA1A57" w:rsidRPr="00BA1A57" w:rsidRDefault="00BA1A57" w:rsidP="00BA1A57">
            <w:pPr>
              <w:spacing w:line="240" w:lineRule="auto"/>
              <w:jc w:val="left"/>
              <w:rPr>
                <w:rFonts w:cs="Frankruhel"/>
                <w:sz w:val="24"/>
                <w:rtl/>
              </w:rPr>
            </w:pPr>
            <w:r>
              <w:rPr>
                <w:sz w:val="24"/>
                <w:rtl/>
              </w:rPr>
              <w:t>סיום הראיות</w:t>
            </w:r>
          </w:p>
        </w:tc>
        <w:tc>
          <w:tcPr>
            <w:tcW w:w="567" w:type="dxa"/>
          </w:tcPr>
          <w:p w:rsidR="00BA1A57" w:rsidRPr="00BA1A57" w:rsidRDefault="00BA1A57" w:rsidP="00BA1A57">
            <w:pPr>
              <w:spacing w:line="240" w:lineRule="auto"/>
              <w:jc w:val="left"/>
              <w:rPr>
                <w:rStyle w:val="Hyperlink"/>
                <w:rtl/>
              </w:rPr>
            </w:pPr>
            <w:hyperlink w:anchor="Seif61" w:tooltip="סיום הראי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64 </w:t>
            </w:r>
          </w:p>
        </w:tc>
        <w:tc>
          <w:tcPr>
            <w:tcW w:w="5669" w:type="dxa"/>
          </w:tcPr>
          <w:p w:rsidR="00BA1A57" w:rsidRPr="00BA1A57" w:rsidRDefault="00BA1A57" w:rsidP="00BA1A57">
            <w:pPr>
              <w:spacing w:line="240" w:lineRule="auto"/>
              <w:jc w:val="left"/>
              <w:rPr>
                <w:rFonts w:cs="Frankruhel"/>
                <w:sz w:val="24"/>
                <w:rtl/>
              </w:rPr>
            </w:pPr>
            <w:r>
              <w:rPr>
                <w:sz w:val="24"/>
                <w:rtl/>
              </w:rPr>
              <w:t>תרגום של מסמכים שבראיות</w:t>
            </w:r>
          </w:p>
        </w:tc>
        <w:tc>
          <w:tcPr>
            <w:tcW w:w="567" w:type="dxa"/>
          </w:tcPr>
          <w:p w:rsidR="00BA1A57" w:rsidRPr="00BA1A57" w:rsidRDefault="00BA1A57" w:rsidP="00BA1A57">
            <w:pPr>
              <w:spacing w:line="240" w:lineRule="auto"/>
              <w:jc w:val="left"/>
              <w:rPr>
                <w:rStyle w:val="Hyperlink"/>
                <w:rtl/>
              </w:rPr>
            </w:pPr>
            <w:hyperlink w:anchor="Seif62" w:tooltip="תרגום של מסמכים שבראי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בירור התנגדות בפני הרשם</w:t>
            </w:r>
          </w:p>
        </w:tc>
        <w:tc>
          <w:tcPr>
            <w:tcW w:w="567" w:type="dxa"/>
          </w:tcPr>
          <w:p w:rsidR="00BA1A57" w:rsidRPr="00BA1A57" w:rsidRDefault="00BA1A57" w:rsidP="00BA1A57">
            <w:pPr>
              <w:spacing w:line="240" w:lineRule="auto"/>
              <w:jc w:val="left"/>
              <w:rPr>
                <w:rStyle w:val="Hyperlink"/>
                <w:rtl/>
              </w:rPr>
            </w:pPr>
            <w:hyperlink w:anchor="med12" w:tooltip="פרק ב: בירור התנגדות בפני הרש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65 </w:t>
            </w:r>
          </w:p>
        </w:tc>
        <w:tc>
          <w:tcPr>
            <w:tcW w:w="5669" w:type="dxa"/>
          </w:tcPr>
          <w:p w:rsidR="00BA1A57" w:rsidRPr="00BA1A57" w:rsidRDefault="00BA1A57" w:rsidP="00BA1A57">
            <w:pPr>
              <w:spacing w:line="240" w:lineRule="auto"/>
              <w:jc w:val="left"/>
              <w:rPr>
                <w:rFonts w:cs="Frankruhel"/>
                <w:sz w:val="24"/>
                <w:rtl/>
              </w:rPr>
            </w:pPr>
            <w:r>
              <w:rPr>
                <w:sz w:val="24"/>
                <w:rtl/>
              </w:rPr>
              <w:t>קביעת מועד לשמיעת טענות הצדדים</w:t>
            </w:r>
          </w:p>
        </w:tc>
        <w:tc>
          <w:tcPr>
            <w:tcW w:w="567" w:type="dxa"/>
          </w:tcPr>
          <w:p w:rsidR="00BA1A57" w:rsidRPr="00BA1A57" w:rsidRDefault="00BA1A57" w:rsidP="00BA1A57">
            <w:pPr>
              <w:spacing w:line="240" w:lineRule="auto"/>
              <w:jc w:val="left"/>
              <w:rPr>
                <w:rStyle w:val="Hyperlink"/>
                <w:rtl/>
              </w:rPr>
            </w:pPr>
            <w:hyperlink w:anchor="Seif63" w:tooltip="קביעת מועד לשמיעת טענות הצדד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67 </w:t>
            </w:r>
          </w:p>
        </w:tc>
        <w:tc>
          <w:tcPr>
            <w:tcW w:w="5669" w:type="dxa"/>
          </w:tcPr>
          <w:p w:rsidR="00BA1A57" w:rsidRPr="00BA1A57" w:rsidRDefault="00BA1A57" w:rsidP="00BA1A57">
            <w:pPr>
              <w:spacing w:line="240" w:lineRule="auto"/>
              <w:jc w:val="left"/>
              <w:rPr>
                <w:rFonts w:cs="Frankruhel"/>
                <w:sz w:val="24"/>
                <w:rtl/>
              </w:rPr>
            </w:pPr>
            <w:r>
              <w:rPr>
                <w:sz w:val="24"/>
                <w:rtl/>
              </w:rPr>
              <w:t>אי התייצבות להשמעת טענות</w:t>
            </w:r>
          </w:p>
        </w:tc>
        <w:tc>
          <w:tcPr>
            <w:tcW w:w="567" w:type="dxa"/>
          </w:tcPr>
          <w:p w:rsidR="00BA1A57" w:rsidRPr="00BA1A57" w:rsidRDefault="00BA1A57" w:rsidP="00BA1A57">
            <w:pPr>
              <w:spacing w:line="240" w:lineRule="auto"/>
              <w:jc w:val="left"/>
              <w:rPr>
                <w:rStyle w:val="Hyperlink"/>
                <w:rtl/>
              </w:rPr>
            </w:pPr>
            <w:hyperlink w:anchor="Seif64" w:tooltip="אי התייצבות להשמעת טע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68 </w:t>
            </w:r>
          </w:p>
        </w:tc>
        <w:tc>
          <w:tcPr>
            <w:tcW w:w="5669" w:type="dxa"/>
          </w:tcPr>
          <w:p w:rsidR="00BA1A57" w:rsidRPr="00BA1A57" w:rsidRDefault="00BA1A57" w:rsidP="00BA1A57">
            <w:pPr>
              <w:spacing w:line="240" w:lineRule="auto"/>
              <w:jc w:val="left"/>
              <w:rPr>
                <w:rFonts w:cs="Frankruhel"/>
                <w:sz w:val="24"/>
                <w:rtl/>
              </w:rPr>
            </w:pPr>
            <w:r>
              <w:rPr>
                <w:sz w:val="24"/>
                <w:rtl/>
              </w:rPr>
              <w:t>סדר שמיעת טענות הצדדים</w:t>
            </w:r>
          </w:p>
        </w:tc>
        <w:tc>
          <w:tcPr>
            <w:tcW w:w="567" w:type="dxa"/>
          </w:tcPr>
          <w:p w:rsidR="00BA1A57" w:rsidRPr="00BA1A57" w:rsidRDefault="00BA1A57" w:rsidP="00BA1A57">
            <w:pPr>
              <w:spacing w:line="240" w:lineRule="auto"/>
              <w:jc w:val="left"/>
              <w:rPr>
                <w:rStyle w:val="Hyperlink"/>
                <w:rtl/>
              </w:rPr>
            </w:pPr>
            <w:hyperlink w:anchor="Seif65" w:tooltip="סדר שמיעת טענות הצדד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69 </w:t>
            </w:r>
          </w:p>
        </w:tc>
        <w:tc>
          <w:tcPr>
            <w:tcW w:w="5669" w:type="dxa"/>
          </w:tcPr>
          <w:p w:rsidR="00BA1A57" w:rsidRPr="00BA1A57" w:rsidRDefault="00BA1A57" w:rsidP="00BA1A57">
            <w:pPr>
              <w:spacing w:line="240" w:lineRule="auto"/>
              <w:jc w:val="left"/>
              <w:rPr>
                <w:rFonts w:cs="Frankruhel"/>
                <w:sz w:val="24"/>
                <w:rtl/>
              </w:rPr>
            </w:pPr>
            <w:r>
              <w:rPr>
                <w:sz w:val="24"/>
                <w:rtl/>
              </w:rPr>
              <w:t>חקירת מצהירים</w:t>
            </w:r>
          </w:p>
        </w:tc>
        <w:tc>
          <w:tcPr>
            <w:tcW w:w="567" w:type="dxa"/>
          </w:tcPr>
          <w:p w:rsidR="00BA1A57" w:rsidRPr="00BA1A57" w:rsidRDefault="00BA1A57" w:rsidP="00BA1A57">
            <w:pPr>
              <w:spacing w:line="240" w:lineRule="auto"/>
              <w:jc w:val="left"/>
              <w:rPr>
                <w:rStyle w:val="Hyperlink"/>
                <w:rtl/>
              </w:rPr>
            </w:pPr>
            <w:hyperlink w:anchor="Seif66" w:tooltip="חקירת מצהיר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70 </w:t>
            </w:r>
          </w:p>
        </w:tc>
        <w:tc>
          <w:tcPr>
            <w:tcW w:w="5669" w:type="dxa"/>
          </w:tcPr>
          <w:p w:rsidR="00BA1A57" w:rsidRPr="00BA1A57" w:rsidRDefault="00BA1A57" w:rsidP="00BA1A57">
            <w:pPr>
              <w:spacing w:line="240" w:lineRule="auto"/>
              <w:jc w:val="left"/>
              <w:rPr>
                <w:rFonts w:cs="Frankruhel"/>
                <w:sz w:val="24"/>
                <w:rtl/>
              </w:rPr>
            </w:pPr>
            <w:r>
              <w:rPr>
                <w:sz w:val="24"/>
                <w:rtl/>
              </w:rPr>
              <w:t>רישום פרוטוקול</w:t>
            </w:r>
          </w:p>
        </w:tc>
        <w:tc>
          <w:tcPr>
            <w:tcW w:w="567" w:type="dxa"/>
          </w:tcPr>
          <w:p w:rsidR="00BA1A57" w:rsidRPr="00BA1A57" w:rsidRDefault="00BA1A57" w:rsidP="00BA1A57">
            <w:pPr>
              <w:spacing w:line="240" w:lineRule="auto"/>
              <w:jc w:val="left"/>
              <w:rPr>
                <w:rStyle w:val="Hyperlink"/>
                <w:rtl/>
              </w:rPr>
            </w:pPr>
            <w:hyperlink w:anchor="Seif67" w:tooltip="רישום פרוטוקול"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71 </w:t>
            </w:r>
          </w:p>
        </w:tc>
        <w:tc>
          <w:tcPr>
            <w:tcW w:w="5669" w:type="dxa"/>
          </w:tcPr>
          <w:p w:rsidR="00BA1A57" w:rsidRPr="00BA1A57" w:rsidRDefault="00BA1A57" w:rsidP="00BA1A57">
            <w:pPr>
              <w:spacing w:line="240" w:lineRule="auto"/>
              <w:jc w:val="left"/>
              <w:rPr>
                <w:rFonts w:cs="Frankruhel"/>
                <w:sz w:val="24"/>
                <w:rtl/>
              </w:rPr>
            </w:pPr>
            <w:r>
              <w:rPr>
                <w:sz w:val="24"/>
                <w:rtl/>
              </w:rPr>
              <w:t>תיקון הפרוטוקול</w:t>
            </w:r>
          </w:p>
        </w:tc>
        <w:tc>
          <w:tcPr>
            <w:tcW w:w="567" w:type="dxa"/>
          </w:tcPr>
          <w:p w:rsidR="00BA1A57" w:rsidRPr="00BA1A57" w:rsidRDefault="00BA1A57" w:rsidP="00BA1A57">
            <w:pPr>
              <w:spacing w:line="240" w:lineRule="auto"/>
              <w:jc w:val="left"/>
              <w:rPr>
                <w:rStyle w:val="Hyperlink"/>
                <w:rtl/>
              </w:rPr>
            </w:pPr>
            <w:hyperlink w:anchor="Seif68" w:tooltip="תיקון הפרוטוקול"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72 </w:t>
            </w:r>
          </w:p>
        </w:tc>
        <w:tc>
          <w:tcPr>
            <w:tcW w:w="5669" w:type="dxa"/>
          </w:tcPr>
          <w:p w:rsidR="00BA1A57" w:rsidRPr="00BA1A57" w:rsidRDefault="00BA1A57" w:rsidP="00BA1A57">
            <w:pPr>
              <w:spacing w:line="240" w:lineRule="auto"/>
              <w:jc w:val="left"/>
              <w:rPr>
                <w:rFonts w:cs="Frankruhel"/>
                <w:sz w:val="24"/>
                <w:rtl/>
              </w:rPr>
            </w:pPr>
            <w:r>
              <w:rPr>
                <w:sz w:val="24"/>
                <w:rtl/>
              </w:rPr>
              <w:t>החלטת הרשם</w:t>
            </w:r>
          </w:p>
        </w:tc>
        <w:tc>
          <w:tcPr>
            <w:tcW w:w="567" w:type="dxa"/>
          </w:tcPr>
          <w:p w:rsidR="00BA1A57" w:rsidRPr="00BA1A57" w:rsidRDefault="00BA1A57" w:rsidP="00BA1A57">
            <w:pPr>
              <w:spacing w:line="240" w:lineRule="auto"/>
              <w:jc w:val="left"/>
              <w:rPr>
                <w:rStyle w:val="Hyperlink"/>
                <w:rtl/>
              </w:rPr>
            </w:pPr>
            <w:hyperlink w:anchor="Seif69" w:tooltip="החלטת הרש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73 </w:t>
            </w:r>
          </w:p>
        </w:tc>
        <w:tc>
          <w:tcPr>
            <w:tcW w:w="5669" w:type="dxa"/>
          </w:tcPr>
          <w:p w:rsidR="00BA1A57" w:rsidRPr="00BA1A57" w:rsidRDefault="00BA1A57" w:rsidP="00BA1A57">
            <w:pPr>
              <w:spacing w:line="240" w:lineRule="auto"/>
              <w:jc w:val="left"/>
              <w:rPr>
                <w:rFonts w:cs="Frankruhel"/>
                <w:sz w:val="24"/>
                <w:rtl/>
              </w:rPr>
            </w:pPr>
            <w:r>
              <w:rPr>
                <w:sz w:val="24"/>
                <w:rtl/>
              </w:rPr>
              <w:t>מסירת ההחלטה לצדדים</w:t>
            </w:r>
          </w:p>
        </w:tc>
        <w:tc>
          <w:tcPr>
            <w:tcW w:w="567" w:type="dxa"/>
          </w:tcPr>
          <w:p w:rsidR="00BA1A57" w:rsidRPr="00BA1A57" w:rsidRDefault="00BA1A57" w:rsidP="00BA1A57">
            <w:pPr>
              <w:spacing w:line="240" w:lineRule="auto"/>
              <w:jc w:val="left"/>
              <w:rPr>
                <w:rStyle w:val="Hyperlink"/>
                <w:rtl/>
              </w:rPr>
            </w:pPr>
            <w:hyperlink w:anchor="Seif70" w:tooltip="מסירת ההחלטה לצדד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74 </w:t>
            </w:r>
          </w:p>
        </w:tc>
        <w:tc>
          <w:tcPr>
            <w:tcW w:w="5669" w:type="dxa"/>
          </w:tcPr>
          <w:p w:rsidR="00BA1A57" w:rsidRPr="00BA1A57" w:rsidRDefault="00BA1A57" w:rsidP="00BA1A57">
            <w:pPr>
              <w:spacing w:line="240" w:lineRule="auto"/>
              <w:jc w:val="left"/>
              <w:rPr>
                <w:rFonts w:cs="Frankruhel"/>
                <w:sz w:val="24"/>
                <w:rtl/>
              </w:rPr>
            </w:pPr>
            <w:r>
              <w:rPr>
                <w:sz w:val="24"/>
                <w:rtl/>
              </w:rPr>
              <w:t>אי מתן פטנט בשל חומר שנתגלה אגב התנגדות שבוטלה</w:t>
            </w:r>
          </w:p>
        </w:tc>
        <w:tc>
          <w:tcPr>
            <w:tcW w:w="567" w:type="dxa"/>
          </w:tcPr>
          <w:p w:rsidR="00BA1A57" w:rsidRPr="00BA1A57" w:rsidRDefault="00BA1A57" w:rsidP="00BA1A57">
            <w:pPr>
              <w:spacing w:line="240" w:lineRule="auto"/>
              <w:jc w:val="left"/>
              <w:rPr>
                <w:rStyle w:val="Hyperlink"/>
                <w:rtl/>
              </w:rPr>
            </w:pPr>
            <w:hyperlink w:anchor="Seif71" w:tooltip="אי מתן פטנט בשל חומר שנתגלה אגב התנגדות שבוטל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75 </w:t>
            </w:r>
          </w:p>
        </w:tc>
        <w:tc>
          <w:tcPr>
            <w:tcW w:w="5669" w:type="dxa"/>
          </w:tcPr>
          <w:p w:rsidR="00BA1A57" w:rsidRPr="00BA1A57" w:rsidRDefault="00BA1A57" w:rsidP="00BA1A57">
            <w:pPr>
              <w:spacing w:line="240" w:lineRule="auto"/>
              <w:jc w:val="left"/>
              <w:rPr>
                <w:rFonts w:cs="Frankruhel"/>
                <w:sz w:val="24"/>
                <w:rtl/>
              </w:rPr>
            </w:pPr>
            <w:r>
              <w:rPr>
                <w:sz w:val="24"/>
                <w:rtl/>
              </w:rPr>
              <w:t>הודעה על ערעור</w:t>
            </w:r>
          </w:p>
        </w:tc>
        <w:tc>
          <w:tcPr>
            <w:tcW w:w="567" w:type="dxa"/>
          </w:tcPr>
          <w:p w:rsidR="00BA1A57" w:rsidRPr="00BA1A57" w:rsidRDefault="00BA1A57" w:rsidP="00BA1A57">
            <w:pPr>
              <w:spacing w:line="240" w:lineRule="auto"/>
              <w:jc w:val="left"/>
              <w:rPr>
                <w:rStyle w:val="Hyperlink"/>
                <w:rtl/>
              </w:rPr>
            </w:pPr>
            <w:hyperlink w:anchor="Seif72" w:tooltip="הודעה על ערעו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חמישי: מתן הפטנט</w:t>
            </w:r>
          </w:p>
        </w:tc>
        <w:tc>
          <w:tcPr>
            <w:tcW w:w="567" w:type="dxa"/>
          </w:tcPr>
          <w:p w:rsidR="00BA1A57" w:rsidRPr="00BA1A57" w:rsidRDefault="00BA1A57" w:rsidP="00BA1A57">
            <w:pPr>
              <w:spacing w:line="240" w:lineRule="auto"/>
              <w:jc w:val="left"/>
              <w:rPr>
                <w:rStyle w:val="Hyperlink"/>
                <w:rtl/>
              </w:rPr>
            </w:pPr>
            <w:hyperlink w:anchor="hed24" w:tooltip="חלק חמישי: מתן ה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תעודת הפטנט</w:t>
            </w:r>
          </w:p>
        </w:tc>
        <w:tc>
          <w:tcPr>
            <w:tcW w:w="567" w:type="dxa"/>
          </w:tcPr>
          <w:p w:rsidR="00BA1A57" w:rsidRPr="00BA1A57" w:rsidRDefault="00BA1A57" w:rsidP="00BA1A57">
            <w:pPr>
              <w:spacing w:line="240" w:lineRule="auto"/>
              <w:jc w:val="left"/>
              <w:rPr>
                <w:rStyle w:val="Hyperlink"/>
                <w:rtl/>
              </w:rPr>
            </w:pPr>
            <w:hyperlink w:anchor="med13" w:tooltip="פרק א: תעודת ה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76 </w:t>
            </w:r>
          </w:p>
        </w:tc>
        <w:tc>
          <w:tcPr>
            <w:tcW w:w="5669" w:type="dxa"/>
          </w:tcPr>
          <w:p w:rsidR="00BA1A57" w:rsidRPr="00BA1A57" w:rsidRDefault="00BA1A57" w:rsidP="00BA1A57">
            <w:pPr>
              <w:spacing w:line="240" w:lineRule="auto"/>
              <w:jc w:val="left"/>
              <w:rPr>
                <w:rFonts w:cs="Frankruhel"/>
                <w:sz w:val="24"/>
                <w:rtl/>
              </w:rPr>
            </w:pPr>
            <w:r>
              <w:rPr>
                <w:sz w:val="24"/>
                <w:rtl/>
              </w:rPr>
              <w:t>תעודת פטנט</w:t>
            </w:r>
          </w:p>
        </w:tc>
        <w:tc>
          <w:tcPr>
            <w:tcW w:w="567" w:type="dxa"/>
          </w:tcPr>
          <w:p w:rsidR="00BA1A57" w:rsidRPr="00BA1A57" w:rsidRDefault="00BA1A57" w:rsidP="00BA1A57">
            <w:pPr>
              <w:spacing w:line="240" w:lineRule="auto"/>
              <w:jc w:val="left"/>
              <w:rPr>
                <w:rStyle w:val="Hyperlink"/>
                <w:rtl/>
              </w:rPr>
            </w:pPr>
            <w:hyperlink w:anchor="Seif73" w:tooltip="תעודת 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77 </w:t>
            </w:r>
          </w:p>
        </w:tc>
        <w:tc>
          <w:tcPr>
            <w:tcW w:w="5669" w:type="dxa"/>
          </w:tcPr>
          <w:p w:rsidR="00BA1A57" w:rsidRPr="00BA1A57" w:rsidRDefault="00BA1A57" w:rsidP="00BA1A57">
            <w:pPr>
              <w:spacing w:line="240" w:lineRule="auto"/>
              <w:jc w:val="left"/>
              <w:rPr>
                <w:rFonts w:cs="Frankruhel"/>
                <w:sz w:val="24"/>
                <w:rtl/>
              </w:rPr>
            </w:pPr>
            <w:r>
              <w:rPr>
                <w:sz w:val="24"/>
                <w:rtl/>
              </w:rPr>
              <w:t>העתק תעודה</w:t>
            </w:r>
          </w:p>
        </w:tc>
        <w:tc>
          <w:tcPr>
            <w:tcW w:w="567" w:type="dxa"/>
          </w:tcPr>
          <w:p w:rsidR="00BA1A57" w:rsidRPr="00BA1A57" w:rsidRDefault="00BA1A57" w:rsidP="00BA1A57">
            <w:pPr>
              <w:spacing w:line="240" w:lineRule="auto"/>
              <w:jc w:val="left"/>
              <w:rPr>
                <w:rStyle w:val="Hyperlink"/>
                <w:rtl/>
              </w:rPr>
            </w:pPr>
            <w:hyperlink w:anchor="Seif74" w:tooltip="העתק תעו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דרישה לציון שם הממציא</w:t>
            </w:r>
          </w:p>
        </w:tc>
        <w:tc>
          <w:tcPr>
            <w:tcW w:w="567" w:type="dxa"/>
          </w:tcPr>
          <w:p w:rsidR="00BA1A57" w:rsidRPr="00BA1A57" w:rsidRDefault="00BA1A57" w:rsidP="00BA1A57">
            <w:pPr>
              <w:spacing w:line="240" w:lineRule="auto"/>
              <w:jc w:val="left"/>
              <w:rPr>
                <w:rStyle w:val="Hyperlink"/>
                <w:rtl/>
              </w:rPr>
            </w:pPr>
            <w:hyperlink w:anchor="med14" w:tooltip="פרק ב: דרישה לציון שם הממציא"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78 </w:t>
            </w:r>
          </w:p>
        </w:tc>
        <w:tc>
          <w:tcPr>
            <w:tcW w:w="5669" w:type="dxa"/>
          </w:tcPr>
          <w:p w:rsidR="00BA1A57" w:rsidRPr="00BA1A57" w:rsidRDefault="00BA1A57" w:rsidP="00BA1A57">
            <w:pPr>
              <w:spacing w:line="240" w:lineRule="auto"/>
              <w:jc w:val="left"/>
              <w:rPr>
                <w:rFonts w:cs="Frankruhel"/>
                <w:sz w:val="24"/>
                <w:rtl/>
              </w:rPr>
            </w:pPr>
            <w:r>
              <w:rPr>
                <w:sz w:val="24"/>
                <w:rtl/>
              </w:rPr>
              <w:t>דרישה לציון שם הממציא</w:t>
            </w:r>
          </w:p>
        </w:tc>
        <w:tc>
          <w:tcPr>
            <w:tcW w:w="567" w:type="dxa"/>
          </w:tcPr>
          <w:p w:rsidR="00BA1A57" w:rsidRPr="00BA1A57" w:rsidRDefault="00BA1A57" w:rsidP="00BA1A57">
            <w:pPr>
              <w:spacing w:line="240" w:lineRule="auto"/>
              <w:jc w:val="left"/>
              <w:rPr>
                <w:rStyle w:val="Hyperlink"/>
                <w:rtl/>
              </w:rPr>
            </w:pPr>
            <w:hyperlink w:anchor="Seif75" w:tooltip="דרישה לציון שם הממציא"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79 </w:t>
            </w:r>
          </w:p>
        </w:tc>
        <w:tc>
          <w:tcPr>
            <w:tcW w:w="5669" w:type="dxa"/>
          </w:tcPr>
          <w:p w:rsidR="00BA1A57" w:rsidRPr="00BA1A57" w:rsidRDefault="00BA1A57" w:rsidP="00BA1A57">
            <w:pPr>
              <w:spacing w:line="240" w:lineRule="auto"/>
              <w:jc w:val="left"/>
              <w:rPr>
                <w:rFonts w:cs="Frankruhel"/>
                <w:sz w:val="24"/>
                <w:rtl/>
              </w:rPr>
            </w:pPr>
            <w:r>
              <w:rPr>
                <w:sz w:val="24"/>
                <w:rtl/>
              </w:rPr>
              <w:t>היכן יצויין שם הממציא</w:t>
            </w:r>
          </w:p>
        </w:tc>
        <w:tc>
          <w:tcPr>
            <w:tcW w:w="567" w:type="dxa"/>
          </w:tcPr>
          <w:p w:rsidR="00BA1A57" w:rsidRPr="00BA1A57" w:rsidRDefault="00BA1A57" w:rsidP="00BA1A57">
            <w:pPr>
              <w:spacing w:line="240" w:lineRule="auto"/>
              <w:jc w:val="left"/>
              <w:rPr>
                <w:rStyle w:val="Hyperlink"/>
                <w:rtl/>
              </w:rPr>
            </w:pPr>
            <w:hyperlink w:anchor="Seif76" w:tooltip="היכן יצויין שם הממציא"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80 </w:t>
            </w:r>
          </w:p>
        </w:tc>
        <w:tc>
          <w:tcPr>
            <w:tcW w:w="5669" w:type="dxa"/>
          </w:tcPr>
          <w:p w:rsidR="00BA1A57" w:rsidRPr="00BA1A57" w:rsidRDefault="00BA1A57" w:rsidP="00BA1A57">
            <w:pPr>
              <w:spacing w:line="240" w:lineRule="auto"/>
              <w:jc w:val="left"/>
              <w:rPr>
                <w:rFonts w:cs="Frankruhel"/>
                <w:sz w:val="24"/>
                <w:rtl/>
              </w:rPr>
            </w:pPr>
            <w:r>
              <w:rPr>
                <w:sz w:val="24"/>
                <w:rtl/>
              </w:rPr>
              <w:t>הודעת הרשם</w:t>
            </w:r>
          </w:p>
        </w:tc>
        <w:tc>
          <w:tcPr>
            <w:tcW w:w="567" w:type="dxa"/>
          </w:tcPr>
          <w:p w:rsidR="00BA1A57" w:rsidRPr="00BA1A57" w:rsidRDefault="00BA1A57" w:rsidP="00BA1A57">
            <w:pPr>
              <w:spacing w:line="240" w:lineRule="auto"/>
              <w:jc w:val="left"/>
              <w:rPr>
                <w:rStyle w:val="Hyperlink"/>
                <w:rtl/>
              </w:rPr>
            </w:pPr>
            <w:hyperlink w:anchor="Seif77" w:tooltip="הודעת הרש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81 </w:t>
            </w:r>
          </w:p>
        </w:tc>
        <w:tc>
          <w:tcPr>
            <w:tcW w:w="5669" w:type="dxa"/>
          </w:tcPr>
          <w:p w:rsidR="00BA1A57" w:rsidRPr="00BA1A57" w:rsidRDefault="00BA1A57" w:rsidP="00BA1A57">
            <w:pPr>
              <w:spacing w:line="240" w:lineRule="auto"/>
              <w:jc w:val="left"/>
              <w:rPr>
                <w:rFonts w:cs="Frankruhel"/>
                <w:sz w:val="24"/>
                <w:rtl/>
              </w:rPr>
            </w:pPr>
            <w:r>
              <w:rPr>
                <w:sz w:val="24"/>
                <w:rtl/>
              </w:rPr>
              <w:t>התנגדות לציון שם הממציא</w:t>
            </w:r>
          </w:p>
        </w:tc>
        <w:tc>
          <w:tcPr>
            <w:tcW w:w="567" w:type="dxa"/>
          </w:tcPr>
          <w:p w:rsidR="00BA1A57" w:rsidRPr="00BA1A57" w:rsidRDefault="00BA1A57" w:rsidP="00BA1A57">
            <w:pPr>
              <w:spacing w:line="240" w:lineRule="auto"/>
              <w:jc w:val="left"/>
              <w:rPr>
                <w:rStyle w:val="Hyperlink"/>
                <w:rtl/>
              </w:rPr>
            </w:pPr>
            <w:hyperlink w:anchor="Seif78" w:tooltip="התנגדות לציון שם הממציא"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82 </w:t>
            </w:r>
          </w:p>
        </w:tc>
        <w:tc>
          <w:tcPr>
            <w:tcW w:w="5669" w:type="dxa"/>
          </w:tcPr>
          <w:p w:rsidR="00BA1A57" w:rsidRPr="00BA1A57" w:rsidRDefault="00BA1A57" w:rsidP="00BA1A57">
            <w:pPr>
              <w:spacing w:line="240" w:lineRule="auto"/>
              <w:jc w:val="left"/>
              <w:rPr>
                <w:rFonts w:cs="Frankruhel"/>
                <w:sz w:val="24"/>
                <w:rtl/>
              </w:rPr>
            </w:pPr>
            <w:r>
              <w:rPr>
                <w:sz w:val="24"/>
                <w:rtl/>
              </w:rPr>
              <w:t>סדרי הדין בהתנגדות לציון שם הממציא</w:t>
            </w:r>
          </w:p>
        </w:tc>
        <w:tc>
          <w:tcPr>
            <w:tcW w:w="567" w:type="dxa"/>
          </w:tcPr>
          <w:p w:rsidR="00BA1A57" w:rsidRPr="00BA1A57" w:rsidRDefault="00BA1A57" w:rsidP="00BA1A57">
            <w:pPr>
              <w:spacing w:line="240" w:lineRule="auto"/>
              <w:jc w:val="left"/>
              <w:rPr>
                <w:rStyle w:val="Hyperlink"/>
                <w:rtl/>
              </w:rPr>
            </w:pPr>
            <w:hyperlink w:anchor="Seif79" w:tooltip="סדרי הדין בהתנגדות לציון שם הממציא"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83 </w:t>
            </w:r>
          </w:p>
        </w:tc>
        <w:tc>
          <w:tcPr>
            <w:tcW w:w="5669" w:type="dxa"/>
          </w:tcPr>
          <w:p w:rsidR="00BA1A57" w:rsidRPr="00BA1A57" w:rsidRDefault="00BA1A57" w:rsidP="00BA1A57">
            <w:pPr>
              <w:spacing w:line="240" w:lineRule="auto"/>
              <w:jc w:val="left"/>
              <w:rPr>
                <w:rFonts w:cs="Frankruhel"/>
                <w:sz w:val="24"/>
                <w:rtl/>
              </w:rPr>
            </w:pPr>
            <w:r>
              <w:rPr>
                <w:sz w:val="24"/>
                <w:rtl/>
              </w:rPr>
              <w:t>הודעה על אי היזקקות לבקשה</w:t>
            </w:r>
          </w:p>
        </w:tc>
        <w:tc>
          <w:tcPr>
            <w:tcW w:w="567" w:type="dxa"/>
          </w:tcPr>
          <w:p w:rsidR="00BA1A57" w:rsidRPr="00BA1A57" w:rsidRDefault="00BA1A57" w:rsidP="00BA1A57">
            <w:pPr>
              <w:spacing w:line="240" w:lineRule="auto"/>
              <w:jc w:val="left"/>
              <w:rPr>
                <w:rStyle w:val="Hyperlink"/>
                <w:rtl/>
              </w:rPr>
            </w:pPr>
            <w:hyperlink w:anchor="Seif80" w:tooltip="הודעה על אי היזקקות ל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84 </w:t>
            </w:r>
          </w:p>
        </w:tc>
        <w:tc>
          <w:tcPr>
            <w:tcW w:w="5669" w:type="dxa"/>
          </w:tcPr>
          <w:p w:rsidR="00BA1A57" w:rsidRPr="00BA1A57" w:rsidRDefault="00BA1A57" w:rsidP="00BA1A57">
            <w:pPr>
              <w:spacing w:line="240" w:lineRule="auto"/>
              <w:jc w:val="left"/>
              <w:rPr>
                <w:rFonts w:cs="Frankruhel"/>
                <w:sz w:val="24"/>
                <w:rtl/>
              </w:rPr>
            </w:pPr>
            <w:r>
              <w:rPr>
                <w:sz w:val="24"/>
                <w:rtl/>
              </w:rPr>
              <w:t>הסבת ההליכים</w:t>
            </w:r>
          </w:p>
        </w:tc>
        <w:tc>
          <w:tcPr>
            <w:tcW w:w="567" w:type="dxa"/>
          </w:tcPr>
          <w:p w:rsidR="00BA1A57" w:rsidRPr="00BA1A57" w:rsidRDefault="00BA1A57" w:rsidP="00BA1A57">
            <w:pPr>
              <w:spacing w:line="240" w:lineRule="auto"/>
              <w:jc w:val="left"/>
              <w:rPr>
                <w:rStyle w:val="Hyperlink"/>
                <w:rtl/>
              </w:rPr>
            </w:pPr>
            <w:hyperlink w:anchor="Seif81" w:tooltip="הסבת ההלי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ששי: תשלום אגרות חידוש</w:t>
            </w:r>
          </w:p>
        </w:tc>
        <w:tc>
          <w:tcPr>
            <w:tcW w:w="567" w:type="dxa"/>
          </w:tcPr>
          <w:p w:rsidR="00BA1A57" w:rsidRPr="00BA1A57" w:rsidRDefault="00BA1A57" w:rsidP="00BA1A57">
            <w:pPr>
              <w:spacing w:line="240" w:lineRule="auto"/>
              <w:jc w:val="left"/>
              <w:rPr>
                <w:rStyle w:val="Hyperlink"/>
                <w:rtl/>
              </w:rPr>
            </w:pPr>
            <w:hyperlink w:anchor="hed25" w:tooltip="חלק ששי: תשלום אגרות חידו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אגרת חידוש</w:t>
            </w:r>
          </w:p>
        </w:tc>
        <w:tc>
          <w:tcPr>
            <w:tcW w:w="567" w:type="dxa"/>
          </w:tcPr>
          <w:p w:rsidR="00BA1A57" w:rsidRPr="00BA1A57" w:rsidRDefault="00BA1A57" w:rsidP="00BA1A57">
            <w:pPr>
              <w:spacing w:line="240" w:lineRule="auto"/>
              <w:jc w:val="left"/>
              <w:rPr>
                <w:rStyle w:val="Hyperlink"/>
                <w:rtl/>
              </w:rPr>
            </w:pPr>
            <w:hyperlink w:anchor="med15" w:tooltip="פרק א: אגרת חידו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85 </w:t>
            </w:r>
          </w:p>
        </w:tc>
        <w:tc>
          <w:tcPr>
            <w:tcW w:w="5669" w:type="dxa"/>
          </w:tcPr>
          <w:p w:rsidR="00BA1A57" w:rsidRPr="00BA1A57" w:rsidRDefault="00BA1A57" w:rsidP="00BA1A57">
            <w:pPr>
              <w:spacing w:line="240" w:lineRule="auto"/>
              <w:jc w:val="left"/>
              <w:rPr>
                <w:rFonts w:cs="Frankruhel"/>
                <w:sz w:val="24"/>
                <w:rtl/>
              </w:rPr>
            </w:pPr>
            <w:r>
              <w:rPr>
                <w:sz w:val="24"/>
                <w:rtl/>
              </w:rPr>
              <w:t>אגרת חידוש</w:t>
            </w:r>
          </w:p>
        </w:tc>
        <w:tc>
          <w:tcPr>
            <w:tcW w:w="567" w:type="dxa"/>
          </w:tcPr>
          <w:p w:rsidR="00BA1A57" w:rsidRPr="00BA1A57" w:rsidRDefault="00BA1A57" w:rsidP="00BA1A57">
            <w:pPr>
              <w:spacing w:line="240" w:lineRule="auto"/>
              <w:jc w:val="left"/>
              <w:rPr>
                <w:rStyle w:val="Hyperlink"/>
                <w:rtl/>
              </w:rPr>
            </w:pPr>
            <w:hyperlink w:anchor="Seif82" w:tooltip="אגרת חידו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86 </w:t>
            </w:r>
          </w:p>
        </w:tc>
        <w:tc>
          <w:tcPr>
            <w:tcW w:w="5669" w:type="dxa"/>
          </w:tcPr>
          <w:p w:rsidR="00BA1A57" w:rsidRPr="00BA1A57" w:rsidRDefault="00BA1A57" w:rsidP="00BA1A57">
            <w:pPr>
              <w:spacing w:line="240" w:lineRule="auto"/>
              <w:jc w:val="left"/>
              <w:rPr>
                <w:rFonts w:cs="Frankruhel"/>
                <w:sz w:val="24"/>
                <w:rtl/>
              </w:rPr>
            </w:pPr>
            <w:r>
              <w:rPr>
                <w:sz w:val="24"/>
                <w:rtl/>
              </w:rPr>
              <w:t>תזכורת לתשלום</w:t>
            </w:r>
          </w:p>
        </w:tc>
        <w:tc>
          <w:tcPr>
            <w:tcW w:w="567" w:type="dxa"/>
          </w:tcPr>
          <w:p w:rsidR="00BA1A57" w:rsidRPr="00BA1A57" w:rsidRDefault="00BA1A57" w:rsidP="00BA1A57">
            <w:pPr>
              <w:spacing w:line="240" w:lineRule="auto"/>
              <w:jc w:val="left"/>
              <w:rPr>
                <w:rStyle w:val="Hyperlink"/>
                <w:rtl/>
              </w:rPr>
            </w:pPr>
            <w:hyperlink w:anchor="Seif83" w:tooltip="תזכורת לתשלו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87 </w:t>
            </w:r>
          </w:p>
        </w:tc>
        <w:tc>
          <w:tcPr>
            <w:tcW w:w="5669" w:type="dxa"/>
          </w:tcPr>
          <w:p w:rsidR="00BA1A57" w:rsidRPr="00BA1A57" w:rsidRDefault="00BA1A57" w:rsidP="00BA1A57">
            <w:pPr>
              <w:spacing w:line="240" w:lineRule="auto"/>
              <w:jc w:val="left"/>
              <w:rPr>
                <w:rFonts w:cs="Frankruhel"/>
                <w:sz w:val="24"/>
                <w:rtl/>
              </w:rPr>
            </w:pPr>
            <w:r>
              <w:rPr>
                <w:sz w:val="24"/>
                <w:rtl/>
              </w:rPr>
              <w:t>תשלום האגרה</w:t>
            </w:r>
          </w:p>
        </w:tc>
        <w:tc>
          <w:tcPr>
            <w:tcW w:w="567" w:type="dxa"/>
          </w:tcPr>
          <w:p w:rsidR="00BA1A57" w:rsidRPr="00BA1A57" w:rsidRDefault="00BA1A57" w:rsidP="00BA1A57">
            <w:pPr>
              <w:spacing w:line="240" w:lineRule="auto"/>
              <w:jc w:val="left"/>
              <w:rPr>
                <w:rStyle w:val="Hyperlink"/>
                <w:rtl/>
              </w:rPr>
            </w:pPr>
            <w:hyperlink w:anchor="Seif84" w:tooltip="תשלום האגר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88 </w:t>
            </w:r>
          </w:p>
        </w:tc>
        <w:tc>
          <w:tcPr>
            <w:tcW w:w="5669" w:type="dxa"/>
          </w:tcPr>
          <w:p w:rsidR="00BA1A57" w:rsidRPr="00BA1A57" w:rsidRDefault="00BA1A57" w:rsidP="00BA1A57">
            <w:pPr>
              <w:spacing w:line="240" w:lineRule="auto"/>
              <w:jc w:val="left"/>
              <w:rPr>
                <w:rFonts w:cs="Frankruhel"/>
                <w:sz w:val="24"/>
                <w:rtl/>
              </w:rPr>
            </w:pPr>
            <w:r>
              <w:rPr>
                <w:sz w:val="24"/>
                <w:rtl/>
              </w:rPr>
              <w:t>פקיעת הפטנט</w:t>
            </w:r>
          </w:p>
        </w:tc>
        <w:tc>
          <w:tcPr>
            <w:tcW w:w="567" w:type="dxa"/>
          </w:tcPr>
          <w:p w:rsidR="00BA1A57" w:rsidRPr="00BA1A57" w:rsidRDefault="00BA1A57" w:rsidP="00BA1A57">
            <w:pPr>
              <w:spacing w:line="240" w:lineRule="auto"/>
              <w:jc w:val="left"/>
              <w:rPr>
                <w:rStyle w:val="Hyperlink"/>
                <w:rtl/>
              </w:rPr>
            </w:pPr>
            <w:hyperlink w:anchor="Seif85" w:tooltip="פקיעת ה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החזר תקפו של פטנט</w:t>
            </w:r>
          </w:p>
        </w:tc>
        <w:tc>
          <w:tcPr>
            <w:tcW w:w="567" w:type="dxa"/>
          </w:tcPr>
          <w:p w:rsidR="00BA1A57" w:rsidRPr="00BA1A57" w:rsidRDefault="00BA1A57" w:rsidP="00BA1A57">
            <w:pPr>
              <w:spacing w:line="240" w:lineRule="auto"/>
              <w:jc w:val="left"/>
              <w:rPr>
                <w:rStyle w:val="Hyperlink"/>
                <w:rtl/>
              </w:rPr>
            </w:pPr>
            <w:hyperlink w:anchor="med16" w:tooltip="פרק ב: החזר תקפו של 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89 </w:t>
            </w:r>
          </w:p>
        </w:tc>
        <w:tc>
          <w:tcPr>
            <w:tcW w:w="5669" w:type="dxa"/>
          </w:tcPr>
          <w:p w:rsidR="00BA1A57" w:rsidRPr="00BA1A57" w:rsidRDefault="00BA1A57" w:rsidP="00BA1A57">
            <w:pPr>
              <w:spacing w:line="240" w:lineRule="auto"/>
              <w:jc w:val="left"/>
              <w:rPr>
                <w:rFonts w:cs="Frankruhel"/>
                <w:sz w:val="24"/>
                <w:rtl/>
              </w:rPr>
            </w:pPr>
            <w:r>
              <w:rPr>
                <w:sz w:val="24"/>
                <w:rtl/>
              </w:rPr>
              <w:t>בקשת החזר תוקף</w:t>
            </w:r>
          </w:p>
        </w:tc>
        <w:tc>
          <w:tcPr>
            <w:tcW w:w="567" w:type="dxa"/>
          </w:tcPr>
          <w:p w:rsidR="00BA1A57" w:rsidRPr="00BA1A57" w:rsidRDefault="00BA1A57" w:rsidP="00BA1A57">
            <w:pPr>
              <w:spacing w:line="240" w:lineRule="auto"/>
              <w:jc w:val="left"/>
              <w:rPr>
                <w:rStyle w:val="Hyperlink"/>
                <w:rtl/>
              </w:rPr>
            </w:pPr>
            <w:hyperlink w:anchor="Seif86" w:tooltip="בקשת החזר תוקף"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90 </w:t>
            </w:r>
          </w:p>
        </w:tc>
        <w:tc>
          <w:tcPr>
            <w:tcW w:w="5669" w:type="dxa"/>
          </w:tcPr>
          <w:p w:rsidR="00BA1A57" w:rsidRPr="00BA1A57" w:rsidRDefault="00BA1A57" w:rsidP="00BA1A57">
            <w:pPr>
              <w:spacing w:line="240" w:lineRule="auto"/>
              <w:jc w:val="left"/>
              <w:rPr>
                <w:rFonts w:cs="Frankruhel"/>
                <w:sz w:val="24"/>
                <w:rtl/>
              </w:rPr>
            </w:pPr>
            <w:r>
              <w:rPr>
                <w:sz w:val="24"/>
                <w:rtl/>
              </w:rPr>
              <w:t>סירוב הבקשה</w:t>
            </w:r>
          </w:p>
        </w:tc>
        <w:tc>
          <w:tcPr>
            <w:tcW w:w="567" w:type="dxa"/>
          </w:tcPr>
          <w:p w:rsidR="00BA1A57" w:rsidRPr="00BA1A57" w:rsidRDefault="00BA1A57" w:rsidP="00BA1A57">
            <w:pPr>
              <w:spacing w:line="240" w:lineRule="auto"/>
              <w:jc w:val="left"/>
              <w:rPr>
                <w:rStyle w:val="Hyperlink"/>
                <w:rtl/>
              </w:rPr>
            </w:pPr>
            <w:hyperlink w:anchor="Seif87" w:tooltip="סירוב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91 </w:t>
            </w:r>
          </w:p>
        </w:tc>
        <w:tc>
          <w:tcPr>
            <w:tcW w:w="5669" w:type="dxa"/>
          </w:tcPr>
          <w:p w:rsidR="00BA1A57" w:rsidRPr="00BA1A57" w:rsidRDefault="00BA1A57" w:rsidP="00BA1A57">
            <w:pPr>
              <w:spacing w:line="240" w:lineRule="auto"/>
              <w:jc w:val="left"/>
              <w:rPr>
                <w:rFonts w:cs="Frankruhel"/>
                <w:sz w:val="24"/>
                <w:rtl/>
              </w:rPr>
            </w:pPr>
            <w:r>
              <w:rPr>
                <w:sz w:val="24"/>
                <w:rtl/>
              </w:rPr>
              <w:t>קיבול בקשה להחזר תוקף</w:t>
            </w:r>
          </w:p>
        </w:tc>
        <w:tc>
          <w:tcPr>
            <w:tcW w:w="567" w:type="dxa"/>
          </w:tcPr>
          <w:p w:rsidR="00BA1A57" w:rsidRPr="00BA1A57" w:rsidRDefault="00BA1A57" w:rsidP="00BA1A57">
            <w:pPr>
              <w:spacing w:line="240" w:lineRule="auto"/>
              <w:jc w:val="left"/>
              <w:rPr>
                <w:rStyle w:val="Hyperlink"/>
                <w:rtl/>
              </w:rPr>
            </w:pPr>
            <w:hyperlink w:anchor="Seif88" w:tooltip="קיבול בקשה להחזר תוקף"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92 </w:t>
            </w:r>
          </w:p>
        </w:tc>
        <w:tc>
          <w:tcPr>
            <w:tcW w:w="5669" w:type="dxa"/>
          </w:tcPr>
          <w:p w:rsidR="00BA1A57" w:rsidRPr="00BA1A57" w:rsidRDefault="00BA1A57" w:rsidP="00BA1A57">
            <w:pPr>
              <w:spacing w:line="240" w:lineRule="auto"/>
              <w:jc w:val="left"/>
              <w:rPr>
                <w:rFonts w:cs="Frankruhel"/>
                <w:sz w:val="24"/>
                <w:rtl/>
              </w:rPr>
            </w:pPr>
            <w:r>
              <w:rPr>
                <w:sz w:val="24"/>
                <w:rtl/>
              </w:rPr>
              <w:t>הודעת התנגדות להחזר תוקף</w:t>
            </w:r>
          </w:p>
        </w:tc>
        <w:tc>
          <w:tcPr>
            <w:tcW w:w="567" w:type="dxa"/>
          </w:tcPr>
          <w:p w:rsidR="00BA1A57" w:rsidRPr="00BA1A57" w:rsidRDefault="00BA1A57" w:rsidP="00BA1A57">
            <w:pPr>
              <w:spacing w:line="240" w:lineRule="auto"/>
              <w:jc w:val="left"/>
              <w:rPr>
                <w:rStyle w:val="Hyperlink"/>
                <w:rtl/>
              </w:rPr>
            </w:pPr>
            <w:hyperlink w:anchor="Seif89" w:tooltip="הודעת התנגדות להחזר תוקף"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93 </w:t>
            </w:r>
          </w:p>
        </w:tc>
        <w:tc>
          <w:tcPr>
            <w:tcW w:w="5669" w:type="dxa"/>
          </w:tcPr>
          <w:p w:rsidR="00BA1A57" w:rsidRPr="00BA1A57" w:rsidRDefault="00BA1A57" w:rsidP="00BA1A57">
            <w:pPr>
              <w:spacing w:line="240" w:lineRule="auto"/>
              <w:jc w:val="left"/>
              <w:rPr>
                <w:rFonts w:cs="Frankruhel"/>
                <w:sz w:val="24"/>
                <w:rtl/>
              </w:rPr>
            </w:pPr>
            <w:r>
              <w:rPr>
                <w:sz w:val="24"/>
                <w:rtl/>
              </w:rPr>
              <w:t>סדרי הדין בהתנגדות להחזרת תוקף</w:t>
            </w:r>
          </w:p>
        </w:tc>
        <w:tc>
          <w:tcPr>
            <w:tcW w:w="567" w:type="dxa"/>
          </w:tcPr>
          <w:p w:rsidR="00BA1A57" w:rsidRPr="00BA1A57" w:rsidRDefault="00BA1A57" w:rsidP="00BA1A57">
            <w:pPr>
              <w:spacing w:line="240" w:lineRule="auto"/>
              <w:jc w:val="left"/>
              <w:rPr>
                <w:rStyle w:val="Hyperlink"/>
                <w:rtl/>
              </w:rPr>
            </w:pPr>
            <w:hyperlink w:anchor="Seif90" w:tooltip="סדרי הדין בהתנגדות להחזרת תוקף"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94 </w:t>
            </w:r>
          </w:p>
        </w:tc>
        <w:tc>
          <w:tcPr>
            <w:tcW w:w="5669" w:type="dxa"/>
          </w:tcPr>
          <w:p w:rsidR="00BA1A57" w:rsidRPr="00BA1A57" w:rsidRDefault="00BA1A57" w:rsidP="00BA1A57">
            <w:pPr>
              <w:spacing w:line="240" w:lineRule="auto"/>
              <w:jc w:val="left"/>
              <w:rPr>
                <w:rFonts w:cs="Frankruhel"/>
                <w:sz w:val="24"/>
                <w:rtl/>
              </w:rPr>
            </w:pPr>
            <w:r>
              <w:rPr>
                <w:sz w:val="24"/>
                <w:rtl/>
              </w:rPr>
              <w:t>רישום בפנקס ומתן תעודה</w:t>
            </w:r>
          </w:p>
        </w:tc>
        <w:tc>
          <w:tcPr>
            <w:tcW w:w="567" w:type="dxa"/>
          </w:tcPr>
          <w:p w:rsidR="00BA1A57" w:rsidRPr="00BA1A57" w:rsidRDefault="00BA1A57" w:rsidP="00BA1A57">
            <w:pPr>
              <w:spacing w:line="240" w:lineRule="auto"/>
              <w:jc w:val="left"/>
              <w:rPr>
                <w:rStyle w:val="Hyperlink"/>
                <w:rtl/>
              </w:rPr>
            </w:pPr>
            <w:hyperlink w:anchor="Seif91" w:tooltip="רישום בפנקס ומתן תעו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שביעי: תיקון הפטנט</w:t>
            </w:r>
          </w:p>
        </w:tc>
        <w:tc>
          <w:tcPr>
            <w:tcW w:w="567" w:type="dxa"/>
          </w:tcPr>
          <w:p w:rsidR="00BA1A57" w:rsidRPr="00BA1A57" w:rsidRDefault="00BA1A57" w:rsidP="00BA1A57">
            <w:pPr>
              <w:spacing w:line="240" w:lineRule="auto"/>
              <w:jc w:val="left"/>
              <w:rPr>
                <w:rStyle w:val="Hyperlink"/>
                <w:rtl/>
              </w:rPr>
            </w:pPr>
            <w:hyperlink w:anchor="hed26" w:tooltip="חלק שביעי: תיקון ה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בקשת רשות לתקן פטנט</w:t>
            </w:r>
          </w:p>
        </w:tc>
        <w:tc>
          <w:tcPr>
            <w:tcW w:w="567" w:type="dxa"/>
          </w:tcPr>
          <w:p w:rsidR="00BA1A57" w:rsidRPr="00BA1A57" w:rsidRDefault="00BA1A57" w:rsidP="00BA1A57">
            <w:pPr>
              <w:spacing w:line="240" w:lineRule="auto"/>
              <w:jc w:val="left"/>
              <w:rPr>
                <w:rStyle w:val="Hyperlink"/>
                <w:rtl/>
              </w:rPr>
            </w:pPr>
            <w:hyperlink w:anchor="med17" w:tooltip="פרק א: בקשת רשות לתקן 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95 </w:t>
            </w:r>
          </w:p>
        </w:tc>
        <w:tc>
          <w:tcPr>
            <w:tcW w:w="5669" w:type="dxa"/>
          </w:tcPr>
          <w:p w:rsidR="00BA1A57" w:rsidRPr="00BA1A57" w:rsidRDefault="00BA1A57" w:rsidP="00BA1A57">
            <w:pPr>
              <w:spacing w:line="240" w:lineRule="auto"/>
              <w:jc w:val="left"/>
              <w:rPr>
                <w:rFonts w:cs="Frankruhel"/>
                <w:sz w:val="24"/>
                <w:rtl/>
              </w:rPr>
            </w:pPr>
            <w:r>
              <w:rPr>
                <w:sz w:val="24"/>
                <w:rtl/>
              </w:rPr>
              <w:t>בקשת רשות</w:t>
            </w:r>
          </w:p>
        </w:tc>
        <w:tc>
          <w:tcPr>
            <w:tcW w:w="567" w:type="dxa"/>
          </w:tcPr>
          <w:p w:rsidR="00BA1A57" w:rsidRPr="00BA1A57" w:rsidRDefault="00BA1A57" w:rsidP="00BA1A57">
            <w:pPr>
              <w:spacing w:line="240" w:lineRule="auto"/>
              <w:jc w:val="left"/>
              <w:rPr>
                <w:rStyle w:val="Hyperlink"/>
                <w:rtl/>
              </w:rPr>
            </w:pPr>
            <w:hyperlink w:anchor="Seif92" w:tooltip="בקשת רש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96 </w:t>
            </w:r>
          </w:p>
        </w:tc>
        <w:tc>
          <w:tcPr>
            <w:tcW w:w="5669" w:type="dxa"/>
          </w:tcPr>
          <w:p w:rsidR="00BA1A57" w:rsidRPr="00BA1A57" w:rsidRDefault="00BA1A57" w:rsidP="00BA1A57">
            <w:pPr>
              <w:spacing w:line="240" w:lineRule="auto"/>
              <w:jc w:val="left"/>
              <w:rPr>
                <w:rFonts w:cs="Frankruhel"/>
                <w:sz w:val="24"/>
                <w:rtl/>
              </w:rPr>
            </w:pPr>
            <w:r>
              <w:rPr>
                <w:sz w:val="24"/>
                <w:rtl/>
              </w:rPr>
              <w:t>שמיעת טענות מבקש התיקון</w:t>
            </w:r>
          </w:p>
        </w:tc>
        <w:tc>
          <w:tcPr>
            <w:tcW w:w="567" w:type="dxa"/>
          </w:tcPr>
          <w:p w:rsidR="00BA1A57" w:rsidRPr="00BA1A57" w:rsidRDefault="00BA1A57" w:rsidP="00BA1A57">
            <w:pPr>
              <w:spacing w:line="240" w:lineRule="auto"/>
              <w:jc w:val="left"/>
              <w:rPr>
                <w:rStyle w:val="Hyperlink"/>
                <w:rtl/>
              </w:rPr>
            </w:pPr>
            <w:hyperlink w:anchor="Seif93" w:tooltip="שמיעת טענות מבקש התיקו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97 </w:t>
            </w:r>
          </w:p>
        </w:tc>
        <w:tc>
          <w:tcPr>
            <w:tcW w:w="5669" w:type="dxa"/>
          </w:tcPr>
          <w:p w:rsidR="00BA1A57" w:rsidRPr="00BA1A57" w:rsidRDefault="00BA1A57" w:rsidP="00BA1A57">
            <w:pPr>
              <w:spacing w:line="240" w:lineRule="auto"/>
              <w:jc w:val="left"/>
              <w:rPr>
                <w:rFonts w:cs="Frankruhel"/>
                <w:sz w:val="24"/>
                <w:rtl/>
              </w:rPr>
            </w:pPr>
            <w:r>
              <w:rPr>
                <w:sz w:val="24"/>
                <w:rtl/>
              </w:rPr>
              <w:t>פרסום התיקון</w:t>
            </w:r>
          </w:p>
        </w:tc>
        <w:tc>
          <w:tcPr>
            <w:tcW w:w="567" w:type="dxa"/>
          </w:tcPr>
          <w:p w:rsidR="00BA1A57" w:rsidRPr="00BA1A57" w:rsidRDefault="00BA1A57" w:rsidP="00BA1A57">
            <w:pPr>
              <w:spacing w:line="240" w:lineRule="auto"/>
              <w:jc w:val="left"/>
              <w:rPr>
                <w:rStyle w:val="Hyperlink"/>
                <w:rtl/>
              </w:rPr>
            </w:pPr>
            <w:hyperlink w:anchor="Seif94" w:tooltip="פרסום התיקו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98 </w:t>
            </w:r>
          </w:p>
        </w:tc>
        <w:tc>
          <w:tcPr>
            <w:tcW w:w="5669" w:type="dxa"/>
          </w:tcPr>
          <w:p w:rsidR="00BA1A57" w:rsidRPr="00BA1A57" w:rsidRDefault="00BA1A57" w:rsidP="00BA1A57">
            <w:pPr>
              <w:spacing w:line="240" w:lineRule="auto"/>
              <w:jc w:val="left"/>
              <w:rPr>
                <w:rFonts w:cs="Frankruhel"/>
                <w:sz w:val="24"/>
                <w:rtl/>
              </w:rPr>
            </w:pPr>
            <w:r>
              <w:rPr>
                <w:sz w:val="24"/>
                <w:rtl/>
              </w:rPr>
              <w:t>הודעת התנגדות</w:t>
            </w:r>
          </w:p>
        </w:tc>
        <w:tc>
          <w:tcPr>
            <w:tcW w:w="567" w:type="dxa"/>
          </w:tcPr>
          <w:p w:rsidR="00BA1A57" w:rsidRPr="00BA1A57" w:rsidRDefault="00BA1A57" w:rsidP="00BA1A57">
            <w:pPr>
              <w:spacing w:line="240" w:lineRule="auto"/>
              <w:jc w:val="left"/>
              <w:rPr>
                <w:rStyle w:val="Hyperlink"/>
                <w:rtl/>
              </w:rPr>
            </w:pPr>
            <w:hyperlink w:anchor="Seif95" w:tooltip="הודעת התנגד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99 </w:t>
            </w:r>
          </w:p>
        </w:tc>
        <w:tc>
          <w:tcPr>
            <w:tcW w:w="5669" w:type="dxa"/>
          </w:tcPr>
          <w:p w:rsidR="00BA1A57" w:rsidRPr="00BA1A57" w:rsidRDefault="00BA1A57" w:rsidP="00BA1A57">
            <w:pPr>
              <w:spacing w:line="240" w:lineRule="auto"/>
              <w:jc w:val="left"/>
              <w:rPr>
                <w:rFonts w:cs="Frankruhel"/>
                <w:sz w:val="24"/>
                <w:rtl/>
              </w:rPr>
            </w:pPr>
            <w:r>
              <w:rPr>
                <w:sz w:val="24"/>
                <w:rtl/>
              </w:rPr>
              <w:t>סדרי הדין בהתנגדות לרשות לתקן פירוט</w:t>
            </w:r>
          </w:p>
        </w:tc>
        <w:tc>
          <w:tcPr>
            <w:tcW w:w="567" w:type="dxa"/>
          </w:tcPr>
          <w:p w:rsidR="00BA1A57" w:rsidRPr="00BA1A57" w:rsidRDefault="00BA1A57" w:rsidP="00BA1A57">
            <w:pPr>
              <w:spacing w:line="240" w:lineRule="auto"/>
              <w:jc w:val="left"/>
              <w:rPr>
                <w:rStyle w:val="Hyperlink"/>
                <w:rtl/>
              </w:rPr>
            </w:pPr>
            <w:hyperlink w:anchor="Seif96" w:tooltip="סדרי הדין בהתנגדות לרשות לתקן פירו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100 </w:t>
            </w:r>
          </w:p>
        </w:tc>
        <w:tc>
          <w:tcPr>
            <w:tcW w:w="5669" w:type="dxa"/>
          </w:tcPr>
          <w:p w:rsidR="00BA1A57" w:rsidRPr="00BA1A57" w:rsidRDefault="00BA1A57" w:rsidP="00BA1A57">
            <w:pPr>
              <w:spacing w:line="240" w:lineRule="auto"/>
              <w:jc w:val="left"/>
              <w:rPr>
                <w:rFonts w:cs="Frankruhel"/>
                <w:sz w:val="24"/>
                <w:rtl/>
              </w:rPr>
            </w:pPr>
            <w:r>
              <w:rPr>
                <w:sz w:val="24"/>
                <w:rtl/>
              </w:rPr>
              <w:t>הגשת פירוט חדש</w:t>
            </w:r>
          </w:p>
        </w:tc>
        <w:tc>
          <w:tcPr>
            <w:tcW w:w="567" w:type="dxa"/>
          </w:tcPr>
          <w:p w:rsidR="00BA1A57" w:rsidRPr="00BA1A57" w:rsidRDefault="00BA1A57" w:rsidP="00BA1A57">
            <w:pPr>
              <w:spacing w:line="240" w:lineRule="auto"/>
              <w:jc w:val="left"/>
              <w:rPr>
                <w:rStyle w:val="Hyperlink"/>
                <w:rtl/>
              </w:rPr>
            </w:pPr>
            <w:hyperlink w:anchor="Seif97" w:tooltip="הגשת פירוט חד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101 </w:t>
            </w:r>
          </w:p>
        </w:tc>
        <w:tc>
          <w:tcPr>
            <w:tcW w:w="5669" w:type="dxa"/>
          </w:tcPr>
          <w:p w:rsidR="00BA1A57" w:rsidRPr="00BA1A57" w:rsidRDefault="00BA1A57" w:rsidP="00BA1A57">
            <w:pPr>
              <w:spacing w:line="240" w:lineRule="auto"/>
              <w:jc w:val="left"/>
              <w:rPr>
                <w:rFonts w:cs="Frankruhel"/>
                <w:sz w:val="24"/>
                <w:rtl/>
              </w:rPr>
            </w:pPr>
            <w:r>
              <w:rPr>
                <w:sz w:val="24"/>
                <w:rtl/>
              </w:rPr>
              <w:t>תיקון פירוט לאחר קיבול</w:t>
            </w:r>
          </w:p>
        </w:tc>
        <w:tc>
          <w:tcPr>
            <w:tcW w:w="567" w:type="dxa"/>
          </w:tcPr>
          <w:p w:rsidR="00BA1A57" w:rsidRPr="00BA1A57" w:rsidRDefault="00BA1A57" w:rsidP="00BA1A57">
            <w:pPr>
              <w:spacing w:line="240" w:lineRule="auto"/>
              <w:jc w:val="left"/>
              <w:rPr>
                <w:rStyle w:val="Hyperlink"/>
                <w:rtl/>
              </w:rPr>
            </w:pPr>
            <w:hyperlink w:anchor="Seif98" w:tooltip="תיקון פירוט לאחר קיבול"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102 </w:t>
            </w:r>
          </w:p>
        </w:tc>
        <w:tc>
          <w:tcPr>
            <w:tcW w:w="5669" w:type="dxa"/>
          </w:tcPr>
          <w:p w:rsidR="00BA1A57" w:rsidRPr="00BA1A57" w:rsidRDefault="00BA1A57" w:rsidP="00BA1A57">
            <w:pPr>
              <w:spacing w:line="240" w:lineRule="auto"/>
              <w:jc w:val="left"/>
              <w:rPr>
                <w:rFonts w:cs="Frankruhel"/>
                <w:sz w:val="24"/>
                <w:rtl/>
              </w:rPr>
            </w:pPr>
            <w:r>
              <w:rPr>
                <w:sz w:val="24"/>
                <w:rtl/>
              </w:rPr>
              <w:t>תיקון הפירוט בהליכי התנגדות</w:t>
            </w:r>
          </w:p>
        </w:tc>
        <w:tc>
          <w:tcPr>
            <w:tcW w:w="567" w:type="dxa"/>
          </w:tcPr>
          <w:p w:rsidR="00BA1A57" w:rsidRPr="00BA1A57" w:rsidRDefault="00BA1A57" w:rsidP="00BA1A57">
            <w:pPr>
              <w:spacing w:line="240" w:lineRule="auto"/>
              <w:jc w:val="left"/>
              <w:rPr>
                <w:rStyle w:val="Hyperlink"/>
                <w:rtl/>
              </w:rPr>
            </w:pPr>
            <w:hyperlink w:anchor="Seif99" w:tooltip="תיקון הפירוט בהליכי התנגד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שמיני: ביטול פטנט</w:t>
            </w:r>
          </w:p>
        </w:tc>
        <w:tc>
          <w:tcPr>
            <w:tcW w:w="567" w:type="dxa"/>
          </w:tcPr>
          <w:p w:rsidR="00BA1A57" w:rsidRPr="00BA1A57" w:rsidRDefault="00BA1A57" w:rsidP="00BA1A57">
            <w:pPr>
              <w:spacing w:line="240" w:lineRule="auto"/>
              <w:jc w:val="left"/>
              <w:rPr>
                <w:rStyle w:val="Hyperlink"/>
                <w:rtl/>
              </w:rPr>
            </w:pPr>
            <w:hyperlink w:anchor="hed27" w:tooltip="חלק שמיני: ביטול 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הליכי ביטול</w:t>
            </w:r>
          </w:p>
        </w:tc>
        <w:tc>
          <w:tcPr>
            <w:tcW w:w="567" w:type="dxa"/>
          </w:tcPr>
          <w:p w:rsidR="00BA1A57" w:rsidRPr="00BA1A57" w:rsidRDefault="00BA1A57" w:rsidP="00BA1A57">
            <w:pPr>
              <w:spacing w:line="240" w:lineRule="auto"/>
              <w:jc w:val="left"/>
              <w:rPr>
                <w:rStyle w:val="Hyperlink"/>
                <w:rtl/>
              </w:rPr>
            </w:pPr>
            <w:hyperlink w:anchor="med18" w:tooltip="פרק א: הליכי ביטול"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103 </w:t>
            </w:r>
          </w:p>
        </w:tc>
        <w:tc>
          <w:tcPr>
            <w:tcW w:w="5669" w:type="dxa"/>
          </w:tcPr>
          <w:p w:rsidR="00BA1A57" w:rsidRPr="00BA1A57" w:rsidRDefault="00BA1A57" w:rsidP="00BA1A57">
            <w:pPr>
              <w:spacing w:line="240" w:lineRule="auto"/>
              <w:jc w:val="left"/>
              <w:rPr>
                <w:rFonts w:cs="Frankruhel"/>
                <w:sz w:val="24"/>
                <w:rtl/>
              </w:rPr>
            </w:pPr>
            <w:r>
              <w:rPr>
                <w:sz w:val="24"/>
                <w:rtl/>
              </w:rPr>
              <w:t>בקשת ביטול</w:t>
            </w:r>
          </w:p>
        </w:tc>
        <w:tc>
          <w:tcPr>
            <w:tcW w:w="567" w:type="dxa"/>
          </w:tcPr>
          <w:p w:rsidR="00BA1A57" w:rsidRPr="00BA1A57" w:rsidRDefault="00BA1A57" w:rsidP="00BA1A57">
            <w:pPr>
              <w:spacing w:line="240" w:lineRule="auto"/>
              <w:jc w:val="left"/>
              <w:rPr>
                <w:rStyle w:val="Hyperlink"/>
                <w:rtl/>
              </w:rPr>
            </w:pPr>
            <w:hyperlink w:anchor="Seif100" w:tooltip="בקשת ביטול"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104 </w:t>
            </w:r>
          </w:p>
        </w:tc>
        <w:tc>
          <w:tcPr>
            <w:tcW w:w="5669" w:type="dxa"/>
          </w:tcPr>
          <w:p w:rsidR="00BA1A57" w:rsidRPr="00BA1A57" w:rsidRDefault="00BA1A57" w:rsidP="00BA1A57">
            <w:pPr>
              <w:spacing w:line="240" w:lineRule="auto"/>
              <w:jc w:val="left"/>
              <w:rPr>
                <w:rFonts w:cs="Frankruhel"/>
                <w:sz w:val="24"/>
                <w:rtl/>
              </w:rPr>
            </w:pPr>
            <w:r>
              <w:rPr>
                <w:sz w:val="24"/>
                <w:rtl/>
              </w:rPr>
              <w:t>הודעה על הליכים</w:t>
            </w:r>
          </w:p>
        </w:tc>
        <w:tc>
          <w:tcPr>
            <w:tcW w:w="567" w:type="dxa"/>
          </w:tcPr>
          <w:p w:rsidR="00BA1A57" w:rsidRPr="00BA1A57" w:rsidRDefault="00BA1A57" w:rsidP="00BA1A57">
            <w:pPr>
              <w:spacing w:line="240" w:lineRule="auto"/>
              <w:jc w:val="left"/>
              <w:rPr>
                <w:rStyle w:val="Hyperlink"/>
                <w:rtl/>
              </w:rPr>
            </w:pPr>
            <w:hyperlink w:anchor="Seif101" w:tooltip="הודעה על הלי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105 </w:t>
            </w:r>
          </w:p>
        </w:tc>
        <w:tc>
          <w:tcPr>
            <w:tcW w:w="5669" w:type="dxa"/>
          </w:tcPr>
          <w:p w:rsidR="00BA1A57" w:rsidRPr="00BA1A57" w:rsidRDefault="00BA1A57" w:rsidP="00BA1A57">
            <w:pPr>
              <w:spacing w:line="240" w:lineRule="auto"/>
              <w:jc w:val="left"/>
              <w:rPr>
                <w:rFonts w:cs="Frankruhel"/>
                <w:sz w:val="24"/>
                <w:rtl/>
              </w:rPr>
            </w:pPr>
            <w:r>
              <w:rPr>
                <w:sz w:val="24"/>
                <w:rtl/>
              </w:rPr>
              <w:t>תשובת בעל הפטנט</w:t>
            </w:r>
          </w:p>
        </w:tc>
        <w:tc>
          <w:tcPr>
            <w:tcW w:w="567" w:type="dxa"/>
          </w:tcPr>
          <w:p w:rsidR="00BA1A57" w:rsidRPr="00BA1A57" w:rsidRDefault="00BA1A57" w:rsidP="00BA1A57">
            <w:pPr>
              <w:spacing w:line="240" w:lineRule="auto"/>
              <w:jc w:val="left"/>
              <w:rPr>
                <w:rStyle w:val="Hyperlink"/>
                <w:rtl/>
              </w:rPr>
            </w:pPr>
            <w:hyperlink w:anchor="Seif102" w:tooltip="תשובת בעל ה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106 </w:t>
            </w:r>
          </w:p>
        </w:tc>
        <w:tc>
          <w:tcPr>
            <w:tcW w:w="5669" w:type="dxa"/>
          </w:tcPr>
          <w:p w:rsidR="00BA1A57" w:rsidRPr="00BA1A57" w:rsidRDefault="00BA1A57" w:rsidP="00BA1A57">
            <w:pPr>
              <w:spacing w:line="240" w:lineRule="auto"/>
              <w:jc w:val="left"/>
              <w:rPr>
                <w:rFonts w:cs="Frankruhel"/>
                <w:sz w:val="24"/>
                <w:rtl/>
              </w:rPr>
            </w:pPr>
            <w:r>
              <w:rPr>
                <w:sz w:val="24"/>
                <w:rtl/>
              </w:rPr>
              <w:t>ראיות בתשובה</w:t>
            </w:r>
          </w:p>
        </w:tc>
        <w:tc>
          <w:tcPr>
            <w:tcW w:w="567" w:type="dxa"/>
          </w:tcPr>
          <w:p w:rsidR="00BA1A57" w:rsidRPr="00BA1A57" w:rsidRDefault="00BA1A57" w:rsidP="00BA1A57">
            <w:pPr>
              <w:spacing w:line="240" w:lineRule="auto"/>
              <w:jc w:val="left"/>
              <w:rPr>
                <w:rStyle w:val="Hyperlink"/>
                <w:rtl/>
              </w:rPr>
            </w:pPr>
            <w:hyperlink w:anchor="Seif103" w:tooltip="ראיות בתשוב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107 </w:t>
            </w:r>
          </w:p>
        </w:tc>
        <w:tc>
          <w:tcPr>
            <w:tcW w:w="5669" w:type="dxa"/>
          </w:tcPr>
          <w:p w:rsidR="00BA1A57" w:rsidRPr="00BA1A57" w:rsidRDefault="00BA1A57" w:rsidP="00BA1A57">
            <w:pPr>
              <w:spacing w:line="240" w:lineRule="auto"/>
              <w:jc w:val="left"/>
              <w:rPr>
                <w:rFonts w:cs="Frankruhel"/>
                <w:sz w:val="24"/>
                <w:rtl/>
              </w:rPr>
            </w:pPr>
            <w:r>
              <w:rPr>
                <w:sz w:val="24"/>
                <w:rtl/>
              </w:rPr>
              <w:t>סדרי הדין בבקשת ביטול</w:t>
            </w:r>
          </w:p>
        </w:tc>
        <w:tc>
          <w:tcPr>
            <w:tcW w:w="567" w:type="dxa"/>
          </w:tcPr>
          <w:p w:rsidR="00BA1A57" w:rsidRPr="00BA1A57" w:rsidRDefault="00BA1A57" w:rsidP="00BA1A57">
            <w:pPr>
              <w:spacing w:line="240" w:lineRule="auto"/>
              <w:jc w:val="left"/>
              <w:rPr>
                <w:rStyle w:val="Hyperlink"/>
                <w:rtl/>
              </w:rPr>
            </w:pPr>
            <w:hyperlink w:anchor="Seif104" w:tooltip="סדרי הדין בבקשת ביטול"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108 </w:t>
            </w:r>
          </w:p>
        </w:tc>
        <w:tc>
          <w:tcPr>
            <w:tcW w:w="5669" w:type="dxa"/>
          </w:tcPr>
          <w:p w:rsidR="00BA1A57" w:rsidRPr="00BA1A57" w:rsidRDefault="00BA1A57" w:rsidP="00BA1A57">
            <w:pPr>
              <w:spacing w:line="240" w:lineRule="auto"/>
              <w:jc w:val="left"/>
              <w:rPr>
                <w:rFonts w:cs="Frankruhel"/>
                <w:sz w:val="24"/>
                <w:rtl/>
              </w:rPr>
            </w:pPr>
            <w:r>
              <w:rPr>
                <w:sz w:val="24"/>
                <w:rtl/>
              </w:rPr>
              <w:t>בקשה לתיקון אגב הליכי ביטול</w:t>
            </w:r>
          </w:p>
        </w:tc>
        <w:tc>
          <w:tcPr>
            <w:tcW w:w="567" w:type="dxa"/>
          </w:tcPr>
          <w:p w:rsidR="00BA1A57" w:rsidRPr="00BA1A57" w:rsidRDefault="00BA1A57" w:rsidP="00BA1A57">
            <w:pPr>
              <w:spacing w:line="240" w:lineRule="auto"/>
              <w:jc w:val="left"/>
              <w:rPr>
                <w:rStyle w:val="Hyperlink"/>
                <w:rtl/>
              </w:rPr>
            </w:pPr>
            <w:hyperlink w:anchor="Seif105" w:tooltip="בקשה לתיקון אגב הליכי ביטול"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מתן תוקף לפטנט מוסף</w:t>
            </w:r>
          </w:p>
        </w:tc>
        <w:tc>
          <w:tcPr>
            <w:tcW w:w="567" w:type="dxa"/>
          </w:tcPr>
          <w:p w:rsidR="00BA1A57" w:rsidRPr="00BA1A57" w:rsidRDefault="00BA1A57" w:rsidP="00BA1A57">
            <w:pPr>
              <w:spacing w:line="240" w:lineRule="auto"/>
              <w:jc w:val="left"/>
              <w:rPr>
                <w:rStyle w:val="Hyperlink"/>
                <w:rtl/>
              </w:rPr>
            </w:pPr>
            <w:hyperlink w:anchor="med19" w:tooltip="פרק ב: מתן תוקף לפטנט מוסף"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109 </w:t>
            </w:r>
          </w:p>
        </w:tc>
        <w:tc>
          <w:tcPr>
            <w:tcW w:w="5669" w:type="dxa"/>
          </w:tcPr>
          <w:p w:rsidR="00BA1A57" w:rsidRPr="00BA1A57" w:rsidRDefault="00BA1A57" w:rsidP="00BA1A57">
            <w:pPr>
              <w:spacing w:line="240" w:lineRule="auto"/>
              <w:jc w:val="left"/>
              <w:rPr>
                <w:rFonts w:cs="Frankruhel"/>
                <w:sz w:val="24"/>
                <w:rtl/>
              </w:rPr>
            </w:pPr>
            <w:r>
              <w:rPr>
                <w:sz w:val="24"/>
                <w:rtl/>
              </w:rPr>
              <w:t>בקשה למתן תוקף עצמאי לפטנט מוסף</w:t>
            </w:r>
          </w:p>
        </w:tc>
        <w:tc>
          <w:tcPr>
            <w:tcW w:w="567" w:type="dxa"/>
          </w:tcPr>
          <w:p w:rsidR="00BA1A57" w:rsidRPr="00BA1A57" w:rsidRDefault="00BA1A57" w:rsidP="00BA1A57">
            <w:pPr>
              <w:spacing w:line="240" w:lineRule="auto"/>
              <w:jc w:val="left"/>
              <w:rPr>
                <w:rStyle w:val="Hyperlink"/>
                <w:rtl/>
              </w:rPr>
            </w:pPr>
            <w:hyperlink w:anchor="Seif106" w:tooltip="בקשה למתן תוקף עצמאי לפטנט מוסף"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110 </w:t>
            </w:r>
          </w:p>
        </w:tc>
        <w:tc>
          <w:tcPr>
            <w:tcW w:w="5669" w:type="dxa"/>
          </w:tcPr>
          <w:p w:rsidR="00BA1A57" w:rsidRPr="00BA1A57" w:rsidRDefault="00BA1A57" w:rsidP="00BA1A57">
            <w:pPr>
              <w:spacing w:line="240" w:lineRule="auto"/>
              <w:jc w:val="left"/>
              <w:rPr>
                <w:rFonts w:cs="Frankruhel"/>
                <w:sz w:val="24"/>
                <w:rtl/>
              </w:rPr>
            </w:pPr>
            <w:r>
              <w:rPr>
                <w:sz w:val="24"/>
                <w:rtl/>
              </w:rPr>
              <w:t>איחור בתשלום אגרת חידוש</w:t>
            </w:r>
          </w:p>
        </w:tc>
        <w:tc>
          <w:tcPr>
            <w:tcW w:w="567" w:type="dxa"/>
          </w:tcPr>
          <w:p w:rsidR="00BA1A57" w:rsidRPr="00BA1A57" w:rsidRDefault="00BA1A57" w:rsidP="00BA1A57">
            <w:pPr>
              <w:spacing w:line="240" w:lineRule="auto"/>
              <w:jc w:val="left"/>
              <w:rPr>
                <w:rStyle w:val="Hyperlink"/>
                <w:rtl/>
              </w:rPr>
            </w:pPr>
            <w:hyperlink w:anchor="Seif107" w:tooltip="איחור בתשלום אגרת חידו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111 </w:t>
            </w:r>
          </w:p>
        </w:tc>
        <w:tc>
          <w:tcPr>
            <w:tcW w:w="5669" w:type="dxa"/>
          </w:tcPr>
          <w:p w:rsidR="00BA1A57" w:rsidRPr="00BA1A57" w:rsidRDefault="00BA1A57" w:rsidP="00BA1A57">
            <w:pPr>
              <w:spacing w:line="240" w:lineRule="auto"/>
              <w:jc w:val="left"/>
              <w:rPr>
                <w:rFonts w:cs="Frankruhel"/>
                <w:sz w:val="24"/>
                <w:rtl/>
              </w:rPr>
            </w:pPr>
            <w:r>
              <w:rPr>
                <w:sz w:val="24"/>
                <w:rtl/>
              </w:rPr>
              <w:t>פטנטים מוספים שאינם מהווים שכלול או שינוי זה לעומת זה</w:t>
            </w:r>
          </w:p>
        </w:tc>
        <w:tc>
          <w:tcPr>
            <w:tcW w:w="567" w:type="dxa"/>
          </w:tcPr>
          <w:p w:rsidR="00BA1A57" w:rsidRPr="00BA1A57" w:rsidRDefault="00BA1A57" w:rsidP="00BA1A57">
            <w:pPr>
              <w:spacing w:line="240" w:lineRule="auto"/>
              <w:jc w:val="left"/>
              <w:rPr>
                <w:rStyle w:val="Hyperlink"/>
                <w:rtl/>
              </w:rPr>
            </w:pPr>
            <w:hyperlink w:anchor="Seif108" w:tooltip="פטנטים מוספים שאינם מהווים שכלול או שינוי זה לעומת ז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תשיעי: רשיונות כפיה</w:t>
            </w:r>
          </w:p>
        </w:tc>
        <w:tc>
          <w:tcPr>
            <w:tcW w:w="567" w:type="dxa"/>
          </w:tcPr>
          <w:p w:rsidR="00BA1A57" w:rsidRPr="00BA1A57" w:rsidRDefault="00BA1A57" w:rsidP="00BA1A57">
            <w:pPr>
              <w:spacing w:line="240" w:lineRule="auto"/>
              <w:jc w:val="left"/>
              <w:rPr>
                <w:rStyle w:val="Hyperlink"/>
                <w:rtl/>
              </w:rPr>
            </w:pPr>
            <w:hyperlink w:anchor="hed28" w:tooltip="חלק תשיעי: רשיונות כפי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הודעה בדבר ניצול אמצאה</w:t>
            </w:r>
          </w:p>
        </w:tc>
        <w:tc>
          <w:tcPr>
            <w:tcW w:w="567" w:type="dxa"/>
          </w:tcPr>
          <w:p w:rsidR="00BA1A57" w:rsidRPr="00BA1A57" w:rsidRDefault="00BA1A57" w:rsidP="00BA1A57">
            <w:pPr>
              <w:spacing w:line="240" w:lineRule="auto"/>
              <w:jc w:val="left"/>
              <w:rPr>
                <w:rStyle w:val="Hyperlink"/>
                <w:rtl/>
              </w:rPr>
            </w:pPr>
            <w:hyperlink w:anchor="med20" w:tooltip="פרק א: הודעה בדבר ניצול אמצא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112 </w:t>
            </w:r>
          </w:p>
        </w:tc>
        <w:tc>
          <w:tcPr>
            <w:tcW w:w="5669" w:type="dxa"/>
          </w:tcPr>
          <w:p w:rsidR="00BA1A57" w:rsidRPr="00BA1A57" w:rsidRDefault="00BA1A57" w:rsidP="00BA1A57">
            <w:pPr>
              <w:spacing w:line="240" w:lineRule="auto"/>
              <w:jc w:val="left"/>
              <w:rPr>
                <w:rFonts w:cs="Frankruhel"/>
                <w:sz w:val="24"/>
                <w:rtl/>
              </w:rPr>
            </w:pPr>
            <w:r>
              <w:rPr>
                <w:sz w:val="24"/>
                <w:rtl/>
              </w:rPr>
              <w:t>בקשה לדרוש הודעה</w:t>
            </w:r>
          </w:p>
        </w:tc>
        <w:tc>
          <w:tcPr>
            <w:tcW w:w="567" w:type="dxa"/>
          </w:tcPr>
          <w:p w:rsidR="00BA1A57" w:rsidRPr="00BA1A57" w:rsidRDefault="00BA1A57" w:rsidP="00BA1A57">
            <w:pPr>
              <w:spacing w:line="240" w:lineRule="auto"/>
              <w:jc w:val="left"/>
              <w:rPr>
                <w:rStyle w:val="Hyperlink"/>
                <w:rtl/>
              </w:rPr>
            </w:pPr>
            <w:hyperlink w:anchor="Seif109" w:tooltip="בקשה לדרוש הודע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113 </w:t>
            </w:r>
          </w:p>
        </w:tc>
        <w:tc>
          <w:tcPr>
            <w:tcW w:w="5669" w:type="dxa"/>
          </w:tcPr>
          <w:p w:rsidR="00BA1A57" w:rsidRPr="00BA1A57" w:rsidRDefault="00BA1A57" w:rsidP="00BA1A57">
            <w:pPr>
              <w:spacing w:line="240" w:lineRule="auto"/>
              <w:jc w:val="left"/>
              <w:rPr>
                <w:rFonts w:cs="Frankruhel"/>
                <w:sz w:val="24"/>
                <w:rtl/>
              </w:rPr>
            </w:pPr>
            <w:r>
              <w:rPr>
                <w:sz w:val="24"/>
                <w:rtl/>
              </w:rPr>
              <w:t>דרישת ההודעה</w:t>
            </w:r>
          </w:p>
        </w:tc>
        <w:tc>
          <w:tcPr>
            <w:tcW w:w="567" w:type="dxa"/>
          </w:tcPr>
          <w:p w:rsidR="00BA1A57" w:rsidRPr="00BA1A57" w:rsidRDefault="00BA1A57" w:rsidP="00BA1A57">
            <w:pPr>
              <w:spacing w:line="240" w:lineRule="auto"/>
              <w:jc w:val="left"/>
              <w:rPr>
                <w:rStyle w:val="Hyperlink"/>
                <w:rtl/>
              </w:rPr>
            </w:pPr>
            <w:hyperlink w:anchor="Seif110" w:tooltip="דרישת ההודע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114 </w:t>
            </w:r>
          </w:p>
        </w:tc>
        <w:tc>
          <w:tcPr>
            <w:tcW w:w="5669" w:type="dxa"/>
          </w:tcPr>
          <w:p w:rsidR="00BA1A57" w:rsidRPr="00BA1A57" w:rsidRDefault="00BA1A57" w:rsidP="00BA1A57">
            <w:pPr>
              <w:spacing w:line="240" w:lineRule="auto"/>
              <w:jc w:val="left"/>
              <w:rPr>
                <w:rFonts w:cs="Frankruhel"/>
                <w:sz w:val="24"/>
                <w:rtl/>
              </w:rPr>
            </w:pPr>
            <w:r>
              <w:rPr>
                <w:sz w:val="24"/>
                <w:rtl/>
              </w:rPr>
              <w:t>הודעת בעל הפטנט</w:t>
            </w:r>
          </w:p>
        </w:tc>
        <w:tc>
          <w:tcPr>
            <w:tcW w:w="567" w:type="dxa"/>
          </w:tcPr>
          <w:p w:rsidR="00BA1A57" w:rsidRPr="00BA1A57" w:rsidRDefault="00BA1A57" w:rsidP="00BA1A57">
            <w:pPr>
              <w:spacing w:line="240" w:lineRule="auto"/>
              <w:jc w:val="left"/>
              <w:rPr>
                <w:rStyle w:val="Hyperlink"/>
                <w:rtl/>
              </w:rPr>
            </w:pPr>
            <w:hyperlink w:anchor="Seif111" w:tooltip="הודעת בעל הפט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115 </w:t>
            </w:r>
          </w:p>
        </w:tc>
        <w:tc>
          <w:tcPr>
            <w:tcW w:w="5669" w:type="dxa"/>
          </w:tcPr>
          <w:p w:rsidR="00BA1A57" w:rsidRPr="00BA1A57" w:rsidRDefault="00BA1A57" w:rsidP="00BA1A57">
            <w:pPr>
              <w:spacing w:line="240" w:lineRule="auto"/>
              <w:jc w:val="left"/>
              <w:rPr>
                <w:rFonts w:cs="Frankruhel"/>
                <w:sz w:val="24"/>
                <w:rtl/>
              </w:rPr>
            </w:pPr>
            <w:r>
              <w:rPr>
                <w:sz w:val="24"/>
                <w:rtl/>
              </w:rPr>
              <w:t>מסירת הודעה למבקש</w:t>
            </w:r>
          </w:p>
        </w:tc>
        <w:tc>
          <w:tcPr>
            <w:tcW w:w="567" w:type="dxa"/>
          </w:tcPr>
          <w:p w:rsidR="00BA1A57" w:rsidRPr="00BA1A57" w:rsidRDefault="00BA1A57" w:rsidP="00BA1A57">
            <w:pPr>
              <w:spacing w:line="240" w:lineRule="auto"/>
              <w:jc w:val="left"/>
              <w:rPr>
                <w:rStyle w:val="Hyperlink"/>
                <w:rtl/>
              </w:rPr>
            </w:pPr>
            <w:hyperlink w:anchor="Seif112" w:tooltip="מסירת הודעה למבק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116 </w:t>
            </w:r>
          </w:p>
        </w:tc>
        <w:tc>
          <w:tcPr>
            <w:tcW w:w="5669" w:type="dxa"/>
          </w:tcPr>
          <w:p w:rsidR="00BA1A57" w:rsidRPr="00BA1A57" w:rsidRDefault="00BA1A57" w:rsidP="00BA1A57">
            <w:pPr>
              <w:spacing w:line="240" w:lineRule="auto"/>
              <w:jc w:val="left"/>
              <w:rPr>
                <w:rFonts w:cs="Frankruhel"/>
                <w:sz w:val="24"/>
                <w:rtl/>
              </w:rPr>
            </w:pPr>
            <w:r>
              <w:rPr>
                <w:sz w:val="24"/>
                <w:rtl/>
              </w:rPr>
              <w:t>סייג לחומר הראיות</w:t>
            </w:r>
          </w:p>
        </w:tc>
        <w:tc>
          <w:tcPr>
            <w:tcW w:w="567" w:type="dxa"/>
          </w:tcPr>
          <w:p w:rsidR="00BA1A57" w:rsidRPr="00BA1A57" w:rsidRDefault="00BA1A57" w:rsidP="00BA1A57">
            <w:pPr>
              <w:spacing w:line="240" w:lineRule="auto"/>
              <w:jc w:val="left"/>
              <w:rPr>
                <w:rStyle w:val="Hyperlink"/>
                <w:rtl/>
              </w:rPr>
            </w:pPr>
            <w:hyperlink w:anchor="Seif113" w:tooltip="סייג לחומר הראי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בקשה לרשיון כפיה</w:t>
            </w:r>
          </w:p>
        </w:tc>
        <w:tc>
          <w:tcPr>
            <w:tcW w:w="567" w:type="dxa"/>
          </w:tcPr>
          <w:p w:rsidR="00BA1A57" w:rsidRPr="00BA1A57" w:rsidRDefault="00BA1A57" w:rsidP="00BA1A57">
            <w:pPr>
              <w:spacing w:line="240" w:lineRule="auto"/>
              <w:jc w:val="left"/>
              <w:rPr>
                <w:rStyle w:val="Hyperlink"/>
                <w:rtl/>
              </w:rPr>
            </w:pPr>
            <w:hyperlink w:anchor="med21" w:tooltip="פרק ב: בקשה לרשיון כפי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117 </w:t>
            </w:r>
          </w:p>
        </w:tc>
        <w:tc>
          <w:tcPr>
            <w:tcW w:w="5669" w:type="dxa"/>
          </w:tcPr>
          <w:p w:rsidR="00BA1A57" w:rsidRPr="00BA1A57" w:rsidRDefault="00BA1A57" w:rsidP="00BA1A57">
            <w:pPr>
              <w:spacing w:line="240" w:lineRule="auto"/>
              <w:jc w:val="left"/>
              <w:rPr>
                <w:rFonts w:cs="Frankruhel"/>
                <w:sz w:val="24"/>
                <w:rtl/>
              </w:rPr>
            </w:pPr>
            <w:r>
              <w:rPr>
                <w:sz w:val="24"/>
                <w:rtl/>
              </w:rPr>
              <w:t>בקשת רשיון כפיה</w:t>
            </w:r>
          </w:p>
        </w:tc>
        <w:tc>
          <w:tcPr>
            <w:tcW w:w="567" w:type="dxa"/>
          </w:tcPr>
          <w:p w:rsidR="00BA1A57" w:rsidRPr="00BA1A57" w:rsidRDefault="00BA1A57" w:rsidP="00BA1A57">
            <w:pPr>
              <w:spacing w:line="240" w:lineRule="auto"/>
              <w:jc w:val="left"/>
              <w:rPr>
                <w:rStyle w:val="Hyperlink"/>
                <w:rtl/>
              </w:rPr>
            </w:pPr>
            <w:hyperlink w:anchor="Seif114" w:tooltip="בקשת רשיון כפי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118 </w:t>
            </w:r>
          </w:p>
        </w:tc>
        <w:tc>
          <w:tcPr>
            <w:tcW w:w="5669" w:type="dxa"/>
          </w:tcPr>
          <w:p w:rsidR="00BA1A57" w:rsidRPr="00BA1A57" w:rsidRDefault="00BA1A57" w:rsidP="00BA1A57">
            <w:pPr>
              <w:spacing w:line="240" w:lineRule="auto"/>
              <w:jc w:val="left"/>
              <w:rPr>
                <w:rFonts w:cs="Frankruhel"/>
                <w:sz w:val="24"/>
                <w:rtl/>
              </w:rPr>
            </w:pPr>
            <w:r>
              <w:rPr>
                <w:sz w:val="24"/>
                <w:rtl/>
              </w:rPr>
              <w:t>פרסום הבקשה</w:t>
            </w:r>
          </w:p>
        </w:tc>
        <w:tc>
          <w:tcPr>
            <w:tcW w:w="567" w:type="dxa"/>
          </w:tcPr>
          <w:p w:rsidR="00BA1A57" w:rsidRPr="00BA1A57" w:rsidRDefault="00BA1A57" w:rsidP="00BA1A57">
            <w:pPr>
              <w:spacing w:line="240" w:lineRule="auto"/>
              <w:jc w:val="left"/>
              <w:rPr>
                <w:rStyle w:val="Hyperlink"/>
                <w:rtl/>
              </w:rPr>
            </w:pPr>
            <w:hyperlink w:anchor="Seif115" w:tooltip="פרסום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119 </w:t>
            </w:r>
          </w:p>
        </w:tc>
        <w:tc>
          <w:tcPr>
            <w:tcW w:w="5669" w:type="dxa"/>
          </w:tcPr>
          <w:p w:rsidR="00BA1A57" w:rsidRPr="00BA1A57" w:rsidRDefault="00BA1A57" w:rsidP="00BA1A57">
            <w:pPr>
              <w:spacing w:line="240" w:lineRule="auto"/>
              <w:jc w:val="left"/>
              <w:rPr>
                <w:rFonts w:cs="Frankruhel"/>
                <w:sz w:val="24"/>
                <w:rtl/>
              </w:rPr>
            </w:pPr>
            <w:r>
              <w:rPr>
                <w:sz w:val="24"/>
                <w:rtl/>
              </w:rPr>
              <w:t>הודעת הצטרפות</w:t>
            </w:r>
          </w:p>
        </w:tc>
        <w:tc>
          <w:tcPr>
            <w:tcW w:w="567" w:type="dxa"/>
          </w:tcPr>
          <w:p w:rsidR="00BA1A57" w:rsidRPr="00BA1A57" w:rsidRDefault="00BA1A57" w:rsidP="00BA1A57">
            <w:pPr>
              <w:spacing w:line="240" w:lineRule="auto"/>
              <w:jc w:val="left"/>
              <w:rPr>
                <w:rStyle w:val="Hyperlink"/>
                <w:rtl/>
              </w:rPr>
            </w:pPr>
            <w:hyperlink w:anchor="Seif116" w:tooltip="הודעת הצטרפ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120 </w:t>
            </w:r>
          </w:p>
        </w:tc>
        <w:tc>
          <w:tcPr>
            <w:tcW w:w="5669" w:type="dxa"/>
          </w:tcPr>
          <w:p w:rsidR="00BA1A57" w:rsidRPr="00BA1A57" w:rsidRDefault="00BA1A57" w:rsidP="00BA1A57">
            <w:pPr>
              <w:spacing w:line="240" w:lineRule="auto"/>
              <w:jc w:val="left"/>
              <w:rPr>
                <w:rFonts w:cs="Frankruhel"/>
                <w:sz w:val="24"/>
                <w:rtl/>
              </w:rPr>
            </w:pPr>
            <w:r>
              <w:rPr>
                <w:sz w:val="24"/>
                <w:rtl/>
              </w:rPr>
              <w:t>המשך הליכים</w:t>
            </w:r>
          </w:p>
        </w:tc>
        <w:tc>
          <w:tcPr>
            <w:tcW w:w="567" w:type="dxa"/>
          </w:tcPr>
          <w:p w:rsidR="00BA1A57" w:rsidRPr="00BA1A57" w:rsidRDefault="00BA1A57" w:rsidP="00BA1A57">
            <w:pPr>
              <w:spacing w:line="240" w:lineRule="auto"/>
              <w:jc w:val="left"/>
              <w:rPr>
                <w:rStyle w:val="Hyperlink"/>
                <w:rtl/>
              </w:rPr>
            </w:pPr>
            <w:hyperlink w:anchor="Seif117" w:tooltip="המשך הלי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ג': עיון מחדש בהחלטה למתן רשיון כפיה</w:t>
            </w:r>
          </w:p>
        </w:tc>
        <w:tc>
          <w:tcPr>
            <w:tcW w:w="567" w:type="dxa"/>
          </w:tcPr>
          <w:p w:rsidR="00BA1A57" w:rsidRPr="00BA1A57" w:rsidRDefault="00BA1A57" w:rsidP="00BA1A57">
            <w:pPr>
              <w:spacing w:line="240" w:lineRule="auto"/>
              <w:jc w:val="left"/>
              <w:rPr>
                <w:rStyle w:val="Hyperlink"/>
                <w:rtl/>
              </w:rPr>
            </w:pPr>
            <w:hyperlink w:anchor="med22" w:tooltip="פרק ג: עיון מחדש בהחלטה למתן רשיון כפי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121 </w:t>
            </w:r>
          </w:p>
        </w:tc>
        <w:tc>
          <w:tcPr>
            <w:tcW w:w="5669" w:type="dxa"/>
          </w:tcPr>
          <w:p w:rsidR="00BA1A57" w:rsidRPr="00BA1A57" w:rsidRDefault="00BA1A57" w:rsidP="00BA1A57">
            <w:pPr>
              <w:spacing w:line="240" w:lineRule="auto"/>
              <w:jc w:val="left"/>
              <w:rPr>
                <w:rFonts w:cs="Frankruhel"/>
                <w:sz w:val="24"/>
                <w:rtl/>
              </w:rPr>
            </w:pPr>
            <w:r>
              <w:rPr>
                <w:sz w:val="24"/>
                <w:rtl/>
              </w:rPr>
              <w:t>בקשת עיון מחדש</w:t>
            </w:r>
          </w:p>
        </w:tc>
        <w:tc>
          <w:tcPr>
            <w:tcW w:w="567" w:type="dxa"/>
          </w:tcPr>
          <w:p w:rsidR="00BA1A57" w:rsidRPr="00BA1A57" w:rsidRDefault="00BA1A57" w:rsidP="00BA1A57">
            <w:pPr>
              <w:spacing w:line="240" w:lineRule="auto"/>
              <w:jc w:val="left"/>
              <w:rPr>
                <w:rStyle w:val="Hyperlink"/>
                <w:rtl/>
              </w:rPr>
            </w:pPr>
            <w:hyperlink w:anchor="Seif118" w:tooltip="בקשת עיון מחד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122 </w:t>
            </w:r>
          </w:p>
        </w:tc>
        <w:tc>
          <w:tcPr>
            <w:tcW w:w="5669" w:type="dxa"/>
          </w:tcPr>
          <w:p w:rsidR="00BA1A57" w:rsidRPr="00BA1A57" w:rsidRDefault="00BA1A57" w:rsidP="00BA1A57">
            <w:pPr>
              <w:spacing w:line="240" w:lineRule="auto"/>
              <w:jc w:val="left"/>
              <w:rPr>
                <w:rFonts w:cs="Frankruhel"/>
                <w:sz w:val="24"/>
                <w:rtl/>
              </w:rPr>
            </w:pPr>
            <w:r>
              <w:rPr>
                <w:sz w:val="24"/>
                <w:rtl/>
              </w:rPr>
              <w:t>תשובת בעל הרשיון</w:t>
            </w:r>
          </w:p>
        </w:tc>
        <w:tc>
          <w:tcPr>
            <w:tcW w:w="567" w:type="dxa"/>
          </w:tcPr>
          <w:p w:rsidR="00BA1A57" w:rsidRPr="00BA1A57" w:rsidRDefault="00BA1A57" w:rsidP="00BA1A57">
            <w:pPr>
              <w:spacing w:line="240" w:lineRule="auto"/>
              <w:jc w:val="left"/>
              <w:rPr>
                <w:rStyle w:val="Hyperlink"/>
                <w:rtl/>
              </w:rPr>
            </w:pPr>
            <w:hyperlink w:anchor="Seif119" w:tooltip="תשובת בעל הרשיו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123 </w:t>
            </w:r>
          </w:p>
        </w:tc>
        <w:tc>
          <w:tcPr>
            <w:tcW w:w="5669" w:type="dxa"/>
          </w:tcPr>
          <w:p w:rsidR="00BA1A57" w:rsidRPr="00BA1A57" w:rsidRDefault="00BA1A57" w:rsidP="00BA1A57">
            <w:pPr>
              <w:spacing w:line="240" w:lineRule="auto"/>
              <w:jc w:val="left"/>
              <w:rPr>
                <w:rFonts w:cs="Frankruhel"/>
                <w:sz w:val="24"/>
                <w:rtl/>
              </w:rPr>
            </w:pPr>
            <w:r>
              <w:rPr>
                <w:sz w:val="24"/>
                <w:rtl/>
              </w:rPr>
              <w:t>המשך ההליכים</w:t>
            </w:r>
          </w:p>
        </w:tc>
        <w:tc>
          <w:tcPr>
            <w:tcW w:w="567" w:type="dxa"/>
          </w:tcPr>
          <w:p w:rsidR="00BA1A57" w:rsidRPr="00BA1A57" w:rsidRDefault="00BA1A57" w:rsidP="00BA1A57">
            <w:pPr>
              <w:spacing w:line="240" w:lineRule="auto"/>
              <w:jc w:val="left"/>
              <w:rPr>
                <w:rStyle w:val="Hyperlink"/>
                <w:rtl/>
              </w:rPr>
            </w:pPr>
            <w:hyperlink w:anchor="Seif120" w:tooltip="המשך ההלי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עשירי: עורכי פטנטים</w:t>
            </w:r>
          </w:p>
        </w:tc>
        <w:tc>
          <w:tcPr>
            <w:tcW w:w="567" w:type="dxa"/>
          </w:tcPr>
          <w:p w:rsidR="00BA1A57" w:rsidRPr="00BA1A57" w:rsidRDefault="00BA1A57" w:rsidP="00BA1A57">
            <w:pPr>
              <w:spacing w:line="240" w:lineRule="auto"/>
              <w:jc w:val="left"/>
              <w:rPr>
                <w:rStyle w:val="Hyperlink"/>
                <w:rtl/>
              </w:rPr>
            </w:pPr>
            <w:hyperlink w:anchor="hed29" w:tooltip="חלק עשירי: עורכי פטנט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בחינות</w:t>
            </w:r>
          </w:p>
        </w:tc>
        <w:tc>
          <w:tcPr>
            <w:tcW w:w="567" w:type="dxa"/>
          </w:tcPr>
          <w:p w:rsidR="00BA1A57" w:rsidRPr="00BA1A57" w:rsidRDefault="00BA1A57" w:rsidP="00BA1A57">
            <w:pPr>
              <w:spacing w:line="240" w:lineRule="auto"/>
              <w:jc w:val="left"/>
              <w:rPr>
                <w:rStyle w:val="Hyperlink"/>
                <w:rtl/>
              </w:rPr>
            </w:pPr>
            <w:hyperlink w:anchor="med23" w:tooltip="פרק א: בחי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124 </w:t>
            </w:r>
          </w:p>
        </w:tc>
        <w:tc>
          <w:tcPr>
            <w:tcW w:w="5669" w:type="dxa"/>
          </w:tcPr>
          <w:p w:rsidR="00BA1A57" w:rsidRPr="00BA1A57" w:rsidRDefault="00BA1A57" w:rsidP="00BA1A57">
            <w:pPr>
              <w:spacing w:line="240" w:lineRule="auto"/>
              <w:jc w:val="left"/>
              <w:rPr>
                <w:rFonts w:cs="Frankruhel"/>
                <w:sz w:val="24"/>
                <w:rtl/>
              </w:rPr>
            </w:pPr>
            <w:r>
              <w:rPr>
                <w:sz w:val="24"/>
                <w:rtl/>
              </w:rPr>
              <w:t>מועדי בחינות</w:t>
            </w:r>
          </w:p>
        </w:tc>
        <w:tc>
          <w:tcPr>
            <w:tcW w:w="567" w:type="dxa"/>
          </w:tcPr>
          <w:p w:rsidR="00BA1A57" w:rsidRPr="00BA1A57" w:rsidRDefault="00BA1A57" w:rsidP="00BA1A57">
            <w:pPr>
              <w:spacing w:line="240" w:lineRule="auto"/>
              <w:jc w:val="left"/>
              <w:rPr>
                <w:rStyle w:val="Hyperlink"/>
                <w:rtl/>
              </w:rPr>
            </w:pPr>
            <w:hyperlink w:anchor="Seif121" w:tooltip="מועדי בחי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124א </w:t>
            </w:r>
          </w:p>
        </w:tc>
        <w:tc>
          <w:tcPr>
            <w:tcW w:w="5669" w:type="dxa"/>
          </w:tcPr>
          <w:p w:rsidR="00BA1A57" w:rsidRPr="00BA1A57" w:rsidRDefault="00BA1A57" w:rsidP="00BA1A57">
            <w:pPr>
              <w:spacing w:line="240" w:lineRule="auto"/>
              <w:jc w:val="left"/>
              <w:rPr>
                <w:rFonts w:cs="Frankruhel"/>
                <w:sz w:val="24"/>
                <w:rtl/>
              </w:rPr>
            </w:pPr>
            <w:r>
              <w:rPr>
                <w:sz w:val="24"/>
                <w:rtl/>
              </w:rPr>
              <w:t>מועד בחינה למשרתים במילואים בקריאת פתע</w:t>
            </w:r>
          </w:p>
        </w:tc>
        <w:tc>
          <w:tcPr>
            <w:tcW w:w="567" w:type="dxa"/>
          </w:tcPr>
          <w:p w:rsidR="00BA1A57" w:rsidRPr="00BA1A57" w:rsidRDefault="00BA1A57" w:rsidP="00BA1A57">
            <w:pPr>
              <w:spacing w:line="240" w:lineRule="auto"/>
              <w:jc w:val="left"/>
              <w:rPr>
                <w:rStyle w:val="Hyperlink"/>
                <w:rtl/>
              </w:rPr>
            </w:pPr>
            <w:hyperlink w:anchor="Seif214" w:tooltip="מועד בחינה למשרתים במילואים בקריאת פתע"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125 </w:t>
            </w:r>
          </w:p>
        </w:tc>
        <w:tc>
          <w:tcPr>
            <w:tcW w:w="5669" w:type="dxa"/>
          </w:tcPr>
          <w:p w:rsidR="00BA1A57" w:rsidRPr="00BA1A57" w:rsidRDefault="00BA1A57" w:rsidP="00BA1A57">
            <w:pPr>
              <w:spacing w:line="240" w:lineRule="auto"/>
              <w:jc w:val="left"/>
              <w:rPr>
                <w:rFonts w:cs="Frankruhel"/>
                <w:sz w:val="24"/>
                <w:rtl/>
              </w:rPr>
            </w:pPr>
            <w:r>
              <w:rPr>
                <w:sz w:val="24"/>
                <w:rtl/>
              </w:rPr>
              <w:t>קביעת בוחנים</w:t>
            </w:r>
          </w:p>
        </w:tc>
        <w:tc>
          <w:tcPr>
            <w:tcW w:w="567" w:type="dxa"/>
          </w:tcPr>
          <w:p w:rsidR="00BA1A57" w:rsidRPr="00BA1A57" w:rsidRDefault="00BA1A57" w:rsidP="00BA1A57">
            <w:pPr>
              <w:spacing w:line="240" w:lineRule="auto"/>
              <w:jc w:val="left"/>
              <w:rPr>
                <w:rStyle w:val="Hyperlink"/>
                <w:rtl/>
              </w:rPr>
            </w:pPr>
            <w:hyperlink w:anchor="Seif122" w:tooltip="קביעת בוחנ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126 </w:t>
            </w:r>
          </w:p>
        </w:tc>
        <w:tc>
          <w:tcPr>
            <w:tcW w:w="5669" w:type="dxa"/>
          </w:tcPr>
          <w:p w:rsidR="00BA1A57" w:rsidRPr="00BA1A57" w:rsidRDefault="00BA1A57" w:rsidP="00BA1A57">
            <w:pPr>
              <w:spacing w:line="240" w:lineRule="auto"/>
              <w:jc w:val="left"/>
              <w:rPr>
                <w:rFonts w:cs="Frankruhel"/>
                <w:sz w:val="24"/>
                <w:rtl/>
              </w:rPr>
            </w:pPr>
            <w:r>
              <w:rPr>
                <w:sz w:val="24"/>
                <w:rtl/>
              </w:rPr>
              <w:t>בקשה להיבחן</w:t>
            </w:r>
          </w:p>
        </w:tc>
        <w:tc>
          <w:tcPr>
            <w:tcW w:w="567" w:type="dxa"/>
          </w:tcPr>
          <w:p w:rsidR="00BA1A57" w:rsidRPr="00BA1A57" w:rsidRDefault="00BA1A57" w:rsidP="00BA1A57">
            <w:pPr>
              <w:spacing w:line="240" w:lineRule="auto"/>
              <w:jc w:val="left"/>
              <w:rPr>
                <w:rStyle w:val="Hyperlink"/>
                <w:rtl/>
              </w:rPr>
            </w:pPr>
            <w:hyperlink w:anchor="Seif123" w:tooltip="בקשה להיבח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127 </w:t>
            </w:r>
          </w:p>
        </w:tc>
        <w:tc>
          <w:tcPr>
            <w:tcW w:w="5669" w:type="dxa"/>
          </w:tcPr>
          <w:p w:rsidR="00BA1A57" w:rsidRPr="00BA1A57" w:rsidRDefault="00BA1A57" w:rsidP="00BA1A57">
            <w:pPr>
              <w:spacing w:line="240" w:lineRule="auto"/>
              <w:jc w:val="left"/>
              <w:rPr>
                <w:rFonts w:cs="Frankruhel"/>
                <w:sz w:val="24"/>
                <w:rtl/>
              </w:rPr>
            </w:pPr>
            <w:r>
              <w:rPr>
                <w:sz w:val="24"/>
                <w:rtl/>
              </w:rPr>
              <w:t>אישור בחינה</w:t>
            </w:r>
          </w:p>
        </w:tc>
        <w:tc>
          <w:tcPr>
            <w:tcW w:w="567" w:type="dxa"/>
          </w:tcPr>
          <w:p w:rsidR="00BA1A57" w:rsidRPr="00BA1A57" w:rsidRDefault="00BA1A57" w:rsidP="00BA1A57">
            <w:pPr>
              <w:spacing w:line="240" w:lineRule="auto"/>
              <w:jc w:val="left"/>
              <w:rPr>
                <w:rStyle w:val="Hyperlink"/>
                <w:rtl/>
              </w:rPr>
            </w:pPr>
            <w:hyperlink w:anchor="Seif124" w:tooltip="אישור בחינ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128 </w:t>
            </w:r>
          </w:p>
        </w:tc>
        <w:tc>
          <w:tcPr>
            <w:tcW w:w="5669" w:type="dxa"/>
          </w:tcPr>
          <w:p w:rsidR="00BA1A57" w:rsidRPr="00BA1A57" w:rsidRDefault="00BA1A57" w:rsidP="00BA1A57">
            <w:pPr>
              <w:spacing w:line="240" w:lineRule="auto"/>
              <w:jc w:val="left"/>
              <w:rPr>
                <w:rFonts w:cs="Frankruhel"/>
                <w:sz w:val="24"/>
                <w:rtl/>
              </w:rPr>
            </w:pPr>
            <w:r>
              <w:rPr>
                <w:sz w:val="24"/>
                <w:rtl/>
              </w:rPr>
              <w:t>חומר הבחינה בדינים</w:t>
            </w:r>
          </w:p>
        </w:tc>
        <w:tc>
          <w:tcPr>
            <w:tcW w:w="567" w:type="dxa"/>
          </w:tcPr>
          <w:p w:rsidR="00BA1A57" w:rsidRPr="00BA1A57" w:rsidRDefault="00BA1A57" w:rsidP="00BA1A57">
            <w:pPr>
              <w:spacing w:line="240" w:lineRule="auto"/>
              <w:jc w:val="left"/>
              <w:rPr>
                <w:rStyle w:val="Hyperlink"/>
                <w:rtl/>
              </w:rPr>
            </w:pPr>
            <w:hyperlink w:anchor="Seif125" w:tooltip="חומר הבחינה בדינ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129 </w:t>
            </w:r>
          </w:p>
        </w:tc>
        <w:tc>
          <w:tcPr>
            <w:tcW w:w="5669" w:type="dxa"/>
          </w:tcPr>
          <w:p w:rsidR="00BA1A57" w:rsidRPr="00BA1A57" w:rsidRDefault="00BA1A57" w:rsidP="00BA1A57">
            <w:pPr>
              <w:spacing w:line="240" w:lineRule="auto"/>
              <w:jc w:val="left"/>
              <w:rPr>
                <w:rFonts w:cs="Frankruhel"/>
                <w:sz w:val="24"/>
                <w:rtl/>
              </w:rPr>
            </w:pPr>
            <w:r>
              <w:rPr>
                <w:sz w:val="24"/>
                <w:rtl/>
              </w:rPr>
              <w:t>בחינה בשפות</w:t>
            </w:r>
          </w:p>
        </w:tc>
        <w:tc>
          <w:tcPr>
            <w:tcW w:w="567" w:type="dxa"/>
          </w:tcPr>
          <w:p w:rsidR="00BA1A57" w:rsidRPr="00BA1A57" w:rsidRDefault="00BA1A57" w:rsidP="00BA1A57">
            <w:pPr>
              <w:spacing w:line="240" w:lineRule="auto"/>
              <w:jc w:val="left"/>
              <w:rPr>
                <w:rStyle w:val="Hyperlink"/>
                <w:rtl/>
              </w:rPr>
            </w:pPr>
            <w:hyperlink w:anchor="Seif126" w:tooltip="בחינה בשפ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130 </w:t>
            </w:r>
          </w:p>
        </w:tc>
        <w:tc>
          <w:tcPr>
            <w:tcW w:w="5669" w:type="dxa"/>
          </w:tcPr>
          <w:p w:rsidR="00BA1A57" w:rsidRPr="00BA1A57" w:rsidRDefault="00BA1A57" w:rsidP="00BA1A57">
            <w:pPr>
              <w:spacing w:line="240" w:lineRule="auto"/>
              <w:jc w:val="left"/>
              <w:rPr>
                <w:rFonts w:cs="Frankruhel"/>
                <w:sz w:val="24"/>
                <w:rtl/>
              </w:rPr>
            </w:pPr>
            <w:r>
              <w:rPr>
                <w:sz w:val="24"/>
                <w:rtl/>
              </w:rPr>
              <w:t>עריכת פירוט</w:t>
            </w:r>
          </w:p>
        </w:tc>
        <w:tc>
          <w:tcPr>
            <w:tcW w:w="567" w:type="dxa"/>
          </w:tcPr>
          <w:p w:rsidR="00BA1A57" w:rsidRPr="00BA1A57" w:rsidRDefault="00BA1A57" w:rsidP="00BA1A57">
            <w:pPr>
              <w:spacing w:line="240" w:lineRule="auto"/>
              <w:jc w:val="left"/>
              <w:rPr>
                <w:rStyle w:val="Hyperlink"/>
                <w:rtl/>
              </w:rPr>
            </w:pPr>
            <w:hyperlink w:anchor="Seif127" w:tooltip="עריכת פירו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131 </w:t>
            </w:r>
          </w:p>
        </w:tc>
        <w:tc>
          <w:tcPr>
            <w:tcW w:w="5669" w:type="dxa"/>
          </w:tcPr>
          <w:p w:rsidR="00BA1A57" w:rsidRPr="00BA1A57" w:rsidRDefault="00BA1A57" w:rsidP="00BA1A57">
            <w:pPr>
              <w:spacing w:line="240" w:lineRule="auto"/>
              <w:jc w:val="left"/>
              <w:rPr>
                <w:rFonts w:cs="Frankruhel"/>
                <w:sz w:val="24"/>
                <w:rtl/>
              </w:rPr>
            </w:pPr>
            <w:r>
              <w:rPr>
                <w:sz w:val="24"/>
                <w:rtl/>
              </w:rPr>
              <w:t>תוצאות הבחינה</w:t>
            </w:r>
          </w:p>
        </w:tc>
        <w:tc>
          <w:tcPr>
            <w:tcW w:w="567" w:type="dxa"/>
          </w:tcPr>
          <w:p w:rsidR="00BA1A57" w:rsidRPr="00BA1A57" w:rsidRDefault="00BA1A57" w:rsidP="00BA1A57">
            <w:pPr>
              <w:spacing w:line="240" w:lineRule="auto"/>
              <w:jc w:val="left"/>
              <w:rPr>
                <w:rStyle w:val="Hyperlink"/>
                <w:rtl/>
              </w:rPr>
            </w:pPr>
            <w:hyperlink w:anchor="Seif128" w:tooltip="תוצאות הבחינ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הפטורים מבחינות</w:t>
            </w:r>
          </w:p>
        </w:tc>
        <w:tc>
          <w:tcPr>
            <w:tcW w:w="567" w:type="dxa"/>
          </w:tcPr>
          <w:p w:rsidR="00BA1A57" w:rsidRPr="00BA1A57" w:rsidRDefault="00BA1A57" w:rsidP="00BA1A57">
            <w:pPr>
              <w:spacing w:line="240" w:lineRule="auto"/>
              <w:jc w:val="left"/>
              <w:rPr>
                <w:rStyle w:val="Hyperlink"/>
                <w:rtl/>
              </w:rPr>
            </w:pPr>
            <w:hyperlink w:anchor="med24" w:tooltip="פרק ב: הפטורים מבחי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132 </w:t>
            </w:r>
          </w:p>
        </w:tc>
        <w:tc>
          <w:tcPr>
            <w:tcW w:w="5669" w:type="dxa"/>
          </w:tcPr>
          <w:p w:rsidR="00BA1A57" w:rsidRPr="00BA1A57" w:rsidRDefault="00BA1A57" w:rsidP="00BA1A57">
            <w:pPr>
              <w:spacing w:line="240" w:lineRule="auto"/>
              <w:jc w:val="left"/>
              <w:rPr>
                <w:rFonts w:cs="Frankruhel"/>
                <w:sz w:val="24"/>
                <w:rtl/>
              </w:rPr>
            </w:pPr>
            <w:r>
              <w:rPr>
                <w:sz w:val="24"/>
                <w:rtl/>
              </w:rPr>
              <w:t>פטור מבחינה בדיני חוץ</w:t>
            </w:r>
          </w:p>
        </w:tc>
        <w:tc>
          <w:tcPr>
            <w:tcW w:w="567" w:type="dxa"/>
          </w:tcPr>
          <w:p w:rsidR="00BA1A57" w:rsidRPr="00BA1A57" w:rsidRDefault="00BA1A57" w:rsidP="00BA1A57">
            <w:pPr>
              <w:spacing w:line="240" w:lineRule="auto"/>
              <w:jc w:val="left"/>
              <w:rPr>
                <w:rStyle w:val="Hyperlink"/>
                <w:rtl/>
              </w:rPr>
            </w:pPr>
            <w:hyperlink w:anchor="Seif129" w:tooltip="פטור מבחינה בדיני חוץ"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133 </w:t>
            </w:r>
          </w:p>
        </w:tc>
        <w:tc>
          <w:tcPr>
            <w:tcW w:w="5669" w:type="dxa"/>
          </w:tcPr>
          <w:p w:rsidR="00BA1A57" w:rsidRPr="00BA1A57" w:rsidRDefault="00BA1A57" w:rsidP="00BA1A57">
            <w:pPr>
              <w:spacing w:line="240" w:lineRule="auto"/>
              <w:jc w:val="left"/>
              <w:rPr>
                <w:rFonts w:cs="Frankruhel"/>
                <w:sz w:val="24"/>
                <w:rtl/>
              </w:rPr>
            </w:pPr>
            <w:r>
              <w:rPr>
                <w:sz w:val="24"/>
                <w:rtl/>
              </w:rPr>
              <w:t>פטור מבחינה בשפה העברית</w:t>
            </w:r>
          </w:p>
        </w:tc>
        <w:tc>
          <w:tcPr>
            <w:tcW w:w="567" w:type="dxa"/>
          </w:tcPr>
          <w:p w:rsidR="00BA1A57" w:rsidRPr="00BA1A57" w:rsidRDefault="00BA1A57" w:rsidP="00BA1A57">
            <w:pPr>
              <w:spacing w:line="240" w:lineRule="auto"/>
              <w:jc w:val="left"/>
              <w:rPr>
                <w:rStyle w:val="Hyperlink"/>
                <w:rtl/>
              </w:rPr>
            </w:pPr>
            <w:hyperlink w:anchor="Seif130" w:tooltip="פטור מבחינה בשפה העברי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134 </w:t>
            </w:r>
          </w:p>
        </w:tc>
        <w:tc>
          <w:tcPr>
            <w:tcW w:w="5669" w:type="dxa"/>
          </w:tcPr>
          <w:p w:rsidR="00BA1A57" w:rsidRPr="00BA1A57" w:rsidRDefault="00BA1A57" w:rsidP="00BA1A57">
            <w:pPr>
              <w:spacing w:line="240" w:lineRule="auto"/>
              <w:jc w:val="left"/>
              <w:rPr>
                <w:rFonts w:cs="Frankruhel"/>
                <w:sz w:val="24"/>
                <w:rtl/>
              </w:rPr>
            </w:pPr>
            <w:r>
              <w:rPr>
                <w:sz w:val="24"/>
                <w:rtl/>
              </w:rPr>
              <w:t>פטור מבחינה בשפה זרה</w:t>
            </w:r>
          </w:p>
        </w:tc>
        <w:tc>
          <w:tcPr>
            <w:tcW w:w="567" w:type="dxa"/>
          </w:tcPr>
          <w:p w:rsidR="00BA1A57" w:rsidRPr="00BA1A57" w:rsidRDefault="00BA1A57" w:rsidP="00BA1A57">
            <w:pPr>
              <w:spacing w:line="240" w:lineRule="auto"/>
              <w:jc w:val="left"/>
              <w:rPr>
                <w:rStyle w:val="Hyperlink"/>
                <w:rtl/>
              </w:rPr>
            </w:pPr>
            <w:hyperlink w:anchor="Seif131" w:tooltip="פטור מבחינה בשפה זר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135 </w:t>
            </w:r>
          </w:p>
        </w:tc>
        <w:tc>
          <w:tcPr>
            <w:tcW w:w="5669" w:type="dxa"/>
          </w:tcPr>
          <w:p w:rsidR="00BA1A57" w:rsidRPr="00BA1A57" w:rsidRDefault="00BA1A57" w:rsidP="00BA1A57">
            <w:pPr>
              <w:spacing w:line="240" w:lineRule="auto"/>
              <w:jc w:val="left"/>
              <w:rPr>
                <w:rFonts w:cs="Frankruhel"/>
                <w:sz w:val="24"/>
                <w:rtl/>
              </w:rPr>
            </w:pPr>
            <w:r>
              <w:rPr>
                <w:sz w:val="24"/>
                <w:rtl/>
              </w:rPr>
              <w:t>הוכחת ידיעות בדרך אחרת</w:t>
            </w:r>
          </w:p>
        </w:tc>
        <w:tc>
          <w:tcPr>
            <w:tcW w:w="567" w:type="dxa"/>
          </w:tcPr>
          <w:p w:rsidR="00BA1A57" w:rsidRPr="00BA1A57" w:rsidRDefault="00BA1A57" w:rsidP="00BA1A57">
            <w:pPr>
              <w:spacing w:line="240" w:lineRule="auto"/>
              <w:jc w:val="left"/>
              <w:rPr>
                <w:rStyle w:val="Hyperlink"/>
                <w:rtl/>
              </w:rPr>
            </w:pPr>
            <w:hyperlink w:anchor="Seif132" w:tooltip="הוכחת ידיעות בדרך אחר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ג': התמחות</w:t>
            </w:r>
          </w:p>
        </w:tc>
        <w:tc>
          <w:tcPr>
            <w:tcW w:w="567" w:type="dxa"/>
          </w:tcPr>
          <w:p w:rsidR="00BA1A57" w:rsidRPr="00BA1A57" w:rsidRDefault="00BA1A57" w:rsidP="00BA1A57">
            <w:pPr>
              <w:spacing w:line="240" w:lineRule="auto"/>
              <w:jc w:val="left"/>
              <w:rPr>
                <w:rStyle w:val="Hyperlink"/>
                <w:rtl/>
              </w:rPr>
            </w:pPr>
            <w:hyperlink w:anchor="med25" w:tooltip="פרק ג: התמח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136 </w:t>
            </w:r>
          </w:p>
        </w:tc>
        <w:tc>
          <w:tcPr>
            <w:tcW w:w="5669" w:type="dxa"/>
          </w:tcPr>
          <w:p w:rsidR="00BA1A57" w:rsidRPr="00BA1A57" w:rsidRDefault="00BA1A57" w:rsidP="00BA1A57">
            <w:pPr>
              <w:spacing w:line="240" w:lineRule="auto"/>
              <w:jc w:val="left"/>
              <w:rPr>
                <w:rFonts w:cs="Frankruhel"/>
                <w:sz w:val="24"/>
                <w:rtl/>
              </w:rPr>
            </w:pPr>
            <w:r>
              <w:rPr>
                <w:sz w:val="24"/>
                <w:rtl/>
              </w:rPr>
              <w:t>התמחות</w:t>
            </w:r>
          </w:p>
        </w:tc>
        <w:tc>
          <w:tcPr>
            <w:tcW w:w="567" w:type="dxa"/>
          </w:tcPr>
          <w:p w:rsidR="00BA1A57" w:rsidRPr="00BA1A57" w:rsidRDefault="00BA1A57" w:rsidP="00BA1A57">
            <w:pPr>
              <w:spacing w:line="240" w:lineRule="auto"/>
              <w:jc w:val="left"/>
              <w:rPr>
                <w:rStyle w:val="Hyperlink"/>
                <w:rtl/>
              </w:rPr>
            </w:pPr>
            <w:hyperlink w:anchor="Seif133" w:tooltip="התמח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137 </w:t>
            </w:r>
          </w:p>
        </w:tc>
        <w:tc>
          <w:tcPr>
            <w:tcW w:w="5669" w:type="dxa"/>
          </w:tcPr>
          <w:p w:rsidR="00BA1A57" w:rsidRPr="00BA1A57" w:rsidRDefault="00BA1A57" w:rsidP="00BA1A57">
            <w:pPr>
              <w:spacing w:line="240" w:lineRule="auto"/>
              <w:jc w:val="left"/>
              <w:rPr>
                <w:rFonts w:cs="Frankruhel"/>
                <w:sz w:val="24"/>
                <w:rtl/>
              </w:rPr>
            </w:pPr>
            <w:r>
              <w:rPr>
                <w:sz w:val="24"/>
                <w:rtl/>
              </w:rPr>
              <w:t>קיצור תקופת התמחות</w:t>
            </w:r>
          </w:p>
        </w:tc>
        <w:tc>
          <w:tcPr>
            <w:tcW w:w="567" w:type="dxa"/>
          </w:tcPr>
          <w:p w:rsidR="00BA1A57" w:rsidRPr="00BA1A57" w:rsidRDefault="00BA1A57" w:rsidP="00BA1A57">
            <w:pPr>
              <w:spacing w:line="240" w:lineRule="auto"/>
              <w:jc w:val="left"/>
              <w:rPr>
                <w:rStyle w:val="Hyperlink"/>
                <w:rtl/>
              </w:rPr>
            </w:pPr>
            <w:hyperlink w:anchor="Seif134" w:tooltip="קיצור תקופת התמח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ד': רישום בפנקס עורכי הפטנטים</w:t>
            </w:r>
          </w:p>
        </w:tc>
        <w:tc>
          <w:tcPr>
            <w:tcW w:w="567" w:type="dxa"/>
          </w:tcPr>
          <w:p w:rsidR="00BA1A57" w:rsidRPr="00BA1A57" w:rsidRDefault="00BA1A57" w:rsidP="00BA1A57">
            <w:pPr>
              <w:spacing w:line="240" w:lineRule="auto"/>
              <w:jc w:val="left"/>
              <w:rPr>
                <w:rStyle w:val="Hyperlink"/>
                <w:rtl/>
              </w:rPr>
            </w:pPr>
            <w:hyperlink w:anchor="med26" w:tooltip="פרק ד: רישום בפנקס עורכי הפטנט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138 </w:t>
            </w:r>
          </w:p>
        </w:tc>
        <w:tc>
          <w:tcPr>
            <w:tcW w:w="5669" w:type="dxa"/>
          </w:tcPr>
          <w:p w:rsidR="00BA1A57" w:rsidRPr="00BA1A57" w:rsidRDefault="00BA1A57" w:rsidP="00BA1A57">
            <w:pPr>
              <w:spacing w:line="240" w:lineRule="auto"/>
              <w:jc w:val="left"/>
              <w:rPr>
                <w:rFonts w:cs="Frankruhel"/>
                <w:sz w:val="24"/>
                <w:rtl/>
              </w:rPr>
            </w:pPr>
            <w:r>
              <w:rPr>
                <w:sz w:val="24"/>
                <w:rtl/>
              </w:rPr>
              <w:t>בקשת הרישום</w:t>
            </w:r>
          </w:p>
        </w:tc>
        <w:tc>
          <w:tcPr>
            <w:tcW w:w="567" w:type="dxa"/>
          </w:tcPr>
          <w:p w:rsidR="00BA1A57" w:rsidRPr="00BA1A57" w:rsidRDefault="00BA1A57" w:rsidP="00BA1A57">
            <w:pPr>
              <w:spacing w:line="240" w:lineRule="auto"/>
              <w:jc w:val="left"/>
              <w:rPr>
                <w:rStyle w:val="Hyperlink"/>
                <w:rtl/>
              </w:rPr>
            </w:pPr>
            <w:hyperlink w:anchor="Seif135" w:tooltip="בקשת הרישו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139 </w:t>
            </w:r>
          </w:p>
        </w:tc>
        <w:tc>
          <w:tcPr>
            <w:tcW w:w="5669" w:type="dxa"/>
          </w:tcPr>
          <w:p w:rsidR="00BA1A57" w:rsidRPr="00BA1A57" w:rsidRDefault="00BA1A57" w:rsidP="00BA1A57">
            <w:pPr>
              <w:spacing w:line="240" w:lineRule="auto"/>
              <w:jc w:val="left"/>
              <w:rPr>
                <w:rFonts w:cs="Frankruhel"/>
                <w:sz w:val="24"/>
                <w:rtl/>
              </w:rPr>
            </w:pPr>
            <w:r>
              <w:rPr>
                <w:sz w:val="24"/>
                <w:rtl/>
              </w:rPr>
              <w:t>רישום</w:t>
            </w:r>
          </w:p>
        </w:tc>
        <w:tc>
          <w:tcPr>
            <w:tcW w:w="567" w:type="dxa"/>
          </w:tcPr>
          <w:p w:rsidR="00BA1A57" w:rsidRPr="00BA1A57" w:rsidRDefault="00BA1A57" w:rsidP="00BA1A57">
            <w:pPr>
              <w:spacing w:line="240" w:lineRule="auto"/>
              <w:jc w:val="left"/>
              <w:rPr>
                <w:rStyle w:val="Hyperlink"/>
                <w:rtl/>
              </w:rPr>
            </w:pPr>
            <w:hyperlink w:anchor="Seif136" w:tooltip="רישו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141 </w:t>
            </w:r>
          </w:p>
        </w:tc>
        <w:tc>
          <w:tcPr>
            <w:tcW w:w="5669" w:type="dxa"/>
          </w:tcPr>
          <w:p w:rsidR="00BA1A57" w:rsidRPr="00BA1A57" w:rsidRDefault="00BA1A57" w:rsidP="00BA1A57">
            <w:pPr>
              <w:spacing w:line="240" w:lineRule="auto"/>
              <w:jc w:val="left"/>
              <w:rPr>
                <w:rFonts w:cs="Frankruhel"/>
                <w:sz w:val="24"/>
                <w:rtl/>
              </w:rPr>
            </w:pPr>
            <w:r>
              <w:rPr>
                <w:sz w:val="24"/>
                <w:rtl/>
              </w:rPr>
              <w:t>פנקס עורכי הפטנטים</w:t>
            </w:r>
          </w:p>
        </w:tc>
        <w:tc>
          <w:tcPr>
            <w:tcW w:w="567" w:type="dxa"/>
          </w:tcPr>
          <w:p w:rsidR="00BA1A57" w:rsidRPr="00BA1A57" w:rsidRDefault="00BA1A57" w:rsidP="00BA1A57">
            <w:pPr>
              <w:spacing w:line="240" w:lineRule="auto"/>
              <w:jc w:val="left"/>
              <w:rPr>
                <w:rStyle w:val="Hyperlink"/>
                <w:rtl/>
              </w:rPr>
            </w:pPr>
            <w:hyperlink w:anchor="Seif137" w:tooltip="פנקס עורכי הפטנט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142 </w:t>
            </w:r>
          </w:p>
        </w:tc>
        <w:tc>
          <w:tcPr>
            <w:tcW w:w="5669" w:type="dxa"/>
          </w:tcPr>
          <w:p w:rsidR="00BA1A57" w:rsidRPr="00BA1A57" w:rsidRDefault="00BA1A57" w:rsidP="00BA1A57">
            <w:pPr>
              <w:spacing w:line="240" w:lineRule="auto"/>
              <w:jc w:val="left"/>
              <w:rPr>
                <w:rFonts w:cs="Frankruhel"/>
                <w:sz w:val="24"/>
                <w:rtl/>
              </w:rPr>
            </w:pPr>
            <w:r>
              <w:rPr>
                <w:sz w:val="24"/>
                <w:rtl/>
              </w:rPr>
              <w:t>אגרות שנתיות</w:t>
            </w:r>
          </w:p>
        </w:tc>
        <w:tc>
          <w:tcPr>
            <w:tcW w:w="567" w:type="dxa"/>
          </w:tcPr>
          <w:p w:rsidR="00BA1A57" w:rsidRPr="00BA1A57" w:rsidRDefault="00BA1A57" w:rsidP="00BA1A57">
            <w:pPr>
              <w:spacing w:line="240" w:lineRule="auto"/>
              <w:jc w:val="left"/>
              <w:rPr>
                <w:rStyle w:val="Hyperlink"/>
                <w:rtl/>
              </w:rPr>
            </w:pPr>
            <w:hyperlink w:anchor="Seif138" w:tooltip="אגרות שנתי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144 </w:t>
            </w:r>
          </w:p>
        </w:tc>
        <w:tc>
          <w:tcPr>
            <w:tcW w:w="5669" w:type="dxa"/>
          </w:tcPr>
          <w:p w:rsidR="00BA1A57" w:rsidRPr="00BA1A57" w:rsidRDefault="00BA1A57" w:rsidP="00BA1A57">
            <w:pPr>
              <w:spacing w:line="240" w:lineRule="auto"/>
              <w:jc w:val="left"/>
              <w:rPr>
                <w:rFonts w:cs="Frankruhel"/>
                <w:sz w:val="24"/>
                <w:rtl/>
              </w:rPr>
            </w:pPr>
            <w:r>
              <w:rPr>
                <w:sz w:val="24"/>
                <w:rtl/>
              </w:rPr>
              <w:t>רישום מחדש</w:t>
            </w:r>
          </w:p>
        </w:tc>
        <w:tc>
          <w:tcPr>
            <w:tcW w:w="567" w:type="dxa"/>
          </w:tcPr>
          <w:p w:rsidR="00BA1A57" w:rsidRPr="00BA1A57" w:rsidRDefault="00BA1A57" w:rsidP="00BA1A57">
            <w:pPr>
              <w:spacing w:line="240" w:lineRule="auto"/>
              <w:jc w:val="left"/>
              <w:rPr>
                <w:rStyle w:val="Hyperlink"/>
                <w:rtl/>
              </w:rPr>
            </w:pPr>
            <w:hyperlink w:anchor="Seif139" w:tooltip="רישום מחדש"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אחד-עשר: הרשות והרשם</w:t>
            </w:r>
          </w:p>
        </w:tc>
        <w:tc>
          <w:tcPr>
            <w:tcW w:w="567" w:type="dxa"/>
          </w:tcPr>
          <w:p w:rsidR="00BA1A57" w:rsidRPr="00BA1A57" w:rsidRDefault="00BA1A57" w:rsidP="00BA1A57">
            <w:pPr>
              <w:spacing w:line="240" w:lineRule="auto"/>
              <w:jc w:val="left"/>
              <w:rPr>
                <w:rStyle w:val="Hyperlink"/>
                <w:rtl/>
              </w:rPr>
            </w:pPr>
            <w:hyperlink w:anchor="hed210" w:tooltip="חלק אחד-עשר: הרשות והרש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רישום בפנקס ותיקוני מסמכים</w:t>
            </w:r>
          </w:p>
        </w:tc>
        <w:tc>
          <w:tcPr>
            <w:tcW w:w="567" w:type="dxa"/>
          </w:tcPr>
          <w:p w:rsidR="00BA1A57" w:rsidRPr="00BA1A57" w:rsidRDefault="00BA1A57" w:rsidP="00BA1A57">
            <w:pPr>
              <w:spacing w:line="240" w:lineRule="auto"/>
              <w:jc w:val="left"/>
              <w:rPr>
                <w:rStyle w:val="Hyperlink"/>
                <w:rtl/>
              </w:rPr>
            </w:pPr>
            <w:hyperlink w:anchor="med27" w:tooltip="פרק א: רישום בפנקס ותיקוני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145 </w:t>
            </w:r>
          </w:p>
        </w:tc>
        <w:tc>
          <w:tcPr>
            <w:tcW w:w="5669" w:type="dxa"/>
          </w:tcPr>
          <w:p w:rsidR="00BA1A57" w:rsidRPr="00BA1A57" w:rsidRDefault="00BA1A57" w:rsidP="00BA1A57">
            <w:pPr>
              <w:spacing w:line="240" w:lineRule="auto"/>
              <w:jc w:val="left"/>
              <w:rPr>
                <w:rFonts w:cs="Frankruhel"/>
                <w:sz w:val="24"/>
                <w:rtl/>
              </w:rPr>
            </w:pPr>
            <w:r>
              <w:rPr>
                <w:sz w:val="24"/>
                <w:rtl/>
              </w:rPr>
              <w:t>פנקס הפטנטים</w:t>
            </w:r>
          </w:p>
        </w:tc>
        <w:tc>
          <w:tcPr>
            <w:tcW w:w="567" w:type="dxa"/>
          </w:tcPr>
          <w:p w:rsidR="00BA1A57" w:rsidRPr="00BA1A57" w:rsidRDefault="00BA1A57" w:rsidP="00BA1A57">
            <w:pPr>
              <w:spacing w:line="240" w:lineRule="auto"/>
              <w:jc w:val="left"/>
              <w:rPr>
                <w:rStyle w:val="Hyperlink"/>
                <w:rtl/>
              </w:rPr>
            </w:pPr>
            <w:hyperlink w:anchor="Seif140" w:tooltip="פנקס הפטנט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146 </w:t>
            </w:r>
          </w:p>
        </w:tc>
        <w:tc>
          <w:tcPr>
            <w:tcW w:w="5669" w:type="dxa"/>
          </w:tcPr>
          <w:p w:rsidR="00BA1A57" w:rsidRPr="00BA1A57" w:rsidRDefault="00BA1A57" w:rsidP="00BA1A57">
            <w:pPr>
              <w:spacing w:line="240" w:lineRule="auto"/>
              <w:jc w:val="left"/>
              <w:rPr>
                <w:rFonts w:cs="Frankruhel"/>
                <w:sz w:val="24"/>
                <w:rtl/>
              </w:rPr>
            </w:pPr>
            <w:r>
              <w:rPr>
                <w:sz w:val="24"/>
                <w:rtl/>
              </w:rPr>
              <w:t>רישום שינויים</w:t>
            </w:r>
          </w:p>
        </w:tc>
        <w:tc>
          <w:tcPr>
            <w:tcW w:w="567" w:type="dxa"/>
          </w:tcPr>
          <w:p w:rsidR="00BA1A57" w:rsidRPr="00BA1A57" w:rsidRDefault="00BA1A57" w:rsidP="00BA1A57">
            <w:pPr>
              <w:spacing w:line="240" w:lineRule="auto"/>
              <w:jc w:val="left"/>
              <w:rPr>
                <w:rStyle w:val="Hyperlink"/>
                <w:rtl/>
              </w:rPr>
            </w:pPr>
            <w:hyperlink w:anchor="Seif141" w:tooltip="רישום שינוי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147 </w:t>
            </w:r>
          </w:p>
        </w:tc>
        <w:tc>
          <w:tcPr>
            <w:tcW w:w="5669" w:type="dxa"/>
          </w:tcPr>
          <w:p w:rsidR="00BA1A57" w:rsidRPr="00BA1A57" w:rsidRDefault="00BA1A57" w:rsidP="00BA1A57">
            <w:pPr>
              <w:spacing w:line="240" w:lineRule="auto"/>
              <w:jc w:val="left"/>
              <w:rPr>
                <w:rFonts w:cs="Frankruhel"/>
                <w:sz w:val="24"/>
                <w:rtl/>
              </w:rPr>
            </w:pPr>
            <w:r>
              <w:rPr>
                <w:sz w:val="24"/>
                <w:rtl/>
              </w:rPr>
              <w:t>רישום זכות קנין</w:t>
            </w:r>
          </w:p>
        </w:tc>
        <w:tc>
          <w:tcPr>
            <w:tcW w:w="567" w:type="dxa"/>
          </w:tcPr>
          <w:p w:rsidR="00BA1A57" w:rsidRPr="00BA1A57" w:rsidRDefault="00BA1A57" w:rsidP="00BA1A57">
            <w:pPr>
              <w:spacing w:line="240" w:lineRule="auto"/>
              <w:jc w:val="left"/>
              <w:rPr>
                <w:rStyle w:val="Hyperlink"/>
                <w:rtl/>
              </w:rPr>
            </w:pPr>
            <w:hyperlink w:anchor="Seif142" w:tooltip="רישום זכות קני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148 </w:t>
            </w:r>
          </w:p>
        </w:tc>
        <w:tc>
          <w:tcPr>
            <w:tcW w:w="5669" w:type="dxa"/>
          </w:tcPr>
          <w:p w:rsidR="00BA1A57" w:rsidRPr="00BA1A57" w:rsidRDefault="00BA1A57" w:rsidP="00BA1A57">
            <w:pPr>
              <w:spacing w:line="240" w:lineRule="auto"/>
              <w:jc w:val="left"/>
              <w:rPr>
                <w:rFonts w:cs="Frankruhel"/>
                <w:sz w:val="24"/>
                <w:rtl/>
              </w:rPr>
            </w:pPr>
            <w:r>
              <w:rPr>
                <w:sz w:val="24"/>
                <w:rtl/>
              </w:rPr>
              <w:t>קבלת נסחים ומסמכים</w:t>
            </w:r>
          </w:p>
        </w:tc>
        <w:tc>
          <w:tcPr>
            <w:tcW w:w="567" w:type="dxa"/>
          </w:tcPr>
          <w:p w:rsidR="00BA1A57" w:rsidRPr="00BA1A57" w:rsidRDefault="00BA1A57" w:rsidP="00BA1A57">
            <w:pPr>
              <w:spacing w:line="240" w:lineRule="auto"/>
              <w:jc w:val="left"/>
              <w:rPr>
                <w:rStyle w:val="Hyperlink"/>
                <w:rtl/>
              </w:rPr>
            </w:pPr>
            <w:hyperlink w:anchor="Seif143" w:tooltip="קבלת נסחים ו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149 </w:t>
            </w:r>
          </w:p>
        </w:tc>
        <w:tc>
          <w:tcPr>
            <w:tcW w:w="5669" w:type="dxa"/>
          </w:tcPr>
          <w:p w:rsidR="00BA1A57" w:rsidRPr="00BA1A57" w:rsidRDefault="00BA1A57" w:rsidP="00BA1A57">
            <w:pPr>
              <w:spacing w:line="240" w:lineRule="auto"/>
              <w:jc w:val="left"/>
              <w:rPr>
                <w:rFonts w:cs="Frankruhel"/>
                <w:sz w:val="24"/>
                <w:rtl/>
              </w:rPr>
            </w:pPr>
            <w:r>
              <w:rPr>
                <w:sz w:val="24"/>
                <w:rtl/>
              </w:rPr>
              <w:t>תיקון רשומות ומסמכים</w:t>
            </w:r>
          </w:p>
        </w:tc>
        <w:tc>
          <w:tcPr>
            <w:tcW w:w="567" w:type="dxa"/>
          </w:tcPr>
          <w:p w:rsidR="00BA1A57" w:rsidRPr="00BA1A57" w:rsidRDefault="00BA1A57" w:rsidP="00BA1A57">
            <w:pPr>
              <w:spacing w:line="240" w:lineRule="auto"/>
              <w:jc w:val="left"/>
              <w:rPr>
                <w:rStyle w:val="Hyperlink"/>
                <w:rtl/>
              </w:rPr>
            </w:pPr>
            <w:hyperlink w:anchor="Seif144" w:tooltip="תיקון רשומות ו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א'1: פרסום באתר האינטרנט</w:t>
            </w:r>
          </w:p>
        </w:tc>
        <w:tc>
          <w:tcPr>
            <w:tcW w:w="567" w:type="dxa"/>
          </w:tcPr>
          <w:p w:rsidR="00BA1A57" w:rsidRPr="00BA1A57" w:rsidRDefault="00BA1A57" w:rsidP="00BA1A57">
            <w:pPr>
              <w:spacing w:line="240" w:lineRule="auto"/>
              <w:jc w:val="left"/>
              <w:rPr>
                <w:rStyle w:val="Hyperlink"/>
                <w:rtl/>
              </w:rPr>
            </w:pPr>
            <w:hyperlink w:anchor="med28" w:tooltip="פרק א1: פרסום באתר האינטרנ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149ב </w:t>
            </w:r>
          </w:p>
        </w:tc>
        <w:tc>
          <w:tcPr>
            <w:tcW w:w="5669" w:type="dxa"/>
          </w:tcPr>
          <w:p w:rsidR="00BA1A57" w:rsidRPr="00BA1A57" w:rsidRDefault="00BA1A57" w:rsidP="00BA1A57">
            <w:pPr>
              <w:spacing w:line="240" w:lineRule="auto"/>
              <w:jc w:val="left"/>
              <w:rPr>
                <w:rFonts w:cs="Frankruhel"/>
                <w:sz w:val="24"/>
                <w:rtl/>
              </w:rPr>
            </w:pPr>
            <w:r>
              <w:rPr>
                <w:sz w:val="24"/>
                <w:rtl/>
              </w:rPr>
              <w:t>שמירת המידע</w:t>
            </w:r>
          </w:p>
        </w:tc>
        <w:tc>
          <w:tcPr>
            <w:tcW w:w="567" w:type="dxa"/>
          </w:tcPr>
          <w:p w:rsidR="00BA1A57" w:rsidRPr="00BA1A57" w:rsidRDefault="00BA1A57" w:rsidP="00BA1A57">
            <w:pPr>
              <w:spacing w:line="240" w:lineRule="auto"/>
              <w:jc w:val="left"/>
              <w:rPr>
                <w:rStyle w:val="Hyperlink"/>
                <w:rtl/>
              </w:rPr>
            </w:pPr>
            <w:hyperlink w:anchor="Seif194" w:tooltip="שמירת המידע"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הרשם והבוחנים</w:t>
            </w:r>
          </w:p>
        </w:tc>
        <w:tc>
          <w:tcPr>
            <w:tcW w:w="567" w:type="dxa"/>
          </w:tcPr>
          <w:p w:rsidR="00BA1A57" w:rsidRPr="00BA1A57" w:rsidRDefault="00BA1A57" w:rsidP="00BA1A57">
            <w:pPr>
              <w:spacing w:line="240" w:lineRule="auto"/>
              <w:jc w:val="left"/>
              <w:rPr>
                <w:rStyle w:val="Hyperlink"/>
                <w:rtl/>
              </w:rPr>
            </w:pPr>
            <w:hyperlink w:anchor="med29" w:tooltip="פרק ב: הרשם והבוחנ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150 </w:t>
            </w:r>
          </w:p>
        </w:tc>
        <w:tc>
          <w:tcPr>
            <w:tcW w:w="5669" w:type="dxa"/>
          </w:tcPr>
          <w:p w:rsidR="00BA1A57" w:rsidRPr="00BA1A57" w:rsidRDefault="00BA1A57" w:rsidP="00BA1A57">
            <w:pPr>
              <w:spacing w:line="240" w:lineRule="auto"/>
              <w:jc w:val="left"/>
              <w:rPr>
                <w:rFonts w:cs="Frankruhel"/>
                <w:sz w:val="24"/>
                <w:rtl/>
              </w:rPr>
            </w:pPr>
            <w:r>
              <w:rPr>
                <w:sz w:val="24"/>
                <w:rtl/>
              </w:rPr>
              <w:t>השגה על פעולות של בוחן</w:t>
            </w:r>
          </w:p>
        </w:tc>
        <w:tc>
          <w:tcPr>
            <w:tcW w:w="567" w:type="dxa"/>
          </w:tcPr>
          <w:p w:rsidR="00BA1A57" w:rsidRPr="00BA1A57" w:rsidRDefault="00BA1A57" w:rsidP="00BA1A57">
            <w:pPr>
              <w:spacing w:line="240" w:lineRule="auto"/>
              <w:jc w:val="left"/>
              <w:rPr>
                <w:rStyle w:val="Hyperlink"/>
                <w:rtl/>
              </w:rPr>
            </w:pPr>
            <w:hyperlink w:anchor="Seif145" w:tooltip="השגה על פעולות של בוח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151 </w:t>
            </w:r>
          </w:p>
        </w:tc>
        <w:tc>
          <w:tcPr>
            <w:tcW w:w="5669" w:type="dxa"/>
          </w:tcPr>
          <w:p w:rsidR="00BA1A57" w:rsidRPr="00BA1A57" w:rsidRDefault="00BA1A57" w:rsidP="00BA1A57">
            <w:pPr>
              <w:spacing w:line="240" w:lineRule="auto"/>
              <w:jc w:val="left"/>
              <w:rPr>
                <w:rFonts w:cs="Frankruhel"/>
                <w:sz w:val="24"/>
                <w:rtl/>
              </w:rPr>
            </w:pPr>
            <w:r>
              <w:rPr>
                <w:sz w:val="24"/>
                <w:rtl/>
              </w:rPr>
              <w:t>החלטת הרשם בהשגה</w:t>
            </w:r>
          </w:p>
        </w:tc>
        <w:tc>
          <w:tcPr>
            <w:tcW w:w="567" w:type="dxa"/>
          </w:tcPr>
          <w:p w:rsidR="00BA1A57" w:rsidRPr="00BA1A57" w:rsidRDefault="00BA1A57" w:rsidP="00BA1A57">
            <w:pPr>
              <w:spacing w:line="240" w:lineRule="auto"/>
              <w:jc w:val="left"/>
              <w:rPr>
                <w:rStyle w:val="Hyperlink"/>
                <w:rtl/>
              </w:rPr>
            </w:pPr>
            <w:hyperlink w:anchor="Seif146" w:tooltip="החלטת הרשם בהשג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ג': קבלת היתרים לענין פרק ו' לחוק</w:t>
            </w:r>
          </w:p>
        </w:tc>
        <w:tc>
          <w:tcPr>
            <w:tcW w:w="567" w:type="dxa"/>
          </w:tcPr>
          <w:p w:rsidR="00BA1A57" w:rsidRPr="00BA1A57" w:rsidRDefault="00BA1A57" w:rsidP="00BA1A57">
            <w:pPr>
              <w:spacing w:line="240" w:lineRule="auto"/>
              <w:jc w:val="left"/>
              <w:rPr>
                <w:rStyle w:val="Hyperlink"/>
                <w:rtl/>
              </w:rPr>
            </w:pPr>
            <w:hyperlink w:anchor="med30" w:tooltip="פרק ג: קבלת היתרים לענין פרק ו לחוק"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153 </w:t>
            </w:r>
          </w:p>
        </w:tc>
        <w:tc>
          <w:tcPr>
            <w:tcW w:w="5669" w:type="dxa"/>
          </w:tcPr>
          <w:p w:rsidR="00BA1A57" w:rsidRPr="00BA1A57" w:rsidRDefault="00BA1A57" w:rsidP="00BA1A57">
            <w:pPr>
              <w:spacing w:line="240" w:lineRule="auto"/>
              <w:jc w:val="left"/>
              <w:rPr>
                <w:rFonts w:cs="Frankruhel"/>
                <w:sz w:val="24"/>
                <w:rtl/>
              </w:rPr>
            </w:pPr>
            <w:r>
              <w:rPr>
                <w:sz w:val="24"/>
                <w:rtl/>
              </w:rPr>
              <w:t>פניה</w:t>
            </w:r>
          </w:p>
        </w:tc>
        <w:tc>
          <w:tcPr>
            <w:tcW w:w="567" w:type="dxa"/>
          </w:tcPr>
          <w:p w:rsidR="00BA1A57" w:rsidRPr="00BA1A57" w:rsidRDefault="00BA1A57" w:rsidP="00BA1A57">
            <w:pPr>
              <w:spacing w:line="240" w:lineRule="auto"/>
              <w:jc w:val="left"/>
              <w:rPr>
                <w:rStyle w:val="Hyperlink"/>
                <w:rtl/>
              </w:rPr>
            </w:pPr>
            <w:hyperlink w:anchor="Seif147" w:tooltip="פני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שנים-עשר: ועדות</w:t>
            </w:r>
          </w:p>
        </w:tc>
        <w:tc>
          <w:tcPr>
            <w:tcW w:w="567" w:type="dxa"/>
          </w:tcPr>
          <w:p w:rsidR="00BA1A57" w:rsidRPr="00BA1A57" w:rsidRDefault="00BA1A57" w:rsidP="00BA1A57">
            <w:pPr>
              <w:spacing w:line="240" w:lineRule="auto"/>
              <w:jc w:val="left"/>
              <w:rPr>
                <w:rStyle w:val="Hyperlink"/>
                <w:rtl/>
              </w:rPr>
            </w:pPr>
            <w:hyperlink w:anchor="hed211" w:tooltip="חלק שנים-עשר: ועד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ועדות ערר</w:t>
            </w:r>
          </w:p>
        </w:tc>
        <w:tc>
          <w:tcPr>
            <w:tcW w:w="567" w:type="dxa"/>
          </w:tcPr>
          <w:p w:rsidR="00BA1A57" w:rsidRPr="00BA1A57" w:rsidRDefault="00BA1A57" w:rsidP="00BA1A57">
            <w:pPr>
              <w:spacing w:line="240" w:lineRule="auto"/>
              <w:jc w:val="left"/>
              <w:rPr>
                <w:rStyle w:val="Hyperlink"/>
                <w:rtl/>
              </w:rPr>
            </w:pPr>
            <w:hyperlink w:anchor="med31" w:tooltip="פרק א: ועדות ער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154 </w:t>
            </w:r>
          </w:p>
        </w:tc>
        <w:tc>
          <w:tcPr>
            <w:tcW w:w="5669" w:type="dxa"/>
          </w:tcPr>
          <w:p w:rsidR="00BA1A57" w:rsidRPr="00BA1A57" w:rsidRDefault="00BA1A57" w:rsidP="00BA1A57">
            <w:pPr>
              <w:spacing w:line="240" w:lineRule="auto"/>
              <w:jc w:val="left"/>
              <w:rPr>
                <w:rFonts w:cs="Frankruhel"/>
                <w:sz w:val="24"/>
                <w:rtl/>
              </w:rPr>
            </w:pPr>
            <w:r>
              <w:rPr>
                <w:sz w:val="24"/>
                <w:rtl/>
              </w:rPr>
              <w:t>הגדרות</w:t>
            </w:r>
          </w:p>
        </w:tc>
        <w:tc>
          <w:tcPr>
            <w:tcW w:w="567" w:type="dxa"/>
          </w:tcPr>
          <w:p w:rsidR="00BA1A57" w:rsidRPr="00BA1A57" w:rsidRDefault="00BA1A57" w:rsidP="00BA1A57">
            <w:pPr>
              <w:spacing w:line="240" w:lineRule="auto"/>
              <w:jc w:val="left"/>
              <w:rPr>
                <w:rStyle w:val="Hyperlink"/>
                <w:rtl/>
              </w:rPr>
            </w:pPr>
            <w:hyperlink w:anchor="Seif148" w:tooltip="הגדר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155 </w:t>
            </w:r>
          </w:p>
        </w:tc>
        <w:tc>
          <w:tcPr>
            <w:tcW w:w="5669" w:type="dxa"/>
          </w:tcPr>
          <w:p w:rsidR="00BA1A57" w:rsidRPr="00BA1A57" w:rsidRDefault="00BA1A57" w:rsidP="00BA1A57">
            <w:pPr>
              <w:spacing w:line="240" w:lineRule="auto"/>
              <w:jc w:val="left"/>
              <w:rPr>
                <w:rFonts w:cs="Frankruhel"/>
                <w:sz w:val="24"/>
                <w:rtl/>
              </w:rPr>
            </w:pPr>
            <w:r>
              <w:rPr>
                <w:sz w:val="24"/>
                <w:rtl/>
              </w:rPr>
              <w:t>הגשת הודעת ערר</w:t>
            </w:r>
          </w:p>
        </w:tc>
        <w:tc>
          <w:tcPr>
            <w:tcW w:w="567" w:type="dxa"/>
          </w:tcPr>
          <w:p w:rsidR="00BA1A57" w:rsidRPr="00BA1A57" w:rsidRDefault="00BA1A57" w:rsidP="00BA1A57">
            <w:pPr>
              <w:spacing w:line="240" w:lineRule="auto"/>
              <w:jc w:val="left"/>
              <w:rPr>
                <w:rStyle w:val="Hyperlink"/>
                <w:rtl/>
              </w:rPr>
            </w:pPr>
            <w:hyperlink w:anchor="Seif149" w:tooltip="הגשת הודעת ער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156 </w:t>
            </w:r>
          </w:p>
        </w:tc>
        <w:tc>
          <w:tcPr>
            <w:tcW w:w="5669" w:type="dxa"/>
          </w:tcPr>
          <w:p w:rsidR="00BA1A57" w:rsidRPr="00BA1A57" w:rsidRDefault="00BA1A57" w:rsidP="00BA1A57">
            <w:pPr>
              <w:spacing w:line="240" w:lineRule="auto"/>
              <w:jc w:val="left"/>
              <w:rPr>
                <w:rFonts w:cs="Frankruhel"/>
                <w:sz w:val="24"/>
                <w:rtl/>
              </w:rPr>
            </w:pPr>
            <w:r>
              <w:rPr>
                <w:sz w:val="24"/>
                <w:rtl/>
              </w:rPr>
              <w:t>פרטי הודעת הערר</w:t>
            </w:r>
          </w:p>
        </w:tc>
        <w:tc>
          <w:tcPr>
            <w:tcW w:w="567" w:type="dxa"/>
          </w:tcPr>
          <w:p w:rsidR="00BA1A57" w:rsidRPr="00BA1A57" w:rsidRDefault="00BA1A57" w:rsidP="00BA1A57">
            <w:pPr>
              <w:spacing w:line="240" w:lineRule="auto"/>
              <w:jc w:val="left"/>
              <w:rPr>
                <w:rStyle w:val="Hyperlink"/>
                <w:rtl/>
              </w:rPr>
            </w:pPr>
            <w:hyperlink w:anchor="Seif150" w:tooltip="פרטי הודעת הער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157 </w:t>
            </w:r>
          </w:p>
        </w:tc>
        <w:tc>
          <w:tcPr>
            <w:tcW w:w="5669" w:type="dxa"/>
          </w:tcPr>
          <w:p w:rsidR="00BA1A57" w:rsidRPr="00BA1A57" w:rsidRDefault="00BA1A57" w:rsidP="00BA1A57">
            <w:pPr>
              <w:spacing w:line="240" w:lineRule="auto"/>
              <w:jc w:val="left"/>
              <w:rPr>
                <w:rFonts w:cs="Frankruhel"/>
                <w:sz w:val="24"/>
                <w:rtl/>
              </w:rPr>
            </w:pPr>
            <w:r>
              <w:rPr>
                <w:sz w:val="24"/>
                <w:rtl/>
              </w:rPr>
              <w:t>המצאת ההודעה למשיב</w:t>
            </w:r>
          </w:p>
        </w:tc>
        <w:tc>
          <w:tcPr>
            <w:tcW w:w="567" w:type="dxa"/>
          </w:tcPr>
          <w:p w:rsidR="00BA1A57" w:rsidRPr="00BA1A57" w:rsidRDefault="00BA1A57" w:rsidP="00BA1A57">
            <w:pPr>
              <w:spacing w:line="240" w:lineRule="auto"/>
              <w:jc w:val="left"/>
              <w:rPr>
                <w:rStyle w:val="Hyperlink"/>
                <w:rtl/>
              </w:rPr>
            </w:pPr>
            <w:hyperlink w:anchor="Seif151" w:tooltip="המצאת ההודעה למשיב"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158 </w:t>
            </w:r>
          </w:p>
        </w:tc>
        <w:tc>
          <w:tcPr>
            <w:tcW w:w="5669" w:type="dxa"/>
          </w:tcPr>
          <w:p w:rsidR="00BA1A57" w:rsidRPr="00BA1A57" w:rsidRDefault="00BA1A57" w:rsidP="00BA1A57">
            <w:pPr>
              <w:spacing w:line="240" w:lineRule="auto"/>
              <w:jc w:val="left"/>
              <w:rPr>
                <w:rFonts w:cs="Frankruhel"/>
                <w:sz w:val="24"/>
                <w:rtl/>
              </w:rPr>
            </w:pPr>
            <w:r>
              <w:rPr>
                <w:sz w:val="24"/>
                <w:rtl/>
              </w:rPr>
              <w:t>תשובת המשיב</w:t>
            </w:r>
          </w:p>
        </w:tc>
        <w:tc>
          <w:tcPr>
            <w:tcW w:w="567" w:type="dxa"/>
          </w:tcPr>
          <w:p w:rsidR="00BA1A57" w:rsidRPr="00BA1A57" w:rsidRDefault="00BA1A57" w:rsidP="00BA1A57">
            <w:pPr>
              <w:spacing w:line="240" w:lineRule="auto"/>
              <w:jc w:val="left"/>
              <w:rPr>
                <w:rStyle w:val="Hyperlink"/>
                <w:rtl/>
              </w:rPr>
            </w:pPr>
            <w:hyperlink w:anchor="Seif152" w:tooltip="תשובת המשיב"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159 </w:t>
            </w:r>
          </w:p>
        </w:tc>
        <w:tc>
          <w:tcPr>
            <w:tcW w:w="5669" w:type="dxa"/>
          </w:tcPr>
          <w:p w:rsidR="00BA1A57" w:rsidRPr="00BA1A57" w:rsidRDefault="00BA1A57" w:rsidP="00BA1A57">
            <w:pPr>
              <w:spacing w:line="240" w:lineRule="auto"/>
              <w:jc w:val="left"/>
              <w:rPr>
                <w:rFonts w:cs="Frankruhel"/>
                <w:sz w:val="24"/>
                <w:rtl/>
              </w:rPr>
            </w:pPr>
            <w:r>
              <w:rPr>
                <w:sz w:val="24"/>
                <w:rtl/>
              </w:rPr>
              <w:t>קביעת מועד לשמיעת הערר</w:t>
            </w:r>
          </w:p>
        </w:tc>
        <w:tc>
          <w:tcPr>
            <w:tcW w:w="567" w:type="dxa"/>
          </w:tcPr>
          <w:p w:rsidR="00BA1A57" w:rsidRPr="00BA1A57" w:rsidRDefault="00BA1A57" w:rsidP="00BA1A57">
            <w:pPr>
              <w:spacing w:line="240" w:lineRule="auto"/>
              <w:jc w:val="left"/>
              <w:rPr>
                <w:rStyle w:val="Hyperlink"/>
                <w:rtl/>
              </w:rPr>
            </w:pPr>
            <w:hyperlink w:anchor="Seif153" w:tooltip="קביעת מועד לשמיעת הער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160 </w:t>
            </w:r>
          </w:p>
        </w:tc>
        <w:tc>
          <w:tcPr>
            <w:tcW w:w="5669" w:type="dxa"/>
          </w:tcPr>
          <w:p w:rsidR="00BA1A57" w:rsidRPr="00BA1A57" w:rsidRDefault="00BA1A57" w:rsidP="00BA1A57">
            <w:pPr>
              <w:spacing w:line="240" w:lineRule="auto"/>
              <w:jc w:val="left"/>
              <w:rPr>
                <w:rFonts w:cs="Frankruhel"/>
                <w:sz w:val="24"/>
                <w:rtl/>
              </w:rPr>
            </w:pPr>
            <w:r>
              <w:rPr>
                <w:sz w:val="24"/>
                <w:rtl/>
              </w:rPr>
              <w:t>התייצבות לחקירה שכנגד</w:t>
            </w:r>
          </w:p>
        </w:tc>
        <w:tc>
          <w:tcPr>
            <w:tcW w:w="567" w:type="dxa"/>
          </w:tcPr>
          <w:p w:rsidR="00BA1A57" w:rsidRPr="00BA1A57" w:rsidRDefault="00BA1A57" w:rsidP="00BA1A57">
            <w:pPr>
              <w:spacing w:line="240" w:lineRule="auto"/>
              <w:jc w:val="left"/>
              <w:rPr>
                <w:rStyle w:val="Hyperlink"/>
                <w:rtl/>
              </w:rPr>
            </w:pPr>
            <w:hyperlink w:anchor="Seif154" w:tooltip="התייצבות לחקירה שכנגד"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161 </w:t>
            </w:r>
          </w:p>
        </w:tc>
        <w:tc>
          <w:tcPr>
            <w:tcW w:w="5669" w:type="dxa"/>
          </w:tcPr>
          <w:p w:rsidR="00BA1A57" w:rsidRPr="00BA1A57" w:rsidRDefault="00BA1A57" w:rsidP="00BA1A57">
            <w:pPr>
              <w:spacing w:line="240" w:lineRule="auto"/>
              <w:jc w:val="left"/>
              <w:rPr>
                <w:rFonts w:cs="Frankruhel"/>
                <w:sz w:val="24"/>
                <w:rtl/>
              </w:rPr>
            </w:pPr>
            <w:r>
              <w:rPr>
                <w:sz w:val="24"/>
                <w:rtl/>
              </w:rPr>
              <w:t>שמיעת טענות הצדדים</w:t>
            </w:r>
          </w:p>
        </w:tc>
        <w:tc>
          <w:tcPr>
            <w:tcW w:w="567" w:type="dxa"/>
          </w:tcPr>
          <w:p w:rsidR="00BA1A57" w:rsidRPr="00BA1A57" w:rsidRDefault="00BA1A57" w:rsidP="00BA1A57">
            <w:pPr>
              <w:spacing w:line="240" w:lineRule="auto"/>
              <w:jc w:val="left"/>
              <w:rPr>
                <w:rStyle w:val="Hyperlink"/>
                <w:rtl/>
              </w:rPr>
            </w:pPr>
            <w:hyperlink w:anchor="Seif155" w:tooltip="שמיעת טענות הצדד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162 </w:t>
            </w:r>
          </w:p>
        </w:tc>
        <w:tc>
          <w:tcPr>
            <w:tcW w:w="5669" w:type="dxa"/>
          </w:tcPr>
          <w:p w:rsidR="00BA1A57" w:rsidRPr="00BA1A57" w:rsidRDefault="00BA1A57" w:rsidP="00BA1A57">
            <w:pPr>
              <w:spacing w:line="240" w:lineRule="auto"/>
              <w:jc w:val="left"/>
              <w:rPr>
                <w:rFonts w:cs="Frankruhel"/>
                <w:sz w:val="24"/>
                <w:rtl/>
              </w:rPr>
            </w:pPr>
            <w:r>
              <w:rPr>
                <w:sz w:val="24"/>
                <w:rtl/>
              </w:rPr>
              <w:t>דיון שלא בפני בעלי הדין</w:t>
            </w:r>
          </w:p>
        </w:tc>
        <w:tc>
          <w:tcPr>
            <w:tcW w:w="567" w:type="dxa"/>
          </w:tcPr>
          <w:p w:rsidR="00BA1A57" w:rsidRPr="00BA1A57" w:rsidRDefault="00BA1A57" w:rsidP="00BA1A57">
            <w:pPr>
              <w:spacing w:line="240" w:lineRule="auto"/>
              <w:jc w:val="left"/>
              <w:rPr>
                <w:rStyle w:val="Hyperlink"/>
                <w:rtl/>
              </w:rPr>
            </w:pPr>
            <w:hyperlink w:anchor="Seif156" w:tooltip="דיון שלא בפני בעלי הדי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163 </w:t>
            </w:r>
          </w:p>
        </w:tc>
        <w:tc>
          <w:tcPr>
            <w:tcW w:w="5669" w:type="dxa"/>
          </w:tcPr>
          <w:p w:rsidR="00BA1A57" w:rsidRPr="00BA1A57" w:rsidRDefault="00BA1A57" w:rsidP="00BA1A57">
            <w:pPr>
              <w:spacing w:line="240" w:lineRule="auto"/>
              <w:jc w:val="left"/>
              <w:rPr>
                <w:rFonts w:cs="Frankruhel"/>
                <w:sz w:val="24"/>
                <w:rtl/>
              </w:rPr>
            </w:pPr>
            <w:r>
              <w:rPr>
                <w:sz w:val="24"/>
                <w:rtl/>
              </w:rPr>
              <w:t>טענת פגם לנימוקים שבכתב</w:t>
            </w:r>
          </w:p>
        </w:tc>
        <w:tc>
          <w:tcPr>
            <w:tcW w:w="567" w:type="dxa"/>
          </w:tcPr>
          <w:p w:rsidR="00BA1A57" w:rsidRPr="00BA1A57" w:rsidRDefault="00BA1A57" w:rsidP="00BA1A57">
            <w:pPr>
              <w:spacing w:line="240" w:lineRule="auto"/>
              <w:jc w:val="left"/>
              <w:rPr>
                <w:rStyle w:val="Hyperlink"/>
                <w:rtl/>
              </w:rPr>
            </w:pPr>
            <w:hyperlink w:anchor="Seif157" w:tooltip="טענת פגם לנימוקים שבכתב"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164 </w:t>
            </w:r>
          </w:p>
        </w:tc>
        <w:tc>
          <w:tcPr>
            <w:tcW w:w="5669" w:type="dxa"/>
          </w:tcPr>
          <w:p w:rsidR="00BA1A57" w:rsidRPr="00BA1A57" w:rsidRDefault="00BA1A57" w:rsidP="00BA1A57">
            <w:pPr>
              <w:spacing w:line="240" w:lineRule="auto"/>
              <w:jc w:val="left"/>
              <w:rPr>
                <w:rFonts w:cs="Frankruhel"/>
                <w:sz w:val="24"/>
                <w:rtl/>
              </w:rPr>
            </w:pPr>
            <w:r>
              <w:rPr>
                <w:sz w:val="24"/>
                <w:rtl/>
              </w:rPr>
              <w:t>הדיון מוגבל לנימוקים שבכתב</w:t>
            </w:r>
          </w:p>
        </w:tc>
        <w:tc>
          <w:tcPr>
            <w:tcW w:w="567" w:type="dxa"/>
          </w:tcPr>
          <w:p w:rsidR="00BA1A57" w:rsidRPr="00BA1A57" w:rsidRDefault="00BA1A57" w:rsidP="00BA1A57">
            <w:pPr>
              <w:spacing w:line="240" w:lineRule="auto"/>
              <w:jc w:val="left"/>
              <w:rPr>
                <w:rStyle w:val="Hyperlink"/>
                <w:rtl/>
              </w:rPr>
            </w:pPr>
            <w:hyperlink w:anchor="Seif158" w:tooltip="הדיון מוגבל לנימוקים שבכתב"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164א </w:t>
            </w:r>
          </w:p>
        </w:tc>
        <w:tc>
          <w:tcPr>
            <w:tcW w:w="5669" w:type="dxa"/>
          </w:tcPr>
          <w:p w:rsidR="00BA1A57" w:rsidRPr="00BA1A57" w:rsidRDefault="00BA1A57" w:rsidP="00BA1A57">
            <w:pPr>
              <w:spacing w:line="240" w:lineRule="auto"/>
              <w:jc w:val="left"/>
              <w:rPr>
                <w:rFonts w:cs="Frankruhel"/>
                <w:sz w:val="24"/>
                <w:rtl/>
              </w:rPr>
            </w:pPr>
            <w:r>
              <w:rPr>
                <w:sz w:val="24"/>
                <w:rtl/>
              </w:rPr>
              <w:t>בקשת ביניים בפני הוועדה</w:t>
            </w:r>
          </w:p>
        </w:tc>
        <w:tc>
          <w:tcPr>
            <w:tcW w:w="567" w:type="dxa"/>
          </w:tcPr>
          <w:p w:rsidR="00BA1A57" w:rsidRPr="00BA1A57" w:rsidRDefault="00BA1A57" w:rsidP="00BA1A57">
            <w:pPr>
              <w:spacing w:line="240" w:lineRule="auto"/>
              <w:jc w:val="left"/>
              <w:rPr>
                <w:rStyle w:val="Hyperlink"/>
                <w:rtl/>
              </w:rPr>
            </w:pPr>
            <w:hyperlink w:anchor="Seif203" w:tooltip="בקשת ביניים בפני הווע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165 </w:t>
            </w:r>
          </w:p>
        </w:tc>
        <w:tc>
          <w:tcPr>
            <w:tcW w:w="5669" w:type="dxa"/>
          </w:tcPr>
          <w:p w:rsidR="00BA1A57" w:rsidRPr="00BA1A57" w:rsidRDefault="00BA1A57" w:rsidP="00BA1A57">
            <w:pPr>
              <w:spacing w:line="240" w:lineRule="auto"/>
              <w:jc w:val="left"/>
              <w:rPr>
                <w:rFonts w:cs="Frankruhel"/>
                <w:sz w:val="24"/>
                <w:rtl/>
              </w:rPr>
            </w:pPr>
            <w:r>
              <w:rPr>
                <w:sz w:val="24"/>
                <w:rtl/>
              </w:rPr>
              <w:t>סמכויות יושב ראש הועדה</w:t>
            </w:r>
          </w:p>
        </w:tc>
        <w:tc>
          <w:tcPr>
            <w:tcW w:w="567" w:type="dxa"/>
          </w:tcPr>
          <w:p w:rsidR="00BA1A57" w:rsidRPr="00BA1A57" w:rsidRDefault="00BA1A57" w:rsidP="00BA1A57">
            <w:pPr>
              <w:spacing w:line="240" w:lineRule="auto"/>
              <w:jc w:val="left"/>
              <w:rPr>
                <w:rStyle w:val="Hyperlink"/>
                <w:rtl/>
              </w:rPr>
            </w:pPr>
            <w:hyperlink w:anchor="Seif204" w:tooltip="סמכויות יושב ראש הוע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166 </w:t>
            </w:r>
          </w:p>
        </w:tc>
        <w:tc>
          <w:tcPr>
            <w:tcW w:w="5669" w:type="dxa"/>
          </w:tcPr>
          <w:p w:rsidR="00BA1A57" w:rsidRPr="00BA1A57" w:rsidRDefault="00BA1A57" w:rsidP="00BA1A57">
            <w:pPr>
              <w:spacing w:line="240" w:lineRule="auto"/>
              <w:jc w:val="left"/>
              <w:rPr>
                <w:rFonts w:cs="Frankruhel"/>
                <w:sz w:val="24"/>
                <w:rtl/>
              </w:rPr>
            </w:pPr>
            <w:r>
              <w:rPr>
                <w:sz w:val="24"/>
                <w:rtl/>
              </w:rPr>
              <w:t>דחיית הבירור</w:t>
            </w:r>
          </w:p>
        </w:tc>
        <w:tc>
          <w:tcPr>
            <w:tcW w:w="567" w:type="dxa"/>
          </w:tcPr>
          <w:p w:rsidR="00BA1A57" w:rsidRPr="00BA1A57" w:rsidRDefault="00BA1A57" w:rsidP="00BA1A57">
            <w:pPr>
              <w:spacing w:line="240" w:lineRule="auto"/>
              <w:jc w:val="left"/>
              <w:rPr>
                <w:rStyle w:val="Hyperlink"/>
                <w:rtl/>
              </w:rPr>
            </w:pPr>
            <w:hyperlink w:anchor="Seif205" w:tooltip="דחיית הבירו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167 </w:t>
            </w:r>
          </w:p>
        </w:tc>
        <w:tc>
          <w:tcPr>
            <w:tcW w:w="5669" w:type="dxa"/>
          </w:tcPr>
          <w:p w:rsidR="00BA1A57" w:rsidRPr="00BA1A57" w:rsidRDefault="00BA1A57" w:rsidP="00BA1A57">
            <w:pPr>
              <w:spacing w:line="240" w:lineRule="auto"/>
              <w:jc w:val="left"/>
              <w:rPr>
                <w:rFonts w:cs="Frankruhel"/>
                <w:sz w:val="24"/>
                <w:rtl/>
              </w:rPr>
            </w:pPr>
            <w:r>
              <w:rPr>
                <w:sz w:val="24"/>
                <w:rtl/>
              </w:rPr>
              <w:t>החלטת הועדה</w:t>
            </w:r>
          </w:p>
        </w:tc>
        <w:tc>
          <w:tcPr>
            <w:tcW w:w="567" w:type="dxa"/>
          </w:tcPr>
          <w:p w:rsidR="00BA1A57" w:rsidRPr="00BA1A57" w:rsidRDefault="00BA1A57" w:rsidP="00BA1A57">
            <w:pPr>
              <w:spacing w:line="240" w:lineRule="auto"/>
              <w:jc w:val="left"/>
              <w:rPr>
                <w:rStyle w:val="Hyperlink"/>
                <w:rtl/>
              </w:rPr>
            </w:pPr>
            <w:hyperlink w:anchor="Seif206" w:tooltip="החלטת הוע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168 </w:t>
            </w:r>
          </w:p>
        </w:tc>
        <w:tc>
          <w:tcPr>
            <w:tcW w:w="5669" w:type="dxa"/>
          </w:tcPr>
          <w:p w:rsidR="00BA1A57" w:rsidRPr="00BA1A57" w:rsidRDefault="00BA1A57" w:rsidP="00BA1A57">
            <w:pPr>
              <w:spacing w:line="240" w:lineRule="auto"/>
              <w:jc w:val="left"/>
              <w:rPr>
                <w:rFonts w:cs="Frankruhel"/>
                <w:sz w:val="24"/>
                <w:rtl/>
              </w:rPr>
            </w:pPr>
            <w:r>
              <w:rPr>
                <w:sz w:val="24"/>
                <w:rtl/>
              </w:rPr>
              <w:t>הוצאות הערר</w:t>
            </w:r>
          </w:p>
        </w:tc>
        <w:tc>
          <w:tcPr>
            <w:tcW w:w="567" w:type="dxa"/>
          </w:tcPr>
          <w:p w:rsidR="00BA1A57" w:rsidRPr="00BA1A57" w:rsidRDefault="00BA1A57" w:rsidP="00BA1A57">
            <w:pPr>
              <w:spacing w:line="240" w:lineRule="auto"/>
              <w:jc w:val="left"/>
              <w:rPr>
                <w:rStyle w:val="Hyperlink"/>
                <w:rtl/>
              </w:rPr>
            </w:pPr>
            <w:hyperlink w:anchor="Seif207" w:tooltip="הוצאות הער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169 </w:t>
            </w:r>
          </w:p>
        </w:tc>
        <w:tc>
          <w:tcPr>
            <w:tcW w:w="5669" w:type="dxa"/>
          </w:tcPr>
          <w:p w:rsidR="00BA1A57" w:rsidRPr="00BA1A57" w:rsidRDefault="00BA1A57" w:rsidP="00BA1A57">
            <w:pPr>
              <w:spacing w:line="240" w:lineRule="auto"/>
              <w:jc w:val="left"/>
              <w:rPr>
                <w:rFonts w:cs="Frankruhel"/>
                <w:sz w:val="24"/>
                <w:rtl/>
              </w:rPr>
            </w:pPr>
            <w:r>
              <w:rPr>
                <w:sz w:val="24"/>
                <w:rtl/>
              </w:rPr>
              <w:t>מיזוג עררים</w:t>
            </w:r>
          </w:p>
        </w:tc>
        <w:tc>
          <w:tcPr>
            <w:tcW w:w="567" w:type="dxa"/>
          </w:tcPr>
          <w:p w:rsidR="00BA1A57" w:rsidRPr="00BA1A57" w:rsidRDefault="00BA1A57" w:rsidP="00BA1A57">
            <w:pPr>
              <w:spacing w:line="240" w:lineRule="auto"/>
              <w:jc w:val="left"/>
              <w:rPr>
                <w:rStyle w:val="Hyperlink"/>
                <w:rtl/>
              </w:rPr>
            </w:pPr>
            <w:hyperlink w:anchor="Seif208" w:tooltip="מיזוג ערר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170 </w:t>
            </w:r>
          </w:p>
        </w:tc>
        <w:tc>
          <w:tcPr>
            <w:tcW w:w="5669" w:type="dxa"/>
          </w:tcPr>
          <w:p w:rsidR="00BA1A57" w:rsidRPr="00BA1A57" w:rsidRDefault="00BA1A57" w:rsidP="00BA1A57">
            <w:pPr>
              <w:spacing w:line="240" w:lineRule="auto"/>
              <w:jc w:val="left"/>
              <w:rPr>
                <w:rFonts w:cs="Frankruhel"/>
                <w:sz w:val="24"/>
                <w:rtl/>
              </w:rPr>
            </w:pPr>
            <w:r>
              <w:rPr>
                <w:sz w:val="24"/>
                <w:rtl/>
              </w:rPr>
              <w:t>צירוף בעלי דין</w:t>
            </w:r>
          </w:p>
        </w:tc>
        <w:tc>
          <w:tcPr>
            <w:tcW w:w="567" w:type="dxa"/>
          </w:tcPr>
          <w:p w:rsidR="00BA1A57" w:rsidRPr="00BA1A57" w:rsidRDefault="00BA1A57" w:rsidP="00BA1A57">
            <w:pPr>
              <w:spacing w:line="240" w:lineRule="auto"/>
              <w:jc w:val="left"/>
              <w:rPr>
                <w:rStyle w:val="Hyperlink"/>
                <w:rtl/>
              </w:rPr>
            </w:pPr>
            <w:hyperlink w:anchor="Seif209" w:tooltip="צירוף בעלי די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הועדה לעניני פיצויים ותמלוגים</w:t>
            </w:r>
          </w:p>
        </w:tc>
        <w:tc>
          <w:tcPr>
            <w:tcW w:w="567" w:type="dxa"/>
          </w:tcPr>
          <w:p w:rsidR="00BA1A57" w:rsidRPr="00BA1A57" w:rsidRDefault="00BA1A57" w:rsidP="00BA1A57">
            <w:pPr>
              <w:spacing w:line="240" w:lineRule="auto"/>
              <w:jc w:val="left"/>
              <w:rPr>
                <w:rStyle w:val="Hyperlink"/>
                <w:rtl/>
              </w:rPr>
            </w:pPr>
            <w:hyperlink w:anchor="med32" w:tooltip="פרק ב: הועדה לעניני פיצויים ותמלוג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171 </w:t>
            </w:r>
          </w:p>
        </w:tc>
        <w:tc>
          <w:tcPr>
            <w:tcW w:w="5669" w:type="dxa"/>
          </w:tcPr>
          <w:p w:rsidR="00BA1A57" w:rsidRPr="00BA1A57" w:rsidRDefault="00BA1A57" w:rsidP="00BA1A57">
            <w:pPr>
              <w:spacing w:line="240" w:lineRule="auto"/>
              <w:jc w:val="left"/>
              <w:rPr>
                <w:rFonts w:cs="Frankruhel"/>
                <w:sz w:val="24"/>
                <w:rtl/>
              </w:rPr>
            </w:pPr>
            <w:r>
              <w:rPr>
                <w:sz w:val="24"/>
                <w:rtl/>
              </w:rPr>
              <w:t>הגדרות</w:t>
            </w:r>
          </w:p>
        </w:tc>
        <w:tc>
          <w:tcPr>
            <w:tcW w:w="567" w:type="dxa"/>
          </w:tcPr>
          <w:p w:rsidR="00BA1A57" w:rsidRPr="00BA1A57" w:rsidRDefault="00BA1A57" w:rsidP="00BA1A57">
            <w:pPr>
              <w:spacing w:line="240" w:lineRule="auto"/>
              <w:jc w:val="left"/>
              <w:rPr>
                <w:rStyle w:val="Hyperlink"/>
                <w:rtl/>
              </w:rPr>
            </w:pPr>
            <w:hyperlink w:anchor="Seif210" w:tooltip="הגדר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172 </w:t>
            </w:r>
          </w:p>
        </w:tc>
        <w:tc>
          <w:tcPr>
            <w:tcW w:w="5669" w:type="dxa"/>
          </w:tcPr>
          <w:p w:rsidR="00BA1A57" w:rsidRPr="00BA1A57" w:rsidRDefault="00BA1A57" w:rsidP="00BA1A57">
            <w:pPr>
              <w:spacing w:line="240" w:lineRule="auto"/>
              <w:jc w:val="left"/>
              <w:rPr>
                <w:rFonts w:cs="Frankruhel"/>
                <w:sz w:val="24"/>
                <w:rtl/>
              </w:rPr>
            </w:pPr>
            <w:r>
              <w:rPr>
                <w:sz w:val="24"/>
                <w:rtl/>
              </w:rPr>
              <w:t>הגשת בקשה</w:t>
            </w:r>
          </w:p>
        </w:tc>
        <w:tc>
          <w:tcPr>
            <w:tcW w:w="567" w:type="dxa"/>
          </w:tcPr>
          <w:p w:rsidR="00BA1A57" w:rsidRPr="00BA1A57" w:rsidRDefault="00BA1A57" w:rsidP="00BA1A57">
            <w:pPr>
              <w:spacing w:line="240" w:lineRule="auto"/>
              <w:jc w:val="left"/>
              <w:rPr>
                <w:rStyle w:val="Hyperlink"/>
                <w:rtl/>
              </w:rPr>
            </w:pPr>
            <w:hyperlink w:anchor="Seif211" w:tooltip="הגשת 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173 </w:t>
            </w:r>
          </w:p>
        </w:tc>
        <w:tc>
          <w:tcPr>
            <w:tcW w:w="5669" w:type="dxa"/>
          </w:tcPr>
          <w:p w:rsidR="00BA1A57" w:rsidRPr="00BA1A57" w:rsidRDefault="00BA1A57" w:rsidP="00BA1A57">
            <w:pPr>
              <w:spacing w:line="240" w:lineRule="auto"/>
              <w:jc w:val="left"/>
              <w:rPr>
                <w:rFonts w:cs="Frankruhel"/>
                <w:sz w:val="24"/>
                <w:rtl/>
              </w:rPr>
            </w:pPr>
            <w:r>
              <w:rPr>
                <w:sz w:val="24"/>
                <w:rtl/>
              </w:rPr>
              <w:t>נספחי הבקשה</w:t>
            </w:r>
          </w:p>
        </w:tc>
        <w:tc>
          <w:tcPr>
            <w:tcW w:w="567" w:type="dxa"/>
          </w:tcPr>
          <w:p w:rsidR="00BA1A57" w:rsidRPr="00BA1A57" w:rsidRDefault="00BA1A57" w:rsidP="00BA1A57">
            <w:pPr>
              <w:spacing w:line="240" w:lineRule="auto"/>
              <w:jc w:val="left"/>
              <w:rPr>
                <w:rStyle w:val="Hyperlink"/>
                <w:rtl/>
              </w:rPr>
            </w:pPr>
            <w:hyperlink w:anchor="Seif159" w:tooltip="נספחי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174 </w:t>
            </w:r>
          </w:p>
        </w:tc>
        <w:tc>
          <w:tcPr>
            <w:tcW w:w="5669" w:type="dxa"/>
          </w:tcPr>
          <w:p w:rsidR="00BA1A57" w:rsidRPr="00BA1A57" w:rsidRDefault="00BA1A57" w:rsidP="00BA1A57">
            <w:pPr>
              <w:spacing w:line="240" w:lineRule="auto"/>
              <w:jc w:val="left"/>
              <w:rPr>
                <w:rFonts w:cs="Frankruhel"/>
                <w:sz w:val="24"/>
                <w:rtl/>
              </w:rPr>
            </w:pPr>
            <w:r>
              <w:rPr>
                <w:sz w:val="24"/>
                <w:rtl/>
              </w:rPr>
              <w:t>תשובת המשיב</w:t>
            </w:r>
          </w:p>
        </w:tc>
        <w:tc>
          <w:tcPr>
            <w:tcW w:w="567" w:type="dxa"/>
          </w:tcPr>
          <w:p w:rsidR="00BA1A57" w:rsidRPr="00BA1A57" w:rsidRDefault="00BA1A57" w:rsidP="00BA1A57">
            <w:pPr>
              <w:spacing w:line="240" w:lineRule="auto"/>
              <w:jc w:val="left"/>
              <w:rPr>
                <w:rStyle w:val="Hyperlink"/>
                <w:rtl/>
              </w:rPr>
            </w:pPr>
            <w:hyperlink w:anchor="Seif160" w:tooltip="תשובת המשיב"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175 </w:t>
            </w:r>
          </w:p>
        </w:tc>
        <w:tc>
          <w:tcPr>
            <w:tcW w:w="5669" w:type="dxa"/>
          </w:tcPr>
          <w:p w:rsidR="00BA1A57" w:rsidRPr="00BA1A57" w:rsidRDefault="00BA1A57" w:rsidP="00BA1A57">
            <w:pPr>
              <w:spacing w:line="240" w:lineRule="auto"/>
              <w:jc w:val="left"/>
              <w:rPr>
                <w:rFonts w:cs="Frankruhel"/>
                <w:sz w:val="24"/>
                <w:rtl/>
              </w:rPr>
            </w:pPr>
            <w:r>
              <w:rPr>
                <w:sz w:val="24"/>
                <w:rtl/>
              </w:rPr>
              <w:t>מסירת מסמכים</w:t>
            </w:r>
          </w:p>
        </w:tc>
        <w:tc>
          <w:tcPr>
            <w:tcW w:w="567" w:type="dxa"/>
          </w:tcPr>
          <w:p w:rsidR="00BA1A57" w:rsidRPr="00BA1A57" w:rsidRDefault="00BA1A57" w:rsidP="00BA1A57">
            <w:pPr>
              <w:spacing w:line="240" w:lineRule="auto"/>
              <w:jc w:val="left"/>
              <w:rPr>
                <w:rStyle w:val="Hyperlink"/>
                <w:rtl/>
              </w:rPr>
            </w:pPr>
            <w:hyperlink w:anchor="Seif161" w:tooltip="מסירת מסמכ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176 </w:t>
            </w:r>
          </w:p>
        </w:tc>
        <w:tc>
          <w:tcPr>
            <w:tcW w:w="5669" w:type="dxa"/>
          </w:tcPr>
          <w:p w:rsidR="00BA1A57" w:rsidRPr="00BA1A57" w:rsidRDefault="00BA1A57" w:rsidP="00BA1A57">
            <w:pPr>
              <w:spacing w:line="240" w:lineRule="auto"/>
              <w:jc w:val="left"/>
              <w:rPr>
                <w:rFonts w:cs="Frankruhel"/>
                <w:sz w:val="24"/>
                <w:rtl/>
              </w:rPr>
            </w:pPr>
            <w:r>
              <w:rPr>
                <w:sz w:val="24"/>
                <w:rtl/>
              </w:rPr>
              <w:t>קביעת מועד לשמיעת הבקשה</w:t>
            </w:r>
          </w:p>
        </w:tc>
        <w:tc>
          <w:tcPr>
            <w:tcW w:w="567" w:type="dxa"/>
          </w:tcPr>
          <w:p w:rsidR="00BA1A57" w:rsidRPr="00BA1A57" w:rsidRDefault="00BA1A57" w:rsidP="00BA1A57">
            <w:pPr>
              <w:spacing w:line="240" w:lineRule="auto"/>
              <w:jc w:val="left"/>
              <w:rPr>
                <w:rStyle w:val="Hyperlink"/>
                <w:rtl/>
              </w:rPr>
            </w:pPr>
            <w:hyperlink w:anchor="Seif162" w:tooltip="קביעת מועד לשמיעת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177 </w:t>
            </w:r>
          </w:p>
        </w:tc>
        <w:tc>
          <w:tcPr>
            <w:tcW w:w="5669" w:type="dxa"/>
          </w:tcPr>
          <w:p w:rsidR="00BA1A57" w:rsidRPr="00BA1A57" w:rsidRDefault="00BA1A57" w:rsidP="00BA1A57">
            <w:pPr>
              <w:spacing w:line="240" w:lineRule="auto"/>
              <w:jc w:val="left"/>
              <w:rPr>
                <w:rFonts w:cs="Frankruhel"/>
                <w:sz w:val="24"/>
                <w:rtl/>
              </w:rPr>
            </w:pPr>
            <w:r>
              <w:rPr>
                <w:sz w:val="24"/>
                <w:rtl/>
              </w:rPr>
              <w:t>התייצבות לחקירה שכנגד</w:t>
            </w:r>
          </w:p>
        </w:tc>
        <w:tc>
          <w:tcPr>
            <w:tcW w:w="567" w:type="dxa"/>
          </w:tcPr>
          <w:p w:rsidR="00BA1A57" w:rsidRPr="00BA1A57" w:rsidRDefault="00BA1A57" w:rsidP="00BA1A57">
            <w:pPr>
              <w:spacing w:line="240" w:lineRule="auto"/>
              <w:jc w:val="left"/>
              <w:rPr>
                <w:rStyle w:val="Hyperlink"/>
                <w:rtl/>
              </w:rPr>
            </w:pPr>
            <w:hyperlink w:anchor="Seif163" w:tooltip="התייצבות לחקירה שכנגד"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178 </w:t>
            </w:r>
          </w:p>
        </w:tc>
        <w:tc>
          <w:tcPr>
            <w:tcW w:w="5669" w:type="dxa"/>
          </w:tcPr>
          <w:p w:rsidR="00BA1A57" w:rsidRPr="00BA1A57" w:rsidRDefault="00BA1A57" w:rsidP="00BA1A57">
            <w:pPr>
              <w:spacing w:line="240" w:lineRule="auto"/>
              <w:jc w:val="left"/>
              <w:rPr>
                <w:rFonts w:cs="Frankruhel"/>
                <w:sz w:val="24"/>
                <w:rtl/>
              </w:rPr>
            </w:pPr>
            <w:r>
              <w:rPr>
                <w:sz w:val="24"/>
                <w:rtl/>
              </w:rPr>
              <w:t>שמיעת טענות הצדדים</w:t>
            </w:r>
          </w:p>
        </w:tc>
        <w:tc>
          <w:tcPr>
            <w:tcW w:w="567" w:type="dxa"/>
          </w:tcPr>
          <w:p w:rsidR="00BA1A57" w:rsidRPr="00BA1A57" w:rsidRDefault="00BA1A57" w:rsidP="00BA1A57">
            <w:pPr>
              <w:spacing w:line="240" w:lineRule="auto"/>
              <w:jc w:val="left"/>
              <w:rPr>
                <w:rStyle w:val="Hyperlink"/>
                <w:rtl/>
              </w:rPr>
            </w:pPr>
            <w:hyperlink w:anchor="Seif164" w:tooltip="שמיעת טענות הצדד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179 </w:t>
            </w:r>
          </w:p>
        </w:tc>
        <w:tc>
          <w:tcPr>
            <w:tcW w:w="5669" w:type="dxa"/>
          </w:tcPr>
          <w:p w:rsidR="00BA1A57" w:rsidRPr="00BA1A57" w:rsidRDefault="00BA1A57" w:rsidP="00BA1A57">
            <w:pPr>
              <w:spacing w:line="240" w:lineRule="auto"/>
              <w:jc w:val="left"/>
              <w:rPr>
                <w:rFonts w:cs="Frankruhel"/>
                <w:sz w:val="24"/>
                <w:rtl/>
              </w:rPr>
            </w:pPr>
            <w:r>
              <w:rPr>
                <w:sz w:val="24"/>
                <w:rtl/>
              </w:rPr>
              <w:t>טענות פגם</w:t>
            </w:r>
          </w:p>
        </w:tc>
        <w:tc>
          <w:tcPr>
            <w:tcW w:w="567" w:type="dxa"/>
          </w:tcPr>
          <w:p w:rsidR="00BA1A57" w:rsidRPr="00BA1A57" w:rsidRDefault="00BA1A57" w:rsidP="00BA1A57">
            <w:pPr>
              <w:spacing w:line="240" w:lineRule="auto"/>
              <w:jc w:val="left"/>
              <w:rPr>
                <w:rStyle w:val="Hyperlink"/>
                <w:rtl/>
              </w:rPr>
            </w:pPr>
            <w:hyperlink w:anchor="Seif165" w:tooltip="טענות פג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180 </w:t>
            </w:r>
          </w:p>
        </w:tc>
        <w:tc>
          <w:tcPr>
            <w:tcW w:w="5669" w:type="dxa"/>
          </w:tcPr>
          <w:p w:rsidR="00BA1A57" w:rsidRPr="00BA1A57" w:rsidRDefault="00BA1A57" w:rsidP="00BA1A57">
            <w:pPr>
              <w:spacing w:line="240" w:lineRule="auto"/>
              <w:jc w:val="left"/>
              <w:rPr>
                <w:rFonts w:cs="Frankruhel"/>
                <w:sz w:val="24"/>
                <w:rtl/>
              </w:rPr>
            </w:pPr>
            <w:r>
              <w:rPr>
                <w:sz w:val="24"/>
                <w:rtl/>
              </w:rPr>
              <w:t>נימוקים שאין שומעים אותם</w:t>
            </w:r>
          </w:p>
        </w:tc>
        <w:tc>
          <w:tcPr>
            <w:tcW w:w="567" w:type="dxa"/>
          </w:tcPr>
          <w:p w:rsidR="00BA1A57" w:rsidRPr="00BA1A57" w:rsidRDefault="00BA1A57" w:rsidP="00BA1A57">
            <w:pPr>
              <w:spacing w:line="240" w:lineRule="auto"/>
              <w:jc w:val="left"/>
              <w:rPr>
                <w:rStyle w:val="Hyperlink"/>
                <w:rtl/>
              </w:rPr>
            </w:pPr>
            <w:hyperlink w:anchor="Seif166" w:tooltip="נימוקים שאין שומעים אות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180א </w:t>
            </w:r>
          </w:p>
        </w:tc>
        <w:tc>
          <w:tcPr>
            <w:tcW w:w="5669" w:type="dxa"/>
          </w:tcPr>
          <w:p w:rsidR="00BA1A57" w:rsidRPr="00BA1A57" w:rsidRDefault="00BA1A57" w:rsidP="00BA1A57">
            <w:pPr>
              <w:spacing w:line="240" w:lineRule="auto"/>
              <w:jc w:val="left"/>
              <w:rPr>
                <w:rFonts w:cs="Frankruhel"/>
                <w:sz w:val="24"/>
                <w:rtl/>
              </w:rPr>
            </w:pPr>
            <w:r>
              <w:rPr>
                <w:sz w:val="24"/>
                <w:rtl/>
              </w:rPr>
              <w:t>בקשת ביניים בפני הוועדה</w:t>
            </w:r>
          </w:p>
        </w:tc>
        <w:tc>
          <w:tcPr>
            <w:tcW w:w="567" w:type="dxa"/>
          </w:tcPr>
          <w:p w:rsidR="00BA1A57" w:rsidRPr="00BA1A57" w:rsidRDefault="00BA1A57" w:rsidP="00BA1A57">
            <w:pPr>
              <w:spacing w:line="240" w:lineRule="auto"/>
              <w:jc w:val="left"/>
              <w:rPr>
                <w:rStyle w:val="Hyperlink"/>
                <w:rtl/>
              </w:rPr>
            </w:pPr>
            <w:hyperlink w:anchor="Seif212" w:tooltip="בקשת ביניים בפני הווע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181 </w:t>
            </w:r>
          </w:p>
        </w:tc>
        <w:tc>
          <w:tcPr>
            <w:tcW w:w="5669" w:type="dxa"/>
          </w:tcPr>
          <w:p w:rsidR="00BA1A57" w:rsidRPr="00BA1A57" w:rsidRDefault="00BA1A57" w:rsidP="00BA1A57">
            <w:pPr>
              <w:spacing w:line="240" w:lineRule="auto"/>
              <w:jc w:val="left"/>
              <w:rPr>
                <w:rFonts w:cs="Frankruhel"/>
                <w:sz w:val="24"/>
                <w:rtl/>
              </w:rPr>
            </w:pPr>
            <w:r>
              <w:rPr>
                <w:sz w:val="24"/>
                <w:rtl/>
              </w:rPr>
              <w:t>סמכויות יושב ראש הועדה</w:t>
            </w:r>
          </w:p>
        </w:tc>
        <w:tc>
          <w:tcPr>
            <w:tcW w:w="567" w:type="dxa"/>
          </w:tcPr>
          <w:p w:rsidR="00BA1A57" w:rsidRPr="00BA1A57" w:rsidRDefault="00BA1A57" w:rsidP="00BA1A57">
            <w:pPr>
              <w:spacing w:line="240" w:lineRule="auto"/>
              <w:jc w:val="left"/>
              <w:rPr>
                <w:rStyle w:val="Hyperlink"/>
                <w:rtl/>
              </w:rPr>
            </w:pPr>
            <w:hyperlink w:anchor="Seif167" w:tooltip="סמכויות יושב ראש הוע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182 </w:t>
            </w:r>
          </w:p>
        </w:tc>
        <w:tc>
          <w:tcPr>
            <w:tcW w:w="5669" w:type="dxa"/>
          </w:tcPr>
          <w:p w:rsidR="00BA1A57" w:rsidRPr="00BA1A57" w:rsidRDefault="00BA1A57" w:rsidP="00BA1A57">
            <w:pPr>
              <w:spacing w:line="240" w:lineRule="auto"/>
              <w:jc w:val="left"/>
              <w:rPr>
                <w:rFonts w:cs="Frankruhel"/>
                <w:sz w:val="24"/>
                <w:rtl/>
              </w:rPr>
            </w:pPr>
            <w:r>
              <w:rPr>
                <w:sz w:val="24"/>
                <w:rtl/>
              </w:rPr>
              <w:t>דחיית הבירור</w:t>
            </w:r>
          </w:p>
        </w:tc>
        <w:tc>
          <w:tcPr>
            <w:tcW w:w="567" w:type="dxa"/>
          </w:tcPr>
          <w:p w:rsidR="00BA1A57" w:rsidRPr="00BA1A57" w:rsidRDefault="00BA1A57" w:rsidP="00BA1A57">
            <w:pPr>
              <w:spacing w:line="240" w:lineRule="auto"/>
              <w:jc w:val="left"/>
              <w:rPr>
                <w:rStyle w:val="Hyperlink"/>
                <w:rtl/>
              </w:rPr>
            </w:pPr>
            <w:hyperlink w:anchor="Seif168" w:tooltip="דחיית הבירו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183 </w:t>
            </w:r>
          </w:p>
        </w:tc>
        <w:tc>
          <w:tcPr>
            <w:tcW w:w="5669" w:type="dxa"/>
          </w:tcPr>
          <w:p w:rsidR="00BA1A57" w:rsidRPr="00BA1A57" w:rsidRDefault="00BA1A57" w:rsidP="00BA1A57">
            <w:pPr>
              <w:spacing w:line="240" w:lineRule="auto"/>
              <w:jc w:val="left"/>
              <w:rPr>
                <w:rFonts w:cs="Frankruhel"/>
                <w:sz w:val="24"/>
                <w:rtl/>
              </w:rPr>
            </w:pPr>
            <w:r>
              <w:rPr>
                <w:sz w:val="24"/>
                <w:rtl/>
              </w:rPr>
              <w:t>החלטת הועדה</w:t>
            </w:r>
          </w:p>
        </w:tc>
        <w:tc>
          <w:tcPr>
            <w:tcW w:w="567" w:type="dxa"/>
          </w:tcPr>
          <w:p w:rsidR="00BA1A57" w:rsidRPr="00BA1A57" w:rsidRDefault="00BA1A57" w:rsidP="00BA1A57">
            <w:pPr>
              <w:spacing w:line="240" w:lineRule="auto"/>
              <w:jc w:val="left"/>
              <w:rPr>
                <w:rStyle w:val="Hyperlink"/>
                <w:rtl/>
              </w:rPr>
            </w:pPr>
            <w:hyperlink w:anchor="Seif169" w:tooltip="החלטת הועד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184 </w:t>
            </w:r>
          </w:p>
        </w:tc>
        <w:tc>
          <w:tcPr>
            <w:tcW w:w="5669" w:type="dxa"/>
          </w:tcPr>
          <w:p w:rsidR="00BA1A57" w:rsidRPr="00BA1A57" w:rsidRDefault="00BA1A57" w:rsidP="00BA1A57">
            <w:pPr>
              <w:spacing w:line="240" w:lineRule="auto"/>
              <w:jc w:val="left"/>
              <w:rPr>
                <w:rFonts w:cs="Frankruhel"/>
                <w:sz w:val="24"/>
                <w:rtl/>
              </w:rPr>
            </w:pPr>
            <w:r>
              <w:rPr>
                <w:sz w:val="24"/>
                <w:rtl/>
              </w:rPr>
              <w:t>הוצאות הבקשה</w:t>
            </w:r>
          </w:p>
        </w:tc>
        <w:tc>
          <w:tcPr>
            <w:tcW w:w="567" w:type="dxa"/>
          </w:tcPr>
          <w:p w:rsidR="00BA1A57" w:rsidRPr="00BA1A57" w:rsidRDefault="00BA1A57" w:rsidP="00BA1A57">
            <w:pPr>
              <w:spacing w:line="240" w:lineRule="auto"/>
              <w:jc w:val="left"/>
              <w:rPr>
                <w:rStyle w:val="Hyperlink"/>
                <w:rtl/>
              </w:rPr>
            </w:pPr>
            <w:hyperlink w:anchor="Seif170" w:tooltip="הוצאות הבקש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185 </w:t>
            </w:r>
          </w:p>
        </w:tc>
        <w:tc>
          <w:tcPr>
            <w:tcW w:w="5669" w:type="dxa"/>
          </w:tcPr>
          <w:p w:rsidR="00BA1A57" w:rsidRPr="00BA1A57" w:rsidRDefault="00BA1A57" w:rsidP="00BA1A57">
            <w:pPr>
              <w:spacing w:line="240" w:lineRule="auto"/>
              <w:jc w:val="left"/>
              <w:rPr>
                <w:rFonts w:cs="Frankruhel"/>
                <w:sz w:val="24"/>
                <w:rtl/>
              </w:rPr>
            </w:pPr>
            <w:r>
              <w:rPr>
                <w:sz w:val="24"/>
                <w:rtl/>
              </w:rPr>
              <w:t>אי התייצבות בשעת הבירור</w:t>
            </w:r>
          </w:p>
        </w:tc>
        <w:tc>
          <w:tcPr>
            <w:tcW w:w="567" w:type="dxa"/>
          </w:tcPr>
          <w:p w:rsidR="00BA1A57" w:rsidRPr="00BA1A57" w:rsidRDefault="00BA1A57" w:rsidP="00BA1A57">
            <w:pPr>
              <w:spacing w:line="240" w:lineRule="auto"/>
              <w:jc w:val="left"/>
              <w:rPr>
                <w:rStyle w:val="Hyperlink"/>
                <w:rtl/>
              </w:rPr>
            </w:pPr>
            <w:hyperlink w:anchor="Seif171" w:tooltip="אי התייצבות בשעת הבירו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186 </w:t>
            </w:r>
          </w:p>
        </w:tc>
        <w:tc>
          <w:tcPr>
            <w:tcW w:w="5669" w:type="dxa"/>
          </w:tcPr>
          <w:p w:rsidR="00BA1A57" w:rsidRPr="00BA1A57" w:rsidRDefault="00BA1A57" w:rsidP="00BA1A57">
            <w:pPr>
              <w:spacing w:line="240" w:lineRule="auto"/>
              <w:jc w:val="left"/>
              <w:rPr>
                <w:rFonts w:cs="Frankruhel"/>
                <w:sz w:val="24"/>
                <w:rtl/>
              </w:rPr>
            </w:pPr>
            <w:r>
              <w:rPr>
                <w:sz w:val="24"/>
                <w:rtl/>
              </w:rPr>
              <w:t>מיזוג בקשות</w:t>
            </w:r>
          </w:p>
        </w:tc>
        <w:tc>
          <w:tcPr>
            <w:tcW w:w="567" w:type="dxa"/>
          </w:tcPr>
          <w:p w:rsidR="00BA1A57" w:rsidRPr="00BA1A57" w:rsidRDefault="00BA1A57" w:rsidP="00BA1A57">
            <w:pPr>
              <w:spacing w:line="240" w:lineRule="auto"/>
              <w:jc w:val="left"/>
              <w:rPr>
                <w:rStyle w:val="Hyperlink"/>
                <w:rtl/>
              </w:rPr>
            </w:pPr>
            <w:hyperlink w:anchor="Seif172" w:tooltip="מיזוג בקש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187 </w:t>
            </w:r>
          </w:p>
        </w:tc>
        <w:tc>
          <w:tcPr>
            <w:tcW w:w="5669" w:type="dxa"/>
          </w:tcPr>
          <w:p w:rsidR="00BA1A57" w:rsidRPr="00BA1A57" w:rsidRDefault="00BA1A57" w:rsidP="00BA1A57">
            <w:pPr>
              <w:spacing w:line="240" w:lineRule="auto"/>
              <w:jc w:val="left"/>
              <w:rPr>
                <w:rFonts w:cs="Frankruhel"/>
                <w:sz w:val="24"/>
                <w:rtl/>
              </w:rPr>
            </w:pPr>
            <w:r>
              <w:rPr>
                <w:sz w:val="24"/>
                <w:rtl/>
              </w:rPr>
              <w:t>צירוף בעלי דין</w:t>
            </w:r>
          </w:p>
        </w:tc>
        <w:tc>
          <w:tcPr>
            <w:tcW w:w="567" w:type="dxa"/>
          </w:tcPr>
          <w:p w:rsidR="00BA1A57" w:rsidRPr="00BA1A57" w:rsidRDefault="00BA1A57" w:rsidP="00BA1A57">
            <w:pPr>
              <w:spacing w:line="240" w:lineRule="auto"/>
              <w:jc w:val="left"/>
              <w:rPr>
                <w:rStyle w:val="Hyperlink"/>
                <w:rtl/>
              </w:rPr>
            </w:pPr>
            <w:hyperlink w:anchor="Seif173" w:tooltip="צירוף בעלי די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שלושה-עשר: סמכויות עזר</w:t>
            </w:r>
          </w:p>
        </w:tc>
        <w:tc>
          <w:tcPr>
            <w:tcW w:w="567" w:type="dxa"/>
          </w:tcPr>
          <w:p w:rsidR="00BA1A57" w:rsidRPr="00BA1A57" w:rsidRDefault="00BA1A57" w:rsidP="00BA1A57">
            <w:pPr>
              <w:spacing w:line="240" w:lineRule="auto"/>
              <w:jc w:val="left"/>
              <w:rPr>
                <w:rStyle w:val="Hyperlink"/>
                <w:rtl/>
              </w:rPr>
            </w:pPr>
            <w:hyperlink w:anchor="hed212" w:tooltip="חלק שלושה-עשר: סמכויות עז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188 </w:t>
            </w:r>
          </w:p>
        </w:tc>
        <w:tc>
          <w:tcPr>
            <w:tcW w:w="5669" w:type="dxa"/>
          </w:tcPr>
          <w:p w:rsidR="00BA1A57" w:rsidRPr="00BA1A57" w:rsidRDefault="00BA1A57" w:rsidP="00BA1A57">
            <w:pPr>
              <w:spacing w:line="240" w:lineRule="auto"/>
              <w:jc w:val="left"/>
              <w:rPr>
                <w:rFonts w:cs="Frankruhel"/>
                <w:sz w:val="24"/>
                <w:rtl/>
              </w:rPr>
            </w:pPr>
            <w:r>
              <w:rPr>
                <w:sz w:val="24"/>
                <w:rtl/>
              </w:rPr>
              <w:t>סמכות להתיר תיקונים</w:t>
            </w:r>
          </w:p>
        </w:tc>
        <w:tc>
          <w:tcPr>
            <w:tcW w:w="567" w:type="dxa"/>
          </w:tcPr>
          <w:p w:rsidR="00BA1A57" w:rsidRPr="00BA1A57" w:rsidRDefault="00BA1A57" w:rsidP="00BA1A57">
            <w:pPr>
              <w:spacing w:line="240" w:lineRule="auto"/>
              <w:jc w:val="left"/>
              <w:rPr>
                <w:rStyle w:val="Hyperlink"/>
                <w:rtl/>
              </w:rPr>
            </w:pPr>
            <w:hyperlink w:anchor="Seif174" w:tooltip="סמכות להתיר תיקונ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189 </w:t>
            </w:r>
          </w:p>
        </w:tc>
        <w:tc>
          <w:tcPr>
            <w:tcW w:w="5669" w:type="dxa"/>
          </w:tcPr>
          <w:p w:rsidR="00BA1A57" w:rsidRPr="00BA1A57" w:rsidRDefault="00BA1A57" w:rsidP="00BA1A57">
            <w:pPr>
              <w:spacing w:line="240" w:lineRule="auto"/>
              <w:jc w:val="left"/>
              <w:rPr>
                <w:rFonts w:cs="Frankruhel"/>
                <w:sz w:val="24"/>
                <w:rtl/>
              </w:rPr>
            </w:pPr>
            <w:r>
              <w:rPr>
                <w:sz w:val="24"/>
                <w:rtl/>
              </w:rPr>
              <w:t>סיכום טענות בכתב</w:t>
            </w:r>
          </w:p>
        </w:tc>
        <w:tc>
          <w:tcPr>
            <w:tcW w:w="567" w:type="dxa"/>
          </w:tcPr>
          <w:p w:rsidR="00BA1A57" w:rsidRPr="00BA1A57" w:rsidRDefault="00BA1A57" w:rsidP="00BA1A57">
            <w:pPr>
              <w:spacing w:line="240" w:lineRule="auto"/>
              <w:jc w:val="left"/>
              <w:rPr>
                <w:rStyle w:val="Hyperlink"/>
                <w:rtl/>
              </w:rPr>
            </w:pPr>
            <w:hyperlink w:anchor="Seif175" w:tooltip="סיכום טענות בכתב"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190 </w:t>
            </w:r>
          </w:p>
        </w:tc>
        <w:tc>
          <w:tcPr>
            <w:tcW w:w="5669" w:type="dxa"/>
          </w:tcPr>
          <w:p w:rsidR="00BA1A57" w:rsidRPr="00BA1A57" w:rsidRDefault="00BA1A57" w:rsidP="00BA1A57">
            <w:pPr>
              <w:spacing w:line="240" w:lineRule="auto"/>
              <w:jc w:val="left"/>
              <w:rPr>
                <w:rFonts w:cs="Frankruhel"/>
                <w:sz w:val="24"/>
                <w:rtl/>
              </w:rPr>
            </w:pPr>
            <w:r>
              <w:rPr>
                <w:sz w:val="24"/>
                <w:rtl/>
              </w:rPr>
              <w:t>דרישת הסברים</w:t>
            </w:r>
          </w:p>
        </w:tc>
        <w:tc>
          <w:tcPr>
            <w:tcW w:w="567" w:type="dxa"/>
          </w:tcPr>
          <w:p w:rsidR="00BA1A57" w:rsidRPr="00BA1A57" w:rsidRDefault="00BA1A57" w:rsidP="00BA1A57">
            <w:pPr>
              <w:spacing w:line="240" w:lineRule="auto"/>
              <w:jc w:val="left"/>
              <w:rPr>
                <w:rStyle w:val="Hyperlink"/>
                <w:rtl/>
              </w:rPr>
            </w:pPr>
            <w:hyperlink w:anchor="Seif176" w:tooltip="דרישת הסבר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190א </w:t>
            </w:r>
          </w:p>
        </w:tc>
        <w:tc>
          <w:tcPr>
            <w:tcW w:w="5669" w:type="dxa"/>
          </w:tcPr>
          <w:p w:rsidR="00BA1A57" w:rsidRPr="00BA1A57" w:rsidRDefault="00BA1A57" w:rsidP="00BA1A57">
            <w:pPr>
              <w:spacing w:line="240" w:lineRule="auto"/>
              <w:jc w:val="left"/>
              <w:rPr>
                <w:rFonts w:cs="Frankruhel"/>
                <w:sz w:val="24"/>
                <w:rtl/>
              </w:rPr>
            </w:pPr>
            <w:r>
              <w:rPr>
                <w:sz w:val="24"/>
                <w:rtl/>
              </w:rPr>
              <w:t>הגשת מקור</w:t>
            </w:r>
          </w:p>
        </w:tc>
        <w:tc>
          <w:tcPr>
            <w:tcW w:w="567" w:type="dxa"/>
          </w:tcPr>
          <w:p w:rsidR="00BA1A57" w:rsidRPr="00BA1A57" w:rsidRDefault="00BA1A57" w:rsidP="00BA1A57">
            <w:pPr>
              <w:spacing w:line="240" w:lineRule="auto"/>
              <w:jc w:val="left"/>
              <w:rPr>
                <w:rStyle w:val="Hyperlink"/>
                <w:rtl/>
              </w:rPr>
            </w:pPr>
            <w:hyperlink w:anchor="Seif213" w:tooltip="הגשת מקור"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ארבעה-עשר: ערעורים</w:t>
            </w:r>
          </w:p>
        </w:tc>
        <w:tc>
          <w:tcPr>
            <w:tcW w:w="567" w:type="dxa"/>
          </w:tcPr>
          <w:p w:rsidR="00BA1A57" w:rsidRPr="00BA1A57" w:rsidRDefault="00BA1A57" w:rsidP="00BA1A57">
            <w:pPr>
              <w:spacing w:line="240" w:lineRule="auto"/>
              <w:jc w:val="left"/>
              <w:rPr>
                <w:rStyle w:val="Hyperlink"/>
                <w:rtl/>
              </w:rPr>
            </w:pPr>
            <w:hyperlink w:anchor="hed213" w:tooltip="חלק ארבעה-עשר: ערעור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192 </w:t>
            </w:r>
          </w:p>
        </w:tc>
        <w:tc>
          <w:tcPr>
            <w:tcW w:w="5669" w:type="dxa"/>
          </w:tcPr>
          <w:p w:rsidR="00BA1A57" w:rsidRPr="00BA1A57" w:rsidRDefault="00C014A1" w:rsidP="00BA1A57">
            <w:pPr>
              <w:spacing w:line="240" w:lineRule="auto"/>
              <w:jc w:val="left"/>
              <w:rPr>
                <w:rFonts w:cs="Frankruhel"/>
                <w:sz w:val="24"/>
                <w:rtl/>
              </w:rPr>
            </w:pPr>
            <w:r>
              <w:rPr>
                <w:rFonts w:hint="cs"/>
                <w:sz w:val="24"/>
                <w:rtl/>
              </w:rPr>
              <w:t>מועד ו</w:t>
            </w:r>
            <w:r w:rsidR="00BA1A57">
              <w:rPr>
                <w:sz w:val="24"/>
                <w:rtl/>
              </w:rPr>
              <w:t>סדרי הדין</w:t>
            </w:r>
            <w:r>
              <w:rPr>
                <w:rFonts w:hint="cs"/>
                <w:sz w:val="24"/>
                <w:rtl/>
              </w:rPr>
              <w:t xml:space="preserve"> בערעור</w:t>
            </w:r>
          </w:p>
        </w:tc>
        <w:tc>
          <w:tcPr>
            <w:tcW w:w="567" w:type="dxa"/>
          </w:tcPr>
          <w:p w:rsidR="00BA1A57" w:rsidRPr="00BA1A57" w:rsidRDefault="00BA1A57" w:rsidP="00BA1A57">
            <w:pPr>
              <w:spacing w:line="240" w:lineRule="auto"/>
              <w:jc w:val="left"/>
              <w:rPr>
                <w:rStyle w:val="Hyperlink"/>
                <w:rtl/>
              </w:rPr>
            </w:pPr>
            <w:hyperlink w:anchor="Seif178" w:tooltip="סדרי הדי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193 </w:t>
            </w:r>
          </w:p>
        </w:tc>
        <w:tc>
          <w:tcPr>
            <w:tcW w:w="5669" w:type="dxa"/>
          </w:tcPr>
          <w:p w:rsidR="00BA1A57" w:rsidRPr="00BA1A57" w:rsidRDefault="00BA1A57" w:rsidP="00BA1A57">
            <w:pPr>
              <w:spacing w:line="240" w:lineRule="auto"/>
              <w:jc w:val="left"/>
              <w:rPr>
                <w:rFonts w:cs="Frankruhel"/>
                <w:sz w:val="24"/>
                <w:rtl/>
              </w:rPr>
            </w:pPr>
            <w:r>
              <w:rPr>
                <w:sz w:val="24"/>
                <w:rtl/>
              </w:rPr>
              <w:t>ראיות</w:t>
            </w:r>
          </w:p>
        </w:tc>
        <w:tc>
          <w:tcPr>
            <w:tcW w:w="567" w:type="dxa"/>
          </w:tcPr>
          <w:p w:rsidR="00BA1A57" w:rsidRPr="00BA1A57" w:rsidRDefault="00BA1A57" w:rsidP="00BA1A57">
            <w:pPr>
              <w:spacing w:line="240" w:lineRule="auto"/>
              <w:jc w:val="left"/>
              <w:rPr>
                <w:rStyle w:val="Hyperlink"/>
                <w:rtl/>
              </w:rPr>
            </w:pPr>
            <w:hyperlink w:anchor="Seif179" w:tooltip="ראי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194 </w:t>
            </w:r>
          </w:p>
        </w:tc>
        <w:tc>
          <w:tcPr>
            <w:tcW w:w="5669" w:type="dxa"/>
          </w:tcPr>
          <w:p w:rsidR="00BA1A57" w:rsidRPr="00BA1A57" w:rsidRDefault="00BA1A57" w:rsidP="00BA1A57">
            <w:pPr>
              <w:spacing w:line="240" w:lineRule="auto"/>
              <w:jc w:val="left"/>
              <w:rPr>
                <w:rFonts w:cs="Frankruhel"/>
                <w:sz w:val="24"/>
                <w:rtl/>
              </w:rPr>
            </w:pPr>
            <w:r>
              <w:rPr>
                <w:sz w:val="24"/>
                <w:rtl/>
              </w:rPr>
              <w:t>העתק ההחלטה לרשם</w:t>
            </w:r>
          </w:p>
        </w:tc>
        <w:tc>
          <w:tcPr>
            <w:tcW w:w="567" w:type="dxa"/>
          </w:tcPr>
          <w:p w:rsidR="00BA1A57" w:rsidRPr="00BA1A57" w:rsidRDefault="00BA1A57" w:rsidP="00BA1A57">
            <w:pPr>
              <w:spacing w:line="240" w:lineRule="auto"/>
              <w:jc w:val="left"/>
              <w:rPr>
                <w:rStyle w:val="Hyperlink"/>
                <w:rtl/>
              </w:rPr>
            </w:pPr>
            <w:hyperlink w:anchor="Seif180" w:tooltip="העתק ההחלטה לרש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חמישה עשר: אמצאות בשירות</w:t>
            </w:r>
          </w:p>
        </w:tc>
        <w:tc>
          <w:tcPr>
            <w:tcW w:w="567" w:type="dxa"/>
          </w:tcPr>
          <w:p w:rsidR="00BA1A57" w:rsidRPr="00BA1A57" w:rsidRDefault="00BA1A57" w:rsidP="00BA1A57">
            <w:pPr>
              <w:spacing w:line="240" w:lineRule="auto"/>
              <w:jc w:val="left"/>
              <w:rPr>
                <w:rStyle w:val="Hyperlink"/>
                <w:rtl/>
              </w:rPr>
            </w:pPr>
            <w:hyperlink w:anchor="hed214" w:tooltip="חלק חמישה עשר: אמצאות בשיר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א': סכסוך בקשר לאמצאה</w:t>
            </w:r>
          </w:p>
        </w:tc>
        <w:tc>
          <w:tcPr>
            <w:tcW w:w="567" w:type="dxa"/>
          </w:tcPr>
          <w:p w:rsidR="00BA1A57" w:rsidRPr="00BA1A57" w:rsidRDefault="00BA1A57" w:rsidP="00BA1A57">
            <w:pPr>
              <w:spacing w:line="240" w:lineRule="auto"/>
              <w:jc w:val="left"/>
              <w:rPr>
                <w:rStyle w:val="Hyperlink"/>
                <w:rtl/>
              </w:rPr>
            </w:pPr>
            <w:hyperlink w:anchor="med33" w:tooltip="פרק א: סכסוך בקשר לאמצא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195 </w:t>
            </w:r>
          </w:p>
        </w:tc>
        <w:tc>
          <w:tcPr>
            <w:tcW w:w="5669" w:type="dxa"/>
          </w:tcPr>
          <w:p w:rsidR="00BA1A57" w:rsidRPr="00BA1A57" w:rsidRDefault="00BA1A57" w:rsidP="00BA1A57">
            <w:pPr>
              <w:spacing w:line="240" w:lineRule="auto"/>
              <w:jc w:val="left"/>
              <w:rPr>
                <w:rFonts w:cs="Frankruhel"/>
                <w:sz w:val="24"/>
                <w:rtl/>
              </w:rPr>
            </w:pPr>
            <w:r>
              <w:rPr>
                <w:sz w:val="24"/>
                <w:rtl/>
              </w:rPr>
              <w:t>הודעה בדבר פניה לרשם</w:t>
            </w:r>
          </w:p>
        </w:tc>
        <w:tc>
          <w:tcPr>
            <w:tcW w:w="567" w:type="dxa"/>
          </w:tcPr>
          <w:p w:rsidR="00BA1A57" w:rsidRPr="00BA1A57" w:rsidRDefault="00BA1A57" w:rsidP="00BA1A57">
            <w:pPr>
              <w:spacing w:line="240" w:lineRule="auto"/>
              <w:jc w:val="left"/>
              <w:rPr>
                <w:rStyle w:val="Hyperlink"/>
                <w:rtl/>
              </w:rPr>
            </w:pPr>
            <w:hyperlink w:anchor="Seif181" w:tooltip="הודעה בדבר פניה לרש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196 </w:t>
            </w:r>
          </w:p>
        </w:tc>
        <w:tc>
          <w:tcPr>
            <w:tcW w:w="5669" w:type="dxa"/>
          </w:tcPr>
          <w:p w:rsidR="00BA1A57" w:rsidRPr="00BA1A57" w:rsidRDefault="00BA1A57" w:rsidP="00BA1A57">
            <w:pPr>
              <w:spacing w:line="240" w:lineRule="auto"/>
              <w:jc w:val="left"/>
              <w:rPr>
                <w:rFonts w:cs="Frankruhel"/>
                <w:sz w:val="24"/>
                <w:rtl/>
              </w:rPr>
            </w:pPr>
            <w:r>
              <w:rPr>
                <w:sz w:val="24"/>
                <w:rtl/>
              </w:rPr>
              <w:t>תשובת הצד שכנגד</w:t>
            </w:r>
          </w:p>
        </w:tc>
        <w:tc>
          <w:tcPr>
            <w:tcW w:w="567" w:type="dxa"/>
          </w:tcPr>
          <w:p w:rsidR="00BA1A57" w:rsidRPr="00BA1A57" w:rsidRDefault="00BA1A57" w:rsidP="00BA1A57">
            <w:pPr>
              <w:spacing w:line="240" w:lineRule="auto"/>
              <w:jc w:val="left"/>
              <w:rPr>
                <w:rStyle w:val="Hyperlink"/>
                <w:rtl/>
              </w:rPr>
            </w:pPr>
            <w:hyperlink w:anchor="Seif182" w:tooltip="תשובת הצד שכנגד"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197 </w:t>
            </w:r>
          </w:p>
        </w:tc>
        <w:tc>
          <w:tcPr>
            <w:tcW w:w="5669" w:type="dxa"/>
          </w:tcPr>
          <w:p w:rsidR="00BA1A57" w:rsidRPr="00BA1A57" w:rsidRDefault="00BA1A57" w:rsidP="00BA1A57">
            <w:pPr>
              <w:spacing w:line="240" w:lineRule="auto"/>
              <w:jc w:val="left"/>
              <w:rPr>
                <w:rFonts w:cs="Frankruhel"/>
                <w:sz w:val="24"/>
                <w:rtl/>
              </w:rPr>
            </w:pPr>
            <w:r>
              <w:rPr>
                <w:sz w:val="24"/>
                <w:rtl/>
              </w:rPr>
              <w:t>סיום ראיות</w:t>
            </w:r>
          </w:p>
        </w:tc>
        <w:tc>
          <w:tcPr>
            <w:tcW w:w="567" w:type="dxa"/>
          </w:tcPr>
          <w:p w:rsidR="00BA1A57" w:rsidRPr="00BA1A57" w:rsidRDefault="00BA1A57" w:rsidP="00BA1A57">
            <w:pPr>
              <w:spacing w:line="240" w:lineRule="auto"/>
              <w:jc w:val="left"/>
              <w:rPr>
                <w:rStyle w:val="Hyperlink"/>
                <w:rtl/>
              </w:rPr>
            </w:pPr>
            <w:hyperlink w:anchor="Seif183" w:tooltip="סיום ראי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198 </w:t>
            </w:r>
          </w:p>
        </w:tc>
        <w:tc>
          <w:tcPr>
            <w:tcW w:w="5669" w:type="dxa"/>
          </w:tcPr>
          <w:p w:rsidR="00BA1A57" w:rsidRPr="00BA1A57" w:rsidRDefault="00BA1A57" w:rsidP="00BA1A57">
            <w:pPr>
              <w:spacing w:line="240" w:lineRule="auto"/>
              <w:jc w:val="left"/>
              <w:rPr>
                <w:rFonts w:cs="Frankruhel"/>
                <w:sz w:val="24"/>
                <w:rtl/>
              </w:rPr>
            </w:pPr>
            <w:r>
              <w:rPr>
                <w:sz w:val="24"/>
                <w:rtl/>
              </w:rPr>
              <w:t>שמיעת טענות</w:t>
            </w:r>
          </w:p>
        </w:tc>
        <w:tc>
          <w:tcPr>
            <w:tcW w:w="567" w:type="dxa"/>
          </w:tcPr>
          <w:p w:rsidR="00BA1A57" w:rsidRPr="00BA1A57" w:rsidRDefault="00BA1A57" w:rsidP="00BA1A57">
            <w:pPr>
              <w:spacing w:line="240" w:lineRule="auto"/>
              <w:jc w:val="left"/>
              <w:rPr>
                <w:rStyle w:val="Hyperlink"/>
                <w:rtl/>
              </w:rPr>
            </w:pPr>
            <w:hyperlink w:anchor="Seif184" w:tooltip="שמיעת טע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פרק ב': רישום אמצאות שירות</w:t>
            </w:r>
          </w:p>
        </w:tc>
        <w:tc>
          <w:tcPr>
            <w:tcW w:w="567" w:type="dxa"/>
          </w:tcPr>
          <w:p w:rsidR="00BA1A57" w:rsidRPr="00BA1A57" w:rsidRDefault="00BA1A57" w:rsidP="00BA1A57">
            <w:pPr>
              <w:spacing w:line="240" w:lineRule="auto"/>
              <w:jc w:val="left"/>
              <w:rPr>
                <w:rStyle w:val="Hyperlink"/>
                <w:rtl/>
              </w:rPr>
            </w:pPr>
            <w:hyperlink w:anchor="med34" w:tooltip="פרק ב: רישום אמצאות שיר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199 </w:t>
            </w:r>
          </w:p>
        </w:tc>
        <w:tc>
          <w:tcPr>
            <w:tcW w:w="5669" w:type="dxa"/>
          </w:tcPr>
          <w:p w:rsidR="00BA1A57" w:rsidRPr="00BA1A57" w:rsidRDefault="00BA1A57" w:rsidP="00BA1A57">
            <w:pPr>
              <w:spacing w:line="240" w:lineRule="auto"/>
              <w:jc w:val="left"/>
              <w:rPr>
                <w:rFonts w:cs="Frankruhel"/>
                <w:sz w:val="24"/>
                <w:rtl/>
              </w:rPr>
            </w:pPr>
            <w:r>
              <w:rPr>
                <w:sz w:val="24"/>
                <w:rtl/>
              </w:rPr>
              <w:t>פנקס אמצאות שירות</w:t>
            </w:r>
          </w:p>
        </w:tc>
        <w:tc>
          <w:tcPr>
            <w:tcW w:w="567" w:type="dxa"/>
          </w:tcPr>
          <w:p w:rsidR="00BA1A57" w:rsidRPr="00BA1A57" w:rsidRDefault="00BA1A57" w:rsidP="00BA1A57">
            <w:pPr>
              <w:spacing w:line="240" w:lineRule="auto"/>
              <w:jc w:val="left"/>
              <w:rPr>
                <w:rStyle w:val="Hyperlink"/>
                <w:rtl/>
              </w:rPr>
            </w:pPr>
            <w:hyperlink w:anchor="Seif185" w:tooltip="פנקס אמצאות שיר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חלק ששה עשר: שונות</w:t>
            </w:r>
          </w:p>
        </w:tc>
        <w:tc>
          <w:tcPr>
            <w:tcW w:w="567" w:type="dxa"/>
          </w:tcPr>
          <w:p w:rsidR="00BA1A57" w:rsidRPr="00BA1A57" w:rsidRDefault="00BA1A57" w:rsidP="00BA1A57">
            <w:pPr>
              <w:spacing w:line="240" w:lineRule="auto"/>
              <w:jc w:val="left"/>
              <w:rPr>
                <w:rStyle w:val="Hyperlink"/>
                <w:rtl/>
              </w:rPr>
            </w:pPr>
            <w:hyperlink w:anchor="hed215" w:tooltip="חלק ששה עשר: שונ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200 </w:t>
            </w:r>
          </w:p>
        </w:tc>
        <w:tc>
          <w:tcPr>
            <w:tcW w:w="5669" w:type="dxa"/>
          </w:tcPr>
          <w:p w:rsidR="00BA1A57" w:rsidRPr="00BA1A57" w:rsidRDefault="00BA1A57" w:rsidP="00BA1A57">
            <w:pPr>
              <w:spacing w:line="240" w:lineRule="auto"/>
              <w:jc w:val="left"/>
              <w:rPr>
                <w:rFonts w:cs="Frankruhel"/>
                <w:sz w:val="24"/>
                <w:rtl/>
              </w:rPr>
            </w:pPr>
            <w:r>
              <w:rPr>
                <w:sz w:val="24"/>
                <w:rtl/>
              </w:rPr>
              <w:t>תחילה</w:t>
            </w:r>
          </w:p>
        </w:tc>
        <w:tc>
          <w:tcPr>
            <w:tcW w:w="567" w:type="dxa"/>
          </w:tcPr>
          <w:p w:rsidR="00BA1A57" w:rsidRPr="00BA1A57" w:rsidRDefault="00BA1A57" w:rsidP="00BA1A57">
            <w:pPr>
              <w:spacing w:line="240" w:lineRule="auto"/>
              <w:jc w:val="left"/>
              <w:rPr>
                <w:rStyle w:val="Hyperlink"/>
                <w:rtl/>
              </w:rPr>
            </w:pPr>
            <w:hyperlink w:anchor="Seif186" w:tooltip="תחיל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201 </w:t>
            </w:r>
          </w:p>
        </w:tc>
        <w:tc>
          <w:tcPr>
            <w:tcW w:w="5669" w:type="dxa"/>
          </w:tcPr>
          <w:p w:rsidR="00BA1A57" w:rsidRPr="00BA1A57" w:rsidRDefault="00BA1A57" w:rsidP="00BA1A57">
            <w:pPr>
              <w:spacing w:line="240" w:lineRule="auto"/>
              <w:jc w:val="left"/>
              <w:rPr>
                <w:rFonts w:cs="Frankruhel"/>
                <w:sz w:val="24"/>
                <w:rtl/>
              </w:rPr>
            </w:pPr>
            <w:r>
              <w:rPr>
                <w:sz w:val="24"/>
                <w:rtl/>
              </w:rPr>
              <w:t>רישום עורכי פטנטים שהיו סוכני פטנטים</w:t>
            </w:r>
          </w:p>
        </w:tc>
        <w:tc>
          <w:tcPr>
            <w:tcW w:w="567" w:type="dxa"/>
          </w:tcPr>
          <w:p w:rsidR="00BA1A57" w:rsidRPr="00BA1A57" w:rsidRDefault="00BA1A57" w:rsidP="00BA1A57">
            <w:pPr>
              <w:spacing w:line="240" w:lineRule="auto"/>
              <w:jc w:val="left"/>
              <w:rPr>
                <w:rStyle w:val="Hyperlink"/>
                <w:rtl/>
              </w:rPr>
            </w:pPr>
            <w:hyperlink w:anchor="Seif187" w:tooltip="רישום עורכי פטנטים שהיו סוכני פטנטי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202 </w:t>
            </w:r>
          </w:p>
        </w:tc>
        <w:tc>
          <w:tcPr>
            <w:tcW w:w="5669" w:type="dxa"/>
          </w:tcPr>
          <w:p w:rsidR="00BA1A57" w:rsidRPr="00BA1A57" w:rsidRDefault="00BA1A57" w:rsidP="00BA1A57">
            <w:pPr>
              <w:spacing w:line="240" w:lineRule="auto"/>
              <w:jc w:val="left"/>
              <w:rPr>
                <w:rFonts w:cs="Frankruhel"/>
                <w:sz w:val="24"/>
                <w:rtl/>
              </w:rPr>
            </w:pPr>
            <w:r>
              <w:rPr>
                <w:sz w:val="24"/>
                <w:rtl/>
              </w:rPr>
              <w:t>רציפות פעולות</w:t>
            </w:r>
          </w:p>
        </w:tc>
        <w:tc>
          <w:tcPr>
            <w:tcW w:w="567" w:type="dxa"/>
          </w:tcPr>
          <w:p w:rsidR="00BA1A57" w:rsidRPr="00BA1A57" w:rsidRDefault="00BA1A57" w:rsidP="00BA1A57">
            <w:pPr>
              <w:spacing w:line="240" w:lineRule="auto"/>
              <w:jc w:val="left"/>
              <w:rPr>
                <w:rStyle w:val="Hyperlink"/>
                <w:rtl/>
              </w:rPr>
            </w:pPr>
            <w:hyperlink w:anchor="Seif188" w:tooltip="רציפות פעולות"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202א </w:t>
            </w:r>
          </w:p>
        </w:tc>
        <w:tc>
          <w:tcPr>
            <w:tcW w:w="5669" w:type="dxa"/>
          </w:tcPr>
          <w:p w:rsidR="00BA1A57" w:rsidRPr="00BA1A57" w:rsidRDefault="00BA1A57" w:rsidP="00BA1A57">
            <w:pPr>
              <w:spacing w:line="240" w:lineRule="auto"/>
              <w:jc w:val="left"/>
              <w:rPr>
                <w:rFonts w:cs="Frankruhel"/>
                <w:sz w:val="24"/>
                <w:rtl/>
              </w:rPr>
            </w:pPr>
            <w:r>
              <w:rPr>
                <w:sz w:val="24"/>
                <w:rtl/>
              </w:rPr>
              <w:t>רציפות הדיון</w:t>
            </w:r>
          </w:p>
        </w:tc>
        <w:tc>
          <w:tcPr>
            <w:tcW w:w="567" w:type="dxa"/>
          </w:tcPr>
          <w:p w:rsidR="00BA1A57" w:rsidRPr="00BA1A57" w:rsidRDefault="00BA1A57" w:rsidP="00BA1A57">
            <w:pPr>
              <w:spacing w:line="240" w:lineRule="auto"/>
              <w:jc w:val="left"/>
              <w:rPr>
                <w:rStyle w:val="Hyperlink"/>
                <w:rtl/>
              </w:rPr>
            </w:pPr>
            <w:hyperlink w:anchor="Seif192" w:tooltip="רציפות הדיון"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203 </w:t>
            </w:r>
          </w:p>
        </w:tc>
        <w:tc>
          <w:tcPr>
            <w:tcW w:w="5669" w:type="dxa"/>
          </w:tcPr>
          <w:p w:rsidR="00BA1A57" w:rsidRPr="00BA1A57" w:rsidRDefault="00BA1A57" w:rsidP="00BA1A57">
            <w:pPr>
              <w:spacing w:line="240" w:lineRule="auto"/>
              <w:jc w:val="left"/>
              <w:rPr>
                <w:rFonts w:cs="Frankruhel"/>
                <w:sz w:val="24"/>
                <w:rtl/>
              </w:rPr>
            </w:pPr>
            <w:r>
              <w:rPr>
                <w:sz w:val="24"/>
                <w:rtl/>
              </w:rPr>
              <w:t>תיקון פגמים בצורת הבקשה והפירוט</w:t>
            </w:r>
          </w:p>
        </w:tc>
        <w:tc>
          <w:tcPr>
            <w:tcW w:w="567" w:type="dxa"/>
          </w:tcPr>
          <w:p w:rsidR="00BA1A57" w:rsidRPr="00BA1A57" w:rsidRDefault="00BA1A57" w:rsidP="00BA1A57">
            <w:pPr>
              <w:spacing w:line="240" w:lineRule="auto"/>
              <w:jc w:val="left"/>
              <w:rPr>
                <w:rStyle w:val="Hyperlink"/>
                <w:rtl/>
              </w:rPr>
            </w:pPr>
            <w:hyperlink w:anchor="Seif189" w:tooltip="תיקון פגמים בצורת הבקשה והפירוט"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204 </w:t>
            </w:r>
          </w:p>
        </w:tc>
        <w:tc>
          <w:tcPr>
            <w:tcW w:w="5669" w:type="dxa"/>
          </w:tcPr>
          <w:p w:rsidR="00BA1A57" w:rsidRPr="00BA1A57" w:rsidRDefault="00BA1A57" w:rsidP="00BA1A57">
            <w:pPr>
              <w:spacing w:line="240" w:lineRule="auto"/>
              <w:jc w:val="left"/>
              <w:rPr>
                <w:rFonts w:cs="Frankruhel"/>
                <w:sz w:val="24"/>
                <w:rtl/>
              </w:rPr>
            </w:pPr>
            <w:r>
              <w:rPr>
                <w:sz w:val="24"/>
                <w:rtl/>
              </w:rPr>
              <w:t>הגשת הפירוט שהוגש במדינת חוץ</w:t>
            </w:r>
          </w:p>
        </w:tc>
        <w:tc>
          <w:tcPr>
            <w:tcW w:w="567" w:type="dxa"/>
          </w:tcPr>
          <w:p w:rsidR="00BA1A57" w:rsidRPr="00BA1A57" w:rsidRDefault="00BA1A57" w:rsidP="00BA1A57">
            <w:pPr>
              <w:spacing w:line="240" w:lineRule="auto"/>
              <w:jc w:val="left"/>
              <w:rPr>
                <w:rStyle w:val="Hyperlink"/>
                <w:rtl/>
              </w:rPr>
            </w:pPr>
            <w:hyperlink w:anchor="Seif190" w:tooltip="הגשת הפירוט שהוגש במדינת חוץ"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r>
              <w:rPr>
                <w:sz w:val="24"/>
                <w:rtl/>
              </w:rPr>
              <w:t xml:space="preserve">סעיף 205 </w:t>
            </w:r>
          </w:p>
        </w:tc>
        <w:tc>
          <w:tcPr>
            <w:tcW w:w="5669" w:type="dxa"/>
          </w:tcPr>
          <w:p w:rsidR="00BA1A57" w:rsidRPr="00BA1A57" w:rsidRDefault="00BA1A57" w:rsidP="00BA1A57">
            <w:pPr>
              <w:spacing w:line="240" w:lineRule="auto"/>
              <w:jc w:val="left"/>
              <w:rPr>
                <w:rFonts w:cs="Frankruhel"/>
                <w:sz w:val="24"/>
                <w:rtl/>
              </w:rPr>
            </w:pPr>
            <w:r>
              <w:rPr>
                <w:sz w:val="24"/>
                <w:rtl/>
              </w:rPr>
              <w:t>השם</w:t>
            </w:r>
          </w:p>
        </w:tc>
        <w:tc>
          <w:tcPr>
            <w:tcW w:w="567" w:type="dxa"/>
          </w:tcPr>
          <w:p w:rsidR="00BA1A57" w:rsidRPr="00BA1A57" w:rsidRDefault="00BA1A57" w:rsidP="00BA1A57">
            <w:pPr>
              <w:spacing w:line="240" w:lineRule="auto"/>
              <w:jc w:val="left"/>
              <w:rPr>
                <w:rStyle w:val="Hyperlink"/>
                <w:rtl/>
              </w:rPr>
            </w:pPr>
            <w:hyperlink w:anchor="Seif191" w:tooltip="השם"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תוספת ראשונה</w:t>
            </w:r>
          </w:p>
        </w:tc>
        <w:tc>
          <w:tcPr>
            <w:tcW w:w="567" w:type="dxa"/>
          </w:tcPr>
          <w:p w:rsidR="00BA1A57" w:rsidRPr="00BA1A57" w:rsidRDefault="00BA1A57" w:rsidP="00BA1A57">
            <w:pPr>
              <w:spacing w:line="240" w:lineRule="auto"/>
              <w:jc w:val="left"/>
              <w:rPr>
                <w:rStyle w:val="Hyperlink"/>
                <w:rtl/>
              </w:rPr>
            </w:pPr>
            <w:hyperlink w:anchor="med35" w:tooltip="תוספת ראשונ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A1A57" w:rsidRPr="00BA1A57" w:rsidTr="00BA1A57">
        <w:tblPrEx>
          <w:tblCellMar>
            <w:top w:w="0" w:type="dxa"/>
            <w:bottom w:w="0" w:type="dxa"/>
          </w:tblCellMar>
        </w:tblPrEx>
        <w:tc>
          <w:tcPr>
            <w:tcW w:w="1247" w:type="dxa"/>
          </w:tcPr>
          <w:p w:rsidR="00BA1A57" w:rsidRPr="00BA1A57" w:rsidRDefault="00BA1A57" w:rsidP="00BA1A57">
            <w:pPr>
              <w:spacing w:line="240" w:lineRule="auto"/>
              <w:jc w:val="left"/>
              <w:rPr>
                <w:rFonts w:cs="Frankruhel"/>
                <w:sz w:val="24"/>
                <w:rtl/>
              </w:rPr>
            </w:pPr>
          </w:p>
        </w:tc>
        <w:tc>
          <w:tcPr>
            <w:tcW w:w="5669" w:type="dxa"/>
          </w:tcPr>
          <w:p w:rsidR="00BA1A57" w:rsidRPr="00BA1A57" w:rsidRDefault="00BA1A57" w:rsidP="00BA1A57">
            <w:pPr>
              <w:spacing w:line="240" w:lineRule="auto"/>
              <w:jc w:val="left"/>
              <w:rPr>
                <w:rFonts w:cs="Frankruhel"/>
                <w:sz w:val="24"/>
                <w:rtl/>
              </w:rPr>
            </w:pPr>
            <w:r>
              <w:rPr>
                <w:sz w:val="24"/>
                <w:rtl/>
              </w:rPr>
              <w:t>תוספת שנייה</w:t>
            </w:r>
          </w:p>
        </w:tc>
        <w:tc>
          <w:tcPr>
            <w:tcW w:w="567" w:type="dxa"/>
          </w:tcPr>
          <w:p w:rsidR="00BA1A57" w:rsidRPr="00BA1A57" w:rsidRDefault="00BA1A57" w:rsidP="00BA1A57">
            <w:pPr>
              <w:spacing w:line="240" w:lineRule="auto"/>
              <w:jc w:val="left"/>
              <w:rPr>
                <w:rStyle w:val="Hyperlink"/>
                <w:rtl/>
              </w:rPr>
            </w:pPr>
            <w:hyperlink w:anchor="med36" w:tooltip="תוספת שנייה" w:history="1">
              <w:r w:rsidRPr="00BA1A57">
                <w:rPr>
                  <w:rStyle w:val="Hyperlink"/>
                </w:rPr>
                <w:t>Go</w:t>
              </w:r>
            </w:hyperlink>
          </w:p>
        </w:tc>
        <w:tc>
          <w:tcPr>
            <w:tcW w:w="850" w:type="dxa"/>
          </w:tcPr>
          <w:p w:rsidR="00BA1A57" w:rsidRPr="00BA1A57" w:rsidRDefault="00BA1A57" w:rsidP="00BA1A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bl>
    <w:p w:rsidR="00992BA7" w:rsidRDefault="00992BA7">
      <w:pPr>
        <w:pStyle w:val="big-header"/>
        <w:ind w:left="0" w:right="1134"/>
        <w:rPr>
          <w:rFonts w:cs="FrankRuehl"/>
          <w:sz w:val="32"/>
          <w:rtl/>
        </w:rPr>
      </w:pPr>
    </w:p>
    <w:p w:rsidR="00992BA7" w:rsidRDefault="00992BA7" w:rsidP="0031650C">
      <w:pPr>
        <w:pStyle w:val="big-header"/>
        <w:ind w:left="0" w:right="1134"/>
        <w:rPr>
          <w:rStyle w:val="default"/>
          <w:rFonts w:cs="FrankRuehl" w:hint="cs"/>
          <w:rtl/>
        </w:rPr>
      </w:pPr>
      <w:r>
        <w:rPr>
          <w:rFonts w:cs="FrankRuehl"/>
          <w:sz w:val="32"/>
          <w:rtl/>
        </w:rPr>
        <w:br w:type="page"/>
      </w:r>
      <w:r w:rsidR="0031650C">
        <w:rPr>
          <w:rFonts w:cs="FrankRuehl"/>
          <w:sz w:val="32"/>
          <w:rtl/>
          <w:lang w:eastAsia="en-US"/>
        </w:rPr>
        <w:pict>
          <v:shapetype id="_x0000_t202" coordsize="21600,21600" o:spt="202" path="m,l,21600r21600,l21600,xe">
            <v:stroke joinstyle="miter"/>
            <v:path gradientshapeok="t" o:connecttype="rect"/>
          </v:shapetype>
          <v:shape id="_x0000_s2324" type="#_x0000_t202" style="position:absolute;left:0;text-align:left;margin-left:470.25pt;margin-top:25.5pt;width:1in;height:16.8pt;z-index:251722752" filled="f" stroked="f">
            <v:textbox inset="1mm,0,1mm,0">
              <w:txbxContent>
                <w:p w:rsidR="00DC624D" w:rsidRDefault="00DC624D" w:rsidP="0031650C">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Fonts w:cs="FrankRuehl"/>
          <w:sz w:val="32"/>
          <w:rtl/>
        </w:rPr>
        <w:t>תק</w:t>
      </w:r>
      <w:r>
        <w:rPr>
          <w:rFonts w:cs="FrankRuehl" w:hint="cs"/>
          <w:sz w:val="32"/>
          <w:rtl/>
        </w:rPr>
        <w:t xml:space="preserve">נות הפטנטים (נוהלי </w:t>
      </w:r>
      <w:r w:rsidR="0031650C">
        <w:rPr>
          <w:rFonts w:cs="FrankRuehl" w:hint="cs"/>
          <w:sz w:val="32"/>
          <w:rtl/>
        </w:rPr>
        <w:t>הרשות</w:t>
      </w:r>
      <w:r>
        <w:rPr>
          <w:rFonts w:cs="FrankRuehl" w:hint="cs"/>
          <w:sz w:val="32"/>
          <w:rtl/>
        </w:rPr>
        <w:t>, סדרי דין, מסמכ</w:t>
      </w:r>
      <w:r>
        <w:rPr>
          <w:rFonts w:cs="FrankRuehl"/>
          <w:sz w:val="32"/>
          <w:rtl/>
        </w:rPr>
        <w:t>י</w:t>
      </w:r>
      <w:r>
        <w:rPr>
          <w:rFonts w:cs="FrankRuehl" w:hint="cs"/>
          <w:sz w:val="32"/>
          <w:rtl/>
        </w:rPr>
        <w:t>ם ואגרות), תשכ"ח-</w:t>
      </w:r>
      <w:r>
        <w:rPr>
          <w:rFonts w:cs="FrankRuehl"/>
          <w:sz w:val="32"/>
          <w:rtl/>
        </w:rPr>
        <w:t>1968</w:t>
      </w:r>
      <w:r>
        <w:rPr>
          <w:rStyle w:val="default"/>
          <w:rtl/>
        </w:rPr>
        <w:footnoteReference w:customMarkFollows="1" w:id="1"/>
        <w:t>*</w:t>
      </w:r>
    </w:p>
    <w:p w:rsidR="0031650C" w:rsidRPr="00A51D61" w:rsidRDefault="0031650C" w:rsidP="0031650C">
      <w:pPr>
        <w:pStyle w:val="P00"/>
        <w:spacing w:before="0"/>
        <w:ind w:left="0" w:right="1134"/>
        <w:rPr>
          <w:rStyle w:val="default"/>
          <w:rFonts w:cs="FrankRuehl" w:hint="cs"/>
          <w:vanish/>
          <w:color w:val="FF0000"/>
          <w:sz w:val="20"/>
          <w:szCs w:val="20"/>
          <w:shd w:val="clear" w:color="auto" w:fill="FFFF99"/>
          <w:rtl/>
        </w:rPr>
      </w:pPr>
      <w:bookmarkStart w:id="0" w:name="Rov280"/>
      <w:r w:rsidRPr="00A51D61">
        <w:rPr>
          <w:rStyle w:val="default"/>
          <w:rFonts w:cs="FrankRuehl" w:hint="cs"/>
          <w:vanish/>
          <w:color w:val="FF0000"/>
          <w:sz w:val="20"/>
          <w:szCs w:val="20"/>
          <w:shd w:val="clear" w:color="auto" w:fill="FFFF99"/>
          <w:rtl/>
        </w:rPr>
        <w:t>מיום 1.6.2012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hyperlink r:id="rId6"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31650C" w:rsidRPr="0031650C" w:rsidRDefault="0031650C" w:rsidP="0031650C">
      <w:pPr>
        <w:pStyle w:val="P00"/>
        <w:ind w:left="0" w:right="1134"/>
        <w:rPr>
          <w:rFonts w:cs="FrankRuehl" w:hint="cs"/>
          <w:sz w:val="2"/>
          <w:szCs w:val="2"/>
          <w:rtl/>
        </w:rPr>
      </w:pPr>
      <w:r w:rsidRPr="00A51D61">
        <w:rPr>
          <w:rFonts w:cs="FrankRuehl" w:hint="cs"/>
          <w:vanish/>
          <w:sz w:val="22"/>
          <w:szCs w:val="22"/>
          <w:shd w:val="clear" w:color="auto" w:fill="FFFF99"/>
          <w:rtl/>
        </w:rPr>
        <w:t xml:space="preserve">תקנות הפטנטים (נוהלי </w:t>
      </w:r>
      <w:r w:rsidRPr="00A51D61">
        <w:rPr>
          <w:rFonts w:cs="FrankRuehl" w:hint="cs"/>
          <w:strike/>
          <w:vanish/>
          <w:sz w:val="22"/>
          <w:szCs w:val="22"/>
          <w:shd w:val="clear" w:color="auto" w:fill="FFFF99"/>
          <w:rtl/>
        </w:rPr>
        <w:t>הלשכה</w:t>
      </w:r>
      <w:r w:rsidRPr="00A51D61">
        <w:rPr>
          <w:rFonts w:cs="FrankRuehl" w:hint="cs"/>
          <w:vanish/>
          <w:sz w:val="22"/>
          <w:szCs w:val="22"/>
          <w:shd w:val="clear" w:color="auto" w:fill="FFFF99"/>
          <w:rtl/>
        </w:rPr>
        <w:t xml:space="preserve"> </w:t>
      </w:r>
      <w:r w:rsidRPr="00A51D61">
        <w:rPr>
          <w:rFonts w:cs="FrankRuehl" w:hint="cs"/>
          <w:vanish/>
          <w:sz w:val="22"/>
          <w:szCs w:val="22"/>
          <w:u w:val="single"/>
          <w:shd w:val="clear" w:color="auto" w:fill="FFFF99"/>
          <w:rtl/>
        </w:rPr>
        <w:t>הרשות</w:t>
      </w:r>
      <w:r w:rsidRPr="00A51D61">
        <w:rPr>
          <w:rFonts w:cs="FrankRuehl" w:hint="cs"/>
          <w:vanish/>
          <w:sz w:val="22"/>
          <w:szCs w:val="22"/>
          <w:shd w:val="clear" w:color="auto" w:fill="FFFF99"/>
          <w:rtl/>
        </w:rPr>
        <w:t>, סדרי דין, מסמכים ואגרות), תשכ"ח-1968</w:t>
      </w:r>
      <w:bookmarkEnd w:id="0"/>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194 לחוק הפטנטים, תשכ"ז-</w:t>
      </w:r>
      <w:r>
        <w:rPr>
          <w:rStyle w:val="default"/>
          <w:rFonts w:cs="FrankRuehl"/>
          <w:rtl/>
        </w:rPr>
        <w:t xml:space="preserve">1967, </w:t>
      </w:r>
      <w:r>
        <w:rPr>
          <w:rStyle w:val="default"/>
          <w:rFonts w:cs="FrankRuehl" w:hint="cs"/>
          <w:rtl/>
        </w:rPr>
        <w:t>אני מתקין תקנות אלה:</w:t>
      </w:r>
    </w:p>
    <w:p w:rsidR="00992BA7" w:rsidRDefault="00992BA7">
      <w:pPr>
        <w:pStyle w:val="header-2"/>
        <w:ind w:left="0" w:right="1134"/>
        <w:rPr>
          <w:rFonts w:cs="Miriam"/>
          <w:rtl/>
        </w:rPr>
      </w:pPr>
      <w:bookmarkStart w:id="1" w:name="hed20"/>
      <w:bookmarkEnd w:id="1"/>
      <w:r>
        <w:rPr>
          <w:rFonts w:cs="Miriam"/>
          <w:rtl/>
        </w:rPr>
        <w:t>חל</w:t>
      </w:r>
      <w:r>
        <w:rPr>
          <w:rFonts w:cs="Miriam" w:hint="cs"/>
          <w:rtl/>
        </w:rPr>
        <w:t>ק ראשון:</w:t>
      </w:r>
      <w:r>
        <w:rPr>
          <w:rFonts w:cs="Miriam"/>
          <w:rtl/>
        </w:rPr>
        <w:t xml:space="preserve"> כ</w:t>
      </w:r>
      <w:r>
        <w:rPr>
          <w:rFonts w:cs="Miriam" w:hint="cs"/>
          <w:rtl/>
        </w:rPr>
        <w:t>ללי</w:t>
      </w:r>
    </w:p>
    <w:p w:rsidR="00992BA7" w:rsidRDefault="00992BA7">
      <w:pPr>
        <w:pStyle w:val="medium2-header"/>
        <w:keepLines w:val="0"/>
        <w:spacing w:before="72"/>
        <w:ind w:left="0" w:right="1134"/>
        <w:rPr>
          <w:rFonts w:cs="FrankRuehl" w:hint="cs"/>
          <w:noProof/>
          <w:rtl/>
        </w:rPr>
      </w:pPr>
      <w:bookmarkStart w:id="2" w:name="med0"/>
      <w:bookmarkEnd w:id="2"/>
      <w:r>
        <w:rPr>
          <w:rFonts w:cs="FrankRuehl" w:hint="cs"/>
          <w:noProof/>
          <w:rtl/>
        </w:rPr>
        <w:t>פ</w:t>
      </w:r>
      <w:r>
        <w:rPr>
          <w:rFonts w:cs="FrankRuehl"/>
          <w:noProof/>
          <w:rtl/>
        </w:rPr>
        <w:t>ר</w:t>
      </w:r>
      <w:r>
        <w:rPr>
          <w:rFonts w:cs="FrankRuehl" w:hint="cs"/>
          <w:noProof/>
          <w:rtl/>
        </w:rPr>
        <w:t>ק א': סדרי נוהל כלליים</w:t>
      </w:r>
    </w:p>
    <w:p w:rsidR="001B30B3" w:rsidRDefault="001B30B3" w:rsidP="001B30B3">
      <w:pPr>
        <w:pStyle w:val="P00"/>
        <w:spacing w:before="72"/>
        <w:ind w:left="0" w:right="1134"/>
        <w:rPr>
          <w:rStyle w:val="default"/>
          <w:rFonts w:cs="FrankRuehl" w:hint="cs"/>
          <w:rtl/>
        </w:rPr>
      </w:pPr>
      <w:bookmarkStart w:id="3" w:name="Seif195"/>
      <w:bookmarkEnd w:id="3"/>
      <w:r>
        <w:rPr>
          <w:lang w:val="he-IL"/>
        </w:rPr>
        <w:pict>
          <v:rect id="_x0000_s2472" style="position:absolute;left:0;text-align:left;margin-left:464.5pt;margin-top:8.05pt;width:75.05pt;height:17.4pt;z-index:251748352" o:allowincell="f" filled="f" stroked="f" strokecolor="lime" strokeweight=".25pt">
            <v:textbox inset="0,0,0,0">
              <w:txbxContent>
                <w:p w:rsidR="00DC624D" w:rsidRDefault="00DC624D" w:rsidP="001B30B3">
                  <w:pPr>
                    <w:spacing w:line="160" w:lineRule="exact"/>
                    <w:jc w:val="left"/>
                    <w:rPr>
                      <w:rFonts w:cs="Miriam" w:hint="cs"/>
                      <w:sz w:val="18"/>
                      <w:szCs w:val="18"/>
                      <w:rtl/>
                    </w:rPr>
                  </w:pPr>
                  <w:r>
                    <w:rPr>
                      <w:rFonts w:cs="Miriam" w:hint="cs"/>
                      <w:sz w:val="18"/>
                      <w:szCs w:val="18"/>
                      <w:rtl/>
                    </w:rPr>
                    <w:t>הגדרות</w:t>
                  </w:r>
                </w:p>
                <w:p w:rsidR="00DC624D" w:rsidRDefault="00DC624D" w:rsidP="001B30B3">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w:t>
      </w:r>
      <w:r w:rsidRPr="001B30B3">
        <w:rPr>
          <w:rStyle w:val="default"/>
          <w:rFonts w:cs="FrankRuehl"/>
          <w:rtl/>
        </w:rPr>
        <w:t>.</w:t>
      </w:r>
      <w:r w:rsidRPr="001B30B3">
        <w:rPr>
          <w:rStyle w:val="default"/>
          <w:rFonts w:cs="FrankRuehl"/>
          <w:rtl/>
        </w:rPr>
        <w:tab/>
      </w:r>
      <w:r>
        <w:rPr>
          <w:rStyle w:val="default"/>
          <w:rFonts w:cs="FrankRuehl" w:hint="cs"/>
          <w:rtl/>
        </w:rPr>
        <w:t xml:space="preserve">בתקנות אלה </w:t>
      </w:r>
      <w:r>
        <w:rPr>
          <w:rStyle w:val="default"/>
          <w:rFonts w:cs="FrankRuehl"/>
          <w:rtl/>
        </w:rPr>
        <w:t>–</w:t>
      </w:r>
    </w:p>
    <w:p w:rsidR="009C5007" w:rsidRPr="00A51D61" w:rsidRDefault="009C5007" w:rsidP="009C5007">
      <w:pPr>
        <w:pStyle w:val="P00"/>
        <w:spacing w:before="0"/>
        <w:ind w:left="0" w:right="1134"/>
        <w:rPr>
          <w:rStyle w:val="default"/>
          <w:rFonts w:cs="FrankRuehl" w:hint="cs"/>
          <w:vanish/>
          <w:color w:val="FF0000"/>
          <w:sz w:val="20"/>
          <w:szCs w:val="20"/>
          <w:shd w:val="clear" w:color="auto" w:fill="FFFF99"/>
          <w:rtl/>
        </w:rPr>
      </w:pPr>
      <w:bookmarkStart w:id="4" w:name="Rov337"/>
      <w:r w:rsidRPr="00A51D61">
        <w:rPr>
          <w:rStyle w:val="default"/>
          <w:rFonts w:cs="FrankRuehl" w:hint="cs"/>
          <w:vanish/>
          <w:color w:val="FF0000"/>
          <w:sz w:val="20"/>
          <w:szCs w:val="20"/>
          <w:shd w:val="clear" w:color="auto" w:fill="FFFF99"/>
          <w:rtl/>
        </w:rPr>
        <w:t>מיום 20.12.2015</w:t>
      </w:r>
    </w:p>
    <w:p w:rsidR="009C5007" w:rsidRPr="00A51D61" w:rsidRDefault="009C5007" w:rsidP="009C500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C5007" w:rsidRPr="00A51D61" w:rsidRDefault="009C5007" w:rsidP="009C5007">
      <w:pPr>
        <w:pStyle w:val="P00"/>
        <w:spacing w:before="0"/>
        <w:ind w:left="0" w:right="1134"/>
        <w:rPr>
          <w:rStyle w:val="default"/>
          <w:rFonts w:cs="FrankRuehl" w:hint="cs"/>
          <w:vanish/>
          <w:sz w:val="20"/>
          <w:szCs w:val="20"/>
          <w:shd w:val="clear" w:color="auto" w:fill="FFFF99"/>
          <w:rtl/>
        </w:rPr>
      </w:pPr>
      <w:hyperlink r:id="rId7"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60</w:t>
      </w:r>
    </w:p>
    <w:p w:rsidR="009C5007" w:rsidRPr="00804353" w:rsidRDefault="009C5007" w:rsidP="009C5007">
      <w:pPr>
        <w:pStyle w:val="P00"/>
        <w:spacing w:before="0"/>
        <w:ind w:left="0" w:right="1134"/>
        <w:rPr>
          <w:rStyle w:val="default"/>
          <w:rFonts w:cs="FrankRuehl" w:hint="cs"/>
          <w:sz w:val="2"/>
          <w:szCs w:val="2"/>
          <w:rtl/>
        </w:rPr>
      </w:pPr>
      <w:r w:rsidRPr="00A51D61">
        <w:rPr>
          <w:rStyle w:val="default"/>
          <w:rFonts w:cs="FrankRuehl" w:hint="cs"/>
          <w:b/>
          <w:bCs/>
          <w:vanish/>
          <w:sz w:val="20"/>
          <w:szCs w:val="20"/>
          <w:shd w:val="clear" w:color="auto" w:fill="FFFF99"/>
          <w:rtl/>
        </w:rPr>
        <w:t>הוספת תקנה 1</w:t>
      </w:r>
      <w:bookmarkEnd w:id="4"/>
    </w:p>
    <w:p w:rsidR="001B30B3" w:rsidRDefault="001B30B3" w:rsidP="001B30B3">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כמשמעותו בסעיף 166א לחוק;</w:t>
      </w:r>
    </w:p>
    <w:p w:rsidR="001B30B3" w:rsidRDefault="001B30B3" w:rsidP="001B30B3">
      <w:pPr>
        <w:pStyle w:val="P00"/>
        <w:spacing w:before="72"/>
        <w:ind w:left="0" w:right="1134"/>
        <w:rPr>
          <w:rStyle w:val="default"/>
          <w:rFonts w:cs="FrankRuehl" w:hint="cs"/>
          <w:rtl/>
        </w:rPr>
      </w:pPr>
      <w:r>
        <w:rPr>
          <w:rStyle w:val="default"/>
          <w:rFonts w:cs="FrankRuehl" w:hint="cs"/>
          <w:rtl/>
        </w:rPr>
        <w:tab/>
        <w:t xml:space="preserve">"אתר ההגשה" </w:t>
      </w:r>
      <w:r>
        <w:rPr>
          <w:rStyle w:val="default"/>
          <w:rFonts w:cs="FrankRuehl"/>
          <w:rtl/>
        </w:rPr>
        <w:t>–</w:t>
      </w:r>
      <w:r>
        <w:rPr>
          <w:rStyle w:val="default"/>
          <w:rFonts w:cs="FrankRuehl" w:hint="cs"/>
          <w:rtl/>
        </w:rPr>
        <w:t xml:space="preserve"> אתר האינטרנט של הרשות שבאמצעותו מתבצעת ההגשה האלקטרונית לרשות;</w:t>
      </w:r>
    </w:p>
    <w:p w:rsidR="001B30B3" w:rsidRDefault="001B30B3" w:rsidP="001B30B3">
      <w:pPr>
        <w:pStyle w:val="P00"/>
        <w:spacing w:before="72"/>
        <w:ind w:left="0" w:right="1134"/>
        <w:rPr>
          <w:rStyle w:val="default"/>
          <w:rFonts w:cs="FrankRuehl" w:hint="cs"/>
          <w:rtl/>
        </w:rPr>
      </w:pPr>
      <w:r>
        <w:rPr>
          <w:rStyle w:val="default"/>
          <w:rFonts w:cs="FrankRuehl" w:hint="cs"/>
          <w:rtl/>
        </w:rPr>
        <w:tab/>
        <w:t xml:space="preserve">"גוף ביטחוני" </w:t>
      </w:r>
      <w:r>
        <w:rPr>
          <w:rStyle w:val="default"/>
          <w:rFonts w:cs="FrankRuehl"/>
          <w:rtl/>
        </w:rPr>
        <w:t>–</w:t>
      </w:r>
      <w:r>
        <w:rPr>
          <w:rStyle w:val="default"/>
          <w:rFonts w:cs="FrankRuehl" w:hint="cs"/>
          <w:rtl/>
        </w:rPr>
        <w:t xml:space="preserve"> כל אחד מאלה:</w:t>
      </w:r>
    </w:p>
    <w:p w:rsidR="001B30B3" w:rsidRDefault="001B30B3" w:rsidP="001B30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הביטחון ויחידות הסמך של משרד הביטחון;</w:t>
      </w:r>
    </w:p>
    <w:p w:rsidR="001B30B3" w:rsidRDefault="001B30B3" w:rsidP="001B30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צבא הגנה לישראל;</w:t>
      </w:r>
    </w:p>
    <w:p w:rsidR="001B30B3" w:rsidRDefault="001B30B3" w:rsidP="001B30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יחידות ויחידות סמך של משרד ראש הממשלה, שעיקר פעילותן בתחום ביטחון המדינה;</w:t>
      </w:r>
    </w:p>
    <w:p w:rsidR="001B30B3" w:rsidRDefault="001B30B3" w:rsidP="001B30B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מפעלי מערכת הביטחון כמשמעותם בסעיף 20 לחוק להסדרת הביטחון בגופים ציבוריים, התשנ"ח-1998, שאינם יחידות כאמור בפסקה (3), ואשר שר הביטחון הודיע עליהם לרשם הפטנטים;</w:t>
      </w:r>
    </w:p>
    <w:p w:rsidR="001B30B3" w:rsidRDefault="001B30B3" w:rsidP="001B30B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משטרת ישראל, שירות בתי הסוהר והרשות להגנה על עדים;</w:t>
      </w:r>
    </w:p>
    <w:p w:rsidR="001B30B3" w:rsidRDefault="001B30B3" w:rsidP="001B30B3">
      <w:pPr>
        <w:pStyle w:val="P00"/>
        <w:spacing w:before="72"/>
        <w:ind w:left="0" w:right="1134"/>
        <w:rPr>
          <w:rStyle w:val="default"/>
          <w:rFonts w:cs="FrankRuehl" w:hint="cs"/>
          <w:rtl/>
        </w:rPr>
      </w:pPr>
      <w:r>
        <w:rPr>
          <w:rStyle w:val="default"/>
          <w:rFonts w:cs="FrankRuehl" w:hint="cs"/>
          <w:rtl/>
        </w:rPr>
        <w:tab/>
        <w:t xml:space="preserve">"הגשה בנייר" </w:t>
      </w:r>
      <w:r>
        <w:rPr>
          <w:rStyle w:val="default"/>
          <w:rFonts w:cs="FrankRuehl"/>
          <w:rtl/>
        </w:rPr>
        <w:t>–</w:t>
      </w:r>
      <w:r>
        <w:rPr>
          <w:rStyle w:val="default"/>
          <w:rFonts w:cs="FrankRuehl" w:hint="cs"/>
          <w:rtl/>
        </w:rPr>
        <w:t xml:space="preserve"> הגשת מסמך על ידי מסירתו ביד או על ידי משלוחו בדואר;</w:t>
      </w:r>
    </w:p>
    <w:p w:rsidR="009C5007" w:rsidRDefault="009C5007" w:rsidP="009C5007">
      <w:pPr>
        <w:pStyle w:val="P00"/>
        <w:spacing w:before="72"/>
        <w:ind w:left="0" w:right="1134"/>
        <w:rPr>
          <w:rStyle w:val="default"/>
          <w:rFonts w:cs="FrankRuehl"/>
          <w:rtl/>
        </w:rPr>
      </w:pPr>
      <w:r>
        <w:rPr>
          <w:lang w:val="he-IL"/>
        </w:rPr>
        <w:pict>
          <v:rect id="_x0000_s2657" style="position:absolute;left:0;text-align:left;margin-left:464.5pt;margin-top:8.05pt;width:75.05pt;height:10.2pt;z-index:251813888" o:allowincell="f" filled="f" stroked="f" strokecolor="lime" strokeweight=".25pt">
            <v:textbox inset="0,0,0,0">
              <w:txbxContent>
                <w:p w:rsidR="009C5007" w:rsidRDefault="009C5007" w:rsidP="009C5007">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Style w:val="default"/>
          <w:rFonts w:cs="FrankRuehl" w:hint="cs"/>
          <w:rtl/>
        </w:rPr>
        <w:t xml:space="preserve">"הזדהות אלקטרונית" </w:t>
      </w:r>
      <w:r>
        <w:rPr>
          <w:rStyle w:val="default"/>
          <w:rFonts w:cs="FrankRuehl"/>
          <w:rtl/>
        </w:rPr>
        <w:t>–</w:t>
      </w:r>
      <w:r>
        <w:rPr>
          <w:rStyle w:val="default"/>
          <w:rFonts w:cs="FrankRuehl" w:hint="cs"/>
          <w:rtl/>
        </w:rPr>
        <w:t xml:space="preserve"> הזדהות ברמת ודאות גבוהה, תוך שימוש באמצעי אלקטרוני שהוא אחד מאלה:</w:t>
      </w:r>
    </w:p>
    <w:p w:rsidR="009C5007" w:rsidRDefault="009C5007" w:rsidP="009C500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אמצעי זיהוי אלקטרוני הכולל אימות רב-גורמים, ובו שני פרטי אימות לפחות; לעניין זה, "פרט אימות" </w:t>
      </w:r>
      <w:r w:rsidR="006A1D54">
        <w:rPr>
          <w:rStyle w:val="default"/>
          <w:rFonts w:cs="FrankRuehl"/>
          <w:rtl/>
        </w:rPr>
        <w:t>–</w:t>
      </w:r>
      <w:r>
        <w:rPr>
          <w:rStyle w:val="default"/>
          <w:rFonts w:cs="FrankRuehl" w:hint="cs"/>
          <w:rtl/>
        </w:rPr>
        <w:t xml:space="preserve"> </w:t>
      </w:r>
      <w:r w:rsidR="006A1D54">
        <w:rPr>
          <w:rStyle w:val="default"/>
          <w:rFonts w:cs="FrankRuehl" w:hint="cs"/>
          <w:rtl/>
        </w:rPr>
        <w:t>פרט ייחודי שנועד לאמת זהות;</w:t>
      </w:r>
    </w:p>
    <w:p w:rsidR="006A1D54" w:rsidRDefault="006A1D54" w:rsidP="009C500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אמצעי זיהוי אלקטרוני אישי אחר שאישר השר, שההזדהות באמצעותו היא ברמת ודאות שלא תפחת מרמת הוודאות כאמור בפסקה (1); הודעה על אישור אמצעי זיהוי אלקטרוני כאמור תפורסם בידי השר ברשומות, ורשימת אמצעי הזיהוי האלקטרוניים תפורסם באתר האינטרנט של הרשות;</w:t>
      </w:r>
    </w:p>
    <w:p w:rsidR="009C5007" w:rsidRPr="00A51D61" w:rsidRDefault="009C5007" w:rsidP="009C5007">
      <w:pPr>
        <w:pStyle w:val="P00"/>
        <w:spacing w:before="0"/>
        <w:ind w:left="0" w:right="1134"/>
        <w:rPr>
          <w:rStyle w:val="default"/>
          <w:rFonts w:cs="FrankRuehl"/>
          <w:vanish/>
          <w:color w:val="FF0000"/>
          <w:sz w:val="20"/>
          <w:szCs w:val="20"/>
          <w:shd w:val="clear" w:color="auto" w:fill="FFFF99"/>
          <w:rtl/>
        </w:rPr>
      </w:pPr>
      <w:bookmarkStart w:id="5" w:name="Rov400"/>
      <w:r w:rsidRPr="00A51D61">
        <w:rPr>
          <w:rStyle w:val="default"/>
          <w:rFonts w:cs="FrankRuehl" w:hint="cs"/>
          <w:vanish/>
          <w:color w:val="FF0000"/>
          <w:sz w:val="20"/>
          <w:szCs w:val="20"/>
          <w:shd w:val="clear" w:color="auto" w:fill="FFFF99"/>
          <w:rtl/>
        </w:rPr>
        <w:t>מיום 17.9.2021</w:t>
      </w:r>
    </w:p>
    <w:p w:rsidR="009C5007" w:rsidRPr="00A51D61" w:rsidRDefault="009C5007" w:rsidP="009C5007">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תק' תשפ"א-2021</w:t>
      </w:r>
    </w:p>
    <w:p w:rsidR="009C5007" w:rsidRPr="00A51D61" w:rsidRDefault="009C5007" w:rsidP="009C5007">
      <w:pPr>
        <w:pStyle w:val="P00"/>
        <w:spacing w:before="0"/>
        <w:ind w:left="0" w:right="1134"/>
        <w:rPr>
          <w:rStyle w:val="default"/>
          <w:rFonts w:cs="FrankRuehl"/>
          <w:vanish/>
          <w:sz w:val="20"/>
          <w:szCs w:val="20"/>
          <w:shd w:val="clear" w:color="auto" w:fill="FFFF99"/>
          <w:rtl/>
        </w:rPr>
      </w:pPr>
      <w:hyperlink r:id="rId8" w:history="1">
        <w:r w:rsidRPr="00A51D61">
          <w:rPr>
            <w:rStyle w:val="Hyperlink"/>
            <w:rFonts w:cs="FrankRuehl" w:hint="cs"/>
            <w:vanish/>
            <w:szCs w:val="20"/>
            <w:shd w:val="clear" w:color="auto" w:fill="FFFF99"/>
            <w:rtl/>
          </w:rPr>
          <w:t>ק"ת תשפ"א מס' 9570</w:t>
        </w:r>
      </w:hyperlink>
      <w:r w:rsidRPr="00A51D61">
        <w:rPr>
          <w:rStyle w:val="default"/>
          <w:rFonts w:cs="FrankRuehl" w:hint="cs"/>
          <w:vanish/>
          <w:sz w:val="20"/>
          <w:szCs w:val="20"/>
          <w:shd w:val="clear" w:color="auto" w:fill="FFFF99"/>
          <w:rtl/>
        </w:rPr>
        <w:t xml:space="preserve"> מיום 17.8.2021 עמ' 3980</w:t>
      </w:r>
    </w:p>
    <w:p w:rsidR="009C5007" w:rsidRPr="006A1D54" w:rsidRDefault="009C5007" w:rsidP="006A1D54">
      <w:pPr>
        <w:pStyle w:val="P00"/>
        <w:spacing w:before="0"/>
        <w:ind w:left="0" w:right="1134"/>
        <w:rPr>
          <w:rStyle w:val="default"/>
          <w:rFonts w:cs="FrankRuehl"/>
          <w:sz w:val="2"/>
          <w:szCs w:val="2"/>
          <w:shd w:val="clear" w:color="auto" w:fill="FFFF99"/>
          <w:rtl/>
        </w:rPr>
      </w:pPr>
      <w:r w:rsidRPr="00A51D61">
        <w:rPr>
          <w:rStyle w:val="default"/>
          <w:rFonts w:cs="FrankRuehl" w:hint="cs"/>
          <w:b/>
          <w:bCs/>
          <w:vanish/>
          <w:sz w:val="20"/>
          <w:szCs w:val="20"/>
          <w:shd w:val="clear" w:color="auto" w:fill="FFFF99"/>
          <w:rtl/>
        </w:rPr>
        <w:t>הוספת הגדרת "</w:t>
      </w:r>
      <w:r w:rsidR="006A1D54" w:rsidRPr="00A51D61">
        <w:rPr>
          <w:rStyle w:val="default"/>
          <w:rFonts w:cs="FrankRuehl" w:hint="cs"/>
          <w:b/>
          <w:bCs/>
          <w:vanish/>
          <w:sz w:val="20"/>
          <w:szCs w:val="20"/>
          <w:shd w:val="clear" w:color="auto" w:fill="FFFF99"/>
          <w:rtl/>
        </w:rPr>
        <w:t>הזדהות אלקטרונית</w:t>
      </w:r>
      <w:r w:rsidRPr="00A51D61">
        <w:rPr>
          <w:rStyle w:val="default"/>
          <w:rFonts w:cs="FrankRuehl" w:hint="cs"/>
          <w:b/>
          <w:bCs/>
          <w:vanish/>
          <w:sz w:val="20"/>
          <w:szCs w:val="20"/>
          <w:shd w:val="clear" w:color="auto" w:fill="FFFF99"/>
          <w:rtl/>
        </w:rPr>
        <w:t>"</w:t>
      </w:r>
      <w:bookmarkEnd w:id="5"/>
    </w:p>
    <w:p w:rsidR="001B30B3" w:rsidRDefault="001B30B3" w:rsidP="001B30B3">
      <w:pPr>
        <w:pStyle w:val="P00"/>
        <w:spacing w:before="72"/>
        <w:ind w:left="0" w:right="1134"/>
        <w:rPr>
          <w:rStyle w:val="default"/>
          <w:rFonts w:cs="FrankRuehl" w:hint="cs"/>
          <w:rtl/>
        </w:rPr>
      </w:pPr>
      <w:r>
        <w:rPr>
          <w:rStyle w:val="default"/>
          <w:rFonts w:cs="FrankRuehl" w:hint="cs"/>
          <w:rtl/>
        </w:rPr>
        <w:tab/>
        <w:t xml:space="preserve">"חומר מחשב" </w:t>
      </w:r>
      <w:r>
        <w:rPr>
          <w:rStyle w:val="default"/>
          <w:rFonts w:cs="FrankRuehl"/>
          <w:rtl/>
        </w:rPr>
        <w:t>–</w:t>
      </w:r>
      <w:r>
        <w:rPr>
          <w:rStyle w:val="default"/>
          <w:rFonts w:cs="FrankRuehl" w:hint="cs"/>
          <w:rtl/>
        </w:rPr>
        <w:t xml:space="preserve"> כהגדרתו בחוק המחשבים, התשנ"ה-1995;</w:t>
      </w:r>
    </w:p>
    <w:p w:rsidR="001B30B3" w:rsidRDefault="001B30B3" w:rsidP="001B30B3">
      <w:pPr>
        <w:pStyle w:val="P00"/>
        <w:spacing w:before="72"/>
        <w:ind w:left="0" w:right="1134"/>
        <w:rPr>
          <w:rStyle w:val="default"/>
          <w:rFonts w:cs="FrankRuehl" w:hint="cs"/>
          <w:rtl/>
        </w:rPr>
      </w:pPr>
      <w:r>
        <w:rPr>
          <w:rStyle w:val="default"/>
          <w:rFonts w:cs="FrankRuehl" w:hint="cs"/>
          <w:rtl/>
        </w:rPr>
        <w:tab/>
        <w:t xml:space="preserve">"חלק הבקשה" </w:t>
      </w:r>
      <w:r>
        <w:rPr>
          <w:rStyle w:val="default"/>
          <w:rFonts w:cs="FrankRuehl"/>
          <w:rtl/>
        </w:rPr>
        <w:t>–</w:t>
      </w:r>
      <w:r>
        <w:rPr>
          <w:rStyle w:val="default"/>
          <w:rFonts w:cs="FrankRuehl" w:hint="cs"/>
          <w:rtl/>
        </w:rPr>
        <w:t xml:space="preserve"> כל אחד מאלה לפי המפורט בתקנה 20(א):</w:t>
      </w:r>
    </w:p>
    <w:p w:rsidR="001B30B3" w:rsidRDefault="001B30B3" w:rsidP="001B30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המבוא ותיאור האמצאה;</w:t>
      </w:r>
    </w:p>
    <w:p w:rsidR="001B30B3" w:rsidRDefault="001B30B3" w:rsidP="001B30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תביעות;</w:t>
      </w:r>
    </w:p>
    <w:p w:rsidR="001B30B3" w:rsidRDefault="001B30B3" w:rsidP="001B30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שרטוטים;</w:t>
      </w:r>
    </w:p>
    <w:p w:rsidR="001B30B3" w:rsidRDefault="001B30B3" w:rsidP="001B30B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רצפים גנטיים;</w:t>
      </w:r>
    </w:p>
    <w:p w:rsidR="001B30B3" w:rsidRDefault="001B30B3" w:rsidP="001B30B3">
      <w:pPr>
        <w:pStyle w:val="P00"/>
        <w:spacing w:before="72"/>
        <w:ind w:left="0" w:right="1134"/>
        <w:rPr>
          <w:rStyle w:val="default"/>
          <w:rFonts w:cs="FrankRuehl" w:hint="cs"/>
          <w:rtl/>
        </w:rPr>
      </w:pPr>
      <w:r>
        <w:rPr>
          <w:rStyle w:val="default"/>
          <w:rFonts w:cs="FrankRuehl" w:hint="cs"/>
          <w:rtl/>
        </w:rPr>
        <w:tab/>
        <w:t xml:space="preserve">"טופס הגשה אלקטרונית" </w:t>
      </w:r>
      <w:r w:rsidR="00804353">
        <w:rPr>
          <w:rStyle w:val="default"/>
          <w:rFonts w:cs="FrankRuehl"/>
          <w:rtl/>
        </w:rPr>
        <w:t>–</w:t>
      </w:r>
      <w:r>
        <w:rPr>
          <w:rStyle w:val="default"/>
          <w:rFonts w:cs="FrankRuehl" w:hint="cs"/>
          <w:rtl/>
        </w:rPr>
        <w:t xml:space="preserve"> </w:t>
      </w:r>
      <w:r w:rsidR="00804353">
        <w:rPr>
          <w:rStyle w:val="default"/>
          <w:rFonts w:cs="FrankRuehl" w:hint="cs"/>
          <w:rtl/>
        </w:rPr>
        <w:t>טופס אלקטרוני המשמש להגשה אלקטרונית לרשות כפי שהוא מופיע במועד ההגשה באתר ההגשה;</w:t>
      </w:r>
    </w:p>
    <w:p w:rsidR="00804353" w:rsidRDefault="00804353" w:rsidP="001B30B3">
      <w:pPr>
        <w:pStyle w:val="P00"/>
        <w:spacing w:before="72"/>
        <w:ind w:left="0" w:right="1134"/>
        <w:rPr>
          <w:rStyle w:val="default"/>
          <w:rFonts w:cs="FrankRuehl" w:hint="cs"/>
          <w:rtl/>
        </w:rPr>
      </w:pPr>
      <w:r>
        <w:rPr>
          <w:rStyle w:val="default"/>
          <w:rFonts w:cs="FrankRuehl" w:hint="cs"/>
          <w:rtl/>
        </w:rPr>
        <w:tab/>
        <w:t xml:space="preserve">"פקודת הראיות" </w:t>
      </w:r>
      <w:r>
        <w:rPr>
          <w:rStyle w:val="default"/>
          <w:rFonts w:cs="FrankRuehl"/>
          <w:rtl/>
        </w:rPr>
        <w:t>–</w:t>
      </w:r>
      <w:r>
        <w:rPr>
          <w:rStyle w:val="default"/>
          <w:rFonts w:cs="FrankRuehl" w:hint="cs"/>
          <w:rtl/>
        </w:rPr>
        <w:t xml:space="preserve"> פקודת הראיות [נוסח חדש], התשל"א-1971;</w:t>
      </w:r>
    </w:p>
    <w:p w:rsidR="00804353" w:rsidRDefault="006A1D54" w:rsidP="006A1D54">
      <w:pPr>
        <w:pStyle w:val="P00"/>
        <w:spacing w:before="72"/>
        <w:ind w:left="0" w:right="1134"/>
        <w:rPr>
          <w:rStyle w:val="default"/>
          <w:rFonts w:cs="FrankRuehl"/>
          <w:rtl/>
        </w:rPr>
      </w:pPr>
      <w:r>
        <w:rPr>
          <w:lang w:val="he-IL"/>
        </w:rPr>
        <w:pict>
          <v:rect id="_x0000_s2658" style="position:absolute;left:0;text-align:left;margin-left:464.5pt;margin-top:8.05pt;width:75.05pt;height:10.2pt;z-index:251814912" o:allowincell="f" filled="f" stroked="f" strokecolor="lime" strokeweight=".25pt">
            <v:textbox inset="0,0,0,0">
              <w:txbxContent>
                <w:p w:rsidR="006A1D54" w:rsidRDefault="006A1D54" w:rsidP="006A1D5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Style w:val="default"/>
          <w:rFonts w:cs="FrankRuehl" w:hint="cs"/>
          <w:rtl/>
        </w:rPr>
        <w:t>"</w:t>
      </w:r>
      <w:r w:rsidR="00804353">
        <w:rPr>
          <w:rStyle w:val="default"/>
          <w:rFonts w:cs="FrankRuehl" w:hint="cs"/>
          <w:rtl/>
        </w:rPr>
        <w:t xml:space="preserve">תעודה אלקטרונית" </w:t>
      </w:r>
      <w:r w:rsidR="00804353">
        <w:rPr>
          <w:rStyle w:val="default"/>
          <w:rFonts w:cs="FrankRuehl"/>
          <w:rtl/>
        </w:rPr>
        <w:t>–</w:t>
      </w:r>
      <w:r w:rsidR="00804353">
        <w:rPr>
          <w:rStyle w:val="default"/>
          <w:rFonts w:cs="FrankRuehl" w:hint="cs"/>
          <w:rtl/>
        </w:rPr>
        <w:t xml:space="preserve"> </w:t>
      </w:r>
      <w:r>
        <w:rPr>
          <w:rStyle w:val="default"/>
          <w:rFonts w:cs="FrankRuehl" w:hint="cs"/>
          <w:rtl/>
        </w:rPr>
        <w:t>(נמחקה)</w:t>
      </w:r>
      <w:r w:rsidR="00804353">
        <w:rPr>
          <w:rStyle w:val="default"/>
          <w:rFonts w:cs="FrankRuehl" w:hint="cs"/>
          <w:rtl/>
        </w:rPr>
        <w:t>;</w:t>
      </w:r>
    </w:p>
    <w:p w:rsidR="006A1D54" w:rsidRPr="00A51D61" w:rsidRDefault="006A1D54" w:rsidP="006A1D54">
      <w:pPr>
        <w:pStyle w:val="P00"/>
        <w:spacing w:before="0"/>
        <w:ind w:left="0" w:right="1134"/>
        <w:rPr>
          <w:rStyle w:val="default"/>
          <w:rFonts w:cs="FrankRuehl"/>
          <w:vanish/>
          <w:color w:val="FF0000"/>
          <w:sz w:val="20"/>
          <w:szCs w:val="20"/>
          <w:shd w:val="clear" w:color="auto" w:fill="FFFF99"/>
          <w:rtl/>
        </w:rPr>
      </w:pPr>
      <w:bookmarkStart w:id="6" w:name="Rov401"/>
      <w:r w:rsidRPr="00A51D61">
        <w:rPr>
          <w:rStyle w:val="default"/>
          <w:rFonts w:cs="FrankRuehl" w:hint="cs"/>
          <w:vanish/>
          <w:color w:val="FF0000"/>
          <w:sz w:val="20"/>
          <w:szCs w:val="20"/>
          <w:shd w:val="clear" w:color="auto" w:fill="FFFF99"/>
          <w:rtl/>
        </w:rPr>
        <w:t>מיום 17.9.2021</w:t>
      </w:r>
    </w:p>
    <w:p w:rsidR="006A1D54" w:rsidRPr="00A51D61" w:rsidRDefault="006A1D54" w:rsidP="006A1D54">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תק' תשפ"א-2021</w:t>
      </w:r>
    </w:p>
    <w:p w:rsidR="006A1D54" w:rsidRPr="00A51D61" w:rsidRDefault="006A1D54" w:rsidP="006A1D54">
      <w:pPr>
        <w:pStyle w:val="P00"/>
        <w:spacing w:before="0"/>
        <w:ind w:left="0" w:right="1134"/>
        <w:rPr>
          <w:rStyle w:val="default"/>
          <w:rFonts w:cs="FrankRuehl"/>
          <w:vanish/>
          <w:sz w:val="20"/>
          <w:szCs w:val="20"/>
          <w:shd w:val="clear" w:color="auto" w:fill="FFFF99"/>
          <w:rtl/>
        </w:rPr>
      </w:pPr>
      <w:hyperlink r:id="rId9" w:history="1">
        <w:r w:rsidRPr="00A51D61">
          <w:rPr>
            <w:rStyle w:val="Hyperlink"/>
            <w:rFonts w:cs="FrankRuehl" w:hint="cs"/>
            <w:vanish/>
            <w:szCs w:val="20"/>
            <w:shd w:val="clear" w:color="auto" w:fill="FFFF99"/>
            <w:rtl/>
          </w:rPr>
          <w:t>ק"ת תשפ"א מס' 9570</w:t>
        </w:r>
      </w:hyperlink>
      <w:r w:rsidRPr="00A51D61">
        <w:rPr>
          <w:rStyle w:val="default"/>
          <w:rFonts w:cs="FrankRuehl" w:hint="cs"/>
          <w:vanish/>
          <w:sz w:val="20"/>
          <w:szCs w:val="20"/>
          <w:shd w:val="clear" w:color="auto" w:fill="FFFF99"/>
          <w:rtl/>
        </w:rPr>
        <w:t xml:space="preserve"> מיום 17.8.2021 עמ' 3980</w:t>
      </w:r>
    </w:p>
    <w:p w:rsidR="006A1D54" w:rsidRPr="00A51D61" w:rsidRDefault="006A1D54" w:rsidP="006A1D54">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מחיקת הגדרת "תעודה אלקטרונית"</w:t>
      </w:r>
    </w:p>
    <w:p w:rsidR="006A1D54" w:rsidRPr="00A51D61" w:rsidRDefault="006A1D54" w:rsidP="006A1D54">
      <w:pPr>
        <w:pStyle w:val="P00"/>
        <w:ind w:left="0" w:right="1134"/>
        <w:rPr>
          <w:rStyle w:val="default"/>
          <w:rFonts w:cs="FrankRuehl"/>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6A1D54" w:rsidRPr="006A1D54" w:rsidRDefault="006A1D54" w:rsidP="006A1D54">
      <w:pPr>
        <w:pStyle w:val="P00"/>
        <w:spacing w:before="0"/>
        <w:ind w:left="0" w:right="1134"/>
        <w:rPr>
          <w:rStyle w:val="default"/>
          <w:rFonts w:cs="FrankRuehl"/>
          <w:strike/>
          <w:sz w:val="2"/>
          <w:szCs w:val="2"/>
          <w:rtl/>
        </w:rPr>
      </w:pP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 xml:space="preserve">"תעודה אלקטרונית" </w:t>
      </w:r>
      <w:r w:rsidRPr="00A51D61">
        <w:rPr>
          <w:rStyle w:val="default"/>
          <w:rFonts w:cs="FrankRuehl"/>
          <w:strike/>
          <w:vanish/>
          <w:sz w:val="22"/>
          <w:szCs w:val="22"/>
          <w:shd w:val="clear" w:color="auto" w:fill="FFFF99"/>
          <w:rtl/>
        </w:rPr>
        <w:t>–</w:t>
      </w:r>
      <w:r w:rsidRPr="00A51D61">
        <w:rPr>
          <w:rStyle w:val="default"/>
          <w:rFonts w:cs="FrankRuehl" w:hint="cs"/>
          <w:strike/>
          <w:vanish/>
          <w:sz w:val="22"/>
          <w:szCs w:val="22"/>
          <w:shd w:val="clear" w:color="auto" w:fill="FFFF99"/>
          <w:rtl/>
        </w:rPr>
        <w:t xml:space="preserve"> כהגדרתה בחוק חתימה אלקטרונית, התשס"א-2001;</w:t>
      </w:r>
      <w:bookmarkEnd w:id="6"/>
    </w:p>
    <w:p w:rsidR="00804353" w:rsidRDefault="00804353" w:rsidP="001B30B3">
      <w:pPr>
        <w:pStyle w:val="P00"/>
        <w:spacing w:before="72"/>
        <w:ind w:left="0" w:right="1134"/>
        <w:rPr>
          <w:rStyle w:val="default"/>
          <w:rFonts w:cs="FrankRuehl" w:hint="cs"/>
          <w:rtl/>
        </w:rPr>
      </w:pPr>
      <w:r>
        <w:rPr>
          <w:rStyle w:val="default"/>
          <w:rFonts w:cs="FrankRuehl" w:hint="cs"/>
          <w:rtl/>
        </w:rPr>
        <w:tab/>
        <w:t xml:space="preserve">"תצהיר" </w:t>
      </w:r>
      <w:r>
        <w:rPr>
          <w:rStyle w:val="default"/>
          <w:rFonts w:cs="FrankRuehl"/>
          <w:rtl/>
        </w:rPr>
        <w:t>–</w:t>
      </w:r>
      <w:r>
        <w:rPr>
          <w:rStyle w:val="default"/>
          <w:rFonts w:cs="FrankRuehl" w:hint="cs"/>
          <w:rtl/>
        </w:rPr>
        <w:t xml:space="preserve"> אחד מאלה, ובלבד שמתקיים בו האמור בתקנה 13:</w:t>
      </w:r>
    </w:p>
    <w:p w:rsidR="00804353" w:rsidRDefault="00804353" w:rsidP="0080435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תצהיר לפי סעיף 15 לפקודת הראיות;</w:t>
      </w:r>
    </w:p>
    <w:p w:rsidR="00804353" w:rsidRDefault="00804353" w:rsidP="008043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תצהיר או הצהרה בכתב בדבר אמיתות הדברים שנכתבו בה, שניתנו מחוץ לישראל, והם ערוכים וחתומים בפני נציג דיפלומטי או קונסולרי של ישראל המוסמך לכך או בפני אדם שהוסמך לקבלם לפי דין המקום שבו ניתנו.</w:t>
      </w:r>
    </w:p>
    <w:p w:rsidR="00992BA7" w:rsidRDefault="00992BA7">
      <w:pPr>
        <w:pStyle w:val="P00"/>
        <w:spacing w:before="72"/>
        <w:ind w:left="0" w:right="1134"/>
        <w:rPr>
          <w:rStyle w:val="default"/>
          <w:rFonts w:cs="FrankRuehl" w:hint="cs"/>
          <w:rtl/>
        </w:rPr>
      </w:pPr>
      <w:bookmarkStart w:id="7" w:name="Seif1"/>
      <w:bookmarkEnd w:id="7"/>
      <w:r>
        <w:rPr>
          <w:lang w:val="he-IL"/>
        </w:rPr>
        <w:pict>
          <v:rect id="_x0000_s2050" style="position:absolute;left:0;text-align:left;margin-left:464.5pt;margin-top:8.05pt;width:75.05pt;height:27.05pt;z-index:251500544"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סמ</w:t>
                  </w:r>
                  <w:r>
                    <w:rPr>
                      <w:rFonts w:cs="Miriam" w:hint="cs"/>
                      <w:sz w:val="18"/>
                      <w:szCs w:val="18"/>
                      <w:rtl/>
                    </w:rPr>
                    <w:t>כויות סגן הרשם והבוחנים</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w:t>
      </w:r>
      <w:r w:rsidR="00804353">
        <w:rPr>
          <w:rStyle w:val="default"/>
          <w:rFonts w:cs="FrankRuehl" w:hint="cs"/>
          <w:rtl/>
        </w:rPr>
        <w:t>א</w:t>
      </w:r>
      <w:r w:rsidRPr="001B30B3">
        <w:rPr>
          <w:rStyle w:val="default"/>
          <w:rFonts w:cs="FrankRuehl"/>
          <w:rtl/>
        </w:rPr>
        <w:t>.</w:t>
      </w:r>
      <w:r w:rsidRPr="001B30B3">
        <w:rPr>
          <w:rStyle w:val="default"/>
          <w:rFonts w:cs="FrankRuehl"/>
          <w:rtl/>
        </w:rPr>
        <w:tab/>
      </w:r>
      <w:r>
        <w:rPr>
          <w:rStyle w:val="default"/>
          <w:rFonts w:cs="FrankRuehl"/>
          <w:rtl/>
        </w:rPr>
        <w:t>כל</w:t>
      </w:r>
      <w:r>
        <w:rPr>
          <w:rStyle w:val="default"/>
          <w:rFonts w:cs="FrankRuehl" w:hint="cs"/>
          <w:rtl/>
        </w:rPr>
        <w:t xml:space="preserve"> מקום בתקנות אלה שהוסמך הרשם לעשות דבר, אף סגנו והבוחנים במשמע, זולת אם הסמיך החוק לאותו ענין את הרשם בלבד.</w:t>
      </w:r>
    </w:p>
    <w:p w:rsidR="00804353" w:rsidRPr="00A51D61" w:rsidRDefault="00804353" w:rsidP="00804353">
      <w:pPr>
        <w:pStyle w:val="P00"/>
        <w:spacing w:before="0"/>
        <w:ind w:left="0" w:right="1134"/>
        <w:rPr>
          <w:rStyle w:val="default"/>
          <w:rFonts w:cs="FrankRuehl" w:hint="cs"/>
          <w:vanish/>
          <w:color w:val="FF0000"/>
          <w:sz w:val="20"/>
          <w:szCs w:val="20"/>
          <w:shd w:val="clear" w:color="auto" w:fill="FFFF99"/>
          <w:rtl/>
        </w:rPr>
      </w:pPr>
      <w:bookmarkStart w:id="8" w:name="Rov338"/>
      <w:r w:rsidRPr="00A51D61">
        <w:rPr>
          <w:rStyle w:val="default"/>
          <w:rFonts w:cs="FrankRuehl" w:hint="cs"/>
          <w:vanish/>
          <w:color w:val="FF0000"/>
          <w:sz w:val="20"/>
          <w:szCs w:val="20"/>
          <w:shd w:val="clear" w:color="auto" w:fill="FFFF99"/>
          <w:rtl/>
        </w:rPr>
        <w:t>מיום 20.12.2015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hyperlink r:id="rId10"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60</w:t>
      </w:r>
    </w:p>
    <w:p w:rsidR="00804353" w:rsidRPr="00804353" w:rsidRDefault="00804353" w:rsidP="00804353">
      <w:pPr>
        <w:pStyle w:val="P00"/>
        <w:ind w:left="0" w:right="1134"/>
        <w:rPr>
          <w:rStyle w:val="default"/>
          <w:rFonts w:cs="FrankRuehl" w:hint="cs"/>
          <w:sz w:val="2"/>
          <w:szCs w:val="2"/>
          <w:rtl/>
        </w:rPr>
      </w:pPr>
      <w:r w:rsidRPr="00A51D61">
        <w:rPr>
          <w:rStyle w:val="default"/>
          <w:rFonts w:cs="FrankRuehl"/>
          <w:strike/>
          <w:vanish/>
          <w:sz w:val="22"/>
          <w:szCs w:val="22"/>
          <w:shd w:val="clear" w:color="auto" w:fill="FFFF99"/>
          <w:rtl/>
        </w:rPr>
        <w:t>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1א.</w:t>
      </w:r>
      <w:r w:rsidRPr="00A51D61">
        <w:rPr>
          <w:rStyle w:val="default"/>
          <w:rFonts w:cs="FrankRuehl"/>
          <w:vanish/>
          <w:sz w:val="22"/>
          <w:szCs w:val="22"/>
          <w:shd w:val="clear" w:color="auto" w:fill="FFFF99"/>
          <w:rtl/>
        </w:rPr>
        <w:tab/>
        <w:t>כל</w:t>
      </w:r>
      <w:r w:rsidRPr="00A51D61">
        <w:rPr>
          <w:rStyle w:val="default"/>
          <w:rFonts w:cs="FrankRuehl" w:hint="cs"/>
          <w:vanish/>
          <w:sz w:val="22"/>
          <w:szCs w:val="22"/>
          <w:shd w:val="clear" w:color="auto" w:fill="FFFF99"/>
          <w:rtl/>
        </w:rPr>
        <w:t xml:space="preserve"> מקום בתקנות אלה שהוסמך הרשם לעשות דבר, אף סגנו והבוחנים במשמע, זולת אם הסמיך החוק לאותו ענין את הרשם בלבד.</w:t>
      </w:r>
      <w:bookmarkEnd w:id="8"/>
    </w:p>
    <w:p w:rsidR="00992BA7" w:rsidRDefault="00992BA7" w:rsidP="00804353">
      <w:pPr>
        <w:pStyle w:val="P00"/>
        <w:spacing w:before="72"/>
        <w:ind w:left="0" w:right="1134"/>
        <w:rPr>
          <w:rStyle w:val="default"/>
          <w:rFonts w:cs="FrankRuehl" w:hint="cs"/>
          <w:rtl/>
        </w:rPr>
      </w:pPr>
      <w:bookmarkStart w:id="9" w:name="Seif2"/>
      <w:bookmarkEnd w:id="9"/>
      <w:r>
        <w:rPr>
          <w:lang w:val="he-IL"/>
        </w:rPr>
        <w:pict>
          <v:rect id="_x0000_s2051" style="position:absolute;left:0;text-align:left;margin-left:464.5pt;margin-top:8.05pt;width:75.05pt;height:28.5pt;z-index:251501568"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קב</w:t>
                  </w:r>
                  <w:r>
                    <w:rPr>
                      <w:rFonts w:cs="Miriam" w:hint="cs"/>
                      <w:sz w:val="18"/>
                      <w:szCs w:val="18"/>
                      <w:rtl/>
                    </w:rPr>
                    <w:t xml:space="preserve">לת קהל </w:t>
                  </w:r>
                  <w:r>
                    <w:rPr>
                      <w:rFonts w:cs="Miriam"/>
                      <w:sz w:val="18"/>
                      <w:szCs w:val="18"/>
                      <w:rtl/>
                    </w:rPr>
                    <w:t>וע</w:t>
                  </w:r>
                  <w:r>
                    <w:rPr>
                      <w:rFonts w:cs="Miriam" w:hint="cs"/>
                      <w:sz w:val="18"/>
                      <w:szCs w:val="18"/>
                      <w:rtl/>
                    </w:rPr>
                    <w:t>יון במסמכים</w:t>
                  </w:r>
                </w:p>
                <w:p w:rsidR="00DC624D" w:rsidRDefault="00DC624D" w:rsidP="00804353">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2</w:t>
      </w:r>
      <w:r w:rsidRPr="00804353">
        <w:rPr>
          <w:rStyle w:val="default"/>
          <w:rFonts w:cs="FrankRuehl"/>
          <w:rtl/>
        </w:rPr>
        <w:t>.</w:t>
      </w:r>
      <w:r w:rsidRPr="00804353">
        <w:rPr>
          <w:rStyle w:val="default"/>
          <w:rFonts w:cs="FrankRuehl"/>
          <w:rtl/>
        </w:rPr>
        <w:tab/>
      </w:r>
      <w:r w:rsidR="00804353">
        <w:rPr>
          <w:rStyle w:val="default"/>
          <w:rFonts w:cs="FrankRuehl" w:hint="cs"/>
          <w:rtl/>
        </w:rPr>
        <w:t xml:space="preserve">משרדי הרשות יהיו פתוחים לציבור בימים א' עד ה' בשבוע בין השעות </w:t>
      </w:r>
      <w:r>
        <w:rPr>
          <w:rStyle w:val="default"/>
          <w:rFonts w:cs="FrankRuehl" w:hint="cs"/>
          <w:rtl/>
        </w:rPr>
        <w:t>8</w:t>
      </w:r>
      <w:r w:rsidR="00804353">
        <w:rPr>
          <w:rStyle w:val="default"/>
          <w:rFonts w:cs="FrankRuehl" w:hint="cs"/>
          <w:rtl/>
        </w:rPr>
        <w:t>:</w:t>
      </w:r>
      <w:r>
        <w:rPr>
          <w:rStyle w:val="default"/>
          <w:rFonts w:cs="FrankRuehl" w:hint="cs"/>
          <w:rtl/>
        </w:rPr>
        <w:t>30 ל-13</w:t>
      </w:r>
      <w:r w:rsidR="00804353">
        <w:rPr>
          <w:rStyle w:val="default"/>
          <w:rFonts w:cs="FrankRuehl" w:hint="cs"/>
          <w:rtl/>
        </w:rPr>
        <w:t>:</w:t>
      </w:r>
      <w:r>
        <w:rPr>
          <w:rStyle w:val="default"/>
          <w:rFonts w:cs="FrankRuehl" w:hint="cs"/>
          <w:rtl/>
        </w:rPr>
        <w:t xml:space="preserve">30, </w:t>
      </w:r>
      <w:r w:rsidR="00804353">
        <w:rPr>
          <w:rStyle w:val="default"/>
          <w:rFonts w:cs="FrankRuehl" w:hint="cs"/>
          <w:rtl/>
        </w:rPr>
        <w:t xml:space="preserve">למעט ימי מנוחה, ימי שבתון, או ימים שהודיע עליהם הרשם באתר האינטרנט שלא תהיה בהם קבלת קהל, </w:t>
      </w:r>
      <w:r>
        <w:rPr>
          <w:rStyle w:val="default"/>
          <w:rFonts w:cs="FrankRuehl" w:hint="cs"/>
          <w:rtl/>
        </w:rPr>
        <w:t>ובאותן שעות יעמדו לעיון כ</w:t>
      </w:r>
      <w:r>
        <w:rPr>
          <w:rStyle w:val="default"/>
          <w:rFonts w:cs="FrankRuehl"/>
          <w:rtl/>
        </w:rPr>
        <w:t xml:space="preserve">ל </w:t>
      </w:r>
      <w:r>
        <w:rPr>
          <w:rStyle w:val="default"/>
          <w:rFonts w:cs="FrankRuehl" w:hint="cs"/>
          <w:rtl/>
        </w:rPr>
        <w:t>המסמכים שמו</w:t>
      </w:r>
      <w:r>
        <w:rPr>
          <w:rStyle w:val="default"/>
          <w:rFonts w:cs="FrankRuehl"/>
          <w:rtl/>
        </w:rPr>
        <w:t>ת</w:t>
      </w:r>
      <w:r>
        <w:rPr>
          <w:rStyle w:val="default"/>
          <w:rFonts w:cs="FrankRuehl" w:hint="cs"/>
          <w:rtl/>
        </w:rPr>
        <w:t xml:space="preserve">ר לעיין בהם על פי חוק או תקנות אלה, חוץ ממסמך הדרוש </w:t>
      </w:r>
      <w:r w:rsidR="00804353">
        <w:rPr>
          <w:rStyle w:val="default"/>
          <w:rFonts w:cs="FrankRuehl" w:hint="cs"/>
          <w:rtl/>
        </w:rPr>
        <w:t>ב</w:t>
      </w:r>
      <w:r>
        <w:rPr>
          <w:rStyle w:val="default"/>
          <w:rFonts w:cs="FrankRuehl" w:hint="cs"/>
          <w:rtl/>
        </w:rPr>
        <w:t xml:space="preserve">אותו זמן לעבודת </w:t>
      </w:r>
      <w:r w:rsidR="00E3681F">
        <w:rPr>
          <w:rStyle w:val="default"/>
          <w:rFonts w:cs="FrankRuehl" w:hint="cs"/>
          <w:rtl/>
        </w:rPr>
        <w:t>הרשות</w:t>
      </w:r>
      <w:r w:rsidR="00804353">
        <w:rPr>
          <w:rStyle w:val="default"/>
          <w:rFonts w:cs="FrankRuehl" w:hint="cs"/>
          <w:rtl/>
        </w:rPr>
        <w:t xml:space="preserve">; לעניין זה, "ימי מנוחה" </w:t>
      </w:r>
      <w:r w:rsidR="00804353">
        <w:rPr>
          <w:rStyle w:val="default"/>
          <w:rFonts w:cs="FrankRuehl"/>
          <w:rtl/>
        </w:rPr>
        <w:t>–</w:t>
      </w:r>
      <w:r w:rsidR="00804353">
        <w:rPr>
          <w:rStyle w:val="default"/>
          <w:rFonts w:cs="FrankRuehl" w:hint="cs"/>
          <w:rtl/>
        </w:rPr>
        <w:t xml:space="preserve"> כמשמעותם בסעיף 18א לפקודת סדרי השלטון והמשפט, התש"ח-1948, ו"ימי שבתון" </w:t>
      </w:r>
      <w:r w:rsidR="00804353">
        <w:rPr>
          <w:rStyle w:val="default"/>
          <w:rFonts w:cs="FrankRuehl"/>
          <w:rtl/>
        </w:rPr>
        <w:t>–</w:t>
      </w:r>
      <w:r w:rsidR="00804353">
        <w:rPr>
          <w:rStyle w:val="default"/>
          <w:rFonts w:cs="FrankRuehl" w:hint="cs"/>
          <w:rtl/>
        </w:rPr>
        <w:t xml:space="preserve"> לפי חיקוק</w:t>
      </w:r>
      <w:r>
        <w:rPr>
          <w:rStyle w:val="default"/>
          <w:rFonts w:cs="FrankRuehl" w:hint="cs"/>
          <w:rtl/>
        </w:rPr>
        <w:t>.</w:t>
      </w:r>
    </w:p>
    <w:p w:rsidR="00E3681F" w:rsidRPr="00A51D61" w:rsidRDefault="00E3681F" w:rsidP="00E3681F">
      <w:pPr>
        <w:pStyle w:val="P00"/>
        <w:spacing w:before="0"/>
        <w:ind w:left="0" w:right="1134"/>
        <w:rPr>
          <w:rStyle w:val="default"/>
          <w:rFonts w:cs="FrankRuehl" w:hint="cs"/>
          <w:vanish/>
          <w:color w:val="FF0000"/>
          <w:sz w:val="20"/>
          <w:szCs w:val="20"/>
          <w:shd w:val="clear" w:color="auto" w:fill="FFFF99"/>
          <w:rtl/>
        </w:rPr>
      </w:pPr>
      <w:bookmarkStart w:id="10" w:name="Rov339"/>
      <w:r w:rsidRPr="00A51D61">
        <w:rPr>
          <w:rStyle w:val="default"/>
          <w:rFonts w:cs="FrankRuehl" w:hint="cs"/>
          <w:vanish/>
          <w:color w:val="FF0000"/>
          <w:sz w:val="20"/>
          <w:szCs w:val="20"/>
          <w:shd w:val="clear" w:color="auto" w:fill="FFFF99"/>
          <w:rtl/>
        </w:rPr>
        <w:t>מיום 1.6.2012</w:t>
      </w:r>
    </w:p>
    <w:p w:rsidR="00E3681F" w:rsidRPr="00A51D61" w:rsidRDefault="00E3681F" w:rsidP="00E3681F">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E3681F" w:rsidRPr="00A51D61" w:rsidRDefault="00E3681F" w:rsidP="00E3681F">
      <w:pPr>
        <w:pStyle w:val="P00"/>
        <w:spacing w:before="0"/>
        <w:ind w:left="0" w:right="1134"/>
        <w:rPr>
          <w:rStyle w:val="default"/>
          <w:rFonts w:cs="FrankRuehl" w:hint="cs"/>
          <w:vanish/>
          <w:sz w:val="20"/>
          <w:szCs w:val="20"/>
          <w:shd w:val="clear" w:color="auto" w:fill="FFFF99"/>
          <w:rtl/>
        </w:rPr>
      </w:pPr>
      <w:hyperlink r:id="rId11"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E3681F" w:rsidRPr="00A51D61" w:rsidRDefault="00E3681F" w:rsidP="00E3681F">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2.</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שע</w:t>
      </w:r>
      <w:r w:rsidRPr="00A51D61">
        <w:rPr>
          <w:rStyle w:val="default"/>
          <w:rFonts w:cs="FrankRuehl" w:hint="cs"/>
          <w:vanish/>
          <w:sz w:val="22"/>
          <w:szCs w:val="22"/>
          <w:shd w:val="clear" w:color="auto" w:fill="FFFF99"/>
          <w:rtl/>
        </w:rPr>
        <w:t xml:space="preserve">ות קבלת קהל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 xml:space="preserve"> יהיו בימי חול שאינם ערבי שבת או מועד בין השעות 08.30 ל-13.30, ובאותן שעות יעמדו לעיון כ</w:t>
      </w:r>
      <w:r w:rsidRPr="00A51D61">
        <w:rPr>
          <w:rStyle w:val="default"/>
          <w:rFonts w:cs="FrankRuehl"/>
          <w:vanish/>
          <w:sz w:val="22"/>
          <w:szCs w:val="22"/>
          <w:shd w:val="clear" w:color="auto" w:fill="FFFF99"/>
          <w:rtl/>
        </w:rPr>
        <w:t xml:space="preserve">ל </w:t>
      </w:r>
      <w:r w:rsidRPr="00A51D61">
        <w:rPr>
          <w:rStyle w:val="default"/>
          <w:rFonts w:cs="FrankRuehl" w:hint="cs"/>
          <w:vanish/>
          <w:sz w:val="22"/>
          <w:szCs w:val="22"/>
          <w:shd w:val="clear" w:color="auto" w:fill="FFFF99"/>
          <w:rtl/>
        </w:rPr>
        <w:t>המסמכים שמו</w:t>
      </w:r>
      <w:r w:rsidRPr="00A51D61">
        <w:rPr>
          <w:rStyle w:val="default"/>
          <w:rFonts w:cs="FrankRuehl"/>
          <w:vanish/>
          <w:sz w:val="22"/>
          <w:szCs w:val="22"/>
          <w:shd w:val="clear" w:color="auto" w:fill="FFFF99"/>
          <w:rtl/>
        </w:rPr>
        <w:t>ת</w:t>
      </w:r>
      <w:r w:rsidRPr="00A51D61">
        <w:rPr>
          <w:rStyle w:val="default"/>
          <w:rFonts w:cs="FrankRuehl" w:hint="cs"/>
          <w:vanish/>
          <w:sz w:val="22"/>
          <w:szCs w:val="22"/>
          <w:shd w:val="clear" w:color="auto" w:fill="FFFF99"/>
          <w:rtl/>
        </w:rPr>
        <w:t xml:space="preserve">ר לעיין בהם על פי חוק או תקנות אלה, חוץ ממסמך הדרוש אותו זמן לעבודת </w:t>
      </w:r>
      <w:r w:rsidRPr="00A51D61">
        <w:rPr>
          <w:rStyle w:val="default"/>
          <w:rFonts w:cs="FrankRuehl" w:hint="cs"/>
          <w:strike/>
          <w:vanish/>
          <w:sz w:val="22"/>
          <w:szCs w:val="22"/>
          <w:shd w:val="clear" w:color="auto" w:fill="FFFF99"/>
          <w:rtl/>
        </w:rPr>
        <w:t>הלשכה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p>
    <w:p w:rsidR="00804353" w:rsidRPr="00A51D61" w:rsidRDefault="00804353" w:rsidP="00804353">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hyperlink r:id="rId1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61</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החלפת תקנה 2</w:t>
      </w:r>
    </w:p>
    <w:p w:rsidR="00804353" w:rsidRPr="00A51D61" w:rsidRDefault="00804353" w:rsidP="00804353">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804353" w:rsidRPr="00A51D61" w:rsidRDefault="00804353" w:rsidP="00804353">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קבלת קהל ועיון במסמכים</w:t>
      </w:r>
    </w:p>
    <w:p w:rsidR="00804353" w:rsidRPr="00804353" w:rsidRDefault="00804353" w:rsidP="00804353">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2.</w:t>
      </w:r>
      <w:r w:rsidRPr="00A51D61">
        <w:rPr>
          <w:rStyle w:val="default"/>
          <w:rFonts w:cs="FrankRuehl"/>
          <w:strike/>
          <w:vanish/>
          <w:sz w:val="22"/>
          <w:szCs w:val="22"/>
          <w:shd w:val="clear" w:color="auto" w:fill="FFFF99"/>
          <w:rtl/>
        </w:rPr>
        <w:tab/>
        <w:t>שע</w:t>
      </w:r>
      <w:r w:rsidRPr="00A51D61">
        <w:rPr>
          <w:rStyle w:val="default"/>
          <w:rFonts w:cs="FrankRuehl" w:hint="cs"/>
          <w:strike/>
          <w:vanish/>
          <w:sz w:val="22"/>
          <w:szCs w:val="22"/>
          <w:shd w:val="clear" w:color="auto" w:fill="FFFF99"/>
          <w:rtl/>
        </w:rPr>
        <w:t>ות קבלת קהל ברשות יהיו בימי חול שאינם ערבי שבת או מועד בין השעות 08.30 ל-13.30, ובאותן שעות יעמדו לעיון כ</w:t>
      </w:r>
      <w:r w:rsidRPr="00A51D61">
        <w:rPr>
          <w:rStyle w:val="default"/>
          <w:rFonts w:cs="FrankRuehl"/>
          <w:strike/>
          <w:vanish/>
          <w:sz w:val="22"/>
          <w:szCs w:val="22"/>
          <w:shd w:val="clear" w:color="auto" w:fill="FFFF99"/>
          <w:rtl/>
        </w:rPr>
        <w:t xml:space="preserve">ל </w:t>
      </w:r>
      <w:r w:rsidRPr="00A51D61">
        <w:rPr>
          <w:rStyle w:val="default"/>
          <w:rFonts w:cs="FrankRuehl" w:hint="cs"/>
          <w:strike/>
          <w:vanish/>
          <w:sz w:val="22"/>
          <w:szCs w:val="22"/>
          <w:shd w:val="clear" w:color="auto" w:fill="FFFF99"/>
          <w:rtl/>
        </w:rPr>
        <w:t>המסמכים שמו</w:t>
      </w:r>
      <w:r w:rsidRPr="00A51D61">
        <w:rPr>
          <w:rStyle w:val="default"/>
          <w:rFonts w:cs="FrankRuehl"/>
          <w:strike/>
          <w:vanish/>
          <w:sz w:val="22"/>
          <w:szCs w:val="22"/>
          <w:shd w:val="clear" w:color="auto" w:fill="FFFF99"/>
          <w:rtl/>
        </w:rPr>
        <w:t>ת</w:t>
      </w:r>
      <w:r w:rsidRPr="00A51D61">
        <w:rPr>
          <w:rStyle w:val="default"/>
          <w:rFonts w:cs="FrankRuehl" w:hint="cs"/>
          <w:strike/>
          <w:vanish/>
          <w:sz w:val="22"/>
          <w:szCs w:val="22"/>
          <w:shd w:val="clear" w:color="auto" w:fill="FFFF99"/>
          <w:rtl/>
        </w:rPr>
        <w:t>ר לעיין בהם על פי חוק או תקנות אלה, חוץ ממסמך הדרוש אותו זמן לעבודת הרשות.</w:t>
      </w:r>
      <w:bookmarkEnd w:id="10"/>
    </w:p>
    <w:p w:rsidR="00992BA7" w:rsidRDefault="00992BA7">
      <w:pPr>
        <w:pStyle w:val="P00"/>
        <w:spacing w:before="72"/>
        <w:ind w:left="0" w:right="1134"/>
        <w:rPr>
          <w:rStyle w:val="default"/>
          <w:rFonts w:cs="FrankRuehl"/>
          <w:rtl/>
        </w:rPr>
      </w:pPr>
      <w:bookmarkStart w:id="11" w:name="Seif3"/>
      <w:bookmarkEnd w:id="11"/>
      <w:r>
        <w:rPr>
          <w:lang w:val="he-IL"/>
        </w:rPr>
        <w:pict>
          <v:rect id="_x0000_s2052" style="position:absolute;left:0;text-align:left;margin-left:464.5pt;margin-top:8.05pt;width:75.05pt;height:18.95pt;z-index:25150259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קבע בחוק או בתקנות שיש להגיש בקשה או הודעה בטופס, לא יוגשו הבקשה או ההודעה אלא בטופס שנקבע לאותו ענין בתוספת הראשונה.</w:t>
      </w:r>
    </w:p>
    <w:p w:rsidR="00992BA7" w:rsidRDefault="00E3681F" w:rsidP="00E3681F">
      <w:pPr>
        <w:pStyle w:val="P00"/>
        <w:spacing w:before="72"/>
        <w:ind w:left="0" w:right="1134"/>
        <w:rPr>
          <w:rStyle w:val="default"/>
          <w:rFonts w:cs="FrankRuehl" w:hint="cs"/>
          <w:rtl/>
        </w:rPr>
      </w:pPr>
      <w:r>
        <w:rPr>
          <w:rFonts w:cs="FrankRuehl"/>
          <w:sz w:val="26"/>
          <w:rtl/>
          <w:lang w:eastAsia="en-US"/>
        </w:rPr>
        <w:pict>
          <v:shape id="_x0000_s2282" type="#_x0000_t202" style="position:absolute;left:0;text-align:left;margin-left:470.25pt;margin-top:7.1pt;width:1in;height:16.8pt;z-index:251713536" filled="f" stroked="f">
            <v:textbox inset="1mm,0,1mm,0">
              <w:txbxContent>
                <w:p w:rsidR="00DC624D" w:rsidRDefault="00DC624D" w:rsidP="00E3681F">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ל</w:t>
      </w:r>
      <w:r w:rsidR="00992BA7">
        <w:rPr>
          <w:rStyle w:val="default"/>
          <w:rFonts w:cs="FrankRuehl" w:hint="cs"/>
          <w:rtl/>
        </w:rPr>
        <w:t xml:space="preserve">א נקבע טופס כאמור בתקנת משנה (א), </w:t>
      </w:r>
      <w:r w:rsidR="00992BA7">
        <w:rPr>
          <w:rStyle w:val="default"/>
          <w:rFonts w:cs="FrankRuehl"/>
          <w:rtl/>
        </w:rPr>
        <w:t>יו</w:t>
      </w:r>
      <w:r w:rsidR="00992BA7">
        <w:rPr>
          <w:rStyle w:val="default"/>
          <w:rFonts w:cs="FrankRuehl" w:hint="cs"/>
          <w:rtl/>
        </w:rPr>
        <w:t>גשו</w:t>
      </w:r>
      <w:r w:rsidR="00992BA7">
        <w:rPr>
          <w:rStyle w:val="default"/>
          <w:rFonts w:cs="FrankRuehl"/>
          <w:rtl/>
        </w:rPr>
        <w:t xml:space="preserve"> </w:t>
      </w:r>
      <w:r w:rsidR="00992BA7">
        <w:rPr>
          <w:rStyle w:val="default"/>
          <w:rFonts w:cs="FrankRuehl" w:hint="cs"/>
          <w:rtl/>
        </w:rPr>
        <w:t xml:space="preserve">הבקשה או ההודעה בכתב בצורה שנקבעה להגשת מסמכים </w:t>
      </w:r>
      <w:r>
        <w:rPr>
          <w:rStyle w:val="default"/>
          <w:rFonts w:cs="FrankRuehl" w:hint="cs"/>
          <w:rtl/>
        </w:rPr>
        <w:t>לרשות</w:t>
      </w:r>
      <w:r w:rsidR="00992BA7">
        <w:rPr>
          <w:rStyle w:val="default"/>
          <w:rFonts w:cs="FrankRuehl" w:hint="cs"/>
          <w:rtl/>
        </w:rPr>
        <w:t>, ויצויין בהם שמו של מגיש המסמך ומענו למסירת מסמכים בישראל.</w:t>
      </w:r>
    </w:p>
    <w:p w:rsidR="00E3681F" w:rsidRPr="00A51D61" w:rsidRDefault="00E3681F" w:rsidP="00E3681F">
      <w:pPr>
        <w:pStyle w:val="P00"/>
        <w:spacing w:before="0"/>
        <w:ind w:left="0" w:right="1134"/>
        <w:rPr>
          <w:rStyle w:val="default"/>
          <w:rFonts w:cs="FrankRuehl" w:hint="cs"/>
          <w:vanish/>
          <w:color w:val="FF0000"/>
          <w:sz w:val="20"/>
          <w:szCs w:val="20"/>
          <w:shd w:val="clear" w:color="auto" w:fill="FFFF99"/>
          <w:rtl/>
        </w:rPr>
      </w:pPr>
      <w:bookmarkStart w:id="12" w:name="Rov257"/>
      <w:r w:rsidRPr="00A51D61">
        <w:rPr>
          <w:rStyle w:val="default"/>
          <w:rFonts w:cs="FrankRuehl" w:hint="cs"/>
          <w:vanish/>
          <w:color w:val="FF0000"/>
          <w:sz w:val="20"/>
          <w:szCs w:val="20"/>
          <w:shd w:val="clear" w:color="auto" w:fill="FFFF99"/>
          <w:rtl/>
        </w:rPr>
        <w:t>מיום 1.6.2012</w:t>
      </w:r>
    </w:p>
    <w:p w:rsidR="00E3681F" w:rsidRPr="00A51D61" w:rsidRDefault="00E3681F" w:rsidP="00E3681F">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E3681F" w:rsidRPr="00A51D61" w:rsidRDefault="00E3681F" w:rsidP="00E3681F">
      <w:pPr>
        <w:pStyle w:val="P00"/>
        <w:spacing w:before="0"/>
        <w:ind w:left="0" w:right="1134"/>
        <w:rPr>
          <w:rStyle w:val="default"/>
          <w:rFonts w:cs="FrankRuehl" w:hint="cs"/>
          <w:vanish/>
          <w:sz w:val="20"/>
          <w:szCs w:val="20"/>
          <w:shd w:val="clear" w:color="auto" w:fill="FFFF99"/>
          <w:rtl/>
        </w:rPr>
      </w:pPr>
      <w:hyperlink r:id="rId13"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E3681F" w:rsidRPr="00E3681F" w:rsidRDefault="00E3681F" w:rsidP="00E3681F">
      <w:pPr>
        <w:pStyle w:val="P00"/>
        <w:ind w:left="0" w:right="1134"/>
        <w:rPr>
          <w:rStyle w:val="default"/>
          <w:rFonts w:cs="FrankRuehl" w:hint="cs"/>
          <w:sz w:val="2"/>
          <w:szCs w:val="2"/>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 xml:space="preserve">א נקבע טופס כאמור בתקנת משנה (א), </w:t>
      </w:r>
      <w:r w:rsidRPr="00A51D61">
        <w:rPr>
          <w:rStyle w:val="default"/>
          <w:rFonts w:cs="FrankRuehl"/>
          <w:vanish/>
          <w:sz w:val="22"/>
          <w:szCs w:val="22"/>
          <w:shd w:val="clear" w:color="auto" w:fill="FFFF99"/>
          <w:rtl/>
        </w:rPr>
        <w:t>יו</w:t>
      </w:r>
      <w:r w:rsidRPr="00A51D61">
        <w:rPr>
          <w:rStyle w:val="default"/>
          <w:rFonts w:cs="FrankRuehl" w:hint="cs"/>
          <w:vanish/>
          <w:sz w:val="22"/>
          <w:szCs w:val="22"/>
          <w:shd w:val="clear" w:color="auto" w:fill="FFFF99"/>
          <w:rtl/>
        </w:rPr>
        <w:t>גשו</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 xml:space="preserve">הבקשה או ההודעה בכתב בצורה שנקבעה להגשת מסמכים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ויצויין בהם שמו של מגיש המסמך ומענו למסירת מסמכים בישראל.</w:t>
      </w:r>
      <w:bookmarkEnd w:id="12"/>
    </w:p>
    <w:p w:rsidR="00992BA7" w:rsidRDefault="00992BA7">
      <w:pPr>
        <w:pStyle w:val="P00"/>
        <w:spacing w:before="72"/>
        <w:ind w:left="0" w:right="1134"/>
        <w:rPr>
          <w:rStyle w:val="default"/>
          <w:rFonts w:cs="FrankRuehl" w:hint="cs"/>
          <w:rtl/>
        </w:rPr>
      </w:pPr>
      <w:bookmarkStart w:id="13" w:name="Seif4"/>
      <w:bookmarkEnd w:id="13"/>
      <w:r>
        <w:rPr>
          <w:lang w:val="he-IL"/>
        </w:rPr>
        <w:pict>
          <v:rect id="_x0000_s2053" style="position:absolute;left:0;text-align:left;margin-left:464.5pt;margin-top:8.05pt;width:75.05pt;height:19.75pt;z-index:251503616" o:allowincell="f" filled="f" stroked="f" strokecolor="lime" strokeweight=".25pt">
            <v:textbox style="mso-next-textbox:#_x0000_s2053" inset="0,0,0,0">
              <w:txbxContent>
                <w:p w:rsidR="00DC624D" w:rsidRDefault="00DC624D">
                  <w:pPr>
                    <w:spacing w:line="160" w:lineRule="exact"/>
                    <w:jc w:val="left"/>
                    <w:rPr>
                      <w:rFonts w:cs="Miriam" w:hint="cs"/>
                      <w:noProof/>
                      <w:sz w:val="18"/>
                      <w:szCs w:val="18"/>
                      <w:rtl/>
                    </w:rPr>
                  </w:pPr>
                  <w:r>
                    <w:rPr>
                      <w:rFonts w:cs="Miriam"/>
                      <w:sz w:val="18"/>
                      <w:szCs w:val="18"/>
                      <w:rtl/>
                    </w:rPr>
                    <w:t>מו</w:t>
                  </w:r>
                  <w:r>
                    <w:rPr>
                      <w:rFonts w:cs="Miriam" w:hint="cs"/>
                      <w:sz w:val="18"/>
                      <w:szCs w:val="18"/>
                      <w:rtl/>
                    </w:rPr>
                    <w:t>עדים</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4</w:t>
      </w:r>
      <w:r w:rsidRPr="00804353">
        <w:rPr>
          <w:rStyle w:val="default"/>
          <w:rFonts w:cs="FrankRuehl"/>
          <w:rtl/>
        </w:rPr>
        <w:t>.</w:t>
      </w:r>
      <w:r w:rsidRPr="00804353">
        <w:rPr>
          <w:rStyle w:val="default"/>
          <w:rFonts w:cs="FrankRuehl"/>
          <w:rtl/>
        </w:rPr>
        <w:tab/>
      </w:r>
      <w:r>
        <w:rPr>
          <w:rStyle w:val="default"/>
          <w:rFonts w:cs="FrankRuehl"/>
          <w:rtl/>
        </w:rPr>
        <w:t>חי</w:t>
      </w:r>
      <w:r>
        <w:rPr>
          <w:rStyle w:val="default"/>
          <w:rFonts w:cs="FrankRuehl" w:hint="cs"/>
          <w:rtl/>
        </w:rPr>
        <w:t>שוב הזמן לעשיית מעשה שהחוק או תקנות אלה מחייבות או מתירות לעשותו לאחר פעולה של הרשם או בעקבותיה, יחל ביום בו נמסרה ההודעה על פעולת ה</w:t>
      </w:r>
      <w:r>
        <w:rPr>
          <w:rStyle w:val="default"/>
          <w:rFonts w:cs="FrankRuehl"/>
          <w:rtl/>
        </w:rPr>
        <w:t>רש</w:t>
      </w:r>
      <w:r>
        <w:rPr>
          <w:rStyle w:val="default"/>
          <w:rFonts w:cs="FrankRuehl" w:hint="cs"/>
          <w:rtl/>
        </w:rPr>
        <w:t>ם לדואר במכתב ממוען לפי המען למסירת מסמכים של מי שחייב או רשאי לעשות את המעשה</w:t>
      </w:r>
      <w:r w:rsidR="00804353" w:rsidRPr="00804353">
        <w:rPr>
          <w:rStyle w:val="default"/>
          <w:rFonts w:cs="FrankRuehl" w:hint="cs"/>
          <w:rtl/>
        </w:rPr>
        <w:t xml:space="preserve">, ואם ההודעה הועברה בדואר אלקטרוני, כאמור בתקנה 16(ב) </w:t>
      </w:r>
      <w:r w:rsidR="00804353" w:rsidRPr="00804353">
        <w:rPr>
          <w:rStyle w:val="default"/>
          <w:rFonts w:cs="FrankRuehl"/>
          <w:rtl/>
        </w:rPr>
        <w:t>–</w:t>
      </w:r>
      <w:r w:rsidR="00804353" w:rsidRPr="00804353">
        <w:rPr>
          <w:rStyle w:val="default"/>
          <w:rFonts w:cs="FrankRuehl" w:hint="cs"/>
          <w:rtl/>
        </w:rPr>
        <w:t xml:space="preserve"> יחל ביום שבו נשלחה הודעת הדואר האלקטרוני, אלא אם כן הוכח, להנחת דעתו של הרשם, כי ההודעה לא נמסרה</w:t>
      </w:r>
      <w:r>
        <w:rPr>
          <w:rStyle w:val="default"/>
          <w:rFonts w:cs="FrankRuehl" w:hint="cs"/>
          <w:rtl/>
        </w:rPr>
        <w:t>.</w:t>
      </w:r>
    </w:p>
    <w:p w:rsidR="00804353" w:rsidRPr="00A51D61" w:rsidRDefault="00804353" w:rsidP="00804353">
      <w:pPr>
        <w:pStyle w:val="P00"/>
        <w:spacing w:before="0"/>
        <w:ind w:left="0" w:right="1134"/>
        <w:rPr>
          <w:rStyle w:val="default"/>
          <w:rFonts w:cs="FrankRuehl" w:hint="cs"/>
          <w:vanish/>
          <w:color w:val="FF0000"/>
          <w:sz w:val="20"/>
          <w:szCs w:val="20"/>
          <w:shd w:val="clear" w:color="auto" w:fill="FFFF99"/>
          <w:rtl/>
        </w:rPr>
      </w:pPr>
      <w:bookmarkStart w:id="14" w:name="Rov340"/>
      <w:r w:rsidRPr="00A51D61">
        <w:rPr>
          <w:rStyle w:val="default"/>
          <w:rFonts w:cs="FrankRuehl" w:hint="cs"/>
          <w:vanish/>
          <w:color w:val="FF0000"/>
          <w:sz w:val="20"/>
          <w:szCs w:val="20"/>
          <w:shd w:val="clear" w:color="auto" w:fill="FFFF99"/>
          <w:rtl/>
        </w:rPr>
        <w:t>מיום 20.12.2015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hyperlink r:id="rId1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61</w:t>
      </w:r>
    </w:p>
    <w:p w:rsidR="00804353" w:rsidRPr="00804353" w:rsidRDefault="00804353" w:rsidP="00804353">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חי</w:t>
      </w:r>
      <w:r w:rsidRPr="00A51D61">
        <w:rPr>
          <w:rStyle w:val="default"/>
          <w:rFonts w:cs="FrankRuehl" w:hint="cs"/>
          <w:vanish/>
          <w:sz w:val="22"/>
          <w:szCs w:val="22"/>
          <w:shd w:val="clear" w:color="auto" w:fill="FFFF99"/>
          <w:rtl/>
        </w:rPr>
        <w:t>שוב הזמן לעשיית מעשה שהחוק או תקנות אלה מחייבות או מתירות לעשותו לאחר פעולה של הרשם או בעקבותיה, יחל ביום בו נמסרה ההודעה על פעולת ה</w:t>
      </w:r>
      <w:r w:rsidRPr="00A51D61">
        <w:rPr>
          <w:rStyle w:val="default"/>
          <w:rFonts w:cs="FrankRuehl"/>
          <w:vanish/>
          <w:sz w:val="22"/>
          <w:szCs w:val="22"/>
          <w:shd w:val="clear" w:color="auto" w:fill="FFFF99"/>
          <w:rtl/>
        </w:rPr>
        <w:t>רש</w:t>
      </w:r>
      <w:r w:rsidRPr="00A51D61">
        <w:rPr>
          <w:rStyle w:val="default"/>
          <w:rFonts w:cs="FrankRuehl" w:hint="cs"/>
          <w:vanish/>
          <w:sz w:val="22"/>
          <w:szCs w:val="22"/>
          <w:shd w:val="clear" w:color="auto" w:fill="FFFF99"/>
          <w:rtl/>
        </w:rPr>
        <w:t>ם לדואר במכתב ממוען לפי המען למסירת מסמכים של מי שחייב או רשאי לעשות את המעשה</w:t>
      </w:r>
      <w:r w:rsidRPr="00A51D61">
        <w:rPr>
          <w:rStyle w:val="default"/>
          <w:rFonts w:cs="FrankRuehl" w:hint="cs"/>
          <w:vanish/>
          <w:sz w:val="22"/>
          <w:szCs w:val="22"/>
          <w:u w:val="single"/>
          <w:shd w:val="clear" w:color="auto" w:fill="FFFF99"/>
          <w:rtl/>
        </w:rPr>
        <w:t xml:space="preserve">, ואם ההודעה הועברה בדואר אלקטרוני, כאמור בתקנה 16(ב) </w:t>
      </w:r>
      <w:r w:rsidRPr="00A51D61">
        <w:rPr>
          <w:rStyle w:val="default"/>
          <w:rFonts w:cs="FrankRuehl"/>
          <w:vanish/>
          <w:sz w:val="22"/>
          <w:szCs w:val="22"/>
          <w:u w:val="single"/>
          <w:shd w:val="clear" w:color="auto" w:fill="FFFF99"/>
          <w:rtl/>
        </w:rPr>
        <w:t>–</w:t>
      </w:r>
      <w:r w:rsidRPr="00A51D61">
        <w:rPr>
          <w:rStyle w:val="default"/>
          <w:rFonts w:cs="FrankRuehl" w:hint="cs"/>
          <w:vanish/>
          <w:sz w:val="22"/>
          <w:szCs w:val="22"/>
          <w:u w:val="single"/>
          <w:shd w:val="clear" w:color="auto" w:fill="FFFF99"/>
          <w:rtl/>
        </w:rPr>
        <w:t xml:space="preserve"> יחל ביום שבו נשלחה הודעת הדואר האלקטרוני, אלא אם כן הוכח, להנחת דעתו של הרשם, כי ההודעה לא נמסרה</w:t>
      </w:r>
      <w:r w:rsidRPr="00A51D61">
        <w:rPr>
          <w:rStyle w:val="default"/>
          <w:rFonts w:cs="FrankRuehl" w:hint="cs"/>
          <w:vanish/>
          <w:sz w:val="22"/>
          <w:szCs w:val="22"/>
          <w:shd w:val="clear" w:color="auto" w:fill="FFFF99"/>
          <w:rtl/>
        </w:rPr>
        <w:t>.</w:t>
      </w:r>
      <w:bookmarkEnd w:id="14"/>
    </w:p>
    <w:p w:rsidR="00992BA7" w:rsidRDefault="00992BA7">
      <w:pPr>
        <w:pStyle w:val="P00"/>
        <w:spacing w:before="72"/>
        <w:ind w:left="0" w:right="1134"/>
        <w:rPr>
          <w:rStyle w:val="default"/>
          <w:rFonts w:cs="FrankRuehl"/>
          <w:rtl/>
        </w:rPr>
      </w:pPr>
      <w:bookmarkStart w:id="15" w:name="Seif5"/>
      <w:bookmarkEnd w:id="15"/>
      <w:r>
        <w:rPr>
          <w:lang w:val="he-IL"/>
        </w:rPr>
        <w:pict>
          <v:rect id="_x0000_s2054" style="position:absolute;left:0;text-align:left;margin-left:464.5pt;margin-top:8.05pt;width:75.05pt;height:15.1pt;z-index:251504640" o:allowincell="f" filled="f" stroked="f" strokecolor="lime" strokeweight=".25pt">
            <v:textbox inset="0,0,0,0">
              <w:txbxContent>
                <w:p w:rsidR="00DC624D" w:rsidRDefault="00DC624D">
                  <w:pPr>
                    <w:spacing w:line="160" w:lineRule="exact"/>
                    <w:jc w:val="left"/>
                    <w:rPr>
                      <w:rFonts w:cs="Miriam" w:hint="cs"/>
                      <w:sz w:val="18"/>
                      <w:szCs w:val="18"/>
                      <w:rtl/>
                    </w:rPr>
                  </w:pPr>
                  <w:r>
                    <w:rPr>
                      <w:rFonts w:cs="Miriam"/>
                      <w:sz w:val="18"/>
                      <w:szCs w:val="18"/>
                      <w:rtl/>
                    </w:rPr>
                    <w:t>הא</w:t>
                  </w:r>
                  <w:r>
                    <w:rPr>
                      <w:rFonts w:cs="Miriam" w:hint="cs"/>
                      <w:sz w:val="18"/>
                      <w:szCs w:val="18"/>
                      <w:rtl/>
                    </w:rPr>
                    <w:t>רכת מועדים</w:t>
                  </w:r>
                </w:p>
                <w:p w:rsidR="00DC624D" w:rsidRDefault="00DC624D" w:rsidP="00804353">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5</w:t>
      </w:r>
      <w:r w:rsidRPr="00804353">
        <w:rPr>
          <w:rStyle w:val="default"/>
          <w:rFonts w:cs="FrankRuehl"/>
          <w:rtl/>
        </w:rPr>
        <w:t>.</w:t>
      </w:r>
      <w:r w:rsidRPr="0080435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להארכת מועד לפי סעיף 164 לחוק</w:t>
      </w:r>
      <w:r w:rsidR="00804353">
        <w:rPr>
          <w:rStyle w:val="default"/>
          <w:rFonts w:cs="FrankRuehl" w:hint="cs"/>
          <w:rtl/>
        </w:rPr>
        <w:t xml:space="preserve"> </w:t>
      </w:r>
      <w:r w:rsidR="00804353" w:rsidRPr="00804353">
        <w:rPr>
          <w:rStyle w:val="default"/>
          <w:rFonts w:cs="FrankRuehl" w:hint="cs"/>
          <w:rtl/>
        </w:rPr>
        <w:t>שתקנה 5א לא חלה עליה</w:t>
      </w:r>
      <w:r>
        <w:rPr>
          <w:rStyle w:val="default"/>
          <w:rFonts w:cs="FrankRuehl" w:hint="cs"/>
          <w:rtl/>
        </w:rPr>
        <w:t xml:space="preserve"> תוגש לרשם בכתב מנומק בצירוף האגרה שנקבעה.</w:t>
      </w:r>
    </w:p>
    <w:p w:rsidR="00992BA7" w:rsidRDefault="00992BA7">
      <w:pPr>
        <w:pStyle w:val="P00"/>
        <w:spacing w:before="72"/>
        <w:ind w:left="0" w:right="1134"/>
        <w:rPr>
          <w:rStyle w:val="default"/>
          <w:rFonts w:cs="FrankRuehl"/>
          <w:rtl/>
        </w:rPr>
      </w:pPr>
      <w:r>
        <w:rPr>
          <w:lang w:val="he-IL"/>
        </w:rPr>
        <w:pict>
          <v:rect id="_x0000_s2055" style="position:absolute;left:0;text-align:left;margin-left:464.5pt;margin-top:8.05pt;width:75.05pt;height:10.2pt;z-index:25150566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נמחקה).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רשם יעיין בבקשה, ורשאי הוא לדרוש ראיות להוכחת העובדות הנטענות בבקשה; </w:t>
      </w:r>
      <w:r>
        <w:rPr>
          <w:rStyle w:val="default"/>
          <w:rFonts w:cs="FrankRuehl"/>
          <w:rtl/>
        </w:rPr>
        <w:t>הר</w:t>
      </w:r>
      <w:r>
        <w:rPr>
          <w:rStyle w:val="default"/>
          <w:rFonts w:cs="FrankRuehl" w:hint="cs"/>
          <w:rtl/>
        </w:rPr>
        <w:t>שם יודיע על החלטתו למבקש, בכתב, ואם דחה את הבקשה יודיע על כך בכתב מנומק.</w:t>
      </w:r>
    </w:p>
    <w:p w:rsidR="00992BA7" w:rsidRDefault="00992BA7">
      <w:pPr>
        <w:pStyle w:val="P00"/>
        <w:spacing w:before="72"/>
        <w:ind w:left="0" w:right="1134"/>
        <w:rPr>
          <w:rStyle w:val="default"/>
          <w:rFonts w:cs="FrankRuehl"/>
          <w:rtl/>
        </w:rPr>
      </w:pPr>
      <w:r>
        <w:rPr>
          <w:rFonts w:cs="FrankRuehl" w:hint="cs"/>
          <w:sz w:val="26"/>
          <w:rtl/>
        </w:rPr>
        <w:tab/>
      </w:r>
      <w:r>
        <w:rPr>
          <w:rFonts w:cs="FrankRuehl"/>
          <w:sz w:val="26"/>
          <w:rtl/>
        </w:rPr>
        <w:t>(ד)</w:t>
      </w:r>
      <w:r>
        <w:rPr>
          <w:rFonts w:cs="FrankRuehl"/>
          <w:sz w:val="26"/>
          <w:rtl/>
        </w:rPr>
        <w:tab/>
      </w:r>
      <w:r>
        <w:rPr>
          <w:rStyle w:val="default"/>
          <w:rFonts w:cs="FrankRuehl"/>
          <w:rtl/>
        </w:rPr>
        <w:t>דח</w:t>
      </w:r>
      <w:r>
        <w:rPr>
          <w:rStyle w:val="default"/>
          <w:rFonts w:cs="FrankRuehl" w:hint="cs"/>
          <w:rtl/>
        </w:rPr>
        <w:t>ה הרשם בקשה, רשאי המבקש, תוך עש</w:t>
      </w:r>
      <w:r>
        <w:rPr>
          <w:rStyle w:val="default"/>
          <w:rFonts w:cs="FrankRuehl"/>
          <w:rtl/>
        </w:rPr>
        <w:t>רה</w:t>
      </w:r>
      <w:r>
        <w:rPr>
          <w:rStyle w:val="default"/>
          <w:rFonts w:cs="FrankRuehl" w:hint="cs"/>
          <w:rtl/>
        </w:rPr>
        <w:t xml:space="preserve"> ימים מיום שהודע לו על החלטת הרשם, לבקש להשמיע את טענותיו בפניו.</w:t>
      </w:r>
    </w:p>
    <w:p w:rsidR="00992BA7" w:rsidRDefault="00804353" w:rsidP="00804353">
      <w:pPr>
        <w:pStyle w:val="P00"/>
        <w:spacing w:before="72"/>
        <w:ind w:left="0" w:right="1134"/>
        <w:rPr>
          <w:rStyle w:val="default"/>
          <w:rFonts w:cs="FrankRuehl"/>
          <w:rtl/>
        </w:rPr>
      </w:pPr>
      <w:r>
        <w:rPr>
          <w:rFonts w:cs="FrankRuehl"/>
          <w:sz w:val="26"/>
          <w:rtl/>
          <w:lang w:eastAsia="en-US"/>
        </w:rPr>
        <w:pict>
          <v:shape id="_x0000_s2480" type="#_x0000_t202" style="position:absolute;left:0;text-align:left;margin-left:470.35pt;margin-top:7.1pt;width:1in;height:11.2pt;z-index:251749376" filled="f" stroked="f">
            <v:textbox inset="1mm,0,1mm,0">
              <w:txbxContent>
                <w:p w:rsidR="00DC624D" w:rsidRDefault="00DC624D" w:rsidP="00804353">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ab/>
      </w:r>
      <w:r w:rsidR="00992BA7">
        <w:rPr>
          <w:rStyle w:val="default"/>
          <w:rFonts w:cs="FrankRuehl"/>
          <w:rtl/>
        </w:rPr>
        <w:t>(ה</w:t>
      </w:r>
      <w:r w:rsidR="00992BA7">
        <w:rPr>
          <w:rStyle w:val="default"/>
          <w:rFonts w:cs="FrankRuehl" w:hint="cs"/>
          <w:rtl/>
        </w:rPr>
        <w:t>)</w:t>
      </w:r>
      <w:r w:rsidR="00992BA7">
        <w:rPr>
          <w:rStyle w:val="default"/>
          <w:rFonts w:cs="FrankRuehl"/>
          <w:rtl/>
        </w:rPr>
        <w:tab/>
      </w:r>
      <w:r>
        <w:rPr>
          <w:rStyle w:val="default"/>
          <w:rFonts w:cs="FrankRuehl" w:hint="cs"/>
          <w:rtl/>
        </w:rPr>
        <w:t>(בוטלה)</w:t>
      </w:r>
      <w:r w:rsidR="00992BA7">
        <w:rPr>
          <w:rStyle w:val="default"/>
          <w:rFonts w:cs="FrankRuehl" w:hint="cs"/>
          <w:rtl/>
        </w:rPr>
        <w:t>.</w:t>
      </w:r>
    </w:p>
    <w:p w:rsidR="00992BA7" w:rsidRDefault="00804353" w:rsidP="00804353">
      <w:pPr>
        <w:pStyle w:val="P00"/>
        <w:spacing w:before="72"/>
        <w:ind w:left="0" w:right="1134"/>
        <w:rPr>
          <w:rStyle w:val="default"/>
          <w:rFonts w:cs="FrankRuehl" w:hint="cs"/>
          <w:rtl/>
        </w:rPr>
      </w:pPr>
      <w:r>
        <w:rPr>
          <w:rFonts w:cs="FrankRuehl"/>
          <w:sz w:val="26"/>
          <w:rtl/>
          <w:lang w:eastAsia="en-US"/>
        </w:rPr>
        <w:pict>
          <v:shape id="_x0000_s2483" type="#_x0000_t202" style="position:absolute;left:0;text-align:left;margin-left:470.35pt;margin-top:7.1pt;width:1in;height:11.2pt;z-index:251750400" filled="f" stroked="f">
            <v:textbox inset="1mm,0,1mm,0">
              <w:txbxContent>
                <w:p w:rsidR="00DC624D" w:rsidRDefault="00DC624D" w:rsidP="00804353">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ab/>
      </w:r>
      <w:r w:rsidR="00992BA7">
        <w:rPr>
          <w:rStyle w:val="default"/>
          <w:rFonts w:cs="FrankRuehl"/>
          <w:rtl/>
        </w:rPr>
        <w:t>(ו</w:t>
      </w:r>
      <w:r w:rsidR="00992BA7">
        <w:rPr>
          <w:rStyle w:val="default"/>
          <w:rFonts w:cs="FrankRuehl" w:hint="cs"/>
          <w:rtl/>
        </w:rPr>
        <w:t>)</w:t>
      </w:r>
      <w:r w:rsidR="00992BA7">
        <w:rPr>
          <w:rStyle w:val="default"/>
          <w:rFonts w:cs="FrankRuehl"/>
          <w:rtl/>
        </w:rPr>
        <w:tab/>
      </w:r>
      <w:r>
        <w:rPr>
          <w:rStyle w:val="default"/>
          <w:rFonts w:cs="FrankRuehl" w:hint="cs"/>
          <w:rtl/>
        </w:rPr>
        <w:t>(בוטלה)</w:t>
      </w:r>
      <w:r w:rsidR="00992BA7">
        <w:rPr>
          <w:rStyle w:val="default"/>
          <w:rFonts w:cs="FrankRuehl" w:hint="cs"/>
          <w:rtl/>
        </w:rPr>
        <w:t>.</w:t>
      </w:r>
    </w:p>
    <w:p w:rsidR="00804353" w:rsidRPr="00A51D61" w:rsidRDefault="00804353" w:rsidP="00804353">
      <w:pPr>
        <w:pStyle w:val="P22"/>
        <w:spacing w:before="0"/>
        <w:ind w:left="0" w:right="1134"/>
        <w:rPr>
          <w:rFonts w:cs="FrankRuehl" w:hint="cs"/>
          <w:vanish/>
          <w:color w:val="FF0000"/>
          <w:szCs w:val="20"/>
          <w:shd w:val="clear" w:color="auto" w:fill="FFFF99"/>
          <w:rtl/>
        </w:rPr>
      </w:pPr>
      <w:bookmarkStart w:id="16" w:name="Rov397"/>
      <w:r w:rsidRPr="00A51D61">
        <w:rPr>
          <w:rFonts w:cs="FrankRuehl" w:hint="cs"/>
          <w:vanish/>
          <w:color w:val="FF0000"/>
          <w:szCs w:val="20"/>
          <w:shd w:val="clear" w:color="auto" w:fill="FFFF99"/>
          <w:rtl/>
        </w:rPr>
        <w:t>מיום 1.4.1986</w:t>
      </w:r>
    </w:p>
    <w:p w:rsidR="00804353" w:rsidRPr="00A51D61" w:rsidRDefault="00804353" w:rsidP="00804353">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804353" w:rsidRPr="00A51D61" w:rsidRDefault="00804353" w:rsidP="00804353">
      <w:pPr>
        <w:pStyle w:val="P22"/>
        <w:spacing w:before="0"/>
        <w:ind w:left="0" w:right="1134"/>
        <w:rPr>
          <w:rFonts w:cs="FrankRuehl" w:hint="cs"/>
          <w:vanish/>
          <w:szCs w:val="20"/>
          <w:shd w:val="clear" w:color="auto" w:fill="FFFF99"/>
          <w:rtl/>
        </w:rPr>
      </w:pPr>
      <w:hyperlink r:id="rId15"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804353" w:rsidRPr="00A51D61" w:rsidRDefault="00804353" w:rsidP="00804353">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מחיקת תקנת משנה 5(ב)</w:t>
      </w:r>
    </w:p>
    <w:p w:rsidR="00804353" w:rsidRPr="00A51D61" w:rsidRDefault="00804353" w:rsidP="00804353">
      <w:pPr>
        <w:pStyle w:val="P22"/>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804353" w:rsidRPr="00A51D61" w:rsidRDefault="00804353" w:rsidP="00804353">
      <w:pPr>
        <w:pStyle w:val="P00"/>
        <w:spacing w:before="0"/>
        <w:ind w:left="0" w:right="1134"/>
        <w:rPr>
          <w:rStyle w:val="default"/>
          <w:rFonts w:cs="FrankRuehl" w:hint="cs"/>
          <w:vanish/>
          <w:sz w:val="22"/>
          <w:szCs w:val="22"/>
          <w:shd w:val="clear" w:color="auto" w:fill="FFFF99"/>
          <w:rtl/>
        </w:rPr>
      </w:pPr>
      <w:r w:rsidRPr="00A51D61">
        <w:rPr>
          <w:vanish/>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הוגשה בקשה להארכת מועד לעשיית דבר, לאחר שחלף אותו מועד, יצויין הדבר בצבע אדום על הבקשה.</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p>
    <w:p w:rsidR="00804353" w:rsidRPr="00A51D61" w:rsidRDefault="00804353" w:rsidP="00804353">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hyperlink r:id="rId16"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61</w:t>
      </w:r>
    </w:p>
    <w:p w:rsidR="00804353" w:rsidRPr="00A51D61" w:rsidRDefault="00804353" w:rsidP="00804353">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קשה להארכת מועד לפי סעיף 164 לחוק </w:t>
      </w:r>
      <w:r w:rsidRPr="00A51D61">
        <w:rPr>
          <w:rStyle w:val="default"/>
          <w:rFonts w:cs="FrankRuehl" w:hint="cs"/>
          <w:vanish/>
          <w:sz w:val="22"/>
          <w:szCs w:val="22"/>
          <w:u w:val="single"/>
          <w:shd w:val="clear" w:color="auto" w:fill="FFFF99"/>
          <w:rtl/>
        </w:rPr>
        <w:t>שתקנה 5א לא חלה עליה</w:t>
      </w:r>
      <w:r w:rsidRPr="00A51D61">
        <w:rPr>
          <w:rStyle w:val="default"/>
          <w:rFonts w:cs="FrankRuehl" w:hint="cs"/>
          <w:vanish/>
          <w:sz w:val="22"/>
          <w:szCs w:val="22"/>
          <w:shd w:val="clear" w:color="auto" w:fill="FFFF99"/>
          <w:rtl/>
        </w:rPr>
        <w:t xml:space="preserve"> תוגש לרשם בכתב מנומק בצירוף האגרה שנקבעה.</w:t>
      </w:r>
    </w:p>
    <w:p w:rsidR="00804353" w:rsidRPr="00A51D61" w:rsidRDefault="00804353" w:rsidP="00804353">
      <w:pPr>
        <w:pStyle w:val="P00"/>
        <w:spacing w:before="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נמחקה).</w:t>
      </w:r>
    </w:p>
    <w:p w:rsidR="00804353" w:rsidRPr="00A51D61" w:rsidRDefault="00804353" w:rsidP="00804353">
      <w:pPr>
        <w:pStyle w:val="P00"/>
        <w:spacing w:before="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רשם יעיין בבקשה, ורשאי הוא לדרוש ראיות להוכחת העובדות הנטענות בבקשה; </w:t>
      </w:r>
      <w:r w:rsidRPr="00A51D61">
        <w:rPr>
          <w:rStyle w:val="default"/>
          <w:rFonts w:cs="FrankRuehl"/>
          <w:vanish/>
          <w:sz w:val="22"/>
          <w:szCs w:val="22"/>
          <w:shd w:val="clear" w:color="auto" w:fill="FFFF99"/>
          <w:rtl/>
        </w:rPr>
        <w:t>הר</w:t>
      </w:r>
      <w:r w:rsidRPr="00A51D61">
        <w:rPr>
          <w:rStyle w:val="default"/>
          <w:rFonts w:cs="FrankRuehl" w:hint="cs"/>
          <w:vanish/>
          <w:sz w:val="22"/>
          <w:szCs w:val="22"/>
          <w:shd w:val="clear" w:color="auto" w:fill="FFFF99"/>
          <w:rtl/>
        </w:rPr>
        <w:t>שם יודיע על החלטתו למבקש, בכתב, ואם דחה את הבקשה יודיע על כך בכתב מנומק.</w:t>
      </w:r>
    </w:p>
    <w:p w:rsidR="00804353" w:rsidRPr="00A51D61" w:rsidRDefault="00804353" w:rsidP="00804353">
      <w:pPr>
        <w:pStyle w:val="P00"/>
        <w:spacing w:before="0"/>
        <w:ind w:left="0"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(ד)</w:t>
      </w:r>
      <w:r w:rsidRPr="00A51D61">
        <w:rPr>
          <w:rStyle w:val="default"/>
          <w:rFonts w:cs="FrankRuehl"/>
          <w:vanish/>
          <w:sz w:val="22"/>
          <w:szCs w:val="22"/>
          <w:shd w:val="clear" w:color="auto" w:fill="FFFF99"/>
          <w:rtl/>
        </w:rPr>
        <w:tab/>
        <w:t>דח</w:t>
      </w:r>
      <w:r w:rsidRPr="00A51D61">
        <w:rPr>
          <w:rStyle w:val="default"/>
          <w:rFonts w:cs="FrankRuehl" w:hint="cs"/>
          <w:vanish/>
          <w:sz w:val="22"/>
          <w:szCs w:val="22"/>
          <w:shd w:val="clear" w:color="auto" w:fill="FFFF99"/>
          <w:rtl/>
        </w:rPr>
        <w:t>ה הרשם בקשה, רשאי המבקש, תוך עש</w:t>
      </w:r>
      <w:r w:rsidRPr="00A51D61">
        <w:rPr>
          <w:rStyle w:val="default"/>
          <w:rFonts w:cs="FrankRuehl"/>
          <w:vanish/>
          <w:sz w:val="22"/>
          <w:szCs w:val="22"/>
          <w:shd w:val="clear" w:color="auto" w:fill="FFFF99"/>
          <w:rtl/>
        </w:rPr>
        <w:t>רה</w:t>
      </w:r>
      <w:r w:rsidRPr="00A51D61">
        <w:rPr>
          <w:rStyle w:val="default"/>
          <w:rFonts w:cs="FrankRuehl" w:hint="cs"/>
          <w:vanish/>
          <w:sz w:val="22"/>
          <w:szCs w:val="22"/>
          <w:shd w:val="clear" w:color="auto" w:fill="FFFF99"/>
          <w:rtl/>
        </w:rPr>
        <w:t xml:space="preserve"> ימים מיום שהודע לו על החלטת הרשם, לבקש להשמיע את טענותיו בפניו.</w:t>
      </w:r>
    </w:p>
    <w:p w:rsidR="00804353" w:rsidRPr="00A51D61" w:rsidRDefault="00804353" w:rsidP="00804353">
      <w:pPr>
        <w:pStyle w:val="P00"/>
        <w:spacing w:before="0"/>
        <w:ind w:left="0" w:right="1134"/>
        <w:rPr>
          <w:rStyle w:val="default"/>
          <w:rFonts w:cs="FrankRuehl"/>
          <w:strike/>
          <w:vanish/>
          <w:sz w:val="22"/>
          <w:szCs w:val="2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(ה</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ה</w:t>
      </w:r>
      <w:r w:rsidRPr="00A51D61">
        <w:rPr>
          <w:rStyle w:val="default"/>
          <w:rFonts w:cs="FrankRuehl" w:hint="cs"/>
          <w:strike/>
          <w:vanish/>
          <w:sz w:val="22"/>
          <w:szCs w:val="22"/>
          <w:shd w:val="clear" w:color="auto" w:fill="FFFF99"/>
          <w:rtl/>
        </w:rPr>
        <w:t>וגשה הבקשה להארכת מועד בהליך על ריב ורצה בעל דינו של המבקש להתנגד לבקשה, יודיע על כך לרשם תוך עשרה ימים מיום הבקשה.</w:t>
      </w:r>
    </w:p>
    <w:p w:rsidR="00804353" w:rsidRPr="00667402" w:rsidRDefault="00804353" w:rsidP="00667402">
      <w:pPr>
        <w:pStyle w:val="P00"/>
        <w:spacing w:before="0"/>
        <w:ind w:left="0" w:right="1134"/>
        <w:rPr>
          <w:rStyle w:val="default"/>
          <w:rFonts w:cs="FrankRuehl" w:hint="cs"/>
          <w:strike/>
          <w:sz w:val="2"/>
          <w:szCs w:val="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(ו</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מ</w:t>
      </w:r>
      <w:r w:rsidRPr="00A51D61">
        <w:rPr>
          <w:rStyle w:val="default"/>
          <w:rFonts w:cs="FrankRuehl" w:hint="cs"/>
          <w:strike/>
          <w:vanish/>
          <w:sz w:val="22"/>
          <w:szCs w:val="22"/>
          <w:shd w:val="clear" w:color="auto" w:fill="FFFF99"/>
          <w:rtl/>
        </w:rPr>
        <w:t>סר בעל דין הודעה לרשם כאמ</w:t>
      </w:r>
      <w:r w:rsidRPr="00A51D61">
        <w:rPr>
          <w:rStyle w:val="default"/>
          <w:rFonts w:cs="FrankRuehl"/>
          <w:strike/>
          <w:vanish/>
          <w:sz w:val="22"/>
          <w:szCs w:val="22"/>
          <w:shd w:val="clear" w:color="auto" w:fill="FFFF99"/>
          <w:rtl/>
        </w:rPr>
        <w:t>ו</w:t>
      </w:r>
      <w:r w:rsidRPr="00A51D61">
        <w:rPr>
          <w:rStyle w:val="default"/>
          <w:rFonts w:cs="FrankRuehl" w:hint="cs"/>
          <w:strike/>
          <w:vanish/>
          <w:sz w:val="22"/>
          <w:szCs w:val="22"/>
          <w:shd w:val="clear" w:color="auto" w:fill="FFFF99"/>
          <w:rtl/>
        </w:rPr>
        <w:t>ר בתקנת משנה (ה), יועיד הרשם מועד ל</w:t>
      </w:r>
      <w:r w:rsidRPr="00A51D61">
        <w:rPr>
          <w:rStyle w:val="default"/>
          <w:rFonts w:cs="FrankRuehl"/>
          <w:strike/>
          <w:vanish/>
          <w:sz w:val="22"/>
          <w:szCs w:val="22"/>
          <w:shd w:val="clear" w:color="auto" w:fill="FFFF99"/>
          <w:rtl/>
        </w:rPr>
        <w:t>שמ</w:t>
      </w:r>
      <w:r w:rsidRPr="00A51D61">
        <w:rPr>
          <w:rStyle w:val="default"/>
          <w:rFonts w:cs="FrankRuehl" w:hint="cs"/>
          <w:strike/>
          <w:vanish/>
          <w:sz w:val="22"/>
          <w:szCs w:val="22"/>
          <w:shd w:val="clear" w:color="auto" w:fill="FFFF99"/>
          <w:rtl/>
        </w:rPr>
        <w:t>יעת טענות הצדדים ויחליט בדבר לאחר שמיעת הטענות; הרשם רשאי, אם ראה שמן הדין לעשות כן, לדרוש מהצדדים להגיש ראיות וטענות בכתב בטרם יועיד מועד לשמיעת טענות הצדדים.</w:t>
      </w:r>
      <w:bookmarkEnd w:id="16"/>
    </w:p>
    <w:p w:rsidR="00804353" w:rsidRDefault="00804353" w:rsidP="00804353">
      <w:pPr>
        <w:pStyle w:val="P00"/>
        <w:spacing w:before="72"/>
        <w:ind w:left="0" w:right="1134"/>
        <w:rPr>
          <w:rStyle w:val="default"/>
          <w:rFonts w:cs="FrankRuehl" w:hint="cs"/>
          <w:rtl/>
        </w:rPr>
      </w:pPr>
      <w:bookmarkStart w:id="17" w:name="Seif196"/>
      <w:bookmarkEnd w:id="17"/>
      <w:r>
        <w:rPr>
          <w:lang w:val="he-IL"/>
        </w:rPr>
        <w:pict>
          <v:rect id="_x0000_s2484" style="position:absolute;left:0;text-align:left;margin-left:464.5pt;margin-top:8.05pt;width:75.05pt;height:22.1pt;z-index:251751424" o:allowincell="f" filled="f" stroked="f" strokecolor="lime" strokeweight=".25pt">
            <v:textbox inset="0,0,0,0">
              <w:txbxContent>
                <w:p w:rsidR="00DC624D" w:rsidRDefault="00DC624D" w:rsidP="00804353">
                  <w:pPr>
                    <w:spacing w:line="160" w:lineRule="exact"/>
                    <w:jc w:val="left"/>
                    <w:rPr>
                      <w:rFonts w:cs="Miriam" w:hint="cs"/>
                      <w:sz w:val="18"/>
                      <w:szCs w:val="18"/>
                      <w:rtl/>
                    </w:rPr>
                  </w:pPr>
                  <w:r>
                    <w:rPr>
                      <w:rFonts w:cs="Miriam" w:hint="cs"/>
                      <w:sz w:val="18"/>
                      <w:szCs w:val="18"/>
                      <w:rtl/>
                    </w:rPr>
                    <w:t>בקשת ביניים</w:t>
                  </w:r>
                </w:p>
                <w:p w:rsidR="00DC624D" w:rsidRDefault="00DC624D" w:rsidP="00804353">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5</w:t>
      </w:r>
      <w:r>
        <w:rPr>
          <w:rStyle w:val="default"/>
          <w:rFonts w:cs="FrankRuehl" w:hint="cs"/>
          <w:rtl/>
        </w:rPr>
        <w:t>א</w:t>
      </w:r>
      <w:r w:rsidRPr="00804353">
        <w:rPr>
          <w:rStyle w:val="default"/>
          <w:rFonts w:cs="FrankRuehl"/>
          <w:rtl/>
        </w:rPr>
        <w:t>.</w:t>
      </w:r>
      <w:r w:rsidRPr="00804353">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כל בקשת ביניים תוגש בכתב אלא אם כן יש הוראה מפורשת אחרת בתקנות אלה, או אם הורה הרשם אחרת לעניין בקשה מסוימת; בתקנות אלה, "בקשת ביניים" </w:t>
      </w:r>
      <w:r>
        <w:rPr>
          <w:rStyle w:val="default"/>
          <w:rFonts w:cs="FrankRuehl"/>
          <w:rtl/>
        </w:rPr>
        <w:t>–</w:t>
      </w:r>
      <w:r>
        <w:rPr>
          <w:rStyle w:val="default"/>
          <w:rFonts w:cs="FrankRuehl" w:hint="cs"/>
          <w:rtl/>
        </w:rPr>
        <w:t xml:space="preserve"> בקשה בהליך על ריב או בהליך לפי חלק שנים עשר לתקנות אלה שאינה בקשה לסעד עיקרי ושאינה בקשה לתיקון פירוט שתקנה 102 חלק עליה.</w:t>
      </w:r>
    </w:p>
    <w:p w:rsidR="00804353" w:rsidRDefault="00804353" w:rsidP="008043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בבקשת ביניים המבקש </w:t>
      </w:r>
      <w:r>
        <w:rPr>
          <w:rStyle w:val="default"/>
          <w:rFonts w:cs="FrankRuehl"/>
          <w:rtl/>
        </w:rPr>
        <w:t>–</w:t>
      </w:r>
    </w:p>
    <w:p w:rsidR="00804353" w:rsidRDefault="00804353" w:rsidP="0080435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יציין את הפרטים האלה:</w:t>
      </w:r>
    </w:p>
    <w:p w:rsidR="00804353" w:rsidRDefault="00804353" w:rsidP="0080435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שמות הצדדים להליך ומענם, ואם הם מיוצגים </w:t>
      </w:r>
      <w:r>
        <w:rPr>
          <w:rStyle w:val="default"/>
          <w:rFonts w:cs="FrankRuehl"/>
          <w:rtl/>
        </w:rPr>
        <w:t>–</w:t>
      </w:r>
      <w:r>
        <w:rPr>
          <w:rStyle w:val="default"/>
          <w:rFonts w:cs="FrankRuehl" w:hint="cs"/>
          <w:rtl/>
        </w:rPr>
        <w:t xml:space="preserve"> שם באי כוחם ומענם;</w:t>
      </w:r>
    </w:p>
    <w:p w:rsidR="00804353" w:rsidRDefault="00804353" w:rsidP="0080435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הפטנט או בקשת הפטנט, לפי העניין, נושא ההליך;</w:t>
      </w:r>
    </w:p>
    <w:p w:rsidR="00804353" w:rsidRDefault="00804353" w:rsidP="0080435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כותרת הבקשה באופן המאפשר את זיהוי הסעד המבוקש בה;</w:t>
      </w:r>
    </w:p>
    <w:p w:rsidR="00804353" w:rsidRDefault="00804353" w:rsidP="008043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יפרט את טיעוניו כולל אסמכתאות;</w:t>
      </w:r>
    </w:p>
    <w:p w:rsidR="00804353" w:rsidRDefault="00804353" w:rsidP="0080435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יצרף תצהיר לשם אימות העובדות המשמשות יסוד לבקשה; תצהיר שלא צורף לבקשה בעת הגשתה, לא יצורף לה אלא ברשות הרשם.</w:t>
      </w:r>
    </w:p>
    <w:p w:rsidR="00804353" w:rsidRDefault="00804353" w:rsidP="008043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בקשת ביניים, ימציא המבקש עותק מהבקשה לצדדים הנוגעים בדבר.</w:t>
      </w:r>
    </w:p>
    <w:p w:rsidR="00804353" w:rsidRDefault="00804353" w:rsidP="0080435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המשיב רשאי להשיב לבקשת ביניים בתוך עשרים ימים מיום שהומצאה לו או בתוך מועד אחר שהורה לו הרשם; על התשובה יחולו הוראות תקנות משנה (א) ו-(ב) והמשיב ימציא עותק מהתשובה לצדדים הנוגעים בדבר.</w:t>
      </w:r>
    </w:p>
    <w:p w:rsidR="00804353" w:rsidRDefault="00804353" w:rsidP="0080435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המבקש רשאי להשיב לתשובת המשיב בתוך עשרה ימים או בתוך מועד אחר שהורה לו הרשם, ויחולו על התשובה, בשינויים המחויבים, הוראות תקנות משנה (ג) ו-(ד).</w:t>
      </w:r>
    </w:p>
    <w:p w:rsidR="00804353" w:rsidRDefault="00804353" w:rsidP="0080435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תוגש תשובה נוספת מטעם המבקש או המשיב אלא ברשות הרשם.</w:t>
      </w:r>
    </w:p>
    <w:p w:rsidR="00804353" w:rsidRDefault="00804353" w:rsidP="0080435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בקשת ביניים שהיא בקשה לשינוי מועד דיון, בקשה להארכת מועד או בקשה לתיקון פרוטוקול, תכלול את עמדת שאר הצדדים להליך בנוגע לבקשה כפי שנמסרה למבקש לפי בירור שערך טרם הגשת הבקשה; לא נכללה עמדת שאר הצדדים להליך, יצוינו הנימוקים לכך.</w:t>
      </w:r>
    </w:p>
    <w:p w:rsidR="00804353" w:rsidRDefault="00804353" w:rsidP="0080435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הרשם רשאי להחליט בבקשת הביניים על יסוד הבקשה בכתב והתשובות לפי תקנות משנה (ד) עד (ו) בלבד או, אם ראה צורך בכך, לאחר חקירת המצהירים על תצהיריהם.</w:t>
      </w:r>
    </w:p>
    <w:p w:rsidR="00804353" w:rsidRDefault="00804353" w:rsidP="0080435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נדחתה בקשת ביניים וצד להליך הגיש מחדש את אותה בקשה או בקשה דומה, יציין בבקשה את פרטי הבקשה הקודמת.</w:t>
      </w:r>
    </w:p>
    <w:p w:rsidR="00804353" w:rsidRPr="00A51D61" w:rsidRDefault="00804353" w:rsidP="00804353">
      <w:pPr>
        <w:pStyle w:val="P00"/>
        <w:spacing w:before="0"/>
        <w:ind w:left="0" w:right="1134"/>
        <w:rPr>
          <w:rStyle w:val="default"/>
          <w:rFonts w:cs="FrankRuehl" w:hint="cs"/>
          <w:vanish/>
          <w:color w:val="FF0000"/>
          <w:sz w:val="20"/>
          <w:szCs w:val="20"/>
          <w:shd w:val="clear" w:color="auto" w:fill="FFFF99"/>
          <w:rtl/>
        </w:rPr>
      </w:pPr>
      <w:bookmarkStart w:id="18" w:name="Rov341"/>
      <w:r w:rsidRPr="00A51D61">
        <w:rPr>
          <w:rStyle w:val="default"/>
          <w:rFonts w:cs="FrankRuehl" w:hint="cs"/>
          <w:vanish/>
          <w:color w:val="FF0000"/>
          <w:sz w:val="20"/>
          <w:szCs w:val="20"/>
          <w:shd w:val="clear" w:color="auto" w:fill="FFFF99"/>
          <w:rtl/>
        </w:rPr>
        <w:t>מיום 20.12.2015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hyperlink r:id="rId17"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61</w:t>
      </w:r>
    </w:p>
    <w:p w:rsidR="00804353" w:rsidRPr="00804353" w:rsidRDefault="00804353" w:rsidP="00804353">
      <w:pPr>
        <w:pStyle w:val="P00"/>
        <w:spacing w:before="0"/>
        <w:ind w:left="0" w:right="1134"/>
        <w:rPr>
          <w:rStyle w:val="default"/>
          <w:rFonts w:cs="FrankRuehl" w:hint="cs"/>
          <w:sz w:val="2"/>
          <w:szCs w:val="2"/>
          <w:shd w:val="clear" w:color="auto" w:fill="FFFF99"/>
          <w:rtl/>
        </w:rPr>
      </w:pPr>
      <w:r w:rsidRPr="00A51D61">
        <w:rPr>
          <w:rStyle w:val="default"/>
          <w:rFonts w:cs="FrankRuehl" w:hint="cs"/>
          <w:b/>
          <w:bCs/>
          <w:vanish/>
          <w:sz w:val="20"/>
          <w:szCs w:val="20"/>
          <w:shd w:val="clear" w:color="auto" w:fill="FFFF99"/>
          <w:rtl/>
        </w:rPr>
        <w:t>הוספת תקנה 5א</w:t>
      </w:r>
      <w:bookmarkEnd w:id="18"/>
    </w:p>
    <w:p w:rsidR="00992BA7" w:rsidRDefault="00992BA7">
      <w:pPr>
        <w:pStyle w:val="medium2-header"/>
        <w:keepLines w:val="0"/>
        <w:spacing w:before="72"/>
        <w:ind w:left="0" w:right="1134"/>
        <w:rPr>
          <w:rFonts w:cs="FrankRuehl"/>
          <w:noProof/>
          <w:rtl/>
        </w:rPr>
      </w:pPr>
      <w:bookmarkStart w:id="19" w:name="med1"/>
      <w:bookmarkEnd w:id="19"/>
      <w:r>
        <w:rPr>
          <w:rFonts w:cs="FrankRuehl"/>
          <w:noProof/>
          <w:rtl/>
        </w:rPr>
        <w:t>פר</w:t>
      </w:r>
      <w:r>
        <w:rPr>
          <w:rFonts w:cs="FrankRuehl" w:hint="cs"/>
          <w:noProof/>
          <w:rtl/>
        </w:rPr>
        <w:t>ק ב': אגרות</w:t>
      </w:r>
    </w:p>
    <w:p w:rsidR="00992BA7" w:rsidRDefault="00992BA7">
      <w:pPr>
        <w:pStyle w:val="P00"/>
        <w:spacing w:before="72"/>
        <w:ind w:left="0" w:right="1134"/>
        <w:rPr>
          <w:rStyle w:val="default"/>
          <w:rFonts w:cs="FrankRuehl"/>
          <w:rtl/>
        </w:rPr>
      </w:pPr>
      <w:bookmarkStart w:id="20" w:name="Seif6"/>
      <w:bookmarkEnd w:id="20"/>
      <w:r>
        <w:rPr>
          <w:lang w:val="he-IL"/>
        </w:rPr>
        <w:pict>
          <v:rect id="_x0000_s2056" style="position:absolute;left:0;text-align:left;margin-left:464.5pt;margin-top:8.05pt;width:75.05pt;height:12.4pt;z-index:25150668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חו</w:t>
                  </w:r>
                  <w:r>
                    <w:rPr>
                      <w:rFonts w:cs="Miriam" w:hint="cs"/>
                      <w:sz w:val="18"/>
                      <w:szCs w:val="18"/>
                      <w:rtl/>
                    </w:rPr>
                    <w:t>בת תשלום אגרות</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יזדקק הרשם לכל בקשה או הליך המפורטים בתוספת השניה ולא יבצע כל פעולה המפור</w:t>
      </w:r>
      <w:r>
        <w:rPr>
          <w:rStyle w:val="default"/>
          <w:rFonts w:cs="FrankRuehl"/>
          <w:rtl/>
        </w:rPr>
        <w:t>טת</w:t>
      </w:r>
      <w:r>
        <w:rPr>
          <w:rStyle w:val="default"/>
          <w:rFonts w:cs="FrankRuehl" w:hint="cs"/>
          <w:rtl/>
        </w:rPr>
        <w:t xml:space="preserve"> באותה תוספת אלא אם שולמה בעדה האגרה הקבועה לה בתוספת האמורה; אולם אי תשלומה של האגרה או חלק ממנה אין בהם כדי לבטל את הבקשה, את ההליך או את מעשה הרשם בדיעבד, אלא אם נקבע במפורש אחרת.</w:t>
      </w:r>
    </w:p>
    <w:p w:rsidR="00992BA7" w:rsidRDefault="00992BA7" w:rsidP="002523AB">
      <w:pPr>
        <w:pStyle w:val="P00"/>
        <w:spacing w:before="72"/>
        <w:ind w:left="0" w:right="1134"/>
        <w:rPr>
          <w:rStyle w:val="default"/>
          <w:rFonts w:cs="FrankRuehl" w:hint="cs"/>
          <w:rtl/>
        </w:rPr>
      </w:pPr>
      <w:bookmarkStart w:id="21" w:name="Seif7"/>
      <w:bookmarkEnd w:id="21"/>
      <w:r>
        <w:rPr>
          <w:lang w:val="he-IL"/>
        </w:rPr>
        <w:pict>
          <v:rect id="_x0000_s2057" style="position:absolute;left:0;text-align:left;margin-left:464.5pt;margin-top:8.05pt;width:75.05pt;height:24.4pt;z-index:25150771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p w:rsidR="00DC624D" w:rsidRDefault="00DC624D">
                  <w:pPr>
                    <w:spacing w:line="160" w:lineRule="exact"/>
                    <w:jc w:val="left"/>
                    <w:rPr>
                      <w:rFonts w:cs="Miriam" w:hint="cs"/>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נ"ו-</w:t>
                  </w:r>
                  <w:r>
                    <w:rPr>
                      <w:rFonts w:cs="Miriam"/>
                      <w:sz w:val="18"/>
                      <w:szCs w:val="18"/>
                      <w:rtl/>
                    </w:rPr>
                    <w:t>1996</w:t>
                  </w:r>
                </w:p>
                <w:p w:rsidR="00DC624D" w:rsidRDefault="00DC624D">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ס</w:t>
      </w:r>
      <w:r>
        <w:rPr>
          <w:rStyle w:val="default"/>
          <w:rFonts w:cs="FrankRuehl" w:hint="cs"/>
          <w:rtl/>
        </w:rPr>
        <w:t>כומי האגרות שבתוספת השניה ישתנו ב-1 בינואר של כל ש</w:t>
      </w:r>
      <w:r>
        <w:rPr>
          <w:rStyle w:val="default"/>
          <w:rFonts w:cs="FrankRuehl"/>
          <w:rtl/>
        </w:rPr>
        <w:t>נה</w:t>
      </w:r>
      <w:r>
        <w:rPr>
          <w:rStyle w:val="default"/>
          <w:rFonts w:cs="FrankRuehl" w:hint="cs"/>
          <w:rtl/>
        </w:rPr>
        <w:t xml:space="preserve"> (להלן -</w:t>
      </w:r>
      <w:r>
        <w:rPr>
          <w:rStyle w:val="default"/>
          <w:rFonts w:cs="FrankRuehl"/>
          <w:rtl/>
        </w:rPr>
        <w:t xml:space="preserve"> </w:t>
      </w:r>
      <w:r>
        <w:rPr>
          <w:rStyle w:val="default"/>
          <w:rFonts w:cs="FrankRuehl" w:hint="cs"/>
          <w:rtl/>
        </w:rPr>
        <w:t xml:space="preserve">יום השינוי) לפי שיעור </w:t>
      </w:r>
      <w:r w:rsidR="002523AB">
        <w:rPr>
          <w:rStyle w:val="default"/>
          <w:rFonts w:cs="FrankRuehl" w:hint="cs"/>
          <w:rtl/>
        </w:rPr>
        <w:t>שינוי</w:t>
      </w:r>
      <w:r>
        <w:rPr>
          <w:rStyle w:val="default"/>
          <w:rFonts w:cs="FrankRuehl" w:hint="cs"/>
          <w:rtl/>
        </w:rPr>
        <w:t xml:space="preserve"> המדד החדש לעומת המדד היסודי; לענין זה </w:t>
      </w:r>
      <w:r>
        <w:rPr>
          <w:rStyle w:val="default"/>
          <w:rFonts w:cs="FrankRuehl"/>
          <w:rtl/>
        </w:rPr>
        <w:t>–</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סטטיסטיקה;</w:t>
      </w:r>
    </w:p>
    <w:p w:rsidR="00992BA7" w:rsidRDefault="00992BA7" w:rsidP="00FD06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החדש" -</w:t>
      </w:r>
      <w:r>
        <w:rPr>
          <w:rStyle w:val="default"/>
          <w:rFonts w:cs="FrankRuehl"/>
          <w:rtl/>
        </w:rPr>
        <w:t xml:space="preserve"> </w:t>
      </w:r>
      <w:r>
        <w:rPr>
          <w:rStyle w:val="default"/>
          <w:rFonts w:cs="FrankRuehl" w:hint="cs"/>
          <w:rtl/>
        </w:rPr>
        <w:t xml:space="preserve">המדד שפורסם בחודש </w:t>
      </w:r>
      <w:r w:rsidR="00FD06B0">
        <w:rPr>
          <w:rStyle w:val="default"/>
          <w:rFonts w:cs="FrankRuehl" w:hint="cs"/>
          <w:rtl/>
        </w:rPr>
        <w:t>נובמבר</w:t>
      </w:r>
      <w:r>
        <w:rPr>
          <w:rStyle w:val="default"/>
          <w:rFonts w:cs="FrankRuehl" w:hint="cs"/>
          <w:rtl/>
        </w:rPr>
        <w:t xml:space="preserve"> שקדם ליום השינוי;</w:t>
      </w:r>
    </w:p>
    <w:p w:rsidR="00992BA7" w:rsidRDefault="00992BA7" w:rsidP="00FD06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היסודי" -</w:t>
      </w:r>
      <w:r>
        <w:rPr>
          <w:rStyle w:val="default"/>
          <w:rFonts w:cs="FrankRuehl"/>
          <w:rtl/>
        </w:rPr>
        <w:t xml:space="preserve"> </w:t>
      </w:r>
      <w:r>
        <w:rPr>
          <w:rStyle w:val="default"/>
          <w:rFonts w:cs="FrankRuehl" w:hint="cs"/>
          <w:rtl/>
        </w:rPr>
        <w:t xml:space="preserve">המדד שפורסם בחודש </w:t>
      </w:r>
      <w:r w:rsidR="00FD06B0">
        <w:rPr>
          <w:rStyle w:val="default"/>
          <w:rFonts w:cs="FrankRuehl" w:hint="cs"/>
          <w:rtl/>
        </w:rPr>
        <w:t>נובמבר</w:t>
      </w:r>
      <w:r>
        <w:rPr>
          <w:rStyle w:val="default"/>
          <w:rFonts w:cs="FrankRuehl" w:hint="cs"/>
          <w:rtl/>
        </w:rPr>
        <w:t xml:space="preserve"> שקדם </w:t>
      </w:r>
      <w:r>
        <w:rPr>
          <w:rStyle w:val="default"/>
          <w:rFonts w:cs="FrankRuehl"/>
          <w:rtl/>
        </w:rPr>
        <w:t>לי</w:t>
      </w:r>
      <w:r>
        <w:rPr>
          <w:rStyle w:val="default"/>
          <w:rFonts w:cs="FrankRuehl" w:hint="cs"/>
          <w:rtl/>
        </w:rPr>
        <w:t>ום השינוי הקודם.</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כום שהשתנה כאמור בתקנת משנה (א) יעוגל </w:t>
      </w:r>
      <w:r>
        <w:rPr>
          <w:rStyle w:val="default"/>
          <w:rFonts w:cs="FrankRuehl"/>
          <w:rtl/>
        </w:rPr>
        <w:t>–</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הוא גבוה מ-10 שקלים חדשים -</w:t>
      </w:r>
      <w:r>
        <w:rPr>
          <w:rStyle w:val="default"/>
          <w:rFonts w:cs="FrankRuehl"/>
          <w:rtl/>
        </w:rPr>
        <w:t xml:space="preserve"> </w:t>
      </w:r>
      <w:r>
        <w:rPr>
          <w:rStyle w:val="default"/>
          <w:rFonts w:cs="FrankRuehl" w:hint="cs"/>
          <w:rtl/>
        </w:rPr>
        <w:t>לשקל החדש השלם הקרוב, וסכום של חצי שקל חדש יעוגל כלפי מעלה;</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הוא נמוך מ-10 שקלים חדשים -</w:t>
      </w:r>
      <w:r>
        <w:rPr>
          <w:rStyle w:val="default"/>
          <w:rFonts w:cs="FrankRuehl"/>
          <w:rtl/>
        </w:rPr>
        <w:t xml:space="preserve"> </w:t>
      </w:r>
      <w:r>
        <w:rPr>
          <w:rStyle w:val="default"/>
          <w:rFonts w:cs="FrankRuehl" w:hint="cs"/>
          <w:rtl/>
        </w:rPr>
        <w:t>לעשר האגורות הקרובות.</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הכללי של משרד המשפטים יפרסם ברשומות את נוסח התוספת ה</w:t>
      </w:r>
      <w:r>
        <w:rPr>
          <w:rStyle w:val="default"/>
          <w:rFonts w:cs="FrankRuehl"/>
          <w:rtl/>
        </w:rPr>
        <w:t>ש</w:t>
      </w:r>
      <w:r>
        <w:rPr>
          <w:rStyle w:val="default"/>
          <w:rFonts w:cs="FrankRuehl" w:hint="cs"/>
          <w:rtl/>
        </w:rPr>
        <w:t>ניה כפי שהשתנה עקב האמור בתקנה זו.</w:t>
      </w:r>
    </w:p>
    <w:p w:rsidR="00992BA7" w:rsidRPr="00A51D61" w:rsidRDefault="00992BA7">
      <w:pPr>
        <w:pStyle w:val="P22"/>
        <w:spacing w:before="0"/>
        <w:ind w:left="0" w:right="1134"/>
        <w:rPr>
          <w:rFonts w:cs="FrankRuehl" w:hint="cs"/>
          <w:vanish/>
          <w:color w:val="FF0000"/>
          <w:szCs w:val="20"/>
          <w:shd w:val="clear" w:color="auto" w:fill="FFFF99"/>
          <w:rtl/>
        </w:rPr>
      </w:pPr>
      <w:bookmarkStart w:id="22" w:name="Rov253"/>
      <w:r w:rsidRPr="00A51D61">
        <w:rPr>
          <w:rFonts w:cs="FrankRuehl" w:hint="cs"/>
          <w:vanish/>
          <w:color w:val="FF0000"/>
          <w:szCs w:val="20"/>
          <w:shd w:val="clear" w:color="auto" w:fill="FFFF99"/>
          <w:rtl/>
        </w:rPr>
        <w:t>מיום 1.6.1996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תשנ"ו-1996</w:t>
      </w:r>
    </w:p>
    <w:p w:rsidR="00992BA7" w:rsidRPr="00A51D61" w:rsidRDefault="00992BA7">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0"/>
          <w:szCs w:val="20"/>
          <w:shd w:val="clear" w:color="auto" w:fill="FFFF99"/>
          <w:rtl/>
        </w:rPr>
      </w:pPr>
      <w:hyperlink r:id="rId18" w:history="1">
        <w:r w:rsidRPr="00A51D61">
          <w:rPr>
            <w:rStyle w:val="Hyperlink"/>
            <w:rFonts w:cs="FrankRuehl" w:hint="cs"/>
            <w:vanish/>
            <w:szCs w:val="20"/>
            <w:shd w:val="clear" w:color="auto" w:fill="FFFF99"/>
            <w:rtl/>
          </w:rPr>
          <w:t>ק"ת תשנ"ו מס' 5757</w:t>
        </w:r>
      </w:hyperlink>
      <w:r w:rsidRPr="00A51D61">
        <w:rPr>
          <w:rFonts w:cs="FrankRuehl" w:hint="cs"/>
          <w:vanish/>
          <w:szCs w:val="20"/>
          <w:shd w:val="clear" w:color="auto" w:fill="FFFF99"/>
          <w:rtl/>
        </w:rPr>
        <w:t xml:space="preserve"> מיום 31.5.</w:t>
      </w:r>
      <w:r w:rsidRPr="00A51D61">
        <w:rPr>
          <w:rFonts w:cs="FrankRuehl"/>
          <w:vanish/>
          <w:szCs w:val="20"/>
          <w:shd w:val="clear" w:color="auto" w:fill="FFFF99"/>
          <w:rtl/>
        </w:rPr>
        <w:t xml:space="preserve">1996 </w:t>
      </w:r>
      <w:r w:rsidRPr="00A51D61">
        <w:rPr>
          <w:rFonts w:cs="FrankRuehl" w:hint="cs"/>
          <w:vanish/>
          <w:szCs w:val="20"/>
          <w:shd w:val="clear" w:color="auto" w:fill="FFFF99"/>
          <w:rtl/>
        </w:rPr>
        <w:t xml:space="preserve">עמ' 951 </w:t>
      </w:r>
    </w:p>
    <w:p w:rsidR="00992BA7" w:rsidRPr="00A51D61" w:rsidRDefault="00992BA7">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הוספת סעיף 6א</w:t>
      </w:r>
    </w:p>
    <w:p w:rsidR="00FD06B0" w:rsidRPr="00A51D61" w:rsidRDefault="00FD06B0">
      <w:pPr>
        <w:pStyle w:val="P00"/>
        <w:spacing w:before="0"/>
        <w:ind w:left="0" w:right="1134"/>
        <w:rPr>
          <w:rFonts w:cs="FrankRuehl" w:hint="cs"/>
          <w:vanish/>
          <w:szCs w:val="20"/>
          <w:shd w:val="clear" w:color="auto" w:fill="FFFF99"/>
          <w:rtl/>
        </w:rPr>
      </w:pPr>
    </w:p>
    <w:p w:rsidR="00FD06B0" w:rsidRPr="00A51D61" w:rsidRDefault="00FD06B0">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26.1.2012</w:t>
      </w:r>
    </w:p>
    <w:p w:rsidR="00FD06B0" w:rsidRPr="00A51D61" w:rsidRDefault="00FD06B0">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תשע"ב-2012</w:t>
      </w:r>
    </w:p>
    <w:p w:rsidR="00FD06B0" w:rsidRPr="00A51D61" w:rsidRDefault="00FD06B0">
      <w:pPr>
        <w:pStyle w:val="P00"/>
        <w:spacing w:before="0"/>
        <w:ind w:left="0" w:right="1134"/>
        <w:rPr>
          <w:rFonts w:cs="FrankRuehl" w:hint="cs"/>
          <w:vanish/>
          <w:szCs w:val="20"/>
          <w:shd w:val="clear" w:color="auto" w:fill="FFFF99"/>
          <w:rtl/>
        </w:rPr>
      </w:pPr>
      <w:hyperlink r:id="rId19" w:history="1">
        <w:r w:rsidRPr="00A51D61">
          <w:rPr>
            <w:rStyle w:val="Hyperlink"/>
            <w:rFonts w:cs="FrankRuehl" w:hint="cs"/>
            <w:vanish/>
            <w:szCs w:val="20"/>
            <w:shd w:val="clear" w:color="auto" w:fill="FFFF99"/>
            <w:rtl/>
          </w:rPr>
          <w:t>ק"ת תשע"ב מס' 7082</w:t>
        </w:r>
      </w:hyperlink>
      <w:r w:rsidRPr="00A51D61">
        <w:rPr>
          <w:rFonts w:cs="FrankRuehl" w:hint="cs"/>
          <w:vanish/>
          <w:szCs w:val="20"/>
          <w:shd w:val="clear" w:color="auto" w:fill="FFFF99"/>
          <w:rtl/>
        </w:rPr>
        <w:t xml:space="preserve"> מיום 26.1.2012 עמ' 684</w:t>
      </w:r>
    </w:p>
    <w:p w:rsidR="00FD06B0" w:rsidRPr="00A51D61" w:rsidRDefault="00FD06B0" w:rsidP="00FD06B0">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ס</w:t>
      </w:r>
      <w:r w:rsidRPr="00A51D61">
        <w:rPr>
          <w:rStyle w:val="default"/>
          <w:rFonts w:cs="FrankRuehl" w:hint="cs"/>
          <w:vanish/>
          <w:sz w:val="22"/>
          <w:szCs w:val="22"/>
          <w:shd w:val="clear" w:color="auto" w:fill="FFFF99"/>
          <w:rtl/>
        </w:rPr>
        <w:t xml:space="preserve">כומי האגרות שבתוספת השניה ישתנו ב-1 בינואר </w:t>
      </w:r>
      <w:r w:rsidRPr="00A51D61">
        <w:rPr>
          <w:rStyle w:val="default"/>
          <w:rFonts w:cs="FrankRuehl" w:hint="cs"/>
          <w:strike/>
          <w:vanish/>
          <w:sz w:val="22"/>
          <w:szCs w:val="22"/>
          <w:shd w:val="clear" w:color="auto" w:fill="FFFF99"/>
          <w:rtl/>
        </w:rPr>
        <w:t>וב-1 ביולי</w:t>
      </w:r>
      <w:r w:rsidRPr="00A51D61">
        <w:rPr>
          <w:rStyle w:val="default"/>
          <w:rFonts w:cs="FrankRuehl" w:hint="cs"/>
          <w:vanish/>
          <w:sz w:val="22"/>
          <w:szCs w:val="22"/>
          <w:shd w:val="clear" w:color="auto" w:fill="FFFF99"/>
          <w:rtl/>
        </w:rPr>
        <w:t xml:space="preserve"> של כל ש</w:t>
      </w:r>
      <w:r w:rsidRPr="00A51D61">
        <w:rPr>
          <w:rStyle w:val="default"/>
          <w:rFonts w:cs="FrankRuehl"/>
          <w:vanish/>
          <w:sz w:val="22"/>
          <w:szCs w:val="22"/>
          <w:shd w:val="clear" w:color="auto" w:fill="FFFF99"/>
          <w:rtl/>
        </w:rPr>
        <w:t>נה</w:t>
      </w:r>
      <w:r w:rsidRPr="00A51D61">
        <w:rPr>
          <w:rStyle w:val="default"/>
          <w:rFonts w:cs="FrankRuehl" w:hint="cs"/>
          <w:vanish/>
          <w:sz w:val="22"/>
          <w:szCs w:val="22"/>
          <w:shd w:val="clear" w:color="auto" w:fill="FFFF99"/>
          <w:rtl/>
        </w:rPr>
        <w:t xml:space="preserve"> (להלן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 xml:space="preserve">יום השינוי) לפי שיעור </w:t>
      </w:r>
      <w:r w:rsidRPr="00A51D61">
        <w:rPr>
          <w:rStyle w:val="default"/>
          <w:rFonts w:cs="FrankRuehl" w:hint="cs"/>
          <w:strike/>
          <w:vanish/>
          <w:sz w:val="22"/>
          <w:szCs w:val="22"/>
          <w:shd w:val="clear" w:color="auto" w:fill="FFFF99"/>
          <w:rtl/>
        </w:rPr>
        <w:t>עליית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שינוי</w:t>
      </w:r>
      <w:r w:rsidRPr="00A51D61">
        <w:rPr>
          <w:rStyle w:val="default"/>
          <w:rFonts w:cs="FrankRuehl" w:hint="cs"/>
          <w:vanish/>
          <w:sz w:val="22"/>
          <w:szCs w:val="22"/>
          <w:shd w:val="clear" w:color="auto" w:fill="FFFF99"/>
          <w:rtl/>
        </w:rPr>
        <w:t xml:space="preserve"> המדד החדש לעומת המדד היסודי; לענין זה </w:t>
      </w:r>
      <w:r w:rsidRPr="00A51D61">
        <w:rPr>
          <w:rStyle w:val="default"/>
          <w:rFonts w:cs="FrankRuehl"/>
          <w:vanish/>
          <w:sz w:val="22"/>
          <w:szCs w:val="22"/>
          <w:shd w:val="clear" w:color="auto" w:fill="FFFF99"/>
          <w:rtl/>
        </w:rPr>
        <w:t>–</w:t>
      </w:r>
    </w:p>
    <w:p w:rsidR="00FD06B0" w:rsidRPr="00A51D61" w:rsidRDefault="00FD06B0" w:rsidP="00FD06B0">
      <w:pPr>
        <w:pStyle w:val="P00"/>
        <w:spacing w:before="0"/>
        <w:ind w:left="0" w:right="1134"/>
        <w:rPr>
          <w:rStyle w:val="default"/>
          <w:rFonts w:cs="FrankRuehl"/>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דד"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מדד המחירים לצרכן שמפרסמת הלשכה המרכזית</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סטטיסטיקה;</w:t>
      </w:r>
    </w:p>
    <w:p w:rsidR="00FD06B0" w:rsidRPr="00A51D61" w:rsidRDefault="00FD06B0" w:rsidP="00FD06B0">
      <w:pPr>
        <w:pStyle w:val="P00"/>
        <w:spacing w:before="0"/>
        <w:ind w:left="0" w:right="1134"/>
        <w:rPr>
          <w:rStyle w:val="default"/>
          <w:rFonts w:cs="FrankRuehl"/>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מדד החדש"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 xml:space="preserve">המדד שפורסם בחודש </w:t>
      </w:r>
      <w:r w:rsidRPr="00A51D61">
        <w:rPr>
          <w:rStyle w:val="default"/>
          <w:rFonts w:cs="FrankRuehl" w:hint="cs"/>
          <w:strike/>
          <w:vanish/>
          <w:sz w:val="22"/>
          <w:szCs w:val="22"/>
          <w:shd w:val="clear" w:color="auto" w:fill="FFFF99"/>
          <w:rtl/>
        </w:rPr>
        <w:t>שלפני החודש</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נובמבר</w:t>
      </w:r>
      <w:r w:rsidRPr="00A51D61">
        <w:rPr>
          <w:rStyle w:val="default"/>
          <w:rFonts w:cs="FrankRuehl" w:hint="cs"/>
          <w:vanish/>
          <w:sz w:val="22"/>
          <w:szCs w:val="22"/>
          <w:shd w:val="clear" w:color="auto" w:fill="FFFF99"/>
          <w:rtl/>
        </w:rPr>
        <w:t xml:space="preserve"> שקדם ליום השינוי;</w:t>
      </w:r>
    </w:p>
    <w:p w:rsidR="00FD06B0" w:rsidRPr="00FD06B0" w:rsidRDefault="00FD06B0" w:rsidP="00FD06B0">
      <w:pPr>
        <w:pStyle w:val="P00"/>
        <w:spacing w:before="0"/>
        <w:ind w:left="0" w:right="1134"/>
        <w:rPr>
          <w:rStyle w:val="default"/>
          <w:rFonts w:cs="FrankRuehl"/>
          <w:sz w:val="2"/>
          <w:szCs w:val="2"/>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מדד היסודי"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 xml:space="preserve">המדד שפורסם בחודש </w:t>
      </w:r>
      <w:r w:rsidRPr="00A51D61">
        <w:rPr>
          <w:rStyle w:val="default"/>
          <w:rFonts w:cs="FrankRuehl" w:hint="cs"/>
          <w:strike/>
          <w:vanish/>
          <w:sz w:val="22"/>
          <w:szCs w:val="22"/>
          <w:shd w:val="clear" w:color="auto" w:fill="FFFF99"/>
          <w:rtl/>
        </w:rPr>
        <w:t>שלפני החודש</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נובמבר</w:t>
      </w:r>
      <w:r w:rsidRPr="00A51D61">
        <w:rPr>
          <w:rStyle w:val="default"/>
          <w:rFonts w:cs="FrankRuehl" w:hint="cs"/>
          <w:vanish/>
          <w:sz w:val="22"/>
          <w:szCs w:val="22"/>
          <w:shd w:val="clear" w:color="auto" w:fill="FFFF99"/>
          <w:rtl/>
        </w:rPr>
        <w:t xml:space="preserve"> שקדם </w:t>
      </w:r>
      <w:r w:rsidRPr="00A51D61">
        <w:rPr>
          <w:rStyle w:val="default"/>
          <w:rFonts w:cs="FrankRuehl"/>
          <w:vanish/>
          <w:sz w:val="22"/>
          <w:szCs w:val="22"/>
          <w:shd w:val="clear" w:color="auto" w:fill="FFFF99"/>
          <w:rtl/>
        </w:rPr>
        <w:t>לי</w:t>
      </w:r>
      <w:r w:rsidRPr="00A51D61">
        <w:rPr>
          <w:rStyle w:val="default"/>
          <w:rFonts w:cs="FrankRuehl" w:hint="cs"/>
          <w:vanish/>
          <w:sz w:val="22"/>
          <w:szCs w:val="22"/>
          <w:shd w:val="clear" w:color="auto" w:fill="FFFF99"/>
          <w:rtl/>
        </w:rPr>
        <w:t>ום השינוי הקודם.</w:t>
      </w:r>
      <w:bookmarkEnd w:id="22"/>
    </w:p>
    <w:p w:rsidR="00992BA7" w:rsidRDefault="00992BA7">
      <w:pPr>
        <w:pStyle w:val="P00"/>
        <w:spacing w:before="72"/>
        <w:ind w:left="0" w:right="1134"/>
        <w:rPr>
          <w:rStyle w:val="default"/>
          <w:rFonts w:cs="FrankRuehl"/>
          <w:rtl/>
        </w:rPr>
      </w:pPr>
      <w:bookmarkStart w:id="23" w:name="Seif8"/>
      <w:bookmarkEnd w:id="23"/>
      <w:r>
        <w:rPr>
          <w:lang w:val="he-IL"/>
        </w:rPr>
        <w:pict>
          <v:rect id="_x0000_s2058" style="position:absolute;left:0;text-align:left;margin-left:464.5pt;margin-top:8.05pt;width:75.05pt;height:21.4pt;z-index:25150873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מי מ</w:t>
                  </w:r>
                  <w:r>
                    <w:rPr>
                      <w:rFonts w:cs="Miriam" w:hint="cs"/>
                      <w:sz w:val="18"/>
                      <w:szCs w:val="18"/>
                      <w:rtl/>
                    </w:rPr>
                    <w:t>שלם את האגרה ומתי</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מגיש בקשה לרשם, המביא בפניו הליך או הדו</w:t>
      </w:r>
      <w:r>
        <w:rPr>
          <w:rStyle w:val="default"/>
          <w:rFonts w:cs="FrankRuehl"/>
          <w:rtl/>
        </w:rPr>
        <w:t>רש</w:t>
      </w:r>
      <w:r>
        <w:rPr>
          <w:rStyle w:val="default"/>
          <w:rFonts w:cs="FrankRuehl" w:hint="cs"/>
          <w:rtl/>
        </w:rPr>
        <w:t xml:space="preserve"> ממנו עשיית פעולה שחייבים בעדה אגרה ישלם את האגרה מיד עם הגשת הבקשה, הבאת ההליך או דרישת הפעולה, והכל - אם אין הוראה אחרת לאותו ענין.</w:t>
      </w:r>
    </w:p>
    <w:p w:rsidR="00992BA7" w:rsidRDefault="00992BA7" w:rsidP="00976626">
      <w:pPr>
        <w:pStyle w:val="P00"/>
        <w:spacing w:before="72"/>
        <w:ind w:left="0" w:right="1134"/>
        <w:rPr>
          <w:rStyle w:val="default"/>
          <w:rFonts w:cs="FrankRuehl" w:hint="cs"/>
          <w:rtl/>
        </w:rPr>
      </w:pPr>
      <w:r>
        <w:rPr>
          <w:lang w:val="he-IL"/>
        </w:rPr>
        <w:pict>
          <v:rect id="_x0000_s2059" style="position:absolute;left:0;text-align:left;margin-left:464.5pt;margin-top:8.05pt;width:75.05pt;height:16pt;z-index:251509760" o:allowincell="f" filled="f" stroked="f" strokecolor="lime" strokeweight=".25pt">
            <v:textbox inset="0,0,0,0">
              <w:txbxContent>
                <w:p w:rsidR="00DC624D" w:rsidRDefault="00DC624D" w:rsidP="00976626">
                  <w:pPr>
                    <w:spacing w:line="160" w:lineRule="exact"/>
                    <w:jc w:val="left"/>
                    <w:rPr>
                      <w:rFonts w:cs="Miriam"/>
                      <w:noProof/>
                      <w:sz w:val="18"/>
                      <w:szCs w:val="18"/>
                      <w:rtl/>
                    </w:rPr>
                  </w:pPr>
                  <w:r>
                    <w:rPr>
                      <w:rFonts w:cs="Miriam"/>
                      <w:sz w:val="18"/>
                      <w:szCs w:val="18"/>
                      <w:rtl/>
                    </w:rPr>
                    <w:t>תק</w:t>
                  </w:r>
                  <w:r>
                    <w:rPr>
                      <w:rFonts w:cs="Miriam" w:hint="cs"/>
                      <w:sz w:val="18"/>
                      <w:szCs w:val="18"/>
                      <w:rtl/>
                    </w:rPr>
                    <w:t>' תשע"ג-2012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76626">
        <w:rPr>
          <w:rStyle w:val="default"/>
          <w:rFonts w:cs="FrankRuehl" w:hint="cs"/>
          <w:rtl/>
        </w:rPr>
        <w:t>(נמחקה)</w:t>
      </w:r>
      <w:r>
        <w:rPr>
          <w:rStyle w:val="default"/>
          <w:rFonts w:cs="FrankRuehl" w:hint="cs"/>
          <w:rtl/>
        </w:rPr>
        <w:t>.</w:t>
      </w:r>
    </w:p>
    <w:p w:rsidR="00992BA7" w:rsidRPr="00A51D61" w:rsidRDefault="00992BA7">
      <w:pPr>
        <w:pStyle w:val="P22"/>
        <w:spacing w:before="0"/>
        <w:ind w:left="0" w:right="1134"/>
        <w:rPr>
          <w:rFonts w:cs="FrankRuehl" w:hint="cs"/>
          <w:vanish/>
          <w:color w:val="FF0000"/>
          <w:szCs w:val="20"/>
          <w:shd w:val="clear" w:color="auto" w:fill="FFFF99"/>
          <w:rtl/>
        </w:rPr>
      </w:pPr>
      <w:bookmarkStart w:id="24" w:name="Rov284"/>
      <w:r w:rsidRPr="00A51D61">
        <w:rPr>
          <w:rFonts w:cs="FrankRuehl" w:hint="cs"/>
          <w:vanish/>
          <w:color w:val="FF0000"/>
          <w:szCs w:val="20"/>
          <w:shd w:val="clear" w:color="auto" w:fill="FFFF99"/>
          <w:rtl/>
        </w:rPr>
        <w:t>מיום 24.8.1989</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תשמ"ט-1989</w:t>
      </w:r>
    </w:p>
    <w:p w:rsidR="00992BA7" w:rsidRPr="00A51D61" w:rsidRDefault="00992BA7">
      <w:pPr>
        <w:pStyle w:val="P00"/>
        <w:spacing w:before="0"/>
        <w:ind w:left="0" w:right="1134"/>
        <w:rPr>
          <w:rStyle w:val="default"/>
          <w:rFonts w:cs="FrankRuehl" w:hint="cs"/>
          <w:vanish/>
          <w:sz w:val="20"/>
          <w:szCs w:val="20"/>
          <w:shd w:val="clear" w:color="auto" w:fill="FFFF99"/>
          <w:rtl/>
        </w:rPr>
      </w:pPr>
      <w:hyperlink r:id="rId20" w:history="1">
        <w:r w:rsidRPr="00A51D61">
          <w:rPr>
            <w:rStyle w:val="Hyperlink"/>
            <w:rFonts w:cs="FrankRuehl" w:hint="cs"/>
            <w:vanish/>
            <w:szCs w:val="20"/>
            <w:shd w:val="clear" w:color="auto" w:fill="FFFF99"/>
            <w:rtl/>
          </w:rPr>
          <w:t>ק"ת תשמ"ט מ</w:t>
        </w:r>
        <w:r w:rsidRPr="00A51D61">
          <w:rPr>
            <w:rStyle w:val="Hyperlink"/>
            <w:rFonts w:cs="FrankRuehl"/>
            <w:vanish/>
            <w:szCs w:val="20"/>
            <w:shd w:val="clear" w:color="auto" w:fill="FFFF99"/>
            <w:rtl/>
          </w:rPr>
          <w:t>ס</w:t>
        </w:r>
        <w:r w:rsidRPr="00A51D61">
          <w:rPr>
            <w:rStyle w:val="Hyperlink"/>
            <w:rFonts w:cs="FrankRuehl" w:hint="cs"/>
            <w:vanish/>
            <w:szCs w:val="20"/>
            <w:shd w:val="clear" w:color="auto" w:fill="FFFF99"/>
            <w:rtl/>
          </w:rPr>
          <w:t>' 5213</w:t>
        </w:r>
      </w:hyperlink>
      <w:r w:rsidRPr="00A51D61">
        <w:rPr>
          <w:rFonts w:cs="FrankRuehl" w:hint="cs"/>
          <w:vanish/>
          <w:szCs w:val="20"/>
          <w:shd w:val="clear" w:color="auto" w:fill="FFFF99"/>
          <w:rtl/>
        </w:rPr>
        <w:t xml:space="preserve"> מיום 24.8.1989 עמ' 1282</w:t>
      </w:r>
    </w:p>
    <w:p w:rsidR="00992BA7" w:rsidRPr="00A51D61" w:rsidRDefault="00992BA7">
      <w:pPr>
        <w:pStyle w:val="P0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קבע בחוק או בתקנות כי יש לשלם אגרה בעד פרסום ענין והודיע הרשם כי הענין עומד לפרסום, תשולם האגרה תוך </w:t>
      </w:r>
      <w:r w:rsidRPr="00A51D61">
        <w:rPr>
          <w:rStyle w:val="default"/>
          <w:rFonts w:cs="FrankRuehl" w:hint="cs"/>
          <w:strike/>
          <w:vanish/>
          <w:sz w:val="22"/>
          <w:szCs w:val="22"/>
          <w:shd w:val="clear" w:color="auto" w:fill="FFFF99"/>
          <w:rtl/>
        </w:rPr>
        <w:t>חודש</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שלושה חדשים</w:t>
      </w:r>
      <w:r w:rsidRPr="00A51D61">
        <w:rPr>
          <w:rStyle w:val="default"/>
          <w:rFonts w:cs="FrankRuehl" w:hint="cs"/>
          <w:vanish/>
          <w:sz w:val="22"/>
          <w:szCs w:val="22"/>
          <w:shd w:val="clear" w:color="auto" w:fill="FFFF99"/>
          <w:rtl/>
        </w:rPr>
        <w:t xml:space="preserve"> מ</w:t>
      </w:r>
      <w:r w:rsidRPr="00A51D61">
        <w:rPr>
          <w:rStyle w:val="default"/>
          <w:rFonts w:cs="FrankRuehl"/>
          <w:vanish/>
          <w:sz w:val="22"/>
          <w:szCs w:val="22"/>
          <w:shd w:val="clear" w:color="auto" w:fill="FFFF99"/>
          <w:rtl/>
        </w:rPr>
        <w:t>יו</w:t>
      </w:r>
      <w:r w:rsidRPr="00A51D61">
        <w:rPr>
          <w:rStyle w:val="default"/>
          <w:rFonts w:cs="FrankRuehl" w:hint="cs"/>
          <w:vanish/>
          <w:sz w:val="22"/>
          <w:szCs w:val="22"/>
          <w:shd w:val="clear" w:color="auto" w:fill="FFFF99"/>
          <w:rtl/>
        </w:rPr>
        <w:t>ם הודעת הרשם.</w:t>
      </w:r>
    </w:p>
    <w:p w:rsidR="00976626" w:rsidRPr="00A51D61" w:rsidRDefault="00976626" w:rsidP="00976626">
      <w:pPr>
        <w:pStyle w:val="P00"/>
        <w:spacing w:before="0"/>
        <w:ind w:left="0" w:right="1134"/>
        <w:rPr>
          <w:rFonts w:cs="FrankRuehl" w:hint="cs"/>
          <w:vanish/>
          <w:szCs w:val="20"/>
          <w:shd w:val="clear" w:color="auto" w:fill="FFFF99"/>
          <w:rtl/>
        </w:rPr>
      </w:pPr>
    </w:p>
    <w:p w:rsidR="00976626" w:rsidRPr="00A51D61" w:rsidRDefault="00976626" w:rsidP="00976626">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25.11.2012</w:t>
      </w:r>
    </w:p>
    <w:p w:rsidR="00976626" w:rsidRPr="00A51D61" w:rsidRDefault="00976626" w:rsidP="0097662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976626" w:rsidRPr="00A51D61" w:rsidRDefault="00976626" w:rsidP="00976626">
      <w:pPr>
        <w:pStyle w:val="P00"/>
        <w:spacing w:before="0"/>
        <w:ind w:left="0" w:right="1134"/>
        <w:rPr>
          <w:rFonts w:cs="FrankRuehl" w:hint="cs"/>
          <w:vanish/>
          <w:szCs w:val="20"/>
          <w:shd w:val="clear" w:color="auto" w:fill="FFFF99"/>
          <w:rtl/>
        </w:rPr>
      </w:pPr>
      <w:hyperlink r:id="rId21"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976626" w:rsidRPr="00A51D61" w:rsidRDefault="00976626" w:rsidP="0097662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מחיקת תקנת משנה 7(ב)</w:t>
      </w:r>
    </w:p>
    <w:p w:rsidR="00976626" w:rsidRPr="00A51D61" w:rsidRDefault="00976626" w:rsidP="00976626">
      <w:pPr>
        <w:pStyle w:val="P00"/>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976626" w:rsidRPr="00976626" w:rsidRDefault="00976626" w:rsidP="00976626">
      <w:pPr>
        <w:pStyle w:val="P00"/>
        <w:spacing w:before="0"/>
        <w:ind w:left="0" w:right="1134"/>
        <w:rPr>
          <w:rStyle w:val="default"/>
          <w:rFonts w:cs="FrankRuehl" w:hint="cs"/>
          <w:strike/>
          <w:sz w:val="2"/>
          <w:szCs w:val="2"/>
          <w:shd w:val="clear" w:color="auto" w:fill="FFFF99"/>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נ</w:t>
      </w:r>
      <w:r w:rsidRPr="00A51D61">
        <w:rPr>
          <w:rStyle w:val="default"/>
          <w:rFonts w:cs="FrankRuehl" w:hint="cs"/>
          <w:strike/>
          <w:vanish/>
          <w:sz w:val="22"/>
          <w:szCs w:val="22"/>
          <w:shd w:val="clear" w:color="auto" w:fill="FFFF99"/>
          <w:rtl/>
        </w:rPr>
        <w:t>קבע בחוק או בתקנות כי יש לשלם אגרה בעד פרסום ענין והודיע הרשם כי הענין עומד לפרסום, תשולם האגרה תוך שלושה חדשים מ</w:t>
      </w:r>
      <w:r w:rsidRPr="00A51D61">
        <w:rPr>
          <w:rStyle w:val="default"/>
          <w:rFonts w:cs="FrankRuehl"/>
          <w:strike/>
          <w:vanish/>
          <w:sz w:val="22"/>
          <w:szCs w:val="22"/>
          <w:shd w:val="clear" w:color="auto" w:fill="FFFF99"/>
          <w:rtl/>
        </w:rPr>
        <w:t>יו</w:t>
      </w:r>
      <w:r w:rsidRPr="00A51D61">
        <w:rPr>
          <w:rStyle w:val="default"/>
          <w:rFonts w:cs="FrankRuehl" w:hint="cs"/>
          <w:strike/>
          <w:vanish/>
          <w:sz w:val="22"/>
          <w:szCs w:val="22"/>
          <w:shd w:val="clear" w:color="auto" w:fill="FFFF99"/>
          <w:rtl/>
        </w:rPr>
        <w:t>ם הודעת הרשם.</w:t>
      </w:r>
      <w:bookmarkEnd w:id="24"/>
    </w:p>
    <w:p w:rsidR="00992BA7" w:rsidRDefault="00992BA7" w:rsidP="000E409C">
      <w:pPr>
        <w:pStyle w:val="P00"/>
        <w:spacing w:before="72"/>
        <w:ind w:left="0" w:right="1134"/>
        <w:rPr>
          <w:rStyle w:val="default"/>
          <w:rFonts w:cs="FrankRuehl"/>
          <w:rtl/>
        </w:rPr>
      </w:pPr>
      <w:bookmarkStart w:id="25" w:name="Seif9"/>
      <w:bookmarkEnd w:id="25"/>
      <w:r>
        <w:rPr>
          <w:lang w:val="he-IL"/>
        </w:rPr>
        <w:pict>
          <v:rect id="_x0000_s2060" style="position:absolute;left:0;text-align:left;margin-left:464.5pt;margin-top:8.05pt;width:75.05pt;height:21.8pt;z-index:25151078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תש</w:t>
                  </w:r>
                  <w:r>
                    <w:rPr>
                      <w:rFonts w:cs="Miriam" w:hint="cs"/>
                      <w:sz w:val="18"/>
                      <w:szCs w:val="18"/>
                      <w:rtl/>
                    </w:rPr>
                    <w:t>לום אגרה</w:t>
                  </w:r>
                </w:p>
                <w:p w:rsidR="00DC624D" w:rsidRDefault="00DC624D" w:rsidP="000E409C">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rect>
        </w:pict>
      </w:r>
      <w:r>
        <w:rPr>
          <w:rStyle w:val="big-number"/>
          <w:rFonts w:cs="Miriam"/>
          <w:rtl/>
        </w:rPr>
        <w:t>8</w:t>
      </w:r>
      <w:r w:rsidRPr="000E409C">
        <w:rPr>
          <w:rStyle w:val="default"/>
          <w:rFonts w:cs="FrankRuehl"/>
          <w:rtl/>
        </w:rPr>
        <w:t>.</w:t>
      </w:r>
      <w:r w:rsidRPr="000E409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0E409C">
        <w:rPr>
          <w:rStyle w:val="default"/>
          <w:rFonts w:cs="FrankRuehl" w:hint="cs"/>
          <w:rtl/>
        </w:rPr>
        <w:t>האגרות לפי תקנות אלה ישולמו על ידי הפקדה בחשבון הרשות המיועד לכך בבנק הדואר או באמצעות שרת התשלומים הממשלתי; אישור על ביצוע התשלום יוגש לרשם יחד עם הודעה בעניין שבעדו שולמה האגרה, ואולם בהגשה בהתאם לתקנה 11א לא יוגש אישור על ביצוע התשלום</w:t>
      </w:r>
      <w:r>
        <w:rPr>
          <w:rStyle w:val="default"/>
          <w:rFonts w:cs="FrankRuehl" w:hint="cs"/>
          <w:rtl/>
        </w:rPr>
        <w:t>.</w:t>
      </w:r>
    </w:p>
    <w:p w:rsidR="00992BA7" w:rsidRDefault="00992BA7" w:rsidP="000E40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0E409C">
        <w:rPr>
          <w:rStyle w:val="default"/>
          <w:rFonts w:cs="FrankRuehl" w:hint="cs"/>
          <w:rtl/>
        </w:rPr>
        <w:t>שילם אדם אגרה ליותר מעניין אחד, יפרט בהודעה לפי תקנת משנה (א) את העניינים שבעדם שולמה האגרה</w:t>
      </w:r>
      <w:r>
        <w:rPr>
          <w:rStyle w:val="default"/>
          <w:rFonts w:cs="FrankRuehl" w:hint="cs"/>
          <w:rtl/>
        </w:rPr>
        <w:t>.</w:t>
      </w:r>
    </w:p>
    <w:p w:rsidR="000E409C" w:rsidRDefault="000E409C" w:rsidP="000E40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האגרות המנויות בתוספת השנייה, יראו את מועד קבלת ההודעה לפי תקנת משנה (א) ברשות יחד עם אישור על ביצוע התשלום, אם נדרש להגישו, כמועד ביצוע התשלום.</w:t>
      </w:r>
    </w:p>
    <w:p w:rsidR="00992BA7" w:rsidRPr="00A51D61" w:rsidRDefault="00992BA7">
      <w:pPr>
        <w:pStyle w:val="P22"/>
        <w:spacing w:before="0"/>
        <w:ind w:left="0" w:right="1134"/>
        <w:rPr>
          <w:rFonts w:cs="FrankRuehl" w:hint="cs"/>
          <w:vanish/>
          <w:color w:val="FF0000"/>
          <w:szCs w:val="20"/>
          <w:shd w:val="clear" w:color="auto" w:fill="FFFF99"/>
          <w:rtl/>
        </w:rPr>
      </w:pPr>
      <w:bookmarkStart w:id="26" w:name="Rov342"/>
      <w:r w:rsidRPr="00A51D61">
        <w:rPr>
          <w:rFonts w:cs="FrankRuehl" w:hint="cs"/>
          <w:vanish/>
          <w:color w:val="FF0000"/>
          <w:szCs w:val="20"/>
          <w:shd w:val="clear" w:color="auto" w:fill="FFFF99"/>
          <w:rtl/>
        </w:rPr>
        <w:t>מיום 26.3.1988</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(מס' 2) תשמ"ח-1988</w:t>
      </w:r>
    </w:p>
    <w:p w:rsidR="00992BA7" w:rsidRPr="00A51D61" w:rsidRDefault="00992BA7">
      <w:pPr>
        <w:pStyle w:val="P00"/>
        <w:spacing w:before="0"/>
        <w:ind w:left="0" w:right="1134"/>
        <w:rPr>
          <w:rStyle w:val="default"/>
          <w:rFonts w:cs="FrankRuehl" w:hint="cs"/>
          <w:vanish/>
          <w:sz w:val="20"/>
          <w:szCs w:val="20"/>
          <w:shd w:val="clear" w:color="auto" w:fill="FFFF99"/>
          <w:rtl/>
        </w:rPr>
      </w:pPr>
      <w:r w:rsidRPr="00A51D61">
        <w:rPr>
          <w:rFonts w:cs="FrankRuehl"/>
          <w:vanish/>
          <w:szCs w:val="20"/>
          <w:shd w:val="clear" w:color="auto" w:fill="FFFF99"/>
          <w:rtl/>
        </w:rPr>
        <w:fldChar w:fldCharType="begin"/>
      </w:r>
      <w:r w:rsidRPr="00A51D61">
        <w:rPr>
          <w:rFonts w:cs="FrankRuehl"/>
          <w:vanish/>
          <w:szCs w:val="20"/>
          <w:shd w:val="clear" w:color="auto" w:fill="FFFF99"/>
          <w:rtl/>
        </w:rPr>
        <w:instrText xml:space="preserve"> </w:instrText>
      </w:r>
      <w:r w:rsidRPr="00A51D61">
        <w:rPr>
          <w:rFonts w:cs="FrankRuehl"/>
          <w:vanish/>
          <w:szCs w:val="20"/>
          <w:shd w:val="clear" w:color="auto" w:fill="FFFF99"/>
        </w:rPr>
        <w:instrText>HYPERLINK</w:instrText>
      </w:r>
      <w:r w:rsidRPr="00A51D61">
        <w:rPr>
          <w:rFonts w:cs="FrankRuehl"/>
          <w:vanish/>
          <w:szCs w:val="20"/>
          <w:shd w:val="clear" w:color="auto" w:fill="FFFF99"/>
          <w:rtl/>
        </w:rPr>
        <w:instrText xml:space="preserve"> "</w:instrText>
      </w:r>
      <w:r w:rsidRPr="00A51D61">
        <w:rPr>
          <w:rFonts w:cs="FrankRuehl"/>
          <w:vanish/>
          <w:szCs w:val="20"/>
          <w:shd w:val="clear" w:color="auto" w:fill="FFFF99"/>
        </w:rPr>
        <w:instrText>http://www.nevo.co.il/Law_word/law06/TAK-5087.pdf</w:instrText>
      </w:r>
      <w:r w:rsidRPr="00A51D61">
        <w:rPr>
          <w:rFonts w:cs="FrankRuehl"/>
          <w:vanish/>
          <w:szCs w:val="20"/>
          <w:shd w:val="clear" w:color="auto" w:fill="FFFF99"/>
          <w:rtl/>
        </w:rPr>
        <w:instrText xml:space="preserve">" </w:instrText>
      </w:r>
      <w:r w:rsidR="007F2ED5" w:rsidRPr="00A51D61">
        <w:rPr>
          <w:rFonts w:cs="FrankRuehl"/>
          <w:vanish/>
          <w:szCs w:val="20"/>
          <w:shd w:val="clear" w:color="auto" w:fill="FFFF99"/>
        </w:rPr>
      </w:r>
      <w:r w:rsidRPr="00A51D61">
        <w:rPr>
          <w:rFonts w:cs="FrankRuehl"/>
          <w:vanish/>
          <w:szCs w:val="20"/>
          <w:shd w:val="clear" w:color="auto" w:fill="FFFF99"/>
          <w:rtl/>
        </w:rPr>
        <w:fldChar w:fldCharType="separate"/>
      </w:r>
      <w:r w:rsidRPr="00A51D61">
        <w:rPr>
          <w:rStyle w:val="Hyperlink"/>
          <w:rFonts w:cs="FrankRuehl" w:hint="cs"/>
          <w:vanish/>
          <w:szCs w:val="20"/>
          <w:shd w:val="clear" w:color="auto" w:fill="FFFF99"/>
          <w:rtl/>
        </w:rPr>
        <w:t xml:space="preserve">ק"ת תשמ"ח </w:t>
      </w:r>
      <w:r w:rsidRPr="00A51D61">
        <w:rPr>
          <w:rStyle w:val="Hyperlink"/>
          <w:rFonts w:cs="FrankRuehl"/>
          <w:vanish/>
          <w:szCs w:val="20"/>
          <w:shd w:val="clear" w:color="auto" w:fill="FFFF99"/>
          <w:rtl/>
        </w:rPr>
        <w:t>מס</w:t>
      </w:r>
      <w:r w:rsidRPr="00A51D61">
        <w:rPr>
          <w:rStyle w:val="Hyperlink"/>
          <w:rFonts w:cs="FrankRuehl" w:hint="cs"/>
          <w:vanish/>
          <w:szCs w:val="20"/>
          <w:shd w:val="clear" w:color="auto" w:fill="FFFF99"/>
          <w:rtl/>
        </w:rPr>
        <w:t>' 5087</w:t>
      </w:r>
      <w:r w:rsidRPr="00A51D61">
        <w:rPr>
          <w:rFonts w:cs="FrankRuehl"/>
          <w:vanish/>
          <w:szCs w:val="20"/>
          <w:shd w:val="clear" w:color="auto" w:fill="FFFF99"/>
          <w:rtl/>
        </w:rPr>
        <w:fldChar w:fldCharType="end"/>
      </w:r>
      <w:r w:rsidRPr="00A51D61">
        <w:rPr>
          <w:rFonts w:cs="FrankRuehl" w:hint="cs"/>
          <w:vanish/>
          <w:szCs w:val="20"/>
          <w:shd w:val="clear" w:color="auto" w:fill="FFFF99"/>
          <w:rtl/>
        </w:rPr>
        <w:t xml:space="preserve"> מיום 25.2.1988 עמ' 504</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החלפת תקנה 8</w:t>
      </w:r>
    </w:p>
    <w:p w:rsidR="00992BA7" w:rsidRPr="00A51D61" w:rsidRDefault="00992BA7">
      <w:pPr>
        <w:pStyle w:val="P22"/>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992BA7" w:rsidRPr="00A51D61" w:rsidRDefault="00992BA7">
      <w:pPr>
        <w:pStyle w:val="P22"/>
        <w:spacing w:before="20"/>
        <w:ind w:left="0" w:right="1134"/>
        <w:rPr>
          <w:rFonts w:cs="Miriam" w:hint="cs"/>
          <w:strike/>
          <w:vanish/>
          <w:sz w:val="16"/>
          <w:szCs w:val="16"/>
          <w:shd w:val="clear" w:color="auto" w:fill="FFFF99"/>
          <w:rtl/>
        </w:rPr>
      </w:pPr>
      <w:r w:rsidRPr="00A51D61">
        <w:rPr>
          <w:rFonts w:cs="Miriam" w:hint="cs"/>
          <w:strike/>
          <w:vanish/>
          <w:sz w:val="16"/>
          <w:szCs w:val="16"/>
          <w:shd w:val="clear" w:color="auto" w:fill="FFFF99"/>
          <w:rtl/>
        </w:rPr>
        <w:t>צורת התשלום</w:t>
      </w:r>
    </w:p>
    <w:p w:rsidR="00992BA7" w:rsidRPr="00A51D61" w:rsidRDefault="00992BA7">
      <w:pPr>
        <w:pStyle w:val="P00"/>
        <w:spacing w:before="0"/>
        <w:ind w:left="0" w:right="1134"/>
        <w:rPr>
          <w:rStyle w:val="default"/>
          <w:rFonts w:cs="FrankRuehl"/>
          <w:strike/>
          <w:vanish/>
          <w:sz w:val="22"/>
          <w:szCs w:val="22"/>
          <w:shd w:val="clear" w:color="auto" w:fill="FFFF99"/>
          <w:rtl/>
        </w:rPr>
      </w:pPr>
      <w:r w:rsidRPr="00A51D61">
        <w:rPr>
          <w:rStyle w:val="big-number"/>
          <w:rFonts w:cs="FrankRuehl"/>
          <w:strike/>
          <w:vanish/>
          <w:sz w:val="22"/>
          <w:szCs w:val="22"/>
          <w:shd w:val="clear" w:color="auto" w:fill="FFFF99"/>
          <w:rtl/>
        </w:rPr>
        <w:t>8.</w:t>
      </w:r>
      <w:r w:rsidRPr="00A51D61">
        <w:rPr>
          <w:rStyle w:val="big-number"/>
          <w:rFonts w:cs="FrankRuehl"/>
          <w:strike/>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כל אגרה תשולם יחד עם הודעה על יעודה ועל הענין שאליו היא מתייחסת.</w:t>
      </w:r>
    </w:p>
    <w:p w:rsidR="00992BA7" w:rsidRPr="00A51D61" w:rsidRDefault="00992BA7">
      <w:pPr>
        <w:pStyle w:val="P00"/>
        <w:spacing w:before="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ש</w:t>
      </w:r>
      <w:r w:rsidRPr="00A51D61">
        <w:rPr>
          <w:rStyle w:val="default"/>
          <w:rFonts w:cs="FrankRuehl" w:hint="cs"/>
          <w:strike/>
          <w:vanish/>
          <w:sz w:val="22"/>
          <w:szCs w:val="22"/>
          <w:shd w:val="clear" w:color="auto" w:fill="FFFF99"/>
          <w:rtl/>
        </w:rPr>
        <w:t xml:space="preserve">ילם אדם אגרה ליותר מענין אחד בהמחאה או בשיק אחד, יצרף לתשלום, נוסף על הודעה לפי תקנת משנה (א), הודעה לפי טופס מס' </w:t>
      </w:r>
      <w:r w:rsidRPr="00A51D61">
        <w:rPr>
          <w:rStyle w:val="default"/>
          <w:rFonts w:cs="FrankRuehl"/>
          <w:strike/>
          <w:vanish/>
          <w:sz w:val="22"/>
          <w:szCs w:val="22"/>
          <w:shd w:val="clear" w:color="auto" w:fill="FFFF99"/>
          <w:rtl/>
        </w:rPr>
        <w:t>1 ש</w:t>
      </w:r>
      <w:r w:rsidRPr="00A51D61">
        <w:rPr>
          <w:rStyle w:val="default"/>
          <w:rFonts w:cs="FrankRuehl" w:hint="cs"/>
          <w:strike/>
          <w:vanish/>
          <w:sz w:val="22"/>
          <w:szCs w:val="22"/>
          <w:shd w:val="clear" w:color="auto" w:fill="FFFF99"/>
          <w:rtl/>
        </w:rPr>
        <w:t>בתוספת הראשונה.</w:t>
      </w:r>
    </w:p>
    <w:p w:rsidR="00804353" w:rsidRPr="00A51D61" w:rsidRDefault="00804353">
      <w:pPr>
        <w:pStyle w:val="P00"/>
        <w:spacing w:before="0"/>
        <w:ind w:left="0" w:right="1134"/>
        <w:rPr>
          <w:rStyle w:val="default"/>
          <w:rFonts w:cs="FrankRuehl" w:hint="cs"/>
          <w:vanish/>
          <w:sz w:val="20"/>
          <w:szCs w:val="20"/>
          <w:shd w:val="clear" w:color="auto" w:fill="FFFF99"/>
          <w:rtl/>
        </w:rPr>
      </w:pPr>
    </w:p>
    <w:p w:rsidR="00804353" w:rsidRPr="00A51D61" w:rsidRDefault="00804353" w:rsidP="00804353">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804353" w:rsidRPr="00A51D61" w:rsidRDefault="00804353" w:rsidP="0080435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804353" w:rsidRPr="00A51D61" w:rsidRDefault="00804353" w:rsidP="000E409C">
      <w:pPr>
        <w:pStyle w:val="P00"/>
        <w:spacing w:before="0"/>
        <w:ind w:left="0" w:right="1134"/>
        <w:rPr>
          <w:rStyle w:val="default"/>
          <w:rFonts w:cs="FrankRuehl" w:hint="cs"/>
          <w:vanish/>
          <w:sz w:val="20"/>
          <w:szCs w:val="20"/>
          <w:shd w:val="clear" w:color="auto" w:fill="FFFF99"/>
          <w:rtl/>
        </w:rPr>
      </w:pPr>
      <w:hyperlink r:id="rId2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w:t>
      </w:r>
      <w:r w:rsidR="000E409C" w:rsidRPr="00A51D61">
        <w:rPr>
          <w:rStyle w:val="default"/>
          <w:rFonts w:cs="FrankRuehl" w:hint="cs"/>
          <w:vanish/>
          <w:sz w:val="20"/>
          <w:szCs w:val="20"/>
          <w:shd w:val="clear" w:color="auto" w:fill="FFFF99"/>
          <w:rtl/>
        </w:rPr>
        <w:t>2</w:t>
      </w:r>
    </w:p>
    <w:p w:rsidR="000E409C" w:rsidRPr="00A51D61" w:rsidRDefault="000E409C" w:rsidP="000E409C">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החלפת תקנה 8</w:t>
      </w:r>
    </w:p>
    <w:p w:rsidR="000E409C" w:rsidRPr="00A51D61" w:rsidRDefault="000E409C" w:rsidP="000E409C">
      <w:pPr>
        <w:pStyle w:val="P22"/>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0E409C" w:rsidRPr="00A51D61" w:rsidRDefault="000E409C" w:rsidP="000E409C">
      <w:pPr>
        <w:pStyle w:val="P22"/>
        <w:spacing w:before="20"/>
        <w:ind w:left="0" w:right="1134"/>
        <w:rPr>
          <w:rFonts w:cs="Miriam" w:hint="cs"/>
          <w:strike/>
          <w:vanish/>
          <w:sz w:val="16"/>
          <w:szCs w:val="16"/>
          <w:shd w:val="clear" w:color="auto" w:fill="FFFF99"/>
          <w:rtl/>
        </w:rPr>
      </w:pPr>
      <w:r w:rsidRPr="00A51D61">
        <w:rPr>
          <w:rFonts w:cs="Miriam" w:hint="cs"/>
          <w:strike/>
          <w:vanish/>
          <w:sz w:val="16"/>
          <w:szCs w:val="16"/>
          <w:shd w:val="clear" w:color="auto" w:fill="FFFF99"/>
          <w:rtl/>
        </w:rPr>
        <w:t>תשלום אגרה</w:t>
      </w:r>
    </w:p>
    <w:p w:rsidR="000E409C" w:rsidRPr="00A51D61" w:rsidRDefault="000E409C" w:rsidP="000E409C">
      <w:pPr>
        <w:pStyle w:val="P00"/>
        <w:spacing w:before="0"/>
        <w:ind w:left="0" w:right="1134"/>
        <w:rPr>
          <w:rStyle w:val="default"/>
          <w:rFonts w:cs="FrankRuehl"/>
          <w:strike/>
          <w:vanish/>
          <w:sz w:val="22"/>
          <w:szCs w:val="22"/>
          <w:shd w:val="clear" w:color="auto" w:fill="FFFF99"/>
          <w:rtl/>
        </w:rPr>
      </w:pPr>
      <w:r w:rsidRPr="00A51D61">
        <w:rPr>
          <w:rStyle w:val="default"/>
          <w:rFonts w:cs="FrankRuehl"/>
          <w:strike/>
          <w:vanish/>
          <w:sz w:val="22"/>
          <w:szCs w:val="22"/>
          <w:shd w:val="clear" w:color="auto" w:fill="FFFF99"/>
          <w:rtl/>
        </w:rPr>
        <w:t>8.</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גרה תשולם בבנק הדואר ובדרך שיקבע הרשם; העתק הקבלה של בנק הדואר יחד עם הודעה על ייעוד האגרה והענין שאליו היא מתייחסת ימסרו לרשם.</w:t>
      </w:r>
    </w:p>
    <w:p w:rsidR="000E409C" w:rsidRPr="000E409C" w:rsidRDefault="000E409C" w:rsidP="000E409C">
      <w:pPr>
        <w:pStyle w:val="P00"/>
        <w:spacing w:before="0"/>
        <w:ind w:left="0" w:right="1134"/>
        <w:rPr>
          <w:rStyle w:val="default"/>
          <w:rFonts w:cs="FrankRuehl" w:hint="cs"/>
          <w:strike/>
          <w:sz w:val="2"/>
          <w:szCs w:val="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ש</w:t>
      </w:r>
      <w:r w:rsidRPr="00A51D61">
        <w:rPr>
          <w:rStyle w:val="default"/>
          <w:rFonts w:cs="FrankRuehl" w:hint="cs"/>
          <w:strike/>
          <w:vanish/>
          <w:sz w:val="22"/>
          <w:szCs w:val="22"/>
          <w:shd w:val="clear" w:color="auto" w:fill="FFFF99"/>
          <w:rtl/>
        </w:rPr>
        <w:t xml:space="preserve">ילם אדם אגרה ליותר מענין אחד יצרף להעתק הקבלה, נוסף להודעה לפי תקנת משנה (א), הודעה לפי טופס מס' </w:t>
      </w:r>
      <w:r w:rsidRPr="00A51D61">
        <w:rPr>
          <w:rStyle w:val="default"/>
          <w:rFonts w:cs="FrankRuehl"/>
          <w:strike/>
          <w:vanish/>
          <w:sz w:val="22"/>
          <w:szCs w:val="22"/>
          <w:shd w:val="clear" w:color="auto" w:fill="FFFF99"/>
          <w:rtl/>
        </w:rPr>
        <w:t>1 ש</w:t>
      </w:r>
      <w:r w:rsidRPr="00A51D61">
        <w:rPr>
          <w:rStyle w:val="default"/>
          <w:rFonts w:cs="FrankRuehl" w:hint="cs"/>
          <w:strike/>
          <w:vanish/>
          <w:sz w:val="22"/>
          <w:szCs w:val="22"/>
          <w:shd w:val="clear" w:color="auto" w:fill="FFFF99"/>
          <w:rtl/>
        </w:rPr>
        <w:t>בתוספת הראשונה.</w:t>
      </w:r>
      <w:bookmarkEnd w:id="26"/>
    </w:p>
    <w:p w:rsidR="00992BA7" w:rsidRDefault="00992BA7">
      <w:pPr>
        <w:pStyle w:val="P00"/>
        <w:spacing w:before="72"/>
        <w:ind w:left="0" w:right="1134"/>
        <w:rPr>
          <w:rStyle w:val="default"/>
          <w:rFonts w:cs="FrankRuehl"/>
          <w:rtl/>
        </w:rPr>
      </w:pPr>
      <w:bookmarkStart w:id="27" w:name="Seif10"/>
      <w:bookmarkEnd w:id="27"/>
      <w:r>
        <w:rPr>
          <w:lang w:val="he-IL"/>
        </w:rPr>
        <w:pict>
          <v:rect id="_x0000_s2061" style="position:absolute;left:0;text-align:left;margin-left:464.5pt;margin-top:8.05pt;width:75.05pt;height:28.05pt;z-index:25151180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די</w:t>
                  </w:r>
                  <w:r>
                    <w:rPr>
                      <w:rFonts w:cs="Miriam" w:hint="cs"/>
                      <w:sz w:val="18"/>
                      <w:szCs w:val="18"/>
                      <w:rtl/>
                    </w:rPr>
                    <w:t>ן אגרה שלא שולמה כדין חוב פסוק</w:t>
                  </w:r>
                </w:p>
              </w:txbxContent>
            </v:textbox>
            <w10:anchorlock/>
          </v:rect>
        </w:pict>
      </w:r>
      <w:r>
        <w:rPr>
          <w:rStyle w:val="big-number"/>
          <w:rFonts w:cs="Miriam"/>
          <w:rtl/>
        </w:rPr>
        <w:t>9.</w:t>
      </w:r>
      <w:r>
        <w:rPr>
          <w:rStyle w:val="big-number"/>
          <w:rFonts w:cs="Miriam"/>
          <w:rtl/>
        </w:rPr>
        <w:tab/>
      </w:r>
      <w:r>
        <w:rPr>
          <w:rStyle w:val="default"/>
          <w:rFonts w:cs="FrankRuehl"/>
          <w:rtl/>
        </w:rPr>
        <w:t>אג</w:t>
      </w:r>
      <w:r>
        <w:rPr>
          <w:rStyle w:val="default"/>
          <w:rFonts w:cs="FrankRuehl" w:hint="cs"/>
          <w:rtl/>
        </w:rPr>
        <w:t>רה והפרשי אגרה שלא שולמו די</w:t>
      </w:r>
      <w:r>
        <w:rPr>
          <w:rStyle w:val="default"/>
          <w:rFonts w:cs="FrankRuehl"/>
          <w:rtl/>
        </w:rPr>
        <w:t>נ</w:t>
      </w:r>
      <w:r>
        <w:rPr>
          <w:rStyle w:val="default"/>
          <w:rFonts w:cs="FrankRuehl" w:hint="cs"/>
          <w:rtl/>
        </w:rPr>
        <w:t>ם כדין חוב פסוק נגד החייב בתשלומם וייגבו על ידי משרד ההוצאה לפועל על סמך צו של שופט או רשם של בית משפט, שיינתן על פי הודעת הרשם על החוב; לא יינתן צו כאמור אלא לאחר שניתנה לחייב בתשלום, או לכל אדם אחר שהש</w:t>
      </w:r>
      <w:r>
        <w:rPr>
          <w:rStyle w:val="default"/>
          <w:rFonts w:cs="FrankRuehl"/>
          <w:rtl/>
        </w:rPr>
        <w:t>ופ</w:t>
      </w:r>
      <w:r>
        <w:rPr>
          <w:rStyle w:val="default"/>
          <w:rFonts w:cs="FrankRuehl" w:hint="cs"/>
          <w:rtl/>
        </w:rPr>
        <w:t>ט או רשם בית המשפט ימצאו לנכון להזמינו, הזדמנות לה</w:t>
      </w:r>
      <w:r>
        <w:rPr>
          <w:rStyle w:val="default"/>
          <w:rFonts w:cs="FrankRuehl"/>
          <w:rtl/>
        </w:rPr>
        <w:t>ש</w:t>
      </w:r>
      <w:r>
        <w:rPr>
          <w:rStyle w:val="default"/>
          <w:rFonts w:cs="FrankRuehl" w:hint="cs"/>
          <w:rtl/>
        </w:rPr>
        <w:t>מיע דבריהם.</w:t>
      </w:r>
    </w:p>
    <w:p w:rsidR="00992BA7" w:rsidRDefault="00992BA7" w:rsidP="00E3681F">
      <w:pPr>
        <w:pStyle w:val="P00"/>
        <w:spacing w:before="72"/>
        <w:ind w:left="0" w:right="1134"/>
        <w:rPr>
          <w:rStyle w:val="default"/>
          <w:rFonts w:cs="FrankRuehl" w:hint="cs"/>
          <w:rtl/>
        </w:rPr>
      </w:pPr>
      <w:bookmarkStart w:id="28" w:name="Seif11"/>
      <w:bookmarkEnd w:id="28"/>
      <w:r>
        <w:rPr>
          <w:lang w:val="he-IL"/>
        </w:rPr>
        <w:pict>
          <v:rect id="_x0000_s2062" style="position:absolute;left:0;text-align:left;margin-left:464.5pt;margin-top:8.05pt;width:75.05pt;height:34.9pt;z-index:251512832"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הח</w:t>
                  </w:r>
                  <w:r>
                    <w:rPr>
                      <w:rFonts w:cs="Miriam" w:hint="cs"/>
                      <w:sz w:val="18"/>
                      <w:szCs w:val="18"/>
                      <w:rtl/>
                    </w:rPr>
                    <w:t>זרת אגרה ששולמה בטעות</w:t>
                  </w:r>
                </w:p>
                <w:p w:rsidR="00DC624D" w:rsidRDefault="00DC624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10.</w:t>
      </w:r>
      <w:r>
        <w:rPr>
          <w:rStyle w:val="big-number"/>
          <w:rFonts w:cs="Miriam"/>
          <w:rtl/>
        </w:rPr>
        <w:tab/>
      </w:r>
      <w:r>
        <w:rPr>
          <w:rStyle w:val="default"/>
          <w:rFonts w:cs="FrankRuehl"/>
          <w:rtl/>
        </w:rPr>
        <w:t>אג</w:t>
      </w:r>
      <w:r>
        <w:rPr>
          <w:rStyle w:val="default"/>
          <w:rFonts w:cs="FrankRuehl" w:hint="cs"/>
          <w:rtl/>
        </w:rPr>
        <w:t>רה ששולמה בעד עשיית פעולה על ידי הרשם או בעד מתן תוקף לענין, תוחזר למי ששילם אותה אם הוגשה בקשה שלא לעשות את הפעולה או שלא לתת תוקף לענין תוך חודש מיום התשלום ואם הוכח להנחת דעתו של הר</w:t>
      </w:r>
      <w:r>
        <w:rPr>
          <w:rStyle w:val="default"/>
          <w:rFonts w:cs="FrankRuehl"/>
          <w:rtl/>
        </w:rPr>
        <w:t>שם</w:t>
      </w:r>
      <w:r>
        <w:rPr>
          <w:rStyle w:val="default"/>
          <w:rFonts w:cs="FrankRuehl" w:hint="cs"/>
          <w:rtl/>
        </w:rPr>
        <w:t xml:space="preserve"> או סגנו כי התשלום נעשה </w:t>
      </w:r>
      <w:r>
        <w:rPr>
          <w:rStyle w:val="default"/>
          <w:rFonts w:cs="FrankRuehl"/>
          <w:rtl/>
        </w:rPr>
        <w:t>ב</w:t>
      </w:r>
      <w:r>
        <w:rPr>
          <w:rStyle w:val="default"/>
          <w:rFonts w:cs="FrankRuehl" w:hint="cs"/>
          <w:rtl/>
        </w:rPr>
        <w:t xml:space="preserve">של טעות שבעובדה, ובמועד התקבל הבקשה </w:t>
      </w:r>
      <w:r w:rsidR="00E3681F">
        <w:rPr>
          <w:rStyle w:val="default"/>
          <w:rFonts w:cs="FrankRuehl" w:hint="cs"/>
          <w:rtl/>
        </w:rPr>
        <w:t>ברשות</w:t>
      </w:r>
      <w:r>
        <w:rPr>
          <w:rStyle w:val="default"/>
          <w:rFonts w:cs="FrankRuehl" w:hint="cs"/>
          <w:rtl/>
        </w:rPr>
        <w:t xml:space="preserve"> עדיין לא עשה הרשם את הפעולה שבעדה שולמה האגרה או לא רשם את דבר מתן התוקף בפנקס.</w:t>
      </w:r>
    </w:p>
    <w:p w:rsidR="000E409C" w:rsidRPr="00A51D61" w:rsidRDefault="000E409C" w:rsidP="000E409C">
      <w:pPr>
        <w:pStyle w:val="P00"/>
        <w:spacing w:before="0"/>
        <w:ind w:left="0" w:right="1134"/>
        <w:rPr>
          <w:rStyle w:val="default"/>
          <w:rFonts w:cs="FrankRuehl" w:hint="cs"/>
          <w:vanish/>
          <w:color w:val="FF0000"/>
          <w:sz w:val="20"/>
          <w:szCs w:val="20"/>
          <w:shd w:val="clear" w:color="auto" w:fill="FFFF99"/>
          <w:rtl/>
        </w:rPr>
      </w:pPr>
      <w:bookmarkStart w:id="29" w:name="Rov258"/>
      <w:r w:rsidRPr="00A51D61">
        <w:rPr>
          <w:rStyle w:val="default"/>
          <w:rFonts w:cs="FrankRuehl" w:hint="cs"/>
          <w:vanish/>
          <w:color w:val="FF0000"/>
          <w:sz w:val="20"/>
          <w:szCs w:val="20"/>
          <w:shd w:val="clear" w:color="auto" w:fill="FFFF99"/>
          <w:rtl/>
        </w:rPr>
        <w:t>מיום 1.6.2012</w:t>
      </w:r>
    </w:p>
    <w:p w:rsidR="000E409C" w:rsidRPr="00A51D61" w:rsidRDefault="000E409C" w:rsidP="000E409C">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E409C" w:rsidRPr="00A51D61" w:rsidRDefault="000E409C" w:rsidP="000E409C">
      <w:pPr>
        <w:pStyle w:val="P00"/>
        <w:spacing w:before="0"/>
        <w:ind w:left="0" w:right="1134"/>
        <w:rPr>
          <w:rStyle w:val="default"/>
          <w:rFonts w:cs="FrankRuehl" w:hint="cs"/>
          <w:vanish/>
          <w:sz w:val="20"/>
          <w:szCs w:val="20"/>
          <w:shd w:val="clear" w:color="auto" w:fill="FFFF99"/>
          <w:rtl/>
        </w:rPr>
      </w:pPr>
      <w:hyperlink r:id="rId23"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E409C" w:rsidRPr="00E3681F" w:rsidRDefault="000E409C" w:rsidP="000E409C">
      <w:pPr>
        <w:pStyle w:val="P00"/>
        <w:ind w:left="0" w:right="1134"/>
        <w:rPr>
          <w:rStyle w:val="default"/>
          <w:rFonts w:cs="FrankRuehl" w:hint="cs"/>
          <w:sz w:val="2"/>
          <w:szCs w:val="2"/>
          <w:rtl/>
        </w:rPr>
      </w:pPr>
      <w:r w:rsidRPr="00A51D61">
        <w:rPr>
          <w:rStyle w:val="big-number"/>
          <w:rFonts w:cs="FrankRuehl"/>
          <w:vanish/>
          <w:sz w:val="22"/>
          <w:szCs w:val="22"/>
          <w:shd w:val="clear" w:color="auto" w:fill="FFFF99"/>
          <w:rtl/>
        </w:rPr>
        <w:t>10.</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אג</w:t>
      </w:r>
      <w:r w:rsidRPr="00A51D61">
        <w:rPr>
          <w:rStyle w:val="default"/>
          <w:rFonts w:cs="FrankRuehl" w:hint="cs"/>
          <w:vanish/>
          <w:sz w:val="22"/>
          <w:szCs w:val="22"/>
          <w:shd w:val="clear" w:color="auto" w:fill="FFFF99"/>
          <w:rtl/>
        </w:rPr>
        <w:t>רה ששולמה בעד עשיית פעולה על ידי הרשם או בעד מתן תוקף לענין, תוחזר למי ששילם אותה אם הוגשה בקשה שלא לעשות את הפעולה או שלא לתת תוקף לענין תוך חודש מיום התשלום ואם הוכח להנחת דעתו של הר</w:t>
      </w:r>
      <w:r w:rsidRPr="00A51D61">
        <w:rPr>
          <w:rStyle w:val="default"/>
          <w:rFonts w:cs="FrankRuehl"/>
          <w:vanish/>
          <w:sz w:val="22"/>
          <w:szCs w:val="22"/>
          <w:shd w:val="clear" w:color="auto" w:fill="FFFF99"/>
          <w:rtl/>
        </w:rPr>
        <w:t>שם</w:t>
      </w:r>
      <w:r w:rsidRPr="00A51D61">
        <w:rPr>
          <w:rStyle w:val="default"/>
          <w:rFonts w:cs="FrankRuehl" w:hint="cs"/>
          <w:vanish/>
          <w:sz w:val="22"/>
          <w:szCs w:val="22"/>
          <w:shd w:val="clear" w:color="auto" w:fill="FFFF99"/>
          <w:rtl/>
        </w:rPr>
        <w:t xml:space="preserve"> או סגנו כי התשלום נעשה </w:t>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 xml:space="preserve">של טעות שבעובדה, ובמועד התקבל הבקשה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 xml:space="preserve"> עדיין לא עשה הרשם את הפעולה שבעדה שולמה האגרה או לא רשם את דבר מתן התוקף בפנקס.</w:t>
      </w:r>
      <w:bookmarkEnd w:id="29"/>
    </w:p>
    <w:p w:rsidR="00992BA7" w:rsidRDefault="00992BA7">
      <w:pPr>
        <w:pStyle w:val="header-2"/>
        <w:ind w:left="0" w:right="1134"/>
        <w:rPr>
          <w:rFonts w:cs="Miriam"/>
          <w:rtl/>
        </w:rPr>
      </w:pPr>
      <w:bookmarkStart w:id="30" w:name="hed21"/>
      <w:bookmarkEnd w:id="30"/>
      <w:r>
        <w:rPr>
          <w:rFonts w:cs="Miriam"/>
          <w:rtl/>
        </w:rPr>
        <w:t>חל</w:t>
      </w:r>
      <w:r>
        <w:rPr>
          <w:rFonts w:cs="Miriam" w:hint="cs"/>
          <w:rtl/>
        </w:rPr>
        <w:t>ק שני: סדרי רישום</w:t>
      </w:r>
    </w:p>
    <w:p w:rsidR="00992BA7" w:rsidRDefault="00992BA7">
      <w:pPr>
        <w:pStyle w:val="medium2-header"/>
        <w:keepLines w:val="0"/>
        <w:spacing w:before="72"/>
        <w:ind w:left="0" w:right="1134"/>
        <w:rPr>
          <w:rFonts w:cs="FrankRuehl" w:hint="cs"/>
          <w:noProof/>
          <w:rtl/>
        </w:rPr>
      </w:pPr>
      <w:bookmarkStart w:id="31" w:name="med2"/>
      <w:bookmarkEnd w:id="31"/>
      <w:r>
        <w:rPr>
          <w:rFonts w:cs="FrankRuehl" w:hint="cs"/>
          <w:noProof/>
          <w:rtl/>
        </w:rPr>
        <w:t>פ</w:t>
      </w:r>
      <w:r>
        <w:rPr>
          <w:rFonts w:cs="FrankRuehl"/>
          <w:noProof/>
          <w:rtl/>
        </w:rPr>
        <w:t>ר</w:t>
      </w:r>
      <w:r>
        <w:rPr>
          <w:rFonts w:cs="FrankRuehl" w:hint="cs"/>
          <w:noProof/>
          <w:rtl/>
        </w:rPr>
        <w:t>ק א': מסמכים</w:t>
      </w:r>
    </w:p>
    <w:p w:rsidR="00F75617" w:rsidRDefault="00F75617" w:rsidP="00F75617">
      <w:pPr>
        <w:pStyle w:val="P00"/>
        <w:spacing w:before="72"/>
        <w:ind w:left="0" w:right="1134"/>
        <w:rPr>
          <w:rStyle w:val="default"/>
          <w:rFonts w:cs="FrankRuehl" w:hint="cs"/>
          <w:rtl/>
        </w:rPr>
      </w:pPr>
      <w:bookmarkStart w:id="32" w:name="Seif198"/>
      <w:bookmarkEnd w:id="32"/>
      <w:r>
        <w:rPr>
          <w:lang w:val="he-IL"/>
        </w:rPr>
        <w:pict>
          <v:rect id="_x0000_s2490" style="position:absolute;left:0;text-align:left;margin-left:464.5pt;margin-top:8.05pt;width:75.05pt;height:19.3pt;z-index:251753472" o:allowincell="f" filled="f" stroked="f" strokecolor="lime" strokeweight=".25pt">
            <v:textbox inset="0,0,0,0">
              <w:txbxContent>
                <w:p w:rsidR="00DC624D" w:rsidRDefault="00DC624D" w:rsidP="00F75617">
                  <w:pPr>
                    <w:spacing w:line="160" w:lineRule="exact"/>
                    <w:jc w:val="left"/>
                    <w:rPr>
                      <w:rFonts w:cs="Miriam" w:hint="cs"/>
                      <w:sz w:val="18"/>
                      <w:szCs w:val="18"/>
                      <w:rtl/>
                    </w:rPr>
                  </w:pPr>
                  <w:r>
                    <w:rPr>
                      <w:rFonts w:cs="Miriam" w:hint="cs"/>
                      <w:sz w:val="18"/>
                      <w:szCs w:val="18"/>
                      <w:rtl/>
                    </w:rPr>
                    <w:t>הגשת מסמכים</w:t>
                  </w:r>
                </w:p>
                <w:p w:rsidR="00DC624D" w:rsidRDefault="00DC624D" w:rsidP="00F75617">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10</w:t>
      </w:r>
      <w:r>
        <w:rPr>
          <w:rStyle w:val="default"/>
          <w:rFonts w:cs="FrankRuehl" w:hint="cs"/>
          <w:rtl/>
        </w:rPr>
        <w:t>א</w:t>
      </w:r>
      <w:r w:rsidRPr="00F91480">
        <w:rPr>
          <w:rStyle w:val="default"/>
          <w:rFonts w:cs="FrankRuehl"/>
          <w:rtl/>
        </w:rPr>
        <w:t>.</w:t>
      </w:r>
      <w:r w:rsidRPr="00F91480">
        <w:rPr>
          <w:rStyle w:val="default"/>
          <w:rFonts w:cs="FrankRuehl"/>
          <w:rtl/>
        </w:rPr>
        <w:tab/>
      </w:r>
      <w:r>
        <w:rPr>
          <w:rStyle w:val="default"/>
          <w:rFonts w:cs="FrankRuehl" w:hint="cs"/>
          <w:rtl/>
        </w:rPr>
        <w:t>(א)</w:t>
      </w:r>
      <w:r>
        <w:rPr>
          <w:rStyle w:val="default"/>
          <w:rFonts w:cs="FrankRuehl" w:hint="cs"/>
          <w:rtl/>
        </w:rPr>
        <w:tab/>
        <w:t>בקשה, הודעה או מסמך אחר, וכל עותק מהם המוגשים לרשות, יוגשו בנייר כאמור בתקנה 11 או באתר ההגשה כאמור בתקנות 11א עד 11ד, בכפוף לתקנת משנה (ב).</w:t>
      </w:r>
    </w:p>
    <w:p w:rsidR="00F75617" w:rsidRDefault="00F75617" w:rsidP="00F75617">
      <w:pPr>
        <w:pStyle w:val="P00"/>
        <w:spacing w:before="72"/>
        <w:ind w:left="0" w:right="1134"/>
        <w:rPr>
          <w:rStyle w:val="default"/>
          <w:rFonts w:cs="FrankRuehl" w:hint="cs"/>
          <w:rtl/>
        </w:rPr>
      </w:pPr>
      <w:r>
        <w:rPr>
          <w:rStyle w:val="default"/>
          <w:rFonts w:cs="FrankRuehl" w:hint="cs"/>
          <w:rtl/>
        </w:rPr>
        <w:tab/>
        <w:t>(ב)</w:t>
      </w:r>
      <w:r>
        <w:rPr>
          <w:rStyle w:val="a6"/>
          <w:rFonts w:cs="FrankRuehl"/>
          <w:sz w:val="26"/>
          <w:rtl/>
        </w:rPr>
        <w:footnoteReference w:id="2"/>
      </w:r>
      <w:r>
        <w:rPr>
          <w:rStyle w:val="default"/>
          <w:rFonts w:cs="FrankRuehl" w:hint="cs"/>
          <w:rtl/>
        </w:rPr>
        <w:tab/>
        <w:t>על אף האמור בתקנת משנה (א), אדם שהוא אחד מן המפורטים להלן, יגיש בקשות, הודעות ומסמכים באתר ההגשה בלבד:</w:t>
      </w:r>
    </w:p>
    <w:p w:rsidR="00F75617" w:rsidRDefault="00F75617" w:rsidP="00F756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מבקש שהוא תאגיד, למעט גוף ביטחוני;</w:t>
      </w:r>
    </w:p>
    <w:p w:rsidR="00F75617" w:rsidRDefault="00F75617" w:rsidP="00F756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מקצוע מורשה לפי כל דין, שההגשה מתבצעת במסגרת מקצועו או רישיונו, למעט אם הוא מייצג גוף ביטחוני לצורך אותה הגשה.</w:t>
      </w:r>
    </w:p>
    <w:p w:rsidR="00F75617" w:rsidRPr="00A51D61" w:rsidRDefault="00F75617" w:rsidP="00F75617">
      <w:pPr>
        <w:pStyle w:val="P00"/>
        <w:spacing w:before="0"/>
        <w:ind w:left="0" w:right="1134"/>
        <w:rPr>
          <w:rStyle w:val="default"/>
          <w:rFonts w:cs="FrankRuehl" w:hint="cs"/>
          <w:vanish/>
          <w:color w:val="FF0000"/>
          <w:sz w:val="20"/>
          <w:szCs w:val="20"/>
          <w:shd w:val="clear" w:color="auto" w:fill="FFFF99"/>
          <w:rtl/>
        </w:rPr>
      </w:pPr>
      <w:bookmarkStart w:id="33" w:name="Rov343"/>
      <w:r w:rsidRPr="00A51D61">
        <w:rPr>
          <w:rStyle w:val="default"/>
          <w:rFonts w:cs="FrankRuehl" w:hint="cs"/>
          <w:vanish/>
          <w:color w:val="FF0000"/>
          <w:sz w:val="20"/>
          <w:szCs w:val="20"/>
          <w:shd w:val="clear" w:color="auto" w:fill="FFFF99"/>
          <w:rtl/>
        </w:rPr>
        <w:t>מיום 20.12.2015</w:t>
      </w:r>
    </w:p>
    <w:p w:rsidR="00F75617" w:rsidRPr="00A51D61" w:rsidRDefault="00F75617" w:rsidP="00F75617">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תקנת משנה 10א(ב) מיום 21.4.2016</w:t>
      </w:r>
    </w:p>
    <w:p w:rsidR="00F75617" w:rsidRPr="00A51D61" w:rsidRDefault="00F75617" w:rsidP="00F7561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75617" w:rsidRPr="00A51D61" w:rsidRDefault="00F75617" w:rsidP="00F75617">
      <w:pPr>
        <w:pStyle w:val="P00"/>
        <w:spacing w:before="0"/>
        <w:ind w:left="0" w:right="1134"/>
        <w:rPr>
          <w:rStyle w:val="default"/>
          <w:rFonts w:cs="FrankRuehl" w:hint="cs"/>
          <w:vanish/>
          <w:sz w:val="20"/>
          <w:szCs w:val="20"/>
          <w:shd w:val="clear" w:color="auto" w:fill="FFFF99"/>
          <w:rtl/>
        </w:rPr>
      </w:pPr>
      <w:hyperlink r:id="rId2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62</w:t>
      </w:r>
    </w:p>
    <w:p w:rsidR="00F75617" w:rsidRPr="00F91480" w:rsidRDefault="00F75617" w:rsidP="00F75617">
      <w:pPr>
        <w:pStyle w:val="P22"/>
        <w:spacing w:before="0"/>
        <w:ind w:left="0" w:right="1134"/>
        <w:rPr>
          <w:rFonts w:cs="FrankRuehl" w:hint="cs"/>
          <w:b/>
          <w:bCs/>
          <w:sz w:val="2"/>
          <w:szCs w:val="2"/>
          <w:shd w:val="clear" w:color="auto" w:fill="FFFF99"/>
          <w:rtl/>
        </w:rPr>
      </w:pPr>
      <w:r w:rsidRPr="00A51D61">
        <w:rPr>
          <w:rFonts w:cs="FrankRuehl" w:hint="cs"/>
          <w:b/>
          <w:bCs/>
          <w:vanish/>
          <w:szCs w:val="20"/>
          <w:shd w:val="clear" w:color="auto" w:fill="FFFF99"/>
          <w:rtl/>
        </w:rPr>
        <w:t>הוספת תקנה 10א</w:t>
      </w:r>
      <w:bookmarkEnd w:id="33"/>
    </w:p>
    <w:p w:rsidR="00992BA7" w:rsidRDefault="00992BA7" w:rsidP="00F75617">
      <w:pPr>
        <w:pStyle w:val="P00"/>
        <w:spacing w:before="72"/>
        <w:ind w:left="0" w:right="1134"/>
        <w:rPr>
          <w:rStyle w:val="default"/>
          <w:rFonts w:cs="FrankRuehl" w:hint="cs"/>
          <w:rtl/>
        </w:rPr>
      </w:pPr>
      <w:bookmarkStart w:id="34" w:name="Seif12"/>
      <w:bookmarkEnd w:id="34"/>
      <w:r>
        <w:rPr>
          <w:lang w:val="he-IL"/>
        </w:rPr>
        <w:pict>
          <v:rect id="_x0000_s2063" style="position:absolute;left:0;text-align:left;margin-left:464.5pt;margin-top:8.05pt;width:75.05pt;height:27.4pt;z-index:251513856"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hint="cs"/>
                      <w:sz w:val="18"/>
                      <w:szCs w:val="18"/>
                      <w:rtl/>
                    </w:rPr>
                    <w:t>מסמכים המוגשים בנייר</w:t>
                  </w:r>
                </w:p>
                <w:p w:rsidR="00DC624D" w:rsidRDefault="00DC624D" w:rsidP="00F91480">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11</w:t>
      </w:r>
      <w:r w:rsidRPr="00F91480">
        <w:rPr>
          <w:rStyle w:val="default"/>
          <w:rFonts w:cs="FrankRuehl"/>
          <w:rtl/>
        </w:rPr>
        <w:t>.</w:t>
      </w:r>
      <w:r w:rsidRPr="00F9148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F75617">
        <w:rPr>
          <w:rStyle w:val="default"/>
          <w:rFonts w:cs="FrankRuehl" w:hint="cs"/>
          <w:rtl/>
        </w:rPr>
        <w:t>בקשה, הודעה או מסמך אחר, וכל עותק מהם המוגשים בנייר לרשות</w:t>
      </w:r>
      <w:r>
        <w:rPr>
          <w:rStyle w:val="default"/>
          <w:rFonts w:cs="FrankRuehl" w:hint="cs"/>
          <w:rtl/>
        </w:rPr>
        <w:t xml:space="preserve"> </w:t>
      </w:r>
      <w:r>
        <w:rPr>
          <w:rStyle w:val="default"/>
          <w:rFonts w:cs="FrankRuehl"/>
          <w:rtl/>
        </w:rPr>
        <w:t>–</w:t>
      </w:r>
    </w:p>
    <w:p w:rsidR="00F75617" w:rsidRPr="00F75617" w:rsidRDefault="00F75617" w:rsidP="00F75617">
      <w:pPr>
        <w:pStyle w:val="P00"/>
        <w:spacing w:before="72"/>
        <w:ind w:left="1021" w:right="1134"/>
        <w:rPr>
          <w:rStyle w:val="default"/>
          <w:rFonts w:cs="FrankRuehl" w:hint="cs"/>
          <w:sz w:val="20"/>
          <w:rtl/>
        </w:rPr>
      </w:pPr>
      <w:r w:rsidRPr="00F75617">
        <w:rPr>
          <w:rStyle w:val="default"/>
          <w:rFonts w:cs="FrankRuehl" w:hint="cs"/>
          <w:sz w:val="20"/>
          <w:rtl/>
        </w:rPr>
        <w:t>(1)</w:t>
      </w:r>
      <w:r w:rsidRPr="00F75617">
        <w:rPr>
          <w:rStyle w:val="default"/>
          <w:rFonts w:cs="FrankRuehl" w:hint="cs"/>
          <w:sz w:val="20"/>
          <w:rtl/>
        </w:rPr>
        <w:tab/>
        <w:t>יודפסו בדיו או בצבעים כהים ובלתי ניתנים להימחות;</w:t>
      </w:r>
    </w:p>
    <w:p w:rsidR="00F75617" w:rsidRDefault="00F75617" w:rsidP="00F75617">
      <w:pPr>
        <w:pStyle w:val="P00"/>
        <w:spacing w:before="72"/>
        <w:ind w:left="1021" w:right="1134"/>
        <w:rPr>
          <w:rStyle w:val="default"/>
          <w:rFonts w:cs="FrankRuehl" w:hint="cs"/>
          <w:sz w:val="20"/>
          <w:rtl/>
        </w:rPr>
      </w:pPr>
      <w:r w:rsidRPr="00F75617">
        <w:rPr>
          <w:rStyle w:val="default"/>
          <w:rFonts w:cs="FrankRuehl" w:hint="cs"/>
          <w:sz w:val="20"/>
          <w:rtl/>
        </w:rPr>
        <w:t>(2)</w:t>
      </w:r>
      <w:r w:rsidRPr="00F75617">
        <w:rPr>
          <w:rStyle w:val="default"/>
          <w:rFonts w:cs="FrankRuehl" w:hint="cs"/>
          <w:sz w:val="20"/>
          <w:rtl/>
        </w:rPr>
        <w:tab/>
        <w:t xml:space="preserve">יהיו על גבי גיליונות נייר לבן בגודל </w:t>
      </w:r>
      <w:r w:rsidRPr="00F75617">
        <w:rPr>
          <w:rStyle w:val="default"/>
          <w:rFonts w:cs="FrankRuehl"/>
          <w:sz w:val="20"/>
        </w:rPr>
        <w:t>A4</w:t>
      </w:r>
      <w:r w:rsidRPr="00F75617">
        <w:rPr>
          <w:rStyle w:val="default"/>
          <w:rFonts w:cs="FrankRuehl" w:hint="cs"/>
          <w:sz w:val="20"/>
          <w:rtl/>
        </w:rPr>
        <w:t xml:space="preserve"> (רוחב</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21 ס"מ, גובה </w:t>
      </w:r>
      <w:r>
        <w:rPr>
          <w:rStyle w:val="default"/>
          <w:rFonts w:cs="FrankRuehl"/>
          <w:sz w:val="20"/>
          <w:rtl/>
        </w:rPr>
        <w:t>–</w:t>
      </w:r>
      <w:r>
        <w:rPr>
          <w:rStyle w:val="default"/>
          <w:rFonts w:cs="FrankRuehl" w:hint="cs"/>
          <w:sz w:val="20"/>
          <w:rtl/>
        </w:rPr>
        <w:t xml:space="preserve"> 29.7 ס"מ);</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יהיו בעלי שוליים של 5 ס"מ לפחות בראש כל גיליון, של 3 עד 4 ס"מ לימינו של גיליון הכתוב עברית או ערבית ולשמאלו של גיליון הכתוב אנגלית, ושל 3 ס"מ לפחות בסוף כל שורה;</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יודפסו בצדו האחד של הגיליון בלבד;</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ימוספרו, אם הם כוללים יותר מגיליון אחד;</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יכללו ציון של מספר הפטנט או של מספר בקשת הפטנט שאליהם מתייחס המסמך בראש כל גיליון של המסמך, למעט פירוט והמסמכים הנלווים אליו כשהם מוגשים לראשונה לרשות, ובמרכז חלקו העליון של הגיליון הראשון של המסמך יצוין נושאו;</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יהיו בנושא אחד בלבד;</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יצוין בראש כל גיליון שלו אם הוא חליפו של מסמך שהוגש לפני כן.</w:t>
      </w:r>
    </w:p>
    <w:p w:rsidR="00F75617" w:rsidRDefault="00F75617" w:rsidP="00F7561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לצד הגשת בקשה, הודעה או מסמך בנייר בהליך על ריב, בהליכים לפי תקנות 46 ו-150 ובהליך לפי פרק שנים עשר לתקנות אלה, יוגש עותק שלהם גם על גבי התקן לאחסון חומר מחשב, בהתאם להוראות תקנת משנה (ג).</w:t>
      </w:r>
    </w:p>
    <w:p w:rsidR="00F75617" w:rsidRDefault="00F75617" w:rsidP="00F7561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בהגשת בקשה, הודעה ומסמך אחר, למעט בקשה לפטנט על גבי התקן המשמש לאחסון חומר מחשב הנעשית לצד הגשה בנייר לפי תקנות אלה </w:t>
      </w:r>
      <w:r>
        <w:rPr>
          <w:rStyle w:val="default"/>
          <w:rFonts w:cs="FrankRuehl"/>
          <w:sz w:val="20"/>
          <w:rtl/>
        </w:rPr>
        <w:t>–</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יחולו הראות הרשם לעניין הגשה על גבי התקן המשמש לאחסון חומר מחשב מכוח סמכותו לפי סעיף 11(א) לחוק, בשינויים המחויבים;</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יראו כמועד הגשת ההודעה, הבקשה או המסמך כאמור את מועד הגשתם בנייר או מועד הגשתם על גבי ההתקן, המאוחר מביניהם;</w:t>
      </w:r>
    </w:p>
    <w:p w:rsidR="00F75617" w:rsidRDefault="00F75617" w:rsidP="00F7561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על בקשה, הודעה או מסמך המוגשים בנייר לא יחולו הוראות תקנת משנה (א)(4).</w:t>
      </w:r>
    </w:p>
    <w:p w:rsidR="00F75617" w:rsidRDefault="00F75617" w:rsidP="00F7561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המגיש בקשה, הודעה או מסמך בנייר רשאי להגישם באמצעות פקסימיליה; בהגשה כאמור לא יחולו תקנות משנה (א)(1) עד (4) ו-(ב).</w:t>
      </w:r>
    </w:p>
    <w:p w:rsidR="00F75617" w:rsidRPr="00F75617" w:rsidRDefault="00F75617" w:rsidP="00F75617">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בהגשה בנייר של מסמך שהוא שרטוט, תצהיר או מסמך רשמי שנתנה רשות מרשויות המדינה או רשות של מדינת חוץ לא תחול תקנת משנה (א).</w:t>
      </w:r>
    </w:p>
    <w:p w:rsidR="00F91480" w:rsidRPr="00A51D61" w:rsidRDefault="00F91480" w:rsidP="00F91480">
      <w:pPr>
        <w:pStyle w:val="P00"/>
        <w:spacing w:before="0"/>
        <w:ind w:left="0" w:right="1134"/>
        <w:rPr>
          <w:rStyle w:val="default"/>
          <w:rFonts w:cs="FrankRuehl" w:hint="cs"/>
          <w:vanish/>
          <w:color w:val="FF0000"/>
          <w:sz w:val="20"/>
          <w:szCs w:val="20"/>
          <w:shd w:val="clear" w:color="auto" w:fill="FFFF99"/>
          <w:rtl/>
        </w:rPr>
      </w:pPr>
      <w:bookmarkStart w:id="35" w:name="Rov344"/>
      <w:r w:rsidRPr="00A51D61">
        <w:rPr>
          <w:rStyle w:val="default"/>
          <w:rFonts w:cs="FrankRuehl" w:hint="cs"/>
          <w:vanish/>
          <w:color w:val="FF0000"/>
          <w:sz w:val="20"/>
          <w:szCs w:val="20"/>
          <w:shd w:val="clear" w:color="auto" w:fill="FFFF99"/>
          <w:rtl/>
        </w:rPr>
        <w:t>מיום 1.6.2012</w:t>
      </w:r>
    </w:p>
    <w:p w:rsidR="00F91480" w:rsidRPr="00A51D61" w:rsidRDefault="00F91480" w:rsidP="00F91480">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F91480" w:rsidRPr="00A51D61" w:rsidRDefault="00F91480" w:rsidP="00F91480">
      <w:pPr>
        <w:pStyle w:val="P00"/>
        <w:spacing w:before="0"/>
        <w:ind w:left="0" w:right="1134"/>
        <w:rPr>
          <w:rStyle w:val="default"/>
          <w:rFonts w:cs="FrankRuehl" w:hint="cs"/>
          <w:vanish/>
          <w:sz w:val="20"/>
          <w:szCs w:val="20"/>
          <w:shd w:val="clear" w:color="auto" w:fill="FFFF99"/>
          <w:rtl/>
        </w:rPr>
      </w:pPr>
      <w:hyperlink r:id="rId25"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F91480" w:rsidRPr="00A51D61" w:rsidRDefault="00F91480" w:rsidP="00F91480">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 xml:space="preserve">ל מסמך, וכל עותק או העתק ממנו המוגשים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יהא </w:t>
      </w:r>
      <w:r w:rsidRPr="00A51D61">
        <w:rPr>
          <w:rStyle w:val="default"/>
          <w:rFonts w:cs="FrankRuehl"/>
          <w:vanish/>
          <w:sz w:val="22"/>
          <w:szCs w:val="22"/>
          <w:shd w:val="clear" w:color="auto" w:fill="FFFF99"/>
          <w:rtl/>
        </w:rPr>
        <w:t>–</w:t>
      </w:r>
    </w:p>
    <w:p w:rsidR="00F91480" w:rsidRPr="00A51D61" w:rsidRDefault="00F91480" w:rsidP="00F91480">
      <w:pPr>
        <w:pStyle w:val="P22"/>
        <w:spacing w:before="0"/>
        <w:ind w:left="1021"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תוב בד</w:t>
      </w:r>
      <w:r w:rsidRPr="00A51D61">
        <w:rPr>
          <w:rStyle w:val="default"/>
          <w:rFonts w:cs="FrankRuehl"/>
          <w:vanish/>
          <w:sz w:val="22"/>
          <w:szCs w:val="22"/>
          <w:shd w:val="clear" w:color="auto" w:fill="FFFF99"/>
          <w:rtl/>
        </w:rPr>
        <w:t>יו</w:t>
      </w:r>
      <w:r w:rsidRPr="00A51D61">
        <w:rPr>
          <w:rStyle w:val="default"/>
          <w:rFonts w:cs="FrankRuehl" w:hint="cs"/>
          <w:vanish/>
          <w:sz w:val="22"/>
          <w:szCs w:val="22"/>
          <w:shd w:val="clear" w:color="auto" w:fill="FFFF99"/>
          <w:rtl/>
        </w:rPr>
        <w:t xml:space="preserve"> או בצבע כהה ובלתי ניתן להימחות;</w:t>
      </w:r>
    </w:p>
    <w:p w:rsidR="00F91480" w:rsidRPr="00A51D61" w:rsidRDefault="00F91480" w:rsidP="00F91480">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ל גבי גליונות נייר לבן חזק שמידותיהם 29 עד 34 ס"מ על 20 עד 22 ס"מ;</w:t>
      </w:r>
    </w:p>
    <w:p w:rsidR="00F91480" w:rsidRPr="00A51D61" w:rsidRDefault="00F91480" w:rsidP="00F91480">
      <w:pPr>
        <w:pStyle w:val="P22"/>
        <w:spacing w:before="0"/>
        <w:ind w:left="1021"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על שוליים של 5 ס"מ לפחות בראש כל גליון, של 3 עד 4 ס"מ לימינו של גליון הכתוב עברית או ערבית ולשמאלו של גליון הכתוב אנג</w:t>
      </w:r>
      <w:r w:rsidRPr="00A51D61">
        <w:rPr>
          <w:rStyle w:val="default"/>
          <w:rFonts w:cs="FrankRuehl"/>
          <w:vanish/>
          <w:sz w:val="22"/>
          <w:szCs w:val="22"/>
          <w:shd w:val="clear" w:color="auto" w:fill="FFFF99"/>
          <w:rtl/>
        </w:rPr>
        <w:t>לי</w:t>
      </w:r>
      <w:r w:rsidRPr="00A51D61">
        <w:rPr>
          <w:rStyle w:val="default"/>
          <w:rFonts w:cs="FrankRuehl" w:hint="cs"/>
          <w:vanish/>
          <w:sz w:val="22"/>
          <w:szCs w:val="22"/>
          <w:shd w:val="clear" w:color="auto" w:fill="FFFF99"/>
          <w:rtl/>
        </w:rPr>
        <w:t>ת, ושל 3 ס"מ לפחות בסוף כל שורה;</w:t>
      </w:r>
    </w:p>
    <w:p w:rsidR="00F91480" w:rsidRPr="00A51D61" w:rsidRDefault="00F91480" w:rsidP="00F91480">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תוב בשורות שהריווח ביניהן מספיק כדי לאפשר כתיבתם של תיקונים;</w:t>
      </w:r>
    </w:p>
    <w:p w:rsidR="00F91480" w:rsidRPr="00A51D61" w:rsidRDefault="00F91480" w:rsidP="00F91480">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תוב בצדו האחד של הגליון בלבד.</w:t>
      </w:r>
    </w:p>
    <w:p w:rsidR="00F91480" w:rsidRPr="00A51D61" w:rsidRDefault="00F91480" w:rsidP="00F91480">
      <w:pPr>
        <w:pStyle w:val="P00"/>
        <w:spacing w:before="0"/>
        <w:ind w:left="0" w:right="1134"/>
        <w:rPr>
          <w:rStyle w:val="default"/>
          <w:rFonts w:cs="FrankRuehl"/>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יה למסמך יותר מגליון אחד, ימוספרו כל הגליונות ויחוברו יחדיו כראוי, אך באופן שניתן להפרידם ולחברם מחדש ללא כל קושי </w:t>
      </w:r>
      <w:r w:rsidRPr="00A51D61">
        <w:rPr>
          <w:rStyle w:val="default"/>
          <w:rFonts w:cs="FrankRuehl"/>
          <w:vanish/>
          <w:sz w:val="22"/>
          <w:szCs w:val="22"/>
          <w:shd w:val="clear" w:color="auto" w:fill="FFFF99"/>
          <w:rtl/>
        </w:rPr>
        <w:t>ומ</w:t>
      </w:r>
      <w:r w:rsidRPr="00A51D61">
        <w:rPr>
          <w:rStyle w:val="default"/>
          <w:rFonts w:cs="FrankRuehl" w:hint="cs"/>
          <w:vanish/>
          <w:sz w:val="22"/>
          <w:szCs w:val="22"/>
          <w:shd w:val="clear" w:color="auto" w:fill="FFFF99"/>
          <w:rtl/>
        </w:rPr>
        <w:t>בלי שייגרם</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להם נזק.</w:t>
      </w:r>
    </w:p>
    <w:p w:rsidR="00F91480" w:rsidRPr="00A51D61" w:rsidRDefault="00F91480" w:rsidP="00F91480">
      <w:pPr>
        <w:pStyle w:val="P00"/>
        <w:spacing w:before="0"/>
        <w:ind w:left="0" w:right="1134"/>
        <w:rPr>
          <w:rStyle w:val="default"/>
          <w:rFonts w:cs="FrankRuehl"/>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ראש כל גליון של כל מסמך, למעט פירוט והמסמכים הנלווים אליו כשהם מוגשים לראשונה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יצויין מספר הפטנט או בקשת הפטנט אליו מתייחס המסמך, ובמרכז חלקו העליון של הגליון הראשון של כל מסמך יצויין נושאו.</w:t>
      </w:r>
    </w:p>
    <w:p w:rsidR="00F91480" w:rsidRPr="00A51D61" w:rsidRDefault="00F91480" w:rsidP="00F91480">
      <w:pPr>
        <w:pStyle w:val="P00"/>
        <w:spacing w:before="0"/>
        <w:ind w:left="0" w:right="1134"/>
        <w:rPr>
          <w:rStyle w:val="default"/>
          <w:rFonts w:cs="FrankRuehl"/>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 xml:space="preserve">ל מסמך המוגש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ידון ב</w:t>
      </w:r>
      <w:r w:rsidRPr="00A51D61">
        <w:rPr>
          <w:rStyle w:val="default"/>
          <w:rFonts w:cs="FrankRuehl"/>
          <w:vanish/>
          <w:sz w:val="22"/>
          <w:szCs w:val="22"/>
          <w:shd w:val="clear" w:color="auto" w:fill="FFFF99"/>
          <w:rtl/>
        </w:rPr>
        <w:t>נו</w:t>
      </w:r>
      <w:r w:rsidRPr="00A51D61">
        <w:rPr>
          <w:rStyle w:val="default"/>
          <w:rFonts w:cs="FrankRuehl" w:hint="cs"/>
          <w:vanish/>
          <w:sz w:val="22"/>
          <w:szCs w:val="22"/>
          <w:shd w:val="clear" w:color="auto" w:fill="FFFF99"/>
          <w:rtl/>
        </w:rPr>
        <w:t>שא אחד בלבד.</w:t>
      </w:r>
    </w:p>
    <w:p w:rsidR="00F91480" w:rsidRPr="00A51D61" w:rsidRDefault="00F91480" w:rsidP="00F91480">
      <w:pPr>
        <w:pStyle w:val="P00"/>
        <w:spacing w:before="0"/>
        <w:ind w:left="0" w:right="1134"/>
        <w:rPr>
          <w:rStyle w:val="default"/>
          <w:rFonts w:cs="FrankRuehl"/>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יה המסמך המוגש תיקונו או חליפו של מסמך שהוגש לפני כן, יצויין הדבר בראש כל גליון.</w:t>
      </w:r>
    </w:p>
    <w:p w:rsidR="00F91480" w:rsidRPr="00A51D61" w:rsidRDefault="00F91480" w:rsidP="00F91480">
      <w:pPr>
        <w:pStyle w:val="P00"/>
        <w:spacing w:before="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 xml:space="preserve">ל מסמך המוגש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יהא חתום בסופו בידי מגישו או העושה אותו.</w:t>
      </w:r>
    </w:p>
    <w:p w:rsidR="00F91480" w:rsidRPr="00A51D61" w:rsidRDefault="00F91480" w:rsidP="00F91480">
      <w:pPr>
        <w:pStyle w:val="P00"/>
        <w:spacing w:before="0"/>
        <w:ind w:left="0" w:right="1134"/>
        <w:rPr>
          <w:rFonts w:cs="FrankRuehl" w:hint="cs"/>
          <w:vanish/>
          <w:szCs w:val="20"/>
          <w:shd w:val="clear" w:color="auto" w:fill="FFFF99"/>
          <w:rtl/>
        </w:rPr>
      </w:pPr>
    </w:p>
    <w:p w:rsidR="00F91480" w:rsidRPr="00A51D61" w:rsidRDefault="00F91480" w:rsidP="00F91480">
      <w:pPr>
        <w:pStyle w:val="P00"/>
        <w:spacing w:before="0"/>
        <w:ind w:left="1021"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25.11.2012</w:t>
      </w:r>
    </w:p>
    <w:p w:rsidR="00F91480" w:rsidRPr="00A51D61" w:rsidRDefault="00F91480" w:rsidP="00F91480">
      <w:pPr>
        <w:pStyle w:val="P00"/>
        <w:spacing w:before="0"/>
        <w:ind w:left="1021"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F91480" w:rsidRPr="00A51D61" w:rsidRDefault="00F91480" w:rsidP="00F91480">
      <w:pPr>
        <w:pStyle w:val="P00"/>
        <w:spacing w:before="0"/>
        <w:ind w:left="1021" w:right="1134"/>
        <w:rPr>
          <w:rFonts w:cs="FrankRuehl" w:hint="cs"/>
          <w:vanish/>
          <w:szCs w:val="20"/>
          <w:shd w:val="clear" w:color="auto" w:fill="FFFF99"/>
          <w:rtl/>
        </w:rPr>
      </w:pPr>
      <w:hyperlink r:id="rId26"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F91480" w:rsidRPr="00A51D61" w:rsidRDefault="00F91480" w:rsidP="00F91480">
      <w:pPr>
        <w:pStyle w:val="P00"/>
        <w:spacing w:before="0"/>
        <w:ind w:left="1021" w:right="1134"/>
        <w:rPr>
          <w:rFonts w:cs="FrankRuehl" w:hint="cs"/>
          <w:vanish/>
          <w:szCs w:val="20"/>
          <w:shd w:val="clear" w:color="auto" w:fill="FFFF99"/>
          <w:rtl/>
        </w:rPr>
      </w:pPr>
      <w:r w:rsidRPr="00A51D61">
        <w:rPr>
          <w:rFonts w:cs="FrankRuehl" w:hint="cs"/>
          <w:b/>
          <w:bCs/>
          <w:vanish/>
          <w:szCs w:val="20"/>
          <w:shd w:val="clear" w:color="auto" w:fill="FFFF99"/>
          <w:rtl/>
        </w:rPr>
        <w:t>החלפת פסקה 11(א)(2)</w:t>
      </w:r>
    </w:p>
    <w:p w:rsidR="00F91480" w:rsidRPr="00A51D61" w:rsidRDefault="00F91480" w:rsidP="00F91480">
      <w:pPr>
        <w:pStyle w:val="P00"/>
        <w:ind w:left="1021"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F91480" w:rsidRPr="00A51D61" w:rsidRDefault="00F91480" w:rsidP="00F91480">
      <w:pPr>
        <w:pStyle w:val="P22"/>
        <w:spacing w:before="0"/>
        <w:ind w:left="1021" w:right="1134"/>
        <w:rPr>
          <w:rStyle w:val="default"/>
          <w:rFonts w:cs="FrankRuehl" w:hint="cs"/>
          <w:vanish/>
          <w:sz w:val="22"/>
          <w:szCs w:val="22"/>
          <w:shd w:val="clear" w:color="auto" w:fill="FFFF99"/>
          <w:rtl/>
        </w:rPr>
      </w:pPr>
      <w:r w:rsidRPr="00A51D61">
        <w:rPr>
          <w:rStyle w:val="default"/>
          <w:rFonts w:cs="FrankRuehl" w:hint="cs"/>
          <w:strike/>
          <w:vanish/>
          <w:sz w:val="22"/>
          <w:szCs w:val="22"/>
          <w:shd w:val="clear" w:color="auto" w:fill="FFFF99"/>
          <w:rtl/>
        </w:rPr>
        <w:t>(2)</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ל גבי גליונות נייר לבן חזק שמידותיהם 29 עד 34 ס"מ על 20 עד 22 ס"מ;</w:t>
      </w:r>
    </w:p>
    <w:p w:rsidR="00F91480" w:rsidRPr="00A51D61" w:rsidRDefault="00F91480" w:rsidP="00F91480">
      <w:pPr>
        <w:pStyle w:val="P00"/>
        <w:spacing w:before="0"/>
        <w:ind w:left="0" w:right="1134"/>
        <w:rPr>
          <w:rStyle w:val="default"/>
          <w:rFonts w:cs="FrankRuehl" w:hint="cs"/>
          <w:vanish/>
          <w:sz w:val="20"/>
          <w:szCs w:val="20"/>
          <w:shd w:val="clear" w:color="auto" w:fill="FFFF99"/>
          <w:rtl/>
        </w:rPr>
      </w:pPr>
    </w:p>
    <w:p w:rsidR="00F91480" w:rsidRPr="00A51D61" w:rsidRDefault="00F91480" w:rsidP="00F91480">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F91480" w:rsidRPr="00A51D61" w:rsidRDefault="00F91480" w:rsidP="00F91480">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91480" w:rsidRPr="00A51D61" w:rsidRDefault="00F91480" w:rsidP="00F91480">
      <w:pPr>
        <w:pStyle w:val="P00"/>
        <w:spacing w:before="0"/>
        <w:ind w:left="0" w:right="1134"/>
        <w:rPr>
          <w:rStyle w:val="default"/>
          <w:rFonts w:cs="FrankRuehl" w:hint="cs"/>
          <w:vanish/>
          <w:sz w:val="20"/>
          <w:szCs w:val="20"/>
          <w:shd w:val="clear" w:color="auto" w:fill="FFFF99"/>
          <w:rtl/>
        </w:rPr>
      </w:pPr>
      <w:hyperlink r:id="rId27"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63</w:t>
      </w:r>
    </w:p>
    <w:p w:rsidR="00F91480" w:rsidRPr="00A51D61" w:rsidRDefault="00F91480" w:rsidP="00F91480">
      <w:pPr>
        <w:pStyle w:val="P22"/>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החלפת תקנה 11</w:t>
      </w:r>
    </w:p>
    <w:p w:rsidR="00F91480" w:rsidRPr="00A51D61" w:rsidRDefault="00F91480" w:rsidP="00F91480">
      <w:pPr>
        <w:pStyle w:val="P22"/>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F91480" w:rsidRPr="00A51D61" w:rsidRDefault="00F91480" w:rsidP="00F91480">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צורת מסמכים</w:t>
      </w:r>
    </w:p>
    <w:p w:rsidR="00F91480" w:rsidRPr="00A51D61" w:rsidRDefault="00F91480" w:rsidP="00F91480">
      <w:pPr>
        <w:pStyle w:val="P00"/>
        <w:spacing w:before="0"/>
        <w:ind w:left="0" w:right="1134"/>
        <w:rPr>
          <w:rStyle w:val="default"/>
          <w:rFonts w:cs="FrankRuehl" w:hint="cs"/>
          <w:strike/>
          <w:vanish/>
          <w:sz w:val="18"/>
          <w:szCs w:val="22"/>
          <w:shd w:val="clear" w:color="auto" w:fill="FFFF99"/>
          <w:rtl/>
        </w:rPr>
      </w:pPr>
      <w:r w:rsidRPr="00A51D61">
        <w:rPr>
          <w:rStyle w:val="default"/>
          <w:rFonts w:cs="FrankRuehl"/>
          <w:strike/>
          <w:vanish/>
          <w:sz w:val="18"/>
          <w:szCs w:val="22"/>
          <w:shd w:val="clear" w:color="auto" w:fill="FFFF99"/>
          <w:rtl/>
        </w:rPr>
        <w:t>11.</w:t>
      </w:r>
      <w:r w:rsidRPr="00A51D61">
        <w:rPr>
          <w:rStyle w:val="default"/>
          <w:rFonts w:cs="FrankRuehl"/>
          <w:strike/>
          <w:vanish/>
          <w:sz w:val="18"/>
          <w:szCs w:val="22"/>
          <w:shd w:val="clear" w:color="auto" w:fill="FFFF99"/>
          <w:rtl/>
        </w:rPr>
        <w:tab/>
        <w:t>(א</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כ</w:t>
      </w:r>
      <w:r w:rsidRPr="00A51D61">
        <w:rPr>
          <w:rStyle w:val="default"/>
          <w:rFonts w:cs="FrankRuehl" w:hint="cs"/>
          <w:strike/>
          <w:vanish/>
          <w:sz w:val="18"/>
          <w:szCs w:val="22"/>
          <w:shd w:val="clear" w:color="auto" w:fill="FFFF99"/>
          <w:rtl/>
        </w:rPr>
        <w:t xml:space="preserve">ל מסמך, וכל עותק או העתק ממנו המוגשים לרשות, יהא </w:t>
      </w:r>
      <w:r w:rsidRPr="00A51D61">
        <w:rPr>
          <w:rStyle w:val="default"/>
          <w:rFonts w:cs="FrankRuehl"/>
          <w:strike/>
          <w:vanish/>
          <w:sz w:val="18"/>
          <w:szCs w:val="22"/>
          <w:shd w:val="clear" w:color="auto" w:fill="FFFF99"/>
          <w:rtl/>
        </w:rPr>
        <w:t>–</w:t>
      </w:r>
    </w:p>
    <w:p w:rsidR="00F91480" w:rsidRPr="00A51D61" w:rsidRDefault="00F91480" w:rsidP="00F91480">
      <w:pPr>
        <w:pStyle w:val="P22"/>
        <w:spacing w:before="0"/>
        <w:ind w:left="1021" w:right="1134"/>
        <w:rPr>
          <w:rStyle w:val="default"/>
          <w:rFonts w:cs="FrankRuehl"/>
          <w:strike/>
          <w:vanish/>
          <w:sz w:val="18"/>
          <w:szCs w:val="22"/>
          <w:shd w:val="clear" w:color="auto" w:fill="FFFF99"/>
          <w:rtl/>
        </w:rPr>
      </w:pPr>
      <w:r w:rsidRPr="00A51D61">
        <w:rPr>
          <w:rStyle w:val="default"/>
          <w:rFonts w:cs="FrankRuehl"/>
          <w:strike/>
          <w:vanish/>
          <w:sz w:val="18"/>
          <w:szCs w:val="22"/>
          <w:shd w:val="clear" w:color="auto" w:fill="FFFF99"/>
          <w:rtl/>
        </w:rPr>
        <w:t>(1)</w:t>
      </w:r>
      <w:r w:rsidRPr="00A51D61">
        <w:rPr>
          <w:rStyle w:val="default"/>
          <w:rFonts w:cs="FrankRuehl"/>
          <w:strike/>
          <w:vanish/>
          <w:sz w:val="18"/>
          <w:szCs w:val="22"/>
          <w:shd w:val="clear" w:color="auto" w:fill="FFFF99"/>
          <w:rtl/>
        </w:rPr>
        <w:tab/>
        <w:t>כ</w:t>
      </w:r>
      <w:r w:rsidRPr="00A51D61">
        <w:rPr>
          <w:rStyle w:val="default"/>
          <w:rFonts w:cs="FrankRuehl" w:hint="cs"/>
          <w:strike/>
          <w:vanish/>
          <w:sz w:val="18"/>
          <w:szCs w:val="22"/>
          <w:shd w:val="clear" w:color="auto" w:fill="FFFF99"/>
          <w:rtl/>
        </w:rPr>
        <w:t>תוב בד</w:t>
      </w:r>
      <w:r w:rsidRPr="00A51D61">
        <w:rPr>
          <w:rStyle w:val="default"/>
          <w:rFonts w:cs="FrankRuehl"/>
          <w:strike/>
          <w:vanish/>
          <w:sz w:val="18"/>
          <w:szCs w:val="22"/>
          <w:shd w:val="clear" w:color="auto" w:fill="FFFF99"/>
          <w:rtl/>
        </w:rPr>
        <w:t>יו</w:t>
      </w:r>
      <w:r w:rsidRPr="00A51D61">
        <w:rPr>
          <w:rStyle w:val="default"/>
          <w:rFonts w:cs="FrankRuehl" w:hint="cs"/>
          <w:strike/>
          <w:vanish/>
          <w:sz w:val="18"/>
          <w:szCs w:val="22"/>
          <w:shd w:val="clear" w:color="auto" w:fill="FFFF99"/>
          <w:rtl/>
        </w:rPr>
        <w:t xml:space="preserve"> או בצבע כהה ובלתי ניתן להימחות;</w:t>
      </w:r>
    </w:p>
    <w:p w:rsidR="00F91480" w:rsidRPr="00A51D61" w:rsidRDefault="00F91480" w:rsidP="00F91480">
      <w:pPr>
        <w:pStyle w:val="P22"/>
        <w:spacing w:before="0"/>
        <w:ind w:left="1021" w:right="1134"/>
        <w:rPr>
          <w:rStyle w:val="default"/>
          <w:rFonts w:cs="FrankRuehl"/>
          <w:strike/>
          <w:vanish/>
          <w:sz w:val="18"/>
          <w:szCs w:val="22"/>
          <w:shd w:val="clear" w:color="auto" w:fill="FFFF99"/>
          <w:rtl/>
        </w:rPr>
      </w:pPr>
      <w:r w:rsidRPr="00A51D61">
        <w:rPr>
          <w:rStyle w:val="default"/>
          <w:rFonts w:cs="FrankRuehl" w:hint="cs"/>
          <w:strike/>
          <w:vanish/>
          <w:sz w:val="18"/>
          <w:szCs w:val="22"/>
          <w:shd w:val="clear" w:color="auto" w:fill="FFFF99"/>
          <w:rtl/>
        </w:rPr>
        <w:t>(2)</w:t>
      </w:r>
      <w:r w:rsidRPr="00A51D61">
        <w:rPr>
          <w:rStyle w:val="default"/>
          <w:rFonts w:cs="FrankRuehl"/>
          <w:strike/>
          <w:vanish/>
          <w:sz w:val="18"/>
          <w:szCs w:val="22"/>
          <w:shd w:val="clear" w:color="auto" w:fill="FFFF99"/>
          <w:rtl/>
        </w:rPr>
        <w:tab/>
        <w:t>ע</w:t>
      </w:r>
      <w:r w:rsidRPr="00A51D61">
        <w:rPr>
          <w:rStyle w:val="default"/>
          <w:rFonts w:cs="FrankRuehl" w:hint="cs"/>
          <w:strike/>
          <w:vanish/>
          <w:sz w:val="18"/>
          <w:szCs w:val="22"/>
          <w:shd w:val="clear" w:color="auto" w:fill="FFFF99"/>
          <w:rtl/>
        </w:rPr>
        <w:t xml:space="preserve">ל גבי גיליונות נייר לבן בגודל </w:t>
      </w:r>
      <w:r w:rsidRPr="00A51D61">
        <w:rPr>
          <w:rStyle w:val="default"/>
          <w:rFonts w:cs="FrankRuehl"/>
          <w:strike/>
          <w:vanish/>
          <w:sz w:val="18"/>
          <w:szCs w:val="22"/>
          <w:shd w:val="clear" w:color="auto" w:fill="FFFF99"/>
        </w:rPr>
        <w:t>A4</w:t>
      </w:r>
      <w:r w:rsidRPr="00A51D61">
        <w:rPr>
          <w:rStyle w:val="default"/>
          <w:rFonts w:cs="FrankRuehl" w:hint="cs"/>
          <w:strike/>
          <w:vanish/>
          <w:sz w:val="18"/>
          <w:szCs w:val="22"/>
          <w:shd w:val="clear" w:color="auto" w:fill="FFFF99"/>
          <w:rtl/>
        </w:rPr>
        <w:t xml:space="preserve"> (רוחב </w:t>
      </w:r>
      <w:r w:rsidRPr="00A51D61">
        <w:rPr>
          <w:rStyle w:val="default"/>
          <w:rFonts w:cs="FrankRuehl"/>
          <w:strike/>
          <w:vanish/>
          <w:sz w:val="18"/>
          <w:szCs w:val="22"/>
          <w:shd w:val="clear" w:color="auto" w:fill="FFFF99"/>
          <w:rtl/>
        </w:rPr>
        <w:t>–</w:t>
      </w:r>
      <w:r w:rsidRPr="00A51D61">
        <w:rPr>
          <w:rStyle w:val="default"/>
          <w:rFonts w:cs="FrankRuehl" w:hint="cs"/>
          <w:strike/>
          <w:vanish/>
          <w:sz w:val="18"/>
          <w:szCs w:val="22"/>
          <w:shd w:val="clear" w:color="auto" w:fill="FFFF99"/>
          <w:rtl/>
        </w:rPr>
        <w:t xml:space="preserve"> 21 ס"מ, גובה </w:t>
      </w:r>
      <w:r w:rsidRPr="00A51D61">
        <w:rPr>
          <w:rStyle w:val="default"/>
          <w:rFonts w:cs="FrankRuehl"/>
          <w:strike/>
          <w:vanish/>
          <w:sz w:val="18"/>
          <w:szCs w:val="22"/>
          <w:shd w:val="clear" w:color="auto" w:fill="FFFF99"/>
          <w:rtl/>
        </w:rPr>
        <w:t>–</w:t>
      </w:r>
      <w:r w:rsidRPr="00A51D61">
        <w:rPr>
          <w:rStyle w:val="default"/>
          <w:rFonts w:cs="FrankRuehl" w:hint="cs"/>
          <w:strike/>
          <w:vanish/>
          <w:sz w:val="18"/>
          <w:szCs w:val="22"/>
          <w:shd w:val="clear" w:color="auto" w:fill="FFFF99"/>
          <w:rtl/>
        </w:rPr>
        <w:t xml:space="preserve"> 29.7 ס"מ);</w:t>
      </w:r>
    </w:p>
    <w:p w:rsidR="00F91480" w:rsidRPr="00A51D61" w:rsidRDefault="00F91480" w:rsidP="00F91480">
      <w:pPr>
        <w:pStyle w:val="P22"/>
        <w:spacing w:before="0"/>
        <w:ind w:left="1021" w:right="1134"/>
        <w:rPr>
          <w:rStyle w:val="default"/>
          <w:rFonts w:cs="FrankRuehl"/>
          <w:strike/>
          <w:vanish/>
          <w:sz w:val="18"/>
          <w:szCs w:val="22"/>
          <w:shd w:val="clear" w:color="auto" w:fill="FFFF99"/>
          <w:rtl/>
        </w:rPr>
      </w:pPr>
      <w:r w:rsidRPr="00A51D61">
        <w:rPr>
          <w:rStyle w:val="default"/>
          <w:rFonts w:cs="FrankRuehl"/>
          <w:strike/>
          <w:vanish/>
          <w:sz w:val="18"/>
          <w:szCs w:val="22"/>
          <w:shd w:val="clear" w:color="auto" w:fill="FFFF99"/>
          <w:rtl/>
        </w:rPr>
        <w:t>(3)</w:t>
      </w:r>
      <w:r w:rsidRPr="00A51D61">
        <w:rPr>
          <w:rStyle w:val="default"/>
          <w:rFonts w:cs="FrankRuehl"/>
          <w:strike/>
          <w:vanish/>
          <w:sz w:val="18"/>
          <w:szCs w:val="22"/>
          <w:shd w:val="clear" w:color="auto" w:fill="FFFF99"/>
          <w:rtl/>
        </w:rPr>
        <w:tab/>
        <w:t>ב</w:t>
      </w:r>
      <w:r w:rsidRPr="00A51D61">
        <w:rPr>
          <w:rStyle w:val="default"/>
          <w:rFonts w:cs="FrankRuehl" w:hint="cs"/>
          <w:strike/>
          <w:vanish/>
          <w:sz w:val="18"/>
          <w:szCs w:val="22"/>
          <w:shd w:val="clear" w:color="auto" w:fill="FFFF99"/>
          <w:rtl/>
        </w:rPr>
        <w:t xml:space="preserve">על שוליים של </w:t>
      </w:r>
      <w:smartTag w:uri="urn:schemas-microsoft-com:office:smarttags" w:element="metricconverter">
        <w:smartTagPr>
          <w:attr w:name="ProductID" w:val="5 ס&quot;מ"/>
        </w:smartTagPr>
        <w:r w:rsidRPr="00A51D61">
          <w:rPr>
            <w:rStyle w:val="default"/>
            <w:rFonts w:cs="FrankRuehl" w:hint="cs"/>
            <w:strike/>
            <w:vanish/>
            <w:sz w:val="18"/>
            <w:szCs w:val="22"/>
            <w:shd w:val="clear" w:color="auto" w:fill="FFFF99"/>
            <w:rtl/>
          </w:rPr>
          <w:t>5 ס"מ</w:t>
        </w:r>
      </w:smartTag>
      <w:r w:rsidRPr="00A51D61">
        <w:rPr>
          <w:rStyle w:val="default"/>
          <w:rFonts w:cs="FrankRuehl" w:hint="cs"/>
          <w:strike/>
          <w:vanish/>
          <w:sz w:val="18"/>
          <w:szCs w:val="22"/>
          <w:shd w:val="clear" w:color="auto" w:fill="FFFF99"/>
          <w:rtl/>
        </w:rPr>
        <w:t xml:space="preserve"> לפחות בראש כל גליון, של 3 עד </w:t>
      </w:r>
      <w:smartTag w:uri="urn:schemas-microsoft-com:office:smarttags" w:element="metricconverter">
        <w:smartTagPr>
          <w:attr w:name="ProductID" w:val="4 ס&quot;מ"/>
        </w:smartTagPr>
        <w:r w:rsidRPr="00A51D61">
          <w:rPr>
            <w:rStyle w:val="default"/>
            <w:rFonts w:cs="FrankRuehl" w:hint="cs"/>
            <w:strike/>
            <w:vanish/>
            <w:sz w:val="18"/>
            <w:szCs w:val="22"/>
            <w:shd w:val="clear" w:color="auto" w:fill="FFFF99"/>
            <w:rtl/>
          </w:rPr>
          <w:t>4 ס"מ</w:t>
        </w:r>
      </w:smartTag>
      <w:r w:rsidRPr="00A51D61">
        <w:rPr>
          <w:rStyle w:val="default"/>
          <w:rFonts w:cs="FrankRuehl" w:hint="cs"/>
          <w:strike/>
          <w:vanish/>
          <w:sz w:val="18"/>
          <w:szCs w:val="22"/>
          <w:shd w:val="clear" w:color="auto" w:fill="FFFF99"/>
          <w:rtl/>
        </w:rPr>
        <w:t xml:space="preserve"> לימינו של גליון הכתוב עברית או ערבית ולשמאלו של גליון הכתוב אנג</w:t>
      </w:r>
      <w:r w:rsidRPr="00A51D61">
        <w:rPr>
          <w:rStyle w:val="default"/>
          <w:rFonts w:cs="FrankRuehl"/>
          <w:strike/>
          <w:vanish/>
          <w:sz w:val="18"/>
          <w:szCs w:val="22"/>
          <w:shd w:val="clear" w:color="auto" w:fill="FFFF99"/>
          <w:rtl/>
        </w:rPr>
        <w:t>לי</w:t>
      </w:r>
      <w:r w:rsidRPr="00A51D61">
        <w:rPr>
          <w:rStyle w:val="default"/>
          <w:rFonts w:cs="FrankRuehl" w:hint="cs"/>
          <w:strike/>
          <w:vanish/>
          <w:sz w:val="18"/>
          <w:szCs w:val="22"/>
          <w:shd w:val="clear" w:color="auto" w:fill="FFFF99"/>
          <w:rtl/>
        </w:rPr>
        <w:t xml:space="preserve">ת, ושל </w:t>
      </w:r>
      <w:smartTag w:uri="urn:schemas-microsoft-com:office:smarttags" w:element="metricconverter">
        <w:smartTagPr>
          <w:attr w:name="ProductID" w:val="3 ס&quot;מ"/>
        </w:smartTagPr>
        <w:r w:rsidRPr="00A51D61">
          <w:rPr>
            <w:rStyle w:val="default"/>
            <w:rFonts w:cs="FrankRuehl" w:hint="cs"/>
            <w:strike/>
            <w:vanish/>
            <w:sz w:val="18"/>
            <w:szCs w:val="22"/>
            <w:shd w:val="clear" w:color="auto" w:fill="FFFF99"/>
            <w:rtl/>
          </w:rPr>
          <w:t>3 ס"מ</w:t>
        </w:r>
      </w:smartTag>
      <w:r w:rsidRPr="00A51D61">
        <w:rPr>
          <w:rStyle w:val="default"/>
          <w:rFonts w:cs="FrankRuehl" w:hint="cs"/>
          <w:strike/>
          <w:vanish/>
          <w:sz w:val="18"/>
          <w:szCs w:val="22"/>
          <w:shd w:val="clear" w:color="auto" w:fill="FFFF99"/>
          <w:rtl/>
        </w:rPr>
        <w:t xml:space="preserve"> לפחות בסוף כל שורה;</w:t>
      </w:r>
    </w:p>
    <w:p w:rsidR="00F91480" w:rsidRPr="00A51D61" w:rsidRDefault="00F91480" w:rsidP="00F91480">
      <w:pPr>
        <w:pStyle w:val="P22"/>
        <w:spacing w:before="0"/>
        <w:ind w:left="1021" w:right="1134"/>
        <w:rPr>
          <w:rStyle w:val="default"/>
          <w:rFonts w:cs="FrankRuehl"/>
          <w:strike/>
          <w:vanish/>
          <w:sz w:val="18"/>
          <w:szCs w:val="22"/>
          <w:shd w:val="clear" w:color="auto" w:fill="FFFF99"/>
          <w:rtl/>
        </w:rPr>
      </w:pPr>
      <w:r w:rsidRPr="00A51D61">
        <w:rPr>
          <w:rStyle w:val="default"/>
          <w:rFonts w:cs="FrankRuehl" w:hint="cs"/>
          <w:strike/>
          <w:vanish/>
          <w:sz w:val="18"/>
          <w:szCs w:val="22"/>
          <w:shd w:val="clear" w:color="auto" w:fill="FFFF99"/>
          <w:rtl/>
        </w:rPr>
        <w:t>(4)</w:t>
      </w:r>
      <w:r w:rsidRPr="00A51D61">
        <w:rPr>
          <w:rStyle w:val="default"/>
          <w:rFonts w:cs="FrankRuehl"/>
          <w:strike/>
          <w:vanish/>
          <w:sz w:val="18"/>
          <w:szCs w:val="22"/>
          <w:shd w:val="clear" w:color="auto" w:fill="FFFF99"/>
          <w:rtl/>
        </w:rPr>
        <w:tab/>
        <w:t>כ</w:t>
      </w:r>
      <w:r w:rsidRPr="00A51D61">
        <w:rPr>
          <w:rStyle w:val="default"/>
          <w:rFonts w:cs="FrankRuehl" w:hint="cs"/>
          <w:strike/>
          <w:vanish/>
          <w:sz w:val="18"/>
          <w:szCs w:val="22"/>
          <w:shd w:val="clear" w:color="auto" w:fill="FFFF99"/>
          <w:rtl/>
        </w:rPr>
        <w:t>תוב בשורות שהריווח ביניהן מספיק כדי לאפשר כתיבתם של תיקונים;</w:t>
      </w:r>
    </w:p>
    <w:p w:rsidR="00F91480" w:rsidRPr="00A51D61" w:rsidRDefault="00F91480" w:rsidP="00F91480">
      <w:pPr>
        <w:pStyle w:val="P22"/>
        <w:spacing w:before="0"/>
        <w:ind w:left="1021" w:right="1134"/>
        <w:rPr>
          <w:rStyle w:val="default"/>
          <w:rFonts w:cs="FrankRuehl"/>
          <w:strike/>
          <w:vanish/>
          <w:sz w:val="18"/>
          <w:szCs w:val="22"/>
          <w:shd w:val="clear" w:color="auto" w:fill="FFFF99"/>
          <w:rtl/>
        </w:rPr>
      </w:pPr>
      <w:r w:rsidRPr="00A51D61">
        <w:rPr>
          <w:rStyle w:val="default"/>
          <w:rFonts w:cs="FrankRuehl" w:hint="cs"/>
          <w:strike/>
          <w:vanish/>
          <w:sz w:val="18"/>
          <w:szCs w:val="22"/>
          <w:shd w:val="clear" w:color="auto" w:fill="FFFF99"/>
          <w:rtl/>
        </w:rPr>
        <w:t>(5)</w:t>
      </w:r>
      <w:r w:rsidRPr="00A51D61">
        <w:rPr>
          <w:rStyle w:val="default"/>
          <w:rFonts w:cs="FrankRuehl"/>
          <w:strike/>
          <w:vanish/>
          <w:sz w:val="18"/>
          <w:szCs w:val="22"/>
          <w:shd w:val="clear" w:color="auto" w:fill="FFFF99"/>
          <w:rtl/>
        </w:rPr>
        <w:tab/>
        <w:t>כ</w:t>
      </w:r>
      <w:r w:rsidRPr="00A51D61">
        <w:rPr>
          <w:rStyle w:val="default"/>
          <w:rFonts w:cs="FrankRuehl" w:hint="cs"/>
          <w:strike/>
          <w:vanish/>
          <w:sz w:val="18"/>
          <w:szCs w:val="22"/>
          <w:shd w:val="clear" w:color="auto" w:fill="FFFF99"/>
          <w:rtl/>
        </w:rPr>
        <w:t>תוב בצדו האחד של הגליון בלבד.</w:t>
      </w:r>
    </w:p>
    <w:p w:rsidR="00F91480" w:rsidRPr="00A51D61" w:rsidRDefault="00F91480" w:rsidP="00F91480">
      <w:pPr>
        <w:pStyle w:val="P00"/>
        <w:spacing w:before="0"/>
        <w:ind w:left="0" w:right="1134"/>
        <w:rPr>
          <w:rStyle w:val="default"/>
          <w:rFonts w:cs="FrankRuehl"/>
          <w:strike/>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strike/>
          <w:vanish/>
          <w:sz w:val="18"/>
          <w:szCs w:val="22"/>
          <w:shd w:val="clear" w:color="auto" w:fill="FFFF99"/>
          <w:rtl/>
        </w:rPr>
        <w:t>(ב</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ה</w:t>
      </w:r>
      <w:r w:rsidRPr="00A51D61">
        <w:rPr>
          <w:rStyle w:val="default"/>
          <w:rFonts w:cs="FrankRuehl" w:hint="cs"/>
          <w:strike/>
          <w:vanish/>
          <w:sz w:val="18"/>
          <w:szCs w:val="22"/>
          <w:shd w:val="clear" w:color="auto" w:fill="FFFF99"/>
          <w:rtl/>
        </w:rPr>
        <w:t xml:space="preserve">יה למסמך יותר מגליון אחד, ימוספרו כל הגליונות ויחוברו יחדיו כראוי, אך באופן שניתן להפרידם ולחברם מחדש ללא כל קושי </w:t>
      </w:r>
      <w:r w:rsidRPr="00A51D61">
        <w:rPr>
          <w:rStyle w:val="default"/>
          <w:rFonts w:cs="FrankRuehl"/>
          <w:strike/>
          <w:vanish/>
          <w:sz w:val="18"/>
          <w:szCs w:val="22"/>
          <w:shd w:val="clear" w:color="auto" w:fill="FFFF99"/>
          <w:rtl/>
        </w:rPr>
        <w:t>ומ</w:t>
      </w:r>
      <w:r w:rsidRPr="00A51D61">
        <w:rPr>
          <w:rStyle w:val="default"/>
          <w:rFonts w:cs="FrankRuehl" w:hint="cs"/>
          <w:strike/>
          <w:vanish/>
          <w:sz w:val="18"/>
          <w:szCs w:val="22"/>
          <w:shd w:val="clear" w:color="auto" w:fill="FFFF99"/>
          <w:rtl/>
        </w:rPr>
        <w:t>בלי שייגרם</w:t>
      </w:r>
      <w:r w:rsidRPr="00A51D61">
        <w:rPr>
          <w:rStyle w:val="default"/>
          <w:rFonts w:cs="FrankRuehl"/>
          <w:strike/>
          <w:vanish/>
          <w:sz w:val="18"/>
          <w:szCs w:val="22"/>
          <w:shd w:val="clear" w:color="auto" w:fill="FFFF99"/>
          <w:rtl/>
        </w:rPr>
        <w:t xml:space="preserve"> </w:t>
      </w:r>
      <w:r w:rsidRPr="00A51D61">
        <w:rPr>
          <w:rStyle w:val="default"/>
          <w:rFonts w:cs="FrankRuehl" w:hint="cs"/>
          <w:strike/>
          <w:vanish/>
          <w:sz w:val="18"/>
          <w:szCs w:val="22"/>
          <w:shd w:val="clear" w:color="auto" w:fill="FFFF99"/>
          <w:rtl/>
        </w:rPr>
        <w:t>להם נזק.</w:t>
      </w:r>
    </w:p>
    <w:p w:rsidR="00F91480" w:rsidRPr="00A51D61" w:rsidRDefault="00F91480" w:rsidP="00F91480">
      <w:pPr>
        <w:pStyle w:val="P00"/>
        <w:spacing w:before="0"/>
        <w:ind w:left="0" w:right="1134"/>
        <w:rPr>
          <w:rStyle w:val="default"/>
          <w:rFonts w:cs="FrankRuehl"/>
          <w:strike/>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strike/>
          <w:vanish/>
          <w:sz w:val="18"/>
          <w:szCs w:val="22"/>
          <w:shd w:val="clear" w:color="auto" w:fill="FFFF99"/>
          <w:rtl/>
        </w:rPr>
        <w:t>(ג</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ב</w:t>
      </w:r>
      <w:r w:rsidRPr="00A51D61">
        <w:rPr>
          <w:rStyle w:val="default"/>
          <w:rFonts w:cs="FrankRuehl" w:hint="cs"/>
          <w:strike/>
          <w:vanish/>
          <w:sz w:val="18"/>
          <w:szCs w:val="22"/>
          <w:shd w:val="clear" w:color="auto" w:fill="FFFF99"/>
          <w:rtl/>
        </w:rPr>
        <w:t>ראש כל גליון של כל מסמך, למעט פירוט והמסמכים הנלווים אליו כשהם מוגשים לראשונה לרשות, יצויין מספר הפטנט או בקשת הפטנט אליו מתייחס המסמך, ובמרכז חלקו העליון של הגליון הראשון של כל מסמך יצויין נושאו.</w:t>
      </w:r>
    </w:p>
    <w:p w:rsidR="00F91480" w:rsidRPr="00A51D61" w:rsidRDefault="00F91480" w:rsidP="00F91480">
      <w:pPr>
        <w:pStyle w:val="P00"/>
        <w:spacing w:before="0"/>
        <w:ind w:left="0" w:right="1134"/>
        <w:rPr>
          <w:rStyle w:val="default"/>
          <w:rFonts w:cs="FrankRuehl"/>
          <w:strike/>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strike/>
          <w:vanish/>
          <w:sz w:val="18"/>
          <w:szCs w:val="22"/>
          <w:shd w:val="clear" w:color="auto" w:fill="FFFF99"/>
          <w:rtl/>
        </w:rPr>
        <w:t>(ד</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כ</w:t>
      </w:r>
      <w:r w:rsidRPr="00A51D61">
        <w:rPr>
          <w:rStyle w:val="default"/>
          <w:rFonts w:cs="FrankRuehl" w:hint="cs"/>
          <w:strike/>
          <w:vanish/>
          <w:sz w:val="18"/>
          <w:szCs w:val="22"/>
          <w:shd w:val="clear" w:color="auto" w:fill="FFFF99"/>
          <w:rtl/>
        </w:rPr>
        <w:t>ל מסמך המוגש לרשות ידון ב</w:t>
      </w:r>
      <w:r w:rsidRPr="00A51D61">
        <w:rPr>
          <w:rStyle w:val="default"/>
          <w:rFonts w:cs="FrankRuehl"/>
          <w:strike/>
          <w:vanish/>
          <w:sz w:val="18"/>
          <w:szCs w:val="22"/>
          <w:shd w:val="clear" w:color="auto" w:fill="FFFF99"/>
          <w:rtl/>
        </w:rPr>
        <w:t>נו</w:t>
      </w:r>
      <w:r w:rsidRPr="00A51D61">
        <w:rPr>
          <w:rStyle w:val="default"/>
          <w:rFonts w:cs="FrankRuehl" w:hint="cs"/>
          <w:strike/>
          <w:vanish/>
          <w:sz w:val="18"/>
          <w:szCs w:val="22"/>
          <w:shd w:val="clear" w:color="auto" w:fill="FFFF99"/>
          <w:rtl/>
        </w:rPr>
        <w:t>שא אחד בלבד.</w:t>
      </w:r>
    </w:p>
    <w:p w:rsidR="00F91480" w:rsidRPr="00A51D61" w:rsidRDefault="00F91480" w:rsidP="00F91480">
      <w:pPr>
        <w:pStyle w:val="P00"/>
        <w:spacing w:before="0"/>
        <w:ind w:left="0" w:right="1134"/>
        <w:rPr>
          <w:rStyle w:val="default"/>
          <w:rFonts w:cs="FrankRuehl"/>
          <w:strike/>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strike/>
          <w:vanish/>
          <w:sz w:val="18"/>
          <w:szCs w:val="22"/>
          <w:shd w:val="clear" w:color="auto" w:fill="FFFF99"/>
          <w:rtl/>
        </w:rPr>
        <w:t>(ה</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ה</w:t>
      </w:r>
      <w:r w:rsidRPr="00A51D61">
        <w:rPr>
          <w:rStyle w:val="default"/>
          <w:rFonts w:cs="FrankRuehl" w:hint="cs"/>
          <w:strike/>
          <w:vanish/>
          <w:sz w:val="18"/>
          <w:szCs w:val="22"/>
          <w:shd w:val="clear" w:color="auto" w:fill="FFFF99"/>
          <w:rtl/>
        </w:rPr>
        <w:t>יה המסמך המוגש תיקונו או חליפו של מסמך שהוגש לפני כן, יצויין הדבר בראש כל גליון.</w:t>
      </w:r>
    </w:p>
    <w:p w:rsidR="00F91480" w:rsidRPr="00A51D61" w:rsidRDefault="00F91480" w:rsidP="00F91480">
      <w:pPr>
        <w:pStyle w:val="P00"/>
        <w:spacing w:before="0"/>
        <w:ind w:left="0" w:right="1134"/>
        <w:rPr>
          <w:rStyle w:val="default"/>
          <w:rFonts w:cs="FrankRuehl"/>
          <w:strike/>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strike/>
          <w:vanish/>
          <w:sz w:val="18"/>
          <w:szCs w:val="22"/>
          <w:shd w:val="clear" w:color="auto" w:fill="FFFF99"/>
          <w:rtl/>
        </w:rPr>
        <w:t>(ו</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כ</w:t>
      </w:r>
      <w:r w:rsidRPr="00A51D61">
        <w:rPr>
          <w:rStyle w:val="default"/>
          <w:rFonts w:cs="FrankRuehl" w:hint="cs"/>
          <w:strike/>
          <w:vanish/>
          <w:sz w:val="18"/>
          <w:szCs w:val="22"/>
          <w:shd w:val="clear" w:color="auto" w:fill="FFFF99"/>
          <w:rtl/>
        </w:rPr>
        <w:t>ל מסמך המוגש לרשות יהא חתום בסופו בידי מגישו או העושה אותו.</w:t>
      </w:r>
    </w:p>
    <w:p w:rsidR="00F91480" w:rsidRPr="00A51D61" w:rsidRDefault="00F91480" w:rsidP="00F91480">
      <w:pPr>
        <w:pStyle w:val="P00"/>
        <w:spacing w:before="0"/>
        <w:ind w:left="0" w:right="1134"/>
        <w:rPr>
          <w:rStyle w:val="default"/>
          <w:rFonts w:cs="FrankRuehl"/>
          <w:strike/>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strike/>
          <w:vanish/>
          <w:sz w:val="18"/>
          <w:szCs w:val="22"/>
          <w:shd w:val="clear" w:color="auto" w:fill="FFFF99"/>
          <w:rtl/>
        </w:rPr>
        <w:t>(ז</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פ</w:t>
      </w:r>
      <w:r w:rsidRPr="00A51D61">
        <w:rPr>
          <w:rStyle w:val="default"/>
          <w:rFonts w:cs="FrankRuehl" w:hint="cs"/>
          <w:strike/>
          <w:vanish/>
          <w:sz w:val="18"/>
          <w:szCs w:val="22"/>
          <w:shd w:val="clear" w:color="auto" w:fill="FFFF99"/>
          <w:rtl/>
        </w:rPr>
        <w:t>ריטים (2) עד (4) שבתקנת משנה (א) לא יחולו על מכתבי לוואי ועל מכתבים שיגרתיים אחרים</w:t>
      </w:r>
      <w:r w:rsidRPr="00A51D61">
        <w:rPr>
          <w:rStyle w:val="default"/>
          <w:rFonts w:cs="FrankRuehl"/>
          <w:strike/>
          <w:vanish/>
          <w:sz w:val="18"/>
          <w:szCs w:val="22"/>
          <w:shd w:val="clear" w:color="auto" w:fill="FFFF99"/>
          <w:rtl/>
        </w:rPr>
        <w:t>.</w:t>
      </w:r>
    </w:p>
    <w:p w:rsidR="00F91480" w:rsidRPr="00F75617" w:rsidRDefault="00F91480" w:rsidP="00F75617">
      <w:pPr>
        <w:pStyle w:val="P00"/>
        <w:spacing w:before="0"/>
        <w:ind w:left="0" w:right="1134"/>
        <w:rPr>
          <w:rStyle w:val="default"/>
          <w:rFonts w:cs="FrankRuehl" w:hint="cs"/>
          <w:sz w:val="2"/>
          <w:szCs w:val="2"/>
          <w:rtl/>
        </w:rPr>
      </w:pPr>
      <w:r w:rsidRPr="00A51D61">
        <w:rPr>
          <w:rFonts w:cs="FrankRuehl"/>
          <w:vanish/>
          <w:sz w:val="18"/>
          <w:szCs w:val="22"/>
          <w:shd w:val="clear" w:color="auto" w:fill="FFFF99"/>
          <w:rtl/>
        </w:rPr>
        <w:tab/>
      </w:r>
      <w:r w:rsidRPr="00A51D61">
        <w:rPr>
          <w:rStyle w:val="default"/>
          <w:rFonts w:cs="FrankRuehl"/>
          <w:strike/>
          <w:vanish/>
          <w:sz w:val="18"/>
          <w:szCs w:val="22"/>
          <w:shd w:val="clear" w:color="auto" w:fill="FFFF99"/>
          <w:rtl/>
        </w:rPr>
        <w:t>(ח</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ת</w:t>
      </w:r>
      <w:r w:rsidRPr="00A51D61">
        <w:rPr>
          <w:rStyle w:val="default"/>
          <w:rFonts w:cs="FrankRuehl" w:hint="cs"/>
          <w:strike/>
          <w:vanish/>
          <w:sz w:val="18"/>
          <w:szCs w:val="22"/>
          <w:shd w:val="clear" w:color="auto" w:fill="FFFF99"/>
          <w:rtl/>
        </w:rPr>
        <w:t xml:space="preserve">קנה </w:t>
      </w:r>
      <w:r w:rsidRPr="00A51D61">
        <w:rPr>
          <w:rStyle w:val="default"/>
          <w:rFonts w:cs="FrankRuehl"/>
          <w:strike/>
          <w:vanish/>
          <w:sz w:val="18"/>
          <w:szCs w:val="22"/>
          <w:shd w:val="clear" w:color="auto" w:fill="FFFF99"/>
          <w:rtl/>
        </w:rPr>
        <w:t>ז</w:t>
      </w:r>
      <w:r w:rsidRPr="00A51D61">
        <w:rPr>
          <w:rStyle w:val="default"/>
          <w:rFonts w:cs="FrankRuehl" w:hint="cs"/>
          <w:strike/>
          <w:vanish/>
          <w:sz w:val="18"/>
          <w:szCs w:val="22"/>
          <w:shd w:val="clear" w:color="auto" w:fill="FFFF99"/>
          <w:rtl/>
        </w:rPr>
        <w:t>ו לא תחול על מסמך שהוא שרטוט, תצהיר או מסמך רשמי שניתן על ידי רשות מרשויות המדינה או רשות של מדינת-חוץ.</w:t>
      </w:r>
      <w:bookmarkEnd w:id="35"/>
    </w:p>
    <w:p w:rsidR="00F91480" w:rsidRDefault="00F91480" w:rsidP="00F75617">
      <w:pPr>
        <w:pStyle w:val="P00"/>
        <w:spacing w:before="72"/>
        <w:ind w:left="0" w:right="1134"/>
        <w:rPr>
          <w:rStyle w:val="default"/>
          <w:rFonts w:cs="FrankRuehl" w:hint="cs"/>
          <w:rtl/>
        </w:rPr>
      </w:pPr>
      <w:bookmarkStart w:id="36" w:name="Seif197"/>
      <w:bookmarkEnd w:id="36"/>
      <w:r>
        <w:rPr>
          <w:lang w:val="he-IL"/>
        </w:rPr>
        <w:pict>
          <v:rect id="_x0000_s2489" style="position:absolute;left:0;text-align:left;margin-left:464.5pt;margin-top:8.05pt;width:75.05pt;height:27.4pt;z-index:251752448" o:allowincell="f" filled="f" stroked="f" strokecolor="lime" strokeweight=".25pt">
            <v:textbox inset="0,0,0,0">
              <w:txbxContent>
                <w:p w:rsidR="00DC624D" w:rsidRDefault="00DC624D" w:rsidP="00F91480">
                  <w:pPr>
                    <w:spacing w:line="160" w:lineRule="exact"/>
                    <w:jc w:val="left"/>
                    <w:rPr>
                      <w:rFonts w:cs="Miriam" w:hint="cs"/>
                      <w:noProof/>
                      <w:sz w:val="18"/>
                      <w:szCs w:val="18"/>
                      <w:rtl/>
                    </w:rPr>
                  </w:pPr>
                  <w:r>
                    <w:rPr>
                      <w:rFonts w:cs="Miriam" w:hint="cs"/>
                      <w:sz w:val="18"/>
                      <w:szCs w:val="18"/>
                      <w:rtl/>
                    </w:rPr>
                    <w:t>הגשת מסמכים באתר ההגשה</w:t>
                  </w:r>
                </w:p>
                <w:p w:rsidR="00DC624D" w:rsidRDefault="00DC624D" w:rsidP="00F91480">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11</w:t>
      </w:r>
      <w:r w:rsidR="00F75617">
        <w:rPr>
          <w:rStyle w:val="default"/>
          <w:rFonts w:cs="FrankRuehl" w:hint="cs"/>
          <w:rtl/>
        </w:rPr>
        <w:t>א</w:t>
      </w:r>
      <w:r w:rsidRPr="00F91480">
        <w:rPr>
          <w:rStyle w:val="default"/>
          <w:rFonts w:cs="FrankRuehl"/>
          <w:rtl/>
        </w:rPr>
        <w:t>.</w:t>
      </w:r>
      <w:r w:rsidRPr="00F9148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F75617">
        <w:rPr>
          <w:rStyle w:val="default"/>
          <w:rFonts w:cs="FrankRuehl" w:hint="cs"/>
          <w:rtl/>
        </w:rPr>
        <w:t>בקשה לרישום פטנט המוגשת באתר ההגשה, תוגש לרשם באמצעות טופס הגשה אלקטרונית ויצורפו אליו קבצים הכוללים את חלקי הבקשה, לפי העניין.</w:t>
      </w:r>
    </w:p>
    <w:p w:rsidR="00F75617" w:rsidRPr="00583184" w:rsidRDefault="00F75617" w:rsidP="00F75617">
      <w:pPr>
        <w:pStyle w:val="P00"/>
        <w:spacing w:before="72"/>
        <w:ind w:left="0" w:right="1134"/>
        <w:rPr>
          <w:rStyle w:val="default"/>
          <w:rFonts w:cs="FrankRuehl" w:hint="cs"/>
          <w:sz w:val="20"/>
          <w:rtl/>
        </w:rPr>
      </w:pPr>
      <w:r w:rsidRPr="00583184">
        <w:rPr>
          <w:rStyle w:val="default"/>
          <w:rFonts w:cs="FrankRuehl" w:hint="cs"/>
          <w:sz w:val="20"/>
          <w:rtl/>
        </w:rPr>
        <w:tab/>
        <w:t>(ב)</w:t>
      </w:r>
      <w:r w:rsidRPr="00583184">
        <w:rPr>
          <w:rStyle w:val="default"/>
          <w:rFonts w:cs="FrankRuehl" w:hint="cs"/>
          <w:sz w:val="20"/>
          <w:rtl/>
        </w:rPr>
        <w:tab/>
        <w:t>בקשה, הודעה או מסמך אחר שיש או שמותר להגישם לרשם, ניתן להגישם באתר ההגשה.</w:t>
      </w:r>
    </w:p>
    <w:p w:rsidR="00F75617" w:rsidRPr="00583184" w:rsidRDefault="00F75617" w:rsidP="00F75617">
      <w:pPr>
        <w:pStyle w:val="P00"/>
        <w:spacing w:before="72"/>
        <w:ind w:left="0" w:right="1134"/>
        <w:rPr>
          <w:rStyle w:val="default"/>
          <w:rFonts w:cs="FrankRuehl" w:hint="cs"/>
          <w:sz w:val="20"/>
          <w:rtl/>
        </w:rPr>
      </w:pPr>
      <w:r w:rsidRPr="00583184">
        <w:rPr>
          <w:rStyle w:val="default"/>
          <w:rFonts w:cs="FrankRuehl" w:hint="cs"/>
          <w:sz w:val="20"/>
          <w:rtl/>
        </w:rPr>
        <w:tab/>
        <w:t>(ג)</w:t>
      </w:r>
      <w:r w:rsidRPr="00583184">
        <w:rPr>
          <w:rStyle w:val="default"/>
          <w:rFonts w:cs="FrankRuehl" w:hint="cs"/>
          <w:sz w:val="20"/>
          <w:rtl/>
        </w:rPr>
        <w:tab/>
        <w:t>על בקשות, הודעות ומסמכים אחרים המוגשים באתר ההגשה לפי תקנות אלה, יחולו הוראות הרשם לעניין הגשה על גבי התקן המשמש לאחסון חומר מחשב, מכוח סמכותו לפי סעיף 11(א) לחוק, בשינויים המחויבים.</w:t>
      </w:r>
    </w:p>
    <w:p w:rsidR="00F75617" w:rsidRDefault="00F75617" w:rsidP="00F75617">
      <w:pPr>
        <w:pStyle w:val="P00"/>
        <w:spacing w:before="72"/>
        <w:ind w:left="0" w:right="1134"/>
        <w:rPr>
          <w:rStyle w:val="default"/>
          <w:rFonts w:cs="FrankRuehl" w:hint="cs"/>
          <w:sz w:val="20"/>
          <w:rtl/>
        </w:rPr>
      </w:pPr>
      <w:r w:rsidRPr="00583184">
        <w:rPr>
          <w:rStyle w:val="default"/>
          <w:rFonts w:cs="FrankRuehl" w:hint="cs"/>
          <w:sz w:val="20"/>
          <w:rtl/>
        </w:rPr>
        <w:tab/>
        <w:t>(ד)</w:t>
      </w:r>
      <w:r w:rsidRPr="00583184">
        <w:rPr>
          <w:rStyle w:val="default"/>
          <w:rFonts w:cs="FrankRuehl" w:hint="cs"/>
          <w:sz w:val="20"/>
          <w:rtl/>
        </w:rPr>
        <w:tab/>
      </w:r>
      <w:r w:rsidR="00583184" w:rsidRPr="00583184">
        <w:rPr>
          <w:rStyle w:val="default"/>
          <w:rFonts w:cs="FrankRuehl" w:hint="cs"/>
          <w:sz w:val="20"/>
          <w:rtl/>
        </w:rPr>
        <w:t>במסמך המוגש באתר ההגשה, לא תהיה קישורית (</w:t>
      </w:r>
      <w:r w:rsidR="00583184" w:rsidRPr="00583184">
        <w:rPr>
          <w:rStyle w:val="default"/>
          <w:rFonts w:cs="FrankRuehl"/>
          <w:sz w:val="20"/>
        </w:rPr>
        <w:t>Hyper</w:t>
      </w:r>
      <w:r w:rsidR="00583184">
        <w:rPr>
          <w:rStyle w:val="default"/>
          <w:rFonts w:cs="FrankRuehl"/>
          <w:sz w:val="20"/>
        </w:rPr>
        <w:t xml:space="preserve"> Link</w:t>
      </w:r>
      <w:r w:rsidR="00583184">
        <w:rPr>
          <w:rStyle w:val="default"/>
          <w:rFonts w:cs="FrankRuehl" w:hint="cs"/>
          <w:sz w:val="20"/>
          <w:rtl/>
        </w:rPr>
        <w:t>) למידע בתוך המסמך או מחוצה לו, ואולם רשאי המגיש לכלול במסמך קישורית לצורך הפניה מתוכן עניינים, אם קיים, לסעיפים הנוגעים לעניין בגוף המסמך או לצורך הפניה, אם קיימת, במלל של המסמך לסעיפים הנוגעים לעניין בגוף המסמך.</w:t>
      </w:r>
    </w:p>
    <w:p w:rsidR="00583184" w:rsidRPr="00583184" w:rsidRDefault="00583184" w:rsidP="00F75617">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r>
      <w:r w:rsidR="005D2F35">
        <w:rPr>
          <w:rStyle w:val="default"/>
          <w:rFonts w:cs="FrankRuehl" w:hint="cs"/>
          <w:sz w:val="20"/>
          <w:rtl/>
        </w:rPr>
        <w:t xml:space="preserve">מסמך המוגש באתר ההגשה והמכיל מידע טקסטואלי יוכן באמצעות תוכנה המאפשרת ביצוע חיפוש טקסטואלי בשפה שבה נכתב המסמך, כגון בתוכנה המשמשת ליצירת קבצים בפורמט </w:t>
      </w:r>
      <w:r w:rsidR="005D2F35">
        <w:rPr>
          <w:rStyle w:val="default"/>
          <w:rFonts w:cs="FrankRuehl"/>
          <w:sz w:val="20"/>
        </w:rPr>
        <w:t>PDF (Portable Document Format)</w:t>
      </w:r>
      <w:r w:rsidR="005D2F35">
        <w:rPr>
          <w:rStyle w:val="default"/>
          <w:rFonts w:cs="FrankRuehl" w:hint="cs"/>
          <w:sz w:val="20"/>
          <w:rtl/>
        </w:rPr>
        <w:t xml:space="preserve"> טקסטואלי; מסמך המכיל רק מידע שאינו טקסטואלי, ניתן להגישו גם בפורמט </w:t>
      </w:r>
      <w:r w:rsidR="005D2F35">
        <w:rPr>
          <w:rStyle w:val="default"/>
          <w:rFonts w:cs="FrankRuehl"/>
          <w:sz w:val="20"/>
        </w:rPr>
        <w:t>PDF</w:t>
      </w:r>
      <w:r w:rsidR="005D2F35">
        <w:rPr>
          <w:rStyle w:val="default"/>
          <w:rFonts w:cs="FrankRuehl" w:hint="cs"/>
          <w:sz w:val="20"/>
          <w:rtl/>
        </w:rPr>
        <w:t xml:space="preserve"> שאינו טקסטואלי.</w:t>
      </w:r>
    </w:p>
    <w:p w:rsidR="00F91480" w:rsidRPr="00A51D61" w:rsidRDefault="00F91480" w:rsidP="00F91480">
      <w:pPr>
        <w:pStyle w:val="P00"/>
        <w:spacing w:before="0"/>
        <w:ind w:left="0" w:right="1134"/>
        <w:rPr>
          <w:rStyle w:val="default"/>
          <w:rFonts w:cs="FrankRuehl" w:hint="cs"/>
          <w:vanish/>
          <w:color w:val="FF0000"/>
          <w:sz w:val="20"/>
          <w:szCs w:val="20"/>
          <w:shd w:val="clear" w:color="auto" w:fill="FFFF99"/>
          <w:rtl/>
        </w:rPr>
      </w:pPr>
      <w:bookmarkStart w:id="37" w:name="Rov345"/>
      <w:r w:rsidRPr="00A51D61">
        <w:rPr>
          <w:rStyle w:val="default"/>
          <w:rFonts w:cs="FrankRuehl" w:hint="cs"/>
          <w:vanish/>
          <w:color w:val="FF0000"/>
          <w:sz w:val="20"/>
          <w:szCs w:val="20"/>
          <w:shd w:val="clear" w:color="auto" w:fill="FFFF99"/>
          <w:rtl/>
        </w:rPr>
        <w:t>מיום 20.12.2015</w:t>
      </w:r>
    </w:p>
    <w:p w:rsidR="00F91480" w:rsidRPr="00A51D61" w:rsidRDefault="00F91480" w:rsidP="00F91480">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91480" w:rsidRPr="00A51D61" w:rsidRDefault="00F91480" w:rsidP="00F91480">
      <w:pPr>
        <w:pStyle w:val="P00"/>
        <w:spacing w:before="0"/>
        <w:ind w:left="0" w:right="1134"/>
        <w:rPr>
          <w:rStyle w:val="default"/>
          <w:rFonts w:cs="FrankRuehl" w:hint="cs"/>
          <w:vanish/>
          <w:sz w:val="20"/>
          <w:szCs w:val="20"/>
          <w:shd w:val="clear" w:color="auto" w:fill="FFFF99"/>
          <w:rtl/>
        </w:rPr>
      </w:pPr>
      <w:hyperlink r:id="rId28"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64</w:t>
      </w:r>
    </w:p>
    <w:p w:rsidR="00F91480" w:rsidRPr="005D2F35" w:rsidRDefault="00F91480" w:rsidP="005D2F35">
      <w:pPr>
        <w:pStyle w:val="P22"/>
        <w:spacing w:before="0"/>
        <w:ind w:left="0" w:right="1134"/>
        <w:rPr>
          <w:rFonts w:cs="FrankRuehl" w:hint="cs"/>
          <w:sz w:val="2"/>
          <w:szCs w:val="2"/>
          <w:shd w:val="clear" w:color="auto" w:fill="FFFF99"/>
          <w:rtl/>
        </w:rPr>
      </w:pPr>
      <w:r w:rsidRPr="00A51D61">
        <w:rPr>
          <w:rFonts w:cs="FrankRuehl" w:hint="cs"/>
          <w:b/>
          <w:bCs/>
          <w:vanish/>
          <w:szCs w:val="20"/>
          <w:shd w:val="clear" w:color="auto" w:fill="FFFF99"/>
          <w:rtl/>
        </w:rPr>
        <w:t>ה</w:t>
      </w:r>
      <w:r w:rsidR="00F75617" w:rsidRPr="00A51D61">
        <w:rPr>
          <w:rFonts w:cs="FrankRuehl" w:hint="cs"/>
          <w:b/>
          <w:bCs/>
          <w:vanish/>
          <w:szCs w:val="20"/>
          <w:shd w:val="clear" w:color="auto" w:fill="FFFF99"/>
          <w:rtl/>
        </w:rPr>
        <w:t>וס</w:t>
      </w:r>
      <w:r w:rsidRPr="00A51D61">
        <w:rPr>
          <w:rFonts w:cs="FrankRuehl" w:hint="cs"/>
          <w:b/>
          <w:bCs/>
          <w:vanish/>
          <w:szCs w:val="20"/>
          <w:shd w:val="clear" w:color="auto" w:fill="FFFF99"/>
          <w:rtl/>
        </w:rPr>
        <w:t>פת תקנה 11</w:t>
      </w:r>
      <w:r w:rsidR="00F75617" w:rsidRPr="00A51D61">
        <w:rPr>
          <w:rFonts w:cs="FrankRuehl" w:hint="cs"/>
          <w:b/>
          <w:bCs/>
          <w:vanish/>
          <w:szCs w:val="20"/>
          <w:shd w:val="clear" w:color="auto" w:fill="FFFF99"/>
          <w:rtl/>
        </w:rPr>
        <w:t>א</w:t>
      </w:r>
      <w:bookmarkEnd w:id="37"/>
    </w:p>
    <w:p w:rsidR="00F75617" w:rsidRDefault="00F75617" w:rsidP="005D2F35">
      <w:pPr>
        <w:pStyle w:val="P00"/>
        <w:spacing w:before="72"/>
        <w:ind w:left="0" w:right="1134"/>
        <w:rPr>
          <w:rStyle w:val="default"/>
          <w:rFonts w:cs="FrankRuehl" w:hint="cs"/>
          <w:sz w:val="20"/>
          <w:rtl/>
        </w:rPr>
      </w:pPr>
      <w:bookmarkStart w:id="38" w:name="Seif199"/>
      <w:bookmarkEnd w:id="38"/>
      <w:r>
        <w:rPr>
          <w:lang w:val="he-IL"/>
        </w:rPr>
        <w:pict>
          <v:rect id="_x0000_s2491" style="position:absolute;left:0;text-align:left;margin-left:464.5pt;margin-top:8.05pt;width:75.05pt;height:26.55pt;z-index:251754496" o:allowincell="f" filled="f" stroked="f" strokecolor="lime" strokeweight=".25pt">
            <v:textbox inset="0,0,0,0">
              <w:txbxContent>
                <w:p w:rsidR="00DC624D" w:rsidRDefault="00DC624D" w:rsidP="00F75617">
                  <w:pPr>
                    <w:spacing w:line="160" w:lineRule="exact"/>
                    <w:jc w:val="left"/>
                    <w:rPr>
                      <w:rFonts w:cs="Miriam" w:hint="cs"/>
                      <w:noProof/>
                      <w:sz w:val="18"/>
                      <w:szCs w:val="18"/>
                      <w:rtl/>
                    </w:rPr>
                  </w:pPr>
                  <w:r>
                    <w:rPr>
                      <w:rFonts w:cs="Miriam" w:hint="cs"/>
                      <w:sz w:val="18"/>
                      <w:szCs w:val="18"/>
                      <w:rtl/>
                    </w:rPr>
                    <w:t>דרישת הזדהות</w:t>
                  </w:r>
                </w:p>
                <w:p w:rsidR="00DC624D" w:rsidRDefault="00DC624D" w:rsidP="00F75617">
                  <w:pPr>
                    <w:spacing w:line="160" w:lineRule="exact"/>
                    <w:jc w:val="left"/>
                    <w:rPr>
                      <w:rFonts w:cs="Miriam"/>
                      <w:noProof/>
                      <w:sz w:val="18"/>
                      <w:szCs w:val="18"/>
                      <w:rtl/>
                    </w:rPr>
                  </w:pPr>
                  <w:r>
                    <w:rPr>
                      <w:rFonts w:cs="Miriam" w:hint="cs"/>
                      <w:noProof/>
                      <w:sz w:val="18"/>
                      <w:szCs w:val="18"/>
                      <w:rtl/>
                    </w:rPr>
                    <w:t>תק' תשע"ו-2015</w:t>
                  </w:r>
                </w:p>
                <w:p w:rsidR="006A1D54" w:rsidRDefault="006A1D54" w:rsidP="00F75617">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Pr>
          <w:rStyle w:val="big-number"/>
          <w:rFonts w:cs="Miriam"/>
          <w:rtl/>
        </w:rPr>
        <w:t>11</w:t>
      </w:r>
      <w:r w:rsidR="005D2F35">
        <w:rPr>
          <w:rStyle w:val="default"/>
          <w:rFonts w:cs="FrankRuehl" w:hint="cs"/>
          <w:rtl/>
        </w:rPr>
        <w:t>ב</w:t>
      </w:r>
      <w:r w:rsidRPr="00F91480">
        <w:rPr>
          <w:rStyle w:val="default"/>
          <w:rFonts w:cs="FrankRuehl"/>
          <w:rtl/>
        </w:rPr>
        <w:t>.</w:t>
      </w:r>
      <w:r w:rsidRPr="00F91480">
        <w:rPr>
          <w:rStyle w:val="default"/>
          <w:rFonts w:cs="FrankRuehl"/>
          <w:rtl/>
        </w:rPr>
        <w:tab/>
      </w:r>
      <w:r w:rsidRPr="005D2F35">
        <w:rPr>
          <w:rStyle w:val="default"/>
          <w:rFonts w:cs="FrankRuehl"/>
          <w:sz w:val="20"/>
          <w:rtl/>
        </w:rPr>
        <w:t>(א</w:t>
      </w:r>
      <w:r w:rsidRPr="005D2F35">
        <w:rPr>
          <w:rStyle w:val="default"/>
          <w:rFonts w:cs="FrankRuehl" w:hint="cs"/>
          <w:sz w:val="20"/>
          <w:rtl/>
        </w:rPr>
        <w:t>)</w:t>
      </w:r>
      <w:r w:rsidRPr="005D2F35">
        <w:rPr>
          <w:rStyle w:val="default"/>
          <w:rFonts w:cs="FrankRuehl"/>
          <w:sz w:val="20"/>
          <w:rtl/>
        </w:rPr>
        <w:tab/>
      </w:r>
      <w:r w:rsidR="005D2F35">
        <w:rPr>
          <w:rStyle w:val="default"/>
          <w:rFonts w:cs="FrankRuehl" w:hint="cs"/>
          <w:sz w:val="20"/>
          <w:rtl/>
        </w:rPr>
        <w:t xml:space="preserve">המגיש כל בקשה, הודעה או מסמך אחר המוגשים כאמור בתקנה 11א(ב), יזדהה באמצעות </w:t>
      </w:r>
      <w:r w:rsidR="006A1D54" w:rsidRPr="006A1D54">
        <w:rPr>
          <w:rStyle w:val="default"/>
          <w:rFonts w:cs="FrankRuehl" w:hint="cs"/>
          <w:sz w:val="20"/>
          <w:rtl/>
        </w:rPr>
        <w:t xml:space="preserve">הזדהות </w:t>
      </w:r>
      <w:r w:rsidR="005D2F35">
        <w:rPr>
          <w:rStyle w:val="default"/>
          <w:rFonts w:cs="FrankRuehl" w:hint="cs"/>
          <w:sz w:val="20"/>
          <w:rtl/>
        </w:rPr>
        <w:t>אלקטרונית.</w:t>
      </w:r>
    </w:p>
    <w:p w:rsidR="005D2F35" w:rsidRDefault="005D2F35" w:rsidP="005D2F3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הוראות תקנת משנה (א) לא יחולו על מגיש בקשה, הודעה או מסמך מן המנויים להלן:</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הודעה לפי סעיף 6 לחוק;</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מסמכים המוגשים לפי סעיף 18(ב)(3) לחוק בידי אדם שאינו המבקש;</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בקשה לבחינה על אתר המוגשת לפי סעיף 19א(ג) לחוק בידי אדם שאינו המבקש;</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הודעת התנגדות לצו הארכה או לתקופת תוקפו לפי סעיף 64ו לחוק;</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בקשה לביטול צו הארכה או לשינוי תקופת תוקפו לפי סעיף 64יא לחוק;</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התנגדות למחיקה או לביטול פטנט לפי סעיף 73(ג) לחוק;</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בקשת תיקון המוגשת לפי סעיף 170(א) לחוק בידי אדם שאינו המבקש או בעל הפטנט;</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התנגדות לבקשת תיקון לפי סעיף 170(ג) לחוק;</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הודעת התנגדות לפי תקנה 57;</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דרישה לציון שם הממציא לפי תקנה 78;</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hint="cs"/>
          <w:sz w:val="20"/>
          <w:rtl/>
        </w:rPr>
        <w:tab/>
        <w:t>התנגדות לדרישה לציון שם הממציא לפי תקנה 81;</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(12)</w:t>
      </w:r>
      <w:r>
        <w:rPr>
          <w:rStyle w:val="default"/>
          <w:rFonts w:cs="FrankRuehl" w:hint="cs"/>
          <w:sz w:val="20"/>
          <w:rtl/>
        </w:rPr>
        <w:tab/>
        <w:t>הודעת התנגדות להחזר תוקף לפי תקנה 92;</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(13)</w:t>
      </w:r>
      <w:r>
        <w:rPr>
          <w:rStyle w:val="default"/>
          <w:rFonts w:cs="FrankRuehl" w:hint="cs"/>
          <w:sz w:val="20"/>
          <w:rtl/>
        </w:rPr>
        <w:tab/>
        <w:t>הודעת התנגדות לתיקון פירוט לפי תקנה 98;</w:t>
      </w:r>
    </w:p>
    <w:p w:rsidR="005D2F35" w:rsidRDefault="005D2F35" w:rsidP="005D2F35">
      <w:pPr>
        <w:pStyle w:val="P00"/>
        <w:spacing w:before="72"/>
        <w:ind w:left="1021" w:right="1134"/>
        <w:rPr>
          <w:rStyle w:val="default"/>
          <w:rFonts w:cs="FrankRuehl" w:hint="cs"/>
          <w:sz w:val="20"/>
          <w:rtl/>
        </w:rPr>
      </w:pPr>
      <w:r>
        <w:rPr>
          <w:rStyle w:val="default"/>
          <w:rFonts w:cs="FrankRuehl" w:hint="cs"/>
          <w:sz w:val="20"/>
          <w:rtl/>
        </w:rPr>
        <w:t>(14)</w:t>
      </w:r>
      <w:r>
        <w:rPr>
          <w:rStyle w:val="default"/>
          <w:rFonts w:cs="FrankRuehl" w:hint="cs"/>
          <w:sz w:val="20"/>
          <w:rtl/>
        </w:rPr>
        <w:tab/>
      </w:r>
      <w:r w:rsidR="007F4321">
        <w:rPr>
          <w:rStyle w:val="default"/>
          <w:rFonts w:cs="FrankRuehl" w:hint="cs"/>
          <w:sz w:val="20"/>
          <w:rtl/>
        </w:rPr>
        <w:t>בקשה לביטול פטנט לפי תקנה 103 המוגשת בידי אדם שאינו בעל הפטנט;</w:t>
      </w:r>
    </w:p>
    <w:p w:rsidR="007F4321" w:rsidRDefault="007F4321" w:rsidP="005D2F35">
      <w:pPr>
        <w:pStyle w:val="P00"/>
        <w:spacing w:before="72"/>
        <w:ind w:left="1021" w:right="1134"/>
        <w:rPr>
          <w:rStyle w:val="default"/>
          <w:rFonts w:cs="FrankRuehl" w:hint="cs"/>
          <w:sz w:val="20"/>
          <w:rtl/>
        </w:rPr>
      </w:pPr>
      <w:r>
        <w:rPr>
          <w:rStyle w:val="default"/>
          <w:rFonts w:cs="FrankRuehl" w:hint="cs"/>
          <w:sz w:val="20"/>
          <w:rtl/>
        </w:rPr>
        <w:t>(15)</w:t>
      </w:r>
      <w:r>
        <w:rPr>
          <w:rStyle w:val="default"/>
          <w:rFonts w:cs="FrankRuehl" w:hint="cs"/>
          <w:sz w:val="20"/>
          <w:rtl/>
        </w:rPr>
        <w:tab/>
        <w:t>בקשה לרישיון כפייה לפי תקנה 117;</w:t>
      </w:r>
    </w:p>
    <w:p w:rsidR="007F4321" w:rsidRDefault="007F4321" w:rsidP="005D2F35">
      <w:pPr>
        <w:pStyle w:val="P00"/>
        <w:spacing w:before="72"/>
        <w:ind w:left="1021" w:right="1134"/>
        <w:rPr>
          <w:rStyle w:val="default"/>
          <w:rFonts w:cs="FrankRuehl" w:hint="cs"/>
          <w:sz w:val="20"/>
          <w:rtl/>
        </w:rPr>
      </w:pPr>
      <w:r>
        <w:rPr>
          <w:rStyle w:val="default"/>
          <w:rFonts w:cs="FrankRuehl" w:hint="cs"/>
          <w:sz w:val="20"/>
          <w:rtl/>
        </w:rPr>
        <w:t>(16)</w:t>
      </w:r>
      <w:r>
        <w:rPr>
          <w:rStyle w:val="default"/>
          <w:rFonts w:cs="FrankRuehl" w:hint="cs"/>
          <w:sz w:val="20"/>
          <w:rtl/>
        </w:rPr>
        <w:tab/>
        <w:t>הודעת הצטרפות להליך בקשה לרישיון כפייה לפי תקנה 119;</w:t>
      </w:r>
    </w:p>
    <w:p w:rsidR="007F4321" w:rsidRDefault="007F4321" w:rsidP="005D2F35">
      <w:pPr>
        <w:pStyle w:val="P00"/>
        <w:spacing w:before="72"/>
        <w:ind w:left="1021" w:right="1134"/>
        <w:rPr>
          <w:rStyle w:val="default"/>
          <w:rFonts w:cs="FrankRuehl" w:hint="cs"/>
          <w:sz w:val="20"/>
          <w:rtl/>
        </w:rPr>
      </w:pPr>
      <w:r>
        <w:rPr>
          <w:rStyle w:val="default"/>
          <w:rFonts w:cs="FrankRuehl" w:hint="cs"/>
          <w:sz w:val="20"/>
          <w:rtl/>
        </w:rPr>
        <w:t>(17)</w:t>
      </w:r>
      <w:r>
        <w:rPr>
          <w:rStyle w:val="default"/>
          <w:rFonts w:cs="FrankRuehl" w:hint="cs"/>
          <w:sz w:val="20"/>
          <w:rtl/>
        </w:rPr>
        <w:tab/>
        <w:t>בקשה להכרעת הוועדה לענייני פיצויים ותמלוגים לפי תקנה 172;</w:t>
      </w:r>
    </w:p>
    <w:p w:rsidR="007F4321" w:rsidRDefault="007F4321" w:rsidP="005D2F35">
      <w:pPr>
        <w:pStyle w:val="P00"/>
        <w:spacing w:before="72"/>
        <w:ind w:left="1021" w:right="1134"/>
        <w:rPr>
          <w:rStyle w:val="default"/>
          <w:rFonts w:cs="FrankRuehl" w:hint="cs"/>
          <w:sz w:val="20"/>
          <w:rtl/>
        </w:rPr>
      </w:pPr>
      <w:r>
        <w:rPr>
          <w:rStyle w:val="default"/>
          <w:rFonts w:cs="FrankRuehl" w:hint="cs"/>
          <w:sz w:val="20"/>
          <w:rtl/>
        </w:rPr>
        <w:t>(18)</w:t>
      </w:r>
      <w:r>
        <w:rPr>
          <w:rStyle w:val="default"/>
          <w:rFonts w:cs="FrankRuehl" w:hint="cs"/>
          <w:sz w:val="20"/>
          <w:rtl/>
        </w:rPr>
        <w:tab/>
        <w:t>תשובה לפי תקנה 174 לבקשה להכרעת הוועדה לענייני פיצויים ותמלוגים;</w:t>
      </w:r>
    </w:p>
    <w:p w:rsidR="007F4321" w:rsidRDefault="007F4321" w:rsidP="005D2F35">
      <w:pPr>
        <w:pStyle w:val="P00"/>
        <w:spacing w:before="72"/>
        <w:ind w:left="1021" w:right="1134"/>
        <w:rPr>
          <w:rStyle w:val="default"/>
          <w:rFonts w:cs="FrankRuehl" w:hint="cs"/>
          <w:sz w:val="20"/>
          <w:rtl/>
        </w:rPr>
      </w:pPr>
      <w:r>
        <w:rPr>
          <w:rStyle w:val="default"/>
          <w:rFonts w:cs="FrankRuehl" w:hint="cs"/>
          <w:sz w:val="20"/>
          <w:rtl/>
        </w:rPr>
        <w:t>(19)</w:t>
      </w:r>
      <w:r>
        <w:rPr>
          <w:rStyle w:val="default"/>
          <w:rFonts w:cs="FrankRuehl" w:hint="cs"/>
          <w:sz w:val="20"/>
          <w:rtl/>
        </w:rPr>
        <w:tab/>
        <w:t>בקשת הצטרפות להליך לפי תקנה 187 המוגשת בידי אדם שאינו המבקש או המשיב בהליך;</w:t>
      </w:r>
    </w:p>
    <w:p w:rsidR="007F4321" w:rsidRDefault="007F4321" w:rsidP="005D2F35">
      <w:pPr>
        <w:pStyle w:val="P00"/>
        <w:spacing w:before="72"/>
        <w:ind w:left="1021" w:right="1134"/>
        <w:rPr>
          <w:rStyle w:val="default"/>
          <w:rFonts w:cs="FrankRuehl" w:hint="cs"/>
          <w:sz w:val="20"/>
          <w:rtl/>
        </w:rPr>
      </w:pPr>
      <w:r>
        <w:rPr>
          <w:rStyle w:val="default"/>
          <w:rFonts w:cs="FrankRuehl" w:hint="cs"/>
          <w:sz w:val="20"/>
          <w:rtl/>
        </w:rPr>
        <w:t>(20)</w:t>
      </w:r>
      <w:r>
        <w:rPr>
          <w:rStyle w:val="default"/>
          <w:rFonts w:cs="FrankRuehl" w:hint="cs"/>
          <w:sz w:val="20"/>
          <w:rtl/>
        </w:rPr>
        <w:tab/>
        <w:t>בקשה להכרעת הרשם בשאלת אמצאת שירות לפי תקנה 195;</w:t>
      </w:r>
    </w:p>
    <w:p w:rsidR="007F4321" w:rsidRDefault="007F4321" w:rsidP="005D2F35">
      <w:pPr>
        <w:pStyle w:val="P00"/>
        <w:spacing w:before="72"/>
        <w:ind w:left="1021" w:right="1134"/>
        <w:rPr>
          <w:rStyle w:val="default"/>
          <w:rFonts w:cs="FrankRuehl" w:hint="cs"/>
          <w:sz w:val="20"/>
          <w:rtl/>
        </w:rPr>
      </w:pPr>
      <w:r>
        <w:rPr>
          <w:rStyle w:val="default"/>
          <w:rFonts w:cs="FrankRuehl" w:hint="cs"/>
          <w:sz w:val="20"/>
          <w:rtl/>
        </w:rPr>
        <w:t>(21)</w:t>
      </w:r>
      <w:r>
        <w:rPr>
          <w:rStyle w:val="default"/>
          <w:rFonts w:cs="FrankRuehl" w:hint="cs"/>
          <w:sz w:val="20"/>
          <w:rtl/>
        </w:rPr>
        <w:tab/>
        <w:t>תשובה לפי תקנה 196 לבקשה להכרעת הרשם בשאלת אמצאת שירות;</w:t>
      </w:r>
    </w:p>
    <w:p w:rsidR="007F4321" w:rsidRDefault="007F4321" w:rsidP="005D2F35">
      <w:pPr>
        <w:pStyle w:val="P00"/>
        <w:spacing w:before="72"/>
        <w:ind w:left="1021" w:right="1134"/>
        <w:rPr>
          <w:rStyle w:val="default"/>
          <w:rFonts w:cs="FrankRuehl" w:hint="cs"/>
          <w:sz w:val="20"/>
          <w:rtl/>
        </w:rPr>
      </w:pPr>
      <w:r>
        <w:rPr>
          <w:rStyle w:val="default"/>
          <w:rFonts w:cs="FrankRuehl" w:hint="cs"/>
          <w:sz w:val="20"/>
          <w:rtl/>
        </w:rPr>
        <w:t>(22)</w:t>
      </w:r>
      <w:r>
        <w:rPr>
          <w:rStyle w:val="default"/>
          <w:rFonts w:cs="FrankRuehl" w:hint="cs"/>
          <w:sz w:val="20"/>
          <w:rtl/>
        </w:rPr>
        <w:tab/>
        <w:t>בקשה, הודעה או מסמך אחר המוגשים בהתאם להוראות פרק ט' לחוק או החלק העשירי לתקנות אלה, למעט תעודה מאת המאמן כאמור בתקנה 136(א1);</w:t>
      </w:r>
    </w:p>
    <w:p w:rsidR="007F4321" w:rsidRDefault="007F4321" w:rsidP="005D2F35">
      <w:pPr>
        <w:pStyle w:val="P00"/>
        <w:spacing w:before="72"/>
        <w:ind w:left="1021" w:right="1134"/>
        <w:rPr>
          <w:rStyle w:val="default"/>
          <w:rFonts w:cs="FrankRuehl" w:hint="cs"/>
          <w:rtl/>
        </w:rPr>
      </w:pPr>
      <w:r>
        <w:rPr>
          <w:rStyle w:val="default"/>
          <w:rFonts w:cs="FrankRuehl" w:hint="cs"/>
          <w:sz w:val="20"/>
          <w:rtl/>
        </w:rPr>
        <w:t>(23)</w:t>
      </w:r>
      <w:r>
        <w:rPr>
          <w:rStyle w:val="default"/>
          <w:rFonts w:cs="FrankRuehl" w:hint="cs"/>
          <w:sz w:val="20"/>
          <w:rtl/>
        </w:rPr>
        <w:tab/>
        <w:t>תשלומי אגרות שלא צורף להן מסמך נוסף.</w:t>
      </w:r>
    </w:p>
    <w:p w:rsidR="00F75617" w:rsidRPr="00A51D61" w:rsidRDefault="00F75617" w:rsidP="00F75617">
      <w:pPr>
        <w:pStyle w:val="P00"/>
        <w:spacing w:before="0"/>
        <w:ind w:left="0" w:right="1134"/>
        <w:rPr>
          <w:rStyle w:val="default"/>
          <w:rFonts w:cs="FrankRuehl" w:hint="cs"/>
          <w:vanish/>
          <w:color w:val="FF0000"/>
          <w:sz w:val="20"/>
          <w:szCs w:val="20"/>
          <w:shd w:val="clear" w:color="auto" w:fill="FFFF99"/>
          <w:rtl/>
        </w:rPr>
      </w:pPr>
      <w:bookmarkStart w:id="39" w:name="Rov402"/>
      <w:r w:rsidRPr="00A51D61">
        <w:rPr>
          <w:rStyle w:val="default"/>
          <w:rFonts w:cs="FrankRuehl" w:hint="cs"/>
          <w:vanish/>
          <w:color w:val="FF0000"/>
          <w:sz w:val="20"/>
          <w:szCs w:val="20"/>
          <w:shd w:val="clear" w:color="auto" w:fill="FFFF99"/>
          <w:rtl/>
        </w:rPr>
        <w:t>מיום 20.12.2015</w:t>
      </w:r>
    </w:p>
    <w:p w:rsidR="00F75617" w:rsidRPr="00A51D61" w:rsidRDefault="00F75617" w:rsidP="00F7561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75617" w:rsidRPr="00A51D61" w:rsidRDefault="00F75617" w:rsidP="00F75617">
      <w:pPr>
        <w:pStyle w:val="P00"/>
        <w:spacing w:before="0"/>
        <w:ind w:left="0" w:right="1134"/>
        <w:rPr>
          <w:rStyle w:val="default"/>
          <w:rFonts w:cs="FrankRuehl" w:hint="cs"/>
          <w:vanish/>
          <w:sz w:val="20"/>
          <w:szCs w:val="20"/>
          <w:shd w:val="clear" w:color="auto" w:fill="FFFF99"/>
          <w:rtl/>
        </w:rPr>
      </w:pPr>
      <w:hyperlink r:id="rId29"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64</w:t>
      </w:r>
    </w:p>
    <w:p w:rsidR="00F75617" w:rsidRPr="00A51D61" w:rsidRDefault="00F75617" w:rsidP="007F4321">
      <w:pPr>
        <w:pStyle w:val="P22"/>
        <w:spacing w:before="0"/>
        <w:ind w:left="0" w:right="1134"/>
        <w:rPr>
          <w:rFonts w:cs="FrankRuehl"/>
          <w:vanish/>
          <w:szCs w:val="20"/>
          <w:shd w:val="clear" w:color="auto" w:fill="FFFF99"/>
          <w:rtl/>
        </w:rPr>
      </w:pPr>
      <w:r w:rsidRPr="00A51D61">
        <w:rPr>
          <w:rFonts w:cs="FrankRuehl" w:hint="cs"/>
          <w:b/>
          <w:bCs/>
          <w:vanish/>
          <w:szCs w:val="20"/>
          <w:shd w:val="clear" w:color="auto" w:fill="FFFF99"/>
          <w:rtl/>
        </w:rPr>
        <w:t>הוספת תקנה 11</w:t>
      </w:r>
      <w:r w:rsidR="005D2F35" w:rsidRPr="00A51D61">
        <w:rPr>
          <w:rFonts w:cs="FrankRuehl" w:hint="cs"/>
          <w:b/>
          <w:bCs/>
          <w:vanish/>
          <w:szCs w:val="20"/>
          <w:shd w:val="clear" w:color="auto" w:fill="FFFF99"/>
          <w:rtl/>
        </w:rPr>
        <w:t>ב</w:t>
      </w:r>
    </w:p>
    <w:p w:rsidR="006A1D54" w:rsidRPr="00A51D61" w:rsidRDefault="006A1D54" w:rsidP="007F4321">
      <w:pPr>
        <w:pStyle w:val="P22"/>
        <w:spacing w:before="0"/>
        <w:ind w:left="0" w:right="1134"/>
        <w:rPr>
          <w:rFonts w:cs="FrankRuehl"/>
          <w:vanish/>
          <w:szCs w:val="20"/>
          <w:shd w:val="clear" w:color="auto" w:fill="FFFF99"/>
          <w:rtl/>
        </w:rPr>
      </w:pPr>
    </w:p>
    <w:p w:rsidR="006A1D54" w:rsidRPr="00A51D61" w:rsidRDefault="006A1D54" w:rsidP="006A1D54">
      <w:pPr>
        <w:pStyle w:val="P00"/>
        <w:spacing w:before="0"/>
        <w:ind w:left="0" w:right="1134"/>
        <w:rPr>
          <w:rStyle w:val="default"/>
          <w:rFonts w:cs="FrankRuehl"/>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17.9.2021</w:t>
      </w:r>
    </w:p>
    <w:p w:rsidR="006A1D54" w:rsidRPr="00A51D61" w:rsidRDefault="006A1D54" w:rsidP="006A1D54">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תק' תשפ"א-2021</w:t>
      </w:r>
    </w:p>
    <w:p w:rsidR="006A1D54" w:rsidRPr="00A51D61" w:rsidRDefault="006A1D54" w:rsidP="006A1D54">
      <w:pPr>
        <w:pStyle w:val="P00"/>
        <w:spacing w:before="0"/>
        <w:ind w:left="0" w:right="1134"/>
        <w:rPr>
          <w:rStyle w:val="default"/>
          <w:rFonts w:cs="FrankRuehl"/>
          <w:vanish/>
          <w:sz w:val="20"/>
          <w:szCs w:val="20"/>
          <w:shd w:val="clear" w:color="auto" w:fill="FFFF99"/>
          <w:rtl/>
        </w:rPr>
      </w:pPr>
      <w:hyperlink r:id="rId30" w:history="1">
        <w:r w:rsidRPr="00A51D61">
          <w:rPr>
            <w:rStyle w:val="Hyperlink"/>
            <w:rFonts w:cs="FrankRuehl" w:hint="cs"/>
            <w:vanish/>
            <w:szCs w:val="20"/>
            <w:shd w:val="clear" w:color="auto" w:fill="FFFF99"/>
            <w:rtl/>
          </w:rPr>
          <w:t>ק"ת תשפ"א מס' 9570</w:t>
        </w:r>
      </w:hyperlink>
      <w:r w:rsidRPr="00A51D61">
        <w:rPr>
          <w:rStyle w:val="default"/>
          <w:rFonts w:cs="FrankRuehl" w:hint="cs"/>
          <w:vanish/>
          <w:sz w:val="20"/>
          <w:szCs w:val="20"/>
          <w:shd w:val="clear" w:color="auto" w:fill="FFFF99"/>
          <w:rtl/>
        </w:rPr>
        <w:t xml:space="preserve"> מיום 17.8.2021 עמ' 3980</w:t>
      </w:r>
    </w:p>
    <w:p w:rsidR="006A1D54" w:rsidRPr="006A1D54" w:rsidRDefault="006A1D54" w:rsidP="006A1D54">
      <w:pPr>
        <w:pStyle w:val="P00"/>
        <w:ind w:left="0" w:right="1134"/>
        <w:rPr>
          <w:rStyle w:val="default"/>
          <w:rFonts w:cs="FrankRuehl" w:hint="cs"/>
          <w:sz w:val="2"/>
          <w:szCs w:val="2"/>
          <w:rtl/>
        </w:rPr>
      </w:pPr>
      <w:r w:rsidRPr="00A51D61">
        <w:rPr>
          <w:rStyle w:val="default"/>
          <w:rFonts w:cs="FrankRuehl"/>
          <w:vanish/>
          <w:sz w:val="16"/>
          <w:szCs w:val="22"/>
          <w:shd w:val="clear" w:color="auto" w:fill="FFFF99"/>
          <w:rtl/>
        </w:rPr>
        <w:tab/>
        <w:t>(א</w:t>
      </w:r>
      <w:r w:rsidRPr="00A51D61">
        <w:rPr>
          <w:rStyle w:val="default"/>
          <w:rFonts w:cs="FrankRuehl" w:hint="cs"/>
          <w:vanish/>
          <w:sz w:val="16"/>
          <w:szCs w:val="22"/>
          <w:shd w:val="clear" w:color="auto" w:fill="FFFF99"/>
          <w:rtl/>
        </w:rPr>
        <w:t>)</w:t>
      </w:r>
      <w:r w:rsidRPr="00A51D61">
        <w:rPr>
          <w:rStyle w:val="default"/>
          <w:rFonts w:cs="FrankRuehl"/>
          <w:vanish/>
          <w:sz w:val="16"/>
          <w:szCs w:val="22"/>
          <w:shd w:val="clear" w:color="auto" w:fill="FFFF99"/>
          <w:rtl/>
        </w:rPr>
        <w:tab/>
      </w:r>
      <w:r w:rsidRPr="00A51D61">
        <w:rPr>
          <w:rStyle w:val="default"/>
          <w:rFonts w:cs="FrankRuehl" w:hint="cs"/>
          <w:vanish/>
          <w:sz w:val="16"/>
          <w:szCs w:val="22"/>
          <w:shd w:val="clear" w:color="auto" w:fill="FFFF99"/>
          <w:rtl/>
        </w:rPr>
        <w:t xml:space="preserve">המגיש כל בקשה, הודעה או מסמך אחר המוגשים כאמור בתקנה 11א(ב), יזדהה באמצעות </w:t>
      </w:r>
      <w:r w:rsidRPr="00A51D61">
        <w:rPr>
          <w:rStyle w:val="default"/>
          <w:rFonts w:cs="FrankRuehl" w:hint="cs"/>
          <w:strike/>
          <w:vanish/>
          <w:sz w:val="16"/>
          <w:szCs w:val="22"/>
          <w:shd w:val="clear" w:color="auto" w:fill="FFFF99"/>
          <w:rtl/>
        </w:rPr>
        <w:t>תעודה אלקטרונית</w:t>
      </w:r>
      <w:r w:rsidRPr="00A51D61">
        <w:rPr>
          <w:rStyle w:val="default"/>
          <w:rFonts w:cs="FrankRuehl" w:hint="cs"/>
          <w:vanish/>
          <w:sz w:val="16"/>
          <w:szCs w:val="22"/>
          <w:shd w:val="clear" w:color="auto" w:fill="FFFF99"/>
          <w:rtl/>
        </w:rPr>
        <w:t xml:space="preserve"> </w:t>
      </w:r>
      <w:r w:rsidRPr="00A51D61">
        <w:rPr>
          <w:rStyle w:val="default"/>
          <w:rFonts w:cs="FrankRuehl" w:hint="cs"/>
          <w:vanish/>
          <w:sz w:val="16"/>
          <w:szCs w:val="22"/>
          <w:u w:val="single"/>
          <w:shd w:val="clear" w:color="auto" w:fill="FFFF99"/>
          <w:rtl/>
        </w:rPr>
        <w:t>הזדהות אלקטרונית</w:t>
      </w:r>
      <w:r w:rsidRPr="00A51D61">
        <w:rPr>
          <w:rStyle w:val="default"/>
          <w:rFonts w:cs="FrankRuehl" w:hint="cs"/>
          <w:vanish/>
          <w:sz w:val="16"/>
          <w:szCs w:val="22"/>
          <w:shd w:val="clear" w:color="auto" w:fill="FFFF99"/>
          <w:rtl/>
        </w:rPr>
        <w:t>.</w:t>
      </w:r>
      <w:bookmarkEnd w:id="39"/>
    </w:p>
    <w:p w:rsidR="00F75617" w:rsidRDefault="00F75617" w:rsidP="00D32974">
      <w:pPr>
        <w:pStyle w:val="P00"/>
        <w:spacing w:before="72"/>
        <w:ind w:left="0" w:right="1134"/>
        <w:rPr>
          <w:rStyle w:val="default"/>
          <w:rFonts w:cs="FrankRuehl" w:hint="cs"/>
          <w:sz w:val="20"/>
          <w:rtl/>
        </w:rPr>
      </w:pPr>
      <w:bookmarkStart w:id="40" w:name="Seif200"/>
      <w:bookmarkEnd w:id="40"/>
      <w:r>
        <w:rPr>
          <w:lang w:val="he-IL"/>
        </w:rPr>
        <w:pict>
          <v:rect id="_x0000_s2492" style="position:absolute;left:0;text-align:left;margin-left:464.5pt;margin-top:8.05pt;width:75.05pt;height:20.95pt;z-index:251755520" o:allowincell="f" filled="f" stroked="f" strokecolor="lime" strokeweight=".25pt">
            <v:textbox inset="0,0,0,0">
              <w:txbxContent>
                <w:p w:rsidR="00DC624D" w:rsidRDefault="00DC624D" w:rsidP="00F75617">
                  <w:pPr>
                    <w:spacing w:line="160" w:lineRule="exact"/>
                    <w:jc w:val="left"/>
                    <w:rPr>
                      <w:rFonts w:cs="Miriam" w:hint="cs"/>
                      <w:noProof/>
                      <w:sz w:val="18"/>
                      <w:szCs w:val="18"/>
                      <w:rtl/>
                    </w:rPr>
                  </w:pPr>
                  <w:r>
                    <w:rPr>
                      <w:rFonts w:cs="Miriam" w:hint="cs"/>
                      <w:sz w:val="18"/>
                      <w:szCs w:val="18"/>
                      <w:rtl/>
                    </w:rPr>
                    <w:t>קליטת מסמכים</w:t>
                  </w:r>
                </w:p>
                <w:p w:rsidR="00DC624D" w:rsidRDefault="00DC624D" w:rsidP="00F75617">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11</w:t>
      </w:r>
      <w:r w:rsidR="007F4321">
        <w:rPr>
          <w:rStyle w:val="default"/>
          <w:rFonts w:cs="FrankRuehl" w:hint="cs"/>
          <w:rtl/>
        </w:rPr>
        <w:t>ג</w:t>
      </w:r>
      <w:r w:rsidRPr="00F91480">
        <w:rPr>
          <w:rStyle w:val="default"/>
          <w:rFonts w:cs="FrankRuehl"/>
          <w:rtl/>
        </w:rPr>
        <w:t>.</w:t>
      </w:r>
      <w:r w:rsidRPr="00F91480">
        <w:rPr>
          <w:rStyle w:val="default"/>
          <w:rFonts w:cs="FrankRuehl"/>
          <w:rtl/>
        </w:rPr>
        <w:tab/>
      </w:r>
      <w:r w:rsidRPr="00D32974">
        <w:rPr>
          <w:rStyle w:val="default"/>
          <w:rFonts w:cs="FrankRuehl"/>
          <w:sz w:val="20"/>
          <w:rtl/>
        </w:rPr>
        <w:t>(א</w:t>
      </w:r>
      <w:r w:rsidRPr="00D32974">
        <w:rPr>
          <w:rStyle w:val="default"/>
          <w:rFonts w:cs="FrankRuehl" w:hint="cs"/>
          <w:sz w:val="20"/>
          <w:rtl/>
        </w:rPr>
        <w:t>)</w:t>
      </w:r>
      <w:r w:rsidRPr="00D32974">
        <w:rPr>
          <w:rStyle w:val="default"/>
          <w:rFonts w:cs="FrankRuehl"/>
          <w:sz w:val="20"/>
          <w:rtl/>
        </w:rPr>
        <w:tab/>
      </w:r>
      <w:r w:rsidR="00D32974">
        <w:rPr>
          <w:rStyle w:val="default"/>
          <w:rFonts w:cs="FrankRuehl" w:hint="cs"/>
          <w:sz w:val="20"/>
          <w:rtl/>
        </w:rPr>
        <w:t>בהגשת בקשה, הודעה או מסמך אחר באתר ההגשה, יראו אותם כמוגשים במועד שבו נקלטו באתר ההגשה בהתאם להודעה על קליטתם שתשלח הרשות לכתובת דואר אלקטרוני שמסר המגיש למטרה זו בעת ההגשה; נדחתה קליטתם של בקשה הודעה או מסמך כאמור, תשלח הרשות לכתובת הדואר האלקטרוני האמורה הודעה על דחייתם בציון סיבת הדחייה.</w:t>
      </w:r>
    </w:p>
    <w:p w:rsidR="00D32974" w:rsidRDefault="00D32974" w:rsidP="00D3297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בהגשת מסמך באתר ההגשה, המסמך לא ייקלט ולא ייחשב כמוגש, אלא אם כן עבר בהצלחה בדיקת קבלה ברמה הטכנית; מסמך שלא עבר בהצלחה את בדיקת הקבלה לא תתאפשר הגשתו.</w:t>
      </w:r>
    </w:p>
    <w:p w:rsidR="00D32974" w:rsidRPr="00D32974" w:rsidRDefault="00D32974" w:rsidP="00D3297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בקשה המוגשת באתר ההגשה, שלא צוין בה שם המבקש, שלא שולמה בעבורה אגרת הגשה או שלא צורף אליה חלק הבקשה שהוא תיאור האמצאה, לא תיקלט באתר ההגשה ולא תישלח לגביה הודעה כאמור בתקנת משנה 11ג(א), ואולם יוצג באתר ההגשה חיווי אוטומטי כי לא מולאו פרטים אלה.</w:t>
      </w:r>
    </w:p>
    <w:p w:rsidR="00F75617" w:rsidRPr="00A51D61" w:rsidRDefault="00F75617" w:rsidP="00F75617">
      <w:pPr>
        <w:pStyle w:val="P00"/>
        <w:spacing w:before="0"/>
        <w:ind w:left="0" w:right="1134"/>
        <w:rPr>
          <w:rStyle w:val="default"/>
          <w:rFonts w:cs="FrankRuehl" w:hint="cs"/>
          <w:vanish/>
          <w:color w:val="FF0000"/>
          <w:sz w:val="20"/>
          <w:szCs w:val="20"/>
          <w:shd w:val="clear" w:color="auto" w:fill="FFFF99"/>
          <w:rtl/>
        </w:rPr>
      </w:pPr>
      <w:bookmarkStart w:id="41" w:name="Rov347"/>
      <w:r w:rsidRPr="00A51D61">
        <w:rPr>
          <w:rStyle w:val="default"/>
          <w:rFonts w:cs="FrankRuehl" w:hint="cs"/>
          <w:vanish/>
          <w:color w:val="FF0000"/>
          <w:sz w:val="20"/>
          <w:szCs w:val="20"/>
          <w:shd w:val="clear" w:color="auto" w:fill="FFFF99"/>
          <w:rtl/>
        </w:rPr>
        <w:t>מיום 20.12.2015</w:t>
      </w:r>
    </w:p>
    <w:p w:rsidR="00F75617" w:rsidRPr="00A51D61" w:rsidRDefault="00F75617" w:rsidP="00F7561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75617" w:rsidRPr="00A51D61" w:rsidRDefault="00F75617" w:rsidP="00F75617">
      <w:pPr>
        <w:pStyle w:val="P00"/>
        <w:spacing w:before="0"/>
        <w:ind w:left="0" w:right="1134"/>
        <w:rPr>
          <w:rStyle w:val="default"/>
          <w:rFonts w:cs="FrankRuehl" w:hint="cs"/>
          <w:vanish/>
          <w:sz w:val="20"/>
          <w:szCs w:val="20"/>
          <w:shd w:val="clear" w:color="auto" w:fill="FFFF99"/>
          <w:rtl/>
        </w:rPr>
      </w:pPr>
      <w:hyperlink r:id="rId31"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65</w:t>
      </w:r>
    </w:p>
    <w:p w:rsidR="00F75617" w:rsidRPr="00D32974" w:rsidRDefault="00F75617" w:rsidP="00D32974">
      <w:pPr>
        <w:pStyle w:val="P22"/>
        <w:spacing w:before="0"/>
        <w:ind w:left="0" w:right="1134"/>
        <w:rPr>
          <w:rFonts w:cs="FrankRuehl" w:hint="cs"/>
          <w:sz w:val="2"/>
          <w:szCs w:val="2"/>
          <w:shd w:val="clear" w:color="auto" w:fill="FFFF99"/>
          <w:rtl/>
        </w:rPr>
      </w:pPr>
      <w:r w:rsidRPr="00A51D61">
        <w:rPr>
          <w:rFonts w:cs="FrankRuehl" w:hint="cs"/>
          <w:b/>
          <w:bCs/>
          <w:vanish/>
          <w:szCs w:val="20"/>
          <w:shd w:val="clear" w:color="auto" w:fill="FFFF99"/>
          <w:rtl/>
        </w:rPr>
        <w:t>הוספת תקנה 11</w:t>
      </w:r>
      <w:r w:rsidR="007F4321" w:rsidRPr="00A51D61">
        <w:rPr>
          <w:rFonts w:cs="FrankRuehl" w:hint="cs"/>
          <w:b/>
          <w:bCs/>
          <w:vanish/>
          <w:szCs w:val="20"/>
          <w:shd w:val="clear" w:color="auto" w:fill="FFFF99"/>
          <w:rtl/>
        </w:rPr>
        <w:t>ג</w:t>
      </w:r>
      <w:bookmarkEnd w:id="41"/>
    </w:p>
    <w:p w:rsidR="00F75617" w:rsidRDefault="00F75617" w:rsidP="00D32974">
      <w:pPr>
        <w:pStyle w:val="P00"/>
        <w:spacing w:before="72"/>
        <w:ind w:left="0" w:right="1134"/>
        <w:rPr>
          <w:rStyle w:val="default"/>
          <w:rFonts w:cs="FrankRuehl" w:hint="cs"/>
          <w:sz w:val="20"/>
          <w:rtl/>
        </w:rPr>
      </w:pPr>
      <w:bookmarkStart w:id="42" w:name="Seif201"/>
      <w:bookmarkEnd w:id="42"/>
      <w:r>
        <w:rPr>
          <w:lang w:val="he-IL"/>
        </w:rPr>
        <w:pict>
          <v:rect id="_x0000_s2493" style="position:absolute;left:0;text-align:left;margin-left:464.5pt;margin-top:8.05pt;width:75.05pt;height:19.65pt;z-index:251756544" o:allowincell="f" filled="f" stroked="f" strokecolor="lime" strokeweight=".25pt">
            <v:textbox inset="0,0,0,0">
              <w:txbxContent>
                <w:p w:rsidR="00DC624D" w:rsidRDefault="00DC624D" w:rsidP="00F75617">
                  <w:pPr>
                    <w:spacing w:line="160" w:lineRule="exact"/>
                    <w:jc w:val="left"/>
                    <w:rPr>
                      <w:rFonts w:cs="Miriam" w:hint="cs"/>
                      <w:noProof/>
                      <w:sz w:val="18"/>
                      <w:szCs w:val="18"/>
                      <w:rtl/>
                    </w:rPr>
                  </w:pPr>
                  <w:r>
                    <w:rPr>
                      <w:rFonts w:cs="Miriam" w:hint="cs"/>
                      <w:sz w:val="18"/>
                      <w:szCs w:val="18"/>
                      <w:rtl/>
                    </w:rPr>
                    <w:t>הגשה בעת תקלה</w:t>
                  </w:r>
                </w:p>
                <w:p w:rsidR="00DC624D" w:rsidRDefault="00DC624D" w:rsidP="00F75617">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11</w:t>
      </w:r>
      <w:r w:rsidR="00D32974">
        <w:rPr>
          <w:rStyle w:val="default"/>
          <w:rFonts w:cs="FrankRuehl" w:hint="cs"/>
          <w:rtl/>
        </w:rPr>
        <w:t>ד</w:t>
      </w:r>
      <w:r w:rsidRPr="00F91480">
        <w:rPr>
          <w:rStyle w:val="default"/>
          <w:rFonts w:cs="FrankRuehl"/>
          <w:rtl/>
        </w:rPr>
        <w:t>.</w:t>
      </w:r>
      <w:r w:rsidRPr="00F91480">
        <w:rPr>
          <w:rStyle w:val="default"/>
          <w:rFonts w:cs="FrankRuehl"/>
          <w:rtl/>
        </w:rPr>
        <w:tab/>
      </w:r>
      <w:r w:rsidRPr="00D32974">
        <w:rPr>
          <w:rStyle w:val="default"/>
          <w:rFonts w:cs="FrankRuehl"/>
          <w:sz w:val="20"/>
          <w:rtl/>
        </w:rPr>
        <w:t>(א</w:t>
      </w:r>
      <w:r w:rsidRPr="00D32974">
        <w:rPr>
          <w:rStyle w:val="default"/>
          <w:rFonts w:cs="FrankRuehl" w:hint="cs"/>
          <w:sz w:val="20"/>
          <w:rtl/>
        </w:rPr>
        <w:t>)</w:t>
      </w:r>
      <w:r w:rsidRPr="00D32974">
        <w:rPr>
          <w:rStyle w:val="default"/>
          <w:rFonts w:cs="FrankRuehl"/>
          <w:sz w:val="20"/>
          <w:rtl/>
        </w:rPr>
        <w:tab/>
      </w:r>
      <w:r w:rsidR="00D32974">
        <w:rPr>
          <w:rStyle w:val="default"/>
          <w:rFonts w:cs="FrankRuehl" w:hint="cs"/>
          <w:sz w:val="20"/>
          <w:rtl/>
        </w:rPr>
        <w:t xml:space="preserve">אם צפויה או יש תקלה באתר ההגשה, יפרסם הרשם הודעה באתר האינטרנט שיצוין בה מועד תחילת התקלה ומועד סיומה אם הוא ידוע לרשם. לא היה ידוע מועד סיום התקלה בזמן פרסום ההודעה כאמור או שהשתנה מועד תחילת התקלה או סיומה </w:t>
      </w:r>
      <w:r w:rsidR="00D32974">
        <w:rPr>
          <w:rStyle w:val="default"/>
          <w:rFonts w:cs="FrankRuehl"/>
          <w:sz w:val="20"/>
          <w:rtl/>
        </w:rPr>
        <w:t>–</w:t>
      </w:r>
      <w:r w:rsidR="00D32974">
        <w:rPr>
          <w:rStyle w:val="default"/>
          <w:rFonts w:cs="FrankRuehl" w:hint="cs"/>
          <w:sz w:val="20"/>
          <w:rtl/>
        </w:rPr>
        <w:t xml:space="preserve"> יפרסם הרשם באתר האינטרנט הודעה נוספת ובה יצוין מועד סיום התקלה או המועד המעודכן, לפי העניין (להלן </w:t>
      </w:r>
      <w:r w:rsidR="00D32974">
        <w:rPr>
          <w:rStyle w:val="default"/>
          <w:rFonts w:cs="FrankRuehl"/>
          <w:sz w:val="20"/>
          <w:rtl/>
        </w:rPr>
        <w:t>–</w:t>
      </w:r>
      <w:r w:rsidR="00D32974">
        <w:rPr>
          <w:rStyle w:val="default"/>
          <w:rFonts w:cs="FrankRuehl" w:hint="cs"/>
          <w:sz w:val="20"/>
          <w:rtl/>
        </w:rPr>
        <w:t xml:space="preserve"> הודעה נוספת).</w:t>
      </w:r>
    </w:p>
    <w:p w:rsidR="00D32974" w:rsidRDefault="00D32974" w:rsidP="00D3297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פרסם הרשם הודעה כאמור, לרבות הודעה נוספת, יחולו הוראות אלה על מגיש בקשה, הודעה או מסמך (בתקנה זו </w:t>
      </w:r>
      <w:r>
        <w:rPr>
          <w:rStyle w:val="default"/>
          <w:rFonts w:cs="FrankRuehl"/>
          <w:sz w:val="20"/>
          <w:rtl/>
        </w:rPr>
        <w:t>–</w:t>
      </w:r>
      <w:r>
        <w:rPr>
          <w:rStyle w:val="default"/>
          <w:rFonts w:cs="FrankRuehl" w:hint="cs"/>
          <w:sz w:val="20"/>
          <w:rtl/>
        </w:rPr>
        <w:t xml:space="preserve"> מסמך):</w:t>
      </w:r>
    </w:p>
    <w:p w:rsidR="00D32974" w:rsidRDefault="00D32974" w:rsidP="00C8389D">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לגבי תקלה המסתיימת לפני המועד האחרון להגשת מסמך (להלן </w:t>
      </w:r>
      <w:r>
        <w:rPr>
          <w:rStyle w:val="default"/>
          <w:rFonts w:cs="FrankRuehl"/>
          <w:sz w:val="20"/>
          <w:rtl/>
        </w:rPr>
        <w:t>–</w:t>
      </w:r>
      <w:r>
        <w:rPr>
          <w:rStyle w:val="default"/>
          <w:rFonts w:cs="FrankRuehl" w:hint="cs"/>
          <w:sz w:val="20"/>
          <w:rtl/>
        </w:rPr>
        <w:t xml:space="preserve"> המועד האחרון) </w:t>
      </w:r>
      <w:r>
        <w:rPr>
          <w:rStyle w:val="default"/>
          <w:rFonts w:cs="FrankRuehl"/>
          <w:sz w:val="20"/>
          <w:rtl/>
        </w:rPr>
        <w:t>–</w:t>
      </w:r>
      <w:r>
        <w:rPr>
          <w:rStyle w:val="default"/>
          <w:rFonts w:cs="FrankRuehl" w:hint="cs"/>
          <w:sz w:val="20"/>
          <w:rtl/>
        </w:rPr>
        <w:t xml:space="preserve"> על אף האמור בתקנה 10א(ב), רשאי המגיש להגיש את המסמך בהגשה בנייר כאמור בתקנה 11, מיום תחילת התקלה לפי ההודעה עד שני ימי עסקים לאחר יום סיום התקלה בפועל או שני ימי עסקים לאחר יום פרסום הודעה או הודעה נוספת על סיום התקלה, המאוחר מביניהם;</w:t>
      </w:r>
    </w:p>
    <w:p w:rsidR="00D32974" w:rsidRDefault="00D32974" w:rsidP="00C8389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לגבי תקלה המתקיימת </w:t>
      </w:r>
      <w:r w:rsidR="00C8389D">
        <w:rPr>
          <w:rStyle w:val="default"/>
          <w:rFonts w:cs="FrankRuehl" w:hint="cs"/>
          <w:sz w:val="20"/>
          <w:rtl/>
        </w:rPr>
        <w:t xml:space="preserve">במועד האחרון </w:t>
      </w:r>
      <w:r w:rsidR="00C8389D">
        <w:rPr>
          <w:rStyle w:val="default"/>
          <w:rFonts w:cs="FrankRuehl"/>
          <w:sz w:val="20"/>
          <w:rtl/>
        </w:rPr>
        <w:t>–</w:t>
      </w:r>
      <w:r w:rsidR="00C8389D">
        <w:rPr>
          <w:rStyle w:val="default"/>
          <w:rFonts w:cs="FrankRuehl" w:hint="cs"/>
          <w:sz w:val="20"/>
          <w:rtl/>
        </w:rPr>
        <w:t xml:space="preserve"> על אף האמור בתקנה 10א(ב), רשאי המגיש להגיש את המסמך בהגשה בנייר כאמור בתקנה 11 או באתר ההגשה, עד 2 ימי עסקים לאחר המועד האחרון, ויראו את המסמך כאילו הוגש במועד האחרון והמגיש לא יחויב בעד ההגשה בתשלום אגרת הארכה כאמור בפרט 9 לתוספת השנייה.</w:t>
      </w:r>
    </w:p>
    <w:p w:rsidR="00C8389D" w:rsidRDefault="00C8389D" w:rsidP="00D3297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אין בהודעה נוספת כדי לפגוע בתוקפה של הגשה שנעשתה לפי תקנת משנה (ב) על סמך הודעה קודמת.</w:t>
      </w:r>
    </w:p>
    <w:p w:rsidR="00C8389D" w:rsidRPr="00D32974" w:rsidRDefault="00C8389D" w:rsidP="00D32974">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לא מתאפשרת הגשת מסמך באתר ההגשה במועד האחרון, בין אם בשל כך שכשלה ההגשה באתר ההגשה ולא פרסמה הרשות הודעה על תקלה ובין אם בשל תקלה במחשבי המגיש המונעת את האפשרות של הגשה באתר ההגשה ואינה ניתנת לתיקון באותו היום, </w:t>
      </w:r>
      <w:r w:rsidR="00F64FD4">
        <w:rPr>
          <w:rStyle w:val="default"/>
          <w:rFonts w:cs="FrankRuehl" w:hint="cs"/>
          <w:sz w:val="20"/>
          <w:rtl/>
        </w:rPr>
        <w:t>תחול על הגשת המסמך תקנת משנה (ב)(2), ובלבד שיצורף למסמך המוגש תצהיר המפרט את ניסיון ההגשה ואת הנסיבות שהובילו לאי-ההגשה במועד.</w:t>
      </w:r>
    </w:p>
    <w:p w:rsidR="00F75617" w:rsidRPr="00A51D61" w:rsidRDefault="00F75617" w:rsidP="00F75617">
      <w:pPr>
        <w:pStyle w:val="P00"/>
        <w:spacing w:before="0"/>
        <w:ind w:left="0" w:right="1134"/>
        <w:rPr>
          <w:rStyle w:val="default"/>
          <w:rFonts w:cs="FrankRuehl" w:hint="cs"/>
          <w:vanish/>
          <w:color w:val="FF0000"/>
          <w:sz w:val="20"/>
          <w:szCs w:val="20"/>
          <w:shd w:val="clear" w:color="auto" w:fill="FFFF99"/>
          <w:rtl/>
        </w:rPr>
      </w:pPr>
      <w:bookmarkStart w:id="43" w:name="Rov348"/>
      <w:r w:rsidRPr="00A51D61">
        <w:rPr>
          <w:rStyle w:val="default"/>
          <w:rFonts w:cs="FrankRuehl" w:hint="cs"/>
          <w:vanish/>
          <w:color w:val="FF0000"/>
          <w:sz w:val="20"/>
          <w:szCs w:val="20"/>
          <w:shd w:val="clear" w:color="auto" w:fill="FFFF99"/>
          <w:rtl/>
        </w:rPr>
        <w:t>מיום 20.12.2015</w:t>
      </w:r>
    </w:p>
    <w:p w:rsidR="00F75617" w:rsidRPr="00A51D61" w:rsidRDefault="00F75617" w:rsidP="00F7561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75617" w:rsidRPr="00A51D61" w:rsidRDefault="00F75617" w:rsidP="00F75617">
      <w:pPr>
        <w:pStyle w:val="P00"/>
        <w:spacing w:before="0"/>
        <w:ind w:left="0" w:right="1134"/>
        <w:rPr>
          <w:rStyle w:val="default"/>
          <w:rFonts w:cs="FrankRuehl" w:hint="cs"/>
          <w:vanish/>
          <w:sz w:val="20"/>
          <w:szCs w:val="20"/>
          <w:shd w:val="clear" w:color="auto" w:fill="FFFF99"/>
          <w:rtl/>
        </w:rPr>
      </w:pPr>
      <w:hyperlink r:id="rId3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66</w:t>
      </w:r>
    </w:p>
    <w:p w:rsidR="00F75617" w:rsidRPr="00F64FD4" w:rsidRDefault="00F75617" w:rsidP="00F64FD4">
      <w:pPr>
        <w:pStyle w:val="P22"/>
        <w:spacing w:before="0"/>
        <w:ind w:left="0" w:right="1134"/>
        <w:rPr>
          <w:rFonts w:cs="FrankRuehl" w:hint="cs"/>
          <w:sz w:val="2"/>
          <w:szCs w:val="2"/>
          <w:shd w:val="clear" w:color="auto" w:fill="FFFF99"/>
          <w:rtl/>
        </w:rPr>
      </w:pPr>
      <w:r w:rsidRPr="00A51D61">
        <w:rPr>
          <w:rFonts w:cs="FrankRuehl" w:hint="cs"/>
          <w:b/>
          <w:bCs/>
          <w:vanish/>
          <w:szCs w:val="20"/>
          <w:shd w:val="clear" w:color="auto" w:fill="FFFF99"/>
          <w:rtl/>
        </w:rPr>
        <w:t>הוספת תקנה 11</w:t>
      </w:r>
      <w:r w:rsidR="00D32974" w:rsidRPr="00A51D61">
        <w:rPr>
          <w:rFonts w:cs="FrankRuehl" w:hint="cs"/>
          <w:b/>
          <w:bCs/>
          <w:vanish/>
          <w:szCs w:val="20"/>
          <w:shd w:val="clear" w:color="auto" w:fill="FFFF99"/>
          <w:rtl/>
        </w:rPr>
        <w:t>ד</w:t>
      </w:r>
      <w:bookmarkEnd w:id="43"/>
    </w:p>
    <w:p w:rsidR="00992BA7" w:rsidRDefault="00992BA7" w:rsidP="00F64FD4">
      <w:pPr>
        <w:pStyle w:val="P00"/>
        <w:spacing w:before="72"/>
        <w:ind w:left="0" w:right="1134"/>
        <w:rPr>
          <w:rStyle w:val="default"/>
          <w:rFonts w:cs="FrankRuehl" w:hint="cs"/>
          <w:rtl/>
        </w:rPr>
      </w:pPr>
      <w:r>
        <w:rPr>
          <w:lang w:val="he-IL"/>
        </w:rPr>
        <w:pict>
          <v:rect id="_x0000_s2064" style="position:absolute;left:0;text-align:left;margin-left:464.5pt;margin-top:8.05pt;width:75.05pt;height:12.75pt;z-index:25151488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12</w:t>
      </w:r>
      <w:r w:rsidRPr="00F64FD4">
        <w:rPr>
          <w:rStyle w:val="default"/>
          <w:rFonts w:cs="FrankRuehl"/>
          <w:rtl/>
        </w:rPr>
        <w:t>.</w:t>
      </w:r>
      <w:r w:rsidRPr="00F64FD4">
        <w:rPr>
          <w:rStyle w:val="default"/>
          <w:rFonts w:cs="FrankRuehl"/>
          <w:rtl/>
        </w:rPr>
        <w:tab/>
      </w:r>
      <w:r w:rsidR="00F64FD4">
        <w:rPr>
          <w:rStyle w:val="default"/>
          <w:rFonts w:cs="FrankRuehl" w:hint="cs"/>
          <w:rtl/>
        </w:rPr>
        <w:t>(בוטלה)</w:t>
      </w:r>
      <w:r>
        <w:rPr>
          <w:rStyle w:val="default"/>
          <w:rFonts w:cs="FrankRuehl" w:hint="cs"/>
          <w:rtl/>
        </w:rPr>
        <w:t>.</w:t>
      </w: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bookmarkStart w:id="44" w:name="Rov349"/>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33"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CB2D96" w:rsidRPr="00A51D61" w:rsidRDefault="00CB2D96" w:rsidP="00CB2D96">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12.</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הו</w:t>
      </w:r>
      <w:r w:rsidRPr="00A51D61">
        <w:rPr>
          <w:rStyle w:val="default"/>
          <w:rFonts w:cs="FrankRuehl" w:hint="cs"/>
          <w:vanish/>
          <w:sz w:val="22"/>
          <w:szCs w:val="22"/>
          <w:shd w:val="clear" w:color="auto" w:fill="FFFF99"/>
          <w:rtl/>
        </w:rPr>
        <w:t xml:space="preserve">גש מסמך הכתוב, כולו או מקצתו, בכתב יד ואינו מכתב לוואי או מכתב שגרתי, תצורף לו האגרה שנקבעה להדפסתו על ידי </w:t>
      </w:r>
      <w:r w:rsidRPr="00A51D61">
        <w:rPr>
          <w:rStyle w:val="default"/>
          <w:rFonts w:cs="FrankRuehl" w:hint="cs"/>
          <w:strike/>
          <w:vanish/>
          <w:sz w:val="22"/>
          <w:szCs w:val="22"/>
          <w:shd w:val="clear" w:color="auto" w:fill="FFFF99"/>
          <w:rtl/>
        </w:rPr>
        <w:t>הלשכה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p>
    <w:p w:rsidR="00F64FD4" w:rsidRPr="00A51D61" w:rsidRDefault="00F64FD4" w:rsidP="00F64FD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hyperlink r:id="rId3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67</w:t>
      </w:r>
    </w:p>
    <w:p w:rsidR="00F64FD4" w:rsidRPr="00A51D61" w:rsidRDefault="00F64FD4" w:rsidP="00F64FD4">
      <w:pPr>
        <w:pStyle w:val="P22"/>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ביטול תקנה 12</w:t>
      </w:r>
    </w:p>
    <w:p w:rsidR="00F64FD4" w:rsidRPr="00A51D61" w:rsidRDefault="00F64FD4" w:rsidP="00F64FD4">
      <w:pPr>
        <w:pStyle w:val="P22"/>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F64FD4" w:rsidRPr="00A51D61" w:rsidRDefault="00F64FD4" w:rsidP="00F64FD4">
      <w:pPr>
        <w:pStyle w:val="P00"/>
        <w:spacing w:before="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מסמכים בכתב יד</w:t>
      </w:r>
    </w:p>
    <w:p w:rsidR="00F64FD4" w:rsidRPr="00F64FD4" w:rsidRDefault="00F64FD4" w:rsidP="00F64FD4">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12.</w:t>
      </w:r>
      <w:r w:rsidRPr="00A51D61">
        <w:rPr>
          <w:rStyle w:val="default"/>
          <w:rFonts w:cs="FrankRuehl"/>
          <w:strike/>
          <w:vanish/>
          <w:sz w:val="22"/>
          <w:szCs w:val="22"/>
          <w:shd w:val="clear" w:color="auto" w:fill="FFFF99"/>
          <w:rtl/>
        </w:rPr>
        <w:tab/>
        <w:t>הו</w:t>
      </w:r>
      <w:r w:rsidRPr="00A51D61">
        <w:rPr>
          <w:rStyle w:val="default"/>
          <w:rFonts w:cs="FrankRuehl" w:hint="cs"/>
          <w:strike/>
          <w:vanish/>
          <w:sz w:val="22"/>
          <w:szCs w:val="22"/>
          <w:shd w:val="clear" w:color="auto" w:fill="FFFF99"/>
          <w:rtl/>
        </w:rPr>
        <w:t>גש מסמך הכתוב, כולו או מקצתו, בכתב יד ואינו מכתב לוואי או מכתב שגרתי, תצורף לו האגרה שנקבעה להדפסתו על ידי הרשות.</w:t>
      </w:r>
      <w:bookmarkEnd w:id="44"/>
    </w:p>
    <w:p w:rsidR="00992BA7" w:rsidRDefault="00992BA7" w:rsidP="00F64FD4">
      <w:pPr>
        <w:pStyle w:val="P00"/>
        <w:spacing w:before="72"/>
        <w:ind w:left="0" w:right="1134"/>
        <w:rPr>
          <w:rStyle w:val="default"/>
          <w:rFonts w:cs="FrankRuehl"/>
          <w:rtl/>
        </w:rPr>
      </w:pPr>
      <w:bookmarkStart w:id="45" w:name="Seif13"/>
      <w:bookmarkEnd w:id="45"/>
      <w:r>
        <w:rPr>
          <w:lang w:val="he-IL"/>
        </w:rPr>
        <w:pict>
          <v:rect id="_x0000_s2065" style="position:absolute;left:0;text-align:left;margin-left:464.5pt;margin-top:8.05pt;width:75.05pt;height:19.85pt;z-index:251515904"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תצ</w:t>
                  </w:r>
                  <w:r>
                    <w:rPr>
                      <w:rFonts w:cs="Miriam" w:hint="cs"/>
                      <w:sz w:val="18"/>
                      <w:szCs w:val="18"/>
                      <w:rtl/>
                    </w:rPr>
                    <w:t>הירים</w:t>
                  </w:r>
                </w:p>
                <w:p w:rsidR="00DC624D" w:rsidRDefault="00DC624D" w:rsidP="00CB2D96">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13</w:t>
      </w:r>
      <w:r w:rsidRPr="00F64FD4">
        <w:rPr>
          <w:rStyle w:val="default"/>
          <w:rFonts w:cs="FrankRuehl"/>
          <w:rtl/>
        </w:rPr>
        <w:t>.</w:t>
      </w:r>
      <w:r w:rsidRPr="00F64FD4">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F64FD4">
        <w:rPr>
          <w:rStyle w:val="default"/>
          <w:rFonts w:cs="FrankRuehl" w:hint="cs"/>
          <w:rtl/>
        </w:rPr>
        <w:t>(בוטלה)</w:t>
      </w:r>
      <w:r>
        <w:rPr>
          <w:rStyle w:val="default"/>
          <w:rFonts w:cs="FrankRuehl" w:hint="cs"/>
          <w:rtl/>
        </w:rPr>
        <w:t>.</w:t>
      </w:r>
    </w:p>
    <w:p w:rsidR="00992BA7" w:rsidRDefault="00F64FD4" w:rsidP="00F64FD4">
      <w:pPr>
        <w:pStyle w:val="P00"/>
        <w:spacing w:before="72"/>
        <w:ind w:left="0" w:right="1134"/>
        <w:rPr>
          <w:rStyle w:val="default"/>
          <w:rFonts w:cs="FrankRuehl"/>
          <w:rtl/>
        </w:rPr>
      </w:pPr>
      <w:r>
        <w:rPr>
          <w:rFonts w:cs="FrankRuehl"/>
          <w:sz w:val="26"/>
          <w:rtl/>
          <w:lang w:eastAsia="en-US"/>
        </w:rPr>
        <w:pict>
          <v:shape id="_x0000_s2498" type="#_x0000_t202" style="position:absolute;left:0;text-align:left;margin-left:470.35pt;margin-top:7.1pt;width:1in;height:11.2pt;z-index:251757568" filled="f" stroked="f">
            <v:textbox inset="1mm,0,1mm,0">
              <w:txbxContent>
                <w:p w:rsidR="00DC624D" w:rsidRDefault="00DC624D" w:rsidP="00F64FD4">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r>
      <w:r>
        <w:rPr>
          <w:rStyle w:val="default"/>
          <w:rFonts w:cs="FrankRuehl" w:hint="cs"/>
          <w:rtl/>
        </w:rPr>
        <w:t>(בוטלה)</w:t>
      </w:r>
      <w:r w:rsidR="00992BA7">
        <w:rPr>
          <w:rStyle w:val="default"/>
          <w:rFonts w:cs="FrankRuehl" w:hint="cs"/>
          <w:rtl/>
        </w:rPr>
        <w:t>.</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צהיר יהא ערוך בגוף ראשון, מחולק </w:t>
      </w:r>
      <w:r>
        <w:rPr>
          <w:rStyle w:val="default"/>
          <w:rFonts w:cs="FrankRuehl"/>
          <w:rtl/>
        </w:rPr>
        <w:t>ל</w:t>
      </w:r>
      <w:r>
        <w:rPr>
          <w:rStyle w:val="default"/>
          <w:rFonts w:cs="FrankRuehl" w:hint="cs"/>
          <w:rtl/>
        </w:rPr>
        <w:t xml:space="preserve">סעיפים, ומכיל </w:t>
      </w:r>
      <w:r>
        <w:rPr>
          <w:rStyle w:val="default"/>
          <w:rFonts w:cs="FrankRuehl"/>
          <w:rtl/>
        </w:rPr>
        <w:t>רק</w:t>
      </w:r>
      <w:r>
        <w:rPr>
          <w:rStyle w:val="default"/>
          <w:rFonts w:cs="FrankRuehl" w:hint="cs"/>
          <w:rtl/>
        </w:rPr>
        <w:t xml:space="preserve"> עובדות שהמצהיר יכול להוכיחן מתוך ידיעתו הוא או, אם ציין את הנימוקים לכך, גם לפי מיטב אמונתו.</w:t>
      </w:r>
    </w:p>
    <w:p w:rsidR="00992BA7" w:rsidRDefault="00F64FD4" w:rsidP="00F64FD4">
      <w:pPr>
        <w:pStyle w:val="P00"/>
        <w:spacing w:before="72"/>
        <w:ind w:left="0" w:right="1134"/>
        <w:rPr>
          <w:rStyle w:val="default"/>
          <w:rFonts w:cs="FrankRuehl" w:hint="cs"/>
          <w:rtl/>
        </w:rPr>
      </w:pPr>
      <w:r>
        <w:rPr>
          <w:rFonts w:cs="FrankRuehl"/>
          <w:sz w:val="26"/>
          <w:rtl/>
          <w:lang w:eastAsia="en-US"/>
        </w:rPr>
        <w:pict>
          <v:shape id="_x0000_s2501" type="#_x0000_t202" style="position:absolute;left:0;text-align:left;margin-left:470.35pt;margin-top:7.1pt;width:1in;height:11.2pt;z-index:251758592" filled="f" stroked="f">
            <v:textbox inset="1mm,0,1mm,0">
              <w:txbxContent>
                <w:p w:rsidR="00DC624D" w:rsidRDefault="00DC624D" w:rsidP="00F64FD4">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ab/>
      </w:r>
      <w:r w:rsidR="00992BA7">
        <w:rPr>
          <w:rStyle w:val="default"/>
          <w:rFonts w:cs="FrankRuehl"/>
          <w:rtl/>
        </w:rPr>
        <w:t>(ד</w:t>
      </w:r>
      <w:r w:rsidR="00992BA7">
        <w:rPr>
          <w:rStyle w:val="default"/>
          <w:rFonts w:cs="FrankRuehl" w:hint="cs"/>
          <w:rtl/>
        </w:rPr>
        <w:t>)</w:t>
      </w:r>
      <w:r w:rsidR="00992BA7">
        <w:rPr>
          <w:rStyle w:val="default"/>
          <w:rFonts w:cs="FrankRuehl"/>
          <w:rtl/>
        </w:rPr>
        <w:tab/>
      </w:r>
      <w:r>
        <w:rPr>
          <w:rStyle w:val="default"/>
          <w:rFonts w:cs="FrankRuehl" w:hint="cs"/>
          <w:rtl/>
        </w:rPr>
        <w:t>(בוטלה)</w:t>
      </w:r>
      <w:r w:rsidR="00992BA7">
        <w:rPr>
          <w:rStyle w:val="default"/>
          <w:rFonts w:cs="FrankRuehl" w:hint="cs"/>
          <w:rtl/>
        </w:rPr>
        <w:t>.</w:t>
      </w: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bookmarkStart w:id="46" w:name="Rov350"/>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35"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CB2D96" w:rsidRPr="00A51D61" w:rsidRDefault="00CB2D96" w:rsidP="00CB2D96">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צהיר המו</w:t>
      </w:r>
      <w:r w:rsidRPr="00A51D61">
        <w:rPr>
          <w:rStyle w:val="default"/>
          <w:rFonts w:cs="FrankRuehl"/>
          <w:vanish/>
          <w:sz w:val="22"/>
          <w:szCs w:val="22"/>
          <w:shd w:val="clear" w:color="auto" w:fill="FFFF99"/>
          <w:rtl/>
        </w:rPr>
        <w:t>גש</w:t>
      </w:r>
      <w:r w:rsidRPr="00A51D61">
        <w:rPr>
          <w:rStyle w:val="default"/>
          <w:rFonts w:cs="FrankRuehl" w:hint="cs"/>
          <w:vanish/>
          <w:sz w:val="22"/>
          <w:szCs w:val="22"/>
          <w:shd w:val="clear" w:color="auto" w:fill="FFFF99"/>
          <w:rtl/>
        </w:rPr>
        <w:t xml:space="preserve">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ייערך על פי הוראות פקודת העדות.</w:t>
      </w:r>
    </w:p>
    <w:p w:rsidR="00BB60B6" w:rsidRPr="00A51D61" w:rsidRDefault="00BB60B6" w:rsidP="00BB60B6">
      <w:pPr>
        <w:pStyle w:val="P00"/>
        <w:spacing w:before="0"/>
        <w:ind w:left="0" w:right="1134"/>
        <w:rPr>
          <w:rFonts w:cs="FrankRuehl" w:hint="cs"/>
          <w:vanish/>
          <w:szCs w:val="20"/>
          <w:shd w:val="clear" w:color="auto" w:fill="FFFF99"/>
          <w:rtl/>
        </w:rPr>
      </w:pPr>
    </w:p>
    <w:p w:rsidR="00BB60B6" w:rsidRPr="00A51D61" w:rsidRDefault="00BB60B6" w:rsidP="00BB60B6">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25.11.2012</w:t>
      </w:r>
    </w:p>
    <w:p w:rsidR="00BB60B6" w:rsidRPr="00A51D61" w:rsidRDefault="00BB60B6" w:rsidP="00BB60B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BB60B6" w:rsidRPr="00A51D61" w:rsidRDefault="00BB60B6" w:rsidP="00BB60B6">
      <w:pPr>
        <w:pStyle w:val="P00"/>
        <w:spacing w:before="0"/>
        <w:ind w:left="0" w:right="1134"/>
        <w:rPr>
          <w:rFonts w:cs="FrankRuehl" w:hint="cs"/>
          <w:vanish/>
          <w:szCs w:val="20"/>
          <w:shd w:val="clear" w:color="auto" w:fill="FFFF99"/>
          <w:rtl/>
        </w:rPr>
      </w:pPr>
      <w:hyperlink r:id="rId36"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BB60B6" w:rsidRPr="00A51D61" w:rsidRDefault="00BB60B6" w:rsidP="00BB60B6">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צהיר המו</w:t>
      </w:r>
      <w:r w:rsidRPr="00A51D61">
        <w:rPr>
          <w:rStyle w:val="default"/>
          <w:rFonts w:cs="FrankRuehl"/>
          <w:vanish/>
          <w:sz w:val="22"/>
          <w:szCs w:val="22"/>
          <w:shd w:val="clear" w:color="auto" w:fill="FFFF99"/>
          <w:rtl/>
        </w:rPr>
        <w:t>גש</w:t>
      </w:r>
      <w:r w:rsidRPr="00A51D61">
        <w:rPr>
          <w:rStyle w:val="default"/>
          <w:rFonts w:cs="FrankRuehl" w:hint="cs"/>
          <w:vanish/>
          <w:sz w:val="22"/>
          <w:szCs w:val="22"/>
          <w:shd w:val="clear" w:color="auto" w:fill="FFFF99"/>
          <w:rtl/>
        </w:rPr>
        <w:t xml:space="preserve"> לרשות ייערך על פי הוראות </w:t>
      </w:r>
      <w:r w:rsidRPr="00A51D61">
        <w:rPr>
          <w:rStyle w:val="default"/>
          <w:rFonts w:cs="FrankRuehl" w:hint="cs"/>
          <w:strike/>
          <w:vanish/>
          <w:sz w:val="22"/>
          <w:szCs w:val="22"/>
          <w:shd w:val="clear" w:color="auto" w:fill="FFFF99"/>
          <w:rtl/>
        </w:rPr>
        <w:t>פקודת העדות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פקודת הראיות [נוסח חדש], התשל"א-1971</w:t>
      </w:r>
      <w:r w:rsidRPr="00A51D61">
        <w:rPr>
          <w:rStyle w:val="default"/>
          <w:rFonts w:cs="FrankRuehl" w:hint="cs"/>
          <w:vanish/>
          <w:sz w:val="22"/>
          <w:szCs w:val="22"/>
          <w:shd w:val="clear" w:color="auto" w:fill="FFFF99"/>
          <w:rtl/>
        </w:rPr>
        <w:t>.</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p>
    <w:p w:rsidR="00F64FD4" w:rsidRPr="00A51D61" w:rsidRDefault="00F64FD4" w:rsidP="00F64FD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hyperlink r:id="rId37"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67</w:t>
      </w:r>
    </w:p>
    <w:p w:rsidR="00F64FD4" w:rsidRPr="00A51D61" w:rsidRDefault="00F64FD4" w:rsidP="00F64FD4">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ת</w:t>
      </w:r>
      <w:r w:rsidRPr="00A51D61">
        <w:rPr>
          <w:rStyle w:val="default"/>
          <w:rFonts w:cs="FrankRuehl" w:hint="cs"/>
          <w:strike/>
          <w:vanish/>
          <w:sz w:val="22"/>
          <w:szCs w:val="22"/>
          <w:shd w:val="clear" w:color="auto" w:fill="FFFF99"/>
          <w:rtl/>
        </w:rPr>
        <w:t>צהיר המו</w:t>
      </w:r>
      <w:r w:rsidRPr="00A51D61">
        <w:rPr>
          <w:rStyle w:val="default"/>
          <w:rFonts w:cs="FrankRuehl"/>
          <w:strike/>
          <w:vanish/>
          <w:sz w:val="22"/>
          <w:szCs w:val="22"/>
          <w:shd w:val="clear" w:color="auto" w:fill="FFFF99"/>
          <w:rtl/>
        </w:rPr>
        <w:t>גש</w:t>
      </w:r>
      <w:r w:rsidRPr="00A51D61">
        <w:rPr>
          <w:rStyle w:val="default"/>
          <w:rFonts w:cs="FrankRuehl" w:hint="cs"/>
          <w:strike/>
          <w:vanish/>
          <w:sz w:val="22"/>
          <w:szCs w:val="22"/>
          <w:shd w:val="clear" w:color="auto" w:fill="FFFF99"/>
          <w:rtl/>
        </w:rPr>
        <w:t xml:space="preserve"> לרשות ייערך על פי הוראות פקודת הראיות [נוסח חדש], התשל"א-1971.</w:t>
      </w:r>
    </w:p>
    <w:p w:rsidR="00F64FD4" w:rsidRPr="00A51D61" w:rsidRDefault="00F64FD4" w:rsidP="00F64FD4">
      <w:pPr>
        <w:pStyle w:val="P00"/>
        <w:spacing w:before="0"/>
        <w:ind w:left="0" w:right="1134"/>
        <w:rPr>
          <w:rStyle w:val="default"/>
          <w:rFonts w:cs="FrankRuehl"/>
          <w:strike/>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ת</w:t>
      </w:r>
      <w:r w:rsidRPr="00A51D61">
        <w:rPr>
          <w:rStyle w:val="default"/>
          <w:rFonts w:cs="FrankRuehl" w:hint="cs"/>
          <w:strike/>
          <w:vanish/>
          <w:sz w:val="22"/>
          <w:szCs w:val="22"/>
          <w:shd w:val="clear" w:color="auto" w:fill="FFFF99"/>
          <w:rtl/>
        </w:rPr>
        <w:t>צהיר או הצהרה בשבועה הנערכים במדינת חוץ, יהיו ערוכים וחתומים בפני נציג דיפלומטי או קונסולרי ישראלי המוסמך לכך או בפני אדם שהוסמך לקבלם לפי דיני אותה מדינה.</w:t>
      </w:r>
    </w:p>
    <w:p w:rsidR="00F64FD4" w:rsidRPr="00A51D61" w:rsidRDefault="00F64FD4" w:rsidP="00F64FD4">
      <w:pPr>
        <w:pStyle w:val="P00"/>
        <w:spacing w:before="0"/>
        <w:ind w:left="0" w:right="1134"/>
        <w:rPr>
          <w:rStyle w:val="default"/>
          <w:rFonts w:cs="FrankRuehl"/>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 xml:space="preserve">צהיר יהא ערוך בגוף ראשון, מחולק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 xml:space="preserve">סעיפים, ומכיל </w:t>
      </w:r>
      <w:r w:rsidRPr="00A51D61">
        <w:rPr>
          <w:rStyle w:val="default"/>
          <w:rFonts w:cs="FrankRuehl"/>
          <w:vanish/>
          <w:sz w:val="22"/>
          <w:szCs w:val="22"/>
          <w:shd w:val="clear" w:color="auto" w:fill="FFFF99"/>
          <w:rtl/>
        </w:rPr>
        <w:t>רק</w:t>
      </w:r>
      <w:r w:rsidRPr="00A51D61">
        <w:rPr>
          <w:rStyle w:val="default"/>
          <w:rFonts w:cs="FrankRuehl" w:hint="cs"/>
          <w:vanish/>
          <w:sz w:val="22"/>
          <w:szCs w:val="22"/>
          <w:shd w:val="clear" w:color="auto" w:fill="FFFF99"/>
          <w:rtl/>
        </w:rPr>
        <w:t xml:space="preserve"> עובדות שהמצהיר יכול להוכיחן מתוך ידיעתו הוא או, אם ציין את הנימוקים לכך, גם לפי מיטב אמונתו.</w:t>
      </w:r>
    </w:p>
    <w:p w:rsidR="00F64FD4" w:rsidRPr="00F64FD4" w:rsidRDefault="00F64FD4" w:rsidP="00F64FD4">
      <w:pPr>
        <w:pStyle w:val="P00"/>
        <w:spacing w:before="0"/>
        <w:ind w:left="0" w:right="1134"/>
        <w:rPr>
          <w:rStyle w:val="default"/>
          <w:rFonts w:cs="FrankRuehl" w:hint="cs"/>
          <w:strike/>
          <w:sz w:val="2"/>
          <w:szCs w:val="2"/>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(ד</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כל תצהיר יוגש העתק ממנו.</w:t>
      </w:r>
      <w:bookmarkEnd w:id="46"/>
    </w:p>
    <w:p w:rsidR="00992BA7" w:rsidRDefault="00992BA7" w:rsidP="00F64FD4">
      <w:pPr>
        <w:pStyle w:val="P00"/>
        <w:spacing w:before="72"/>
        <w:ind w:left="0" w:right="1134"/>
        <w:rPr>
          <w:rStyle w:val="default"/>
          <w:rFonts w:cs="FrankRuehl" w:hint="cs"/>
          <w:rtl/>
        </w:rPr>
      </w:pPr>
      <w:r>
        <w:rPr>
          <w:lang w:val="he-IL"/>
        </w:rPr>
        <w:pict>
          <v:rect id="_x0000_s2066" style="position:absolute;left:0;text-align:left;margin-left:464.5pt;margin-top:8.05pt;width:75.05pt;height:12.95pt;z-index:251516928" o:allowincell="f" filled="f" stroked="f" strokecolor="lime" strokeweight=".25pt">
            <v:textbox inset="0,0,0,0">
              <w:txbxContent>
                <w:p w:rsidR="00DC624D" w:rsidRDefault="00DC624D" w:rsidP="00F64FD4">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14</w:t>
      </w:r>
      <w:r w:rsidRPr="00F64FD4">
        <w:rPr>
          <w:rStyle w:val="default"/>
          <w:rFonts w:cs="FrankRuehl"/>
          <w:rtl/>
        </w:rPr>
        <w:t>.</w:t>
      </w:r>
      <w:r w:rsidRPr="00F64FD4">
        <w:rPr>
          <w:rStyle w:val="default"/>
          <w:rFonts w:cs="FrankRuehl"/>
          <w:rtl/>
        </w:rPr>
        <w:tab/>
      </w:r>
      <w:r w:rsidR="00F64FD4">
        <w:rPr>
          <w:rStyle w:val="default"/>
          <w:rFonts w:cs="FrankRuehl" w:hint="cs"/>
          <w:rtl/>
        </w:rPr>
        <w:t>(בוטלה)</w:t>
      </w:r>
      <w:r>
        <w:rPr>
          <w:rStyle w:val="default"/>
          <w:rFonts w:cs="FrankRuehl" w:hint="cs"/>
          <w:rtl/>
        </w:rPr>
        <w:t>.</w:t>
      </w: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bookmarkStart w:id="47" w:name="Rov351"/>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38"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CB2D96" w:rsidRPr="00A51D61" w:rsidRDefault="00CB2D96" w:rsidP="00CB2D96">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כל</w:t>
      </w:r>
      <w:r w:rsidRPr="00A51D61">
        <w:rPr>
          <w:rStyle w:val="default"/>
          <w:rFonts w:cs="FrankRuehl" w:hint="cs"/>
          <w:vanish/>
          <w:sz w:val="22"/>
          <w:szCs w:val="22"/>
          <w:shd w:val="clear" w:color="auto" w:fill="FFFF99"/>
          <w:rtl/>
        </w:rPr>
        <w:t xml:space="preserve"> דבר שלפי החוק או התקנות יש חובה או רשות להגישו, להמציאו או למסרו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מותר לשלחו בדואר.</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p>
    <w:p w:rsidR="00F64FD4" w:rsidRPr="00A51D61" w:rsidRDefault="00F64FD4" w:rsidP="00F64FD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hyperlink r:id="rId39"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67</w:t>
      </w:r>
    </w:p>
    <w:p w:rsidR="00F64FD4" w:rsidRPr="00A51D61" w:rsidRDefault="00F64FD4" w:rsidP="00F64FD4">
      <w:pPr>
        <w:pStyle w:val="P22"/>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ביטול תקנה 14</w:t>
      </w:r>
    </w:p>
    <w:p w:rsidR="00F64FD4" w:rsidRPr="00A51D61" w:rsidRDefault="00F64FD4" w:rsidP="00F64FD4">
      <w:pPr>
        <w:pStyle w:val="P22"/>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F64FD4" w:rsidRPr="00A51D61" w:rsidRDefault="00F64FD4" w:rsidP="00F64FD4">
      <w:pPr>
        <w:pStyle w:val="P00"/>
        <w:spacing w:before="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משלוח מסמכים</w:t>
      </w:r>
    </w:p>
    <w:p w:rsidR="00F64FD4" w:rsidRPr="00F64FD4" w:rsidRDefault="00F64FD4" w:rsidP="00F64FD4">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14.</w:t>
      </w:r>
      <w:r w:rsidRPr="00A51D61">
        <w:rPr>
          <w:rStyle w:val="default"/>
          <w:rFonts w:cs="FrankRuehl"/>
          <w:strike/>
          <w:vanish/>
          <w:sz w:val="22"/>
          <w:szCs w:val="22"/>
          <w:shd w:val="clear" w:color="auto" w:fill="FFFF99"/>
          <w:rtl/>
        </w:rPr>
        <w:tab/>
        <w:t>כל</w:t>
      </w:r>
      <w:r w:rsidRPr="00A51D61">
        <w:rPr>
          <w:rStyle w:val="default"/>
          <w:rFonts w:cs="FrankRuehl" w:hint="cs"/>
          <w:strike/>
          <w:vanish/>
          <w:sz w:val="22"/>
          <w:szCs w:val="22"/>
          <w:shd w:val="clear" w:color="auto" w:fill="FFFF99"/>
          <w:rtl/>
        </w:rPr>
        <w:t xml:space="preserve"> דבר שלפי החוק או התקנות יש חובה או רשות להגישו, להמציאו או למסרו לרשות, מותר לשלחו בדואר.</w:t>
      </w:r>
      <w:bookmarkEnd w:id="47"/>
    </w:p>
    <w:p w:rsidR="00992BA7" w:rsidRDefault="00992BA7" w:rsidP="00BB60B6">
      <w:pPr>
        <w:pStyle w:val="P00"/>
        <w:spacing w:before="72"/>
        <w:ind w:left="0" w:right="1134"/>
        <w:rPr>
          <w:rStyle w:val="default"/>
          <w:rFonts w:cs="FrankRuehl" w:hint="cs"/>
          <w:rtl/>
        </w:rPr>
      </w:pPr>
      <w:bookmarkStart w:id="48" w:name="Seif14"/>
      <w:bookmarkEnd w:id="48"/>
      <w:r>
        <w:rPr>
          <w:lang w:val="he-IL"/>
        </w:rPr>
        <w:pict>
          <v:rect id="_x0000_s2067" style="position:absolute;left:0;text-align:left;margin-left:464.5pt;margin-top:8.05pt;width:75.05pt;height:26.85pt;z-index:251517952"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הג</w:t>
                  </w:r>
                  <w:r>
                    <w:rPr>
                      <w:rFonts w:cs="Miriam" w:hint="cs"/>
                      <w:sz w:val="18"/>
                      <w:szCs w:val="18"/>
                      <w:rtl/>
                    </w:rPr>
                    <w:t>שת מסמכים בהליכים על ריב</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15</w:t>
      </w:r>
      <w:r w:rsidRPr="00C01AAD">
        <w:rPr>
          <w:rStyle w:val="default"/>
          <w:rFonts w:cs="FrankRuehl"/>
          <w:rtl/>
        </w:rPr>
        <w:t>.</w:t>
      </w:r>
      <w:r w:rsidRPr="00C01AAD">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אחד הצדדים להליך</w:t>
      </w:r>
      <w:r>
        <w:rPr>
          <w:rStyle w:val="default"/>
          <w:rFonts w:cs="FrankRuehl"/>
          <w:rtl/>
        </w:rPr>
        <w:t xml:space="preserve"> ע</w:t>
      </w:r>
      <w:r>
        <w:rPr>
          <w:rStyle w:val="default"/>
          <w:rFonts w:cs="FrankRuehl" w:hint="cs"/>
          <w:rtl/>
        </w:rPr>
        <w:t xml:space="preserve">ל ריב רשאי או חייב להגיש לרשם הודעה, בקשה, תשובה, כתב טענות או ראיות או כל מסמך אחר לענין אותו הליך, חייב הצד המגיש את המסמך למסור, בעת הגשתו לרשם, </w:t>
      </w:r>
      <w:r w:rsidR="00BB60B6">
        <w:rPr>
          <w:rStyle w:val="default"/>
          <w:rFonts w:cs="FrankRuehl" w:hint="cs"/>
          <w:rtl/>
        </w:rPr>
        <w:t>עותק</w:t>
      </w:r>
      <w:r>
        <w:rPr>
          <w:rStyle w:val="default"/>
          <w:rFonts w:cs="FrankRuehl" w:hint="cs"/>
          <w:rtl/>
        </w:rPr>
        <w:t xml:space="preserve"> ממנו לכל אדם אחר שהוא צד להליך, אם אי</w:t>
      </w:r>
      <w:r>
        <w:rPr>
          <w:rStyle w:val="default"/>
          <w:rFonts w:cs="FrankRuehl"/>
          <w:rtl/>
        </w:rPr>
        <w:t>ן</w:t>
      </w:r>
      <w:r>
        <w:rPr>
          <w:rStyle w:val="default"/>
          <w:rFonts w:cs="FrankRuehl" w:hint="cs"/>
          <w:rtl/>
        </w:rPr>
        <w:t xml:space="preserve"> הוראה אחרת לענין זה.</w:t>
      </w:r>
    </w:p>
    <w:p w:rsidR="00C01AAD" w:rsidRPr="00C01AAD" w:rsidRDefault="00C01AAD" w:rsidP="00C01AAD">
      <w:pPr>
        <w:pStyle w:val="P00"/>
        <w:spacing w:before="72"/>
        <w:ind w:left="0" w:right="1134"/>
        <w:rPr>
          <w:rStyle w:val="default"/>
          <w:rFonts w:cs="FrankRuehl" w:hint="cs"/>
          <w:rtl/>
        </w:rPr>
      </w:pPr>
      <w:r>
        <w:rPr>
          <w:rFonts w:cs="FrankRuehl"/>
          <w:sz w:val="26"/>
          <w:rtl/>
          <w:lang w:eastAsia="en-US"/>
        </w:rPr>
        <w:pict>
          <v:shape id="_x0000_s2504" type="#_x0000_t202" style="position:absolute;left:0;text-align:left;margin-left:470.25pt;margin-top:7.1pt;width:1in;height:8.65pt;z-index:251759616" filled="f" stroked="f">
            <v:textbox inset="1mm,0,1mm,0">
              <w:txbxContent>
                <w:p w:rsidR="00DC624D" w:rsidRDefault="00DC624D" w:rsidP="00C01AAD">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Fonts w:cs="FrankRuehl"/>
          <w:sz w:val="26"/>
          <w:rtl/>
        </w:rPr>
        <w:tab/>
      </w:r>
      <w:r>
        <w:rPr>
          <w:rStyle w:val="default"/>
          <w:rFonts w:cs="FrankRuehl"/>
          <w:rtl/>
        </w:rPr>
        <w:t>(</w:t>
      </w:r>
      <w:r w:rsidRPr="00C01AAD">
        <w:rPr>
          <w:rStyle w:val="default"/>
          <w:rFonts w:cs="FrankRuehl" w:hint="cs"/>
          <w:rtl/>
        </w:rPr>
        <w:t>א1)</w:t>
      </w:r>
      <w:r w:rsidRPr="00C01AAD">
        <w:rPr>
          <w:rStyle w:val="default"/>
          <w:rFonts w:cs="FrankRuehl" w:hint="cs"/>
          <w:rtl/>
        </w:rPr>
        <w:tab/>
        <w:t>צד להליך על ריב, המוסר עותק מסמך שהגיש לרשות, למעט המסמך הראשון בהליך, לצד אחר בהליך כאמור בתקנת משנה (א), רשאי לשלחו לכתובת הדואר האלקטרוני שנמסרה לפי תקנה 16(ב), אם נמסרה; שלח הצד המגיש את המסמך את עותק המסמך בדואר אלקטרוני כאמור, יודיע לנמען בטלפון, בתוך 24 שעות משעת המשלוח, כי שלח לו בדואר אלקטרוני את עותק המסמך וכי המסמך הוגש לרשם, ויערוך תרשומת על ההודעה הטלפונית, שתכלול את פרטי המסמך, זמן השיחה ושמו של האדם שלו נמסרה ההודעה, ואולם אם אישר הצד האחר את קבלת המסמך בדואר אלקטרוני חוזר, אין הצד המגיש חייב להודיעו בטלפון כאמור.</w:t>
      </w:r>
    </w:p>
    <w:p w:rsidR="00C01AAD" w:rsidRPr="00C01AAD" w:rsidRDefault="00C01AAD" w:rsidP="00C01AAD">
      <w:pPr>
        <w:pStyle w:val="P00"/>
        <w:spacing w:before="72"/>
        <w:ind w:left="0" w:right="1134"/>
        <w:rPr>
          <w:rStyle w:val="default"/>
          <w:rFonts w:cs="FrankRuehl" w:hint="cs"/>
          <w:rtl/>
        </w:rPr>
      </w:pPr>
      <w:r>
        <w:rPr>
          <w:rFonts w:cs="FrankRuehl"/>
          <w:sz w:val="26"/>
          <w:rtl/>
          <w:lang w:eastAsia="en-US"/>
        </w:rPr>
        <w:pict>
          <v:shape id="_x0000_s2507" type="#_x0000_t202" style="position:absolute;left:0;text-align:left;margin-left:470.25pt;margin-top:7.1pt;width:1in;height:8.65pt;z-index:251761664" filled="f" stroked="f">
            <v:textbox inset="1mm,0,1mm,0">
              <w:txbxContent>
                <w:p w:rsidR="00DC624D" w:rsidRDefault="00DC624D" w:rsidP="00C01AAD">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Fonts w:cs="FrankRuehl"/>
          <w:sz w:val="26"/>
          <w:rtl/>
        </w:rPr>
        <w:tab/>
      </w:r>
      <w:r>
        <w:rPr>
          <w:rStyle w:val="default"/>
          <w:rFonts w:cs="FrankRuehl"/>
          <w:rtl/>
        </w:rPr>
        <w:t>(</w:t>
      </w:r>
      <w:r w:rsidRPr="00C01AAD">
        <w:rPr>
          <w:rStyle w:val="default"/>
          <w:rFonts w:cs="FrankRuehl" w:hint="cs"/>
          <w:rtl/>
        </w:rPr>
        <w:t>א2)</w:t>
      </w:r>
      <w:r w:rsidRPr="00C01AAD">
        <w:rPr>
          <w:rStyle w:val="default"/>
          <w:rFonts w:cs="FrankRuehl" w:hint="cs"/>
          <w:rtl/>
        </w:rPr>
        <w:tab/>
        <w:t>צד להליך על ריב, המוסר עותק מסמך שהגיש לרשות, למעט המסמך הראשון בהליך, לצד אחר בהליך כאמור בתקנת משנה (א), רשאי לשלחו למספר הפקסימיליה שנמסר לפי תקנה 16(א), אם נמסר; שלח הצד המגיש את המסמך את עותק המסמך בפקסימיליה כאמור, יודיע לנמען בטלפון, בתוך 24 שעות משעת המשלוח, כי שלח לו בפקסימיליה את עותק המסמך וכי המסמך הוגש לרשם, ויערוך תרשומת על ההודעה הטלפונית, שתכלול את פרטי המסמך, זמן השיחה ושמו של האדם שלו נמסרה ההודעה.</w:t>
      </w:r>
    </w:p>
    <w:p w:rsidR="00C01AAD" w:rsidRPr="00C01AAD" w:rsidRDefault="00C01AAD" w:rsidP="00C01AAD">
      <w:pPr>
        <w:pStyle w:val="P00"/>
        <w:spacing w:before="72"/>
        <w:ind w:left="0" w:right="1134"/>
        <w:rPr>
          <w:rStyle w:val="default"/>
          <w:rFonts w:cs="FrankRuehl" w:hint="cs"/>
          <w:rtl/>
        </w:rPr>
      </w:pPr>
      <w:r>
        <w:rPr>
          <w:rFonts w:cs="FrankRuehl"/>
          <w:sz w:val="26"/>
          <w:rtl/>
          <w:lang w:eastAsia="en-US"/>
        </w:rPr>
        <w:pict>
          <v:shape id="_x0000_s2508" type="#_x0000_t202" style="position:absolute;left:0;text-align:left;margin-left:470.25pt;margin-top:7.1pt;width:1in;height:8.65pt;z-index:251762688" filled="f" stroked="f">
            <v:textbox inset="1mm,0,1mm,0">
              <w:txbxContent>
                <w:p w:rsidR="00DC624D" w:rsidRDefault="00DC624D" w:rsidP="00C01AAD">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Fonts w:cs="FrankRuehl"/>
          <w:sz w:val="26"/>
          <w:rtl/>
        </w:rPr>
        <w:tab/>
      </w:r>
      <w:r>
        <w:rPr>
          <w:rStyle w:val="default"/>
          <w:rFonts w:cs="FrankRuehl"/>
          <w:rtl/>
        </w:rPr>
        <w:t>(</w:t>
      </w:r>
      <w:r w:rsidRPr="00C01AAD">
        <w:rPr>
          <w:rStyle w:val="default"/>
          <w:rFonts w:cs="FrankRuehl" w:hint="cs"/>
          <w:rtl/>
        </w:rPr>
        <w:t>א3)</w:t>
      </w:r>
      <w:r w:rsidRPr="00C01AAD">
        <w:rPr>
          <w:rStyle w:val="default"/>
          <w:rFonts w:cs="FrankRuehl" w:hint="cs"/>
          <w:rtl/>
        </w:rPr>
        <w:tab/>
        <w:t xml:space="preserve">צד להליך על ריב, שהגיש מסמך לרשות באמצעות אתר ההגשה, בפקסימיליה או במסירה ביד, ימסרו לצד אחר בהליך בדואר אלקטרוני כאמור בתקנת משנה (א1), בפקסימיליה </w:t>
      </w:r>
      <w:r>
        <w:rPr>
          <w:rStyle w:val="default"/>
          <w:rFonts w:cs="FrankRuehl" w:hint="cs"/>
          <w:rtl/>
        </w:rPr>
        <w:t>כ</w:t>
      </w:r>
      <w:r w:rsidRPr="00C01AAD">
        <w:rPr>
          <w:rStyle w:val="default"/>
          <w:rFonts w:cs="FrankRuehl" w:hint="cs"/>
          <w:rtl/>
        </w:rPr>
        <w:t>אמור בתקנת משנה (א2) או במסירה ביד.</w:t>
      </w:r>
    </w:p>
    <w:p w:rsidR="00C01AAD" w:rsidRPr="00C01AAD" w:rsidRDefault="00C01AAD" w:rsidP="00C01AAD">
      <w:pPr>
        <w:pStyle w:val="P00"/>
        <w:spacing w:before="72"/>
        <w:ind w:left="0" w:right="1134"/>
        <w:rPr>
          <w:rStyle w:val="default"/>
          <w:rFonts w:cs="FrankRuehl" w:hint="cs"/>
          <w:rtl/>
        </w:rPr>
      </w:pPr>
      <w:r>
        <w:rPr>
          <w:rFonts w:cs="FrankRuehl"/>
          <w:sz w:val="26"/>
          <w:rtl/>
          <w:lang w:eastAsia="en-US"/>
        </w:rPr>
        <w:pict>
          <v:shape id="_x0000_s2505" type="#_x0000_t202" style="position:absolute;left:0;text-align:left;margin-left:470.25pt;margin-top:7.1pt;width:1in;height:8.65pt;z-index:251760640" filled="f" stroked="f">
            <v:textbox inset="1mm,0,1mm,0">
              <w:txbxContent>
                <w:p w:rsidR="00DC624D" w:rsidRDefault="00DC624D" w:rsidP="00C01AAD">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Fonts w:cs="FrankRuehl"/>
          <w:sz w:val="26"/>
          <w:rtl/>
        </w:rPr>
        <w:tab/>
      </w:r>
      <w:r>
        <w:rPr>
          <w:rStyle w:val="default"/>
          <w:rFonts w:cs="FrankRuehl"/>
          <w:rtl/>
        </w:rPr>
        <w:t>(</w:t>
      </w:r>
      <w:r w:rsidRPr="00C01AAD">
        <w:rPr>
          <w:rStyle w:val="default"/>
          <w:rFonts w:cs="FrankRuehl" w:hint="cs"/>
          <w:rtl/>
        </w:rPr>
        <w:t>א4)</w:t>
      </w:r>
      <w:r w:rsidRPr="00C01AAD">
        <w:rPr>
          <w:rStyle w:val="default"/>
          <w:rFonts w:cs="FrankRuehl" w:hint="cs"/>
          <w:rtl/>
        </w:rPr>
        <w:tab/>
        <w:t>עותק מסמך שנמסר לפי תקנות משנה (א1) או (א2), ביום ו', ביום מנוחה, ביום שבתון או לאחר השעה 17:00, יראו אותו כאילו נמסר ביום החול שלאחריו.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w:t>
      </w:r>
      <w:r>
        <w:rPr>
          <w:rStyle w:val="default"/>
          <w:rFonts w:cs="FrankRuehl"/>
          <w:rtl/>
        </w:rPr>
        <w:t xml:space="preserve"> ר</w:t>
      </w:r>
      <w:r>
        <w:rPr>
          <w:rStyle w:val="default"/>
          <w:rFonts w:cs="FrankRuehl" w:hint="cs"/>
          <w:rtl/>
        </w:rPr>
        <w:t>שאי לדרוש בכל עת מכל צד שהיה חייב למסור מסמך לצד אחר להליך בהתאם לתקנת משנה (א), כי יגיש לרשם אישור מסירה או ראיות אחרות, להנחת דעתו, כי אכן נמסר המסמך כאמור.</w:t>
      </w:r>
    </w:p>
    <w:p w:rsidR="00992BA7" w:rsidRDefault="00CB2D96" w:rsidP="00C01AAD">
      <w:pPr>
        <w:pStyle w:val="P00"/>
        <w:spacing w:before="72"/>
        <w:ind w:left="0" w:right="1134"/>
        <w:rPr>
          <w:rStyle w:val="default"/>
          <w:rFonts w:cs="FrankRuehl" w:hint="cs"/>
          <w:rtl/>
        </w:rPr>
      </w:pPr>
      <w:r>
        <w:rPr>
          <w:rFonts w:cs="FrankRuehl"/>
          <w:sz w:val="26"/>
          <w:rtl/>
          <w:lang w:eastAsia="en-US"/>
        </w:rPr>
        <w:pict>
          <v:shape id="_x0000_s2290" type="#_x0000_t202" style="position:absolute;left:0;text-align:left;margin-left:470.25pt;margin-top:7.1pt;width:1in;height:28.85pt;z-index:251714560" filled="f" stroked="f">
            <v:textbox inset="1mm,0,1mm,0">
              <w:txbxContent>
                <w:p w:rsidR="00DC624D" w:rsidRDefault="00DC624D" w:rsidP="00CB2D96">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p w:rsidR="00DC624D" w:rsidRDefault="00DC624D" w:rsidP="00BB60B6">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Fonts w:cs="FrankRuehl"/>
          <w:sz w:val="26"/>
          <w:rtl/>
        </w:rPr>
        <w:tab/>
      </w:r>
      <w:r w:rsidR="00992BA7">
        <w:rPr>
          <w:rStyle w:val="default"/>
          <w:rFonts w:cs="FrankRuehl"/>
          <w:rtl/>
        </w:rPr>
        <w:t>(ג</w:t>
      </w:r>
      <w:r w:rsidR="00992BA7">
        <w:rPr>
          <w:rStyle w:val="default"/>
          <w:rFonts w:cs="FrankRuehl" w:hint="cs"/>
          <w:rtl/>
        </w:rPr>
        <w:t>)</w:t>
      </w:r>
      <w:r w:rsidR="00992BA7">
        <w:rPr>
          <w:rStyle w:val="default"/>
          <w:rFonts w:cs="FrankRuehl"/>
          <w:rtl/>
        </w:rPr>
        <w:tab/>
        <w:t>מ</w:t>
      </w:r>
      <w:r w:rsidR="00992BA7">
        <w:rPr>
          <w:rStyle w:val="default"/>
          <w:rFonts w:cs="FrankRuehl" w:hint="cs"/>
          <w:rtl/>
        </w:rPr>
        <w:t xml:space="preserve">סר אדם מסמך </w:t>
      </w:r>
      <w:r>
        <w:rPr>
          <w:rStyle w:val="default"/>
          <w:rFonts w:cs="FrankRuehl" w:hint="cs"/>
          <w:rtl/>
        </w:rPr>
        <w:t>לרשות</w:t>
      </w:r>
      <w:r w:rsidR="00992BA7">
        <w:rPr>
          <w:rStyle w:val="default"/>
          <w:rFonts w:cs="FrankRuehl" w:hint="cs"/>
          <w:rtl/>
        </w:rPr>
        <w:t xml:space="preserve"> והוא חייב למ</w:t>
      </w:r>
      <w:r w:rsidR="00992BA7">
        <w:rPr>
          <w:rStyle w:val="default"/>
          <w:rFonts w:cs="FrankRuehl"/>
          <w:rtl/>
        </w:rPr>
        <w:t>ס</w:t>
      </w:r>
      <w:r w:rsidR="00992BA7">
        <w:rPr>
          <w:rStyle w:val="default"/>
          <w:rFonts w:cs="FrankRuehl" w:hint="cs"/>
          <w:rtl/>
        </w:rPr>
        <w:t xml:space="preserve">ור </w:t>
      </w:r>
      <w:r w:rsidR="00C01AAD">
        <w:rPr>
          <w:rStyle w:val="default"/>
          <w:rFonts w:cs="FrankRuehl" w:hint="cs"/>
          <w:rtl/>
        </w:rPr>
        <w:t>עותק</w:t>
      </w:r>
      <w:r w:rsidR="00992BA7">
        <w:rPr>
          <w:rStyle w:val="default"/>
          <w:rFonts w:cs="FrankRuehl" w:hint="cs"/>
          <w:rtl/>
        </w:rPr>
        <w:t xml:space="preserve"> ממנו לבעל די</w:t>
      </w:r>
      <w:r w:rsidR="00C01AAD">
        <w:rPr>
          <w:rStyle w:val="default"/>
          <w:rFonts w:cs="FrankRuehl" w:hint="cs"/>
          <w:rtl/>
        </w:rPr>
        <w:t>נו כאמור בתקנת משנה (א) ולא מסרו</w:t>
      </w:r>
      <w:r w:rsidR="00992BA7">
        <w:rPr>
          <w:rStyle w:val="default"/>
          <w:rFonts w:cs="FrankRuehl" w:hint="cs"/>
          <w:rtl/>
        </w:rPr>
        <w:t>, יהא</w:t>
      </w:r>
      <w:r w:rsidR="00992BA7">
        <w:rPr>
          <w:rStyle w:val="default"/>
          <w:rFonts w:cs="FrankRuehl"/>
          <w:rtl/>
        </w:rPr>
        <w:t xml:space="preserve"> ד</w:t>
      </w:r>
      <w:r w:rsidR="00992BA7">
        <w:rPr>
          <w:rStyle w:val="default"/>
          <w:rFonts w:cs="FrankRuehl" w:hint="cs"/>
          <w:rtl/>
        </w:rPr>
        <w:t xml:space="preserve">ין המסמך שנמסר </w:t>
      </w:r>
      <w:r>
        <w:rPr>
          <w:rStyle w:val="default"/>
          <w:rFonts w:cs="FrankRuehl" w:hint="cs"/>
          <w:rtl/>
        </w:rPr>
        <w:t>לרשות</w:t>
      </w:r>
      <w:r w:rsidR="00992BA7">
        <w:rPr>
          <w:rStyle w:val="default"/>
          <w:rFonts w:cs="FrankRuehl" w:hint="cs"/>
          <w:rtl/>
        </w:rPr>
        <w:t xml:space="preserve"> כאילו לא נמסר, כל עוד לא </w:t>
      </w:r>
      <w:r w:rsidR="00C01AAD">
        <w:rPr>
          <w:rStyle w:val="default"/>
          <w:rFonts w:cs="FrankRuehl" w:hint="cs"/>
          <w:rtl/>
        </w:rPr>
        <w:t>נמסר העותק</w:t>
      </w:r>
      <w:r w:rsidR="00992BA7">
        <w:rPr>
          <w:rStyle w:val="default"/>
          <w:rFonts w:cs="FrankRuehl" w:hint="cs"/>
          <w:rtl/>
        </w:rPr>
        <w:t xml:space="preserve"> לבעל דינו; לענין זה, מסירה לבעל דינו -</w:t>
      </w:r>
      <w:r w:rsidR="00992BA7">
        <w:rPr>
          <w:rStyle w:val="default"/>
          <w:rFonts w:cs="FrankRuehl"/>
          <w:rtl/>
        </w:rPr>
        <w:t xml:space="preserve"> </w:t>
      </w:r>
      <w:r w:rsidR="00992BA7">
        <w:rPr>
          <w:rStyle w:val="default"/>
          <w:rFonts w:cs="FrankRuehl" w:hint="cs"/>
          <w:rtl/>
        </w:rPr>
        <w:t xml:space="preserve">לרבות מסירה </w:t>
      </w:r>
      <w:r w:rsidR="00C01AAD">
        <w:rPr>
          <w:rStyle w:val="default"/>
          <w:rFonts w:cs="FrankRuehl" w:hint="cs"/>
          <w:rtl/>
        </w:rPr>
        <w:t>ב</w:t>
      </w:r>
      <w:r w:rsidR="00992BA7">
        <w:rPr>
          <w:rStyle w:val="default"/>
          <w:rFonts w:cs="FrankRuehl" w:hint="cs"/>
          <w:rtl/>
        </w:rPr>
        <w:t>דואר במכתב ממוען כדבעי ושדמי הדואר שולמו בעדו</w:t>
      </w:r>
      <w:r w:rsidR="00BB60B6" w:rsidRPr="00BB60B6">
        <w:rPr>
          <w:rStyle w:val="default"/>
          <w:rFonts w:cs="FrankRuehl" w:hint="cs"/>
          <w:rtl/>
        </w:rPr>
        <w:t>; תקנת משנה זו לא תחול על הודעות התנגדות המוגשות לפי סעיפים 30, 61, 64ו, 73(ג) ו-170(ג) לחוק</w:t>
      </w:r>
      <w:r w:rsidR="00992BA7">
        <w:rPr>
          <w:rStyle w:val="default"/>
          <w:rFonts w:cs="FrankRuehl" w:hint="cs"/>
          <w:rtl/>
        </w:rPr>
        <w:t>.</w:t>
      </w:r>
    </w:p>
    <w:p w:rsidR="00992BA7" w:rsidRDefault="00CB2D96" w:rsidP="00CB2D96">
      <w:pPr>
        <w:pStyle w:val="P00"/>
        <w:spacing w:before="72"/>
        <w:ind w:left="0" w:right="1134"/>
        <w:rPr>
          <w:rStyle w:val="default"/>
          <w:rFonts w:cs="FrankRuehl" w:hint="cs"/>
          <w:rtl/>
        </w:rPr>
      </w:pPr>
      <w:r>
        <w:rPr>
          <w:rFonts w:cs="FrankRuehl"/>
          <w:sz w:val="26"/>
          <w:rtl/>
          <w:lang w:eastAsia="en-US"/>
        </w:rPr>
        <w:pict>
          <v:shape id="_x0000_s2293" type="#_x0000_t202" style="position:absolute;left:0;text-align:left;margin-left:470.25pt;margin-top:7.1pt;width:1in;height:16.8pt;z-index:251715584" filled="f" stroked="f">
            <v:textbox inset="1mm,0,1mm,0">
              <w:txbxContent>
                <w:p w:rsidR="00DC624D" w:rsidRDefault="00DC624D" w:rsidP="00CB2D96">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sidR="00992BA7">
        <w:rPr>
          <w:rFonts w:cs="FrankRuehl"/>
          <w:sz w:val="26"/>
          <w:rtl/>
        </w:rPr>
        <w:tab/>
      </w:r>
      <w:r w:rsidR="00992BA7">
        <w:rPr>
          <w:rStyle w:val="default"/>
          <w:rFonts w:cs="FrankRuehl"/>
          <w:rtl/>
        </w:rPr>
        <w:t>(ד</w:t>
      </w:r>
      <w:r w:rsidR="00992BA7">
        <w:rPr>
          <w:rStyle w:val="default"/>
          <w:rFonts w:cs="FrankRuehl" w:hint="cs"/>
          <w:rtl/>
        </w:rPr>
        <w:t>)</w:t>
      </w:r>
      <w:r w:rsidR="00992BA7">
        <w:rPr>
          <w:rStyle w:val="default"/>
          <w:rFonts w:cs="FrankRuehl"/>
          <w:rtl/>
        </w:rPr>
        <w:tab/>
        <w:t>ה</w:t>
      </w:r>
      <w:r w:rsidR="00992BA7">
        <w:rPr>
          <w:rStyle w:val="default"/>
          <w:rFonts w:cs="FrankRuehl" w:hint="cs"/>
          <w:rtl/>
        </w:rPr>
        <w:t xml:space="preserve">גיש אדם </w:t>
      </w:r>
      <w:r>
        <w:rPr>
          <w:rStyle w:val="default"/>
          <w:rFonts w:cs="FrankRuehl" w:hint="cs"/>
          <w:rtl/>
        </w:rPr>
        <w:t>לרשות</w:t>
      </w:r>
      <w:r w:rsidR="00992BA7">
        <w:rPr>
          <w:rStyle w:val="default"/>
          <w:rFonts w:cs="FrankRuehl" w:hint="cs"/>
          <w:rtl/>
        </w:rPr>
        <w:t xml:space="preserve"> מסמך שתקנת משנה (</w:t>
      </w:r>
      <w:r w:rsidR="00992BA7">
        <w:rPr>
          <w:rStyle w:val="default"/>
          <w:rFonts w:cs="FrankRuehl"/>
          <w:rtl/>
        </w:rPr>
        <w:t>א</w:t>
      </w:r>
      <w:r w:rsidR="00992BA7">
        <w:rPr>
          <w:rStyle w:val="default"/>
          <w:rFonts w:cs="FrankRuehl" w:hint="cs"/>
          <w:rtl/>
        </w:rPr>
        <w:t xml:space="preserve">) חלה עליו והוא אינו תקין על פניו או שלא צורפה אליו האגרה </w:t>
      </w:r>
      <w:r w:rsidR="00992BA7">
        <w:rPr>
          <w:rStyle w:val="default"/>
          <w:rFonts w:cs="FrankRuehl"/>
          <w:rtl/>
        </w:rPr>
        <w:t>שנ</w:t>
      </w:r>
      <w:r w:rsidR="00992BA7">
        <w:rPr>
          <w:rStyle w:val="default"/>
          <w:rFonts w:cs="FrankRuehl" w:hint="cs"/>
          <w:rtl/>
        </w:rPr>
        <w:t xml:space="preserve">קבעה, ישלח הרשם הודעה על כך לבעלי הדין, סמוך ככל האפשר לאחר שהמסמך נמסר </w:t>
      </w:r>
      <w:r>
        <w:rPr>
          <w:rStyle w:val="default"/>
          <w:rFonts w:cs="FrankRuehl" w:hint="cs"/>
          <w:rtl/>
        </w:rPr>
        <w:t>לרשות</w:t>
      </w:r>
      <w:r w:rsidR="00992BA7">
        <w:rPr>
          <w:rStyle w:val="default"/>
          <w:rFonts w:cs="FrankRuehl" w:hint="cs"/>
          <w:rtl/>
        </w:rPr>
        <w:t>, ויראו את המסמך כאילו לא נמסר כל עוד לא תוקן הפגם או לא שולמה האגרה.</w:t>
      </w: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bookmarkStart w:id="49" w:name="Rov352"/>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40"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CB2D96" w:rsidRPr="00A51D61" w:rsidRDefault="00CB2D96" w:rsidP="00CB2D96">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מ</w:t>
      </w:r>
      <w:r w:rsidRPr="00A51D61">
        <w:rPr>
          <w:rStyle w:val="default"/>
          <w:rFonts w:cs="FrankRuehl" w:hint="cs"/>
          <w:vanish/>
          <w:sz w:val="22"/>
          <w:szCs w:val="22"/>
          <w:shd w:val="clear" w:color="auto" w:fill="FFFF99"/>
          <w:rtl/>
        </w:rPr>
        <w:t xml:space="preserve">סר אדם מסמך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והוא חייב למ</w:t>
      </w:r>
      <w:r w:rsidRPr="00A51D61">
        <w:rPr>
          <w:rStyle w:val="default"/>
          <w:rFonts w:cs="FrankRuehl"/>
          <w:vanish/>
          <w:sz w:val="22"/>
          <w:szCs w:val="22"/>
          <w:shd w:val="clear" w:color="auto" w:fill="FFFF99"/>
          <w:rtl/>
        </w:rPr>
        <w:t>ס</w:t>
      </w:r>
      <w:r w:rsidRPr="00A51D61">
        <w:rPr>
          <w:rStyle w:val="default"/>
          <w:rFonts w:cs="FrankRuehl" w:hint="cs"/>
          <w:vanish/>
          <w:sz w:val="22"/>
          <w:szCs w:val="22"/>
          <w:shd w:val="clear" w:color="auto" w:fill="FFFF99"/>
          <w:rtl/>
        </w:rPr>
        <w:t>ור עתקים ממנו לבעל דינו כאמור בתקנת משנה (א) ולא מסרם, יהא</w:t>
      </w:r>
      <w:r w:rsidRPr="00A51D61">
        <w:rPr>
          <w:rStyle w:val="default"/>
          <w:rFonts w:cs="FrankRuehl"/>
          <w:vanish/>
          <w:sz w:val="22"/>
          <w:szCs w:val="22"/>
          <w:shd w:val="clear" w:color="auto" w:fill="FFFF99"/>
          <w:rtl/>
        </w:rPr>
        <w:t xml:space="preserve"> ד</w:t>
      </w:r>
      <w:r w:rsidRPr="00A51D61">
        <w:rPr>
          <w:rStyle w:val="default"/>
          <w:rFonts w:cs="FrankRuehl" w:hint="cs"/>
          <w:vanish/>
          <w:sz w:val="22"/>
          <w:szCs w:val="22"/>
          <w:shd w:val="clear" w:color="auto" w:fill="FFFF99"/>
          <w:rtl/>
        </w:rPr>
        <w:t xml:space="preserve">ין המסמך שנמסר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כאילו לא נמסר, כל עוד לא נמסרו העתקים לבעל דינו; לענין זה, מסירה לבעל דינו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לרבות מסירה לדואר במכתב ממוען כדבעי ושדמי הדואר שולמו בעדו.</w:t>
      </w:r>
    </w:p>
    <w:p w:rsidR="00CB2D96" w:rsidRPr="00A51D61" w:rsidRDefault="00CB2D96" w:rsidP="00CB2D96">
      <w:pPr>
        <w:pStyle w:val="P00"/>
        <w:spacing w:before="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גיש אדם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מסמך שתקנת משנה (</w:t>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 xml:space="preserve">) חלה עליו והוא אינו תקין על פניו או שלא צורפה אליו האגרה </w:t>
      </w:r>
      <w:r w:rsidRPr="00A51D61">
        <w:rPr>
          <w:rStyle w:val="default"/>
          <w:rFonts w:cs="FrankRuehl"/>
          <w:vanish/>
          <w:sz w:val="22"/>
          <w:szCs w:val="22"/>
          <w:shd w:val="clear" w:color="auto" w:fill="FFFF99"/>
          <w:rtl/>
        </w:rPr>
        <w:t>שנ</w:t>
      </w:r>
      <w:r w:rsidRPr="00A51D61">
        <w:rPr>
          <w:rStyle w:val="default"/>
          <w:rFonts w:cs="FrankRuehl" w:hint="cs"/>
          <w:vanish/>
          <w:sz w:val="22"/>
          <w:szCs w:val="22"/>
          <w:shd w:val="clear" w:color="auto" w:fill="FFFF99"/>
          <w:rtl/>
        </w:rPr>
        <w:t xml:space="preserve">קבעה, ישלח הרשם הודעה על כך לבעלי הדין, סמוך ככל האפשר לאחר שהמסמך נמסר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ויראו את המסמך כאילו לא נמסר כל עוד לא תוקן הפגם או לא שולמה האגרה.</w:t>
      </w:r>
    </w:p>
    <w:p w:rsidR="00BB60B6" w:rsidRPr="00A51D61" w:rsidRDefault="00BB60B6" w:rsidP="00BB60B6">
      <w:pPr>
        <w:pStyle w:val="P00"/>
        <w:spacing w:before="0"/>
        <w:ind w:left="0" w:right="1134"/>
        <w:rPr>
          <w:rFonts w:cs="FrankRuehl" w:hint="cs"/>
          <w:vanish/>
          <w:szCs w:val="20"/>
          <w:shd w:val="clear" w:color="auto" w:fill="FFFF99"/>
          <w:rtl/>
        </w:rPr>
      </w:pPr>
    </w:p>
    <w:p w:rsidR="00BB60B6" w:rsidRPr="00A51D61" w:rsidRDefault="00BB60B6" w:rsidP="005C0441">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 xml:space="preserve">מיום </w:t>
      </w:r>
      <w:r w:rsidR="005C0441" w:rsidRPr="00A51D61">
        <w:rPr>
          <w:rFonts w:cs="FrankRuehl" w:hint="cs"/>
          <w:vanish/>
          <w:color w:val="FF0000"/>
          <w:szCs w:val="20"/>
          <w:shd w:val="clear" w:color="auto" w:fill="FFFF99"/>
          <w:rtl/>
        </w:rPr>
        <w:t>25.11.2012</w:t>
      </w:r>
    </w:p>
    <w:p w:rsidR="00BB60B6" w:rsidRPr="00A51D61" w:rsidRDefault="00BB60B6" w:rsidP="00BB60B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BB60B6" w:rsidRPr="00A51D61" w:rsidRDefault="00BB60B6" w:rsidP="00BB60B6">
      <w:pPr>
        <w:pStyle w:val="P00"/>
        <w:spacing w:before="0"/>
        <w:ind w:left="0" w:right="1134"/>
        <w:rPr>
          <w:rFonts w:cs="FrankRuehl" w:hint="cs"/>
          <w:vanish/>
          <w:szCs w:val="20"/>
          <w:shd w:val="clear" w:color="auto" w:fill="FFFF99"/>
          <w:rtl/>
        </w:rPr>
      </w:pPr>
      <w:hyperlink r:id="rId41"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0F303F" w:rsidRPr="00A51D61" w:rsidRDefault="000F303F" w:rsidP="00BB60B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0F303F" w:rsidRPr="00A51D61" w:rsidRDefault="000F303F" w:rsidP="00BB60B6">
      <w:pPr>
        <w:pStyle w:val="P00"/>
        <w:spacing w:before="0"/>
        <w:ind w:left="0" w:right="1134"/>
        <w:rPr>
          <w:rFonts w:cs="FrankRuehl" w:hint="cs"/>
          <w:vanish/>
          <w:szCs w:val="20"/>
          <w:shd w:val="clear" w:color="auto" w:fill="FFFF99"/>
          <w:rtl/>
        </w:rPr>
      </w:pPr>
      <w:hyperlink r:id="rId42"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BB60B6" w:rsidRPr="00A51D61" w:rsidRDefault="00BB60B6" w:rsidP="00BB60B6">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יה אחד הצדדים להליך</w:t>
      </w:r>
      <w:r w:rsidRPr="00A51D61">
        <w:rPr>
          <w:rStyle w:val="default"/>
          <w:rFonts w:cs="FrankRuehl"/>
          <w:vanish/>
          <w:sz w:val="22"/>
          <w:szCs w:val="22"/>
          <w:shd w:val="clear" w:color="auto" w:fill="FFFF99"/>
          <w:rtl/>
        </w:rPr>
        <w:t xml:space="preserve"> ע</w:t>
      </w:r>
      <w:r w:rsidRPr="00A51D61">
        <w:rPr>
          <w:rStyle w:val="default"/>
          <w:rFonts w:cs="FrankRuehl" w:hint="cs"/>
          <w:vanish/>
          <w:sz w:val="22"/>
          <w:szCs w:val="22"/>
          <w:shd w:val="clear" w:color="auto" w:fill="FFFF99"/>
          <w:rtl/>
        </w:rPr>
        <w:t xml:space="preserve">ל ריב רשאי או חייב להגיש לרשם הודעה, בקשה, תשובה, כתב טענות או ראיות או כל מסמך אחר לענין אותו הליך, חייב הצד המגיש את המסמך למסור, בעת הגשתו לרשם, </w:t>
      </w:r>
      <w:r w:rsidRPr="00A51D61">
        <w:rPr>
          <w:rStyle w:val="default"/>
          <w:rFonts w:cs="FrankRuehl" w:hint="cs"/>
          <w:strike/>
          <w:vanish/>
          <w:sz w:val="22"/>
          <w:szCs w:val="22"/>
          <w:shd w:val="clear" w:color="auto" w:fill="FFFF99"/>
          <w:rtl/>
        </w:rPr>
        <w:t>שני עתקים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עותק</w:t>
      </w:r>
      <w:r w:rsidRPr="00A51D61">
        <w:rPr>
          <w:rStyle w:val="default"/>
          <w:rFonts w:cs="FrankRuehl" w:hint="cs"/>
          <w:vanish/>
          <w:sz w:val="22"/>
          <w:szCs w:val="22"/>
          <w:shd w:val="clear" w:color="auto" w:fill="FFFF99"/>
          <w:rtl/>
        </w:rPr>
        <w:t xml:space="preserve"> ממנו לכל אדם אחר שהוא צד להליך, אם אי</w:t>
      </w:r>
      <w:r w:rsidRPr="00A51D61">
        <w:rPr>
          <w:rStyle w:val="default"/>
          <w:rFonts w:cs="FrankRuehl"/>
          <w:vanish/>
          <w:sz w:val="22"/>
          <w:szCs w:val="22"/>
          <w:shd w:val="clear" w:color="auto" w:fill="FFFF99"/>
          <w:rtl/>
        </w:rPr>
        <w:t>ן</w:t>
      </w:r>
      <w:r w:rsidRPr="00A51D61">
        <w:rPr>
          <w:rStyle w:val="default"/>
          <w:rFonts w:cs="FrankRuehl" w:hint="cs"/>
          <w:vanish/>
          <w:sz w:val="22"/>
          <w:szCs w:val="22"/>
          <w:shd w:val="clear" w:color="auto" w:fill="FFFF99"/>
          <w:rtl/>
        </w:rPr>
        <w:t xml:space="preserve"> הוראה אחרת לענין זה.</w:t>
      </w:r>
    </w:p>
    <w:p w:rsidR="00BB60B6" w:rsidRPr="00A51D61" w:rsidRDefault="00BB60B6" w:rsidP="00BB60B6">
      <w:pPr>
        <w:pStyle w:val="P00"/>
        <w:spacing w:before="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רשם</w:t>
      </w:r>
      <w:r w:rsidRPr="00A51D61">
        <w:rPr>
          <w:rStyle w:val="default"/>
          <w:rFonts w:cs="FrankRuehl"/>
          <w:vanish/>
          <w:sz w:val="22"/>
          <w:szCs w:val="22"/>
          <w:shd w:val="clear" w:color="auto" w:fill="FFFF99"/>
          <w:rtl/>
        </w:rPr>
        <w:t xml:space="preserve"> ר</w:t>
      </w:r>
      <w:r w:rsidRPr="00A51D61">
        <w:rPr>
          <w:rStyle w:val="default"/>
          <w:rFonts w:cs="FrankRuehl" w:hint="cs"/>
          <w:vanish/>
          <w:sz w:val="22"/>
          <w:szCs w:val="22"/>
          <w:shd w:val="clear" w:color="auto" w:fill="FFFF99"/>
          <w:rtl/>
        </w:rPr>
        <w:t>שאי לדרוש בכל עת מכל צד שהיה חייב למסור מסמך לצד אחר להליך בהתאם לתקנת משנה (א), כי יגיש לרשם אישור מסירה או ראיות אחרות, להנחת דעתו, כי אכן נמסר המסמך כאמור.</w:t>
      </w:r>
    </w:p>
    <w:p w:rsidR="00BB60B6" w:rsidRPr="00A51D61" w:rsidRDefault="00BB60B6" w:rsidP="00BB60B6">
      <w:pPr>
        <w:pStyle w:val="P00"/>
        <w:spacing w:before="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מ</w:t>
      </w:r>
      <w:r w:rsidRPr="00A51D61">
        <w:rPr>
          <w:rStyle w:val="default"/>
          <w:rFonts w:cs="FrankRuehl" w:hint="cs"/>
          <w:vanish/>
          <w:sz w:val="22"/>
          <w:szCs w:val="22"/>
          <w:shd w:val="clear" w:color="auto" w:fill="FFFF99"/>
          <w:rtl/>
        </w:rPr>
        <w:t>סר אדם מסמך לרשות והוא חייב למ</w:t>
      </w:r>
      <w:r w:rsidRPr="00A51D61">
        <w:rPr>
          <w:rStyle w:val="default"/>
          <w:rFonts w:cs="FrankRuehl"/>
          <w:vanish/>
          <w:sz w:val="22"/>
          <w:szCs w:val="22"/>
          <w:shd w:val="clear" w:color="auto" w:fill="FFFF99"/>
          <w:rtl/>
        </w:rPr>
        <w:t>ס</w:t>
      </w:r>
      <w:r w:rsidRPr="00A51D61">
        <w:rPr>
          <w:rStyle w:val="default"/>
          <w:rFonts w:cs="FrankRuehl" w:hint="cs"/>
          <w:vanish/>
          <w:sz w:val="22"/>
          <w:szCs w:val="22"/>
          <w:shd w:val="clear" w:color="auto" w:fill="FFFF99"/>
          <w:rtl/>
        </w:rPr>
        <w:t>ור עתקים ממנו לבעל דינו כאמור בתקנת משנה (א) ולא מסרם, יהא</w:t>
      </w:r>
      <w:r w:rsidRPr="00A51D61">
        <w:rPr>
          <w:rStyle w:val="default"/>
          <w:rFonts w:cs="FrankRuehl"/>
          <w:vanish/>
          <w:sz w:val="22"/>
          <w:szCs w:val="22"/>
          <w:shd w:val="clear" w:color="auto" w:fill="FFFF99"/>
          <w:rtl/>
        </w:rPr>
        <w:t xml:space="preserve"> ד</w:t>
      </w:r>
      <w:r w:rsidRPr="00A51D61">
        <w:rPr>
          <w:rStyle w:val="default"/>
          <w:rFonts w:cs="FrankRuehl" w:hint="cs"/>
          <w:vanish/>
          <w:sz w:val="22"/>
          <w:szCs w:val="22"/>
          <w:shd w:val="clear" w:color="auto" w:fill="FFFF99"/>
          <w:rtl/>
        </w:rPr>
        <w:t>ין המסמך שנמסר לרשות כאילו לא נמסר, כל עוד לא נמסרו העתקים לבעל דינו; לענין זה, מסירה לבעל דינו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לרבות מסירה לדואר במכתב ממוען כדבעי ושדמי הדואר שולמו בעדו</w:t>
      </w:r>
      <w:r w:rsidRPr="00A51D61">
        <w:rPr>
          <w:rStyle w:val="default"/>
          <w:rFonts w:cs="FrankRuehl" w:hint="cs"/>
          <w:vanish/>
          <w:sz w:val="22"/>
          <w:szCs w:val="22"/>
          <w:u w:val="single"/>
          <w:shd w:val="clear" w:color="auto" w:fill="FFFF99"/>
          <w:rtl/>
        </w:rPr>
        <w:t>; תקנת משנה זו לא תחול על הודעות התנגדות המוגשות לפי סעיפים 30, 61, 64ו, 73(ג) ו-170(ג) לחוק</w:t>
      </w:r>
      <w:r w:rsidRPr="00A51D61">
        <w:rPr>
          <w:rStyle w:val="default"/>
          <w:rFonts w:cs="FrankRuehl" w:hint="cs"/>
          <w:vanish/>
          <w:sz w:val="22"/>
          <w:szCs w:val="22"/>
          <w:shd w:val="clear" w:color="auto" w:fill="FFFF99"/>
          <w:rtl/>
        </w:rPr>
        <w:t>.</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p>
    <w:p w:rsidR="00F64FD4" w:rsidRPr="00A51D61" w:rsidRDefault="00F64FD4" w:rsidP="00F64FD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hyperlink r:id="rId43"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67</w:t>
      </w:r>
    </w:p>
    <w:p w:rsidR="00F64FD4" w:rsidRPr="00A51D61" w:rsidRDefault="00F64FD4" w:rsidP="00C01AAD">
      <w:pPr>
        <w:pStyle w:val="P0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(א1)</w:t>
      </w:r>
      <w:r w:rsidRPr="00A51D61">
        <w:rPr>
          <w:rStyle w:val="default"/>
          <w:rFonts w:cs="FrankRuehl" w:hint="cs"/>
          <w:vanish/>
          <w:sz w:val="22"/>
          <w:szCs w:val="22"/>
          <w:u w:val="single"/>
          <w:shd w:val="clear" w:color="auto" w:fill="FFFF99"/>
          <w:rtl/>
        </w:rPr>
        <w:tab/>
        <w:t xml:space="preserve">צד להליך על ריב, המוסר עותק מסמך שהגיש לרשות, למעט המסמך הראשון בהליך, </w:t>
      </w:r>
      <w:r w:rsidR="00C01AAD" w:rsidRPr="00A51D61">
        <w:rPr>
          <w:rStyle w:val="default"/>
          <w:rFonts w:cs="FrankRuehl" w:hint="cs"/>
          <w:vanish/>
          <w:sz w:val="22"/>
          <w:szCs w:val="22"/>
          <w:u w:val="single"/>
          <w:shd w:val="clear" w:color="auto" w:fill="FFFF99"/>
          <w:rtl/>
        </w:rPr>
        <w:t>לצד אחר בהליך כאמור בתקנת משנה (א), רשאי לשלחו לכתובת הדואר האלקטרוני שנמסרה לפי תקנה 16(ב), אם נמסרה; שלח הצד המגיש את המסמך את עותק המסמך בדואר אלקטרוני כאמור, יודיע לנמען בטלפון, בתוך 24 שעות משעת המשלוח, כי שלח לו בדואר אלקטרוני את עותק המסמך וכי המסמך הוגש לרשם, ויערוך תרשומת על ההודעה הטלפונית, שתכלול את פרטי המסמך, זמן השיחה ושמו של האדם שלו נמסרה ההודעה, ואולם אם אישר הצד האחר את קבלת המסמך בדואר אלקטרוני חוזר, אין הצד המגיש חייב להודיעו בטלפון כאמור.</w:t>
      </w:r>
    </w:p>
    <w:p w:rsidR="00C01AAD" w:rsidRPr="00A51D61" w:rsidRDefault="00C01AAD" w:rsidP="00F64FD4">
      <w:pPr>
        <w:pStyle w:val="P00"/>
        <w:spacing w:before="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(א2)</w:t>
      </w:r>
      <w:r w:rsidRPr="00A51D61">
        <w:rPr>
          <w:rStyle w:val="default"/>
          <w:rFonts w:cs="FrankRuehl" w:hint="cs"/>
          <w:vanish/>
          <w:sz w:val="22"/>
          <w:szCs w:val="22"/>
          <w:u w:val="single"/>
          <w:shd w:val="clear" w:color="auto" w:fill="FFFF99"/>
          <w:rtl/>
        </w:rPr>
        <w:tab/>
        <w:t>צד להליך על ריב, המוסר עותק מסמך שהגיש לרשות, למעט המסמך הראשון בהליך, לצד אחר בהליך כאמור בתקנת משנה (א), רשאי לשלחו למספר הפקסימיליה שנמסר לפי תקנה 16(א), אם נמסר; שלח הצד המגיש את המסמך את עותק המסמך בפקסימיליה כאמור, יודיע לנמען בטלפון, בתוך 24 שעות משעת המשלוח, כי שלח לו בפקסימיליה את עותק המסמך וכי המסמך הוגש לרשם, ויערוך תרשומת על ההודעה הטלפונית, שתכלול את פרטי המסמך, זמן השיחה ושמו של האדם שלו נמסרה ההודעה.</w:t>
      </w:r>
    </w:p>
    <w:p w:rsidR="00C01AAD" w:rsidRPr="00A51D61" w:rsidRDefault="00C01AAD" w:rsidP="00F64FD4">
      <w:pPr>
        <w:pStyle w:val="P00"/>
        <w:spacing w:before="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(א3)</w:t>
      </w:r>
      <w:r w:rsidRPr="00A51D61">
        <w:rPr>
          <w:rStyle w:val="default"/>
          <w:rFonts w:cs="FrankRuehl" w:hint="cs"/>
          <w:vanish/>
          <w:sz w:val="22"/>
          <w:szCs w:val="22"/>
          <w:u w:val="single"/>
          <w:shd w:val="clear" w:color="auto" w:fill="FFFF99"/>
          <w:rtl/>
        </w:rPr>
        <w:tab/>
        <w:t>צד להליך על ריב, שהגיש מסמך לרשות באמצעות אתר ההגשה, בפקסימיליה או במסירה ביד, ימסרו לצד אחר בהליך בדואר אלקטרוני כאמור בתקנת משנה (א1), בפקסימיליה כאמור בתקנת משנה (א2) או במסירה ביד.</w:t>
      </w:r>
    </w:p>
    <w:p w:rsidR="00C01AAD" w:rsidRPr="00A51D61" w:rsidRDefault="00C01AAD" w:rsidP="00F64FD4">
      <w:pPr>
        <w:pStyle w:val="P00"/>
        <w:spacing w:before="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(א4)</w:t>
      </w:r>
      <w:r w:rsidRPr="00A51D61">
        <w:rPr>
          <w:rStyle w:val="default"/>
          <w:rFonts w:cs="FrankRuehl" w:hint="cs"/>
          <w:vanish/>
          <w:sz w:val="22"/>
          <w:szCs w:val="22"/>
          <w:u w:val="single"/>
          <w:shd w:val="clear" w:color="auto" w:fill="FFFF99"/>
          <w:rtl/>
        </w:rPr>
        <w:tab/>
        <w:t>עותק מסמך שנמסר לפי תקנות משנה (א1) או (א2), ביום ו', ביום מנוחה, ביום שבתון או לאחר השעה 17:00, יראו אותו כאילו נמסר ביום החול שלאחריו.</w:t>
      </w:r>
    </w:p>
    <w:p w:rsidR="00F64FD4" w:rsidRPr="00A51D61" w:rsidRDefault="00F64FD4" w:rsidP="00F64FD4">
      <w:pPr>
        <w:pStyle w:val="P00"/>
        <w:spacing w:before="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רשם</w:t>
      </w:r>
      <w:r w:rsidRPr="00A51D61">
        <w:rPr>
          <w:rStyle w:val="default"/>
          <w:rFonts w:cs="FrankRuehl"/>
          <w:vanish/>
          <w:sz w:val="22"/>
          <w:szCs w:val="22"/>
          <w:shd w:val="clear" w:color="auto" w:fill="FFFF99"/>
          <w:rtl/>
        </w:rPr>
        <w:t xml:space="preserve"> ר</w:t>
      </w:r>
      <w:r w:rsidRPr="00A51D61">
        <w:rPr>
          <w:rStyle w:val="default"/>
          <w:rFonts w:cs="FrankRuehl" w:hint="cs"/>
          <w:vanish/>
          <w:sz w:val="22"/>
          <w:szCs w:val="22"/>
          <w:shd w:val="clear" w:color="auto" w:fill="FFFF99"/>
          <w:rtl/>
        </w:rPr>
        <w:t>שאי לדרוש בכל עת מכל צד שהיה חייב למסור מסמך לצד אחר להליך בהתאם לתקנת משנה (א), כי יגיש לרשם אישור מסירה או ראיות אחרות, להנחת דעתו, כי אכן נמסר המסמך כאמור.</w:t>
      </w:r>
    </w:p>
    <w:p w:rsidR="00F64FD4" w:rsidRPr="00C01AAD" w:rsidRDefault="00F64FD4" w:rsidP="00C01AAD">
      <w:pPr>
        <w:pStyle w:val="P00"/>
        <w:spacing w:before="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מ</w:t>
      </w:r>
      <w:r w:rsidRPr="00A51D61">
        <w:rPr>
          <w:rStyle w:val="default"/>
          <w:rFonts w:cs="FrankRuehl" w:hint="cs"/>
          <w:vanish/>
          <w:sz w:val="22"/>
          <w:szCs w:val="22"/>
          <w:shd w:val="clear" w:color="auto" w:fill="FFFF99"/>
          <w:rtl/>
        </w:rPr>
        <w:t>סר אדם מסמך לרשות והוא חייב למ</w:t>
      </w:r>
      <w:r w:rsidRPr="00A51D61">
        <w:rPr>
          <w:rStyle w:val="default"/>
          <w:rFonts w:cs="FrankRuehl"/>
          <w:vanish/>
          <w:sz w:val="22"/>
          <w:szCs w:val="22"/>
          <w:shd w:val="clear" w:color="auto" w:fill="FFFF99"/>
          <w:rtl/>
        </w:rPr>
        <w:t>ס</w:t>
      </w:r>
      <w:r w:rsidRPr="00A51D61">
        <w:rPr>
          <w:rStyle w:val="default"/>
          <w:rFonts w:cs="FrankRuehl" w:hint="cs"/>
          <w:vanish/>
          <w:sz w:val="22"/>
          <w:szCs w:val="22"/>
          <w:shd w:val="clear" w:color="auto" w:fill="FFFF99"/>
          <w:rtl/>
        </w:rPr>
        <w:t xml:space="preserve">ור </w:t>
      </w:r>
      <w:r w:rsidRPr="00A51D61">
        <w:rPr>
          <w:rStyle w:val="default"/>
          <w:rFonts w:cs="FrankRuehl" w:hint="cs"/>
          <w:strike/>
          <w:vanish/>
          <w:sz w:val="22"/>
          <w:szCs w:val="22"/>
          <w:shd w:val="clear" w:color="auto" w:fill="FFFF99"/>
          <w:rtl/>
        </w:rPr>
        <w:t>עתקים</w:t>
      </w:r>
      <w:r w:rsidR="00C01AAD" w:rsidRPr="00A51D61">
        <w:rPr>
          <w:rStyle w:val="default"/>
          <w:rFonts w:cs="FrankRuehl" w:hint="cs"/>
          <w:vanish/>
          <w:sz w:val="22"/>
          <w:szCs w:val="22"/>
          <w:shd w:val="clear" w:color="auto" w:fill="FFFF99"/>
          <w:rtl/>
        </w:rPr>
        <w:t xml:space="preserve"> </w:t>
      </w:r>
      <w:r w:rsidR="00C01AAD" w:rsidRPr="00A51D61">
        <w:rPr>
          <w:rStyle w:val="default"/>
          <w:rFonts w:cs="FrankRuehl" w:hint="cs"/>
          <w:vanish/>
          <w:sz w:val="22"/>
          <w:szCs w:val="22"/>
          <w:u w:val="single"/>
          <w:shd w:val="clear" w:color="auto" w:fill="FFFF99"/>
          <w:rtl/>
        </w:rPr>
        <w:t>עותק</w:t>
      </w:r>
      <w:r w:rsidRPr="00A51D61">
        <w:rPr>
          <w:rStyle w:val="default"/>
          <w:rFonts w:cs="FrankRuehl" w:hint="cs"/>
          <w:vanish/>
          <w:sz w:val="22"/>
          <w:szCs w:val="22"/>
          <w:shd w:val="clear" w:color="auto" w:fill="FFFF99"/>
          <w:rtl/>
        </w:rPr>
        <w:t xml:space="preserve"> ממנו לבעל דינו כאמור בתקנת משנה (א) ולא </w:t>
      </w:r>
      <w:r w:rsidRPr="00A51D61">
        <w:rPr>
          <w:rStyle w:val="default"/>
          <w:rFonts w:cs="FrankRuehl" w:hint="cs"/>
          <w:strike/>
          <w:vanish/>
          <w:sz w:val="22"/>
          <w:szCs w:val="22"/>
          <w:shd w:val="clear" w:color="auto" w:fill="FFFF99"/>
          <w:rtl/>
        </w:rPr>
        <w:t>מסרם</w:t>
      </w:r>
      <w:r w:rsidR="00C01AAD" w:rsidRPr="00A51D61">
        <w:rPr>
          <w:rStyle w:val="default"/>
          <w:rFonts w:cs="FrankRuehl" w:hint="cs"/>
          <w:vanish/>
          <w:sz w:val="22"/>
          <w:szCs w:val="22"/>
          <w:shd w:val="clear" w:color="auto" w:fill="FFFF99"/>
          <w:rtl/>
        </w:rPr>
        <w:t xml:space="preserve"> </w:t>
      </w:r>
      <w:r w:rsidR="00C01AAD" w:rsidRPr="00A51D61">
        <w:rPr>
          <w:rStyle w:val="default"/>
          <w:rFonts w:cs="FrankRuehl" w:hint="cs"/>
          <w:vanish/>
          <w:sz w:val="22"/>
          <w:szCs w:val="22"/>
          <w:u w:val="single"/>
          <w:shd w:val="clear" w:color="auto" w:fill="FFFF99"/>
          <w:rtl/>
        </w:rPr>
        <w:t>מסרו</w:t>
      </w:r>
      <w:r w:rsidRPr="00A51D61">
        <w:rPr>
          <w:rStyle w:val="default"/>
          <w:rFonts w:cs="FrankRuehl" w:hint="cs"/>
          <w:vanish/>
          <w:sz w:val="22"/>
          <w:szCs w:val="22"/>
          <w:shd w:val="clear" w:color="auto" w:fill="FFFF99"/>
          <w:rtl/>
        </w:rPr>
        <w:t>, יהא</w:t>
      </w:r>
      <w:r w:rsidRPr="00A51D61">
        <w:rPr>
          <w:rStyle w:val="default"/>
          <w:rFonts w:cs="FrankRuehl"/>
          <w:vanish/>
          <w:sz w:val="22"/>
          <w:szCs w:val="22"/>
          <w:shd w:val="clear" w:color="auto" w:fill="FFFF99"/>
          <w:rtl/>
        </w:rPr>
        <w:t xml:space="preserve"> ד</w:t>
      </w:r>
      <w:r w:rsidRPr="00A51D61">
        <w:rPr>
          <w:rStyle w:val="default"/>
          <w:rFonts w:cs="FrankRuehl" w:hint="cs"/>
          <w:vanish/>
          <w:sz w:val="22"/>
          <w:szCs w:val="22"/>
          <w:shd w:val="clear" w:color="auto" w:fill="FFFF99"/>
          <w:rtl/>
        </w:rPr>
        <w:t xml:space="preserve">ין המסמך שנמסר לרשות כאילו לא נמסר, כל עוד לא </w:t>
      </w:r>
      <w:r w:rsidRPr="00A51D61">
        <w:rPr>
          <w:rStyle w:val="default"/>
          <w:rFonts w:cs="FrankRuehl" w:hint="cs"/>
          <w:strike/>
          <w:vanish/>
          <w:sz w:val="22"/>
          <w:szCs w:val="22"/>
          <w:shd w:val="clear" w:color="auto" w:fill="FFFF99"/>
          <w:rtl/>
        </w:rPr>
        <w:t>נמסרו העתקים</w:t>
      </w:r>
      <w:r w:rsidR="00C01AAD" w:rsidRPr="00A51D61">
        <w:rPr>
          <w:rStyle w:val="default"/>
          <w:rFonts w:cs="FrankRuehl" w:hint="cs"/>
          <w:vanish/>
          <w:sz w:val="22"/>
          <w:szCs w:val="22"/>
          <w:shd w:val="clear" w:color="auto" w:fill="FFFF99"/>
          <w:rtl/>
        </w:rPr>
        <w:t xml:space="preserve"> </w:t>
      </w:r>
      <w:r w:rsidR="00C01AAD" w:rsidRPr="00A51D61">
        <w:rPr>
          <w:rStyle w:val="default"/>
          <w:rFonts w:cs="FrankRuehl" w:hint="cs"/>
          <w:vanish/>
          <w:sz w:val="22"/>
          <w:szCs w:val="22"/>
          <w:u w:val="single"/>
          <w:shd w:val="clear" w:color="auto" w:fill="FFFF99"/>
          <w:rtl/>
        </w:rPr>
        <w:t>נמסר העותק</w:t>
      </w:r>
      <w:r w:rsidRPr="00A51D61">
        <w:rPr>
          <w:rStyle w:val="default"/>
          <w:rFonts w:cs="FrankRuehl" w:hint="cs"/>
          <w:vanish/>
          <w:sz w:val="22"/>
          <w:szCs w:val="22"/>
          <w:shd w:val="clear" w:color="auto" w:fill="FFFF99"/>
          <w:rtl/>
        </w:rPr>
        <w:t xml:space="preserve"> לבעל דינו; לענין זה, מסירה לבעל דינו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 xml:space="preserve">לרבות </w:t>
      </w:r>
      <w:r w:rsidRPr="00A51D61">
        <w:rPr>
          <w:rStyle w:val="default"/>
          <w:rFonts w:cs="FrankRuehl" w:hint="cs"/>
          <w:strike/>
          <w:vanish/>
          <w:sz w:val="22"/>
          <w:szCs w:val="22"/>
          <w:shd w:val="clear" w:color="auto" w:fill="FFFF99"/>
          <w:rtl/>
        </w:rPr>
        <w:t>מסירה לדואר</w:t>
      </w:r>
      <w:r w:rsidR="00C01AAD" w:rsidRPr="00A51D61">
        <w:rPr>
          <w:rStyle w:val="default"/>
          <w:rFonts w:cs="FrankRuehl" w:hint="cs"/>
          <w:vanish/>
          <w:sz w:val="22"/>
          <w:szCs w:val="22"/>
          <w:shd w:val="clear" w:color="auto" w:fill="FFFF99"/>
          <w:rtl/>
        </w:rPr>
        <w:t xml:space="preserve"> </w:t>
      </w:r>
      <w:r w:rsidR="00C01AAD" w:rsidRPr="00A51D61">
        <w:rPr>
          <w:rStyle w:val="default"/>
          <w:rFonts w:cs="FrankRuehl" w:hint="cs"/>
          <w:vanish/>
          <w:sz w:val="22"/>
          <w:szCs w:val="22"/>
          <w:u w:val="single"/>
          <w:shd w:val="clear" w:color="auto" w:fill="FFFF99"/>
          <w:rtl/>
        </w:rPr>
        <w:t>מסירה בדואר</w:t>
      </w:r>
      <w:r w:rsidRPr="00A51D61">
        <w:rPr>
          <w:rStyle w:val="default"/>
          <w:rFonts w:cs="FrankRuehl" w:hint="cs"/>
          <w:vanish/>
          <w:sz w:val="22"/>
          <w:szCs w:val="22"/>
          <w:shd w:val="clear" w:color="auto" w:fill="FFFF99"/>
          <w:rtl/>
        </w:rPr>
        <w:t xml:space="preserve"> במכתב ממוען כדבעי ושדמי הדואר שולמו בעדו; תקנת משנה זו לא תחול על הודעות התנגדות המוגשות לפי סעיפים 30, 61, 64ו, 73(ג) ו-170(ג) לחוק.</w:t>
      </w:r>
      <w:bookmarkEnd w:id="49"/>
    </w:p>
    <w:p w:rsidR="00992BA7" w:rsidRPr="00C01AAD" w:rsidRDefault="00992BA7" w:rsidP="00C01AAD">
      <w:pPr>
        <w:pStyle w:val="P00"/>
        <w:spacing w:before="72"/>
        <w:ind w:left="0" w:right="1134"/>
        <w:rPr>
          <w:rStyle w:val="default"/>
          <w:rFonts w:cs="FrankRuehl"/>
          <w:sz w:val="20"/>
          <w:rtl/>
        </w:rPr>
      </w:pPr>
      <w:bookmarkStart w:id="50" w:name="Seif15"/>
      <w:bookmarkEnd w:id="50"/>
      <w:r>
        <w:rPr>
          <w:lang w:val="he-IL"/>
        </w:rPr>
        <w:pict>
          <v:rect id="_x0000_s2068" style="position:absolute;left:0;text-align:left;margin-left:464.5pt;margin-top:8.05pt;width:75.05pt;height:22.55pt;z-index:251518976" o:allowincell="f" filled="f" stroked="f" strokecolor="lime" strokeweight=".25pt">
            <v:textbox inset="0,0,0,0">
              <w:txbxContent>
                <w:p w:rsidR="00DC624D" w:rsidRDefault="00DC624D" w:rsidP="00CB2D96">
                  <w:pPr>
                    <w:spacing w:line="160" w:lineRule="exact"/>
                    <w:jc w:val="left"/>
                    <w:rPr>
                      <w:rFonts w:cs="Miriam" w:hint="cs"/>
                      <w:sz w:val="18"/>
                      <w:szCs w:val="18"/>
                      <w:rtl/>
                    </w:rPr>
                  </w:pPr>
                  <w:r>
                    <w:rPr>
                      <w:rFonts w:cs="Miriam" w:hint="cs"/>
                      <w:sz w:val="18"/>
                      <w:szCs w:val="18"/>
                      <w:rtl/>
                    </w:rPr>
                    <w:t>מען למסירת מסמכים</w:t>
                  </w:r>
                </w:p>
                <w:p w:rsidR="00DC624D" w:rsidRDefault="00DC624D" w:rsidP="00CB2D96">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16</w:t>
      </w:r>
      <w:r w:rsidRPr="00C01AAD">
        <w:rPr>
          <w:rStyle w:val="default"/>
          <w:rFonts w:cs="FrankRuehl"/>
          <w:rtl/>
        </w:rPr>
        <w:t>.</w:t>
      </w:r>
      <w:r w:rsidRPr="00C01AAD">
        <w:rPr>
          <w:rStyle w:val="default"/>
          <w:rFonts w:cs="FrankRuehl"/>
          <w:rtl/>
        </w:rPr>
        <w:tab/>
      </w:r>
      <w:r w:rsidRPr="00C01AAD">
        <w:rPr>
          <w:rStyle w:val="default"/>
          <w:rFonts w:cs="FrankRuehl"/>
          <w:sz w:val="20"/>
          <w:rtl/>
        </w:rPr>
        <w:t>(א</w:t>
      </w:r>
      <w:r w:rsidRPr="00C01AAD">
        <w:rPr>
          <w:rStyle w:val="default"/>
          <w:rFonts w:cs="FrankRuehl" w:hint="cs"/>
          <w:sz w:val="20"/>
          <w:rtl/>
        </w:rPr>
        <w:t>)</w:t>
      </w:r>
      <w:r w:rsidRPr="00C01AAD">
        <w:rPr>
          <w:rStyle w:val="default"/>
          <w:rFonts w:cs="FrankRuehl"/>
          <w:sz w:val="20"/>
          <w:rtl/>
        </w:rPr>
        <w:tab/>
      </w:r>
      <w:r w:rsidR="00C01AAD">
        <w:rPr>
          <w:rStyle w:val="default"/>
          <w:rFonts w:cs="FrankRuehl" w:hint="cs"/>
          <w:sz w:val="20"/>
          <w:rtl/>
        </w:rPr>
        <w:t xml:space="preserve">המגיש מסמך לרבות והוא עדיין לא הגיש מסמך לרשות באותו עניין, יודיע על מען בישראל למסירת מסמכים, הכולל את שם היישוב, שם הרחוב, מספר הבית ומספר המיקוד, ולרבות מספרי הטלפון והפקסימיליה או מספר תיבת הדואר באותו מען, אם ישנם; בהעדר שם לרחוב או מספר לבית </w:t>
      </w:r>
      <w:r w:rsidR="00C01AAD">
        <w:rPr>
          <w:rStyle w:val="default"/>
          <w:rFonts w:cs="FrankRuehl"/>
          <w:sz w:val="20"/>
          <w:rtl/>
        </w:rPr>
        <w:t>–</w:t>
      </w:r>
      <w:r w:rsidR="00C01AAD">
        <w:rPr>
          <w:rStyle w:val="default"/>
          <w:rFonts w:cs="FrankRuehl" w:hint="cs"/>
          <w:sz w:val="20"/>
          <w:rtl/>
        </w:rPr>
        <w:t xml:space="preserve"> סימן זיהוי אחר</w:t>
      </w:r>
      <w:r w:rsidRPr="00C01AAD">
        <w:rPr>
          <w:rStyle w:val="default"/>
          <w:rFonts w:cs="FrankRuehl" w:hint="cs"/>
          <w:sz w:val="20"/>
          <w:rtl/>
        </w:rPr>
        <w:t>.</w:t>
      </w:r>
    </w:p>
    <w:p w:rsidR="00992BA7" w:rsidRPr="00C01AAD" w:rsidRDefault="00992BA7" w:rsidP="00C01AAD">
      <w:pPr>
        <w:pStyle w:val="P00"/>
        <w:spacing w:before="72"/>
        <w:ind w:left="0" w:right="1134"/>
        <w:rPr>
          <w:rStyle w:val="default"/>
          <w:rFonts w:cs="FrankRuehl"/>
          <w:sz w:val="20"/>
          <w:rtl/>
        </w:rPr>
      </w:pPr>
      <w:r w:rsidRPr="00C01AAD">
        <w:rPr>
          <w:rFonts w:cs="FrankRuehl"/>
          <w:rtl/>
        </w:rPr>
        <w:tab/>
      </w:r>
      <w:r w:rsidRPr="00C01AAD">
        <w:rPr>
          <w:rStyle w:val="default"/>
          <w:rFonts w:cs="FrankRuehl"/>
          <w:sz w:val="20"/>
          <w:rtl/>
        </w:rPr>
        <w:t>(ב</w:t>
      </w:r>
      <w:r w:rsidRPr="00C01AAD">
        <w:rPr>
          <w:rStyle w:val="default"/>
          <w:rFonts w:cs="FrankRuehl" w:hint="cs"/>
          <w:sz w:val="20"/>
          <w:rtl/>
        </w:rPr>
        <w:t>)</w:t>
      </w:r>
      <w:r w:rsidRPr="00C01AAD">
        <w:rPr>
          <w:rStyle w:val="default"/>
          <w:rFonts w:cs="FrankRuehl"/>
          <w:sz w:val="20"/>
          <w:rtl/>
        </w:rPr>
        <w:tab/>
      </w:r>
      <w:r w:rsidR="00C01AAD">
        <w:rPr>
          <w:rStyle w:val="default"/>
          <w:rFonts w:cs="FrankRuehl" w:hint="cs"/>
          <w:sz w:val="20"/>
          <w:rtl/>
        </w:rPr>
        <w:t>נוסף על המען כאמור בתקנת משנה (א), מגיש המסמך רשאי למסור גם כתובת דואר אלקטרוני, אם הוא מעוניין לקבל בדרך זו מסמכים מהרשות ומצד להליך על ריב לפי תקנה 15(א1), למעט תעודת רישום והעתק מאושר שלה; קבלת מסמכים בדואר אלקטרוני כאמור טעונה הסכמה מפורשת של המגיש, ואם ניתנה הסכמה מפורשת כאמור, תהיה ההסכמה תקפה לגבי כל המסמכים שיישלחו לאותו מגיש</w:t>
      </w:r>
      <w:r w:rsidRPr="00C01AAD">
        <w:rPr>
          <w:rStyle w:val="default"/>
          <w:rFonts w:cs="FrankRuehl" w:hint="cs"/>
          <w:sz w:val="20"/>
          <w:rtl/>
        </w:rPr>
        <w:t>.</w:t>
      </w:r>
    </w:p>
    <w:p w:rsidR="00992BA7" w:rsidRDefault="00992BA7" w:rsidP="00C01AAD">
      <w:pPr>
        <w:pStyle w:val="P00"/>
        <w:spacing w:before="72"/>
        <w:ind w:left="0" w:right="1134"/>
        <w:rPr>
          <w:rStyle w:val="default"/>
          <w:rFonts w:cs="FrankRuehl" w:hint="cs"/>
          <w:sz w:val="20"/>
          <w:rtl/>
        </w:rPr>
      </w:pPr>
      <w:r w:rsidRPr="00C01AAD">
        <w:rPr>
          <w:rFonts w:cs="FrankRuehl"/>
          <w:rtl/>
        </w:rPr>
        <w:tab/>
      </w:r>
      <w:r w:rsidRPr="00C01AAD">
        <w:rPr>
          <w:rStyle w:val="default"/>
          <w:rFonts w:cs="FrankRuehl"/>
          <w:sz w:val="20"/>
          <w:rtl/>
        </w:rPr>
        <w:t>(ג</w:t>
      </w:r>
      <w:r w:rsidRPr="00C01AAD">
        <w:rPr>
          <w:rStyle w:val="default"/>
          <w:rFonts w:cs="FrankRuehl" w:hint="cs"/>
          <w:sz w:val="20"/>
          <w:rtl/>
        </w:rPr>
        <w:t>)</w:t>
      </w:r>
      <w:r w:rsidRPr="00C01AAD">
        <w:rPr>
          <w:rStyle w:val="default"/>
          <w:rFonts w:cs="FrankRuehl"/>
          <w:sz w:val="20"/>
          <w:rtl/>
        </w:rPr>
        <w:tab/>
      </w:r>
      <w:r w:rsidR="00C01AAD">
        <w:rPr>
          <w:rStyle w:val="default"/>
          <w:rFonts w:cs="FrankRuehl" w:hint="cs"/>
          <w:sz w:val="20"/>
          <w:rtl/>
        </w:rPr>
        <w:t>על אף האמור בתקנת משנה (ב) תשלח הרשות העתק מאושר, בנייר, של פירוט הבקשה והשרטוטים שנלוו לו, אם ביקש מבקש הפטנט לקבלו בנייר</w:t>
      </w:r>
      <w:r w:rsidRPr="00C01AAD">
        <w:rPr>
          <w:rStyle w:val="default"/>
          <w:rFonts w:cs="FrankRuehl" w:hint="cs"/>
          <w:sz w:val="20"/>
          <w:rtl/>
        </w:rPr>
        <w:t>.</w:t>
      </w:r>
    </w:p>
    <w:p w:rsidR="00C01AAD" w:rsidRDefault="00C01AAD" w:rsidP="00C01AA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מען כאמור בתקנת משנה (א), יראוהו כמען לעניין כל חובה או רשות למסור לנמען מסמכים לפי החוק או תקנות אלה, אך אם נמסרה כתובת דואר אלקטרוני לפי תקנת משנה (ב), רשאים הרשות וצד להליך על ריב למסור לנמען מסמכים באמצעותה, בכפוף לאמור בתקנת משנה (ב) ובתקנה 15(א1), לפי העניין.</w:t>
      </w:r>
    </w:p>
    <w:p w:rsidR="00C01AAD" w:rsidRDefault="00C01AAD" w:rsidP="00C01AAD">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הודעה שנשלחה מהרשות בדואר אלקטרוני כאמור בתקנת משנה (ב), יראוה כהודעה שנמסרה לנמען ביום ובשעת השליחה כפי שמופיעים בשעון פנימי שבמערכת המחשוב של הרשות המכוילת על פי כללים מקובלים, אלא אם כן הוכח אחרת.</w:t>
      </w:r>
    </w:p>
    <w:p w:rsidR="00C01AAD" w:rsidRPr="00C01AAD" w:rsidRDefault="00C01AAD" w:rsidP="00C01AAD">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r>
      <w:r w:rsidR="00B80B1D">
        <w:rPr>
          <w:rStyle w:val="default"/>
          <w:rFonts w:cs="FrankRuehl" w:hint="cs"/>
          <w:sz w:val="20"/>
          <w:rtl/>
        </w:rPr>
        <w:t>נתן אדם הרשאה לפי תקנה 17, יראו את מענו של המורשה כמען למסירת מסמכים למרשה, כל עוד ההרשאה בתוקפה וכל עוד המרשה או המורשה לא הודיעו לרשות אחרת; הוראות תקנה זו יחולו גם על מען המורשה או מען אחר שנמסר, ורשאי המורשה להודיע על כתובת דואר אלקטרוני כאמור בתקנת משנה (ב) לגבי כל הבקשות לפטנט וההליכים שמבקשיהם מיוצגים בהם על ידו.</w:t>
      </w: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bookmarkStart w:id="51" w:name="Rov353"/>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44"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CB2D96" w:rsidRPr="00A51D61" w:rsidRDefault="00CB2D96" w:rsidP="00CB2D96">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 xml:space="preserve">ל אדם המגיש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w:t>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 xml:space="preserve">קשת פטנט, הודעת התנגדות, בקשה לביטול או כל בקשה אחרת על פי החוק או תקנות אלה, </w:t>
      </w:r>
      <w:r w:rsidRPr="00A51D61">
        <w:rPr>
          <w:rStyle w:val="default"/>
          <w:rFonts w:cs="FrankRuehl"/>
          <w:vanish/>
          <w:sz w:val="22"/>
          <w:szCs w:val="22"/>
          <w:shd w:val="clear" w:color="auto" w:fill="FFFF99"/>
          <w:rtl/>
        </w:rPr>
        <w:t>וה</w:t>
      </w:r>
      <w:r w:rsidRPr="00A51D61">
        <w:rPr>
          <w:rStyle w:val="default"/>
          <w:rFonts w:cs="FrankRuehl" w:hint="cs"/>
          <w:vanish/>
          <w:sz w:val="22"/>
          <w:szCs w:val="22"/>
          <w:shd w:val="clear" w:color="auto" w:fill="FFFF99"/>
          <w:rtl/>
        </w:rPr>
        <w:t>וא עדיין לא הגיש מסמך לרשם באותו ענין, יודיע לרשם על מען בישראל למסירת מסמכים.</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p>
    <w:p w:rsidR="00F64FD4" w:rsidRPr="00A51D61" w:rsidRDefault="00F64FD4" w:rsidP="00F64FD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F64FD4" w:rsidRPr="00A51D61" w:rsidRDefault="00F64FD4" w:rsidP="00F64FD4">
      <w:pPr>
        <w:pStyle w:val="P00"/>
        <w:spacing w:before="0"/>
        <w:ind w:left="0" w:right="1134"/>
        <w:rPr>
          <w:rStyle w:val="default"/>
          <w:rFonts w:cs="FrankRuehl" w:hint="cs"/>
          <w:vanish/>
          <w:sz w:val="20"/>
          <w:szCs w:val="20"/>
          <w:shd w:val="clear" w:color="auto" w:fill="FFFF99"/>
          <w:rtl/>
        </w:rPr>
      </w:pPr>
      <w:hyperlink r:id="rId45"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67</w:t>
      </w:r>
    </w:p>
    <w:p w:rsidR="00F64FD4" w:rsidRPr="00A51D61" w:rsidRDefault="00F64FD4" w:rsidP="00F64FD4">
      <w:pPr>
        <w:pStyle w:val="P22"/>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החלפת תקנה 16</w:t>
      </w:r>
    </w:p>
    <w:p w:rsidR="00F64FD4" w:rsidRPr="00A51D61" w:rsidRDefault="00F64FD4" w:rsidP="00F64FD4">
      <w:pPr>
        <w:pStyle w:val="P22"/>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F64FD4" w:rsidRPr="00A51D61" w:rsidRDefault="00C01AAD" w:rsidP="00F64FD4">
      <w:pPr>
        <w:pStyle w:val="P00"/>
        <w:spacing w:before="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מען למסירת מסמכים</w:t>
      </w:r>
    </w:p>
    <w:p w:rsidR="00C01AAD" w:rsidRPr="00A51D61" w:rsidRDefault="00C01AAD" w:rsidP="00C01AAD">
      <w:pPr>
        <w:pStyle w:val="P00"/>
        <w:spacing w:before="0"/>
        <w:ind w:left="0" w:right="1134"/>
        <w:rPr>
          <w:rStyle w:val="default"/>
          <w:rFonts w:cs="FrankRuehl"/>
          <w:strike/>
          <w:vanish/>
          <w:sz w:val="22"/>
          <w:szCs w:val="22"/>
          <w:shd w:val="clear" w:color="auto" w:fill="FFFF99"/>
          <w:rtl/>
        </w:rPr>
      </w:pPr>
      <w:r w:rsidRPr="00A51D61">
        <w:rPr>
          <w:rStyle w:val="default"/>
          <w:rFonts w:cs="FrankRuehl"/>
          <w:strike/>
          <w:vanish/>
          <w:sz w:val="22"/>
          <w:szCs w:val="22"/>
          <w:shd w:val="clear" w:color="auto" w:fill="FFFF99"/>
          <w:rtl/>
        </w:rPr>
        <w:t>16.</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כ</w:t>
      </w:r>
      <w:r w:rsidRPr="00A51D61">
        <w:rPr>
          <w:rStyle w:val="default"/>
          <w:rFonts w:cs="FrankRuehl" w:hint="cs"/>
          <w:strike/>
          <w:vanish/>
          <w:sz w:val="22"/>
          <w:szCs w:val="22"/>
          <w:shd w:val="clear" w:color="auto" w:fill="FFFF99"/>
          <w:rtl/>
        </w:rPr>
        <w:t xml:space="preserve">ל אדם המגיש לרשות </w:t>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 xml:space="preserve">קשת פטנט, הודעת התנגדות, בקשה לביטול או כל בקשה אחרת על פי החוק או תקנות אלה, </w:t>
      </w:r>
      <w:r w:rsidRPr="00A51D61">
        <w:rPr>
          <w:rStyle w:val="default"/>
          <w:rFonts w:cs="FrankRuehl"/>
          <w:strike/>
          <w:vanish/>
          <w:sz w:val="22"/>
          <w:szCs w:val="22"/>
          <w:shd w:val="clear" w:color="auto" w:fill="FFFF99"/>
          <w:rtl/>
        </w:rPr>
        <w:t>וה</w:t>
      </w:r>
      <w:r w:rsidRPr="00A51D61">
        <w:rPr>
          <w:rStyle w:val="default"/>
          <w:rFonts w:cs="FrankRuehl" w:hint="cs"/>
          <w:strike/>
          <w:vanish/>
          <w:sz w:val="22"/>
          <w:szCs w:val="22"/>
          <w:shd w:val="clear" w:color="auto" w:fill="FFFF99"/>
          <w:rtl/>
        </w:rPr>
        <w:t>וא עדיין לא הגיש מסמך לרשם באותו ענין, יודיע לרשם על מען בישראל למסירת מסמכים.</w:t>
      </w:r>
    </w:p>
    <w:p w:rsidR="00C01AAD" w:rsidRPr="00A51D61" w:rsidRDefault="00C01AAD" w:rsidP="00C01AAD">
      <w:pPr>
        <w:pStyle w:val="P00"/>
        <w:spacing w:before="0"/>
        <w:ind w:left="0" w:right="1134"/>
        <w:rPr>
          <w:rStyle w:val="default"/>
          <w:rFonts w:cs="FrankRuehl"/>
          <w:strike/>
          <w:vanish/>
          <w:sz w:val="22"/>
          <w:szCs w:val="2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מ</w:t>
      </w:r>
      <w:r w:rsidRPr="00A51D61">
        <w:rPr>
          <w:rStyle w:val="default"/>
          <w:rFonts w:cs="FrankRuehl" w:hint="cs"/>
          <w:strike/>
          <w:vanish/>
          <w:sz w:val="22"/>
          <w:szCs w:val="22"/>
          <w:shd w:val="clear" w:color="auto" w:fill="FFFF99"/>
          <w:rtl/>
        </w:rPr>
        <w:t>ען כאמור בתקנת משנה (א) שמסר מבקש פטנט, בעל פטנט או בעל רשיון בו, יראוהו כמענם לענין כל חובה או רשות למסור להם מסמכים לפי החוק או התקנות.</w:t>
      </w:r>
    </w:p>
    <w:p w:rsidR="00C01AAD" w:rsidRPr="00B80B1D" w:rsidRDefault="00C01AAD" w:rsidP="00B80B1D">
      <w:pPr>
        <w:pStyle w:val="P00"/>
        <w:spacing w:before="0"/>
        <w:ind w:left="0" w:right="1134"/>
        <w:rPr>
          <w:rStyle w:val="default"/>
          <w:rFonts w:cs="FrankRuehl" w:hint="cs"/>
          <w:strike/>
          <w:sz w:val="2"/>
          <w:szCs w:val="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(ג</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נ</w:t>
      </w:r>
      <w:r w:rsidRPr="00A51D61">
        <w:rPr>
          <w:rStyle w:val="default"/>
          <w:rFonts w:cs="FrankRuehl" w:hint="cs"/>
          <w:strike/>
          <w:vanish/>
          <w:sz w:val="22"/>
          <w:szCs w:val="22"/>
          <w:shd w:val="clear" w:color="auto" w:fill="FFFF99"/>
          <w:rtl/>
        </w:rPr>
        <w:t>תן אדם הרשאה לפי תקנה 17,</w:t>
      </w:r>
      <w:r w:rsidRPr="00A51D61">
        <w:rPr>
          <w:rStyle w:val="default"/>
          <w:rFonts w:cs="FrankRuehl"/>
          <w:strike/>
          <w:vanish/>
          <w:sz w:val="22"/>
          <w:szCs w:val="22"/>
          <w:shd w:val="clear" w:color="auto" w:fill="FFFF99"/>
          <w:rtl/>
        </w:rPr>
        <w:t xml:space="preserve"> י</w:t>
      </w:r>
      <w:r w:rsidRPr="00A51D61">
        <w:rPr>
          <w:rStyle w:val="default"/>
          <w:rFonts w:cs="FrankRuehl" w:hint="cs"/>
          <w:strike/>
          <w:vanish/>
          <w:sz w:val="22"/>
          <w:szCs w:val="22"/>
          <w:shd w:val="clear" w:color="auto" w:fill="FFFF99"/>
          <w:rtl/>
        </w:rPr>
        <w:t>ראו את מענו של המורשה כמען למסירת מסמכים למרשה, כל עוד ההרשאה בתקפה וכל עוד המרשה או המורשה לא הודיעו אחרת.</w:t>
      </w:r>
      <w:bookmarkEnd w:id="51"/>
    </w:p>
    <w:p w:rsidR="00992BA7" w:rsidRDefault="00992BA7" w:rsidP="00CB2D96">
      <w:pPr>
        <w:pStyle w:val="P00"/>
        <w:spacing w:before="72"/>
        <w:ind w:left="0" w:right="1134"/>
        <w:rPr>
          <w:rStyle w:val="default"/>
          <w:rFonts w:cs="FrankRuehl"/>
          <w:rtl/>
        </w:rPr>
      </w:pPr>
      <w:bookmarkStart w:id="52" w:name="Seif16"/>
      <w:bookmarkEnd w:id="52"/>
      <w:r>
        <w:rPr>
          <w:lang w:val="he-IL"/>
        </w:rPr>
        <w:pict>
          <v:rect id="_x0000_s2069" style="position:absolute;left:0;text-align:left;margin-left:464.5pt;margin-top:8.05pt;width:75.05pt;height:26.15pt;z-index:25152000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הר</w:t>
                  </w:r>
                  <w:r>
                    <w:rPr>
                      <w:rFonts w:cs="Miriam" w:hint="cs"/>
                      <w:sz w:val="18"/>
                      <w:szCs w:val="18"/>
                      <w:rtl/>
                    </w:rPr>
                    <w:t>שאה</w:t>
                  </w:r>
                </w:p>
                <w:p w:rsidR="00DC624D" w:rsidRDefault="00DC624D" w:rsidP="00CB2D96">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פעולה הנדרשת מאת אדם לפי החוק או תקנות אלה או ה</w:t>
      </w:r>
      <w:r>
        <w:rPr>
          <w:rStyle w:val="default"/>
          <w:rFonts w:cs="FrankRuehl"/>
          <w:rtl/>
        </w:rPr>
        <w:t>מ</w:t>
      </w:r>
      <w:r>
        <w:rPr>
          <w:rStyle w:val="default"/>
          <w:rFonts w:cs="FrankRuehl" w:hint="cs"/>
          <w:rtl/>
        </w:rPr>
        <w:t xml:space="preserve">ותרת לו לפיהם, רשאי הוא, בייפוי כוח בכתב שיימסר </w:t>
      </w:r>
      <w:r w:rsidR="00CB2D96">
        <w:rPr>
          <w:rStyle w:val="default"/>
          <w:rFonts w:cs="FrankRuehl" w:hint="cs"/>
          <w:rtl/>
        </w:rPr>
        <w:t>לרשות</w:t>
      </w:r>
      <w:r>
        <w:rPr>
          <w:rStyle w:val="default"/>
          <w:rFonts w:cs="FrankRuehl" w:hint="cs"/>
          <w:rtl/>
        </w:rPr>
        <w:t xml:space="preserve">, להרשות עורך פטנטים או עורך דין </w:t>
      </w:r>
      <w:r>
        <w:rPr>
          <w:rStyle w:val="default"/>
          <w:rFonts w:cs="FrankRuehl"/>
          <w:rtl/>
        </w:rPr>
        <w:t>המ</w:t>
      </w:r>
      <w:r>
        <w:rPr>
          <w:rStyle w:val="default"/>
          <w:rFonts w:cs="FrankRuehl" w:hint="cs"/>
          <w:rtl/>
        </w:rPr>
        <w:t>ורשים לעסוק במקצועם לעשותה.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יורשה יותר ממורשה אחד לגבי אותו ענין אלא אם הורשו יחדיו מספר מורשים שהם שותפים או שהם עובדים יחדיו במשרד אחד; ואולם רשאי אדם להרשות</w:t>
      </w:r>
      <w:r>
        <w:rPr>
          <w:rStyle w:val="default"/>
          <w:rFonts w:cs="FrankRuehl"/>
          <w:rtl/>
        </w:rPr>
        <w:t xml:space="preserve"> </w:t>
      </w:r>
      <w:r>
        <w:rPr>
          <w:rStyle w:val="default"/>
          <w:rFonts w:cs="FrankRuehl" w:hint="cs"/>
          <w:rtl/>
        </w:rPr>
        <w:t>יותר ממורשה אחד להופיע ולטעון בשמו בלבד.</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ורשו מספר מורשים על פי הוראות תקנת משנה</w:t>
      </w:r>
      <w:r>
        <w:rPr>
          <w:rStyle w:val="default"/>
          <w:rFonts w:cs="FrankRuehl"/>
          <w:rtl/>
        </w:rPr>
        <w:t xml:space="preserve"> (ב</w:t>
      </w:r>
      <w:r>
        <w:rPr>
          <w:rStyle w:val="default"/>
          <w:rFonts w:cs="FrankRuehl" w:hint="cs"/>
          <w:rtl/>
        </w:rPr>
        <w:t>) ולאחר מכן נתפרקה השותפות או חדלו המורשים לעבוד יחדיו, יראו, בהעדר הודעה אחרת מן המרשה או המורשים, כאילו הורשה המורשה שמענו נמסר כמענם של אותם מורשים בטרם חדלו לעבוד</w:t>
      </w:r>
      <w:r>
        <w:rPr>
          <w:rStyle w:val="default"/>
          <w:rFonts w:cs="FrankRuehl"/>
          <w:rtl/>
        </w:rPr>
        <w:t xml:space="preserve"> </w:t>
      </w:r>
      <w:r>
        <w:rPr>
          <w:rStyle w:val="default"/>
          <w:rFonts w:cs="FrankRuehl" w:hint="cs"/>
          <w:rtl/>
        </w:rPr>
        <w:t>יחדיו.</w:t>
      </w: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bookmarkStart w:id="53" w:name="Rov265"/>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46"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CB2D96" w:rsidRPr="00CB2D96" w:rsidRDefault="00CB2D96" w:rsidP="00CB2D96">
      <w:pPr>
        <w:pStyle w:val="P0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ל פעולה הנדרשת מאת אדם לפי החוק או תקנות אלה או ה</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 xml:space="preserve">ותרת לו לפיהם, רשאי הוא, בייפוי כוח בכתב שיימסר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להרשות עורך פטנטים או עורך דין </w:t>
      </w:r>
      <w:r w:rsidRPr="00A51D61">
        <w:rPr>
          <w:rStyle w:val="default"/>
          <w:rFonts w:cs="FrankRuehl"/>
          <w:vanish/>
          <w:sz w:val="22"/>
          <w:szCs w:val="22"/>
          <w:shd w:val="clear" w:color="auto" w:fill="FFFF99"/>
          <w:rtl/>
        </w:rPr>
        <w:t>המ</w:t>
      </w:r>
      <w:r w:rsidRPr="00A51D61">
        <w:rPr>
          <w:rStyle w:val="default"/>
          <w:rFonts w:cs="FrankRuehl" w:hint="cs"/>
          <w:vanish/>
          <w:sz w:val="22"/>
          <w:szCs w:val="22"/>
          <w:shd w:val="clear" w:color="auto" w:fill="FFFF99"/>
          <w:rtl/>
        </w:rPr>
        <w:t>ורשים לעסוק במקצועם לעשותה.</w:t>
      </w:r>
      <w:bookmarkEnd w:id="53"/>
    </w:p>
    <w:p w:rsidR="00992BA7" w:rsidRDefault="00992BA7">
      <w:pPr>
        <w:pStyle w:val="P00"/>
        <w:spacing w:before="72"/>
        <w:ind w:left="0" w:right="1134"/>
        <w:rPr>
          <w:rStyle w:val="default"/>
          <w:rFonts w:cs="FrankRuehl"/>
          <w:rtl/>
        </w:rPr>
      </w:pPr>
      <w:bookmarkStart w:id="54" w:name="Seif17"/>
      <w:bookmarkEnd w:id="54"/>
      <w:r>
        <w:rPr>
          <w:lang w:val="he-IL"/>
        </w:rPr>
        <w:pict>
          <v:rect id="_x0000_s2070" style="position:absolute;left:0;text-align:left;margin-left:464.5pt;margin-top:8.05pt;width:75.05pt;height:12.6pt;z-index:25152102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הח</w:t>
                  </w:r>
                  <w:r>
                    <w:rPr>
                      <w:rFonts w:cs="Miriam" w:hint="cs"/>
                      <w:sz w:val="18"/>
                      <w:szCs w:val="18"/>
                      <w:rtl/>
                    </w:rPr>
                    <w:t>לפת מורשה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המיוצג על ידי מורשה בהליך בפני הרשם, רשאי להחליף את מורשהו או לסלק</w:t>
      </w:r>
      <w:r>
        <w:rPr>
          <w:rStyle w:val="default"/>
          <w:rFonts w:cs="FrankRuehl"/>
          <w:rtl/>
        </w:rPr>
        <w:t xml:space="preserve">ו, </w:t>
      </w:r>
      <w:r>
        <w:rPr>
          <w:rStyle w:val="default"/>
          <w:rFonts w:cs="FrankRuehl" w:hint="cs"/>
          <w:rtl/>
        </w:rPr>
        <w:t>ובלבד שנמסרה על כך הודעה לרשם; כל עוד לא נעשה כן ייחשב המורשה הקודם כמורשהו של אותו אדם עד לסיומו הסופי של הדיון בבקשה או עד גמר ההליך אשר לגביו הורשה המורשה, ובלא חילופין בדרך האמורה אין המורשה רשאי להסתלק מהטיפול בענין או בחלק ממנו אלא ברשות הרשם.</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רשם רשאי, אם ראה טעם סביר לעשות כן, שלא להכיר בייפוי כוח שניתן למורשה אם עברו עשר שנים מיום שניתן.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תקנה זו יחולו גם בהליכים לפני כל אדם אחר לפי החוק או תקנות אלה, והסמכויות המסורות לרשם יהיו נתונות בידי אותו אדם, ו</w:t>
      </w:r>
      <w:r>
        <w:rPr>
          <w:rStyle w:val="default"/>
          <w:rFonts w:cs="FrankRuehl"/>
          <w:rtl/>
        </w:rPr>
        <w:t>בה</w:t>
      </w:r>
      <w:r>
        <w:rPr>
          <w:rStyle w:val="default"/>
          <w:rFonts w:cs="FrankRuehl" w:hint="cs"/>
          <w:rtl/>
        </w:rPr>
        <w:t>ליכים לפני מספר בני אדם -</w:t>
      </w:r>
      <w:r>
        <w:rPr>
          <w:rStyle w:val="default"/>
          <w:rFonts w:cs="FrankRuehl"/>
          <w:rtl/>
        </w:rPr>
        <w:t xml:space="preserve"> </w:t>
      </w:r>
      <w:r>
        <w:rPr>
          <w:rStyle w:val="default"/>
          <w:rFonts w:cs="FrankRuehl" w:hint="cs"/>
          <w:rtl/>
        </w:rPr>
        <w:t>בידי היושב ראש.</w:t>
      </w:r>
    </w:p>
    <w:p w:rsidR="00992BA7" w:rsidRDefault="00992BA7">
      <w:pPr>
        <w:pStyle w:val="medium2-header"/>
        <w:keepLines w:val="0"/>
        <w:spacing w:before="72"/>
        <w:ind w:left="0" w:right="1134"/>
        <w:rPr>
          <w:rFonts w:cs="FrankRuehl"/>
          <w:noProof/>
          <w:rtl/>
        </w:rPr>
      </w:pPr>
      <w:bookmarkStart w:id="55" w:name="med3"/>
      <w:bookmarkEnd w:id="55"/>
      <w:r>
        <w:rPr>
          <w:rFonts w:cs="FrankRuehl"/>
          <w:noProof/>
          <w:rtl/>
        </w:rPr>
        <w:t>פר</w:t>
      </w:r>
      <w:r>
        <w:rPr>
          <w:rFonts w:cs="FrankRuehl" w:hint="cs"/>
          <w:noProof/>
          <w:rtl/>
        </w:rPr>
        <w:t>ק ב': הבקשה והפירוט</w:t>
      </w:r>
    </w:p>
    <w:p w:rsidR="00992BA7" w:rsidRDefault="00992BA7" w:rsidP="00B80B1D">
      <w:pPr>
        <w:pStyle w:val="P00"/>
        <w:spacing w:before="72"/>
        <w:ind w:left="0" w:right="1134"/>
        <w:rPr>
          <w:rStyle w:val="default"/>
          <w:rFonts w:cs="FrankRuehl"/>
          <w:rtl/>
        </w:rPr>
      </w:pPr>
      <w:bookmarkStart w:id="56" w:name="Seif18"/>
      <w:bookmarkEnd w:id="56"/>
      <w:r>
        <w:rPr>
          <w:lang w:val="he-IL"/>
        </w:rPr>
        <w:pict>
          <v:rect id="_x0000_s2071" style="position:absolute;left:0;text-align:left;margin-left:464.5pt;margin-top:8.05pt;width:75.05pt;height:42.95pt;z-index:251522048"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הב</w:t>
                  </w:r>
                  <w:r>
                    <w:rPr>
                      <w:rFonts w:cs="Miriam" w:hint="cs"/>
                      <w:sz w:val="18"/>
                      <w:szCs w:val="18"/>
                      <w:rtl/>
                    </w:rPr>
                    <w:t>קשה</w:t>
                  </w:r>
                </w:p>
                <w:p w:rsidR="00DC624D" w:rsidRDefault="00DC624D" w:rsidP="00CB2D96">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p w:rsidR="00DC624D" w:rsidRDefault="00DC624D" w:rsidP="00CB2D96">
                  <w:pPr>
                    <w:spacing w:line="160" w:lineRule="exact"/>
                    <w:jc w:val="left"/>
                    <w:rPr>
                      <w:rFonts w:cs="Miriam" w:hint="cs"/>
                      <w:noProof/>
                      <w:sz w:val="18"/>
                      <w:szCs w:val="18"/>
                      <w:rtl/>
                    </w:rPr>
                  </w:pPr>
                  <w:r>
                    <w:rPr>
                      <w:rFonts w:cs="Miriam" w:hint="cs"/>
                      <w:noProof/>
                      <w:sz w:val="18"/>
                      <w:szCs w:val="18"/>
                      <w:rtl/>
                    </w:rPr>
                    <w:t>תק' תשע"ג-2012</w:t>
                  </w:r>
                </w:p>
                <w:p w:rsidR="00DC624D" w:rsidRDefault="00DC624D" w:rsidP="00CB2D96">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80B1D" w:rsidRPr="00B80B1D">
        <w:rPr>
          <w:rStyle w:val="default"/>
          <w:rFonts w:cs="FrankRuehl" w:hint="cs"/>
          <w:rtl/>
        </w:rPr>
        <w:t>בקשה לפטנט המוגשת בנייר, לרבות בקשה לפטנט מוסף</w:t>
      </w:r>
      <w:r>
        <w:rPr>
          <w:rStyle w:val="default"/>
          <w:rFonts w:cs="FrankRuehl" w:hint="cs"/>
          <w:rtl/>
        </w:rPr>
        <w:t xml:space="preserve">, תוגש </w:t>
      </w:r>
      <w:r w:rsidR="00CB2D96">
        <w:rPr>
          <w:rStyle w:val="default"/>
          <w:rFonts w:cs="FrankRuehl" w:hint="cs"/>
          <w:rtl/>
        </w:rPr>
        <w:t>לרשות</w:t>
      </w:r>
      <w:r>
        <w:rPr>
          <w:rStyle w:val="default"/>
          <w:rFonts w:cs="FrankRuehl" w:hint="cs"/>
          <w:rtl/>
        </w:rPr>
        <w:t xml:space="preserve"> בטופס מס' 2 שבתוספת הראשונ</w:t>
      </w:r>
      <w:r>
        <w:rPr>
          <w:rStyle w:val="default"/>
          <w:rFonts w:cs="FrankRuehl"/>
          <w:rtl/>
        </w:rPr>
        <w:t>ה</w:t>
      </w:r>
      <w:r>
        <w:rPr>
          <w:rStyle w:val="default"/>
          <w:rFonts w:cs="FrankRuehl" w:hint="cs"/>
          <w:rtl/>
        </w:rPr>
        <w:t xml:space="preserve"> (להלן </w:t>
      </w:r>
      <w:r w:rsidR="00B80B1D">
        <w:rPr>
          <w:rStyle w:val="default"/>
          <w:rFonts w:cs="FrankRuehl"/>
          <w:rtl/>
        </w:rPr>
        <w:t>–</w:t>
      </w:r>
      <w:r>
        <w:rPr>
          <w:rStyle w:val="default"/>
          <w:rFonts w:cs="FrankRuehl"/>
          <w:rtl/>
        </w:rPr>
        <w:t xml:space="preserve"> </w:t>
      </w:r>
      <w:r>
        <w:rPr>
          <w:rStyle w:val="default"/>
          <w:rFonts w:cs="FrankRuehl" w:hint="cs"/>
          <w:rtl/>
        </w:rPr>
        <w:t xml:space="preserve">טופס הבקשה) </w:t>
      </w:r>
      <w:r w:rsidR="00BB60B6" w:rsidRPr="00BB60B6">
        <w:rPr>
          <w:rStyle w:val="default"/>
          <w:rFonts w:cs="FrankRuehl" w:hint="cs"/>
          <w:rtl/>
        </w:rPr>
        <w:t>ותכלול פירוט כאמור בתקנה 20, בעותק אחד, וכן אגרות ההגשה כמפורט בפרטים 1 עד 3, לפי העניין, בתוספת השנייה; כמו כן יוגש לרשות עותק של הבקשה על גבי התקן המשמש לאחסון חומר מחשב, כאמור בסעיף 11 לחוק</w:t>
      </w:r>
      <w:r>
        <w:rPr>
          <w:rStyle w:val="default"/>
          <w:rFonts w:cs="FrankRuehl" w:hint="cs"/>
          <w:rtl/>
        </w:rPr>
        <w:t>.</w:t>
      </w:r>
    </w:p>
    <w:p w:rsidR="00BC5639" w:rsidRDefault="00BC5639" w:rsidP="00BC5639">
      <w:pPr>
        <w:pStyle w:val="P00"/>
        <w:spacing w:before="72"/>
        <w:ind w:left="0" w:right="1134"/>
        <w:rPr>
          <w:rStyle w:val="default"/>
          <w:rFonts w:cs="FrankRuehl" w:hint="cs"/>
          <w:rtl/>
        </w:rPr>
      </w:pPr>
      <w:r>
        <w:rPr>
          <w:lang w:val="he-IL"/>
        </w:rPr>
        <w:pict>
          <v:rect id="_x0000_s2512" style="position:absolute;left:0;text-align:left;margin-left:467.2pt;margin-top:7.1pt;width:75.05pt;height:14.45pt;z-index:251763712" o:allowincell="f" filled="f" stroked="f" strokecolor="lime" strokeweight=".25pt">
            <v:textbox inset="1mm,0,1mm,0">
              <w:txbxContent>
                <w:p w:rsidR="00DC624D" w:rsidRDefault="00DC624D" w:rsidP="00BC5639">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נמחקה).</w:t>
      </w:r>
    </w:p>
    <w:p w:rsidR="00992BA7" w:rsidRDefault="00992BA7" w:rsidP="00BC5639">
      <w:pPr>
        <w:pStyle w:val="P00"/>
        <w:spacing w:before="72"/>
        <w:ind w:left="0" w:right="1134"/>
        <w:rPr>
          <w:rStyle w:val="default"/>
          <w:rFonts w:cs="FrankRuehl" w:hint="cs"/>
          <w:rtl/>
        </w:rPr>
      </w:pPr>
      <w:r w:rsidRPr="00BC5639">
        <w:rPr>
          <w:rStyle w:val="default"/>
          <w:rFonts w:cs="FrankRuehl"/>
        </w:rPr>
        <w:pict>
          <v:rect id="_x0000_s2072" style="position:absolute;left:0;text-align:left;margin-left:467.2pt;margin-top:7.1pt;width:75.05pt;height:14.45pt;z-index:251523072" o:allowincell="f" filled="f" stroked="f" strokecolor="lime" strokeweight=".25pt">
            <v:textbox inset="1mm,0,1mm,0">
              <w:txbxContent>
                <w:p w:rsidR="00DC624D" w:rsidRDefault="00DC624D" w:rsidP="00BC5639">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rect>
        </w:pict>
      </w:r>
      <w:r w:rsidRPr="00BC5639">
        <w:rPr>
          <w:rStyle w:val="default"/>
          <w:rFonts w:cs="FrankRuehl"/>
          <w:rtl/>
        </w:rPr>
        <w:tab/>
      </w:r>
      <w:r>
        <w:rPr>
          <w:rStyle w:val="default"/>
          <w:rFonts w:cs="FrankRuehl"/>
          <w:rtl/>
        </w:rPr>
        <w:t>(</w:t>
      </w:r>
      <w:r w:rsidR="00BC5639" w:rsidRPr="00BC5639">
        <w:rPr>
          <w:rStyle w:val="default"/>
          <w:rFonts w:cs="FrankRuehl" w:hint="cs"/>
          <w:rtl/>
        </w:rPr>
        <w:t>ג)</w:t>
      </w:r>
      <w:r w:rsidR="00BC5639" w:rsidRPr="00BC5639">
        <w:rPr>
          <w:rStyle w:val="default"/>
          <w:rFonts w:cs="FrankRuehl" w:hint="cs"/>
          <w:rtl/>
        </w:rPr>
        <w:tab/>
        <w:t>בקשה לפטנט המוגשת באתר ההגשה כאמור בתקנה 11א(א), תכלול פירוט כאמור בתקנה 20, וכן אגרת הגשה כמפורט בפרטים 1 עד 3 בתוספת השנייה, לפי העניין; הוגשה בקשה לפטנט באתר ההגשה, יראוה כהגשת עותק של הבקשה על גבי התקן המשמש לאחסון חומר מחשב, כאמור בסעיף 11 לחוק</w:t>
      </w:r>
      <w:r>
        <w:rPr>
          <w:rStyle w:val="default"/>
          <w:rFonts w:cs="FrankRuehl" w:hint="cs"/>
          <w:rtl/>
        </w:rPr>
        <w:t>.</w:t>
      </w:r>
    </w:p>
    <w:p w:rsidR="00992BA7" w:rsidRPr="00A51D61" w:rsidRDefault="00992BA7">
      <w:pPr>
        <w:pStyle w:val="P22"/>
        <w:spacing w:before="0"/>
        <w:ind w:left="0" w:right="1134"/>
        <w:rPr>
          <w:rFonts w:cs="FrankRuehl" w:hint="cs"/>
          <w:vanish/>
          <w:color w:val="FF0000"/>
          <w:szCs w:val="20"/>
          <w:shd w:val="clear" w:color="auto" w:fill="FFFF99"/>
          <w:rtl/>
        </w:rPr>
      </w:pPr>
      <w:bookmarkStart w:id="57" w:name="Rov354"/>
      <w:r w:rsidRPr="00A51D61">
        <w:rPr>
          <w:rFonts w:cs="FrankRuehl" w:hint="cs"/>
          <w:vanish/>
          <w:color w:val="FF0000"/>
          <w:szCs w:val="20"/>
          <w:shd w:val="clear" w:color="auto" w:fill="FFFF99"/>
          <w:rtl/>
        </w:rPr>
        <w:t>מיום 1.4.1986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992BA7" w:rsidRPr="00A51D61" w:rsidRDefault="00992BA7">
      <w:pPr>
        <w:pStyle w:val="P22"/>
        <w:spacing w:before="0"/>
        <w:ind w:left="0" w:right="1134"/>
        <w:rPr>
          <w:rFonts w:cs="FrankRuehl" w:hint="cs"/>
          <w:vanish/>
          <w:szCs w:val="20"/>
          <w:shd w:val="clear" w:color="auto" w:fill="FFFF99"/>
          <w:rtl/>
        </w:rPr>
      </w:pPr>
      <w:hyperlink r:id="rId47"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מחיקת תקנת משנה 19(ב)</w:t>
      </w:r>
    </w:p>
    <w:p w:rsidR="00992BA7" w:rsidRPr="00A51D61" w:rsidRDefault="00992BA7">
      <w:pPr>
        <w:pStyle w:val="P22"/>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992BA7" w:rsidRPr="00A51D61" w:rsidRDefault="00992BA7">
      <w:pPr>
        <w:pStyle w:val="P00"/>
        <w:spacing w:before="0"/>
        <w:ind w:left="0" w:right="1134"/>
        <w:rPr>
          <w:rStyle w:val="default"/>
          <w:rFonts w:cs="FrankRuehl" w:hint="cs"/>
          <w:vanish/>
          <w:sz w:val="22"/>
          <w:szCs w:val="22"/>
          <w:shd w:val="clear" w:color="auto" w:fill="FFFF99"/>
          <w:rtl/>
        </w:rPr>
      </w:pPr>
      <w:r w:rsidRPr="00A51D61">
        <w:rPr>
          <w:vanish/>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רשאי מבקש לשלם, במקום אגרת ההגשה ואגרת הפרסום כאמור בתקנת משנה (א), את האגרה לפי פריט 1(ב) לתוספת השניה ואם שילם את האגרה האמורה לא יהא חייב בתשלום כל אגרה עד קיבול הבקשה, פרט לאגרה שהתחייב בה לפי פריט 3 לתוספת האמורה.</w:t>
      </w:r>
    </w:p>
    <w:p w:rsidR="00CB2D96" w:rsidRPr="00A51D61" w:rsidRDefault="00CB2D96">
      <w:pPr>
        <w:pStyle w:val="P00"/>
        <w:spacing w:before="0"/>
        <w:ind w:left="0" w:right="1134"/>
        <w:rPr>
          <w:rStyle w:val="default"/>
          <w:rFonts w:cs="FrankRuehl" w:hint="cs"/>
          <w:vanish/>
          <w:sz w:val="20"/>
          <w:szCs w:val="20"/>
          <w:shd w:val="clear" w:color="auto" w:fill="FFFF99"/>
          <w:rtl/>
        </w:rPr>
      </w:pP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48"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BB60B6" w:rsidRPr="00A51D61" w:rsidRDefault="00BB60B6" w:rsidP="00BB60B6">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קשה לפטנט, לרבות בקשה לפטנט מוסף, תוגש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בטופס מס' 2 שבתוספת הראשונ</w:t>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 xml:space="preserve"> (להלן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טופס הבקשה) בשלושה עתקים, ויצורפו אליה הפירוט, לרבות שרטוטים לפי הצורך, בשני עתקים וכן אגרת ההגשה ו</w:t>
      </w:r>
      <w:r w:rsidRPr="00A51D61">
        <w:rPr>
          <w:rStyle w:val="default"/>
          <w:rFonts w:cs="FrankRuehl"/>
          <w:vanish/>
          <w:sz w:val="22"/>
          <w:szCs w:val="22"/>
          <w:shd w:val="clear" w:color="auto" w:fill="FFFF99"/>
          <w:rtl/>
        </w:rPr>
        <w:t>אג</w:t>
      </w:r>
      <w:r w:rsidRPr="00A51D61">
        <w:rPr>
          <w:rStyle w:val="default"/>
          <w:rFonts w:cs="FrankRuehl" w:hint="cs"/>
          <w:vanish/>
          <w:sz w:val="22"/>
          <w:szCs w:val="22"/>
          <w:shd w:val="clear" w:color="auto" w:fill="FFFF99"/>
          <w:rtl/>
        </w:rPr>
        <w:t>רת הפרסום שנקבעה לענין סעיף 16 לחוק.</w:t>
      </w:r>
    </w:p>
    <w:p w:rsidR="00BB60B6" w:rsidRPr="00A51D61" w:rsidRDefault="00BB60B6" w:rsidP="00BB60B6">
      <w:pPr>
        <w:pStyle w:val="P00"/>
        <w:spacing w:before="0"/>
        <w:ind w:left="0" w:right="1134"/>
        <w:rPr>
          <w:rFonts w:cs="FrankRuehl" w:hint="cs"/>
          <w:vanish/>
          <w:szCs w:val="20"/>
          <w:shd w:val="clear" w:color="auto" w:fill="FFFF99"/>
          <w:rtl/>
        </w:rPr>
      </w:pPr>
    </w:p>
    <w:p w:rsidR="00BB60B6" w:rsidRPr="00A51D61" w:rsidRDefault="00BB60B6" w:rsidP="005C0441">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 xml:space="preserve">מיום </w:t>
      </w:r>
      <w:r w:rsidR="005C0441" w:rsidRPr="00A51D61">
        <w:rPr>
          <w:rFonts w:cs="FrankRuehl" w:hint="cs"/>
          <w:vanish/>
          <w:color w:val="FF0000"/>
          <w:szCs w:val="20"/>
          <w:shd w:val="clear" w:color="auto" w:fill="FFFF99"/>
          <w:rtl/>
        </w:rPr>
        <w:t>1.1.2013</w:t>
      </w:r>
    </w:p>
    <w:p w:rsidR="00BB60B6" w:rsidRPr="00A51D61" w:rsidRDefault="00BB60B6" w:rsidP="00BB60B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BB60B6" w:rsidRPr="00A51D61" w:rsidRDefault="00BB60B6" w:rsidP="00BB60B6">
      <w:pPr>
        <w:pStyle w:val="P00"/>
        <w:spacing w:before="0"/>
        <w:ind w:left="0" w:right="1134"/>
        <w:rPr>
          <w:rFonts w:cs="FrankRuehl" w:hint="cs"/>
          <w:vanish/>
          <w:szCs w:val="20"/>
          <w:shd w:val="clear" w:color="auto" w:fill="FFFF99"/>
          <w:rtl/>
        </w:rPr>
      </w:pPr>
      <w:hyperlink r:id="rId49"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D11054" w:rsidRPr="00A51D61" w:rsidRDefault="00D11054" w:rsidP="00D11054">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D11054" w:rsidRPr="00A51D61" w:rsidRDefault="00D11054" w:rsidP="00D11054">
      <w:pPr>
        <w:pStyle w:val="P00"/>
        <w:spacing w:before="0"/>
        <w:ind w:left="0" w:right="1134"/>
        <w:rPr>
          <w:rFonts w:cs="FrankRuehl" w:hint="cs"/>
          <w:vanish/>
          <w:szCs w:val="20"/>
          <w:shd w:val="clear" w:color="auto" w:fill="FFFF99"/>
          <w:rtl/>
        </w:rPr>
      </w:pPr>
      <w:hyperlink r:id="rId50"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CB2D96" w:rsidRPr="00A51D61" w:rsidRDefault="00CB2D96" w:rsidP="00BB60B6">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קשה לפטנט, לרבות בקשה לפטנט מוסף, תוגש לרשות בטופס מס' 2 שבתוספת הראשונ</w:t>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 xml:space="preserve"> (להלן </w:t>
      </w:r>
      <w:r w:rsidR="00B80B1D"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 xml:space="preserve">טופס הבקשה) </w:t>
      </w:r>
      <w:r w:rsidRPr="00A51D61">
        <w:rPr>
          <w:rStyle w:val="default"/>
          <w:rFonts w:cs="FrankRuehl" w:hint="cs"/>
          <w:strike/>
          <w:vanish/>
          <w:sz w:val="22"/>
          <w:szCs w:val="22"/>
          <w:shd w:val="clear" w:color="auto" w:fill="FFFF99"/>
          <w:rtl/>
        </w:rPr>
        <w:t>בשלושה עתקים, ויצורפו אליה הפירוט, לרבות שרטוטים לפי הצורך, בשני עתקים וכן אגרת ההגשה ו</w:t>
      </w:r>
      <w:r w:rsidRPr="00A51D61">
        <w:rPr>
          <w:rStyle w:val="default"/>
          <w:rFonts w:cs="FrankRuehl"/>
          <w:strike/>
          <w:vanish/>
          <w:sz w:val="22"/>
          <w:szCs w:val="22"/>
          <w:shd w:val="clear" w:color="auto" w:fill="FFFF99"/>
          <w:rtl/>
        </w:rPr>
        <w:t>אג</w:t>
      </w:r>
      <w:r w:rsidRPr="00A51D61">
        <w:rPr>
          <w:rStyle w:val="default"/>
          <w:rFonts w:cs="FrankRuehl" w:hint="cs"/>
          <w:strike/>
          <w:vanish/>
          <w:sz w:val="22"/>
          <w:szCs w:val="22"/>
          <w:shd w:val="clear" w:color="auto" w:fill="FFFF99"/>
          <w:rtl/>
        </w:rPr>
        <w:t>רת הפרסום שנקבעה לענין סעיף 16 לחוק</w:t>
      </w:r>
      <w:r w:rsidR="00BB60B6" w:rsidRPr="00A51D61">
        <w:rPr>
          <w:rStyle w:val="default"/>
          <w:rFonts w:cs="FrankRuehl" w:hint="cs"/>
          <w:vanish/>
          <w:sz w:val="22"/>
          <w:szCs w:val="22"/>
          <w:shd w:val="clear" w:color="auto" w:fill="FFFF99"/>
          <w:rtl/>
        </w:rPr>
        <w:t xml:space="preserve"> </w:t>
      </w:r>
      <w:r w:rsidR="00BB60B6" w:rsidRPr="00A51D61">
        <w:rPr>
          <w:rStyle w:val="default"/>
          <w:rFonts w:cs="FrankRuehl" w:hint="cs"/>
          <w:vanish/>
          <w:sz w:val="22"/>
          <w:szCs w:val="22"/>
          <w:u w:val="single"/>
          <w:shd w:val="clear" w:color="auto" w:fill="FFFF99"/>
          <w:rtl/>
        </w:rPr>
        <w:t>ותכלול פירוט כאמור בתקנה 20, בעותק אחד, וכן אגרות ההגשה כמפורט בפרטים 1 עד 3, לפי העניין, בתוספת השנייה; כמו כן יוגש לרשות עותק של הבקשה על גבי התקן המשמש לאחסון חומר מחשב, כאמור בסעיף 11 לחוק</w:t>
      </w:r>
      <w:r w:rsidRPr="00A51D61">
        <w:rPr>
          <w:rStyle w:val="default"/>
          <w:rFonts w:cs="FrankRuehl" w:hint="cs"/>
          <w:vanish/>
          <w:sz w:val="22"/>
          <w:szCs w:val="22"/>
          <w:shd w:val="clear" w:color="auto" w:fill="FFFF99"/>
          <w:rtl/>
        </w:rPr>
        <w:t>.</w:t>
      </w:r>
    </w:p>
    <w:p w:rsidR="00B80B1D" w:rsidRPr="00A51D61" w:rsidRDefault="00B80B1D" w:rsidP="00B80B1D">
      <w:pPr>
        <w:pStyle w:val="P00"/>
        <w:spacing w:before="0"/>
        <w:ind w:left="0" w:right="1134"/>
        <w:rPr>
          <w:rStyle w:val="default"/>
          <w:rFonts w:cs="FrankRuehl" w:hint="cs"/>
          <w:vanish/>
          <w:sz w:val="20"/>
          <w:szCs w:val="20"/>
          <w:shd w:val="clear" w:color="auto" w:fill="FFFF99"/>
          <w:rtl/>
        </w:rPr>
      </w:pPr>
    </w:p>
    <w:p w:rsidR="00B80B1D" w:rsidRPr="00A51D61" w:rsidRDefault="00B80B1D" w:rsidP="00B80B1D">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B80B1D" w:rsidRPr="00A51D61" w:rsidRDefault="00B80B1D" w:rsidP="00B80B1D">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B80B1D" w:rsidRPr="00A51D61" w:rsidRDefault="00B80B1D" w:rsidP="00B80B1D">
      <w:pPr>
        <w:pStyle w:val="P00"/>
        <w:spacing w:before="0"/>
        <w:ind w:left="0" w:right="1134"/>
        <w:rPr>
          <w:rStyle w:val="default"/>
          <w:rFonts w:cs="FrankRuehl" w:hint="cs"/>
          <w:vanish/>
          <w:sz w:val="20"/>
          <w:szCs w:val="20"/>
          <w:shd w:val="clear" w:color="auto" w:fill="FFFF99"/>
          <w:rtl/>
        </w:rPr>
      </w:pPr>
      <w:hyperlink r:id="rId51"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68</w:t>
      </w:r>
    </w:p>
    <w:p w:rsidR="00B80B1D" w:rsidRPr="00A51D61" w:rsidRDefault="00B80B1D" w:rsidP="00B80B1D">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19.</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קשה לפטנט, לרבות בקשה לפטנט מוסף</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בקשה לפטנט המוגשת בנייר, לרבות בקשה לפטנט מוסף</w:t>
      </w:r>
      <w:r w:rsidRPr="00A51D61">
        <w:rPr>
          <w:rStyle w:val="default"/>
          <w:rFonts w:cs="FrankRuehl" w:hint="cs"/>
          <w:vanish/>
          <w:sz w:val="22"/>
          <w:szCs w:val="22"/>
          <w:shd w:val="clear" w:color="auto" w:fill="FFFF99"/>
          <w:rtl/>
        </w:rPr>
        <w:t>, תוגש לרשות בטופס מס' 2 שבתוספת הראשונ</w:t>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 xml:space="preserve"> (להלן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טופס הבקשה) ותכלול פירוט כאמור בתקנה 20, בעותק אחד, וכן אגרות ההגשה כמפורט בפרטים 1 עד 3, לפי העניין, בתוספת השנייה; כמו כן יוגש לרשות עותק של הבקשה על גבי התקן המשמש לאחסון חומר מחשב, כאמור בסעיף 11 לחוק.</w:t>
      </w:r>
    </w:p>
    <w:p w:rsidR="00B80B1D" w:rsidRPr="00A51D61" w:rsidRDefault="00B80B1D" w:rsidP="00B80B1D">
      <w:pPr>
        <w:pStyle w:val="P00"/>
        <w:spacing w:before="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נמחקה).</w:t>
      </w:r>
    </w:p>
    <w:p w:rsidR="00BC5639" w:rsidRPr="00BC5639" w:rsidRDefault="00BC5639" w:rsidP="00BC5639">
      <w:pPr>
        <w:pStyle w:val="P00"/>
        <w:spacing w:before="0"/>
        <w:ind w:left="0" w:right="1134"/>
        <w:rPr>
          <w:rStyle w:val="default"/>
          <w:rFonts w:cs="FrankRuehl" w:hint="cs"/>
          <w:sz w:val="2"/>
          <w:szCs w:val="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(ג)</w:t>
      </w:r>
      <w:r w:rsidRPr="00A51D61">
        <w:rPr>
          <w:rStyle w:val="default"/>
          <w:rFonts w:cs="FrankRuehl" w:hint="cs"/>
          <w:vanish/>
          <w:sz w:val="22"/>
          <w:szCs w:val="22"/>
          <w:u w:val="single"/>
          <w:shd w:val="clear" w:color="auto" w:fill="FFFF99"/>
          <w:rtl/>
        </w:rPr>
        <w:tab/>
        <w:t>בקשה לפטנט המוגשת באתר ההגשה כאמור בתקנה 11א(א), תכלול פירוט כאמור בתקנה 20, וכן אגרת הגשה כמפורט בפרטים 1 עד 3 בתוספת השנייה, לפי העניין; הוגשה בקשה לפטנט באתר ההגשה, יראוה כהגשת עותק של הבקשה על גבי התקן המשמש לאחסון חומר מחשב, כאמור בסעיף 11 לחוק.</w:t>
      </w:r>
      <w:bookmarkEnd w:id="57"/>
    </w:p>
    <w:p w:rsidR="00992BA7" w:rsidRDefault="00992BA7">
      <w:pPr>
        <w:pStyle w:val="P00"/>
        <w:spacing w:before="72"/>
        <w:ind w:left="0" w:right="1134"/>
        <w:rPr>
          <w:rStyle w:val="default"/>
          <w:rFonts w:cs="FrankRuehl"/>
          <w:rtl/>
        </w:rPr>
      </w:pPr>
      <w:bookmarkStart w:id="58" w:name="Seif19"/>
      <w:bookmarkEnd w:id="58"/>
      <w:r>
        <w:rPr>
          <w:lang w:val="he-IL"/>
        </w:rPr>
        <w:pict>
          <v:rect id="_x0000_s2073" style="position:absolute;left:0;text-align:left;margin-left:464.5pt;margin-top:8.05pt;width:75.05pt;height:12.65pt;z-index:251524096" o:allowincell="f" filled="f" stroked="f" strokecolor="lime" strokeweight=".25pt">
            <v:textbox style="mso-next-textbox:#_x0000_s2073" inset="0,0,0,0">
              <w:txbxContent>
                <w:p w:rsidR="00DC624D" w:rsidRDefault="00DC624D">
                  <w:pPr>
                    <w:spacing w:line="160" w:lineRule="exact"/>
                    <w:jc w:val="left"/>
                    <w:rPr>
                      <w:rFonts w:cs="Miriam"/>
                      <w:noProof/>
                      <w:sz w:val="18"/>
                      <w:szCs w:val="18"/>
                      <w:rtl/>
                    </w:rPr>
                  </w:pPr>
                  <w:r>
                    <w:rPr>
                      <w:rFonts w:cs="Miriam"/>
                      <w:sz w:val="18"/>
                      <w:szCs w:val="18"/>
                      <w:rtl/>
                    </w:rPr>
                    <w:t>ער</w:t>
                  </w:r>
                  <w:r>
                    <w:rPr>
                      <w:rFonts w:cs="Miriam" w:hint="cs"/>
                      <w:sz w:val="18"/>
                      <w:szCs w:val="18"/>
                      <w:rtl/>
                    </w:rPr>
                    <w:t>יכת הפירוט</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פירוט יכלול את הנושאים הבאים כסדרם:</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בוא המסביר</w:t>
      </w:r>
      <w:r>
        <w:rPr>
          <w:rStyle w:val="default"/>
          <w:rFonts w:cs="FrankRuehl"/>
          <w:rtl/>
        </w:rPr>
        <w:t xml:space="preserve"> </w:t>
      </w:r>
      <w:r>
        <w:rPr>
          <w:rStyle w:val="default"/>
          <w:rFonts w:cs="FrankRuehl" w:hint="cs"/>
          <w:rtl/>
        </w:rPr>
        <w:t>את ייעוד האמצאה ותיאור תמציתי של מצב הידיעות בשטח המקצועי שבו נעשתה האמצאה, עד כמה שהיה ידוע למבקש לאור האמצאה;</w:t>
      </w:r>
    </w:p>
    <w:p w:rsidR="00992BA7" w:rsidRDefault="00BB60B6" w:rsidP="00BB60B6">
      <w:pPr>
        <w:pStyle w:val="P22"/>
        <w:spacing w:before="72"/>
        <w:ind w:left="1021" w:right="1134"/>
        <w:rPr>
          <w:rStyle w:val="default"/>
          <w:rFonts w:cs="FrankRuehl"/>
          <w:rtl/>
        </w:rPr>
      </w:pPr>
      <w:r>
        <w:rPr>
          <w:rFonts w:cs="FrankRuehl" w:hint="cs"/>
          <w:sz w:val="26"/>
          <w:rtl/>
          <w:lang w:eastAsia="en-US"/>
        </w:rPr>
        <w:pict>
          <v:shape id="_x0000_s2357" type="#_x0000_t202" style="position:absolute;left:0;text-align:left;margin-left:470.35pt;margin-top:7.1pt;width:1in;height:23.45pt;z-index:251724800" filled="f" stroked="f">
            <v:textbox inset="1mm,0,1mm,0">
              <w:txbxContent>
                <w:p w:rsidR="00DC624D" w:rsidRDefault="00DC624D" w:rsidP="00BB60B6">
                  <w:pPr>
                    <w:spacing w:line="160" w:lineRule="exact"/>
                    <w:jc w:val="left"/>
                    <w:rPr>
                      <w:rFonts w:cs="Miriam" w:hint="cs"/>
                      <w:sz w:val="18"/>
                      <w:szCs w:val="18"/>
                      <w:rtl/>
                    </w:rPr>
                  </w:pPr>
                  <w:r>
                    <w:rPr>
                      <w:rFonts w:cs="Miriam" w:hint="cs"/>
                      <w:sz w:val="18"/>
                      <w:szCs w:val="18"/>
                      <w:rtl/>
                    </w:rPr>
                    <w:t>תק' תשע"ג-2012</w:t>
                  </w:r>
                </w:p>
                <w:p w:rsidR="00DC624D" w:rsidRDefault="00DC624D" w:rsidP="00BB60B6">
                  <w:pPr>
                    <w:spacing w:line="160" w:lineRule="exact"/>
                    <w:jc w:val="left"/>
                    <w:rPr>
                      <w:rFonts w:cs="Miriam" w:hint="cs"/>
                      <w:noProof/>
                      <w:sz w:val="18"/>
                      <w:szCs w:val="18"/>
                      <w:rtl/>
                    </w:rPr>
                  </w:pPr>
                  <w:r>
                    <w:rPr>
                      <w:rFonts w:cs="Miriam" w:hint="cs"/>
                      <w:sz w:val="18"/>
                      <w:szCs w:val="18"/>
                      <w:rtl/>
                    </w:rPr>
                    <w:t>תק' תשע"ד-2013</w:t>
                  </w:r>
                </w:p>
              </w:txbxContent>
            </v:textbox>
          </v:shape>
        </w:pict>
      </w:r>
      <w:r w:rsidR="00992BA7">
        <w:rPr>
          <w:rStyle w:val="default"/>
          <w:rFonts w:cs="FrankRuehl" w:hint="cs"/>
          <w:rtl/>
        </w:rPr>
        <w:t>(2)</w:t>
      </w:r>
      <w:r w:rsidR="00992BA7">
        <w:rPr>
          <w:rStyle w:val="default"/>
          <w:rFonts w:cs="FrankRuehl"/>
          <w:rtl/>
        </w:rPr>
        <w:tab/>
        <w:t>ת</w:t>
      </w:r>
      <w:r w:rsidR="00992BA7">
        <w:rPr>
          <w:rStyle w:val="default"/>
          <w:rFonts w:cs="FrankRuehl" w:hint="cs"/>
          <w:rtl/>
        </w:rPr>
        <w:t>יאור האמצאה בהסתמכות על</w:t>
      </w:r>
      <w:r w:rsidR="00992BA7">
        <w:rPr>
          <w:rStyle w:val="default"/>
          <w:rFonts w:cs="FrankRuehl"/>
          <w:rtl/>
        </w:rPr>
        <w:t xml:space="preserve"> ש</w:t>
      </w:r>
      <w:r w:rsidR="00992BA7">
        <w:rPr>
          <w:rStyle w:val="default"/>
          <w:rFonts w:cs="FrankRuehl" w:hint="cs"/>
          <w:rtl/>
        </w:rPr>
        <w:t>רטוטים</w:t>
      </w:r>
      <w:r>
        <w:rPr>
          <w:rStyle w:val="default"/>
          <w:rFonts w:cs="FrankRuehl" w:hint="cs"/>
          <w:rtl/>
        </w:rPr>
        <w:t>,</w:t>
      </w:r>
      <w:r w:rsidR="00992BA7">
        <w:rPr>
          <w:rStyle w:val="default"/>
          <w:rFonts w:cs="FrankRuehl" w:hint="cs"/>
          <w:rtl/>
        </w:rPr>
        <w:t xml:space="preserve"> הדגמות </w:t>
      </w:r>
      <w:r>
        <w:rPr>
          <w:rStyle w:val="default"/>
          <w:rFonts w:cs="FrankRuehl" w:hint="cs"/>
          <w:rtl/>
        </w:rPr>
        <w:t xml:space="preserve">או רצפים גנטיים </w:t>
      </w:r>
      <w:r w:rsidR="00992BA7">
        <w:rPr>
          <w:rStyle w:val="default"/>
          <w:rFonts w:cs="FrankRuehl" w:hint="cs"/>
          <w:rtl/>
        </w:rPr>
        <w:t>במידה הדרושה להבנתה</w:t>
      </w:r>
      <w:r w:rsidR="00E075CE" w:rsidRPr="00E075CE">
        <w:rPr>
          <w:rStyle w:val="default"/>
          <w:rFonts w:cs="FrankRuehl" w:hint="cs"/>
          <w:rtl/>
        </w:rPr>
        <w:t>; בחר המבקש להפנות להפקדת חומר ביולוגי במוסד הפקדה לפי סעיף 12(ב) לחוק, תיעשה ההפניה לפי תקנת משנה (א1)</w:t>
      </w:r>
      <w:r w:rsidR="00992BA7">
        <w:rPr>
          <w:rStyle w:val="default"/>
          <w:rFonts w:cs="FrankRuehl" w:hint="cs"/>
          <w:rtl/>
        </w:rPr>
        <w:t>;</w:t>
      </w:r>
    </w:p>
    <w:p w:rsidR="00992BA7" w:rsidRDefault="00992BA7">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ביעה המגדירה את האמצאה בצורה תמציתית וברורה.</w:t>
      </w:r>
    </w:p>
    <w:p w:rsidR="00E075CE" w:rsidRPr="00E075CE" w:rsidRDefault="00E075CE" w:rsidP="00E075CE">
      <w:pPr>
        <w:pStyle w:val="P00"/>
        <w:spacing w:before="72"/>
        <w:ind w:left="0" w:right="1134"/>
        <w:rPr>
          <w:rStyle w:val="default"/>
          <w:rFonts w:cs="FrankRuehl" w:hint="cs"/>
          <w:rtl/>
        </w:rPr>
      </w:pPr>
      <w:r>
        <w:rPr>
          <w:rFonts w:cs="FrankRuehl" w:hint="cs"/>
          <w:sz w:val="26"/>
          <w:rtl/>
          <w:lang w:eastAsia="en-US"/>
        </w:rPr>
        <w:pict>
          <v:shape id="_x0000_s2468" type="#_x0000_t202" style="position:absolute;left:0;text-align:left;margin-left:470.35pt;margin-top:7.1pt;width:1in;height:9.05pt;z-index:251746304" filled="f" stroked="f">
            <v:textbox inset="1mm,0,1mm,0">
              <w:txbxContent>
                <w:p w:rsidR="00DC624D" w:rsidRDefault="00DC624D" w:rsidP="00E075CE">
                  <w:pPr>
                    <w:spacing w:line="160" w:lineRule="exact"/>
                    <w:jc w:val="left"/>
                    <w:rPr>
                      <w:rFonts w:cs="Miriam" w:hint="cs"/>
                      <w:noProof/>
                      <w:sz w:val="18"/>
                      <w:szCs w:val="18"/>
                      <w:rtl/>
                    </w:rPr>
                  </w:pPr>
                  <w:r>
                    <w:rPr>
                      <w:rFonts w:cs="Miriam" w:hint="cs"/>
                      <w:sz w:val="18"/>
                      <w:szCs w:val="18"/>
                      <w:rtl/>
                    </w:rPr>
                    <w:t>תק' תשע"ד-2013</w:t>
                  </w:r>
                </w:p>
              </w:txbxContent>
            </v:textbox>
          </v:shape>
        </w:pict>
      </w:r>
      <w:r>
        <w:rPr>
          <w:rStyle w:val="default"/>
          <w:rFonts w:cs="FrankRuehl" w:hint="cs"/>
          <w:rtl/>
        </w:rPr>
        <w:tab/>
      </w:r>
      <w:r w:rsidRPr="00E075CE">
        <w:rPr>
          <w:rStyle w:val="default"/>
          <w:rFonts w:cs="FrankRuehl" w:hint="cs"/>
          <w:rtl/>
        </w:rPr>
        <w:t>(א1)</w:t>
      </w:r>
      <w:r>
        <w:rPr>
          <w:rStyle w:val="default"/>
          <w:rFonts w:cs="FrankRuehl" w:hint="cs"/>
          <w:rtl/>
        </w:rPr>
        <w:tab/>
      </w:r>
      <w:r w:rsidRPr="00E075CE">
        <w:rPr>
          <w:rStyle w:val="default"/>
          <w:rFonts w:cs="FrankRuehl" w:hint="cs"/>
          <w:rtl/>
        </w:rPr>
        <w:t>הפניה לפי תקנת משנה (א)(2) תיעשה בדרך המפורטת להלן:</w:t>
      </w:r>
    </w:p>
    <w:p w:rsidR="00E075CE" w:rsidRPr="00E075CE" w:rsidRDefault="00E075CE" w:rsidP="00E075CE">
      <w:pPr>
        <w:pStyle w:val="P22"/>
        <w:spacing w:before="72"/>
        <w:ind w:left="1021" w:right="1134"/>
        <w:rPr>
          <w:rStyle w:val="default"/>
          <w:rFonts w:cs="FrankRuehl" w:hint="cs"/>
          <w:sz w:val="20"/>
          <w:rtl/>
        </w:rPr>
      </w:pPr>
      <w:r w:rsidRPr="00E075CE">
        <w:rPr>
          <w:rStyle w:val="default"/>
          <w:rFonts w:cs="FrankRuehl" w:hint="cs"/>
          <w:sz w:val="20"/>
          <w:rtl/>
        </w:rPr>
        <w:t>(1)</w:t>
      </w:r>
      <w:r w:rsidRPr="00E075CE">
        <w:rPr>
          <w:rStyle w:val="default"/>
          <w:rFonts w:cs="FrankRuehl" w:hint="cs"/>
          <w:sz w:val="20"/>
          <w:rtl/>
        </w:rPr>
        <w:tab/>
        <w:t>בעת הגשת הבקשה לפטנט יצוין בתיאור האמצאה מוסד ומספר ההפקדה והמועד שבו נעשתה ההפקדה; כמו כן יצורף אישור קבלת החומר הביולוגי שנתן מוסד ההפקדה לפי כללי אמנת בודפשט, כפי שהם מפורסמים באתר האינטרנט של הארגון העולמי לקניין רוחני (</w:t>
      </w:r>
      <w:r w:rsidRPr="00E075CE">
        <w:rPr>
          <w:rStyle w:val="default"/>
          <w:rFonts w:cs="FrankRuehl"/>
          <w:sz w:val="20"/>
        </w:rPr>
        <w:t>WIPO – World Intellectual Property Organization</w:t>
      </w:r>
      <w:r w:rsidRPr="00E075CE">
        <w:rPr>
          <w:rStyle w:val="default"/>
          <w:rFonts w:cs="FrankRuehl" w:hint="cs"/>
          <w:sz w:val="20"/>
          <w:rtl/>
        </w:rPr>
        <w:t>) (בתקנה זו – אישור הקבלה);</w:t>
      </w:r>
    </w:p>
    <w:p w:rsidR="00E075CE" w:rsidRPr="00E075CE" w:rsidRDefault="00E075CE" w:rsidP="00E075CE">
      <w:pPr>
        <w:pStyle w:val="P22"/>
        <w:spacing w:before="72"/>
        <w:ind w:left="1021" w:right="1134"/>
        <w:rPr>
          <w:rStyle w:val="default"/>
          <w:rFonts w:cs="FrankRuehl" w:hint="cs"/>
          <w:sz w:val="20"/>
          <w:rtl/>
        </w:rPr>
      </w:pPr>
      <w:r w:rsidRPr="00E075CE">
        <w:rPr>
          <w:rStyle w:val="default"/>
          <w:rFonts w:cs="FrankRuehl" w:hint="cs"/>
          <w:sz w:val="20"/>
          <w:rtl/>
        </w:rPr>
        <w:t>(2)</w:t>
      </w:r>
      <w:r w:rsidRPr="00E075CE">
        <w:rPr>
          <w:rStyle w:val="default"/>
          <w:rFonts w:cs="FrankRuehl" w:hint="cs"/>
          <w:sz w:val="20"/>
          <w:rtl/>
        </w:rPr>
        <w:tab/>
        <w:t>במקרה של הפקדה חדשה, כמשמעותה בסעיף 4 לאמנת בודפשט, של חומר ביולוגי שכבר הופקד, יעדכן בעל הבקשה או הפטנט, לפי העניין, את הרשות במספר ההפקדה החדשה ויצרף את אישור הקבלה בתוך שלושה חודשים מיום שניתן; על תיקון הבקשה או הפטנט, לפי העניין, יחולו הוראות סעיפים 22, 29 ו-65 לחוק.</w:t>
      </w:r>
    </w:p>
    <w:p w:rsidR="00992BA7" w:rsidRDefault="00BC5639" w:rsidP="00BC5639">
      <w:pPr>
        <w:pStyle w:val="P00"/>
        <w:spacing w:before="72"/>
        <w:ind w:left="0" w:right="1134"/>
        <w:rPr>
          <w:rStyle w:val="default"/>
          <w:rFonts w:cs="FrankRuehl" w:hint="cs"/>
          <w:rtl/>
        </w:rPr>
      </w:pPr>
      <w:r>
        <w:rPr>
          <w:rFonts w:cs="FrankRuehl"/>
          <w:sz w:val="26"/>
          <w:rtl/>
          <w:lang w:eastAsia="en-US"/>
        </w:rPr>
        <w:pict>
          <v:shape id="_x0000_s2515" type="#_x0000_t202" style="position:absolute;left:0;text-align:left;margin-left:470.35pt;margin-top:7.1pt;width:1in;height:11.2pt;z-index:251764736" filled="f" stroked="f">
            <v:textbox style="mso-next-textbox:#_x0000_s2515" inset="1mm,0,1mm,0">
              <w:txbxContent>
                <w:p w:rsidR="00DC624D" w:rsidRDefault="00DC624D" w:rsidP="00BC5639">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r>
      <w:r>
        <w:rPr>
          <w:rStyle w:val="default"/>
          <w:rFonts w:cs="FrankRuehl" w:hint="cs"/>
          <w:rtl/>
        </w:rPr>
        <w:t>(בוטלה)</w:t>
      </w:r>
      <w:r w:rsidR="00992BA7">
        <w:rPr>
          <w:rStyle w:val="default"/>
          <w:rFonts w:cs="FrankRuehl" w:hint="cs"/>
          <w:rtl/>
        </w:rPr>
        <w:t>.</w:t>
      </w:r>
    </w:p>
    <w:p w:rsidR="00BB60B6" w:rsidRPr="00A51D61" w:rsidRDefault="00BB60B6" w:rsidP="00BB60B6">
      <w:pPr>
        <w:pStyle w:val="P00"/>
        <w:spacing w:before="0"/>
        <w:ind w:left="1021" w:right="1134"/>
        <w:rPr>
          <w:rFonts w:cs="FrankRuehl" w:hint="cs"/>
          <w:vanish/>
          <w:color w:val="FF0000"/>
          <w:szCs w:val="20"/>
          <w:shd w:val="clear" w:color="auto" w:fill="FFFF99"/>
          <w:rtl/>
        </w:rPr>
      </w:pPr>
      <w:bookmarkStart w:id="59" w:name="Rov355"/>
      <w:r w:rsidRPr="00A51D61">
        <w:rPr>
          <w:rFonts w:cs="FrankRuehl" w:hint="cs"/>
          <w:vanish/>
          <w:color w:val="FF0000"/>
          <w:szCs w:val="20"/>
          <w:shd w:val="clear" w:color="auto" w:fill="FFFF99"/>
          <w:rtl/>
        </w:rPr>
        <w:t>מיום 25.11.2012</w:t>
      </w:r>
    </w:p>
    <w:p w:rsidR="00BB60B6" w:rsidRPr="00A51D61" w:rsidRDefault="00BB60B6" w:rsidP="00BB60B6">
      <w:pPr>
        <w:pStyle w:val="P00"/>
        <w:spacing w:before="0"/>
        <w:ind w:left="1021"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BB60B6" w:rsidRPr="00A51D61" w:rsidRDefault="00BB60B6" w:rsidP="00BB60B6">
      <w:pPr>
        <w:pStyle w:val="P00"/>
        <w:spacing w:before="0"/>
        <w:ind w:left="1021" w:right="1134"/>
        <w:rPr>
          <w:rFonts w:cs="FrankRuehl" w:hint="cs"/>
          <w:vanish/>
          <w:szCs w:val="20"/>
          <w:shd w:val="clear" w:color="auto" w:fill="FFFF99"/>
          <w:rtl/>
        </w:rPr>
      </w:pPr>
      <w:hyperlink r:id="rId52"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BB60B6" w:rsidRPr="00A51D61" w:rsidRDefault="00BB60B6" w:rsidP="00BB60B6">
      <w:pPr>
        <w:pStyle w:val="P22"/>
        <w:ind w:left="1021"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יאור האמצאה בהסתמכות על</w:t>
      </w:r>
      <w:r w:rsidRPr="00A51D61">
        <w:rPr>
          <w:rStyle w:val="default"/>
          <w:rFonts w:cs="FrankRuehl"/>
          <w:vanish/>
          <w:sz w:val="22"/>
          <w:szCs w:val="22"/>
          <w:shd w:val="clear" w:color="auto" w:fill="FFFF99"/>
          <w:rtl/>
        </w:rPr>
        <w:t xml:space="preserve"> </w:t>
      </w:r>
      <w:r w:rsidRPr="00A51D61">
        <w:rPr>
          <w:rStyle w:val="default"/>
          <w:rFonts w:cs="FrankRuehl"/>
          <w:strike/>
          <w:vanish/>
          <w:sz w:val="22"/>
          <w:szCs w:val="22"/>
          <w:shd w:val="clear" w:color="auto" w:fill="FFFF99"/>
          <w:rtl/>
        </w:rPr>
        <w:t>ש</w:t>
      </w:r>
      <w:r w:rsidRPr="00A51D61">
        <w:rPr>
          <w:rStyle w:val="default"/>
          <w:rFonts w:cs="FrankRuehl" w:hint="cs"/>
          <w:strike/>
          <w:vanish/>
          <w:sz w:val="22"/>
          <w:szCs w:val="22"/>
          <w:shd w:val="clear" w:color="auto" w:fill="FFFF99"/>
          <w:rtl/>
        </w:rPr>
        <w:t>רטוטים או הדגמות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שרטוטים, הדגמות או רצפים גנטיים</w:t>
      </w:r>
      <w:r w:rsidRPr="00A51D61">
        <w:rPr>
          <w:rStyle w:val="default"/>
          <w:rFonts w:cs="FrankRuehl" w:hint="cs"/>
          <w:vanish/>
          <w:sz w:val="22"/>
          <w:szCs w:val="22"/>
          <w:shd w:val="clear" w:color="auto" w:fill="FFFF99"/>
          <w:rtl/>
        </w:rPr>
        <w:t xml:space="preserve"> במידה הדרושה להבנתה;</w:t>
      </w:r>
    </w:p>
    <w:p w:rsidR="00487FA0" w:rsidRPr="00A51D61" w:rsidRDefault="00487FA0" w:rsidP="00487FA0">
      <w:pPr>
        <w:pStyle w:val="P00"/>
        <w:spacing w:before="0"/>
        <w:ind w:left="0" w:right="1134"/>
        <w:rPr>
          <w:rFonts w:cs="FrankRuehl" w:hint="cs"/>
          <w:vanish/>
          <w:szCs w:val="20"/>
          <w:shd w:val="clear" w:color="auto" w:fill="FFFF99"/>
          <w:rtl/>
        </w:rPr>
      </w:pPr>
    </w:p>
    <w:p w:rsidR="00487FA0" w:rsidRPr="00A51D61" w:rsidRDefault="00487FA0" w:rsidP="00487FA0">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12.9.2013</w:t>
      </w:r>
    </w:p>
    <w:p w:rsidR="00487FA0" w:rsidRPr="00A51D61" w:rsidRDefault="00487FA0" w:rsidP="00487FA0">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תשע"ד-2013</w:t>
      </w:r>
    </w:p>
    <w:p w:rsidR="00487FA0" w:rsidRPr="00A51D61" w:rsidRDefault="00487FA0" w:rsidP="00487FA0">
      <w:pPr>
        <w:pStyle w:val="P00"/>
        <w:spacing w:before="0"/>
        <w:ind w:left="0" w:right="1134"/>
        <w:rPr>
          <w:rFonts w:cs="FrankRuehl" w:hint="cs"/>
          <w:vanish/>
          <w:szCs w:val="20"/>
          <w:shd w:val="clear" w:color="auto" w:fill="FFFF99"/>
          <w:rtl/>
        </w:rPr>
      </w:pPr>
      <w:hyperlink r:id="rId53" w:history="1">
        <w:r w:rsidRPr="00A51D61">
          <w:rPr>
            <w:rStyle w:val="Hyperlink"/>
            <w:rFonts w:cs="FrankRuehl" w:hint="cs"/>
            <w:vanish/>
            <w:szCs w:val="20"/>
            <w:shd w:val="clear" w:color="auto" w:fill="FFFF99"/>
            <w:rtl/>
          </w:rPr>
          <w:t>ק"ת תשע"ד מס' 7289</w:t>
        </w:r>
      </w:hyperlink>
      <w:r w:rsidRPr="00A51D61">
        <w:rPr>
          <w:rFonts w:cs="FrankRuehl" w:hint="cs"/>
          <w:vanish/>
          <w:szCs w:val="20"/>
          <w:shd w:val="clear" w:color="auto" w:fill="FFFF99"/>
          <w:rtl/>
        </w:rPr>
        <w:t xml:space="preserve"> מיום 12.9.2013 עמ' 21</w:t>
      </w:r>
    </w:p>
    <w:p w:rsidR="00487FA0" w:rsidRPr="00A51D61" w:rsidRDefault="00487FA0" w:rsidP="00487FA0">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פירוט יכלול את הנושאים הבאים כסדרם:</w:t>
      </w:r>
    </w:p>
    <w:p w:rsidR="00487FA0" w:rsidRPr="00A51D61" w:rsidRDefault="00487FA0" w:rsidP="00487FA0">
      <w:pPr>
        <w:pStyle w:val="P22"/>
        <w:spacing w:before="0"/>
        <w:ind w:left="1021"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מ</w:t>
      </w:r>
      <w:r w:rsidRPr="00A51D61">
        <w:rPr>
          <w:rStyle w:val="default"/>
          <w:rFonts w:cs="FrankRuehl" w:hint="cs"/>
          <w:vanish/>
          <w:sz w:val="22"/>
          <w:szCs w:val="22"/>
          <w:shd w:val="clear" w:color="auto" w:fill="FFFF99"/>
          <w:rtl/>
        </w:rPr>
        <w:t>בוא המסביר</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את ייעוד האמצאה ותיאור תמציתי של מצב הידיעות בשטח המקצועי שבו נעשתה האמצאה, עד כמה שהיה ידוע למבקש לאור האמצאה;</w:t>
      </w:r>
    </w:p>
    <w:p w:rsidR="00487FA0" w:rsidRPr="00A51D61" w:rsidRDefault="00487FA0" w:rsidP="00487FA0">
      <w:pPr>
        <w:pStyle w:val="P22"/>
        <w:spacing w:before="0"/>
        <w:ind w:left="1021" w:right="1134"/>
        <w:rPr>
          <w:rStyle w:val="default"/>
          <w:rFonts w:cs="FrankRuehl"/>
          <w:vanish/>
          <w:sz w:val="22"/>
          <w:szCs w:val="22"/>
          <w:u w:val="single"/>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יאור האמצאה בהסתמכות על</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 xml:space="preserve">רטוטים, הדגמות או רצפים גנטיים במידה הדרושה להבנתה; </w:t>
      </w:r>
      <w:r w:rsidRPr="00A51D61">
        <w:rPr>
          <w:rStyle w:val="default"/>
          <w:rFonts w:cs="FrankRuehl" w:hint="cs"/>
          <w:vanish/>
          <w:sz w:val="22"/>
          <w:szCs w:val="22"/>
          <w:u w:val="single"/>
          <w:shd w:val="clear" w:color="auto" w:fill="FFFF99"/>
          <w:rtl/>
        </w:rPr>
        <w:t>בחר המבקש להפנות להפקדת חומר ביולוגי במוסד הפקדה לפי סעיף 12(ב) לחוק, תיעשה ההפניה לפי תקנת משנה (א1);</w:t>
      </w:r>
    </w:p>
    <w:p w:rsidR="00487FA0" w:rsidRPr="00A51D61" w:rsidRDefault="00487FA0" w:rsidP="00487FA0">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ביעה המגדירה את האמצאה בצורה תמציתית וברורה.</w:t>
      </w:r>
    </w:p>
    <w:p w:rsidR="00487FA0" w:rsidRPr="00A51D61" w:rsidRDefault="00487FA0" w:rsidP="00487FA0">
      <w:pPr>
        <w:pStyle w:val="P00"/>
        <w:spacing w:before="0"/>
        <w:ind w:left="0" w:right="1134"/>
        <w:rPr>
          <w:rFonts w:cs="FrankRuehl" w:hint="cs"/>
          <w:vanish/>
          <w:sz w:val="22"/>
          <w:szCs w:val="22"/>
          <w:u w:val="single"/>
          <w:shd w:val="clear" w:color="auto" w:fill="FFFF99"/>
          <w:rtl/>
        </w:rPr>
      </w:pPr>
      <w:r w:rsidRPr="00A51D61">
        <w:rPr>
          <w:rFonts w:cs="FrankRuehl" w:hint="cs"/>
          <w:vanish/>
          <w:sz w:val="22"/>
          <w:szCs w:val="22"/>
          <w:shd w:val="clear" w:color="auto" w:fill="FFFF99"/>
          <w:rtl/>
        </w:rPr>
        <w:tab/>
      </w:r>
      <w:r w:rsidRPr="00A51D61">
        <w:rPr>
          <w:rFonts w:cs="FrankRuehl" w:hint="cs"/>
          <w:vanish/>
          <w:sz w:val="22"/>
          <w:szCs w:val="22"/>
          <w:u w:val="single"/>
          <w:shd w:val="clear" w:color="auto" w:fill="FFFF99"/>
          <w:rtl/>
        </w:rPr>
        <w:t>(א1)</w:t>
      </w:r>
      <w:r w:rsidRPr="00A51D61">
        <w:rPr>
          <w:rFonts w:cs="FrankRuehl" w:hint="cs"/>
          <w:vanish/>
          <w:sz w:val="22"/>
          <w:szCs w:val="22"/>
          <w:u w:val="single"/>
          <w:shd w:val="clear" w:color="auto" w:fill="FFFF99"/>
          <w:rtl/>
        </w:rPr>
        <w:tab/>
        <w:t>הפניה לפי תקנת משנה (א)(2) תיעשה בדרך המפורטת להלן:</w:t>
      </w:r>
    </w:p>
    <w:p w:rsidR="00487FA0" w:rsidRPr="00A51D61" w:rsidRDefault="00487FA0" w:rsidP="00E075CE">
      <w:pPr>
        <w:pStyle w:val="P00"/>
        <w:spacing w:before="0"/>
        <w:ind w:left="1021" w:right="1134"/>
        <w:rPr>
          <w:rFonts w:cs="FrankRuehl" w:hint="cs"/>
          <w:vanish/>
          <w:sz w:val="18"/>
          <w:szCs w:val="22"/>
          <w:u w:val="single"/>
          <w:shd w:val="clear" w:color="auto" w:fill="FFFF99"/>
          <w:rtl/>
        </w:rPr>
      </w:pPr>
      <w:r w:rsidRPr="00A51D61">
        <w:rPr>
          <w:rFonts w:cs="FrankRuehl" w:hint="cs"/>
          <w:vanish/>
          <w:sz w:val="18"/>
          <w:szCs w:val="22"/>
          <w:u w:val="single"/>
          <w:shd w:val="clear" w:color="auto" w:fill="FFFF99"/>
          <w:rtl/>
        </w:rPr>
        <w:t>(1)</w:t>
      </w:r>
      <w:r w:rsidRPr="00A51D61">
        <w:rPr>
          <w:rFonts w:cs="FrankRuehl" w:hint="cs"/>
          <w:vanish/>
          <w:sz w:val="18"/>
          <w:szCs w:val="22"/>
          <w:u w:val="single"/>
          <w:shd w:val="clear" w:color="auto" w:fill="FFFF99"/>
          <w:rtl/>
        </w:rPr>
        <w:tab/>
        <w:t>בעת הגשת הבקשה לפטנט יצוין בתיאור האמצאה מוסד ומספר ההפקדה והמועד שבו נעשתה ההפקדה; כמו כן יצורף אישור קבלת החומר הביולוגי שנתן מוסד ההפקדה לפי כללי אמנת בודפשט, כפי שהם מפורסמים באתר האינטרנט של הארגון העולמי לקניין רוחני (</w:t>
      </w:r>
      <w:r w:rsidR="00E075CE" w:rsidRPr="00A51D61">
        <w:rPr>
          <w:rFonts w:cs="FrankRuehl"/>
          <w:vanish/>
          <w:sz w:val="18"/>
          <w:szCs w:val="22"/>
          <w:u w:val="single"/>
          <w:shd w:val="clear" w:color="auto" w:fill="FFFF99"/>
        </w:rPr>
        <w:t>WIPO – World Intellectual Property Organization</w:t>
      </w:r>
      <w:r w:rsidR="00E075CE" w:rsidRPr="00A51D61">
        <w:rPr>
          <w:rFonts w:cs="FrankRuehl" w:hint="cs"/>
          <w:vanish/>
          <w:sz w:val="18"/>
          <w:szCs w:val="22"/>
          <w:u w:val="single"/>
          <w:shd w:val="clear" w:color="auto" w:fill="FFFF99"/>
          <w:rtl/>
        </w:rPr>
        <w:t xml:space="preserve">) (בתקנה זו </w:t>
      </w:r>
      <w:r w:rsidR="00E075CE" w:rsidRPr="00A51D61">
        <w:rPr>
          <w:rFonts w:cs="FrankRuehl"/>
          <w:vanish/>
          <w:sz w:val="18"/>
          <w:szCs w:val="22"/>
          <w:u w:val="single"/>
          <w:shd w:val="clear" w:color="auto" w:fill="FFFF99"/>
          <w:rtl/>
        </w:rPr>
        <w:t>–</w:t>
      </w:r>
      <w:r w:rsidR="00E075CE" w:rsidRPr="00A51D61">
        <w:rPr>
          <w:rFonts w:cs="FrankRuehl" w:hint="cs"/>
          <w:vanish/>
          <w:sz w:val="18"/>
          <w:szCs w:val="22"/>
          <w:u w:val="single"/>
          <w:shd w:val="clear" w:color="auto" w:fill="FFFF99"/>
          <w:rtl/>
        </w:rPr>
        <w:t xml:space="preserve"> אישור הקבלה);</w:t>
      </w:r>
    </w:p>
    <w:p w:rsidR="00E075CE" w:rsidRPr="00A51D61" w:rsidRDefault="00E075CE" w:rsidP="00A54CEC">
      <w:pPr>
        <w:pStyle w:val="P00"/>
        <w:spacing w:before="0"/>
        <w:ind w:left="1021" w:right="1134"/>
        <w:rPr>
          <w:rFonts w:cs="FrankRuehl" w:hint="cs"/>
          <w:vanish/>
          <w:sz w:val="18"/>
          <w:szCs w:val="22"/>
          <w:shd w:val="clear" w:color="auto" w:fill="FFFF99"/>
          <w:rtl/>
        </w:rPr>
      </w:pPr>
      <w:r w:rsidRPr="00A51D61">
        <w:rPr>
          <w:rFonts w:cs="FrankRuehl" w:hint="cs"/>
          <w:vanish/>
          <w:sz w:val="18"/>
          <w:szCs w:val="22"/>
          <w:u w:val="single"/>
          <w:shd w:val="clear" w:color="auto" w:fill="FFFF99"/>
          <w:rtl/>
        </w:rPr>
        <w:t>(2)</w:t>
      </w:r>
      <w:r w:rsidRPr="00A51D61">
        <w:rPr>
          <w:rFonts w:cs="FrankRuehl" w:hint="cs"/>
          <w:vanish/>
          <w:sz w:val="18"/>
          <w:szCs w:val="22"/>
          <w:u w:val="single"/>
          <w:shd w:val="clear" w:color="auto" w:fill="FFFF99"/>
          <w:rtl/>
        </w:rPr>
        <w:tab/>
        <w:t>במקרה של הפקדה חדשה, כמשמעותה בסעיף 4 לאמנת בודפשט, של חומר ביולוגי שכבר הופקד, יעדכן בעל הבקשה או הפטנט, לפי העניין, את הרשות במספר ההפקדה החדשה ויצרף את אישור הקבלה בתוך שלושה חודשים מיום שניתן; על תיקון הבקשה או הפטנט, לפי העניין, יחולו הוראות סעיפים 22, 29 ו-65 לחוק.</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p>
    <w:p w:rsidR="00BC5639" w:rsidRPr="00A51D61" w:rsidRDefault="00BC5639" w:rsidP="00BC5639">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hyperlink r:id="rId5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68</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ביטול תקנת משנה 20(ב)</w:t>
      </w:r>
    </w:p>
    <w:p w:rsidR="00BC5639" w:rsidRPr="00A51D61" w:rsidRDefault="00BC5639" w:rsidP="00BC5639">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BC5639" w:rsidRPr="00BC5639" w:rsidRDefault="00BC5639" w:rsidP="00BC5639">
      <w:pPr>
        <w:pStyle w:val="P00"/>
        <w:spacing w:before="0"/>
        <w:ind w:left="0" w:right="1134"/>
        <w:rPr>
          <w:rStyle w:val="default"/>
          <w:rFonts w:cs="FrankRuehl" w:hint="cs"/>
          <w:strike/>
          <w:sz w:val="2"/>
          <w:szCs w:val="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ה</w:t>
      </w:r>
      <w:r w:rsidRPr="00A51D61">
        <w:rPr>
          <w:rStyle w:val="default"/>
          <w:rFonts w:cs="FrankRuehl" w:hint="cs"/>
          <w:strike/>
          <w:vanish/>
          <w:sz w:val="22"/>
          <w:szCs w:val="22"/>
          <w:shd w:val="clear" w:color="auto" w:fill="FFFF99"/>
          <w:rtl/>
        </w:rPr>
        <w:t>גליון הראשון יהיה גליון שער אשר לא ימוספר, ובמרכזו יירשמו שם האמצאה בעברית ותרגומו של השם לאנגלית; צורת הגליונות הנוספים של הפירוט יהיו כצורה הקבועה למסמכים לפי</w:t>
      </w:r>
      <w:r w:rsidRPr="00A51D61">
        <w:rPr>
          <w:rStyle w:val="default"/>
          <w:rFonts w:cs="FrankRuehl"/>
          <w:strike/>
          <w:vanish/>
          <w:sz w:val="22"/>
          <w:szCs w:val="22"/>
          <w:shd w:val="clear" w:color="auto" w:fill="FFFF99"/>
          <w:rtl/>
        </w:rPr>
        <w:t xml:space="preserve"> ת</w:t>
      </w:r>
      <w:r w:rsidRPr="00A51D61">
        <w:rPr>
          <w:rStyle w:val="default"/>
          <w:rFonts w:cs="FrankRuehl" w:hint="cs"/>
          <w:strike/>
          <w:vanish/>
          <w:sz w:val="22"/>
          <w:szCs w:val="22"/>
          <w:shd w:val="clear" w:color="auto" w:fill="FFFF99"/>
          <w:rtl/>
        </w:rPr>
        <w:t>קנה 11.</w:t>
      </w:r>
      <w:bookmarkEnd w:id="59"/>
    </w:p>
    <w:p w:rsidR="00992BA7" w:rsidRDefault="00992BA7" w:rsidP="00BC5639">
      <w:pPr>
        <w:pStyle w:val="P00"/>
        <w:spacing w:before="72"/>
        <w:ind w:left="0" w:right="1134"/>
        <w:rPr>
          <w:rStyle w:val="default"/>
          <w:rFonts w:cs="FrankRuehl"/>
          <w:rtl/>
        </w:rPr>
      </w:pPr>
      <w:bookmarkStart w:id="60" w:name="Seif20"/>
      <w:bookmarkEnd w:id="60"/>
      <w:r>
        <w:rPr>
          <w:lang w:val="he-IL"/>
        </w:rPr>
        <w:pict>
          <v:rect id="_x0000_s2074" style="position:absolute;left:0;text-align:left;margin-left:464.5pt;margin-top:8.05pt;width:75.05pt;height:17.8pt;z-index:251525120" o:allowincell="f" filled="f" stroked="f" strokecolor="lime" strokeweight=".25pt">
            <v:textbox style="mso-next-textbox:#_x0000_s2074" inset="0,0,0,0">
              <w:txbxContent>
                <w:p w:rsidR="00DC624D" w:rsidRDefault="00DC624D">
                  <w:pPr>
                    <w:spacing w:line="160" w:lineRule="exact"/>
                    <w:jc w:val="left"/>
                    <w:rPr>
                      <w:rFonts w:cs="Miriam" w:hint="cs"/>
                      <w:sz w:val="18"/>
                      <w:szCs w:val="18"/>
                      <w:rtl/>
                    </w:rPr>
                  </w:pPr>
                  <w:r>
                    <w:rPr>
                      <w:rFonts w:cs="Miriam"/>
                      <w:sz w:val="18"/>
                      <w:szCs w:val="18"/>
                      <w:rtl/>
                    </w:rPr>
                    <w:t>שר</w:t>
                  </w:r>
                  <w:r>
                    <w:rPr>
                      <w:rFonts w:cs="Miriam" w:hint="cs"/>
                      <w:sz w:val="18"/>
                      <w:szCs w:val="18"/>
                      <w:rtl/>
                    </w:rPr>
                    <w:t>טוטים</w:t>
                  </w:r>
                </w:p>
                <w:p w:rsidR="00DC624D" w:rsidRDefault="00DC624D" w:rsidP="00BC5639">
                  <w:pPr>
                    <w:spacing w:line="160" w:lineRule="exact"/>
                    <w:jc w:val="left"/>
                    <w:rPr>
                      <w:rFonts w:cs="Miriam"/>
                      <w:noProof/>
                      <w:sz w:val="18"/>
                      <w:szCs w:val="18"/>
                      <w:rtl/>
                    </w:rPr>
                  </w:pPr>
                  <w:r>
                    <w:rPr>
                      <w:rFonts w:cs="Miriam" w:hint="cs"/>
                      <w:sz w:val="18"/>
                      <w:szCs w:val="18"/>
                      <w:rtl/>
                    </w:rPr>
                    <w:t>תק' תשע"ו-2015</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C5639">
        <w:rPr>
          <w:rStyle w:val="default"/>
          <w:rFonts w:cs="FrankRuehl" w:hint="cs"/>
          <w:rtl/>
        </w:rPr>
        <w:t>(בוטלה)</w:t>
      </w:r>
      <w:r>
        <w:rPr>
          <w:rStyle w:val="default"/>
          <w:rFonts w:cs="FrankRuehl" w:hint="cs"/>
          <w:rtl/>
        </w:rPr>
        <w:t>.</w:t>
      </w:r>
    </w:p>
    <w:p w:rsidR="00992BA7" w:rsidRPr="0035794B" w:rsidRDefault="0035794B" w:rsidP="00BC5639">
      <w:pPr>
        <w:pStyle w:val="P00"/>
        <w:spacing w:before="72"/>
        <w:ind w:left="0" w:right="1134"/>
        <w:rPr>
          <w:rStyle w:val="default"/>
          <w:rFonts w:cs="FrankRuehl"/>
          <w:sz w:val="20"/>
          <w:rtl/>
        </w:rPr>
      </w:pPr>
      <w:r>
        <w:rPr>
          <w:rFonts w:cs="FrankRuehl"/>
          <w:rtl/>
          <w:lang w:eastAsia="en-US"/>
        </w:rPr>
        <w:pict>
          <v:shape id="_x0000_s2361" type="#_x0000_t202" style="position:absolute;left:0;text-align:left;margin-left:470.35pt;margin-top:7.1pt;width:1in;height:11.2pt;z-index:251725824" filled="f" stroked="f">
            <v:textbox style="mso-next-textbox:#_x0000_s2361" inset="1mm,0,1mm,0">
              <w:txbxContent>
                <w:p w:rsidR="00DC624D" w:rsidRDefault="00DC624D" w:rsidP="00BC5639">
                  <w:pPr>
                    <w:spacing w:line="160" w:lineRule="exact"/>
                    <w:jc w:val="left"/>
                    <w:rPr>
                      <w:rFonts w:cs="Miriam"/>
                      <w:noProof/>
                      <w:sz w:val="18"/>
                      <w:szCs w:val="18"/>
                      <w:rtl/>
                    </w:rPr>
                  </w:pPr>
                  <w:r>
                    <w:rPr>
                      <w:rFonts w:cs="Miriam" w:hint="cs"/>
                      <w:sz w:val="18"/>
                      <w:szCs w:val="18"/>
                      <w:rtl/>
                    </w:rPr>
                    <w:t>תק' תשע"ו-2015</w:t>
                  </w:r>
                </w:p>
              </w:txbxContent>
            </v:textbox>
          </v:shape>
        </w:pict>
      </w:r>
      <w:r w:rsidR="00992BA7" w:rsidRPr="0035794B">
        <w:rPr>
          <w:rStyle w:val="default"/>
          <w:rFonts w:cs="FrankRuehl"/>
          <w:sz w:val="20"/>
          <w:rtl/>
        </w:rPr>
        <w:tab/>
        <w:t>(ב</w:t>
      </w:r>
      <w:r w:rsidR="00992BA7" w:rsidRPr="0035794B">
        <w:rPr>
          <w:rStyle w:val="default"/>
          <w:rFonts w:cs="FrankRuehl" w:hint="cs"/>
          <w:sz w:val="20"/>
          <w:rtl/>
        </w:rPr>
        <w:t>)</w:t>
      </w:r>
      <w:r w:rsidR="00992BA7" w:rsidRPr="0035794B">
        <w:rPr>
          <w:rStyle w:val="default"/>
          <w:rFonts w:cs="FrankRuehl"/>
          <w:sz w:val="20"/>
          <w:rtl/>
        </w:rPr>
        <w:tab/>
      </w:r>
      <w:r w:rsidR="00BC5639">
        <w:rPr>
          <w:rStyle w:val="default"/>
          <w:rFonts w:cs="FrankRuehl" w:hint="cs"/>
          <w:sz w:val="20"/>
          <w:rtl/>
        </w:rPr>
        <w:t>(בוטלה</w:t>
      </w:r>
      <w:r w:rsidRPr="0035794B">
        <w:rPr>
          <w:rStyle w:val="default"/>
          <w:rFonts w:cs="FrankRuehl" w:hint="cs"/>
          <w:sz w:val="20"/>
          <w:rtl/>
        </w:rPr>
        <w:t>)</w:t>
      </w:r>
      <w:r w:rsidR="00992BA7" w:rsidRPr="0035794B">
        <w:rPr>
          <w:rStyle w:val="default"/>
          <w:rFonts w:cs="FrankRuehl" w:hint="cs"/>
          <w:sz w:val="20"/>
          <w:rtl/>
        </w:rPr>
        <w:t>.</w:t>
      </w:r>
    </w:p>
    <w:p w:rsidR="00992BA7" w:rsidRDefault="00992BA7" w:rsidP="00551AF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גליונות ימוספרו וכל גליון ישא בשוליו, את המספר הכללי של הגלי</w:t>
      </w:r>
      <w:r>
        <w:rPr>
          <w:rStyle w:val="default"/>
          <w:rFonts w:cs="FrankRuehl"/>
          <w:rtl/>
        </w:rPr>
        <w:t>ונ</w:t>
      </w:r>
      <w:r>
        <w:rPr>
          <w:rStyle w:val="default"/>
          <w:rFonts w:cs="FrankRuehl" w:hint="cs"/>
          <w:rtl/>
        </w:rPr>
        <w:t>ות עם מספרו של כל גליון.</w:t>
      </w:r>
    </w:p>
    <w:p w:rsidR="00992BA7" w:rsidRDefault="00BC5639" w:rsidP="00BC5639">
      <w:pPr>
        <w:pStyle w:val="P00"/>
        <w:spacing w:before="72"/>
        <w:ind w:left="0" w:right="1134"/>
        <w:rPr>
          <w:rStyle w:val="default"/>
          <w:rFonts w:cs="FrankRuehl"/>
          <w:rtl/>
        </w:rPr>
      </w:pPr>
      <w:r>
        <w:rPr>
          <w:rFonts w:cs="FrankRuehl"/>
          <w:sz w:val="26"/>
          <w:rtl/>
          <w:lang w:eastAsia="en-US"/>
        </w:rPr>
        <w:pict>
          <v:shape id="_x0000_s2520" type="#_x0000_t202" style="position:absolute;left:0;text-align:left;margin-left:470.35pt;margin-top:7.1pt;width:1in;height:9.65pt;z-index:251765760" filled="f" stroked="f">
            <v:textbox style="mso-next-textbox:#_x0000_s2520" inset="1mm,0,1mm,0">
              <w:txbxContent>
                <w:p w:rsidR="00DC624D" w:rsidRDefault="00DC624D" w:rsidP="00BC5639">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Pr>
          <w:rFonts w:cs="FrankRuehl"/>
          <w:sz w:val="26"/>
          <w:rtl/>
        </w:rPr>
        <w:tab/>
      </w:r>
      <w:r w:rsidR="00992BA7">
        <w:rPr>
          <w:rStyle w:val="default"/>
          <w:rFonts w:cs="FrankRuehl"/>
          <w:rtl/>
        </w:rPr>
        <w:t>(ד</w:t>
      </w:r>
      <w:r w:rsidR="00992BA7">
        <w:rPr>
          <w:rStyle w:val="default"/>
          <w:rFonts w:cs="FrankRuehl" w:hint="cs"/>
          <w:rtl/>
        </w:rPr>
        <w:t>)</w:t>
      </w:r>
      <w:r w:rsidR="00992BA7">
        <w:rPr>
          <w:rStyle w:val="default"/>
          <w:rFonts w:cs="FrankRuehl"/>
          <w:rtl/>
        </w:rPr>
        <w:tab/>
      </w:r>
      <w:r>
        <w:rPr>
          <w:rStyle w:val="default"/>
          <w:rFonts w:cs="FrankRuehl" w:hint="cs"/>
          <w:rtl/>
        </w:rPr>
        <w:t>(בוטלה)</w:t>
      </w:r>
      <w:r w:rsidR="00992BA7">
        <w:rPr>
          <w:rStyle w:val="default"/>
          <w:rFonts w:cs="FrankRuehl" w:hint="cs"/>
          <w:rtl/>
        </w:rPr>
        <w:t>.</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השרטוטים יחולו כללי שרטוט אלה:</w:t>
      </w:r>
    </w:p>
    <w:p w:rsidR="00992BA7" w:rsidRDefault="00BC5639" w:rsidP="00BC5639">
      <w:pPr>
        <w:pStyle w:val="P22"/>
        <w:spacing w:before="72"/>
        <w:ind w:left="1021" w:right="1134"/>
        <w:rPr>
          <w:rStyle w:val="default"/>
          <w:rFonts w:cs="FrankRuehl"/>
          <w:rtl/>
        </w:rPr>
      </w:pPr>
      <w:r>
        <w:rPr>
          <w:rFonts w:cs="FrankRuehl"/>
          <w:sz w:val="26"/>
          <w:rtl/>
          <w:lang w:eastAsia="en-US"/>
        </w:rPr>
        <w:pict>
          <v:shape id="_x0000_s2523" type="#_x0000_t202" style="position:absolute;left:0;text-align:left;margin-left:470.25pt;margin-top:7.1pt;width:1in;height:11.2pt;z-index:251766784" filled="f" stroked="f">
            <v:textbox inset="1mm,0,1mm,0">
              <w:txbxContent>
                <w:p w:rsidR="00DC624D" w:rsidRDefault="00DC624D" w:rsidP="00BC5639">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Pr>
          <w:rStyle w:val="default"/>
          <w:rFonts w:cs="FrankRuehl"/>
          <w:rtl/>
        </w:rPr>
        <w:t>(1)</w:t>
      </w:r>
      <w:r w:rsidR="00992BA7">
        <w:rPr>
          <w:rStyle w:val="default"/>
          <w:rFonts w:cs="FrankRuehl"/>
          <w:rtl/>
        </w:rPr>
        <w:tab/>
      </w:r>
      <w:r w:rsidRPr="00BC5639">
        <w:rPr>
          <w:rStyle w:val="default"/>
          <w:rFonts w:cs="FrankRuehl" w:hint="cs"/>
          <w:rtl/>
        </w:rPr>
        <w:t>כל החלקים יבוצעו בקווים בני קיימא</w:t>
      </w:r>
      <w:r w:rsidR="00992BA7">
        <w:rPr>
          <w:rStyle w:val="default"/>
          <w:rFonts w:cs="FrankRuehl" w:hint="cs"/>
          <w:rtl/>
        </w:rPr>
        <w:t>;</w:t>
      </w:r>
    </w:p>
    <w:p w:rsidR="00992BA7" w:rsidRDefault="00992BA7">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חתכ</w:t>
      </w:r>
      <w:r>
        <w:rPr>
          <w:rStyle w:val="default"/>
          <w:rFonts w:cs="FrankRuehl"/>
          <w:rtl/>
        </w:rPr>
        <w:t>י</w:t>
      </w:r>
      <w:r>
        <w:rPr>
          <w:rStyle w:val="default"/>
          <w:rFonts w:cs="FrankRuehl" w:hint="cs"/>
          <w:rtl/>
        </w:rPr>
        <w:t>ם יצויינו באמצעו קוקוו מלוכסן, שלא ימנע את הקריאה הברורה של ציוני הסימוכין ושל קווי ההנחיה;</w:t>
      </w:r>
    </w:p>
    <w:p w:rsidR="00992BA7" w:rsidRDefault="00BC5639" w:rsidP="00BC5639">
      <w:pPr>
        <w:pStyle w:val="P22"/>
        <w:spacing w:before="72"/>
        <w:ind w:left="1021" w:right="1134"/>
        <w:rPr>
          <w:rStyle w:val="default"/>
          <w:rFonts w:cs="FrankRuehl"/>
          <w:rtl/>
        </w:rPr>
      </w:pPr>
      <w:r>
        <w:rPr>
          <w:rFonts w:cs="FrankRuehl" w:hint="cs"/>
          <w:sz w:val="26"/>
          <w:rtl/>
          <w:lang w:eastAsia="en-US"/>
        </w:rPr>
        <w:pict>
          <v:shape id="_x0000_s2526" type="#_x0000_t202" style="position:absolute;left:0;text-align:left;margin-left:470.35pt;margin-top:7.1pt;width:1in;height:11.2pt;z-index:251767808" filled="f" stroked="f">
            <v:textbox inset="1mm,0,1mm,0">
              <w:txbxContent>
                <w:p w:rsidR="00DC624D" w:rsidRDefault="00DC624D" w:rsidP="00BC5639">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Pr>
          <w:rStyle w:val="default"/>
          <w:rFonts w:cs="FrankRuehl" w:hint="cs"/>
          <w:rtl/>
        </w:rPr>
        <w:t>(3)</w:t>
      </w:r>
      <w:r w:rsidR="00992BA7">
        <w:rPr>
          <w:rStyle w:val="default"/>
          <w:rFonts w:cs="FrankRuehl"/>
          <w:rtl/>
        </w:rPr>
        <w:tab/>
        <w:t>ק</w:t>
      </w:r>
      <w:r w:rsidR="00992BA7">
        <w:rPr>
          <w:rStyle w:val="default"/>
          <w:rFonts w:cs="FrankRuehl" w:hint="cs"/>
          <w:rtl/>
        </w:rPr>
        <w:t>נה מידתם יהיה בהתאם למידת הסיבוך שבציור;</w:t>
      </w:r>
    </w:p>
    <w:p w:rsidR="00992BA7" w:rsidRDefault="00992BA7">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ציורים יהיו נפרדים זה מזה בבירור, ערוכים על גבי מספר גליונות קטן ככל האפשר וממוספרים ברציפות בלי להביא בחשבון את מספר הגליונות;</w:t>
      </w:r>
    </w:p>
    <w:p w:rsidR="00992BA7" w:rsidRDefault="00992BA7">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פרט מפרטי הציור יצויין בכל מקום, במידה ש</w:t>
      </w:r>
      <w:r>
        <w:rPr>
          <w:rStyle w:val="default"/>
          <w:rFonts w:cs="FrankRuehl"/>
          <w:rtl/>
        </w:rPr>
        <w:t>הב</w:t>
      </w:r>
      <w:r>
        <w:rPr>
          <w:rStyle w:val="default"/>
          <w:rFonts w:cs="FrankRuehl" w:hint="cs"/>
          <w:rtl/>
        </w:rPr>
        <w:t>נת הפירוט תובעת זאת, על ידי סימני סימוכין התואמים את אלה המשמשים בפירוט;</w:t>
      </w:r>
    </w:p>
    <w:p w:rsidR="00992BA7" w:rsidRDefault="00992BA7">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 xml:space="preserve">ל הספרות, האותיות וסימני </w:t>
      </w:r>
      <w:r>
        <w:rPr>
          <w:rStyle w:val="default"/>
          <w:rFonts w:cs="FrankRuehl"/>
          <w:rtl/>
        </w:rPr>
        <w:t>ה</w:t>
      </w:r>
      <w:r>
        <w:rPr>
          <w:rStyle w:val="default"/>
          <w:rFonts w:cs="FrankRuehl" w:hint="cs"/>
          <w:rtl/>
        </w:rPr>
        <w:t xml:space="preserve">סימוכין המופיעים בשרטוט יהיו פשוטים וברורים, והאותיות והספרות יהיו בגובה של לפחות </w:t>
      </w:r>
      <w:smartTag w:uri="urn:schemas-microsoft-com:office:smarttags" w:element="metricconverter">
        <w:smartTagPr>
          <w:attr w:name="ProductID" w:val="0.32 ס&quot;מ"/>
        </w:smartTagPr>
        <w:r>
          <w:rPr>
            <w:rStyle w:val="default"/>
            <w:rFonts w:cs="FrankRuehl" w:hint="cs"/>
            <w:rtl/>
          </w:rPr>
          <w:t>0.32 ס"מ</w:t>
        </w:r>
      </w:smartTag>
      <w:r>
        <w:rPr>
          <w:rStyle w:val="default"/>
          <w:rFonts w:cs="FrankRuehl" w:hint="cs"/>
          <w:rtl/>
        </w:rPr>
        <w:t>;</w:t>
      </w:r>
    </w:p>
    <w:p w:rsidR="00992BA7" w:rsidRDefault="00992BA7">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ה</w:t>
      </w:r>
      <w:r>
        <w:rPr>
          <w:rStyle w:val="default"/>
          <w:rFonts w:cs="FrankRuehl" w:hint="cs"/>
          <w:rtl/>
        </w:rPr>
        <w:t>שרטוט לא יכלול כל ביאור זולת מקראות כגון "מים" "קיטור</w:t>
      </w:r>
      <w:r>
        <w:rPr>
          <w:rStyle w:val="default"/>
          <w:rFonts w:cs="FrankRuehl"/>
          <w:rtl/>
        </w:rPr>
        <w:t>" "ח</w:t>
      </w:r>
      <w:r>
        <w:rPr>
          <w:rStyle w:val="default"/>
          <w:rFonts w:cs="FrankRuehl" w:hint="cs"/>
          <w:rtl/>
        </w:rPr>
        <w:t xml:space="preserve">תך לאורך </w:t>
      </w:r>
      <w:r>
        <w:rPr>
          <w:rStyle w:val="default"/>
          <w:rFonts w:cs="FrankRuehl"/>
          <w:rtl/>
        </w:rPr>
        <w:br/>
      </w:r>
      <w:r>
        <w:rPr>
          <w:rStyle w:val="default"/>
          <w:rFonts w:cs="FrankRuehl"/>
          <w:sz w:val="20"/>
        </w:rPr>
        <w:t>b-a</w:t>
      </w:r>
      <w:r>
        <w:rPr>
          <w:rStyle w:val="default"/>
          <w:rFonts w:cs="FrankRuehl"/>
          <w:rtl/>
        </w:rPr>
        <w:t>", "פ</w:t>
      </w:r>
      <w:r>
        <w:rPr>
          <w:rStyle w:val="default"/>
          <w:rFonts w:cs="FrankRuehl" w:hint="cs"/>
          <w:rtl/>
        </w:rPr>
        <w:t>תוח", "סגור"; במקרים של שימוש בדיאגרמות מלבנים לתיאור מיתקני חשמל או בדיאגרמות זרימה</w:t>
      </w:r>
      <w:r>
        <w:rPr>
          <w:rStyle w:val="default"/>
          <w:rFonts w:cs="FrankRuehl"/>
          <w:rtl/>
        </w:rPr>
        <w:t xml:space="preserve"> </w:t>
      </w:r>
      <w:r>
        <w:rPr>
          <w:rStyle w:val="default"/>
          <w:rFonts w:cs="FrankRuehl" w:hint="cs"/>
          <w:rtl/>
        </w:rPr>
        <w:t>לתהליכים ניתן לשלב ציונים מספיקים לשם ביאור המקראות והציונים ייערכו בשפה שבה נערך הפירוט.</w:t>
      </w:r>
    </w:p>
    <w:p w:rsidR="00BB60B6" w:rsidRPr="00A51D61" w:rsidRDefault="00BB60B6" w:rsidP="00BB60B6">
      <w:pPr>
        <w:pStyle w:val="P00"/>
        <w:spacing w:before="0"/>
        <w:ind w:left="0" w:right="1134"/>
        <w:rPr>
          <w:rFonts w:cs="FrankRuehl" w:hint="cs"/>
          <w:vanish/>
          <w:color w:val="FF0000"/>
          <w:szCs w:val="20"/>
          <w:shd w:val="clear" w:color="auto" w:fill="FFFF99"/>
          <w:rtl/>
        </w:rPr>
      </w:pPr>
      <w:bookmarkStart w:id="61" w:name="Rov356"/>
      <w:r w:rsidRPr="00A51D61">
        <w:rPr>
          <w:rFonts w:cs="FrankRuehl" w:hint="cs"/>
          <w:vanish/>
          <w:color w:val="FF0000"/>
          <w:szCs w:val="20"/>
          <w:shd w:val="clear" w:color="auto" w:fill="FFFF99"/>
          <w:rtl/>
        </w:rPr>
        <w:t>מיום 25.11.2012</w:t>
      </w:r>
    </w:p>
    <w:p w:rsidR="00BB60B6" w:rsidRPr="00A51D61" w:rsidRDefault="00BB60B6" w:rsidP="00BB60B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BB60B6" w:rsidRPr="00A51D61" w:rsidRDefault="00BB60B6" w:rsidP="00BB60B6">
      <w:pPr>
        <w:pStyle w:val="P00"/>
        <w:spacing w:before="0"/>
        <w:ind w:left="0" w:right="1134"/>
        <w:rPr>
          <w:rFonts w:cs="FrankRuehl" w:hint="cs"/>
          <w:vanish/>
          <w:szCs w:val="20"/>
          <w:shd w:val="clear" w:color="auto" w:fill="FFFF99"/>
          <w:rtl/>
        </w:rPr>
      </w:pPr>
      <w:hyperlink r:id="rId55"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BB60B6" w:rsidRPr="00A51D61" w:rsidRDefault="00BB60B6" w:rsidP="00BB60B6">
      <w:pPr>
        <w:pStyle w:val="P00"/>
        <w:ind w:left="0" w:right="1134"/>
        <w:rPr>
          <w:rStyle w:val="default"/>
          <w:rFonts w:cs="FrankRuehl"/>
          <w:vanish/>
          <w:sz w:val="22"/>
          <w:szCs w:val="22"/>
          <w:shd w:val="clear" w:color="auto" w:fill="FFFF99"/>
          <w:rtl/>
        </w:rPr>
      </w:pP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ש</w:t>
      </w:r>
      <w:r w:rsidRPr="00A51D61">
        <w:rPr>
          <w:rStyle w:val="default"/>
          <w:rFonts w:cs="FrankRuehl" w:hint="cs"/>
          <w:vanish/>
          <w:sz w:val="22"/>
          <w:szCs w:val="22"/>
          <w:shd w:val="clear" w:color="auto" w:fill="FFFF99"/>
          <w:rtl/>
        </w:rPr>
        <w:t xml:space="preserve">רטוטים יהיו על גבי נייר חלק, </w:t>
      </w:r>
      <w:r w:rsidRPr="00A51D61">
        <w:rPr>
          <w:rStyle w:val="default"/>
          <w:rFonts w:cs="FrankRuehl" w:hint="cs"/>
          <w:strike/>
          <w:vanish/>
          <w:sz w:val="22"/>
          <w:szCs w:val="22"/>
          <w:shd w:val="clear" w:color="auto" w:fill="FFFF99"/>
          <w:rtl/>
        </w:rPr>
        <w:t>לבן, חזק</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לבן</w:t>
      </w:r>
      <w:r w:rsidRPr="00A51D61">
        <w:rPr>
          <w:rStyle w:val="default"/>
          <w:rFonts w:cs="FrankRuehl" w:hint="cs"/>
          <w:vanish/>
          <w:sz w:val="22"/>
          <w:szCs w:val="22"/>
          <w:shd w:val="clear" w:color="auto" w:fill="FFFF99"/>
          <w:rtl/>
        </w:rPr>
        <w:t>, ושאינו מבריק, אך מותר להגיש אחד מעתקי השרטוטים</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על גבי גליון או גליונות העשויים מחומר שקוף, גמיש, חזק ושאינו מבריק.</w:t>
      </w:r>
    </w:p>
    <w:p w:rsidR="00BB60B6" w:rsidRPr="00A51D61" w:rsidRDefault="00BB60B6" w:rsidP="00BB60B6">
      <w:pPr>
        <w:pStyle w:val="P00"/>
        <w:spacing w:before="0"/>
        <w:ind w:left="0" w:right="1134"/>
        <w:rPr>
          <w:rStyle w:val="default"/>
          <w:rFonts w:cs="FrankRuehl" w:hint="cs"/>
          <w:strike/>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ג</w:t>
      </w:r>
      <w:r w:rsidRPr="00A51D61">
        <w:rPr>
          <w:rStyle w:val="default"/>
          <w:rFonts w:cs="FrankRuehl" w:hint="cs"/>
          <w:strike/>
          <w:vanish/>
          <w:sz w:val="22"/>
          <w:szCs w:val="22"/>
          <w:shd w:val="clear" w:color="auto" w:fill="FFFF99"/>
          <w:rtl/>
        </w:rPr>
        <w:t xml:space="preserve">ליון השרטוטים יהיה באורך של 29 עד </w:t>
      </w:r>
      <w:smartTag w:uri="urn:schemas-microsoft-com:office:smarttags" w:element="metricconverter">
        <w:smartTagPr>
          <w:attr w:name="ProductID" w:val="34 ס&quot;מ"/>
        </w:smartTagPr>
        <w:r w:rsidRPr="00A51D61">
          <w:rPr>
            <w:rStyle w:val="default"/>
            <w:rFonts w:cs="FrankRuehl" w:hint="cs"/>
            <w:strike/>
            <w:vanish/>
            <w:sz w:val="22"/>
            <w:szCs w:val="22"/>
            <w:shd w:val="clear" w:color="auto" w:fill="FFFF99"/>
            <w:rtl/>
          </w:rPr>
          <w:t>34 ס"מ</w:t>
        </w:r>
      </w:smartTag>
      <w:r w:rsidRPr="00A51D61">
        <w:rPr>
          <w:rStyle w:val="default"/>
          <w:rFonts w:cs="FrankRuehl" w:hint="cs"/>
          <w:strike/>
          <w:vanish/>
          <w:sz w:val="22"/>
          <w:szCs w:val="22"/>
          <w:shd w:val="clear" w:color="auto" w:fill="FFFF99"/>
          <w:rtl/>
        </w:rPr>
        <w:t xml:space="preserve"> וברוחב של </w:t>
      </w:r>
      <w:smartTag w:uri="urn:schemas-microsoft-com:office:smarttags" w:element="metricconverter">
        <w:smartTagPr>
          <w:attr w:name="ProductID" w:val="21 ס&quot;מ"/>
        </w:smartTagPr>
        <w:r w:rsidRPr="00A51D61">
          <w:rPr>
            <w:rStyle w:val="default"/>
            <w:rFonts w:cs="FrankRuehl" w:hint="cs"/>
            <w:strike/>
            <w:vanish/>
            <w:sz w:val="22"/>
            <w:szCs w:val="22"/>
            <w:shd w:val="clear" w:color="auto" w:fill="FFFF99"/>
            <w:rtl/>
          </w:rPr>
          <w:t>21 ס"מ</w:t>
        </w:r>
      </w:smartTag>
      <w:r w:rsidRPr="00A51D61">
        <w:rPr>
          <w:rStyle w:val="default"/>
          <w:rFonts w:cs="FrankRuehl" w:hint="cs"/>
          <w:strike/>
          <w:vanish/>
          <w:sz w:val="22"/>
          <w:szCs w:val="22"/>
          <w:shd w:val="clear" w:color="auto" w:fill="FFFF99"/>
          <w:rtl/>
        </w:rPr>
        <w:t xml:space="preserve"> או ברוחב של </w:t>
      </w:r>
      <w:smartTag w:uri="urn:schemas-microsoft-com:office:smarttags" w:element="metricconverter">
        <w:smartTagPr>
          <w:attr w:name="ProductID" w:val="42 ס&quot;מ"/>
        </w:smartTagPr>
        <w:r w:rsidRPr="00A51D61">
          <w:rPr>
            <w:rStyle w:val="default"/>
            <w:rFonts w:cs="FrankRuehl" w:hint="cs"/>
            <w:strike/>
            <w:vanish/>
            <w:sz w:val="22"/>
            <w:szCs w:val="22"/>
            <w:shd w:val="clear" w:color="auto" w:fill="FFFF99"/>
            <w:rtl/>
          </w:rPr>
          <w:t>42 ס"מ</w:t>
        </w:r>
      </w:smartTag>
      <w:r w:rsidRPr="00A51D61">
        <w:rPr>
          <w:rStyle w:val="default"/>
          <w:rFonts w:cs="FrankRuehl"/>
          <w:strike/>
          <w:vanish/>
          <w:sz w:val="22"/>
          <w:szCs w:val="22"/>
          <w:shd w:val="clear" w:color="auto" w:fill="FFFF99"/>
          <w:rtl/>
        </w:rPr>
        <w:t>; ש</w:t>
      </w:r>
      <w:r w:rsidRPr="00A51D61">
        <w:rPr>
          <w:rStyle w:val="default"/>
          <w:rFonts w:cs="FrankRuehl" w:hint="cs"/>
          <w:strike/>
          <w:vanish/>
          <w:sz w:val="22"/>
          <w:szCs w:val="22"/>
          <w:shd w:val="clear" w:color="auto" w:fill="FFFF99"/>
          <w:rtl/>
        </w:rPr>
        <w:t xml:space="preserve">טח הגליון המשמש לכתיבה בגליונות שרחבם </w:t>
      </w:r>
      <w:smartTag w:uri="urn:schemas-microsoft-com:office:smarttags" w:element="metricconverter">
        <w:smartTagPr>
          <w:attr w:name="ProductID" w:val="21 ס&quot;מ"/>
        </w:smartTagPr>
        <w:r w:rsidRPr="00A51D61">
          <w:rPr>
            <w:rStyle w:val="default"/>
            <w:rFonts w:cs="FrankRuehl" w:hint="cs"/>
            <w:strike/>
            <w:vanish/>
            <w:sz w:val="22"/>
            <w:szCs w:val="22"/>
            <w:shd w:val="clear" w:color="auto" w:fill="FFFF99"/>
            <w:rtl/>
          </w:rPr>
          <w:t>21 ס"מ</w:t>
        </w:r>
      </w:smartTag>
      <w:r w:rsidRPr="00A51D61">
        <w:rPr>
          <w:rStyle w:val="default"/>
          <w:rFonts w:cs="FrankRuehl" w:hint="cs"/>
          <w:strike/>
          <w:vanish/>
          <w:sz w:val="22"/>
          <w:szCs w:val="22"/>
          <w:shd w:val="clear" w:color="auto" w:fill="FFFF99"/>
          <w:rtl/>
        </w:rPr>
        <w:t xml:space="preserve"> לא יעלה על </w:t>
      </w:r>
      <w:smartTag w:uri="urn:schemas-microsoft-com:office:smarttags" w:element="metricconverter">
        <w:smartTagPr>
          <w:attr w:name="ProductID" w:val="25.7 ס&quot;מ"/>
        </w:smartTagPr>
        <w:r w:rsidRPr="00A51D61">
          <w:rPr>
            <w:rStyle w:val="default"/>
            <w:rFonts w:cs="FrankRuehl" w:hint="cs"/>
            <w:strike/>
            <w:vanish/>
            <w:sz w:val="22"/>
            <w:szCs w:val="22"/>
            <w:shd w:val="clear" w:color="auto" w:fill="FFFF99"/>
            <w:rtl/>
          </w:rPr>
          <w:t>25.7 ס"מ</w:t>
        </w:r>
      </w:smartTag>
      <w:r w:rsidRPr="00A51D61">
        <w:rPr>
          <w:rStyle w:val="default"/>
          <w:rFonts w:cs="FrankRuehl" w:hint="cs"/>
          <w:strike/>
          <w:vanish/>
          <w:sz w:val="22"/>
          <w:szCs w:val="22"/>
          <w:shd w:val="clear" w:color="auto" w:fill="FFFF99"/>
          <w:rtl/>
        </w:rPr>
        <w:t xml:space="preserve"> בארכו ו-</w:t>
      </w:r>
      <w:smartTag w:uri="urn:schemas-microsoft-com:office:smarttags" w:element="metricconverter">
        <w:smartTagPr>
          <w:attr w:name="ProductID" w:val="17 ס&quot;מ"/>
        </w:smartTagPr>
        <w:r w:rsidRPr="00A51D61">
          <w:rPr>
            <w:rStyle w:val="default"/>
            <w:rFonts w:cs="FrankRuehl" w:hint="cs"/>
            <w:strike/>
            <w:vanish/>
            <w:sz w:val="22"/>
            <w:szCs w:val="22"/>
            <w:shd w:val="clear" w:color="auto" w:fill="FFFF99"/>
            <w:rtl/>
          </w:rPr>
          <w:t>17 ס"מ</w:t>
        </w:r>
      </w:smartTag>
      <w:r w:rsidRPr="00A51D61">
        <w:rPr>
          <w:rStyle w:val="default"/>
          <w:rFonts w:cs="FrankRuehl" w:hint="cs"/>
          <w:strike/>
          <w:vanish/>
          <w:sz w:val="22"/>
          <w:szCs w:val="22"/>
          <w:shd w:val="clear" w:color="auto" w:fill="FFFF99"/>
          <w:rtl/>
        </w:rPr>
        <w:t xml:space="preserve"> ברחבו ושטח הגליון המשמ</w:t>
      </w:r>
      <w:r w:rsidRPr="00A51D61">
        <w:rPr>
          <w:rStyle w:val="default"/>
          <w:rFonts w:cs="FrankRuehl"/>
          <w:strike/>
          <w:vanish/>
          <w:sz w:val="22"/>
          <w:szCs w:val="22"/>
          <w:shd w:val="clear" w:color="auto" w:fill="FFFF99"/>
          <w:rtl/>
        </w:rPr>
        <w:t>ש</w:t>
      </w:r>
      <w:r w:rsidRPr="00A51D61">
        <w:rPr>
          <w:rStyle w:val="default"/>
          <w:rFonts w:cs="FrankRuehl" w:hint="cs"/>
          <w:strike/>
          <w:vanish/>
          <w:sz w:val="22"/>
          <w:szCs w:val="22"/>
          <w:shd w:val="clear" w:color="auto" w:fill="FFFF99"/>
          <w:rtl/>
        </w:rPr>
        <w:t xml:space="preserve"> לכתיבה בגליונות שרחבם </w:t>
      </w:r>
      <w:smartTag w:uri="urn:schemas-microsoft-com:office:smarttags" w:element="metricconverter">
        <w:smartTagPr>
          <w:attr w:name="ProductID" w:val="42 ס&quot;מ"/>
        </w:smartTagPr>
        <w:r w:rsidRPr="00A51D61">
          <w:rPr>
            <w:rStyle w:val="default"/>
            <w:rFonts w:cs="FrankRuehl" w:hint="cs"/>
            <w:strike/>
            <w:vanish/>
            <w:sz w:val="22"/>
            <w:szCs w:val="22"/>
            <w:shd w:val="clear" w:color="auto" w:fill="FFFF99"/>
            <w:rtl/>
          </w:rPr>
          <w:t>42 ס"מ</w:t>
        </w:r>
      </w:smartTag>
      <w:r w:rsidRPr="00A51D61">
        <w:rPr>
          <w:rStyle w:val="default"/>
          <w:rFonts w:cs="FrankRuehl" w:hint="cs"/>
          <w:strike/>
          <w:vanish/>
          <w:sz w:val="22"/>
          <w:szCs w:val="22"/>
          <w:shd w:val="clear" w:color="auto" w:fill="FFFF99"/>
          <w:rtl/>
        </w:rPr>
        <w:t xml:space="preserve"> לא יעלה על </w:t>
      </w:r>
      <w:smartTag w:uri="urn:schemas-microsoft-com:office:smarttags" w:element="metricconverter">
        <w:smartTagPr>
          <w:attr w:name="ProductID" w:val="25.7 ס&quot;מ"/>
        </w:smartTagPr>
        <w:r w:rsidRPr="00A51D61">
          <w:rPr>
            <w:rStyle w:val="default"/>
            <w:rFonts w:cs="FrankRuehl" w:hint="cs"/>
            <w:strike/>
            <w:vanish/>
            <w:sz w:val="22"/>
            <w:szCs w:val="22"/>
            <w:shd w:val="clear" w:color="auto" w:fill="FFFF99"/>
            <w:rtl/>
          </w:rPr>
          <w:t>25.7 ס"מ</w:t>
        </w:r>
      </w:smartTag>
      <w:r w:rsidRPr="00A51D61">
        <w:rPr>
          <w:rStyle w:val="default"/>
          <w:rFonts w:cs="FrankRuehl" w:hint="cs"/>
          <w:strike/>
          <w:vanish/>
          <w:sz w:val="22"/>
          <w:szCs w:val="22"/>
          <w:shd w:val="clear" w:color="auto" w:fill="FFFF99"/>
          <w:rtl/>
        </w:rPr>
        <w:t xml:space="preserve"> בארכו ו-</w:t>
      </w:r>
      <w:smartTag w:uri="urn:schemas-microsoft-com:office:smarttags" w:element="metricconverter">
        <w:smartTagPr>
          <w:attr w:name="ProductID" w:val="34 ס&quot;מ"/>
        </w:smartTagPr>
        <w:r w:rsidRPr="00A51D61">
          <w:rPr>
            <w:rStyle w:val="default"/>
            <w:rFonts w:cs="FrankRuehl" w:hint="cs"/>
            <w:strike/>
            <w:vanish/>
            <w:sz w:val="22"/>
            <w:szCs w:val="22"/>
            <w:shd w:val="clear" w:color="auto" w:fill="FFFF99"/>
            <w:rtl/>
          </w:rPr>
          <w:t>34 ס"מ</w:t>
        </w:r>
      </w:smartTag>
      <w:r w:rsidRPr="00A51D61">
        <w:rPr>
          <w:rStyle w:val="default"/>
          <w:rFonts w:cs="FrankRuehl" w:hint="cs"/>
          <w:strike/>
          <w:vanish/>
          <w:sz w:val="22"/>
          <w:szCs w:val="22"/>
          <w:shd w:val="clear" w:color="auto" w:fill="FFFF99"/>
          <w:rtl/>
        </w:rPr>
        <w:t xml:space="preserve"> ברחבו.</w:t>
      </w:r>
    </w:p>
    <w:p w:rsidR="00BB60B6" w:rsidRPr="00A51D61" w:rsidRDefault="00BB60B6" w:rsidP="0035794B">
      <w:pPr>
        <w:pStyle w:val="P00"/>
        <w:spacing w:before="0"/>
        <w:ind w:left="0" w:right="1134"/>
        <w:rPr>
          <w:rStyle w:val="default"/>
          <w:rFonts w:cs="FrankRuehl" w:hint="cs"/>
          <w:vanish/>
          <w:sz w:val="18"/>
          <w:szCs w:val="22"/>
          <w:shd w:val="clear" w:color="auto" w:fill="FFFF99"/>
          <w:rtl/>
        </w:rPr>
      </w:pPr>
      <w:r w:rsidRPr="00A51D61">
        <w:rPr>
          <w:rStyle w:val="default"/>
          <w:rFonts w:cs="FrankRuehl" w:hint="cs"/>
          <w:vanish/>
          <w:sz w:val="18"/>
          <w:szCs w:val="22"/>
          <w:shd w:val="clear" w:color="auto" w:fill="FFFF99"/>
          <w:rtl/>
        </w:rPr>
        <w:tab/>
      </w:r>
      <w:r w:rsidRPr="00A51D61">
        <w:rPr>
          <w:rStyle w:val="default"/>
          <w:rFonts w:cs="FrankRuehl" w:hint="cs"/>
          <w:vanish/>
          <w:sz w:val="18"/>
          <w:szCs w:val="22"/>
          <w:u w:val="single"/>
          <w:shd w:val="clear" w:color="auto" w:fill="FFFF99"/>
          <w:rtl/>
        </w:rPr>
        <w:t>(ב)</w:t>
      </w:r>
      <w:r w:rsidRPr="00A51D61">
        <w:rPr>
          <w:rStyle w:val="default"/>
          <w:rFonts w:cs="FrankRuehl" w:hint="cs"/>
          <w:vanish/>
          <w:sz w:val="18"/>
          <w:szCs w:val="22"/>
          <w:u w:val="single"/>
          <w:shd w:val="clear" w:color="auto" w:fill="FFFF99"/>
          <w:rtl/>
        </w:rPr>
        <w:tab/>
        <w:t xml:space="preserve">גיליון השרטוטים יהיה בגודל </w:t>
      </w:r>
      <w:r w:rsidRPr="00A51D61">
        <w:rPr>
          <w:rStyle w:val="default"/>
          <w:rFonts w:cs="FrankRuehl"/>
          <w:vanish/>
          <w:sz w:val="18"/>
          <w:szCs w:val="22"/>
          <w:u w:val="single"/>
          <w:shd w:val="clear" w:color="auto" w:fill="FFFF99"/>
        </w:rPr>
        <w:t>A4</w:t>
      </w:r>
      <w:r w:rsidRPr="00A51D61">
        <w:rPr>
          <w:rStyle w:val="default"/>
          <w:rFonts w:cs="FrankRuehl" w:hint="cs"/>
          <w:vanish/>
          <w:sz w:val="18"/>
          <w:szCs w:val="22"/>
          <w:u w:val="single"/>
          <w:shd w:val="clear" w:color="auto" w:fill="FFFF99"/>
          <w:rtl/>
        </w:rPr>
        <w:t xml:space="preserve"> (רוחב </w:t>
      </w:r>
      <w:r w:rsidRPr="00A51D61">
        <w:rPr>
          <w:rStyle w:val="default"/>
          <w:rFonts w:cs="FrankRuehl"/>
          <w:vanish/>
          <w:sz w:val="18"/>
          <w:szCs w:val="22"/>
          <w:u w:val="single"/>
          <w:shd w:val="clear" w:color="auto" w:fill="FFFF99"/>
          <w:rtl/>
        </w:rPr>
        <w:t>–</w:t>
      </w:r>
      <w:r w:rsidRPr="00A51D61">
        <w:rPr>
          <w:rStyle w:val="default"/>
          <w:rFonts w:cs="FrankRuehl" w:hint="cs"/>
          <w:vanish/>
          <w:sz w:val="18"/>
          <w:szCs w:val="22"/>
          <w:u w:val="single"/>
          <w:shd w:val="clear" w:color="auto" w:fill="FFFF99"/>
          <w:rtl/>
        </w:rPr>
        <w:t xml:space="preserve"> 21 ס"מ, גובה </w:t>
      </w:r>
      <w:r w:rsidRPr="00A51D61">
        <w:rPr>
          <w:rStyle w:val="default"/>
          <w:rFonts w:cs="FrankRuehl"/>
          <w:vanish/>
          <w:sz w:val="18"/>
          <w:szCs w:val="22"/>
          <w:u w:val="single"/>
          <w:shd w:val="clear" w:color="auto" w:fill="FFFF99"/>
          <w:rtl/>
        </w:rPr>
        <w:t>–</w:t>
      </w:r>
      <w:r w:rsidRPr="00A51D61">
        <w:rPr>
          <w:rStyle w:val="default"/>
          <w:rFonts w:cs="FrankRuehl" w:hint="cs"/>
          <w:vanish/>
          <w:sz w:val="18"/>
          <w:szCs w:val="22"/>
          <w:u w:val="single"/>
          <w:shd w:val="clear" w:color="auto" w:fill="FFFF99"/>
          <w:rtl/>
        </w:rPr>
        <w:t xml:space="preserve"> 29.7 ס"מ).</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p>
    <w:p w:rsidR="00BC5639" w:rsidRPr="00A51D61" w:rsidRDefault="00BC5639" w:rsidP="00BC5639">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hyperlink r:id="rId56"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68</w:t>
      </w:r>
    </w:p>
    <w:p w:rsidR="00BC5639" w:rsidRPr="00A51D61" w:rsidRDefault="00BC5639" w:rsidP="00BC5639">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21.</w:t>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ש</w:t>
      </w:r>
      <w:r w:rsidRPr="00A51D61">
        <w:rPr>
          <w:rStyle w:val="default"/>
          <w:rFonts w:cs="FrankRuehl" w:hint="cs"/>
          <w:strike/>
          <w:vanish/>
          <w:sz w:val="22"/>
          <w:szCs w:val="22"/>
          <w:shd w:val="clear" w:color="auto" w:fill="FFFF99"/>
          <w:rtl/>
        </w:rPr>
        <w:t>רטוטים יהיו על גבי נייר חלק, לבן, ושאינו מבריק, אך מותר להגיש אחד מעתקי השרטוטים</w:t>
      </w:r>
      <w:r w:rsidRPr="00A51D61">
        <w:rPr>
          <w:rStyle w:val="default"/>
          <w:rFonts w:cs="FrankRuehl"/>
          <w:strike/>
          <w:vanish/>
          <w:sz w:val="22"/>
          <w:szCs w:val="22"/>
          <w:shd w:val="clear" w:color="auto" w:fill="FFFF99"/>
          <w:rtl/>
        </w:rPr>
        <w:t xml:space="preserve"> </w:t>
      </w:r>
      <w:r w:rsidRPr="00A51D61">
        <w:rPr>
          <w:rStyle w:val="default"/>
          <w:rFonts w:cs="FrankRuehl" w:hint="cs"/>
          <w:strike/>
          <w:vanish/>
          <w:sz w:val="22"/>
          <w:szCs w:val="22"/>
          <w:shd w:val="clear" w:color="auto" w:fill="FFFF99"/>
          <w:rtl/>
        </w:rPr>
        <w:t>על גבי גליון או גליונות העשויים מחומר שקוף, גמיש, חזק ושאינו מבריק.</w:t>
      </w:r>
    </w:p>
    <w:p w:rsidR="00BC5639" w:rsidRPr="00A51D61" w:rsidRDefault="00BC5639" w:rsidP="00BC5639">
      <w:pPr>
        <w:pStyle w:val="P00"/>
        <w:spacing w:before="0"/>
        <w:ind w:left="0" w:right="1134"/>
        <w:rPr>
          <w:rStyle w:val="default"/>
          <w:rFonts w:cs="FrankRuehl"/>
          <w:strike/>
          <w:vanish/>
          <w:sz w:val="18"/>
          <w:szCs w:val="22"/>
          <w:shd w:val="clear" w:color="auto" w:fill="FFFF99"/>
          <w:rtl/>
        </w:rPr>
      </w:pPr>
      <w:r w:rsidRPr="00A51D61">
        <w:rPr>
          <w:rStyle w:val="default"/>
          <w:rFonts w:cs="FrankRuehl"/>
          <w:vanish/>
          <w:sz w:val="18"/>
          <w:szCs w:val="22"/>
          <w:shd w:val="clear" w:color="auto" w:fill="FFFF99"/>
          <w:rtl/>
        </w:rPr>
        <w:tab/>
      </w:r>
      <w:r w:rsidRPr="00A51D61">
        <w:rPr>
          <w:rStyle w:val="default"/>
          <w:rFonts w:cs="FrankRuehl"/>
          <w:strike/>
          <w:vanish/>
          <w:sz w:val="18"/>
          <w:szCs w:val="22"/>
          <w:shd w:val="clear" w:color="auto" w:fill="FFFF99"/>
          <w:rtl/>
        </w:rPr>
        <w:t>(ב</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r>
      <w:r w:rsidRPr="00A51D61">
        <w:rPr>
          <w:rStyle w:val="default"/>
          <w:rFonts w:cs="FrankRuehl" w:hint="cs"/>
          <w:strike/>
          <w:vanish/>
          <w:sz w:val="18"/>
          <w:szCs w:val="22"/>
          <w:shd w:val="clear" w:color="auto" w:fill="FFFF99"/>
          <w:rtl/>
        </w:rPr>
        <w:t xml:space="preserve">גיליון השרטוטים יהיה בגודל </w:t>
      </w:r>
      <w:r w:rsidRPr="00A51D61">
        <w:rPr>
          <w:rStyle w:val="default"/>
          <w:rFonts w:cs="FrankRuehl"/>
          <w:strike/>
          <w:vanish/>
          <w:sz w:val="18"/>
          <w:szCs w:val="22"/>
          <w:shd w:val="clear" w:color="auto" w:fill="FFFF99"/>
        </w:rPr>
        <w:t>A4</w:t>
      </w:r>
      <w:r w:rsidRPr="00A51D61">
        <w:rPr>
          <w:rStyle w:val="default"/>
          <w:rFonts w:cs="FrankRuehl" w:hint="cs"/>
          <w:strike/>
          <w:vanish/>
          <w:sz w:val="18"/>
          <w:szCs w:val="22"/>
          <w:shd w:val="clear" w:color="auto" w:fill="FFFF99"/>
          <w:rtl/>
        </w:rPr>
        <w:t xml:space="preserve"> (רוחב </w:t>
      </w:r>
      <w:r w:rsidRPr="00A51D61">
        <w:rPr>
          <w:rStyle w:val="default"/>
          <w:rFonts w:cs="FrankRuehl"/>
          <w:strike/>
          <w:vanish/>
          <w:sz w:val="18"/>
          <w:szCs w:val="22"/>
          <w:shd w:val="clear" w:color="auto" w:fill="FFFF99"/>
          <w:rtl/>
        </w:rPr>
        <w:t>–</w:t>
      </w:r>
      <w:r w:rsidRPr="00A51D61">
        <w:rPr>
          <w:rStyle w:val="default"/>
          <w:rFonts w:cs="FrankRuehl" w:hint="cs"/>
          <w:strike/>
          <w:vanish/>
          <w:sz w:val="18"/>
          <w:szCs w:val="22"/>
          <w:shd w:val="clear" w:color="auto" w:fill="FFFF99"/>
          <w:rtl/>
        </w:rPr>
        <w:t xml:space="preserve"> 21 ס"מ, גובה </w:t>
      </w:r>
      <w:r w:rsidRPr="00A51D61">
        <w:rPr>
          <w:rStyle w:val="default"/>
          <w:rFonts w:cs="FrankRuehl"/>
          <w:strike/>
          <w:vanish/>
          <w:sz w:val="18"/>
          <w:szCs w:val="22"/>
          <w:shd w:val="clear" w:color="auto" w:fill="FFFF99"/>
          <w:rtl/>
        </w:rPr>
        <w:t>–</w:t>
      </w:r>
      <w:r w:rsidRPr="00A51D61">
        <w:rPr>
          <w:rStyle w:val="default"/>
          <w:rFonts w:cs="FrankRuehl" w:hint="cs"/>
          <w:strike/>
          <w:vanish/>
          <w:sz w:val="18"/>
          <w:szCs w:val="22"/>
          <w:shd w:val="clear" w:color="auto" w:fill="FFFF99"/>
          <w:rtl/>
        </w:rPr>
        <w:t xml:space="preserve"> 29.7 ס"מ).</w:t>
      </w:r>
    </w:p>
    <w:p w:rsidR="00BC5639" w:rsidRPr="00A51D61" w:rsidRDefault="00BC5639" w:rsidP="00BC5639">
      <w:pPr>
        <w:pStyle w:val="P00"/>
        <w:spacing w:before="0"/>
        <w:ind w:left="0" w:right="1134"/>
        <w:rPr>
          <w:rStyle w:val="default"/>
          <w:rFonts w:cs="FrankRuehl"/>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vanish/>
          <w:sz w:val="18"/>
          <w:szCs w:val="22"/>
          <w:shd w:val="clear" w:color="auto" w:fill="FFFF99"/>
          <w:rtl/>
        </w:rPr>
        <w:t>(ג</w:t>
      </w:r>
      <w:r w:rsidRPr="00A51D61">
        <w:rPr>
          <w:rStyle w:val="default"/>
          <w:rFonts w:cs="FrankRuehl" w:hint="cs"/>
          <w:vanish/>
          <w:sz w:val="18"/>
          <w:szCs w:val="22"/>
          <w:shd w:val="clear" w:color="auto" w:fill="FFFF99"/>
          <w:rtl/>
        </w:rPr>
        <w:t>)</w:t>
      </w:r>
      <w:r w:rsidRPr="00A51D61">
        <w:rPr>
          <w:rStyle w:val="default"/>
          <w:rFonts w:cs="FrankRuehl"/>
          <w:vanish/>
          <w:sz w:val="18"/>
          <w:szCs w:val="22"/>
          <w:shd w:val="clear" w:color="auto" w:fill="FFFF99"/>
          <w:rtl/>
        </w:rPr>
        <w:tab/>
        <w:t>ה</w:t>
      </w:r>
      <w:r w:rsidRPr="00A51D61">
        <w:rPr>
          <w:rStyle w:val="default"/>
          <w:rFonts w:cs="FrankRuehl" w:hint="cs"/>
          <w:vanish/>
          <w:sz w:val="18"/>
          <w:szCs w:val="22"/>
          <w:shd w:val="clear" w:color="auto" w:fill="FFFF99"/>
          <w:rtl/>
        </w:rPr>
        <w:t xml:space="preserve">גליונות ימוספרו וכל גליון ישא בשוליו </w:t>
      </w:r>
      <w:r w:rsidRPr="00A51D61">
        <w:rPr>
          <w:rStyle w:val="default"/>
          <w:rFonts w:cs="FrankRuehl" w:hint="cs"/>
          <w:strike/>
          <w:vanish/>
          <w:sz w:val="18"/>
          <w:szCs w:val="22"/>
          <w:shd w:val="clear" w:color="auto" w:fill="FFFF99"/>
          <w:rtl/>
        </w:rPr>
        <w:t>את שם המבקש</w:t>
      </w:r>
      <w:r w:rsidRPr="00A51D61">
        <w:rPr>
          <w:rStyle w:val="default"/>
          <w:rFonts w:cs="FrankRuehl" w:hint="cs"/>
          <w:vanish/>
          <w:sz w:val="18"/>
          <w:szCs w:val="22"/>
          <w:shd w:val="clear" w:color="auto" w:fill="FFFF99"/>
          <w:rtl/>
        </w:rPr>
        <w:t>, את המספר הכללי של הגלי</w:t>
      </w:r>
      <w:r w:rsidRPr="00A51D61">
        <w:rPr>
          <w:rStyle w:val="default"/>
          <w:rFonts w:cs="FrankRuehl"/>
          <w:vanish/>
          <w:sz w:val="18"/>
          <w:szCs w:val="22"/>
          <w:shd w:val="clear" w:color="auto" w:fill="FFFF99"/>
          <w:rtl/>
        </w:rPr>
        <w:t>ונ</w:t>
      </w:r>
      <w:r w:rsidRPr="00A51D61">
        <w:rPr>
          <w:rStyle w:val="default"/>
          <w:rFonts w:cs="FrankRuehl" w:hint="cs"/>
          <w:vanish/>
          <w:sz w:val="18"/>
          <w:szCs w:val="22"/>
          <w:shd w:val="clear" w:color="auto" w:fill="FFFF99"/>
          <w:rtl/>
        </w:rPr>
        <w:t>ות עם מספרו של כל גליון.</w:t>
      </w:r>
    </w:p>
    <w:p w:rsidR="00BC5639" w:rsidRPr="00A51D61" w:rsidRDefault="00BC5639" w:rsidP="00BC5639">
      <w:pPr>
        <w:pStyle w:val="P00"/>
        <w:spacing w:before="0"/>
        <w:ind w:left="0" w:right="1134"/>
        <w:rPr>
          <w:rStyle w:val="default"/>
          <w:rFonts w:cs="FrankRuehl"/>
          <w:strike/>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strike/>
          <w:vanish/>
          <w:sz w:val="18"/>
          <w:szCs w:val="22"/>
          <w:shd w:val="clear" w:color="auto" w:fill="FFFF99"/>
          <w:rtl/>
        </w:rPr>
        <w:t>(ד</w:t>
      </w:r>
      <w:r w:rsidRPr="00A51D61">
        <w:rPr>
          <w:rStyle w:val="default"/>
          <w:rFonts w:cs="FrankRuehl" w:hint="cs"/>
          <w:strike/>
          <w:vanish/>
          <w:sz w:val="18"/>
          <w:szCs w:val="22"/>
          <w:shd w:val="clear" w:color="auto" w:fill="FFFF99"/>
          <w:rtl/>
        </w:rPr>
        <w:t>)</w:t>
      </w:r>
      <w:r w:rsidRPr="00A51D61">
        <w:rPr>
          <w:rStyle w:val="default"/>
          <w:rFonts w:cs="FrankRuehl"/>
          <w:strike/>
          <w:vanish/>
          <w:sz w:val="18"/>
          <w:szCs w:val="22"/>
          <w:shd w:val="clear" w:color="auto" w:fill="FFFF99"/>
          <w:rtl/>
        </w:rPr>
        <w:tab/>
        <w:t>ה</w:t>
      </w:r>
      <w:r w:rsidRPr="00A51D61">
        <w:rPr>
          <w:rStyle w:val="default"/>
          <w:rFonts w:cs="FrankRuehl" w:hint="cs"/>
          <w:strike/>
          <w:vanish/>
          <w:sz w:val="18"/>
          <w:szCs w:val="22"/>
          <w:shd w:val="clear" w:color="auto" w:fill="FFFF99"/>
          <w:rtl/>
        </w:rPr>
        <w:t xml:space="preserve">שרטוטים יוגשו באופן שלא יהא בהם קיפול או חתך העשויים לפגוע בשעתוק שנעשה </w:t>
      </w:r>
      <w:r w:rsidRPr="00A51D61">
        <w:rPr>
          <w:rStyle w:val="default"/>
          <w:rFonts w:cs="FrankRuehl"/>
          <w:strike/>
          <w:vanish/>
          <w:sz w:val="18"/>
          <w:szCs w:val="22"/>
          <w:shd w:val="clear" w:color="auto" w:fill="FFFF99"/>
          <w:rtl/>
        </w:rPr>
        <w:t>ב</w:t>
      </w:r>
      <w:r w:rsidRPr="00A51D61">
        <w:rPr>
          <w:rStyle w:val="default"/>
          <w:rFonts w:cs="FrankRuehl" w:hint="cs"/>
          <w:strike/>
          <w:vanish/>
          <w:sz w:val="18"/>
          <w:szCs w:val="22"/>
          <w:shd w:val="clear" w:color="auto" w:fill="FFFF99"/>
          <w:rtl/>
        </w:rPr>
        <w:t>אמצעות צילום.</w:t>
      </w:r>
    </w:p>
    <w:p w:rsidR="00BC5639" w:rsidRPr="00A51D61" w:rsidRDefault="00BC5639" w:rsidP="00BC5639">
      <w:pPr>
        <w:pStyle w:val="P00"/>
        <w:spacing w:before="0"/>
        <w:ind w:left="0" w:right="1134"/>
        <w:rPr>
          <w:rStyle w:val="default"/>
          <w:rFonts w:cs="FrankRuehl"/>
          <w:vanish/>
          <w:sz w:val="18"/>
          <w:szCs w:val="22"/>
          <w:shd w:val="clear" w:color="auto" w:fill="FFFF99"/>
          <w:rtl/>
        </w:rPr>
      </w:pPr>
      <w:r w:rsidRPr="00A51D61">
        <w:rPr>
          <w:rFonts w:cs="FrankRuehl"/>
          <w:vanish/>
          <w:sz w:val="18"/>
          <w:szCs w:val="22"/>
          <w:shd w:val="clear" w:color="auto" w:fill="FFFF99"/>
          <w:rtl/>
        </w:rPr>
        <w:tab/>
      </w:r>
      <w:r w:rsidRPr="00A51D61">
        <w:rPr>
          <w:rStyle w:val="default"/>
          <w:rFonts w:cs="FrankRuehl"/>
          <w:vanish/>
          <w:sz w:val="18"/>
          <w:szCs w:val="22"/>
          <w:shd w:val="clear" w:color="auto" w:fill="FFFF99"/>
          <w:rtl/>
        </w:rPr>
        <w:t>(ה</w:t>
      </w:r>
      <w:r w:rsidRPr="00A51D61">
        <w:rPr>
          <w:rStyle w:val="default"/>
          <w:rFonts w:cs="FrankRuehl" w:hint="cs"/>
          <w:vanish/>
          <w:sz w:val="18"/>
          <w:szCs w:val="22"/>
          <w:shd w:val="clear" w:color="auto" w:fill="FFFF99"/>
          <w:rtl/>
        </w:rPr>
        <w:t>)</w:t>
      </w:r>
      <w:r w:rsidRPr="00A51D61">
        <w:rPr>
          <w:rStyle w:val="default"/>
          <w:rFonts w:cs="FrankRuehl"/>
          <w:vanish/>
          <w:sz w:val="18"/>
          <w:szCs w:val="22"/>
          <w:shd w:val="clear" w:color="auto" w:fill="FFFF99"/>
          <w:rtl/>
        </w:rPr>
        <w:tab/>
        <w:t>ע</w:t>
      </w:r>
      <w:r w:rsidRPr="00A51D61">
        <w:rPr>
          <w:rStyle w:val="default"/>
          <w:rFonts w:cs="FrankRuehl" w:hint="cs"/>
          <w:vanish/>
          <w:sz w:val="18"/>
          <w:szCs w:val="22"/>
          <w:shd w:val="clear" w:color="auto" w:fill="FFFF99"/>
          <w:rtl/>
        </w:rPr>
        <w:t>ל השרטוטים יחולו כללי שרטוט אלה:</w:t>
      </w:r>
    </w:p>
    <w:p w:rsidR="00BC5639" w:rsidRPr="00A51D61" w:rsidRDefault="00BC5639" w:rsidP="00BC5639">
      <w:pPr>
        <w:pStyle w:val="P22"/>
        <w:spacing w:before="0"/>
        <w:ind w:left="1021" w:right="1134"/>
        <w:rPr>
          <w:rStyle w:val="default"/>
          <w:rFonts w:cs="FrankRuehl"/>
          <w:strike/>
          <w:vanish/>
          <w:sz w:val="18"/>
          <w:szCs w:val="22"/>
          <w:shd w:val="clear" w:color="auto" w:fill="FFFF99"/>
          <w:rtl/>
        </w:rPr>
      </w:pPr>
      <w:r w:rsidRPr="00A51D61">
        <w:rPr>
          <w:rStyle w:val="default"/>
          <w:rFonts w:cs="FrankRuehl"/>
          <w:strike/>
          <w:vanish/>
          <w:sz w:val="18"/>
          <w:szCs w:val="22"/>
          <w:shd w:val="clear" w:color="auto" w:fill="FFFF99"/>
          <w:rtl/>
        </w:rPr>
        <w:t>(1)</w:t>
      </w:r>
      <w:r w:rsidRPr="00A51D61">
        <w:rPr>
          <w:rStyle w:val="default"/>
          <w:rFonts w:cs="FrankRuehl"/>
          <w:strike/>
          <w:vanish/>
          <w:sz w:val="18"/>
          <w:szCs w:val="22"/>
          <w:shd w:val="clear" w:color="auto" w:fill="FFFF99"/>
          <w:rtl/>
        </w:rPr>
        <w:tab/>
        <w:t>כ</w:t>
      </w:r>
      <w:r w:rsidRPr="00A51D61">
        <w:rPr>
          <w:rStyle w:val="default"/>
          <w:rFonts w:cs="FrankRuehl" w:hint="cs"/>
          <w:strike/>
          <w:vanish/>
          <w:sz w:val="18"/>
          <w:szCs w:val="22"/>
          <w:shd w:val="clear" w:color="auto" w:fill="FFFF99"/>
          <w:rtl/>
        </w:rPr>
        <w:t>ל החלקים יבוצעו בקווים כהים (אם אפשר שחורים), בני קיימא, ללא ציורי דיות או צבעים, ועליהם להי</w:t>
      </w:r>
      <w:r w:rsidRPr="00A51D61">
        <w:rPr>
          <w:rStyle w:val="default"/>
          <w:rFonts w:cs="FrankRuehl"/>
          <w:strike/>
          <w:vanish/>
          <w:sz w:val="18"/>
          <w:szCs w:val="22"/>
          <w:shd w:val="clear" w:color="auto" w:fill="FFFF99"/>
          <w:rtl/>
        </w:rPr>
        <w:t>ות</w:t>
      </w:r>
      <w:r w:rsidRPr="00A51D61">
        <w:rPr>
          <w:rStyle w:val="default"/>
          <w:rFonts w:cs="FrankRuehl" w:hint="cs"/>
          <w:strike/>
          <w:vanish/>
          <w:sz w:val="18"/>
          <w:szCs w:val="22"/>
          <w:shd w:val="clear" w:color="auto" w:fill="FFFF99"/>
          <w:rtl/>
        </w:rPr>
        <w:t xml:space="preserve"> מתאימים לשעתוק בצילום או בדרך אחרת בלא כל שלבי ביניים על גבי אמות;</w:t>
      </w:r>
    </w:p>
    <w:p w:rsidR="00BC5639" w:rsidRPr="00A51D61" w:rsidRDefault="00BC5639" w:rsidP="00BC5639">
      <w:pPr>
        <w:pStyle w:val="P22"/>
        <w:spacing w:before="0"/>
        <w:ind w:left="1021" w:right="1134"/>
        <w:rPr>
          <w:rStyle w:val="default"/>
          <w:rFonts w:cs="FrankRuehl" w:hint="cs"/>
          <w:vanish/>
          <w:sz w:val="18"/>
          <w:szCs w:val="22"/>
          <w:u w:val="single"/>
          <w:shd w:val="clear" w:color="auto" w:fill="FFFF99"/>
          <w:rtl/>
        </w:rPr>
      </w:pPr>
      <w:r w:rsidRPr="00A51D61">
        <w:rPr>
          <w:rStyle w:val="default"/>
          <w:rFonts w:cs="FrankRuehl" w:hint="cs"/>
          <w:vanish/>
          <w:sz w:val="18"/>
          <w:szCs w:val="22"/>
          <w:u w:val="single"/>
          <w:shd w:val="clear" w:color="auto" w:fill="FFFF99"/>
          <w:rtl/>
        </w:rPr>
        <w:t>(1)</w:t>
      </w:r>
      <w:r w:rsidRPr="00A51D61">
        <w:rPr>
          <w:rStyle w:val="default"/>
          <w:rFonts w:cs="FrankRuehl" w:hint="cs"/>
          <w:vanish/>
          <w:sz w:val="18"/>
          <w:szCs w:val="22"/>
          <w:u w:val="single"/>
          <w:shd w:val="clear" w:color="auto" w:fill="FFFF99"/>
          <w:rtl/>
        </w:rPr>
        <w:tab/>
        <w:t>כל החלקים יבוצעו בקווים בני קיימא;</w:t>
      </w:r>
    </w:p>
    <w:p w:rsidR="00BC5639" w:rsidRPr="00A51D61" w:rsidRDefault="00BC5639" w:rsidP="00BC5639">
      <w:pPr>
        <w:pStyle w:val="P22"/>
        <w:spacing w:before="0"/>
        <w:ind w:left="1021" w:right="1134"/>
        <w:rPr>
          <w:rStyle w:val="default"/>
          <w:rFonts w:cs="FrankRuehl"/>
          <w:vanish/>
          <w:sz w:val="18"/>
          <w:szCs w:val="22"/>
          <w:shd w:val="clear" w:color="auto" w:fill="FFFF99"/>
          <w:rtl/>
        </w:rPr>
      </w:pPr>
      <w:r w:rsidRPr="00A51D61">
        <w:rPr>
          <w:rStyle w:val="default"/>
          <w:rFonts w:cs="FrankRuehl"/>
          <w:vanish/>
          <w:sz w:val="18"/>
          <w:szCs w:val="22"/>
          <w:shd w:val="clear" w:color="auto" w:fill="FFFF99"/>
          <w:rtl/>
        </w:rPr>
        <w:t>(2)</w:t>
      </w:r>
      <w:r w:rsidRPr="00A51D61">
        <w:rPr>
          <w:rStyle w:val="default"/>
          <w:rFonts w:cs="FrankRuehl"/>
          <w:vanish/>
          <w:sz w:val="18"/>
          <w:szCs w:val="22"/>
          <w:shd w:val="clear" w:color="auto" w:fill="FFFF99"/>
          <w:rtl/>
        </w:rPr>
        <w:tab/>
        <w:t>ה</w:t>
      </w:r>
      <w:r w:rsidRPr="00A51D61">
        <w:rPr>
          <w:rStyle w:val="default"/>
          <w:rFonts w:cs="FrankRuehl" w:hint="cs"/>
          <w:vanish/>
          <w:sz w:val="18"/>
          <w:szCs w:val="22"/>
          <w:shd w:val="clear" w:color="auto" w:fill="FFFF99"/>
          <w:rtl/>
        </w:rPr>
        <w:t>חתכ</w:t>
      </w:r>
      <w:r w:rsidRPr="00A51D61">
        <w:rPr>
          <w:rStyle w:val="default"/>
          <w:rFonts w:cs="FrankRuehl"/>
          <w:vanish/>
          <w:sz w:val="18"/>
          <w:szCs w:val="22"/>
          <w:shd w:val="clear" w:color="auto" w:fill="FFFF99"/>
          <w:rtl/>
        </w:rPr>
        <w:t>י</w:t>
      </w:r>
      <w:r w:rsidRPr="00A51D61">
        <w:rPr>
          <w:rStyle w:val="default"/>
          <w:rFonts w:cs="FrankRuehl" w:hint="cs"/>
          <w:vanish/>
          <w:sz w:val="18"/>
          <w:szCs w:val="22"/>
          <w:shd w:val="clear" w:color="auto" w:fill="FFFF99"/>
          <w:rtl/>
        </w:rPr>
        <w:t>ם יצויינו באמצעו קוקוו מלוכסן, שלא ימנע את הקריאה הברורה של ציוני הסימוכין ושל קווי ההנחיה;</w:t>
      </w:r>
    </w:p>
    <w:p w:rsidR="00BC5639" w:rsidRPr="00A51D61" w:rsidRDefault="00BC5639" w:rsidP="00BC5639">
      <w:pPr>
        <w:pStyle w:val="P22"/>
        <w:spacing w:before="0"/>
        <w:ind w:left="1021" w:right="1134"/>
        <w:rPr>
          <w:rStyle w:val="default"/>
          <w:rFonts w:cs="FrankRuehl"/>
          <w:vanish/>
          <w:sz w:val="18"/>
          <w:szCs w:val="22"/>
          <w:shd w:val="clear" w:color="auto" w:fill="FFFF99"/>
          <w:rtl/>
        </w:rPr>
      </w:pPr>
      <w:r w:rsidRPr="00A51D61">
        <w:rPr>
          <w:rStyle w:val="default"/>
          <w:rFonts w:cs="FrankRuehl" w:hint="cs"/>
          <w:vanish/>
          <w:sz w:val="18"/>
          <w:szCs w:val="22"/>
          <w:shd w:val="clear" w:color="auto" w:fill="FFFF99"/>
          <w:rtl/>
        </w:rPr>
        <w:t>(3)</w:t>
      </w:r>
      <w:r w:rsidRPr="00A51D61">
        <w:rPr>
          <w:rStyle w:val="default"/>
          <w:rFonts w:cs="FrankRuehl"/>
          <w:vanish/>
          <w:sz w:val="18"/>
          <w:szCs w:val="22"/>
          <w:shd w:val="clear" w:color="auto" w:fill="FFFF99"/>
          <w:rtl/>
        </w:rPr>
        <w:tab/>
        <w:t>ק</w:t>
      </w:r>
      <w:r w:rsidRPr="00A51D61">
        <w:rPr>
          <w:rStyle w:val="default"/>
          <w:rFonts w:cs="FrankRuehl" w:hint="cs"/>
          <w:vanish/>
          <w:sz w:val="18"/>
          <w:szCs w:val="22"/>
          <w:shd w:val="clear" w:color="auto" w:fill="FFFF99"/>
          <w:rtl/>
        </w:rPr>
        <w:t>נה מידתם יהיה בהתאם למידת הסיבוך שבציור</w:t>
      </w:r>
      <w:r w:rsidRPr="00A51D61">
        <w:rPr>
          <w:rStyle w:val="default"/>
          <w:rFonts w:cs="FrankRuehl" w:hint="cs"/>
          <w:strike/>
          <w:vanish/>
          <w:sz w:val="18"/>
          <w:szCs w:val="22"/>
          <w:shd w:val="clear" w:color="auto" w:fill="FFFF99"/>
          <w:rtl/>
        </w:rPr>
        <w:t>, כך שלכשיועתק</w:t>
      </w:r>
      <w:r w:rsidRPr="00A51D61">
        <w:rPr>
          <w:rStyle w:val="default"/>
          <w:rFonts w:cs="FrankRuehl"/>
          <w:strike/>
          <w:vanish/>
          <w:sz w:val="18"/>
          <w:szCs w:val="22"/>
          <w:shd w:val="clear" w:color="auto" w:fill="FFFF99"/>
          <w:rtl/>
        </w:rPr>
        <w:t xml:space="preserve"> ה</w:t>
      </w:r>
      <w:r w:rsidRPr="00A51D61">
        <w:rPr>
          <w:rStyle w:val="default"/>
          <w:rFonts w:cs="FrankRuehl" w:hint="cs"/>
          <w:strike/>
          <w:vanish/>
          <w:sz w:val="18"/>
          <w:szCs w:val="22"/>
          <w:shd w:val="clear" w:color="auto" w:fill="FFFF99"/>
          <w:rtl/>
        </w:rPr>
        <w:t>שרטוט דרך צילום בהקטנה קווית של 2/3 ניתן יהיה להבחין בלא קושי בכל הפרטים</w:t>
      </w:r>
      <w:r w:rsidRPr="00A51D61">
        <w:rPr>
          <w:rStyle w:val="default"/>
          <w:rFonts w:cs="FrankRuehl" w:hint="cs"/>
          <w:vanish/>
          <w:sz w:val="18"/>
          <w:szCs w:val="22"/>
          <w:shd w:val="clear" w:color="auto" w:fill="FFFF99"/>
          <w:rtl/>
        </w:rPr>
        <w:t>;</w:t>
      </w:r>
    </w:p>
    <w:p w:rsidR="00BC5639" w:rsidRPr="00A51D61" w:rsidRDefault="00BC5639" w:rsidP="00BC5639">
      <w:pPr>
        <w:pStyle w:val="P22"/>
        <w:spacing w:before="0"/>
        <w:ind w:left="1021" w:right="1134"/>
        <w:rPr>
          <w:rStyle w:val="default"/>
          <w:rFonts w:cs="FrankRuehl"/>
          <w:vanish/>
          <w:sz w:val="18"/>
          <w:szCs w:val="22"/>
          <w:shd w:val="clear" w:color="auto" w:fill="FFFF99"/>
          <w:rtl/>
        </w:rPr>
      </w:pPr>
      <w:r w:rsidRPr="00A51D61">
        <w:rPr>
          <w:rStyle w:val="default"/>
          <w:rFonts w:cs="FrankRuehl" w:hint="cs"/>
          <w:vanish/>
          <w:sz w:val="18"/>
          <w:szCs w:val="22"/>
          <w:shd w:val="clear" w:color="auto" w:fill="FFFF99"/>
          <w:rtl/>
        </w:rPr>
        <w:t>(4)</w:t>
      </w:r>
      <w:r w:rsidRPr="00A51D61">
        <w:rPr>
          <w:rStyle w:val="default"/>
          <w:rFonts w:cs="FrankRuehl"/>
          <w:vanish/>
          <w:sz w:val="18"/>
          <w:szCs w:val="22"/>
          <w:shd w:val="clear" w:color="auto" w:fill="FFFF99"/>
          <w:rtl/>
        </w:rPr>
        <w:tab/>
        <w:t>ה</w:t>
      </w:r>
      <w:r w:rsidRPr="00A51D61">
        <w:rPr>
          <w:rStyle w:val="default"/>
          <w:rFonts w:cs="FrankRuehl" w:hint="cs"/>
          <w:vanish/>
          <w:sz w:val="18"/>
          <w:szCs w:val="22"/>
          <w:shd w:val="clear" w:color="auto" w:fill="FFFF99"/>
          <w:rtl/>
        </w:rPr>
        <w:t>ציורים יהיו נפרדים זה מזה בבירור, ערוכים על גבי מספר גליונות קטן ככל האפשר וממוספרים ברציפות בלי להביא בחשבון את מספר הגליונות;</w:t>
      </w:r>
    </w:p>
    <w:p w:rsidR="00BC5639" w:rsidRPr="00A51D61" w:rsidRDefault="00BC5639" w:rsidP="00BC5639">
      <w:pPr>
        <w:pStyle w:val="P22"/>
        <w:spacing w:before="0"/>
        <w:ind w:left="1021" w:right="1134"/>
        <w:rPr>
          <w:rStyle w:val="default"/>
          <w:rFonts w:cs="FrankRuehl"/>
          <w:vanish/>
          <w:sz w:val="18"/>
          <w:szCs w:val="22"/>
          <w:shd w:val="clear" w:color="auto" w:fill="FFFF99"/>
          <w:rtl/>
        </w:rPr>
      </w:pPr>
      <w:r w:rsidRPr="00A51D61">
        <w:rPr>
          <w:rStyle w:val="default"/>
          <w:rFonts w:cs="FrankRuehl" w:hint="cs"/>
          <w:vanish/>
          <w:sz w:val="18"/>
          <w:szCs w:val="22"/>
          <w:shd w:val="clear" w:color="auto" w:fill="FFFF99"/>
          <w:rtl/>
        </w:rPr>
        <w:t>(5)</w:t>
      </w:r>
      <w:r w:rsidRPr="00A51D61">
        <w:rPr>
          <w:rStyle w:val="default"/>
          <w:rFonts w:cs="FrankRuehl"/>
          <w:vanish/>
          <w:sz w:val="18"/>
          <w:szCs w:val="22"/>
          <w:shd w:val="clear" w:color="auto" w:fill="FFFF99"/>
          <w:rtl/>
        </w:rPr>
        <w:tab/>
        <w:t>כ</w:t>
      </w:r>
      <w:r w:rsidRPr="00A51D61">
        <w:rPr>
          <w:rStyle w:val="default"/>
          <w:rFonts w:cs="FrankRuehl" w:hint="cs"/>
          <w:vanish/>
          <w:sz w:val="18"/>
          <w:szCs w:val="22"/>
          <w:shd w:val="clear" w:color="auto" w:fill="FFFF99"/>
          <w:rtl/>
        </w:rPr>
        <w:t>ל פרט מפרטי הציור יצויין בכל מקום, במידה ש</w:t>
      </w:r>
      <w:r w:rsidRPr="00A51D61">
        <w:rPr>
          <w:rStyle w:val="default"/>
          <w:rFonts w:cs="FrankRuehl"/>
          <w:vanish/>
          <w:sz w:val="18"/>
          <w:szCs w:val="22"/>
          <w:shd w:val="clear" w:color="auto" w:fill="FFFF99"/>
          <w:rtl/>
        </w:rPr>
        <w:t>הב</w:t>
      </w:r>
      <w:r w:rsidRPr="00A51D61">
        <w:rPr>
          <w:rStyle w:val="default"/>
          <w:rFonts w:cs="FrankRuehl" w:hint="cs"/>
          <w:vanish/>
          <w:sz w:val="18"/>
          <w:szCs w:val="22"/>
          <w:shd w:val="clear" w:color="auto" w:fill="FFFF99"/>
          <w:rtl/>
        </w:rPr>
        <w:t>נת הפירוט תובעת זאת, על ידי סימני סימוכין התואמים את אלה המשמשים בפירוט;</w:t>
      </w:r>
    </w:p>
    <w:p w:rsidR="00BC5639" w:rsidRPr="00A51D61" w:rsidRDefault="00BC5639" w:rsidP="00BC5639">
      <w:pPr>
        <w:pStyle w:val="P22"/>
        <w:spacing w:before="0"/>
        <w:ind w:left="1021" w:right="1134"/>
        <w:rPr>
          <w:rStyle w:val="default"/>
          <w:rFonts w:cs="FrankRuehl"/>
          <w:vanish/>
          <w:sz w:val="18"/>
          <w:szCs w:val="22"/>
          <w:shd w:val="clear" w:color="auto" w:fill="FFFF99"/>
          <w:rtl/>
        </w:rPr>
      </w:pPr>
      <w:r w:rsidRPr="00A51D61">
        <w:rPr>
          <w:rStyle w:val="default"/>
          <w:rFonts w:cs="FrankRuehl" w:hint="cs"/>
          <w:vanish/>
          <w:sz w:val="18"/>
          <w:szCs w:val="22"/>
          <w:shd w:val="clear" w:color="auto" w:fill="FFFF99"/>
          <w:rtl/>
        </w:rPr>
        <w:t>(6)</w:t>
      </w:r>
      <w:r w:rsidRPr="00A51D61">
        <w:rPr>
          <w:rStyle w:val="default"/>
          <w:rFonts w:cs="FrankRuehl"/>
          <w:vanish/>
          <w:sz w:val="18"/>
          <w:szCs w:val="22"/>
          <w:shd w:val="clear" w:color="auto" w:fill="FFFF99"/>
          <w:rtl/>
        </w:rPr>
        <w:tab/>
        <w:t>כ</w:t>
      </w:r>
      <w:r w:rsidRPr="00A51D61">
        <w:rPr>
          <w:rStyle w:val="default"/>
          <w:rFonts w:cs="FrankRuehl" w:hint="cs"/>
          <w:vanish/>
          <w:sz w:val="18"/>
          <w:szCs w:val="22"/>
          <w:shd w:val="clear" w:color="auto" w:fill="FFFF99"/>
          <w:rtl/>
        </w:rPr>
        <w:t xml:space="preserve">ל הספרות, האותיות וסימני </w:t>
      </w:r>
      <w:r w:rsidRPr="00A51D61">
        <w:rPr>
          <w:rStyle w:val="default"/>
          <w:rFonts w:cs="FrankRuehl"/>
          <w:vanish/>
          <w:sz w:val="18"/>
          <w:szCs w:val="22"/>
          <w:shd w:val="clear" w:color="auto" w:fill="FFFF99"/>
          <w:rtl/>
        </w:rPr>
        <w:t>ה</w:t>
      </w:r>
      <w:r w:rsidRPr="00A51D61">
        <w:rPr>
          <w:rStyle w:val="default"/>
          <w:rFonts w:cs="FrankRuehl" w:hint="cs"/>
          <w:vanish/>
          <w:sz w:val="18"/>
          <w:szCs w:val="22"/>
          <w:shd w:val="clear" w:color="auto" w:fill="FFFF99"/>
          <w:rtl/>
        </w:rPr>
        <w:t xml:space="preserve">סימוכין המופיעים בשרטוט יהיו פשוטים וברורים, והאותיות והספרות יהיו בגובה של לפחות </w:t>
      </w:r>
      <w:smartTag w:uri="urn:schemas-microsoft-com:office:smarttags" w:element="metricconverter">
        <w:smartTagPr>
          <w:attr w:name="ProductID" w:val="0.32 ס&quot;מ"/>
        </w:smartTagPr>
        <w:r w:rsidRPr="00A51D61">
          <w:rPr>
            <w:rStyle w:val="default"/>
            <w:rFonts w:cs="FrankRuehl" w:hint="cs"/>
            <w:vanish/>
            <w:sz w:val="18"/>
            <w:szCs w:val="22"/>
            <w:shd w:val="clear" w:color="auto" w:fill="FFFF99"/>
            <w:rtl/>
          </w:rPr>
          <w:t>0.32 ס"מ</w:t>
        </w:r>
      </w:smartTag>
      <w:r w:rsidRPr="00A51D61">
        <w:rPr>
          <w:rStyle w:val="default"/>
          <w:rFonts w:cs="FrankRuehl" w:hint="cs"/>
          <w:vanish/>
          <w:sz w:val="18"/>
          <w:szCs w:val="22"/>
          <w:shd w:val="clear" w:color="auto" w:fill="FFFF99"/>
          <w:rtl/>
        </w:rPr>
        <w:t>;</w:t>
      </w:r>
    </w:p>
    <w:p w:rsidR="00BC5639" w:rsidRPr="00BC5639" w:rsidRDefault="00BC5639" w:rsidP="00BC5639">
      <w:pPr>
        <w:pStyle w:val="P22"/>
        <w:spacing w:before="0"/>
        <w:ind w:left="1021" w:right="1134"/>
        <w:rPr>
          <w:rStyle w:val="default"/>
          <w:rFonts w:cs="FrankRuehl" w:hint="cs"/>
          <w:sz w:val="2"/>
          <w:szCs w:val="2"/>
          <w:rtl/>
        </w:rPr>
      </w:pPr>
      <w:r w:rsidRPr="00A51D61">
        <w:rPr>
          <w:rStyle w:val="default"/>
          <w:rFonts w:cs="FrankRuehl" w:hint="cs"/>
          <w:vanish/>
          <w:sz w:val="18"/>
          <w:szCs w:val="22"/>
          <w:shd w:val="clear" w:color="auto" w:fill="FFFF99"/>
          <w:rtl/>
        </w:rPr>
        <w:t>(7)</w:t>
      </w:r>
      <w:r w:rsidRPr="00A51D61">
        <w:rPr>
          <w:rStyle w:val="default"/>
          <w:rFonts w:cs="FrankRuehl"/>
          <w:vanish/>
          <w:sz w:val="18"/>
          <w:szCs w:val="22"/>
          <w:shd w:val="clear" w:color="auto" w:fill="FFFF99"/>
          <w:rtl/>
        </w:rPr>
        <w:tab/>
        <w:t>ה</w:t>
      </w:r>
      <w:r w:rsidRPr="00A51D61">
        <w:rPr>
          <w:rStyle w:val="default"/>
          <w:rFonts w:cs="FrankRuehl" w:hint="cs"/>
          <w:vanish/>
          <w:sz w:val="18"/>
          <w:szCs w:val="22"/>
          <w:shd w:val="clear" w:color="auto" w:fill="FFFF99"/>
          <w:rtl/>
        </w:rPr>
        <w:t>שרטוט לא יכלול כל ביאור זולת מקראות כגון "מים" "קיטור</w:t>
      </w:r>
      <w:r w:rsidRPr="00A51D61">
        <w:rPr>
          <w:rStyle w:val="default"/>
          <w:rFonts w:cs="FrankRuehl"/>
          <w:vanish/>
          <w:sz w:val="18"/>
          <w:szCs w:val="22"/>
          <w:shd w:val="clear" w:color="auto" w:fill="FFFF99"/>
          <w:rtl/>
        </w:rPr>
        <w:t>" "ח</w:t>
      </w:r>
      <w:r w:rsidRPr="00A51D61">
        <w:rPr>
          <w:rStyle w:val="default"/>
          <w:rFonts w:cs="FrankRuehl" w:hint="cs"/>
          <w:vanish/>
          <w:sz w:val="18"/>
          <w:szCs w:val="22"/>
          <w:shd w:val="clear" w:color="auto" w:fill="FFFF99"/>
          <w:rtl/>
        </w:rPr>
        <w:t xml:space="preserve">תך לאורך </w:t>
      </w:r>
      <w:r w:rsidRPr="00A51D61">
        <w:rPr>
          <w:rStyle w:val="default"/>
          <w:rFonts w:cs="FrankRuehl"/>
          <w:vanish/>
          <w:sz w:val="18"/>
          <w:szCs w:val="22"/>
          <w:shd w:val="clear" w:color="auto" w:fill="FFFF99"/>
        </w:rPr>
        <w:t>b-a</w:t>
      </w:r>
      <w:r w:rsidRPr="00A51D61">
        <w:rPr>
          <w:rStyle w:val="default"/>
          <w:rFonts w:cs="FrankRuehl"/>
          <w:vanish/>
          <w:sz w:val="18"/>
          <w:szCs w:val="22"/>
          <w:shd w:val="clear" w:color="auto" w:fill="FFFF99"/>
          <w:rtl/>
        </w:rPr>
        <w:t>", "פ</w:t>
      </w:r>
      <w:r w:rsidRPr="00A51D61">
        <w:rPr>
          <w:rStyle w:val="default"/>
          <w:rFonts w:cs="FrankRuehl" w:hint="cs"/>
          <w:vanish/>
          <w:sz w:val="18"/>
          <w:szCs w:val="22"/>
          <w:shd w:val="clear" w:color="auto" w:fill="FFFF99"/>
          <w:rtl/>
        </w:rPr>
        <w:t>תוח", "סגור"; במקרים של שימוש בדיאגרמות מלבנים לתיאור מיתקני חשמל או בדיאגרמות זרימה</w:t>
      </w:r>
      <w:r w:rsidRPr="00A51D61">
        <w:rPr>
          <w:rStyle w:val="default"/>
          <w:rFonts w:cs="FrankRuehl"/>
          <w:vanish/>
          <w:sz w:val="18"/>
          <w:szCs w:val="22"/>
          <w:shd w:val="clear" w:color="auto" w:fill="FFFF99"/>
          <w:rtl/>
        </w:rPr>
        <w:t xml:space="preserve"> </w:t>
      </w:r>
      <w:r w:rsidRPr="00A51D61">
        <w:rPr>
          <w:rStyle w:val="default"/>
          <w:rFonts w:cs="FrankRuehl" w:hint="cs"/>
          <w:vanish/>
          <w:sz w:val="18"/>
          <w:szCs w:val="22"/>
          <w:shd w:val="clear" w:color="auto" w:fill="FFFF99"/>
          <w:rtl/>
        </w:rPr>
        <w:t>לתהליכים ניתן לשלב ציונים מספיקים לשם ביאור המקראות והציונים ייערכו בשפה שבה נערך הפירוט.</w:t>
      </w:r>
      <w:bookmarkEnd w:id="61"/>
    </w:p>
    <w:p w:rsidR="00992BA7" w:rsidRDefault="00992BA7" w:rsidP="009D1027">
      <w:pPr>
        <w:pStyle w:val="P00"/>
        <w:spacing w:before="72"/>
        <w:ind w:left="0" w:right="1134"/>
        <w:rPr>
          <w:rStyle w:val="default"/>
          <w:rFonts w:cs="FrankRuehl"/>
          <w:rtl/>
        </w:rPr>
      </w:pPr>
      <w:bookmarkStart w:id="62" w:name="Seif21"/>
      <w:bookmarkEnd w:id="62"/>
      <w:r>
        <w:rPr>
          <w:lang w:val="he-IL"/>
        </w:rPr>
        <w:pict>
          <v:rect id="_x0000_s2075" style="position:absolute;left:0;text-align:left;margin-left:464.5pt;margin-top:8.05pt;width:75.05pt;height:31.55pt;z-index:251526144"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הכ</w:t>
                  </w:r>
                  <w:r>
                    <w:rPr>
                      <w:rFonts w:cs="Miriam" w:hint="cs"/>
                      <w:sz w:val="18"/>
                      <w:szCs w:val="18"/>
                      <w:rtl/>
                    </w:rPr>
                    <w:t>נסת תיקונים בפירוט</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המבקש לתקן את הפירוט, בין ביזמתו ובין בעקבות הו</w:t>
      </w:r>
      <w:r>
        <w:rPr>
          <w:rStyle w:val="default"/>
          <w:rFonts w:cs="FrankRuehl"/>
          <w:rtl/>
        </w:rPr>
        <w:t>דע</w:t>
      </w:r>
      <w:r>
        <w:rPr>
          <w:rStyle w:val="default"/>
          <w:rFonts w:cs="FrankRuehl" w:hint="cs"/>
          <w:rtl/>
        </w:rPr>
        <w:t>ה על ליקויים בו, יגיש</w:t>
      </w:r>
      <w:r w:rsidR="009D1027">
        <w:rPr>
          <w:rStyle w:val="default"/>
          <w:rFonts w:cs="FrankRuehl" w:hint="cs"/>
          <w:rtl/>
        </w:rPr>
        <w:t xml:space="preserve"> כאמור בתקנה 11,</w:t>
      </w:r>
      <w:r>
        <w:rPr>
          <w:rStyle w:val="default"/>
          <w:rFonts w:cs="FrankRuehl" w:hint="cs"/>
          <w:rtl/>
        </w:rPr>
        <w:t xml:space="preserve"> את דפי הפירוט החדשים שבהם הכניס תיקונים</w:t>
      </w:r>
      <w:r w:rsidR="0035794B" w:rsidRPr="0035794B">
        <w:rPr>
          <w:rStyle w:val="default"/>
          <w:rFonts w:cs="FrankRuehl" w:hint="cs"/>
          <w:rtl/>
        </w:rPr>
        <w:t xml:space="preserve">; כמו כן יוגש לרשות </w:t>
      </w:r>
      <w:r w:rsidR="009D1027" w:rsidRPr="009D1027">
        <w:rPr>
          <w:rStyle w:val="default"/>
          <w:rFonts w:cs="FrankRuehl" w:hint="cs"/>
          <w:rtl/>
        </w:rPr>
        <w:t>עותק מלא של חלק הבקשה שבו הוכנסו התיקונים, מסומנים באופן ברור</w:t>
      </w:r>
      <w:r w:rsidR="0035794B" w:rsidRPr="0035794B">
        <w:rPr>
          <w:rStyle w:val="default"/>
          <w:rFonts w:cs="FrankRuehl" w:hint="cs"/>
          <w:rtl/>
        </w:rPr>
        <w:t xml:space="preserve"> על גבי התקן המשמש לאחסון חומר מחשב, כאמור </w:t>
      </w:r>
      <w:r w:rsidR="009D1027" w:rsidRPr="009D1027">
        <w:rPr>
          <w:rStyle w:val="default"/>
          <w:rFonts w:cs="FrankRuehl" w:hint="cs"/>
          <w:rtl/>
        </w:rPr>
        <w:t>בתקנה 11(ג)</w:t>
      </w:r>
      <w:r>
        <w:rPr>
          <w:rStyle w:val="default"/>
          <w:rFonts w:cs="FrankRuehl" w:hint="cs"/>
          <w:rtl/>
        </w:rPr>
        <w:t>.</w:t>
      </w:r>
    </w:p>
    <w:p w:rsidR="009D1027" w:rsidRDefault="009D1027" w:rsidP="009D1027">
      <w:pPr>
        <w:pStyle w:val="P00"/>
        <w:spacing w:before="72"/>
        <w:ind w:left="0" w:right="1134"/>
        <w:rPr>
          <w:rStyle w:val="default"/>
          <w:rFonts w:cs="FrankRuehl"/>
          <w:rtl/>
        </w:rPr>
      </w:pPr>
      <w:r w:rsidRPr="009D1027">
        <w:rPr>
          <w:rStyle w:val="default"/>
          <w:rFonts w:cs="FrankRuehl"/>
          <w:rtl/>
        </w:rPr>
        <w:pict>
          <v:shape id="_x0000_s2528" type="#_x0000_t202" style="position:absolute;left:0;text-align:left;margin-left:470.35pt;margin-top:7.1pt;width:1in;height:9.65pt;z-index:251768832" filled="f" stroked="f">
            <v:textbox style="mso-next-textbox:#_x0000_s2528" inset="1mm,0,1mm,0">
              <w:txbxContent>
                <w:p w:rsidR="00DC624D" w:rsidRDefault="00DC624D" w:rsidP="009D1027">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Pr="009D1027">
        <w:rPr>
          <w:rStyle w:val="default"/>
          <w:rFonts w:cs="FrankRuehl"/>
          <w:rtl/>
        </w:rPr>
        <w:tab/>
      </w:r>
      <w:r>
        <w:rPr>
          <w:rStyle w:val="default"/>
          <w:rFonts w:cs="FrankRuehl"/>
          <w:rtl/>
        </w:rPr>
        <w:t>(</w:t>
      </w:r>
      <w:r w:rsidRPr="009D1027">
        <w:rPr>
          <w:rStyle w:val="default"/>
          <w:rFonts w:cs="FrankRuehl" w:hint="cs"/>
          <w:rtl/>
        </w:rPr>
        <w:t>א1)</w:t>
      </w:r>
      <w:r w:rsidRPr="009D1027">
        <w:rPr>
          <w:rStyle w:val="default"/>
          <w:rFonts w:cs="FrankRuehl" w:hint="cs"/>
          <w:rtl/>
        </w:rPr>
        <w:tab/>
        <w:t>במקום הגשה כאמור בתקנת משנה (א), רשאי המבקש להגיש באתר ההגשה, כאמור בתקנות 11א עד 11ד עותק מלא של חלק הבקשה שאליו הוכנסו התיקונים, מסומנים באופן ברור</w:t>
      </w:r>
      <w:r>
        <w:rPr>
          <w:rStyle w:val="default"/>
          <w:rFonts w:cs="FrankRuehl" w:hint="cs"/>
          <w:rtl/>
        </w:rPr>
        <w:t>.</w:t>
      </w:r>
    </w:p>
    <w:p w:rsidR="009D1027" w:rsidRDefault="009D1027" w:rsidP="009D1027">
      <w:pPr>
        <w:pStyle w:val="P00"/>
        <w:spacing w:before="72"/>
        <w:ind w:left="0" w:right="1134"/>
        <w:rPr>
          <w:rStyle w:val="default"/>
          <w:rFonts w:cs="FrankRuehl"/>
          <w:rtl/>
        </w:rPr>
      </w:pPr>
      <w:r w:rsidRPr="009D1027">
        <w:rPr>
          <w:rStyle w:val="default"/>
          <w:rFonts w:cs="FrankRuehl"/>
          <w:rtl/>
        </w:rPr>
        <w:pict>
          <v:shape id="_x0000_s2529" type="#_x0000_t202" style="position:absolute;left:0;text-align:left;margin-left:470.35pt;margin-top:7.1pt;width:1in;height:9.65pt;z-index:251769856" filled="f" stroked="f">
            <v:textbox style="mso-next-textbox:#_x0000_s2529" inset="1mm,0,1mm,0">
              <w:txbxContent>
                <w:p w:rsidR="00DC624D" w:rsidRDefault="00DC624D" w:rsidP="009D1027">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Pr="009D1027">
        <w:rPr>
          <w:rStyle w:val="default"/>
          <w:rFonts w:cs="FrankRuehl"/>
          <w:rtl/>
        </w:rPr>
        <w:tab/>
      </w:r>
      <w:r>
        <w:rPr>
          <w:rStyle w:val="default"/>
          <w:rFonts w:cs="FrankRuehl"/>
          <w:rtl/>
        </w:rPr>
        <w:t>(</w:t>
      </w:r>
      <w:r w:rsidRPr="009D1027">
        <w:rPr>
          <w:rStyle w:val="default"/>
          <w:rFonts w:cs="FrankRuehl" w:hint="cs"/>
          <w:rtl/>
        </w:rPr>
        <w:t>א2)</w:t>
      </w:r>
      <w:r w:rsidRPr="009D1027">
        <w:rPr>
          <w:rStyle w:val="default"/>
          <w:rFonts w:cs="FrankRuehl" w:hint="cs"/>
          <w:rtl/>
        </w:rPr>
        <w:tab/>
        <w:t>נוסף על האמור בתקנות משנה (א) ו-(א1), הרשם רשאי לדרוש מהמבקש להגיש את דפי הפירוט החדשים שבהם הכניס תיקונים, מסומנים באופן ברור, או עותק נקי מלא של חלק הבקשה שאליו הוכנסו התיקונים</w:t>
      </w:r>
      <w:r>
        <w:rPr>
          <w:rStyle w:val="default"/>
          <w:rFonts w:cs="FrankRuehl" w:hint="cs"/>
          <w:rtl/>
        </w:rPr>
        <w:t>.</w:t>
      </w:r>
    </w:p>
    <w:p w:rsidR="00992BA7" w:rsidRDefault="009D1027" w:rsidP="009D1027">
      <w:pPr>
        <w:pStyle w:val="P00"/>
        <w:spacing w:before="72"/>
        <w:ind w:left="0" w:right="1134"/>
        <w:rPr>
          <w:rStyle w:val="default"/>
          <w:rFonts w:cs="FrankRuehl"/>
          <w:rtl/>
        </w:rPr>
      </w:pPr>
      <w:r w:rsidRPr="009D1027">
        <w:rPr>
          <w:rStyle w:val="default"/>
          <w:rFonts w:cs="FrankRuehl"/>
          <w:rtl/>
        </w:rPr>
        <w:pict>
          <v:shape id="_x0000_s2532" type="#_x0000_t202" style="position:absolute;left:0;text-align:left;margin-left:470.35pt;margin-top:7.1pt;width:1in;height:11.2pt;z-index:251770880" filled="f" stroked="f">
            <v:textbox inset="1mm,0,1mm,0">
              <w:txbxContent>
                <w:p w:rsidR="00DC624D" w:rsidRDefault="00DC624D" w:rsidP="009D1027">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sidRPr="009D1027">
        <w:rPr>
          <w:rStyle w:val="default"/>
          <w:rFonts w:cs="FrankRuehl"/>
          <w:rtl/>
        </w:rPr>
        <w:tab/>
      </w:r>
      <w:r w:rsidR="00992BA7">
        <w:rPr>
          <w:rStyle w:val="default"/>
          <w:rFonts w:cs="FrankRuehl"/>
          <w:rtl/>
        </w:rPr>
        <w:t>(ב</w:t>
      </w:r>
      <w:r w:rsidR="00992BA7">
        <w:rPr>
          <w:rStyle w:val="default"/>
          <w:rFonts w:cs="FrankRuehl" w:hint="cs"/>
          <w:rtl/>
        </w:rPr>
        <w:t>)</w:t>
      </w:r>
      <w:r w:rsidR="00992BA7">
        <w:rPr>
          <w:rStyle w:val="default"/>
          <w:rFonts w:cs="FrankRuehl"/>
          <w:rtl/>
        </w:rPr>
        <w:tab/>
      </w:r>
      <w:r w:rsidRPr="009D1027">
        <w:rPr>
          <w:rStyle w:val="default"/>
          <w:rFonts w:cs="FrankRuehl" w:hint="cs"/>
          <w:rtl/>
        </w:rPr>
        <w:t>בא התיקון המבוקש בתשובה על הודעה על ליקויים לפי סעיף 20 לחוק, יפרט המבקש את הליקויים שעליהם הודע לו כאמור ושהתיקונים באים לסלקם; היה התיקון המבוקש בתביעות הפטנט, יפרט המבקש כיצד עומד התיקון בתנאי סעיף 13 לחוק</w:t>
      </w:r>
      <w:r w:rsidR="00992BA7">
        <w:rPr>
          <w:rStyle w:val="default"/>
          <w:rFonts w:cs="FrankRuehl" w:hint="cs"/>
          <w:rtl/>
        </w:rPr>
        <w:t>.</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בע</w:t>
      </w:r>
      <w:r>
        <w:rPr>
          <w:rStyle w:val="default"/>
          <w:rFonts w:cs="FrankRuehl"/>
          <w:rtl/>
        </w:rPr>
        <w:t xml:space="preserve"> </w:t>
      </w:r>
      <w:r>
        <w:rPr>
          <w:rStyle w:val="default"/>
          <w:rFonts w:cs="FrankRuehl" w:hint="cs"/>
          <w:rtl/>
        </w:rPr>
        <w:t>הרשם, לפי סעיף 23 לחוק, תאריך לתיקונים שהוגשו, יצויין אותו תאריך בפירוט בשולי הקטע הכולל את התיקון.</w:t>
      </w:r>
    </w:p>
    <w:p w:rsidR="0035794B" w:rsidRPr="00A51D61" w:rsidRDefault="0035794B" w:rsidP="0035794B">
      <w:pPr>
        <w:pStyle w:val="P00"/>
        <w:spacing w:before="0"/>
        <w:ind w:left="0" w:right="1134"/>
        <w:rPr>
          <w:rFonts w:cs="FrankRuehl" w:hint="cs"/>
          <w:vanish/>
          <w:color w:val="FF0000"/>
          <w:szCs w:val="20"/>
          <w:shd w:val="clear" w:color="auto" w:fill="FFFF99"/>
          <w:rtl/>
        </w:rPr>
      </w:pPr>
      <w:bookmarkStart w:id="63" w:name="Rov357"/>
      <w:r w:rsidRPr="00A51D61">
        <w:rPr>
          <w:rFonts w:cs="FrankRuehl" w:hint="cs"/>
          <w:vanish/>
          <w:color w:val="FF0000"/>
          <w:szCs w:val="20"/>
          <w:shd w:val="clear" w:color="auto" w:fill="FFFF99"/>
          <w:rtl/>
        </w:rPr>
        <w:t>מיום 25.11.2012</w:t>
      </w:r>
    </w:p>
    <w:p w:rsidR="0035794B" w:rsidRPr="00A51D61" w:rsidRDefault="0035794B" w:rsidP="0035794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5794B" w:rsidRPr="00A51D61" w:rsidRDefault="0035794B" w:rsidP="0035794B">
      <w:pPr>
        <w:pStyle w:val="P00"/>
        <w:spacing w:before="0"/>
        <w:ind w:left="0" w:right="1134"/>
        <w:rPr>
          <w:rFonts w:cs="FrankRuehl" w:hint="cs"/>
          <w:vanish/>
          <w:szCs w:val="20"/>
          <w:shd w:val="clear" w:color="auto" w:fill="FFFF99"/>
          <w:rtl/>
        </w:rPr>
      </w:pPr>
      <w:hyperlink r:id="rId57"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35794B" w:rsidRPr="00A51D61" w:rsidRDefault="0035794B" w:rsidP="009A2BE6">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ר</w:t>
      </w:r>
      <w:r w:rsidRPr="00A51D61">
        <w:rPr>
          <w:rStyle w:val="default"/>
          <w:rFonts w:cs="FrankRuehl" w:hint="cs"/>
          <w:vanish/>
          <w:sz w:val="22"/>
          <w:szCs w:val="22"/>
          <w:shd w:val="clear" w:color="auto" w:fill="FFFF99"/>
          <w:rtl/>
        </w:rPr>
        <w:t>צה המבקש לתקן את הפירוט, בין ביזמתו ובין בעקבות הו</w:t>
      </w:r>
      <w:r w:rsidRPr="00A51D61">
        <w:rPr>
          <w:rStyle w:val="default"/>
          <w:rFonts w:cs="FrankRuehl"/>
          <w:vanish/>
          <w:sz w:val="22"/>
          <w:szCs w:val="22"/>
          <w:shd w:val="clear" w:color="auto" w:fill="FFFF99"/>
          <w:rtl/>
        </w:rPr>
        <w:t>דע</w:t>
      </w:r>
      <w:r w:rsidRPr="00A51D61">
        <w:rPr>
          <w:rStyle w:val="default"/>
          <w:rFonts w:cs="FrankRuehl" w:hint="cs"/>
          <w:vanish/>
          <w:sz w:val="22"/>
          <w:szCs w:val="22"/>
          <w:shd w:val="clear" w:color="auto" w:fill="FFFF99"/>
          <w:rtl/>
        </w:rPr>
        <w:t xml:space="preserve">ה על ליקויים בו, יגיש את דפי הפירוט החדשים שבהם הכניס תיקונים באופן שניתן יהיה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החליפם בדפי הפירוט שהוגשו קודם לכן</w:t>
      </w:r>
      <w:r w:rsidRPr="00A51D61">
        <w:rPr>
          <w:rStyle w:val="default"/>
          <w:rFonts w:cs="FrankRuehl" w:hint="cs"/>
          <w:vanish/>
          <w:sz w:val="22"/>
          <w:szCs w:val="22"/>
          <w:u w:val="single"/>
          <w:shd w:val="clear" w:color="auto" w:fill="FFFF99"/>
          <w:rtl/>
        </w:rPr>
        <w:t>; כמו כן יוגש לרשות עותק של הבקשה המתוקנת על גבי התקן המשמש לאחסון חומר מחשב, כאמור בסעיף 11 לחוק</w:t>
      </w:r>
      <w:r w:rsidRPr="00A51D61">
        <w:rPr>
          <w:rStyle w:val="default"/>
          <w:rFonts w:cs="FrankRuehl" w:hint="cs"/>
          <w:vanish/>
          <w:sz w:val="22"/>
          <w:szCs w:val="22"/>
          <w:shd w:val="clear" w:color="auto" w:fill="FFFF99"/>
          <w:rtl/>
        </w:rPr>
        <w:t>.</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p>
    <w:p w:rsidR="00BC5639" w:rsidRPr="00A51D61" w:rsidRDefault="00BC5639" w:rsidP="00BC5639">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BC5639" w:rsidRPr="00A51D61" w:rsidRDefault="00BC5639" w:rsidP="00BC5639">
      <w:pPr>
        <w:pStyle w:val="P00"/>
        <w:spacing w:before="0"/>
        <w:ind w:left="0" w:right="1134"/>
        <w:rPr>
          <w:rStyle w:val="default"/>
          <w:rFonts w:cs="FrankRuehl" w:hint="cs"/>
          <w:vanish/>
          <w:sz w:val="20"/>
          <w:szCs w:val="20"/>
          <w:shd w:val="clear" w:color="auto" w:fill="FFFF99"/>
          <w:rtl/>
        </w:rPr>
      </w:pPr>
      <w:hyperlink r:id="rId58"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69</w:t>
      </w:r>
    </w:p>
    <w:p w:rsidR="00BC5639" w:rsidRPr="00A51D61" w:rsidRDefault="00BC5639" w:rsidP="00BC5639">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ר</w:t>
      </w:r>
      <w:r w:rsidRPr="00A51D61">
        <w:rPr>
          <w:rStyle w:val="default"/>
          <w:rFonts w:cs="FrankRuehl" w:hint="cs"/>
          <w:vanish/>
          <w:sz w:val="22"/>
          <w:szCs w:val="22"/>
          <w:shd w:val="clear" w:color="auto" w:fill="FFFF99"/>
          <w:rtl/>
        </w:rPr>
        <w:t>צה המבקש לתקן את הפירוט, בין ביזמתו ובין בעקבות הו</w:t>
      </w:r>
      <w:r w:rsidRPr="00A51D61">
        <w:rPr>
          <w:rStyle w:val="default"/>
          <w:rFonts w:cs="FrankRuehl"/>
          <w:vanish/>
          <w:sz w:val="22"/>
          <w:szCs w:val="22"/>
          <w:shd w:val="clear" w:color="auto" w:fill="FFFF99"/>
          <w:rtl/>
        </w:rPr>
        <w:t>דע</w:t>
      </w:r>
      <w:r w:rsidRPr="00A51D61">
        <w:rPr>
          <w:rStyle w:val="default"/>
          <w:rFonts w:cs="FrankRuehl" w:hint="cs"/>
          <w:vanish/>
          <w:sz w:val="22"/>
          <w:szCs w:val="22"/>
          <w:shd w:val="clear" w:color="auto" w:fill="FFFF99"/>
          <w:rtl/>
        </w:rPr>
        <w:t>ה על ליקויים בו, יגיש</w:t>
      </w:r>
      <w:r w:rsidR="009D1027" w:rsidRPr="00A51D61">
        <w:rPr>
          <w:rStyle w:val="default"/>
          <w:rFonts w:cs="FrankRuehl" w:hint="cs"/>
          <w:vanish/>
          <w:sz w:val="22"/>
          <w:szCs w:val="22"/>
          <w:shd w:val="clear" w:color="auto" w:fill="FFFF99"/>
          <w:rtl/>
        </w:rPr>
        <w:t xml:space="preserve"> </w:t>
      </w:r>
      <w:r w:rsidR="009D1027" w:rsidRPr="00A51D61">
        <w:rPr>
          <w:rStyle w:val="default"/>
          <w:rFonts w:cs="FrankRuehl" w:hint="cs"/>
          <w:vanish/>
          <w:sz w:val="22"/>
          <w:szCs w:val="22"/>
          <w:u w:val="single"/>
          <w:shd w:val="clear" w:color="auto" w:fill="FFFF99"/>
          <w:rtl/>
        </w:rPr>
        <w:t>כאמור בתקנה 11,</w:t>
      </w:r>
      <w:r w:rsidRPr="00A51D61">
        <w:rPr>
          <w:rStyle w:val="default"/>
          <w:rFonts w:cs="FrankRuehl" w:hint="cs"/>
          <w:vanish/>
          <w:sz w:val="22"/>
          <w:szCs w:val="22"/>
          <w:shd w:val="clear" w:color="auto" w:fill="FFFF99"/>
          <w:rtl/>
        </w:rPr>
        <w:t xml:space="preserve"> את דפי הפירוט החדשים שבהם הכניס תיקונים </w:t>
      </w:r>
      <w:r w:rsidRPr="00A51D61">
        <w:rPr>
          <w:rStyle w:val="default"/>
          <w:rFonts w:cs="FrankRuehl" w:hint="cs"/>
          <w:strike/>
          <w:vanish/>
          <w:sz w:val="22"/>
          <w:szCs w:val="22"/>
          <w:shd w:val="clear" w:color="auto" w:fill="FFFF99"/>
          <w:rtl/>
        </w:rPr>
        <w:t xml:space="preserve">באופן שניתן יהיה </w:t>
      </w:r>
      <w:r w:rsidRPr="00A51D61">
        <w:rPr>
          <w:rStyle w:val="default"/>
          <w:rFonts w:cs="FrankRuehl"/>
          <w:strike/>
          <w:vanish/>
          <w:sz w:val="22"/>
          <w:szCs w:val="22"/>
          <w:shd w:val="clear" w:color="auto" w:fill="FFFF99"/>
          <w:rtl/>
        </w:rPr>
        <w:t>ל</w:t>
      </w:r>
      <w:r w:rsidRPr="00A51D61">
        <w:rPr>
          <w:rStyle w:val="default"/>
          <w:rFonts w:cs="FrankRuehl" w:hint="cs"/>
          <w:strike/>
          <w:vanish/>
          <w:sz w:val="22"/>
          <w:szCs w:val="22"/>
          <w:shd w:val="clear" w:color="auto" w:fill="FFFF99"/>
          <w:rtl/>
        </w:rPr>
        <w:t>החליפם בדפי הפירוט שהוגשו קודם לכן</w:t>
      </w:r>
      <w:r w:rsidRPr="00A51D61">
        <w:rPr>
          <w:rStyle w:val="default"/>
          <w:rFonts w:cs="FrankRuehl" w:hint="cs"/>
          <w:vanish/>
          <w:sz w:val="22"/>
          <w:szCs w:val="22"/>
          <w:shd w:val="clear" w:color="auto" w:fill="FFFF99"/>
          <w:rtl/>
        </w:rPr>
        <w:t xml:space="preserve">; כמו כן יוגש לרשות </w:t>
      </w:r>
      <w:r w:rsidRPr="00A51D61">
        <w:rPr>
          <w:rStyle w:val="default"/>
          <w:rFonts w:cs="FrankRuehl" w:hint="cs"/>
          <w:strike/>
          <w:vanish/>
          <w:sz w:val="22"/>
          <w:szCs w:val="22"/>
          <w:shd w:val="clear" w:color="auto" w:fill="FFFF99"/>
          <w:rtl/>
        </w:rPr>
        <w:t>עותק של הבקשה המתוקנת</w:t>
      </w:r>
      <w:r w:rsidR="009D1027" w:rsidRPr="00A51D61">
        <w:rPr>
          <w:rStyle w:val="default"/>
          <w:rFonts w:cs="FrankRuehl" w:hint="cs"/>
          <w:vanish/>
          <w:sz w:val="22"/>
          <w:szCs w:val="22"/>
          <w:shd w:val="clear" w:color="auto" w:fill="FFFF99"/>
          <w:rtl/>
        </w:rPr>
        <w:t xml:space="preserve"> </w:t>
      </w:r>
      <w:r w:rsidR="009D1027" w:rsidRPr="00A51D61">
        <w:rPr>
          <w:rStyle w:val="default"/>
          <w:rFonts w:cs="FrankRuehl" w:hint="cs"/>
          <w:vanish/>
          <w:sz w:val="22"/>
          <w:szCs w:val="22"/>
          <w:u w:val="single"/>
          <w:shd w:val="clear" w:color="auto" w:fill="FFFF99"/>
          <w:rtl/>
        </w:rPr>
        <w:t>עותק מלא של חלק הבקשה שבו הוכנסו התיקונים, מסומנים באופן ברור</w:t>
      </w:r>
      <w:r w:rsidRPr="00A51D61">
        <w:rPr>
          <w:rStyle w:val="default"/>
          <w:rFonts w:cs="FrankRuehl" w:hint="cs"/>
          <w:vanish/>
          <w:sz w:val="22"/>
          <w:szCs w:val="22"/>
          <w:shd w:val="clear" w:color="auto" w:fill="FFFF99"/>
          <w:rtl/>
        </w:rPr>
        <w:t xml:space="preserve"> על גבי התקן המשמש לאחסון חומר מחשב, </w:t>
      </w:r>
      <w:r w:rsidRPr="00A51D61">
        <w:rPr>
          <w:rStyle w:val="default"/>
          <w:rFonts w:cs="FrankRuehl" w:hint="cs"/>
          <w:strike/>
          <w:vanish/>
          <w:sz w:val="22"/>
          <w:szCs w:val="22"/>
          <w:shd w:val="clear" w:color="auto" w:fill="FFFF99"/>
          <w:rtl/>
        </w:rPr>
        <w:t>כאמור בסעיף 11 לחוק</w:t>
      </w:r>
      <w:r w:rsidR="009D1027" w:rsidRPr="00A51D61">
        <w:rPr>
          <w:rStyle w:val="default"/>
          <w:rFonts w:cs="FrankRuehl" w:hint="cs"/>
          <w:vanish/>
          <w:sz w:val="22"/>
          <w:szCs w:val="22"/>
          <w:shd w:val="clear" w:color="auto" w:fill="FFFF99"/>
          <w:rtl/>
        </w:rPr>
        <w:t xml:space="preserve"> </w:t>
      </w:r>
      <w:r w:rsidR="009D1027" w:rsidRPr="00A51D61">
        <w:rPr>
          <w:rStyle w:val="default"/>
          <w:rFonts w:cs="FrankRuehl" w:hint="cs"/>
          <w:vanish/>
          <w:sz w:val="22"/>
          <w:szCs w:val="22"/>
          <w:u w:val="single"/>
          <w:shd w:val="clear" w:color="auto" w:fill="FFFF99"/>
          <w:rtl/>
        </w:rPr>
        <w:t>כאמור בתקנה 11(ג)</w:t>
      </w:r>
      <w:r w:rsidRPr="00A51D61">
        <w:rPr>
          <w:rStyle w:val="default"/>
          <w:rFonts w:cs="FrankRuehl" w:hint="cs"/>
          <w:vanish/>
          <w:sz w:val="22"/>
          <w:szCs w:val="22"/>
          <w:shd w:val="clear" w:color="auto" w:fill="FFFF99"/>
          <w:rtl/>
        </w:rPr>
        <w:t>.</w:t>
      </w:r>
    </w:p>
    <w:p w:rsidR="009D1027" w:rsidRPr="00A51D61" w:rsidRDefault="009D1027" w:rsidP="00BC5639">
      <w:pPr>
        <w:pStyle w:val="P00"/>
        <w:spacing w:before="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(א1)</w:t>
      </w:r>
      <w:r w:rsidRPr="00A51D61">
        <w:rPr>
          <w:rStyle w:val="default"/>
          <w:rFonts w:cs="FrankRuehl" w:hint="cs"/>
          <w:vanish/>
          <w:sz w:val="22"/>
          <w:szCs w:val="22"/>
          <w:u w:val="single"/>
          <w:shd w:val="clear" w:color="auto" w:fill="FFFF99"/>
          <w:rtl/>
        </w:rPr>
        <w:tab/>
        <w:t>במקום הגשה כאמור בתקנת משנה (א), רשאי המבקש להגיש באתר ההגשה, כאמור בתקנות 11א עד 11ד עותק מלא של חלק הבקשה שאליו הוכנסו התיקונים, מסומנים באופן ברור.</w:t>
      </w:r>
    </w:p>
    <w:p w:rsidR="009D1027" w:rsidRPr="00A51D61" w:rsidRDefault="009D1027" w:rsidP="00BC5639">
      <w:pPr>
        <w:pStyle w:val="P00"/>
        <w:spacing w:before="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(א2)</w:t>
      </w:r>
      <w:r w:rsidRPr="00A51D61">
        <w:rPr>
          <w:rStyle w:val="default"/>
          <w:rFonts w:cs="FrankRuehl" w:hint="cs"/>
          <w:vanish/>
          <w:sz w:val="22"/>
          <w:szCs w:val="22"/>
          <w:u w:val="single"/>
          <w:shd w:val="clear" w:color="auto" w:fill="FFFF99"/>
          <w:rtl/>
        </w:rPr>
        <w:tab/>
        <w:t>נוסף על האמור בתקנות משנה (א) ו-(א1), הרשם רשאי לדרוש מהמבקש להגיש את דפי הפירוט החדשים שבהם הכניס תיקונים, מסומנים באופן ברור, או עותק נקי מלא של חלק הבקשה שאליו הוכנסו התיקונים.</w:t>
      </w:r>
    </w:p>
    <w:p w:rsidR="00BC5639" w:rsidRPr="00A51D61" w:rsidRDefault="00BC5639" w:rsidP="00BC5639">
      <w:pPr>
        <w:pStyle w:val="P00"/>
        <w:spacing w:before="0"/>
        <w:ind w:left="0" w:right="1134"/>
        <w:rPr>
          <w:rStyle w:val="default"/>
          <w:rFonts w:cs="FrankRuehl" w:hint="cs"/>
          <w:strike/>
          <w:vanish/>
          <w:sz w:val="22"/>
          <w:szCs w:val="2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ב</w:t>
      </w:r>
      <w:r w:rsidRPr="00A51D61">
        <w:rPr>
          <w:rStyle w:val="default"/>
          <w:rFonts w:cs="FrankRuehl" w:hint="cs"/>
          <w:strike/>
          <w:vanish/>
          <w:sz w:val="22"/>
          <w:szCs w:val="22"/>
          <w:shd w:val="clear" w:color="auto" w:fill="FFFF99"/>
          <w:rtl/>
        </w:rPr>
        <w:t>א התיקון המבוקש בתשובה על הודעה על ליקויים בבקשה או בפירוט, יצרף המבקש לתיקון הודעה שבה יפרט את הליקויים שעליהם הודע לו כאמור ושהתי</w:t>
      </w:r>
      <w:r w:rsidRPr="00A51D61">
        <w:rPr>
          <w:rStyle w:val="default"/>
          <w:rFonts w:cs="FrankRuehl"/>
          <w:strike/>
          <w:vanish/>
          <w:sz w:val="22"/>
          <w:szCs w:val="22"/>
          <w:shd w:val="clear" w:color="auto" w:fill="FFFF99"/>
          <w:rtl/>
        </w:rPr>
        <w:t>קו</w:t>
      </w:r>
      <w:r w:rsidRPr="00A51D61">
        <w:rPr>
          <w:rStyle w:val="default"/>
          <w:rFonts w:cs="FrankRuehl" w:hint="cs"/>
          <w:strike/>
          <w:vanish/>
          <w:sz w:val="22"/>
          <w:szCs w:val="22"/>
          <w:shd w:val="clear" w:color="auto" w:fill="FFFF99"/>
          <w:rtl/>
        </w:rPr>
        <w:t>נים באים לסלקם, וכן יצרף את דפי הפירוט שנמסרו לו עם ההודעה על הליקויים.</w:t>
      </w:r>
    </w:p>
    <w:p w:rsidR="009D1027" w:rsidRPr="009D1027" w:rsidRDefault="009D1027" w:rsidP="009D1027">
      <w:pPr>
        <w:pStyle w:val="P00"/>
        <w:spacing w:before="0"/>
        <w:ind w:left="0" w:right="1134"/>
        <w:rPr>
          <w:rStyle w:val="default"/>
          <w:rFonts w:cs="FrankRuehl" w:hint="cs"/>
          <w:sz w:val="2"/>
          <w:szCs w:val="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(ב)</w:t>
      </w:r>
      <w:r w:rsidRPr="00A51D61">
        <w:rPr>
          <w:rStyle w:val="default"/>
          <w:rFonts w:cs="FrankRuehl" w:hint="cs"/>
          <w:vanish/>
          <w:sz w:val="22"/>
          <w:szCs w:val="22"/>
          <w:u w:val="single"/>
          <w:shd w:val="clear" w:color="auto" w:fill="FFFF99"/>
          <w:rtl/>
        </w:rPr>
        <w:tab/>
        <w:t>בא התיקון המבוקש בתשובה על הודעה על ליקויים לפי סעיף 20 לחוק, יפרט המבקש את הליקויים שעליהם הודע לו כאמור ושהתיקונים באים לסלקם; היה התיקון המבוקש בתביעות הפטנט, יפרט המבקש כיצד עומד התיקון בתנאי סעיף 13 לחוק.</w:t>
      </w:r>
      <w:bookmarkEnd w:id="63"/>
    </w:p>
    <w:p w:rsidR="00992BA7" w:rsidRDefault="00992BA7">
      <w:pPr>
        <w:pStyle w:val="medium2-header"/>
        <w:keepLines w:val="0"/>
        <w:spacing w:before="72"/>
        <w:ind w:left="0" w:right="1134"/>
        <w:rPr>
          <w:rFonts w:cs="FrankRuehl"/>
          <w:noProof/>
          <w:rtl/>
        </w:rPr>
      </w:pPr>
      <w:bookmarkStart w:id="64" w:name="med4"/>
      <w:bookmarkEnd w:id="64"/>
      <w:r>
        <w:rPr>
          <w:rFonts w:cs="FrankRuehl"/>
          <w:noProof/>
          <w:rtl/>
        </w:rPr>
        <w:t>פר</w:t>
      </w:r>
      <w:r>
        <w:rPr>
          <w:rFonts w:cs="FrankRuehl" w:hint="cs"/>
          <w:noProof/>
          <w:rtl/>
        </w:rPr>
        <w:t>ק ג': דרישת דין קדימה</w:t>
      </w:r>
    </w:p>
    <w:p w:rsidR="00992BA7" w:rsidRDefault="00992BA7">
      <w:pPr>
        <w:pStyle w:val="P00"/>
        <w:spacing w:before="72"/>
        <w:ind w:left="0" w:right="1134"/>
        <w:rPr>
          <w:rStyle w:val="default"/>
          <w:rFonts w:cs="FrankRuehl"/>
          <w:rtl/>
        </w:rPr>
      </w:pPr>
      <w:bookmarkStart w:id="65" w:name="Seif22"/>
      <w:bookmarkEnd w:id="65"/>
      <w:r>
        <w:rPr>
          <w:lang w:val="he-IL"/>
        </w:rPr>
        <w:pict>
          <v:rect id="_x0000_s2076" style="position:absolute;left:0;text-align:left;margin-left:464.5pt;margin-top:8.05pt;width:75.05pt;height:16.45pt;z-index:251527168" o:allowincell="f" filled="f" stroked="f" strokecolor="lime" strokeweight=".25pt">
            <v:textbox style="mso-next-textbox:#_x0000_s2076" inset="0,0,0,0">
              <w:txbxContent>
                <w:p w:rsidR="00DC624D" w:rsidRDefault="00DC624D">
                  <w:pPr>
                    <w:spacing w:line="160" w:lineRule="exact"/>
                    <w:jc w:val="left"/>
                    <w:rPr>
                      <w:rFonts w:cs="Miriam" w:hint="cs"/>
                      <w:noProof/>
                      <w:sz w:val="18"/>
                      <w:szCs w:val="18"/>
                      <w:rtl/>
                    </w:rPr>
                  </w:pPr>
                  <w:r>
                    <w:rPr>
                      <w:rFonts w:cs="Miriam"/>
                      <w:sz w:val="18"/>
                      <w:szCs w:val="18"/>
                      <w:rtl/>
                    </w:rPr>
                    <w:t>בק</w:t>
                  </w:r>
                  <w:r>
                    <w:rPr>
                      <w:rFonts w:cs="Miriam" w:hint="cs"/>
                      <w:sz w:val="18"/>
                      <w:szCs w:val="18"/>
                      <w:rtl/>
                    </w:rPr>
                    <w:t>שת דין קדימה</w:t>
                  </w:r>
                </w:p>
                <w:p w:rsidR="00DC624D" w:rsidRDefault="00DC624D" w:rsidP="009D1027">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רישת דין קדימה, על פי סעיף 10 לחוק, תיע</w:t>
      </w:r>
      <w:r>
        <w:rPr>
          <w:rStyle w:val="default"/>
          <w:rFonts w:cs="FrankRuehl"/>
          <w:rtl/>
        </w:rPr>
        <w:t>שה</w:t>
      </w:r>
      <w:r>
        <w:rPr>
          <w:rStyle w:val="default"/>
          <w:rFonts w:cs="FrankRuehl" w:hint="cs"/>
          <w:rtl/>
        </w:rPr>
        <w:t xml:space="preserve"> בטופס הבקשה</w:t>
      </w:r>
      <w:r w:rsidR="009D1027">
        <w:rPr>
          <w:rStyle w:val="default"/>
          <w:rFonts w:cs="FrankRuehl" w:hint="cs"/>
          <w:rtl/>
        </w:rPr>
        <w:t xml:space="preserve"> </w:t>
      </w:r>
      <w:r w:rsidR="009D1027" w:rsidRPr="009D1027">
        <w:rPr>
          <w:rStyle w:val="default"/>
          <w:rFonts w:cs="FrankRuehl" w:hint="cs"/>
          <w:rtl/>
        </w:rPr>
        <w:t>או בטופס ההגשה האלקטרונית, לפי העניין</w:t>
      </w:r>
      <w:r>
        <w:rPr>
          <w:rStyle w:val="default"/>
          <w:rFonts w:cs="FrankRuehl" w:hint="cs"/>
          <w:rtl/>
        </w:rPr>
        <w:t>.</w:t>
      </w:r>
    </w:p>
    <w:p w:rsidR="00992BA7" w:rsidRDefault="00CB2D96" w:rsidP="00CB2D96">
      <w:pPr>
        <w:pStyle w:val="P00"/>
        <w:spacing w:before="72"/>
        <w:ind w:left="0" w:right="1134"/>
        <w:rPr>
          <w:rStyle w:val="default"/>
          <w:rFonts w:cs="FrankRuehl" w:hint="cs"/>
          <w:rtl/>
        </w:rPr>
      </w:pPr>
      <w:r>
        <w:rPr>
          <w:rFonts w:cs="FrankRuehl"/>
          <w:sz w:val="26"/>
          <w:rtl/>
          <w:lang w:eastAsia="en-US"/>
        </w:rPr>
        <w:pict>
          <v:shape id="_x0000_s2299" type="#_x0000_t202" style="position:absolute;left:0;text-align:left;margin-left:470.25pt;margin-top:7.1pt;width:1in;height:24.65pt;z-index:251716608" filled="f" stroked="f">
            <v:textbox inset="1mm,0,1mm,0">
              <w:txbxContent>
                <w:p w:rsidR="00DC624D" w:rsidRDefault="00DC624D" w:rsidP="00CB2D96">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p w:rsidR="00DC624D" w:rsidRDefault="00DC624D" w:rsidP="009D1027">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ד</w:t>
      </w:r>
      <w:r w:rsidR="00992BA7">
        <w:rPr>
          <w:rStyle w:val="default"/>
          <w:rFonts w:cs="FrankRuehl" w:hint="cs"/>
          <w:rtl/>
        </w:rPr>
        <w:t xml:space="preserve">רישת דין קדימה או דרישת דין קדימה נוסף לבקשה שהוגשה כבר </w:t>
      </w:r>
      <w:r>
        <w:rPr>
          <w:rStyle w:val="default"/>
          <w:rFonts w:cs="FrankRuehl" w:hint="cs"/>
          <w:rtl/>
        </w:rPr>
        <w:t>לרשות</w:t>
      </w:r>
      <w:r w:rsidR="00992BA7">
        <w:rPr>
          <w:rStyle w:val="default"/>
          <w:rFonts w:cs="FrankRuehl" w:hint="cs"/>
          <w:rtl/>
        </w:rPr>
        <w:t>, תיעשה בדרך בקשה לתקן את טופס הבקשה</w:t>
      </w:r>
      <w:r w:rsidR="009D1027">
        <w:rPr>
          <w:rStyle w:val="default"/>
          <w:rFonts w:cs="FrankRuehl" w:hint="cs"/>
          <w:rtl/>
        </w:rPr>
        <w:t xml:space="preserve"> </w:t>
      </w:r>
      <w:r w:rsidR="009D1027" w:rsidRPr="009D1027">
        <w:rPr>
          <w:rStyle w:val="default"/>
          <w:rFonts w:cs="FrankRuehl" w:hint="cs"/>
          <w:rtl/>
        </w:rPr>
        <w:t>או את טופס ההגשה האלקטרונית, לפי העניין</w:t>
      </w:r>
      <w:r w:rsidR="00992BA7">
        <w:rPr>
          <w:rStyle w:val="default"/>
          <w:rFonts w:cs="FrankRuehl" w:hint="cs"/>
          <w:rtl/>
        </w:rPr>
        <w:t>.</w:t>
      </w: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bookmarkStart w:id="66" w:name="Rov358"/>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59"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CB2D96" w:rsidRPr="00A51D61" w:rsidRDefault="00CB2D96" w:rsidP="00CB2D96">
      <w:pPr>
        <w:pStyle w:val="P0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 xml:space="preserve">רישת דין קדימה או דרישת דין קדימה נוסף לבקשה שהוגשה כבר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תיעשה בדרך בקשה לתקן את טופס הבקשה.</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p>
    <w:p w:rsidR="009D1027" w:rsidRPr="00A51D61" w:rsidRDefault="009D1027" w:rsidP="009D1027">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hyperlink r:id="rId60"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69</w:t>
      </w:r>
    </w:p>
    <w:p w:rsidR="009D1027" w:rsidRPr="00A51D61" w:rsidRDefault="009D1027" w:rsidP="009D1027">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23.</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רישת דין קדימה, על פי סעיף 10 לחוק, תיע</w:t>
      </w:r>
      <w:r w:rsidRPr="00A51D61">
        <w:rPr>
          <w:rStyle w:val="default"/>
          <w:rFonts w:cs="FrankRuehl"/>
          <w:vanish/>
          <w:sz w:val="22"/>
          <w:szCs w:val="22"/>
          <w:shd w:val="clear" w:color="auto" w:fill="FFFF99"/>
          <w:rtl/>
        </w:rPr>
        <w:t>שה</w:t>
      </w:r>
      <w:r w:rsidRPr="00A51D61">
        <w:rPr>
          <w:rStyle w:val="default"/>
          <w:rFonts w:cs="FrankRuehl" w:hint="cs"/>
          <w:vanish/>
          <w:sz w:val="22"/>
          <w:szCs w:val="22"/>
          <w:shd w:val="clear" w:color="auto" w:fill="FFFF99"/>
          <w:rtl/>
        </w:rPr>
        <w:t xml:space="preserve"> בטופס הבקשה </w:t>
      </w:r>
      <w:r w:rsidRPr="00A51D61">
        <w:rPr>
          <w:rStyle w:val="default"/>
          <w:rFonts w:cs="FrankRuehl" w:hint="cs"/>
          <w:vanish/>
          <w:sz w:val="22"/>
          <w:szCs w:val="22"/>
          <w:u w:val="single"/>
          <w:shd w:val="clear" w:color="auto" w:fill="FFFF99"/>
          <w:rtl/>
        </w:rPr>
        <w:t>או בטופס ההגשה האלקטרונית, לפי העניין</w:t>
      </w:r>
      <w:r w:rsidRPr="00A51D61">
        <w:rPr>
          <w:rStyle w:val="default"/>
          <w:rFonts w:cs="FrankRuehl" w:hint="cs"/>
          <w:vanish/>
          <w:sz w:val="22"/>
          <w:szCs w:val="22"/>
          <w:shd w:val="clear" w:color="auto" w:fill="FFFF99"/>
          <w:rtl/>
        </w:rPr>
        <w:t>.</w:t>
      </w:r>
    </w:p>
    <w:p w:rsidR="009D1027" w:rsidRPr="009D1027" w:rsidRDefault="009D1027" w:rsidP="009D1027">
      <w:pPr>
        <w:pStyle w:val="P00"/>
        <w:spacing w:before="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 xml:space="preserve">רישת דין קדימה או דרישת דין קדימה נוסף לבקשה שהוגשה כבר לרשות, תיעשה בדרך בקשה לתקן את טופס הבקשה </w:t>
      </w:r>
      <w:r w:rsidRPr="00A51D61">
        <w:rPr>
          <w:rStyle w:val="default"/>
          <w:rFonts w:cs="FrankRuehl" w:hint="cs"/>
          <w:vanish/>
          <w:sz w:val="22"/>
          <w:szCs w:val="22"/>
          <w:u w:val="single"/>
          <w:shd w:val="clear" w:color="auto" w:fill="FFFF99"/>
          <w:rtl/>
        </w:rPr>
        <w:t>או את טופס ההגשה האלקטרונית, לפי העניין</w:t>
      </w:r>
      <w:r w:rsidRPr="00A51D61">
        <w:rPr>
          <w:rStyle w:val="default"/>
          <w:rFonts w:cs="FrankRuehl" w:hint="cs"/>
          <w:vanish/>
          <w:sz w:val="22"/>
          <w:szCs w:val="22"/>
          <w:shd w:val="clear" w:color="auto" w:fill="FFFF99"/>
          <w:rtl/>
        </w:rPr>
        <w:t>.</w:t>
      </w:r>
      <w:bookmarkEnd w:id="66"/>
    </w:p>
    <w:p w:rsidR="00992BA7" w:rsidRDefault="00992BA7">
      <w:pPr>
        <w:pStyle w:val="P00"/>
        <w:spacing w:before="72"/>
        <w:ind w:left="0" w:right="1134"/>
        <w:rPr>
          <w:rStyle w:val="default"/>
          <w:rFonts w:cs="FrankRuehl"/>
          <w:rtl/>
        </w:rPr>
      </w:pPr>
      <w:bookmarkStart w:id="67" w:name="Seif23"/>
      <w:bookmarkEnd w:id="67"/>
      <w:r>
        <w:rPr>
          <w:lang w:val="he-IL"/>
        </w:rPr>
        <w:pict>
          <v:rect id="_x0000_s2077" style="position:absolute;left:0;text-align:left;margin-left:464.5pt;margin-top:8.05pt;width:75.05pt;height:18.9pt;z-index:251528192" o:allowincell="f" filled="f" stroked="f" strokecolor="lime" strokeweight=".25pt">
            <v:textbox style="mso-next-textbox:#_x0000_s2077" inset="0,0,0,0">
              <w:txbxContent>
                <w:p w:rsidR="00DC624D" w:rsidRDefault="00DC624D">
                  <w:pPr>
                    <w:spacing w:line="160" w:lineRule="exact"/>
                    <w:jc w:val="left"/>
                    <w:rPr>
                      <w:rFonts w:cs="Miriam"/>
                      <w:noProof/>
                      <w:sz w:val="18"/>
                      <w:szCs w:val="18"/>
                      <w:rtl/>
                    </w:rPr>
                  </w:pPr>
                  <w:r>
                    <w:rPr>
                      <w:rFonts w:cs="Miriam"/>
                      <w:sz w:val="18"/>
                      <w:szCs w:val="18"/>
                      <w:rtl/>
                    </w:rPr>
                    <w:t>הג</w:t>
                  </w:r>
                  <w:r>
                    <w:rPr>
                      <w:rFonts w:cs="Miriam" w:hint="cs"/>
                      <w:sz w:val="18"/>
                      <w:szCs w:val="18"/>
                      <w:rtl/>
                    </w:rPr>
                    <w:t>שת הפירוט שהוגש במדינת חוץ</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הדורש דין קדימה להגיש העתק מאושר של הפירוט כאמור בסעיף 10 (א) (3) לחוק, שהוגש עם בקשת החוץ שעליה נסמכת דרישת דין הקדימה, וה</w:t>
      </w:r>
      <w:r>
        <w:rPr>
          <w:rStyle w:val="default"/>
          <w:rFonts w:cs="FrankRuehl"/>
          <w:rtl/>
        </w:rPr>
        <w:t>שר</w:t>
      </w:r>
      <w:r>
        <w:rPr>
          <w:rStyle w:val="default"/>
          <w:rFonts w:cs="FrankRuehl" w:hint="cs"/>
          <w:rtl/>
        </w:rPr>
        <w:t>טוטים שנלוו לו, תוך שנים עשר חוד</w:t>
      </w:r>
      <w:r>
        <w:rPr>
          <w:rStyle w:val="default"/>
          <w:rFonts w:cs="FrankRuehl"/>
          <w:rtl/>
        </w:rPr>
        <w:t>ש</w:t>
      </w:r>
      <w:r>
        <w:rPr>
          <w:rStyle w:val="default"/>
          <w:rFonts w:cs="FrankRuehl" w:hint="cs"/>
          <w:rtl/>
        </w:rPr>
        <w:t xml:space="preserve"> לאחר הגשת הבקשה.</w:t>
      </w:r>
    </w:p>
    <w:p w:rsidR="00992BA7" w:rsidRDefault="009D1027" w:rsidP="009D1027">
      <w:pPr>
        <w:pStyle w:val="P00"/>
        <w:spacing w:before="72"/>
        <w:ind w:left="0" w:right="1134"/>
        <w:rPr>
          <w:rStyle w:val="default"/>
          <w:rFonts w:cs="FrankRuehl" w:hint="cs"/>
          <w:rtl/>
        </w:rPr>
      </w:pPr>
      <w:r>
        <w:rPr>
          <w:rFonts w:cs="FrankRuehl"/>
          <w:sz w:val="26"/>
          <w:rtl/>
          <w:lang w:eastAsia="en-US"/>
        </w:rPr>
        <w:pict>
          <v:shape id="_x0000_s2537" type="#_x0000_t202" style="position:absolute;left:0;text-align:left;margin-left:470.25pt;margin-top:7.1pt;width:1in;height:11.2pt;z-index:251771904" filled="f" stroked="f">
            <v:textbox inset="1mm,0,1mm,0">
              <w:txbxContent>
                <w:p w:rsidR="00DC624D" w:rsidRDefault="00DC624D" w:rsidP="009D1027">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ה</w:t>
      </w:r>
      <w:r w:rsidR="00992BA7">
        <w:rPr>
          <w:rStyle w:val="default"/>
          <w:rFonts w:cs="FrankRuehl" w:hint="cs"/>
          <w:rtl/>
        </w:rPr>
        <w:t xml:space="preserve">וגשה בקשה להקדמת הבחינה כאמור </w:t>
      </w:r>
      <w:r>
        <w:rPr>
          <w:rStyle w:val="default"/>
          <w:rFonts w:cs="FrankRuehl" w:hint="cs"/>
          <w:rtl/>
        </w:rPr>
        <w:t>בסעיף 19א לחוק</w:t>
      </w:r>
      <w:r w:rsidR="00992BA7">
        <w:rPr>
          <w:rStyle w:val="default"/>
          <w:rFonts w:cs="FrankRuehl" w:hint="cs"/>
          <w:rtl/>
        </w:rPr>
        <w:t>, לפני תום התקופה האמורה בתקנת משנה (א), יוגש העתק הפירוט כאמור יחד עם הבקשה האמורה.</w:t>
      </w:r>
    </w:p>
    <w:p w:rsidR="009D1027" w:rsidRPr="00A51D61" w:rsidRDefault="009D1027" w:rsidP="009D1027">
      <w:pPr>
        <w:pStyle w:val="P00"/>
        <w:spacing w:before="0"/>
        <w:ind w:left="0" w:right="1134"/>
        <w:rPr>
          <w:rStyle w:val="default"/>
          <w:rFonts w:cs="FrankRuehl" w:hint="cs"/>
          <w:vanish/>
          <w:color w:val="FF0000"/>
          <w:sz w:val="20"/>
          <w:szCs w:val="20"/>
          <w:shd w:val="clear" w:color="auto" w:fill="FFFF99"/>
          <w:rtl/>
        </w:rPr>
      </w:pPr>
      <w:bookmarkStart w:id="68" w:name="Rov359"/>
      <w:r w:rsidRPr="00A51D61">
        <w:rPr>
          <w:rStyle w:val="default"/>
          <w:rFonts w:cs="FrankRuehl" w:hint="cs"/>
          <w:vanish/>
          <w:color w:val="FF0000"/>
          <w:sz w:val="20"/>
          <w:szCs w:val="20"/>
          <w:shd w:val="clear" w:color="auto" w:fill="FFFF99"/>
          <w:rtl/>
        </w:rPr>
        <w:t>מיום 20.12.2015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hyperlink r:id="rId61"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69</w:t>
      </w:r>
    </w:p>
    <w:p w:rsidR="009D1027" w:rsidRPr="009D1027" w:rsidRDefault="009D1027" w:rsidP="009D1027">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וגשה בקשה להקדמת הבחינה כאמור </w:t>
      </w:r>
      <w:r w:rsidRPr="00A51D61">
        <w:rPr>
          <w:rStyle w:val="default"/>
          <w:rFonts w:cs="FrankRuehl" w:hint="cs"/>
          <w:strike/>
          <w:vanish/>
          <w:sz w:val="22"/>
          <w:szCs w:val="22"/>
          <w:shd w:val="clear" w:color="auto" w:fill="FFFF99"/>
          <w:rtl/>
        </w:rPr>
        <w:t>בתקנה 25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בסעיף 19א לחוק</w:t>
      </w:r>
      <w:r w:rsidRPr="00A51D61">
        <w:rPr>
          <w:rStyle w:val="default"/>
          <w:rFonts w:cs="FrankRuehl" w:hint="cs"/>
          <w:vanish/>
          <w:sz w:val="22"/>
          <w:szCs w:val="22"/>
          <w:shd w:val="clear" w:color="auto" w:fill="FFFF99"/>
          <w:rtl/>
        </w:rPr>
        <w:t>, לפני תום התקופה האמורה בתקנת משנה (א), יוגש העתק הפירוט כאמור יחד עם הבקשה האמורה.</w:t>
      </w:r>
      <w:bookmarkEnd w:id="68"/>
    </w:p>
    <w:p w:rsidR="00992BA7" w:rsidRDefault="00992BA7">
      <w:pPr>
        <w:pStyle w:val="P00"/>
        <w:spacing w:before="72"/>
        <w:ind w:left="0" w:right="1134"/>
        <w:rPr>
          <w:rStyle w:val="default"/>
          <w:rFonts w:cs="FrankRuehl" w:hint="cs"/>
          <w:rtl/>
        </w:rPr>
      </w:pPr>
      <w:bookmarkStart w:id="69" w:name="Seif24"/>
      <w:bookmarkEnd w:id="69"/>
      <w:r>
        <w:rPr>
          <w:lang w:val="he-IL"/>
        </w:rPr>
        <w:pict>
          <v:rect id="_x0000_s2078" style="position:absolute;left:0;text-align:left;margin-left:464.5pt;margin-top:8.05pt;width:75.05pt;height:26.95pt;z-index:251529216"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תר</w:t>
                  </w:r>
                  <w:r>
                    <w:rPr>
                      <w:rFonts w:cs="Miriam" w:hint="cs"/>
                      <w:sz w:val="18"/>
                      <w:szCs w:val="18"/>
                      <w:rtl/>
                    </w:rPr>
                    <w:t>גום פירוט חוץ</w:t>
                  </w:r>
                </w:p>
                <w:p w:rsidR="00DC624D" w:rsidRDefault="00DC624D" w:rsidP="0035794B">
                  <w:pPr>
                    <w:spacing w:line="160" w:lineRule="exact"/>
                    <w:jc w:val="left"/>
                    <w:rPr>
                      <w:rFonts w:cs="Miriam" w:hint="cs"/>
                      <w:noProof/>
                      <w:sz w:val="18"/>
                      <w:szCs w:val="18"/>
                      <w:rtl/>
                    </w:rPr>
                  </w:pPr>
                  <w:r>
                    <w:rPr>
                      <w:rFonts w:cs="Miriam" w:hint="cs"/>
                      <w:noProof/>
                      <w:sz w:val="18"/>
                      <w:szCs w:val="18"/>
                      <w:rtl/>
                    </w:rPr>
                    <w:t>תק' תשע"ג-2012</w:t>
                  </w:r>
                </w:p>
                <w:p w:rsidR="00DC624D" w:rsidRDefault="00DC624D" w:rsidP="0035794B">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25.</w:t>
      </w:r>
      <w:r>
        <w:rPr>
          <w:rStyle w:val="big-number"/>
          <w:rFonts w:cs="Miriam"/>
          <w:rtl/>
        </w:rPr>
        <w:tab/>
      </w:r>
      <w:r>
        <w:rPr>
          <w:rStyle w:val="default"/>
          <w:rFonts w:cs="FrankRuehl"/>
          <w:rtl/>
        </w:rPr>
        <w:t>הד</w:t>
      </w:r>
      <w:r>
        <w:rPr>
          <w:rStyle w:val="default"/>
          <w:rFonts w:cs="FrankRuehl" w:hint="cs"/>
          <w:rtl/>
        </w:rPr>
        <w:t>ורש דין קדימה על סמך פירוט הערוך בשפה שא</w:t>
      </w:r>
      <w:r>
        <w:rPr>
          <w:rStyle w:val="default"/>
          <w:rFonts w:cs="FrankRuehl"/>
          <w:rtl/>
        </w:rPr>
        <w:t>ינ</w:t>
      </w:r>
      <w:r>
        <w:rPr>
          <w:rStyle w:val="default"/>
          <w:rFonts w:cs="FrankRuehl" w:hint="cs"/>
          <w:rtl/>
        </w:rPr>
        <w:t>ה שפה רשמית</w:t>
      </w:r>
      <w:r w:rsidR="0035794B">
        <w:rPr>
          <w:rStyle w:val="default"/>
          <w:rFonts w:cs="FrankRuehl" w:hint="cs"/>
          <w:rtl/>
        </w:rPr>
        <w:t xml:space="preserve"> או אנגלית</w:t>
      </w:r>
      <w:r>
        <w:rPr>
          <w:rStyle w:val="default"/>
          <w:rFonts w:cs="FrankRuehl" w:hint="cs"/>
          <w:rtl/>
        </w:rPr>
        <w:t>, י</w:t>
      </w:r>
      <w:r>
        <w:rPr>
          <w:rStyle w:val="default"/>
          <w:rFonts w:cs="FrankRuehl"/>
          <w:rtl/>
        </w:rPr>
        <w:t>ג</w:t>
      </w:r>
      <w:r>
        <w:rPr>
          <w:rStyle w:val="default"/>
          <w:rFonts w:cs="FrankRuehl" w:hint="cs"/>
          <w:rtl/>
        </w:rPr>
        <w:t>יש את תרגומו להנחת דעתו של הרשם לשפה רשמית</w:t>
      </w:r>
      <w:r w:rsidR="009D1027">
        <w:rPr>
          <w:rStyle w:val="default"/>
          <w:rFonts w:cs="FrankRuehl" w:hint="cs"/>
          <w:rtl/>
        </w:rPr>
        <w:t xml:space="preserve"> או לאנגלית</w:t>
      </w:r>
      <w:r>
        <w:rPr>
          <w:rStyle w:val="default"/>
          <w:rFonts w:cs="FrankRuehl" w:hint="cs"/>
          <w:rtl/>
        </w:rPr>
        <w:t>, תוך שלושה חדשים מהיום בו נדרש על ידי הרשם לעשות כן.</w:t>
      </w:r>
    </w:p>
    <w:p w:rsidR="0035794B" w:rsidRPr="00A51D61" w:rsidRDefault="0035794B" w:rsidP="0035794B">
      <w:pPr>
        <w:pStyle w:val="P00"/>
        <w:spacing w:before="0"/>
        <w:ind w:left="0" w:right="1134"/>
        <w:rPr>
          <w:rFonts w:cs="FrankRuehl" w:hint="cs"/>
          <w:vanish/>
          <w:color w:val="FF0000"/>
          <w:szCs w:val="20"/>
          <w:shd w:val="clear" w:color="auto" w:fill="FFFF99"/>
          <w:rtl/>
        </w:rPr>
      </w:pPr>
      <w:bookmarkStart w:id="70" w:name="Rov360"/>
      <w:r w:rsidRPr="00A51D61">
        <w:rPr>
          <w:rFonts w:cs="FrankRuehl" w:hint="cs"/>
          <w:vanish/>
          <w:color w:val="FF0000"/>
          <w:szCs w:val="20"/>
          <w:shd w:val="clear" w:color="auto" w:fill="FFFF99"/>
          <w:rtl/>
        </w:rPr>
        <w:t>מיום 25.11.2012</w:t>
      </w:r>
    </w:p>
    <w:p w:rsidR="0035794B" w:rsidRPr="00A51D61" w:rsidRDefault="0035794B" w:rsidP="0035794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5794B" w:rsidRPr="00A51D61" w:rsidRDefault="0035794B" w:rsidP="0035794B">
      <w:pPr>
        <w:pStyle w:val="P00"/>
        <w:spacing w:before="0"/>
        <w:ind w:left="0" w:right="1134"/>
        <w:rPr>
          <w:rFonts w:cs="FrankRuehl" w:hint="cs"/>
          <w:vanish/>
          <w:szCs w:val="20"/>
          <w:shd w:val="clear" w:color="auto" w:fill="FFFF99"/>
          <w:rtl/>
        </w:rPr>
      </w:pPr>
      <w:hyperlink r:id="rId62"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35794B" w:rsidRPr="00A51D61" w:rsidRDefault="0035794B" w:rsidP="0035794B">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25.</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הד</w:t>
      </w:r>
      <w:r w:rsidRPr="00A51D61">
        <w:rPr>
          <w:rStyle w:val="default"/>
          <w:rFonts w:cs="FrankRuehl" w:hint="cs"/>
          <w:vanish/>
          <w:sz w:val="22"/>
          <w:szCs w:val="22"/>
          <w:shd w:val="clear" w:color="auto" w:fill="FFFF99"/>
          <w:rtl/>
        </w:rPr>
        <w:t>ורש דין קדימה על סמך פירוט הערוך בשפה שא</w:t>
      </w:r>
      <w:r w:rsidRPr="00A51D61">
        <w:rPr>
          <w:rStyle w:val="default"/>
          <w:rFonts w:cs="FrankRuehl"/>
          <w:vanish/>
          <w:sz w:val="22"/>
          <w:szCs w:val="22"/>
          <w:shd w:val="clear" w:color="auto" w:fill="FFFF99"/>
          <w:rtl/>
        </w:rPr>
        <w:t>ינ</w:t>
      </w:r>
      <w:r w:rsidRPr="00A51D61">
        <w:rPr>
          <w:rStyle w:val="default"/>
          <w:rFonts w:cs="FrankRuehl" w:hint="cs"/>
          <w:vanish/>
          <w:sz w:val="22"/>
          <w:szCs w:val="22"/>
          <w:shd w:val="clear" w:color="auto" w:fill="FFFF99"/>
          <w:rtl/>
        </w:rPr>
        <w:t xml:space="preserve">ה שפה רשמית </w:t>
      </w:r>
      <w:r w:rsidRPr="00A51D61">
        <w:rPr>
          <w:rStyle w:val="default"/>
          <w:rFonts w:cs="FrankRuehl" w:hint="cs"/>
          <w:vanish/>
          <w:sz w:val="22"/>
          <w:szCs w:val="22"/>
          <w:u w:val="single"/>
          <w:shd w:val="clear" w:color="auto" w:fill="FFFF99"/>
          <w:rtl/>
        </w:rPr>
        <w:t>או אנגלית</w:t>
      </w:r>
      <w:r w:rsidRPr="00A51D61">
        <w:rPr>
          <w:rStyle w:val="default"/>
          <w:rFonts w:cs="FrankRuehl" w:hint="cs"/>
          <w:vanish/>
          <w:sz w:val="22"/>
          <w:szCs w:val="22"/>
          <w:shd w:val="clear" w:color="auto" w:fill="FFFF99"/>
          <w:rtl/>
        </w:rPr>
        <w:t>, י</w:t>
      </w: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יש את תרגומו להנחת דעתו של הרשם לשפה רשמית, תוך שלושה חדשים מהיום בו נדרש על ידי הרשם לעשות כן.</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p>
    <w:p w:rsidR="009D1027" w:rsidRPr="00A51D61" w:rsidRDefault="009D1027" w:rsidP="009D1027">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hyperlink r:id="rId63"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69</w:t>
      </w:r>
    </w:p>
    <w:p w:rsidR="009D1027" w:rsidRPr="009D1027" w:rsidRDefault="009D1027" w:rsidP="009D1027">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25.</w:t>
      </w:r>
      <w:r w:rsidRPr="00A51D61">
        <w:rPr>
          <w:rStyle w:val="default"/>
          <w:rFonts w:cs="FrankRuehl"/>
          <w:vanish/>
          <w:sz w:val="22"/>
          <w:szCs w:val="22"/>
          <w:shd w:val="clear" w:color="auto" w:fill="FFFF99"/>
          <w:rtl/>
        </w:rPr>
        <w:tab/>
        <w:t>הד</w:t>
      </w:r>
      <w:r w:rsidRPr="00A51D61">
        <w:rPr>
          <w:rStyle w:val="default"/>
          <w:rFonts w:cs="FrankRuehl" w:hint="cs"/>
          <w:vanish/>
          <w:sz w:val="22"/>
          <w:szCs w:val="22"/>
          <w:shd w:val="clear" w:color="auto" w:fill="FFFF99"/>
          <w:rtl/>
        </w:rPr>
        <w:t>ורש דין קדימה על סמך פירוט הערוך בשפה שא</w:t>
      </w:r>
      <w:r w:rsidRPr="00A51D61">
        <w:rPr>
          <w:rStyle w:val="default"/>
          <w:rFonts w:cs="FrankRuehl"/>
          <w:vanish/>
          <w:sz w:val="22"/>
          <w:szCs w:val="22"/>
          <w:shd w:val="clear" w:color="auto" w:fill="FFFF99"/>
          <w:rtl/>
        </w:rPr>
        <w:t>ינ</w:t>
      </w:r>
      <w:r w:rsidRPr="00A51D61">
        <w:rPr>
          <w:rStyle w:val="default"/>
          <w:rFonts w:cs="FrankRuehl" w:hint="cs"/>
          <w:vanish/>
          <w:sz w:val="22"/>
          <w:szCs w:val="22"/>
          <w:shd w:val="clear" w:color="auto" w:fill="FFFF99"/>
          <w:rtl/>
        </w:rPr>
        <w:t>ה שפה רשמית או אנגלית, י</w:t>
      </w: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 xml:space="preserve">יש את תרגומו להנחת דעתו של הרשם לשפה רשמית </w:t>
      </w:r>
      <w:r w:rsidRPr="00A51D61">
        <w:rPr>
          <w:rStyle w:val="default"/>
          <w:rFonts w:cs="FrankRuehl" w:hint="cs"/>
          <w:vanish/>
          <w:sz w:val="22"/>
          <w:szCs w:val="22"/>
          <w:u w:val="single"/>
          <w:shd w:val="clear" w:color="auto" w:fill="FFFF99"/>
          <w:rtl/>
        </w:rPr>
        <w:t>או לאנגלית</w:t>
      </w:r>
      <w:r w:rsidRPr="00A51D61">
        <w:rPr>
          <w:rStyle w:val="default"/>
          <w:rFonts w:cs="FrankRuehl" w:hint="cs"/>
          <w:vanish/>
          <w:sz w:val="22"/>
          <w:szCs w:val="22"/>
          <w:shd w:val="clear" w:color="auto" w:fill="FFFF99"/>
          <w:rtl/>
        </w:rPr>
        <w:t>, תוך שלושה חדשים מהיום בו נדרש על ידי הרשם לעשות כן.</w:t>
      </w:r>
      <w:bookmarkEnd w:id="70"/>
    </w:p>
    <w:p w:rsidR="00992BA7" w:rsidRDefault="00992BA7">
      <w:pPr>
        <w:pStyle w:val="P00"/>
        <w:spacing w:before="72"/>
        <w:ind w:left="0" w:right="1134"/>
        <w:rPr>
          <w:rStyle w:val="default"/>
          <w:rFonts w:cs="FrankRuehl"/>
          <w:rtl/>
        </w:rPr>
      </w:pPr>
      <w:bookmarkStart w:id="71" w:name="Seif25"/>
      <w:bookmarkEnd w:id="71"/>
      <w:r>
        <w:rPr>
          <w:lang w:val="he-IL"/>
        </w:rPr>
        <w:pict>
          <v:rect id="_x0000_s2079" style="position:absolute;left:0;text-align:left;margin-left:464.5pt;margin-top:8.05pt;width:75.05pt;height:19.2pt;z-index:25153024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שו</w:t>
                  </w:r>
                  <w:r>
                    <w:rPr>
                      <w:rFonts w:cs="Miriam" w:hint="cs"/>
                      <w:sz w:val="18"/>
                      <w:szCs w:val="18"/>
                      <w:rtl/>
                    </w:rPr>
                    <w:t>ויון בעיקר האמצאות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חייב להראות, תוך שלושה חדשים מיום שנדרש לעשות כן על ידי הרשם, כי האמצאה המתוארת בבקשת החוץ והאמצאה שעליה מבוקש פטנט בישרא</w:t>
      </w:r>
      <w:r>
        <w:rPr>
          <w:rStyle w:val="default"/>
          <w:rFonts w:cs="FrankRuehl"/>
          <w:rtl/>
        </w:rPr>
        <w:t>ל</w:t>
      </w:r>
      <w:r>
        <w:rPr>
          <w:rStyle w:val="default"/>
          <w:rFonts w:cs="FrankRuehl" w:hint="cs"/>
          <w:rtl/>
        </w:rPr>
        <w:t xml:space="preserve"> שוות </w:t>
      </w:r>
      <w:r>
        <w:rPr>
          <w:rStyle w:val="default"/>
          <w:rFonts w:cs="FrankRuehl"/>
          <w:rtl/>
        </w:rPr>
        <w:t>בע</w:t>
      </w:r>
      <w:r>
        <w:rPr>
          <w:rStyle w:val="default"/>
          <w:rFonts w:cs="FrankRuehl" w:hint="cs"/>
          <w:rtl/>
        </w:rPr>
        <w:t>יקרן.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הדרישה לדין קדימה מבוססת על יותר מבקשת-חוץ אחת, כאמור בסעיף 10 (ב) לחוק, והרשם השתמש בסמכותו לפי תקנת משנה (א), יציין המבקש בשולי הקטעים המתאימים שבפירוט את תאריכי בקשות החוץ שאותם קטעים מתבססים עליהן.</w:t>
      </w:r>
    </w:p>
    <w:p w:rsidR="00992BA7" w:rsidRDefault="00992BA7">
      <w:pPr>
        <w:pStyle w:val="P00"/>
        <w:spacing w:before="72"/>
        <w:ind w:left="0" w:right="1134"/>
        <w:rPr>
          <w:rStyle w:val="default"/>
          <w:rFonts w:cs="FrankRuehl"/>
          <w:rtl/>
        </w:rPr>
      </w:pPr>
      <w:bookmarkStart w:id="72" w:name="Seif26"/>
      <w:bookmarkEnd w:id="72"/>
      <w:r>
        <w:rPr>
          <w:lang w:val="he-IL"/>
        </w:rPr>
        <w:pict>
          <v:rect id="_x0000_s2080" style="position:absolute;left:0;text-align:left;margin-left:464.5pt;margin-top:8.05pt;width:75.05pt;height:22.05pt;z-index:25153126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חל</w:t>
                  </w:r>
                  <w:r>
                    <w:rPr>
                      <w:rFonts w:cs="Miriam" w:hint="cs"/>
                      <w:sz w:val="18"/>
                      <w:szCs w:val="18"/>
                      <w:rtl/>
                    </w:rPr>
                    <w:t>וקת בקשה לפטנט שנדרש בה דין קדימה</w:t>
                  </w:r>
                </w:p>
              </w:txbxContent>
            </v:textbox>
            <w10:anchorlock/>
          </v:rect>
        </w:pict>
      </w:r>
      <w:r>
        <w:rPr>
          <w:rStyle w:val="big-number"/>
          <w:rFonts w:cs="Miriam"/>
          <w:rtl/>
        </w:rPr>
        <w:t>27.</w:t>
      </w:r>
      <w:r>
        <w:rPr>
          <w:rStyle w:val="big-number"/>
          <w:rFonts w:cs="Miriam"/>
          <w:rtl/>
        </w:rPr>
        <w:tab/>
      </w:r>
      <w:r>
        <w:rPr>
          <w:rStyle w:val="default"/>
          <w:rFonts w:cs="FrankRuehl"/>
          <w:rtl/>
        </w:rPr>
        <w:t>רצ</w:t>
      </w:r>
      <w:r>
        <w:rPr>
          <w:rStyle w:val="default"/>
          <w:rFonts w:cs="FrankRuehl" w:hint="cs"/>
          <w:rtl/>
        </w:rPr>
        <w:t>ה מבקש לחלק בקשה שעליה נדרש ד</w:t>
      </w:r>
      <w:r>
        <w:rPr>
          <w:rStyle w:val="default"/>
          <w:rFonts w:cs="FrankRuehl"/>
          <w:rtl/>
        </w:rPr>
        <w:t>ין</w:t>
      </w:r>
      <w:r>
        <w:rPr>
          <w:rStyle w:val="default"/>
          <w:rFonts w:cs="FrankRuehl" w:hint="cs"/>
          <w:rtl/>
        </w:rPr>
        <w:t xml:space="preserve"> קדימה, יחולו תקנות 24 ו-26 לגבי כל בקשה שהופרדה, אולם לא תהא חובה להגיש עם כל בקשה כזאת העתק פירוט כאמור בסעיף 10 (א) (3) לחוק אלא די לציין בכל בקשה שהופרדה את מספר הבקשה שחולקה ושבה הוגש העתק פירוט כאמור בתקנה 24 ולציין בפירוט בקשת החוץ שהוגש לענין או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בקשה את הקטעים המתארים את החלק של האמצאה שעליו מבוקש הפטנט בבקשה שהופרדה.</w:t>
      </w:r>
    </w:p>
    <w:p w:rsidR="00992BA7" w:rsidRDefault="00992BA7" w:rsidP="0035794B">
      <w:pPr>
        <w:pStyle w:val="P00"/>
        <w:spacing w:before="72"/>
        <w:ind w:left="0" w:right="1134"/>
        <w:rPr>
          <w:rStyle w:val="default"/>
          <w:rFonts w:cs="FrankRuehl" w:hint="cs"/>
          <w:rtl/>
        </w:rPr>
      </w:pPr>
      <w:bookmarkStart w:id="73" w:name="Seif27"/>
      <w:bookmarkEnd w:id="73"/>
      <w:r>
        <w:rPr>
          <w:lang w:val="he-IL"/>
        </w:rPr>
        <w:pict>
          <v:rect id="_x0000_s2081" style="position:absolute;left:0;text-align:left;margin-left:464.5pt;margin-top:8.05pt;width:75.05pt;height:27.6pt;z-index:251532288" o:allowincell="f" filled="f" stroked="f" strokecolor="lime" strokeweight=".25pt">
            <v:textbox inset="0,0,0,0">
              <w:txbxContent>
                <w:p w:rsidR="00DC624D" w:rsidRDefault="00DC624D">
                  <w:pPr>
                    <w:spacing w:line="160" w:lineRule="exact"/>
                    <w:jc w:val="left"/>
                    <w:rPr>
                      <w:rFonts w:cs="Miriam" w:hint="cs"/>
                      <w:sz w:val="18"/>
                      <w:szCs w:val="18"/>
                      <w:rtl/>
                    </w:rPr>
                  </w:pPr>
                  <w:r>
                    <w:rPr>
                      <w:rFonts w:cs="Miriam"/>
                      <w:sz w:val="18"/>
                      <w:szCs w:val="18"/>
                      <w:rtl/>
                    </w:rPr>
                    <w:t>דר</w:t>
                  </w:r>
                  <w:r>
                    <w:rPr>
                      <w:rFonts w:cs="Miriam" w:hint="cs"/>
                      <w:sz w:val="18"/>
                      <w:szCs w:val="18"/>
                      <w:rtl/>
                    </w:rPr>
                    <w:t>ישת דין קדימה לאחר פרסום הבקשה</w:t>
                  </w:r>
                </w:p>
                <w:p w:rsidR="00DC624D" w:rsidRDefault="00DC624D">
                  <w:pPr>
                    <w:spacing w:line="160" w:lineRule="exact"/>
                    <w:jc w:val="left"/>
                    <w:rPr>
                      <w:rFonts w:cs="Miriam"/>
                      <w:noProof/>
                      <w:sz w:val="18"/>
                      <w:szCs w:val="18"/>
                      <w:rtl/>
                    </w:rPr>
                  </w:pPr>
                  <w:r>
                    <w:rPr>
                      <w:rFonts w:cs="Miriam" w:hint="cs"/>
                      <w:sz w:val="18"/>
                      <w:szCs w:val="18"/>
                      <w:rtl/>
                    </w:rPr>
                    <w:t>תק' תשע"ג-2012</w:t>
                  </w:r>
                </w:p>
              </w:txbxContent>
            </v:textbox>
            <w10:anchorlock/>
          </v:rect>
        </w:pict>
      </w:r>
      <w:r>
        <w:rPr>
          <w:rStyle w:val="big-number"/>
          <w:rFonts w:cs="Miriam"/>
          <w:rtl/>
        </w:rPr>
        <w:t>28.</w:t>
      </w:r>
      <w:r>
        <w:rPr>
          <w:rStyle w:val="big-number"/>
          <w:rFonts w:cs="Miriam"/>
          <w:rtl/>
        </w:rPr>
        <w:tab/>
      </w:r>
      <w:r>
        <w:rPr>
          <w:rStyle w:val="default"/>
          <w:rFonts w:cs="FrankRuehl"/>
          <w:rtl/>
        </w:rPr>
        <w:t>נד</w:t>
      </w:r>
      <w:r>
        <w:rPr>
          <w:rStyle w:val="default"/>
          <w:rFonts w:cs="FrankRuehl" w:hint="cs"/>
          <w:rtl/>
        </w:rPr>
        <w:t xml:space="preserve">רש דין קדימה לאחר פרסום </w:t>
      </w:r>
      <w:r w:rsidR="0035794B">
        <w:rPr>
          <w:rStyle w:val="default"/>
          <w:rFonts w:cs="FrankRuehl" w:hint="cs"/>
          <w:rtl/>
        </w:rPr>
        <w:t xml:space="preserve">דבר הגשת </w:t>
      </w:r>
      <w:r>
        <w:rPr>
          <w:rStyle w:val="default"/>
          <w:rFonts w:cs="FrankRuehl" w:hint="cs"/>
          <w:rtl/>
        </w:rPr>
        <w:t xml:space="preserve">הבקשה לפי סעיף 16 לחוק, </w:t>
      </w:r>
      <w:r w:rsidR="0035794B">
        <w:rPr>
          <w:rStyle w:val="default"/>
          <w:rFonts w:cs="FrankRuehl" w:hint="cs"/>
          <w:rtl/>
        </w:rPr>
        <w:t>ואושרה הבקשה לדין קדימה, י</w:t>
      </w:r>
      <w:r>
        <w:rPr>
          <w:rStyle w:val="default"/>
          <w:rFonts w:cs="FrankRuehl" w:hint="cs"/>
          <w:rtl/>
        </w:rPr>
        <w:t>פ</w:t>
      </w:r>
      <w:r w:rsidR="0035794B">
        <w:rPr>
          <w:rStyle w:val="default"/>
          <w:rFonts w:cs="FrankRuehl" w:hint="cs"/>
          <w:rtl/>
        </w:rPr>
        <w:t>ו</w:t>
      </w:r>
      <w:r>
        <w:rPr>
          <w:rStyle w:val="default"/>
          <w:rFonts w:cs="FrankRuehl" w:hint="cs"/>
          <w:rtl/>
        </w:rPr>
        <w:t>רסם ד</w:t>
      </w:r>
      <w:r>
        <w:rPr>
          <w:rStyle w:val="default"/>
          <w:rFonts w:cs="FrankRuehl"/>
          <w:rtl/>
        </w:rPr>
        <w:t>ב</w:t>
      </w:r>
      <w:r>
        <w:rPr>
          <w:rStyle w:val="default"/>
          <w:rFonts w:cs="FrankRuehl" w:hint="cs"/>
          <w:rtl/>
        </w:rPr>
        <w:t xml:space="preserve">ר </w:t>
      </w:r>
      <w:r w:rsidR="0035794B">
        <w:rPr>
          <w:rStyle w:val="default"/>
          <w:rFonts w:cs="FrankRuehl" w:hint="cs"/>
          <w:rtl/>
        </w:rPr>
        <w:t xml:space="preserve">הגשת </w:t>
      </w:r>
      <w:r>
        <w:rPr>
          <w:rStyle w:val="default"/>
          <w:rFonts w:cs="FrankRuehl" w:hint="cs"/>
          <w:rtl/>
        </w:rPr>
        <w:t>הבקשה שנית.</w:t>
      </w:r>
    </w:p>
    <w:p w:rsidR="0035794B" w:rsidRPr="00A51D61" w:rsidRDefault="0035794B" w:rsidP="0035794B">
      <w:pPr>
        <w:pStyle w:val="P00"/>
        <w:spacing w:before="0"/>
        <w:ind w:left="0" w:right="1134"/>
        <w:rPr>
          <w:rFonts w:cs="FrankRuehl" w:hint="cs"/>
          <w:vanish/>
          <w:color w:val="FF0000"/>
          <w:szCs w:val="20"/>
          <w:shd w:val="clear" w:color="auto" w:fill="FFFF99"/>
          <w:rtl/>
        </w:rPr>
      </w:pPr>
      <w:bookmarkStart w:id="74" w:name="Rov292"/>
      <w:r w:rsidRPr="00A51D61">
        <w:rPr>
          <w:rFonts w:cs="FrankRuehl" w:hint="cs"/>
          <w:vanish/>
          <w:color w:val="FF0000"/>
          <w:szCs w:val="20"/>
          <w:shd w:val="clear" w:color="auto" w:fill="FFFF99"/>
          <w:rtl/>
        </w:rPr>
        <w:t>מיום 25.11.2012</w:t>
      </w:r>
    </w:p>
    <w:p w:rsidR="0035794B" w:rsidRPr="00A51D61" w:rsidRDefault="0035794B" w:rsidP="0035794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5794B" w:rsidRPr="00A51D61" w:rsidRDefault="0035794B" w:rsidP="0035794B">
      <w:pPr>
        <w:pStyle w:val="P00"/>
        <w:spacing w:before="0"/>
        <w:ind w:left="0" w:right="1134"/>
        <w:rPr>
          <w:rFonts w:cs="FrankRuehl" w:hint="cs"/>
          <w:vanish/>
          <w:szCs w:val="20"/>
          <w:shd w:val="clear" w:color="auto" w:fill="FFFF99"/>
          <w:rtl/>
        </w:rPr>
      </w:pPr>
      <w:hyperlink r:id="rId64"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35794B" w:rsidRPr="00A51D61" w:rsidRDefault="0035794B" w:rsidP="0035794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החלפת תקנה 28</w:t>
      </w:r>
    </w:p>
    <w:p w:rsidR="0035794B" w:rsidRPr="00A51D61" w:rsidRDefault="0035794B" w:rsidP="0035794B">
      <w:pPr>
        <w:pStyle w:val="P00"/>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35794B" w:rsidRPr="00A51D61" w:rsidRDefault="0035794B" w:rsidP="0035794B">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דרישת דין קדימה לאחר פרסום הבקשה</w:t>
      </w:r>
    </w:p>
    <w:p w:rsidR="0035794B" w:rsidRPr="0035794B" w:rsidRDefault="0035794B" w:rsidP="0035794B">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28.</w:t>
      </w:r>
      <w:r w:rsidRPr="00A51D61">
        <w:rPr>
          <w:rStyle w:val="default"/>
          <w:rFonts w:cs="FrankRuehl"/>
          <w:strike/>
          <w:vanish/>
          <w:sz w:val="22"/>
          <w:szCs w:val="22"/>
          <w:shd w:val="clear" w:color="auto" w:fill="FFFF99"/>
          <w:rtl/>
        </w:rPr>
        <w:tab/>
        <w:t>נד</w:t>
      </w:r>
      <w:r w:rsidRPr="00A51D61">
        <w:rPr>
          <w:rStyle w:val="default"/>
          <w:rFonts w:cs="FrankRuehl" w:hint="cs"/>
          <w:strike/>
          <w:vanish/>
          <w:sz w:val="22"/>
          <w:szCs w:val="22"/>
          <w:shd w:val="clear" w:color="auto" w:fill="FFFF99"/>
          <w:rtl/>
        </w:rPr>
        <w:t>רש דין קדימה לאחר פרסום הבקשה לפי סעיף 16 לחוק, תצורף לדרישה אגרת הפרסום שנקבעה לענין פרסום ד</w:t>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ר הבקשה שנית.</w:t>
      </w:r>
      <w:bookmarkEnd w:id="74"/>
    </w:p>
    <w:p w:rsidR="00992BA7" w:rsidRDefault="00992BA7">
      <w:pPr>
        <w:pStyle w:val="medium2-header"/>
        <w:keepLines w:val="0"/>
        <w:spacing w:before="72"/>
        <w:ind w:left="0" w:right="1134"/>
        <w:rPr>
          <w:rFonts w:cs="FrankRuehl"/>
          <w:noProof/>
          <w:rtl/>
        </w:rPr>
      </w:pPr>
      <w:bookmarkStart w:id="75" w:name="med5"/>
      <w:bookmarkEnd w:id="75"/>
      <w:r>
        <w:rPr>
          <w:rFonts w:cs="FrankRuehl"/>
          <w:noProof/>
          <w:rtl/>
        </w:rPr>
        <w:t>פר</w:t>
      </w:r>
      <w:r>
        <w:rPr>
          <w:rFonts w:cs="FrankRuehl" w:hint="cs"/>
          <w:noProof/>
          <w:rtl/>
        </w:rPr>
        <w:t>ק ד': הטיפול בבקשה שהוגשה, ופרסום דבר ההגשה</w:t>
      </w:r>
    </w:p>
    <w:p w:rsidR="00992BA7" w:rsidRDefault="00992BA7" w:rsidP="0035794B">
      <w:pPr>
        <w:pStyle w:val="P00"/>
        <w:spacing w:before="72"/>
        <w:ind w:left="0" w:right="1134"/>
        <w:rPr>
          <w:rStyle w:val="default"/>
          <w:rFonts w:cs="FrankRuehl" w:hint="cs"/>
          <w:rtl/>
        </w:rPr>
      </w:pPr>
      <w:bookmarkStart w:id="76" w:name="Seif28"/>
      <w:bookmarkEnd w:id="76"/>
      <w:r>
        <w:rPr>
          <w:lang w:val="he-IL"/>
        </w:rPr>
        <w:pict>
          <v:rect id="_x0000_s2082" style="position:absolute;left:0;text-align:left;margin-left:464.5pt;margin-top:8.05pt;width:75.05pt;height:34.05pt;z-index:251533312"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אי</w:t>
                  </w:r>
                  <w:r>
                    <w:rPr>
                      <w:rFonts w:cs="Miriam" w:hint="cs"/>
                      <w:sz w:val="18"/>
                      <w:szCs w:val="18"/>
                      <w:rtl/>
                    </w:rPr>
                    <w:t>שור הגשה</w:t>
                  </w:r>
                </w:p>
                <w:p w:rsidR="00DC624D" w:rsidRDefault="00DC624D" w:rsidP="00CB2D96">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p w:rsidR="00DC624D" w:rsidRDefault="00DC624D" w:rsidP="00CB2D96">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ישור הגשת</w:t>
      </w:r>
      <w:r>
        <w:rPr>
          <w:rStyle w:val="default"/>
          <w:rFonts w:cs="FrankRuehl"/>
          <w:rtl/>
        </w:rPr>
        <w:t xml:space="preserve"> ב</w:t>
      </w:r>
      <w:r>
        <w:rPr>
          <w:rStyle w:val="default"/>
          <w:rFonts w:cs="FrankRuehl" w:hint="cs"/>
          <w:rtl/>
        </w:rPr>
        <w:t>קשה יומצא למבקש; באישור יצויין מספר הבקשה ותאריכה.</w:t>
      </w:r>
    </w:p>
    <w:p w:rsidR="0035794B" w:rsidRDefault="0035794B" w:rsidP="0035794B">
      <w:pPr>
        <w:pStyle w:val="P00"/>
        <w:spacing w:before="72"/>
        <w:ind w:left="0" w:right="1134"/>
        <w:rPr>
          <w:rStyle w:val="default"/>
          <w:rFonts w:cs="FrankRuehl"/>
          <w:rtl/>
        </w:rPr>
      </w:pPr>
    </w:p>
    <w:p w:rsidR="00992BA7" w:rsidRDefault="0035794B" w:rsidP="0035794B">
      <w:pPr>
        <w:pStyle w:val="P00"/>
        <w:spacing w:before="72"/>
        <w:ind w:left="0" w:right="1134"/>
        <w:rPr>
          <w:rStyle w:val="default"/>
          <w:rFonts w:cs="FrankRuehl" w:hint="cs"/>
          <w:rtl/>
        </w:rPr>
      </w:pPr>
      <w:r>
        <w:rPr>
          <w:rFonts w:cs="FrankRuehl"/>
          <w:sz w:val="26"/>
          <w:rtl/>
          <w:lang w:eastAsia="en-US"/>
        </w:rPr>
        <w:pict>
          <v:shape id="_x0000_s2367" type="#_x0000_t202" style="position:absolute;left:0;text-align:left;margin-left:470.35pt;margin-top:7.1pt;width:1in;height:11.2pt;z-index:251726848" filled="f" stroked="f">
            <v:textbox style="mso-next-textbox:#_x0000_s2367" inset="1mm,0,1mm,0">
              <w:txbxContent>
                <w:p w:rsidR="00DC624D" w:rsidRDefault="00DC624D" w:rsidP="0035794B">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r>
      <w:r>
        <w:rPr>
          <w:rStyle w:val="default"/>
          <w:rFonts w:cs="FrankRuehl" w:hint="cs"/>
          <w:rtl/>
        </w:rPr>
        <w:t>(בוטלה)</w:t>
      </w:r>
      <w:r w:rsidR="00992BA7">
        <w:rPr>
          <w:rStyle w:val="default"/>
          <w:rFonts w:cs="FrankRuehl" w:hint="cs"/>
          <w:rtl/>
        </w:rPr>
        <w:t>.</w:t>
      </w:r>
    </w:p>
    <w:p w:rsidR="00CB2D96" w:rsidRPr="00A51D61" w:rsidRDefault="00CB2D96" w:rsidP="00CB2D96">
      <w:pPr>
        <w:pStyle w:val="P00"/>
        <w:spacing w:before="0"/>
        <w:ind w:left="0" w:right="1134"/>
        <w:rPr>
          <w:rStyle w:val="default"/>
          <w:rFonts w:cs="FrankRuehl" w:hint="cs"/>
          <w:vanish/>
          <w:color w:val="FF0000"/>
          <w:sz w:val="20"/>
          <w:szCs w:val="20"/>
          <w:shd w:val="clear" w:color="auto" w:fill="FFFF99"/>
          <w:rtl/>
        </w:rPr>
      </w:pPr>
      <w:bookmarkStart w:id="77" w:name="Rov268"/>
      <w:r w:rsidRPr="00A51D61">
        <w:rPr>
          <w:rStyle w:val="default"/>
          <w:rFonts w:cs="FrankRuehl" w:hint="cs"/>
          <w:vanish/>
          <w:color w:val="FF0000"/>
          <w:sz w:val="20"/>
          <w:szCs w:val="20"/>
          <w:shd w:val="clear" w:color="auto" w:fill="FFFF99"/>
          <w:rtl/>
        </w:rPr>
        <w:t>מיום 1.6.2012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CB2D96" w:rsidRPr="00A51D61" w:rsidRDefault="00CB2D96" w:rsidP="00CB2D96">
      <w:pPr>
        <w:pStyle w:val="P00"/>
        <w:spacing w:before="0"/>
        <w:ind w:left="0" w:right="1134"/>
        <w:rPr>
          <w:rStyle w:val="default"/>
          <w:rFonts w:cs="FrankRuehl" w:hint="cs"/>
          <w:vanish/>
          <w:sz w:val="20"/>
          <w:szCs w:val="20"/>
          <w:shd w:val="clear" w:color="auto" w:fill="FFFF99"/>
          <w:rtl/>
        </w:rPr>
      </w:pPr>
      <w:hyperlink r:id="rId65"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35794B" w:rsidRPr="00A51D61" w:rsidRDefault="0035794B" w:rsidP="0035794B">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29.</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ישור הגשת</w:t>
      </w:r>
      <w:r w:rsidRPr="00A51D61">
        <w:rPr>
          <w:rStyle w:val="default"/>
          <w:rFonts w:cs="FrankRuehl"/>
          <w:vanish/>
          <w:sz w:val="22"/>
          <w:szCs w:val="22"/>
          <w:shd w:val="clear" w:color="auto" w:fill="FFFF99"/>
          <w:rtl/>
        </w:rPr>
        <w:t xml:space="preserve"> ב</w:t>
      </w:r>
      <w:r w:rsidRPr="00A51D61">
        <w:rPr>
          <w:rStyle w:val="default"/>
          <w:rFonts w:cs="FrankRuehl" w:hint="cs"/>
          <w:vanish/>
          <w:sz w:val="22"/>
          <w:szCs w:val="22"/>
          <w:shd w:val="clear" w:color="auto" w:fill="FFFF99"/>
          <w:rtl/>
        </w:rPr>
        <w:t xml:space="preserve">קשה ייעשה על גבי אחד מעתקי טופס הבקשה שהוגשו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ואותו עותק יומצא למבקש; באישור יצויין מספר הבקשה ותאריכה.</w:t>
      </w:r>
    </w:p>
    <w:p w:rsidR="0035794B" w:rsidRPr="00A51D61" w:rsidRDefault="0035794B" w:rsidP="0035794B">
      <w:pPr>
        <w:pStyle w:val="P00"/>
        <w:spacing w:before="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וגש טופס הבקשה בעותק אחד או בשני עתקים בלבד, </w:t>
      </w:r>
      <w:r w:rsidRPr="00A51D61">
        <w:rPr>
          <w:rStyle w:val="default"/>
          <w:rFonts w:cs="FrankRuehl"/>
          <w:vanish/>
          <w:sz w:val="22"/>
          <w:szCs w:val="22"/>
          <w:shd w:val="clear" w:color="auto" w:fill="FFFF99"/>
          <w:rtl/>
        </w:rPr>
        <w:t>י</w:t>
      </w:r>
      <w:r w:rsidRPr="00A51D61">
        <w:rPr>
          <w:rStyle w:val="default"/>
          <w:rFonts w:cs="FrankRuehl" w:hint="cs"/>
          <w:vanish/>
          <w:sz w:val="22"/>
          <w:szCs w:val="22"/>
          <w:shd w:val="clear" w:color="auto" w:fill="FFFF99"/>
          <w:rtl/>
        </w:rPr>
        <w:t xml:space="preserve">וכנו המסמכים החסרים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 xml:space="preserve"> על חשבון המבקש.</w:t>
      </w:r>
    </w:p>
    <w:p w:rsidR="0035794B" w:rsidRPr="00A51D61" w:rsidRDefault="0035794B" w:rsidP="0035794B">
      <w:pPr>
        <w:pStyle w:val="P00"/>
        <w:spacing w:before="0"/>
        <w:ind w:left="0" w:right="1134"/>
        <w:rPr>
          <w:rFonts w:cs="FrankRuehl" w:hint="cs"/>
          <w:vanish/>
          <w:szCs w:val="20"/>
          <w:shd w:val="clear" w:color="auto" w:fill="FFFF99"/>
          <w:rtl/>
        </w:rPr>
      </w:pPr>
    </w:p>
    <w:p w:rsidR="0035794B" w:rsidRPr="00A51D61" w:rsidRDefault="0035794B" w:rsidP="0035794B">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25.11.2012</w:t>
      </w:r>
    </w:p>
    <w:p w:rsidR="0035794B" w:rsidRPr="00A51D61" w:rsidRDefault="0035794B" w:rsidP="0035794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5794B" w:rsidRPr="00A51D61" w:rsidRDefault="0035794B" w:rsidP="0035794B">
      <w:pPr>
        <w:pStyle w:val="P00"/>
        <w:spacing w:before="0"/>
        <w:ind w:left="0" w:right="1134"/>
        <w:rPr>
          <w:rFonts w:cs="FrankRuehl" w:hint="cs"/>
          <w:vanish/>
          <w:szCs w:val="20"/>
          <w:shd w:val="clear" w:color="auto" w:fill="FFFF99"/>
          <w:rtl/>
        </w:rPr>
      </w:pPr>
      <w:hyperlink r:id="rId66"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214</w:t>
      </w:r>
    </w:p>
    <w:p w:rsidR="00CB2D96" w:rsidRPr="00A51D61" w:rsidRDefault="00CB2D96" w:rsidP="0035794B">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29.</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ישור הגשת</w:t>
      </w:r>
      <w:r w:rsidRPr="00A51D61">
        <w:rPr>
          <w:rStyle w:val="default"/>
          <w:rFonts w:cs="FrankRuehl"/>
          <w:vanish/>
          <w:sz w:val="22"/>
          <w:szCs w:val="22"/>
          <w:shd w:val="clear" w:color="auto" w:fill="FFFF99"/>
          <w:rtl/>
        </w:rPr>
        <w:t xml:space="preserve"> ב</w:t>
      </w:r>
      <w:r w:rsidRPr="00A51D61">
        <w:rPr>
          <w:rStyle w:val="default"/>
          <w:rFonts w:cs="FrankRuehl" w:hint="cs"/>
          <w:vanish/>
          <w:sz w:val="22"/>
          <w:szCs w:val="22"/>
          <w:shd w:val="clear" w:color="auto" w:fill="FFFF99"/>
          <w:rtl/>
        </w:rPr>
        <w:t xml:space="preserve">קשה </w:t>
      </w:r>
      <w:r w:rsidRPr="00A51D61">
        <w:rPr>
          <w:rStyle w:val="default"/>
          <w:rFonts w:cs="FrankRuehl" w:hint="cs"/>
          <w:strike/>
          <w:vanish/>
          <w:sz w:val="22"/>
          <w:szCs w:val="22"/>
          <w:shd w:val="clear" w:color="auto" w:fill="FFFF99"/>
          <w:rtl/>
        </w:rPr>
        <w:t>ייעשה על גבי אחד מעתקי טופס הבקשה שהוגשו לרשות, ואותו עותק</w:t>
      </w:r>
      <w:r w:rsidRPr="00A51D61">
        <w:rPr>
          <w:rStyle w:val="default"/>
          <w:rFonts w:cs="FrankRuehl" w:hint="cs"/>
          <w:vanish/>
          <w:sz w:val="22"/>
          <w:szCs w:val="22"/>
          <w:shd w:val="clear" w:color="auto" w:fill="FFFF99"/>
          <w:rtl/>
        </w:rPr>
        <w:t xml:space="preserve"> יומצא למבקש; באישור יצויין מספר הבקשה ותאריכה.</w:t>
      </w:r>
    </w:p>
    <w:p w:rsidR="00CB2D96" w:rsidRPr="0035794B" w:rsidRDefault="00CB2D96" w:rsidP="0035794B">
      <w:pPr>
        <w:pStyle w:val="P00"/>
        <w:spacing w:before="0"/>
        <w:ind w:left="0" w:right="1134"/>
        <w:rPr>
          <w:rStyle w:val="default"/>
          <w:rFonts w:cs="FrankRuehl" w:hint="cs"/>
          <w:strike/>
          <w:sz w:val="2"/>
          <w:szCs w:val="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ה</w:t>
      </w:r>
      <w:r w:rsidRPr="00A51D61">
        <w:rPr>
          <w:rStyle w:val="default"/>
          <w:rFonts w:cs="FrankRuehl" w:hint="cs"/>
          <w:strike/>
          <w:vanish/>
          <w:sz w:val="22"/>
          <w:szCs w:val="22"/>
          <w:shd w:val="clear" w:color="auto" w:fill="FFFF99"/>
          <w:rtl/>
        </w:rPr>
        <w:t xml:space="preserve">וגש טופס הבקשה בעותק אחד או בשני עתקים בלבד, </w:t>
      </w:r>
      <w:r w:rsidRPr="00A51D61">
        <w:rPr>
          <w:rStyle w:val="default"/>
          <w:rFonts w:cs="FrankRuehl"/>
          <w:strike/>
          <w:vanish/>
          <w:sz w:val="22"/>
          <w:szCs w:val="22"/>
          <w:shd w:val="clear" w:color="auto" w:fill="FFFF99"/>
          <w:rtl/>
        </w:rPr>
        <w:t>י</w:t>
      </w:r>
      <w:r w:rsidRPr="00A51D61">
        <w:rPr>
          <w:rStyle w:val="default"/>
          <w:rFonts w:cs="FrankRuehl" w:hint="cs"/>
          <w:strike/>
          <w:vanish/>
          <w:sz w:val="22"/>
          <w:szCs w:val="22"/>
          <w:shd w:val="clear" w:color="auto" w:fill="FFFF99"/>
          <w:rtl/>
        </w:rPr>
        <w:t>וכנו המסמכים החסרים ברשות על חשבון המבקש.</w:t>
      </w:r>
      <w:bookmarkEnd w:id="77"/>
    </w:p>
    <w:p w:rsidR="00992BA7" w:rsidRDefault="00992BA7" w:rsidP="000D10C3">
      <w:pPr>
        <w:pStyle w:val="P00"/>
        <w:spacing w:before="72"/>
        <w:ind w:left="0" w:right="1134"/>
        <w:rPr>
          <w:rStyle w:val="default"/>
          <w:rFonts w:cs="FrankRuehl"/>
          <w:rtl/>
        </w:rPr>
      </w:pPr>
      <w:bookmarkStart w:id="78" w:name="Seif29"/>
      <w:bookmarkEnd w:id="78"/>
      <w:r>
        <w:rPr>
          <w:lang w:val="he-IL"/>
        </w:rPr>
        <w:pict>
          <v:rect id="_x0000_s2083" style="position:absolute;left:0;text-align:left;margin-left:464.5pt;margin-top:8.05pt;width:75.05pt;height:26.5pt;z-index:251534336" o:allowincell="f" filled="f" stroked="f" strokecolor="lime" strokeweight=".25pt">
            <v:textbox style="mso-next-textbox:#_x0000_s2083" inset="0,0,0,0">
              <w:txbxContent>
                <w:p w:rsidR="00DC624D" w:rsidRDefault="00DC624D">
                  <w:pPr>
                    <w:spacing w:line="160" w:lineRule="exact"/>
                    <w:jc w:val="left"/>
                    <w:rPr>
                      <w:rFonts w:cs="Miriam" w:hint="cs"/>
                      <w:sz w:val="18"/>
                      <w:szCs w:val="18"/>
                      <w:rtl/>
                    </w:rPr>
                  </w:pPr>
                  <w:r>
                    <w:rPr>
                      <w:rFonts w:cs="Miriam"/>
                      <w:sz w:val="18"/>
                      <w:szCs w:val="18"/>
                      <w:rtl/>
                    </w:rPr>
                    <w:t>בק</w:t>
                  </w:r>
                  <w:r>
                    <w:rPr>
                      <w:rFonts w:cs="Miriam" w:hint="cs"/>
                      <w:sz w:val="18"/>
                      <w:szCs w:val="18"/>
                      <w:rtl/>
                    </w:rPr>
                    <w:t>שה שאינה תקינה</w:t>
                  </w:r>
                </w:p>
                <w:p w:rsidR="00DC624D" w:rsidRDefault="00DC624D" w:rsidP="000D10C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בקשה שנמצאה פגומה לפי סעיף 15 לחוק,</w:t>
      </w:r>
      <w:r>
        <w:rPr>
          <w:rStyle w:val="default"/>
          <w:rFonts w:cs="FrankRuehl"/>
          <w:rtl/>
        </w:rPr>
        <w:t xml:space="preserve"> ת</w:t>
      </w:r>
      <w:r>
        <w:rPr>
          <w:rStyle w:val="default"/>
          <w:rFonts w:cs="FrankRuehl" w:hint="cs"/>
          <w:rtl/>
        </w:rPr>
        <w:t xml:space="preserve">ודיע </w:t>
      </w:r>
      <w:r w:rsidR="000D10C3">
        <w:rPr>
          <w:rStyle w:val="default"/>
          <w:rFonts w:cs="FrankRuehl" w:hint="cs"/>
          <w:rtl/>
        </w:rPr>
        <w:t>הרשות</w:t>
      </w:r>
      <w:r>
        <w:rPr>
          <w:rStyle w:val="default"/>
          <w:rFonts w:cs="FrankRuehl" w:hint="cs"/>
          <w:rtl/>
        </w:rPr>
        <w:t xml:space="preserve"> למבקש על הפגמים ולא תתן למבקש אישור הגשה כאמור בתקנה 29.</w:t>
      </w:r>
    </w:p>
    <w:p w:rsidR="00992BA7" w:rsidRDefault="009D1027" w:rsidP="000D10C3">
      <w:pPr>
        <w:pStyle w:val="P00"/>
        <w:spacing w:before="72"/>
        <w:ind w:left="0" w:right="1134"/>
        <w:rPr>
          <w:rStyle w:val="default"/>
          <w:rFonts w:cs="FrankRuehl"/>
          <w:rtl/>
        </w:rPr>
      </w:pPr>
      <w:r>
        <w:rPr>
          <w:rFonts w:cs="FrankRuehl"/>
          <w:sz w:val="26"/>
          <w:rtl/>
          <w:lang w:eastAsia="en-US"/>
        </w:rPr>
        <w:pict>
          <v:shape id="_x0000_s2540" type="#_x0000_t202" style="position:absolute;left:0;text-align:left;margin-left:470.35pt;margin-top:7.1pt;width:1in;height:11.2pt;z-index:251772928" filled="f" stroked="f">
            <v:textbox inset="1mm,0,1mm,0">
              <w:txbxContent>
                <w:p w:rsidR="00DC624D" w:rsidRDefault="00DC624D" w:rsidP="009D1027">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ה</w:t>
      </w:r>
      <w:r w:rsidR="00992BA7">
        <w:rPr>
          <w:rStyle w:val="default"/>
          <w:rFonts w:cs="FrankRuehl" w:hint="cs"/>
          <w:rtl/>
        </w:rPr>
        <w:t>מבקש רשאי לתקן את הפגמים שעליהם נמסרה לו הודעה לפי תקנת משנה (א), תו</w:t>
      </w:r>
      <w:r w:rsidR="00992BA7">
        <w:rPr>
          <w:rStyle w:val="default"/>
          <w:rFonts w:cs="FrankRuehl"/>
          <w:rtl/>
        </w:rPr>
        <w:t>ך</w:t>
      </w:r>
      <w:r w:rsidR="00992BA7">
        <w:rPr>
          <w:rStyle w:val="default"/>
          <w:rFonts w:cs="FrankRuehl" w:hint="cs"/>
          <w:rtl/>
        </w:rPr>
        <w:t xml:space="preserve"> שלושה חדשים מיום שנמסרה לו הודעת </w:t>
      </w:r>
      <w:r w:rsidR="000D10C3">
        <w:rPr>
          <w:rStyle w:val="default"/>
          <w:rFonts w:cs="FrankRuehl" w:hint="cs"/>
          <w:rtl/>
        </w:rPr>
        <w:t>הרשות</w:t>
      </w:r>
      <w:r w:rsidR="00992BA7">
        <w:rPr>
          <w:rStyle w:val="default"/>
          <w:rFonts w:cs="FrankRuehl" w:hint="cs"/>
          <w:rtl/>
        </w:rPr>
        <w:t>; לא תיקן כאמור</w:t>
      </w:r>
      <w:r>
        <w:rPr>
          <w:rStyle w:val="default"/>
          <w:rFonts w:cs="FrankRuehl" w:hint="cs"/>
          <w:rtl/>
        </w:rPr>
        <w:t xml:space="preserve"> </w:t>
      </w:r>
      <w:r w:rsidRPr="009D1027">
        <w:rPr>
          <w:rStyle w:val="default"/>
          <w:rFonts w:cs="FrankRuehl" w:hint="cs"/>
          <w:rtl/>
        </w:rPr>
        <w:t>והוגשה הבקשה בנייר</w:t>
      </w:r>
      <w:r w:rsidR="00992BA7">
        <w:rPr>
          <w:rStyle w:val="default"/>
          <w:rFonts w:cs="FrankRuehl" w:hint="cs"/>
          <w:rtl/>
        </w:rPr>
        <w:t>, יוחזרו למבקש טופס הבקשה והמסמכים שצורפו לו; אך אם לא ני</w:t>
      </w:r>
      <w:r w:rsidR="00992BA7">
        <w:rPr>
          <w:rStyle w:val="default"/>
          <w:rFonts w:cs="FrankRuehl"/>
          <w:rtl/>
        </w:rPr>
        <w:t>תן</w:t>
      </w:r>
      <w:r w:rsidR="00992BA7">
        <w:rPr>
          <w:rStyle w:val="default"/>
          <w:rFonts w:cs="FrankRuehl" w:hint="cs"/>
          <w:rtl/>
        </w:rPr>
        <w:t xml:space="preserve"> להחזירה לו, מחמת שלא ציין מען או שהמען שציין אינו נכון, תישמר הבקשה </w:t>
      </w:r>
      <w:r w:rsidR="000D10C3">
        <w:rPr>
          <w:rStyle w:val="default"/>
          <w:rFonts w:cs="FrankRuehl" w:hint="cs"/>
          <w:rtl/>
        </w:rPr>
        <w:t>ברשות</w:t>
      </w:r>
      <w:r w:rsidR="00992BA7">
        <w:rPr>
          <w:rStyle w:val="default"/>
          <w:rFonts w:cs="FrankRuehl" w:hint="cs"/>
          <w:rtl/>
        </w:rPr>
        <w:t xml:space="preserve"> שנה ולאחר מכן תושמד</w:t>
      </w:r>
      <w:r w:rsidRPr="009D1027">
        <w:rPr>
          <w:rStyle w:val="default"/>
          <w:rFonts w:cs="FrankRuehl" w:hint="cs"/>
          <w:rtl/>
        </w:rPr>
        <w:t>; הוגשה הבקשה באתר ההגשה, תישמר הבקשה ברשות שנה ולאחר מכן רשאי הרשם למחוק את הבקשה</w:t>
      </w:r>
      <w:r w:rsidR="00992BA7">
        <w:rPr>
          <w:rStyle w:val="default"/>
          <w:rFonts w:cs="FrankRuehl" w:hint="cs"/>
          <w:rtl/>
        </w:rPr>
        <w:t>.</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יקן המבקש את הפגמים שעליהם הודע לו לפי תקנת משנה (א), יאשר הרשם את ההגשה בדרך הקבועה בתקנה 29 ויקבע את תאריך הבקשה כאמור בסעיף 15 לחוק.</w:t>
      </w:r>
    </w:p>
    <w:p w:rsidR="000D10C3" w:rsidRPr="00A51D61" w:rsidRDefault="000D10C3" w:rsidP="000D10C3">
      <w:pPr>
        <w:pStyle w:val="P00"/>
        <w:spacing w:before="0"/>
        <w:ind w:left="0" w:right="1134"/>
        <w:rPr>
          <w:rStyle w:val="default"/>
          <w:rFonts w:cs="FrankRuehl" w:hint="cs"/>
          <w:vanish/>
          <w:color w:val="FF0000"/>
          <w:sz w:val="20"/>
          <w:szCs w:val="20"/>
          <w:shd w:val="clear" w:color="auto" w:fill="FFFF99"/>
          <w:rtl/>
        </w:rPr>
      </w:pPr>
      <w:bookmarkStart w:id="79" w:name="Rov361"/>
      <w:r w:rsidRPr="00A51D61">
        <w:rPr>
          <w:rStyle w:val="default"/>
          <w:rFonts w:cs="FrankRuehl" w:hint="cs"/>
          <w:vanish/>
          <w:color w:val="FF0000"/>
          <w:sz w:val="20"/>
          <w:szCs w:val="20"/>
          <w:shd w:val="clear" w:color="auto" w:fill="FFFF99"/>
          <w:rtl/>
        </w:rPr>
        <w:t>מיום 1.6.2012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hyperlink r:id="rId67"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D10C3" w:rsidRPr="00A51D61" w:rsidRDefault="000D10C3" w:rsidP="000D10C3">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וגשה בקשה שנמצאה פגומה לפי סעיף 15 לחוק,</w:t>
      </w:r>
      <w:r w:rsidRPr="00A51D61">
        <w:rPr>
          <w:rStyle w:val="default"/>
          <w:rFonts w:cs="FrankRuehl"/>
          <w:vanish/>
          <w:sz w:val="22"/>
          <w:szCs w:val="22"/>
          <w:shd w:val="clear" w:color="auto" w:fill="FFFF99"/>
          <w:rtl/>
        </w:rPr>
        <w:t xml:space="preserve"> ת</w:t>
      </w:r>
      <w:r w:rsidRPr="00A51D61">
        <w:rPr>
          <w:rStyle w:val="default"/>
          <w:rFonts w:cs="FrankRuehl" w:hint="cs"/>
          <w:vanish/>
          <w:sz w:val="22"/>
          <w:szCs w:val="22"/>
          <w:shd w:val="clear" w:color="auto" w:fill="FFFF99"/>
          <w:rtl/>
        </w:rPr>
        <w:t xml:space="preserve">ודיע </w:t>
      </w:r>
      <w:r w:rsidRPr="00A51D61">
        <w:rPr>
          <w:rStyle w:val="default"/>
          <w:rFonts w:cs="FrankRuehl" w:hint="cs"/>
          <w:strike/>
          <w:vanish/>
          <w:sz w:val="22"/>
          <w:szCs w:val="22"/>
          <w:shd w:val="clear" w:color="auto" w:fill="FFFF99"/>
          <w:rtl/>
        </w:rPr>
        <w:t>הלשכה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 xml:space="preserve"> למבקש על הפגמים ולא תתן למבקש אישור הגשה כאמור בתקנה 29.</w:t>
      </w:r>
    </w:p>
    <w:p w:rsidR="000D10C3" w:rsidRPr="00A51D61" w:rsidRDefault="000D10C3" w:rsidP="000D10C3">
      <w:pPr>
        <w:pStyle w:val="P00"/>
        <w:spacing w:before="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מבקש רשאי לתקן את הפגמים שעליהם נמסרה לו הודעה לפי תקנת משנה (א), תו</w:t>
      </w:r>
      <w:r w:rsidRPr="00A51D61">
        <w:rPr>
          <w:rStyle w:val="default"/>
          <w:rFonts w:cs="FrankRuehl"/>
          <w:vanish/>
          <w:sz w:val="22"/>
          <w:szCs w:val="22"/>
          <w:shd w:val="clear" w:color="auto" w:fill="FFFF99"/>
          <w:rtl/>
        </w:rPr>
        <w:t>ך</w:t>
      </w:r>
      <w:r w:rsidRPr="00A51D61">
        <w:rPr>
          <w:rStyle w:val="default"/>
          <w:rFonts w:cs="FrankRuehl" w:hint="cs"/>
          <w:vanish/>
          <w:sz w:val="22"/>
          <w:szCs w:val="22"/>
          <w:shd w:val="clear" w:color="auto" w:fill="FFFF99"/>
          <w:rtl/>
        </w:rPr>
        <w:t xml:space="preserve"> שלושה חדשים מיום שנמסרה לו הודעת </w:t>
      </w:r>
      <w:r w:rsidRPr="00A51D61">
        <w:rPr>
          <w:rStyle w:val="default"/>
          <w:rFonts w:cs="FrankRuehl" w:hint="cs"/>
          <w:strike/>
          <w:vanish/>
          <w:sz w:val="22"/>
          <w:szCs w:val="22"/>
          <w:shd w:val="clear" w:color="auto" w:fill="FFFF99"/>
          <w:rtl/>
        </w:rPr>
        <w:t>הלשכה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 לא תיקן כאמור, יוחזרו למבקש טופס הבקשה והמסמכים שצורפו לו; אך אם לא ני</w:t>
      </w:r>
      <w:r w:rsidRPr="00A51D61">
        <w:rPr>
          <w:rStyle w:val="default"/>
          <w:rFonts w:cs="FrankRuehl"/>
          <w:vanish/>
          <w:sz w:val="22"/>
          <w:szCs w:val="22"/>
          <w:shd w:val="clear" w:color="auto" w:fill="FFFF99"/>
          <w:rtl/>
        </w:rPr>
        <w:t>תן</w:t>
      </w:r>
      <w:r w:rsidRPr="00A51D61">
        <w:rPr>
          <w:rStyle w:val="default"/>
          <w:rFonts w:cs="FrankRuehl" w:hint="cs"/>
          <w:vanish/>
          <w:sz w:val="22"/>
          <w:szCs w:val="22"/>
          <w:shd w:val="clear" w:color="auto" w:fill="FFFF99"/>
          <w:rtl/>
        </w:rPr>
        <w:t xml:space="preserve"> להחזירה לו, מחמת שלא ציין מען או שהמען שציין אינו נכון, תישמר הבקשה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 xml:space="preserve"> שנה ולאחר מכן תושמד.</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p>
    <w:p w:rsidR="009D1027" w:rsidRPr="00A51D61" w:rsidRDefault="009D1027" w:rsidP="009D1027">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hyperlink r:id="rId68"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69</w:t>
      </w:r>
    </w:p>
    <w:p w:rsidR="009D1027" w:rsidRPr="009D1027" w:rsidRDefault="009D1027" w:rsidP="009D1027">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מבקש רשאי לתקן את הפגמים שעליהם נמסרה לו הודעה לפי תקנת משנה (א), תו</w:t>
      </w:r>
      <w:r w:rsidRPr="00A51D61">
        <w:rPr>
          <w:rStyle w:val="default"/>
          <w:rFonts w:cs="FrankRuehl"/>
          <w:vanish/>
          <w:sz w:val="22"/>
          <w:szCs w:val="22"/>
          <w:shd w:val="clear" w:color="auto" w:fill="FFFF99"/>
          <w:rtl/>
        </w:rPr>
        <w:t>ך</w:t>
      </w:r>
      <w:r w:rsidRPr="00A51D61">
        <w:rPr>
          <w:rStyle w:val="default"/>
          <w:rFonts w:cs="FrankRuehl" w:hint="cs"/>
          <w:vanish/>
          <w:sz w:val="22"/>
          <w:szCs w:val="22"/>
          <w:shd w:val="clear" w:color="auto" w:fill="FFFF99"/>
          <w:rtl/>
        </w:rPr>
        <w:t xml:space="preserve"> שלושה חדשים מיום שנמסרה לו הודעת הרשות; לא תיקן כאמור </w:t>
      </w:r>
      <w:r w:rsidRPr="00A51D61">
        <w:rPr>
          <w:rStyle w:val="default"/>
          <w:rFonts w:cs="FrankRuehl" w:hint="cs"/>
          <w:vanish/>
          <w:sz w:val="22"/>
          <w:szCs w:val="22"/>
          <w:u w:val="single"/>
          <w:shd w:val="clear" w:color="auto" w:fill="FFFF99"/>
          <w:rtl/>
        </w:rPr>
        <w:t>והוגשה הבקשה בנייר</w:t>
      </w:r>
      <w:r w:rsidRPr="00A51D61">
        <w:rPr>
          <w:rStyle w:val="default"/>
          <w:rFonts w:cs="FrankRuehl" w:hint="cs"/>
          <w:vanish/>
          <w:sz w:val="22"/>
          <w:szCs w:val="22"/>
          <w:shd w:val="clear" w:color="auto" w:fill="FFFF99"/>
          <w:rtl/>
        </w:rPr>
        <w:t>, יוחזרו למבקש טופס הבקשה והמסמכים שצורפו לו; אך אם לא ני</w:t>
      </w:r>
      <w:r w:rsidRPr="00A51D61">
        <w:rPr>
          <w:rStyle w:val="default"/>
          <w:rFonts w:cs="FrankRuehl"/>
          <w:vanish/>
          <w:sz w:val="22"/>
          <w:szCs w:val="22"/>
          <w:shd w:val="clear" w:color="auto" w:fill="FFFF99"/>
          <w:rtl/>
        </w:rPr>
        <w:t>תן</w:t>
      </w:r>
      <w:r w:rsidRPr="00A51D61">
        <w:rPr>
          <w:rStyle w:val="default"/>
          <w:rFonts w:cs="FrankRuehl" w:hint="cs"/>
          <w:vanish/>
          <w:sz w:val="22"/>
          <w:szCs w:val="22"/>
          <w:shd w:val="clear" w:color="auto" w:fill="FFFF99"/>
          <w:rtl/>
        </w:rPr>
        <w:t xml:space="preserve"> להחזירה לו, מחמת שלא ציין מען או שהמען שציין אינו נכון, תישמר הבקשה ברשות שנה ולאחר מכן תושמד</w:t>
      </w:r>
      <w:r w:rsidRPr="00A51D61">
        <w:rPr>
          <w:rStyle w:val="default"/>
          <w:rFonts w:cs="FrankRuehl" w:hint="cs"/>
          <w:vanish/>
          <w:sz w:val="22"/>
          <w:szCs w:val="22"/>
          <w:u w:val="single"/>
          <w:shd w:val="clear" w:color="auto" w:fill="FFFF99"/>
          <w:rtl/>
        </w:rPr>
        <w:t>; הוגשה הבקשה באתר ההגשה, תישמר הבקשה ברשות שנה ולאחר מכן רשאי הרשם למחוק את הבקשה</w:t>
      </w:r>
      <w:r w:rsidRPr="00A51D61">
        <w:rPr>
          <w:rStyle w:val="default"/>
          <w:rFonts w:cs="FrankRuehl" w:hint="cs"/>
          <w:vanish/>
          <w:sz w:val="22"/>
          <w:szCs w:val="22"/>
          <w:shd w:val="clear" w:color="auto" w:fill="FFFF99"/>
          <w:rtl/>
        </w:rPr>
        <w:t>.</w:t>
      </w:r>
      <w:bookmarkEnd w:id="79"/>
    </w:p>
    <w:p w:rsidR="00992BA7" w:rsidRDefault="00992BA7">
      <w:pPr>
        <w:pStyle w:val="P00"/>
        <w:spacing w:before="72"/>
        <w:ind w:left="0" w:right="1134"/>
        <w:rPr>
          <w:rStyle w:val="default"/>
          <w:rFonts w:cs="FrankRuehl" w:hint="cs"/>
          <w:rtl/>
        </w:rPr>
      </w:pPr>
      <w:bookmarkStart w:id="80" w:name="Seif30"/>
      <w:bookmarkEnd w:id="80"/>
      <w:r>
        <w:rPr>
          <w:lang w:val="he-IL"/>
        </w:rPr>
        <w:pict>
          <v:rect id="_x0000_s2084" style="position:absolute;left:0;text-align:left;margin-left:464.5pt;margin-top:8.05pt;width:75.05pt;height:17.8pt;z-index:251535360" o:allowincell="f" filled="f" stroked="f" strokecolor="lime" strokeweight=".25pt">
            <v:textbox style="mso-next-textbox:#_x0000_s2084" inset="0,0,0,0">
              <w:txbxContent>
                <w:p w:rsidR="00DC624D" w:rsidRDefault="00DC624D">
                  <w:pPr>
                    <w:spacing w:line="160" w:lineRule="exact"/>
                    <w:jc w:val="left"/>
                    <w:rPr>
                      <w:rFonts w:cs="Miriam"/>
                      <w:noProof/>
                      <w:sz w:val="18"/>
                      <w:szCs w:val="18"/>
                      <w:rtl/>
                    </w:rPr>
                  </w:pPr>
                  <w:r>
                    <w:rPr>
                      <w:rFonts w:cs="Miriam"/>
                      <w:sz w:val="18"/>
                      <w:szCs w:val="18"/>
                      <w:rtl/>
                    </w:rPr>
                    <w:t>לי</w:t>
                  </w:r>
                  <w:r>
                    <w:rPr>
                      <w:rFonts w:cs="Miriam" w:hint="cs"/>
                      <w:sz w:val="18"/>
                      <w:szCs w:val="18"/>
                      <w:rtl/>
                    </w:rPr>
                    <w:t>קויים בצורת הבקשה</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w:t>
      </w:r>
      <w:r>
        <w:rPr>
          <w:rStyle w:val="default"/>
          <w:rFonts w:cs="FrankRuehl"/>
          <w:rtl/>
        </w:rPr>
        <w:t>קש</w:t>
      </w:r>
      <w:r>
        <w:rPr>
          <w:rStyle w:val="default"/>
          <w:rFonts w:cs="FrankRuehl" w:hint="cs"/>
          <w:rtl/>
        </w:rPr>
        <w:t>ה ונמצאה פגומה באחת מאלה:</w:t>
      </w:r>
    </w:p>
    <w:p w:rsidR="00992BA7" w:rsidRDefault="0035794B" w:rsidP="009D1027">
      <w:pPr>
        <w:pStyle w:val="P22"/>
        <w:spacing w:before="72"/>
        <w:ind w:left="1021" w:right="1134"/>
        <w:rPr>
          <w:rStyle w:val="default"/>
          <w:rFonts w:cs="FrankRuehl"/>
          <w:rtl/>
        </w:rPr>
      </w:pPr>
      <w:r w:rsidRPr="009D1027">
        <w:rPr>
          <w:rStyle w:val="default"/>
          <w:rFonts w:cs="FrankRuehl"/>
          <w:rtl/>
        </w:rPr>
        <w:pict>
          <v:shape id="_x0000_s2372" type="#_x0000_t202" style="position:absolute;left:0;text-align:left;margin-left:470.35pt;margin-top:7.1pt;width:1in;height:9.65pt;z-index:251727872" filled="f" stroked="f">
            <v:textbox inset="1mm,0,1mm,0">
              <w:txbxContent>
                <w:p w:rsidR="00DC624D" w:rsidRDefault="00DC624D" w:rsidP="009D1027">
                  <w:pPr>
                    <w:spacing w:line="160" w:lineRule="exact"/>
                    <w:jc w:val="left"/>
                    <w:rPr>
                      <w:rFonts w:cs="Miriam" w:hint="cs"/>
                      <w:noProof/>
                      <w:sz w:val="18"/>
                      <w:szCs w:val="18"/>
                      <w:rtl/>
                    </w:rPr>
                  </w:pPr>
                  <w:r>
                    <w:rPr>
                      <w:rFonts w:cs="Miriam" w:hint="cs"/>
                      <w:noProof/>
                      <w:sz w:val="18"/>
                      <w:szCs w:val="18"/>
                      <w:rtl/>
                    </w:rPr>
                    <w:t>תק' תשע"ו-2015</w:t>
                  </w:r>
                </w:p>
              </w:txbxContent>
            </v:textbox>
          </v:shape>
        </w:pict>
      </w:r>
      <w:r w:rsidR="00992BA7">
        <w:rPr>
          <w:rStyle w:val="default"/>
          <w:rFonts w:cs="FrankRuehl"/>
          <w:rtl/>
        </w:rPr>
        <w:t>(1)</w:t>
      </w:r>
      <w:r w:rsidR="00992BA7">
        <w:rPr>
          <w:rStyle w:val="default"/>
          <w:rFonts w:cs="FrankRuehl"/>
          <w:rtl/>
        </w:rPr>
        <w:tab/>
      </w:r>
      <w:r w:rsidR="009D1027" w:rsidRPr="009D1027">
        <w:rPr>
          <w:rStyle w:val="default"/>
          <w:rFonts w:cs="FrankRuehl" w:hint="cs"/>
          <w:rtl/>
        </w:rPr>
        <w:t>הבקשה לא הוגשה בטופס בקשה או בטופס הגשה אלקטרוני, לפי העניין, או שלא מולאו כל פרטיה כנדרש</w:t>
      </w:r>
      <w:r w:rsidR="00992BA7">
        <w:rPr>
          <w:rStyle w:val="default"/>
          <w:rFonts w:cs="FrankRuehl" w:hint="cs"/>
          <w:rtl/>
        </w:rPr>
        <w:t>;</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הוגשו השרטוטים הנזכרים בפירוט;</w:t>
      </w:r>
    </w:p>
    <w:p w:rsidR="00992BA7" w:rsidRDefault="00CD1D87" w:rsidP="009D1027">
      <w:pPr>
        <w:pStyle w:val="P22"/>
        <w:spacing w:before="72"/>
        <w:ind w:left="1021" w:right="1134"/>
        <w:rPr>
          <w:rStyle w:val="default"/>
          <w:rFonts w:cs="FrankRuehl" w:hint="cs"/>
          <w:rtl/>
        </w:rPr>
      </w:pPr>
      <w:r>
        <w:rPr>
          <w:rFonts w:cs="FrankRuehl"/>
          <w:sz w:val="26"/>
          <w:rtl/>
          <w:lang w:eastAsia="en-US"/>
        </w:rPr>
        <w:pict>
          <v:shape id="_x0000_s2543" type="#_x0000_t202" style="position:absolute;left:0;text-align:left;margin-left:470.35pt;margin-top:7.1pt;width:1in;height:11.2pt;z-index:251773952" filled="f" stroked="f">
            <v:textbox inset="1mm,0,1mm,0">
              <w:txbxContent>
                <w:p w:rsidR="00DC624D" w:rsidRDefault="00DC624D" w:rsidP="00CD1D87">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Style w:val="default"/>
          <w:rFonts w:cs="FrankRuehl"/>
          <w:rtl/>
        </w:rPr>
        <w:t>(3)</w:t>
      </w:r>
      <w:r w:rsidR="00992BA7">
        <w:rPr>
          <w:rStyle w:val="default"/>
          <w:rFonts w:cs="FrankRuehl"/>
          <w:rtl/>
        </w:rPr>
        <w:tab/>
      </w:r>
      <w:r w:rsidR="009D1027">
        <w:rPr>
          <w:rStyle w:val="default"/>
          <w:rFonts w:cs="FrankRuehl" w:hint="cs"/>
          <w:rtl/>
        </w:rPr>
        <w:t>(נמחקה);</w:t>
      </w:r>
    </w:p>
    <w:p w:rsidR="00992BA7" w:rsidRDefault="00992BA7">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פירוט והשרטוטים שהוגשו אינם ממלאים אחר ההוראות בד</w:t>
      </w:r>
      <w:r>
        <w:rPr>
          <w:rStyle w:val="default"/>
          <w:rFonts w:cs="FrankRuehl"/>
          <w:rtl/>
        </w:rPr>
        <w:t>בר</w:t>
      </w:r>
      <w:r>
        <w:rPr>
          <w:rStyle w:val="default"/>
          <w:rFonts w:cs="FrankRuehl" w:hint="cs"/>
          <w:rtl/>
        </w:rPr>
        <w:t xml:space="preserve"> צורתם של מסמכים ושרטוטים שנקבעו בתקנות אלה;</w:t>
      </w:r>
    </w:p>
    <w:p w:rsidR="00992BA7" w:rsidRDefault="00992BA7">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אמצאה שתוארה בפירוט לא הוגדרה בתביעה;</w:t>
      </w:r>
    </w:p>
    <w:p w:rsidR="00992BA7" w:rsidRDefault="000D10C3" w:rsidP="000D10C3">
      <w:pPr>
        <w:pStyle w:val="P22"/>
        <w:spacing w:before="72"/>
        <w:ind w:left="1021" w:right="1134"/>
        <w:rPr>
          <w:rStyle w:val="default"/>
          <w:rFonts w:cs="FrankRuehl"/>
          <w:rtl/>
        </w:rPr>
      </w:pPr>
      <w:r>
        <w:rPr>
          <w:rFonts w:cs="FrankRuehl" w:hint="cs"/>
          <w:sz w:val="26"/>
          <w:rtl/>
          <w:lang w:eastAsia="en-US"/>
        </w:rPr>
        <w:pict>
          <v:shape id="_x0000_s2304" type="#_x0000_t202" style="position:absolute;left:0;text-align:left;margin-left:470.25pt;margin-top:7.1pt;width:1in;height:16.8pt;z-index:251717632" filled="f" stroked="f">
            <v:textbox style="mso-next-textbox:#_x0000_s2304" inset="1mm,0,1mm,0">
              <w:txbxContent>
                <w:p w:rsidR="00DC624D" w:rsidRDefault="00DC624D" w:rsidP="000D10C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sidR="00992BA7">
        <w:rPr>
          <w:rStyle w:val="default"/>
          <w:rFonts w:cs="FrankRuehl" w:hint="cs"/>
          <w:rtl/>
        </w:rPr>
        <w:t>(6)</w:t>
      </w:r>
      <w:r w:rsidR="00992BA7">
        <w:rPr>
          <w:rStyle w:val="default"/>
          <w:rFonts w:cs="FrankRuehl"/>
          <w:rtl/>
        </w:rPr>
        <w:tab/>
        <w:t>ה</w:t>
      </w:r>
      <w:r w:rsidR="00992BA7">
        <w:rPr>
          <w:rStyle w:val="default"/>
          <w:rFonts w:cs="FrankRuehl" w:hint="cs"/>
          <w:rtl/>
        </w:rPr>
        <w:t xml:space="preserve">בקשה הוגשה על ידי מי שטוען </w:t>
      </w:r>
      <w:r w:rsidR="00992BA7">
        <w:rPr>
          <w:rStyle w:val="default"/>
          <w:rFonts w:cs="FrankRuehl"/>
          <w:rtl/>
        </w:rPr>
        <w:t>ש</w:t>
      </w:r>
      <w:r w:rsidR="00992BA7">
        <w:rPr>
          <w:rStyle w:val="default"/>
          <w:rFonts w:cs="FrankRuehl" w:hint="cs"/>
          <w:rtl/>
        </w:rPr>
        <w:t>הוא מורשה אך הרשאת</w:t>
      </w:r>
      <w:r>
        <w:rPr>
          <w:rStyle w:val="default"/>
          <w:rFonts w:cs="FrankRuehl" w:hint="cs"/>
          <w:rtl/>
        </w:rPr>
        <w:t>ו לא נמסרה לרשות כאמור בתקנה 17</w:t>
      </w:r>
      <w:r w:rsidR="00992BA7">
        <w:rPr>
          <w:rStyle w:val="default"/>
          <w:rFonts w:cs="FrankRuehl" w:hint="cs"/>
          <w:rtl/>
        </w:rPr>
        <w:t>(א);</w:t>
      </w:r>
    </w:p>
    <w:p w:rsidR="00992BA7" w:rsidRDefault="0035794B" w:rsidP="0035794B">
      <w:pPr>
        <w:pStyle w:val="P22"/>
        <w:spacing w:before="72"/>
        <w:ind w:left="1021" w:right="1134"/>
        <w:rPr>
          <w:rStyle w:val="default"/>
          <w:rFonts w:cs="FrankRuehl" w:hint="cs"/>
          <w:rtl/>
        </w:rPr>
      </w:pPr>
      <w:r>
        <w:rPr>
          <w:rFonts w:cs="FrankRuehl" w:hint="cs"/>
          <w:sz w:val="26"/>
          <w:rtl/>
          <w:lang w:eastAsia="en-US"/>
        </w:rPr>
        <w:pict>
          <v:shape id="_x0000_s2375" type="#_x0000_t202" style="position:absolute;left:0;text-align:left;margin-left:470.35pt;margin-top:7pt;width:1in;height:11.2pt;z-index:251728896" filled="f" stroked="f">
            <v:textbox inset="1mm,0,1mm,0">
              <w:txbxContent>
                <w:p w:rsidR="00DC624D" w:rsidRDefault="00DC624D" w:rsidP="0035794B">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Style w:val="default"/>
          <w:rFonts w:cs="FrankRuehl" w:hint="cs"/>
          <w:rtl/>
        </w:rPr>
        <w:t>(7)</w:t>
      </w:r>
      <w:r w:rsidR="00992BA7">
        <w:rPr>
          <w:rStyle w:val="default"/>
          <w:rFonts w:cs="FrankRuehl"/>
          <w:rtl/>
        </w:rPr>
        <w:tab/>
      </w:r>
      <w:r>
        <w:rPr>
          <w:rStyle w:val="default"/>
          <w:rFonts w:cs="FrankRuehl" w:hint="cs"/>
          <w:rtl/>
        </w:rPr>
        <w:t>(נמחקה)</w:t>
      </w:r>
      <w:r w:rsidR="00992BA7">
        <w:rPr>
          <w:rStyle w:val="default"/>
          <w:rFonts w:cs="FrankRuehl" w:hint="cs"/>
          <w:rtl/>
        </w:rPr>
        <w:t>;</w:t>
      </w:r>
    </w:p>
    <w:p w:rsidR="00CD1D87" w:rsidRDefault="00CD1D87" w:rsidP="00CD1D87">
      <w:pPr>
        <w:pStyle w:val="P22"/>
        <w:spacing w:before="72"/>
        <w:ind w:left="1021" w:right="1134"/>
        <w:rPr>
          <w:rStyle w:val="default"/>
          <w:rFonts w:cs="FrankRuehl"/>
          <w:rtl/>
        </w:rPr>
      </w:pPr>
      <w:r w:rsidRPr="009D1027">
        <w:rPr>
          <w:rStyle w:val="default"/>
          <w:rFonts w:cs="FrankRuehl"/>
          <w:rtl/>
        </w:rPr>
        <w:pict>
          <v:shape id="_x0000_s2544" type="#_x0000_t202" style="position:absolute;left:0;text-align:left;margin-left:470.35pt;margin-top:7.1pt;width:1in;height:9.65pt;z-index:251774976" filled="f" stroked="f">
            <v:textbox inset="1mm,0,1mm,0">
              <w:txbxContent>
                <w:p w:rsidR="00DC624D" w:rsidRDefault="00DC624D" w:rsidP="00CD1D87">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Style w:val="default"/>
          <w:rFonts w:cs="FrankRuehl"/>
          <w:rtl/>
        </w:rPr>
        <w:t>(</w:t>
      </w:r>
      <w:r w:rsidRPr="00CD1D87">
        <w:rPr>
          <w:rStyle w:val="default"/>
          <w:rFonts w:cs="FrankRuehl" w:hint="cs"/>
          <w:rtl/>
        </w:rPr>
        <w:t>8)</w:t>
      </w:r>
      <w:r w:rsidRPr="00CD1D87">
        <w:rPr>
          <w:rStyle w:val="default"/>
          <w:rFonts w:cs="FrankRuehl" w:hint="cs"/>
          <w:rtl/>
        </w:rPr>
        <w:tab/>
        <w:t>לא הוגש העתק הבקשה על גבי התקן המשמש לאחסון חומר מחשב כאמור בסעיף 11 לחוק, מקום שהדבר נדרש לפי החוק או תקנות אלה</w:t>
      </w:r>
      <w:r>
        <w:rPr>
          <w:rStyle w:val="default"/>
          <w:rFonts w:cs="FrankRuehl" w:hint="cs"/>
          <w:rtl/>
        </w:rPr>
        <w:t>;</w:t>
      </w:r>
    </w:p>
    <w:p w:rsidR="00CD1D87" w:rsidRDefault="00CD1D87" w:rsidP="00CD1D87">
      <w:pPr>
        <w:pStyle w:val="P22"/>
        <w:spacing w:before="72"/>
        <w:ind w:left="1021" w:right="1134"/>
        <w:rPr>
          <w:rStyle w:val="default"/>
          <w:rFonts w:cs="FrankRuehl"/>
          <w:rtl/>
        </w:rPr>
      </w:pPr>
      <w:r w:rsidRPr="009D1027">
        <w:rPr>
          <w:rStyle w:val="default"/>
          <w:rFonts w:cs="FrankRuehl"/>
          <w:rtl/>
        </w:rPr>
        <w:pict>
          <v:shape id="_x0000_s2545" type="#_x0000_t202" style="position:absolute;left:0;text-align:left;margin-left:470.35pt;margin-top:7.1pt;width:1in;height:9.65pt;z-index:251776000" filled="f" stroked="f">
            <v:textbox inset="1mm,0,1mm,0">
              <w:txbxContent>
                <w:p w:rsidR="00DC624D" w:rsidRDefault="00DC624D" w:rsidP="00CD1D87">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Style w:val="default"/>
          <w:rFonts w:cs="FrankRuehl"/>
          <w:rtl/>
        </w:rPr>
        <w:t>(</w:t>
      </w:r>
      <w:r w:rsidRPr="00CD1D87">
        <w:rPr>
          <w:rStyle w:val="default"/>
          <w:rFonts w:cs="FrankRuehl" w:hint="cs"/>
          <w:rtl/>
        </w:rPr>
        <w:t>9)</w:t>
      </w:r>
      <w:r w:rsidRPr="00CD1D87">
        <w:rPr>
          <w:rStyle w:val="default"/>
          <w:rFonts w:cs="FrankRuehl" w:hint="cs"/>
          <w:rtl/>
        </w:rPr>
        <w:tab/>
        <w:t>לא שולמה אגרה כנדרש לפי פרטים 2 ו-3 לתוספת השנייה</w:t>
      </w:r>
      <w:r>
        <w:rPr>
          <w:rStyle w:val="default"/>
          <w:rFonts w:cs="FrankRuehl" w:hint="cs"/>
          <w:rtl/>
        </w:rPr>
        <w:t>;</w:t>
      </w:r>
    </w:p>
    <w:p w:rsidR="00CD1D87" w:rsidRDefault="00CD1D87" w:rsidP="00CD1D87">
      <w:pPr>
        <w:pStyle w:val="P22"/>
        <w:spacing w:before="72"/>
        <w:ind w:left="1021" w:right="1134"/>
        <w:rPr>
          <w:rStyle w:val="default"/>
          <w:rFonts w:cs="FrankRuehl"/>
          <w:rtl/>
        </w:rPr>
      </w:pPr>
      <w:r w:rsidRPr="009D1027">
        <w:rPr>
          <w:rStyle w:val="default"/>
          <w:rFonts w:cs="FrankRuehl"/>
          <w:rtl/>
        </w:rPr>
        <w:pict>
          <v:shape id="_x0000_s2546" type="#_x0000_t202" style="position:absolute;left:0;text-align:left;margin-left:470.35pt;margin-top:7.1pt;width:1in;height:9.65pt;z-index:251777024" filled="f" stroked="f">
            <v:textbox inset="1mm,0,1mm,0">
              <w:txbxContent>
                <w:p w:rsidR="00DC624D" w:rsidRDefault="00DC624D" w:rsidP="00CD1D87">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Style w:val="default"/>
          <w:rFonts w:cs="FrankRuehl"/>
          <w:rtl/>
        </w:rPr>
        <w:t>(</w:t>
      </w:r>
      <w:r w:rsidRPr="00CD1D87">
        <w:rPr>
          <w:rStyle w:val="default"/>
          <w:rFonts w:cs="FrankRuehl" w:hint="cs"/>
          <w:rtl/>
        </w:rPr>
        <w:t>10)</w:t>
      </w:r>
      <w:r w:rsidRPr="00CD1D87">
        <w:rPr>
          <w:rStyle w:val="default"/>
          <w:rFonts w:cs="FrankRuehl" w:hint="cs"/>
          <w:rtl/>
        </w:rPr>
        <w:tab/>
        <w:t>שולמה אגרה מופחתת לפי פרט 1 לתוספת השנייה והמבקש לא היה זכאי להפחתה כאמור</w:t>
      </w:r>
      <w:r>
        <w:rPr>
          <w:rStyle w:val="default"/>
          <w:rFonts w:cs="FrankRuehl" w:hint="cs"/>
          <w:rtl/>
        </w:rPr>
        <w:t>;</w:t>
      </w:r>
    </w:p>
    <w:p w:rsidR="00992BA7" w:rsidRDefault="00CD1D87" w:rsidP="00CD1D87">
      <w:pPr>
        <w:pStyle w:val="P00"/>
        <w:spacing w:before="72"/>
        <w:ind w:left="0" w:right="1134"/>
        <w:rPr>
          <w:rFonts w:cs="FrankRuehl"/>
          <w:sz w:val="26"/>
          <w:rtl/>
        </w:rPr>
      </w:pPr>
      <w:r>
        <w:rPr>
          <w:rFonts w:cs="FrankRuehl"/>
          <w:sz w:val="26"/>
          <w:rtl/>
          <w:lang w:eastAsia="en-US"/>
        </w:rPr>
        <w:pict>
          <v:shape id="_x0000_s2549" type="#_x0000_t202" style="position:absolute;left:0;text-align:left;margin-left:470.35pt;margin-top:7.1pt;width:1in;height:11.2pt;z-index:251778048" filled="f" stroked="f">
            <v:textbox inset="1mm,0,1mm,0">
              <w:txbxContent>
                <w:p w:rsidR="00DC624D" w:rsidRDefault="00DC624D" w:rsidP="00CD1D87">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יו</w:t>
      </w:r>
      <w:r w:rsidR="00992BA7">
        <w:rPr>
          <w:rFonts w:cs="FrankRuehl" w:hint="cs"/>
          <w:sz w:val="26"/>
          <w:rtl/>
        </w:rPr>
        <w:t xml:space="preserve">דיע הרשם למבקש, </w:t>
      </w:r>
      <w:r w:rsidRPr="00CD1D87">
        <w:rPr>
          <w:rFonts w:cs="FrankRuehl" w:hint="cs"/>
          <w:sz w:val="26"/>
          <w:rtl/>
        </w:rPr>
        <w:t>בסמוך ככל האפשר לאחר</w:t>
      </w:r>
      <w:r w:rsidR="00992BA7">
        <w:rPr>
          <w:rFonts w:cs="FrankRuehl" w:hint="cs"/>
          <w:sz w:val="26"/>
          <w:rtl/>
        </w:rPr>
        <w:t xml:space="preserve"> המצאת אישור ה</w:t>
      </w:r>
      <w:r w:rsidR="00992BA7">
        <w:rPr>
          <w:rFonts w:cs="FrankRuehl"/>
          <w:sz w:val="26"/>
          <w:rtl/>
        </w:rPr>
        <w:t>הג</w:t>
      </w:r>
      <w:r w:rsidR="00992BA7">
        <w:rPr>
          <w:rFonts w:cs="FrankRuehl" w:hint="cs"/>
          <w:sz w:val="26"/>
          <w:rtl/>
        </w:rPr>
        <w:t>שה לפי תקנה 29, על הפגמים שנמצאו.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רשאי, תוך שלושה חדשים מיום הודעת הרשם כאמור בתקנת משנה (א), לבקש לתקן את הפ</w:t>
      </w:r>
      <w:r>
        <w:rPr>
          <w:rStyle w:val="default"/>
          <w:rFonts w:cs="FrankRuehl"/>
          <w:rtl/>
        </w:rPr>
        <w:t>ג</w:t>
      </w:r>
      <w:r>
        <w:rPr>
          <w:rStyle w:val="default"/>
          <w:rFonts w:cs="FrankRuehl" w:hint="cs"/>
          <w:rtl/>
        </w:rPr>
        <w:t>מים שעליהם נמסרה לו הודעה לפי תקנת משנה (א) ויצרף לתיקון את האגרה שנקבעה.</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תיקן המבקש פגמים שעליהם נמסרה לו הודעה כאמור, יהא ד</w:t>
      </w:r>
      <w:r>
        <w:rPr>
          <w:rStyle w:val="default"/>
          <w:rFonts w:cs="FrankRuehl"/>
          <w:rtl/>
        </w:rPr>
        <w:t>ינ</w:t>
      </w:r>
      <w:r>
        <w:rPr>
          <w:rStyle w:val="default"/>
          <w:rFonts w:cs="FrankRuehl" w:hint="cs"/>
          <w:rtl/>
        </w:rPr>
        <w:t>ו כדין מי שלא סילוק ליקויים שעליהם נמסרה לו הודעה לפי סעיף 20 לחוק.</w:t>
      </w:r>
    </w:p>
    <w:p w:rsidR="000D10C3" w:rsidRPr="00A51D61" w:rsidRDefault="000D10C3" w:rsidP="000D10C3">
      <w:pPr>
        <w:pStyle w:val="P00"/>
        <w:spacing w:before="0"/>
        <w:ind w:left="1021" w:right="1134"/>
        <w:rPr>
          <w:rStyle w:val="default"/>
          <w:rFonts w:cs="FrankRuehl" w:hint="cs"/>
          <w:vanish/>
          <w:color w:val="FF0000"/>
          <w:sz w:val="20"/>
          <w:szCs w:val="20"/>
          <w:shd w:val="clear" w:color="auto" w:fill="FFFF99"/>
          <w:rtl/>
        </w:rPr>
      </w:pPr>
      <w:bookmarkStart w:id="81" w:name="Rov362"/>
      <w:r w:rsidRPr="00A51D61">
        <w:rPr>
          <w:rStyle w:val="default"/>
          <w:rFonts w:cs="FrankRuehl" w:hint="cs"/>
          <w:vanish/>
          <w:color w:val="FF0000"/>
          <w:sz w:val="20"/>
          <w:szCs w:val="20"/>
          <w:shd w:val="clear" w:color="auto" w:fill="FFFF99"/>
          <w:rtl/>
        </w:rPr>
        <w:t>מיום 1.6.2012</w:t>
      </w:r>
    </w:p>
    <w:p w:rsidR="000D10C3" w:rsidRPr="00A51D61" w:rsidRDefault="000D10C3" w:rsidP="000D10C3">
      <w:pPr>
        <w:pStyle w:val="P00"/>
        <w:spacing w:before="0"/>
        <w:ind w:left="1021"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D10C3" w:rsidRPr="00A51D61" w:rsidRDefault="000D10C3" w:rsidP="000D10C3">
      <w:pPr>
        <w:pStyle w:val="P00"/>
        <w:spacing w:before="0"/>
        <w:ind w:left="1021" w:right="1134"/>
        <w:rPr>
          <w:rStyle w:val="default"/>
          <w:rFonts w:cs="FrankRuehl" w:hint="cs"/>
          <w:vanish/>
          <w:sz w:val="20"/>
          <w:szCs w:val="20"/>
          <w:shd w:val="clear" w:color="auto" w:fill="FFFF99"/>
          <w:rtl/>
        </w:rPr>
      </w:pPr>
      <w:hyperlink r:id="rId69"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D10C3" w:rsidRPr="00A51D61" w:rsidRDefault="000D10C3" w:rsidP="000D10C3">
      <w:pPr>
        <w:pStyle w:val="P22"/>
        <w:ind w:left="1021"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בקשה הוגשה על ידי מי שטוען </w:t>
      </w:r>
      <w:r w:rsidRPr="00A51D61">
        <w:rPr>
          <w:rStyle w:val="default"/>
          <w:rFonts w:cs="FrankRuehl"/>
          <w:vanish/>
          <w:sz w:val="22"/>
          <w:szCs w:val="22"/>
          <w:shd w:val="clear" w:color="auto" w:fill="FFFF99"/>
          <w:rtl/>
        </w:rPr>
        <w:t>ש</w:t>
      </w:r>
      <w:r w:rsidRPr="00A51D61">
        <w:rPr>
          <w:rStyle w:val="default"/>
          <w:rFonts w:cs="FrankRuehl" w:hint="cs"/>
          <w:vanish/>
          <w:sz w:val="22"/>
          <w:szCs w:val="22"/>
          <w:shd w:val="clear" w:color="auto" w:fill="FFFF99"/>
          <w:rtl/>
        </w:rPr>
        <w:t xml:space="preserve">הוא מורשה אך הרשאתו לא נמסרה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כאמור בתקנה 17(א);</w:t>
      </w:r>
    </w:p>
    <w:p w:rsidR="0035794B" w:rsidRPr="00A51D61" w:rsidRDefault="0035794B" w:rsidP="0035794B">
      <w:pPr>
        <w:pStyle w:val="P00"/>
        <w:spacing w:before="0"/>
        <w:ind w:left="0" w:right="1134"/>
        <w:rPr>
          <w:rFonts w:cs="FrankRuehl" w:hint="cs"/>
          <w:vanish/>
          <w:szCs w:val="20"/>
          <w:shd w:val="clear" w:color="auto" w:fill="FFFF99"/>
          <w:rtl/>
        </w:rPr>
      </w:pPr>
    </w:p>
    <w:p w:rsidR="0035794B" w:rsidRPr="00A51D61" w:rsidRDefault="0035794B" w:rsidP="0035794B">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25.11.2012</w:t>
      </w:r>
    </w:p>
    <w:p w:rsidR="0035794B" w:rsidRPr="00A51D61" w:rsidRDefault="0035794B" w:rsidP="0035794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5794B" w:rsidRPr="00A51D61" w:rsidRDefault="0035794B" w:rsidP="0035794B">
      <w:pPr>
        <w:pStyle w:val="P00"/>
        <w:spacing w:before="0"/>
        <w:ind w:left="0" w:right="1134"/>
        <w:rPr>
          <w:rFonts w:cs="FrankRuehl" w:hint="cs"/>
          <w:vanish/>
          <w:szCs w:val="20"/>
          <w:shd w:val="clear" w:color="auto" w:fill="FFFF99"/>
          <w:rtl/>
        </w:rPr>
      </w:pPr>
      <w:hyperlink r:id="rId70"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35794B" w:rsidRPr="00A51D61" w:rsidRDefault="0035794B" w:rsidP="0035794B">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וגשה ב</w:t>
      </w:r>
      <w:r w:rsidRPr="00A51D61">
        <w:rPr>
          <w:rStyle w:val="default"/>
          <w:rFonts w:cs="FrankRuehl"/>
          <w:vanish/>
          <w:sz w:val="22"/>
          <w:szCs w:val="22"/>
          <w:shd w:val="clear" w:color="auto" w:fill="FFFF99"/>
          <w:rtl/>
        </w:rPr>
        <w:t>קש</w:t>
      </w:r>
      <w:r w:rsidRPr="00A51D61">
        <w:rPr>
          <w:rStyle w:val="default"/>
          <w:rFonts w:cs="FrankRuehl" w:hint="cs"/>
          <w:vanish/>
          <w:sz w:val="22"/>
          <w:szCs w:val="22"/>
          <w:shd w:val="clear" w:color="auto" w:fill="FFFF99"/>
          <w:rtl/>
        </w:rPr>
        <w:t>ה ונמצאה פגומה באחת מאלה:</w:t>
      </w:r>
    </w:p>
    <w:p w:rsidR="0035794B" w:rsidRPr="00A51D61" w:rsidRDefault="0035794B" w:rsidP="0035794B">
      <w:pPr>
        <w:pStyle w:val="P22"/>
        <w:spacing w:before="0"/>
        <w:ind w:left="1021"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בקשה לא הוגשה בטופס הבקשה או שלא מולאו כל </w:t>
      </w:r>
      <w:r w:rsidRPr="00A51D61">
        <w:rPr>
          <w:rStyle w:val="default"/>
          <w:rFonts w:cs="FrankRuehl" w:hint="cs"/>
          <w:strike/>
          <w:vanish/>
          <w:sz w:val="22"/>
          <w:szCs w:val="22"/>
          <w:shd w:val="clear" w:color="auto" w:fill="FFFF99"/>
          <w:rtl/>
        </w:rPr>
        <w:t>תרפיו</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פרטיה</w:t>
      </w:r>
      <w:r w:rsidRPr="00A51D61">
        <w:rPr>
          <w:rStyle w:val="default"/>
          <w:rFonts w:cs="FrankRuehl" w:hint="cs"/>
          <w:vanish/>
          <w:sz w:val="22"/>
          <w:szCs w:val="22"/>
          <w:shd w:val="clear" w:color="auto" w:fill="FFFF99"/>
          <w:rtl/>
        </w:rPr>
        <w:t xml:space="preserve"> כנדרש;</w:t>
      </w:r>
    </w:p>
    <w:p w:rsidR="0035794B" w:rsidRPr="00A51D61" w:rsidRDefault="0035794B" w:rsidP="0035794B">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א הוגשו השרטוטים הנזכרים בפירוט;</w:t>
      </w:r>
    </w:p>
    <w:p w:rsidR="0035794B" w:rsidRPr="00A51D61" w:rsidRDefault="0035794B" w:rsidP="0035794B">
      <w:pPr>
        <w:pStyle w:val="P22"/>
        <w:spacing w:before="0"/>
        <w:ind w:left="1021"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וגש עותק אחד בלבד של הפירוט או של השרטוטים.</w:t>
      </w:r>
    </w:p>
    <w:p w:rsidR="0035794B" w:rsidRPr="00A51D61" w:rsidRDefault="0035794B" w:rsidP="0035794B">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פירוט והשרטוטים שהוגשו אינם ממלאים אחר ההוראות בד</w:t>
      </w:r>
      <w:r w:rsidRPr="00A51D61">
        <w:rPr>
          <w:rStyle w:val="default"/>
          <w:rFonts w:cs="FrankRuehl"/>
          <w:vanish/>
          <w:sz w:val="22"/>
          <w:szCs w:val="22"/>
          <w:shd w:val="clear" w:color="auto" w:fill="FFFF99"/>
          <w:rtl/>
        </w:rPr>
        <w:t>בר</w:t>
      </w:r>
      <w:r w:rsidRPr="00A51D61">
        <w:rPr>
          <w:rStyle w:val="default"/>
          <w:rFonts w:cs="FrankRuehl" w:hint="cs"/>
          <w:vanish/>
          <w:sz w:val="22"/>
          <w:szCs w:val="22"/>
          <w:shd w:val="clear" w:color="auto" w:fill="FFFF99"/>
          <w:rtl/>
        </w:rPr>
        <w:t xml:space="preserve"> צורתם של מסמכים ושרטוטים שנקבעו בתקנות אלה;</w:t>
      </w:r>
    </w:p>
    <w:p w:rsidR="0035794B" w:rsidRPr="00A51D61" w:rsidRDefault="0035794B" w:rsidP="0035794B">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אמצאה שתוארה בפירוט לא הוגדרה בתביעה;</w:t>
      </w:r>
    </w:p>
    <w:p w:rsidR="0035794B" w:rsidRPr="00A51D61" w:rsidRDefault="0035794B" w:rsidP="0035794B">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בקשה הוגשה על ידי מי שטוען </w:t>
      </w:r>
      <w:r w:rsidRPr="00A51D61">
        <w:rPr>
          <w:rStyle w:val="default"/>
          <w:rFonts w:cs="FrankRuehl"/>
          <w:vanish/>
          <w:sz w:val="22"/>
          <w:szCs w:val="22"/>
          <w:shd w:val="clear" w:color="auto" w:fill="FFFF99"/>
          <w:rtl/>
        </w:rPr>
        <w:t>ש</w:t>
      </w:r>
      <w:r w:rsidRPr="00A51D61">
        <w:rPr>
          <w:rStyle w:val="default"/>
          <w:rFonts w:cs="FrankRuehl" w:hint="cs"/>
          <w:vanish/>
          <w:sz w:val="22"/>
          <w:szCs w:val="22"/>
          <w:shd w:val="clear" w:color="auto" w:fill="FFFF99"/>
          <w:rtl/>
        </w:rPr>
        <w:t>הוא מורשה אך הרשאתו לא נמסרה לרשות כאמור בתקנה 17(א);</w:t>
      </w:r>
    </w:p>
    <w:p w:rsidR="0035794B" w:rsidRPr="00A51D61" w:rsidRDefault="0035794B" w:rsidP="0035794B">
      <w:pPr>
        <w:pStyle w:val="P22"/>
        <w:spacing w:before="0"/>
        <w:ind w:left="1021" w:right="1134"/>
        <w:rPr>
          <w:rStyle w:val="default"/>
          <w:rFonts w:cs="FrankRuehl" w:hint="cs"/>
          <w:vanish/>
          <w:sz w:val="22"/>
          <w:szCs w:val="22"/>
          <w:shd w:val="clear" w:color="auto" w:fill="FFFF99"/>
          <w:rtl/>
        </w:rPr>
      </w:pPr>
      <w:r w:rsidRPr="00A51D61">
        <w:rPr>
          <w:rStyle w:val="default"/>
          <w:rFonts w:cs="FrankRuehl" w:hint="cs"/>
          <w:strike/>
          <w:vanish/>
          <w:sz w:val="22"/>
          <w:szCs w:val="22"/>
          <w:shd w:val="clear" w:color="auto" w:fill="FFFF99"/>
          <w:rtl/>
        </w:rPr>
        <w:t>(7)</w:t>
      </w:r>
      <w:r w:rsidRPr="00A51D61">
        <w:rPr>
          <w:rStyle w:val="default"/>
          <w:rFonts w:cs="FrankRuehl"/>
          <w:strike/>
          <w:vanish/>
          <w:sz w:val="22"/>
          <w:szCs w:val="22"/>
          <w:shd w:val="clear" w:color="auto" w:fill="FFFF99"/>
          <w:rtl/>
        </w:rPr>
        <w:tab/>
        <w:t>ל</w:t>
      </w:r>
      <w:r w:rsidRPr="00A51D61">
        <w:rPr>
          <w:rStyle w:val="default"/>
          <w:rFonts w:cs="FrankRuehl" w:hint="cs"/>
          <w:strike/>
          <w:vanish/>
          <w:sz w:val="22"/>
          <w:szCs w:val="22"/>
          <w:shd w:val="clear" w:color="auto" w:fill="FFFF99"/>
          <w:rtl/>
        </w:rPr>
        <w:t>א צורפה אגרת הפרסום לפי סעיף 16 לחוק;</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p>
    <w:p w:rsidR="009D1027" w:rsidRPr="00A51D61" w:rsidRDefault="009D1027" w:rsidP="009D1027">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1027" w:rsidRPr="00A51D61" w:rsidRDefault="009D1027" w:rsidP="009D1027">
      <w:pPr>
        <w:pStyle w:val="P00"/>
        <w:spacing w:before="0"/>
        <w:ind w:left="0" w:right="1134"/>
        <w:rPr>
          <w:rStyle w:val="default"/>
          <w:rFonts w:cs="FrankRuehl" w:hint="cs"/>
          <w:vanish/>
          <w:sz w:val="20"/>
          <w:szCs w:val="20"/>
          <w:shd w:val="clear" w:color="auto" w:fill="FFFF99"/>
          <w:rtl/>
        </w:rPr>
      </w:pPr>
      <w:hyperlink r:id="rId71"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69</w:t>
      </w:r>
    </w:p>
    <w:p w:rsidR="009D1027" w:rsidRPr="00A51D61" w:rsidRDefault="009D1027" w:rsidP="009D1027">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וגשה ב</w:t>
      </w:r>
      <w:r w:rsidRPr="00A51D61">
        <w:rPr>
          <w:rStyle w:val="default"/>
          <w:rFonts w:cs="FrankRuehl"/>
          <w:vanish/>
          <w:sz w:val="22"/>
          <w:szCs w:val="22"/>
          <w:shd w:val="clear" w:color="auto" w:fill="FFFF99"/>
          <w:rtl/>
        </w:rPr>
        <w:t>קש</w:t>
      </w:r>
      <w:r w:rsidRPr="00A51D61">
        <w:rPr>
          <w:rStyle w:val="default"/>
          <w:rFonts w:cs="FrankRuehl" w:hint="cs"/>
          <w:vanish/>
          <w:sz w:val="22"/>
          <w:szCs w:val="22"/>
          <w:shd w:val="clear" w:color="auto" w:fill="FFFF99"/>
          <w:rtl/>
        </w:rPr>
        <w:t>ה ונמצאה פגומה באחת מאלה:</w:t>
      </w:r>
    </w:p>
    <w:p w:rsidR="009D1027" w:rsidRPr="00A51D61" w:rsidRDefault="009D1027" w:rsidP="009D1027">
      <w:pPr>
        <w:pStyle w:val="P22"/>
        <w:spacing w:before="0"/>
        <w:ind w:left="1021" w:right="1134"/>
        <w:rPr>
          <w:rStyle w:val="default"/>
          <w:rFonts w:cs="FrankRuehl"/>
          <w:strike/>
          <w:vanish/>
          <w:sz w:val="22"/>
          <w:szCs w:val="22"/>
          <w:shd w:val="clear" w:color="auto" w:fill="FFFF99"/>
          <w:rtl/>
        </w:rPr>
      </w:pPr>
      <w:r w:rsidRPr="00A51D61">
        <w:rPr>
          <w:rStyle w:val="default"/>
          <w:rFonts w:cs="FrankRuehl"/>
          <w:strike/>
          <w:vanish/>
          <w:sz w:val="22"/>
          <w:szCs w:val="22"/>
          <w:shd w:val="clear" w:color="auto" w:fill="FFFF99"/>
          <w:rtl/>
        </w:rPr>
        <w:t>(1)</w:t>
      </w:r>
      <w:r w:rsidRPr="00A51D61">
        <w:rPr>
          <w:rStyle w:val="default"/>
          <w:rFonts w:cs="FrankRuehl"/>
          <w:strike/>
          <w:vanish/>
          <w:sz w:val="22"/>
          <w:szCs w:val="22"/>
          <w:shd w:val="clear" w:color="auto" w:fill="FFFF99"/>
          <w:rtl/>
        </w:rPr>
        <w:tab/>
        <w:t>ה</w:t>
      </w:r>
      <w:r w:rsidRPr="00A51D61">
        <w:rPr>
          <w:rStyle w:val="default"/>
          <w:rFonts w:cs="FrankRuehl" w:hint="cs"/>
          <w:strike/>
          <w:vanish/>
          <w:sz w:val="22"/>
          <w:szCs w:val="22"/>
          <w:shd w:val="clear" w:color="auto" w:fill="FFFF99"/>
          <w:rtl/>
        </w:rPr>
        <w:t>בקשה לא הוגשה בטופס הבקשה או שלא מולאו כל פרטיה כנדרש;</w:t>
      </w:r>
    </w:p>
    <w:p w:rsidR="009D1027" w:rsidRPr="00A51D61" w:rsidRDefault="009D1027" w:rsidP="009D1027">
      <w:pPr>
        <w:pStyle w:val="P22"/>
        <w:spacing w:before="0"/>
        <w:ind w:left="1021" w:right="113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(1)</w:t>
      </w:r>
      <w:r w:rsidRPr="00A51D61">
        <w:rPr>
          <w:rStyle w:val="default"/>
          <w:rFonts w:cs="FrankRuehl" w:hint="cs"/>
          <w:vanish/>
          <w:sz w:val="22"/>
          <w:szCs w:val="22"/>
          <w:u w:val="single"/>
          <w:shd w:val="clear" w:color="auto" w:fill="FFFF99"/>
          <w:rtl/>
        </w:rPr>
        <w:tab/>
        <w:t>הבקשה לא הוגשה בטופס בקשה או בטופס הגשה אלקטרוני, לפי העניין, או שלא מולאו כל פרטיה כנדרש;</w:t>
      </w:r>
    </w:p>
    <w:p w:rsidR="009D1027" w:rsidRPr="00A51D61" w:rsidRDefault="009D1027" w:rsidP="009D1027">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א הוגשו השרטוטים הנזכרים בפירוט;</w:t>
      </w:r>
    </w:p>
    <w:p w:rsidR="009D1027" w:rsidRPr="00A51D61" w:rsidRDefault="009D1027" w:rsidP="009D1027">
      <w:pPr>
        <w:pStyle w:val="P22"/>
        <w:spacing w:before="0"/>
        <w:ind w:left="1021" w:right="1134"/>
        <w:rPr>
          <w:rStyle w:val="default"/>
          <w:rFonts w:cs="FrankRuehl"/>
          <w:strike/>
          <w:vanish/>
          <w:sz w:val="22"/>
          <w:szCs w:val="22"/>
          <w:shd w:val="clear" w:color="auto" w:fill="FFFF99"/>
          <w:rtl/>
        </w:rPr>
      </w:pPr>
      <w:r w:rsidRPr="00A51D61">
        <w:rPr>
          <w:rStyle w:val="default"/>
          <w:rFonts w:cs="FrankRuehl"/>
          <w:strike/>
          <w:vanish/>
          <w:sz w:val="22"/>
          <w:szCs w:val="22"/>
          <w:shd w:val="clear" w:color="auto" w:fill="FFFF99"/>
          <w:rtl/>
        </w:rPr>
        <w:t>(3)</w:t>
      </w:r>
      <w:r w:rsidRPr="00A51D61">
        <w:rPr>
          <w:rStyle w:val="default"/>
          <w:rFonts w:cs="FrankRuehl"/>
          <w:strike/>
          <w:vanish/>
          <w:sz w:val="22"/>
          <w:szCs w:val="22"/>
          <w:shd w:val="clear" w:color="auto" w:fill="FFFF99"/>
          <w:rtl/>
        </w:rPr>
        <w:tab/>
        <w:t>ה</w:t>
      </w:r>
      <w:r w:rsidRPr="00A51D61">
        <w:rPr>
          <w:rStyle w:val="default"/>
          <w:rFonts w:cs="FrankRuehl" w:hint="cs"/>
          <w:strike/>
          <w:vanish/>
          <w:sz w:val="22"/>
          <w:szCs w:val="22"/>
          <w:shd w:val="clear" w:color="auto" w:fill="FFFF99"/>
          <w:rtl/>
        </w:rPr>
        <w:t>וגש עותק אחד בלבד של הפירוט או של השרטוטים;</w:t>
      </w:r>
    </w:p>
    <w:p w:rsidR="009D1027" w:rsidRPr="00A51D61" w:rsidRDefault="009D1027" w:rsidP="009D1027">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פירוט והשרטוטים שהוגשו אינם ממלאים אחר ההוראות בד</w:t>
      </w:r>
      <w:r w:rsidRPr="00A51D61">
        <w:rPr>
          <w:rStyle w:val="default"/>
          <w:rFonts w:cs="FrankRuehl"/>
          <w:vanish/>
          <w:sz w:val="22"/>
          <w:szCs w:val="22"/>
          <w:shd w:val="clear" w:color="auto" w:fill="FFFF99"/>
          <w:rtl/>
        </w:rPr>
        <w:t>בר</w:t>
      </w:r>
      <w:r w:rsidRPr="00A51D61">
        <w:rPr>
          <w:rStyle w:val="default"/>
          <w:rFonts w:cs="FrankRuehl" w:hint="cs"/>
          <w:vanish/>
          <w:sz w:val="22"/>
          <w:szCs w:val="22"/>
          <w:shd w:val="clear" w:color="auto" w:fill="FFFF99"/>
          <w:rtl/>
        </w:rPr>
        <w:t xml:space="preserve"> צורתם של מסמכים ושרטוטים שנקבעו בתקנות אלה;</w:t>
      </w:r>
    </w:p>
    <w:p w:rsidR="009D1027" w:rsidRPr="00A51D61" w:rsidRDefault="009D1027" w:rsidP="009D1027">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אמצאה שתוארה בפירוט לא הוגדרה בתביעה;</w:t>
      </w:r>
    </w:p>
    <w:p w:rsidR="009D1027" w:rsidRPr="00A51D61" w:rsidRDefault="009D1027" w:rsidP="009D1027">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בקשה הוגשה על ידי מי שטוען </w:t>
      </w:r>
      <w:r w:rsidRPr="00A51D61">
        <w:rPr>
          <w:rStyle w:val="default"/>
          <w:rFonts w:cs="FrankRuehl"/>
          <w:vanish/>
          <w:sz w:val="22"/>
          <w:szCs w:val="22"/>
          <w:shd w:val="clear" w:color="auto" w:fill="FFFF99"/>
          <w:rtl/>
        </w:rPr>
        <w:t>ש</w:t>
      </w:r>
      <w:r w:rsidRPr="00A51D61">
        <w:rPr>
          <w:rStyle w:val="default"/>
          <w:rFonts w:cs="FrankRuehl" w:hint="cs"/>
          <w:vanish/>
          <w:sz w:val="22"/>
          <w:szCs w:val="22"/>
          <w:shd w:val="clear" w:color="auto" w:fill="FFFF99"/>
          <w:rtl/>
        </w:rPr>
        <w:t>הוא מורשה אך הרשאתו לא נמסרה לרשות כאמור בתקנה 17(א);</w:t>
      </w:r>
    </w:p>
    <w:p w:rsidR="009D1027" w:rsidRPr="00A51D61" w:rsidRDefault="009D1027" w:rsidP="009D1027">
      <w:pPr>
        <w:pStyle w:val="P22"/>
        <w:spacing w:before="0"/>
        <w:ind w:left="1021"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(נמחקה);</w:t>
      </w:r>
    </w:p>
    <w:p w:rsidR="009D1027" w:rsidRPr="00A51D61" w:rsidRDefault="009D1027" w:rsidP="009D1027">
      <w:pPr>
        <w:pStyle w:val="P22"/>
        <w:spacing w:before="0"/>
        <w:ind w:left="1021" w:right="113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(8)</w:t>
      </w:r>
      <w:r w:rsidRPr="00A51D61">
        <w:rPr>
          <w:rStyle w:val="default"/>
          <w:rFonts w:cs="FrankRuehl" w:hint="cs"/>
          <w:vanish/>
          <w:sz w:val="22"/>
          <w:szCs w:val="22"/>
          <w:u w:val="single"/>
          <w:shd w:val="clear" w:color="auto" w:fill="FFFF99"/>
          <w:rtl/>
        </w:rPr>
        <w:tab/>
        <w:t>לא הוגש העתק הבקשה על גבי התקן המשמש לאחסון חומר מחשב כאמור בסעיף 11 לחוק, מקום שהדבר נדרש לפי החוק או תקנות אלה;</w:t>
      </w:r>
    </w:p>
    <w:p w:rsidR="009D1027" w:rsidRPr="00A51D61" w:rsidRDefault="009D1027" w:rsidP="009D1027">
      <w:pPr>
        <w:pStyle w:val="P22"/>
        <w:spacing w:before="0"/>
        <w:ind w:left="1021" w:right="113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(9)</w:t>
      </w:r>
      <w:r w:rsidRPr="00A51D61">
        <w:rPr>
          <w:rStyle w:val="default"/>
          <w:rFonts w:cs="FrankRuehl" w:hint="cs"/>
          <w:vanish/>
          <w:sz w:val="22"/>
          <w:szCs w:val="22"/>
          <w:u w:val="single"/>
          <w:shd w:val="clear" w:color="auto" w:fill="FFFF99"/>
          <w:rtl/>
        </w:rPr>
        <w:tab/>
        <w:t>לא שולמה אגרה כנדרש לפי פרטים 2 ו-3 לתוספת השנייה;</w:t>
      </w:r>
    </w:p>
    <w:p w:rsidR="009D1027" w:rsidRPr="00A51D61" w:rsidRDefault="009D1027" w:rsidP="009D1027">
      <w:pPr>
        <w:pStyle w:val="P22"/>
        <w:spacing w:before="0"/>
        <w:ind w:left="1021" w:right="113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(10)</w:t>
      </w:r>
      <w:r w:rsidRPr="00A51D61">
        <w:rPr>
          <w:rStyle w:val="default"/>
          <w:rFonts w:cs="FrankRuehl" w:hint="cs"/>
          <w:vanish/>
          <w:sz w:val="22"/>
          <w:szCs w:val="22"/>
          <w:u w:val="single"/>
          <w:shd w:val="clear" w:color="auto" w:fill="FFFF99"/>
          <w:rtl/>
        </w:rPr>
        <w:tab/>
        <w:t>שולמה אגרה מופחתת לפי פרט 1 לתוספת השנייה והמבקש לא היה זכאי להפחתה כאמור;</w:t>
      </w:r>
    </w:p>
    <w:p w:rsidR="009D1027" w:rsidRPr="00CD1D87" w:rsidRDefault="009D1027" w:rsidP="00CD1D87">
      <w:pPr>
        <w:pStyle w:val="P00"/>
        <w:spacing w:before="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יו</w:t>
      </w:r>
      <w:r w:rsidRPr="00A51D61">
        <w:rPr>
          <w:rStyle w:val="default"/>
          <w:rFonts w:cs="FrankRuehl" w:hint="cs"/>
          <w:vanish/>
          <w:sz w:val="22"/>
          <w:szCs w:val="22"/>
          <w:shd w:val="clear" w:color="auto" w:fill="FFFF99"/>
          <w:rtl/>
        </w:rPr>
        <w:t xml:space="preserve">דיע הרשם למבקש, </w:t>
      </w:r>
      <w:r w:rsidRPr="00A51D61">
        <w:rPr>
          <w:rStyle w:val="default"/>
          <w:rFonts w:cs="FrankRuehl" w:hint="cs"/>
          <w:strike/>
          <w:vanish/>
          <w:sz w:val="22"/>
          <w:szCs w:val="22"/>
          <w:shd w:val="clear" w:color="auto" w:fill="FFFF99"/>
          <w:rtl/>
        </w:rPr>
        <w:t>בעת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בסמוך ככל האפשר לאחר</w:t>
      </w:r>
      <w:r w:rsidRPr="00A51D61">
        <w:rPr>
          <w:rStyle w:val="default"/>
          <w:rFonts w:cs="FrankRuehl" w:hint="cs"/>
          <w:vanish/>
          <w:sz w:val="22"/>
          <w:szCs w:val="22"/>
          <w:shd w:val="clear" w:color="auto" w:fill="FFFF99"/>
          <w:rtl/>
        </w:rPr>
        <w:t xml:space="preserve"> המצאת אישור ה</w:t>
      </w:r>
      <w:r w:rsidRPr="00A51D61">
        <w:rPr>
          <w:rStyle w:val="default"/>
          <w:rFonts w:cs="FrankRuehl"/>
          <w:vanish/>
          <w:sz w:val="22"/>
          <w:szCs w:val="22"/>
          <w:shd w:val="clear" w:color="auto" w:fill="FFFF99"/>
          <w:rtl/>
        </w:rPr>
        <w:t>הג</w:t>
      </w:r>
      <w:r w:rsidRPr="00A51D61">
        <w:rPr>
          <w:rStyle w:val="default"/>
          <w:rFonts w:cs="FrankRuehl" w:hint="cs"/>
          <w:vanish/>
          <w:sz w:val="22"/>
          <w:szCs w:val="22"/>
          <w:shd w:val="clear" w:color="auto" w:fill="FFFF99"/>
          <w:rtl/>
        </w:rPr>
        <w:t>שה לפי תקנה 29, על הפגמים שנמצאו.</w:t>
      </w:r>
      <w:bookmarkEnd w:id="81"/>
    </w:p>
    <w:p w:rsidR="00992BA7" w:rsidRDefault="00992BA7" w:rsidP="00CD1D87">
      <w:pPr>
        <w:pStyle w:val="P00"/>
        <w:spacing w:before="72"/>
        <w:ind w:left="0" w:right="1134"/>
        <w:rPr>
          <w:rStyle w:val="default"/>
          <w:rFonts w:cs="FrankRuehl" w:hint="cs"/>
          <w:rtl/>
        </w:rPr>
      </w:pPr>
      <w:bookmarkStart w:id="82" w:name="Seif31"/>
      <w:bookmarkEnd w:id="82"/>
      <w:r>
        <w:rPr>
          <w:lang w:val="he-IL"/>
        </w:rPr>
        <w:pict>
          <v:rect id="_x0000_s2085" style="position:absolute;left:0;text-align:left;margin-left:464.5pt;margin-top:8.05pt;width:75.05pt;height:34.05pt;z-index:251536384" o:allowincell="f" filled="f" stroked="f" strokecolor="lime" strokeweight=".25pt">
            <v:textbox style="mso-next-textbox:#_x0000_s2085" inset="0,0,0,0">
              <w:txbxContent>
                <w:p w:rsidR="00DC624D" w:rsidRDefault="00DC624D">
                  <w:pPr>
                    <w:spacing w:line="160" w:lineRule="exact"/>
                    <w:jc w:val="left"/>
                    <w:rPr>
                      <w:rFonts w:cs="Miriam" w:hint="cs"/>
                      <w:noProof/>
                      <w:sz w:val="18"/>
                      <w:szCs w:val="18"/>
                      <w:rtl/>
                    </w:rPr>
                  </w:pPr>
                  <w:r>
                    <w:rPr>
                      <w:rFonts w:cs="Miriam"/>
                      <w:sz w:val="18"/>
                      <w:szCs w:val="18"/>
                      <w:rtl/>
                    </w:rPr>
                    <w:t>פר</w:t>
                  </w:r>
                  <w:r>
                    <w:rPr>
                      <w:rFonts w:cs="Miriam" w:hint="cs"/>
                      <w:sz w:val="18"/>
                      <w:szCs w:val="18"/>
                      <w:rtl/>
                    </w:rPr>
                    <w:t>סום דבר הגשת הבקשה</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רשם יפרסם </w:t>
      </w:r>
      <w:r w:rsidR="009061DE" w:rsidRPr="009061DE">
        <w:rPr>
          <w:rStyle w:val="default"/>
          <w:rFonts w:cs="FrankRuehl" w:hint="cs"/>
          <w:rtl/>
        </w:rPr>
        <w:t>באתר האינטרנט</w:t>
      </w:r>
      <w:r>
        <w:rPr>
          <w:rStyle w:val="default"/>
          <w:rFonts w:cs="FrankRuehl" w:hint="cs"/>
          <w:rtl/>
        </w:rPr>
        <w:t xml:space="preserve">, כאמור בסעיף 16 לחוק, את דבר הגשת הבקשת אם </w:t>
      </w:r>
      <w:r>
        <w:rPr>
          <w:rStyle w:val="default"/>
          <w:rFonts w:cs="FrankRuehl"/>
          <w:rtl/>
        </w:rPr>
        <w:t>–</w:t>
      </w:r>
    </w:p>
    <w:p w:rsidR="00CD1D87" w:rsidRDefault="00CD1D87" w:rsidP="00CD1D87">
      <w:pPr>
        <w:pStyle w:val="P00"/>
        <w:spacing w:before="72"/>
        <w:ind w:left="0" w:right="1134"/>
        <w:rPr>
          <w:rStyle w:val="default"/>
          <w:rFonts w:cs="FrankRuehl" w:hint="cs"/>
          <w:rtl/>
        </w:rPr>
      </w:pPr>
    </w:p>
    <w:p w:rsidR="00992BA7" w:rsidRDefault="009061DE" w:rsidP="009061DE">
      <w:pPr>
        <w:pStyle w:val="P22"/>
        <w:spacing w:before="72"/>
        <w:ind w:left="1021" w:right="1134"/>
        <w:rPr>
          <w:rStyle w:val="default"/>
          <w:rFonts w:cs="FrankRuehl"/>
          <w:rtl/>
        </w:rPr>
      </w:pPr>
      <w:r>
        <w:rPr>
          <w:rFonts w:cs="FrankRuehl"/>
          <w:sz w:val="26"/>
          <w:rtl/>
          <w:lang w:eastAsia="en-US"/>
        </w:rPr>
        <w:pict>
          <v:shape id="_x0000_s2379" type="#_x0000_t202" style="position:absolute;left:0;text-align:left;margin-left:470.35pt;margin-top:7.1pt;width:1in;height:11.2pt;z-index:251729920" filled="f" stroked="f">
            <v:textbox inset="1mm,0,1mm,0">
              <w:txbxContent>
                <w:p w:rsidR="00DC624D" w:rsidRDefault="00DC624D" w:rsidP="009061DE">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Style w:val="default"/>
          <w:rFonts w:cs="FrankRuehl"/>
          <w:rtl/>
        </w:rPr>
        <w:t>(1)</w:t>
      </w:r>
      <w:r w:rsidR="00992BA7">
        <w:rPr>
          <w:rStyle w:val="default"/>
          <w:rFonts w:cs="FrankRuehl"/>
          <w:rtl/>
        </w:rPr>
        <w:tab/>
      </w:r>
      <w:r>
        <w:rPr>
          <w:rStyle w:val="default"/>
          <w:rFonts w:cs="FrankRuehl" w:hint="cs"/>
          <w:rtl/>
        </w:rPr>
        <w:t>(נמחקה)</w:t>
      </w:r>
      <w:r w:rsidR="00992BA7">
        <w:rPr>
          <w:rStyle w:val="default"/>
          <w:rFonts w:cs="FrankRuehl" w:hint="cs"/>
          <w:rtl/>
        </w:rPr>
        <w:t>;</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מסרו כל הפרטים הדרושים לפרסום לפי סעיף 16 האמור;</w:t>
      </w:r>
    </w:p>
    <w:p w:rsidR="00992BA7" w:rsidRDefault="00992BA7">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וכנע הרשם כי השם שניתן לאמצאה ע</w:t>
      </w:r>
      <w:r>
        <w:rPr>
          <w:rStyle w:val="default"/>
          <w:rFonts w:cs="FrankRuehl"/>
          <w:rtl/>
        </w:rPr>
        <w:t xml:space="preserve">ל </w:t>
      </w:r>
      <w:r>
        <w:rPr>
          <w:rStyle w:val="default"/>
          <w:rFonts w:cs="FrankRuehl" w:hint="cs"/>
          <w:rtl/>
        </w:rPr>
        <w:t>ידי המבקש יש בו כדי לזהות את האמצאה;</w:t>
      </w:r>
    </w:p>
    <w:p w:rsidR="00992BA7" w:rsidRDefault="00992BA7">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מסר תרגומו של השם, להנחת דעתו של הרשם, לשפה האנגלית.</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כללו הבקשה והפירוט פרט מהפרטים הדרושים לפרסום לפי סעיף 16, יודיע הרשם על כך למבקש, והמבקש ימסור את הפרטים תוך שלושה חדשים ממתן ההודעה; דין הודעה כזו כד</w:t>
      </w:r>
      <w:r>
        <w:rPr>
          <w:rStyle w:val="default"/>
          <w:rFonts w:cs="FrankRuehl"/>
          <w:rtl/>
        </w:rPr>
        <w:t>ין</w:t>
      </w:r>
      <w:r>
        <w:rPr>
          <w:rStyle w:val="default"/>
          <w:rFonts w:cs="FrankRuehl" w:hint="cs"/>
          <w:rtl/>
        </w:rPr>
        <w:t xml:space="preserve"> הודעה על ליקויים לפי סעיף 20 לחוק.</w:t>
      </w:r>
    </w:p>
    <w:p w:rsidR="0035794B" w:rsidRPr="00A51D61" w:rsidRDefault="0035794B" w:rsidP="005C0441">
      <w:pPr>
        <w:pStyle w:val="P00"/>
        <w:spacing w:before="0"/>
        <w:ind w:left="0" w:right="1134"/>
        <w:rPr>
          <w:rFonts w:cs="FrankRuehl" w:hint="cs"/>
          <w:vanish/>
          <w:color w:val="FF0000"/>
          <w:szCs w:val="20"/>
          <w:shd w:val="clear" w:color="auto" w:fill="FFFF99"/>
          <w:rtl/>
        </w:rPr>
      </w:pPr>
      <w:bookmarkStart w:id="83" w:name="Rov363"/>
      <w:r w:rsidRPr="00A51D61">
        <w:rPr>
          <w:rFonts w:cs="FrankRuehl" w:hint="cs"/>
          <w:vanish/>
          <w:color w:val="FF0000"/>
          <w:szCs w:val="20"/>
          <w:shd w:val="clear" w:color="auto" w:fill="FFFF99"/>
          <w:rtl/>
        </w:rPr>
        <w:t xml:space="preserve">מיום </w:t>
      </w:r>
      <w:r w:rsidR="005C0441" w:rsidRPr="00A51D61">
        <w:rPr>
          <w:rFonts w:cs="FrankRuehl" w:hint="cs"/>
          <w:vanish/>
          <w:color w:val="FF0000"/>
          <w:szCs w:val="20"/>
          <w:shd w:val="clear" w:color="auto" w:fill="FFFF99"/>
          <w:rtl/>
        </w:rPr>
        <w:t>25.11.2012</w:t>
      </w:r>
    </w:p>
    <w:p w:rsidR="0035794B" w:rsidRPr="00A51D61" w:rsidRDefault="0035794B" w:rsidP="0035794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5794B" w:rsidRPr="00A51D61" w:rsidRDefault="0035794B" w:rsidP="0035794B">
      <w:pPr>
        <w:pStyle w:val="P00"/>
        <w:spacing w:before="0"/>
        <w:ind w:left="0" w:right="1134"/>
        <w:rPr>
          <w:rFonts w:cs="FrankRuehl" w:hint="cs"/>
          <w:vanish/>
          <w:szCs w:val="20"/>
          <w:shd w:val="clear" w:color="auto" w:fill="FFFF99"/>
          <w:rtl/>
        </w:rPr>
      </w:pPr>
      <w:hyperlink r:id="rId72"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D11054" w:rsidRPr="00A51D61" w:rsidRDefault="00D11054" w:rsidP="00D11054">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D11054" w:rsidRPr="00A51D61" w:rsidRDefault="00D11054" w:rsidP="00D11054">
      <w:pPr>
        <w:pStyle w:val="P00"/>
        <w:spacing w:before="0"/>
        <w:ind w:left="0" w:right="1134"/>
        <w:rPr>
          <w:rFonts w:cs="FrankRuehl" w:hint="cs"/>
          <w:vanish/>
          <w:szCs w:val="20"/>
          <w:shd w:val="clear" w:color="auto" w:fill="FFFF99"/>
          <w:rtl/>
        </w:rPr>
      </w:pPr>
      <w:hyperlink r:id="rId73"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35794B" w:rsidRPr="00A51D61" w:rsidRDefault="0035794B" w:rsidP="0035794B">
      <w:pPr>
        <w:pStyle w:val="P00"/>
        <w:spacing w:before="72"/>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רשם יפרסם </w:t>
      </w:r>
      <w:r w:rsidRPr="00A51D61">
        <w:rPr>
          <w:rStyle w:val="default"/>
          <w:rFonts w:cs="FrankRuehl" w:hint="cs"/>
          <w:strike/>
          <w:vanish/>
          <w:sz w:val="22"/>
          <w:szCs w:val="22"/>
          <w:shd w:val="clear" w:color="auto" w:fill="FFFF99"/>
          <w:rtl/>
        </w:rPr>
        <w:t>ברשומות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 xml:space="preserve">באתר האינטרנט כאמור בתקנה 149א (להלן </w:t>
      </w:r>
      <w:r w:rsidRPr="00A51D61">
        <w:rPr>
          <w:rStyle w:val="default"/>
          <w:rFonts w:cs="FrankRuehl"/>
          <w:vanish/>
          <w:sz w:val="22"/>
          <w:szCs w:val="22"/>
          <w:u w:val="single"/>
          <w:shd w:val="clear" w:color="auto" w:fill="FFFF99"/>
          <w:rtl/>
        </w:rPr>
        <w:t>–</w:t>
      </w:r>
      <w:r w:rsidRPr="00A51D61">
        <w:rPr>
          <w:rStyle w:val="default"/>
          <w:rFonts w:cs="FrankRuehl" w:hint="cs"/>
          <w:vanish/>
          <w:sz w:val="22"/>
          <w:szCs w:val="22"/>
          <w:u w:val="single"/>
          <w:shd w:val="clear" w:color="auto" w:fill="FFFF99"/>
          <w:rtl/>
        </w:rPr>
        <w:t xml:space="preserve"> אתר האינטרנט)</w:t>
      </w:r>
      <w:r w:rsidRPr="00A51D61">
        <w:rPr>
          <w:rStyle w:val="default"/>
          <w:rFonts w:cs="FrankRuehl" w:hint="cs"/>
          <w:vanish/>
          <w:sz w:val="22"/>
          <w:szCs w:val="22"/>
          <w:shd w:val="clear" w:color="auto" w:fill="FFFF99"/>
          <w:rtl/>
        </w:rPr>
        <w:t xml:space="preserve">, כאמור בסעיף 16 לחוק, את דבר הגשת הבקשת אם </w:t>
      </w:r>
      <w:r w:rsidRPr="00A51D61">
        <w:rPr>
          <w:rStyle w:val="default"/>
          <w:rFonts w:cs="FrankRuehl"/>
          <w:vanish/>
          <w:sz w:val="22"/>
          <w:szCs w:val="22"/>
          <w:shd w:val="clear" w:color="auto" w:fill="FFFF99"/>
          <w:rtl/>
        </w:rPr>
        <w:t>–</w:t>
      </w:r>
    </w:p>
    <w:p w:rsidR="0035794B" w:rsidRPr="00A51D61" w:rsidRDefault="0035794B" w:rsidP="009061DE">
      <w:pPr>
        <w:pStyle w:val="P22"/>
        <w:spacing w:before="0"/>
        <w:ind w:left="1021" w:right="1134"/>
        <w:rPr>
          <w:rStyle w:val="default"/>
          <w:rFonts w:cs="FrankRuehl" w:hint="cs"/>
          <w:vanish/>
          <w:sz w:val="22"/>
          <w:szCs w:val="22"/>
          <w:shd w:val="clear" w:color="auto" w:fill="FFFF99"/>
          <w:rtl/>
        </w:rPr>
      </w:pPr>
      <w:r w:rsidRPr="00A51D61">
        <w:rPr>
          <w:rStyle w:val="default"/>
          <w:rFonts w:cs="FrankRuehl"/>
          <w:strike/>
          <w:vanish/>
          <w:sz w:val="22"/>
          <w:szCs w:val="22"/>
          <w:shd w:val="clear" w:color="auto" w:fill="FFFF99"/>
          <w:rtl/>
        </w:rPr>
        <w:t>(1)</w:t>
      </w:r>
      <w:r w:rsidRPr="00A51D61">
        <w:rPr>
          <w:rStyle w:val="default"/>
          <w:rFonts w:cs="FrankRuehl"/>
          <w:strike/>
          <w:vanish/>
          <w:sz w:val="22"/>
          <w:szCs w:val="22"/>
          <w:shd w:val="clear" w:color="auto" w:fill="FFFF99"/>
          <w:rtl/>
        </w:rPr>
        <w:tab/>
        <w:t>ש</w:t>
      </w:r>
      <w:r w:rsidRPr="00A51D61">
        <w:rPr>
          <w:rStyle w:val="default"/>
          <w:rFonts w:cs="FrankRuehl" w:hint="cs"/>
          <w:strike/>
          <w:vanish/>
          <w:sz w:val="22"/>
          <w:szCs w:val="22"/>
          <w:shd w:val="clear" w:color="auto" w:fill="FFFF99"/>
          <w:rtl/>
        </w:rPr>
        <w:t>ולמה אגרת הפרסום;</w:t>
      </w:r>
    </w:p>
    <w:p w:rsidR="00CD1D87" w:rsidRPr="00A51D61" w:rsidRDefault="00CD1D87" w:rsidP="00CD1D87">
      <w:pPr>
        <w:pStyle w:val="P00"/>
        <w:spacing w:before="0"/>
        <w:ind w:left="0" w:right="1134"/>
        <w:rPr>
          <w:rStyle w:val="default"/>
          <w:rFonts w:cs="FrankRuehl" w:hint="cs"/>
          <w:vanish/>
          <w:sz w:val="20"/>
          <w:szCs w:val="20"/>
          <w:shd w:val="clear" w:color="auto" w:fill="FFFF99"/>
          <w:rtl/>
        </w:rPr>
      </w:pPr>
    </w:p>
    <w:p w:rsidR="00CD1D87" w:rsidRPr="00A51D61" w:rsidRDefault="00CD1D87" w:rsidP="00CD1D87">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CD1D87" w:rsidRPr="00A51D61" w:rsidRDefault="00CD1D87" w:rsidP="00CD1D8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CD1D87" w:rsidRPr="00A51D61" w:rsidRDefault="00CD1D87" w:rsidP="00CD1D87">
      <w:pPr>
        <w:pStyle w:val="P00"/>
        <w:spacing w:before="0"/>
        <w:ind w:left="0" w:right="1134"/>
        <w:rPr>
          <w:rStyle w:val="default"/>
          <w:rFonts w:cs="FrankRuehl" w:hint="cs"/>
          <w:vanish/>
          <w:sz w:val="20"/>
          <w:szCs w:val="20"/>
          <w:shd w:val="clear" w:color="auto" w:fill="FFFF99"/>
          <w:rtl/>
        </w:rPr>
      </w:pPr>
      <w:hyperlink r:id="rId7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CD1D87" w:rsidRPr="00CD1D87" w:rsidRDefault="00CD1D87" w:rsidP="00CD1D87">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רשם יפרסם באתר האינטרנט </w:t>
      </w:r>
      <w:r w:rsidRPr="00A51D61">
        <w:rPr>
          <w:rStyle w:val="default"/>
          <w:rFonts w:cs="FrankRuehl" w:hint="cs"/>
          <w:strike/>
          <w:vanish/>
          <w:sz w:val="22"/>
          <w:szCs w:val="22"/>
          <w:shd w:val="clear" w:color="auto" w:fill="FFFF99"/>
          <w:rtl/>
        </w:rPr>
        <w:t xml:space="preserve">כאמור בתקנה 149א (להלן </w:t>
      </w:r>
      <w:r w:rsidRPr="00A51D61">
        <w:rPr>
          <w:rStyle w:val="default"/>
          <w:rFonts w:cs="FrankRuehl"/>
          <w:strike/>
          <w:vanish/>
          <w:sz w:val="22"/>
          <w:szCs w:val="22"/>
          <w:shd w:val="clear" w:color="auto" w:fill="FFFF99"/>
          <w:rtl/>
        </w:rPr>
        <w:t>–</w:t>
      </w:r>
      <w:r w:rsidRPr="00A51D61">
        <w:rPr>
          <w:rStyle w:val="default"/>
          <w:rFonts w:cs="FrankRuehl" w:hint="cs"/>
          <w:strike/>
          <w:vanish/>
          <w:sz w:val="22"/>
          <w:szCs w:val="22"/>
          <w:shd w:val="clear" w:color="auto" w:fill="FFFF99"/>
          <w:rtl/>
        </w:rPr>
        <w:t xml:space="preserve"> אתר האינטרנט)</w:t>
      </w:r>
      <w:r w:rsidRPr="00A51D61">
        <w:rPr>
          <w:rStyle w:val="default"/>
          <w:rFonts w:cs="FrankRuehl" w:hint="cs"/>
          <w:vanish/>
          <w:sz w:val="22"/>
          <w:szCs w:val="22"/>
          <w:shd w:val="clear" w:color="auto" w:fill="FFFF99"/>
          <w:rtl/>
        </w:rPr>
        <w:t xml:space="preserve">, כאמור בסעיף 16 לחוק, את דבר הגשת הבקשת אם </w:t>
      </w:r>
      <w:r w:rsidRPr="00A51D61">
        <w:rPr>
          <w:rStyle w:val="default"/>
          <w:rFonts w:cs="FrankRuehl"/>
          <w:vanish/>
          <w:sz w:val="22"/>
          <w:szCs w:val="22"/>
          <w:shd w:val="clear" w:color="auto" w:fill="FFFF99"/>
          <w:rtl/>
        </w:rPr>
        <w:t>–</w:t>
      </w:r>
      <w:bookmarkEnd w:id="83"/>
    </w:p>
    <w:p w:rsidR="00992BA7" w:rsidRDefault="00992BA7" w:rsidP="000D10C3">
      <w:pPr>
        <w:pStyle w:val="P00"/>
        <w:spacing w:before="72"/>
        <w:ind w:left="0" w:right="1134"/>
        <w:rPr>
          <w:rStyle w:val="default"/>
          <w:rFonts w:cs="FrankRuehl"/>
          <w:rtl/>
        </w:rPr>
      </w:pPr>
      <w:bookmarkStart w:id="84" w:name="Seif32"/>
      <w:bookmarkEnd w:id="84"/>
      <w:r>
        <w:rPr>
          <w:lang w:val="he-IL"/>
        </w:rPr>
        <w:pict>
          <v:rect id="_x0000_s2086" style="position:absolute;left:0;text-align:left;margin-left:464.5pt;margin-top:8.05pt;width:75.05pt;height:25.3pt;z-index:251537408"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סי</w:t>
                  </w:r>
                  <w:r>
                    <w:rPr>
                      <w:rFonts w:cs="Miriam" w:hint="cs"/>
                      <w:sz w:val="18"/>
                      <w:szCs w:val="18"/>
                      <w:rtl/>
                    </w:rPr>
                    <w:t>ווג הבקשה</w:t>
                  </w:r>
                </w:p>
                <w:p w:rsidR="00DC624D" w:rsidRDefault="00DC624D" w:rsidP="000D10C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מוך ככל האפשר לאחר הגשת הבקשה </w:t>
      </w:r>
      <w:r w:rsidR="000D10C3">
        <w:rPr>
          <w:rStyle w:val="default"/>
          <w:rFonts w:cs="FrankRuehl" w:hint="cs"/>
          <w:rtl/>
        </w:rPr>
        <w:t>ברשות</w:t>
      </w:r>
      <w:r>
        <w:rPr>
          <w:rStyle w:val="default"/>
          <w:rFonts w:cs="FrankRuehl" w:hint="cs"/>
          <w:rtl/>
        </w:rPr>
        <w:t xml:space="preserve"> ה</w:t>
      </w:r>
      <w:r>
        <w:rPr>
          <w:rStyle w:val="default"/>
          <w:rFonts w:cs="FrankRuehl"/>
          <w:rtl/>
        </w:rPr>
        <w:t>י</w:t>
      </w:r>
      <w:r>
        <w:rPr>
          <w:rStyle w:val="default"/>
          <w:rFonts w:cs="FrankRuehl" w:hint="cs"/>
          <w:rtl/>
        </w:rPr>
        <w:t xml:space="preserve">א תסווג לפי הסיווג הנהוג </w:t>
      </w:r>
      <w:r w:rsidR="000D10C3">
        <w:rPr>
          <w:rStyle w:val="default"/>
          <w:rFonts w:cs="FrankRuehl" w:hint="cs"/>
          <w:rtl/>
        </w:rPr>
        <w:t>ברשות</w:t>
      </w:r>
      <w:r>
        <w:rPr>
          <w:rStyle w:val="default"/>
          <w:rFonts w:cs="FrankRuehl" w:hint="cs"/>
          <w:rtl/>
        </w:rPr>
        <w:t>.</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הרשם סבור כי הפירוט אינו ברור די הצורך לשם סיווג האמצאה שבו, רשאי הוא לדרוש מהמבקש למסור לו פרטים נוספים לשם זיהוי האמצאה, והמבקש</w:t>
      </w:r>
      <w:r>
        <w:rPr>
          <w:rStyle w:val="default"/>
          <w:rFonts w:cs="FrankRuehl"/>
          <w:rtl/>
        </w:rPr>
        <w:t xml:space="preserve"> י</w:t>
      </w:r>
      <w:r>
        <w:rPr>
          <w:rStyle w:val="default"/>
          <w:rFonts w:cs="FrankRuehl" w:hint="cs"/>
          <w:rtl/>
        </w:rPr>
        <w:t>מסור את הפרטים הנוספים תוך שלושה חדשים מיום הדרישה.</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ין דרישה כאמור בתקנת משנה (ב) כדין הודעה שהבקשה אינה מתארת את האמצאה, בענין שבו נדרשו הפרטים הנוספים, באופן שבעל מקצוע יוכל לבצעה.</w:t>
      </w:r>
    </w:p>
    <w:p w:rsidR="000D10C3" w:rsidRPr="00A51D61" w:rsidRDefault="000D10C3" w:rsidP="000D10C3">
      <w:pPr>
        <w:pStyle w:val="P00"/>
        <w:spacing w:before="0"/>
        <w:ind w:left="0" w:right="1134"/>
        <w:rPr>
          <w:rStyle w:val="default"/>
          <w:rFonts w:cs="FrankRuehl" w:hint="cs"/>
          <w:vanish/>
          <w:color w:val="FF0000"/>
          <w:sz w:val="20"/>
          <w:szCs w:val="20"/>
          <w:shd w:val="clear" w:color="auto" w:fill="FFFF99"/>
          <w:rtl/>
        </w:rPr>
      </w:pPr>
      <w:bookmarkStart w:id="85" w:name="Rov271"/>
      <w:r w:rsidRPr="00A51D61">
        <w:rPr>
          <w:rStyle w:val="default"/>
          <w:rFonts w:cs="FrankRuehl" w:hint="cs"/>
          <w:vanish/>
          <w:color w:val="FF0000"/>
          <w:sz w:val="20"/>
          <w:szCs w:val="20"/>
          <w:shd w:val="clear" w:color="auto" w:fill="FFFF99"/>
          <w:rtl/>
        </w:rPr>
        <w:t>מיום 1.6.2012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hyperlink r:id="rId75"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D10C3" w:rsidRPr="000D10C3" w:rsidRDefault="000D10C3" w:rsidP="000D10C3">
      <w:pPr>
        <w:pStyle w:val="P0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ס</w:t>
      </w:r>
      <w:r w:rsidRPr="00A51D61">
        <w:rPr>
          <w:rStyle w:val="default"/>
          <w:rFonts w:cs="FrankRuehl" w:hint="cs"/>
          <w:vanish/>
          <w:sz w:val="22"/>
          <w:szCs w:val="22"/>
          <w:shd w:val="clear" w:color="auto" w:fill="FFFF99"/>
          <w:rtl/>
        </w:rPr>
        <w:t xml:space="preserve">מוך ככל האפשר לאחר הגשת הבקשה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 xml:space="preserve"> ה</w:t>
      </w:r>
      <w:r w:rsidRPr="00A51D61">
        <w:rPr>
          <w:rStyle w:val="default"/>
          <w:rFonts w:cs="FrankRuehl"/>
          <w:vanish/>
          <w:sz w:val="22"/>
          <w:szCs w:val="22"/>
          <w:shd w:val="clear" w:color="auto" w:fill="FFFF99"/>
          <w:rtl/>
        </w:rPr>
        <w:t>י</w:t>
      </w:r>
      <w:r w:rsidRPr="00A51D61">
        <w:rPr>
          <w:rStyle w:val="default"/>
          <w:rFonts w:cs="FrankRuehl" w:hint="cs"/>
          <w:vanish/>
          <w:sz w:val="22"/>
          <w:szCs w:val="22"/>
          <w:shd w:val="clear" w:color="auto" w:fill="FFFF99"/>
          <w:rtl/>
        </w:rPr>
        <w:t xml:space="preserve">א תסווג לפי הסיווג הנהוג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w:t>
      </w:r>
      <w:bookmarkEnd w:id="85"/>
    </w:p>
    <w:p w:rsidR="00992BA7" w:rsidRDefault="00992BA7">
      <w:pPr>
        <w:pStyle w:val="header-2"/>
        <w:ind w:left="0" w:right="1134"/>
        <w:rPr>
          <w:rFonts w:cs="Miriam"/>
          <w:rtl/>
        </w:rPr>
      </w:pPr>
      <w:bookmarkStart w:id="86" w:name="hed22"/>
      <w:bookmarkEnd w:id="86"/>
      <w:r>
        <w:rPr>
          <w:rFonts w:cs="Miriam"/>
          <w:rtl/>
        </w:rPr>
        <w:t>חל</w:t>
      </w:r>
      <w:r>
        <w:rPr>
          <w:rFonts w:cs="Miriam" w:hint="cs"/>
          <w:rtl/>
        </w:rPr>
        <w:t>ק שלישי: קיבול הבקשה</w:t>
      </w:r>
    </w:p>
    <w:p w:rsidR="00992BA7" w:rsidRDefault="00992BA7">
      <w:pPr>
        <w:pStyle w:val="medium2-header"/>
        <w:keepLines w:val="0"/>
        <w:spacing w:before="72"/>
        <w:ind w:left="0" w:right="1134"/>
        <w:rPr>
          <w:rFonts w:cs="FrankRuehl"/>
          <w:noProof/>
          <w:rtl/>
        </w:rPr>
      </w:pPr>
      <w:bookmarkStart w:id="87" w:name="med6"/>
      <w:bookmarkEnd w:id="87"/>
      <w:r>
        <w:rPr>
          <w:rFonts w:cs="FrankRuehl"/>
          <w:noProof/>
          <w:rtl/>
        </w:rPr>
        <w:t>פר</w:t>
      </w:r>
      <w:r>
        <w:rPr>
          <w:rFonts w:cs="FrankRuehl" w:hint="cs"/>
          <w:noProof/>
          <w:rtl/>
        </w:rPr>
        <w:t>ק א': בחינת הבקשה</w:t>
      </w:r>
    </w:p>
    <w:p w:rsidR="00992BA7" w:rsidRDefault="00992BA7" w:rsidP="000D10C3">
      <w:pPr>
        <w:pStyle w:val="P00"/>
        <w:spacing w:before="72"/>
        <w:ind w:left="0" w:right="1134"/>
        <w:rPr>
          <w:rStyle w:val="default"/>
          <w:rFonts w:cs="FrankRuehl"/>
          <w:rtl/>
        </w:rPr>
      </w:pPr>
      <w:bookmarkStart w:id="88" w:name="Seif33"/>
      <w:bookmarkEnd w:id="88"/>
      <w:r>
        <w:rPr>
          <w:lang w:val="he-IL"/>
        </w:rPr>
        <w:pict>
          <v:rect id="_x0000_s2087" style="position:absolute;left:0;text-align:left;margin-left:464.5pt;margin-top:8.05pt;width:75.05pt;height:24.95pt;z-index:251538432" o:allowincell="f" filled="f" stroked="f" strokecolor="lime" strokeweight=".25pt">
            <v:textbox style="mso-next-textbox:#_x0000_s2087" inset="0,0,0,0">
              <w:txbxContent>
                <w:p w:rsidR="00DC624D" w:rsidRDefault="00DC624D">
                  <w:pPr>
                    <w:spacing w:line="160" w:lineRule="exact"/>
                    <w:jc w:val="left"/>
                    <w:rPr>
                      <w:rFonts w:cs="Miriam" w:hint="cs"/>
                      <w:sz w:val="18"/>
                      <w:szCs w:val="18"/>
                      <w:rtl/>
                    </w:rPr>
                  </w:pPr>
                  <w:r>
                    <w:rPr>
                      <w:rFonts w:cs="Miriam"/>
                      <w:sz w:val="18"/>
                      <w:szCs w:val="18"/>
                      <w:rtl/>
                    </w:rPr>
                    <w:t>סד</w:t>
                  </w:r>
                  <w:r>
                    <w:rPr>
                      <w:rFonts w:cs="Miriam" w:hint="cs"/>
                      <w:sz w:val="18"/>
                      <w:szCs w:val="18"/>
                      <w:rtl/>
                    </w:rPr>
                    <w:t>ר בחינת הבקשות</w:t>
                  </w:r>
                </w:p>
                <w:p w:rsidR="00DC624D" w:rsidRDefault="00DC624D" w:rsidP="000D10C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בקשות ייבחנו</w:t>
      </w:r>
      <w:r>
        <w:rPr>
          <w:rStyle w:val="default"/>
          <w:rFonts w:cs="FrankRuehl"/>
          <w:rtl/>
        </w:rPr>
        <w:t>, ב</w:t>
      </w:r>
      <w:r>
        <w:rPr>
          <w:rStyle w:val="default"/>
          <w:rFonts w:cs="FrankRuehl" w:hint="cs"/>
          <w:rtl/>
        </w:rPr>
        <w:t xml:space="preserve">התחשב בסיווג הנהוג </w:t>
      </w:r>
      <w:r w:rsidR="000D10C3">
        <w:rPr>
          <w:rStyle w:val="default"/>
          <w:rFonts w:cs="FrankRuehl" w:hint="cs"/>
          <w:rtl/>
        </w:rPr>
        <w:t>ברשות</w:t>
      </w:r>
      <w:r>
        <w:rPr>
          <w:rStyle w:val="default"/>
          <w:rFonts w:cs="FrankRuehl" w:hint="cs"/>
          <w:rtl/>
        </w:rPr>
        <w:t>, לפי סדר הגשתן.</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תיבחן בקשה שהופרדה יחד עם הבקשה שחולקה.</w:t>
      </w:r>
    </w:p>
    <w:p w:rsidR="000D10C3" w:rsidRPr="00A51D61" w:rsidRDefault="000D10C3" w:rsidP="000D10C3">
      <w:pPr>
        <w:pStyle w:val="P00"/>
        <w:spacing w:before="0"/>
        <w:ind w:left="0" w:right="1134"/>
        <w:rPr>
          <w:rStyle w:val="default"/>
          <w:rFonts w:cs="FrankRuehl" w:hint="cs"/>
          <w:vanish/>
          <w:color w:val="FF0000"/>
          <w:sz w:val="20"/>
          <w:szCs w:val="20"/>
          <w:shd w:val="clear" w:color="auto" w:fill="FFFF99"/>
          <w:rtl/>
        </w:rPr>
      </w:pPr>
      <w:bookmarkStart w:id="89" w:name="Rov272"/>
      <w:r w:rsidRPr="00A51D61">
        <w:rPr>
          <w:rStyle w:val="default"/>
          <w:rFonts w:cs="FrankRuehl" w:hint="cs"/>
          <w:vanish/>
          <w:color w:val="FF0000"/>
          <w:sz w:val="20"/>
          <w:szCs w:val="20"/>
          <w:shd w:val="clear" w:color="auto" w:fill="FFFF99"/>
          <w:rtl/>
        </w:rPr>
        <w:t>מיום 1.6.2012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hyperlink r:id="rId76"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D10C3" w:rsidRPr="000D10C3" w:rsidRDefault="000D10C3" w:rsidP="000D10C3">
      <w:pPr>
        <w:pStyle w:val="P0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בקשות ייבחנו</w:t>
      </w:r>
      <w:r w:rsidRPr="00A51D61">
        <w:rPr>
          <w:rStyle w:val="default"/>
          <w:rFonts w:cs="FrankRuehl"/>
          <w:vanish/>
          <w:sz w:val="22"/>
          <w:szCs w:val="22"/>
          <w:shd w:val="clear" w:color="auto" w:fill="FFFF99"/>
          <w:rtl/>
        </w:rPr>
        <w:t>, ב</w:t>
      </w:r>
      <w:r w:rsidRPr="00A51D61">
        <w:rPr>
          <w:rStyle w:val="default"/>
          <w:rFonts w:cs="FrankRuehl" w:hint="cs"/>
          <w:vanish/>
          <w:sz w:val="22"/>
          <w:szCs w:val="22"/>
          <w:shd w:val="clear" w:color="auto" w:fill="FFFF99"/>
          <w:rtl/>
        </w:rPr>
        <w:t xml:space="preserve">התחשב בסיווג הנהוג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 לפי סדר הגשתן.</w:t>
      </w:r>
      <w:bookmarkEnd w:id="89"/>
    </w:p>
    <w:p w:rsidR="00992BA7" w:rsidRDefault="00992BA7" w:rsidP="009061DE">
      <w:pPr>
        <w:pStyle w:val="P00"/>
        <w:spacing w:before="72"/>
        <w:ind w:left="0" w:right="1134"/>
        <w:rPr>
          <w:rStyle w:val="default"/>
          <w:rFonts w:cs="FrankRuehl"/>
          <w:rtl/>
        </w:rPr>
      </w:pPr>
      <w:bookmarkStart w:id="90" w:name="Seif34"/>
      <w:bookmarkEnd w:id="90"/>
      <w:r>
        <w:rPr>
          <w:lang w:val="he-IL"/>
        </w:rPr>
        <w:pict>
          <v:rect id="_x0000_s2088" style="position:absolute;left:0;text-align:left;margin-left:464.5pt;margin-top:8.05pt;width:75.05pt;height:21.8pt;z-index:251539456" o:allowincell="f" filled="f" stroked="f" strokecolor="lime" strokeweight=".25pt">
            <v:textbox style="mso-next-textbox:#_x0000_s2088" inset="0,0,0,0">
              <w:txbxContent>
                <w:p w:rsidR="00DC624D" w:rsidRDefault="00DC624D">
                  <w:pPr>
                    <w:spacing w:line="160" w:lineRule="exact"/>
                    <w:jc w:val="left"/>
                    <w:rPr>
                      <w:rFonts w:cs="Miriam" w:hint="cs"/>
                      <w:noProof/>
                      <w:sz w:val="18"/>
                      <w:szCs w:val="18"/>
                      <w:rtl/>
                    </w:rPr>
                  </w:pPr>
                  <w:r>
                    <w:rPr>
                      <w:rFonts w:cs="Miriam"/>
                      <w:sz w:val="18"/>
                      <w:szCs w:val="18"/>
                      <w:rtl/>
                    </w:rPr>
                    <w:t>הק</w:t>
                  </w:r>
                  <w:r>
                    <w:rPr>
                      <w:rFonts w:cs="Miriam" w:hint="cs"/>
                      <w:sz w:val="18"/>
                      <w:szCs w:val="18"/>
                      <w:rtl/>
                    </w:rPr>
                    <w:t>דמת בחינה</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061DE" w:rsidRPr="009061DE">
        <w:rPr>
          <w:rStyle w:val="default"/>
          <w:rFonts w:cs="FrankRuehl" w:hint="cs"/>
          <w:rtl/>
        </w:rPr>
        <w:t>בקשה להקדמת בחינה תוגש לפי סעיף 19א לחוק, ובצירוף האגרה הקבועה לכך, אם נקבעה</w:t>
      </w:r>
      <w:r>
        <w:rPr>
          <w:rStyle w:val="default"/>
          <w:rFonts w:cs="FrankRuehl" w:hint="cs"/>
          <w:rtl/>
        </w:rPr>
        <w:t>.</w:t>
      </w:r>
    </w:p>
    <w:p w:rsidR="00992BA7" w:rsidRDefault="000D10C3" w:rsidP="009061DE">
      <w:pPr>
        <w:pStyle w:val="P00"/>
        <w:spacing w:before="72"/>
        <w:ind w:left="0" w:right="1134"/>
        <w:rPr>
          <w:rStyle w:val="default"/>
          <w:rFonts w:cs="FrankRuehl"/>
          <w:rtl/>
        </w:rPr>
      </w:pPr>
      <w:r>
        <w:rPr>
          <w:rFonts w:cs="FrankRuehl"/>
          <w:sz w:val="26"/>
          <w:rtl/>
          <w:lang w:eastAsia="en-US"/>
        </w:rPr>
        <w:pict>
          <v:shape id="_x0000_s2309" type="#_x0000_t202" style="position:absolute;left:0;text-align:left;margin-left:470.25pt;margin-top:7.1pt;width:1in;height:12.2pt;z-index:251718656" filled="f" stroked="f">
            <v:textbox style="mso-next-textbox:#_x0000_s2309" inset="1mm,0,1mm,0">
              <w:txbxContent>
                <w:p w:rsidR="00DC624D" w:rsidRDefault="00DC624D" w:rsidP="009061DE">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r>
      <w:r w:rsidR="009061DE">
        <w:rPr>
          <w:rStyle w:val="default"/>
          <w:rFonts w:cs="FrankRuehl" w:hint="cs"/>
          <w:rtl/>
        </w:rPr>
        <w:t>(בוטלה)</w:t>
      </w:r>
      <w:r w:rsidR="00992BA7">
        <w:rPr>
          <w:rStyle w:val="default"/>
          <w:rFonts w:cs="FrankRuehl" w:hint="cs"/>
          <w:rtl/>
        </w:rPr>
        <w:t>.</w:t>
      </w:r>
    </w:p>
    <w:p w:rsidR="00992BA7" w:rsidRDefault="000D10C3" w:rsidP="009061DE">
      <w:pPr>
        <w:pStyle w:val="P00"/>
        <w:spacing w:before="72"/>
        <w:ind w:left="0" w:right="1134"/>
        <w:rPr>
          <w:rStyle w:val="default"/>
          <w:rFonts w:cs="FrankRuehl"/>
          <w:rtl/>
        </w:rPr>
      </w:pPr>
      <w:r>
        <w:rPr>
          <w:rFonts w:cs="FrankRuehl"/>
          <w:sz w:val="26"/>
          <w:rtl/>
          <w:lang w:eastAsia="en-US"/>
        </w:rPr>
        <w:pict>
          <v:shape id="_x0000_s2312" type="#_x0000_t202" style="position:absolute;left:0;text-align:left;margin-left:470.25pt;margin-top:7.1pt;width:1in;height:10.6pt;z-index:251719680" filled="f" stroked="f">
            <v:textbox style="mso-next-textbox:#_x0000_s2312" inset="1mm,0,1mm,0">
              <w:txbxContent>
                <w:p w:rsidR="00DC624D" w:rsidRDefault="00DC624D" w:rsidP="009061DE">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Fonts w:cs="FrankRuehl"/>
          <w:sz w:val="26"/>
          <w:rtl/>
        </w:rPr>
        <w:tab/>
      </w:r>
      <w:r w:rsidR="00992BA7">
        <w:rPr>
          <w:rStyle w:val="default"/>
          <w:rFonts w:cs="FrankRuehl"/>
          <w:rtl/>
        </w:rPr>
        <w:t>(ג</w:t>
      </w:r>
      <w:r w:rsidR="00992BA7">
        <w:rPr>
          <w:rStyle w:val="default"/>
          <w:rFonts w:cs="FrankRuehl" w:hint="cs"/>
          <w:rtl/>
        </w:rPr>
        <w:t>)</w:t>
      </w:r>
      <w:r w:rsidR="00992BA7">
        <w:rPr>
          <w:rStyle w:val="default"/>
          <w:rFonts w:cs="FrankRuehl"/>
          <w:rtl/>
        </w:rPr>
        <w:tab/>
      </w:r>
      <w:r w:rsidR="009061DE">
        <w:rPr>
          <w:rStyle w:val="default"/>
          <w:rFonts w:cs="FrankRuehl" w:hint="cs"/>
          <w:rtl/>
        </w:rPr>
        <w:t>(בוטלה)</w:t>
      </w:r>
      <w:r w:rsidR="00992BA7">
        <w:rPr>
          <w:rStyle w:val="default"/>
          <w:rFonts w:cs="FrankRuehl" w:hint="cs"/>
          <w:rtl/>
        </w:rPr>
        <w:t>.</w:t>
      </w:r>
    </w:p>
    <w:p w:rsidR="00992BA7" w:rsidRDefault="009061DE" w:rsidP="009061DE">
      <w:pPr>
        <w:pStyle w:val="P00"/>
        <w:spacing w:before="72"/>
        <w:ind w:left="0" w:right="1134"/>
        <w:rPr>
          <w:rStyle w:val="default"/>
          <w:rFonts w:cs="FrankRuehl" w:hint="cs"/>
          <w:rtl/>
        </w:rPr>
      </w:pPr>
      <w:r>
        <w:rPr>
          <w:rFonts w:cs="FrankRuehl"/>
          <w:sz w:val="26"/>
          <w:rtl/>
          <w:lang w:eastAsia="en-US"/>
        </w:rPr>
        <w:pict>
          <v:shape id="_x0000_s2385" type="#_x0000_t202" style="position:absolute;left:0;text-align:left;margin-left:470.35pt;margin-top:7.1pt;width:1in;height:9.65pt;z-index:251730944" filled="f" stroked="f">
            <v:textbox inset="1mm,0,1mm,0">
              <w:txbxContent>
                <w:p w:rsidR="00DC624D" w:rsidRDefault="00DC624D" w:rsidP="009061DE">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Fonts w:cs="FrankRuehl"/>
          <w:sz w:val="26"/>
          <w:rtl/>
        </w:rPr>
        <w:tab/>
      </w:r>
      <w:r w:rsidR="00992BA7">
        <w:rPr>
          <w:rStyle w:val="default"/>
          <w:rFonts w:cs="FrankRuehl"/>
          <w:rtl/>
        </w:rPr>
        <w:t>(ד</w:t>
      </w:r>
      <w:r w:rsidR="00992BA7">
        <w:rPr>
          <w:rStyle w:val="default"/>
          <w:rFonts w:cs="FrankRuehl" w:hint="cs"/>
          <w:rtl/>
        </w:rPr>
        <w:t>)</w:t>
      </w:r>
      <w:r w:rsidR="00992BA7">
        <w:rPr>
          <w:rStyle w:val="default"/>
          <w:rFonts w:cs="FrankRuehl"/>
          <w:rtl/>
        </w:rPr>
        <w:tab/>
      </w:r>
      <w:r>
        <w:rPr>
          <w:rStyle w:val="default"/>
          <w:rFonts w:cs="FrankRuehl" w:hint="cs"/>
          <w:rtl/>
        </w:rPr>
        <w:t>(בוטלה)</w:t>
      </w:r>
      <w:r w:rsidR="00992BA7">
        <w:rPr>
          <w:rStyle w:val="default"/>
          <w:rFonts w:cs="FrankRuehl" w:hint="cs"/>
          <w:rtl/>
        </w:rPr>
        <w:t>.</w:t>
      </w:r>
    </w:p>
    <w:p w:rsidR="000D10C3" w:rsidRPr="00A51D61" w:rsidRDefault="000D10C3" w:rsidP="000D10C3">
      <w:pPr>
        <w:pStyle w:val="P00"/>
        <w:spacing w:before="0"/>
        <w:ind w:left="0" w:right="1134"/>
        <w:rPr>
          <w:rStyle w:val="default"/>
          <w:rFonts w:cs="FrankRuehl" w:hint="cs"/>
          <w:vanish/>
          <w:color w:val="FF0000"/>
          <w:sz w:val="20"/>
          <w:szCs w:val="20"/>
          <w:shd w:val="clear" w:color="auto" w:fill="FFFF99"/>
          <w:rtl/>
        </w:rPr>
      </w:pPr>
      <w:bookmarkStart w:id="91" w:name="Rov295"/>
      <w:r w:rsidRPr="00A51D61">
        <w:rPr>
          <w:rStyle w:val="default"/>
          <w:rFonts w:cs="FrankRuehl" w:hint="cs"/>
          <w:vanish/>
          <w:color w:val="FF0000"/>
          <w:sz w:val="20"/>
          <w:szCs w:val="20"/>
          <w:shd w:val="clear" w:color="auto" w:fill="FFFF99"/>
          <w:rtl/>
        </w:rPr>
        <w:t>מיום 1.6.2012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hyperlink r:id="rId77"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D10C3" w:rsidRPr="00A51D61" w:rsidRDefault="000D10C3" w:rsidP="000D10C3">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ר</w:t>
      </w:r>
      <w:r w:rsidRPr="00A51D61">
        <w:rPr>
          <w:rStyle w:val="default"/>
          <w:rFonts w:cs="FrankRuehl" w:hint="cs"/>
          <w:vanish/>
          <w:sz w:val="22"/>
          <w:szCs w:val="22"/>
          <w:shd w:val="clear" w:color="auto" w:fill="FFFF99"/>
          <w:rtl/>
        </w:rPr>
        <w:t xml:space="preserve">אה הרשם כי יש יסוד לבקשה, שהוגשה לפי תקנת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 xml:space="preserve">שנה (א), תיערך הבחינה סמוך ככל האפשר למועד הגשתה, אך בהתחשב בסדרי העבודה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w:t>
      </w:r>
    </w:p>
    <w:p w:rsidR="000D10C3" w:rsidRPr="00A51D61" w:rsidRDefault="000D10C3" w:rsidP="000D10C3">
      <w:pPr>
        <w:pStyle w:val="P00"/>
        <w:spacing w:before="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ק</w:t>
      </w:r>
      <w:r w:rsidRPr="00A51D61">
        <w:rPr>
          <w:rStyle w:val="default"/>
          <w:rFonts w:cs="FrankRuehl" w:hint="cs"/>
          <w:vanish/>
          <w:sz w:val="22"/>
          <w:szCs w:val="22"/>
          <w:shd w:val="clear" w:color="auto" w:fill="FFFF99"/>
          <w:rtl/>
        </w:rPr>
        <w:t>ובלה בקשה שנבחנה כאמור, יצויין דבר בחינתה בפרסום לפי סעיף 26 לחוק ובפנקס, וכן יצויינו תאריך עריכת הבחינה ותאריך ומספר</w:t>
      </w:r>
      <w:r w:rsidRPr="00A51D61">
        <w:rPr>
          <w:rStyle w:val="default"/>
          <w:rFonts w:cs="FrankRuehl"/>
          <w:vanish/>
          <w:sz w:val="22"/>
          <w:szCs w:val="22"/>
          <w:shd w:val="clear" w:color="auto" w:fill="FFFF99"/>
          <w:rtl/>
        </w:rPr>
        <w:t xml:space="preserve"> ה</w:t>
      </w:r>
      <w:r w:rsidRPr="00A51D61">
        <w:rPr>
          <w:rStyle w:val="default"/>
          <w:rFonts w:cs="FrankRuehl" w:hint="cs"/>
          <w:vanish/>
          <w:sz w:val="22"/>
          <w:szCs w:val="22"/>
          <w:shd w:val="clear" w:color="auto" w:fill="FFFF99"/>
          <w:rtl/>
        </w:rPr>
        <w:t xml:space="preserve">בקשה מאותו סוג, על פי הסיווג הנהוג </w:t>
      </w:r>
      <w:r w:rsidRPr="00A51D61">
        <w:rPr>
          <w:rStyle w:val="default"/>
          <w:rFonts w:cs="FrankRuehl" w:hint="cs"/>
          <w:strike/>
          <w:vanish/>
          <w:sz w:val="22"/>
          <w:szCs w:val="22"/>
          <w:shd w:val="clear" w:color="auto" w:fill="FFFF99"/>
          <w:rtl/>
        </w:rPr>
        <w:t>בלשכה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 שנבחנה ב</w:t>
      </w:r>
      <w:r w:rsidRPr="00A51D61">
        <w:rPr>
          <w:rStyle w:val="default"/>
          <w:rFonts w:cs="FrankRuehl"/>
          <w:vanish/>
          <w:sz w:val="22"/>
          <w:szCs w:val="22"/>
          <w:shd w:val="clear" w:color="auto" w:fill="FFFF99"/>
          <w:rtl/>
        </w:rPr>
        <w:t>ת</w:t>
      </w:r>
      <w:r w:rsidRPr="00A51D61">
        <w:rPr>
          <w:rStyle w:val="default"/>
          <w:rFonts w:cs="FrankRuehl" w:hint="cs"/>
          <w:vanish/>
          <w:sz w:val="22"/>
          <w:szCs w:val="22"/>
          <w:shd w:val="clear" w:color="auto" w:fill="FFFF99"/>
          <w:rtl/>
        </w:rPr>
        <w:t>כוף לפני הבחינה המוקדמת לפי תקנה זו.</w:t>
      </w:r>
    </w:p>
    <w:p w:rsidR="009061DE" w:rsidRPr="00A51D61" w:rsidRDefault="009061DE" w:rsidP="009061DE">
      <w:pPr>
        <w:pStyle w:val="P00"/>
        <w:spacing w:before="0"/>
        <w:ind w:left="0" w:right="1134"/>
        <w:rPr>
          <w:rFonts w:cs="FrankRuehl" w:hint="cs"/>
          <w:vanish/>
          <w:szCs w:val="20"/>
          <w:shd w:val="clear" w:color="auto" w:fill="FFFF99"/>
          <w:rtl/>
        </w:rPr>
      </w:pPr>
    </w:p>
    <w:p w:rsidR="009061DE" w:rsidRPr="00A51D61" w:rsidRDefault="009061DE" w:rsidP="005C0441">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 xml:space="preserve">מיום </w:t>
      </w:r>
      <w:r w:rsidR="005C0441" w:rsidRPr="00A51D61">
        <w:rPr>
          <w:rFonts w:cs="FrankRuehl" w:hint="cs"/>
          <w:vanish/>
          <w:color w:val="FF0000"/>
          <w:szCs w:val="20"/>
          <w:shd w:val="clear" w:color="auto" w:fill="FFFF99"/>
          <w:rtl/>
        </w:rPr>
        <w:t>12.1.2013</w:t>
      </w:r>
    </w:p>
    <w:p w:rsidR="009061DE" w:rsidRPr="00A51D61" w:rsidRDefault="009061DE" w:rsidP="009061DE">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9061DE" w:rsidRPr="00A51D61" w:rsidRDefault="009061DE" w:rsidP="009061DE">
      <w:pPr>
        <w:pStyle w:val="P00"/>
        <w:spacing w:before="0"/>
        <w:ind w:left="0" w:right="1134"/>
        <w:rPr>
          <w:rFonts w:cs="FrankRuehl" w:hint="cs"/>
          <w:vanish/>
          <w:szCs w:val="20"/>
          <w:shd w:val="clear" w:color="auto" w:fill="FFFF99"/>
          <w:rtl/>
        </w:rPr>
      </w:pPr>
      <w:hyperlink r:id="rId78"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E46394" w:rsidRPr="00A51D61" w:rsidRDefault="00E46394" w:rsidP="00E46394">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E46394" w:rsidRPr="00A51D61" w:rsidRDefault="00E46394" w:rsidP="00E46394">
      <w:pPr>
        <w:pStyle w:val="P00"/>
        <w:spacing w:before="0"/>
        <w:ind w:left="0" w:right="1134"/>
        <w:rPr>
          <w:rFonts w:cs="FrankRuehl" w:hint="cs"/>
          <w:vanish/>
          <w:szCs w:val="20"/>
          <w:shd w:val="clear" w:color="auto" w:fill="FFFF99"/>
          <w:rtl/>
        </w:rPr>
      </w:pPr>
      <w:hyperlink r:id="rId79"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9061DE" w:rsidRPr="00A51D61" w:rsidRDefault="009061DE" w:rsidP="009061DE">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35.</w:t>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מ</w:t>
      </w:r>
      <w:r w:rsidRPr="00A51D61">
        <w:rPr>
          <w:rStyle w:val="default"/>
          <w:rFonts w:cs="FrankRuehl" w:hint="cs"/>
          <w:strike/>
          <w:vanish/>
          <w:sz w:val="22"/>
          <w:szCs w:val="22"/>
          <w:shd w:val="clear" w:color="auto" w:fill="FFFF99"/>
          <w:rtl/>
        </w:rPr>
        <w:t>בקש שיש לו נימוקים סבירים לכך רשאי להגיש לרשם בקשה מנומקת לבחינת הבקשה על-אתר, ויצרף אליה את האגרה הקבו</w:t>
      </w:r>
      <w:r w:rsidRPr="00A51D61">
        <w:rPr>
          <w:rStyle w:val="default"/>
          <w:rFonts w:cs="FrankRuehl"/>
          <w:strike/>
          <w:vanish/>
          <w:sz w:val="22"/>
          <w:szCs w:val="22"/>
          <w:shd w:val="clear" w:color="auto" w:fill="FFFF99"/>
          <w:rtl/>
        </w:rPr>
        <w:t>עה</w:t>
      </w:r>
      <w:r w:rsidRPr="00A51D61">
        <w:rPr>
          <w:rStyle w:val="default"/>
          <w:rFonts w:cs="FrankRuehl" w:hint="cs"/>
          <w:strike/>
          <w:vanish/>
          <w:sz w:val="22"/>
          <w:szCs w:val="22"/>
          <w:shd w:val="clear" w:color="auto" w:fill="FFFF99"/>
          <w:rtl/>
        </w:rPr>
        <w:t>.</w:t>
      </w:r>
    </w:p>
    <w:p w:rsidR="009061DE" w:rsidRPr="00A51D61" w:rsidRDefault="009061DE" w:rsidP="009061DE">
      <w:pPr>
        <w:pStyle w:val="P00"/>
        <w:spacing w:before="0"/>
        <w:ind w:left="0" w:right="113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(א)</w:t>
      </w:r>
      <w:r w:rsidRPr="00A51D61">
        <w:rPr>
          <w:rStyle w:val="default"/>
          <w:rFonts w:cs="FrankRuehl" w:hint="cs"/>
          <w:vanish/>
          <w:sz w:val="22"/>
          <w:szCs w:val="22"/>
          <w:u w:val="single"/>
          <w:shd w:val="clear" w:color="auto" w:fill="FFFF99"/>
          <w:rtl/>
        </w:rPr>
        <w:tab/>
        <w:t>בקשה להקדמת בחינה תוגש לפי סעיף 19א לחוק, ובצירוף האגרה הקבועה לכך, אם נקבעה.</w:t>
      </w:r>
    </w:p>
    <w:p w:rsidR="009061DE" w:rsidRPr="00A51D61" w:rsidRDefault="009061DE" w:rsidP="009061DE">
      <w:pPr>
        <w:pStyle w:val="P00"/>
        <w:spacing w:before="0"/>
        <w:ind w:left="0" w:right="1134"/>
        <w:rPr>
          <w:rStyle w:val="default"/>
          <w:rFonts w:cs="FrankRuehl"/>
          <w:strike/>
          <w:vanish/>
          <w:sz w:val="22"/>
          <w:szCs w:val="2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ר</w:t>
      </w:r>
      <w:r w:rsidRPr="00A51D61">
        <w:rPr>
          <w:rStyle w:val="default"/>
          <w:rFonts w:cs="FrankRuehl" w:hint="cs"/>
          <w:strike/>
          <w:vanish/>
          <w:sz w:val="22"/>
          <w:szCs w:val="22"/>
          <w:shd w:val="clear" w:color="auto" w:fill="FFFF99"/>
          <w:rtl/>
        </w:rPr>
        <w:t xml:space="preserve">אה הרשם כי יש יסוד לבקשה, שהוגשה לפי תקנת </w:t>
      </w:r>
      <w:r w:rsidRPr="00A51D61">
        <w:rPr>
          <w:rStyle w:val="default"/>
          <w:rFonts w:cs="FrankRuehl"/>
          <w:strike/>
          <w:vanish/>
          <w:sz w:val="22"/>
          <w:szCs w:val="22"/>
          <w:shd w:val="clear" w:color="auto" w:fill="FFFF99"/>
          <w:rtl/>
        </w:rPr>
        <w:t>מ</w:t>
      </w:r>
      <w:r w:rsidRPr="00A51D61">
        <w:rPr>
          <w:rStyle w:val="default"/>
          <w:rFonts w:cs="FrankRuehl" w:hint="cs"/>
          <w:strike/>
          <w:vanish/>
          <w:sz w:val="22"/>
          <w:szCs w:val="22"/>
          <w:shd w:val="clear" w:color="auto" w:fill="FFFF99"/>
          <w:rtl/>
        </w:rPr>
        <w:t>שנה (א), תיערך הבחינה סמוך ככל האפשר למועד הגשתה, אך בהתחשב בסדרי העבודה ברשות.</w:t>
      </w:r>
    </w:p>
    <w:p w:rsidR="009061DE" w:rsidRPr="00A51D61" w:rsidRDefault="009061DE" w:rsidP="009061DE">
      <w:pPr>
        <w:pStyle w:val="P00"/>
        <w:spacing w:before="0"/>
        <w:ind w:left="0" w:right="1134"/>
        <w:rPr>
          <w:rStyle w:val="default"/>
          <w:rFonts w:cs="FrankRuehl"/>
          <w:strike/>
          <w:vanish/>
          <w:sz w:val="22"/>
          <w:szCs w:val="2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(ג</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ק</w:t>
      </w:r>
      <w:r w:rsidRPr="00A51D61">
        <w:rPr>
          <w:rStyle w:val="default"/>
          <w:rFonts w:cs="FrankRuehl" w:hint="cs"/>
          <w:strike/>
          <w:vanish/>
          <w:sz w:val="22"/>
          <w:szCs w:val="22"/>
          <w:shd w:val="clear" w:color="auto" w:fill="FFFF99"/>
          <w:rtl/>
        </w:rPr>
        <w:t>ובלה בקשה שנבחנה כאמור, יצויין דבר בחינתה בפרסום לפי סעיף 26 לחוק ובפנקס, וכן יצויינו תאריך עריכת הבחינה ותאריך ומספר</w:t>
      </w:r>
      <w:r w:rsidRPr="00A51D61">
        <w:rPr>
          <w:rStyle w:val="default"/>
          <w:rFonts w:cs="FrankRuehl"/>
          <w:strike/>
          <w:vanish/>
          <w:sz w:val="22"/>
          <w:szCs w:val="22"/>
          <w:shd w:val="clear" w:color="auto" w:fill="FFFF99"/>
          <w:rtl/>
        </w:rPr>
        <w:t xml:space="preserve"> ה</w:t>
      </w:r>
      <w:r w:rsidRPr="00A51D61">
        <w:rPr>
          <w:rStyle w:val="default"/>
          <w:rFonts w:cs="FrankRuehl" w:hint="cs"/>
          <w:strike/>
          <w:vanish/>
          <w:sz w:val="22"/>
          <w:szCs w:val="22"/>
          <w:shd w:val="clear" w:color="auto" w:fill="FFFF99"/>
          <w:rtl/>
        </w:rPr>
        <w:t>בקשה מאותו סוג, על פי הסיווג הנהוג ברשות, שנבחנה ב</w:t>
      </w:r>
      <w:r w:rsidRPr="00A51D61">
        <w:rPr>
          <w:rStyle w:val="default"/>
          <w:rFonts w:cs="FrankRuehl"/>
          <w:strike/>
          <w:vanish/>
          <w:sz w:val="22"/>
          <w:szCs w:val="22"/>
          <w:shd w:val="clear" w:color="auto" w:fill="FFFF99"/>
          <w:rtl/>
        </w:rPr>
        <w:t>ת</w:t>
      </w:r>
      <w:r w:rsidRPr="00A51D61">
        <w:rPr>
          <w:rStyle w:val="default"/>
          <w:rFonts w:cs="FrankRuehl" w:hint="cs"/>
          <w:strike/>
          <w:vanish/>
          <w:sz w:val="22"/>
          <w:szCs w:val="22"/>
          <w:shd w:val="clear" w:color="auto" w:fill="FFFF99"/>
          <w:rtl/>
        </w:rPr>
        <w:t>כוף לפני הבחינה המוקדמת לפי תקנה זו.</w:t>
      </w:r>
    </w:p>
    <w:p w:rsidR="009061DE" w:rsidRPr="009061DE" w:rsidRDefault="009061DE" w:rsidP="009061DE">
      <w:pPr>
        <w:pStyle w:val="P00"/>
        <w:spacing w:before="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(ד</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ין בהוראת תקנה זו לגרוע מסמכות הרשם או בוחן לפי סעיף 19 לחוק.</w:t>
      </w:r>
      <w:bookmarkEnd w:id="91"/>
    </w:p>
    <w:p w:rsidR="000D10C3" w:rsidRDefault="000D10C3" w:rsidP="000D10C3">
      <w:pPr>
        <w:pStyle w:val="P00"/>
        <w:spacing w:before="72"/>
        <w:ind w:left="0" w:right="1134"/>
        <w:rPr>
          <w:rStyle w:val="default"/>
          <w:rFonts w:cs="FrankRuehl"/>
          <w:rtl/>
        </w:rPr>
      </w:pPr>
      <w:bookmarkStart w:id="92" w:name="Seif193"/>
      <w:bookmarkEnd w:id="92"/>
      <w:r>
        <w:rPr>
          <w:lang w:val="he-IL"/>
        </w:rPr>
        <w:pict>
          <v:rect id="_x0000_s2313" style="position:absolute;left:0;text-align:left;margin-left:464.5pt;margin-top:8.05pt;width:75.05pt;height:33.2pt;z-index:251720704" o:allowincell="f" filled="f" stroked="f" strokecolor="lime" strokeweight=".25pt">
            <v:textbox inset="0,0,0,0">
              <w:txbxContent>
                <w:p w:rsidR="00DC624D" w:rsidRDefault="00DC624D" w:rsidP="000D10C3">
                  <w:pPr>
                    <w:spacing w:line="160" w:lineRule="exact"/>
                    <w:jc w:val="left"/>
                    <w:rPr>
                      <w:rFonts w:cs="Miriam" w:hint="cs"/>
                      <w:sz w:val="18"/>
                      <w:szCs w:val="18"/>
                      <w:rtl/>
                    </w:rPr>
                  </w:pPr>
                  <w:r>
                    <w:rPr>
                      <w:rFonts w:cs="Miriam" w:hint="cs"/>
                      <w:sz w:val="18"/>
                      <w:szCs w:val="18"/>
                      <w:rtl/>
                    </w:rPr>
                    <w:t>דוח במתכונת של דוח חיפוש בין-לאומי</w:t>
                  </w:r>
                </w:p>
                <w:p w:rsidR="00DC624D" w:rsidRDefault="00DC624D" w:rsidP="000D10C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35</w:t>
      </w:r>
      <w:r>
        <w:rPr>
          <w:rStyle w:val="default"/>
          <w:rFonts w:cs="FrankRuehl" w:hint="cs"/>
          <w:rtl/>
        </w:rPr>
        <w:t>א</w:t>
      </w:r>
      <w:r w:rsidRPr="000D10C3">
        <w:rPr>
          <w:rStyle w:val="default"/>
          <w:rFonts w:cs="FrankRuehl"/>
          <w:rtl/>
        </w:rPr>
        <w:t>.</w:t>
      </w:r>
      <w:r w:rsidRPr="000D10C3">
        <w:rPr>
          <w:rStyle w:val="default"/>
          <w:rFonts w:cs="FrankRuehl"/>
          <w:rtl/>
        </w:rPr>
        <w:tab/>
      </w:r>
      <w:r>
        <w:rPr>
          <w:rStyle w:val="default"/>
          <w:rFonts w:cs="FrankRuehl" w:hint="cs"/>
          <w:rtl/>
        </w:rPr>
        <w:t>לבקשה להפקת דוח במתכונת של דוח חיפוש בין-לאומי לפי סעיף 17(א2) לחוק תצורף האגרה הקבועה לכך.</w:t>
      </w:r>
    </w:p>
    <w:p w:rsidR="000D10C3" w:rsidRPr="00A51D61" w:rsidRDefault="000D10C3" w:rsidP="000D10C3">
      <w:pPr>
        <w:pStyle w:val="P00"/>
        <w:spacing w:before="0"/>
        <w:ind w:left="0" w:right="1134"/>
        <w:rPr>
          <w:rStyle w:val="default"/>
          <w:rFonts w:cs="FrankRuehl" w:hint="cs"/>
          <w:vanish/>
          <w:color w:val="FF0000"/>
          <w:sz w:val="20"/>
          <w:szCs w:val="20"/>
          <w:shd w:val="clear" w:color="auto" w:fill="FFFF99"/>
          <w:rtl/>
        </w:rPr>
      </w:pPr>
      <w:bookmarkStart w:id="93" w:name="Rov273"/>
      <w:r w:rsidRPr="00A51D61">
        <w:rPr>
          <w:rStyle w:val="default"/>
          <w:rFonts w:cs="FrankRuehl" w:hint="cs"/>
          <w:vanish/>
          <w:color w:val="FF0000"/>
          <w:sz w:val="20"/>
          <w:szCs w:val="20"/>
          <w:shd w:val="clear" w:color="auto" w:fill="FFFF99"/>
          <w:rtl/>
        </w:rPr>
        <w:t>מיום 1.6.2012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hyperlink r:id="rId80"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D10C3" w:rsidRPr="000D10C3" w:rsidRDefault="000D10C3" w:rsidP="000D10C3">
      <w:pPr>
        <w:pStyle w:val="P00"/>
        <w:spacing w:before="0"/>
        <w:ind w:left="0" w:right="1134"/>
        <w:rPr>
          <w:rStyle w:val="default"/>
          <w:rFonts w:cs="FrankRuehl" w:hint="cs"/>
          <w:sz w:val="2"/>
          <w:szCs w:val="2"/>
          <w:rtl/>
        </w:rPr>
      </w:pPr>
      <w:r w:rsidRPr="00A51D61">
        <w:rPr>
          <w:rStyle w:val="default"/>
          <w:rFonts w:cs="FrankRuehl" w:hint="cs"/>
          <w:b/>
          <w:bCs/>
          <w:vanish/>
          <w:sz w:val="20"/>
          <w:szCs w:val="20"/>
          <w:shd w:val="clear" w:color="auto" w:fill="FFFF99"/>
          <w:rtl/>
        </w:rPr>
        <w:t>הוספת תקנה 35א</w:t>
      </w:r>
      <w:bookmarkEnd w:id="93"/>
    </w:p>
    <w:p w:rsidR="00992BA7" w:rsidRDefault="00992BA7" w:rsidP="007113D6">
      <w:pPr>
        <w:pStyle w:val="P00"/>
        <w:spacing w:before="72"/>
        <w:ind w:left="0" w:right="1134"/>
        <w:rPr>
          <w:rStyle w:val="default"/>
          <w:rFonts w:cs="FrankRuehl"/>
          <w:rtl/>
        </w:rPr>
      </w:pPr>
      <w:bookmarkStart w:id="94" w:name="Seif35"/>
      <w:bookmarkEnd w:id="94"/>
      <w:r>
        <w:rPr>
          <w:lang w:val="he-IL"/>
        </w:rPr>
        <w:pict>
          <v:rect id="_x0000_s2089" style="position:absolute;left:0;text-align:left;margin-left:464.5pt;margin-top:8.05pt;width:75.05pt;height:20.2pt;z-index:25154048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דר</w:t>
                  </w:r>
                  <w:r>
                    <w:rPr>
                      <w:rFonts w:cs="Miriam" w:hint="cs"/>
                      <w:sz w:val="18"/>
                      <w:szCs w:val="18"/>
                      <w:rtl/>
                    </w:rPr>
                    <w:t>ישת אסמכתאות</w:t>
                  </w:r>
                </w:p>
                <w:p w:rsidR="00DC624D" w:rsidRDefault="00DC624D" w:rsidP="007113D6">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36.</w:t>
      </w:r>
      <w:r>
        <w:rPr>
          <w:rStyle w:val="big-number"/>
          <w:rFonts w:cs="Miriam"/>
          <w:rtl/>
        </w:rPr>
        <w:tab/>
      </w:r>
      <w:r>
        <w:rPr>
          <w:rStyle w:val="default"/>
          <w:rFonts w:cs="FrankRuehl"/>
          <w:rtl/>
        </w:rPr>
        <w:t>על</w:t>
      </w:r>
      <w:r w:rsidR="000D10C3">
        <w:rPr>
          <w:rStyle w:val="default"/>
          <w:rFonts w:cs="FrankRuehl" w:hint="cs"/>
          <w:rtl/>
        </w:rPr>
        <w:t xml:space="preserve"> דרישה לפי סעיף 18(</w:t>
      </w:r>
      <w:r w:rsidR="007113D6">
        <w:rPr>
          <w:rStyle w:val="default"/>
          <w:rFonts w:cs="FrankRuehl" w:hint="cs"/>
          <w:rtl/>
        </w:rPr>
        <w:t>ב)(1</w:t>
      </w:r>
      <w:r>
        <w:rPr>
          <w:rStyle w:val="default"/>
          <w:rFonts w:cs="FrankRuehl" w:hint="cs"/>
          <w:rtl/>
        </w:rPr>
        <w:t>) לחוק יחולו כללים אלה:</w:t>
      </w:r>
    </w:p>
    <w:p w:rsidR="00992BA7" w:rsidRDefault="00992BA7" w:rsidP="00CD1D8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רבעה חדשים בקירוב לפני המועד שבו תעמו</w:t>
      </w:r>
      <w:r>
        <w:rPr>
          <w:rStyle w:val="default"/>
          <w:rFonts w:cs="FrankRuehl"/>
          <w:rtl/>
        </w:rPr>
        <w:t xml:space="preserve">ד </w:t>
      </w:r>
      <w:r>
        <w:rPr>
          <w:rStyle w:val="default"/>
          <w:rFonts w:cs="FrankRuehl" w:hint="cs"/>
          <w:rtl/>
        </w:rPr>
        <w:t>הבקשה לבחינה, ישלח הרשם הודעה למבקש ובה ידרוש ממנו את הפרטים הבאים:</w:t>
      </w:r>
    </w:p>
    <w:p w:rsidR="00992BA7" w:rsidRDefault="00992BA7" w:rsidP="00CD1D87">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ארצות שבהן נתבקשה הגנה על האמצאה נשוא הבקשה על ידי המבקש או מי שקדם לו בזכות בעלות;</w:t>
      </w:r>
    </w:p>
    <w:p w:rsidR="00992BA7" w:rsidRDefault="00992BA7" w:rsidP="00CD1D87">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אסמכתאות שעליהן הסתמכה הרשות במדינה בה נבחנה הבקשה כאמור;</w:t>
      </w:r>
    </w:p>
    <w:p w:rsidR="007113D6" w:rsidRPr="007113D6" w:rsidRDefault="007113D6" w:rsidP="00CD1D87">
      <w:pPr>
        <w:pStyle w:val="P33"/>
        <w:tabs>
          <w:tab w:val="left" w:pos="624"/>
          <w:tab w:val="left" w:pos="1021"/>
          <w:tab w:val="left" w:pos="1474"/>
        </w:tabs>
        <w:spacing w:before="72"/>
        <w:ind w:left="1021" w:right="1134"/>
        <w:rPr>
          <w:rStyle w:val="default"/>
          <w:rFonts w:cs="FrankRuehl" w:hint="cs"/>
          <w:rtl/>
        </w:rPr>
      </w:pPr>
      <w:r>
        <w:rPr>
          <w:rFonts w:cs="FrankRuehl" w:hint="cs"/>
          <w:sz w:val="26"/>
          <w:rtl/>
          <w:lang w:eastAsia="en-US"/>
        </w:rPr>
        <w:pict>
          <v:shape id="_x0000_s2390" type="#_x0000_t202" style="position:absolute;left:0;text-align:left;margin-left:470.35pt;margin-top:7.1pt;width:1in;height:11.2pt;z-index:251731968" filled="f" stroked="f">
            <v:textbox inset="1mm,0,1mm,0">
              <w:txbxContent>
                <w:p w:rsidR="00DC624D" w:rsidRDefault="00DC624D" w:rsidP="007113D6">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Pr="007113D6">
        <w:rPr>
          <w:rStyle w:val="default"/>
          <w:rFonts w:cs="FrankRuehl" w:hint="cs"/>
          <w:rtl/>
        </w:rPr>
        <w:t>(ג)</w:t>
      </w:r>
      <w:r w:rsidRPr="007113D6">
        <w:rPr>
          <w:rStyle w:val="default"/>
          <w:rFonts w:cs="FrankRuehl" w:hint="cs"/>
          <w:rtl/>
        </w:rPr>
        <w:tab/>
        <w:t>רשימה של פרסומים שפורסמו לפני תאריך הבקשה, הידועים למבקש והנוגעים במישרין לאמצאה;</w:t>
      </w:r>
    </w:p>
    <w:p w:rsidR="00992BA7" w:rsidRDefault="007113D6" w:rsidP="00CD1D87">
      <w:pPr>
        <w:pStyle w:val="P22"/>
        <w:tabs>
          <w:tab w:val="left" w:pos="624"/>
          <w:tab w:val="left" w:pos="1021"/>
        </w:tabs>
        <w:spacing w:before="72"/>
        <w:ind w:left="624" w:right="1134"/>
        <w:rPr>
          <w:rStyle w:val="default"/>
          <w:rFonts w:cs="FrankRuehl"/>
          <w:rtl/>
        </w:rPr>
      </w:pPr>
      <w:r w:rsidRPr="00CD1D87">
        <w:rPr>
          <w:rStyle w:val="default"/>
          <w:rFonts w:cs="FrankRuehl"/>
          <w:rtl/>
        </w:rPr>
        <w:pict>
          <v:shape id="_x0000_s2393" type="#_x0000_t202" style="position:absolute;left:0;text-align:left;margin-left:470.35pt;margin-top:7.1pt;width:1in;height:20.3pt;z-index:251732992" filled="f" stroked="f">
            <v:textbox inset="1mm,0,1mm,0">
              <w:txbxContent>
                <w:p w:rsidR="00DC624D" w:rsidRDefault="00DC624D" w:rsidP="007113D6">
                  <w:pPr>
                    <w:spacing w:line="160" w:lineRule="exact"/>
                    <w:jc w:val="left"/>
                    <w:rPr>
                      <w:rFonts w:cs="Miriam" w:hint="cs"/>
                      <w:noProof/>
                      <w:sz w:val="18"/>
                      <w:szCs w:val="18"/>
                      <w:rtl/>
                    </w:rPr>
                  </w:pPr>
                  <w:r>
                    <w:rPr>
                      <w:rFonts w:cs="Miriam" w:hint="cs"/>
                      <w:noProof/>
                      <w:sz w:val="18"/>
                      <w:szCs w:val="18"/>
                      <w:rtl/>
                    </w:rPr>
                    <w:t>תק' תשע"ג-2012</w:t>
                  </w:r>
                </w:p>
                <w:p w:rsidR="00DC624D" w:rsidRDefault="00DC624D" w:rsidP="007113D6">
                  <w:pPr>
                    <w:spacing w:line="160" w:lineRule="exact"/>
                    <w:jc w:val="left"/>
                    <w:rPr>
                      <w:rFonts w:cs="Miriam" w:hint="cs"/>
                      <w:noProof/>
                      <w:sz w:val="18"/>
                      <w:szCs w:val="18"/>
                      <w:rtl/>
                    </w:rPr>
                  </w:pPr>
                  <w:r>
                    <w:rPr>
                      <w:rFonts w:cs="Miriam" w:hint="cs"/>
                      <w:noProof/>
                      <w:sz w:val="18"/>
                      <w:szCs w:val="18"/>
                      <w:rtl/>
                    </w:rPr>
                    <w:t>תק' תשע"ו-2015</w:t>
                  </w:r>
                </w:p>
              </w:txbxContent>
            </v:textbox>
          </v:shape>
        </w:pict>
      </w:r>
      <w:r w:rsidR="00992BA7">
        <w:rPr>
          <w:rStyle w:val="default"/>
          <w:rFonts w:cs="FrankRuehl"/>
          <w:rtl/>
        </w:rPr>
        <w:t>(2)</w:t>
      </w:r>
      <w:r w:rsidR="00992BA7">
        <w:rPr>
          <w:rStyle w:val="default"/>
          <w:rFonts w:cs="FrankRuehl"/>
          <w:rtl/>
        </w:rPr>
        <w:tab/>
        <w:t>ע</w:t>
      </w:r>
      <w:r w:rsidR="00992BA7">
        <w:rPr>
          <w:rStyle w:val="default"/>
          <w:rFonts w:cs="FrankRuehl" w:hint="cs"/>
          <w:rtl/>
        </w:rPr>
        <w:t>ל המבקש להשיב על הדרישה תוך א</w:t>
      </w:r>
      <w:r w:rsidR="00992BA7">
        <w:rPr>
          <w:rStyle w:val="default"/>
          <w:rFonts w:cs="FrankRuehl"/>
          <w:rtl/>
        </w:rPr>
        <w:t>רב</w:t>
      </w:r>
      <w:r w:rsidR="00992BA7">
        <w:rPr>
          <w:rStyle w:val="default"/>
          <w:rFonts w:cs="FrankRuehl" w:hint="cs"/>
          <w:rtl/>
        </w:rPr>
        <w:t>עה חדשים מיום שנדרש לעשות כן, והו</w:t>
      </w:r>
      <w:r w:rsidR="00992BA7">
        <w:rPr>
          <w:rStyle w:val="default"/>
          <w:rFonts w:cs="FrankRuehl"/>
          <w:rtl/>
        </w:rPr>
        <w:t>א</w:t>
      </w:r>
      <w:r w:rsidR="00992BA7">
        <w:rPr>
          <w:rStyle w:val="default"/>
          <w:rFonts w:cs="FrankRuehl" w:hint="cs"/>
          <w:rtl/>
        </w:rPr>
        <w:t xml:space="preserve"> רשאי לצרף לתשובתו את המסמכים שהוגשו על ידו או על ידי מי שקדם לו בזכות בעלות, ואותה רשות בתשובה על ההשגות שהוגשו כלפי הבקשה שהגיש לה; היו המסמכים האמורים כתובים </w:t>
      </w:r>
      <w:r w:rsidRPr="007113D6">
        <w:rPr>
          <w:rStyle w:val="default"/>
          <w:rFonts w:cs="FrankRuehl" w:hint="cs"/>
          <w:rtl/>
        </w:rPr>
        <w:t xml:space="preserve">בשפה שאינה שפה רשמית או אנגלית </w:t>
      </w:r>
      <w:r w:rsidRPr="007113D6">
        <w:rPr>
          <w:rStyle w:val="default"/>
          <w:rFonts w:cs="FrankRuehl"/>
          <w:rtl/>
        </w:rPr>
        <w:t>–</w:t>
      </w:r>
      <w:r w:rsidRPr="007113D6">
        <w:rPr>
          <w:rStyle w:val="default"/>
          <w:rFonts w:cs="FrankRuehl" w:hint="cs"/>
          <w:rtl/>
        </w:rPr>
        <w:t xml:space="preserve"> רשאי הרשם לדרוש את תרגומם</w:t>
      </w:r>
      <w:r w:rsidR="00992BA7">
        <w:rPr>
          <w:rStyle w:val="default"/>
          <w:rFonts w:cs="FrankRuehl" w:hint="cs"/>
          <w:rtl/>
        </w:rPr>
        <w:t xml:space="preserve"> לשפה רשמית</w:t>
      </w:r>
      <w:r w:rsidR="00CD1D87">
        <w:rPr>
          <w:rStyle w:val="default"/>
          <w:rFonts w:cs="FrankRuehl" w:hint="cs"/>
          <w:rtl/>
        </w:rPr>
        <w:t xml:space="preserve"> או לאנגלית</w:t>
      </w:r>
      <w:r w:rsidR="00992BA7">
        <w:rPr>
          <w:rStyle w:val="default"/>
          <w:rFonts w:cs="FrankRuehl"/>
          <w:rtl/>
        </w:rPr>
        <w:t>;</w:t>
      </w:r>
    </w:p>
    <w:p w:rsidR="00992BA7" w:rsidRDefault="000D10C3" w:rsidP="00CD1D87">
      <w:pPr>
        <w:pStyle w:val="P22"/>
        <w:tabs>
          <w:tab w:val="left" w:pos="624"/>
          <w:tab w:val="left" w:pos="1021"/>
        </w:tabs>
        <w:spacing w:before="72"/>
        <w:ind w:left="624" w:right="1134"/>
        <w:rPr>
          <w:rStyle w:val="default"/>
          <w:rFonts w:cs="FrankRuehl" w:hint="cs"/>
          <w:rtl/>
        </w:rPr>
      </w:pPr>
      <w:r w:rsidRPr="00CD1D87">
        <w:rPr>
          <w:rStyle w:val="default"/>
          <w:rFonts w:cs="FrankRuehl" w:hint="cs"/>
          <w:rtl/>
        </w:rPr>
        <w:pict>
          <v:shape id="_x0000_s2316" type="#_x0000_t202" style="position:absolute;left:0;text-align:left;margin-left:470.25pt;margin-top:7.1pt;width:1in;height:16.8pt;z-index:251721728" filled="f" stroked="f">
            <v:textbox inset="1mm,0,1mm,0">
              <w:txbxContent>
                <w:p w:rsidR="00DC624D" w:rsidRDefault="00DC624D" w:rsidP="000D10C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sidR="00992BA7">
        <w:rPr>
          <w:rStyle w:val="default"/>
          <w:rFonts w:cs="FrankRuehl" w:hint="cs"/>
          <w:rtl/>
        </w:rPr>
        <w:t>(3)</w:t>
      </w:r>
      <w:r w:rsidR="00992BA7">
        <w:rPr>
          <w:rStyle w:val="default"/>
          <w:rFonts w:cs="FrankRuehl"/>
          <w:rtl/>
        </w:rPr>
        <w:tab/>
        <w:t>ה</w:t>
      </w:r>
      <w:r w:rsidR="00992BA7">
        <w:rPr>
          <w:rStyle w:val="default"/>
          <w:rFonts w:cs="FrankRuehl" w:hint="cs"/>
          <w:rtl/>
        </w:rPr>
        <w:t>וזכרו בתשובת המבקש לפי פסקה (</w:t>
      </w:r>
      <w:r w:rsidR="00992BA7">
        <w:rPr>
          <w:rStyle w:val="default"/>
          <w:rFonts w:cs="FrankRuehl"/>
          <w:rtl/>
        </w:rPr>
        <w:t xml:space="preserve">2) </w:t>
      </w:r>
      <w:r w:rsidR="00992BA7">
        <w:rPr>
          <w:rStyle w:val="default"/>
          <w:rFonts w:cs="FrankRuehl" w:hint="cs"/>
          <w:rtl/>
        </w:rPr>
        <w:t xml:space="preserve">אסמכתאות שהן פירוטי פטנטים, מדגמים, מדגמי תועלת או מסמכים אחרים שלא הוצאו למכירה לציבור, רשאי הרשם לדרוש העתק מהם אם הם אינם נמצאים ברשות </w:t>
      </w:r>
      <w:r>
        <w:rPr>
          <w:rStyle w:val="default"/>
          <w:rFonts w:cs="FrankRuehl" w:hint="cs"/>
          <w:rtl/>
        </w:rPr>
        <w:t>הרשות</w:t>
      </w:r>
      <w:r w:rsidR="007113D6">
        <w:rPr>
          <w:rStyle w:val="default"/>
          <w:rFonts w:cs="FrankRuehl" w:hint="cs"/>
          <w:rtl/>
        </w:rPr>
        <w:t>;</w:t>
      </w:r>
    </w:p>
    <w:p w:rsidR="007113D6" w:rsidRDefault="007113D6" w:rsidP="00CD1D87">
      <w:pPr>
        <w:pStyle w:val="P22"/>
        <w:tabs>
          <w:tab w:val="left" w:pos="624"/>
          <w:tab w:val="left" w:pos="1021"/>
        </w:tabs>
        <w:spacing w:before="72"/>
        <w:ind w:left="624" w:right="1134"/>
        <w:rPr>
          <w:rStyle w:val="default"/>
          <w:rFonts w:cs="FrankRuehl"/>
          <w:rtl/>
        </w:rPr>
      </w:pPr>
      <w:r w:rsidRPr="007113D6">
        <w:rPr>
          <w:rStyle w:val="default"/>
          <w:rFonts w:cs="FrankRuehl"/>
          <w:rtl/>
        </w:rPr>
        <w:pict>
          <v:shape id="_x0000_s2394" type="#_x0000_t202" style="position:absolute;left:0;text-align:left;margin-left:470.35pt;margin-top:7.1pt;width:1in;height:11.2pt;z-index:251734016" filled="f" stroked="f">
            <v:textbox inset="1mm,0,1mm,0">
              <w:txbxContent>
                <w:p w:rsidR="00DC624D" w:rsidRDefault="00DC624D" w:rsidP="007113D6">
                  <w:pPr>
                    <w:spacing w:line="160" w:lineRule="exact"/>
                    <w:jc w:val="left"/>
                    <w:rPr>
                      <w:rFonts w:cs="Miriam" w:hint="cs"/>
                      <w:noProof/>
                      <w:sz w:val="18"/>
                      <w:szCs w:val="18"/>
                      <w:rtl/>
                    </w:rPr>
                  </w:pPr>
                  <w:r>
                    <w:rPr>
                      <w:rFonts w:cs="Miriam" w:hint="cs"/>
                      <w:noProof/>
                      <w:sz w:val="18"/>
                      <w:szCs w:val="18"/>
                      <w:rtl/>
                    </w:rPr>
                    <w:t>תק' תשע"ג-2012</w:t>
                  </w:r>
                </w:p>
              </w:txbxContent>
            </v:textbox>
          </v:shape>
        </w:pict>
      </w:r>
      <w:r>
        <w:rPr>
          <w:rStyle w:val="default"/>
          <w:rFonts w:cs="FrankRuehl"/>
          <w:rtl/>
        </w:rPr>
        <w:t>(</w:t>
      </w:r>
      <w:r w:rsidRPr="007113D6">
        <w:rPr>
          <w:rStyle w:val="default"/>
          <w:rFonts w:cs="FrankRuehl" w:hint="cs"/>
          <w:rtl/>
        </w:rPr>
        <w:t>4)</w:t>
      </w:r>
      <w:r w:rsidRPr="007113D6">
        <w:rPr>
          <w:rStyle w:val="default"/>
          <w:rFonts w:cs="FrankRuehl" w:hint="cs"/>
          <w:rtl/>
        </w:rPr>
        <w:tab/>
        <w:t>לא השיב המבקש על הדרישה במועד הקבוע בפסקה (2), יהיה דינו כדין מי שלא סילק ליקויים שעליהם נמסרה לו הודעה לפי סעיף 20 לחוק.</w:t>
      </w:r>
    </w:p>
    <w:p w:rsidR="000D10C3" w:rsidRPr="00A51D61" w:rsidRDefault="000D10C3" w:rsidP="00CD1D87">
      <w:pPr>
        <w:pStyle w:val="P00"/>
        <w:spacing w:before="0"/>
        <w:ind w:left="624" w:right="1134"/>
        <w:rPr>
          <w:rStyle w:val="default"/>
          <w:rFonts w:cs="FrankRuehl" w:hint="cs"/>
          <w:vanish/>
          <w:color w:val="FF0000"/>
          <w:sz w:val="20"/>
          <w:szCs w:val="20"/>
          <w:shd w:val="clear" w:color="auto" w:fill="FFFF99"/>
          <w:rtl/>
        </w:rPr>
      </w:pPr>
      <w:bookmarkStart w:id="95" w:name="Rov364"/>
      <w:r w:rsidRPr="00A51D61">
        <w:rPr>
          <w:rStyle w:val="default"/>
          <w:rFonts w:cs="FrankRuehl" w:hint="cs"/>
          <w:vanish/>
          <w:color w:val="FF0000"/>
          <w:sz w:val="20"/>
          <w:szCs w:val="20"/>
          <w:shd w:val="clear" w:color="auto" w:fill="FFFF99"/>
          <w:rtl/>
        </w:rPr>
        <w:t>מיום 1.6.2012</w:t>
      </w:r>
    </w:p>
    <w:p w:rsidR="000D10C3" w:rsidRPr="00A51D61" w:rsidRDefault="000D10C3" w:rsidP="00CD1D87">
      <w:pPr>
        <w:pStyle w:val="P00"/>
        <w:spacing w:before="0"/>
        <w:ind w:left="624"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D10C3" w:rsidRPr="00A51D61" w:rsidRDefault="000D10C3" w:rsidP="00CD1D87">
      <w:pPr>
        <w:pStyle w:val="P00"/>
        <w:spacing w:before="0"/>
        <w:ind w:left="624" w:right="1134"/>
        <w:rPr>
          <w:rStyle w:val="default"/>
          <w:rFonts w:cs="FrankRuehl" w:hint="cs"/>
          <w:vanish/>
          <w:sz w:val="20"/>
          <w:szCs w:val="20"/>
          <w:shd w:val="clear" w:color="auto" w:fill="FFFF99"/>
          <w:rtl/>
        </w:rPr>
      </w:pPr>
      <w:hyperlink r:id="rId81"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D10C3" w:rsidRPr="00A51D61" w:rsidRDefault="000D10C3" w:rsidP="00CD1D87">
      <w:pPr>
        <w:pStyle w:val="P22"/>
        <w:tabs>
          <w:tab w:val="left" w:pos="624"/>
          <w:tab w:val="left" w:pos="1021"/>
        </w:tabs>
        <w:ind w:left="624"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וזכרו בתשובת המבקש לפי פסקה (</w:t>
      </w:r>
      <w:r w:rsidRPr="00A51D61">
        <w:rPr>
          <w:rStyle w:val="default"/>
          <w:rFonts w:cs="FrankRuehl"/>
          <w:vanish/>
          <w:sz w:val="22"/>
          <w:szCs w:val="22"/>
          <w:shd w:val="clear" w:color="auto" w:fill="FFFF99"/>
          <w:rtl/>
        </w:rPr>
        <w:t xml:space="preserve">2) </w:t>
      </w:r>
      <w:r w:rsidRPr="00A51D61">
        <w:rPr>
          <w:rStyle w:val="default"/>
          <w:rFonts w:cs="FrankRuehl" w:hint="cs"/>
          <w:vanish/>
          <w:sz w:val="22"/>
          <w:szCs w:val="22"/>
          <w:shd w:val="clear" w:color="auto" w:fill="FFFF99"/>
          <w:rtl/>
        </w:rPr>
        <w:t xml:space="preserve">אסמכתאות שהן פירוטי פטנטים, מדגמים, מדגמי תועלת או מסמכים אחרים שלא הוצאו למכירה לציבור, רשאי הרשם לדרוש העתק מהם אם הם אינם נמצאים ברשות </w:t>
      </w:r>
      <w:r w:rsidRPr="00A51D61">
        <w:rPr>
          <w:rStyle w:val="default"/>
          <w:rFonts w:cs="FrankRuehl" w:hint="cs"/>
          <w:strike/>
          <w:vanish/>
          <w:sz w:val="22"/>
          <w:szCs w:val="22"/>
          <w:shd w:val="clear" w:color="auto" w:fill="FFFF99"/>
          <w:rtl/>
        </w:rPr>
        <w:t>הלשכה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w:t>
      </w:r>
    </w:p>
    <w:p w:rsidR="00602AB4" w:rsidRPr="00A51D61" w:rsidRDefault="00602AB4" w:rsidP="009061DE">
      <w:pPr>
        <w:pStyle w:val="P00"/>
        <w:spacing w:before="0"/>
        <w:ind w:left="0" w:right="1134"/>
        <w:rPr>
          <w:rFonts w:cs="FrankRuehl" w:hint="cs"/>
          <w:vanish/>
          <w:szCs w:val="20"/>
          <w:shd w:val="clear" w:color="auto" w:fill="FFFF99"/>
          <w:rtl/>
        </w:rPr>
      </w:pPr>
    </w:p>
    <w:p w:rsidR="009061DE" w:rsidRPr="00A51D61" w:rsidRDefault="009061DE" w:rsidP="009061DE">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25.11.2012</w:t>
      </w:r>
    </w:p>
    <w:p w:rsidR="009061DE" w:rsidRPr="00A51D61" w:rsidRDefault="009061DE" w:rsidP="009061DE">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9061DE" w:rsidRPr="00A51D61" w:rsidRDefault="009061DE" w:rsidP="009061DE">
      <w:pPr>
        <w:pStyle w:val="P00"/>
        <w:spacing w:before="0"/>
        <w:ind w:left="0" w:right="1134"/>
        <w:rPr>
          <w:rFonts w:cs="FrankRuehl" w:hint="cs"/>
          <w:vanish/>
          <w:szCs w:val="20"/>
          <w:shd w:val="clear" w:color="auto" w:fill="FFFF99"/>
          <w:rtl/>
        </w:rPr>
      </w:pPr>
      <w:hyperlink r:id="rId82"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9061DE" w:rsidRPr="00A51D61" w:rsidRDefault="009061DE" w:rsidP="009061DE">
      <w:pPr>
        <w:pStyle w:val="P00"/>
        <w:ind w:left="0" w:right="1134"/>
        <w:rPr>
          <w:rStyle w:val="default"/>
          <w:rFonts w:cs="FrankRuehl"/>
          <w:vanish/>
          <w:sz w:val="22"/>
          <w:szCs w:val="22"/>
          <w:shd w:val="clear" w:color="auto" w:fill="FFFF99"/>
          <w:rtl/>
        </w:rPr>
      </w:pPr>
      <w:r w:rsidRPr="00A51D61">
        <w:rPr>
          <w:rStyle w:val="big-number"/>
          <w:rFonts w:cs="FrankRuehl"/>
          <w:vanish/>
          <w:sz w:val="22"/>
          <w:szCs w:val="22"/>
          <w:shd w:val="clear" w:color="auto" w:fill="FFFF99"/>
          <w:rtl/>
        </w:rPr>
        <w:t>36.</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על</w:t>
      </w:r>
      <w:r w:rsidRPr="00A51D61">
        <w:rPr>
          <w:rStyle w:val="default"/>
          <w:rFonts w:cs="FrankRuehl" w:hint="cs"/>
          <w:vanish/>
          <w:sz w:val="22"/>
          <w:szCs w:val="22"/>
          <w:shd w:val="clear" w:color="auto" w:fill="FFFF99"/>
          <w:rtl/>
        </w:rPr>
        <w:t xml:space="preserve"> דרישה לפי </w:t>
      </w:r>
      <w:r w:rsidRPr="00A51D61">
        <w:rPr>
          <w:rStyle w:val="default"/>
          <w:rFonts w:cs="FrankRuehl" w:hint="cs"/>
          <w:strike/>
          <w:vanish/>
          <w:sz w:val="22"/>
          <w:szCs w:val="22"/>
          <w:shd w:val="clear" w:color="auto" w:fill="FFFF99"/>
          <w:rtl/>
        </w:rPr>
        <w:t>סעיף 18(א)(2)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סעיף 18(ב)(1)</w:t>
      </w:r>
      <w:r w:rsidRPr="00A51D61">
        <w:rPr>
          <w:rStyle w:val="default"/>
          <w:rFonts w:cs="FrankRuehl" w:hint="cs"/>
          <w:vanish/>
          <w:sz w:val="22"/>
          <w:szCs w:val="22"/>
          <w:shd w:val="clear" w:color="auto" w:fill="FFFF99"/>
          <w:rtl/>
        </w:rPr>
        <w:t xml:space="preserve"> לחוק יחולו כללים אלה:</w:t>
      </w:r>
    </w:p>
    <w:p w:rsidR="009061DE" w:rsidRPr="00A51D61" w:rsidRDefault="009061DE" w:rsidP="00CD1D87">
      <w:pPr>
        <w:pStyle w:val="P22"/>
        <w:tabs>
          <w:tab w:val="left" w:pos="624"/>
          <w:tab w:val="left" w:pos="1021"/>
        </w:tabs>
        <w:spacing w:before="0"/>
        <w:ind w:left="624"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רבעה חדשים בקירוב לפני המועד שבו תעמו</w:t>
      </w:r>
      <w:r w:rsidRPr="00A51D61">
        <w:rPr>
          <w:rStyle w:val="default"/>
          <w:rFonts w:cs="FrankRuehl"/>
          <w:vanish/>
          <w:sz w:val="22"/>
          <w:szCs w:val="22"/>
          <w:shd w:val="clear" w:color="auto" w:fill="FFFF99"/>
          <w:rtl/>
        </w:rPr>
        <w:t xml:space="preserve">ד </w:t>
      </w:r>
      <w:r w:rsidRPr="00A51D61">
        <w:rPr>
          <w:rStyle w:val="default"/>
          <w:rFonts w:cs="FrankRuehl" w:hint="cs"/>
          <w:vanish/>
          <w:sz w:val="22"/>
          <w:szCs w:val="22"/>
          <w:shd w:val="clear" w:color="auto" w:fill="FFFF99"/>
          <w:rtl/>
        </w:rPr>
        <w:t>הבקשה לבחינה, ישלח הרשם הודעה למבקש ובה ידרוש ממנו את הפרטים הבאים:</w:t>
      </w:r>
    </w:p>
    <w:p w:rsidR="009061DE" w:rsidRPr="00A51D61" w:rsidRDefault="009061DE" w:rsidP="00CD1D87">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ארצות שבהן נתבקשה הגנה על האמצאה נשוא הבקשה על ידי המבקש או מי שקדם לו בזכות בעלות;</w:t>
      </w:r>
    </w:p>
    <w:p w:rsidR="009061DE" w:rsidRPr="00A51D61" w:rsidRDefault="009061DE" w:rsidP="00CD1D87">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אסמכתאות שעליהן הסתמכה הרשות במדינה בה נבחנה הבקשה כאמור;</w:t>
      </w:r>
    </w:p>
    <w:p w:rsidR="009061DE" w:rsidRPr="00A51D61" w:rsidRDefault="009061DE" w:rsidP="00CD1D87">
      <w:pPr>
        <w:pStyle w:val="P33"/>
        <w:tabs>
          <w:tab w:val="left" w:pos="624"/>
          <w:tab w:val="left" w:pos="1021"/>
          <w:tab w:val="left" w:pos="1474"/>
        </w:tabs>
        <w:spacing w:before="0"/>
        <w:ind w:left="1021" w:right="113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(ג)</w:t>
      </w:r>
      <w:r w:rsidRPr="00A51D61">
        <w:rPr>
          <w:rStyle w:val="default"/>
          <w:rFonts w:cs="FrankRuehl" w:hint="cs"/>
          <w:vanish/>
          <w:sz w:val="22"/>
          <w:szCs w:val="22"/>
          <w:u w:val="single"/>
          <w:shd w:val="clear" w:color="auto" w:fill="FFFF99"/>
          <w:rtl/>
        </w:rPr>
        <w:tab/>
        <w:t>רשימה של פרסומים שפורסמו לפני תאריך הבקשה, הידועים למבקש והנוגעים במישרין לאמצאה;</w:t>
      </w:r>
    </w:p>
    <w:p w:rsidR="009061DE" w:rsidRPr="00A51D61" w:rsidRDefault="009061DE" w:rsidP="00CD1D87">
      <w:pPr>
        <w:pStyle w:val="P22"/>
        <w:tabs>
          <w:tab w:val="left" w:pos="624"/>
          <w:tab w:val="left" w:pos="1021"/>
        </w:tabs>
        <w:spacing w:before="0"/>
        <w:ind w:left="624"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ל המבקש להשיב על הדרישה תוך א</w:t>
      </w:r>
      <w:r w:rsidRPr="00A51D61">
        <w:rPr>
          <w:rStyle w:val="default"/>
          <w:rFonts w:cs="FrankRuehl"/>
          <w:vanish/>
          <w:sz w:val="22"/>
          <w:szCs w:val="22"/>
          <w:shd w:val="clear" w:color="auto" w:fill="FFFF99"/>
          <w:rtl/>
        </w:rPr>
        <w:t>רב</w:t>
      </w:r>
      <w:r w:rsidRPr="00A51D61">
        <w:rPr>
          <w:rStyle w:val="default"/>
          <w:rFonts w:cs="FrankRuehl" w:hint="cs"/>
          <w:vanish/>
          <w:sz w:val="22"/>
          <w:szCs w:val="22"/>
          <w:shd w:val="clear" w:color="auto" w:fill="FFFF99"/>
          <w:rtl/>
        </w:rPr>
        <w:t>עה חדשים מיום שנדרש לעשות כן, והו</w:t>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 xml:space="preserve"> רשאי לצרף לתשובתו את המסמכים שהוגשו על ידו או על ידי מי שקדם לו בזכות בעלות, ואותה רשות בתשובה על ההשגות שהוגשו כלפי הבקשה שהגיש לה; היו המסמכים האמורים כתובים </w:t>
      </w:r>
      <w:r w:rsidRPr="00A51D61">
        <w:rPr>
          <w:rStyle w:val="default"/>
          <w:rFonts w:cs="FrankRuehl" w:hint="cs"/>
          <w:strike/>
          <w:vanish/>
          <w:sz w:val="22"/>
          <w:szCs w:val="22"/>
          <w:shd w:val="clear" w:color="auto" w:fill="FFFF99"/>
          <w:rtl/>
        </w:rPr>
        <w:t>בשפה שאינה שפה רשמית -</w:t>
      </w:r>
      <w:r w:rsidRPr="00A51D61">
        <w:rPr>
          <w:rStyle w:val="default"/>
          <w:rFonts w:cs="FrankRuehl"/>
          <w:strike/>
          <w:vanish/>
          <w:sz w:val="22"/>
          <w:szCs w:val="22"/>
          <w:shd w:val="clear" w:color="auto" w:fill="FFFF99"/>
          <w:rtl/>
        </w:rPr>
        <w:t xml:space="preserve"> </w:t>
      </w:r>
      <w:r w:rsidRPr="00A51D61">
        <w:rPr>
          <w:rStyle w:val="default"/>
          <w:rFonts w:cs="FrankRuehl" w:hint="cs"/>
          <w:strike/>
          <w:vanish/>
          <w:sz w:val="22"/>
          <w:szCs w:val="22"/>
          <w:shd w:val="clear" w:color="auto" w:fill="FFFF99"/>
          <w:rtl/>
        </w:rPr>
        <w:t>יצרף להם המבקש את תרגומם</w:t>
      </w:r>
      <w:r w:rsidR="007113D6" w:rsidRPr="00A51D61">
        <w:rPr>
          <w:rStyle w:val="default"/>
          <w:rFonts w:cs="FrankRuehl" w:hint="cs"/>
          <w:vanish/>
          <w:sz w:val="22"/>
          <w:szCs w:val="22"/>
          <w:shd w:val="clear" w:color="auto" w:fill="FFFF99"/>
          <w:rtl/>
        </w:rPr>
        <w:t xml:space="preserve"> </w:t>
      </w:r>
      <w:r w:rsidR="007113D6" w:rsidRPr="00A51D61">
        <w:rPr>
          <w:rStyle w:val="default"/>
          <w:rFonts w:cs="FrankRuehl" w:hint="cs"/>
          <w:vanish/>
          <w:sz w:val="22"/>
          <w:szCs w:val="22"/>
          <w:u w:val="single"/>
          <w:shd w:val="clear" w:color="auto" w:fill="FFFF99"/>
          <w:rtl/>
        </w:rPr>
        <w:t xml:space="preserve">בשפה שאינה שפה רשמית או אנגלית </w:t>
      </w:r>
      <w:r w:rsidR="007113D6" w:rsidRPr="00A51D61">
        <w:rPr>
          <w:rStyle w:val="default"/>
          <w:rFonts w:cs="FrankRuehl"/>
          <w:vanish/>
          <w:sz w:val="22"/>
          <w:szCs w:val="22"/>
          <w:u w:val="single"/>
          <w:shd w:val="clear" w:color="auto" w:fill="FFFF99"/>
          <w:rtl/>
        </w:rPr>
        <w:t>–</w:t>
      </w:r>
      <w:r w:rsidR="007113D6" w:rsidRPr="00A51D61">
        <w:rPr>
          <w:rStyle w:val="default"/>
          <w:rFonts w:cs="FrankRuehl" w:hint="cs"/>
          <w:vanish/>
          <w:sz w:val="22"/>
          <w:szCs w:val="22"/>
          <w:u w:val="single"/>
          <w:shd w:val="clear" w:color="auto" w:fill="FFFF99"/>
          <w:rtl/>
        </w:rPr>
        <w:t xml:space="preserve"> רשאי הרשם לדרוש את תרגומם</w:t>
      </w:r>
      <w:r w:rsidRPr="00A51D61">
        <w:rPr>
          <w:rStyle w:val="default"/>
          <w:rFonts w:cs="FrankRuehl" w:hint="cs"/>
          <w:vanish/>
          <w:sz w:val="22"/>
          <w:szCs w:val="22"/>
          <w:shd w:val="clear" w:color="auto" w:fill="FFFF99"/>
          <w:rtl/>
        </w:rPr>
        <w:t xml:space="preserve"> לשפה רשמית</w:t>
      </w:r>
      <w:r w:rsidRPr="00A51D61">
        <w:rPr>
          <w:rStyle w:val="default"/>
          <w:rFonts w:cs="FrankRuehl"/>
          <w:vanish/>
          <w:sz w:val="22"/>
          <w:szCs w:val="22"/>
          <w:shd w:val="clear" w:color="auto" w:fill="FFFF99"/>
          <w:rtl/>
        </w:rPr>
        <w:t>;</w:t>
      </w:r>
    </w:p>
    <w:p w:rsidR="009061DE" w:rsidRPr="00A51D61" w:rsidRDefault="009061DE" w:rsidP="00CD1D87">
      <w:pPr>
        <w:pStyle w:val="P22"/>
        <w:tabs>
          <w:tab w:val="left" w:pos="624"/>
          <w:tab w:val="left" w:pos="1021"/>
        </w:tabs>
        <w:spacing w:before="0"/>
        <w:ind w:left="624"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וזכרו בתשובת המבקש לפי פסקה (</w:t>
      </w:r>
      <w:r w:rsidRPr="00A51D61">
        <w:rPr>
          <w:rStyle w:val="default"/>
          <w:rFonts w:cs="FrankRuehl"/>
          <w:vanish/>
          <w:sz w:val="22"/>
          <w:szCs w:val="22"/>
          <w:shd w:val="clear" w:color="auto" w:fill="FFFF99"/>
          <w:rtl/>
        </w:rPr>
        <w:t xml:space="preserve">2) </w:t>
      </w:r>
      <w:r w:rsidRPr="00A51D61">
        <w:rPr>
          <w:rStyle w:val="default"/>
          <w:rFonts w:cs="FrankRuehl" w:hint="cs"/>
          <w:vanish/>
          <w:sz w:val="22"/>
          <w:szCs w:val="22"/>
          <w:shd w:val="clear" w:color="auto" w:fill="FFFF99"/>
          <w:rtl/>
        </w:rPr>
        <w:t>אסמכתאות שהן פירוטי פטנטים, מדגמים, מדגמי תועלת או מסמכים אחרים שלא הוצאו למכירה לציבור, רשאי הרשם לדרוש העתק מהם אם הם אינם נמצאים ברשות הרשות</w:t>
      </w:r>
      <w:r w:rsidR="007113D6" w:rsidRPr="00A51D61">
        <w:rPr>
          <w:rStyle w:val="default"/>
          <w:rFonts w:cs="FrankRuehl" w:hint="cs"/>
          <w:vanish/>
          <w:sz w:val="22"/>
          <w:szCs w:val="22"/>
          <w:shd w:val="clear" w:color="auto" w:fill="FFFF99"/>
          <w:rtl/>
        </w:rPr>
        <w:t>;</w:t>
      </w:r>
    </w:p>
    <w:p w:rsidR="007113D6" w:rsidRPr="00A51D61" w:rsidRDefault="007113D6" w:rsidP="00CD1D87">
      <w:pPr>
        <w:pStyle w:val="P22"/>
        <w:tabs>
          <w:tab w:val="left" w:pos="624"/>
          <w:tab w:val="left" w:pos="1021"/>
        </w:tabs>
        <w:spacing w:before="0"/>
        <w:ind w:left="624" w:right="1134"/>
        <w:rPr>
          <w:rStyle w:val="default"/>
          <w:rFonts w:cs="FrankRuehl" w:hint="cs"/>
          <w:vanish/>
          <w:sz w:val="22"/>
          <w:szCs w:val="22"/>
          <w:shd w:val="clear" w:color="auto" w:fill="FFFF99"/>
          <w:rtl/>
        </w:rPr>
      </w:pPr>
      <w:r w:rsidRPr="00A51D61">
        <w:rPr>
          <w:rStyle w:val="default"/>
          <w:rFonts w:cs="FrankRuehl" w:hint="cs"/>
          <w:vanish/>
          <w:sz w:val="22"/>
          <w:szCs w:val="22"/>
          <w:u w:val="single"/>
          <w:shd w:val="clear" w:color="auto" w:fill="FFFF99"/>
          <w:rtl/>
        </w:rPr>
        <w:t>(4)</w:t>
      </w:r>
      <w:r w:rsidRPr="00A51D61">
        <w:rPr>
          <w:rStyle w:val="default"/>
          <w:rFonts w:cs="FrankRuehl" w:hint="cs"/>
          <w:vanish/>
          <w:sz w:val="22"/>
          <w:szCs w:val="22"/>
          <w:u w:val="single"/>
          <w:shd w:val="clear" w:color="auto" w:fill="FFFF99"/>
          <w:rtl/>
        </w:rPr>
        <w:tab/>
        <w:t>לא השיב המבקש על הדרישה במועד הקבוע בפסקה (2), יהיה דינו כדין מי שלא סילק ליקויים שעליהם נמסרה לו הודעה לפי סעיף 20 לחוק.</w:t>
      </w:r>
    </w:p>
    <w:p w:rsidR="00CD1D87" w:rsidRPr="00A51D61" w:rsidRDefault="00CD1D87" w:rsidP="00CD1D87">
      <w:pPr>
        <w:pStyle w:val="P00"/>
        <w:spacing w:before="0"/>
        <w:ind w:left="624" w:right="1134"/>
        <w:rPr>
          <w:rStyle w:val="default"/>
          <w:rFonts w:cs="FrankRuehl" w:hint="cs"/>
          <w:vanish/>
          <w:sz w:val="20"/>
          <w:szCs w:val="20"/>
          <w:shd w:val="clear" w:color="auto" w:fill="FFFF99"/>
          <w:rtl/>
        </w:rPr>
      </w:pPr>
    </w:p>
    <w:p w:rsidR="00CD1D87" w:rsidRPr="00A51D61" w:rsidRDefault="00CD1D87" w:rsidP="00CD1D87">
      <w:pPr>
        <w:pStyle w:val="P00"/>
        <w:spacing w:before="0"/>
        <w:ind w:left="624"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CD1D87" w:rsidRPr="00A51D61" w:rsidRDefault="00CD1D87" w:rsidP="00CD1D87">
      <w:pPr>
        <w:pStyle w:val="P00"/>
        <w:spacing w:before="0"/>
        <w:ind w:left="624"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CD1D87" w:rsidRPr="00A51D61" w:rsidRDefault="00CD1D87" w:rsidP="00CD1D87">
      <w:pPr>
        <w:pStyle w:val="P00"/>
        <w:spacing w:before="0"/>
        <w:ind w:left="624" w:right="1134"/>
        <w:rPr>
          <w:rStyle w:val="default"/>
          <w:rFonts w:cs="FrankRuehl" w:hint="cs"/>
          <w:vanish/>
          <w:sz w:val="20"/>
          <w:szCs w:val="20"/>
          <w:shd w:val="clear" w:color="auto" w:fill="FFFF99"/>
          <w:rtl/>
        </w:rPr>
      </w:pPr>
      <w:hyperlink r:id="rId83"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CD1D87" w:rsidRPr="00CD1D87" w:rsidRDefault="00CD1D87" w:rsidP="00CD1D87">
      <w:pPr>
        <w:pStyle w:val="P22"/>
        <w:tabs>
          <w:tab w:val="left" w:pos="624"/>
          <w:tab w:val="left" w:pos="1021"/>
        </w:tabs>
        <w:ind w:left="624"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ל המבקש להשיב על הדרישה תוך א</w:t>
      </w:r>
      <w:r w:rsidRPr="00A51D61">
        <w:rPr>
          <w:rStyle w:val="default"/>
          <w:rFonts w:cs="FrankRuehl"/>
          <w:vanish/>
          <w:sz w:val="22"/>
          <w:szCs w:val="22"/>
          <w:shd w:val="clear" w:color="auto" w:fill="FFFF99"/>
          <w:rtl/>
        </w:rPr>
        <w:t>רב</w:t>
      </w:r>
      <w:r w:rsidRPr="00A51D61">
        <w:rPr>
          <w:rStyle w:val="default"/>
          <w:rFonts w:cs="FrankRuehl" w:hint="cs"/>
          <w:vanish/>
          <w:sz w:val="22"/>
          <w:szCs w:val="22"/>
          <w:shd w:val="clear" w:color="auto" w:fill="FFFF99"/>
          <w:rtl/>
        </w:rPr>
        <w:t>עה חדשים מיום שנדרש לעשות כן, והו</w:t>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 xml:space="preserve"> רשאי לצרף לתשובתו את המסמכים שהוגשו על ידו או על ידי מי שקדם לו בזכות בעלות, ואותה רשות בתשובה על ההשגות שהוגשו כלפי הבקשה שהגיש לה; היו המסמכים האמורים כתובים בשפה שאינה שפה רשמית או אנגלית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רשאי הרשם לדרוש את תרגומם לשפה רשמית </w:t>
      </w:r>
      <w:r w:rsidRPr="00A51D61">
        <w:rPr>
          <w:rStyle w:val="default"/>
          <w:rFonts w:cs="FrankRuehl" w:hint="cs"/>
          <w:vanish/>
          <w:sz w:val="22"/>
          <w:szCs w:val="22"/>
          <w:u w:val="single"/>
          <w:shd w:val="clear" w:color="auto" w:fill="FFFF99"/>
          <w:rtl/>
        </w:rPr>
        <w:t>או לאנגלית</w:t>
      </w:r>
      <w:r w:rsidRPr="00A51D61">
        <w:rPr>
          <w:rStyle w:val="default"/>
          <w:rFonts w:cs="FrankRuehl"/>
          <w:vanish/>
          <w:sz w:val="22"/>
          <w:szCs w:val="22"/>
          <w:shd w:val="clear" w:color="auto" w:fill="FFFF99"/>
          <w:rtl/>
        </w:rPr>
        <w:t>;</w:t>
      </w:r>
      <w:bookmarkEnd w:id="95"/>
    </w:p>
    <w:p w:rsidR="00992BA7" w:rsidRDefault="00992BA7">
      <w:pPr>
        <w:pStyle w:val="P00"/>
        <w:spacing w:before="72"/>
        <w:ind w:left="0" w:right="1134"/>
        <w:rPr>
          <w:rStyle w:val="default"/>
          <w:rFonts w:cs="FrankRuehl"/>
          <w:rtl/>
        </w:rPr>
      </w:pPr>
      <w:bookmarkStart w:id="96" w:name="Seif36"/>
      <w:bookmarkEnd w:id="96"/>
      <w:r>
        <w:rPr>
          <w:lang w:val="he-IL"/>
        </w:rPr>
        <w:pict>
          <v:rect id="_x0000_s2090" style="position:absolute;left:0;text-align:left;margin-left:464.5pt;margin-top:8.05pt;width:75.05pt;height:21.65pt;z-index:25154150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דח</w:t>
                  </w:r>
                  <w:r>
                    <w:rPr>
                      <w:rFonts w:cs="Miriam" w:hint="cs"/>
                      <w:sz w:val="18"/>
                      <w:szCs w:val="18"/>
                      <w:rtl/>
                    </w:rPr>
                    <w:t>יית בחינה בשל ליקויים</w:t>
                  </w:r>
                </w:p>
              </w:txbxContent>
            </v:textbox>
            <w10:anchorlock/>
          </v:rect>
        </w:pict>
      </w:r>
      <w:r>
        <w:rPr>
          <w:rStyle w:val="big-number"/>
          <w:rFonts w:cs="Miriam"/>
          <w:rtl/>
        </w:rPr>
        <w:t>37.</w:t>
      </w:r>
      <w:r>
        <w:rPr>
          <w:rStyle w:val="big-number"/>
          <w:rFonts w:cs="Miriam"/>
          <w:rtl/>
        </w:rPr>
        <w:tab/>
      </w:r>
      <w:r>
        <w:rPr>
          <w:rStyle w:val="default"/>
          <w:rFonts w:cs="FrankRuehl"/>
          <w:rtl/>
        </w:rPr>
        <w:t>הר</w:t>
      </w:r>
      <w:r>
        <w:rPr>
          <w:rStyle w:val="default"/>
          <w:rFonts w:cs="FrankRuehl" w:hint="cs"/>
          <w:rtl/>
        </w:rPr>
        <w:t xml:space="preserve">שם רשאי לדחות את ביצועו של חלק משלבי הבחינה למועד שבו יוגש פירוט </w:t>
      </w:r>
      <w:r>
        <w:rPr>
          <w:rStyle w:val="default"/>
          <w:rFonts w:cs="FrankRuehl"/>
          <w:rtl/>
        </w:rPr>
        <w:t>מת</w:t>
      </w:r>
      <w:r>
        <w:rPr>
          <w:rStyle w:val="default"/>
          <w:rFonts w:cs="FrankRuehl" w:hint="cs"/>
          <w:rtl/>
        </w:rPr>
        <w:t xml:space="preserve">וקן או </w:t>
      </w:r>
      <w:r>
        <w:rPr>
          <w:rStyle w:val="default"/>
          <w:rFonts w:cs="FrankRuehl"/>
          <w:rtl/>
        </w:rPr>
        <w:t>כ</w:t>
      </w:r>
      <w:r>
        <w:rPr>
          <w:rStyle w:val="default"/>
          <w:rFonts w:cs="FrankRuehl" w:hint="cs"/>
          <w:rtl/>
        </w:rPr>
        <w:t>תוב או ערוך מחדש אם נוכח כי הליקויים שבפירוט אינם מאפשרים לו להשלים את הבחינה.</w:t>
      </w:r>
    </w:p>
    <w:p w:rsidR="00992BA7" w:rsidRDefault="00992BA7">
      <w:pPr>
        <w:pStyle w:val="P00"/>
        <w:spacing w:before="72"/>
        <w:ind w:left="0" w:right="1134"/>
        <w:rPr>
          <w:rStyle w:val="default"/>
          <w:rFonts w:cs="FrankRuehl"/>
          <w:rtl/>
        </w:rPr>
      </w:pPr>
      <w:bookmarkStart w:id="97" w:name="Seif37"/>
      <w:bookmarkEnd w:id="97"/>
      <w:r>
        <w:rPr>
          <w:lang w:val="he-IL"/>
        </w:rPr>
        <w:pict>
          <v:rect id="_x0000_s2091" style="position:absolute;left:0;text-align:left;margin-left:464.5pt;margin-top:8.05pt;width:75.05pt;height:27.95pt;z-index:25154252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דח</w:t>
                  </w:r>
                  <w:r>
                    <w:rPr>
                      <w:rFonts w:cs="Miriam" w:hint="cs"/>
                      <w:sz w:val="18"/>
                      <w:szCs w:val="18"/>
                      <w:rtl/>
                    </w:rPr>
                    <w:t>יית בחינה על ידי הרשם בשל קיום בקשה קודמת</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ורה הרשם כי בחינת בקשה מאוחרת תידחה עד לאחר פרסום בקשה קודמת כאמור בסעיף 19 לחוק, יודיע על כך למבקש ויציין בהודעתו את מס</w:t>
      </w:r>
      <w:r>
        <w:rPr>
          <w:rStyle w:val="default"/>
          <w:rFonts w:cs="FrankRuehl"/>
          <w:rtl/>
        </w:rPr>
        <w:t>פ</w:t>
      </w:r>
      <w:r>
        <w:rPr>
          <w:rStyle w:val="default"/>
          <w:rFonts w:cs="FrankRuehl" w:hint="cs"/>
          <w:rtl/>
        </w:rPr>
        <w:t>ר הבקשה הקודמת.</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הבקשה המאוח</w:t>
      </w:r>
      <w:r>
        <w:rPr>
          <w:rStyle w:val="default"/>
          <w:rFonts w:cs="FrankRuehl"/>
          <w:rtl/>
        </w:rPr>
        <w:t>רת</w:t>
      </w:r>
      <w:r>
        <w:rPr>
          <w:rStyle w:val="default"/>
          <w:rFonts w:cs="FrankRuehl" w:hint="cs"/>
          <w:rtl/>
        </w:rPr>
        <w:t xml:space="preserve"> רשאי, תוך חודש מתאריך ההודעה לפי תקנת משנה (א), לבקש כי על אף קיומה של הבקשה הקודמת תימשך בחינת בקשתו, והרשם ייעתר לבקשה אם ראה לנכון לעשות כן.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עתר הרשם לבקשה כאמור בתקנת משנה (ב), יודיע בעל הבקשה המאוחרת על קי</w:t>
      </w:r>
      <w:r>
        <w:rPr>
          <w:rStyle w:val="default"/>
          <w:rFonts w:cs="FrankRuehl"/>
          <w:rtl/>
        </w:rPr>
        <w:t>ב</w:t>
      </w:r>
      <w:r>
        <w:rPr>
          <w:rStyle w:val="default"/>
          <w:rFonts w:cs="FrankRuehl" w:hint="cs"/>
          <w:rtl/>
        </w:rPr>
        <w:t>ול בקשתו לבעל הבקשה הקודמת מיד עם קי</w:t>
      </w:r>
      <w:r>
        <w:rPr>
          <w:rStyle w:val="default"/>
          <w:rFonts w:cs="FrankRuehl"/>
          <w:rtl/>
        </w:rPr>
        <w:t>בו</w:t>
      </w:r>
      <w:r>
        <w:rPr>
          <w:rStyle w:val="default"/>
          <w:rFonts w:cs="FrankRuehl" w:hint="cs"/>
          <w:rtl/>
        </w:rPr>
        <w:t>לה, וישלח העתק ההודעה לרשם.</w:t>
      </w:r>
    </w:p>
    <w:p w:rsidR="00992BA7" w:rsidRDefault="00992BA7">
      <w:pPr>
        <w:pStyle w:val="P00"/>
        <w:spacing w:before="72"/>
        <w:ind w:left="0" w:right="1134"/>
        <w:rPr>
          <w:rStyle w:val="default"/>
          <w:rFonts w:cs="FrankRuehl"/>
          <w:rtl/>
        </w:rPr>
      </w:pPr>
      <w:bookmarkStart w:id="98" w:name="Seif38"/>
      <w:bookmarkEnd w:id="98"/>
      <w:r>
        <w:rPr>
          <w:lang w:val="he-IL"/>
        </w:rPr>
        <w:pict>
          <v:rect id="_x0000_s2092" style="position:absolute;left:0;text-align:left;margin-left:464.5pt;margin-top:8.05pt;width:75.05pt;height:22.15pt;z-index:251543552" o:allowincell="f" filled="f" stroked="f" strokecolor="lime" strokeweight=".25pt">
            <v:textbox style="mso-next-textbox:#_x0000_s2092" inset="0,0,0,0">
              <w:txbxContent>
                <w:p w:rsidR="00DC624D" w:rsidRDefault="00DC624D">
                  <w:pPr>
                    <w:spacing w:line="160" w:lineRule="exact"/>
                    <w:jc w:val="left"/>
                    <w:rPr>
                      <w:rFonts w:cs="Miriam"/>
                      <w:noProof/>
                      <w:sz w:val="18"/>
                      <w:szCs w:val="18"/>
                      <w:rtl/>
                    </w:rPr>
                  </w:pPr>
                  <w:r>
                    <w:rPr>
                      <w:rFonts w:cs="Miriam"/>
                      <w:sz w:val="18"/>
                      <w:szCs w:val="18"/>
                      <w:rtl/>
                    </w:rPr>
                    <w:t>דח</w:t>
                  </w:r>
                  <w:r>
                    <w:rPr>
                      <w:rFonts w:cs="Miriam" w:hint="cs"/>
                      <w:sz w:val="18"/>
                      <w:szCs w:val="18"/>
                      <w:rtl/>
                    </w:rPr>
                    <w:t>יית בחינה על פי דרישת המבקש</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ראה הרשם להורות כי בחינת הבקשה המאוחרת תידחה עד לאחר פרסום הבקשה הקודמת כאמור בסעיף 19 לחוק, יודיע למבקש על הבקשה הקודמת ואת מספרה וכי בקשתו תעמוד לבחינה לפני פרסום הבקשה הקודמת.</w:t>
      </w:r>
    </w:p>
    <w:p w:rsidR="00992BA7" w:rsidRDefault="007113D6">
      <w:pPr>
        <w:pStyle w:val="P00"/>
        <w:spacing w:before="72"/>
        <w:ind w:left="0" w:right="1134"/>
        <w:rPr>
          <w:rStyle w:val="default"/>
          <w:rFonts w:cs="FrankRuehl" w:hint="cs"/>
          <w:rtl/>
        </w:rPr>
      </w:pPr>
      <w:r>
        <w:rPr>
          <w:rFonts w:cs="FrankRuehl"/>
          <w:sz w:val="26"/>
          <w:rtl/>
          <w:lang w:eastAsia="en-US"/>
        </w:rPr>
        <w:pict>
          <v:shape id="_x0000_s2397" type="#_x0000_t202" style="position:absolute;left:0;text-align:left;margin-left:470.35pt;margin-top:7.1pt;width:1in;height:11.2pt;z-index:251735040" filled="f" stroked="f">
            <v:textbox inset="1mm,0,1mm,0">
              <w:txbxContent>
                <w:p w:rsidR="00DC624D" w:rsidRDefault="00DC624D" w:rsidP="007113D6">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ב</w:t>
      </w:r>
      <w:r w:rsidR="00992BA7">
        <w:rPr>
          <w:rStyle w:val="default"/>
          <w:rFonts w:cs="FrankRuehl" w:hint="cs"/>
          <w:rtl/>
        </w:rPr>
        <w:t>על</w:t>
      </w:r>
      <w:r w:rsidR="00992BA7">
        <w:rPr>
          <w:rStyle w:val="default"/>
          <w:rFonts w:cs="FrankRuehl"/>
          <w:rtl/>
        </w:rPr>
        <w:t xml:space="preserve"> ה</w:t>
      </w:r>
      <w:r w:rsidR="00992BA7">
        <w:rPr>
          <w:rStyle w:val="default"/>
          <w:rFonts w:cs="FrankRuehl" w:hint="cs"/>
          <w:rtl/>
        </w:rPr>
        <w:t>בקשה המאוחרת רשאי לדרוש, תוך חודש מתאריך ההודעה לפי תקנת משנה (א), כי בקשתו תיבחן רק לאחר פרסום הבקשה הקודמת</w:t>
      </w:r>
      <w:r>
        <w:rPr>
          <w:rStyle w:val="default"/>
          <w:rFonts w:cs="FrankRuehl" w:hint="cs"/>
          <w:rtl/>
        </w:rPr>
        <w:t xml:space="preserve"> </w:t>
      </w:r>
      <w:r w:rsidRPr="007113D6">
        <w:rPr>
          <w:rStyle w:val="default"/>
          <w:rFonts w:cs="FrankRuehl" w:hint="cs"/>
          <w:rtl/>
        </w:rPr>
        <w:t>לפי סעיף 16א או לפי סעיף 26 לחוק, לפי העניין</w:t>
      </w:r>
      <w:r w:rsidR="00992BA7">
        <w:rPr>
          <w:rStyle w:val="default"/>
          <w:rFonts w:cs="FrankRuehl" w:hint="cs"/>
          <w:rtl/>
        </w:rPr>
        <w:t>.</w:t>
      </w:r>
    </w:p>
    <w:p w:rsidR="007113D6" w:rsidRPr="00A51D61" w:rsidRDefault="007113D6" w:rsidP="007113D6">
      <w:pPr>
        <w:pStyle w:val="P00"/>
        <w:spacing w:before="0"/>
        <w:ind w:left="0" w:right="1134"/>
        <w:rPr>
          <w:rFonts w:cs="FrankRuehl" w:hint="cs"/>
          <w:vanish/>
          <w:color w:val="FF0000"/>
          <w:szCs w:val="20"/>
          <w:shd w:val="clear" w:color="auto" w:fill="FFFF99"/>
          <w:rtl/>
        </w:rPr>
      </w:pPr>
      <w:bookmarkStart w:id="99" w:name="Rov297"/>
      <w:r w:rsidRPr="00A51D61">
        <w:rPr>
          <w:rFonts w:cs="FrankRuehl" w:hint="cs"/>
          <w:vanish/>
          <w:color w:val="FF0000"/>
          <w:szCs w:val="20"/>
          <w:shd w:val="clear" w:color="auto" w:fill="FFFF99"/>
          <w:rtl/>
        </w:rPr>
        <w:t>מיום 25.11.2012</w:t>
      </w:r>
    </w:p>
    <w:p w:rsidR="007113D6" w:rsidRPr="00A51D61" w:rsidRDefault="007113D6" w:rsidP="007113D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7113D6" w:rsidRPr="00A51D61" w:rsidRDefault="007113D6" w:rsidP="007113D6">
      <w:pPr>
        <w:pStyle w:val="P00"/>
        <w:spacing w:before="0"/>
        <w:ind w:left="0" w:right="1134"/>
        <w:rPr>
          <w:rFonts w:cs="FrankRuehl" w:hint="cs"/>
          <w:vanish/>
          <w:szCs w:val="20"/>
          <w:shd w:val="clear" w:color="auto" w:fill="FFFF99"/>
          <w:rtl/>
        </w:rPr>
      </w:pPr>
      <w:hyperlink r:id="rId84"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7113D6" w:rsidRPr="007113D6" w:rsidRDefault="007113D6" w:rsidP="007113D6">
      <w:pPr>
        <w:pStyle w:val="P00"/>
        <w:ind w:left="0" w:right="1134"/>
        <w:rPr>
          <w:rStyle w:val="default"/>
          <w:rFonts w:cs="FrankRuehl" w:hint="cs"/>
          <w:sz w:val="2"/>
          <w:szCs w:val="2"/>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על</w:t>
      </w:r>
      <w:r w:rsidRPr="00A51D61">
        <w:rPr>
          <w:rStyle w:val="default"/>
          <w:rFonts w:cs="FrankRuehl"/>
          <w:vanish/>
          <w:sz w:val="22"/>
          <w:szCs w:val="22"/>
          <w:shd w:val="clear" w:color="auto" w:fill="FFFF99"/>
          <w:rtl/>
        </w:rPr>
        <w:t xml:space="preserve"> ה</w:t>
      </w:r>
      <w:r w:rsidRPr="00A51D61">
        <w:rPr>
          <w:rStyle w:val="default"/>
          <w:rFonts w:cs="FrankRuehl" w:hint="cs"/>
          <w:vanish/>
          <w:sz w:val="22"/>
          <w:szCs w:val="22"/>
          <w:shd w:val="clear" w:color="auto" w:fill="FFFF99"/>
          <w:rtl/>
        </w:rPr>
        <w:t xml:space="preserve">בקשה המאוחרת רשאי לדרוש, תוך חודש מתאריך ההודעה לפי תקנת משנה (א), כי בקשתו תיבחן רק לאחר פרסום הבקשה הקודמת </w:t>
      </w:r>
      <w:r w:rsidRPr="00A51D61">
        <w:rPr>
          <w:rStyle w:val="default"/>
          <w:rFonts w:cs="FrankRuehl" w:hint="cs"/>
          <w:vanish/>
          <w:sz w:val="22"/>
          <w:szCs w:val="22"/>
          <w:u w:val="single"/>
          <w:shd w:val="clear" w:color="auto" w:fill="FFFF99"/>
          <w:rtl/>
        </w:rPr>
        <w:t>לפי סעיף 16א או לפי סעיף 26 לחוק, לפי העניין</w:t>
      </w:r>
      <w:r w:rsidRPr="00A51D61">
        <w:rPr>
          <w:rStyle w:val="default"/>
          <w:rFonts w:cs="FrankRuehl" w:hint="cs"/>
          <w:vanish/>
          <w:sz w:val="22"/>
          <w:szCs w:val="22"/>
          <w:shd w:val="clear" w:color="auto" w:fill="FFFF99"/>
          <w:rtl/>
        </w:rPr>
        <w:t>.</w:t>
      </w:r>
      <w:bookmarkEnd w:id="99"/>
    </w:p>
    <w:p w:rsidR="00992BA7" w:rsidRDefault="00992BA7">
      <w:pPr>
        <w:pStyle w:val="P00"/>
        <w:spacing w:before="72"/>
        <w:ind w:left="0" w:right="1134"/>
        <w:rPr>
          <w:rStyle w:val="default"/>
          <w:rFonts w:cs="FrankRuehl"/>
          <w:rtl/>
        </w:rPr>
      </w:pPr>
      <w:bookmarkStart w:id="100" w:name="Seif39"/>
      <w:bookmarkEnd w:id="100"/>
      <w:r>
        <w:rPr>
          <w:lang w:val="he-IL"/>
        </w:rPr>
        <w:pict>
          <v:rect id="_x0000_s2093" style="position:absolute;left:0;text-align:left;margin-left:464.5pt;margin-top:8.05pt;width:75.05pt;height:19.45pt;z-index:25154457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דעה על פרסום בקשה מוקדמת</w:t>
                  </w:r>
                </w:p>
              </w:txbxContent>
            </v:textbox>
            <w10:anchorlock/>
          </v:rect>
        </w:pict>
      </w:r>
      <w:r>
        <w:rPr>
          <w:rStyle w:val="big-number"/>
          <w:rFonts w:cs="Miriam"/>
          <w:rtl/>
        </w:rPr>
        <w:t>40.</w:t>
      </w:r>
      <w:r>
        <w:rPr>
          <w:rStyle w:val="big-number"/>
          <w:rFonts w:cs="Miriam"/>
          <w:rtl/>
        </w:rPr>
        <w:tab/>
      </w:r>
      <w:r>
        <w:rPr>
          <w:rStyle w:val="default"/>
          <w:rFonts w:cs="FrankRuehl"/>
          <w:rtl/>
        </w:rPr>
        <w:t>נד</w:t>
      </w:r>
      <w:r>
        <w:rPr>
          <w:rStyle w:val="default"/>
          <w:rFonts w:cs="FrankRuehl" w:hint="cs"/>
          <w:rtl/>
        </w:rPr>
        <w:t>חתה בחינתה של בקשה מאוחרת כאמור בתקנות 38 ו-39, יודיע הרשם למבקש בבקשה המאוחרת על פרסום הבקשה הקודמת סמוך ככל האפשר לאחר פרסומה.</w:t>
      </w:r>
    </w:p>
    <w:p w:rsidR="00992BA7" w:rsidRDefault="00992BA7">
      <w:pPr>
        <w:pStyle w:val="medium2-header"/>
        <w:keepLines w:val="0"/>
        <w:spacing w:before="72"/>
        <w:ind w:left="0" w:right="1134"/>
        <w:rPr>
          <w:rFonts w:cs="FrankRuehl"/>
          <w:noProof/>
          <w:rtl/>
        </w:rPr>
      </w:pPr>
      <w:bookmarkStart w:id="101" w:name="med7"/>
      <w:bookmarkEnd w:id="101"/>
      <w:r>
        <w:rPr>
          <w:rFonts w:cs="FrankRuehl"/>
          <w:noProof/>
          <w:rtl/>
        </w:rPr>
        <w:t>פר</w:t>
      </w:r>
      <w:r>
        <w:rPr>
          <w:rFonts w:cs="FrankRuehl" w:hint="cs"/>
          <w:noProof/>
          <w:rtl/>
        </w:rPr>
        <w:t xml:space="preserve">ק ב': </w:t>
      </w:r>
      <w:r>
        <w:rPr>
          <w:rFonts w:cs="FrankRuehl"/>
          <w:noProof/>
          <w:rtl/>
        </w:rPr>
        <w:t>לי</w:t>
      </w:r>
      <w:r>
        <w:rPr>
          <w:rFonts w:cs="FrankRuehl" w:hint="cs"/>
          <w:noProof/>
          <w:rtl/>
        </w:rPr>
        <w:t>קויים בבקשה ובפירוט ותיקונם</w:t>
      </w:r>
    </w:p>
    <w:p w:rsidR="00992BA7" w:rsidRDefault="00992BA7">
      <w:pPr>
        <w:pStyle w:val="P00"/>
        <w:spacing w:before="72"/>
        <w:ind w:left="0" w:right="1134"/>
        <w:rPr>
          <w:rStyle w:val="default"/>
          <w:rFonts w:cs="FrankRuehl"/>
          <w:rtl/>
        </w:rPr>
      </w:pPr>
      <w:bookmarkStart w:id="102" w:name="Seif40"/>
      <w:bookmarkEnd w:id="102"/>
      <w:r>
        <w:rPr>
          <w:lang w:val="he-IL"/>
        </w:rPr>
        <w:pict>
          <v:rect id="_x0000_s2094" style="position:absolute;left:0;text-align:left;margin-left:464.5pt;margin-top:8.05pt;width:75.05pt;height:10.15pt;z-index:25154560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דעה על ליקויים</w:t>
                  </w:r>
                </w:p>
              </w:txbxContent>
            </v:textbox>
            <w10:anchorlock/>
          </v:rect>
        </w:pict>
      </w:r>
      <w:r>
        <w:rPr>
          <w:rStyle w:val="big-number"/>
          <w:rFonts w:cs="Miriam"/>
          <w:rtl/>
        </w:rPr>
        <w:t>41.</w:t>
      </w:r>
      <w:r>
        <w:rPr>
          <w:rStyle w:val="big-number"/>
          <w:rFonts w:cs="Miriam"/>
          <w:rtl/>
        </w:rPr>
        <w:tab/>
      </w:r>
      <w:r>
        <w:rPr>
          <w:rStyle w:val="default"/>
          <w:rFonts w:cs="FrankRuehl"/>
          <w:rtl/>
        </w:rPr>
        <w:t>הו</w:t>
      </w:r>
      <w:r>
        <w:rPr>
          <w:rStyle w:val="default"/>
          <w:rFonts w:cs="FrankRuehl" w:hint="cs"/>
          <w:rtl/>
        </w:rPr>
        <w:t>דעה על ליקויים לפי סעיף 20 לחוק תהיה בכתב וייכללו בה:</w:t>
      </w:r>
    </w:p>
    <w:p w:rsidR="00992BA7" w:rsidRDefault="00992BA7" w:rsidP="00CD1D8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טעמים לאי כשירות האמצאה לפטנט </w:t>
      </w:r>
      <w:r w:rsidR="00CD1D87">
        <w:rPr>
          <w:rStyle w:val="default"/>
          <w:rFonts w:cs="FrankRuehl"/>
          <w:rtl/>
        </w:rPr>
        <w:t>–</w:t>
      </w:r>
      <w:r>
        <w:rPr>
          <w:rStyle w:val="default"/>
          <w:rFonts w:cs="FrankRuehl"/>
          <w:rtl/>
        </w:rPr>
        <w:t xml:space="preserve"> </w:t>
      </w:r>
      <w:r>
        <w:rPr>
          <w:rStyle w:val="default"/>
          <w:rFonts w:cs="FrankRuehl" w:hint="cs"/>
          <w:rtl/>
        </w:rPr>
        <w:t>אם היתה העי</w:t>
      </w:r>
      <w:r>
        <w:rPr>
          <w:rStyle w:val="default"/>
          <w:rFonts w:cs="FrankRuehl"/>
          <w:rtl/>
        </w:rPr>
        <w:t>ל</w:t>
      </w:r>
      <w:r>
        <w:rPr>
          <w:rStyle w:val="default"/>
          <w:rFonts w:cs="FrankRuehl" w:hint="cs"/>
          <w:rtl/>
        </w:rPr>
        <w:t>ה שאין האמצאה כשירת פטנט לפי סעיף 3 לחוק;</w:t>
      </w:r>
    </w:p>
    <w:p w:rsidR="00992BA7" w:rsidRDefault="00992BA7" w:rsidP="00CD1D8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פניה לדבר שיש בו כדי ללמד שאין להעניק פטנט על האמצאה </w:t>
      </w:r>
      <w:r w:rsidR="00CD1D87">
        <w:rPr>
          <w:rStyle w:val="default"/>
          <w:rFonts w:cs="FrankRuehl"/>
          <w:rtl/>
        </w:rPr>
        <w:t>–</w:t>
      </w:r>
      <w:r>
        <w:rPr>
          <w:rStyle w:val="default"/>
          <w:rFonts w:cs="FrankRuehl"/>
          <w:rtl/>
        </w:rPr>
        <w:t xml:space="preserve"> </w:t>
      </w:r>
      <w:r>
        <w:rPr>
          <w:rStyle w:val="default"/>
          <w:rFonts w:cs="FrankRuehl" w:hint="cs"/>
          <w:rtl/>
        </w:rPr>
        <w:t xml:space="preserve">אם היתה העילה </w:t>
      </w:r>
      <w:r>
        <w:rPr>
          <w:rStyle w:val="default"/>
          <w:rFonts w:cs="FrankRuehl"/>
          <w:rtl/>
        </w:rPr>
        <w:t>שס</w:t>
      </w:r>
      <w:r>
        <w:rPr>
          <w:rStyle w:val="default"/>
          <w:rFonts w:cs="FrankRuehl" w:hint="cs"/>
          <w:rtl/>
        </w:rPr>
        <w:t>עיף 7 לחוק חל עליה;</w:t>
      </w:r>
    </w:p>
    <w:p w:rsidR="00992BA7" w:rsidRDefault="00992BA7" w:rsidP="00CD1D87">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פניה לדבר שיש בו כדי לבטל את החידוש שבאמצאה </w:t>
      </w:r>
      <w:r w:rsidR="00CD1D87">
        <w:rPr>
          <w:rStyle w:val="default"/>
          <w:rFonts w:cs="FrankRuehl"/>
          <w:rtl/>
        </w:rPr>
        <w:t>–</w:t>
      </w:r>
      <w:r>
        <w:rPr>
          <w:rStyle w:val="default"/>
          <w:rFonts w:cs="FrankRuehl"/>
          <w:rtl/>
        </w:rPr>
        <w:t xml:space="preserve"> </w:t>
      </w:r>
      <w:r>
        <w:rPr>
          <w:rStyle w:val="default"/>
          <w:rFonts w:cs="FrankRuehl" w:hint="cs"/>
          <w:rtl/>
        </w:rPr>
        <w:t>אם היתה העילה שאין היא חדשה כאמור בסעיף 4 לחוק;</w:t>
      </w:r>
    </w:p>
    <w:p w:rsidR="00992BA7" w:rsidRDefault="00992BA7" w:rsidP="00CD1D87">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פניה לדבר שיש</w:t>
      </w:r>
      <w:r>
        <w:rPr>
          <w:rStyle w:val="default"/>
          <w:rFonts w:cs="FrankRuehl"/>
          <w:rtl/>
        </w:rPr>
        <w:t xml:space="preserve"> </w:t>
      </w:r>
      <w:r>
        <w:rPr>
          <w:rStyle w:val="default"/>
          <w:rFonts w:cs="FrankRuehl" w:hint="cs"/>
          <w:rtl/>
        </w:rPr>
        <w:t xml:space="preserve">בו כדי ללמד שאין באמצאה משום התקדמות אמצאתית, ודרך הלימוד על כך </w:t>
      </w:r>
      <w:r w:rsidR="00CD1D87">
        <w:rPr>
          <w:rStyle w:val="default"/>
          <w:rFonts w:cs="FrankRuehl"/>
          <w:rtl/>
        </w:rPr>
        <w:t>–</w:t>
      </w:r>
      <w:r>
        <w:rPr>
          <w:rStyle w:val="default"/>
          <w:rFonts w:cs="FrankRuehl"/>
          <w:rtl/>
        </w:rPr>
        <w:t xml:space="preserve"> </w:t>
      </w:r>
      <w:r>
        <w:rPr>
          <w:rStyle w:val="default"/>
          <w:rFonts w:cs="FrankRuehl" w:hint="cs"/>
          <w:rtl/>
        </w:rPr>
        <w:t xml:space="preserve">אם היתה העילה שאין בה התקדמות אמצאתית כאמור בסעיף </w:t>
      </w:r>
      <w:r>
        <w:rPr>
          <w:rStyle w:val="default"/>
          <w:rFonts w:cs="FrankRuehl"/>
          <w:rtl/>
        </w:rPr>
        <w:t>5 ל</w:t>
      </w:r>
      <w:r>
        <w:rPr>
          <w:rStyle w:val="default"/>
          <w:rFonts w:cs="FrankRuehl" w:hint="cs"/>
          <w:rtl/>
        </w:rPr>
        <w:t>חוק;</w:t>
      </w:r>
    </w:p>
    <w:p w:rsidR="00992BA7" w:rsidRDefault="00992BA7" w:rsidP="00CD1D87">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פניה אל פטנט קודם או בקשה קודמת </w:t>
      </w:r>
      <w:r w:rsidR="00CD1D87">
        <w:rPr>
          <w:rStyle w:val="default"/>
          <w:rFonts w:cs="FrankRuehl"/>
          <w:rtl/>
        </w:rPr>
        <w:t>–</w:t>
      </w:r>
      <w:r>
        <w:rPr>
          <w:rStyle w:val="default"/>
          <w:rFonts w:cs="FrankRuehl"/>
          <w:rtl/>
        </w:rPr>
        <w:t xml:space="preserve"> </w:t>
      </w:r>
      <w:r>
        <w:rPr>
          <w:rStyle w:val="default"/>
          <w:rFonts w:cs="FrankRuehl" w:hint="cs"/>
          <w:rtl/>
        </w:rPr>
        <w:t>אם היתה העילה קיומם של פטנט או בקשה קודמת על אותה אמצאה, לפי סעיף 9 לחוק;</w:t>
      </w:r>
    </w:p>
    <w:p w:rsidR="00992BA7" w:rsidRDefault="00992BA7" w:rsidP="00CD1D87">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פניה אל חלקי פירוט הפטנט שנכללו בו יותר מאמצאה אחת </w:t>
      </w:r>
      <w:r w:rsidR="00CD1D87">
        <w:rPr>
          <w:rStyle w:val="default"/>
          <w:rFonts w:cs="FrankRuehl"/>
          <w:rtl/>
        </w:rPr>
        <w:t>–</w:t>
      </w:r>
      <w:r>
        <w:rPr>
          <w:rStyle w:val="default"/>
          <w:rFonts w:cs="FrankRuehl"/>
          <w:rtl/>
        </w:rPr>
        <w:t xml:space="preserve"> </w:t>
      </w:r>
      <w:r>
        <w:rPr>
          <w:rStyle w:val="default"/>
          <w:rFonts w:cs="FrankRuehl" w:hint="cs"/>
          <w:rtl/>
        </w:rPr>
        <w:t>אם היתה העילה שיש בפירוט יותר מאמצאה אחת בלבד כאמור בסעיף 8 לחוק או אם ראה הר</w:t>
      </w:r>
      <w:r>
        <w:rPr>
          <w:rStyle w:val="default"/>
          <w:rFonts w:cs="FrankRuehl"/>
          <w:rtl/>
        </w:rPr>
        <w:t>שם</w:t>
      </w:r>
      <w:r>
        <w:rPr>
          <w:rStyle w:val="default"/>
          <w:rFonts w:cs="FrankRuehl" w:hint="cs"/>
          <w:rtl/>
        </w:rPr>
        <w:t xml:space="preserve"> להשתמש בסמכותו לפי סעיף 24 (ב) לחוק;</w:t>
      </w:r>
    </w:p>
    <w:p w:rsidR="00992BA7" w:rsidRDefault="00992BA7" w:rsidP="00CD1D87">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ודעה על תאריך שראה הרשם לקבוע לבקשה או לחלק ממנה לפי סעיף 23 לחוק </w:t>
      </w:r>
      <w:r w:rsidR="00CD1D87">
        <w:rPr>
          <w:rStyle w:val="default"/>
          <w:rFonts w:cs="FrankRuehl"/>
          <w:rtl/>
        </w:rPr>
        <w:t>–</w:t>
      </w:r>
      <w:r>
        <w:rPr>
          <w:rStyle w:val="default"/>
          <w:rFonts w:cs="FrankRuehl"/>
          <w:rtl/>
        </w:rPr>
        <w:t xml:space="preserve"> </w:t>
      </w:r>
      <w:r>
        <w:rPr>
          <w:rStyle w:val="default"/>
          <w:rFonts w:cs="FrankRuehl" w:hint="cs"/>
          <w:rtl/>
        </w:rPr>
        <w:t>אם הוכנסו בה תיקונים שהם ל</w:t>
      </w:r>
      <w:r>
        <w:rPr>
          <w:rStyle w:val="default"/>
          <w:rFonts w:cs="FrankRuehl"/>
          <w:rtl/>
        </w:rPr>
        <w:t>ד</w:t>
      </w:r>
      <w:r>
        <w:rPr>
          <w:rStyle w:val="default"/>
          <w:rFonts w:cs="FrankRuehl" w:hint="cs"/>
          <w:rtl/>
        </w:rPr>
        <w:t>עת הרשם בעלי אופי מהותי;</w:t>
      </w:r>
    </w:p>
    <w:p w:rsidR="00992BA7" w:rsidRDefault="00CD1D87" w:rsidP="00CD1D87">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552" type="#_x0000_t202" style="position:absolute;left:0;text-align:left;margin-left:470.35pt;margin-top:7.1pt;width:1in;height:11.2pt;z-index:251779072" filled="f" stroked="f">
            <v:textbox inset="1mm,0,1mm,0">
              <w:txbxContent>
                <w:p w:rsidR="00DC624D" w:rsidRDefault="00DC624D" w:rsidP="00CD1D87">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Pr>
          <w:rStyle w:val="default"/>
          <w:rFonts w:cs="FrankRuehl" w:hint="cs"/>
          <w:rtl/>
        </w:rPr>
        <w:t>(8)</w:t>
      </w:r>
      <w:r w:rsidR="00992BA7">
        <w:rPr>
          <w:rStyle w:val="default"/>
          <w:rFonts w:cs="FrankRuehl"/>
          <w:rtl/>
        </w:rPr>
        <w:tab/>
        <w:t>צ</w:t>
      </w:r>
      <w:r w:rsidR="00992BA7">
        <w:rPr>
          <w:rStyle w:val="default"/>
          <w:rFonts w:cs="FrankRuehl" w:hint="cs"/>
          <w:rtl/>
        </w:rPr>
        <w:t xml:space="preserve">יון הליקויים בצורתם או בתכנם של הבקשה או הפירוש </w:t>
      </w:r>
      <w:r>
        <w:rPr>
          <w:rStyle w:val="default"/>
          <w:rFonts w:cs="FrankRuehl"/>
          <w:rtl/>
        </w:rPr>
        <w:t>–</w:t>
      </w:r>
      <w:r w:rsidR="00992BA7">
        <w:rPr>
          <w:rStyle w:val="default"/>
          <w:rFonts w:cs="FrankRuehl"/>
          <w:rtl/>
        </w:rPr>
        <w:t xml:space="preserve"> </w:t>
      </w:r>
      <w:r w:rsidR="00992BA7">
        <w:rPr>
          <w:rStyle w:val="default"/>
          <w:rFonts w:cs="FrankRuehl" w:hint="cs"/>
          <w:rtl/>
        </w:rPr>
        <w:t>אם היתה העילה אי מילוי אחר ההוראות ש</w:t>
      </w:r>
      <w:r w:rsidR="00992BA7">
        <w:rPr>
          <w:rStyle w:val="default"/>
          <w:rFonts w:cs="FrankRuehl"/>
          <w:rtl/>
        </w:rPr>
        <w:t>בס</w:t>
      </w:r>
      <w:r w:rsidR="00992BA7">
        <w:rPr>
          <w:rStyle w:val="default"/>
          <w:rFonts w:cs="FrankRuehl" w:hint="cs"/>
          <w:rtl/>
        </w:rPr>
        <w:t>ימן א' לפרק ג' לחוק או שבתקנות אלה.</w:t>
      </w:r>
    </w:p>
    <w:p w:rsidR="00CD1D87" w:rsidRPr="00A51D61" w:rsidRDefault="00CD1D87" w:rsidP="00CD1D87">
      <w:pPr>
        <w:pStyle w:val="P00"/>
        <w:spacing w:before="0"/>
        <w:ind w:left="624" w:right="1134"/>
        <w:rPr>
          <w:rStyle w:val="default"/>
          <w:rFonts w:cs="FrankRuehl" w:hint="cs"/>
          <w:vanish/>
          <w:color w:val="FF0000"/>
          <w:sz w:val="20"/>
          <w:szCs w:val="20"/>
          <w:shd w:val="clear" w:color="auto" w:fill="FFFF99"/>
          <w:rtl/>
        </w:rPr>
      </w:pPr>
      <w:bookmarkStart w:id="103" w:name="Rov365"/>
      <w:r w:rsidRPr="00A51D61">
        <w:rPr>
          <w:rStyle w:val="default"/>
          <w:rFonts w:cs="FrankRuehl" w:hint="cs"/>
          <w:vanish/>
          <w:color w:val="FF0000"/>
          <w:sz w:val="20"/>
          <w:szCs w:val="20"/>
          <w:shd w:val="clear" w:color="auto" w:fill="FFFF99"/>
          <w:rtl/>
        </w:rPr>
        <w:t>מיום 20.12.2015</w:t>
      </w:r>
    </w:p>
    <w:p w:rsidR="00CD1D87" w:rsidRPr="00A51D61" w:rsidRDefault="00CD1D87" w:rsidP="00CD1D87">
      <w:pPr>
        <w:pStyle w:val="P00"/>
        <w:spacing w:before="0"/>
        <w:ind w:left="624"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CD1D87" w:rsidRPr="00A51D61" w:rsidRDefault="00CD1D87" w:rsidP="00CD1D87">
      <w:pPr>
        <w:pStyle w:val="P00"/>
        <w:spacing w:before="0"/>
        <w:ind w:left="624" w:right="1134"/>
        <w:rPr>
          <w:rStyle w:val="default"/>
          <w:rFonts w:cs="FrankRuehl" w:hint="cs"/>
          <w:vanish/>
          <w:sz w:val="20"/>
          <w:szCs w:val="20"/>
          <w:shd w:val="clear" w:color="auto" w:fill="FFFF99"/>
          <w:rtl/>
        </w:rPr>
      </w:pPr>
      <w:hyperlink r:id="rId85"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CD1D87" w:rsidRPr="00CD1D87" w:rsidRDefault="00CD1D87" w:rsidP="00CD1D87">
      <w:pPr>
        <w:pStyle w:val="P22"/>
        <w:tabs>
          <w:tab w:val="left" w:pos="624"/>
          <w:tab w:val="left" w:pos="1021"/>
        </w:tabs>
        <w:ind w:left="624" w:right="1134"/>
        <w:rPr>
          <w:rStyle w:val="default"/>
          <w:rFonts w:cs="FrankRuehl" w:hint="cs"/>
          <w:sz w:val="2"/>
          <w:szCs w:val="2"/>
          <w:rtl/>
        </w:rPr>
      </w:pPr>
      <w:r w:rsidRPr="00A51D61">
        <w:rPr>
          <w:rStyle w:val="default"/>
          <w:rFonts w:cs="FrankRuehl" w:hint="cs"/>
          <w:vanish/>
          <w:sz w:val="22"/>
          <w:szCs w:val="22"/>
          <w:shd w:val="clear" w:color="auto" w:fill="FFFF99"/>
          <w:rtl/>
        </w:rPr>
        <w:t>(8)</w:t>
      </w:r>
      <w:r w:rsidRPr="00A51D61">
        <w:rPr>
          <w:rStyle w:val="default"/>
          <w:rFonts w:cs="FrankRuehl"/>
          <w:vanish/>
          <w:sz w:val="22"/>
          <w:szCs w:val="22"/>
          <w:shd w:val="clear" w:color="auto" w:fill="FFFF99"/>
          <w:rtl/>
        </w:rPr>
        <w:tab/>
        <w:t>צ</w:t>
      </w:r>
      <w:r w:rsidRPr="00A51D61">
        <w:rPr>
          <w:rStyle w:val="default"/>
          <w:rFonts w:cs="FrankRuehl" w:hint="cs"/>
          <w:vanish/>
          <w:sz w:val="22"/>
          <w:szCs w:val="22"/>
          <w:shd w:val="clear" w:color="auto" w:fill="FFFF99"/>
          <w:rtl/>
        </w:rPr>
        <w:t xml:space="preserve">יון הליקויים בצורתם או בתכנם של הבקשה או הפירוש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אם היתה העילה אי מילוי אחר ההוראות ש</w:t>
      </w:r>
      <w:r w:rsidRPr="00A51D61">
        <w:rPr>
          <w:rStyle w:val="default"/>
          <w:rFonts w:cs="FrankRuehl"/>
          <w:vanish/>
          <w:sz w:val="22"/>
          <w:szCs w:val="22"/>
          <w:shd w:val="clear" w:color="auto" w:fill="FFFF99"/>
          <w:rtl/>
        </w:rPr>
        <w:t>בס</w:t>
      </w:r>
      <w:r w:rsidRPr="00A51D61">
        <w:rPr>
          <w:rStyle w:val="default"/>
          <w:rFonts w:cs="FrankRuehl" w:hint="cs"/>
          <w:vanish/>
          <w:sz w:val="22"/>
          <w:szCs w:val="22"/>
          <w:shd w:val="clear" w:color="auto" w:fill="FFFF99"/>
          <w:rtl/>
        </w:rPr>
        <w:t>ימן א' לפרק ג' לחוק או שבתקנות אלה</w:t>
      </w:r>
      <w:r w:rsidRPr="00A51D61">
        <w:rPr>
          <w:rStyle w:val="default"/>
          <w:rFonts w:cs="FrankRuehl" w:hint="cs"/>
          <w:strike/>
          <w:vanish/>
          <w:sz w:val="22"/>
          <w:szCs w:val="22"/>
          <w:shd w:val="clear" w:color="auto" w:fill="FFFF99"/>
          <w:rtl/>
        </w:rPr>
        <w:t>, ומותר לציין את הליקויים, כולם או מקצתם, בדרך של רישום הערות בעפרון בגוף הפירוט או בשולי דפיו</w:t>
      </w:r>
      <w:r w:rsidRPr="00A51D61">
        <w:rPr>
          <w:rStyle w:val="default"/>
          <w:rFonts w:cs="FrankRuehl" w:hint="cs"/>
          <w:vanish/>
          <w:sz w:val="22"/>
          <w:szCs w:val="22"/>
          <w:shd w:val="clear" w:color="auto" w:fill="FFFF99"/>
          <w:rtl/>
        </w:rPr>
        <w:t>.</w:t>
      </w:r>
      <w:bookmarkEnd w:id="103"/>
    </w:p>
    <w:p w:rsidR="00992BA7" w:rsidRDefault="00992BA7">
      <w:pPr>
        <w:pStyle w:val="P00"/>
        <w:spacing w:before="72"/>
        <w:ind w:left="0" w:right="1134"/>
        <w:rPr>
          <w:rStyle w:val="default"/>
          <w:rFonts w:cs="FrankRuehl" w:hint="cs"/>
          <w:rtl/>
        </w:rPr>
      </w:pPr>
      <w:bookmarkStart w:id="104" w:name="Seif41"/>
      <w:bookmarkEnd w:id="104"/>
      <w:r>
        <w:rPr>
          <w:lang w:val="he-IL"/>
        </w:rPr>
        <w:pict>
          <v:rect id="_x0000_s2095" style="position:absolute;left:0;text-align:left;margin-left:464.5pt;margin-top:8.05pt;width:75.05pt;height:36.65pt;z-index:25154662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ובת </w:t>
                  </w:r>
                  <w:r>
                    <w:rPr>
                      <w:rFonts w:cs="Miriam"/>
                      <w:sz w:val="18"/>
                      <w:szCs w:val="18"/>
                      <w:rtl/>
                    </w:rPr>
                    <w:t>המ</w:t>
                  </w:r>
                  <w:r>
                    <w:rPr>
                      <w:rFonts w:cs="Miriam" w:hint="cs"/>
                      <w:sz w:val="18"/>
                      <w:szCs w:val="18"/>
                      <w:rtl/>
                    </w:rPr>
                    <w:t>בקש על ההודעה</w:t>
                  </w:r>
                </w:p>
                <w:p w:rsidR="00DC624D" w:rsidRDefault="00DC624D">
                  <w:pPr>
                    <w:spacing w:line="160" w:lineRule="exact"/>
                    <w:jc w:val="left"/>
                    <w:rPr>
                      <w:rFonts w:cs="Miriam" w:hint="cs"/>
                      <w:sz w:val="18"/>
                      <w:szCs w:val="18"/>
                      <w:rtl/>
                    </w:rPr>
                  </w:pPr>
                  <w:r>
                    <w:rPr>
                      <w:rFonts w:cs="Miriam"/>
                      <w:sz w:val="18"/>
                      <w:szCs w:val="18"/>
                      <w:rtl/>
                    </w:rPr>
                    <w:t>תק</w:t>
                  </w:r>
                  <w:r>
                    <w:rPr>
                      <w:rFonts w:cs="Miriam" w:hint="cs"/>
                      <w:sz w:val="18"/>
                      <w:szCs w:val="18"/>
                      <w:rtl/>
                    </w:rPr>
                    <w:t>' תשמ"ו-</w:t>
                  </w:r>
                  <w:r>
                    <w:rPr>
                      <w:rFonts w:cs="Miriam"/>
                      <w:sz w:val="18"/>
                      <w:szCs w:val="18"/>
                      <w:rtl/>
                    </w:rPr>
                    <w:t>1986</w:t>
                  </w:r>
                </w:p>
                <w:p w:rsidR="00DC624D" w:rsidRDefault="00DC624D">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42.</w:t>
      </w:r>
      <w:r>
        <w:rPr>
          <w:rStyle w:val="big-number"/>
          <w:rFonts w:cs="Miriam"/>
          <w:rtl/>
        </w:rPr>
        <w:tab/>
      </w:r>
      <w:r>
        <w:rPr>
          <w:rStyle w:val="default"/>
          <w:rFonts w:cs="FrankRuehl"/>
          <w:rtl/>
        </w:rPr>
        <w:t>המ</w:t>
      </w:r>
      <w:r>
        <w:rPr>
          <w:rStyle w:val="default"/>
          <w:rFonts w:cs="FrankRuehl" w:hint="cs"/>
          <w:rtl/>
        </w:rPr>
        <w:t>בקש רשאי, תוך ארבעה חדשים מיום מתן ההודעה כאמור בתקנה 41, בתשובה שימסור על ההודעה, לתקן את הליקויים עליהם הודע לו</w:t>
      </w:r>
      <w:r w:rsidR="00CD1D87">
        <w:rPr>
          <w:rStyle w:val="default"/>
          <w:rFonts w:cs="FrankRuehl" w:hint="cs"/>
          <w:rtl/>
        </w:rPr>
        <w:t xml:space="preserve"> </w:t>
      </w:r>
      <w:r w:rsidR="00CD1D87" w:rsidRPr="00CD1D87">
        <w:rPr>
          <w:rStyle w:val="default"/>
          <w:rFonts w:cs="FrankRuehl" w:hint="cs"/>
          <w:rtl/>
        </w:rPr>
        <w:t>בצירוף הנמקה כיצד התיקון שעשה מתקן את הליקוי</w:t>
      </w:r>
      <w:r>
        <w:rPr>
          <w:rStyle w:val="default"/>
          <w:rFonts w:cs="FrankRuehl" w:hint="cs"/>
          <w:rtl/>
        </w:rPr>
        <w:t>, לנ</w:t>
      </w:r>
      <w:r>
        <w:rPr>
          <w:rStyle w:val="default"/>
          <w:rFonts w:cs="FrankRuehl"/>
          <w:rtl/>
        </w:rPr>
        <w:t>מק</w:t>
      </w:r>
      <w:r>
        <w:rPr>
          <w:rStyle w:val="default"/>
          <w:rFonts w:cs="FrankRuehl" w:hint="cs"/>
          <w:rtl/>
        </w:rPr>
        <w:t xml:space="preserve"> מדוע אין עליו לתקן את הליקויים, כולם או מקצתם, או להגיש בקשה להשמיע טענותיו בפני הרשם בצירוף האגר</w:t>
      </w:r>
      <w:r>
        <w:rPr>
          <w:rStyle w:val="default"/>
          <w:rFonts w:cs="FrankRuehl"/>
          <w:rtl/>
        </w:rPr>
        <w:t>ה</w:t>
      </w:r>
      <w:r>
        <w:rPr>
          <w:rStyle w:val="default"/>
          <w:rFonts w:cs="FrankRuehl" w:hint="cs"/>
          <w:rtl/>
        </w:rPr>
        <w:t xml:space="preserve"> שנקבעה.</w:t>
      </w:r>
    </w:p>
    <w:p w:rsidR="00992BA7" w:rsidRPr="00A51D61" w:rsidRDefault="00992BA7">
      <w:pPr>
        <w:pStyle w:val="P22"/>
        <w:spacing w:before="0"/>
        <w:ind w:left="0" w:right="1134"/>
        <w:rPr>
          <w:rFonts w:cs="FrankRuehl" w:hint="cs"/>
          <w:vanish/>
          <w:color w:val="FF0000"/>
          <w:szCs w:val="20"/>
          <w:shd w:val="clear" w:color="auto" w:fill="FFFF99"/>
          <w:rtl/>
        </w:rPr>
      </w:pPr>
      <w:bookmarkStart w:id="105" w:name="Rov249"/>
      <w:r w:rsidRPr="00A51D61">
        <w:rPr>
          <w:rFonts w:cs="FrankRuehl" w:hint="cs"/>
          <w:vanish/>
          <w:color w:val="FF0000"/>
          <w:szCs w:val="20"/>
          <w:shd w:val="clear" w:color="auto" w:fill="FFFF99"/>
          <w:rtl/>
        </w:rPr>
        <w:t>מיום 1.4.1986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992BA7" w:rsidRPr="00A51D61" w:rsidRDefault="00992BA7">
      <w:pPr>
        <w:pStyle w:val="P22"/>
        <w:spacing w:before="0"/>
        <w:ind w:left="0" w:right="1134"/>
        <w:rPr>
          <w:rFonts w:cs="FrankRuehl" w:hint="cs"/>
          <w:vanish/>
          <w:szCs w:val="20"/>
          <w:shd w:val="clear" w:color="auto" w:fill="FFFF99"/>
          <w:rtl/>
        </w:rPr>
      </w:pPr>
      <w:hyperlink r:id="rId86"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CD1D87" w:rsidRPr="00A51D61" w:rsidRDefault="00CD1D87" w:rsidP="00CD1D87">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42.</w:t>
      </w:r>
      <w:r w:rsidRPr="00A51D61">
        <w:rPr>
          <w:rStyle w:val="default"/>
          <w:rFonts w:cs="FrankRuehl"/>
          <w:vanish/>
          <w:sz w:val="22"/>
          <w:szCs w:val="22"/>
          <w:shd w:val="clear" w:color="auto" w:fill="FFFF99"/>
          <w:rtl/>
        </w:rPr>
        <w:tab/>
        <w:t>המ</w:t>
      </w:r>
      <w:r w:rsidRPr="00A51D61">
        <w:rPr>
          <w:rStyle w:val="default"/>
          <w:rFonts w:cs="FrankRuehl" w:hint="cs"/>
          <w:vanish/>
          <w:sz w:val="22"/>
          <w:szCs w:val="22"/>
          <w:shd w:val="clear" w:color="auto" w:fill="FFFF99"/>
          <w:rtl/>
        </w:rPr>
        <w:t>בקש רשאי, תוך ארבעה חדשים מיום מתן ההודעה כאמור בתקנה 41, בתשובה שימסור על ההודעה, לתקן את הליקויים עליהם הודע לו, לנ</w:t>
      </w:r>
      <w:r w:rsidRPr="00A51D61">
        <w:rPr>
          <w:rStyle w:val="default"/>
          <w:rFonts w:cs="FrankRuehl"/>
          <w:vanish/>
          <w:sz w:val="22"/>
          <w:szCs w:val="22"/>
          <w:shd w:val="clear" w:color="auto" w:fill="FFFF99"/>
          <w:rtl/>
        </w:rPr>
        <w:t>מק</w:t>
      </w:r>
      <w:r w:rsidRPr="00A51D61">
        <w:rPr>
          <w:rStyle w:val="default"/>
          <w:rFonts w:cs="FrankRuehl" w:hint="cs"/>
          <w:vanish/>
          <w:sz w:val="22"/>
          <w:szCs w:val="22"/>
          <w:shd w:val="clear" w:color="auto" w:fill="FFFF99"/>
          <w:rtl/>
        </w:rPr>
        <w:t xml:space="preserve"> מדוע אין עליו לתקן את הליקויים, כולם או מקצתם, או </w:t>
      </w:r>
      <w:r w:rsidRPr="00A51D61">
        <w:rPr>
          <w:rStyle w:val="default"/>
          <w:rFonts w:cs="FrankRuehl" w:hint="cs"/>
          <w:strike/>
          <w:vanish/>
          <w:sz w:val="22"/>
          <w:szCs w:val="22"/>
          <w:shd w:val="clear" w:color="auto" w:fill="FFFF99"/>
          <w:rtl/>
        </w:rPr>
        <w:t>לבקש להשמיע טענותיו בפני הרשם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להגיש בקשה להשמיע טענותיו בפני הרשם בצירוף האגר</w:t>
      </w:r>
      <w:r w:rsidRPr="00A51D61">
        <w:rPr>
          <w:rStyle w:val="default"/>
          <w:rFonts w:cs="FrankRuehl"/>
          <w:vanish/>
          <w:sz w:val="22"/>
          <w:szCs w:val="22"/>
          <w:u w:val="single"/>
          <w:shd w:val="clear" w:color="auto" w:fill="FFFF99"/>
          <w:rtl/>
        </w:rPr>
        <w:t>ה</w:t>
      </w:r>
      <w:r w:rsidRPr="00A51D61">
        <w:rPr>
          <w:rStyle w:val="default"/>
          <w:rFonts w:cs="FrankRuehl" w:hint="cs"/>
          <w:vanish/>
          <w:sz w:val="22"/>
          <w:szCs w:val="22"/>
          <w:u w:val="single"/>
          <w:shd w:val="clear" w:color="auto" w:fill="FFFF99"/>
          <w:rtl/>
        </w:rPr>
        <w:t xml:space="preserve"> שנקבעה</w:t>
      </w:r>
      <w:r w:rsidRPr="00A51D61">
        <w:rPr>
          <w:rStyle w:val="default"/>
          <w:rFonts w:cs="FrankRuehl" w:hint="cs"/>
          <w:vanish/>
          <w:sz w:val="22"/>
          <w:szCs w:val="22"/>
          <w:shd w:val="clear" w:color="auto" w:fill="FFFF99"/>
          <w:rtl/>
        </w:rPr>
        <w:t>.</w:t>
      </w:r>
    </w:p>
    <w:p w:rsidR="00CD1D87" w:rsidRPr="00A51D61" w:rsidRDefault="00CD1D87" w:rsidP="00CD1D87">
      <w:pPr>
        <w:pStyle w:val="P00"/>
        <w:spacing w:before="0"/>
        <w:ind w:left="0" w:right="1134"/>
        <w:rPr>
          <w:rStyle w:val="default"/>
          <w:rFonts w:cs="FrankRuehl" w:hint="cs"/>
          <w:vanish/>
          <w:sz w:val="20"/>
          <w:szCs w:val="20"/>
          <w:shd w:val="clear" w:color="auto" w:fill="FFFF99"/>
          <w:rtl/>
        </w:rPr>
      </w:pPr>
    </w:p>
    <w:p w:rsidR="00CD1D87" w:rsidRPr="00A51D61" w:rsidRDefault="00CD1D87" w:rsidP="00CD1D87">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CD1D87" w:rsidRPr="00A51D61" w:rsidRDefault="00CD1D87" w:rsidP="00CD1D87">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CD1D87" w:rsidRPr="00A51D61" w:rsidRDefault="00CD1D87" w:rsidP="00CD1D87">
      <w:pPr>
        <w:pStyle w:val="P00"/>
        <w:spacing w:before="0"/>
        <w:ind w:left="0" w:right="1134"/>
        <w:rPr>
          <w:rStyle w:val="default"/>
          <w:rFonts w:cs="FrankRuehl" w:hint="cs"/>
          <w:vanish/>
          <w:sz w:val="20"/>
          <w:szCs w:val="20"/>
          <w:shd w:val="clear" w:color="auto" w:fill="FFFF99"/>
          <w:rtl/>
        </w:rPr>
      </w:pPr>
      <w:hyperlink r:id="rId87"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992BA7" w:rsidRDefault="00992BA7" w:rsidP="00CD1D87">
      <w:pPr>
        <w:pStyle w:val="P00"/>
        <w:ind w:left="0" w:right="1134"/>
        <w:rPr>
          <w:rStyle w:val="default"/>
          <w:rFonts w:cs="FrankRuehl" w:hint="cs"/>
          <w:sz w:val="2"/>
          <w:szCs w:val="2"/>
          <w:rtl/>
        </w:rPr>
      </w:pPr>
      <w:r w:rsidRPr="00A51D61">
        <w:rPr>
          <w:rStyle w:val="default"/>
          <w:rFonts w:cs="FrankRuehl"/>
          <w:vanish/>
          <w:sz w:val="22"/>
          <w:szCs w:val="22"/>
          <w:shd w:val="clear" w:color="auto" w:fill="FFFF99"/>
          <w:rtl/>
        </w:rPr>
        <w:t>42.</w:t>
      </w:r>
      <w:r w:rsidRPr="00A51D61">
        <w:rPr>
          <w:rStyle w:val="default"/>
          <w:rFonts w:cs="FrankRuehl"/>
          <w:vanish/>
          <w:sz w:val="22"/>
          <w:szCs w:val="22"/>
          <w:shd w:val="clear" w:color="auto" w:fill="FFFF99"/>
          <w:rtl/>
        </w:rPr>
        <w:tab/>
        <w:t>המ</w:t>
      </w:r>
      <w:r w:rsidRPr="00A51D61">
        <w:rPr>
          <w:rStyle w:val="default"/>
          <w:rFonts w:cs="FrankRuehl" w:hint="cs"/>
          <w:vanish/>
          <w:sz w:val="22"/>
          <w:szCs w:val="22"/>
          <w:shd w:val="clear" w:color="auto" w:fill="FFFF99"/>
          <w:rtl/>
        </w:rPr>
        <w:t>בקש רשאי, תוך ארבעה חדשים מיום מתן ההודעה כאמור בתקנה 41, בתשובה שימסור על ההודעה, לתקן את הליקויים עליהם הודע לו</w:t>
      </w:r>
      <w:r w:rsidR="00CD1D87" w:rsidRPr="00A51D61">
        <w:rPr>
          <w:rStyle w:val="default"/>
          <w:rFonts w:cs="FrankRuehl" w:hint="cs"/>
          <w:vanish/>
          <w:sz w:val="22"/>
          <w:szCs w:val="22"/>
          <w:shd w:val="clear" w:color="auto" w:fill="FFFF99"/>
          <w:rtl/>
        </w:rPr>
        <w:t xml:space="preserve"> </w:t>
      </w:r>
      <w:r w:rsidR="00CD1D87" w:rsidRPr="00A51D61">
        <w:rPr>
          <w:rStyle w:val="default"/>
          <w:rFonts w:cs="FrankRuehl" w:hint="cs"/>
          <w:vanish/>
          <w:sz w:val="22"/>
          <w:szCs w:val="22"/>
          <w:u w:val="single"/>
          <w:shd w:val="clear" w:color="auto" w:fill="FFFF99"/>
          <w:rtl/>
        </w:rPr>
        <w:t>בצירוף הנמקה כיצד התיקון שעשה מתקן את הליקוי</w:t>
      </w:r>
      <w:r w:rsidRPr="00A51D61">
        <w:rPr>
          <w:rStyle w:val="default"/>
          <w:rFonts w:cs="FrankRuehl" w:hint="cs"/>
          <w:vanish/>
          <w:sz w:val="22"/>
          <w:szCs w:val="22"/>
          <w:shd w:val="clear" w:color="auto" w:fill="FFFF99"/>
          <w:rtl/>
        </w:rPr>
        <w:t>, לנ</w:t>
      </w:r>
      <w:r w:rsidRPr="00A51D61">
        <w:rPr>
          <w:rStyle w:val="default"/>
          <w:rFonts w:cs="FrankRuehl"/>
          <w:vanish/>
          <w:sz w:val="22"/>
          <w:szCs w:val="22"/>
          <w:shd w:val="clear" w:color="auto" w:fill="FFFF99"/>
          <w:rtl/>
        </w:rPr>
        <w:t>מק</w:t>
      </w:r>
      <w:r w:rsidRPr="00A51D61">
        <w:rPr>
          <w:rStyle w:val="default"/>
          <w:rFonts w:cs="FrankRuehl" w:hint="cs"/>
          <w:vanish/>
          <w:sz w:val="22"/>
          <w:szCs w:val="22"/>
          <w:shd w:val="clear" w:color="auto" w:fill="FFFF99"/>
          <w:rtl/>
        </w:rPr>
        <w:t xml:space="preserve"> מדוע אין עליו לתקן את הליקויים, כולם או מקצתם, או להגיש בקשה להשמיע טענותיו בפני הרשם בצירוף האגר</w:t>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 xml:space="preserve"> שנקבעה.</w:t>
      </w:r>
      <w:bookmarkEnd w:id="105"/>
    </w:p>
    <w:p w:rsidR="00992BA7" w:rsidRDefault="00992BA7">
      <w:pPr>
        <w:pStyle w:val="P00"/>
        <w:spacing w:before="72"/>
        <w:ind w:left="0" w:right="1134"/>
        <w:rPr>
          <w:rStyle w:val="default"/>
          <w:rFonts w:cs="FrankRuehl"/>
          <w:rtl/>
        </w:rPr>
      </w:pPr>
      <w:bookmarkStart w:id="106" w:name="Seif42"/>
      <w:bookmarkEnd w:id="106"/>
      <w:r>
        <w:rPr>
          <w:lang w:val="he-IL"/>
        </w:rPr>
        <w:pict>
          <v:rect id="_x0000_s2096" style="position:absolute;left:0;text-align:left;margin-left:464.5pt;margin-top:8.05pt;width:75.05pt;height:13.6pt;z-index:25154764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בח</w:t>
                  </w:r>
                  <w:r>
                    <w:rPr>
                      <w:rFonts w:cs="Miriam" w:hint="cs"/>
                      <w:sz w:val="18"/>
                      <w:szCs w:val="18"/>
                      <w:rtl/>
                    </w:rPr>
                    <w:t>ינת תיקונים</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יקן המבקש ליקויים, כאמור בתקנה 42, יבחן הרשם את הבקשה והפירוט כפי שתוקנו, כאילו הוגשו כך מלכתחילה, וכן יבחן כ</w:t>
      </w:r>
      <w:r>
        <w:rPr>
          <w:rStyle w:val="default"/>
          <w:rFonts w:cs="FrankRuehl"/>
          <w:rtl/>
        </w:rPr>
        <w:t xml:space="preserve">ל </w:t>
      </w:r>
      <w:r>
        <w:rPr>
          <w:rStyle w:val="default"/>
          <w:rFonts w:cs="FrankRuehl" w:hint="cs"/>
          <w:rtl/>
        </w:rPr>
        <w:t>תיקון לענינים אלה:</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אם יש בו כדי לסלק את הליקויים עליהם הודע למבקש כאמור בתקנה 41;</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אם הוא ממלא אחר הוראות החוק והתקנות באשר לתכנו וצורתו;</w:t>
      </w:r>
    </w:p>
    <w:p w:rsidR="00992BA7" w:rsidRDefault="00992BA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אם הוא בעל אופי מהותי.</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רשם יודיע למבקש על הליקויים שמצא בפירוט המתוקן; דין הודעה כזו כדין הודעה </w:t>
      </w:r>
      <w:r>
        <w:rPr>
          <w:rStyle w:val="default"/>
          <w:rFonts w:cs="FrankRuehl"/>
          <w:rtl/>
        </w:rPr>
        <w:t>לפ</w:t>
      </w:r>
      <w:r>
        <w:rPr>
          <w:rStyle w:val="default"/>
          <w:rFonts w:cs="FrankRuehl" w:hint="cs"/>
          <w:rtl/>
        </w:rPr>
        <w:t>י תקנה 41, והמבקש רשאי להשיב עליה כאמור בתקנה 42.</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קנה זו תחול גם על בחינת תי</w:t>
      </w:r>
      <w:r>
        <w:rPr>
          <w:rStyle w:val="default"/>
          <w:rFonts w:cs="FrankRuehl"/>
          <w:rtl/>
        </w:rPr>
        <w:t>ק</w:t>
      </w:r>
      <w:r>
        <w:rPr>
          <w:rStyle w:val="default"/>
          <w:rFonts w:cs="FrankRuehl" w:hint="cs"/>
          <w:rtl/>
        </w:rPr>
        <w:t>ונים שנעשו על ידי המבקש בין לפני מועד בחינת הבקשה כאמור בתקנה 34 ובין לאחר גמר בחינת הבקשה אך לפני קיבולה, ובלבד שלא ייבחן תיקון לבקשה לפני שהגיע המועד לבחינת הבקשה.</w:t>
      </w:r>
    </w:p>
    <w:p w:rsidR="00992BA7" w:rsidRDefault="00992BA7">
      <w:pPr>
        <w:pStyle w:val="P00"/>
        <w:spacing w:before="72"/>
        <w:ind w:left="0" w:right="1134"/>
        <w:rPr>
          <w:rStyle w:val="default"/>
          <w:rFonts w:cs="FrankRuehl"/>
          <w:rtl/>
        </w:rPr>
      </w:pPr>
      <w:bookmarkStart w:id="107" w:name="Seif43"/>
      <w:bookmarkEnd w:id="107"/>
      <w:r>
        <w:rPr>
          <w:lang w:val="he-IL"/>
        </w:rPr>
        <w:pict>
          <v:rect id="_x0000_s2097" style="position:absolute;left:0;text-align:left;margin-left:464.5pt;margin-top:8.05pt;width:75.05pt;height:15.5pt;z-index:25154867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עי</w:t>
                  </w:r>
                  <w:r>
                    <w:rPr>
                      <w:rFonts w:cs="Miriam" w:hint="cs"/>
                      <w:sz w:val="18"/>
                      <w:szCs w:val="18"/>
                      <w:rtl/>
                    </w:rPr>
                    <w:t>ון בנימוקים</w:t>
                  </w:r>
                </w:p>
              </w:txbxContent>
            </v:textbox>
            <w10:anchorlock/>
          </v:rect>
        </w:pict>
      </w:r>
      <w:r>
        <w:rPr>
          <w:rStyle w:val="big-number"/>
          <w:rFonts w:cs="Miriam"/>
          <w:rtl/>
        </w:rPr>
        <w:t>44.</w:t>
      </w:r>
      <w:r>
        <w:rPr>
          <w:rStyle w:val="big-number"/>
          <w:rFonts w:cs="Miriam"/>
          <w:rtl/>
        </w:rPr>
        <w:tab/>
      </w:r>
      <w:r>
        <w:rPr>
          <w:rStyle w:val="default"/>
          <w:rFonts w:cs="FrankRuehl"/>
          <w:rtl/>
        </w:rPr>
        <w:t>טע</w:t>
      </w:r>
      <w:r>
        <w:rPr>
          <w:rStyle w:val="default"/>
          <w:rFonts w:cs="FrankRuehl" w:hint="cs"/>
          <w:rtl/>
        </w:rPr>
        <w:t xml:space="preserve">ן המבקש, בנימוקים שמסר לפי תקנה 42, שאין עליו לתקן ליקויים, יעיין </w:t>
      </w:r>
      <w:r>
        <w:rPr>
          <w:rStyle w:val="default"/>
          <w:rFonts w:cs="FrankRuehl"/>
          <w:rtl/>
        </w:rPr>
        <w:t>ה</w:t>
      </w:r>
      <w:r>
        <w:rPr>
          <w:rStyle w:val="default"/>
          <w:rFonts w:cs="FrankRuehl" w:hint="cs"/>
          <w:rtl/>
        </w:rPr>
        <w:t>רשם בנימוקים ואם ראה לדחותם יודיע על כך למבקש; דין הודעה כאמור כדין הודעה לפי תקנה 41.</w:t>
      </w:r>
    </w:p>
    <w:p w:rsidR="00992BA7" w:rsidRDefault="00992BA7">
      <w:pPr>
        <w:pStyle w:val="P00"/>
        <w:spacing w:before="72"/>
        <w:ind w:left="0" w:right="1134"/>
        <w:rPr>
          <w:rStyle w:val="default"/>
          <w:rFonts w:cs="FrankRuehl"/>
          <w:rtl/>
        </w:rPr>
      </w:pPr>
      <w:bookmarkStart w:id="108" w:name="Seif44"/>
      <w:bookmarkEnd w:id="108"/>
      <w:r>
        <w:rPr>
          <w:lang w:val="he-IL"/>
        </w:rPr>
        <w:pict>
          <v:rect id="_x0000_s2098" style="position:absolute;left:0;text-align:left;margin-left:464.5pt;margin-top:8.05pt;width:75.05pt;height:27.35pt;z-index:25154969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סי</w:t>
                  </w:r>
                  <w:r>
                    <w:rPr>
                      <w:rFonts w:cs="Miriam" w:hint="cs"/>
                      <w:sz w:val="18"/>
                      <w:szCs w:val="18"/>
                      <w:rtl/>
                    </w:rPr>
                    <w:t>רוב בשל אי מתן תשובה או דחיית תשובה</w:t>
                  </w:r>
                </w:p>
              </w:txbxContent>
            </v:textbox>
            <w10:anchorlock/>
          </v:rect>
        </w:pict>
      </w:r>
      <w:r>
        <w:rPr>
          <w:rStyle w:val="big-number"/>
          <w:rFonts w:cs="Miriam"/>
          <w:rtl/>
        </w:rPr>
        <w:t>45.</w:t>
      </w:r>
      <w:r>
        <w:rPr>
          <w:rStyle w:val="big-number"/>
          <w:rFonts w:cs="Miriam"/>
          <w:rtl/>
        </w:rPr>
        <w:tab/>
      </w:r>
      <w:r>
        <w:rPr>
          <w:rStyle w:val="default"/>
          <w:rFonts w:cs="FrankRuehl"/>
          <w:rtl/>
        </w:rPr>
        <w:t>לא</w:t>
      </w:r>
      <w:r>
        <w:rPr>
          <w:rStyle w:val="default"/>
          <w:rFonts w:cs="FrankRuehl" w:hint="cs"/>
          <w:rtl/>
        </w:rPr>
        <w:t xml:space="preserve"> השיב המבקש על הודעה על פי תקנה 41, או השיב וקבע הרשם כי אין בתשובה כדי לסלק את הליקויים או ש</w:t>
      </w:r>
      <w:r>
        <w:rPr>
          <w:rStyle w:val="default"/>
          <w:rFonts w:cs="FrankRuehl"/>
          <w:rtl/>
        </w:rPr>
        <w:t>דח</w:t>
      </w:r>
      <w:r>
        <w:rPr>
          <w:rStyle w:val="default"/>
          <w:rFonts w:cs="FrankRuehl" w:hint="cs"/>
          <w:rtl/>
        </w:rPr>
        <w:t>ה את נימוקי המבקש כאמור בת</w:t>
      </w:r>
      <w:r>
        <w:rPr>
          <w:rStyle w:val="default"/>
          <w:rFonts w:cs="FrankRuehl"/>
          <w:rtl/>
        </w:rPr>
        <w:t>ק</w:t>
      </w:r>
      <w:r>
        <w:rPr>
          <w:rStyle w:val="default"/>
          <w:rFonts w:cs="FrankRuehl" w:hint="cs"/>
          <w:rtl/>
        </w:rPr>
        <w:t>נה 44, יסרב הרשם לבקשה ויודיע על כך למבקש.</w:t>
      </w:r>
    </w:p>
    <w:p w:rsidR="00992BA7" w:rsidRDefault="00992BA7">
      <w:pPr>
        <w:pStyle w:val="P00"/>
        <w:spacing w:before="72"/>
        <w:ind w:left="0" w:right="1134"/>
        <w:rPr>
          <w:rStyle w:val="default"/>
          <w:rFonts w:cs="FrankRuehl"/>
          <w:rtl/>
        </w:rPr>
      </w:pPr>
      <w:bookmarkStart w:id="109" w:name="Seif45"/>
      <w:bookmarkEnd w:id="109"/>
      <w:r>
        <w:rPr>
          <w:lang w:val="he-IL"/>
        </w:rPr>
        <w:pict>
          <v:rect id="_x0000_s2099" style="position:absolute;left:0;text-align:left;margin-left:464.5pt;margin-top:8.05pt;width:75.05pt;height:31.85pt;z-index:25155072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שה להשמיע טענות</w:t>
                  </w:r>
                </w:p>
                <w:p w:rsidR="00DC624D" w:rsidRDefault="00DC624D">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ירב הרשם לבקשה כאמור בתקנה 45, רשאי המבקש תוך חודש מיום מתן ההודעה להגיש בקשה להשמיע את טענותיו לפני הרשם בצירוף האגרה שנקבעה.</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בהוראת תקנת משנה (א) ותקנות 44 ו-45 לג</w:t>
      </w:r>
      <w:r>
        <w:rPr>
          <w:rStyle w:val="default"/>
          <w:rFonts w:cs="FrankRuehl"/>
          <w:rtl/>
        </w:rPr>
        <w:t>רו</w:t>
      </w:r>
      <w:r>
        <w:rPr>
          <w:rStyle w:val="default"/>
          <w:rFonts w:cs="FrankRuehl" w:hint="cs"/>
          <w:rtl/>
        </w:rPr>
        <w:t>ע מזכותו של מבקש להשיג בפני הרשם על החלטת בוחן, כאמור בסעיף 161 לחוק, לאחר כל הודעה שנמסרה לו לפי פרק זה.</w:t>
      </w:r>
    </w:p>
    <w:p w:rsidR="00992BA7" w:rsidRPr="00A51D61" w:rsidRDefault="00992BA7">
      <w:pPr>
        <w:pStyle w:val="P22"/>
        <w:spacing w:before="0"/>
        <w:ind w:left="0" w:right="1134"/>
        <w:rPr>
          <w:rFonts w:cs="FrankRuehl" w:hint="cs"/>
          <w:vanish/>
          <w:color w:val="FF0000"/>
          <w:szCs w:val="20"/>
          <w:shd w:val="clear" w:color="auto" w:fill="FFFF99"/>
          <w:rtl/>
        </w:rPr>
      </w:pPr>
      <w:bookmarkStart w:id="110" w:name="Rov248"/>
      <w:r w:rsidRPr="00A51D61">
        <w:rPr>
          <w:rFonts w:cs="FrankRuehl" w:hint="cs"/>
          <w:vanish/>
          <w:color w:val="FF0000"/>
          <w:szCs w:val="20"/>
          <w:shd w:val="clear" w:color="auto" w:fill="FFFF99"/>
          <w:rtl/>
        </w:rPr>
        <w:t>מיום 1.4.1986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992BA7" w:rsidRPr="00A51D61" w:rsidRDefault="00992BA7">
      <w:pPr>
        <w:pStyle w:val="P22"/>
        <w:spacing w:before="0"/>
        <w:ind w:left="0" w:right="1134"/>
        <w:rPr>
          <w:rFonts w:cs="FrankRuehl" w:hint="cs"/>
          <w:vanish/>
          <w:szCs w:val="20"/>
          <w:shd w:val="clear" w:color="auto" w:fill="FFFF99"/>
          <w:rtl/>
        </w:rPr>
      </w:pPr>
      <w:hyperlink r:id="rId88"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992BA7" w:rsidRDefault="00992BA7">
      <w:pPr>
        <w:pStyle w:val="P00"/>
        <w:ind w:left="0" w:right="1134"/>
        <w:rPr>
          <w:rStyle w:val="default"/>
          <w:rFonts w:cs="FrankRuehl"/>
          <w:sz w:val="2"/>
          <w:szCs w:val="2"/>
          <w:rtl/>
        </w:rPr>
      </w:pPr>
      <w:r w:rsidRPr="00A51D61">
        <w:rPr>
          <w:rStyle w:val="big-number"/>
          <w:rFonts w:cs="Miriam"/>
          <w:vanish/>
          <w:sz w:val="22"/>
          <w:szCs w:val="22"/>
          <w:shd w:val="clear" w:color="auto" w:fill="FFFF99"/>
          <w:rtl/>
        </w:rPr>
        <w:tab/>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ס</w:t>
      </w:r>
      <w:r w:rsidRPr="00A51D61">
        <w:rPr>
          <w:rStyle w:val="default"/>
          <w:rFonts w:cs="FrankRuehl" w:hint="cs"/>
          <w:vanish/>
          <w:sz w:val="22"/>
          <w:szCs w:val="22"/>
          <w:shd w:val="clear" w:color="auto" w:fill="FFFF99"/>
          <w:rtl/>
        </w:rPr>
        <w:t xml:space="preserve">ירב הרשם לבקשה כאמור בתקנה 45, רשאי המבקש </w:t>
      </w:r>
      <w:r w:rsidRPr="00A51D61">
        <w:rPr>
          <w:rStyle w:val="default"/>
          <w:rFonts w:cs="FrankRuehl" w:hint="cs"/>
          <w:strike/>
          <w:vanish/>
          <w:sz w:val="22"/>
          <w:szCs w:val="22"/>
          <w:shd w:val="clear" w:color="auto" w:fill="FFFF99"/>
          <w:rtl/>
        </w:rPr>
        <w:t>לדרוש תוך חודש מיום מתן ההודעה להשמיע את טענותיו בפני הרשם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תוך חודש מיום מתן ההודעה להגיש בקשה להשמיע את טענותיו לפני הרשם בצירוף האגרה שנקבעה</w:t>
      </w:r>
      <w:r w:rsidRPr="00A51D61">
        <w:rPr>
          <w:rStyle w:val="default"/>
          <w:rFonts w:cs="FrankRuehl" w:hint="cs"/>
          <w:vanish/>
          <w:sz w:val="22"/>
          <w:szCs w:val="22"/>
          <w:shd w:val="clear" w:color="auto" w:fill="FFFF99"/>
          <w:rtl/>
        </w:rPr>
        <w:t>.</w:t>
      </w:r>
      <w:bookmarkEnd w:id="110"/>
    </w:p>
    <w:p w:rsidR="00992BA7" w:rsidRDefault="00992BA7">
      <w:pPr>
        <w:pStyle w:val="P00"/>
        <w:spacing w:before="72"/>
        <w:ind w:left="0" w:right="1134"/>
        <w:rPr>
          <w:rStyle w:val="default"/>
          <w:rFonts w:cs="FrankRuehl"/>
          <w:rtl/>
        </w:rPr>
      </w:pPr>
      <w:bookmarkStart w:id="111" w:name="Seif46"/>
      <w:bookmarkEnd w:id="111"/>
      <w:r>
        <w:rPr>
          <w:lang w:val="he-IL"/>
        </w:rPr>
        <w:pict>
          <v:rect id="_x0000_s2100" style="position:absolute;left:0;text-align:left;margin-left:464.5pt;margin-top:8.05pt;width:75.05pt;height:27.6pt;z-index:25155174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דר</w:t>
                  </w:r>
                  <w:r>
                    <w:rPr>
                      <w:rFonts w:cs="Miriam" w:hint="cs"/>
                      <w:sz w:val="18"/>
                      <w:szCs w:val="18"/>
                      <w:rtl/>
                    </w:rPr>
                    <w:t>ישת סיכום טענות בכתב לפני קביעת מועד</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רשאי לדרוש ממי שביקש להשמיע טענותיו בפניו כאמור בתקנות 42 או 46(א) להגיש בכתב את סיכום טענותיו תוך חודש ימים מיום שנדרש לעשות כן, והוא</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אם לא טען המבקש טענות בכתב באותו ענין קודם לכן, או אם נראה לרשם כי יש בכך להביא תועלת בזמן השמעת הטענות בפניו.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הגיש המבקש את סיכום טענותיו במועד שנדרש, רואים אותו כאילו ויתר על בקשתו להשמיע טענות, </w:t>
      </w:r>
      <w:r>
        <w:rPr>
          <w:rStyle w:val="default"/>
          <w:rFonts w:cs="FrankRuehl"/>
          <w:rtl/>
        </w:rPr>
        <w:t>ו</w:t>
      </w:r>
      <w:r>
        <w:rPr>
          <w:rStyle w:val="default"/>
          <w:rFonts w:cs="FrankRuehl" w:hint="cs"/>
          <w:rtl/>
        </w:rPr>
        <w:t>הרשם יחליט בבקשה בהתאם לכך.</w:t>
      </w:r>
    </w:p>
    <w:p w:rsidR="00992BA7" w:rsidRDefault="00992BA7">
      <w:pPr>
        <w:pStyle w:val="P00"/>
        <w:spacing w:before="72"/>
        <w:ind w:left="0" w:right="1134"/>
        <w:rPr>
          <w:rStyle w:val="default"/>
          <w:rFonts w:cs="FrankRuehl"/>
          <w:rtl/>
        </w:rPr>
      </w:pPr>
      <w:bookmarkStart w:id="112" w:name="Seif47"/>
      <w:bookmarkEnd w:id="112"/>
      <w:r>
        <w:rPr>
          <w:lang w:val="he-IL"/>
        </w:rPr>
        <w:pict>
          <v:rect id="_x0000_s2101" style="position:absolute;left:0;text-align:left;margin-left:464.5pt;margin-top:8.05pt;width:75.05pt;height:22.3pt;z-index:25155276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להשמעת טענות</w:t>
                  </w:r>
                </w:p>
              </w:txbxContent>
            </v:textbox>
            <w10:anchorlock/>
          </v:rect>
        </w:pict>
      </w:r>
      <w:r>
        <w:rPr>
          <w:rStyle w:val="big-number"/>
          <w:rFonts w:cs="Miriam"/>
          <w:rtl/>
        </w:rPr>
        <w:t>48.</w:t>
      </w:r>
      <w:r>
        <w:rPr>
          <w:rStyle w:val="big-number"/>
          <w:rFonts w:cs="Miriam"/>
          <w:rtl/>
        </w:rPr>
        <w:tab/>
      </w:r>
      <w:r>
        <w:rPr>
          <w:rStyle w:val="default"/>
          <w:rFonts w:cs="FrankRuehl"/>
          <w:rtl/>
        </w:rPr>
        <w:t>הו</w:t>
      </w:r>
      <w:r>
        <w:rPr>
          <w:rStyle w:val="default"/>
          <w:rFonts w:cs="FrankRuehl" w:hint="cs"/>
          <w:rtl/>
        </w:rPr>
        <w:t>גשה בקשה להש</w:t>
      </w:r>
      <w:r>
        <w:rPr>
          <w:rStyle w:val="default"/>
          <w:rFonts w:cs="FrankRuehl"/>
          <w:rtl/>
        </w:rPr>
        <w:t>מי</w:t>
      </w:r>
      <w:r>
        <w:rPr>
          <w:rStyle w:val="default"/>
          <w:rFonts w:cs="FrankRuehl" w:hint="cs"/>
          <w:rtl/>
        </w:rPr>
        <w:t>ע טענות כאמור בתקנות 42 או 46 (א), והגיש המבקש את סיכום טענותיו כאמור בתקנה 47 או שלא ראה הרשם לדרוש סיכום כאמור, יקבע הרשם מועד לשמיעת טענות המבקש ויודיע על כך למבקש לא יאוחר מעשר</w:t>
      </w:r>
      <w:r>
        <w:rPr>
          <w:rStyle w:val="default"/>
          <w:rFonts w:cs="FrankRuehl"/>
          <w:rtl/>
        </w:rPr>
        <w:t>ה</w:t>
      </w:r>
      <w:r>
        <w:rPr>
          <w:rStyle w:val="default"/>
          <w:rFonts w:cs="FrankRuehl" w:hint="cs"/>
          <w:rtl/>
        </w:rPr>
        <w:t xml:space="preserve"> ימים לפני המועד שקבע.</w:t>
      </w:r>
    </w:p>
    <w:p w:rsidR="00992BA7" w:rsidRDefault="00992BA7" w:rsidP="000D10C3">
      <w:pPr>
        <w:pStyle w:val="P00"/>
        <w:spacing w:before="72"/>
        <w:ind w:left="0" w:right="1134"/>
        <w:rPr>
          <w:rStyle w:val="default"/>
          <w:rFonts w:cs="FrankRuehl" w:hint="cs"/>
          <w:rtl/>
        </w:rPr>
      </w:pPr>
      <w:bookmarkStart w:id="113" w:name="Seif48"/>
      <w:bookmarkEnd w:id="113"/>
      <w:r>
        <w:rPr>
          <w:lang w:val="he-IL"/>
        </w:rPr>
        <w:pict>
          <v:rect id="_x0000_s2102" style="position:absolute;left:0;text-align:left;margin-left:464.5pt;margin-top:8.05pt;width:75.05pt;height:28.25pt;z-index:251553792"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הצ</w:t>
                  </w:r>
                  <w:r>
                    <w:rPr>
                      <w:rFonts w:cs="Miriam" w:hint="cs"/>
                      <w:sz w:val="18"/>
                      <w:szCs w:val="18"/>
                      <w:rtl/>
                    </w:rPr>
                    <w:t>עת תיקונים</w:t>
                  </w:r>
                </w:p>
                <w:p w:rsidR="00DC624D" w:rsidRDefault="00DC624D" w:rsidP="000D10C3">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49</w:t>
      </w:r>
      <w:r w:rsidRPr="00333369">
        <w:rPr>
          <w:rStyle w:val="default"/>
          <w:rFonts w:cs="FrankRuehl"/>
          <w:rtl/>
        </w:rPr>
        <w:t>.</w:t>
      </w:r>
      <w:r w:rsidRPr="00333369">
        <w:rPr>
          <w:rStyle w:val="default"/>
          <w:rFonts w:cs="FrankRuehl"/>
          <w:rtl/>
        </w:rPr>
        <w:tab/>
      </w:r>
      <w:r>
        <w:rPr>
          <w:rStyle w:val="default"/>
          <w:rFonts w:cs="FrankRuehl"/>
          <w:rtl/>
        </w:rPr>
        <w:t>רצ</w:t>
      </w:r>
      <w:r>
        <w:rPr>
          <w:rStyle w:val="default"/>
          <w:rFonts w:cs="FrankRuehl" w:hint="cs"/>
          <w:rtl/>
        </w:rPr>
        <w:t xml:space="preserve">ה המבקש לתקן את </w:t>
      </w:r>
      <w:r>
        <w:rPr>
          <w:rStyle w:val="default"/>
          <w:rFonts w:cs="FrankRuehl"/>
          <w:rtl/>
        </w:rPr>
        <w:t>פי</w:t>
      </w:r>
      <w:r>
        <w:rPr>
          <w:rStyle w:val="default"/>
          <w:rFonts w:cs="FrankRuehl" w:hint="cs"/>
          <w:rtl/>
        </w:rPr>
        <w:t xml:space="preserve">רוטו במועד שנקבע להשמעת טענותיו, יגיש את התיקונים המוצעים </w:t>
      </w:r>
      <w:r w:rsidR="000D10C3">
        <w:rPr>
          <w:rStyle w:val="default"/>
          <w:rFonts w:cs="FrankRuehl" w:hint="cs"/>
          <w:rtl/>
        </w:rPr>
        <w:t>לרשות</w:t>
      </w:r>
      <w:r>
        <w:rPr>
          <w:rStyle w:val="default"/>
          <w:rFonts w:cs="FrankRuehl" w:hint="cs"/>
          <w:rtl/>
        </w:rPr>
        <w:t xml:space="preserve"> לא יאוחר מחמישה ימים לפני המועד האמור.</w:t>
      </w:r>
    </w:p>
    <w:p w:rsidR="00333369" w:rsidRPr="00A51D61" w:rsidRDefault="00333369" w:rsidP="00333369">
      <w:pPr>
        <w:pStyle w:val="P00"/>
        <w:spacing w:before="0"/>
        <w:ind w:left="0" w:right="1134"/>
        <w:rPr>
          <w:rStyle w:val="default"/>
          <w:rFonts w:cs="FrankRuehl" w:hint="cs"/>
          <w:vanish/>
          <w:color w:val="FF0000"/>
          <w:sz w:val="20"/>
          <w:szCs w:val="20"/>
          <w:shd w:val="clear" w:color="auto" w:fill="FFFF99"/>
          <w:rtl/>
        </w:rPr>
      </w:pPr>
      <w:bookmarkStart w:id="114" w:name="Rov276"/>
      <w:r w:rsidRPr="00A51D61">
        <w:rPr>
          <w:rStyle w:val="default"/>
          <w:rFonts w:cs="FrankRuehl" w:hint="cs"/>
          <w:vanish/>
          <w:color w:val="FF0000"/>
          <w:sz w:val="20"/>
          <w:szCs w:val="20"/>
          <w:shd w:val="clear" w:color="auto" w:fill="FFFF99"/>
          <w:rtl/>
        </w:rPr>
        <w:t>מיום 1.6.2012</w:t>
      </w:r>
    </w:p>
    <w:p w:rsidR="00333369" w:rsidRPr="00A51D61" w:rsidRDefault="00333369" w:rsidP="0033336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333369" w:rsidRPr="00A51D61" w:rsidRDefault="00333369" w:rsidP="00333369">
      <w:pPr>
        <w:pStyle w:val="P00"/>
        <w:spacing w:before="0"/>
        <w:ind w:left="0" w:right="1134"/>
        <w:rPr>
          <w:rStyle w:val="default"/>
          <w:rFonts w:cs="FrankRuehl" w:hint="cs"/>
          <w:vanish/>
          <w:sz w:val="20"/>
          <w:szCs w:val="20"/>
          <w:shd w:val="clear" w:color="auto" w:fill="FFFF99"/>
          <w:rtl/>
        </w:rPr>
      </w:pPr>
      <w:hyperlink r:id="rId89"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333369" w:rsidRPr="000D10C3" w:rsidRDefault="00333369" w:rsidP="00333369">
      <w:pPr>
        <w:pStyle w:val="P00"/>
        <w:ind w:left="0" w:right="1134"/>
        <w:rPr>
          <w:rStyle w:val="default"/>
          <w:rFonts w:cs="FrankRuehl" w:hint="cs"/>
          <w:sz w:val="2"/>
          <w:szCs w:val="2"/>
          <w:rtl/>
        </w:rPr>
      </w:pPr>
      <w:r w:rsidRPr="00A51D61">
        <w:rPr>
          <w:rStyle w:val="big-number"/>
          <w:rFonts w:cs="FrankRuehl"/>
          <w:vanish/>
          <w:sz w:val="22"/>
          <w:szCs w:val="22"/>
          <w:shd w:val="clear" w:color="auto" w:fill="FFFF99"/>
          <w:rtl/>
        </w:rPr>
        <w:t>49.</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רצ</w:t>
      </w:r>
      <w:r w:rsidRPr="00A51D61">
        <w:rPr>
          <w:rStyle w:val="default"/>
          <w:rFonts w:cs="FrankRuehl" w:hint="cs"/>
          <w:vanish/>
          <w:sz w:val="22"/>
          <w:szCs w:val="22"/>
          <w:shd w:val="clear" w:color="auto" w:fill="FFFF99"/>
          <w:rtl/>
        </w:rPr>
        <w:t xml:space="preserve">ה המבקש לתקן את </w:t>
      </w:r>
      <w:r w:rsidRPr="00A51D61">
        <w:rPr>
          <w:rStyle w:val="default"/>
          <w:rFonts w:cs="FrankRuehl"/>
          <w:vanish/>
          <w:sz w:val="22"/>
          <w:szCs w:val="22"/>
          <w:shd w:val="clear" w:color="auto" w:fill="FFFF99"/>
          <w:rtl/>
        </w:rPr>
        <w:t>פי</w:t>
      </w:r>
      <w:r w:rsidRPr="00A51D61">
        <w:rPr>
          <w:rStyle w:val="default"/>
          <w:rFonts w:cs="FrankRuehl" w:hint="cs"/>
          <w:vanish/>
          <w:sz w:val="22"/>
          <w:szCs w:val="22"/>
          <w:shd w:val="clear" w:color="auto" w:fill="FFFF99"/>
          <w:rtl/>
        </w:rPr>
        <w:t xml:space="preserve">רוטו במועד שנקבע להשמעת טענותיו, יגיש את התיקונים המוצעים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לא יאוחר מחמישה ימים לפני המועד האמור.</w:t>
      </w:r>
      <w:bookmarkEnd w:id="114"/>
    </w:p>
    <w:p w:rsidR="00333369" w:rsidRDefault="00333369" w:rsidP="00333369">
      <w:pPr>
        <w:pStyle w:val="P00"/>
        <w:spacing w:before="72"/>
        <w:ind w:left="0" w:right="1134"/>
        <w:rPr>
          <w:rStyle w:val="default"/>
          <w:rFonts w:cs="FrankRuehl" w:hint="cs"/>
          <w:rtl/>
        </w:rPr>
      </w:pPr>
      <w:bookmarkStart w:id="115" w:name="Seif202"/>
      <w:bookmarkEnd w:id="115"/>
      <w:r>
        <w:rPr>
          <w:lang w:val="he-IL"/>
        </w:rPr>
        <w:pict>
          <v:rect id="_x0000_s2553" style="position:absolute;left:0;text-align:left;margin-left:464.5pt;margin-top:8.05pt;width:75.05pt;height:16.05pt;z-index:251780096" o:allowincell="f" filled="f" stroked="f" strokecolor="lime" strokeweight=".25pt">
            <v:textbox inset="0,0,0,0">
              <w:txbxContent>
                <w:p w:rsidR="00DC624D" w:rsidRDefault="00DC624D" w:rsidP="00333369">
                  <w:pPr>
                    <w:spacing w:line="160" w:lineRule="exact"/>
                    <w:jc w:val="left"/>
                    <w:rPr>
                      <w:rFonts w:cs="Miriam" w:hint="cs"/>
                      <w:sz w:val="18"/>
                      <w:szCs w:val="18"/>
                      <w:rtl/>
                    </w:rPr>
                  </w:pPr>
                  <w:r>
                    <w:rPr>
                      <w:rFonts w:cs="Miriam" w:hint="cs"/>
                      <w:sz w:val="18"/>
                      <w:szCs w:val="18"/>
                      <w:rtl/>
                    </w:rPr>
                    <w:t>החלטת הרשם</w:t>
                  </w:r>
                </w:p>
                <w:p w:rsidR="00DC624D" w:rsidRDefault="00DC624D" w:rsidP="00333369">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49</w:t>
      </w:r>
      <w:r>
        <w:rPr>
          <w:rStyle w:val="default"/>
          <w:rFonts w:cs="FrankRuehl" w:hint="cs"/>
          <w:rtl/>
        </w:rPr>
        <w:t>א</w:t>
      </w:r>
      <w:r w:rsidRPr="00333369">
        <w:rPr>
          <w:rStyle w:val="default"/>
          <w:rFonts w:cs="FrankRuehl"/>
          <w:rtl/>
        </w:rPr>
        <w:t>.</w:t>
      </w:r>
      <w:r w:rsidRPr="00333369">
        <w:rPr>
          <w:rStyle w:val="default"/>
          <w:rFonts w:cs="FrankRuehl"/>
          <w:rtl/>
        </w:rPr>
        <w:tab/>
      </w:r>
      <w:r>
        <w:rPr>
          <w:rStyle w:val="default"/>
          <w:rFonts w:cs="FrankRuehl" w:hint="cs"/>
          <w:rtl/>
        </w:rPr>
        <w:t>החלטת הרשם בטענות המבקש לפי תקנות 46 עד 48 תינתן בכתב מנומק ותימסר למבקש.</w:t>
      </w:r>
    </w:p>
    <w:p w:rsidR="00333369" w:rsidRPr="00A51D61" w:rsidRDefault="00333369" w:rsidP="00333369">
      <w:pPr>
        <w:pStyle w:val="P00"/>
        <w:spacing w:before="0"/>
        <w:ind w:left="0" w:right="1134"/>
        <w:rPr>
          <w:rStyle w:val="default"/>
          <w:rFonts w:cs="FrankRuehl" w:hint="cs"/>
          <w:vanish/>
          <w:color w:val="FF0000"/>
          <w:sz w:val="20"/>
          <w:szCs w:val="20"/>
          <w:shd w:val="clear" w:color="auto" w:fill="FFFF99"/>
          <w:rtl/>
        </w:rPr>
      </w:pPr>
      <w:bookmarkStart w:id="116" w:name="Rov366"/>
      <w:r w:rsidRPr="00A51D61">
        <w:rPr>
          <w:rStyle w:val="default"/>
          <w:rFonts w:cs="FrankRuehl" w:hint="cs"/>
          <w:vanish/>
          <w:color w:val="FF0000"/>
          <w:sz w:val="20"/>
          <w:szCs w:val="20"/>
          <w:shd w:val="clear" w:color="auto" w:fill="FFFF99"/>
          <w:rtl/>
        </w:rPr>
        <w:t>מיום 20.12.2015</w:t>
      </w:r>
    </w:p>
    <w:p w:rsidR="00333369" w:rsidRPr="00A51D61" w:rsidRDefault="00333369" w:rsidP="0033336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333369" w:rsidRPr="00A51D61" w:rsidRDefault="00333369" w:rsidP="00333369">
      <w:pPr>
        <w:pStyle w:val="P00"/>
        <w:spacing w:before="0"/>
        <w:ind w:left="0" w:right="1134"/>
        <w:rPr>
          <w:rStyle w:val="default"/>
          <w:rFonts w:cs="FrankRuehl" w:hint="cs"/>
          <w:vanish/>
          <w:sz w:val="20"/>
          <w:szCs w:val="20"/>
          <w:shd w:val="clear" w:color="auto" w:fill="FFFF99"/>
          <w:rtl/>
        </w:rPr>
      </w:pPr>
      <w:hyperlink r:id="rId90"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333369" w:rsidRPr="009D4BEE" w:rsidRDefault="00333369" w:rsidP="009D4BEE">
      <w:pPr>
        <w:pStyle w:val="P00"/>
        <w:spacing w:before="0"/>
        <w:ind w:left="0" w:right="1134"/>
        <w:rPr>
          <w:rStyle w:val="default"/>
          <w:rFonts w:cs="FrankRuehl" w:hint="cs"/>
          <w:sz w:val="2"/>
          <w:szCs w:val="2"/>
          <w:shd w:val="clear" w:color="auto" w:fill="FFFF99"/>
          <w:rtl/>
        </w:rPr>
      </w:pPr>
      <w:r w:rsidRPr="00A51D61">
        <w:rPr>
          <w:rStyle w:val="default"/>
          <w:rFonts w:cs="FrankRuehl" w:hint="cs"/>
          <w:b/>
          <w:bCs/>
          <w:vanish/>
          <w:sz w:val="20"/>
          <w:szCs w:val="20"/>
          <w:shd w:val="clear" w:color="auto" w:fill="FFFF99"/>
          <w:rtl/>
        </w:rPr>
        <w:t>הוספת תקנה 49א</w:t>
      </w:r>
      <w:bookmarkEnd w:id="116"/>
    </w:p>
    <w:p w:rsidR="00992BA7" w:rsidRDefault="00992BA7">
      <w:pPr>
        <w:pStyle w:val="P00"/>
        <w:spacing w:before="72"/>
        <w:ind w:left="0" w:right="1134"/>
        <w:rPr>
          <w:rStyle w:val="default"/>
          <w:rFonts w:cs="FrankRuehl"/>
          <w:rtl/>
        </w:rPr>
      </w:pPr>
      <w:bookmarkStart w:id="117" w:name="Seif49"/>
      <w:bookmarkEnd w:id="117"/>
      <w:r>
        <w:rPr>
          <w:lang w:val="he-IL"/>
        </w:rPr>
        <w:pict>
          <v:rect id="_x0000_s2103" style="position:absolute;left:0;text-align:left;margin-left:464.5pt;margin-top:8.05pt;width:75.05pt;height:22.9pt;z-index:25155481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תי</w:t>
                  </w:r>
                  <w:r>
                    <w:rPr>
                      <w:rFonts w:cs="Miriam" w:hint="cs"/>
                      <w:sz w:val="18"/>
                      <w:szCs w:val="18"/>
                      <w:rtl/>
                    </w:rPr>
                    <w:t>קון לאחר השמעת טענות</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רשה הרשם למבקש, לאחר ששמע א</w:t>
      </w:r>
      <w:r>
        <w:rPr>
          <w:rStyle w:val="default"/>
          <w:rFonts w:cs="FrankRuehl"/>
          <w:rtl/>
        </w:rPr>
        <w:t>ת</w:t>
      </w:r>
      <w:r>
        <w:rPr>
          <w:rStyle w:val="default"/>
          <w:rFonts w:cs="FrankRuehl" w:hint="cs"/>
          <w:rtl/>
        </w:rPr>
        <w:t xml:space="preserve"> טענותיו, להכניס תיקונים בבקשה ובפירוט, רשאי המבקש לתקן את הבקשה והפירוט תוך חדשיים מיום מתן הרשות.</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תיקו</w:t>
      </w:r>
      <w:r>
        <w:rPr>
          <w:rStyle w:val="default"/>
          <w:rFonts w:cs="FrankRuehl"/>
          <w:rtl/>
        </w:rPr>
        <w:t>ני</w:t>
      </w:r>
      <w:r>
        <w:rPr>
          <w:rStyle w:val="default"/>
          <w:rFonts w:cs="FrankRuehl" w:hint="cs"/>
          <w:rtl/>
        </w:rPr>
        <w:t>ם כאמור בתקנת משנה (א) כדין תיקונים שהכניס מבקש בתשובה על הודעה שנמסרה לפי תקנה 41.</w:t>
      </w:r>
    </w:p>
    <w:p w:rsidR="00992BA7" w:rsidRDefault="00992BA7">
      <w:pPr>
        <w:pStyle w:val="medium2-header"/>
        <w:keepLines w:val="0"/>
        <w:spacing w:before="72"/>
        <w:ind w:left="0" w:right="1134"/>
        <w:rPr>
          <w:rFonts w:cs="FrankRuehl"/>
          <w:noProof/>
          <w:rtl/>
        </w:rPr>
      </w:pPr>
      <w:bookmarkStart w:id="118" w:name="med8"/>
      <w:bookmarkEnd w:id="118"/>
      <w:r>
        <w:rPr>
          <w:rFonts w:cs="FrankRuehl"/>
          <w:noProof/>
          <w:rtl/>
        </w:rPr>
        <w:t>פר</w:t>
      </w:r>
      <w:r>
        <w:rPr>
          <w:rFonts w:cs="FrankRuehl" w:hint="cs"/>
          <w:noProof/>
          <w:rtl/>
        </w:rPr>
        <w:t>ק ג': חלוקת בקשה</w:t>
      </w:r>
    </w:p>
    <w:p w:rsidR="00992BA7" w:rsidRDefault="00992BA7">
      <w:pPr>
        <w:pStyle w:val="P00"/>
        <w:spacing w:before="72"/>
        <w:ind w:left="0" w:right="1134"/>
        <w:rPr>
          <w:rStyle w:val="default"/>
          <w:rFonts w:cs="FrankRuehl"/>
          <w:rtl/>
        </w:rPr>
      </w:pPr>
      <w:bookmarkStart w:id="119" w:name="Seif50"/>
      <w:bookmarkEnd w:id="119"/>
      <w:r>
        <w:rPr>
          <w:lang w:val="he-IL"/>
        </w:rPr>
        <w:pict>
          <v:rect id="_x0000_s2104" style="position:absolute;left:0;text-align:left;margin-left:464.5pt;margin-top:8.05pt;width:75.05pt;height:12pt;z-index:25155584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שה שהופרדה</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למתן פטנט שהופרדה מבקשה שהוגשה קודם לכן תוגש בדרך הקבועה לבקשת פטנט, אך לא יאוחר מארבעה חדשים מיום שהודיע המבקש על חלוקת הבקשה או מיום שה</w:t>
      </w:r>
      <w:r>
        <w:rPr>
          <w:rStyle w:val="default"/>
          <w:rFonts w:cs="FrankRuehl"/>
          <w:rtl/>
        </w:rPr>
        <w:t>ור</w:t>
      </w:r>
      <w:r>
        <w:rPr>
          <w:rStyle w:val="default"/>
          <w:rFonts w:cs="FrankRuehl" w:hint="cs"/>
          <w:rtl/>
        </w:rPr>
        <w:t>ה הרשם לחלקה.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הוראת הרשם כאמור בתקנת משנה (א) כדין הודעה לפי תקנה 41 והתקנות הדנות בענין זה יחולו.</w:t>
      </w:r>
    </w:p>
    <w:p w:rsidR="00992BA7" w:rsidRDefault="00992BA7">
      <w:pPr>
        <w:pStyle w:val="medium2-header"/>
        <w:keepLines w:val="0"/>
        <w:spacing w:before="72"/>
        <w:ind w:left="0" w:right="1134"/>
        <w:rPr>
          <w:rFonts w:cs="FrankRuehl"/>
          <w:noProof/>
          <w:rtl/>
        </w:rPr>
      </w:pPr>
      <w:bookmarkStart w:id="120" w:name="med9"/>
      <w:bookmarkEnd w:id="120"/>
      <w:r>
        <w:rPr>
          <w:rFonts w:cs="FrankRuehl"/>
          <w:noProof/>
          <w:rtl/>
        </w:rPr>
        <w:t>פר</w:t>
      </w:r>
      <w:r>
        <w:rPr>
          <w:rFonts w:cs="FrankRuehl" w:hint="cs"/>
          <w:noProof/>
          <w:rtl/>
        </w:rPr>
        <w:t>ק ד': קיבול הבק</w:t>
      </w:r>
      <w:r>
        <w:rPr>
          <w:rFonts w:cs="FrankRuehl"/>
          <w:noProof/>
          <w:rtl/>
        </w:rPr>
        <w:t>ש</w:t>
      </w:r>
      <w:r>
        <w:rPr>
          <w:rFonts w:cs="FrankRuehl" w:hint="cs"/>
          <w:noProof/>
          <w:rtl/>
        </w:rPr>
        <w:t>ה ופרסומה</w:t>
      </w:r>
    </w:p>
    <w:p w:rsidR="00992BA7" w:rsidRDefault="00992BA7" w:rsidP="00361D1D">
      <w:pPr>
        <w:pStyle w:val="P00"/>
        <w:spacing w:before="72"/>
        <w:ind w:left="0" w:right="1134"/>
        <w:rPr>
          <w:rStyle w:val="default"/>
          <w:rFonts w:cs="FrankRuehl" w:hint="cs"/>
          <w:rtl/>
        </w:rPr>
      </w:pPr>
      <w:bookmarkStart w:id="121" w:name="Seif51"/>
      <w:bookmarkEnd w:id="121"/>
      <w:r>
        <w:rPr>
          <w:lang w:val="he-IL"/>
        </w:rPr>
        <w:pict>
          <v:rect id="_x0000_s2105" style="position:absolute;left:0;text-align:left;margin-left:464.5pt;margin-top:8.05pt;width:75.05pt;height:20.8pt;z-index:251556864"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הו</w:t>
                  </w:r>
                  <w:r>
                    <w:rPr>
                      <w:rFonts w:cs="Miriam" w:hint="cs"/>
                      <w:sz w:val="18"/>
                      <w:szCs w:val="18"/>
                      <w:rtl/>
                    </w:rPr>
                    <w:t>דע</w:t>
                  </w:r>
                  <w:r>
                    <w:rPr>
                      <w:rFonts w:cs="Miriam"/>
                      <w:sz w:val="18"/>
                      <w:szCs w:val="18"/>
                      <w:rtl/>
                    </w:rPr>
                    <w:t xml:space="preserve">ה </w:t>
                  </w:r>
                  <w:r>
                    <w:rPr>
                      <w:rFonts w:cs="Miriam" w:hint="cs"/>
                      <w:sz w:val="18"/>
                      <w:szCs w:val="18"/>
                      <w:rtl/>
                    </w:rPr>
                    <w:t>על קיבול</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52.</w:t>
      </w:r>
      <w:r>
        <w:rPr>
          <w:rStyle w:val="big-number"/>
          <w:rFonts w:cs="Miriam"/>
          <w:rtl/>
        </w:rPr>
        <w:tab/>
      </w:r>
      <w:r>
        <w:rPr>
          <w:rStyle w:val="default"/>
          <w:rFonts w:cs="FrankRuehl"/>
          <w:rtl/>
        </w:rPr>
        <w:t>קו</w:t>
      </w:r>
      <w:r>
        <w:rPr>
          <w:rStyle w:val="default"/>
          <w:rFonts w:cs="FrankRuehl" w:hint="cs"/>
          <w:rtl/>
        </w:rPr>
        <w:t xml:space="preserve">בלה הבקשה, לפי סעיף 17 לחוק, יודיע הרשם על כך למבקש וידרוש בהודעה כי תשולם </w:t>
      </w:r>
      <w:r w:rsidR="00361D1D" w:rsidRPr="00361D1D">
        <w:rPr>
          <w:rStyle w:val="default"/>
          <w:rFonts w:cs="FrankRuehl" w:hint="cs"/>
          <w:rtl/>
        </w:rPr>
        <w:t>אגרת קיבול הבקשה</w:t>
      </w:r>
      <w:r>
        <w:rPr>
          <w:rStyle w:val="default"/>
          <w:rFonts w:cs="FrankRuehl" w:hint="cs"/>
          <w:rtl/>
        </w:rPr>
        <w:t>.</w:t>
      </w:r>
    </w:p>
    <w:p w:rsidR="007113D6" w:rsidRPr="00A51D61" w:rsidRDefault="007113D6" w:rsidP="007113D6">
      <w:pPr>
        <w:pStyle w:val="P00"/>
        <w:spacing w:before="0"/>
        <w:ind w:left="0" w:right="1134"/>
        <w:rPr>
          <w:rFonts w:cs="FrankRuehl" w:hint="cs"/>
          <w:vanish/>
          <w:color w:val="FF0000"/>
          <w:szCs w:val="20"/>
          <w:shd w:val="clear" w:color="auto" w:fill="FFFF99"/>
          <w:rtl/>
        </w:rPr>
      </w:pPr>
      <w:bookmarkStart w:id="122" w:name="Rov298"/>
      <w:r w:rsidRPr="00A51D61">
        <w:rPr>
          <w:rFonts w:cs="FrankRuehl" w:hint="cs"/>
          <w:vanish/>
          <w:color w:val="FF0000"/>
          <w:szCs w:val="20"/>
          <w:shd w:val="clear" w:color="auto" w:fill="FFFF99"/>
          <w:rtl/>
        </w:rPr>
        <w:t>מיום 25.11.2012</w:t>
      </w:r>
    </w:p>
    <w:p w:rsidR="007113D6" w:rsidRPr="00A51D61" w:rsidRDefault="007113D6" w:rsidP="007113D6">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7113D6" w:rsidRPr="00A51D61" w:rsidRDefault="007113D6" w:rsidP="007113D6">
      <w:pPr>
        <w:pStyle w:val="P00"/>
        <w:spacing w:before="0"/>
        <w:ind w:left="0" w:right="1134"/>
        <w:rPr>
          <w:rFonts w:cs="FrankRuehl" w:hint="cs"/>
          <w:vanish/>
          <w:szCs w:val="20"/>
          <w:shd w:val="clear" w:color="auto" w:fill="FFFF99"/>
          <w:rtl/>
        </w:rPr>
      </w:pPr>
      <w:hyperlink r:id="rId91"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7113D6" w:rsidRPr="00361D1D" w:rsidRDefault="007113D6" w:rsidP="00361D1D">
      <w:pPr>
        <w:pStyle w:val="P00"/>
        <w:ind w:left="0" w:right="1134"/>
        <w:rPr>
          <w:rStyle w:val="default"/>
          <w:rFonts w:cs="FrankRuehl" w:hint="cs"/>
          <w:sz w:val="2"/>
          <w:szCs w:val="2"/>
          <w:rtl/>
        </w:rPr>
      </w:pPr>
      <w:r w:rsidRPr="00A51D61">
        <w:rPr>
          <w:rStyle w:val="big-number"/>
          <w:rFonts w:cs="FrankRuehl"/>
          <w:vanish/>
          <w:sz w:val="22"/>
          <w:szCs w:val="22"/>
          <w:shd w:val="clear" w:color="auto" w:fill="FFFF99"/>
          <w:rtl/>
        </w:rPr>
        <w:t>52.</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קו</w:t>
      </w:r>
      <w:r w:rsidRPr="00A51D61">
        <w:rPr>
          <w:rStyle w:val="default"/>
          <w:rFonts w:cs="FrankRuehl" w:hint="cs"/>
          <w:vanish/>
          <w:sz w:val="22"/>
          <w:szCs w:val="22"/>
          <w:shd w:val="clear" w:color="auto" w:fill="FFFF99"/>
          <w:rtl/>
        </w:rPr>
        <w:t xml:space="preserve">בלה הבקשה, לפי סעיף 17 לחוק, יודיע הרשם על כך למבקש וידרוש בהודעה כי תשולם </w:t>
      </w:r>
      <w:r w:rsidRPr="00A51D61">
        <w:rPr>
          <w:rStyle w:val="default"/>
          <w:rFonts w:cs="FrankRuehl" w:hint="cs"/>
          <w:strike/>
          <w:vanish/>
          <w:sz w:val="22"/>
          <w:szCs w:val="22"/>
          <w:shd w:val="clear" w:color="auto" w:fill="FFFF99"/>
          <w:rtl/>
        </w:rPr>
        <w:t>אגרת הפרסום לענין סעיף 26 לחוק</w:t>
      </w:r>
      <w:r w:rsidR="00361D1D" w:rsidRPr="00A51D61">
        <w:rPr>
          <w:rStyle w:val="default"/>
          <w:rFonts w:cs="FrankRuehl" w:hint="cs"/>
          <w:vanish/>
          <w:sz w:val="22"/>
          <w:szCs w:val="22"/>
          <w:shd w:val="clear" w:color="auto" w:fill="FFFF99"/>
          <w:rtl/>
        </w:rPr>
        <w:t xml:space="preserve"> </w:t>
      </w:r>
      <w:r w:rsidR="00361D1D" w:rsidRPr="00A51D61">
        <w:rPr>
          <w:rStyle w:val="default"/>
          <w:rFonts w:cs="FrankRuehl" w:hint="cs"/>
          <w:vanish/>
          <w:sz w:val="22"/>
          <w:szCs w:val="22"/>
          <w:u w:val="single"/>
          <w:shd w:val="clear" w:color="auto" w:fill="FFFF99"/>
          <w:rtl/>
        </w:rPr>
        <w:t>אגרת קיבול הבקשה</w:t>
      </w:r>
      <w:r w:rsidRPr="00A51D61">
        <w:rPr>
          <w:rStyle w:val="default"/>
          <w:rFonts w:cs="FrankRuehl" w:hint="cs"/>
          <w:vanish/>
          <w:sz w:val="22"/>
          <w:szCs w:val="22"/>
          <w:shd w:val="clear" w:color="auto" w:fill="FFFF99"/>
          <w:rtl/>
        </w:rPr>
        <w:t>.</w:t>
      </w:r>
      <w:bookmarkEnd w:id="122"/>
    </w:p>
    <w:p w:rsidR="00992BA7" w:rsidRDefault="00992BA7" w:rsidP="00361D1D">
      <w:pPr>
        <w:pStyle w:val="P00"/>
        <w:spacing w:before="72"/>
        <w:ind w:left="0" w:right="1134"/>
        <w:rPr>
          <w:rStyle w:val="default"/>
          <w:rFonts w:cs="FrankRuehl" w:hint="cs"/>
          <w:rtl/>
        </w:rPr>
      </w:pPr>
      <w:bookmarkStart w:id="123" w:name="Seif52"/>
      <w:bookmarkEnd w:id="123"/>
      <w:r>
        <w:rPr>
          <w:lang w:val="he-IL"/>
        </w:rPr>
        <w:pict>
          <v:rect id="_x0000_s2106" style="position:absolute;left:0;text-align:left;margin-left:464.5pt;margin-top:8.05pt;width:75.05pt;height:28.05pt;z-index:251557888" o:allowincell="f" filled="f" stroked="f" strokecolor="lime" strokeweight=".25pt">
            <v:textbox inset="0,0,0,0">
              <w:txbxContent>
                <w:p w:rsidR="00DC624D" w:rsidRDefault="00DC624D" w:rsidP="00361D1D">
                  <w:pPr>
                    <w:spacing w:line="160" w:lineRule="exact"/>
                    <w:jc w:val="left"/>
                    <w:rPr>
                      <w:rFonts w:cs="Miriam" w:hint="cs"/>
                      <w:sz w:val="18"/>
                      <w:szCs w:val="18"/>
                      <w:rtl/>
                    </w:rPr>
                  </w:pPr>
                  <w:r>
                    <w:rPr>
                      <w:rFonts w:cs="Miriam"/>
                      <w:sz w:val="18"/>
                      <w:szCs w:val="18"/>
                      <w:rtl/>
                    </w:rPr>
                    <w:t>תש</w:t>
                  </w:r>
                  <w:r>
                    <w:rPr>
                      <w:rFonts w:cs="Miriam" w:hint="cs"/>
                      <w:sz w:val="18"/>
                      <w:szCs w:val="18"/>
                      <w:rtl/>
                    </w:rPr>
                    <w:t>לום אגרת קיבול הבקשה</w:t>
                  </w:r>
                </w:p>
                <w:p w:rsidR="00DC624D" w:rsidRDefault="00DC624D" w:rsidP="00361D1D">
                  <w:pPr>
                    <w:spacing w:line="160" w:lineRule="exact"/>
                    <w:jc w:val="left"/>
                    <w:rPr>
                      <w:rFonts w:cs="Miriam"/>
                      <w:noProof/>
                      <w:sz w:val="18"/>
                      <w:szCs w:val="18"/>
                      <w:rtl/>
                    </w:rPr>
                  </w:pPr>
                  <w:r>
                    <w:rPr>
                      <w:rFonts w:cs="Miriam" w:hint="cs"/>
                      <w:sz w:val="18"/>
                      <w:szCs w:val="18"/>
                      <w:rtl/>
                    </w:rPr>
                    <w:t>תק' תשע"ג-2012</w:t>
                  </w:r>
                </w:p>
              </w:txbxContent>
            </v:textbox>
            <w10:anchorlock/>
          </v:rect>
        </w:pict>
      </w:r>
      <w:r>
        <w:rPr>
          <w:rStyle w:val="big-number"/>
          <w:rFonts w:cs="Miriam"/>
          <w:rtl/>
        </w:rPr>
        <w:t>53.</w:t>
      </w:r>
      <w:r>
        <w:rPr>
          <w:rStyle w:val="big-number"/>
          <w:rFonts w:cs="Miriam"/>
          <w:rtl/>
        </w:rPr>
        <w:tab/>
      </w:r>
      <w:r>
        <w:rPr>
          <w:rStyle w:val="default"/>
          <w:rFonts w:cs="FrankRuehl"/>
          <w:rtl/>
        </w:rPr>
        <w:t>לא</w:t>
      </w:r>
      <w:r>
        <w:rPr>
          <w:rStyle w:val="default"/>
          <w:rFonts w:cs="FrankRuehl" w:hint="cs"/>
          <w:rtl/>
        </w:rPr>
        <w:t xml:space="preserve"> שולמה </w:t>
      </w:r>
      <w:r w:rsidR="00361D1D" w:rsidRPr="00361D1D">
        <w:rPr>
          <w:rStyle w:val="default"/>
          <w:rFonts w:cs="FrankRuehl" w:hint="cs"/>
          <w:rtl/>
        </w:rPr>
        <w:t>אגרת קיבול הבקשה בתוך שלושה חודשים מיום הודעת הרשם לפי תקנה 52</w:t>
      </w:r>
      <w:r>
        <w:rPr>
          <w:rStyle w:val="default"/>
          <w:rFonts w:cs="FrankRuehl" w:hint="cs"/>
          <w:rtl/>
        </w:rPr>
        <w:t>, ישלח הרשם למבקש הודעה נוספת, ואם לא שולמה אג</w:t>
      </w:r>
      <w:r>
        <w:rPr>
          <w:rStyle w:val="default"/>
          <w:rFonts w:cs="FrankRuehl"/>
          <w:rtl/>
        </w:rPr>
        <w:t>ר</w:t>
      </w:r>
      <w:r>
        <w:rPr>
          <w:rStyle w:val="default"/>
          <w:rFonts w:cs="FrankRuehl" w:hint="cs"/>
          <w:rtl/>
        </w:rPr>
        <w:t xml:space="preserve">ת </w:t>
      </w:r>
      <w:r w:rsidR="00361D1D">
        <w:rPr>
          <w:rStyle w:val="default"/>
          <w:rFonts w:cs="FrankRuehl" w:hint="cs"/>
          <w:rtl/>
        </w:rPr>
        <w:t>קיבול הבקשה</w:t>
      </w:r>
      <w:r>
        <w:rPr>
          <w:rStyle w:val="default"/>
          <w:rFonts w:cs="FrankRuehl" w:hint="cs"/>
          <w:rtl/>
        </w:rPr>
        <w:t>, בתוספת אגרה לארכה מהמועד שנועד לפרעונה עד למועד שבו שולמה האגרה למעשה, תוך חודש ימים מתאריך משלוח ההודעה הנוספת, יראו את המבקש כמי שזנח את בקשתו.</w:t>
      </w:r>
    </w:p>
    <w:p w:rsidR="00361D1D" w:rsidRPr="00A51D61" w:rsidRDefault="00361D1D" w:rsidP="00361D1D">
      <w:pPr>
        <w:pStyle w:val="P00"/>
        <w:spacing w:before="0"/>
        <w:ind w:left="0" w:right="1134"/>
        <w:rPr>
          <w:rFonts w:cs="FrankRuehl" w:hint="cs"/>
          <w:vanish/>
          <w:color w:val="FF0000"/>
          <w:szCs w:val="20"/>
          <w:shd w:val="clear" w:color="auto" w:fill="FFFF99"/>
          <w:rtl/>
        </w:rPr>
      </w:pPr>
      <w:bookmarkStart w:id="124" w:name="Rov299"/>
      <w:r w:rsidRPr="00A51D61">
        <w:rPr>
          <w:rFonts w:cs="FrankRuehl" w:hint="cs"/>
          <w:vanish/>
          <w:color w:val="FF0000"/>
          <w:szCs w:val="20"/>
          <w:shd w:val="clear" w:color="auto" w:fill="FFFF99"/>
          <w:rtl/>
        </w:rPr>
        <w:t>מיום 25.11.2012</w:t>
      </w:r>
    </w:p>
    <w:p w:rsidR="00361D1D" w:rsidRPr="00A51D61" w:rsidRDefault="00361D1D" w:rsidP="00361D1D">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61D1D" w:rsidRPr="00A51D61" w:rsidRDefault="00361D1D" w:rsidP="00361D1D">
      <w:pPr>
        <w:pStyle w:val="P00"/>
        <w:spacing w:before="0"/>
        <w:ind w:left="0" w:right="1134"/>
        <w:rPr>
          <w:rFonts w:cs="FrankRuehl" w:hint="cs"/>
          <w:vanish/>
          <w:szCs w:val="20"/>
          <w:shd w:val="clear" w:color="auto" w:fill="FFFF99"/>
          <w:rtl/>
        </w:rPr>
      </w:pPr>
      <w:hyperlink r:id="rId92"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361D1D" w:rsidRPr="00A51D61" w:rsidRDefault="00361D1D" w:rsidP="00361D1D">
      <w:pPr>
        <w:pStyle w:val="P00"/>
        <w:ind w:left="0" w:right="1134"/>
        <w:rPr>
          <w:rStyle w:val="default"/>
          <w:rFonts w:cs="Miriam" w:hint="cs"/>
          <w:vanish/>
          <w:sz w:val="18"/>
          <w:szCs w:val="18"/>
          <w:shd w:val="clear" w:color="auto" w:fill="FFFF99"/>
          <w:rtl/>
        </w:rPr>
      </w:pPr>
      <w:r w:rsidRPr="00A51D61">
        <w:rPr>
          <w:rStyle w:val="default"/>
          <w:rFonts w:cs="Miriam" w:hint="cs"/>
          <w:vanish/>
          <w:sz w:val="18"/>
          <w:szCs w:val="18"/>
          <w:shd w:val="clear" w:color="auto" w:fill="FFFF99"/>
          <w:rtl/>
        </w:rPr>
        <w:t xml:space="preserve">תשלום </w:t>
      </w:r>
      <w:r w:rsidRPr="00A51D61">
        <w:rPr>
          <w:rStyle w:val="default"/>
          <w:rFonts w:cs="Miriam" w:hint="cs"/>
          <w:strike/>
          <w:vanish/>
          <w:sz w:val="18"/>
          <w:szCs w:val="18"/>
          <w:shd w:val="clear" w:color="auto" w:fill="FFFF99"/>
          <w:rtl/>
        </w:rPr>
        <w:t>אגרת פרסום</w:t>
      </w:r>
      <w:r w:rsidRPr="00A51D61">
        <w:rPr>
          <w:rStyle w:val="default"/>
          <w:rFonts w:cs="Miriam" w:hint="cs"/>
          <w:vanish/>
          <w:sz w:val="18"/>
          <w:szCs w:val="18"/>
          <w:shd w:val="clear" w:color="auto" w:fill="FFFF99"/>
          <w:rtl/>
        </w:rPr>
        <w:t xml:space="preserve"> </w:t>
      </w:r>
      <w:r w:rsidRPr="00A51D61">
        <w:rPr>
          <w:rStyle w:val="default"/>
          <w:rFonts w:cs="Miriam" w:hint="cs"/>
          <w:vanish/>
          <w:sz w:val="18"/>
          <w:szCs w:val="18"/>
          <w:u w:val="single"/>
          <w:shd w:val="clear" w:color="auto" w:fill="FFFF99"/>
          <w:rtl/>
        </w:rPr>
        <w:t>אגרת קיבול הבקשה</w:t>
      </w:r>
    </w:p>
    <w:p w:rsidR="00361D1D" w:rsidRPr="00361D1D" w:rsidRDefault="00361D1D" w:rsidP="00361D1D">
      <w:pPr>
        <w:pStyle w:val="P00"/>
        <w:spacing w:before="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53.</w:t>
      </w:r>
      <w:r w:rsidRPr="00A51D61">
        <w:rPr>
          <w:rStyle w:val="default"/>
          <w:rFonts w:cs="FrankRuehl"/>
          <w:vanish/>
          <w:sz w:val="22"/>
          <w:szCs w:val="22"/>
          <w:shd w:val="clear" w:color="auto" w:fill="FFFF99"/>
          <w:rtl/>
        </w:rPr>
        <w:tab/>
        <w:t>לא</w:t>
      </w:r>
      <w:r w:rsidRPr="00A51D61">
        <w:rPr>
          <w:rStyle w:val="default"/>
          <w:rFonts w:cs="FrankRuehl" w:hint="cs"/>
          <w:vanish/>
          <w:sz w:val="22"/>
          <w:szCs w:val="22"/>
          <w:shd w:val="clear" w:color="auto" w:fill="FFFF99"/>
          <w:rtl/>
        </w:rPr>
        <w:t xml:space="preserve"> שולמה </w:t>
      </w:r>
      <w:r w:rsidRPr="00A51D61">
        <w:rPr>
          <w:rStyle w:val="default"/>
          <w:rFonts w:cs="FrankRuehl" w:hint="cs"/>
          <w:strike/>
          <w:vanish/>
          <w:sz w:val="22"/>
          <w:szCs w:val="22"/>
          <w:shd w:val="clear" w:color="auto" w:fill="FFFF99"/>
          <w:rtl/>
        </w:rPr>
        <w:t>אגרת הפרסום במועד הקבוע בתקנה 7(ב)</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אגרת קיבול הבקשה בתוך שלושה חודשים מיום הודעת הרשם לפי תקנה 52</w:t>
      </w:r>
      <w:r w:rsidRPr="00A51D61">
        <w:rPr>
          <w:rStyle w:val="default"/>
          <w:rFonts w:cs="FrankRuehl" w:hint="cs"/>
          <w:vanish/>
          <w:sz w:val="22"/>
          <w:szCs w:val="22"/>
          <w:shd w:val="clear" w:color="auto" w:fill="FFFF99"/>
          <w:rtl/>
        </w:rPr>
        <w:t xml:space="preserve">, ישלח הרשם למבקש הודעה נוספת, ואם לא שולמה </w:t>
      </w:r>
      <w:r w:rsidRPr="00A51D61">
        <w:rPr>
          <w:rStyle w:val="default"/>
          <w:rFonts w:cs="FrankRuehl" w:hint="cs"/>
          <w:strike/>
          <w:vanish/>
          <w:sz w:val="22"/>
          <w:szCs w:val="22"/>
          <w:shd w:val="clear" w:color="auto" w:fill="FFFF99"/>
          <w:rtl/>
        </w:rPr>
        <w:t>אג</w:t>
      </w:r>
      <w:r w:rsidRPr="00A51D61">
        <w:rPr>
          <w:rStyle w:val="default"/>
          <w:rFonts w:cs="FrankRuehl"/>
          <w:strike/>
          <w:vanish/>
          <w:sz w:val="22"/>
          <w:szCs w:val="22"/>
          <w:shd w:val="clear" w:color="auto" w:fill="FFFF99"/>
          <w:rtl/>
        </w:rPr>
        <w:t>ר</w:t>
      </w:r>
      <w:r w:rsidRPr="00A51D61">
        <w:rPr>
          <w:rStyle w:val="default"/>
          <w:rFonts w:cs="FrankRuehl" w:hint="cs"/>
          <w:strike/>
          <w:vanish/>
          <w:sz w:val="22"/>
          <w:szCs w:val="22"/>
          <w:shd w:val="clear" w:color="auto" w:fill="FFFF99"/>
          <w:rtl/>
        </w:rPr>
        <w:t>ת הפרסום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אגרת קיבול הבקשה</w:t>
      </w:r>
      <w:r w:rsidRPr="00A51D61">
        <w:rPr>
          <w:rStyle w:val="default"/>
          <w:rFonts w:cs="FrankRuehl" w:hint="cs"/>
          <w:vanish/>
          <w:sz w:val="22"/>
          <w:szCs w:val="22"/>
          <w:shd w:val="clear" w:color="auto" w:fill="FFFF99"/>
          <w:rtl/>
        </w:rPr>
        <w:t>, בתוספת אגרה לארכה מהמועד שנועד לפרעונה עד למועד שבו שולמה האגרה למעשה, תוך חודש ימים מתאריך משלוח ההודעה הנוספת, יראו את המבקש כמי שזנח את בקשתו.</w:t>
      </w:r>
      <w:bookmarkEnd w:id="124"/>
    </w:p>
    <w:p w:rsidR="00992BA7" w:rsidRDefault="00992BA7" w:rsidP="00361D1D">
      <w:pPr>
        <w:pStyle w:val="P00"/>
        <w:spacing w:before="72"/>
        <w:ind w:left="0" w:right="1134"/>
        <w:rPr>
          <w:rStyle w:val="default"/>
          <w:rFonts w:cs="FrankRuehl" w:hint="cs"/>
          <w:rtl/>
        </w:rPr>
      </w:pPr>
      <w:r>
        <w:rPr>
          <w:lang w:val="he-IL"/>
        </w:rPr>
        <w:pict>
          <v:rect id="_x0000_s2107" style="position:absolute;left:0;text-align:left;margin-left:464.5pt;margin-top:8.05pt;width:75.05pt;height:13.85pt;z-index:251558912" o:allowincell="f" filled="f" stroked="f" strokecolor="lime" strokeweight=".25pt">
            <v:textbox inset="0,0,0,0">
              <w:txbxContent>
                <w:p w:rsidR="00DC624D" w:rsidRDefault="00DC624D" w:rsidP="00361D1D">
                  <w:pPr>
                    <w:spacing w:line="160" w:lineRule="exact"/>
                    <w:jc w:val="left"/>
                    <w:rPr>
                      <w:rFonts w:cs="Miriam"/>
                      <w:noProof/>
                      <w:sz w:val="18"/>
                      <w:szCs w:val="18"/>
                      <w:rtl/>
                    </w:rPr>
                  </w:pPr>
                  <w:r>
                    <w:rPr>
                      <w:rFonts w:cs="Miriam" w:hint="cs"/>
                      <w:sz w:val="18"/>
                      <w:szCs w:val="18"/>
                      <w:rtl/>
                    </w:rPr>
                    <w:t>תק' תשע"ג-2012</w:t>
                  </w:r>
                </w:p>
              </w:txbxContent>
            </v:textbox>
            <w10:anchorlock/>
          </v:rect>
        </w:pict>
      </w:r>
      <w:r>
        <w:rPr>
          <w:rStyle w:val="big-number"/>
          <w:rFonts w:cs="Miriam"/>
          <w:rtl/>
        </w:rPr>
        <w:t>54.</w:t>
      </w:r>
      <w:r>
        <w:rPr>
          <w:rStyle w:val="big-number"/>
          <w:rFonts w:cs="Miriam"/>
          <w:rtl/>
        </w:rPr>
        <w:tab/>
      </w:r>
      <w:r w:rsidR="00361D1D">
        <w:rPr>
          <w:rStyle w:val="default"/>
          <w:rFonts w:cs="FrankRuehl" w:hint="cs"/>
          <w:rtl/>
        </w:rPr>
        <w:t>(בוטלה)</w:t>
      </w:r>
      <w:r>
        <w:rPr>
          <w:rStyle w:val="default"/>
          <w:rFonts w:cs="FrankRuehl" w:hint="cs"/>
          <w:rtl/>
        </w:rPr>
        <w:t>.</w:t>
      </w:r>
    </w:p>
    <w:p w:rsidR="00361D1D" w:rsidRPr="00A51D61" w:rsidRDefault="00361D1D" w:rsidP="005C0441">
      <w:pPr>
        <w:pStyle w:val="P00"/>
        <w:spacing w:before="0"/>
        <w:ind w:left="0" w:right="1134"/>
        <w:rPr>
          <w:rFonts w:cs="FrankRuehl" w:hint="cs"/>
          <w:vanish/>
          <w:color w:val="FF0000"/>
          <w:szCs w:val="20"/>
          <w:shd w:val="clear" w:color="auto" w:fill="FFFF99"/>
          <w:rtl/>
        </w:rPr>
      </w:pPr>
      <w:bookmarkStart w:id="125" w:name="Rov300"/>
      <w:r w:rsidRPr="00A51D61">
        <w:rPr>
          <w:rFonts w:cs="FrankRuehl" w:hint="cs"/>
          <w:vanish/>
          <w:color w:val="FF0000"/>
          <w:szCs w:val="20"/>
          <w:shd w:val="clear" w:color="auto" w:fill="FFFF99"/>
          <w:rtl/>
        </w:rPr>
        <w:t>מיום 25.1</w:t>
      </w:r>
      <w:r w:rsidR="005C0441" w:rsidRPr="00A51D61">
        <w:rPr>
          <w:rFonts w:cs="FrankRuehl" w:hint="cs"/>
          <w:vanish/>
          <w:color w:val="FF0000"/>
          <w:szCs w:val="20"/>
          <w:shd w:val="clear" w:color="auto" w:fill="FFFF99"/>
          <w:rtl/>
        </w:rPr>
        <w:t>1</w:t>
      </w:r>
      <w:r w:rsidRPr="00A51D61">
        <w:rPr>
          <w:rFonts w:cs="FrankRuehl" w:hint="cs"/>
          <w:vanish/>
          <w:color w:val="FF0000"/>
          <w:szCs w:val="20"/>
          <w:shd w:val="clear" w:color="auto" w:fill="FFFF99"/>
          <w:rtl/>
        </w:rPr>
        <w:t>.2012</w:t>
      </w:r>
    </w:p>
    <w:p w:rsidR="00361D1D" w:rsidRPr="00A51D61" w:rsidRDefault="00361D1D" w:rsidP="00361D1D">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61D1D" w:rsidRPr="00A51D61" w:rsidRDefault="00361D1D" w:rsidP="00361D1D">
      <w:pPr>
        <w:pStyle w:val="P00"/>
        <w:spacing w:before="0"/>
        <w:ind w:left="0" w:right="1134"/>
        <w:rPr>
          <w:rFonts w:cs="FrankRuehl" w:hint="cs"/>
          <w:vanish/>
          <w:szCs w:val="20"/>
          <w:shd w:val="clear" w:color="auto" w:fill="FFFF99"/>
          <w:rtl/>
        </w:rPr>
      </w:pPr>
      <w:hyperlink r:id="rId93"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E46394" w:rsidRPr="00A51D61" w:rsidRDefault="00E46394" w:rsidP="00E46394">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E46394" w:rsidRPr="00A51D61" w:rsidRDefault="00E46394" w:rsidP="00E46394">
      <w:pPr>
        <w:pStyle w:val="P00"/>
        <w:spacing w:before="0"/>
        <w:ind w:left="0" w:right="1134"/>
        <w:rPr>
          <w:rFonts w:cs="FrankRuehl" w:hint="cs"/>
          <w:vanish/>
          <w:szCs w:val="20"/>
          <w:shd w:val="clear" w:color="auto" w:fill="FFFF99"/>
          <w:rtl/>
        </w:rPr>
      </w:pPr>
      <w:hyperlink r:id="rId94"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361D1D" w:rsidRPr="00A51D61" w:rsidRDefault="00361D1D" w:rsidP="00361D1D">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ביטול תקנה 54</w:t>
      </w:r>
    </w:p>
    <w:p w:rsidR="00361D1D" w:rsidRPr="00A51D61" w:rsidRDefault="00361D1D" w:rsidP="00361D1D">
      <w:pPr>
        <w:pStyle w:val="P00"/>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361D1D" w:rsidRPr="00A51D61" w:rsidRDefault="00361D1D" w:rsidP="00361D1D">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פטור מאגרת פרסום</w:t>
      </w:r>
    </w:p>
    <w:p w:rsidR="00361D1D" w:rsidRPr="00361D1D" w:rsidRDefault="00361D1D" w:rsidP="00361D1D">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54.</w:t>
      </w:r>
      <w:r w:rsidRPr="00A51D61">
        <w:rPr>
          <w:rStyle w:val="default"/>
          <w:rFonts w:cs="FrankRuehl"/>
          <w:strike/>
          <w:vanish/>
          <w:sz w:val="22"/>
          <w:szCs w:val="22"/>
          <w:shd w:val="clear" w:color="auto" w:fill="FFFF99"/>
          <w:rtl/>
        </w:rPr>
        <w:tab/>
        <w:t>שי</w:t>
      </w:r>
      <w:r w:rsidRPr="00A51D61">
        <w:rPr>
          <w:rStyle w:val="default"/>
          <w:rFonts w:cs="FrankRuehl" w:hint="cs"/>
          <w:strike/>
          <w:vanish/>
          <w:sz w:val="22"/>
          <w:szCs w:val="22"/>
          <w:shd w:val="clear" w:color="auto" w:fill="FFFF99"/>
          <w:rtl/>
        </w:rPr>
        <w:t>ל</w:t>
      </w:r>
      <w:r w:rsidRPr="00A51D61">
        <w:rPr>
          <w:rStyle w:val="default"/>
          <w:rFonts w:cs="FrankRuehl"/>
          <w:strike/>
          <w:vanish/>
          <w:sz w:val="22"/>
          <w:szCs w:val="22"/>
          <w:shd w:val="clear" w:color="auto" w:fill="FFFF99"/>
          <w:rtl/>
        </w:rPr>
        <w:t xml:space="preserve">ם </w:t>
      </w:r>
      <w:r w:rsidRPr="00A51D61">
        <w:rPr>
          <w:rStyle w:val="default"/>
          <w:rFonts w:cs="FrankRuehl" w:hint="cs"/>
          <w:strike/>
          <w:vanish/>
          <w:sz w:val="22"/>
          <w:szCs w:val="22"/>
          <w:shd w:val="clear" w:color="auto" w:fill="FFFF99"/>
          <w:rtl/>
        </w:rPr>
        <w:t>מבקש בעת שהגיש את בקשתו את האגרה לפי פריט 1 (ב) לתוספת השניה, לא יהא ה</w:t>
      </w:r>
      <w:r w:rsidRPr="00A51D61">
        <w:rPr>
          <w:rStyle w:val="default"/>
          <w:rFonts w:cs="FrankRuehl"/>
          <w:strike/>
          <w:vanish/>
          <w:sz w:val="22"/>
          <w:szCs w:val="22"/>
          <w:shd w:val="clear" w:color="auto" w:fill="FFFF99"/>
          <w:rtl/>
        </w:rPr>
        <w:t>מ</w:t>
      </w:r>
      <w:r w:rsidRPr="00A51D61">
        <w:rPr>
          <w:rStyle w:val="default"/>
          <w:rFonts w:cs="FrankRuehl" w:hint="cs"/>
          <w:strike/>
          <w:vanish/>
          <w:sz w:val="22"/>
          <w:szCs w:val="22"/>
          <w:shd w:val="clear" w:color="auto" w:fill="FFFF99"/>
          <w:rtl/>
        </w:rPr>
        <w:t>בקש חייב בתשלום בעד פרסום בקשתו, והבקשה תפורסם מיד עם קיבולה.</w:t>
      </w:r>
      <w:bookmarkEnd w:id="125"/>
    </w:p>
    <w:p w:rsidR="00992BA7" w:rsidRDefault="00992BA7">
      <w:pPr>
        <w:pStyle w:val="medium2-header"/>
        <w:keepLines w:val="0"/>
        <w:spacing w:before="72"/>
        <w:ind w:left="0" w:right="1134"/>
        <w:rPr>
          <w:rFonts w:cs="FrankRuehl"/>
          <w:noProof/>
          <w:rtl/>
        </w:rPr>
      </w:pPr>
      <w:bookmarkStart w:id="126" w:name="med10"/>
      <w:bookmarkEnd w:id="126"/>
      <w:r>
        <w:rPr>
          <w:rFonts w:cs="FrankRuehl"/>
          <w:noProof/>
          <w:rtl/>
        </w:rPr>
        <w:t>פר</w:t>
      </w:r>
      <w:r>
        <w:rPr>
          <w:rFonts w:cs="FrankRuehl" w:hint="cs"/>
          <w:noProof/>
          <w:rtl/>
        </w:rPr>
        <w:t>ק ה': החזרת מסמכים</w:t>
      </w:r>
    </w:p>
    <w:p w:rsidR="00992BA7" w:rsidRDefault="00992BA7" w:rsidP="0031650C">
      <w:pPr>
        <w:pStyle w:val="P00"/>
        <w:spacing w:before="72"/>
        <w:ind w:left="0" w:right="1134"/>
        <w:rPr>
          <w:rStyle w:val="default"/>
          <w:rFonts w:cs="FrankRuehl" w:hint="cs"/>
          <w:rtl/>
        </w:rPr>
      </w:pPr>
      <w:bookmarkStart w:id="127" w:name="Seif53"/>
      <w:bookmarkEnd w:id="127"/>
      <w:r>
        <w:rPr>
          <w:lang w:val="he-IL"/>
        </w:rPr>
        <w:pict>
          <v:rect id="_x0000_s2108" style="position:absolute;left:0;text-align:left;margin-left:464.5pt;margin-top:8.05pt;width:75.05pt;height:28.3pt;z-index:251559936"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הש</w:t>
                  </w:r>
                  <w:r>
                    <w:rPr>
                      <w:rFonts w:cs="Miriam" w:hint="cs"/>
                      <w:sz w:val="18"/>
                      <w:szCs w:val="18"/>
                      <w:rtl/>
                    </w:rPr>
                    <w:t>אלת מסמכים</w:t>
                  </w:r>
                </w:p>
                <w:p w:rsidR="00DC624D" w:rsidRDefault="00DC624D" w:rsidP="0031650C">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55.</w:t>
      </w:r>
      <w:r>
        <w:rPr>
          <w:rStyle w:val="big-number"/>
          <w:rFonts w:cs="Miriam"/>
          <w:rtl/>
        </w:rPr>
        <w:tab/>
      </w:r>
      <w:r>
        <w:rPr>
          <w:rStyle w:val="default"/>
          <w:rFonts w:cs="FrankRuehl"/>
          <w:rtl/>
        </w:rPr>
        <w:t>מב</w:t>
      </w:r>
      <w:r>
        <w:rPr>
          <w:rStyle w:val="default"/>
          <w:rFonts w:cs="FrankRuehl" w:hint="cs"/>
          <w:rtl/>
        </w:rPr>
        <w:t xml:space="preserve">קש רשאי לבקש מהרשם כי מסמכים שהגיש לענין דרישת דין קדימה יישמרו אצלו והוא יעמידם לרשות </w:t>
      </w:r>
      <w:r w:rsidR="0031650C">
        <w:rPr>
          <w:rStyle w:val="default"/>
          <w:rFonts w:cs="FrankRuehl" w:hint="cs"/>
          <w:rtl/>
        </w:rPr>
        <w:t>הרשות</w:t>
      </w:r>
      <w:r>
        <w:rPr>
          <w:rStyle w:val="default"/>
          <w:rFonts w:cs="FrankRuehl" w:hint="cs"/>
          <w:rtl/>
        </w:rPr>
        <w:t xml:space="preserve"> </w:t>
      </w:r>
      <w:r>
        <w:rPr>
          <w:rStyle w:val="default"/>
          <w:rFonts w:cs="FrankRuehl"/>
          <w:rtl/>
        </w:rPr>
        <w:t>וכ</w:t>
      </w:r>
      <w:r>
        <w:rPr>
          <w:rStyle w:val="default"/>
          <w:rFonts w:cs="FrankRuehl" w:hint="cs"/>
          <w:rtl/>
        </w:rPr>
        <w:t>ל אדם אחר מיד לכשתתקבל דרישה לכך, והרשם ייעתר לבקשה אם הוכח להנחת דעתו כי יש בידי המבקש האפשרות לשמור כדבעי את המסמכים.</w:t>
      </w:r>
    </w:p>
    <w:p w:rsidR="000D10C3" w:rsidRPr="00A51D61" w:rsidRDefault="000D10C3" w:rsidP="000D10C3">
      <w:pPr>
        <w:pStyle w:val="P00"/>
        <w:spacing w:before="0"/>
        <w:ind w:left="0" w:right="1134"/>
        <w:rPr>
          <w:rStyle w:val="default"/>
          <w:rFonts w:cs="FrankRuehl" w:hint="cs"/>
          <w:vanish/>
          <w:color w:val="FF0000"/>
          <w:sz w:val="20"/>
          <w:szCs w:val="20"/>
          <w:shd w:val="clear" w:color="auto" w:fill="FFFF99"/>
          <w:rtl/>
        </w:rPr>
      </w:pPr>
      <w:bookmarkStart w:id="128" w:name="Rov277"/>
      <w:r w:rsidRPr="00A51D61">
        <w:rPr>
          <w:rStyle w:val="default"/>
          <w:rFonts w:cs="FrankRuehl" w:hint="cs"/>
          <w:vanish/>
          <w:color w:val="FF0000"/>
          <w:sz w:val="20"/>
          <w:szCs w:val="20"/>
          <w:shd w:val="clear" w:color="auto" w:fill="FFFF99"/>
          <w:rtl/>
        </w:rPr>
        <w:t>מיום 1.6.2012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D10C3" w:rsidRPr="00A51D61" w:rsidRDefault="000D10C3" w:rsidP="000D10C3">
      <w:pPr>
        <w:pStyle w:val="P00"/>
        <w:spacing w:before="0"/>
        <w:ind w:left="0" w:right="1134"/>
        <w:rPr>
          <w:rStyle w:val="default"/>
          <w:rFonts w:cs="FrankRuehl" w:hint="cs"/>
          <w:vanish/>
          <w:sz w:val="20"/>
          <w:szCs w:val="20"/>
          <w:shd w:val="clear" w:color="auto" w:fill="FFFF99"/>
          <w:rtl/>
        </w:rPr>
      </w:pPr>
      <w:hyperlink r:id="rId95"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D10C3" w:rsidRPr="0031650C" w:rsidRDefault="000D10C3" w:rsidP="0031650C">
      <w:pPr>
        <w:pStyle w:val="P00"/>
        <w:ind w:left="0" w:right="1134"/>
        <w:rPr>
          <w:rStyle w:val="default"/>
          <w:rFonts w:cs="FrankRuehl" w:hint="cs"/>
          <w:sz w:val="2"/>
          <w:szCs w:val="2"/>
          <w:rtl/>
        </w:rPr>
      </w:pPr>
      <w:r w:rsidRPr="00A51D61">
        <w:rPr>
          <w:rStyle w:val="big-number"/>
          <w:rFonts w:cs="FrankRuehl"/>
          <w:vanish/>
          <w:sz w:val="22"/>
          <w:szCs w:val="22"/>
          <w:shd w:val="clear" w:color="auto" w:fill="FFFF99"/>
          <w:rtl/>
        </w:rPr>
        <w:t>55.</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מב</w:t>
      </w:r>
      <w:r w:rsidRPr="00A51D61">
        <w:rPr>
          <w:rStyle w:val="default"/>
          <w:rFonts w:cs="FrankRuehl" w:hint="cs"/>
          <w:vanish/>
          <w:sz w:val="22"/>
          <w:szCs w:val="22"/>
          <w:shd w:val="clear" w:color="auto" w:fill="FFFF99"/>
          <w:rtl/>
        </w:rPr>
        <w:t xml:space="preserve">קש רשאי לבקש מהרשם כי מסמכים שהגיש לענין דרישת דין קדימה יישמרו אצלו והוא יעמידם לרשות </w:t>
      </w:r>
      <w:r w:rsidRPr="00A51D61">
        <w:rPr>
          <w:rStyle w:val="default"/>
          <w:rFonts w:cs="FrankRuehl" w:hint="cs"/>
          <w:strike/>
          <w:vanish/>
          <w:sz w:val="22"/>
          <w:szCs w:val="22"/>
          <w:shd w:val="clear" w:color="auto" w:fill="FFFF99"/>
          <w:rtl/>
        </w:rPr>
        <w:t>הלשכה</w:t>
      </w:r>
      <w:r w:rsidR="0031650C" w:rsidRPr="00A51D61">
        <w:rPr>
          <w:rStyle w:val="default"/>
          <w:rFonts w:cs="FrankRuehl" w:hint="cs"/>
          <w:vanish/>
          <w:sz w:val="22"/>
          <w:szCs w:val="22"/>
          <w:shd w:val="clear" w:color="auto" w:fill="FFFF99"/>
          <w:rtl/>
        </w:rPr>
        <w:t xml:space="preserve"> </w:t>
      </w:r>
      <w:r w:rsidR="0031650C"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 xml:space="preserve"> </w:t>
      </w:r>
      <w:r w:rsidRPr="00A51D61">
        <w:rPr>
          <w:rStyle w:val="default"/>
          <w:rFonts w:cs="FrankRuehl"/>
          <w:vanish/>
          <w:sz w:val="22"/>
          <w:szCs w:val="22"/>
          <w:shd w:val="clear" w:color="auto" w:fill="FFFF99"/>
          <w:rtl/>
        </w:rPr>
        <w:t>וכ</w:t>
      </w:r>
      <w:r w:rsidRPr="00A51D61">
        <w:rPr>
          <w:rStyle w:val="default"/>
          <w:rFonts w:cs="FrankRuehl" w:hint="cs"/>
          <w:vanish/>
          <w:sz w:val="22"/>
          <w:szCs w:val="22"/>
          <w:shd w:val="clear" w:color="auto" w:fill="FFFF99"/>
          <w:rtl/>
        </w:rPr>
        <w:t>ל אדם אחר מיד לכשתתקבל דרישה לכך, והרשם ייעתר לבקשה אם הוכח להנחת דעתו כי יש בידי המבקש האפשרות לשמור כדבעי את המסמכים.</w:t>
      </w:r>
      <w:bookmarkEnd w:id="128"/>
    </w:p>
    <w:p w:rsidR="00992BA7" w:rsidRDefault="00992BA7">
      <w:pPr>
        <w:pStyle w:val="P00"/>
        <w:spacing w:before="72"/>
        <w:ind w:left="0" w:right="1134"/>
        <w:rPr>
          <w:rFonts w:cs="FrankRuehl"/>
          <w:sz w:val="26"/>
          <w:rtl/>
        </w:rPr>
      </w:pPr>
      <w:bookmarkStart w:id="129" w:name="Seif54"/>
      <w:bookmarkEnd w:id="129"/>
      <w:r>
        <w:rPr>
          <w:lang w:val="he-IL"/>
        </w:rPr>
        <w:pict>
          <v:rect id="_x0000_s2109" style="position:absolute;left:0;text-align:left;margin-left:464.5pt;margin-top:8.05pt;width:75.05pt;height:14.6pt;z-index:25156096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הח</w:t>
                  </w:r>
                  <w:r>
                    <w:rPr>
                      <w:rFonts w:cs="Miriam" w:hint="cs"/>
                      <w:sz w:val="18"/>
                      <w:szCs w:val="18"/>
                      <w:rtl/>
                    </w:rPr>
                    <w:t>זרת מסמכים</w:t>
                  </w:r>
                </w:p>
              </w:txbxContent>
            </v:textbox>
            <w10:anchorlock/>
          </v:rect>
        </w:pict>
      </w:r>
      <w:r>
        <w:rPr>
          <w:rStyle w:val="big-number"/>
          <w:rFonts w:cs="Miriam"/>
          <w:rtl/>
        </w:rPr>
        <w:t>56.</w:t>
      </w:r>
      <w:r>
        <w:rPr>
          <w:rStyle w:val="big-number"/>
          <w:rFonts w:cs="Miriam"/>
          <w:rtl/>
        </w:rPr>
        <w:tab/>
      </w:r>
      <w:r>
        <w:rPr>
          <w:rStyle w:val="default"/>
          <w:rFonts w:cs="FrankRuehl"/>
          <w:rtl/>
        </w:rPr>
        <w:t>סי</w:t>
      </w:r>
      <w:r>
        <w:rPr>
          <w:rStyle w:val="default"/>
          <w:rFonts w:cs="FrankRuehl" w:hint="cs"/>
          <w:rtl/>
        </w:rPr>
        <w:t xml:space="preserve">רב הרשם לבקשה או הוזנחה הבקשה על ידי המבקש לפני פרסומה לפי סעיף 26 לחוק, רשאי הרשם, אם חלפו ששה חדשים מיום הסירוב הסופי או </w:t>
      </w:r>
      <w:r>
        <w:rPr>
          <w:rFonts w:cs="FrankRuehl"/>
          <w:sz w:val="26"/>
          <w:rtl/>
        </w:rPr>
        <w:t>הה</w:t>
      </w:r>
      <w:r>
        <w:rPr>
          <w:rFonts w:cs="FrankRuehl" w:hint="cs"/>
          <w:sz w:val="26"/>
          <w:rtl/>
        </w:rPr>
        <w:t>זנחה, להחזיר למבקש את העתקי הפירוט ואת המסמכים שהוגשו לענין דרישת דין קדימה.</w:t>
      </w:r>
    </w:p>
    <w:p w:rsidR="00992BA7" w:rsidRDefault="00992BA7">
      <w:pPr>
        <w:pStyle w:val="header-2"/>
        <w:ind w:left="0" w:right="1134"/>
        <w:rPr>
          <w:rFonts w:cs="Miriam"/>
          <w:rtl/>
        </w:rPr>
      </w:pPr>
      <w:bookmarkStart w:id="130" w:name="hed23"/>
      <w:bookmarkEnd w:id="130"/>
      <w:r>
        <w:rPr>
          <w:rFonts w:cs="Miriam"/>
          <w:rtl/>
        </w:rPr>
        <w:t>חל</w:t>
      </w:r>
      <w:r>
        <w:rPr>
          <w:rFonts w:cs="Miriam" w:hint="cs"/>
          <w:rtl/>
        </w:rPr>
        <w:t>ק רביעי: התנגדות למתן פטנט</w:t>
      </w:r>
    </w:p>
    <w:p w:rsidR="00992BA7" w:rsidRDefault="00992BA7">
      <w:pPr>
        <w:pStyle w:val="medium2-header"/>
        <w:keepLines w:val="0"/>
        <w:spacing w:before="72"/>
        <w:ind w:left="0" w:right="1134"/>
        <w:rPr>
          <w:rFonts w:cs="FrankRuehl"/>
          <w:noProof/>
          <w:rtl/>
        </w:rPr>
      </w:pPr>
      <w:bookmarkStart w:id="131" w:name="med11"/>
      <w:bookmarkEnd w:id="131"/>
      <w:r>
        <w:rPr>
          <w:rFonts w:cs="FrankRuehl"/>
          <w:noProof/>
          <w:rtl/>
        </w:rPr>
        <w:t>פר</w:t>
      </w:r>
      <w:r>
        <w:rPr>
          <w:rFonts w:cs="FrankRuehl" w:hint="cs"/>
          <w:noProof/>
          <w:rtl/>
        </w:rPr>
        <w:t>ק א': הגשת כתבי טענות וראיות</w:t>
      </w:r>
    </w:p>
    <w:p w:rsidR="00992BA7" w:rsidRDefault="00992BA7">
      <w:pPr>
        <w:pStyle w:val="P00"/>
        <w:spacing w:before="72"/>
        <w:ind w:left="0" w:right="1134"/>
        <w:rPr>
          <w:rStyle w:val="default"/>
          <w:rFonts w:cs="FrankRuehl"/>
          <w:rtl/>
        </w:rPr>
      </w:pPr>
      <w:bookmarkStart w:id="132" w:name="Seif55"/>
      <w:bookmarkEnd w:id="132"/>
      <w:r>
        <w:rPr>
          <w:lang w:val="he-IL"/>
        </w:rPr>
        <w:pict>
          <v:rect id="_x0000_s2110" style="position:absolute;left:0;text-align:left;margin-left:464.5pt;margin-top:8.05pt;width:75.05pt;height:15.45pt;z-index:25156198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דעת התנגדות</w:t>
                  </w:r>
                </w:p>
              </w:txbxContent>
            </v:textbox>
            <w10:anchorlock/>
          </v:rect>
        </w:pict>
      </w:r>
      <w:r>
        <w:rPr>
          <w:rStyle w:val="big-number"/>
          <w:rFonts w:cs="Miriam"/>
          <w:rtl/>
        </w:rPr>
        <w:t>57.</w:t>
      </w:r>
      <w:r>
        <w:rPr>
          <w:rStyle w:val="big-number"/>
          <w:rFonts w:cs="Miriam"/>
          <w:rtl/>
        </w:rPr>
        <w:tab/>
      </w:r>
      <w:r>
        <w:rPr>
          <w:rStyle w:val="default"/>
          <w:rFonts w:cs="FrankRuehl"/>
          <w:rtl/>
        </w:rPr>
        <w:t>הו</w:t>
      </w:r>
      <w:r>
        <w:rPr>
          <w:rStyle w:val="default"/>
          <w:rFonts w:cs="FrankRuehl" w:hint="cs"/>
          <w:rtl/>
        </w:rPr>
        <w:t>דעה על התנגדות למתן פטנט תימסר לרשם לפי סעיף 30 לחוק בצירוף האגרה שנקבעה.</w:t>
      </w:r>
    </w:p>
    <w:p w:rsidR="00992BA7" w:rsidRDefault="00992BA7">
      <w:pPr>
        <w:pStyle w:val="P00"/>
        <w:spacing w:before="72"/>
        <w:ind w:left="0" w:right="1134"/>
        <w:rPr>
          <w:rStyle w:val="default"/>
          <w:rFonts w:cs="FrankRuehl"/>
          <w:rtl/>
        </w:rPr>
      </w:pPr>
      <w:bookmarkStart w:id="133" w:name="Seif56"/>
      <w:bookmarkEnd w:id="133"/>
      <w:r>
        <w:rPr>
          <w:lang w:val="he-IL"/>
        </w:rPr>
        <w:pict>
          <v:rect id="_x0000_s2111" style="position:absolute;left:0;text-align:left;margin-left:464.5pt;margin-top:8.05pt;width:75.05pt;height:23.5pt;z-index:25156300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כת</w:t>
                  </w:r>
                  <w:r>
                    <w:rPr>
                      <w:rFonts w:cs="Miriam" w:hint="cs"/>
                      <w:sz w:val="18"/>
                      <w:szCs w:val="18"/>
                      <w:rtl/>
                    </w:rPr>
                    <w:t>ב טענות וראיות מטעם המתנגד</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וך </w:t>
      </w:r>
      <w:r>
        <w:rPr>
          <w:rStyle w:val="default"/>
          <w:rFonts w:cs="FrankRuehl"/>
          <w:rtl/>
        </w:rPr>
        <w:t>חו</w:t>
      </w:r>
      <w:r>
        <w:rPr>
          <w:rStyle w:val="default"/>
          <w:rFonts w:cs="FrankRuehl" w:hint="cs"/>
          <w:rtl/>
        </w:rPr>
        <w:t>דש מיום ההודעה לפי תקנה 57 יגיש המתנגד לרשם את כתב טענותיו, ובו יפרט את העילות להתנגדות, את העובדות שעליהן הוא סומך את טענותיו ואת הסעד המבוקש.</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מתנגד רשאי לצרף לכתב טענותיו את ראיותיו.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היה בדעת המתנגד להגיש ראיות, יודיע על כך בכתב טענותיו.</w:t>
      </w:r>
    </w:p>
    <w:p w:rsidR="00992BA7" w:rsidRDefault="00992BA7">
      <w:pPr>
        <w:pStyle w:val="P00"/>
        <w:spacing w:before="72"/>
        <w:ind w:left="0" w:right="1134"/>
        <w:rPr>
          <w:rStyle w:val="default"/>
          <w:rFonts w:cs="FrankRuehl"/>
          <w:rtl/>
        </w:rPr>
      </w:pPr>
      <w:bookmarkStart w:id="134" w:name="Seif57"/>
      <w:bookmarkEnd w:id="134"/>
      <w:r>
        <w:rPr>
          <w:lang w:val="he-IL"/>
        </w:rPr>
        <w:pict>
          <v:rect id="_x0000_s2112" style="position:absolute;left:0;text-align:left;margin-left:464.5pt;margin-top:8.05pt;width:75.05pt;height:20.15pt;z-index:25156403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כת</w:t>
                  </w:r>
                  <w:r>
                    <w:rPr>
                      <w:rFonts w:cs="Miriam" w:hint="cs"/>
                      <w:sz w:val="18"/>
                      <w:szCs w:val="18"/>
                      <w:rtl/>
                    </w:rPr>
                    <w:t>ב טענות וראיות מטעם המבקש</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וך שלושה חדשים מיום שהוגש כתב הטענות מטעם המתנגד לפי תקנה 58 יגיש המבקש לרשם את כתב טענותיו שבתשובה.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ורפו ראיות לכתב הטענות מטעם המתנגד כאמור בתקנה 58(ב) או הודיע המתנגד שלא יגיש ראיות, יגיש המבקש לרשם את </w:t>
      </w:r>
      <w:r>
        <w:rPr>
          <w:rStyle w:val="default"/>
          <w:rFonts w:cs="FrankRuehl"/>
          <w:rtl/>
        </w:rPr>
        <w:t>ר</w:t>
      </w:r>
      <w:r>
        <w:rPr>
          <w:rStyle w:val="default"/>
          <w:rFonts w:cs="FrankRuehl" w:hint="cs"/>
          <w:rtl/>
        </w:rPr>
        <w:t>איותיו יחד עם כתב טענותיו.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w:t>
      </w:r>
      <w:r>
        <w:rPr>
          <w:rStyle w:val="default"/>
          <w:rFonts w:cs="FrankRuehl"/>
          <w:rtl/>
        </w:rPr>
        <w:t xml:space="preserve"> ה</w:t>
      </w:r>
      <w:r>
        <w:rPr>
          <w:rStyle w:val="default"/>
          <w:rFonts w:cs="FrankRuehl" w:hint="cs"/>
          <w:rtl/>
        </w:rPr>
        <w:t>גיש המבקש כתב טענות כאמור בתקנת משנה (א), או לא הגיש את ראיותיו עם כתב טענותיו אם עליו לעשות כן לפי תקנת משנה (ב), יראו כאילו הודה בעובדות שטען להן המתנגד והסכים למתן הסעד שהמתנגד ביקש.</w:t>
      </w:r>
    </w:p>
    <w:p w:rsidR="00992BA7" w:rsidRDefault="00992BA7">
      <w:pPr>
        <w:pStyle w:val="P00"/>
        <w:spacing w:before="72"/>
        <w:ind w:left="0" w:right="1134"/>
        <w:rPr>
          <w:rStyle w:val="default"/>
          <w:rFonts w:cs="FrankRuehl"/>
          <w:rtl/>
        </w:rPr>
      </w:pPr>
      <w:bookmarkStart w:id="135" w:name="Seif58"/>
      <w:bookmarkEnd w:id="135"/>
      <w:r>
        <w:rPr>
          <w:lang w:val="he-IL"/>
        </w:rPr>
        <w:pict>
          <v:rect id="_x0000_s2113" style="position:absolute;left:0;text-align:left;margin-left:464.5pt;margin-top:8.05pt;width:75.05pt;height:12.65pt;z-index:25156505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רא</w:t>
                  </w:r>
                  <w:r>
                    <w:rPr>
                      <w:rFonts w:cs="Miriam" w:hint="cs"/>
                      <w:sz w:val="18"/>
                      <w:szCs w:val="18"/>
                      <w:rtl/>
                    </w:rPr>
                    <w:t>יות מטעם המתנגד</w:t>
                  </w:r>
                </w:p>
              </w:txbxContent>
            </v:textbox>
            <w10:anchorlock/>
          </v:rect>
        </w:pict>
      </w:r>
      <w:r>
        <w:rPr>
          <w:rStyle w:val="big-number"/>
          <w:rFonts w:cs="Miriam"/>
          <w:rtl/>
        </w:rPr>
        <w:t>60.</w:t>
      </w:r>
      <w:r>
        <w:rPr>
          <w:rStyle w:val="big-number"/>
          <w:rFonts w:cs="Miriam"/>
          <w:rtl/>
        </w:rPr>
        <w:tab/>
      </w:r>
      <w:r>
        <w:rPr>
          <w:rStyle w:val="default"/>
          <w:rFonts w:cs="FrankRuehl"/>
          <w:rtl/>
        </w:rPr>
        <w:t>לא</w:t>
      </w:r>
      <w:r>
        <w:rPr>
          <w:rStyle w:val="default"/>
          <w:rFonts w:cs="FrankRuehl" w:hint="cs"/>
          <w:rtl/>
        </w:rPr>
        <w:t xml:space="preserve"> הגיש המתנגד ראיותיו כאמור בתקנה 58 (ב) ולא מסר הודעה לפי תקנ</w:t>
      </w:r>
      <w:r>
        <w:rPr>
          <w:rStyle w:val="default"/>
          <w:rFonts w:cs="FrankRuehl"/>
          <w:rtl/>
        </w:rPr>
        <w:t>ה 58(</w:t>
      </w:r>
      <w:r>
        <w:rPr>
          <w:rStyle w:val="default"/>
          <w:rFonts w:cs="FrankRuehl" w:hint="cs"/>
          <w:rtl/>
        </w:rPr>
        <w:t>ג), רשאי הוא להגיש לרשם את ראיותיו תוך שלושה חדשים מיום שהוגש לרשם כתב טענות מטעם המבקש כאמור בתקנה 59(א); לא עשה כן, יראו כאילו הודה בעובדות שטען להן המבקש, והרשם יחליט בהתאם לכך.</w:t>
      </w:r>
    </w:p>
    <w:p w:rsidR="00992BA7" w:rsidRDefault="00992BA7">
      <w:pPr>
        <w:pStyle w:val="P00"/>
        <w:spacing w:before="72"/>
        <w:ind w:left="0" w:right="1134"/>
        <w:rPr>
          <w:rStyle w:val="default"/>
          <w:rFonts w:cs="FrankRuehl"/>
          <w:rtl/>
        </w:rPr>
      </w:pPr>
      <w:bookmarkStart w:id="136" w:name="Seif59"/>
      <w:bookmarkEnd w:id="136"/>
      <w:r>
        <w:rPr>
          <w:lang w:val="he-IL"/>
        </w:rPr>
        <w:pict>
          <v:rect id="_x0000_s2114" style="position:absolute;left:0;text-align:left;margin-left:464.5pt;margin-top:8.05pt;width:75.05pt;height:15.35pt;z-index:25156608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רא</w:t>
                  </w:r>
                  <w:r>
                    <w:rPr>
                      <w:rFonts w:cs="Miriam" w:hint="cs"/>
                      <w:sz w:val="18"/>
                      <w:szCs w:val="18"/>
                      <w:rtl/>
                    </w:rPr>
                    <w:t>יות מטעם המבק</w:t>
                  </w:r>
                  <w:r>
                    <w:rPr>
                      <w:rFonts w:cs="Miriam"/>
                      <w:sz w:val="18"/>
                      <w:szCs w:val="18"/>
                      <w:rtl/>
                    </w:rPr>
                    <w:t>ש</w:t>
                  </w:r>
                </w:p>
              </w:txbxContent>
            </v:textbox>
            <w10:anchorlock/>
          </v:rect>
        </w:pict>
      </w:r>
      <w:r>
        <w:rPr>
          <w:rStyle w:val="big-number"/>
          <w:rFonts w:cs="Miriam"/>
          <w:rtl/>
        </w:rPr>
        <w:t>61.</w:t>
      </w:r>
      <w:r>
        <w:rPr>
          <w:rStyle w:val="big-number"/>
          <w:rFonts w:cs="Miriam"/>
          <w:rtl/>
        </w:rPr>
        <w:tab/>
      </w:r>
      <w:r>
        <w:rPr>
          <w:rStyle w:val="default"/>
          <w:rFonts w:cs="FrankRuehl"/>
          <w:rtl/>
        </w:rPr>
        <w:t>הו</w:t>
      </w:r>
      <w:r>
        <w:rPr>
          <w:rStyle w:val="default"/>
          <w:rFonts w:cs="FrankRuehl" w:hint="cs"/>
          <w:rtl/>
        </w:rPr>
        <w:t>גשו ראיות מטעם המתנגד כאמור בתקנה 60, רשאי המבקש, תוך שלושה חדש</w:t>
      </w:r>
      <w:r>
        <w:rPr>
          <w:rStyle w:val="default"/>
          <w:rFonts w:cs="FrankRuehl"/>
          <w:rtl/>
        </w:rPr>
        <w:t>ים</w:t>
      </w:r>
      <w:r>
        <w:rPr>
          <w:rStyle w:val="default"/>
          <w:rFonts w:cs="FrankRuehl" w:hint="cs"/>
          <w:rtl/>
        </w:rPr>
        <w:t xml:space="preserve"> מיום הגשתן, להגיש לרשם את ראיותיו.</w:t>
      </w:r>
    </w:p>
    <w:p w:rsidR="00992BA7" w:rsidRDefault="00992BA7">
      <w:pPr>
        <w:pStyle w:val="P00"/>
        <w:spacing w:before="72"/>
        <w:ind w:left="0" w:right="1134"/>
        <w:rPr>
          <w:rStyle w:val="default"/>
          <w:rFonts w:cs="FrankRuehl"/>
          <w:rtl/>
        </w:rPr>
      </w:pPr>
      <w:bookmarkStart w:id="137" w:name="Seif60"/>
      <w:bookmarkEnd w:id="137"/>
      <w:r>
        <w:rPr>
          <w:lang w:val="he-IL"/>
        </w:rPr>
        <w:pict>
          <v:rect id="_x0000_s2115" style="position:absolute;left:0;text-align:left;margin-left:464.5pt;margin-top:8.05pt;width:75.05pt;height:21.65pt;z-index:25156710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רא</w:t>
                  </w:r>
                  <w:r>
                    <w:rPr>
                      <w:rFonts w:cs="Miriam" w:hint="cs"/>
                      <w:sz w:val="18"/>
                      <w:szCs w:val="18"/>
                      <w:rtl/>
                    </w:rPr>
                    <w:t>יות בתשובה מטעם המתנגד</w:t>
                  </w:r>
                </w:p>
              </w:txbxContent>
            </v:textbox>
            <w10:anchorlock/>
          </v:rect>
        </w:pict>
      </w:r>
      <w:r>
        <w:rPr>
          <w:rStyle w:val="big-number"/>
          <w:rFonts w:cs="Miriam"/>
          <w:rtl/>
        </w:rPr>
        <w:t>62.</w:t>
      </w:r>
      <w:r>
        <w:rPr>
          <w:rStyle w:val="big-number"/>
          <w:rFonts w:cs="Miriam"/>
          <w:rtl/>
        </w:rPr>
        <w:tab/>
      </w:r>
      <w:r>
        <w:rPr>
          <w:rStyle w:val="default"/>
          <w:rFonts w:cs="FrankRuehl"/>
          <w:rtl/>
        </w:rPr>
        <w:t>המ</w:t>
      </w:r>
      <w:r>
        <w:rPr>
          <w:rStyle w:val="default"/>
          <w:rFonts w:cs="FrankRuehl" w:hint="cs"/>
          <w:rtl/>
        </w:rPr>
        <w:t>תנגד רשאי, תוך שלושה חדשים מיום שהוגשו הראיות מטעם המבקש כאמור בתקנה 59(ב) או תקנה 61, להגיש לרשם ראיות בתשובה</w:t>
      </w:r>
      <w:r>
        <w:rPr>
          <w:rStyle w:val="default"/>
          <w:rFonts w:cs="FrankRuehl"/>
          <w:rtl/>
        </w:rPr>
        <w:t xml:space="preserve">, </w:t>
      </w:r>
      <w:r>
        <w:rPr>
          <w:rStyle w:val="default"/>
          <w:rFonts w:cs="FrankRuehl" w:hint="cs"/>
          <w:rtl/>
        </w:rPr>
        <w:t>המתייחסות לעובדות שהוכחשו במפורש על ידי המבקש בראיותיו או שהתעוררו לראשונה באותן ראיות.</w:t>
      </w:r>
    </w:p>
    <w:p w:rsidR="00992BA7" w:rsidRDefault="00992BA7">
      <w:pPr>
        <w:pStyle w:val="P00"/>
        <w:spacing w:before="72"/>
        <w:ind w:left="0" w:right="1134"/>
        <w:rPr>
          <w:rStyle w:val="default"/>
          <w:rFonts w:cs="FrankRuehl"/>
          <w:rtl/>
        </w:rPr>
      </w:pPr>
      <w:bookmarkStart w:id="138" w:name="Seif61"/>
      <w:bookmarkEnd w:id="138"/>
      <w:r>
        <w:rPr>
          <w:lang w:val="he-IL"/>
        </w:rPr>
        <w:pict>
          <v:rect id="_x0000_s2116" style="position:absolute;left:0;text-align:left;margin-left:464.5pt;margin-top:8.05pt;width:75.05pt;height:14.9pt;z-index:25156812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סי</w:t>
                  </w:r>
                  <w:r>
                    <w:rPr>
                      <w:rFonts w:cs="Miriam" w:hint="cs"/>
                      <w:sz w:val="18"/>
                      <w:szCs w:val="18"/>
                      <w:rtl/>
                    </w:rPr>
                    <w:t>ום הראיות</w:t>
                  </w:r>
                </w:p>
              </w:txbxContent>
            </v:textbox>
            <w10:anchorlock/>
          </v:rect>
        </w:pict>
      </w:r>
      <w:r>
        <w:rPr>
          <w:rStyle w:val="big-number"/>
          <w:rFonts w:cs="Miriam"/>
          <w:rtl/>
        </w:rPr>
        <w:t>63.</w:t>
      </w:r>
      <w:r>
        <w:rPr>
          <w:rStyle w:val="big-number"/>
          <w:rFonts w:cs="Miriam"/>
          <w:rtl/>
        </w:rPr>
        <w:tab/>
      </w:r>
      <w:r>
        <w:rPr>
          <w:rStyle w:val="default"/>
          <w:rFonts w:cs="FrankRuehl"/>
          <w:rtl/>
        </w:rPr>
        <w:t>לא</w:t>
      </w:r>
      <w:r>
        <w:rPr>
          <w:rStyle w:val="default"/>
          <w:rFonts w:cs="FrankRuehl" w:hint="cs"/>
          <w:rtl/>
        </w:rPr>
        <w:t xml:space="preserve"> יוג</w:t>
      </w:r>
      <w:r>
        <w:rPr>
          <w:rStyle w:val="default"/>
          <w:rFonts w:cs="FrankRuehl"/>
          <w:rtl/>
        </w:rPr>
        <w:t>שו</w:t>
      </w:r>
      <w:r>
        <w:rPr>
          <w:rStyle w:val="default"/>
          <w:rFonts w:cs="FrankRuehl" w:hint="cs"/>
          <w:rtl/>
        </w:rPr>
        <w:t xml:space="preserve"> ראיות נוספות מטעם המתנגד או המבקש אלא ברשותו של הרשם.</w:t>
      </w:r>
    </w:p>
    <w:p w:rsidR="00992BA7" w:rsidRDefault="00992BA7">
      <w:pPr>
        <w:pStyle w:val="P00"/>
        <w:spacing w:before="72"/>
        <w:ind w:left="0" w:right="1134"/>
        <w:rPr>
          <w:rStyle w:val="default"/>
          <w:rFonts w:cs="FrankRuehl" w:hint="cs"/>
          <w:rtl/>
        </w:rPr>
      </w:pPr>
      <w:bookmarkStart w:id="139" w:name="Seif62"/>
      <w:bookmarkEnd w:id="139"/>
      <w:r>
        <w:rPr>
          <w:lang w:val="he-IL"/>
        </w:rPr>
        <w:pict>
          <v:rect id="_x0000_s2117" style="position:absolute;left:0;text-align:left;margin-left:464.5pt;margin-top:8.05pt;width:75.05pt;height:28.75pt;z-index:251569152"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תר</w:t>
                  </w:r>
                  <w:r>
                    <w:rPr>
                      <w:rFonts w:cs="Miriam" w:hint="cs"/>
                      <w:sz w:val="18"/>
                      <w:szCs w:val="18"/>
                      <w:rtl/>
                    </w:rPr>
                    <w:t>גום של מסמכים שבראיות</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64.</w:t>
      </w:r>
      <w:r>
        <w:rPr>
          <w:rStyle w:val="big-number"/>
          <w:rFonts w:cs="Miriam"/>
          <w:rtl/>
        </w:rPr>
        <w:tab/>
      </w:r>
      <w:r>
        <w:rPr>
          <w:rStyle w:val="default"/>
          <w:rFonts w:cs="FrankRuehl"/>
          <w:rtl/>
        </w:rPr>
        <w:t>הי</w:t>
      </w:r>
      <w:r>
        <w:rPr>
          <w:rStyle w:val="default"/>
          <w:rFonts w:cs="FrankRuehl" w:hint="cs"/>
          <w:rtl/>
        </w:rPr>
        <w:t>ה מסמך שהוגש בחומר הראיות ערוך בשפה שאינה שפה רשמית</w:t>
      </w:r>
      <w:r w:rsidR="009D4BEE">
        <w:rPr>
          <w:rStyle w:val="default"/>
          <w:rFonts w:cs="FrankRuehl" w:hint="cs"/>
          <w:rtl/>
        </w:rPr>
        <w:t xml:space="preserve"> או באנגלית</w:t>
      </w:r>
      <w:r>
        <w:rPr>
          <w:rStyle w:val="default"/>
          <w:rFonts w:cs="FrankRuehl" w:hint="cs"/>
          <w:rtl/>
        </w:rPr>
        <w:t>, יצורף אליו תרגומו, מאומת להנחת דעתו של הרשם לשפה רשמית</w:t>
      </w:r>
      <w:r w:rsidR="009D4BEE">
        <w:rPr>
          <w:rStyle w:val="default"/>
          <w:rFonts w:cs="FrankRuehl" w:hint="cs"/>
          <w:rtl/>
        </w:rPr>
        <w:t xml:space="preserve"> או לאנגלית</w:t>
      </w:r>
      <w:r>
        <w:rPr>
          <w:rStyle w:val="default"/>
          <w:rFonts w:cs="FrankRuehl" w:hint="cs"/>
          <w:rtl/>
        </w:rPr>
        <w:t>, זולת אם הורה הרשם אחרת.</w:t>
      </w:r>
    </w:p>
    <w:p w:rsidR="009D4BEE" w:rsidRPr="00A51D61" w:rsidRDefault="009D4BEE" w:rsidP="009D4BEE">
      <w:pPr>
        <w:pStyle w:val="P00"/>
        <w:spacing w:before="0"/>
        <w:ind w:left="0" w:right="1134"/>
        <w:rPr>
          <w:rStyle w:val="default"/>
          <w:rFonts w:cs="FrankRuehl" w:hint="cs"/>
          <w:vanish/>
          <w:color w:val="FF0000"/>
          <w:sz w:val="20"/>
          <w:szCs w:val="20"/>
          <w:shd w:val="clear" w:color="auto" w:fill="FFFF99"/>
          <w:rtl/>
        </w:rPr>
      </w:pPr>
      <w:bookmarkStart w:id="140" w:name="Rov367"/>
      <w:r w:rsidRPr="00A51D61">
        <w:rPr>
          <w:rStyle w:val="default"/>
          <w:rFonts w:cs="FrankRuehl" w:hint="cs"/>
          <w:vanish/>
          <w:color w:val="FF0000"/>
          <w:sz w:val="20"/>
          <w:szCs w:val="20"/>
          <w:shd w:val="clear" w:color="auto" w:fill="FFFF99"/>
          <w:rtl/>
        </w:rPr>
        <w:t>מיום 20.12.2015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hyperlink r:id="rId96"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9D4BEE" w:rsidRPr="009D4BEE" w:rsidRDefault="009D4BEE" w:rsidP="009D4BEE">
      <w:pPr>
        <w:pStyle w:val="P00"/>
        <w:ind w:left="0" w:right="1134"/>
        <w:rPr>
          <w:rStyle w:val="default"/>
          <w:rFonts w:cs="FrankRuehl" w:hint="cs"/>
          <w:sz w:val="2"/>
          <w:szCs w:val="2"/>
          <w:rtl/>
        </w:rPr>
      </w:pPr>
      <w:r w:rsidRPr="00A51D61">
        <w:rPr>
          <w:rStyle w:val="default"/>
          <w:rFonts w:cs="FrankRuehl"/>
          <w:vanish/>
          <w:sz w:val="22"/>
          <w:szCs w:val="22"/>
          <w:shd w:val="clear" w:color="auto" w:fill="FFFF99"/>
          <w:rtl/>
        </w:rPr>
        <w:t>64.</w:t>
      </w:r>
      <w:r w:rsidRPr="00A51D61">
        <w:rPr>
          <w:rStyle w:val="default"/>
          <w:rFonts w:cs="FrankRuehl"/>
          <w:vanish/>
          <w:sz w:val="22"/>
          <w:szCs w:val="22"/>
          <w:shd w:val="clear" w:color="auto" w:fill="FFFF99"/>
          <w:rtl/>
        </w:rPr>
        <w:tab/>
        <w:t>הי</w:t>
      </w:r>
      <w:r w:rsidRPr="00A51D61">
        <w:rPr>
          <w:rStyle w:val="default"/>
          <w:rFonts w:cs="FrankRuehl" w:hint="cs"/>
          <w:vanish/>
          <w:sz w:val="22"/>
          <w:szCs w:val="22"/>
          <w:shd w:val="clear" w:color="auto" w:fill="FFFF99"/>
          <w:rtl/>
        </w:rPr>
        <w:t xml:space="preserve">ה מסמך שהוגש בחומר הראיות ערוך בשפה שאינה שפה רשמית </w:t>
      </w:r>
      <w:r w:rsidRPr="00A51D61">
        <w:rPr>
          <w:rStyle w:val="default"/>
          <w:rFonts w:cs="FrankRuehl" w:hint="cs"/>
          <w:vanish/>
          <w:sz w:val="22"/>
          <w:szCs w:val="22"/>
          <w:u w:val="single"/>
          <w:shd w:val="clear" w:color="auto" w:fill="FFFF99"/>
          <w:rtl/>
        </w:rPr>
        <w:t>או באנגלית</w:t>
      </w:r>
      <w:r w:rsidRPr="00A51D61">
        <w:rPr>
          <w:rStyle w:val="default"/>
          <w:rFonts w:cs="FrankRuehl" w:hint="cs"/>
          <w:vanish/>
          <w:sz w:val="22"/>
          <w:szCs w:val="22"/>
          <w:shd w:val="clear" w:color="auto" w:fill="FFFF99"/>
          <w:rtl/>
        </w:rPr>
        <w:t xml:space="preserve">, יצורף אליו תרגומו, מאומת להנחת דעתו של הרשם לשפה רשמית </w:t>
      </w:r>
      <w:r w:rsidRPr="00A51D61">
        <w:rPr>
          <w:rStyle w:val="default"/>
          <w:rFonts w:cs="FrankRuehl" w:hint="cs"/>
          <w:vanish/>
          <w:sz w:val="22"/>
          <w:szCs w:val="22"/>
          <w:u w:val="single"/>
          <w:shd w:val="clear" w:color="auto" w:fill="FFFF99"/>
          <w:rtl/>
        </w:rPr>
        <w:t>או לאנגלית</w:t>
      </w:r>
      <w:r w:rsidRPr="00A51D61">
        <w:rPr>
          <w:rStyle w:val="default"/>
          <w:rFonts w:cs="FrankRuehl" w:hint="cs"/>
          <w:vanish/>
          <w:sz w:val="22"/>
          <w:szCs w:val="22"/>
          <w:shd w:val="clear" w:color="auto" w:fill="FFFF99"/>
          <w:rtl/>
        </w:rPr>
        <w:t>, זולת אם הורה הרשם אחרת.</w:t>
      </w:r>
      <w:bookmarkEnd w:id="140"/>
    </w:p>
    <w:p w:rsidR="00992BA7" w:rsidRDefault="00992BA7">
      <w:pPr>
        <w:pStyle w:val="medium2-header"/>
        <w:keepLines w:val="0"/>
        <w:spacing w:before="72"/>
        <w:ind w:left="0" w:right="1134"/>
        <w:rPr>
          <w:rFonts w:cs="FrankRuehl"/>
          <w:noProof/>
          <w:rtl/>
        </w:rPr>
      </w:pPr>
      <w:bookmarkStart w:id="141" w:name="med12"/>
      <w:bookmarkEnd w:id="141"/>
      <w:r>
        <w:rPr>
          <w:rFonts w:cs="FrankRuehl"/>
          <w:noProof/>
          <w:rtl/>
        </w:rPr>
        <w:t>פר</w:t>
      </w:r>
      <w:r>
        <w:rPr>
          <w:rFonts w:cs="FrankRuehl" w:hint="cs"/>
          <w:noProof/>
          <w:rtl/>
        </w:rPr>
        <w:t>ק ב': בירור התנגדות בפני הרשם</w:t>
      </w:r>
    </w:p>
    <w:p w:rsidR="00992BA7" w:rsidRDefault="00992BA7">
      <w:pPr>
        <w:pStyle w:val="P00"/>
        <w:spacing w:before="72"/>
        <w:ind w:left="0" w:right="1134"/>
        <w:rPr>
          <w:rStyle w:val="default"/>
          <w:rFonts w:cs="FrankRuehl"/>
          <w:rtl/>
        </w:rPr>
      </w:pPr>
      <w:bookmarkStart w:id="142" w:name="Seif63"/>
      <w:bookmarkEnd w:id="142"/>
      <w:r>
        <w:rPr>
          <w:lang w:val="he-IL"/>
        </w:rPr>
        <w:pict>
          <v:rect id="_x0000_s2118" style="position:absolute;left:0;text-align:left;margin-left:464.5pt;margin-top:8.05pt;width:75.05pt;height:17.85pt;z-index:25157017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קב</w:t>
                  </w:r>
                  <w:r>
                    <w:rPr>
                      <w:rFonts w:cs="Miriam" w:hint="cs"/>
                      <w:sz w:val="18"/>
                      <w:szCs w:val="18"/>
                      <w:rtl/>
                    </w:rPr>
                    <w:t>יעת</w:t>
                  </w:r>
                  <w:r>
                    <w:rPr>
                      <w:rFonts w:cs="Miriam"/>
                      <w:sz w:val="18"/>
                      <w:szCs w:val="18"/>
                      <w:rtl/>
                    </w:rPr>
                    <w:t>-מ</w:t>
                  </w:r>
                  <w:r>
                    <w:rPr>
                      <w:rFonts w:cs="Miriam" w:hint="cs"/>
                      <w:sz w:val="18"/>
                      <w:szCs w:val="18"/>
                      <w:rtl/>
                    </w:rPr>
                    <w:t>ועד לשמיעת טענות הצדדים</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וגשו כתבי הטענות והראיות, או אם לא הוגשו ראיות, חלפה התקופה המותרת להגשתן, יועיד הרשם מועד לשמיעת טענות הצדדים ויודיעם על המועד שקבע לפחות חודש מראש, אם לא הסכימו הצדדים על מועד מוקדם יותר.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ד הרוצה להתייצב יודיע על כך לרשם בכתב, לא יאוחר מע</w:t>
      </w:r>
      <w:r>
        <w:rPr>
          <w:rStyle w:val="default"/>
          <w:rFonts w:cs="FrankRuehl"/>
          <w:rtl/>
        </w:rPr>
        <w:t>שר</w:t>
      </w:r>
      <w:r>
        <w:rPr>
          <w:rStyle w:val="default"/>
          <w:rFonts w:cs="FrankRuehl" w:hint="cs"/>
          <w:rtl/>
        </w:rPr>
        <w:t>ה ימים לפני המועד שנקבע, ורשאי הרשם לסרב לשמוע טענותיו של צד שלא הודיע כאמור.</w:t>
      </w:r>
    </w:p>
    <w:p w:rsidR="00992BA7" w:rsidRDefault="00992BA7" w:rsidP="00361D1D">
      <w:pPr>
        <w:pStyle w:val="P00"/>
        <w:spacing w:before="72"/>
        <w:ind w:left="0" w:right="1134"/>
        <w:rPr>
          <w:rStyle w:val="default"/>
          <w:rFonts w:cs="FrankRuehl"/>
          <w:rtl/>
        </w:rPr>
      </w:pPr>
      <w:r>
        <w:rPr>
          <w:lang w:val="he-IL"/>
        </w:rPr>
        <w:pict>
          <v:rect id="_x0000_s2119" style="position:absolute;left:0;text-align:left;margin-left:464.5pt;margin-top:8.05pt;width:75.05pt;height:11.65pt;z-index:25157120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66.</w:t>
      </w:r>
      <w:r>
        <w:rPr>
          <w:rStyle w:val="big-number"/>
          <w:rFonts w:cs="Miriam"/>
          <w:rtl/>
        </w:rPr>
        <w:tab/>
      </w:r>
      <w:r>
        <w:rPr>
          <w:rStyle w:val="default"/>
          <w:rFonts w:cs="FrankRuehl"/>
          <w:rtl/>
        </w:rPr>
        <w:t>(</w:t>
      </w:r>
      <w:r w:rsidR="00361D1D">
        <w:rPr>
          <w:rStyle w:val="default"/>
          <w:rFonts w:cs="FrankRuehl" w:hint="cs"/>
          <w:rtl/>
        </w:rPr>
        <w:t>בוטלה)</w:t>
      </w:r>
      <w:r>
        <w:rPr>
          <w:rStyle w:val="default"/>
          <w:rFonts w:cs="FrankRuehl" w:hint="cs"/>
          <w:rtl/>
        </w:rPr>
        <w:t>.</w:t>
      </w:r>
    </w:p>
    <w:p w:rsidR="0031650C" w:rsidRPr="00A51D61" w:rsidRDefault="0031650C" w:rsidP="0031650C">
      <w:pPr>
        <w:pStyle w:val="P00"/>
        <w:spacing w:before="0"/>
        <w:ind w:left="0" w:right="1134"/>
        <w:rPr>
          <w:rStyle w:val="default"/>
          <w:rFonts w:cs="FrankRuehl" w:hint="cs"/>
          <w:vanish/>
          <w:color w:val="FF0000"/>
          <w:sz w:val="20"/>
          <w:szCs w:val="20"/>
          <w:shd w:val="clear" w:color="auto" w:fill="FFFF99"/>
          <w:rtl/>
        </w:rPr>
      </w:pPr>
      <w:bookmarkStart w:id="143" w:name="Rov301"/>
      <w:r w:rsidRPr="00A51D61">
        <w:rPr>
          <w:rStyle w:val="default"/>
          <w:rFonts w:cs="FrankRuehl" w:hint="cs"/>
          <w:vanish/>
          <w:color w:val="FF0000"/>
          <w:sz w:val="20"/>
          <w:szCs w:val="20"/>
          <w:shd w:val="clear" w:color="auto" w:fill="FFFF99"/>
          <w:rtl/>
        </w:rPr>
        <w:t>מיום 1.6.2012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hyperlink r:id="rId97"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31650C" w:rsidRPr="00A51D61" w:rsidRDefault="0031650C" w:rsidP="0031650C">
      <w:pPr>
        <w:pStyle w:val="P0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א נמצא חומר כאמור בתקנת משנה (א) בספר</w:t>
      </w:r>
      <w:r w:rsidRPr="00A51D61">
        <w:rPr>
          <w:rStyle w:val="default"/>
          <w:rFonts w:cs="FrankRuehl"/>
          <w:vanish/>
          <w:sz w:val="22"/>
          <w:szCs w:val="22"/>
          <w:shd w:val="clear" w:color="auto" w:fill="FFFF99"/>
          <w:rtl/>
        </w:rPr>
        <w:t>י</w:t>
      </w:r>
      <w:r w:rsidRPr="00A51D61">
        <w:rPr>
          <w:rStyle w:val="default"/>
          <w:rFonts w:cs="FrankRuehl" w:hint="cs"/>
          <w:vanish/>
          <w:sz w:val="22"/>
          <w:szCs w:val="22"/>
          <w:shd w:val="clear" w:color="auto" w:fill="FFFF99"/>
          <w:rtl/>
        </w:rPr>
        <w:t xml:space="preserve">ית </w:t>
      </w:r>
      <w:r w:rsidRPr="00A51D61">
        <w:rPr>
          <w:rStyle w:val="default"/>
          <w:rFonts w:cs="FrankRuehl" w:hint="cs"/>
          <w:strike/>
          <w:vanish/>
          <w:sz w:val="22"/>
          <w:szCs w:val="22"/>
          <w:shd w:val="clear" w:color="auto" w:fill="FFFF99"/>
          <w:rtl/>
        </w:rPr>
        <w:t>הלשכה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 יומצא לרשם החומר או ספר שבו הוא כלול, ובלבד שאם היה זה חומר הכלול בספר ועומד בפני עצמו די להמציא העתק אותו חומר.</w:t>
      </w:r>
    </w:p>
    <w:p w:rsidR="00361D1D" w:rsidRPr="00A51D61" w:rsidRDefault="00361D1D" w:rsidP="00361D1D">
      <w:pPr>
        <w:pStyle w:val="P00"/>
        <w:spacing w:before="0"/>
        <w:ind w:left="0" w:right="1134"/>
        <w:rPr>
          <w:rFonts w:cs="FrankRuehl" w:hint="cs"/>
          <w:vanish/>
          <w:szCs w:val="20"/>
          <w:shd w:val="clear" w:color="auto" w:fill="FFFF99"/>
          <w:rtl/>
        </w:rPr>
      </w:pPr>
    </w:p>
    <w:p w:rsidR="00361D1D" w:rsidRPr="00A51D61" w:rsidRDefault="00361D1D" w:rsidP="005C0441">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w:t>
      </w:r>
      <w:r w:rsidR="005C0441" w:rsidRPr="00A51D61">
        <w:rPr>
          <w:rFonts w:cs="FrankRuehl" w:hint="cs"/>
          <w:vanish/>
          <w:color w:val="FF0000"/>
          <w:szCs w:val="20"/>
          <w:shd w:val="clear" w:color="auto" w:fill="FFFF99"/>
          <w:rtl/>
        </w:rPr>
        <w:t>2</w:t>
      </w:r>
      <w:r w:rsidRPr="00A51D61">
        <w:rPr>
          <w:rFonts w:cs="FrankRuehl" w:hint="cs"/>
          <w:vanish/>
          <w:color w:val="FF0000"/>
          <w:szCs w:val="20"/>
          <w:shd w:val="clear" w:color="auto" w:fill="FFFF99"/>
          <w:rtl/>
        </w:rPr>
        <w:t>.2012</w:t>
      </w:r>
    </w:p>
    <w:p w:rsidR="00361D1D" w:rsidRPr="00A51D61" w:rsidRDefault="00361D1D" w:rsidP="00361D1D">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61D1D" w:rsidRPr="00A51D61" w:rsidRDefault="00361D1D" w:rsidP="00361D1D">
      <w:pPr>
        <w:pStyle w:val="P00"/>
        <w:spacing w:before="0"/>
        <w:ind w:left="0" w:right="1134"/>
        <w:rPr>
          <w:rFonts w:cs="FrankRuehl" w:hint="cs"/>
          <w:vanish/>
          <w:szCs w:val="20"/>
          <w:shd w:val="clear" w:color="auto" w:fill="FFFF99"/>
          <w:rtl/>
        </w:rPr>
      </w:pPr>
      <w:hyperlink r:id="rId98"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E46394" w:rsidRPr="00A51D61" w:rsidRDefault="00E46394" w:rsidP="00E46394">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E46394" w:rsidRPr="00A51D61" w:rsidRDefault="00E46394" w:rsidP="00E46394">
      <w:pPr>
        <w:pStyle w:val="P00"/>
        <w:spacing w:before="0"/>
        <w:ind w:left="0" w:right="1134"/>
        <w:rPr>
          <w:rFonts w:cs="FrankRuehl" w:hint="cs"/>
          <w:vanish/>
          <w:szCs w:val="20"/>
          <w:shd w:val="clear" w:color="auto" w:fill="FFFF99"/>
          <w:rtl/>
        </w:rPr>
      </w:pPr>
      <w:hyperlink r:id="rId99"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361D1D" w:rsidRPr="00A51D61" w:rsidRDefault="00361D1D" w:rsidP="00361D1D">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ביטול תקנה 66</w:t>
      </w:r>
    </w:p>
    <w:p w:rsidR="00361D1D" w:rsidRPr="00A51D61" w:rsidRDefault="00361D1D" w:rsidP="00361D1D">
      <w:pPr>
        <w:pStyle w:val="P00"/>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361D1D" w:rsidRPr="00A51D61" w:rsidRDefault="00361D1D" w:rsidP="00361D1D">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חומר שלא הוזכר קודם לכן</w:t>
      </w:r>
    </w:p>
    <w:p w:rsidR="00361D1D" w:rsidRPr="00A51D61" w:rsidRDefault="00361D1D" w:rsidP="00361D1D">
      <w:pPr>
        <w:pStyle w:val="P00"/>
        <w:spacing w:before="0"/>
        <w:ind w:left="0" w:right="1134"/>
        <w:rPr>
          <w:rStyle w:val="default"/>
          <w:rFonts w:cs="FrankRuehl"/>
          <w:strike/>
          <w:vanish/>
          <w:sz w:val="22"/>
          <w:szCs w:val="22"/>
          <w:shd w:val="clear" w:color="auto" w:fill="FFFF99"/>
          <w:rtl/>
        </w:rPr>
      </w:pPr>
      <w:r w:rsidRPr="00A51D61">
        <w:rPr>
          <w:rStyle w:val="big-number"/>
          <w:rFonts w:cs="FrankRuehl"/>
          <w:strike/>
          <w:vanish/>
          <w:sz w:val="22"/>
          <w:szCs w:val="22"/>
          <w:shd w:val="clear" w:color="auto" w:fill="FFFF99"/>
          <w:rtl/>
        </w:rPr>
        <w:t>66.</w:t>
      </w:r>
      <w:r w:rsidRPr="00A51D61">
        <w:rPr>
          <w:rStyle w:val="big-number"/>
          <w:rFonts w:cs="FrankRuehl"/>
          <w:strike/>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ב</w:t>
      </w:r>
      <w:r w:rsidRPr="00A51D61">
        <w:rPr>
          <w:rStyle w:val="default"/>
          <w:rFonts w:cs="FrankRuehl" w:hint="cs"/>
          <w:strike/>
          <w:vanish/>
          <w:sz w:val="22"/>
          <w:szCs w:val="22"/>
          <w:shd w:val="clear" w:color="auto" w:fill="FFFF99"/>
          <w:rtl/>
        </w:rPr>
        <w:t xml:space="preserve">עת השמיעה רשאי צד מן הצדדים להסתמך על חומר שלא הוזכר קודם לכן בכתבי הטענות או בחומר הראיות, ובלבד שהודיע על כך לרשם לפחות עשרה ימים מראש וצירף להודעתו פרטים על אודות </w:t>
      </w:r>
      <w:r w:rsidRPr="00A51D61">
        <w:rPr>
          <w:rStyle w:val="default"/>
          <w:rFonts w:cs="FrankRuehl"/>
          <w:strike/>
          <w:vanish/>
          <w:sz w:val="22"/>
          <w:szCs w:val="22"/>
          <w:shd w:val="clear" w:color="auto" w:fill="FFFF99"/>
          <w:rtl/>
        </w:rPr>
        <w:t>הח</w:t>
      </w:r>
      <w:r w:rsidRPr="00A51D61">
        <w:rPr>
          <w:rStyle w:val="default"/>
          <w:rFonts w:cs="FrankRuehl" w:hint="cs"/>
          <w:strike/>
          <w:vanish/>
          <w:sz w:val="22"/>
          <w:szCs w:val="22"/>
          <w:shd w:val="clear" w:color="auto" w:fill="FFFF99"/>
          <w:rtl/>
        </w:rPr>
        <w:t>ומר האמור.</w:t>
      </w:r>
    </w:p>
    <w:p w:rsidR="00361D1D" w:rsidRPr="00361D1D" w:rsidRDefault="00361D1D" w:rsidP="00361D1D">
      <w:pPr>
        <w:pStyle w:val="P00"/>
        <w:spacing w:before="0"/>
        <w:ind w:left="0" w:right="1134"/>
        <w:rPr>
          <w:rStyle w:val="default"/>
          <w:rFonts w:cs="FrankRuehl" w:hint="cs"/>
          <w:sz w:val="2"/>
          <w:szCs w:val="2"/>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ל</w:t>
      </w:r>
      <w:r w:rsidRPr="00A51D61">
        <w:rPr>
          <w:rStyle w:val="default"/>
          <w:rFonts w:cs="FrankRuehl" w:hint="cs"/>
          <w:strike/>
          <w:vanish/>
          <w:sz w:val="22"/>
          <w:szCs w:val="22"/>
          <w:shd w:val="clear" w:color="auto" w:fill="FFFF99"/>
          <w:rtl/>
        </w:rPr>
        <w:t>א נמצא חומר כאמור בתקנת משנה (א) בספר</w:t>
      </w:r>
      <w:r w:rsidRPr="00A51D61">
        <w:rPr>
          <w:rStyle w:val="default"/>
          <w:rFonts w:cs="FrankRuehl"/>
          <w:strike/>
          <w:vanish/>
          <w:sz w:val="22"/>
          <w:szCs w:val="22"/>
          <w:shd w:val="clear" w:color="auto" w:fill="FFFF99"/>
          <w:rtl/>
        </w:rPr>
        <w:t>י</w:t>
      </w:r>
      <w:r w:rsidRPr="00A51D61">
        <w:rPr>
          <w:rStyle w:val="default"/>
          <w:rFonts w:cs="FrankRuehl" w:hint="cs"/>
          <w:strike/>
          <w:vanish/>
          <w:sz w:val="22"/>
          <w:szCs w:val="22"/>
          <w:shd w:val="clear" w:color="auto" w:fill="FFFF99"/>
          <w:rtl/>
        </w:rPr>
        <w:t>ית הרשות, יומצא לרשם החומר או ספר שבו הוא כלול, ובלבד שאם היה זה חומר הכלול בספר ועומד בפני עצמו די להמציא העתק אותו חומר.</w:t>
      </w:r>
      <w:bookmarkEnd w:id="143"/>
    </w:p>
    <w:p w:rsidR="00992BA7" w:rsidRDefault="00992BA7">
      <w:pPr>
        <w:pStyle w:val="P00"/>
        <w:spacing w:before="72"/>
        <w:ind w:left="0" w:right="1134"/>
        <w:rPr>
          <w:rStyle w:val="default"/>
          <w:rFonts w:cs="FrankRuehl"/>
          <w:rtl/>
        </w:rPr>
      </w:pPr>
      <w:bookmarkStart w:id="144" w:name="Seif64"/>
      <w:bookmarkEnd w:id="144"/>
      <w:r>
        <w:rPr>
          <w:lang w:val="he-IL"/>
        </w:rPr>
        <w:pict>
          <v:rect id="_x0000_s2120" style="position:absolute;left:0;text-align:left;margin-left:464.5pt;margin-top:8.05pt;width:75.05pt;height:21.8pt;z-index:251572224" o:allowincell="f" filled="f" stroked="f" strokecolor="lime" strokeweight=".25pt">
            <v:textbox style="mso-next-textbox:#_x0000_s2120" inset="0,0,0,0">
              <w:txbxContent>
                <w:p w:rsidR="00DC624D" w:rsidRDefault="00DC624D">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התייצבות להשמעת טענות</w:t>
                  </w:r>
                </w:p>
              </w:txbxContent>
            </v:textbox>
            <w10:anchorlock/>
          </v:rect>
        </w:pict>
      </w:r>
      <w:r>
        <w:rPr>
          <w:rStyle w:val="big-number"/>
          <w:rFonts w:cs="Miriam"/>
          <w:rtl/>
        </w:rPr>
        <w:t>67.</w:t>
      </w:r>
      <w:r>
        <w:rPr>
          <w:rStyle w:val="big-number"/>
          <w:rFonts w:cs="Miriam"/>
          <w:rtl/>
        </w:rPr>
        <w:tab/>
      </w:r>
      <w:r>
        <w:rPr>
          <w:rStyle w:val="default"/>
          <w:rFonts w:cs="FrankRuehl"/>
          <w:rtl/>
        </w:rPr>
        <w:t>בי</w:t>
      </w:r>
      <w:r>
        <w:rPr>
          <w:rStyle w:val="default"/>
          <w:rFonts w:cs="FrankRuehl" w:hint="cs"/>
          <w:rtl/>
        </w:rPr>
        <w:t>ום שנקבע לשמיעת טענות הצדדים ינהגו כך:</w:t>
      </w:r>
    </w:p>
    <w:p w:rsidR="00992BA7" w:rsidRDefault="00D24812" w:rsidP="00D24812">
      <w:pPr>
        <w:pStyle w:val="P22"/>
        <w:tabs>
          <w:tab w:val="left" w:pos="624"/>
          <w:tab w:val="left" w:pos="1021"/>
        </w:tabs>
        <w:spacing w:before="72"/>
        <w:ind w:left="624" w:right="1134"/>
        <w:rPr>
          <w:rStyle w:val="default"/>
          <w:rFonts w:cs="FrankRuehl"/>
          <w:rtl/>
        </w:rPr>
      </w:pPr>
      <w:r>
        <w:rPr>
          <w:rFonts w:cs="FrankRuehl"/>
          <w:sz w:val="26"/>
          <w:rtl/>
          <w:lang w:eastAsia="en-US"/>
        </w:rPr>
        <w:pict>
          <v:shape id="_x0000_s2405" type="#_x0000_t202" style="position:absolute;left:0;text-align:left;margin-left:470.35pt;margin-top:7.1pt;width:1in;height:11.2pt;z-index:251736064" filled="f" stroked="f">
            <v:textbox inset="1mm,0,1mm,0">
              <w:txbxContent>
                <w:p w:rsidR="00DC624D" w:rsidRDefault="00DC624D" w:rsidP="00D24812">
                  <w:pPr>
                    <w:spacing w:line="160" w:lineRule="exact"/>
                    <w:jc w:val="left"/>
                    <w:rPr>
                      <w:rFonts w:cs="Miriam" w:hint="cs"/>
                      <w:noProof/>
                      <w:sz w:val="18"/>
                      <w:szCs w:val="18"/>
                      <w:rtl/>
                    </w:rPr>
                  </w:pPr>
                  <w:r>
                    <w:rPr>
                      <w:rFonts w:cs="Miriam" w:hint="cs"/>
                      <w:sz w:val="18"/>
                      <w:szCs w:val="18"/>
                      <w:rtl/>
                    </w:rPr>
                    <w:t>תק' תשע"ג-2012</w:t>
                  </w:r>
                </w:p>
              </w:txbxContent>
            </v:textbox>
          </v:shape>
        </w:pict>
      </w:r>
      <w:r w:rsidR="00992BA7">
        <w:rPr>
          <w:rStyle w:val="default"/>
          <w:rFonts w:cs="FrankRuehl"/>
          <w:rtl/>
        </w:rPr>
        <w:t>(1)</w:t>
      </w:r>
      <w:r w:rsidR="00992BA7">
        <w:rPr>
          <w:rStyle w:val="default"/>
          <w:rFonts w:cs="FrankRuehl"/>
          <w:rtl/>
        </w:rPr>
        <w:tab/>
      </w:r>
      <w:r w:rsidRPr="00D24812">
        <w:rPr>
          <w:rStyle w:val="default"/>
          <w:rFonts w:cs="FrankRuehl" w:hint="cs"/>
          <w:rtl/>
        </w:rPr>
        <w:t>הודיעו בעלי הדין שלא יתייצבו לדיון</w:t>
      </w:r>
      <w:r w:rsidR="00992BA7">
        <w:rPr>
          <w:rStyle w:val="default"/>
          <w:rFonts w:cs="FrankRuehl" w:hint="cs"/>
          <w:rtl/>
        </w:rPr>
        <w:t xml:space="preserve">, יחליט </w:t>
      </w:r>
      <w:r w:rsidR="00992BA7">
        <w:rPr>
          <w:rStyle w:val="default"/>
          <w:rFonts w:cs="FrankRuehl"/>
          <w:rtl/>
        </w:rPr>
        <w:t>ה</w:t>
      </w:r>
      <w:r w:rsidR="00992BA7">
        <w:rPr>
          <w:rStyle w:val="default"/>
          <w:rFonts w:cs="FrankRuehl" w:hint="cs"/>
          <w:rtl/>
        </w:rPr>
        <w:t>רשם על פי החומר שלפניו;</w:t>
      </w:r>
    </w:p>
    <w:p w:rsidR="00992BA7" w:rsidRDefault="00992BA7" w:rsidP="00D24812">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התייצב אחד מבעלי הדין ישמע הרשם את בעל הדין האחר, ובלבד שאם ראה הרשם כי בעל דין שלא התייצב זנח את ענינו, ידחה את בקשתו;</w:t>
      </w:r>
    </w:p>
    <w:p w:rsidR="00992BA7" w:rsidRDefault="00992BA7" w:rsidP="00D24812">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יה לרשם יסוד סביר להניח כי לא נמסרה הודעה לאחד הצדדים, או שנמנע ממנו ל</w:t>
      </w:r>
      <w:r>
        <w:rPr>
          <w:rStyle w:val="default"/>
          <w:rFonts w:cs="FrankRuehl"/>
          <w:rtl/>
        </w:rPr>
        <w:t>הו</w:t>
      </w:r>
      <w:r>
        <w:rPr>
          <w:rStyle w:val="default"/>
          <w:rFonts w:cs="FrankRuehl" w:hint="cs"/>
          <w:rtl/>
        </w:rPr>
        <w:t>פיע בפניו בשל נסיבות מיוחדו</w:t>
      </w:r>
      <w:r>
        <w:rPr>
          <w:rStyle w:val="default"/>
          <w:rFonts w:cs="FrankRuehl"/>
          <w:rtl/>
        </w:rPr>
        <w:t>ת</w:t>
      </w:r>
      <w:r>
        <w:rPr>
          <w:rStyle w:val="default"/>
          <w:rFonts w:cs="FrankRuehl" w:hint="cs"/>
          <w:rtl/>
        </w:rPr>
        <w:t xml:space="preserve"> ידחה את הבירור למועד אחר.</w:t>
      </w:r>
    </w:p>
    <w:p w:rsidR="00361D1D" w:rsidRPr="00A51D61" w:rsidRDefault="00361D1D" w:rsidP="00D24812">
      <w:pPr>
        <w:pStyle w:val="P00"/>
        <w:spacing w:before="0"/>
        <w:ind w:left="624" w:right="1134"/>
        <w:rPr>
          <w:rFonts w:cs="FrankRuehl" w:hint="cs"/>
          <w:vanish/>
          <w:color w:val="FF0000"/>
          <w:szCs w:val="20"/>
          <w:shd w:val="clear" w:color="auto" w:fill="FFFF99"/>
          <w:rtl/>
        </w:rPr>
      </w:pPr>
      <w:bookmarkStart w:id="145" w:name="Rov302"/>
      <w:r w:rsidRPr="00A51D61">
        <w:rPr>
          <w:rFonts w:cs="FrankRuehl" w:hint="cs"/>
          <w:vanish/>
          <w:color w:val="FF0000"/>
          <w:szCs w:val="20"/>
          <w:shd w:val="clear" w:color="auto" w:fill="FFFF99"/>
          <w:rtl/>
        </w:rPr>
        <w:t>מיום 25.11.2012</w:t>
      </w:r>
    </w:p>
    <w:p w:rsidR="00361D1D" w:rsidRPr="00A51D61" w:rsidRDefault="00361D1D" w:rsidP="00D24812">
      <w:pPr>
        <w:pStyle w:val="P00"/>
        <w:spacing w:before="0"/>
        <w:ind w:left="624"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361D1D" w:rsidRPr="00A51D61" w:rsidRDefault="00361D1D" w:rsidP="00D24812">
      <w:pPr>
        <w:pStyle w:val="P00"/>
        <w:spacing w:before="0"/>
        <w:ind w:left="624" w:right="1134"/>
        <w:rPr>
          <w:rFonts w:cs="FrankRuehl" w:hint="cs"/>
          <w:vanish/>
          <w:szCs w:val="20"/>
          <w:shd w:val="clear" w:color="auto" w:fill="FFFF99"/>
          <w:rtl/>
        </w:rPr>
      </w:pPr>
      <w:hyperlink r:id="rId100"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361D1D" w:rsidRPr="00D24812" w:rsidRDefault="00361D1D" w:rsidP="00D24812">
      <w:pPr>
        <w:pStyle w:val="P22"/>
        <w:tabs>
          <w:tab w:val="left" w:pos="624"/>
          <w:tab w:val="left" w:pos="1021"/>
        </w:tabs>
        <w:ind w:left="624" w:right="1134"/>
        <w:rPr>
          <w:rStyle w:val="default"/>
          <w:rFonts w:cs="FrankRuehl"/>
          <w:sz w:val="2"/>
          <w:szCs w:val="2"/>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ל</w:t>
      </w:r>
      <w:r w:rsidRPr="00A51D61">
        <w:rPr>
          <w:rStyle w:val="default"/>
          <w:rFonts w:cs="FrankRuehl" w:hint="cs"/>
          <w:strike/>
          <w:vanish/>
          <w:sz w:val="22"/>
          <w:szCs w:val="22"/>
          <w:shd w:val="clear" w:color="auto" w:fill="FFFF99"/>
          <w:rtl/>
        </w:rPr>
        <w:t>א הודיע איש מבעלי הדין שי</w:t>
      </w:r>
      <w:r w:rsidRPr="00A51D61">
        <w:rPr>
          <w:rStyle w:val="default"/>
          <w:rFonts w:cs="FrankRuehl"/>
          <w:strike/>
          <w:vanish/>
          <w:sz w:val="22"/>
          <w:szCs w:val="22"/>
          <w:shd w:val="clear" w:color="auto" w:fill="FFFF99"/>
          <w:rtl/>
        </w:rPr>
        <w:t>תי</w:t>
      </w:r>
      <w:r w:rsidRPr="00A51D61">
        <w:rPr>
          <w:rStyle w:val="default"/>
          <w:rFonts w:cs="FrankRuehl" w:hint="cs"/>
          <w:strike/>
          <w:vanish/>
          <w:sz w:val="22"/>
          <w:szCs w:val="22"/>
          <w:shd w:val="clear" w:color="auto" w:fill="FFFF99"/>
          <w:rtl/>
        </w:rPr>
        <w:t>יצב ואכן לא התייצבו,</w:t>
      </w:r>
      <w:r w:rsidR="00D24812" w:rsidRPr="00A51D61">
        <w:rPr>
          <w:rStyle w:val="default"/>
          <w:rFonts w:cs="FrankRuehl" w:hint="cs"/>
          <w:vanish/>
          <w:sz w:val="22"/>
          <w:szCs w:val="22"/>
          <w:shd w:val="clear" w:color="auto" w:fill="FFFF99"/>
          <w:rtl/>
        </w:rPr>
        <w:t xml:space="preserve"> </w:t>
      </w:r>
      <w:r w:rsidR="00D24812" w:rsidRPr="00A51D61">
        <w:rPr>
          <w:rStyle w:val="default"/>
          <w:rFonts w:cs="FrankRuehl" w:hint="cs"/>
          <w:vanish/>
          <w:sz w:val="22"/>
          <w:szCs w:val="22"/>
          <w:u w:val="single"/>
          <w:shd w:val="clear" w:color="auto" w:fill="FFFF99"/>
          <w:rtl/>
        </w:rPr>
        <w:t>הודיעו בעלי הדין שלא יתייצבו לדיון,</w:t>
      </w:r>
      <w:r w:rsidRPr="00A51D61">
        <w:rPr>
          <w:rStyle w:val="default"/>
          <w:rFonts w:cs="FrankRuehl" w:hint="cs"/>
          <w:vanish/>
          <w:sz w:val="22"/>
          <w:szCs w:val="22"/>
          <w:shd w:val="clear" w:color="auto" w:fill="FFFF99"/>
          <w:rtl/>
        </w:rPr>
        <w:t xml:space="preserve"> יחליט </w:t>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רשם על פי החומר שלפניו;</w:t>
      </w:r>
      <w:bookmarkEnd w:id="145"/>
    </w:p>
    <w:p w:rsidR="00992BA7" w:rsidRDefault="00992BA7">
      <w:pPr>
        <w:pStyle w:val="P00"/>
        <w:spacing w:before="72"/>
        <w:ind w:left="0" w:right="1134"/>
        <w:rPr>
          <w:rStyle w:val="default"/>
          <w:rFonts w:cs="FrankRuehl"/>
          <w:rtl/>
        </w:rPr>
      </w:pPr>
      <w:bookmarkStart w:id="146" w:name="Seif65"/>
      <w:bookmarkEnd w:id="146"/>
      <w:r>
        <w:rPr>
          <w:lang w:val="he-IL"/>
        </w:rPr>
        <w:pict>
          <v:rect id="_x0000_s2121" style="position:absolute;left:0;text-align:left;margin-left:464.5pt;margin-top:8.05pt;width:75.05pt;height:19.45pt;z-index:25157324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סד</w:t>
                  </w:r>
                  <w:r>
                    <w:rPr>
                      <w:rFonts w:cs="Miriam" w:hint="cs"/>
                      <w:sz w:val="18"/>
                      <w:szCs w:val="18"/>
                      <w:rtl/>
                    </w:rPr>
                    <w:t>ר שמיעת טענות הצדדים</w:t>
                  </w:r>
                </w:p>
              </w:txbxContent>
            </v:textbox>
            <w10:anchorlock/>
          </v:rect>
        </w:pict>
      </w:r>
      <w:r>
        <w:rPr>
          <w:rStyle w:val="big-number"/>
          <w:rFonts w:cs="Miriam"/>
          <w:rtl/>
        </w:rPr>
        <w:t>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הודה המבקש בעובדות שטען להן המתנגד, יפתח המתנגד בהרצאת פרשתו ולאחר מכן ירצה המבקש את פרשתו.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ודה המבקש בעובדות שטען להן המתנגד, אך הביא טענות שכנגד, יפתח הוא בהרצאת פרשתו ולאחר מכן י</w:t>
      </w:r>
      <w:r>
        <w:rPr>
          <w:rStyle w:val="default"/>
          <w:rFonts w:cs="FrankRuehl"/>
          <w:rtl/>
        </w:rPr>
        <w:t>רצ</w:t>
      </w:r>
      <w:r>
        <w:rPr>
          <w:rStyle w:val="default"/>
          <w:rFonts w:cs="FrankRuehl" w:hint="cs"/>
          <w:rtl/>
        </w:rPr>
        <w:t xml:space="preserve">ה </w:t>
      </w:r>
      <w:r>
        <w:rPr>
          <w:rStyle w:val="default"/>
          <w:rFonts w:cs="FrankRuehl"/>
          <w:rtl/>
        </w:rPr>
        <w:t>ה</w:t>
      </w:r>
      <w:r>
        <w:rPr>
          <w:rStyle w:val="default"/>
          <w:rFonts w:cs="FrankRuehl" w:hint="cs"/>
          <w:rtl/>
        </w:rPr>
        <w:t>מתנגד את פרשתו.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יתיר למי שפתח בהרצאת פרשתו להשיב בקצרה על טענות בעל דינו, ולא יעלה אותו בעל דין באותו שלב טענות חדשות אלא ברשות הרשם; העלה טענות כאמור, יתיר הרשם לבעל הדין שכנגד להשיב עליהן.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יימו בעלי הדין את טענותיהם, רשאי הרשם להורות</w:t>
      </w:r>
      <w:r>
        <w:rPr>
          <w:rStyle w:val="default"/>
          <w:rFonts w:cs="FrankRuehl"/>
          <w:rtl/>
        </w:rPr>
        <w:t xml:space="preserve"> ל</w:t>
      </w:r>
      <w:r>
        <w:rPr>
          <w:rStyle w:val="default"/>
          <w:rFonts w:cs="FrankRuehl" w:hint="cs"/>
          <w:rtl/>
        </w:rPr>
        <w:t>הם</w:t>
      </w:r>
      <w:r>
        <w:rPr>
          <w:rStyle w:val="default"/>
          <w:rFonts w:cs="FrankRuehl"/>
          <w:rtl/>
        </w:rPr>
        <w:t xml:space="preserve"> </w:t>
      </w:r>
      <w:r>
        <w:rPr>
          <w:rStyle w:val="default"/>
          <w:rFonts w:cs="FrankRuehl" w:hint="cs"/>
          <w:rtl/>
        </w:rPr>
        <w:t>בצו לסכם את טענותיהם בכתב על הפרשה כולה או על שאלה מסויימת שיקבע; צו כאמור יקבע את סדרי הטענות וכל יתר הדברים הטעונים לדעתו הסדר לרגל מתן הצו.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ד</w:t>
      </w:r>
      <w:r>
        <w:rPr>
          <w:rStyle w:val="default"/>
          <w:rFonts w:cs="FrankRuehl" w:hint="cs"/>
          <w:rtl/>
        </w:rPr>
        <w:t>ינו של בעל דין שלא הגיש את סיכום טענותיו בהתאם לצו לפי תקנת משנה (ד) כדין בעל דין שלא התייצב במועד שנק</w:t>
      </w:r>
      <w:r>
        <w:rPr>
          <w:rStyle w:val="default"/>
          <w:rFonts w:cs="FrankRuehl"/>
          <w:rtl/>
        </w:rPr>
        <w:t>בע</w:t>
      </w:r>
      <w:r>
        <w:rPr>
          <w:rStyle w:val="default"/>
          <w:rFonts w:cs="FrankRuehl" w:hint="cs"/>
          <w:rtl/>
        </w:rPr>
        <w:t xml:space="preserve"> לשמיעת טענות הצדדים, זולת אם הורה הרשם הוראה אחרת.</w:t>
      </w:r>
    </w:p>
    <w:p w:rsidR="00992BA7" w:rsidRDefault="00992BA7">
      <w:pPr>
        <w:pStyle w:val="P00"/>
        <w:spacing w:before="72"/>
        <w:ind w:left="0" w:right="1134"/>
        <w:rPr>
          <w:rStyle w:val="default"/>
          <w:rFonts w:cs="FrankRuehl"/>
          <w:rtl/>
        </w:rPr>
      </w:pPr>
      <w:bookmarkStart w:id="147" w:name="Seif66"/>
      <w:bookmarkEnd w:id="147"/>
      <w:r>
        <w:rPr>
          <w:lang w:val="he-IL"/>
        </w:rPr>
        <w:pict>
          <v:rect id="_x0000_s2122" style="position:absolute;left:0;text-align:left;margin-left:464.5pt;margin-top:8.05pt;width:75.05pt;height:12.55pt;z-index:25157427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חק</w:t>
                  </w:r>
                  <w:r>
                    <w:rPr>
                      <w:rFonts w:cs="Miriam" w:hint="cs"/>
                      <w:sz w:val="18"/>
                      <w:szCs w:val="18"/>
                      <w:rtl/>
                    </w:rPr>
                    <w:t>ירת מצהירים</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בעל דין לחקור את המצהיר חקירה שכנגד, יודיע על כך לרשם לא יאוחר מחמישה עשר יום לפני המועד שנקבע להשמעת טענות הצדדים, ובהודעתו ידרוש את התייצבות המצהיר במועד האמור;</w:t>
      </w:r>
      <w:r>
        <w:rPr>
          <w:rStyle w:val="default"/>
          <w:rFonts w:cs="FrankRuehl"/>
          <w:rtl/>
        </w:rPr>
        <w:t xml:space="preserve"> ה</w:t>
      </w:r>
      <w:r>
        <w:rPr>
          <w:rStyle w:val="default"/>
          <w:rFonts w:cs="FrankRuehl" w:hint="cs"/>
          <w:rtl/>
        </w:rPr>
        <w:t>יה המצהיר תושב חוץ, תוגש ההודעה לא יאוחר מחודש לפני המועד האמור.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דין הטוען כי לא קיים טעם סביר להרשות חקירתו של מצהיר פלוני שנדרשה התייצבותו לפי תקנת משנה (א), יודיע על כך לרשם לא יאוחר משבעה ימים מיום שנמסר לו העתק דרישתו של הצד שכנ</w:t>
      </w:r>
      <w:r>
        <w:rPr>
          <w:rStyle w:val="default"/>
          <w:rFonts w:cs="FrankRuehl"/>
          <w:rtl/>
        </w:rPr>
        <w:t>ג</w:t>
      </w:r>
      <w:r>
        <w:rPr>
          <w:rStyle w:val="default"/>
          <w:rFonts w:cs="FrankRuehl" w:hint="cs"/>
          <w:rtl/>
        </w:rPr>
        <w:t>ד והרשם ישמ</w:t>
      </w:r>
      <w:r>
        <w:rPr>
          <w:rStyle w:val="default"/>
          <w:rFonts w:cs="FrankRuehl"/>
          <w:rtl/>
        </w:rPr>
        <w:t xml:space="preserve">ע </w:t>
      </w:r>
      <w:r>
        <w:rPr>
          <w:rStyle w:val="default"/>
          <w:rFonts w:cs="FrankRuehl" w:hint="cs"/>
          <w:rtl/>
        </w:rPr>
        <w:t>את טענותיו במועד שנקבע לשמיעת טענות הצדדים, אם לא קבע לכך הרשם מועד מוקדם יותר נוכח דחיפות הענין.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חה הרשם את טענות בעל הדין שהושמעו לפי תקנת משנה (ב) ולא התייצב אותו מצהיר במועד הבירור, ידחה הרשם את המשך שמיעת טענות הצדדים זולת אם קיים </w:t>
      </w:r>
      <w:r>
        <w:rPr>
          <w:rStyle w:val="default"/>
          <w:rFonts w:cs="FrankRuehl"/>
          <w:rtl/>
        </w:rPr>
        <w:t>נ</w:t>
      </w:r>
      <w:r>
        <w:rPr>
          <w:rStyle w:val="default"/>
          <w:rFonts w:cs="FrankRuehl" w:hint="cs"/>
          <w:rtl/>
        </w:rPr>
        <w:t>ימוק סביר ש</w:t>
      </w:r>
      <w:r>
        <w:rPr>
          <w:rStyle w:val="default"/>
          <w:rFonts w:cs="FrankRuehl"/>
          <w:rtl/>
        </w:rPr>
        <w:t>לא</w:t>
      </w:r>
      <w:r>
        <w:rPr>
          <w:rStyle w:val="default"/>
          <w:rFonts w:cs="FrankRuehl" w:hint="cs"/>
          <w:rtl/>
        </w:rPr>
        <w:t xml:space="preserve"> לעשות כן.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תייצבו המצהירים, ייחקרו עדיו של מי שפתח בהרצאת פרשתו תחילה ולאחר מכן עדי הצד שכנגד, זולת אם ראה הרשם טעם סביר לנהוג אחרת.</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ם לא ניתנה הודעה לפי תקנת משנה (ב) ולא התייצב המצהיר בהתאם להודעה לפי תקנת משנה (א), לא ישמש תצהי</w:t>
      </w:r>
      <w:r>
        <w:rPr>
          <w:rStyle w:val="default"/>
          <w:rFonts w:cs="FrankRuehl"/>
          <w:rtl/>
        </w:rPr>
        <w:t>ר</w:t>
      </w:r>
      <w:r>
        <w:rPr>
          <w:rStyle w:val="default"/>
          <w:rFonts w:cs="FrankRuehl" w:hint="cs"/>
          <w:rtl/>
        </w:rPr>
        <w:t>ו כראיה אלא</w:t>
      </w:r>
      <w:r>
        <w:rPr>
          <w:rStyle w:val="default"/>
          <w:rFonts w:cs="FrankRuehl"/>
          <w:rtl/>
        </w:rPr>
        <w:t xml:space="preserve"> א</w:t>
      </w:r>
      <w:r>
        <w:rPr>
          <w:rStyle w:val="default"/>
          <w:rFonts w:cs="FrankRuehl" w:hint="cs"/>
          <w:rtl/>
        </w:rPr>
        <w:t>ם שוכנע הרשם כי קבלת התצהיר כראיה דרושה לשם עשיית צדק.</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רשם רשאי בכל עת לדרוש, מיזמתו הוא, התייצבותו של מצהיר פלוני לשם חקירה.</w:t>
      </w:r>
    </w:p>
    <w:p w:rsidR="00992BA7" w:rsidRDefault="00992BA7">
      <w:pPr>
        <w:pStyle w:val="P00"/>
        <w:spacing w:before="72"/>
        <w:ind w:left="0" w:right="1134"/>
        <w:rPr>
          <w:rStyle w:val="default"/>
          <w:rFonts w:cs="FrankRuehl"/>
          <w:rtl/>
        </w:rPr>
      </w:pPr>
      <w:bookmarkStart w:id="148" w:name="Seif67"/>
      <w:bookmarkEnd w:id="148"/>
      <w:r>
        <w:rPr>
          <w:lang w:val="he-IL"/>
        </w:rPr>
        <w:pict>
          <v:rect id="_x0000_s2123" style="position:absolute;left:0;text-align:left;margin-left:464.5pt;margin-top:8.05pt;width:75.05pt;height:13pt;z-index:25157529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רי</w:t>
                  </w:r>
                  <w:r>
                    <w:rPr>
                      <w:rFonts w:cs="Miriam" w:hint="cs"/>
                      <w:sz w:val="18"/>
                      <w:szCs w:val="18"/>
                      <w:rtl/>
                    </w:rPr>
                    <w:t>שום פרוטוקול</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הליך על ריב לפני הרשם יירשם פרוטוקול, ביד הרשם, ביד רושם שקבע הרשם, במכשירי הקלטה או באמצעים מיכניים אחרים.</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תבי הטענות וכל מסמך הנוגע להליך יצורפו לפרוטוקול ויהיו חלק ממנו.</w:t>
      </w:r>
    </w:p>
    <w:p w:rsidR="00992BA7" w:rsidRDefault="00992BA7">
      <w:pPr>
        <w:pStyle w:val="P00"/>
        <w:spacing w:before="72"/>
        <w:ind w:left="0" w:right="1134"/>
        <w:rPr>
          <w:rStyle w:val="default"/>
          <w:rFonts w:cs="FrankRuehl"/>
          <w:rtl/>
        </w:rPr>
      </w:pPr>
      <w:bookmarkStart w:id="149" w:name="Seif68"/>
      <w:bookmarkEnd w:id="149"/>
      <w:r>
        <w:rPr>
          <w:lang w:val="he-IL"/>
        </w:rPr>
        <w:pict>
          <v:rect id="_x0000_s2124" style="position:absolute;left:0;text-align:left;margin-left:464.5pt;margin-top:8.05pt;width:75.05pt;height:13.9pt;z-index:25157632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תי</w:t>
                  </w:r>
                  <w:r>
                    <w:rPr>
                      <w:rFonts w:cs="Miriam" w:hint="cs"/>
                      <w:sz w:val="18"/>
                      <w:szCs w:val="18"/>
                      <w:rtl/>
                    </w:rPr>
                    <w:t>קון הפרוטוקול</w:t>
                  </w:r>
                </w:p>
              </w:txbxContent>
            </v:textbox>
            <w10:anchorlock/>
          </v:rect>
        </w:pict>
      </w:r>
      <w:r>
        <w:rPr>
          <w:rStyle w:val="big-number"/>
          <w:rFonts w:cs="Miriam"/>
          <w:rtl/>
        </w:rPr>
        <w:t>71.</w:t>
      </w:r>
      <w:r>
        <w:rPr>
          <w:rStyle w:val="big-number"/>
          <w:rFonts w:cs="Miriam"/>
          <w:rtl/>
        </w:rPr>
        <w:tab/>
      </w:r>
      <w:r>
        <w:rPr>
          <w:rStyle w:val="default"/>
          <w:rFonts w:cs="FrankRuehl"/>
          <w:rtl/>
        </w:rPr>
        <w:t>הר</w:t>
      </w:r>
      <w:r>
        <w:rPr>
          <w:rStyle w:val="default"/>
          <w:rFonts w:cs="FrankRuehl" w:hint="cs"/>
          <w:rtl/>
        </w:rPr>
        <w:t>שם רשאי, לפי בקשת בעל דין ולאחר שנתן הזדמנות לבעלי הדין האחרים להשמיע דבריהם, לתקן כל רישום בפרוטוקול, בין לפני מתן ההחלטה ובין לאחר</w:t>
      </w:r>
      <w:r>
        <w:rPr>
          <w:rStyle w:val="default"/>
          <w:rFonts w:cs="FrankRuehl"/>
          <w:rtl/>
        </w:rPr>
        <w:t>י</w:t>
      </w:r>
      <w:r>
        <w:rPr>
          <w:rStyle w:val="default"/>
          <w:rFonts w:cs="FrankRuehl" w:hint="cs"/>
          <w:rtl/>
        </w:rPr>
        <w:t>ה.</w:t>
      </w:r>
    </w:p>
    <w:p w:rsidR="00992BA7" w:rsidRDefault="00992BA7">
      <w:pPr>
        <w:pStyle w:val="P00"/>
        <w:spacing w:before="72"/>
        <w:ind w:left="0" w:right="1134"/>
        <w:rPr>
          <w:rStyle w:val="default"/>
          <w:rFonts w:cs="FrankRuehl" w:hint="cs"/>
          <w:rtl/>
        </w:rPr>
      </w:pPr>
      <w:bookmarkStart w:id="150" w:name="Seif69"/>
      <w:bookmarkEnd w:id="150"/>
      <w:r>
        <w:rPr>
          <w:lang w:val="he-IL"/>
        </w:rPr>
        <w:pict>
          <v:rect id="_x0000_s2125" style="position:absolute;left:0;text-align:left;margin-left:464.5pt;margin-top:8.05pt;width:75.05pt;height:14.6pt;z-index:25157734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הח</w:t>
                  </w:r>
                  <w:r>
                    <w:rPr>
                      <w:rFonts w:cs="Miriam" w:hint="cs"/>
                      <w:sz w:val="18"/>
                      <w:szCs w:val="18"/>
                      <w:rtl/>
                    </w:rPr>
                    <w:t>לטת הרשם</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תום הדיון, או לאחר מכן בהקדם ככל </w:t>
      </w:r>
      <w:r>
        <w:rPr>
          <w:rStyle w:val="default"/>
          <w:rFonts w:cs="FrankRuehl"/>
          <w:rtl/>
        </w:rPr>
        <w:t>הא</w:t>
      </w:r>
      <w:r>
        <w:rPr>
          <w:rStyle w:val="default"/>
          <w:rFonts w:cs="FrankRuehl" w:hint="cs"/>
          <w:rtl/>
        </w:rPr>
        <w:t xml:space="preserve">פשר לפי הנסיבות, יתן הרשם את החלטתו, אולם </w:t>
      </w:r>
      <w:r>
        <w:rPr>
          <w:rStyle w:val="default"/>
          <w:rFonts w:cs="FrankRuehl"/>
          <w:rtl/>
        </w:rPr>
        <w:t>–</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שאי הרשם בכל שלב משלבי הדיון להוציא החלטתו באחת הבקשות לסעד, אם נראה לו שאין בהמשך הדיון כדי לשנות את הממצאים לגבי העובדות המהותיות לענין אותה בק</w:t>
      </w:r>
      <w:r>
        <w:rPr>
          <w:rStyle w:val="default"/>
          <w:rFonts w:cs="FrankRuehl"/>
          <w:rtl/>
        </w:rPr>
        <w:t>ש</w:t>
      </w:r>
      <w:r>
        <w:rPr>
          <w:rStyle w:val="default"/>
          <w:rFonts w:cs="FrankRuehl" w:hint="cs"/>
          <w:rtl/>
        </w:rPr>
        <w:t>ה או לגבי השאלות העומדות להכרעה;</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שאי הרשם, אם ראה לנכו</w:t>
      </w:r>
      <w:r>
        <w:rPr>
          <w:rStyle w:val="default"/>
          <w:rFonts w:cs="FrankRuehl"/>
          <w:rtl/>
        </w:rPr>
        <w:t xml:space="preserve">ן </w:t>
      </w:r>
      <w:r>
        <w:rPr>
          <w:rStyle w:val="default"/>
          <w:rFonts w:cs="FrankRuehl" w:hint="cs"/>
          <w:rtl/>
        </w:rPr>
        <w:t>לעשות כן, להוציא החלטת ביניים שבה יכריע בשאלות שבמחלוקת או יתן אפשרות לתקן את הבקשה והפירוט או לנהוג בהם בכל דרך אחרת.</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הרשם תכיל הרצאה תמציתית של הענין, את ממצאי הרשם לגבי העובדות המהותיות, את השאלות שעמדו להכרעה ואת ההחלטה ונימוקיה.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w:t>
      </w:r>
      <w:r>
        <w:rPr>
          <w:rStyle w:val="default"/>
          <w:rFonts w:cs="FrankRuehl"/>
          <w:rtl/>
        </w:rPr>
        <w:t xml:space="preserve">ת </w:t>
      </w:r>
      <w:r>
        <w:rPr>
          <w:rStyle w:val="default"/>
          <w:rFonts w:cs="FrankRuehl" w:hint="cs"/>
          <w:rtl/>
        </w:rPr>
        <w:t>הרשם תהיה בכתב וחתומה על ידיו.</w:t>
      </w:r>
    </w:p>
    <w:p w:rsidR="00992BA7" w:rsidRDefault="00992BA7">
      <w:pPr>
        <w:pStyle w:val="P00"/>
        <w:spacing w:before="72"/>
        <w:ind w:left="0" w:right="1134"/>
        <w:rPr>
          <w:rStyle w:val="default"/>
          <w:rFonts w:cs="FrankRuehl"/>
          <w:rtl/>
        </w:rPr>
      </w:pPr>
      <w:bookmarkStart w:id="151" w:name="Seif70"/>
      <w:bookmarkEnd w:id="151"/>
      <w:r>
        <w:rPr>
          <w:lang w:val="he-IL"/>
        </w:rPr>
        <w:pict>
          <v:rect id="_x0000_s2126" style="position:absolute;left:0;text-align:left;margin-left:464.5pt;margin-top:8.05pt;width:75.05pt;height:20.5pt;z-index:25157836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מס</w:t>
                  </w:r>
                  <w:r>
                    <w:rPr>
                      <w:rFonts w:cs="Miriam" w:hint="cs"/>
                      <w:sz w:val="18"/>
                      <w:szCs w:val="18"/>
                      <w:rtl/>
                    </w:rPr>
                    <w:t>ירת ההחלטה לצדדים</w:t>
                  </w:r>
                </w:p>
              </w:txbxContent>
            </v:textbox>
            <w10:anchorlock/>
          </v:rect>
        </w:pict>
      </w:r>
      <w:r>
        <w:rPr>
          <w:rStyle w:val="big-number"/>
          <w:rFonts w:cs="Miriam"/>
          <w:rtl/>
        </w:rPr>
        <w:t>73.</w:t>
      </w:r>
      <w:r>
        <w:rPr>
          <w:rStyle w:val="big-number"/>
          <w:rFonts w:cs="Miriam"/>
          <w:rtl/>
        </w:rPr>
        <w:tab/>
      </w:r>
      <w:r>
        <w:rPr>
          <w:rStyle w:val="default"/>
          <w:rFonts w:cs="FrankRuehl"/>
          <w:rtl/>
        </w:rPr>
        <w:t>הה</w:t>
      </w:r>
      <w:r>
        <w:rPr>
          <w:rStyle w:val="default"/>
          <w:rFonts w:cs="FrankRuehl" w:hint="cs"/>
          <w:rtl/>
        </w:rPr>
        <w:t>חלטה תימסר על ידי הרשם לצדדים, ותאריך ההחלטה יהיה התאריך שבו נמסרה על ידיו.</w:t>
      </w:r>
    </w:p>
    <w:p w:rsidR="00992BA7" w:rsidRDefault="00992BA7">
      <w:pPr>
        <w:pStyle w:val="P00"/>
        <w:spacing w:before="72"/>
        <w:ind w:left="0" w:right="1134"/>
        <w:rPr>
          <w:rStyle w:val="default"/>
          <w:rFonts w:cs="FrankRuehl"/>
          <w:rtl/>
        </w:rPr>
      </w:pPr>
      <w:bookmarkStart w:id="152" w:name="Seif71"/>
      <w:bookmarkEnd w:id="152"/>
      <w:r>
        <w:rPr>
          <w:lang w:val="he-IL"/>
        </w:rPr>
        <w:pict>
          <v:rect id="_x0000_s2127" style="position:absolute;left:0;text-align:left;margin-left:464.5pt;margin-top:8.05pt;width:75.05pt;height:27.9pt;z-index:25157939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מתן פטנט בשל חומר שנתגלה אגב התנגדות שבוטלה</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הרשם מקום להשתמש לגבי בקשה פלונית בסמכותו לפי סעיף 34 לחוק, יודיע על כך למבקש בכתב מנומק.</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w:t>
      </w:r>
      <w:r>
        <w:rPr>
          <w:rStyle w:val="default"/>
          <w:rFonts w:cs="FrankRuehl"/>
          <w:rtl/>
        </w:rPr>
        <w:t xml:space="preserve"> ר</w:t>
      </w:r>
      <w:r>
        <w:rPr>
          <w:rStyle w:val="default"/>
          <w:rFonts w:cs="FrankRuehl" w:hint="cs"/>
          <w:rtl/>
        </w:rPr>
        <w:t>שאי תוך שלושים יום מיום שנמסרה לו הודעה כאמור להשיב עליה ולהראות טעם בכתב מנומק מדוע לא ישתמש הרשם בסמכותו; לא השיב המבקש -</w:t>
      </w:r>
      <w:r>
        <w:rPr>
          <w:rStyle w:val="default"/>
          <w:rFonts w:cs="FrankRuehl"/>
          <w:rtl/>
        </w:rPr>
        <w:t xml:space="preserve"> </w:t>
      </w:r>
      <w:r>
        <w:rPr>
          <w:rStyle w:val="default"/>
          <w:rFonts w:cs="FrankRuehl" w:hint="cs"/>
          <w:rtl/>
        </w:rPr>
        <w:t>לא יינתן הפטנט.</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שיב המבקש על הודעת הרשם, יתן לו הרשם הזדמנות להשמיע טענותיו בפניו.</w:t>
      </w:r>
    </w:p>
    <w:p w:rsidR="00992BA7" w:rsidRDefault="00992BA7">
      <w:pPr>
        <w:pStyle w:val="P00"/>
        <w:spacing w:before="72"/>
        <w:ind w:left="0" w:right="1134"/>
        <w:rPr>
          <w:rStyle w:val="default"/>
          <w:rFonts w:cs="FrankRuehl"/>
          <w:rtl/>
        </w:rPr>
      </w:pPr>
      <w:bookmarkStart w:id="153" w:name="Seif72"/>
      <w:bookmarkEnd w:id="153"/>
      <w:r>
        <w:rPr>
          <w:lang w:val="he-IL"/>
        </w:rPr>
        <w:pict>
          <v:rect id="_x0000_s2128" style="position:absolute;left:0;text-align:left;margin-left:464.5pt;margin-top:8.05pt;width:75.05pt;height:12.35pt;z-index:25158041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דעה על ערעור</w:t>
                  </w:r>
                </w:p>
              </w:txbxContent>
            </v:textbox>
            <w10:anchorlock/>
          </v:rect>
        </w:pict>
      </w:r>
      <w:r>
        <w:rPr>
          <w:rStyle w:val="big-number"/>
          <w:rFonts w:cs="Miriam"/>
          <w:rtl/>
        </w:rPr>
        <w:t>75.</w:t>
      </w:r>
      <w:r>
        <w:rPr>
          <w:rStyle w:val="big-number"/>
          <w:rFonts w:cs="Miriam"/>
          <w:rtl/>
        </w:rPr>
        <w:tab/>
      </w:r>
      <w:r>
        <w:rPr>
          <w:rStyle w:val="default"/>
          <w:rFonts w:cs="FrankRuehl"/>
          <w:rtl/>
        </w:rPr>
        <w:t>הו</w:t>
      </w:r>
      <w:r>
        <w:rPr>
          <w:rStyle w:val="default"/>
          <w:rFonts w:cs="FrankRuehl" w:hint="cs"/>
          <w:rtl/>
        </w:rPr>
        <w:t>גש ערעור על החלטת הרשם בהליך לפי פ</w:t>
      </w:r>
      <w:r>
        <w:rPr>
          <w:rStyle w:val="default"/>
          <w:rFonts w:cs="FrankRuehl"/>
          <w:rtl/>
        </w:rPr>
        <w:t>רק</w:t>
      </w:r>
      <w:r>
        <w:rPr>
          <w:rStyle w:val="default"/>
          <w:rFonts w:cs="FrankRuehl" w:hint="cs"/>
          <w:rtl/>
        </w:rPr>
        <w:t xml:space="preserve"> זה, יודיע המערער על כך לרשם בעת הגשת הודעת הערעור לבית המשפט.</w:t>
      </w:r>
    </w:p>
    <w:p w:rsidR="00992BA7" w:rsidRDefault="00992BA7">
      <w:pPr>
        <w:pStyle w:val="header-2"/>
        <w:ind w:left="0" w:right="1134"/>
        <w:rPr>
          <w:rFonts w:cs="Miriam"/>
          <w:rtl/>
        </w:rPr>
      </w:pPr>
      <w:bookmarkStart w:id="154" w:name="hed24"/>
      <w:bookmarkEnd w:id="154"/>
      <w:r>
        <w:rPr>
          <w:rFonts w:cs="Miriam"/>
          <w:rtl/>
        </w:rPr>
        <w:t>חל</w:t>
      </w:r>
      <w:r>
        <w:rPr>
          <w:rFonts w:cs="Miriam" w:hint="cs"/>
          <w:rtl/>
        </w:rPr>
        <w:t>ק חמישי: מתן הפטנט</w:t>
      </w:r>
    </w:p>
    <w:p w:rsidR="00992BA7" w:rsidRDefault="00992BA7">
      <w:pPr>
        <w:pStyle w:val="medium2-header"/>
        <w:keepLines w:val="0"/>
        <w:spacing w:before="72"/>
        <w:ind w:left="0" w:right="1134"/>
        <w:rPr>
          <w:rFonts w:cs="FrankRuehl"/>
          <w:noProof/>
          <w:rtl/>
        </w:rPr>
      </w:pPr>
      <w:bookmarkStart w:id="155" w:name="med13"/>
      <w:bookmarkEnd w:id="155"/>
      <w:r>
        <w:rPr>
          <w:rFonts w:cs="FrankRuehl"/>
          <w:noProof/>
          <w:rtl/>
        </w:rPr>
        <w:t>פר</w:t>
      </w:r>
      <w:r>
        <w:rPr>
          <w:rFonts w:cs="FrankRuehl" w:hint="cs"/>
          <w:noProof/>
          <w:rtl/>
        </w:rPr>
        <w:t>ק א': תעודת הפטנט</w:t>
      </w:r>
    </w:p>
    <w:p w:rsidR="00992BA7" w:rsidRDefault="00992BA7">
      <w:pPr>
        <w:pStyle w:val="P00"/>
        <w:spacing w:before="72"/>
        <w:ind w:left="0" w:right="1134"/>
        <w:rPr>
          <w:rStyle w:val="default"/>
          <w:rFonts w:cs="FrankRuehl"/>
          <w:rtl/>
        </w:rPr>
      </w:pPr>
      <w:bookmarkStart w:id="156" w:name="Seif73"/>
      <w:bookmarkEnd w:id="156"/>
      <w:r>
        <w:rPr>
          <w:lang w:val="he-IL"/>
        </w:rPr>
        <w:pict>
          <v:rect id="_x0000_s2129" style="position:absolute;left:0;text-align:left;margin-left:464.5pt;margin-top:8.05pt;width:75.05pt;height:14.4pt;z-index:25158144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תע</w:t>
                  </w:r>
                  <w:r>
                    <w:rPr>
                      <w:rFonts w:cs="Miriam" w:hint="cs"/>
                      <w:sz w:val="18"/>
                      <w:szCs w:val="18"/>
                      <w:rtl/>
                    </w:rPr>
                    <w:t>ודת פטנ</w:t>
                  </w:r>
                  <w:r>
                    <w:rPr>
                      <w:rFonts w:cs="Miriam"/>
                      <w:sz w:val="18"/>
                      <w:szCs w:val="18"/>
                      <w:rtl/>
                    </w:rPr>
                    <w:t>ט</w:t>
                  </w:r>
                </w:p>
              </w:txbxContent>
            </v:textbox>
            <w10:anchorlock/>
          </v:rect>
        </w:pict>
      </w:r>
      <w:r>
        <w:rPr>
          <w:rStyle w:val="big-number"/>
          <w:rFonts w:cs="Miriam"/>
          <w:rtl/>
        </w:rPr>
        <w:t>76.</w:t>
      </w:r>
      <w:r>
        <w:rPr>
          <w:rStyle w:val="big-number"/>
          <w:rFonts w:cs="Miriam"/>
          <w:rtl/>
        </w:rPr>
        <w:tab/>
      </w:r>
      <w:r>
        <w:rPr>
          <w:rStyle w:val="default"/>
          <w:rFonts w:cs="FrankRuehl"/>
          <w:rtl/>
        </w:rPr>
        <w:t>תע</w:t>
      </w:r>
      <w:r>
        <w:rPr>
          <w:rStyle w:val="default"/>
          <w:rFonts w:cs="FrankRuehl" w:hint="cs"/>
          <w:rtl/>
        </w:rPr>
        <w:t>ודת פטנט תהיה ערוכה בטופס מס' 3 שבתוספת הראשונה וחתומה ביד הרשם או בחותמתו ותימסר לאחר רישום מתן הפטנט בפנקס למי שרשום בו אותה שעה כבעל האמצאה.</w:t>
      </w:r>
    </w:p>
    <w:p w:rsidR="00992BA7" w:rsidRDefault="00992BA7">
      <w:pPr>
        <w:pStyle w:val="P00"/>
        <w:spacing w:before="72"/>
        <w:ind w:left="0" w:right="1134"/>
        <w:rPr>
          <w:rStyle w:val="default"/>
          <w:rFonts w:cs="FrankRuehl"/>
          <w:rtl/>
        </w:rPr>
      </w:pPr>
      <w:bookmarkStart w:id="157" w:name="Seif74"/>
      <w:bookmarkEnd w:id="157"/>
      <w:r>
        <w:rPr>
          <w:lang w:val="he-IL"/>
        </w:rPr>
        <w:pict>
          <v:rect id="_x0000_s2130" style="position:absolute;left:0;text-align:left;margin-left:464.5pt;margin-top:8.05pt;width:75.05pt;height:9.5pt;z-index:25158246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הע</w:t>
                  </w:r>
                  <w:r>
                    <w:rPr>
                      <w:rFonts w:cs="Miriam" w:hint="cs"/>
                      <w:sz w:val="18"/>
                      <w:szCs w:val="18"/>
                      <w:rtl/>
                    </w:rPr>
                    <w:t>תק תעודה</w:t>
                  </w:r>
                </w:p>
              </w:txbxContent>
            </v:textbox>
            <w10:anchorlock/>
          </v:rect>
        </w:pict>
      </w:r>
      <w:r>
        <w:rPr>
          <w:rStyle w:val="big-number"/>
          <w:rFonts w:cs="Miriam"/>
          <w:rtl/>
        </w:rPr>
        <w:t>77.</w:t>
      </w:r>
      <w:r>
        <w:rPr>
          <w:rStyle w:val="big-number"/>
          <w:rFonts w:cs="Miriam"/>
          <w:rtl/>
        </w:rPr>
        <w:tab/>
      </w:r>
      <w:r>
        <w:rPr>
          <w:rStyle w:val="default"/>
          <w:rFonts w:cs="FrankRuehl"/>
          <w:rtl/>
        </w:rPr>
        <w:t>בע</w:t>
      </w:r>
      <w:r>
        <w:rPr>
          <w:rStyle w:val="default"/>
          <w:rFonts w:cs="FrankRuehl" w:hint="cs"/>
          <w:rtl/>
        </w:rPr>
        <w:t>ל פטנט רשאי לבקש בכתב העתק תעודת פטנט והוא יימסר לו לאחר שתשולם האגרה שנקבעה; בהעתק יצויין דבר היותו כזה.</w:t>
      </w:r>
    </w:p>
    <w:p w:rsidR="00992BA7" w:rsidRDefault="00992BA7">
      <w:pPr>
        <w:pStyle w:val="medium2-header"/>
        <w:keepLines w:val="0"/>
        <w:spacing w:before="72"/>
        <w:ind w:left="0" w:right="1134"/>
        <w:rPr>
          <w:rFonts w:cs="FrankRuehl"/>
          <w:noProof/>
          <w:rtl/>
        </w:rPr>
      </w:pPr>
      <w:bookmarkStart w:id="158" w:name="med14"/>
      <w:bookmarkEnd w:id="158"/>
      <w:r>
        <w:rPr>
          <w:rFonts w:cs="FrankRuehl"/>
          <w:noProof/>
          <w:rtl/>
        </w:rPr>
        <w:t>פר</w:t>
      </w:r>
      <w:r>
        <w:rPr>
          <w:rFonts w:cs="FrankRuehl" w:hint="cs"/>
          <w:noProof/>
          <w:rtl/>
        </w:rPr>
        <w:t>ק ב': דרישה לציון שם הממציא</w:t>
      </w:r>
    </w:p>
    <w:p w:rsidR="00992BA7" w:rsidRDefault="00992BA7" w:rsidP="009D4BEE">
      <w:pPr>
        <w:pStyle w:val="P00"/>
        <w:spacing w:before="72"/>
        <w:ind w:left="0" w:right="1134"/>
        <w:rPr>
          <w:rStyle w:val="default"/>
          <w:rFonts w:cs="FrankRuehl" w:hint="cs"/>
          <w:rtl/>
        </w:rPr>
      </w:pPr>
      <w:bookmarkStart w:id="159" w:name="Seif75"/>
      <w:bookmarkEnd w:id="159"/>
      <w:r>
        <w:rPr>
          <w:lang w:val="he-IL"/>
        </w:rPr>
        <w:pict>
          <v:rect id="_x0000_s2131" style="position:absolute;left:0;text-align:left;margin-left:464.5pt;margin-top:8.05pt;width:75.05pt;height:57.95pt;z-index:25158348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דר</w:t>
                  </w:r>
                  <w:r>
                    <w:rPr>
                      <w:rFonts w:cs="Miriam" w:hint="cs"/>
                      <w:sz w:val="18"/>
                      <w:szCs w:val="18"/>
                      <w:rtl/>
                    </w:rPr>
                    <w:t>ישה לציון שם הממציא</w:t>
                  </w:r>
                </w:p>
                <w:p w:rsidR="00DC624D" w:rsidRDefault="00DC62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p w:rsidR="00DC624D" w:rsidRDefault="00DC624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78.</w:t>
      </w:r>
      <w:r>
        <w:rPr>
          <w:rStyle w:val="big-number"/>
          <w:rFonts w:cs="Miriam"/>
          <w:rtl/>
        </w:rPr>
        <w:tab/>
      </w:r>
      <w:r>
        <w:rPr>
          <w:rStyle w:val="default"/>
          <w:rFonts w:cs="FrankRuehl"/>
          <w:rtl/>
        </w:rPr>
        <w:t>דר</w:t>
      </w:r>
      <w:r>
        <w:rPr>
          <w:rStyle w:val="default"/>
          <w:rFonts w:cs="FrankRuehl" w:hint="cs"/>
          <w:rtl/>
        </w:rPr>
        <w:t xml:space="preserve">ישה לציון שם הממציא לפי סעיף 39 לחוק תוגש </w:t>
      </w:r>
      <w:r w:rsidR="0031650C">
        <w:rPr>
          <w:rStyle w:val="default"/>
          <w:rFonts w:cs="FrankRuehl" w:hint="cs"/>
          <w:rtl/>
        </w:rPr>
        <w:t>לרשות</w:t>
      </w:r>
      <w:r>
        <w:rPr>
          <w:rStyle w:val="default"/>
          <w:rFonts w:cs="FrankRuehl" w:hint="cs"/>
          <w:rtl/>
        </w:rPr>
        <w:t xml:space="preserve"> בכתב.</w:t>
      </w:r>
    </w:p>
    <w:p w:rsidR="00992BA7" w:rsidRPr="00A51D61" w:rsidRDefault="00992BA7">
      <w:pPr>
        <w:pStyle w:val="P22"/>
        <w:spacing w:before="0"/>
        <w:ind w:left="0" w:right="1134"/>
        <w:rPr>
          <w:rFonts w:cs="FrankRuehl" w:hint="cs"/>
          <w:vanish/>
          <w:color w:val="FF0000"/>
          <w:szCs w:val="20"/>
          <w:shd w:val="clear" w:color="auto" w:fill="FFFF99"/>
          <w:rtl/>
        </w:rPr>
      </w:pPr>
      <w:bookmarkStart w:id="160" w:name="Rov368"/>
      <w:r w:rsidRPr="00A51D61">
        <w:rPr>
          <w:rFonts w:cs="FrankRuehl" w:hint="cs"/>
          <w:vanish/>
          <w:color w:val="FF0000"/>
          <w:szCs w:val="20"/>
          <w:shd w:val="clear" w:color="auto" w:fill="FFFF99"/>
          <w:rtl/>
        </w:rPr>
        <w:t>מיום 1.4.1986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992BA7" w:rsidRPr="00A51D61" w:rsidRDefault="00992BA7">
      <w:pPr>
        <w:pStyle w:val="P22"/>
        <w:spacing w:before="0"/>
        <w:ind w:left="0" w:right="1134"/>
        <w:rPr>
          <w:rFonts w:cs="FrankRuehl" w:hint="cs"/>
          <w:vanish/>
          <w:szCs w:val="20"/>
          <w:shd w:val="clear" w:color="auto" w:fill="FFFF99"/>
          <w:rtl/>
        </w:rPr>
      </w:pPr>
      <w:hyperlink r:id="rId101"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992BA7" w:rsidRPr="00A51D61" w:rsidRDefault="00992BA7">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78.</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דר</w:t>
      </w:r>
      <w:r w:rsidRPr="00A51D61">
        <w:rPr>
          <w:rStyle w:val="default"/>
          <w:rFonts w:cs="FrankRuehl" w:hint="cs"/>
          <w:vanish/>
          <w:sz w:val="22"/>
          <w:szCs w:val="22"/>
          <w:shd w:val="clear" w:color="auto" w:fill="FFFF99"/>
          <w:rtl/>
        </w:rPr>
        <w:t xml:space="preserve">ישה לציון שם הממציא לפי סעיף 39 לחוק תוגש ללשכה בכתב חתום על ידי המבקש </w:t>
      </w:r>
      <w:r w:rsidRPr="00A51D61">
        <w:rPr>
          <w:rStyle w:val="default"/>
          <w:rFonts w:cs="FrankRuehl" w:hint="cs"/>
          <w:strike/>
          <w:vanish/>
          <w:sz w:val="22"/>
          <w:szCs w:val="22"/>
          <w:shd w:val="clear" w:color="auto" w:fill="FFFF99"/>
          <w:rtl/>
        </w:rPr>
        <w:t>בצירוף האגרה שנקבעה</w:t>
      </w:r>
      <w:r w:rsidRPr="00A51D61">
        <w:rPr>
          <w:rStyle w:val="default"/>
          <w:rFonts w:cs="FrankRuehl" w:hint="cs"/>
          <w:vanish/>
          <w:sz w:val="22"/>
          <w:szCs w:val="22"/>
          <w:shd w:val="clear" w:color="auto" w:fill="FFFF99"/>
          <w:rtl/>
        </w:rPr>
        <w:t>.</w:t>
      </w:r>
    </w:p>
    <w:p w:rsidR="00992BA7" w:rsidRPr="00A51D61" w:rsidRDefault="00992BA7" w:rsidP="0031650C">
      <w:pPr>
        <w:pStyle w:val="P00"/>
        <w:spacing w:before="0"/>
        <w:ind w:left="0" w:right="1134"/>
        <w:rPr>
          <w:rStyle w:val="default"/>
          <w:rFonts w:cs="FrankRuehl" w:hint="cs"/>
          <w:vanish/>
          <w:sz w:val="20"/>
          <w:szCs w:val="20"/>
          <w:shd w:val="clear" w:color="auto" w:fill="FFFF99"/>
          <w:rtl/>
        </w:rPr>
      </w:pPr>
    </w:p>
    <w:p w:rsidR="0031650C" w:rsidRPr="00A51D61" w:rsidRDefault="0031650C" w:rsidP="0031650C">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1.6.2012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hyperlink r:id="rId102"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D24812" w:rsidRPr="00A51D61" w:rsidRDefault="00D24812" w:rsidP="00D24812">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78.</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דר</w:t>
      </w:r>
      <w:r w:rsidRPr="00A51D61">
        <w:rPr>
          <w:rStyle w:val="default"/>
          <w:rFonts w:cs="FrankRuehl" w:hint="cs"/>
          <w:vanish/>
          <w:sz w:val="22"/>
          <w:szCs w:val="22"/>
          <w:shd w:val="clear" w:color="auto" w:fill="FFFF99"/>
          <w:rtl/>
        </w:rPr>
        <w:t xml:space="preserve">ישה לציון שם הממציא לפי סעיף 39 לחוק תוגש </w:t>
      </w:r>
      <w:r w:rsidRPr="00A51D61">
        <w:rPr>
          <w:rStyle w:val="default"/>
          <w:rFonts w:cs="FrankRuehl" w:hint="cs"/>
          <w:strike/>
          <w:vanish/>
          <w:sz w:val="22"/>
          <w:szCs w:val="22"/>
          <w:shd w:val="clear" w:color="auto" w:fill="FFFF99"/>
          <w:rtl/>
        </w:rPr>
        <w:t>ללשכה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לרשות</w:t>
      </w:r>
      <w:r w:rsidRPr="00A51D61">
        <w:rPr>
          <w:rStyle w:val="default"/>
          <w:rFonts w:cs="FrankRuehl" w:hint="cs"/>
          <w:vanish/>
          <w:sz w:val="22"/>
          <w:szCs w:val="22"/>
          <w:shd w:val="clear" w:color="auto" w:fill="FFFF99"/>
          <w:rtl/>
        </w:rPr>
        <w:t xml:space="preserve"> בכתב חתום על ידי המבקש.</w:t>
      </w:r>
    </w:p>
    <w:p w:rsidR="00D24812" w:rsidRPr="00A51D61" w:rsidRDefault="00D24812" w:rsidP="00D24812">
      <w:pPr>
        <w:pStyle w:val="P00"/>
        <w:spacing w:before="0"/>
        <w:ind w:left="0" w:right="1134"/>
        <w:rPr>
          <w:rFonts w:cs="FrankRuehl" w:hint="cs"/>
          <w:vanish/>
          <w:szCs w:val="20"/>
          <w:shd w:val="clear" w:color="auto" w:fill="FFFF99"/>
          <w:rtl/>
        </w:rPr>
      </w:pPr>
    </w:p>
    <w:p w:rsidR="00D24812" w:rsidRPr="00A51D61" w:rsidRDefault="00D24812" w:rsidP="00D24812">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25.11.2012</w:t>
      </w:r>
    </w:p>
    <w:p w:rsidR="00D24812" w:rsidRPr="00A51D61" w:rsidRDefault="00D24812" w:rsidP="00D24812">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D24812" w:rsidRPr="00A51D61" w:rsidRDefault="00D24812" w:rsidP="00D24812">
      <w:pPr>
        <w:pStyle w:val="P00"/>
        <w:spacing w:before="0"/>
        <w:ind w:left="0" w:right="1134"/>
        <w:rPr>
          <w:rFonts w:cs="FrankRuehl" w:hint="cs"/>
          <w:vanish/>
          <w:szCs w:val="20"/>
          <w:shd w:val="clear" w:color="auto" w:fill="FFFF99"/>
          <w:rtl/>
        </w:rPr>
      </w:pPr>
      <w:hyperlink r:id="rId103"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215</w:t>
      </w:r>
    </w:p>
    <w:p w:rsidR="00E46394" w:rsidRPr="00A51D61" w:rsidRDefault="00E46394" w:rsidP="00E46394">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E46394" w:rsidRPr="00A51D61" w:rsidRDefault="00E46394" w:rsidP="00E46394">
      <w:pPr>
        <w:pStyle w:val="P00"/>
        <w:spacing w:before="0"/>
        <w:ind w:left="0" w:right="1134"/>
        <w:rPr>
          <w:rFonts w:cs="FrankRuehl" w:hint="cs"/>
          <w:vanish/>
          <w:szCs w:val="20"/>
          <w:shd w:val="clear" w:color="auto" w:fill="FFFF99"/>
          <w:rtl/>
        </w:rPr>
      </w:pPr>
      <w:hyperlink r:id="rId104"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31650C" w:rsidRPr="00A51D61" w:rsidRDefault="0031650C" w:rsidP="00D24812">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78.</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דר</w:t>
      </w:r>
      <w:r w:rsidRPr="00A51D61">
        <w:rPr>
          <w:rStyle w:val="default"/>
          <w:rFonts w:cs="FrankRuehl" w:hint="cs"/>
          <w:vanish/>
          <w:sz w:val="22"/>
          <w:szCs w:val="22"/>
          <w:shd w:val="clear" w:color="auto" w:fill="FFFF99"/>
          <w:rtl/>
        </w:rPr>
        <w:t xml:space="preserve">ישה לציון שם הממציא לפי סעיף 39 לחוק תוגש לרשות בכתב </w:t>
      </w:r>
      <w:r w:rsidRPr="00A51D61">
        <w:rPr>
          <w:rStyle w:val="default"/>
          <w:rFonts w:cs="FrankRuehl" w:hint="cs"/>
          <w:strike/>
          <w:vanish/>
          <w:sz w:val="22"/>
          <w:szCs w:val="22"/>
          <w:shd w:val="clear" w:color="auto" w:fill="FFFF99"/>
          <w:rtl/>
        </w:rPr>
        <w:t>חתום</w:t>
      </w:r>
      <w:r w:rsidR="00D24812" w:rsidRPr="00A51D61">
        <w:rPr>
          <w:rStyle w:val="default"/>
          <w:rFonts w:cs="FrankRuehl" w:hint="cs"/>
          <w:vanish/>
          <w:sz w:val="22"/>
          <w:szCs w:val="22"/>
          <w:shd w:val="clear" w:color="auto" w:fill="FFFF99"/>
          <w:rtl/>
        </w:rPr>
        <w:t xml:space="preserve"> </w:t>
      </w:r>
      <w:r w:rsidR="00D24812" w:rsidRPr="00A51D61">
        <w:rPr>
          <w:rStyle w:val="default"/>
          <w:rFonts w:cs="FrankRuehl" w:hint="cs"/>
          <w:vanish/>
          <w:sz w:val="22"/>
          <w:szCs w:val="22"/>
          <w:u w:val="single"/>
          <w:shd w:val="clear" w:color="auto" w:fill="FFFF99"/>
          <w:rtl/>
        </w:rPr>
        <w:t>חתומה</w:t>
      </w:r>
      <w:r w:rsidRPr="00A51D61">
        <w:rPr>
          <w:rStyle w:val="default"/>
          <w:rFonts w:cs="FrankRuehl" w:hint="cs"/>
          <w:vanish/>
          <w:sz w:val="22"/>
          <w:szCs w:val="22"/>
          <w:shd w:val="clear" w:color="auto" w:fill="FFFF99"/>
          <w:rtl/>
        </w:rPr>
        <w:t xml:space="preserve"> על ידי המבקש.</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p>
    <w:p w:rsidR="009D4BEE" w:rsidRPr="00A51D61" w:rsidRDefault="009D4BEE" w:rsidP="009D4BEE">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hyperlink r:id="rId105"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9D4BEE" w:rsidRPr="009D4BEE" w:rsidRDefault="009D4BEE" w:rsidP="009D4BEE">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78.</w:t>
      </w:r>
      <w:r w:rsidRPr="00A51D61">
        <w:rPr>
          <w:rStyle w:val="default"/>
          <w:rFonts w:cs="FrankRuehl"/>
          <w:vanish/>
          <w:sz w:val="22"/>
          <w:szCs w:val="22"/>
          <w:shd w:val="clear" w:color="auto" w:fill="FFFF99"/>
          <w:rtl/>
        </w:rPr>
        <w:tab/>
        <w:t>דר</w:t>
      </w:r>
      <w:r w:rsidRPr="00A51D61">
        <w:rPr>
          <w:rStyle w:val="default"/>
          <w:rFonts w:cs="FrankRuehl" w:hint="cs"/>
          <w:vanish/>
          <w:sz w:val="22"/>
          <w:szCs w:val="22"/>
          <w:shd w:val="clear" w:color="auto" w:fill="FFFF99"/>
          <w:rtl/>
        </w:rPr>
        <w:t xml:space="preserve">ישה לציון שם הממציא לפי סעיף 39 לחוק תוגש לרשות בכתב </w:t>
      </w:r>
      <w:r w:rsidRPr="00A51D61">
        <w:rPr>
          <w:rStyle w:val="default"/>
          <w:rFonts w:cs="FrankRuehl" w:hint="cs"/>
          <w:strike/>
          <w:vanish/>
          <w:sz w:val="22"/>
          <w:szCs w:val="22"/>
          <w:shd w:val="clear" w:color="auto" w:fill="FFFF99"/>
          <w:rtl/>
        </w:rPr>
        <w:t>חתומה על ידי המבקש</w:t>
      </w:r>
      <w:r w:rsidRPr="00A51D61">
        <w:rPr>
          <w:rStyle w:val="default"/>
          <w:rFonts w:cs="FrankRuehl" w:hint="cs"/>
          <w:vanish/>
          <w:sz w:val="22"/>
          <w:szCs w:val="22"/>
          <w:shd w:val="clear" w:color="auto" w:fill="FFFF99"/>
          <w:rtl/>
        </w:rPr>
        <w:t>.</w:t>
      </w:r>
      <w:bookmarkEnd w:id="160"/>
    </w:p>
    <w:p w:rsidR="0031650C" w:rsidRDefault="0031650C">
      <w:pPr>
        <w:pStyle w:val="P00"/>
        <w:spacing w:before="72"/>
        <w:ind w:left="0" w:right="1134"/>
        <w:rPr>
          <w:rStyle w:val="default"/>
          <w:rFonts w:cs="FrankRuehl" w:hint="cs"/>
          <w:rtl/>
        </w:rPr>
      </w:pPr>
    </w:p>
    <w:p w:rsidR="009D4BEE" w:rsidRDefault="009D4BEE">
      <w:pPr>
        <w:pStyle w:val="P00"/>
        <w:spacing w:before="72"/>
        <w:ind w:left="0" w:right="1134"/>
        <w:rPr>
          <w:rStyle w:val="default"/>
          <w:rFonts w:cs="FrankRuehl" w:hint="cs"/>
          <w:rtl/>
        </w:rPr>
      </w:pPr>
    </w:p>
    <w:p w:rsidR="009D4BEE" w:rsidRDefault="009D4BEE">
      <w:pPr>
        <w:pStyle w:val="P00"/>
        <w:spacing w:before="72"/>
        <w:ind w:left="0" w:right="1134"/>
        <w:rPr>
          <w:rStyle w:val="default"/>
          <w:rFonts w:cs="FrankRuehl" w:hint="cs"/>
          <w:rtl/>
        </w:rPr>
      </w:pPr>
    </w:p>
    <w:p w:rsidR="00992BA7" w:rsidRDefault="00992BA7" w:rsidP="009D4BEE">
      <w:pPr>
        <w:pStyle w:val="P00"/>
        <w:spacing w:before="72"/>
        <w:ind w:left="0" w:right="1134"/>
        <w:rPr>
          <w:rStyle w:val="default"/>
          <w:rFonts w:cs="FrankRuehl" w:hint="cs"/>
          <w:rtl/>
        </w:rPr>
      </w:pPr>
      <w:bookmarkStart w:id="161" w:name="Seif76"/>
      <w:bookmarkEnd w:id="161"/>
      <w:r>
        <w:rPr>
          <w:lang w:val="he-IL"/>
        </w:rPr>
        <w:pict>
          <v:rect id="_x0000_s2132" style="position:absolute;left:0;text-align:left;margin-left:464.5pt;margin-top:8.05pt;width:75.05pt;height:26.75pt;z-index:251584512"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הי</w:t>
                  </w:r>
                  <w:r>
                    <w:rPr>
                      <w:rFonts w:cs="Miriam" w:hint="cs"/>
                      <w:sz w:val="18"/>
                      <w:szCs w:val="18"/>
                      <w:rtl/>
                    </w:rPr>
                    <w:t>כן יצויין שם הממציא</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79.</w:t>
      </w:r>
      <w:r>
        <w:rPr>
          <w:rStyle w:val="big-number"/>
          <w:rFonts w:cs="Miriam"/>
          <w:rtl/>
        </w:rPr>
        <w:tab/>
      </w:r>
      <w:r>
        <w:rPr>
          <w:rStyle w:val="default"/>
          <w:rFonts w:cs="FrankRuehl"/>
          <w:rtl/>
        </w:rPr>
        <w:t>שם</w:t>
      </w:r>
      <w:r>
        <w:rPr>
          <w:rStyle w:val="default"/>
          <w:rFonts w:cs="FrankRuehl" w:hint="cs"/>
          <w:rtl/>
        </w:rPr>
        <w:t xml:space="preserve"> הממציא יצויין בפנקס והוא יצויין גם ב</w:t>
      </w:r>
      <w:r>
        <w:rPr>
          <w:rStyle w:val="default"/>
          <w:rFonts w:cs="FrankRuehl"/>
          <w:rtl/>
        </w:rPr>
        <w:t>ת</w:t>
      </w:r>
      <w:r>
        <w:rPr>
          <w:rStyle w:val="default"/>
          <w:rFonts w:cs="FrankRuehl" w:hint="cs"/>
          <w:rtl/>
        </w:rPr>
        <w:t>עודת הפטנט אם הוגשה הדרישה עד תום חודש מיום פרסום הקיבול.</w:t>
      </w:r>
    </w:p>
    <w:p w:rsidR="009D4BEE" w:rsidRPr="00A51D61" w:rsidRDefault="009D4BEE" w:rsidP="009D4BEE">
      <w:pPr>
        <w:pStyle w:val="P00"/>
        <w:spacing w:before="0"/>
        <w:ind w:left="0" w:right="1134"/>
        <w:rPr>
          <w:rStyle w:val="default"/>
          <w:rFonts w:cs="FrankRuehl" w:hint="cs"/>
          <w:vanish/>
          <w:color w:val="FF0000"/>
          <w:sz w:val="20"/>
          <w:szCs w:val="20"/>
          <w:shd w:val="clear" w:color="auto" w:fill="FFFF99"/>
          <w:rtl/>
        </w:rPr>
      </w:pPr>
      <w:bookmarkStart w:id="162" w:name="Rov369"/>
      <w:r w:rsidRPr="00A51D61">
        <w:rPr>
          <w:rStyle w:val="default"/>
          <w:rFonts w:cs="FrankRuehl" w:hint="cs"/>
          <w:vanish/>
          <w:color w:val="FF0000"/>
          <w:sz w:val="20"/>
          <w:szCs w:val="20"/>
          <w:shd w:val="clear" w:color="auto" w:fill="FFFF99"/>
          <w:rtl/>
        </w:rPr>
        <w:t>מיום 20.12.2015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hyperlink r:id="rId106"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9D4BEE" w:rsidRPr="009D4BEE" w:rsidRDefault="009D4BEE" w:rsidP="009D4BEE">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79.</w:t>
      </w:r>
      <w:r w:rsidRPr="00A51D61">
        <w:rPr>
          <w:rStyle w:val="default"/>
          <w:rFonts w:cs="FrankRuehl"/>
          <w:vanish/>
          <w:sz w:val="22"/>
          <w:szCs w:val="22"/>
          <w:shd w:val="clear" w:color="auto" w:fill="FFFF99"/>
          <w:rtl/>
        </w:rPr>
        <w:tab/>
        <w:t>שם</w:t>
      </w:r>
      <w:r w:rsidRPr="00A51D61">
        <w:rPr>
          <w:rStyle w:val="default"/>
          <w:rFonts w:cs="FrankRuehl" w:hint="cs"/>
          <w:vanish/>
          <w:sz w:val="22"/>
          <w:szCs w:val="22"/>
          <w:shd w:val="clear" w:color="auto" w:fill="FFFF99"/>
          <w:rtl/>
        </w:rPr>
        <w:t xml:space="preserve"> הממציא יצויין בפנקס </w:t>
      </w:r>
      <w:r w:rsidRPr="00A51D61">
        <w:rPr>
          <w:rStyle w:val="default"/>
          <w:rFonts w:cs="FrankRuehl" w:hint="cs"/>
          <w:strike/>
          <w:vanish/>
          <w:sz w:val="22"/>
          <w:szCs w:val="22"/>
          <w:shd w:val="clear" w:color="auto" w:fill="FFFF99"/>
          <w:rtl/>
        </w:rPr>
        <w:t>ובפיר</w:t>
      </w:r>
      <w:r w:rsidRPr="00A51D61">
        <w:rPr>
          <w:rStyle w:val="default"/>
          <w:rFonts w:cs="FrankRuehl"/>
          <w:strike/>
          <w:vanish/>
          <w:sz w:val="22"/>
          <w:szCs w:val="22"/>
          <w:shd w:val="clear" w:color="auto" w:fill="FFFF99"/>
          <w:rtl/>
        </w:rPr>
        <w:t>וט</w:t>
      </w:r>
      <w:r w:rsidRPr="00A51D61">
        <w:rPr>
          <w:rStyle w:val="default"/>
          <w:rFonts w:cs="FrankRuehl" w:hint="cs"/>
          <w:vanish/>
          <w:sz w:val="22"/>
          <w:szCs w:val="22"/>
          <w:shd w:val="clear" w:color="auto" w:fill="FFFF99"/>
          <w:rtl/>
        </w:rPr>
        <w:t xml:space="preserve"> והוא יצויין גם ב</w:t>
      </w:r>
      <w:r w:rsidRPr="00A51D61">
        <w:rPr>
          <w:rStyle w:val="default"/>
          <w:rFonts w:cs="FrankRuehl"/>
          <w:vanish/>
          <w:sz w:val="22"/>
          <w:szCs w:val="22"/>
          <w:shd w:val="clear" w:color="auto" w:fill="FFFF99"/>
          <w:rtl/>
        </w:rPr>
        <w:t>ת</w:t>
      </w:r>
      <w:r w:rsidRPr="00A51D61">
        <w:rPr>
          <w:rStyle w:val="default"/>
          <w:rFonts w:cs="FrankRuehl" w:hint="cs"/>
          <w:vanish/>
          <w:sz w:val="22"/>
          <w:szCs w:val="22"/>
          <w:shd w:val="clear" w:color="auto" w:fill="FFFF99"/>
          <w:rtl/>
        </w:rPr>
        <w:t>עודת הפטנט אם הוגשה הדרישה עד תום חודש מיום פרסום הקיבול.</w:t>
      </w:r>
      <w:bookmarkEnd w:id="162"/>
    </w:p>
    <w:p w:rsidR="00992BA7" w:rsidRDefault="00992BA7">
      <w:pPr>
        <w:pStyle w:val="P00"/>
        <w:spacing w:before="72"/>
        <w:ind w:left="0" w:right="1134"/>
        <w:rPr>
          <w:rStyle w:val="default"/>
          <w:rFonts w:cs="FrankRuehl"/>
          <w:rtl/>
        </w:rPr>
      </w:pPr>
      <w:bookmarkStart w:id="163" w:name="Seif77"/>
      <w:bookmarkEnd w:id="163"/>
      <w:r>
        <w:rPr>
          <w:lang w:val="he-IL"/>
        </w:rPr>
        <w:pict>
          <v:rect id="_x0000_s2133" style="position:absolute;left:0;text-align:left;margin-left:464.5pt;margin-top:8.05pt;width:75.05pt;height:15.55pt;z-index:25158553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דעת הרשם</w:t>
                  </w:r>
                </w:p>
              </w:txbxContent>
            </v:textbox>
            <w10:anchorlock/>
          </v:rect>
        </w:pict>
      </w:r>
      <w:r>
        <w:rPr>
          <w:rStyle w:val="big-number"/>
          <w:rFonts w:cs="Miriam"/>
          <w:rtl/>
        </w:rPr>
        <w:t>80.</w:t>
      </w:r>
      <w:r>
        <w:rPr>
          <w:rStyle w:val="big-number"/>
          <w:rFonts w:cs="Miriam"/>
          <w:rtl/>
        </w:rPr>
        <w:tab/>
      </w:r>
      <w:r>
        <w:rPr>
          <w:rStyle w:val="default"/>
          <w:rFonts w:cs="FrankRuehl"/>
          <w:rtl/>
        </w:rPr>
        <w:t>נד</w:t>
      </w:r>
      <w:r>
        <w:rPr>
          <w:rStyle w:val="default"/>
          <w:rFonts w:cs="FrankRuehl" w:hint="cs"/>
          <w:rtl/>
        </w:rPr>
        <w:t>רש ציון שם הממציא וחייב הרשם במתן הודעה לבעל האמצאה או לבעל הפטנט או לכל אדם אחר כאמור בסעיף 40 לחוק, ימציא להם הרשם הודעה כאמור סמוך ככל האפשר לאחר שהוגשה לו הדרישה.</w:t>
      </w:r>
    </w:p>
    <w:p w:rsidR="00992BA7" w:rsidRDefault="00992BA7">
      <w:pPr>
        <w:pStyle w:val="P00"/>
        <w:spacing w:before="72"/>
        <w:ind w:left="0" w:right="1134"/>
        <w:rPr>
          <w:rStyle w:val="default"/>
          <w:rFonts w:cs="FrankRuehl"/>
          <w:rtl/>
        </w:rPr>
      </w:pPr>
      <w:bookmarkStart w:id="164" w:name="Seif78"/>
      <w:bookmarkEnd w:id="164"/>
      <w:r>
        <w:rPr>
          <w:lang w:val="he-IL"/>
        </w:rPr>
        <w:pict>
          <v:rect id="_x0000_s2134" style="position:absolute;left:0;text-align:left;margin-left:464.5pt;margin-top:8.05pt;width:75.05pt;height:20pt;z-index:25158656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הת</w:t>
                  </w:r>
                  <w:r>
                    <w:rPr>
                      <w:rFonts w:cs="Miriam" w:hint="cs"/>
                      <w:sz w:val="18"/>
                      <w:szCs w:val="18"/>
                      <w:rtl/>
                    </w:rPr>
                    <w:t>נגדות לצ</w:t>
                  </w:r>
                  <w:r>
                    <w:rPr>
                      <w:rFonts w:cs="Miriam"/>
                      <w:sz w:val="18"/>
                      <w:szCs w:val="18"/>
                      <w:rtl/>
                    </w:rPr>
                    <w:t>י</w:t>
                  </w:r>
                  <w:r>
                    <w:rPr>
                      <w:rFonts w:cs="Miriam" w:hint="cs"/>
                      <w:sz w:val="18"/>
                      <w:szCs w:val="18"/>
                      <w:rtl/>
                    </w:rPr>
                    <w:t>ון שם הממציא</w:t>
                  </w:r>
                </w:p>
              </w:txbxContent>
            </v:textbox>
            <w10:anchorlock/>
          </v:rect>
        </w:pict>
      </w:r>
      <w:r>
        <w:rPr>
          <w:rStyle w:val="big-number"/>
          <w:rFonts w:cs="Miriam"/>
          <w:rtl/>
        </w:rPr>
        <w:t>81.</w:t>
      </w:r>
      <w:r>
        <w:rPr>
          <w:rStyle w:val="big-number"/>
          <w:rFonts w:cs="Miriam"/>
          <w:rtl/>
        </w:rPr>
        <w:tab/>
      </w:r>
      <w:r>
        <w:rPr>
          <w:rStyle w:val="default"/>
          <w:rFonts w:cs="FrankRuehl"/>
          <w:rtl/>
        </w:rPr>
        <w:t>הר</w:t>
      </w:r>
      <w:r>
        <w:rPr>
          <w:rStyle w:val="default"/>
          <w:rFonts w:cs="FrankRuehl" w:hint="cs"/>
          <w:rtl/>
        </w:rPr>
        <w:t>וצה להתנגד לדרישה שנמסרה לו הודעה עליה לפי תקנה 80 יודיע על כך לרשם תוך חודש ימים מיום שנמסרה לו ההודעה.</w:t>
      </w:r>
    </w:p>
    <w:p w:rsidR="00992BA7" w:rsidRDefault="00992BA7">
      <w:pPr>
        <w:pStyle w:val="P00"/>
        <w:spacing w:before="72"/>
        <w:ind w:left="0" w:right="1134"/>
        <w:rPr>
          <w:rFonts w:cs="FrankRuehl"/>
          <w:sz w:val="26"/>
          <w:rtl/>
        </w:rPr>
      </w:pPr>
      <w:bookmarkStart w:id="165" w:name="Seif79"/>
      <w:bookmarkEnd w:id="165"/>
      <w:r>
        <w:rPr>
          <w:lang w:val="he-IL"/>
        </w:rPr>
        <w:pict>
          <v:rect id="_x0000_s2135" style="position:absolute;left:0;text-align:left;margin-left:464.5pt;margin-top:8.05pt;width:75.05pt;height:20.7pt;z-index:25158758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סד</w:t>
                  </w:r>
                  <w:r>
                    <w:rPr>
                      <w:rFonts w:cs="Miriam" w:hint="cs"/>
                      <w:sz w:val="18"/>
                      <w:szCs w:val="18"/>
                      <w:rtl/>
                    </w:rPr>
                    <w:t>רי הדין בהתנגדות לציון שם הממציא</w:t>
                  </w:r>
                </w:p>
              </w:txbxContent>
            </v:textbox>
            <w10:anchorlock/>
          </v:rect>
        </w:pict>
      </w:r>
      <w:r>
        <w:rPr>
          <w:rStyle w:val="big-number"/>
          <w:rFonts w:cs="Miriam"/>
          <w:rtl/>
        </w:rPr>
        <w:t>82.</w:t>
      </w:r>
      <w:r>
        <w:rPr>
          <w:rStyle w:val="big-number"/>
          <w:rFonts w:cs="Miriam"/>
          <w:rtl/>
        </w:rPr>
        <w:tab/>
      </w:r>
      <w:r>
        <w:rPr>
          <w:rStyle w:val="default"/>
          <w:rFonts w:cs="FrankRuehl"/>
          <w:rtl/>
        </w:rPr>
        <w:t>מס</w:t>
      </w:r>
      <w:r>
        <w:rPr>
          <w:rStyle w:val="default"/>
          <w:rFonts w:cs="FrankRuehl" w:hint="cs"/>
          <w:rtl/>
        </w:rPr>
        <w:t xml:space="preserve">ירת הודעה לפי תקנה 81, דינה כדין הגשת התנגדות, ויחולו עליה ועל המשך ההליכים לפי פרק זה סדרי הדין הקבועים לענין התנגדות למתן פטנט </w:t>
      </w:r>
      <w:r>
        <w:rPr>
          <w:rFonts w:cs="FrankRuehl"/>
          <w:sz w:val="26"/>
          <w:rtl/>
        </w:rPr>
        <w:t>בח</w:t>
      </w:r>
      <w:r>
        <w:rPr>
          <w:rFonts w:cs="FrankRuehl" w:hint="cs"/>
          <w:sz w:val="26"/>
          <w:rtl/>
        </w:rPr>
        <w:t>לק הרביעי לתקנות אלה; לענין זה יראו כל מי שמסר הודעה לפי תקנה 81 כמתנגד ואת דורש ציון השם כמבקש, ומי שנמסרה לו הודעה לפי תקנה 80 ולא התנגד יצורף להליכים כמשיב, זולת אם ביקש להשתחרר מ</w:t>
      </w:r>
      <w:r>
        <w:rPr>
          <w:rFonts w:cs="FrankRuehl"/>
          <w:sz w:val="26"/>
          <w:rtl/>
        </w:rPr>
        <w:t>כ</w:t>
      </w:r>
      <w:r>
        <w:rPr>
          <w:rFonts w:cs="FrankRuehl" w:hint="cs"/>
          <w:sz w:val="26"/>
          <w:rtl/>
        </w:rPr>
        <w:t>ך.</w:t>
      </w:r>
    </w:p>
    <w:p w:rsidR="00992BA7" w:rsidRDefault="00992BA7">
      <w:pPr>
        <w:pStyle w:val="P00"/>
        <w:spacing w:before="72"/>
        <w:ind w:left="0" w:right="1134"/>
        <w:rPr>
          <w:rStyle w:val="default"/>
          <w:rFonts w:cs="FrankRuehl"/>
          <w:rtl/>
        </w:rPr>
      </w:pPr>
      <w:bookmarkStart w:id="166" w:name="Seif80"/>
      <w:bookmarkEnd w:id="166"/>
      <w:r>
        <w:rPr>
          <w:lang w:val="he-IL"/>
        </w:rPr>
        <w:pict>
          <v:rect id="_x0000_s2136" style="position:absolute;left:0;text-align:left;margin-left:464.5pt;margin-top:8.05pt;width:75.05pt;height:22.15pt;z-index:25158860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דעה על אי היזקקות לבקשה</w:t>
                  </w:r>
                </w:p>
              </w:txbxContent>
            </v:textbox>
            <w10:anchorlock/>
          </v:rect>
        </w:pict>
      </w:r>
      <w:r>
        <w:rPr>
          <w:rStyle w:val="big-number"/>
          <w:rFonts w:cs="Miriam"/>
          <w:rtl/>
        </w:rPr>
        <w:t>83.</w:t>
      </w:r>
      <w:r>
        <w:rPr>
          <w:rStyle w:val="big-number"/>
          <w:rFonts w:cs="Miriam"/>
          <w:rtl/>
        </w:rPr>
        <w:tab/>
      </w:r>
      <w:r>
        <w:rPr>
          <w:rStyle w:val="default"/>
          <w:rFonts w:cs="FrankRuehl"/>
          <w:rtl/>
        </w:rPr>
        <w:t>רא</w:t>
      </w:r>
      <w:r>
        <w:rPr>
          <w:rStyle w:val="default"/>
          <w:rFonts w:cs="FrankRuehl" w:hint="cs"/>
          <w:rtl/>
        </w:rPr>
        <w:t>ה הרשם, בכל עת לאחר שהוגשו לו כתבי טענות כאמור</w:t>
      </w:r>
      <w:r>
        <w:rPr>
          <w:rStyle w:val="default"/>
          <w:rFonts w:cs="FrankRuehl"/>
          <w:rtl/>
        </w:rPr>
        <w:t xml:space="preserve"> ב</w:t>
      </w:r>
      <w:r>
        <w:rPr>
          <w:rStyle w:val="default"/>
          <w:rFonts w:cs="FrankRuehl" w:hint="cs"/>
          <w:rtl/>
        </w:rPr>
        <w:t>תקנה 82, כי ראוי לדון בדרישה לציון שם הממציא כבבקשה שעילתה כאמור בסעיפים 31 (3) או 73 לחוק, יודיע על כך לצדדים בכתב מנומק.</w:t>
      </w:r>
    </w:p>
    <w:p w:rsidR="00992BA7" w:rsidRDefault="00992BA7">
      <w:pPr>
        <w:pStyle w:val="P00"/>
        <w:spacing w:before="72"/>
        <w:ind w:left="0" w:right="1134"/>
        <w:rPr>
          <w:rStyle w:val="default"/>
          <w:rFonts w:cs="FrankRuehl"/>
          <w:rtl/>
        </w:rPr>
      </w:pPr>
      <w:bookmarkStart w:id="167" w:name="Seif81"/>
      <w:bookmarkEnd w:id="167"/>
      <w:r>
        <w:rPr>
          <w:lang w:val="he-IL"/>
        </w:rPr>
        <w:pict>
          <v:rect id="_x0000_s2137" style="position:absolute;left:0;text-align:left;margin-left:464.5pt;margin-top:8.05pt;width:75.05pt;height:15.4pt;z-index:25158963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הס</w:t>
                  </w:r>
                  <w:r>
                    <w:rPr>
                      <w:rFonts w:cs="Miriam" w:hint="cs"/>
                      <w:sz w:val="18"/>
                      <w:szCs w:val="18"/>
                      <w:rtl/>
                    </w:rPr>
                    <w:t>בת ההליכים</w:t>
                  </w:r>
                </w:p>
              </w:txbxContent>
            </v:textbox>
            <w10:anchorlock/>
          </v:rect>
        </w:pict>
      </w:r>
      <w:r>
        <w:rPr>
          <w:rStyle w:val="big-number"/>
          <w:rFonts w:cs="Miriam"/>
          <w:rtl/>
        </w:rPr>
        <w:t>84.</w:t>
      </w:r>
      <w:r>
        <w:rPr>
          <w:rStyle w:val="big-number"/>
          <w:rFonts w:cs="Miriam"/>
          <w:rtl/>
        </w:rPr>
        <w:tab/>
      </w:r>
      <w:r>
        <w:rPr>
          <w:rStyle w:val="default"/>
          <w:rFonts w:cs="FrankRuehl"/>
          <w:rtl/>
        </w:rPr>
        <w:t>מס</w:t>
      </w:r>
      <w:r>
        <w:rPr>
          <w:rStyle w:val="default"/>
          <w:rFonts w:cs="FrankRuehl" w:hint="cs"/>
          <w:rtl/>
        </w:rPr>
        <w:t>ר הרשם הודעה כאמור בתקנה</w:t>
      </w:r>
      <w:r>
        <w:rPr>
          <w:rStyle w:val="default"/>
          <w:rFonts w:cs="FrankRuehl"/>
          <w:rtl/>
        </w:rPr>
        <w:t xml:space="preserve"> 83, </w:t>
      </w:r>
      <w:r>
        <w:rPr>
          <w:rStyle w:val="default"/>
          <w:rFonts w:cs="FrankRuehl" w:hint="cs"/>
          <w:rtl/>
        </w:rPr>
        <w:t>רשאי הדורש ציון שם הממציא לבקש, תוך חודש מיום ההודעה, כי יראו את בקשתו כהודעת התנגדות למתן פטנט</w:t>
      </w:r>
      <w:r>
        <w:rPr>
          <w:rStyle w:val="default"/>
          <w:rFonts w:cs="FrankRuehl"/>
          <w:rtl/>
        </w:rPr>
        <w:t xml:space="preserve"> א</w:t>
      </w:r>
      <w:r>
        <w:rPr>
          <w:rStyle w:val="default"/>
          <w:rFonts w:cs="FrankRuehl" w:hint="cs"/>
          <w:rtl/>
        </w:rPr>
        <w:t>ו כבקשת ביטול, לפני הענין, וסדרי הדין שנקבעו לכך יחולו; לבקשה תצורף האגרה שנקבעה.</w:t>
      </w:r>
    </w:p>
    <w:p w:rsidR="00992BA7" w:rsidRDefault="00992BA7">
      <w:pPr>
        <w:pStyle w:val="header-2"/>
        <w:ind w:left="0" w:right="1134"/>
        <w:rPr>
          <w:rFonts w:cs="Miriam"/>
          <w:rtl/>
        </w:rPr>
      </w:pPr>
      <w:bookmarkStart w:id="168" w:name="hed25"/>
      <w:bookmarkEnd w:id="168"/>
      <w:r>
        <w:rPr>
          <w:rFonts w:cs="Miriam"/>
          <w:rtl/>
        </w:rPr>
        <w:t>חל</w:t>
      </w:r>
      <w:r>
        <w:rPr>
          <w:rFonts w:cs="Miriam" w:hint="cs"/>
          <w:rtl/>
        </w:rPr>
        <w:t>ק ששי: תשלום אגרות חידוש</w:t>
      </w:r>
    </w:p>
    <w:p w:rsidR="00992BA7" w:rsidRDefault="00992BA7">
      <w:pPr>
        <w:pStyle w:val="medium2-header"/>
        <w:keepLines w:val="0"/>
        <w:spacing w:before="72"/>
        <w:ind w:left="0" w:right="1134"/>
        <w:rPr>
          <w:rFonts w:cs="FrankRuehl"/>
          <w:noProof/>
          <w:rtl/>
        </w:rPr>
      </w:pPr>
      <w:bookmarkStart w:id="169" w:name="med15"/>
      <w:bookmarkEnd w:id="169"/>
      <w:r>
        <w:rPr>
          <w:rFonts w:cs="FrankRuehl"/>
          <w:noProof/>
          <w:rtl/>
        </w:rPr>
        <w:t>פר</w:t>
      </w:r>
      <w:r>
        <w:rPr>
          <w:rFonts w:cs="FrankRuehl" w:hint="cs"/>
          <w:noProof/>
          <w:rtl/>
        </w:rPr>
        <w:t>ק א': אגרת חידוש</w:t>
      </w:r>
    </w:p>
    <w:p w:rsidR="00992BA7" w:rsidRDefault="00992BA7" w:rsidP="00D24812">
      <w:pPr>
        <w:pStyle w:val="P00"/>
        <w:spacing w:before="72"/>
        <w:ind w:left="0" w:right="1134"/>
        <w:rPr>
          <w:rStyle w:val="default"/>
          <w:rFonts w:cs="FrankRuehl"/>
          <w:rtl/>
        </w:rPr>
      </w:pPr>
      <w:bookmarkStart w:id="170" w:name="Seif82"/>
      <w:bookmarkEnd w:id="170"/>
      <w:r>
        <w:rPr>
          <w:lang w:val="he-IL"/>
        </w:rPr>
        <w:pict>
          <v:rect id="_x0000_s2138" style="position:absolute;left:0;text-align:left;margin-left:464.5pt;margin-top:8.05pt;width:75.05pt;height:23.85pt;z-index:251590656"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אג</w:t>
                  </w:r>
                  <w:r>
                    <w:rPr>
                      <w:rFonts w:cs="Miriam" w:hint="cs"/>
                      <w:sz w:val="18"/>
                      <w:szCs w:val="18"/>
                      <w:rtl/>
                    </w:rPr>
                    <w:t>רת חידוש</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85.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גרות החידוש שיש לשלמן לפי סעיף 56 לחוק כדי שיהא פטנט בר תוקף הם </w:t>
      </w:r>
      <w:r w:rsidR="00D24812">
        <w:rPr>
          <w:rStyle w:val="default"/>
          <w:rFonts w:cs="FrankRuehl" w:hint="cs"/>
          <w:rtl/>
        </w:rPr>
        <w:t>יהיו</w:t>
      </w:r>
      <w:r>
        <w:rPr>
          <w:rStyle w:val="default"/>
          <w:rFonts w:cs="FrankRuehl" w:hint="cs"/>
          <w:rtl/>
        </w:rPr>
        <w:t xml:space="preserve"> בשיעורים הקבועים בתוספת </w:t>
      </w:r>
      <w:r>
        <w:rPr>
          <w:rStyle w:val="default"/>
          <w:rFonts w:cs="FrankRuehl"/>
          <w:rtl/>
        </w:rPr>
        <w:t>הש</w:t>
      </w:r>
      <w:r>
        <w:rPr>
          <w:rStyle w:val="default"/>
          <w:rFonts w:cs="FrankRuehl" w:hint="cs"/>
          <w:rtl/>
        </w:rPr>
        <w:t>ניה וישולמו במועדים הקבועים.</w:t>
      </w:r>
    </w:p>
    <w:p w:rsidR="00992BA7" w:rsidRDefault="00992BA7" w:rsidP="00D24812">
      <w:pPr>
        <w:pStyle w:val="P00"/>
        <w:spacing w:before="72"/>
        <w:ind w:left="0" w:right="1134"/>
        <w:rPr>
          <w:rStyle w:val="default"/>
          <w:rFonts w:cs="FrankRuehl" w:hint="cs"/>
          <w:rtl/>
        </w:rPr>
      </w:pPr>
      <w:r>
        <w:rPr>
          <w:lang w:val="he-IL"/>
        </w:rPr>
        <w:pict>
          <v:rect id="_x0000_s2139" style="position:absolute;left:0;text-align:left;margin-left:464.35pt;margin-top:7.1pt;width:75.05pt;height:23pt;z-index:25159168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p w:rsidR="00DC624D" w:rsidRDefault="00DC624D" w:rsidP="00D24812">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ששילם, במועד שבו הוא חייב לשלם את אגרת החידוש הראשונה, את האגרה לפי פריט </w:t>
      </w:r>
      <w:r w:rsidR="00D24812">
        <w:rPr>
          <w:rStyle w:val="default"/>
          <w:rFonts w:cs="FrankRuehl" w:hint="cs"/>
          <w:rtl/>
        </w:rPr>
        <w:t>12</w:t>
      </w:r>
      <w:r>
        <w:rPr>
          <w:rStyle w:val="default"/>
          <w:rFonts w:cs="FrankRuehl" w:hint="cs"/>
          <w:rtl/>
        </w:rPr>
        <w:t xml:space="preserve">(6) לתוספת </w:t>
      </w:r>
      <w:r>
        <w:rPr>
          <w:rStyle w:val="default"/>
          <w:rFonts w:cs="FrankRuehl"/>
          <w:rtl/>
        </w:rPr>
        <w:t>ה</w:t>
      </w:r>
      <w:r>
        <w:rPr>
          <w:rStyle w:val="default"/>
          <w:rFonts w:cs="FrankRuehl" w:hint="cs"/>
          <w:rtl/>
        </w:rPr>
        <w:t>שניה, לא יהא חייב בתשלום אגרת חידוש נוספת כל שהיא ורואים אותו כאילו שילם כדין ובמועד את כל אגרות החידוש שהוא חייב בהן.</w:t>
      </w:r>
    </w:p>
    <w:p w:rsidR="00992BA7" w:rsidRPr="00A51D61" w:rsidRDefault="00992BA7">
      <w:pPr>
        <w:pStyle w:val="P22"/>
        <w:spacing w:before="0"/>
        <w:ind w:left="0" w:right="1134"/>
        <w:rPr>
          <w:rFonts w:cs="FrankRuehl" w:hint="cs"/>
          <w:vanish/>
          <w:color w:val="FF0000"/>
          <w:szCs w:val="20"/>
          <w:shd w:val="clear" w:color="auto" w:fill="FFFF99"/>
          <w:rtl/>
        </w:rPr>
      </w:pPr>
      <w:bookmarkStart w:id="171" w:name="Rov303"/>
      <w:r w:rsidRPr="00A51D61">
        <w:rPr>
          <w:rFonts w:cs="FrankRuehl" w:hint="cs"/>
          <w:vanish/>
          <w:color w:val="FF0000"/>
          <w:szCs w:val="20"/>
          <w:shd w:val="clear" w:color="auto" w:fill="FFFF99"/>
          <w:rtl/>
        </w:rPr>
        <w:t>מיום 1.4.1986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992BA7" w:rsidRPr="00A51D61" w:rsidRDefault="00992BA7">
      <w:pPr>
        <w:pStyle w:val="P22"/>
        <w:spacing w:before="0"/>
        <w:ind w:left="0" w:right="1134"/>
        <w:rPr>
          <w:rFonts w:cs="FrankRuehl" w:hint="cs"/>
          <w:vanish/>
          <w:szCs w:val="20"/>
          <w:shd w:val="clear" w:color="auto" w:fill="FFFF99"/>
          <w:rtl/>
        </w:rPr>
      </w:pPr>
      <w:hyperlink r:id="rId107"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992BA7" w:rsidRPr="00A51D61" w:rsidRDefault="00992BA7">
      <w:pPr>
        <w:pStyle w:val="P0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מ</w:t>
      </w:r>
      <w:r w:rsidRPr="00A51D61">
        <w:rPr>
          <w:rStyle w:val="default"/>
          <w:rFonts w:cs="FrankRuehl" w:hint="cs"/>
          <w:vanish/>
          <w:sz w:val="22"/>
          <w:szCs w:val="22"/>
          <w:shd w:val="clear" w:color="auto" w:fill="FFFF99"/>
          <w:rtl/>
        </w:rPr>
        <w:t xml:space="preserve">י ששילם, במועד שבו הוא חייב לשלם את אגרת החידוש הראשונה, את האגרה לפי פריט </w:t>
      </w:r>
      <w:r w:rsidRPr="00A51D61">
        <w:rPr>
          <w:rStyle w:val="default"/>
          <w:rFonts w:cs="FrankRuehl" w:hint="cs"/>
          <w:strike/>
          <w:vanish/>
          <w:sz w:val="22"/>
          <w:szCs w:val="22"/>
          <w:shd w:val="clear" w:color="auto" w:fill="FFFF99"/>
          <w:rtl/>
        </w:rPr>
        <w:t>9(ט)</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w:t>
      </w:r>
      <w:r w:rsidRPr="00A51D61">
        <w:rPr>
          <w:rStyle w:val="default"/>
          <w:rFonts w:cs="FrankRuehl" w:hint="cs"/>
          <w:vanish/>
          <w:sz w:val="22"/>
          <w:szCs w:val="22"/>
          <w:shd w:val="clear" w:color="auto" w:fill="FFFF99"/>
          <w:rtl/>
        </w:rPr>
        <w:t xml:space="preserve"> לתוספת </w:t>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שניה, לא יהא חייב בתשלום אגרת חידוש נוספת כל שהיא ורואים אותו כאילו שילם כדין ובמועד את כל אגרות החידוש שהוא חייב בהן.</w:t>
      </w:r>
    </w:p>
    <w:p w:rsidR="00D24812" w:rsidRPr="00A51D61" w:rsidRDefault="00D24812" w:rsidP="00D24812">
      <w:pPr>
        <w:pStyle w:val="P00"/>
        <w:spacing w:before="0"/>
        <w:ind w:left="0" w:right="1134"/>
        <w:rPr>
          <w:rFonts w:cs="FrankRuehl" w:hint="cs"/>
          <w:vanish/>
          <w:szCs w:val="20"/>
          <w:shd w:val="clear" w:color="auto" w:fill="FFFF99"/>
          <w:rtl/>
        </w:rPr>
      </w:pPr>
    </w:p>
    <w:p w:rsidR="00D24812" w:rsidRPr="00A51D61" w:rsidRDefault="00D24812" w:rsidP="00D24812">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25.11.2012</w:t>
      </w:r>
    </w:p>
    <w:p w:rsidR="00D24812" w:rsidRPr="00A51D61" w:rsidRDefault="00D24812" w:rsidP="00D24812">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תקנת משנה 85(ב) מיום 1.1.2013</w:t>
      </w:r>
    </w:p>
    <w:p w:rsidR="00D24812" w:rsidRPr="00A51D61" w:rsidRDefault="00D24812" w:rsidP="00D24812">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D24812" w:rsidRPr="00A51D61" w:rsidRDefault="00D24812" w:rsidP="00D24812">
      <w:pPr>
        <w:pStyle w:val="P00"/>
        <w:spacing w:before="0"/>
        <w:ind w:left="0" w:right="1134"/>
        <w:rPr>
          <w:rFonts w:cs="FrankRuehl" w:hint="cs"/>
          <w:vanish/>
          <w:szCs w:val="20"/>
          <w:shd w:val="clear" w:color="auto" w:fill="FFFF99"/>
          <w:rtl/>
        </w:rPr>
      </w:pPr>
      <w:hyperlink r:id="rId108"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E46394" w:rsidRPr="00A51D61" w:rsidRDefault="00E46394" w:rsidP="00E46394">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E46394" w:rsidRPr="00A51D61" w:rsidRDefault="00E46394" w:rsidP="00E46394">
      <w:pPr>
        <w:pStyle w:val="P00"/>
        <w:spacing w:before="0"/>
        <w:ind w:left="0" w:right="1134"/>
        <w:rPr>
          <w:rFonts w:cs="FrankRuehl" w:hint="cs"/>
          <w:vanish/>
          <w:szCs w:val="20"/>
          <w:shd w:val="clear" w:color="auto" w:fill="FFFF99"/>
          <w:rtl/>
        </w:rPr>
      </w:pPr>
      <w:hyperlink r:id="rId109"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D24812" w:rsidRPr="00A51D61" w:rsidRDefault="00D24812" w:rsidP="00D24812">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85.</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גרות החידוש שיש לשלמן לפי סעיף 56 לחוק כדי שיהא פטנט בר תוקף </w:t>
      </w:r>
      <w:r w:rsidRPr="00A51D61">
        <w:rPr>
          <w:rStyle w:val="default"/>
          <w:rFonts w:cs="FrankRuehl" w:hint="cs"/>
          <w:strike/>
          <w:vanish/>
          <w:sz w:val="22"/>
          <w:szCs w:val="22"/>
          <w:shd w:val="clear" w:color="auto" w:fill="FFFF99"/>
          <w:rtl/>
        </w:rPr>
        <w:t>הם באישור ועדת הכספים של הכנסת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יהיו</w:t>
      </w:r>
      <w:r w:rsidRPr="00A51D61">
        <w:rPr>
          <w:rStyle w:val="default"/>
          <w:rFonts w:cs="FrankRuehl" w:hint="cs"/>
          <w:vanish/>
          <w:sz w:val="22"/>
          <w:szCs w:val="22"/>
          <w:shd w:val="clear" w:color="auto" w:fill="FFFF99"/>
          <w:rtl/>
        </w:rPr>
        <w:t xml:space="preserve"> בשיעורים הקבועים בתוספת </w:t>
      </w:r>
      <w:r w:rsidRPr="00A51D61">
        <w:rPr>
          <w:rStyle w:val="default"/>
          <w:rFonts w:cs="FrankRuehl"/>
          <w:vanish/>
          <w:sz w:val="22"/>
          <w:szCs w:val="22"/>
          <w:shd w:val="clear" w:color="auto" w:fill="FFFF99"/>
          <w:rtl/>
        </w:rPr>
        <w:t>הש</w:t>
      </w:r>
      <w:r w:rsidRPr="00A51D61">
        <w:rPr>
          <w:rStyle w:val="default"/>
          <w:rFonts w:cs="FrankRuehl" w:hint="cs"/>
          <w:vanish/>
          <w:sz w:val="22"/>
          <w:szCs w:val="22"/>
          <w:shd w:val="clear" w:color="auto" w:fill="FFFF99"/>
          <w:rtl/>
        </w:rPr>
        <w:t>ניה וישולמו במועדים הקבועים.</w:t>
      </w:r>
    </w:p>
    <w:p w:rsidR="00D24812" w:rsidRPr="00D24812" w:rsidRDefault="00D24812" w:rsidP="00D24812">
      <w:pPr>
        <w:pStyle w:val="P00"/>
        <w:spacing w:before="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מ</w:t>
      </w:r>
      <w:r w:rsidRPr="00A51D61">
        <w:rPr>
          <w:rStyle w:val="default"/>
          <w:rFonts w:cs="FrankRuehl" w:hint="cs"/>
          <w:vanish/>
          <w:sz w:val="22"/>
          <w:szCs w:val="22"/>
          <w:shd w:val="clear" w:color="auto" w:fill="FFFF99"/>
          <w:rtl/>
        </w:rPr>
        <w:t xml:space="preserve">י ששילם, במועד שבו הוא חייב לשלם את אגרת החידוש הראשונה, את האגרה לפי פריט </w:t>
      </w:r>
      <w:r w:rsidRPr="00A51D61">
        <w:rPr>
          <w:rStyle w:val="default"/>
          <w:rFonts w:cs="FrankRuehl" w:hint="cs"/>
          <w:strike/>
          <w:vanish/>
          <w:sz w:val="22"/>
          <w:szCs w:val="22"/>
          <w:shd w:val="clear" w:color="auto" w:fill="FFFF99"/>
          <w:rtl/>
        </w:rPr>
        <w:t>6(6)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12(6)</w:t>
      </w:r>
      <w:r w:rsidRPr="00A51D61">
        <w:rPr>
          <w:rStyle w:val="default"/>
          <w:rFonts w:cs="FrankRuehl" w:hint="cs"/>
          <w:vanish/>
          <w:sz w:val="22"/>
          <w:szCs w:val="22"/>
          <w:shd w:val="clear" w:color="auto" w:fill="FFFF99"/>
          <w:rtl/>
        </w:rPr>
        <w:t xml:space="preserve"> לתוספת </w:t>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שניה, לא יהא חייב בתשלום אגרת חידוש נוספת כל שהיא ורואים אותו כאילו שילם כדין ובמועד את כל אגרות החידוש שהוא חייב בהן.</w:t>
      </w:r>
      <w:bookmarkEnd w:id="171"/>
    </w:p>
    <w:p w:rsidR="00992BA7" w:rsidRDefault="00992BA7">
      <w:pPr>
        <w:pStyle w:val="P00"/>
        <w:spacing w:before="72"/>
        <w:ind w:left="0" w:right="1134"/>
        <w:rPr>
          <w:rStyle w:val="default"/>
          <w:rFonts w:cs="FrankRuehl"/>
          <w:rtl/>
        </w:rPr>
      </w:pPr>
      <w:bookmarkStart w:id="172" w:name="Seif83"/>
      <w:bookmarkEnd w:id="172"/>
      <w:r>
        <w:rPr>
          <w:lang w:val="he-IL"/>
        </w:rPr>
        <w:pict>
          <v:rect id="_x0000_s2140" style="position:absolute;left:0;text-align:left;margin-left:464.5pt;margin-top:8.05pt;width:75.05pt;height:14.8pt;z-index:25159270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תז</w:t>
                  </w:r>
                  <w:r>
                    <w:rPr>
                      <w:rFonts w:cs="Miriam" w:hint="cs"/>
                      <w:sz w:val="18"/>
                      <w:szCs w:val="18"/>
                      <w:rtl/>
                    </w:rPr>
                    <w:t>כורת לתשלום</w:t>
                  </w:r>
                </w:p>
              </w:txbxContent>
            </v:textbox>
            <w10:anchorlock/>
          </v:rect>
        </w:pict>
      </w:r>
      <w:r>
        <w:rPr>
          <w:rStyle w:val="big-number"/>
          <w:rFonts w:cs="Miriam"/>
          <w:rtl/>
        </w:rPr>
        <w:t>86.</w:t>
      </w:r>
      <w:r>
        <w:rPr>
          <w:rStyle w:val="big-number"/>
          <w:rFonts w:cs="Miriam"/>
          <w:rtl/>
        </w:rPr>
        <w:tab/>
      </w:r>
      <w:r>
        <w:rPr>
          <w:rStyle w:val="default"/>
          <w:rFonts w:cs="FrankRuehl"/>
          <w:rtl/>
        </w:rPr>
        <w:t>הר</w:t>
      </w:r>
      <w:r>
        <w:rPr>
          <w:rStyle w:val="default"/>
          <w:rFonts w:cs="FrankRuehl" w:hint="cs"/>
          <w:rtl/>
        </w:rPr>
        <w:t xml:space="preserve">שם </w:t>
      </w:r>
      <w:r>
        <w:rPr>
          <w:rStyle w:val="default"/>
          <w:rFonts w:cs="FrankRuehl"/>
          <w:rtl/>
        </w:rPr>
        <w:t>יש</w:t>
      </w:r>
      <w:r>
        <w:rPr>
          <w:rStyle w:val="default"/>
          <w:rFonts w:cs="FrankRuehl" w:hint="cs"/>
          <w:rtl/>
        </w:rPr>
        <w:t>לח הודעה לבעל הפטנט על כל מועד שבו עליו לשלם אגרת חידוש לא יאוחר משלושה חדשים לפני אותו מועד.</w:t>
      </w:r>
    </w:p>
    <w:p w:rsidR="00992BA7" w:rsidRDefault="00992BA7" w:rsidP="00D24812">
      <w:pPr>
        <w:pStyle w:val="P00"/>
        <w:spacing w:before="72"/>
        <w:ind w:left="0" w:right="1134"/>
        <w:rPr>
          <w:rStyle w:val="default"/>
          <w:rFonts w:cs="FrankRuehl"/>
          <w:rtl/>
        </w:rPr>
      </w:pPr>
      <w:bookmarkStart w:id="173" w:name="Seif84"/>
      <w:bookmarkEnd w:id="173"/>
      <w:r>
        <w:rPr>
          <w:lang w:val="he-IL"/>
        </w:rPr>
        <w:pict>
          <v:rect id="_x0000_s2141" style="position:absolute;left:0;text-align:left;margin-left:464.5pt;margin-top:8.05pt;width:75.05pt;height:22.05pt;z-index:251593728"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תש</w:t>
                  </w:r>
                  <w:r>
                    <w:rPr>
                      <w:rFonts w:cs="Miriam" w:hint="cs"/>
                      <w:sz w:val="18"/>
                      <w:szCs w:val="18"/>
                      <w:rtl/>
                    </w:rPr>
                    <w:t>לום האגרה</w:t>
                  </w:r>
                </w:p>
                <w:p w:rsidR="00DC624D" w:rsidRDefault="00DC624D" w:rsidP="00D24812">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אגרת חידוש תשולם לא מוקדם </w:t>
      </w:r>
      <w:r w:rsidR="00D24812">
        <w:rPr>
          <w:rStyle w:val="default"/>
          <w:rFonts w:cs="FrankRuehl" w:hint="cs"/>
          <w:rtl/>
        </w:rPr>
        <w:t>משלושה חודשים</w:t>
      </w:r>
      <w:r>
        <w:rPr>
          <w:rStyle w:val="default"/>
          <w:rFonts w:cs="FrankRuehl" w:hint="cs"/>
          <w:rtl/>
        </w:rPr>
        <w:t xml:space="preserve"> לפני המועד הקבוע לתשלומה.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בר התשלום של כל אגרת חידוש יירשם בפנקס ולבעל הפטנט יינתן אישור על כך.</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שמשלם </w:t>
      </w:r>
      <w:r>
        <w:rPr>
          <w:rStyle w:val="default"/>
          <w:rFonts w:cs="FrankRuehl"/>
          <w:rtl/>
        </w:rPr>
        <w:t>אג</w:t>
      </w:r>
      <w:r>
        <w:rPr>
          <w:rStyle w:val="default"/>
          <w:rFonts w:cs="FrankRuehl" w:hint="cs"/>
          <w:rtl/>
        </w:rPr>
        <w:t>רת חידוש כאמור בסעיף 57 לחוק לאחר המועד שהוא היה חייב לשלמה בהתאם לתקנה 85 והתוספת השניה, ישלם</w:t>
      </w:r>
      <w:r>
        <w:rPr>
          <w:rStyle w:val="default"/>
          <w:rFonts w:cs="FrankRuehl"/>
          <w:rtl/>
        </w:rPr>
        <w:t xml:space="preserve">, </w:t>
      </w:r>
      <w:r>
        <w:rPr>
          <w:rStyle w:val="default"/>
          <w:rFonts w:cs="FrankRuehl" w:hint="cs"/>
          <w:rtl/>
        </w:rPr>
        <w:t>בנוסף לאגרת החידוש, בעד כל חודש שבו איחר בתשלום האגרה או כל חלק ממנו, את האגרה שנקבעה בתוספת האמורה בעד בקשת ארכה לתקופה של חודש.</w:t>
      </w:r>
    </w:p>
    <w:p w:rsidR="00D24812" w:rsidRPr="00A51D61" w:rsidRDefault="00D24812" w:rsidP="00D24812">
      <w:pPr>
        <w:pStyle w:val="P00"/>
        <w:spacing w:before="0"/>
        <w:ind w:left="0" w:right="1134"/>
        <w:rPr>
          <w:rFonts w:cs="FrankRuehl" w:hint="cs"/>
          <w:vanish/>
          <w:color w:val="FF0000"/>
          <w:szCs w:val="20"/>
          <w:shd w:val="clear" w:color="auto" w:fill="FFFF99"/>
          <w:rtl/>
        </w:rPr>
      </w:pPr>
      <w:bookmarkStart w:id="174" w:name="Rov304"/>
      <w:r w:rsidRPr="00A51D61">
        <w:rPr>
          <w:rFonts w:cs="FrankRuehl" w:hint="cs"/>
          <w:vanish/>
          <w:color w:val="FF0000"/>
          <w:szCs w:val="20"/>
          <w:shd w:val="clear" w:color="auto" w:fill="FFFF99"/>
          <w:rtl/>
        </w:rPr>
        <w:t>מיום 25.11.2012</w:t>
      </w:r>
    </w:p>
    <w:p w:rsidR="00D24812" w:rsidRPr="00A51D61" w:rsidRDefault="00D24812" w:rsidP="00D24812">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D24812" w:rsidRPr="00A51D61" w:rsidRDefault="00D24812" w:rsidP="00D24812">
      <w:pPr>
        <w:pStyle w:val="P00"/>
        <w:spacing w:before="0"/>
        <w:ind w:left="0" w:right="1134"/>
        <w:rPr>
          <w:rFonts w:cs="FrankRuehl" w:hint="cs"/>
          <w:vanish/>
          <w:szCs w:val="20"/>
          <w:shd w:val="clear" w:color="auto" w:fill="FFFF99"/>
          <w:rtl/>
        </w:rPr>
      </w:pPr>
      <w:hyperlink r:id="rId110"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D24812" w:rsidRPr="00D24812" w:rsidRDefault="00D24812" w:rsidP="00D24812">
      <w:pPr>
        <w:pStyle w:val="P00"/>
        <w:ind w:left="0" w:right="1134"/>
        <w:rPr>
          <w:rStyle w:val="default"/>
          <w:rFonts w:cs="FrankRuehl"/>
          <w:sz w:val="2"/>
          <w:szCs w:val="2"/>
          <w:rtl/>
        </w:rPr>
      </w:pP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 xml:space="preserve">ל אגרת חידוש תשולם </w:t>
      </w:r>
      <w:r w:rsidRPr="00A51D61">
        <w:rPr>
          <w:rStyle w:val="default"/>
          <w:rFonts w:cs="FrankRuehl" w:hint="cs"/>
          <w:strike/>
          <w:vanish/>
          <w:sz w:val="22"/>
          <w:szCs w:val="22"/>
          <w:shd w:val="clear" w:color="auto" w:fill="FFFF99"/>
          <w:rtl/>
        </w:rPr>
        <w:t>לא מוקדם מחודש</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לא מוקדם משלושה חודשים</w:t>
      </w:r>
      <w:r w:rsidRPr="00A51D61">
        <w:rPr>
          <w:rStyle w:val="default"/>
          <w:rFonts w:cs="FrankRuehl" w:hint="cs"/>
          <w:vanish/>
          <w:sz w:val="22"/>
          <w:szCs w:val="22"/>
          <w:shd w:val="clear" w:color="auto" w:fill="FFFF99"/>
          <w:rtl/>
        </w:rPr>
        <w:t xml:space="preserve"> לפני המועד הקבוע לתשלומה.</w:t>
      </w:r>
      <w:bookmarkEnd w:id="174"/>
    </w:p>
    <w:p w:rsidR="00992BA7" w:rsidRDefault="00992BA7">
      <w:pPr>
        <w:pStyle w:val="P00"/>
        <w:spacing w:before="72"/>
        <w:ind w:left="0" w:right="1134"/>
        <w:rPr>
          <w:rStyle w:val="default"/>
          <w:rFonts w:cs="FrankRuehl"/>
          <w:rtl/>
        </w:rPr>
      </w:pPr>
      <w:bookmarkStart w:id="175" w:name="Seif85"/>
      <w:bookmarkEnd w:id="175"/>
      <w:r>
        <w:rPr>
          <w:lang w:val="he-IL"/>
        </w:rPr>
        <w:pict>
          <v:rect id="_x0000_s2142" style="position:absolute;left:0;text-align:left;margin-left:464.5pt;margin-top:8.05pt;width:75.05pt;height:12.95pt;z-index:25159475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פק</w:t>
                  </w:r>
                  <w:r>
                    <w:rPr>
                      <w:rFonts w:cs="Miriam" w:hint="cs"/>
                      <w:sz w:val="18"/>
                      <w:szCs w:val="18"/>
                      <w:rtl/>
                    </w:rPr>
                    <w:t>יעת הפטנ</w:t>
                  </w:r>
                  <w:r>
                    <w:rPr>
                      <w:rFonts w:cs="Miriam"/>
                      <w:sz w:val="18"/>
                      <w:szCs w:val="18"/>
                      <w:rtl/>
                    </w:rPr>
                    <w:t>ט</w:t>
                  </w:r>
                </w:p>
              </w:txbxContent>
            </v:textbox>
            <w10:anchorlock/>
          </v:rect>
        </w:pict>
      </w:r>
      <w:r>
        <w:rPr>
          <w:rStyle w:val="big-number"/>
          <w:rFonts w:cs="Miriam"/>
          <w:rtl/>
        </w:rPr>
        <w:t>88.</w:t>
      </w:r>
      <w:r>
        <w:rPr>
          <w:rStyle w:val="big-number"/>
          <w:rFonts w:cs="Miriam"/>
          <w:rtl/>
        </w:rPr>
        <w:tab/>
      </w:r>
      <w:r>
        <w:rPr>
          <w:rStyle w:val="default"/>
          <w:rFonts w:cs="FrankRuehl"/>
          <w:rtl/>
        </w:rPr>
        <w:t>לא</w:t>
      </w:r>
      <w:r>
        <w:rPr>
          <w:rStyle w:val="default"/>
          <w:rFonts w:cs="FrankRuehl" w:hint="cs"/>
          <w:rtl/>
        </w:rPr>
        <w:t xml:space="preserve"> שולמה אגרת חידוש עד </w:t>
      </w:r>
      <w:r>
        <w:rPr>
          <w:rStyle w:val="default"/>
          <w:rFonts w:cs="FrankRuehl"/>
          <w:rtl/>
        </w:rPr>
        <w:t>תו</w:t>
      </w:r>
      <w:r>
        <w:rPr>
          <w:rStyle w:val="default"/>
          <w:rFonts w:cs="FrankRuehl" w:hint="cs"/>
          <w:rtl/>
        </w:rPr>
        <w:t>ם הארכה האמורה בסעיף 57 לחוק, יירשם בפנקס כי תוקף הפטנט פקע.</w:t>
      </w:r>
    </w:p>
    <w:p w:rsidR="00992BA7" w:rsidRDefault="00992BA7">
      <w:pPr>
        <w:pStyle w:val="medium2-header"/>
        <w:keepLines w:val="0"/>
        <w:spacing w:before="72"/>
        <w:ind w:left="0" w:right="1134"/>
        <w:rPr>
          <w:rFonts w:cs="FrankRuehl"/>
          <w:noProof/>
          <w:rtl/>
        </w:rPr>
      </w:pPr>
      <w:bookmarkStart w:id="176" w:name="med16"/>
      <w:bookmarkEnd w:id="176"/>
      <w:r>
        <w:rPr>
          <w:rFonts w:cs="FrankRuehl"/>
          <w:noProof/>
          <w:rtl/>
        </w:rPr>
        <w:t>פר</w:t>
      </w:r>
      <w:r>
        <w:rPr>
          <w:rFonts w:cs="FrankRuehl" w:hint="cs"/>
          <w:noProof/>
          <w:rtl/>
        </w:rPr>
        <w:t>ק ב': החזר תקפו של פטנט</w:t>
      </w:r>
    </w:p>
    <w:p w:rsidR="00992BA7" w:rsidRDefault="00992BA7">
      <w:pPr>
        <w:pStyle w:val="P00"/>
        <w:spacing w:before="72"/>
        <w:ind w:left="0" w:right="1134"/>
        <w:rPr>
          <w:rStyle w:val="default"/>
          <w:rFonts w:cs="FrankRuehl"/>
          <w:rtl/>
        </w:rPr>
      </w:pPr>
      <w:bookmarkStart w:id="177" w:name="Seif86"/>
      <w:bookmarkEnd w:id="177"/>
      <w:r>
        <w:rPr>
          <w:lang w:val="he-IL"/>
        </w:rPr>
        <w:pict>
          <v:rect id="_x0000_s2143" style="position:absolute;left:0;text-align:left;margin-left:464.5pt;margin-top:8.05pt;width:75.05pt;height:13.4pt;z-index:25159577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שת החזר תוקף</w:t>
                  </w:r>
                </w:p>
              </w:txbxContent>
            </v:textbox>
            <w10:anchorlock/>
          </v:rect>
        </w:pict>
      </w:r>
      <w:r>
        <w:rPr>
          <w:rStyle w:val="big-number"/>
          <w:rFonts w:cs="Miriam"/>
          <w:rtl/>
        </w:rPr>
        <w:t>89.</w:t>
      </w:r>
      <w:r>
        <w:rPr>
          <w:rStyle w:val="big-number"/>
          <w:rFonts w:cs="Miriam"/>
          <w:rtl/>
        </w:rPr>
        <w:tab/>
      </w:r>
      <w:r>
        <w:rPr>
          <w:rStyle w:val="default"/>
          <w:rFonts w:cs="FrankRuehl"/>
          <w:rtl/>
        </w:rPr>
        <w:t>בק</w:t>
      </w:r>
      <w:r>
        <w:rPr>
          <w:rStyle w:val="default"/>
          <w:rFonts w:cs="FrankRuehl" w:hint="cs"/>
          <w:rtl/>
        </w:rPr>
        <w:t>שה לרשם להחזר תקפו של פטנט תהא בכתב ויפורטו בה העובדות שעליהן סומך המבקש את בקשתו; היא תהא נתמכת בתצהיר ותצורף אליה האגרה שנקבעה.</w:t>
      </w:r>
    </w:p>
    <w:p w:rsidR="00992BA7" w:rsidRDefault="00992BA7">
      <w:pPr>
        <w:pStyle w:val="P00"/>
        <w:spacing w:before="72"/>
        <w:ind w:left="0" w:right="1134"/>
        <w:rPr>
          <w:rStyle w:val="default"/>
          <w:rFonts w:cs="FrankRuehl"/>
          <w:rtl/>
        </w:rPr>
      </w:pPr>
      <w:bookmarkStart w:id="178" w:name="Seif87"/>
      <w:bookmarkEnd w:id="178"/>
      <w:r>
        <w:rPr>
          <w:lang w:val="he-IL"/>
        </w:rPr>
        <w:pict>
          <v:rect id="_x0000_s2144" style="position:absolute;left:0;text-align:left;margin-left:464.5pt;margin-top:8.05pt;width:75.05pt;height:14.05pt;z-index:25159680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סי</w:t>
                  </w:r>
                  <w:r>
                    <w:rPr>
                      <w:rFonts w:cs="Miriam" w:hint="cs"/>
                      <w:sz w:val="18"/>
                      <w:szCs w:val="18"/>
                      <w:rtl/>
                    </w:rPr>
                    <w:t>רוב הבקשה</w:t>
                  </w:r>
                </w:p>
              </w:txbxContent>
            </v:textbox>
            <w10:anchorlock/>
          </v:rect>
        </w:pict>
      </w:r>
      <w:r>
        <w:rPr>
          <w:rStyle w:val="big-number"/>
          <w:rFonts w:cs="Miriam"/>
          <w:rtl/>
        </w:rPr>
        <w:t>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שוכנע הרשם כי יש לקבל את הבקשה להחזר תקפו של פטנט, יודיע על כך למבקש, ורשאי המבקש, תוך חודש ממתן ההודעה, לבקש להשמיע טענותיו בפני הרשם.</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ביקש המבקש להשמיע טענותיו יראו אותו כאילו זנח את בקשתו.</w:t>
      </w:r>
    </w:p>
    <w:p w:rsidR="00992BA7" w:rsidRDefault="00992BA7" w:rsidP="00D24812">
      <w:pPr>
        <w:pStyle w:val="P00"/>
        <w:spacing w:before="72"/>
        <w:ind w:left="0" w:right="1134"/>
        <w:rPr>
          <w:rStyle w:val="default"/>
          <w:rFonts w:cs="FrankRuehl"/>
          <w:rtl/>
        </w:rPr>
      </w:pPr>
      <w:bookmarkStart w:id="179" w:name="Seif88"/>
      <w:bookmarkEnd w:id="179"/>
      <w:r>
        <w:rPr>
          <w:lang w:val="he-IL"/>
        </w:rPr>
        <w:pict>
          <v:rect id="_x0000_s2145" style="position:absolute;left:0;text-align:left;margin-left:464.5pt;margin-top:8.05pt;width:75.05pt;height:29.55pt;z-index:251597824"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קי</w:t>
                  </w:r>
                  <w:r>
                    <w:rPr>
                      <w:rFonts w:cs="Miriam" w:hint="cs"/>
                      <w:sz w:val="18"/>
                      <w:szCs w:val="18"/>
                      <w:rtl/>
                    </w:rPr>
                    <w:t>בול בקשה להחזר תוקף</w:t>
                  </w:r>
                </w:p>
                <w:p w:rsidR="00DC624D" w:rsidRDefault="00DC624D" w:rsidP="00D24812">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91.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יבל הרשם את הבקשה להחזר תקפו של פטנט -</w:t>
      </w:r>
      <w:r>
        <w:rPr>
          <w:rStyle w:val="default"/>
          <w:rFonts w:cs="FrankRuehl"/>
          <w:rtl/>
        </w:rPr>
        <w:t xml:space="preserve"> </w:t>
      </w:r>
      <w:r>
        <w:rPr>
          <w:rStyle w:val="default"/>
          <w:rFonts w:cs="FrankRuehl" w:hint="cs"/>
          <w:rtl/>
        </w:rPr>
        <w:t>בין לאחר עיון בה בלבד ובי</w:t>
      </w:r>
      <w:r>
        <w:rPr>
          <w:rStyle w:val="default"/>
          <w:rFonts w:cs="FrankRuehl"/>
          <w:rtl/>
        </w:rPr>
        <w:t>ן</w:t>
      </w:r>
      <w:r>
        <w:rPr>
          <w:rStyle w:val="default"/>
          <w:rFonts w:cs="FrankRuehl" w:hint="cs"/>
          <w:rtl/>
        </w:rPr>
        <w:t xml:space="preserve"> לאחר שמיעת טענות המבקש -</w:t>
      </w:r>
      <w:r>
        <w:rPr>
          <w:rStyle w:val="default"/>
          <w:rFonts w:cs="FrankRuehl"/>
          <w:rtl/>
        </w:rPr>
        <w:t xml:space="preserve"> </w:t>
      </w:r>
      <w:r>
        <w:rPr>
          <w:rStyle w:val="default"/>
          <w:rFonts w:cs="FrankRuehl" w:hint="cs"/>
          <w:rtl/>
        </w:rPr>
        <w:t>יודיע על כך למבקש, והמבקש ישלם תוך חודש ממתן ההודעה את כל אגרות החידוש שלא שולמו.</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שילם המבקש כאמור בתקנת משנה (א) יראו אותו כאילו זנח את בקשתו.</w:t>
      </w:r>
    </w:p>
    <w:p w:rsidR="00D24812" w:rsidRPr="00A51D61" w:rsidRDefault="00D24812" w:rsidP="00D24812">
      <w:pPr>
        <w:pStyle w:val="P00"/>
        <w:spacing w:before="0"/>
        <w:ind w:left="0" w:right="1134"/>
        <w:rPr>
          <w:rFonts w:cs="FrankRuehl" w:hint="cs"/>
          <w:vanish/>
          <w:color w:val="FF0000"/>
          <w:szCs w:val="20"/>
          <w:shd w:val="clear" w:color="auto" w:fill="FFFF99"/>
          <w:rtl/>
        </w:rPr>
      </w:pPr>
      <w:bookmarkStart w:id="180" w:name="Rov305"/>
      <w:r w:rsidRPr="00A51D61">
        <w:rPr>
          <w:rFonts w:cs="FrankRuehl" w:hint="cs"/>
          <w:vanish/>
          <w:color w:val="FF0000"/>
          <w:szCs w:val="20"/>
          <w:shd w:val="clear" w:color="auto" w:fill="FFFF99"/>
          <w:rtl/>
        </w:rPr>
        <w:t>מיום 25.11.2012</w:t>
      </w:r>
    </w:p>
    <w:p w:rsidR="00D24812" w:rsidRPr="00A51D61" w:rsidRDefault="00D24812" w:rsidP="00D24812">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D24812" w:rsidRPr="00A51D61" w:rsidRDefault="00D24812" w:rsidP="00D24812">
      <w:pPr>
        <w:pStyle w:val="P00"/>
        <w:spacing w:before="0"/>
        <w:ind w:left="0" w:right="1134"/>
        <w:rPr>
          <w:rFonts w:cs="FrankRuehl" w:hint="cs"/>
          <w:vanish/>
          <w:szCs w:val="20"/>
          <w:shd w:val="clear" w:color="auto" w:fill="FFFF99"/>
          <w:rtl/>
        </w:rPr>
      </w:pPr>
      <w:hyperlink r:id="rId111"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D24812" w:rsidRPr="00D24812" w:rsidRDefault="00D24812" w:rsidP="00D24812">
      <w:pPr>
        <w:pStyle w:val="P00"/>
        <w:ind w:left="0" w:right="1134"/>
        <w:rPr>
          <w:rStyle w:val="big-number"/>
          <w:rFonts w:cs="FrankRuehl"/>
          <w:sz w:val="2"/>
          <w:szCs w:val="2"/>
          <w:shd w:val="clear" w:color="auto" w:fill="FFFF99"/>
          <w:rtl/>
        </w:rPr>
      </w:pPr>
      <w:r w:rsidRPr="00A51D61">
        <w:rPr>
          <w:rStyle w:val="big-number"/>
          <w:rFonts w:cs="FrankRuehl"/>
          <w:vanish/>
          <w:sz w:val="22"/>
          <w:szCs w:val="22"/>
          <w:shd w:val="clear" w:color="auto" w:fill="FFFF99"/>
          <w:rtl/>
        </w:rPr>
        <w:tab/>
        <w:t>(א</w:t>
      </w:r>
      <w:r w:rsidRPr="00A51D61">
        <w:rPr>
          <w:rStyle w:val="big-number"/>
          <w:rFonts w:cs="FrankRuehl" w:hint="cs"/>
          <w:vanish/>
          <w:sz w:val="22"/>
          <w:szCs w:val="22"/>
          <w:shd w:val="clear" w:color="auto" w:fill="FFFF99"/>
          <w:rtl/>
        </w:rPr>
        <w:t>)</w:t>
      </w:r>
      <w:r w:rsidRPr="00A51D61">
        <w:rPr>
          <w:rStyle w:val="big-number"/>
          <w:rFonts w:cs="FrankRuehl"/>
          <w:vanish/>
          <w:sz w:val="22"/>
          <w:szCs w:val="22"/>
          <w:shd w:val="clear" w:color="auto" w:fill="FFFF99"/>
          <w:rtl/>
        </w:rPr>
        <w:tab/>
        <w:t>ק</w:t>
      </w:r>
      <w:r w:rsidRPr="00A51D61">
        <w:rPr>
          <w:rStyle w:val="big-number"/>
          <w:rFonts w:cs="FrankRuehl" w:hint="cs"/>
          <w:vanish/>
          <w:sz w:val="22"/>
          <w:szCs w:val="22"/>
          <w:shd w:val="clear" w:color="auto" w:fill="FFFF99"/>
          <w:rtl/>
        </w:rPr>
        <w:t>יבל הרשם את הבקשה להחזר תקפו של פטנט -</w:t>
      </w:r>
      <w:r w:rsidRPr="00A51D61">
        <w:rPr>
          <w:rStyle w:val="big-number"/>
          <w:rFonts w:cs="FrankRuehl"/>
          <w:vanish/>
          <w:sz w:val="22"/>
          <w:szCs w:val="22"/>
          <w:shd w:val="clear" w:color="auto" w:fill="FFFF99"/>
          <w:rtl/>
        </w:rPr>
        <w:t xml:space="preserve"> </w:t>
      </w:r>
      <w:r w:rsidRPr="00A51D61">
        <w:rPr>
          <w:rStyle w:val="big-number"/>
          <w:rFonts w:cs="FrankRuehl" w:hint="cs"/>
          <w:vanish/>
          <w:sz w:val="22"/>
          <w:szCs w:val="22"/>
          <w:shd w:val="clear" w:color="auto" w:fill="FFFF99"/>
          <w:rtl/>
        </w:rPr>
        <w:t>בין לאחר עיון בה בלבד ובי</w:t>
      </w:r>
      <w:r w:rsidRPr="00A51D61">
        <w:rPr>
          <w:rStyle w:val="big-number"/>
          <w:rFonts w:cs="FrankRuehl"/>
          <w:vanish/>
          <w:sz w:val="22"/>
          <w:szCs w:val="22"/>
          <w:shd w:val="clear" w:color="auto" w:fill="FFFF99"/>
          <w:rtl/>
        </w:rPr>
        <w:t>ן</w:t>
      </w:r>
      <w:r w:rsidRPr="00A51D61">
        <w:rPr>
          <w:rStyle w:val="big-number"/>
          <w:rFonts w:cs="FrankRuehl" w:hint="cs"/>
          <w:vanish/>
          <w:sz w:val="22"/>
          <w:szCs w:val="22"/>
          <w:shd w:val="clear" w:color="auto" w:fill="FFFF99"/>
          <w:rtl/>
        </w:rPr>
        <w:t xml:space="preserve"> לאחר שמיעת טענות המבקש -</w:t>
      </w:r>
      <w:r w:rsidRPr="00A51D61">
        <w:rPr>
          <w:rStyle w:val="big-number"/>
          <w:rFonts w:cs="FrankRuehl"/>
          <w:vanish/>
          <w:sz w:val="22"/>
          <w:szCs w:val="22"/>
          <w:shd w:val="clear" w:color="auto" w:fill="FFFF99"/>
          <w:rtl/>
        </w:rPr>
        <w:t xml:space="preserve"> </w:t>
      </w:r>
      <w:r w:rsidRPr="00A51D61">
        <w:rPr>
          <w:rStyle w:val="big-number"/>
          <w:rFonts w:cs="FrankRuehl" w:hint="cs"/>
          <w:vanish/>
          <w:sz w:val="22"/>
          <w:szCs w:val="22"/>
          <w:shd w:val="clear" w:color="auto" w:fill="FFFF99"/>
          <w:rtl/>
        </w:rPr>
        <w:t xml:space="preserve">יודיע על כך למבקש, והמבקש ישלם תוך חודש ממתן ההודעה את כל אגרות החידוש שלא שולמו </w:t>
      </w:r>
      <w:r w:rsidRPr="00A51D61">
        <w:rPr>
          <w:rStyle w:val="big-number"/>
          <w:rFonts w:cs="FrankRuehl" w:hint="cs"/>
          <w:strike/>
          <w:vanish/>
          <w:sz w:val="22"/>
          <w:szCs w:val="22"/>
          <w:shd w:val="clear" w:color="auto" w:fill="FFFF99"/>
          <w:rtl/>
        </w:rPr>
        <w:t>וכן את אגרת הפרסום שנקבעה</w:t>
      </w:r>
      <w:r w:rsidRPr="00A51D61">
        <w:rPr>
          <w:rStyle w:val="big-number"/>
          <w:rFonts w:cs="FrankRuehl" w:hint="cs"/>
          <w:vanish/>
          <w:sz w:val="22"/>
          <w:szCs w:val="22"/>
          <w:shd w:val="clear" w:color="auto" w:fill="FFFF99"/>
          <w:rtl/>
        </w:rPr>
        <w:t>.</w:t>
      </w:r>
      <w:bookmarkEnd w:id="180"/>
    </w:p>
    <w:p w:rsidR="00992BA7" w:rsidRDefault="00992BA7">
      <w:pPr>
        <w:pStyle w:val="P00"/>
        <w:spacing w:before="72"/>
        <w:ind w:left="0" w:right="1134"/>
        <w:rPr>
          <w:rStyle w:val="default"/>
          <w:rFonts w:cs="FrankRuehl"/>
          <w:rtl/>
        </w:rPr>
      </w:pPr>
      <w:bookmarkStart w:id="181" w:name="Seif89"/>
      <w:bookmarkEnd w:id="181"/>
      <w:r>
        <w:rPr>
          <w:lang w:val="he-IL"/>
        </w:rPr>
        <w:pict>
          <v:rect id="_x0000_s2146" style="position:absolute;left:0;text-align:left;margin-left:464.5pt;margin-top:8.05pt;width:75.05pt;height:23.3pt;z-index:25159884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דעת התנגדות להחזר תוקף</w:t>
                  </w:r>
                </w:p>
              </w:txbxContent>
            </v:textbox>
            <w10:anchorlock/>
          </v:rect>
        </w:pict>
      </w:r>
      <w:r>
        <w:rPr>
          <w:rStyle w:val="big-number"/>
          <w:rFonts w:cs="Miriam"/>
          <w:rtl/>
        </w:rPr>
        <w:t>92.</w:t>
      </w:r>
      <w:r>
        <w:rPr>
          <w:rStyle w:val="big-number"/>
          <w:rFonts w:cs="Miriam"/>
          <w:rtl/>
        </w:rPr>
        <w:tab/>
      </w:r>
      <w:r>
        <w:rPr>
          <w:rStyle w:val="default"/>
          <w:rFonts w:cs="FrankRuehl"/>
          <w:rtl/>
        </w:rPr>
        <w:t>רצ</w:t>
      </w:r>
      <w:r>
        <w:rPr>
          <w:rStyle w:val="default"/>
          <w:rFonts w:cs="FrankRuehl" w:hint="cs"/>
          <w:rtl/>
        </w:rPr>
        <w:t>ה אדם להתנגד לבקש</w:t>
      </w:r>
      <w:r>
        <w:rPr>
          <w:rStyle w:val="default"/>
          <w:rFonts w:cs="FrankRuehl"/>
          <w:rtl/>
        </w:rPr>
        <w:t xml:space="preserve">ת </w:t>
      </w:r>
      <w:r>
        <w:rPr>
          <w:rStyle w:val="default"/>
          <w:rFonts w:cs="FrankRuehl" w:hint="cs"/>
          <w:rtl/>
        </w:rPr>
        <w:t>החזר התוקף, יודיע על כך בכתב, יפרט בהודעתו את עילות ההתנגדות ויצרף להודעה את האגרה שנקבעה.</w:t>
      </w:r>
    </w:p>
    <w:p w:rsidR="00992BA7" w:rsidRDefault="00992BA7">
      <w:pPr>
        <w:pStyle w:val="P00"/>
        <w:spacing w:before="72"/>
        <w:ind w:left="0" w:right="1134"/>
        <w:rPr>
          <w:rStyle w:val="default"/>
          <w:rFonts w:cs="FrankRuehl"/>
          <w:rtl/>
        </w:rPr>
      </w:pPr>
      <w:bookmarkStart w:id="182" w:name="Seif90"/>
      <w:bookmarkEnd w:id="182"/>
      <w:r>
        <w:rPr>
          <w:lang w:val="he-IL"/>
        </w:rPr>
        <w:pict>
          <v:rect id="_x0000_s2147" style="position:absolute;left:0;text-align:left;margin-left:464.5pt;margin-top:8.05pt;width:75.05pt;height:18.35pt;z-index:25159987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סד</w:t>
                  </w:r>
                  <w:r>
                    <w:rPr>
                      <w:rFonts w:cs="Miriam" w:hint="cs"/>
                      <w:sz w:val="18"/>
                      <w:szCs w:val="18"/>
                      <w:rtl/>
                    </w:rPr>
                    <w:t>רי הדין בהתנגדות להחזרת תוקף</w:t>
                  </w:r>
                </w:p>
              </w:txbxContent>
            </v:textbox>
            <w10:anchorlock/>
          </v:rect>
        </w:pict>
      </w:r>
      <w:r>
        <w:rPr>
          <w:rStyle w:val="big-number"/>
          <w:rFonts w:cs="Miriam"/>
          <w:rtl/>
        </w:rPr>
        <w:t>93.</w:t>
      </w:r>
      <w:r>
        <w:rPr>
          <w:rStyle w:val="big-number"/>
          <w:rFonts w:cs="Miriam"/>
          <w:rtl/>
        </w:rPr>
        <w:tab/>
      </w:r>
      <w:r>
        <w:rPr>
          <w:rStyle w:val="default"/>
          <w:rFonts w:cs="FrankRuehl"/>
          <w:rtl/>
        </w:rPr>
        <w:t>מס</w:t>
      </w:r>
      <w:r>
        <w:rPr>
          <w:rStyle w:val="default"/>
          <w:rFonts w:cs="FrankRuehl" w:hint="cs"/>
          <w:rtl/>
        </w:rPr>
        <w:t xml:space="preserve">ירת הודעה לפי תקנה 92, דינה כדין הגשת התנגדות ויחולו עליה ועל המשך ההליכים לפי פרק זה סדרי הדין הקבועים לענין התנגדות למתן </w:t>
      </w:r>
      <w:r>
        <w:rPr>
          <w:rStyle w:val="default"/>
          <w:rFonts w:cs="FrankRuehl"/>
          <w:rtl/>
        </w:rPr>
        <w:t>פ</w:t>
      </w:r>
      <w:r>
        <w:rPr>
          <w:rStyle w:val="default"/>
          <w:rFonts w:cs="FrankRuehl" w:hint="cs"/>
          <w:rtl/>
        </w:rPr>
        <w:t>טנט בחלק הרביעי לתקנות אלה; ולענ</w:t>
      </w:r>
      <w:r>
        <w:rPr>
          <w:rStyle w:val="default"/>
          <w:rFonts w:cs="FrankRuehl"/>
          <w:rtl/>
        </w:rPr>
        <w:t>ין</w:t>
      </w:r>
      <w:r>
        <w:rPr>
          <w:rStyle w:val="default"/>
          <w:rFonts w:cs="FrankRuehl" w:hint="cs"/>
          <w:rtl/>
        </w:rPr>
        <w:t xml:space="preserve"> זה יראו כל מי שמסר הודעה לפי תקנה 92 כמתנגד, ואת בעל הפטנט וכן כל בעל רשיון ייחודי בו </w:t>
      </w:r>
      <w:r>
        <w:rPr>
          <w:rStyle w:val="default"/>
          <w:rFonts w:cs="FrankRuehl"/>
          <w:rtl/>
        </w:rPr>
        <w:t xml:space="preserve">— </w:t>
      </w:r>
      <w:r>
        <w:rPr>
          <w:rStyle w:val="default"/>
          <w:rFonts w:cs="FrankRuehl" w:hint="cs"/>
          <w:rtl/>
        </w:rPr>
        <w:t>כמבקש.</w:t>
      </w:r>
    </w:p>
    <w:p w:rsidR="00992BA7" w:rsidRDefault="00992BA7">
      <w:pPr>
        <w:pStyle w:val="P00"/>
        <w:spacing w:before="72"/>
        <w:ind w:left="0" w:right="1134"/>
        <w:rPr>
          <w:rStyle w:val="default"/>
          <w:rFonts w:cs="FrankRuehl"/>
          <w:rtl/>
        </w:rPr>
      </w:pPr>
      <w:bookmarkStart w:id="183" w:name="Seif91"/>
      <w:bookmarkEnd w:id="183"/>
      <w:r>
        <w:rPr>
          <w:lang w:val="he-IL"/>
        </w:rPr>
        <w:pict>
          <v:rect id="_x0000_s2148" style="position:absolute;left:0;text-align:left;margin-left:464.5pt;margin-top:8.05pt;width:75.05pt;height:19.1pt;z-index:25160089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רי</w:t>
                  </w:r>
                  <w:r>
                    <w:rPr>
                      <w:rFonts w:cs="Miriam" w:hint="cs"/>
                      <w:sz w:val="18"/>
                      <w:szCs w:val="18"/>
                      <w:rtl/>
                    </w:rPr>
                    <w:t>שום בפנקס ומתן תעודה</w:t>
                  </w:r>
                </w:p>
              </w:txbxContent>
            </v:textbox>
            <w10:anchorlock/>
          </v:rect>
        </w:pict>
      </w:r>
      <w:r>
        <w:rPr>
          <w:rStyle w:val="big-number"/>
          <w:rFonts w:cs="Miriam"/>
          <w:rtl/>
        </w:rPr>
        <w:t>94.</w:t>
      </w:r>
      <w:r>
        <w:rPr>
          <w:rStyle w:val="big-number"/>
          <w:rFonts w:cs="Miriam"/>
          <w:rtl/>
        </w:rPr>
        <w:tab/>
      </w:r>
      <w:r>
        <w:rPr>
          <w:rStyle w:val="default"/>
          <w:rFonts w:cs="FrankRuehl"/>
          <w:rtl/>
        </w:rPr>
        <w:t>צי</w:t>
      </w:r>
      <w:r>
        <w:rPr>
          <w:rStyle w:val="default"/>
          <w:rFonts w:cs="FrankRuehl" w:hint="cs"/>
          <w:rtl/>
        </w:rPr>
        <w:t>ווה הרשם להחזיר תקפו של פטנט, יירשם הדבר בפנקס ולבעל הפטנט תינתן תעודה על כך.</w:t>
      </w:r>
    </w:p>
    <w:p w:rsidR="00992BA7" w:rsidRDefault="00992BA7">
      <w:pPr>
        <w:pStyle w:val="header-2"/>
        <w:ind w:left="0" w:right="1134"/>
        <w:rPr>
          <w:rFonts w:cs="Miriam"/>
          <w:rtl/>
        </w:rPr>
      </w:pPr>
      <w:bookmarkStart w:id="184" w:name="hed26"/>
      <w:bookmarkEnd w:id="184"/>
      <w:r>
        <w:rPr>
          <w:rFonts w:cs="Miriam"/>
          <w:rtl/>
        </w:rPr>
        <w:t>חל</w:t>
      </w:r>
      <w:r>
        <w:rPr>
          <w:rFonts w:cs="Miriam" w:hint="cs"/>
          <w:rtl/>
        </w:rPr>
        <w:t>ק שביעי: תיקו</w:t>
      </w:r>
      <w:r>
        <w:rPr>
          <w:rFonts w:cs="Miriam"/>
          <w:rtl/>
        </w:rPr>
        <w:t>ן</w:t>
      </w:r>
      <w:r>
        <w:rPr>
          <w:rFonts w:cs="Miriam" w:hint="cs"/>
          <w:rtl/>
        </w:rPr>
        <w:t xml:space="preserve"> הפטנט</w:t>
      </w:r>
    </w:p>
    <w:p w:rsidR="00992BA7" w:rsidRDefault="00992BA7">
      <w:pPr>
        <w:pStyle w:val="medium2-header"/>
        <w:keepLines w:val="0"/>
        <w:spacing w:before="72"/>
        <w:ind w:left="0" w:right="1134"/>
        <w:rPr>
          <w:rFonts w:cs="FrankRuehl"/>
          <w:noProof/>
          <w:rtl/>
        </w:rPr>
      </w:pPr>
      <w:bookmarkStart w:id="185" w:name="med17"/>
      <w:bookmarkEnd w:id="185"/>
      <w:r>
        <w:rPr>
          <w:rFonts w:cs="FrankRuehl"/>
          <w:noProof/>
          <w:rtl/>
        </w:rPr>
        <w:t>פר</w:t>
      </w:r>
      <w:r>
        <w:rPr>
          <w:rFonts w:cs="FrankRuehl" w:hint="cs"/>
          <w:noProof/>
          <w:rtl/>
        </w:rPr>
        <w:t>ק א': בקשת רשות לתקן פטנט</w:t>
      </w:r>
    </w:p>
    <w:p w:rsidR="00992BA7" w:rsidRDefault="00992BA7">
      <w:pPr>
        <w:pStyle w:val="P00"/>
        <w:spacing w:before="72"/>
        <w:ind w:left="0" w:right="1134"/>
        <w:rPr>
          <w:rStyle w:val="default"/>
          <w:rFonts w:cs="FrankRuehl"/>
          <w:rtl/>
        </w:rPr>
      </w:pPr>
      <w:bookmarkStart w:id="186" w:name="Seif92"/>
      <w:bookmarkEnd w:id="186"/>
      <w:r>
        <w:rPr>
          <w:lang w:val="he-IL"/>
        </w:rPr>
        <w:pict>
          <v:rect id="_x0000_s2149" style="position:absolute;left:0;text-align:left;margin-left:464.5pt;margin-top:8.05pt;width:75.05pt;height:19.05pt;z-index:25160192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בק</w:t>
                  </w:r>
                  <w:r>
                    <w:rPr>
                      <w:rFonts w:cs="Miriam" w:hint="cs"/>
                      <w:sz w:val="18"/>
                      <w:szCs w:val="18"/>
                      <w:rtl/>
                    </w:rPr>
                    <w:t>שת רשות</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95.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קשת רשות לתק</w:t>
      </w:r>
      <w:r>
        <w:rPr>
          <w:rStyle w:val="default"/>
          <w:rFonts w:cs="FrankRuehl"/>
          <w:rtl/>
        </w:rPr>
        <w:t xml:space="preserve">ן </w:t>
      </w:r>
      <w:r>
        <w:rPr>
          <w:rStyle w:val="default"/>
          <w:rFonts w:cs="FrankRuehl" w:hint="cs"/>
          <w:rtl/>
        </w:rPr>
        <w:t>פירוט פטנט תוגש לרשם, בצירוף האגרה שנקבעה, ויפורטו בה התיקון המבוקש ויעודו</w:t>
      </w:r>
      <w:r w:rsidR="009D4BEE">
        <w:rPr>
          <w:rStyle w:val="default"/>
          <w:rFonts w:cs="FrankRuehl" w:hint="cs"/>
          <w:rtl/>
        </w:rPr>
        <w:t xml:space="preserve"> </w:t>
      </w:r>
      <w:r w:rsidR="009D4BEE" w:rsidRPr="009D4BEE">
        <w:rPr>
          <w:rStyle w:val="default"/>
          <w:rFonts w:cs="FrankRuehl" w:hint="cs"/>
          <w:rtl/>
        </w:rPr>
        <w:t>וכן יפרט המבקש כיצד עומד התיקון בתנאי סעיפים 65 ו-66 לחוק</w:t>
      </w:r>
      <w:r>
        <w:rPr>
          <w:rStyle w:val="default"/>
          <w:rFonts w:cs="FrankRuehl" w:hint="cs"/>
          <w:rtl/>
        </w:rPr>
        <w:t>.</w:t>
      </w:r>
    </w:p>
    <w:p w:rsidR="00992BA7" w:rsidRDefault="009D4BEE" w:rsidP="009D4BEE">
      <w:pPr>
        <w:pStyle w:val="P00"/>
        <w:spacing w:before="72"/>
        <w:ind w:left="0" w:right="1134"/>
        <w:rPr>
          <w:rStyle w:val="default"/>
          <w:rFonts w:cs="FrankRuehl"/>
          <w:rtl/>
        </w:rPr>
      </w:pPr>
      <w:r w:rsidRPr="009D4BEE">
        <w:rPr>
          <w:rStyle w:val="default"/>
          <w:rFonts w:cs="FrankRuehl"/>
          <w:rtl/>
        </w:rPr>
        <w:pict>
          <v:shape id="_x0000_s2559" type="#_x0000_t202" style="position:absolute;left:0;text-align:left;margin-left:470.35pt;margin-top:7.1pt;width:1in;height:11.2pt;z-index:251781120" filled="f" stroked="f">
            <v:textbox inset="1mm,0,1mm,0">
              <w:txbxContent>
                <w:p w:rsidR="00DC624D" w:rsidRDefault="00DC624D" w:rsidP="009D4BEE">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sidRPr="009D4BEE">
        <w:rPr>
          <w:rStyle w:val="default"/>
          <w:rFonts w:cs="FrankRuehl"/>
          <w:rtl/>
        </w:rPr>
        <w:tab/>
      </w:r>
      <w:r w:rsidR="00992BA7">
        <w:rPr>
          <w:rStyle w:val="default"/>
          <w:rFonts w:cs="FrankRuehl"/>
          <w:rtl/>
        </w:rPr>
        <w:t>(ב</w:t>
      </w:r>
      <w:r w:rsidR="00992BA7">
        <w:rPr>
          <w:rStyle w:val="default"/>
          <w:rFonts w:cs="FrankRuehl" w:hint="cs"/>
          <w:rtl/>
        </w:rPr>
        <w:t>)</w:t>
      </w:r>
      <w:r w:rsidR="00992BA7">
        <w:rPr>
          <w:rStyle w:val="default"/>
          <w:rFonts w:cs="FrankRuehl"/>
          <w:rtl/>
        </w:rPr>
        <w:tab/>
      </w:r>
      <w:r w:rsidRPr="009D4BEE">
        <w:rPr>
          <w:rStyle w:val="default"/>
          <w:rFonts w:cs="FrankRuehl" w:hint="cs"/>
          <w:rtl/>
        </w:rPr>
        <w:t>על בקשת רשות לתיקון פירוט פטנט יחולו הוראות תקנות 22(א) עד 22(א2), בשינויים המחויבים</w:t>
      </w:r>
      <w:r w:rsidR="00992BA7">
        <w:rPr>
          <w:rStyle w:val="default"/>
          <w:rFonts w:cs="FrankRuehl" w:hint="cs"/>
          <w:rtl/>
        </w:rPr>
        <w:t>.</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על הפטנט יצרף לבקשתו לתקן תצהיר כי אין הליך תלוי ועומד אותה שעה בשל הפרת הפטנט או ביטולו, ואם תלוי ועומד הליך כזה </w:t>
      </w:r>
      <w:r w:rsidR="009D4BEE">
        <w:rPr>
          <w:rStyle w:val="default"/>
          <w:rFonts w:cs="FrankRuehl"/>
          <w:rtl/>
        </w:rPr>
        <w:t>–</w:t>
      </w:r>
      <w:r>
        <w:rPr>
          <w:rStyle w:val="default"/>
          <w:rFonts w:cs="FrankRuehl"/>
          <w:rtl/>
        </w:rPr>
        <w:t xml:space="preserve"> </w:t>
      </w:r>
      <w:r>
        <w:rPr>
          <w:rStyle w:val="default"/>
          <w:rFonts w:cs="FrankRuehl" w:hint="cs"/>
          <w:rtl/>
        </w:rPr>
        <w:t>רשות של בית המשפט לרשם לדון בבקשה.</w:t>
      </w:r>
    </w:p>
    <w:p w:rsidR="009D4BEE" w:rsidRPr="00A51D61" w:rsidRDefault="009D4BEE" w:rsidP="009D4BEE">
      <w:pPr>
        <w:pStyle w:val="P00"/>
        <w:spacing w:before="0"/>
        <w:ind w:left="0" w:right="1134"/>
        <w:rPr>
          <w:rStyle w:val="default"/>
          <w:rFonts w:cs="FrankRuehl" w:hint="cs"/>
          <w:vanish/>
          <w:color w:val="FF0000"/>
          <w:sz w:val="20"/>
          <w:szCs w:val="20"/>
          <w:shd w:val="clear" w:color="auto" w:fill="FFFF99"/>
          <w:rtl/>
        </w:rPr>
      </w:pPr>
      <w:bookmarkStart w:id="187" w:name="Rov370"/>
      <w:r w:rsidRPr="00A51D61">
        <w:rPr>
          <w:rStyle w:val="default"/>
          <w:rFonts w:cs="FrankRuehl" w:hint="cs"/>
          <w:vanish/>
          <w:color w:val="FF0000"/>
          <w:sz w:val="20"/>
          <w:szCs w:val="20"/>
          <w:shd w:val="clear" w:color="auto" w:fill="FFFF99"/>
          <w:rtl/>
        </w:rPr>
        <w:t>מיום 20.12.2015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hyperlink r:id="rId11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9D4BEE" w:rsidRPr="00A51D61" w:rsidRDefault="009D4BEE" w:rsidP="009D4BEE">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קשת רשות לתק</w:t>
      </w:r>
      <w:r w:rsidRPr="00A51D61">
        <w:rPr>
          <w:rStyle w:val="default"/>
          <w:rFonts w:cs="FrankRuehl"/>
          <w:vanish/>
          <w:sz w:val="22"/>
          <w:szCs w:val="22"/>
          <w:shd w:val="clear" w:color="auto" w:fill="FFFF99"/>
          <w:rtl/>
        </w:rPr>
        <w:t xml:space="preserve">ן </w:t>
      </w:r>
      <w:r w:rsidRPr="00A51D61">
        <w:rPr>
          <w:rStyle w:val="default"/>
          <w:rFonts w:cs="FrankRuehl" w:hint="cs"/>
          <w:vanish/>
          <w:sz w:val="22"/>
          <w:szCs w:val="22"/>
          <w:shd w:val="clear" w:color="auto" w:fill="FFFF99"/>
          <w:rtl/>
        </w:rPr>
        <w:t xml:space="preserve">פירוט פטנט תוגש לרשם, בצירוף האגרה שנקבעה, ויפורטו בה התיקון המבוקש ויעודו </w:t>
      </w:r>
      <w:r w:rsidRPr="00A51D61">
        <w:rPr>
          <w:rStyle w:val="default"/>
          <w:rFonts w:cs="FrankRuehl" w:hint="cs"/>
          <w:vanish/>
          <w:sz w:val="22"/>
          <w:szCs w:val="22"/>
          <w:u w:val="single"/>
          <w:shd w:val="clear" w:color="auto" w:fill="FFFF99"/>
          <w:rtl/>
        </w:rPr>
        <w:t>וכן יפרט המבקש כיצד עומד התיקון בתנאי סעיפים 65 ו-66 לחוק</w:t>
      </w:r>
      <w:r w:rsidRPr="00A51D61">
        <w:rPr>
          <w:rStyle w:val="default"/>
          <w:rFonts w:cs="FrankRuehl" w:hint="cs"/>
          <w:vanish/>
          <w:sz w:val="22"/>
          <w:szCs w:val="22"/>
          <w:shd w:val="clear" w:color="auto" w:fill="FFFF99"/>
          <w:rtl/>
        </w:rPr>
        <w:t>.</w:t>
      </w:r>
    </w:p>
    <w:p w:rsidR="009D4BEE" w:rsidRPr="00A51D61" w:rsidRDefault="009D4BEE" w:rsidP="009D4BEE">
      <w:pPr>
        <w:pStyle w:val="P00"/>
        <w:spacing w:before="0"/>
        <w:ind w:left="0" w:right="1134"/>
        <w:rPr>
          <w:rStyle w:val="default"/>
          <w:rFonts w:cs="FrankRuehl" w:hint="cs"/>
          <w:strike/>
          <w:vanish/>
          <w:sz w:val="22"/>
          <w:szCs w:val="2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ל</w:t>
      </w:r>
      <w:r w:rsidRPr="00A51D61">
        <w:rPr>
          <w:rStyle w:val="default"/>
          <w:rFonts w:cs="FrankRuehl" w:hint="cs"/>
          <w:strike/>
          <w:vanish/>
          <w:sz w:val="22"/>
          <w:szCs w:val="22"/>
          <w:shd w:val="clear" w:color="auto" w:fill="FFFF99"/>
          <w:rtl/>
        </w:rPr>
        <w:t>בקשה יצורפו שני עתקים של דפי הפירוט או השרטוטים שבהם נתבקש התיקון, והתיקון המבוקש מצויין בה, בצורה ברורה ובמובחן מהגירסה שהיתה קיימת קודם לכן; צורתם של העתקים תהיה כנדרש בח</w:t>
      </w:r>
      <w:r w:rsidRPr="00A51D61">
        <w:rPr>
          <w:rStyle w:val="default"/>
          <w:rFonts w:cs="FrankRuehl"/>
          <w:strike/>
          <w:vanish/>
          <w:sz w:val="22"/>
          <w:szCs w:val="22"/>
          <w:shd w:val="clear" w:color="auto" w:fill="FFFF99"/>
          <w:rtl/>
        </w:rPr>
        <w:t>לק</w:t>
      </w:r>
      <w:r w:rsidRPr="00A51D61">
        <w:rPr>
          <w:rStyle w:val="default"/>
          <w:rFonts w:cs="FrankRuehl" w:hint="cs"/>
          <w:strike/>
          <w:vanish/>
          <w:sz w:val="22"/>
          <w:szCs w:val="22"/>
          <w:shd w:val="clear" w:color="auto" w:fill="FFFF99"/>
          <w:rtl/>
        </w:rPr>
        <w:t xml:space="preserve"> השני לתקנות אלה לגבי הפירוט וצורתו.</w:t>
      </w:r>
    </w:p>
    <w:p w:rsidR="009D4BEE" w:rsidRPr="009D4BEE" w:rsidRDefault="009D4BEE" w:rsidP="009D4BEE">
      <w:pPr>
        <w:pStyle w:val="P00"/>
        <w:spacing w:before="0"/>
        <w:ind w:left="0" w:right="1134"/>
        <w:rPr>
          <w:rStyle w:val="default"/>
          <w:rFonts w:cs="FrankRuehl" w:hint="cs"/>
          <w:sz w:val="2"/>
          <w:szCs w:val="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(ב)</w:t>
      </w:r>
      <w:r w:rsidRPr="00A51D61">
        <w:rPr>
          <w:rStyle w:val="default"/>
          <w:rFonts w:cs="FrankRuehl" w:hint="cs"/>
          <w:vanish/>
          <w:sz w:val="22"/>
          <w:szCs w:val="22"/>
          <w:u w:val="single"/>
          <w:shd w:val="clear" w:color="auto" w:fill="FFFF99"/>
          <w:rtl/>
        </w:rPr>
        <w:tab/>
        <w:t>על בקשת רשות לתיקון פירוט פטנט יחולו הוראות תקנות 22(א) עד 22(א2), בשינויים המחויבים.</w:t>
      </w:r>
      <w:bookmarkEnd w:id="187"/>
    </w:p>
    <w:p w:rsidR="00992BA7" w:rsidRDefault="00992BA7">
      <w:pPr>
        <w:pStyle w:val="P00"/>
        <w:spacing w:before="72"/>
        <w:ind w:left="0" w:right="1134"/>
        <w:rPr>
          <w:rStyle w:val="default"/>
          <w:rFonts w:cs="FrankRuehl"/>
          <w:rtl/>
        </w:rPr>
      </w:pPr>
      <w:bookmarkStart w:id="188" w:name="Seif93"/>
      <w:bookmarkEnd w:id="188"/>
      <w:r>
        <w:rPr>
          <w:lang w:val="he-IL"/>
        </w:rPr>
        <w:pict>
          <v:rect id="_x0000_s2150" style="position:absolute;left:0;text-align:left;margin-left:464.5pt;margin-top:8.05pt;width:75.05pt;height:25.2pt;z-index:25160294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שמ</w:t>
                  </w:r>
                  <w:r>
                    <w:rPr>
                      <w:rFonts w:cs="Miriam" w:hint="cs"/>
                      <w:sz w:val="18"/>
                      <w:szCs w:val="18"/>
                      <w:rtl/>
                    </w:rPr>
                    <w:t>יעת טענות מבקש התיקון</w:t>
                  </w:r>
                </w:p>
              </w:txbxContent>
            </v:textbox>
            <w10:anchorlock/>
          </v:rect>
        </w:pict>
      </w:r>
      <w:r>
        <w:rPr>
          <w:rStyle w:val="big-number"/>
          <w:rFonts w:cs="Miriam"/>
          <w:rtl/>
        </w:rPr>
        <w:t>96.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יבחן את התיקון המוצ</w:t>
      </w:r>
      <w:r>
        <w:rPr>
          <w:rStyle w:val="default"/>
          <w:rFonts w:cs="FrankRuehl"/>
          <w:rtl/>
        </w:rPr>
        <w:t xml:space="preserve">ע </w:t>
      </w:r>
      <w:r>
        <w:rPr>
          <w:rStyle w:val="default"/>
          <w:rFonts w:cs="FrankRuehl" w:hint="cs"/>
          <w:rtl/>
        </w:rPr>
        <w:t>ואם לא שוכנע כי יש להרשות את התיקון, או ראה שיש להתנות תנאים למתן הרשות, יודיע על כך למבקש.</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וך חדשיים מיום שנמסרה לו הודעה לפי תקנת משנה (א) רשאי המבקש </w:t>
      </w:r>
      <w:r>
        <w:rPr>
          <w:rStyle w:val="default"/>
          <w:rFonts w:cs="FrankRuehl"/>
          <w:rtl/>
        </w:rPr>
        <w:t>ל</w:t>
      </w:r>
      <w:r>
        <w:rPr>
          <w:rStyle w:val="default"/>
          <w:rFonts w:cs="FrankRuehl" w:hint="cs"/>
          <w:rtl/>
        </w:rPr>
        <w:t>חזור ולתקן את הפירוט או לדרוש להשמיע טענותיו בפני הרשם; לא תיקן ולא דרש כאמור, יראו כאילו זנח א</w:t>
      </w:r>
      <w:r>
        <w:rPr>
          <w:rStyle w:val="default"/>
          <w:rFonts w:cs="FrankRuehl"/>
          <w:rtl/>
        </w:rPr>
        <w:t xml:space="preserve">ת </w:t>
      </w:r>
      <w:r>
        <w:rPr>
          <w:rStyle w:val="default"/>
          <w:rFonts w:cs="FrankRuehl" w:hint="cs"/>
          <w:rtl/>
        </w:rPr>
        <w:t>בקשתו או הסכים לתנאים שקבע הרשם, לפי הענין.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יקש מבקש התיקון להשמיע את טענותיו, יגיש לרשם יחד עם הודעתו את סיכום טענותיו בכתב, והרשם יקבע מועד לשמיעת הטע</w:t>
      </w:r>
      <w:r>
        <w:rPr>
          <w:rStyle w:val="default"/>
          <w:rFonts w:cs="FrankRuehl"/>
          <w:rtl/>
        </w:rPr>
        <w:t>נ</w:t>
      </w:r>
      <w:r>
        <w:rPr>
          <w:rStyle w:val="default"/>
          <w:rFonts w:cs="FrankRuehl" w:hint="cs"/>
          <w:rtl/>
        </w:rPr>
        <w:t>ות ויודיע על כך למבקש.</w:t>
      </w:r>
    </w:p>
    <w:p w:rsidR="00992BA7" w:rsidRDefault="00992BA7" w:rsidP="005522DB">
      <w:pPr>
        <w:pStyle w:val="P00"/>
        <w:spacing w:before="72"/>
        <w:ind w:left="0" w:right="1134"/>
        <w:rPr>
          <w:rStyle w:val="default"/>
          <w:rFonts w:cs="FrankRuehl"/>
          <w:rtl/>
        </w:rPr>
      </w:pPr>
      <w:bookmarkStart w:id="189" w:name="Seif94"/>
      <w:bookmarkEnd w:id="189"/>
      <w:r>
        <w:rPr>
          <w:lang w:val="he-IL"/>
        </w:rPr>
        <w:pict>
          <v:rect id="_x0000_s2151" style="position:absolute;left:0;text-align:left;margin-left:464.5pt;margin-top:8.05pt;width:75.05pt;height:28pt;z-index:251603968"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פר</w:t>
                  </w:r>
                  <w:r>
                    <w:rPr>
                      <w:rFonts w:cs="Miriam" w:hint="cs"/>
                      <w:sz w:val="18"/>
                      <w:szCs w:val="18"/>
                      <w:rtl/>
                    </w:rPr>
                    <w:t>סום התיקון</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97.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רשה הרשם לתקן את הפירוט </w:t>
      </w:r>
      <w:r w:rsidR="009D4BEE">
        <w:rPr>
          <w:rStyle w:val="default"/>
          <w:rFonts w:cs="FrankRuehl"/>
          <w:rtl/>
        </w:rPr>
        <w:t>–</w:t>
      </w:r>
      <w:r>
        <w:rPr>
          <w:rStyle w:val="default"/>
          <w:rFonts w:cs="FrankRuehl"/>
          <w:rtl/>
        </w:rPr>
        <w:t xml:space="preserve"> </w:t>
      </w:r>
      <w:r>
        <w:rPr>
          <w:rStyle w:val="default"/>
          <w:rFonts w:cs="FrankRuehl" w:hint="cs"/>
          <w:rtl/>
        </w:rPr>
        <w:t>בין אם לאחר עיון בבקשה בלבד ובין לאח</w:t>
      </w:r>
      <w:r>
        <w:rPr>
          <w:rStyle w:val="default"/>
          <w:rFonts w:cs="FrankRuehl"/>
          <w:rtl/>
        </w:rPr>
        <w:t xml:space="preserve">ר </w:t>
      </w:r>
      <w:r>
        <w:rPr>
          <w:rStyle w:val="default"/>
          <w:rFonts w:cs="FrankRuehl" w:hint="cs"/>
          <w:rtl/>
        </w:rPr>
        <w:t xml:space="preserve">שמיעת טענות המבקש </w:t>
      </w:r>
      <w:r w:rsidR="009D4BEE">
        <w:rPr>
          <w:rStyle w:val="default"/>
          <w:rFonts w:cs="FrankRuehl"/>
          <w:rtl/>
        </w:rPr>
        <w:t>–</w:t>
      </w:r>
      <w:r>
        <w:rPr>
          <w:rStyle w:val="default"/>
          <w:rFonts w:cs="FrankRuehl"/>
          <w:rtl/>
        </w:rPr>
        <w:t xml:space="preserve"> </w:t>
      </w:r>
      <w:r>
        <w:rPr>
          <w:rStyle w:val="default"/>
          <w:rFonts w:cs="FrankRuehl" w:hint="cs"/>
          <w:rtl/>
        </w:rPr>
        <w:t xml:space="preserve">יודיע על כך למבקש; נמסרה הודעה כאמור, ימסור </w:t>
      </w:r>
      <w:r w:rsidR="00D24812">
        <w:rPr>
          <w:rStyle w:val="default"/>
          <w:rFonts w:cs="FrankRuehl" w:hint="cs"/>
          <w:rtl/>
        </w:rPr>
        <w:t xml:space="preserve">המבקש </w:t>
      </w:r>
      <w:r>
        <w:rPr>
          <w:rStyle w:val="default"/>
          <w:rFonts w:cs="FrankRuehl" w:hint="cs"/>
          <w:rtl/>
        </w:rPr>
        <w:t>לרשם, אם הורשה התי</w:t>
      </w:r>
      <w:r>
        <w:rPr>
          <w:rStyle w:val="default"/>
          <w:rFonts w:cs="FrankRuehl"/>
          <w:rtl/>
        </w:rPr>
        <w:t>ק</w:t>
      </w:r>
      <w:r>
        <w:rPr>
          <w:rStyle w:val="default"/>
          <w:rFonts w:cs="FrankRuehl" w:hint="cs"/>
          <w:rtl/>
        </w:rPr>
        <w:t xml:space="preserve">ון בדרך אחרת מאשר נתבקש, </w:t>
      </w:r>
      <w:r w:rsidR="005522DB">
        <w:rPr>
          <w:rStyle w:val="default"/>
          <w:rFonts w:cs="FrankRuehl" w:hint="cs"/>
          <w:rtl/>
        </w:rPr>
        <w:t>עותק אחד</w:t>
      </w:r>
      <w:r>
        <w:rPr>
          <w:rStyle w:val="default"/>
          <w:rFonts w:cs="FrankRuehl" w:hint="cs"/>
          <w:rtl/>
        </w:rPr>
        <w:t xml:space="preserve"> של דפי הפירוט שבהם הורשה התיקון, והתיקון שהורשה מצויין בהם בצו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ברורה ובמובחן מן הגירסה הקיימת</w:t>
      </w:r>
      <w:r w:rsidR="00D24812" w:rsidRPr="00D24812">
        <w:rPr>
          <w:rStyle w:val="default"/>
          <w:rFonts w:cs="FrankRuehl" w:hint="cs"/>
          <w:rtl/>
        </w:rPr>
        <w:t xml:space="preserve">, כמו כן יוגש עותק של הפירוט המתוקן על גבי התקן המשמש לאחסון חומר מחשב, כאמור </w:t>
      </w:r>
      <w:r w:rsidR="005522DB">
        <w:rPr>
          <w:rStyle w:val="default"/>
          <w:rFonts w:cs="FrankRuehl" w:hint="cs"/>
          <w:rtl/>
        </w:rPr>
        <w:t>בתקנה 11(ג)</w:t>
      </w:r>
      <w:r>
        <w:rPr>
          <w:rStyle w:val="default"/>
          <w:rFonts w:cs="FrankRuehl" w:hint="cs"/>
          <w:rtl/>
        </w:rPr>
        <w:t>.</w:t>
      </w:r>
    </w:p>
    <w:p w:rsidR="005522DB" w:rsidRDefault="005522DB" w:rsidP="005522DB">
      <w:pPr>
        <w:pStyle w:val="P00"/>
        <w:spacing w:before="72"/>
        <w:ind w:left="0" w:right="1134"/>
        <w:rPr>
          <w:rStyle w:val="default"/>
          <w:rFonts w:cs="FrankRuehl" w:hint="cs"/>
          <w:rtl/>
        </w:rPr>
      </w:pPr>
      <w:r w:rsidRPr="005522DB">
        <w:rPr>
          <w:rStyle w:val="default"/>
          <w:rFonts w:cs="FrankRuehl"/>
          <w:rtl/>
        </w:rPr>
        <w:pict>
          <v:shape id="_x0000_s2561" type="#_x0000_t202" style="position:absolute;left:0;text-align:left;margin-left:470.35pt;margin-top:7.1pt;width:1in;height:11.2pt;z-index:251782144" filled="f" stroked="f">
            <v:textbox inset="1mm,0,1mm,0">
              <w:txbxContent>
                <w:p w:rsidR="00DC624D" w:rsidRDefault="00DC624D" w:rsidP="005522DB">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Pr="005522DB">
        <w:rPr>
          <w:rStyle w:val="default"/>
          <w:rFonts w:cs="FrankRuehl"/>
          <w:rtl/>
        </w:rPr>
        <w:tab/>
      </w:r>
      <w:r>
        <w:rPr>
          <w:rStyle w:val="default"/>
          <w:rFonts w:cs="FrankRuehl"/>
          <w:rtl/>
        </w:rPr>
        <w:t>(</w:t>
      </w:r>
      <w:r w:rsidRPr="005522DB">
        <w:rPr>
          <w:rStyle w:val="default"/>
          <w:rFonts w:cs="FrankRuehl" w:hint="cs"/>
          <w:rtl/>
        </w:rPr>
        <w:t>א1)</w:t>
      </w:r>
      <w:r w:rsidRPr="005522DB">
        <w:rPr>
          <w:rStyle w:val="default"/>
          <w:rFonts w:cs="FrankRuehl" w:hint="cs"/>
          <w:rtl/>
        </w:rPr>
        <w:tab/>
        <w:t>במקום הגשה כאמור בתקנת משנה (א), רשאי המבקש להגיש באתר ההגשה, כאמור בתקנות 11א עד 11ד, עותק מלא של חלק הבקשה שאליו הוכנסו התיקונים שהורשו, מסומנים באופן ברור, וכן עותק מלא נוסף בלא סימונים</w:t>
      </w:r>
      <w:r>
        <w:rPr>
          <w:rStyle w:val="default"/>
          <w:rFonts w:cs="FrankRuehl" w:hint="cs"/>
          <w:rtl/>
        </w:rPr>
        <w:t>.</w:t>
      </w:r>
    </w:p>
    <w:p w:rsidR="00992BA7" w:rsidRDefault="00D24812" w:rsidP="00D24812">
      <w:pPr>
        <w:pStyle w:val="P00"/>
        <w:spacing w:before="72"/>
        <w:ind w:left="0" w:right="1134"/>
        <w:rPr>
          <w:rStyle w:val="default"/>
          <w:rFonts w:cs="FrankRuehl" w:hint="cs"/>
          <w:rtl/>
        </w:rPr>
      </w:pPr>
      <w:r>
        <w:rPr>
          <w:rFonts w:cs="FrankRuehl"/>
          <w:sz w:val="26"/>
          <w:rtl/>
          <w:lang w:eastAsia="en-US"/>
        </w:rPr>
        <w:pict>
          <v:shape id="_x0000_s2413" type="#_x0000_t202" style="position:absolute;left:0;text-align:left;margin-left:470.35pt;margin-top:7.1pt;width:1in;height:11.2pt;z-index:251737088" filled="f" stroked="f">
            <v:textbox inset="1mm,0,1mm,0">
              <w:txbxContent>
                <w:p w:rsidR="00DC624D" w:rsidRDefault="00DC624D" w:rsidP="00D24812">
                  <w:pPr>
                    <w:spacing w:line="160" w:lineRule="exact"/>
                    <w:jc w:val="left"/>
                    <w:rPr>
                      <w:rFonts w:cs="Miriam" w:hint="cs"/>
                      <w:noProof/>
                      <w:sz w:val="18"/>
                      <w:szCs w:val="18"/>
                      <w:rtl/>
                    </w:rPr>
                  </w:pPr>
                  <w:r>
                    <w:rPr>
                      <w:rFonts w:cs="Miriam" w:hint="cs"/>
                      <w:noProof/>
                      <w:sz w:val="18"/>
                      <w:szCs w:val="18"/>
                      <w:rtl/>
                    </w:rPr>
                    <w:t>תק' תשע"ג-2012</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r>
      <w:r w:rsidR="00992BA7">
        <w:rPr>
          <w:rStyle w:val="default"/>
          <w:rFonts w:cs="FrankRuehl" w:hint="cs"/>
          <w:rtl/>
        </w:rPr>
        <w:t>לא נמסרו העתקים או נמסרו עתקים שאינם תקינים לפי הנדרש בחלק השני לתק</w:t>
      </w:r>
      <w:r w:rsidR="00992BA7">
        <w:rPr>
          <w:rStyle w:val="default"/>
          <w:rFonts w:cs="FrankRuehl"/>
          <w:rtl/>
        </w:rPr>
        <w:t>נ</w:t>
      </w:r>
      <w:r w:rsidR="00992BA7">
        <w:rPr>
          <w:rStyle w:val="default"/>
          <w:rFonts w:cs="FrankRuehl" w:hint="cs"/>
          <w:rtl/>
        </w:rPr>
        <w:t>ות אלה, יראו כאילו זנח המבקש את בקשתו.</w:t>
      </w:r>
    </w:p>
    <w:p w:rsidR="00D24812" w:rsidRPr="00A51D61" w:rsidRDefault="00D24812" w:rsidP="00D24812">
      <w:pPr>
        <w:pStyle w:val="P00"/>
        <w:spacing w:before="0"/>
        <w:ind w:left="0" w:right="1134"/>
        <w:rPr>
          <w:rFonts w:cs="FrankRuehl" w:hint="cs"/>
          <w:vanish/>
          <w:color w:val="FF0000"/>
          <w:szCs w:val="20"/>
          <w:shd w:val="clear" w:color="auto" w:fill="FFFF99"/>
          <w:rtl/>
        </w:rPr>
      </w:pPr>
      <w:bookmarkStart w:id="190" w:name="Rov371"/>
      <w:r w:rsidRPr="00A51D61">
        <w:rPr>
          <w:rFonts w:cs="FrankRuehl" w:hint="cs"/>
          <w:vanish/>
          <w:color w:val="FF0000"/>
          <w:szCs w:val="20"/>
          <w:shd w:val="clear" w:color="auto" w:fill="FFFF99"/>
          <w:rtl/>
        </w:rPr>
        <w:t>מיום 25.11.2012</w:t>
      </w:r>
    </w:p>
    <w:p w:rsidR="00D24812" w:rsidRPr="00A51D61" w:rsidRDefault="00D24812" w:rsidP="00D24812">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D24812" w:rsidRPr="00A51D61" w:rsidRDefault="00D24812" w:rsidP="00D24812">
      <w:pPr>
        <w:pStyle w:val="P00"/>
        <w:spacing w:before="0"/>
        <w:ind w:left="0" w:right="1134"/>
        <w:rPr>
          <w:rFonts w:cs="FrankRuehl" w:hint="cs"/>
          <w:vanish/>
          <w:szCs w:val="20"/>
          <w:shd w:val="clear" w:color="auto" w:fill="FFFF99"/>
          <w:rtl/>
        </w:rPr>
      </w:pPr>
      <w:hyperlink r:id="rId113"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D24812" w:rsidRPr="00A51D61" w:rsidRDefault="00D24812" w:rsidP="00D24812">
      <w:pPr>
        <w:pStyle w:val="P00"/>
        <w:ind w:left="0" w:right="1134"/>
        <w:rPr>
          <w:rStyle w:val="big-number"/>
          <w:rFonts w:cs="FrankRuehl"/>
          <w:vanish/>
          <w:sz w:val="22"/>
          <w:szCs w:val="22"/>
          <w:shd w:val="clear" w:color="auto" w:fill="FFFF99"/>
          <w:rtl/>
        </w:rPr>
      </w:pPr>
      <w:r w:rsidRPr="00A51D61">
        <w:rPr>
          <w:rStyle w:val="big-number"/>
          <w:rFonts w:cs="FrankRuehl"/>
          <w:vanish/>
          <w:sz w:val="22"/>
          <w:szCs w:val="22"/>
          <w:shd w:val="clear" w:color="auto" w:fill="FFFF99"/>
          <w:rtl/>
        </w:rPr>
        <w:t>97.</w:t>
      </w:r>
      <w:r w:rsidRPr="00A51D61">
        <w:rPr>
          <w:rStyle w:val="big-number"/>
          <w:rFonts w:cs="FrankRuehl"/>
          <w:vanish/>
          <w:sz w:val="22"/>
          <w:szCs w:val="22"/>
          <w:shd w:val="clear" w:color="auto" w:fill="FFFF99"/>
          <w:rtl/>
        </w:rPr>
        <w:tab/>
        <w:t>(א</w:t>
      </w:r>
      <w:r w:rsidRPr="00A51D61">
        <w:rPr>
          <w:rStyle w:val="big-number"/>
          <w:rFonts w:cs="FrankRuehl" w:hint="cs"/>
          <w:vanish/>
          <w:sz w:val="22"/>
          <w:szCs w:val="22"/>
          <w:shd w:val="clear" w:color="auto" w:fill="FFFF99"/>
          <w:rtl/>
        </w:rPr>
        <w:t>)</w:t>
      </w:r>
      <w:r w:rsidRPr="00A51D61">
        <w:rPr>
          <w:rStyle w:val="big-number"/>
          <w:rFonts w:cs="FrankRuehl"/>
          <w:vanish/>
          <w:sz w:val="22"/>
          <w:szCs w:val="22"/>
          <w:shd w:val="clear" w:color="auto" w:fill="FFFF99"/>
          <w:rtl/>
        </w:rPr>
        <w:tab/>
        <w:t>ה</w:t>
      </w:r>
      <w:r w:rsidRPr="00A51D61">
        <w:rPr>
          <w:rStyle w:val="big-number"/>
          <w:rFonts w:cs="FrankRuehl" w:hint="cs"/>
          <w:vanish/>
          <w:sz w:val="22"/>
          <w:szCs w:val="22"/>
          <w:shd w:val="clear" w:color="auto" w:fill="FFFF99"/>
          <w:rtl/>
        </w:rPr>
        <w:t>רשה הרשם לתקן את הפירוט -</w:t>
      </w:r>
      <w:r w:rsidRPr="00A51D61">
        <w:rPr>
          <w:rStyle w:val="big-number"/>
          <w:rFonts w:cs="FrankRuehl"/>
          <w:vanish/>
          <w:sz w:val="22"/>
          <w:szCs w:val="22"/>
          <w:shd w:val="clear" w:color="auto" w:fill="FFFF99"/>
          <w:rtl/>
        </w:rPr>
        <w:t xml:space="preserve"> </w:t>
      </w:r>
      <w:r w:rsidRPr="00A51D61">
        <w:rPr>
          <w:rStyle w:val="big-number"/>
          <w:rFonts w:cs="FrankRuehl" w:hint="cs"/>
          <w:vanish/>
          <w:sz w:val="22"/>
          <w:szCs w:val="22"/>
          <w:shd w:val="clear" w:color="auto" w:fill="FFFF99"/>
          <w:rtl/>
        </w:rPr>
        <w:t>בין אם לאחר עיון בבקשה בלבד ובין לאח</w:t>
      </w:r>
      <w:r w:rsidRPr="00A51D61">
        <w:rPr>
          <w:rStyle w:val="big-number"/>
          <w:rFonts w:cs="FrankRuehl"/>
          <w:vanish/>
          <w:sz w:val="22"/>
          <w:szCs w:val="22"/>
          <w:shd w:val="clear" w:color="auto" w:fill="FFFF99"/>
          <w:rtl/>
        </w:rPr>
        <w:t xml:space="preserve">ר </w:t>
      </w:r>
      <w:r w:rsidRPr="00A51D61">
        <w:rPr>
          <w:rStyle w:val="big-number"/>
          <w:rFonts w:cs="FrankRuehl" w:hint="cs"/>
          <w:vanish/>
          <w:sz w:val="22"/>
          <w:szCs w:val="22"/>
          <w:shd w:val="clear" w:color="auto" w:fill="FFFF99"/>
          <w:rtl/>
        </w:rPr>
        <w:t>שמיעת טענות המבקש -</w:t>
      </w:r>
      <w:r w:rsidRPr="00A51D61">
        <w:rPr>
          <w:rStyle w:val="big-number"/>
          <w:rFonts w:cs="FrankRuehl"/>
          <w:vanish/>
          <w:sz w:val="22"/>
          <w:szCs w:val="22"/>
          <w:shd w:val="clear" w:color="auto" w:fill="FFFF99"/>
          <w:rtl/>
        </w:rPr>
        <w:t xml:space="preserve"> </w:t>
      </w:r>
      <w:r w:rsidRPr="00A51D61">
        <w:rPr>
          <w:rStyle w:val="big-number"/>
          <w:rFonts w:cs="FrankRuehl" w:hint="cs"/>
          <w:vanish/>
          <w:sz w:val="22"/>
          <w:szCs w:val="22"/>
          <w:shd w:val="clear" w:color="auto" w:fill="FFFF99"/>
          <w:rtl/>
        </w:rPr>
        <w:t xml:space="preserve">יודיע על כך למבקש; נמסרה הודעה כאמור, </w:t>
      </w:r>
      <w:r w:rsidRPr="00A51D61">
        <w:rPr>
          <w:rStyle w:val="big-number"/>
          <w:rFonts w:cs="FrankRuehl" w:hint="cs"/>
          <w:strike/>
          <w:vanish/>
          <w:sz w:val="22"/>
          <w:szCs w:val="22"/>
          <w:shd w:val="clear" w:color="auto" w:fill="FFFF99"/>
          <w:rtl/>
        </w:rPr>
        <w:t>ישלם המבקש תוך חודש ימים ממתן ההודעה את אגרת הפרסום שנקבעה, וימסור לרשם</w:t>
      </w:r>
      <w:r w:rsidRPr="00A51D61">
        <w:rPr>
          <w:rStyle w:val="big-number"/>
          <w:rFonts w:cs="FrankRuehl" w:hint="cs"/>
          <w:vanish/>
          <w:sz w:val="22"/>
          <w:szCs w:val="22"/>
          <w:shd w:val="clear" w:color="auto" w:fill="FFFF99"/>
          <w:rtl/>
        </w:rPr>
        <w:t xml:space="preserve"> </w:t>
      </w:r>
      <w:r w:rsidRPr="00A51D61">
        <w:rPr>
          <w:rStyle w:val="big-number"/>
          <w:rFonts w:cs="FrankRuehl" w:hint="cs"/>
          <w:vanish/>
          <w:sz w:val="22"/>
          <w:szCs w:val="22"/>
          <w:u w:val="single"/>
          <w:shd w:val="clear" w:color="auto" w:fill="FFFF99"/>
          <w:rtl/>
        </w:rPr>
        <w:t>ימסור המבקש לרשם</w:t>
      </w:r>
      <w:r w:rsidRPr="00A51D61">
        <w:rPr>
          <w:rStyle w:val="big-number"/>
          <w:rFonts w:cs="FrankRuehl" w:hint="cs"/>
          <w:vanish/>
          <w:sz w:val="22"/>
          <w:szCs w:val="22"/>
          <w:shd w:val="clear" w:color="auto" w:fill="FFFF99"/>
          <w:rtl/>
        </w:rPr>
        <w:t>, אם הורשה התי</w:t>
      </w:r>
      <w:r w:rsidRPr="00A51D61">
        <w:rPr>
          <w:rStyle w:val="big-number"/>
          <w:rFonts w:cs="FrankRuehl"/>
          <w:vanish/>
          <w:sz w:val="22"/>
          <w:szCs w:val="22"/>
          <w:shd w:val="clear" w:color="auto" w:fill="FFFF99"/>
          <w:rtl/>
        </w:rPr>
        <w:t>ק</w:t>
      </w:r>
      <w:r w:rsidRPr="00A51D61">
        <w:rPr>
          <w:rStyle w:val="big-number"/>
          <w:rFonts w:cs="FrankRuehl" w:hint="cs"/>
          <w:vanish/>
          <w:sz w:val="22"/>
          <w:szCs w:val="22"/>
          <w:shd w:val="clear" w:color="auto" w:fill="FFFF99"/>
          <w:rtl/>
        </w:rPr>
        <w:t xml:space="preserve">ון בדרך אחרת מאשר נתבקש, שני עתקים של דפי הפירוט </w:t>
      </w:r>
      <w:r w:rsidRPr="00A51D61">
        <w:rPr>
          <w:rStyle w:val="big-number"/>
          <w:rFonts w:cs="FrankRuehl" w:hint="cs"/>
          <w:strike/>
          <w:vanish/>
          <w:sz w:val="22"/>
          <w:szCs w:val="22"/>
          <w:shd w:val="clear" w:color="auto" w:fill="FFFF99"/>
          <w:rtl/>
        </w:rPr>
        <w:t>או השרטוטים</w:t>
      </w:r>
      <w:r w:rsidRPr="00A51D61">
        <w:rPr>
          <w:rStyle w:val="big-number"/>
          <w:rFonts w:cs="FrankRuehl" w:hint="cs"/>
          <w:vanish/>
          <w:sz w:val="22"/>
          <w:szCs w:val="22"/>
          <w:shd w:val="clear" w:color="auto" w:fill="FFFF99"/>
          <w:rtl/>
        </w:rPr>
        <w:t xml:space="preserve"> שבהם הורשה התיקון, והתיקון שהורשה מצויין בהם בצו</w:t>
      </w:r>
      <w:r w:rsidRPr="00A51D61">
        <w:rPr>
          <w:rStyle w:val="big-number"/>
          <w:rFonts w:cs="FrankRuehl"/>
          <w:vanish/>
          <w:sz w:val="22"/>
          <w:szCs w:val="22"/>
          <w:shd w:val="clear" w:color="auto" w:fill="FFFF99"/>
          <w:rtl/>
        </w:rPr>
        <w:t>ר</w:t>
      </w:r>
      <w:r w:rsidRPr="00A51D61">
        <w:rPr>
          <w:rStyle w:val="big-number"/>
          <w:rFonts w:cs="FrankRuehl" w:hint="cs"/>
          <w:vanish/>
          <w:sz w:val="22"/>
          <w:szCs w:val="22"/>
          <w:shd w:val="clear" w:color="auto" w:fill="FFFF99"/>
          <w:rtl/>
        </w:rPr>
        <w:t>ה</w:t>
      </w:r>
      <w:r w:rsidRPr="00A51D61">
        <w:rPr>
          <w:rStyle w:val="big-number"/>
          <w:rFonts w:cs="FrankRuehl"/>
          <w:vanish/>
          <w:sz w:val="22"/>
          <w:szCs w:val="22"/>
          <w:shd w:val="clear" w:color="auto" w:fill="FFFF99"/>
          <w:rtl/>
        </w:rPr>
        <w:t xml:space="preserve"> </w:t>
      </w:r>
      <w:r w:rsidRPr="00A51D61">
        <w:rPr>
          <w:rStyle w:val="big-number"/>
          <w:rFonts w:cs="FrankRuehl" w:hint="cs"/>
          <w:vanish/>
          <w:sz w:val="22"/>
          <w:szCs w:val="22"/>
          <w:shd w:val="clear" w:color="auto" w:fill="FFFF99"/>
          <w:rtl/>
        </w:rPr>
        <w:t>ברורה ובמובחן מן הגירסה הקיימת</w:t>
      </w:r>
      <w:r w:rsidRPr="00A51D61">
        <w:rPr>
          <w:rStyle w:val="big-number"/>
          <w:rFonts w:cs="FrankRuehl" w:hint="cs"/>
          <w:vanish/>
          <w:sz w:val="22"/>
          <w:szCs w:val="22"/>
          <w:u w:val="single"/>
          <w:shd w:val="clear" w:color="auto" w:fill="FFFF99"/>
          <w:rtl/>
        </w:rPr>
        <w:t>, כמו כן יוגש עותק של הפירוט המתוקן על גבי התקן המשמש לאחסון חומר מחשב, כאמור בסעיף 11 לחוק</w:t>
      </w:r>
      <w:r w:rsidRPr="00A51D61">
        <w:rPr>
          <w:rStyle w:val="big-number"/>
          <w:rFonts w:cs="FrankRuehl" w:hint="cs"/>
          <w:vanish/>
          <w:sz w:val="22"/>
          <w:szCs w:val="22"/>
          <w:shd w:val="clear" w:color="auto" w:fill="FFFF99"/>
          <w:rtl/>
        </w:rPr>
        <w:t>.</w:t>
      </w:r>
    </w:p>
    <w:p w:rsidR="00D24812" w:rsidRPr="00A51D61" w:rsidRDefault="00D24812" w:rsidP="00D24812">
      <w:pPr>
        <w:pStyle w:val="P00"/>
        <w:spacing w:before="0"/>
        <w:ind w:left="0" w:right="1134"/>
        <w:rPr>
          <w:rStyle w:val="big-number"/>
          <w:rFonts w:cs="FrankRuehl" w:hint="cs"/>
          <w:vanish/>
          <w:sz w:val="22"/>
          <w:szCs w:val="22"/>
          <w:shd w:val="clear" w:color="auto" w:fill="FFFF99"/>
          <w:rtl/>
        </w:rPr>
      </w:pPr>
      <w:r w:rsidRPr="00A51D61">
        <w:rPr>
          <w:rStyle w:val="big-number"/>
          <w:rFonts w:cs="FrankRuehl"/>
          <w:vanish/>
          <w:sz w:val="22"/>
          <w:szCs w:val="22"/>
          <w:shd w:val="clear" w:color="auto" w:fill="FFFF99"/>
          <w:rtl/>
        </w:rPr>
        <w:tab/>
        <w:t>(ב</w:t>
      </w:r>
      <w:r w:rsidRPr="00A51D61">
        <w:rPr>
          <w:rStyle w:val="big-number"/>
          <w:rFonts w:cs="FrankRuehl" w:hint="cs"/>
          <w:vanish/>
          <w:sz w:val="22"/>
          <w:szCs w:val="22"/>
          <w:shd w:val="clear" w:color="auto" w:fill="FFFF99"/>
          <w:rtl/>
        </w:rPr>
        <w:t>)</w:t>
      </w:r>
      <w:r w:rsidRPr="00A51D61">
        <w:rPr>
          <w:rStyle w:val="big-number"/>
          <w:rFonts w:cs="FrankRuehl"/>
          <w:vanish/>
          <w:sz w:val="22"/>
          <w:szCs w:val="22"/>
          <w:shd w:val="clear" w:color="auto" w:fill="FFFF99"/>
          <w:rtl/>
        </w:rPr>
        <w:tab/>
      </w:r>
      <w:r w:rsidRPr="00A51D61">
        <w:rPr>
          <w:rStyle w:val="big-number"/>
          <w:rFonts w:cs="FrankRuehl"/>
          <w:strike/>
          <w:vanish/>
          <w:sz w:val="22"/>
          <w:szCs w:val="22"/>
          <w:shd w:val="clear" w:color="auto" w:fill="FFFF99"/>
          <w:rtl/>
        </w:rPr>
        <w:t>ל</w:t>
      </w:r>
      <w:r w:rsidRPr="00A51D61">
        <w:rPr>
          <w:rStyle w:val="big-number"/>
          <w:rFonts w:cs="FrankRuehl" w:hint="cs"/>
          <w:strike/>
          <w:vanish/>
          <w:sz w:val="22"/>
          <w:szCs w:val="22"/>
          <w:shd w:val="clear" w:color="auto" w:fill="FFFF99"/>
          <w:rtl/>
        </w:rPr>
        <w:t>א שולמה האגרה כאמור בתקנת משנה (א) או</w:t>
      </w:r>
      <w:r w:rsidRPr="00A51D61">
        <w:rPr>
          <w:rStyle w:val="big-number"/>
          <w:rFonts w:cs="FrankRuehl" w:hint="cs"/>
          <w:vanish/>
          <w:sz w:val="22"/>
          <w:szCs w:val="22"/>
          <w:shd w:val="clear" w:color="auto" w:fill="FFFF99"/>
          <w:rtl/>
        </w:rPr>
        <w:t xml:space="preserve"> לא נמסרו העתקים או נמסרו עתקים שאינם תקינים לפי הנדרש בחלק השני לתק</w:t>
      </w:r>
      <w:r w:rsidRPr="00A51D61">
        <w:rPr>
          <w:rStyle w:val="big-number"/>
          <w:rFonts w:cs="FrankRuehl"/>
          <w:vanish/>
          <w:sz w:val="22"/>
          <w:szCs w:val="22"/>
          <w:shd w:val="clear" w:color="auto" w:fill="FFFF99"/>
          <w:rtl/>
        </w:rPr>
        <w:t>נ</w:t>
      </w:r>
      <w:r w:rsidRPr="00A51D61">
        <w:rPr>
          <w:rStyle w:val="big-number"/>
          <w:rFonts w:cs="FrankRuehl" w:hint="cs"/>
          <w:vanish/>
          <w:sz w:val="22"/>
          <w:szCs w:val="22"/>
          <w:shd w:val="clear" w:color="auto" w:fill="FFFF99"/>
          <w:rtl/>
        </w:rPr>
        <w:t>ות אלה, יראו כאילו זנח המבקש את בקשתו.</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p>
    <w:p w:rsidR="009D4BEE" w:rsidRPr="00A51D61" w:rsidRDefault="009D4BEE" w:rsidP="009D4BEE">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9D4BEE" w:rsidRPr="00A51D61" w:rsidRDefault="009D4BEE" w:rsidP="009D4BEE">
      <w:pPr>
        <w:pStyle w:val="P00"/>
        <w:spacing w:before="0"/>
        <w:ind w:left="0" w:right="1134"/>
        <w:rPr>
          <w:rStyle w:val="default"/>
          <w:rFonts w:cs="FrankRuehl" w:hint="cs"/>
          <w:vanish/>
          <w:sz w:val="20"/>
          <w:szCs w:val="20"/>
          <w:shd w:val="clear" w:color="auto" w:fill="FFFF99"/>
          <w:rtl/>
        </w:rPr>
      </w:pPr>
      <w:hyperlink r:id="rId11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9D4BEE" w:rsidRPr="00A51D61" w:rsidRDefault="009D4BEE" w:rsidP="009D4BEE">
      <w:pPr>
        <w:pStyle w:val="P00"/>
        <w:ind w:left="0" w:right="1134"/>
        <w:rPr>
          <w:rStyle w:val="big-number"/>
          <w:rFonts w:cs="FrankRuehl" w:hint="cs"/>
          <w:vanish/>
          <w:sz w:val="22"/>
          <w:szCs w:val="22"/>
          <w:shd w:val="clear" w:color="auto" w:fill="FFFF99"/>
          <w:rtl/>
        </w:rPr>
      </w:pPr>
      <w:r w:rsidRPr="00A51D61">
        <w:rPr>
          <w:rStyle w:val="big-number"/>
          <w:rFonts w:cs="FrankRuehl"/>
          <w:vanish/>
          <w:sz w:val="22"/>
          <w:szCs w:val="22"/>
          <w:shd w:val="clear" w:color="auto" w:fill="FFFF99"/>
          <w:rtl/>
        </w:rPr>
        <w:tab/>
        <w:t>(א</w:t>
      </w:r>
      <w:r w:rsidRPr="00A51D61">
        <w:rPr>
          <w:rStyle w:val="big-number"/>
          <w:rFonts w:cs="FrankRuehl" w:hint="cs"/>
          <w:vanish/>
          <w:sz w:val="22"/>
          <w:szCs w:val="22"/>
          <w:shd w:val="clear" w:color="auto" w:fill="FFFF99"/>
          <w:rtl/>
        </w:rPr>
        <w:t>)</w:t>
      </w:r>
      <w:r w:rsidRPr="00A51D61">
        <w:rPr>
          <w:rStyle w:val="big-number"/>
          <w:rFonts w:cs="FrankRuehl"/>
          <w:vanish/>
          <w:sz w:val="22"/>
          <w:szCs w:val="22"/>
          <w:shd w:val="clear" w:color="auto" w:fill="FFFF99"/>
          <w:rtl/>
        </w:rPr>
        <w:tab/>
        <w:t>ה</w:t>
      </w:r>
      <w:r w:rsidRPr="00A51D61">
        <w:rPr>
          <w:rStyle w:val="big-number"/>
          <w:rFonts w:cs="FrankRuehl" w:hint="cs"/>
          <w:vanish/>
          <w:sz w:val="22"/>
          <w:szCs w:val="22"/>
          <w:shd w:val="clear" w:color="auto" w:fill="FFFF99"/>
          <w:rtl/>
        </w:rPr>
        <w:t>רשה הרשם לתקן את הפירוט –</w:t>
      </w:r>
      <w:r w:rsidRPr="00A51D61">
        <w:rPr>
          <w:rStyle w:val="big-number"/>
          <w:rFonts w:cs="FrankRuehl"/>
          <w:vanish/>
          <w:sz w:val="22"/>
          <w:szCs w:val="22"/>
          <w:shd w:val="clear" w:color="auto" w:fill="FFFF99"/>
          <w:rtl/>
        </w:rPr>
        <w:t xml:space="preserve"> </w:t>
      </w:r>
      <w:r w:rsidRPr="00A51D61">
        <w:rPr>
          <w:rStyle w:val="big-number"/>
          <w:rFonts w:cs="FrankRuehl" w:hint="cs"/>
          <w:vanish/>
          <w:sz w:val="22"/>
          <w:szCs w:val="22"/>
          <w:shd w:val="clear" w:color="auto" w:fill="FFFF99"/>
          <w:rtl/>
        </w:rPr>
        <w:t>בין אם לאחר עיון בבקשה בלבד ובין לאח</w:t>
      </w:r>
      <w:r w:rsidRPr="00A51D61">
        <w:rPr>
          <w:rStyle w:val="big-number"/>
          <w:rFonts w:cs="FrankRuehl"/>
          <w:vanish/>
          <w:sz w:val="22"/>
          <w:szCs w:val="22"/>
          <w:shd w:val="clear" w:color="auto" w:fill="FFFF99"/>
          <w:rtl/>
        </w:rPr>
        <w:t xml:space="preserve">ר </w:t>
      </w:r>
      <w:r w:rsidRPr="00A51D61">
        <w:rPr>
          <w:rStyle w:val="big-number"/>
          <w:rFonts w:cs="FrankRuehl" w:hint="cs"/>
          <w:vanish/>
          <w:sz w:val="22"/>
          <w:szCs w:val="22"/>
          <w:shd w:val="clear" w:color="auto" w:fill="FFFF99"/>
          <w:rtl/>
        </w:rPr>
        <w:t>שמיעת טענות המבקש –</w:t>
      </w:r>
      <w:r w:rsidRPr="00A51D61">
        <w:rPr>
          <w:rStyle w:val="big-number"/>
          <w:rFonts w:cs="FrankRuehl"/>
          <w:vanish/>
          <w:sz w:val="22"/>
          <w:szCs w:val="22"/>
          <w:shd w:val="clear" w:color="auto" w:fill="FFFF99"/>
          <w:rtl/>
        </w:rPr>
        <w:t xml:space="preserve"> </w:t>
      </w:r>
      <w:r w:rsidRPr="00A51D61">
        <w:rPr>
          <w:rStyle w:val="big-number"/>
          <w:rFonts w:cs="FrankRuehl" w:hint="cs"/>
          <w:vanish/>
          <w:sz w:val="22"/>
          <w:szCs w:val="22"/>
          <w:shd w:val="clear" w:color="auto" w:fill="FFFF99"/>
          <w:rtl/>
        </w:rPr>
        <w:t>יודיע על כך למבקש; נמסרה הודעה כאמור, ימסור המבקש לרשם, אם הורשה התי</w:t>
      </w:r>
      <w:r w:rsidRPr="00A51D61">
        <w:rPr>
          <w:rStyle w:val="big-number"/>
          <w:rFonts w:cs="FrankRuehl"/>
          <w:vanish/>
          <w:sz w:val="22"/>
          <w:szCs w:val="22"/>
          <w:shd w:val="clear" w:color="auto" w:fill="FFFF99"/>
          <w:rtl/>
        </w:rPr>
        <w:t>ק</w:t>
      </w:r>
      <w:r w:rsidRPr="00A51D61">
        <w:rPr>
          <w:rStyle w:val="big-number"/>
          <w:rFonts w:cs="FrankRuehl" w:hint="cs"/>
          <w:vanish/>
          <w:sz w:val="22"/>
          <w:szCs w:val="22"/>
          <w:shd w:val="clear" w:color="auto" w:fill="FFFF99"/>
          <w:rtl/>
        </w:rPr>
        <w:t xml:space="preserve">ון בדרך אחרת מאשר נתבקש, </w:t>
      </w:r>
      <w:r w:rsidRPr="00A51D61">
        <w:rPr>
          <w:rStyle w:val="big-number"/>
          <w:rFonts w:cs="FrankRuehl" w:hint="cs"/>
          <w:strike/>
          <w:vanish/>
          <w:sz w:val="22"/>
          <w:szCs w:val="22"/>
          <w:shd w:val="clear" w:color="auto" w:fill="FFFF99"/>
          <w:rtl/>
        </w:rPr>
        <w:t>שני עתקים</w:t>
      </w:r>
      <w:r w:rsidR="005522DB" w:rsidRPr="00A51D61">
        <w:rPr>
          <w:rStyle w:val="big-number"/>
          <w:rFonts w:cs="FrankRuehl" w:hint="cs"/>
          <w:vanish/>
          <w:sz w:val="22"/>
          <w:szCs w:val="22"/>
          <w:shd w:val="clear" w:color="auto" w:fill="FFFF99"/>
          <w:rtl/>
        </w:rPr>
        <w:t xml:space="preserve"> </w:t>
      </w:r>
      <w:r w:rsidR="005522DB" w:rsidRPr="00A51D61">
        <w:rPr>
          <w:rStyle w:val="big-number"/>
          <w:rFonts w:cs="FrankRuehl" w:hint="cs"/>
          <w:vanish/>
          <w:sz w:val="22"/>
          <w:szCs w:val="22"/>
          <w:u w:val="single"/>
          <w:shd w:val="clear" w:color="auto" w:fill="FFFF99"/>
          <w:rtl/>
        </w:rPr>
        <w:t>עותק אחד</w:t>
      </w:r>
      <w:r w:rsidRPr="00A51D61">
        <w:rPr>
          <w:rStyle w:val="big-number"/>
          <w:rFonts w:cs="FrankRuehl" w:hint="cs"/>
          <w:vanish/>
          <w:sz w:val="22"/>
          <w:szCs w:val="22"/>
          <w:shd w:val="clear" w:color="auto" w:fill="FFFF99"/>
          <w:rtl/>
        </w:rPr>
        <w:t xml:space="preserve"> של דפי הפירוט שבהם הורשה התיקון, והתיקון שהורשה מצויין בהם בצו</w:t>
      </w:r>
      <w:r w:rsidRPr="00A51D61">
        <w:rPr>
          <w:rStyle w:val="big-number"/>
          <w:rFonts w:cs="FrankRuehl"/>
          <w:vanish/>
          <w:sz w:val="22"/>
          <w:szCs w:val="22"/>
          <w:shd w:val="clear" w:color="auto" w:fill="FFFF99"/>
          <w:rtl/>
        </w:rPr>
        <w:t>ר</w:t>
      </w:r>
      <w:r w:rsidRPr="00A51D61">
        <w:rPr>
          <w:rStyle w:val="big-number"/>
          <w:rFonts w:cs="FrankRuehl" w:hint="cs"/>
          <w:vanish/>
          <w:sz w:val="22"/>
          <w:szCs w:val="22"/>
          <w:shd w:val="clear" w:color="auto" w:fill="FFFF99"/>
          <w:rtl/>
        </w:rPr>
        <w:t>ה</w:t>
      </w:r>
      <w:r w:rsidRPr="00A51D61">
        <w:rPr>
          <w:rStyle w:val="big-number"/>
          <w:rFonts w:cs="FrankRuehl"/>
          <w:vanish/>
          <w:sz w:val="22"/>
          <w:szCs w:val="22"/>
          <w:shd w:val="clear" w:color="auto" w:fill="FFFF99"/>
          <w:rtl/>
        </w:rPr>
        <w:t xml:space="preserve"> </w:t>
      </w:r>
      <w:r w:rsidRPr="00A51D61">
        <w:rPr>
          <w:rStyle w:val="big-number"/>
          <w:rFonts w:cs="FrankRuehl" w:hint="cs"/>
          <w:vanish/>
          <w:sz w:val="22"/>
          <w:szCs w:val="22"/>
          <w:shd w:val="clear" w:color="auto" w:fill="FFFF99"/>
          <w:rtl/>
        </w:rPr>
        <w:t xml:space="preserve">ברורה ובמובחן מן הגירסה הקיימת, כמו כן יוגש עותק של הפירוט המתוקן על גבי התקן המשמש לאחסון חומר מחשב, </w:t>
      </w:r>
      <w:r w:rsidRPr="00A51D61">
        <w:rPr>
          <w:rStyle w:val="big-number"/>
          <w:rFonts w:cs="FrankRuehl" w:hint="cs"/>
          <w:strike/>
          <w:vanish/>
          <w:sz w:val="22"/>
          <w:szCs w:val="22"/>
          <w:shd w:val="clear" w:color="auto" w:fill="FFFF99"/>
          <w:rtl/>
        </w:rPr>
        <w:t>כאמור בסעיף 11 לחוק</w:t>
      </w:r>
      <w:r w:rsidR="005522DB" w:rsidRPr="00A51D61">
        <w:rPr>
          <w:rStyle w:val="big-number"/>
          <w:rFonts w:cs="FrankRuehl" w:hint="cs"/>
          <w:vanish/>
          <w:sz w:val="22"/>
          <w:szCs w:val="22"/>
          <w:shd w:val="clear" w:color="auto" w:fill="FFFF99"/>
          <w:rtl/>
        </w:rPr>
        <w:t xml:space="preserve"> </w:t>
      </w:r>
      <w:r w:rsidR="005522DB" w:rsidRPr="00A51D61">
        <w:rPr>
          <w:rStyle w:val="big-number"/>
          <w:rFonts w:cs="FrankRuehl" w:hint="cs"/>
          <w:vanish/>
          <w:sz w:val="22"/>
          <w:szCs w:val="22"/>
          <w:u w:val="single"/>
          <w:shd w:val="clear" w:color="auto" w:fill="FFFF99"/>
          <w:rtl/>
        </w:rPr>
        <w:t>כאמור בתקנה 11(ג)</w:t>
      </w:r>
      <w:r w:rsidRPr="00A51D61">
        <w:rPr>
          <w:rStyle w:val="big-number"/>
          <w:rFonts w:cs="FrankRuehl" w:hint="cs"/>
          <w:vanish/>
          <w:sz w:val="22"/>
          <w:szCs w:val="22"/>
          <w:shd w:val="clear" w:color="auto" w:fill="FFFF99"/>
          <w:rtl/>
        </w:rPr>
        <w:t>.</w:t>
      </w:r>
    </w:p>
    <w:p w:rsidR="005522DB" w:rsidRPr="005522DB" w:rsidRDefault="005522DB" w:rsidP="005522DB">
      <w:pPr>
        <w:pStyle w:val="P00"/>
        <w:spacing w:before="0"/>
        <w:ind w:left="0" w:right="1134"/>
        <w:rPr>
          <w:rStyle w:val="big-number"/>
          <w:rFonts w:cs="FrankRuehl"/>
          <w:sz w:val="2"/>
          <w:szCs w:val="2"/>
          <w:shd w:val="clear" w:color="auto" w:fill="FFFF99"/>
          <w:rtl/>
        </w:rPr>
      </w:pPr>
      <w:r w:rsidRPr="00A51D61">
        <w:rPr>
          <w:rStyle w:val="big-number"/>
          <w:rFonts w:cs="FrankRuehl" w:hint="cs"/>
          <w:vanish/>
          <w:sz w:val="22"/>
          <w:szCs w:val="22"/>
          <w:shd w:val="clear" w:color="auto" w:fill="FFFF99"/>
          <w:rtl/>
        </w:rPr>
        <w:tab/>
      </w:r>
      <w:r w:rsidRPr="00A51D61">
        <w:rPr>
          <w:rStyle w:val="big-number"/>
          <w:rFonts w:cs="FrankRuehl" w:hint="cs"/>
          <w:vanish/>
          <w:sz w:val="22"/>
          <w:szCs w:val="22"/>
          <w:u w:val="single"/>
          <w:shd w:val="clear" w:color="auto" w:fill="FFFF99"/>
          <w:rtl/>
        </w:rPr>
        <w:t>(א1)</w:t>
      </w:r>
      <w:r w:rsidRPr="00A51D61">
        <w:rPr>
          <w:rStyle w:val="big-number"/>
          <w:rFonts w:cs="FrankRuehl" w:hint="cs"/>
          <w:vanish/>
          <w:sz w:val="22"/>
          <w:szCs w:val="22"/>
          <w:u w:val="single"/>
          <w:shd w:val="clear" w:color="auto" w:fill="FFFF99"/>
          <w:rtl/>
        </w:rPr>
        <w:tab/>
        <w:t>במקום הגשה כאמור בתקנת משנה (א), רשאי המבקש להגיש באתר ההגשה, כאמור בתקנות 11א עד 11ד, עותק מלא של חלק הבקשה שאליו הוכנסו התיקונים שהורשו, מסומנים באופן ברור, וכן עותק מלא נוסף בלא סימונים.</w:t>
      </w:r>
      <w:bookmarkEnd w:id="190"/>
    </w:p>
    <w:p w:rsidR="00992BA7" w:rsidRDefault="00992BA7">
      <w:pPr>
        <w:pStyle w:val="P00"/>
        <w:spacing w:before="72"/>
        <w:ind w:left="0" w:right="1134"/>
        <w:rPr>
          <w:rStyle w:val="default"/>
          <w:rFonts w:cs="FrankRuehl"/>
          <w:rtl/>
        </w:rPr>
      </w:pPr>
      <w:bookmarkStart w:id="191" w:name="Seif95"/>
      <w:bookmarkEnd w:id="191"/>
      <w:r>
        <w:rPr>
          <w:lang w:val="he-IL"/>
        </w:rPr>
        <w:pict>
          <v:rect id="_x0000_s2152" style="position:absolute;left:0;text-align:left;margin-left:464.5pt;margin-top:8.05pt;width:75.05pt;height:12.65pt;z-index:25160499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דעת התנגדות</w:t>
                  </w:r>
                </w:p>
              </w:txbxContent>
            </v:textbox>
            <w10:anchorlock/>
          </v:rect>
        </w:pict>
      </w:r>
      <w:r>
        <w:rPr>
          <w:rStyle w:val="big-number"/>
          <w:rFonts w:cs="Miriam"/>
          <w:rtl/>
        </w:rPr>
        <w:t>98.</w:t>
      </w:r>
      <w:r>
        <w:rPr>
          <w:rStyle w:val="big-number"/>
          <w:rFonts w:cs="Miriam"/>
          <w:rtl/>
        </w:rPr>
        <w:tab/>
      </w:r>
      <w:r>
        <w:rPr>
          <w:rStyle w:val="default"/>
          <w:rFonts w:cs="FrankRuehl"/>
          <w:rtl/>
        </w:rPr>
        <w:t>רצ</w:t>
      </w:r>
      <w:r>
        <w:rPr>
          <w:rStyle w:val="default"/>
          <w:rFonts w:cs="FrankRuehl" w:hint="cs"/>
          <w:rtl/>
        </w:rPr>
        <w:t xml:space="preserve">ה אדם להתנגד לתיקון, יודיע על כך לרשם בכתב בצירוף האגרה שנקבעה, </w:t>
      </w:r>
      <w:r>
        <w:rPr>
          <w:rStyle w:val="default"/>
          <w:rFonts w:cs="FrankRuehl"/>
          <w:rtl/>
        </w:rPr>
        <w:t>וי</w:t>
      </w:r>
      <w:r>
        <w:rPr>
          <w:rStyle w:val="default"/>
          <w:rFonts w:cs="FrankRuehl" w:hint="cs"/>
          <w:rtl/>
        </w:rPr>
        <w:t>פרט בהודעתו את עילות ההתנגדות.</w:t>
      </w:r>
    </w:p>
    <w:p w:rsidR="00992BA7" w:rsidRDefault="00992BA7">
      <w:pPr>
        <w:pStyle w:val="P00"/>
        <w:spacing w:before="72"/>
        <w:ind w:left="0" w:right="1134"/>
        <w:rPr>
          <w:rStyle w:val="default"/>
          <w:rFonts w:cs="FrankRuehl"/>
          <w:rtl/>
        </w:rPr>
      </w:pPr>
      <w:bookmarkStart w:id="192" w:name="Seif96"/>
      <w:bookmarkEnd w:id="192"/>
      <w:r>
        <w:rPr>
          <w:lang w:val="he-IL"/>
        </w:rPr>
        <w:pict>
          <v:rect id="_x0000_s2153" style="position:absolute;left:0;text-align:left;margin-left:464.5pt;margin-top:8.05pt;width:75.05pt;height:24.5pt;z-index:25160601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סד</w:t>
                  </w:r>
                  <w:r>
                    <w:rPr>
                      <w:rFonts w:cs="Miriam" w:hint="cs"/>
                      <w:sz w:val="18"/>
                      <w:szCs w:val="18"/>
                      <w:rtl/>
                    </w:rPr>
                    <w:t>רי הדין בהתנגדות לרשות לתקן פירוט</w:t>
                  </w:r>
                </w:p>
              </w:txbxContent>
            </v:textbox>
            <w10:anchorlock/>
          </v:rect>
        </w:pict>
      </w:r>
      <w:r>
        <w:rPr>
          <w:rStyle w:val="big-number"/>
          <w:rFonts w:cs="Miriam"/>
          <w:rtl/>
        </w:rPr>
        <w:t>99.</w:t>
      </w:r>
      <w:r>
        <w:rPr>
          <w:rStyle w:val="big-number"/>
          <w:rFonts w:cs="Miriam"/>
          <w:rtl/>
        </w:rPr>
        <w:tab/>
      </w:r>
      <w:r>
        <w:rPr>
          <w:rStyle w:val="default"/>
          <w:rFonts w:cs="FrankRuehl"/>
          <w:rtl/>
        </w:rPr>
        <w:t>מס</w:t>
      </w:r>
      <w:r>
        <w:rPr>
          <w:rStyle w:val="default"/>
          <w:rFonts w:cs="FrankRuehl" w:hint="cs"/>
          <w:rtl/>
        </w:rPr>
        <w:t>ירת הודעה לפי תקנה 98, דינה כדין הגשת התנגדות ויחולו עליה ועל המשך ההליכים לפי פרק זה סדרי הדין הקבועים לענין התנגדות למתן פטנט בחלק הרביעי לתקנות אלה, ולענין זה יראו כל מי שמסר הודעת התנגדות לפי תקנה 98 כמתנגד ואת ב</w:t>
      </w:r>
      <w:r>
        <w:rPr>
          <w:rStyle w:val="default"/>
          <w:rFonts w:cs="FrankRuehl"/>
          <w:rtl/>
        </w:rPr>
        <w:t>על</w:t>
      </w:r>
      <w:r>
        <w:rPr>
          <w:rStyle w:val="default"/>
          <w:rFonts w:cs="FrankRuehl" w:hint="cs"/>
          <w:rtl/>
        </w:rPr>
        <w:t xml:space="preserve"> הפטנט וכן בעל רשיון ייחודי בו, כמבקש.</w:t>
      </w:r>
    </w:p>
    <w:p w:rsidR="00992BA7" w:rsidRDefault="00992BA7" w:rsidP="005522DB">
      <w:pPr>
        <w:pStyle w:val="P00"/>
        <w:spacing w:before="72"/>
        <w:ind w:left="0" w:right="1134"/>
        <w:rPr>
          <w:rStyle w:val="default"/>
          <w:rFonts w:cs="FrankRuehl" w:hint="cs"/>
          <w:rtl/>
        </w:rPr>
      </w:pPr>
      <w:bookmarkStart w:id="193" w:name="Seif97"/>
      <w:bookmarkEnd w:id="193"/>
      <w:r>
        <w:rPr>
          <w:lang w:val="he-IL"/>
        </w:rPr>
        <w:pict>
          <v:rect id="_x0000_s2154" style="position:absolute;left:0;text-align:left;margin-left:464.5pt;margin-top:8.05pt;width:75.05pt;height:21.7pt;z-index:25160704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הג</w:t>
                  </w:r>
                  <w:r>
                    <w:rPr>
                      <w:rFonts w:cs="Miriam" w:hint="cs"/>
                      <w:sz w:val="18"/>
                      <w:szCs w:val="18"/>
                      <w:rtl/>
                    </w:rPr>
                    <w:t>שת פירוט חדש</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100.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רשאי לדרוש ממי שהו</w:t>
      </w:r>
      <w:r>
        <w:rPr>
          <w:rStyle w:val="default"/>
          <w:rFonts w:cs="FrankRuehl"/>
          <w:rtl/>
        </w:rPr>
        <w:t>ר</w:t>
      </w:r>
      <w:r>
        <w:rPr>
          <w:rStyle w:val="default"/>
          <w:rFonts w:cs="FrankRuehl" w:hint="cs"/>
          <w:rtl/>
        </w:rPr>
        <w:t xml:space="preserve">שה לתקן </w:t>
      </w:r>
      <w:r w:rsidR="005522DB">
        <w:rPr>
          <w:rStyle w:val="default"/>
          <w:rFonts w:cs="FrankRuehl" w:hint="cs"/>
          <w:rtl/>
        </w:rPr>
        <w:t xml:space="preserve">פירוט </w:t>
      </w:r>
      <w:r>
        <w:rPr>
          <w:rStyle w:val="default"/>
          <w:rFonts w:cs="FrankRuehl" w:hint="cs"/>
          <w:rtl/>
        </w:rPr>
        <w:t>לפי הוראות פרק זה שיגיש את פירו</w:t>
      </w:r>
      <w:r w:rsidR="005522DB">
        <w:rPr>
          <w:rStyle w:val="default"/>
          <w:rFonts w:cs="FrankRuehl" w:hint="cs"/>
          <w:rtl/>
        </w:rPr>
        <w:t>ט</w:t>
      </w:r>
      <w:r>
        <w:rPr>
          <w:rStyle w:val="default"/>
          <w:rFonts w:cs="FrankRuehl" w:hint="cs"/>
          <w:rtl/>
        </w:rPr>
        <w:t xml:space="preserve"> הפטנט </w:t>
      </w:r>
      <w:r w:rsidR="005522DB">
        <w:rPr>
          <w:rStyle w:val="default"/>
          <w:rFonts w:cs="FrankRuehl" w:hint="cs"/>
          <w:rtl/>
        </w:rPr>
        <w:t>בהתאם להוראות תקנות משנה 22(א) עד 22(א2)</w:t>
      </w:r>
      <w:r>
        <w:rPr>
          <w:rStyle w:val="default"/>
          <w:rFonts w:cs="FrankRuehl" w:hint="cs"/>
          <w:rtl/>
        </w:rPr>
        <w:t>; על פירוט שיוגש כאמור למלא אחר דרישות החלק השנ</w:t>
      </w:r>
      <w:r>
        <w:rPr>
          <w:rStyle w:val="default"/>
          <w:rFonts w:cs="FrankRuehl"/>
          <w:rtl/>
        </w:rPr>
        <w:t xml:space="preserve">י </w:t>
      </w:r>
      <w:r>
        <w:rPr>
          <w:rStyle w:val="default"/>
          <w:rFonts w:cs="FrankRuehl" w:hint="cs"/>
          <w:rtl/>
        </w:rPr>
        <w:t>לתקנות אלה לגבי הפירוט וצורתו.</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דרש בעל הפטנט להגיש פירוט חדש כאמור</w:t>
      </w:r>
      <w:r>
        <w:rPr>
          <w:rStyle w:val="default"/>
          <w:rFonts w:cs="FrankRuehl"/>
          <w:rtl/>
        </w:rPr>
        <w:t xml:space="preserve"> </w:t>
      </w:r>
      <w:r>
        <w:rPr>
          <w:rStyle w:val="default"/>
          <w:rFonts w:cs="FrankRuehl" w:hint="cs"/>
          <w:rtl/>
        </w:rPr>
        <w:t>בתקנת משנה (א), לא ירשום הרשם את דבר התיקון בפנקס כל עוד לא הוגש הפירוט.</w:t>
      </w:r>
    </w:p>
    <w:p w:rsidR="005522DB" w:rsidRPr="00A51D61" w:rsidRDefault="005522DB" w:rsidP="005522DB">
      <w:pPr>
        <w:pStyle w:val="P00"/>
        <w:spacing w:before="0"/>
        <w:ind w:left="0" w:right="1134"/>
        <w:rPr>
          <w:rStyle w:val="default"/>
          <w:rFonts w:cs="FrankRuehl" w:hint="cs"/>
          <w:vanish/>
          <w:color w:val="FF0000"/>
          <w:sz w:val="20"/>
          <w:szCs w:val="20"/>
          <w:shd w:val="clear" w:color="auto" w:fill="FFFF99"/>
          <w:rtl/>
        </w:rPr>
      </w:pPr>
      <w:bookmarkStart w:id="194" w:name="Rov372"/>
      <w:r w:rsidRPr="00A51D61">
        <w:rPr>
          <w:rStyle w:val="default"/>
          <w:rFonts w:cs="FrankRuehl" w:hint="cs"/>
          <w:vanish/>
          <w:color w:val="FF0000"/>
          <w:sz w:val="20"/>
          <w:szCs w:val="20"/>
          <w:shd w:val="clear" w:color="auto" w:fill="FFFF99"/>
          <w:rtl/>
        </w:rPr>
        <w:t>מיום 20.12.2015</w:t>
      </w:r>
    </w:p>
    <w:p w:rsidR="005522DB" w:rsidRPr="00A51D61" w:rsidRDefault="005522DB" w:rsidP="005522D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5522DB" w:rsidRPr="00A51D61" w:rsidRDefault="005522DB" w:rsidP="005522DB">
      <w:pPr>
        <w:pStyle w:val="P00"/>
        <w:spacing w:before="0"/>
        <w:ind w:left="0" w:right="1134"/>
        <w:rPr>
          <w:rStyle w:val="default"/>
          <w:rFonts w:cs="FrankRuehl" w:hint="cs"/>
          <w:vanish/>
          <w:sz w:val="20"/>
          <w:szCs w:val="20"/>
          <w:shd w:val="clear" w:color="auto" w:fill="FFFF99"/>
          <w:rtl/>
        </w:rPr>
      </w:pPr>
      <w:hyperlink r:id="rId115"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70</w:t>
      </w:r>
    </w:p>
    <w:p w:rsidR="005522DB" w:rsidRPr="00A51D61" w:rsidRDefault="005522DB" w:rsidP="005522D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החלפת תקנת משנה 100(א)</w:t>
      </w:r>
    </w:p>
    <w:p w:rsidR="005522DB" w:rsidRPr="00A51D61" w:rsidRDefault="005522DB" w:rsidP="005522DB">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5522DB" w:rsidRPr="00D42B29" w:rsidRDefault="005522DB" w:rsidP="00D42B29">
      <w:pPr>
        <w:pStyle w:val="P00"/>
        <w:spacing w:before="0"/>
        <w:ind w:left="0" w:right="1134"/>
        <w:rPr>
          <w:rStyle w:val="default"/>
          <w:rFonts w:cs="FrankRuehl"/>
          <w:strike/>
          <w:sz w:val="2"/>
          <w:szCs w:val="2"/>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ה</w:t>
      </w:r>
      <w:r w:rsidRPr="00A51D61">
        <w:rPr>
          <w:rStyle w:val="default"/>
          <w:rFonts w:cs="FrankRuehl" w:hint="cs"/>
          <w:strike/>
          <w:vanish/>
          <w:sz w:val="22"/>
          <w:szCs w:val="22"/>
          <w:shd w:val="clear" w:color="auto" w:fill="FFFF99"/>
          <w:rtl/>
        </w:rPr>
        <w:t>רשם רשאי לדרוש ממי שהו</w:t>
      </w:r>
      <w:r w:rsidRPr="00A51D61">
        <w:rPr>
          <w:rStyle w:val="default"/>
          <w:rFonts w:cs="FrankRuehl"/>
          <w:strike/>
          <w:vanish/>
          <w:sz w:val="22"/>
          <w:szCs w:val="22"/>
          <w:shd w:val="clear" w:color="auto" w:fill="FFFF99"/>
          <w:rtl/>
        </w:rPr>
        <w:t>ר</w:t>
      </w:r>
      <w:r w:rsidRPr="00A51D61">
        <w:rPr>
          <w:rStyle w:val="default"/>
          <w:rFonts w:cs="FrankRuehl" w:hint="cs"/>
          <w:strike/>
          <w:vanish/>
          <w:sz w:val="22"/>
          <w:szCs w:val="22"/>
          <w:shd w:val="clear" w:color="auto" w:fill="FFFF99"/>
          <w:rtl/>
        </w:rPr>
        <w:t>שה לתקן לפי הוראות פרק זה שיגיש את פירו</w:t>
      </w:r>
      <w:r w:rsidR="00D42B29" w:rsidRPr="00A51D61">
        <w:rPr>
          <w:rStyle w:val="default"/>
          <w:rFonts w:cs="FrankRuehl" w:hint="cs"/>
          <w:strike/>
          <w:vanish/>
          <w:sz w:val="22"/>
          <w:szCs w:val="22"/>
          <w:shd w:val="clear" w:color="auto" w:fill="FFFF99"/>
          <w:rtl/>
        </w:rPr>
        <w:t>ט</w:t>
      </w:r>
      <w:r w:rsidRPr="00A51D61">
        <w:rPr>
          <w:rStyle w:val="default"/>
          <w:rFonts w:cs="FrankRuehl" w:hint="cs"/>
          <w:strike/>
          <w:vanish/>
          <w:sz w:val="22"/>
          <w:szCs w:val="22"/>
          <w:shd w:val="clear" w:color="auto" w:fill="FFFF99"/>
          <w:rtl/>
        </w:rPr>
        <w:t xml:space="preserve"> הפטנט בשני עתקים כשהתיקון שהורשה מצויין בהם, בצורה ברורה ובמובחן מהגירסה שהיתה קיימת קודם לכן; על פירוט שיוגש כאמור למלא אחר דרישות החלק השנ</w:t>
      </w:r>
      <w:r w:rsidRPr="00A51D61">
        <w:rPr>
          <w:rStyle w:val="default"/>
          <w:rFonts w:cs="FrankRuehl"/>
          <w:strike/>
          <w:vanish/>
          <w:sz w:val="22"/>
          <w:szCs w:val="22"/>
          <w:shd w:val="clear" w:color="auto" w:fill="FFFF99"/>
          <w:rtl/>
        </w:rPr>
        <w:t xml:space="preserve">י </w:t>
      </w:r>
      <w:r w:rsidRPr="00A51D61">
        <w:rPr>
          <w:rStyle w:val="default"/>
          <w:rFonts w:cs="FrankRuehl" w:hint="cs"/>
          <w:strike/>
          <w:vanish/>
          <w:sz w:val="22"/>
          <w:szCs w:val="22"/>
          <w:shd w:val="clear" w:color="auto" w:fill="FFFF99"/>
          <w:rtl/>
        </w:rPr>
        <w:t>לתקנות אלה לגבי הפירוט וצורתו.</w:t>
      </w:r>
      <w:bookmarkEnd w:id="194"/>
    </w:p>
    <w:p w:rsidR="00992BA7" w:rsidRDefault="00992BA7">
      <w:pPr>
        <w:pStyle w:val="P00"/>
        <w:spacing w:before="72"/>
        <w:ind w:left="0" w:right="1134"/>
        <w:rPr>
          <w:rStyle w:val="default"/>
          <w:rFonts w:cs="FrankRuehl"/>
          <w:rtl/>
        </w:rPr>
      </w:pPr>
      <w:bookmarkStart w:id="195" w:name="Seif98"/>
      <w:bookmarkEnd w:id="195"/>
      <w:r>
        <w:rPr>
          <w:lang w:val="he-IL"/>
        </w:rPr>
        <w:pict>
          <v:rect id="_x0000_s2155" style="position:absolute;left:0;text-align:left;margin-left:464.5pt;margin-top:8.05pt;width:75.05pt;height:22.65pt;z-index:25160806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פירוט לאחר קיבול</w:t>
                  </w:r>
                </w:p>
              </w:txbxContent>
            </v:textbox>
            <w10:anchorlock/>
          </v:rect>
        </w:pict>
      </w:r>
      <w:r>
        <w:rPr>
          <w:rStyle w:val="big-number"/>
          <w:rFonts w:cs="Miriam"/>
          <w:rtl/>
        </w:rPr>
        <w:t>101.</w:t>
      </w:r>
      <w:r>
        <w:rPr>
          <w:rStyle w:val="big-number"/>
          <w:rFonts w:cs="Miriam"/>
          <w:rtl/>
        </w:rPr>
        <w:tab/>
      </w:r>
      <w:r>
        <w:rPr>
          <w:rStyle w:val="default"/>
          <w:rFonts w:cs="FrankRuehl"/>
          <w:rtl/>
        </w:rPr>
        <w:t>הו</w:t>
      </w:r>
      <w:r>
        <w:rPr>
          <w:rStyle w:val="default"/>
          <w:rFonts w:cs="FrankRuehl" w:hint="cs"/>
          <w:rtl/>
        </w:rPr>
        <w:t>ראות פרק זה יחולו גם על בקשה לתקן פירוט של פטנט לאחר קיבול הבקשה אך לפני הענקת הפטנט, ואם הוגשה בקשה</w:t>
      </w:r>
      <w:r>
        <w:rPr>
          <w:rStyle w:val="default"/>
          <w:rFonts w:cs="FrankRuehl"/>
          <w:rtl/>
        </w:rPr>
        <w:t xml:space="preserve"> כ</w:t>
      </w:r>
      <w:r>
        <w:rPr>
          <w:rStyle w:val="default"/>
          <w:rFonts w:cs="FrankRuehl" w:hint="cs"/>
          <w:rtl/>
        </w:rPr>
        <w:t xml:space="preserve">אמור </w:t>
      </w:r>
      <w:r w:rsidR="005522DB">
        <w:rPr>
          <w:rStyle w:val="default"/>
          <w:rFonts w:cs="FrankRuehl"/>
          <w:rtl/>
        </w:rPr>
        <w:t>–</w:t>
      </w:r>
      <w:r>
        <w:rPr>
          <w:rStyle w:val="default"/>
          <w:rFonts w:cs="FrankRuehl"/>
          <w:rtl/>
        </w:rPr>
        <w:t xml:space="preserve"> </w:t>
      </w:r>
      <w:r>
        <w:rPr>
          <w:rStyle w:val="default"/>
          <w:rFonts w:cs="FrankRuehl" w:hint="cs"/>
          <w:rtl/>
        </w:rPr>
        <w:t xml:space="preserve">יינתן הפטנט על האמצאה כפי שתוארה ונתבעה </w:t>
      </w:r>
      <w:r>
        <w:rPr>
          <w:rStyle w:val="default"/>
          <w:rFonts w:cs="FrankRuehl"/>
          <w:rtl/>
        </w:rPr>
        <w:t>ב</w:t>
      </w:r>
      <w:r>
        <w:rPr>
          <w:rStyle w:val="default"/>
          <w:rFonts w:cs="FrankRuehl" w:hint="cs"/>
          <w:rtl/>
        </w:rPr>
        <w:t>פירוט המתוקן, אך לא לפני גמר ההליכים בקשר לתיקון.</w:t>
      </w:r>
    </w:p>
    <w:p w:rsidR="00992BA7" w:rsidRDefault="00992BA7">
      <w:pPr>
        <w:pStyle w:val="P00"/>
        <w:spacing w:before="72"/>
        <w:ind w:left="0" w:right="1134"/>
        <w:rPr>
          <w:rStyle w:val="default"/>
          <w:rFonts w:cs="FrankRuehl"/>
          <w:rtl/>
        </w:rPr>
      </w:pPr>
      <w:bookmarkStart w:id="196" w:name="Seif99"/>
      <w:bookmarkEnd w:id="196"/>
      <w:r>
        <w:rPr>
          <w:lang w:val="he-IL"/>
        </w:rPr>
        <w:pict>
          <v:rect id="_x0000_s2156" style="position:absolute;left:0;text-align:left;margin-left:464.5pt;margin-top:8.05pt;width:75.05pt;height:23.75pt;z-index:25160908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תי</w:t>
                  </w:r>
                  <w:r>
                    <w:rPr>
                      <w:rFonts w:cs="Miriam" w:hint="cs"/>
                      <w:sz w:val="18"/>
                      <w:szCs w:val="18"/>
                      <w:rtl/>
                    </w:rPr>
                    <w:t>קון הפירוט בהליכי התנגדות</w:t>
                  </w:r>
                </w:p>
              </w:txbxContent>
            </v:textbox>
            <w10:anchorlock/>
          </v:rect>
        </w:pict>
      </w:r>
      <w:r>
        <w:rPr>
          <w:rStyle w:val="big-number"/>
          <w:rFonts w:cs="Miriam"/>
          <w:rtl/>
        </w:rPr>
        <w:t>102.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בקשה למתן רשות לתקן לאחר קיבול הבקשה אך לפני מתן הפטנט והוגשה לאחר מכן התנגדות למתן הפטנט, או שהוגשה בקשה כאמור ב</w:t>
      </w:r>
      <w:r>
        <w:rPr>
          <w:rStyle w:val="default"/>
          <w:rFonts w:cs="FrankRuehl"/>
          <w:rtl/>
        </w:rPr>
        <w:t>עו</w:t>
      </w:r>
      <w:r>
        <w:rPr>
          <w:rStyle w:val="default"/>
          <w:rFonts w:cs="FrankRuehl" w:hint="cs"/>
          <w:rtl/>
        </w:rPr>
        <w:t>ד הליכי ההתנגדות תלויים ועומדים, ימסור המבקש את העתק בקשתו למתנגד תוך שבעה ימים מיום שנמסרה לו הודעת ההתנגדות.</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סכים המתנגד לתיקון המבוקש, יעכב הרשם את המשך הליכי ההתנגדות למתן הפטנט עד שיתוקן הפירוט בדרך הקבועה בפרק זה.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מתנגד רשאי, תוך חדשיים</w:t>
      </w:r>
      <w:r>
        <w:rPr>
          <w:rStyle w:val="default"/>
          <w:rFonts w:cs="FrankRuehl"/>
          <w:rtl/>
        </w:rPr>
        <w:t xml:space="preserve"> מ</w:t>
      </w:r>
      <w:r>
        <w:rPr>
          <w:rStyle w:val="default"/>
          <w:rFonts w:cs="FrankRuehl" w:hint="cs"/>
          <w:rtl/>
        </w:rPr>
        <w:t>יום שנמסר לו העתק</w:t>
      </w:r>
      <w:r>
        <w:rPr>
          <w:rStyle w:val="default"/>
          <w:rFonts w:cs="FrankRuehl"/>
          <w:rtl/>
        </w:rPr>
        <w:t xml:space="preserve"> </w:t>
      </w:r>
      <w:r>
        <w:rPr>
          <w:rStyle w:val="default"/>
          <w:rFonts w:cs="FrankRuehl" w:hint="cs"/>
          <w:rtl/>
        </w:rPr>
        <w:t>הבקשה כאמור בתקנת משנה (א) או תוך המועד שבו עליו להגיש ראיות כאמור בתקנה 60 אם עדיין לא הגיש ראיות, לפי המועד המאוחר יותר, להודיע על התנגדות למתן הרשות לתקן את הפירוט, ויצרף להודעתו את כתב טענותיו ואת ראיותיו לענין זה; הרשם ידון בהתנגד</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למתן הרשות לתקן ב</w:t>
      </w:r>
      <w:r>
        <w:rPr>
          <w:rStyle w:val="default"/>
          <w:rFonts w:cs="FrankRuehl"/>
          <w:rtl/>
        </w:rPr>
        <w:t>מ</w:t>
      </w:r>
      <w:r>
        <w:rPr>
          <w:rStyle w:val="default"/>
          <w:rFonts w:cs="FrankRuehl" w:hint="cs"/>
          <w:rtl/>
        </w:rPr>
        <w:t>עמד בעלי הדין בהתנגדות למתן הפטנט.</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יבל הרשם את הבקשה לתקן, יעכב את המשך הליכי ההתנגדות למתן הפטנט עד גמר הליכי התיקון ולפי תקנות 95 עד 97, ויראו את ההתנגדות כאילו הוגשה לגבי הפירוט כפי שתוקן.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וגשה התנגדות למתן רשות לתקן בעוד</w:t>
      </w:r>
      <w:r>
        <w:rPr>
          <w:rStyle w:val="default"/>
          <w:rFonts w:cs="FrankRuehl"/>
          <w:rtl/>
        </w:rPr>
        <w:t xml:space="preserve"> ה</w:t>
      </w:r>
      <w:r>
        <w:rPr>
          <w:rStyle w:val="default"/>
          <w:rFonts w:cs="FrankRuehl" w:hint="cs"/>
          <w:rtl/>
        </w:rPr>
        <w:t>ליכי התנגדות למתן</w:t>
      </w:r>
      <w:r>
        <w:rPr>
          <w:rStyle w:val="default"/>
          <w:rFonts w:cs="FrankRuehl"/>
          <w:rtl/>
        </w:rPr>
        <w:t xml:space="preserve"> </w:t>
      </w:r>
      <w:r>
        <w:rPr>
          <w:rStyle w:val="default"/>
          <w:rFonts w:cs="FrankRuehl" w:hint="cs"/>
          <w:rtl/>
        </w:rPr>
        <w:t>הפטנט תלויים ועומדים, ידון הרשם בהתנגדויות כולן כאחת זולת אם ביקשו בעלי הדין כי ינהג בדרך אחרת והרשם נוכח כי סביר לעשות כן.</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קנה זו לא תחול אם הסכימו הצדדים כי הבקשה לתקן תידון לאחר ההחלטה בהתנגדות והרשם ראה כי לכאורה יש להתיר את ה</w:t>
      </w:r>
      <w:r>
        <w:rPr>
          <w:rStyle w:val="default"/>
          <w:rFonts w:cs="FrankRuehl"/>
          <w:rtl/>
        </w:rPr>
        <w:t>תי</w:t>
      </w:r>
      <w:r>
        <w:rPr>
          <w:rStyle w:val="default"/>
          <w:rFonts w:cs="FrankRuehl" w:hint="cs"/>
          <w:rtl/>
        </w:rPr>
        <w:t>קון, ואם הוסכם כך</w:t>
      </w:r>
      <w:r>
        <w:rPr>
          <w:rStyle w:val="default"/>
          <w:rFonts w:cs="FrankRuehl"/>
          <w:rtl/>
        </w:rPr>
        <w:t xml:space="preserve"> –</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דון הרשם בהתנגדות כאילו נתקבל התיקון;</w:t>
      </w:r>
    </w:p>
    <w:p w:rsidR="00992BA7" w:rsidRDefault="00D24812" w:rsidP="00D24812">
      <w:pPr>
        <w:pStyle w:val="P22"/>
        <w:spacing w:before="72"/>
        <w:ind w:left="1021" w:right="1134"/>
        <w:rPr>
          <w:rStyle w:val="default"/>
          <w:rFonts w:cs="FrankRuehl" w:hint="cs"/>
          <w:rtl/>
        </w:rPr>
      </w:pPr>
      <w:r>
        <w:rPr>
          <w:rFonts w:cs="FrankRuehl" w:hint="cs"/>
          <w:sz w:val="26"/>
          <w:rtl/>
          <w:lang w:eastAsia="en-US"/>
        </w:rPr>
        <w:pict>
          <v:shape id="_x0000_s2416" type="#_x0000_t202" style="position:absolute;left:0;text-align:left;margin-left:470.35pt;margin-top:7.1pt;width:1in;height:11.2pt;z-index:251738112" filled="f" stroked="f">
            <v:textbox inset="1mm,0,1mm,0">
              <w:txbxContent>
                <w:p w:rsidR="00DC624D" w:rsidRDefault="00DC624D" w:rsidP="00D24812">
                  <w:pPr>
                    <w:spacing w:line="160" w:lineRule="exact"/>
                    <w:jc w:val="left"/>
                    <w:rPr>
                      <w:rFonts w:cs="Miriam" w:hint="cs"/>
                      <w:noProof/>
                      <w:sz w:val="18"/>
                      <w:szCs w:val="18"/>
                      <w:rtl/>
                    </w:rPr>
                  </w:pPr>
                  <w:r>
                    <w:rPr>
                      <w:rFonts w:cs="Miriam" w:hint="cs"/>
                      <w:sz w:val="18"/>
                      <w:szCs w:val="18"/>
                      <w:rtl/>
                    </w:rPr>
                    <w:t>תק' תשע"ג-2012</w:t>
                  </w:r>
                </w:p>
              </w:txbxContent>
            </v:textbox>
          </v:shape>
        </w:pict>
      </w:r>
      <w:r w:rsidR="00992BA7">
        <w:rPr>
          <w:rStyle w:val="default"/>
          <w:rFonts w:cs="FrankRuehl" w:hint="cs"/>
          <w:rtl/>
        </w:rPr>
        <w:t>(2)</w:t>
      </w:r>
      <w:r w:rsidR="00992BA7">
        <w:rPr>
          <w:rStyle w:val="default"/>
          <w:rFonts w:cs="FrankRuehl"/>
          <w:rtl/>
        </w:rPr>
        <w:tab/>
        <w:t>י</w:t>
      </w:r>
      <w:r w:rsidR="00992BA7">
        <w:rPr>
          <w:rStyle w:val="default"/>
          <w:rFonts w:cs="FrankRuehl" w:hint="cs"/>
          <w:rtl/>
        </w:rPr>
        <w:t xml:space="preserve">פרסם הרשם </w:t>
      </w:r>
      <w:r>
        <w:rPr>
          <w:rStyle w:val="default"/>
          <w:rFonts w:cs="FrankRuehl" w:hint="cs"/>
          <w:rtl/>
        </w:rPr>
        <w:t>באתר האינטרנט</w:t>
      </w:r>
      <w:r w:rsidR="00992BA7">
        <w:rPr>
          <w:rStyle w:val="default"/>
          <w:rFonts w:cs="FrankRuehl" w:hint="cs"/>
          <w:rtl/>
        </w:rPr>
        <w:t xml:space="preserve"> את דבר הבקשה לתקן לאחר ההחלטה בהתנגדות.</w:t>
      </w:r>
    </w:p>
    <w:p w:rsidR="00D24812" w:rsidRPr="00A51D61" w:rsidRDefault="00D24812" w:rsidP="00D24812">
      <w:pPr>
        <w:pStyle w:val="P00"/>
        <w:spacing w:before="0"/>
        <w:ind w:left="1021" w:right="1134"/>
        <w:rPr>
          <w:rFonts w:cs="FrankRuehl" w:hint="cs"/>
          <w:vanish/>
          <w:color w:val="FF0000"/>
          <w:szCs w:val="20"/>
          <w:shd w:val="clear" w:color="auto" w:fill="FFFF99"/>
          <w:rtl/>
        </w:rPr>
      </w:pPr>
      <w:bookmarkStart w:id="197" w:name="Rov307"/>
      <w:r w:rsidRPr="00A51D61">
        <w:rPr>
          <w:rFonts w:cs="FrankRuehl" w:hint="cs"/>
          <w:vanish/>
          <w:color w:val="FF0000"/>
          <w:szCs w:val="20"/>
          <w:shd w:val="clear" w:color="auto" w:fill="FFFF99"/>
          <w:rtl/>
        </w:rPr>
        <w:t>מיום 25.11.2012</w:t>
      </w:r>
    </w:p>
    <w:p w:rsidR="00D24812" w:rsidRPr="00A51D61" w:rsidRDefault="00D24812" w:rsidP="00D24812">
      <w:pPr>
        <w:pStyle w:val="P00"/>
        <w:spacing w:before="0"/>
        <w:ind w:left="1021"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D24812" w:rsidRPr="00A51D61" w:rsidRDefault="00D24812" w:rsidP="00D24812">
      <w:pPr>
        <w:pStyle w:val="P00"/>
        <w:spacing w:before="0"/>
        <w:ind w:left="1021" w:right="1134"/>
        <w:rPr>
          <w:rFonts w:cs="FrankRuehl" w:hint="cs"/>
          <w:vanish/>
          <w:szCs w:val="20"/>
          <w:shd w:val="clear" w:color="auto" w:fill="FFFF99"/>
          <w:rtl/>
        </w:rPr>
      </w:pPr>
      <w:hyperlink r:id="rId116"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D24812" w:rsidRPr="00D24812" w:rsidRDefault="00D24812" w:rsidP="00D24812">
      <w:pPr>
        <w:pStyle w:val="P22"/>
        <w:ind w:left="1021" w:right="1134"/>
        <w:rPr>
          <w:rStyle w:val="default"/>
          <w:rFonts w:cs="FrankRuehl" w:hint="cs"/>
          <w:sz w:val="2"/>
          <w:szCs w:val="2"/>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י</w:t>
      </w:r>
      <w:r w:rsidRPr="00A51D61">
        <w:rPr>
          <w:rStyle w:val="default"/>
          <w:rFonts w:cs="FrankRuehl" w:hint="cs"/>
          <w:vanish/>
          <w:sz w:val="22"/>
          <w:szCs w:val="22"/>
          <w:shd w:val="clear" w:color="auto" w:fill="FFFF99"/>
          <w:rtl/>
        </w:rPr>
        <w:t xml:space="preserve">פרסם הרשם </w:t>
      </w:r>
      <w:r w:rsidRPr="00A51D61">
        <w:rPr>
          <w:rStyle w:val="default"/>
          <w:rFonts w:cs="FrankRuehl" w:hint="cs"/>
          <w:strike/>
          <w:vanish/>
          <w:sz w:val="22"/>
          <w:szCs w:val="22"/>
          <w:shd w:val="clear" w:color="auto" w:fill="FFFF99"/>
          <w:rtl/>
        </w:rPr>
        <w:t>ברשומות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באתר האינטרנט</w:t>
      </w:r>
      <w:r w:rsidRPr="00A51D61">
        <w:rPr>
          <w:rStyle w:val="default"/>
          <w:rFonts w:cs="FrankRuehl" w:hint="cs"/>
          <w:vanish/>
          <w:sz w:val="22"/>
          <w:szCs w:val="22"/>
          <w:shd w:val="clear" w:color="auto" w:fill="FFFF99"/>
          <w:rtl/>
        </w:rPr>
        <w:t xml:space="preserve"> את דבר הבקשה לתקן לאחר ההחלטה בהתנגדות.</w:t>
      </w:r>
      <w:bookmarkEnd w:id="197"/>
    </w:p>
    <w:p w:rsidR="00992BA7" w:rsidRDefault="00992BA7">
      <w:pPr>
        <w:pStyle w:val="header-2"/>
        <w:ind w:left="0" w:right="1134"/>
        <w:rPr>
          <w:rFonts w:cs="Miriam"/>
          <w:rtl/>
        </w:rPr>
      </w:pPr>
      <w:bookmarkStart w:id="198" w:name="hed27"/>
      <w:bookmarkEnd w:id="198"/>
      <w:r>
        <w:rPr>
          <w:rFonts w:cs="Miriam"/>
          <w:rtl/>
        </w:rPr>
        <w:t>חל</w:t>
      </w:r>
      <w:r>
        <w:rPr>
          <w:rFonts w:cs="Miriam" w:hint="cs"/>
          <w:rtl/>
        </w:rPr>
        <w:t>ק שמיני: ביטול פטנט</w:t>
      </w:r>
    </w:p>
    <w:p w:rsidR="00992BA7" w:rsidRDefault="00992BA7">
      <w:pPr>
        <w:pStyle w:val="medium2-header"/>
        <w:keepLines w:val="0"/>
        <w:spacing w:before="72"/>
        <w:ind w:left="0" w:right="1134"/>
        <w:rPr>
          <w:rFonts w:cs="FrankRuehl"/>
          <w:noProof/>
          <w:rtl/>
        </w:rPr>
      </w:pPr>
      <w:bookmarkStart w:id="199" w:name="med18"/>
      <w:bookmarkEnd w:id="199"/>
      <w:r>
        <w:rPr>
          <w:rFonts w:cs="FrankRuehl"/>
          <w:noProof/>
          <w:rtl/>
        </w:rPr>
        <w:t>פר</w:t>
      </w:r>
      <w:r>
        <w:rPr>
          <w:rFonts w:cs="FrankRuehl" w:hint="cs"/>
          <w:noProof/>
          <w:rtl/>
        </w:rPr>
        <w:t>ק א': הליכי ביטול</w:t>
      </w:r>
    </w:p>
    <w:p w:rsidR="00992BA7" w:rsidRDefault="00992BA7">
      <w:pPr>
        <w:pStyle w:val="P00"/>
        <w:spacing w:before="72"/>
        <w:ind w:left="0" w:right="1134"/>
        <w:rPr>
          <w:rStyle w:val="default"/>
          <w:rFonts w:cs="FrankRuehl"/>
          <w:rtl/>
        </w:rPr>
      </w:pPr>
      <w:bookmarkStart w:id="200" w:name="Seif100"/>
      <w:bookmarkEnd w:id="200"/>
      <w:r>
        <w:rPr>
          <w:lang w:val="he-IL"/>
        </w:rPr>
        <w:pict>
          <v:rect id="_x0000_s2157" style="position:absolute;left:0;text-align:left;margin-left:464.5pt;margin-top:8.05pt;width:75.05pt;height:14.05pt;z-index:25161011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שת ביטול</w:t>
                  </w:r>
                </w:p>
              </w:txbxContent>
            </v:textbox>
            <w10:anchorlock/>
          </v:rect>
        </w:pict>
      </w:r>
      <w:r>
        <w:rPr>
          <w:rStyle w:val="big-number"/>
          <w:rFonts w:cs="Miriam"/>
          <w:rtl/>
        </w:rPr>
        <w:t>103.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לבטל פטנט תוגש לרשם בכתב ויפורטו בה העילות והעובדות שעליהן סומך המבקש א</w:t>
      </w:r>
      <w:r>
        <w:rPr>
          <w:rStyle w:val="default"/>
          <w:rFonts w:cs="FrankRuehl"/>
          <w:rtl/>
        </w:rPr>
        <w:t xml:space="preserve">ת </w:t>
      </w:r>
      <w:r>
        <w:rPr>
          <w:rStyle w:val="default"/>
          <w:rFonts w:cs="FrankRuehl" w:hint="cs"/>
          <w:rtl/>
        </w:rPr>
        <w:t>בקשתו, ויצורפו אליה ראיותיו.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עת הגשת הבקשה ישלם מבקש הביטול אגרה בשיעור כפל האגרה שיש לשלם בעת הגשת הליך על ריב.</w:t>
      </w:r>
    </w:p>
    <w:p w:rsidR="00992BA7" w:rsidRDefault="00992BA7">
      <w:pPr>
        <w:pStyle w:val="P00"/>
        <w:spacing w:before="72"/>
        <w:ind w:left="0" w:right="1134"/>
        <w:rPr>
          <w:rStyle w:val="default"/>
          <w:rFonts w:cs="FrankRuehl"/>
          <w:rtl/>
        </w:rPr>
      </w:pPr>
      <w:bookmarkStart w:id="201" w:name="Seif101"/>
      <w:bookmarkEnd w:id="201"/>
      <w:r>
        <w:rPr>
          <w:lang w:val="he-IL"/>
        </w:rPr>
        <w:pict>
          <v:rect id="_x0000_s2158" style="position:absolute;left:0;text-align:left;margin-left:464.5pt;margin-top:8.05pt;width:75.05pt;height:13.15pt;z-index:25161113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הליכים</w:t>
                  </w:r>
                </w:p>
              </w:txbxContent>
            </v:textbox>
            <w10:anchorlock/>
          </v:rect>
        </w:pict>
      </w:r>
      <w:r>
        <w:rPr>
          <w:rStyle w:val="big-number"/>
          <w:rFonts w:cs="Miriam"/>
          <w:rtl/>
        </w:rPr>
        <w:t>104.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בקשה לביטול פטנט והיה תלוי ועומד אותה שעה בבית המשפט הליך בשל הפרת הפטנט או לביטולו והיה מבקש הביטול בעל די</w:t>
      </w:r>
      <w:r>
        <w:rPr>
          <w:rStyle w:val="default"/>
          <w:rFonts w:cs="FrankRuehl"/>
          <w:rtl/>
        </w:rPr>
        <w:t>ן</w:t>
      </w:r>
      <w:r>
        <w:rPr>
          <w:rStyle w:val="default"/>
          <w:rFonts w:cs="FrankRuehl" w:hint="cs"/>
          <w:rtl/>
        </w:rPr>
        <w:t xml:space="preserve"> באותו הליך</w:t>
      </w:r>
      <w:r>
        <w:rPr>
          <w:rStyle w:val="default"/>
          <w:rFonts w:cs="FrankRuehl"/>
          <w:rtl/>
        </w:rPr>
        <w:t>, י</w:t>
      </w:r>
      <w:r>
        <w:rPr>
          <w:rStyle w:val="default"/>
          <w:rFonts w:cs="FrankRuehl" w:hint="cs"/>
          <w:rtl/>
        </w:rPr>
        <w:t>ודיע על כך בבקשתו לרשם לבטל את הפטנט, והוא רשאי לצרף את ראיותיו תוך חדשיים מיום ההודעה; לא היה מבקש הביטול צד בהליך יודיע על כך בעל הפטנט ויגיש את טענותיו בכתב רק לאחר שבית המשפט נתן רשות לרשם לדון בבקשה.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הודעה על קיום ההליכים כאמור יצ</w:t>
      </w:r>
      <w:r>
        <w:rPr>
          <w:rStyle w:val="default"/>
          <w:rFonts w:cs="FrankRuehl"/>
          <w:rtl/>
        </w:rPr>
        <w:t>י</w:t>
      </w:r>
      <w:r>
        <w:rPr>
          <w:rStyle w:val="default"/>
          <w:rFonts w:cs="FrankRuehl" w:hint="cs"/>
          <w:rtl/>
        </w:rPr>
        <w:t>ין מגיש ההו</w:t>
      </w:r>
      <w:r>
        <w:rPr>
          <w:rStyle w:val="default"/>
          <w:rFonts w:cs="FrankRuehl"/>
          <w:rtl/>
        </w:rPr>
        <w:t>דע</w:t>
      </w:r>
      <w:r>
        <w:rPr>
          <w:rStyle w:val="default"/>
          <w:rFonts w:cs="FrankRuehl" w:hint="cs"/>
          <w:rtl/>
        </w:rPr>
        <w:t>ה את הצדדים להליך בבית המשפט.</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מי שהוא צד להליכים בבית המשפט ולא הצטרף למבקש הביטול של הפטנט, יראו אותו כמשיב לענין ההליכים בבקשת הביטול.</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 xml:space="preserve">מסרה הודעה על קיום הליכים כאמור על ידי מבקש הביטול, לא ימסור בעל הפטנט כתבי </w:t>
      </w:r>
      <w:r>
        <w:rPr>
          <w:rStyle w:val="default"/>
          <w:rFonts w:cs="FrankRuehl"/>
          <w:rtl/>
        </w:rPr>
        <w:t>טע</w:t>
      </w:r>
      <w:r>
        <w:rPr>
          <w:rStyle w:val="default"/>
          <w:rFonts w:cs="FrankRuehl" w:hint="cs"/>
          <w:rtl/>
        </w:rPr>
        <w:t>נותיו אלא חדשיים מיום שמסר המבקש רשות מבית המשפט לרשם לדון בענין.</w:t>
      </w:r>
    </w:p>
    <w:p w:rsidR="00992BA7" w:rsidRDefault="00992BA7">
      <w:pPr>
        <w:pStyle w:val="P00"/>
        <w:spacing w:before="72"/>
        <w:ind w:left="0" w:right="1134"/>
        <w:rPr>
          <w:rStyle w:val="default"/>
          <w:rFonts w:cs="FrankRuehl"/>
          <w:rtl/>
        </w:rPr>
      </w:pPr>
      <w:bookmarkStart w:id="202" w:name="Seif102"/>
      <w:bookmarkEnd w:id="202"/>
      <w:r>
        <w:rPr>
          <w:lang w:val="he-IL"/>
        </w:rPr>
        <w:pict>
          <v:rect id="_x0000_s2159" style="position:absolute;left:0;text-align:left;margin-left:464.5pt;margin-top:8.05pt;width:75.05pt;height:18.95pt;z-index:25161216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תש</w:t>
                  </w:r>
                  <w:r>
                    <w:rPr>
                      <w:rFonts w:cs="Miriam" w:hint="cs"/>
                      <w:sz w:val="18"/>
                      <w:szCs w:val="18"/>
                      <w:rtl/>
                    </w:rPr>
                    <w:t>ובת בעל הפטנט</w:t>
                  </w:r>
                </w:p>
              </w:txbxContent>
            </v:textbox>
            <w10:anchorlock/>
          </v:rect>
        </w:pict>
      </w:r>
      <w:r>
        <w:rPr>
          <w:rStyle w:val="big-number"/>
          <w:rFonts w:cs="Miriam"/>
          <w:rtl/>
        </w:rPr>
        <w:t>105.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הפטנט ימציא לרשם, תוך שלושה חדשים מיום הגשת הבקשה לביטול הפטנט, את כתב טענותיו ויצרף לו את ראיותיו.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הגיש בעל הפטנט כתב טענות במועד האמור בתקנת משנה (א), יראו כאילו הו</w:t>
      </w:r>
      <w:r>
        <w:rPr>
          <w:rStyle w:val="default"/>
          <w:rFonts w:cs="FrankRuehl"/>
          <w:rtl/>
        </w:rPr>
        <w:t>דע</w:t>
      </w:r>
      <w:r>
        <w:rPr>
          <w:rStyle w:val="default"/>
          <w:rFonts w:cs="FrankRuehl" w:hint="cs"/>
          <w:rtl/>
        </w:rPr>
        <w:t>ה בטענות מבקש הביטול, זולת אם באותה עת תלוי ועומד בבית המשפט הליך בשל הפרת הפטנט או ביטולו ובעל הפטנט הודיע על כך לרשם ובית המשפט לא נתן רשות לרשם לדון בבקשה.</w:t>
      </w:r>
    </w:p>
    <w:p w:rsidR="00992BA7" w:rsidRDefault="00992BA7">
      <w:pPr>
        <w:pStyle w:val="P00"/>
        <w:spacing w:before="72"/>
        <w:ind w:left="0" w:right="1134"/>
        <w:rPr>
          <w:rStyle w:val="default"/>
          <w:rFonts w:cs="FrankRuehl"/>
          <w:rtl/>
        </w:rPr>
      </w:pPr>
      <w:bookmarkStart w:id="203" w:name="Seif103"/>
      <w:bookmarkEnd w:id="203"/>
      <w:r>
        <w:rPr>
          <w:lang w:val="he-IL"/>
        </w:rPr>
        <w:pict>
          <v:rect id="_x0000_s2160" style="position:absolute;left:0;text-align:left;margin-left:464.5pt;margin-top:8.05pt;width:75.05pt;height:14.45pt;z-index:25161318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רא</w:t>
                  </w:r>
                  <w:r>
                    <w:rPr>
                      <w:rFonts w:cs="Miriam" w:hint="cs"/>
                      <w:sz w:val="18"/>
                      <w:szCs w:val="18"/>
                      <w:rtl/>
                    </w:rPr>
                    <w:t>יות בתשובה</w:t>
                  </w:r>
                </w:p>
              </w:txbxContent>
            </v:textbox>
            <w10:anchorlock/>
          </v:rect>
        </w:pict>
      </w:r>
      <w:r>
        <w:rPr>
          <w:rStyle w:val="big-number"/>
          <w:rFonts w:cs="Miriam"/>
          <w:rtl/>
        </w:rPr>
        <w:t>106.</w:t>
      </w:r>
      <w:r>
        <w:rPr>
          <w:rStyle w:val="big-number"/>
          <w:rFonts w:cs="Miriam"/>
          <w:rtl/>
        </w:rPr>
        <w:tab/>
      </w:r>
      <w:r>
        <w:rPr>
          <w:rStyle w:val="default"/>
          <w:rFonts w:cs="FrankRuehl"/>
          <w:rtl/>
        </w:rPr>
        <w:t>הו</w:t>
      </w:r>
      <w:r>
        <w:rPr>
          <w:rStyle w:val="default"/>
          <w:rFonts w:cs="FrankRuehl" w:hint="cs"/>
          <w:rtl/>
        </w:rPr>
        <w:t>גשו ראיות על ידי בעל הפטנט כאמור בתקנה 105</w:t>
      </w:r>
      <w:r>
        <w:rPr>
          <w:rStyle w:val="default"/>
          <w:rFonts w:cs="FrankRuehl"/>
          <w:rtl/>
        </w:rPr>
        <w:t xml:space="preserve">, </w:t>
      </w:r>
      <w:r>
        <w:rPr>
          <w:rStyle w:val="default"/>
          <w:rFonts w:cs="FrankRuehl" w:hint="cs"/>
          <w:rtl/>
        </w:rPr>
        <w:t>רשאי מבקש ביטול הפטנט להגיש, תוך חדשיים מיו</w:t>
      </w:r>
      <w:r>
        <w:rPr>
          <w:rStyle w:val="default"/>
          <w:rFonts w:cs="FrankRuehl"/>
          <w:rtl/>
        </w:rPr>
        <w:t xml:space="preserve">ם </w:t>
      </w:r>
      <w:r>
        <w:rPr>
          <w:rStyle w:val="default"/>
          <w:rFonts w:cs="FrankRuehl" w:hint="cs"/>
          <w:rtl/>
        </w:rPr>
        <w:t>שנמסרו הראיות לרשם, ראיות בתשובה המתייחסות לעובדות שהוכחשו במפורש על ידי בעל הפטנט בראיותיו או שהתעוררו לראשונה באותן ראיות.</w:t>
      </w:r>
    </w:p>
    <w:p w:rsidR="00992BA7" w:rsidRDefault="00992BA7">
      <w:pPr>
        <w:pStyle w:val="P00"/>
        <w:spacing w:before="72"/>
        <w:ind w:left="0" w:right="1134"/>
        <w:rPr>
          <w:rStyle w:val="default"/>
          <w:rFonts w:cs="FrankRuehl"/>
          <w:rtl/>
        </w:rPr>
      </w:pPr>
      <w:bookmarkStart w:id="204" w:name="Seif104"/>
      <w:bookmarkEnd w:id="204"/>
      <w:r>
        <w:rPr>
          <w:lang w:val="he-IL"/>
        </w:rPr>
        <w:pict>
          <v:rect id="_x0000_s2161" style="position:absolute;left:0;text-align:left;margin-left:464.5pt;margin-top:8.05pt;width:75.05pt;height:18.95pt;z-index:25161420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סד</w:t>
                  </w:r>
                  <w:r>
                    <w:rPr>
                      <w:rFonts w:cs="Miriam" w:hint="cs"/>
                      <w:sz w:val="18"/>
                      <w:szCs w:val="18"/>
                      <w:rtl/>
                    </w:rPr>
                    <w:t>רי הדין בבקשת ביטול</w:t>
                  </w:r>
                </w:p>
              </w:txbxContent>
            </v:textbox>
            <w10:anchorlock/>
          </v:rect>
        </w:pict>
      </w:r>
      <w:r>
        <w:rPr>
          <w:rStyle w:val="big-number"/>
          <w:rFonts w:cs="Miriam"/>
          <w:rtl/>
        </w:rPr>
        <w:t>107.</w:t>
      </w:r>
      <w:r>
        <w:rPr>
          <w:rStyle w:val="big-number"/>
          <w:rFonts w:cs="Miriam"/>
          <w:rtl/>
        </w:rPr>
        <w:tab/>
      </w:r>
      <w:r>
        <w:rPr>
          <w:rStyle w:val="default"/>
          <w:rFonts w:cs="FrankRuehl"/>
          <w:rtl/>
        </w:rPr>
        <w:t>הג</w:t>
      </w:r>
      <w:r>
        <w:rPr>
          <w:rStyle w:val="default"/>
          <w:rFonts w:cs="FrankRuehl" w:hint="cs"/>
          <w:rtl/>
        </w:rPr>
        <w:t>שת כתבי טענות וראיות לפי תקנות 103 עד 106, דינה כדין</w:t>
      </w:r>
      <w:r>
        <w:rPr>
          <w:rStyle w:val="default"/>
          <w:rFonts w:cs="FrankRuehl"/>
          <w:rtl/>
        </w:rPr>
        <w:t xml:space="preserve"> </w:t>
      </w:r>
      <w:r>
        <w:rPr>
          <w:rStyle w:val="default"/>
          <w:rFonts w:cs="FrankRuehl" w:hint="cs"/>
          <w:rtl/>
        </w:rPr>
        <w:t>הגשת כתבי טענות וראיות בהליכי התנגדות ויחולו עליה ועל המשך ההליכים ל</w:t>
      </w:r>
      <w:r>
        <w:rPr>
          <w:rStyle w:val="default"/>
          <w:rFonts w:cs="FrankRuehl"/>
          <w:rtl/>
        </w:rPr>
        <w:t>פי</w:t>
      </w:r>
      <w:r>
        <w:rPr>
          <w:rStyle w:val="default"/>
          <w:rFonts w:cs="FrankRuehl" w:hint="cs"/>
          <w:rtl/>
        </w:rPr>
        <w:t xml:space="preserve"> פרק זה סדרי הדין הקבועים לענין התנגדות למתן פטנט בחלק הרביעי לתקנות אלה, ויראו לענין אותם הליכים את מבקש הביטול כמתנגד ואת בעל הפטנט כמבקש.</w:t>
      </w:r>
    </w:p>
    <w:p w:rsidR="00992BA7" w:rsidRDefault="00992BA7">
      <w:pPr>
        <w:pStyle w:val="P00"/>
        <w:spacing w:before="72"/>
        <w:ind w:left="0" w:right="1134"/>
        <w:rPr>
          <w:rStyle w:val="default"/>
          <w:rFonts w:cs="FrankRuehl"/>
          <w:rtl/>
        </w:rPr>
      </w:pPr>
      <w:bookmarkStart w:id="205" w:name="Seif105"/>
      <w:bookmarkEnd w:id="205"/>
      <w:r>
        <w:rPr>
          <w:lang w:val="he-IL"/>
        </w:rPr>
        <w:pict>
          <v:rect id="_x0000_s2162" style="position:absolute;left:0;text-align:left;margin-left:464.5pt;margin-top:8.05pt;width:75.05pt;height:21.6pt;z-index:25161523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שה לתיקון אגב הליכי ביטול</w:t>
                  </w:r>
                </w:p>
              </w:txbxContent>
            </v:textbox>
            <w10:anchorlock/>
          </v:rect>
        </w:pict>
      </w:r>
      <w:r>
        <w:rPr>
          <w:rStyle w:val="big-number"/>
          <w:rFonts w:cs="Miriam"/>
          <w:rtl/>
        </w:rPr>
        <w:t>108.</w:t>
      </w:r>
      <w:r>
        <w:rPr>
          <w:rStyle w:val="big-number"/>
          <w:rFonts w:cs="Miriam"/>
          <w:rtl/>
        </w:rPr>
        <w:tab/>
      </w:r>
      <w:r>
        <w:rPr>
          <w:rStyle w:val="default"/>
          <w:rFonts w:cs="FrankRuehl"/>
          <w:rtl/>
        </w:rPr>
        <w:t>הי</w:t>
      </w:r>
      <w:r>
        <w:rPr>
          <w:rStyle w:val="default"/>
          <w:rFonts w:cs="FrankRuehl" w:hint="cs"/>
          <w:rtl/>
        </w:rPr>
        <w:t>תה בקש</w:t>
      </w:r>
      <w:r>
        <w:rPr>
          <w:rStyle w:val="default"/>
          <w:rFonts w:cs="FrankRuehl"/>
          <w:rtl/>
        </w:rPr>
        <w:t>ה</w:t>
      </w:r>
      <w:r>
        <w:rPr>
          <w:rStyle w:val="default"/>
          <w:rFonts w:cs="FrankRuehl" w:hint="cs"/>
          <w:rtl/>
        </w:rPr>
        <w:t xml:space="preserve"> לתקן פירוט של פטנט תלויה ועומדת בשעה שהוגשה בקשה לבטל את הפטנט, או שהוגשה בקשה לתקן את הפירוט של </w:t>
      </w:r>
      <w:r>
        <w:rPr>
          <w:rStyle w:val="default"/>
          <w:rFonts w:cs="FrankRuehl"/>
          <w:rtl/>
        </w:rPr>
        <w:t>פט</w:t>
      </w:r>
      <w:r>
        <w:rPr>
          <w:rStyle w:val="default"/>
          <w:rFonts w:cs="FrankRuehl" w:hint="cs"/>
          <w:rtl/>
        </w:rPr>
        <w:t>נט בשעה שבקשה לבטל את הפטנט תלויה ועומדת, יחולו סדרי הדין הקבועים בתקנה 102, בשינויים המחוייבים.</w:t>
      </w:r>
    </w:p>
    <w:p w:rsidR="00992BA7" w:rsidRDefault="00992BA7">
      <w:pPr>
        <w:pStyle w:val="medium2-header"/>
        <w:keepLines w:val="0"/>
        <w:spacing w:before="72"/>
        <w:ind w:left="0" w:right="1134"/>
        <w:rPr>
          <w:rFonts w:cs="FrankRuehl"/>
          <w:noProof/>
          <w:rtl/>
        </w:rPr>
      </w:pPr>
      <w:bookmarkStart w:id="206" w:name="med19"/>
      <w:bookmarkEnd w:id="206"/>
      <w:r>
        <w:rPr>
          <w:rFonts w:cs="FrankRuehl"/>
          <w:noProof/>
          <w:rtl/>
        </w:rPr>
        <w:t>פר</w:t>
      </w:r>
      <w:r>
        <w:rPr>
          <w:rFonts w:cs="FrankRuehl" w:hint="cs"/>
          <w:noProof/>
          <w:rtl/>
        </w:rPr>
        <w:t>ק ב': מתן תוקף לפטנט מוסף</w:t>
      </w:r>
    </w:p>
    <w:p w:rsidR="00992BA7" w:rsidRDefault="00992BA7">
      <w:pPr>
        <w:pStyle w:val="P00"/>
        <w:spacing w:before="72"/>
        <w:ind w:left="0" w:right="1134"/>
        <w:rPr>
          <w:rStyle w:val="default"/>
          <w:rFonts w:cs="FrankRuehl"/>
          <w:rtl/>
        </w:rPr>
      </w:pPr>
      <w:bookmarkStart w:id="207" w:name="Seif106"/>
      <w:bookmarkEnd w:id="207"/>
      <w:r>
        <w:rPr>
          <w:lang w:val="he-IL"/>
        </w:rPr>
        <w:pict>
          <v:rect id="_x0000_s2163" style="position:absolute;left:0;text-align:left;margin-left:464.5pt;margin-top:8.05pt;width:75.05pt;height:22.85pt;z-index:25161625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שה למתן תוקף עצמאי לפטנט מוסף</w:t>
                  </w:r>
                </w:p>
              </w:txbxContent>
            </v:textbox>
            <w10:anchorlock/>
          </v:rect>
        </w:pict>
      </w:r>
      <w:r>
        <w:rPr>
          <w:rStyle w:val="big-number"/>
          <w:rFonts w:cs="Miriam"/>
          <w:rtl/>
        </w:rPr>
        <w:t>109.</w:t>
      </w:r>
      <w:r>
        <w:rPr>
          <w:rStyle w:val="big-number"/>
          <w:rFonts w:cs="Miriam"/>
          <w:rtl/>
        </w:rPr>
        <w:tab/>
      </w:r>
      <w:r>
        <w:rPr>
          <w:rStyle w:val="default"/>
          <w:rFonts w:cs="FrankRuehl"/>
          <w:rtl/>
        </w:rPr>
        <w:t>רא</w:t>
      </w:r>
      <w:r>
        <w:rPr>
          <w:rStyle w:val="default"/>
          <w:rFonts w:cs="FrankRuehl" w:hint="cs"/>
          <w:rtl/>
        </w:rPr>
        <w:t xml:space="preserve">ה בעל פטנט שבוטל על פי הוראות סימן ד' לפרק ד' לחוק או סימן ב' לפרק ז' לחוק להשתמש בזכותו לפי סעיף 48 לחוק, יגיש בקשתו על </w:t>
      </w:r>
      <w:r>
        <w:rPr>
          <w:rStyle w:val="default"/>
          <w:rFonts w:cs="FrankRuehl"/>
          <w:rtl/>
        </w:rPr>
        <w:t>כך</w:t>
      </w:r>
      <w:r>
        <w:rPr>
          <w:rStyle w:val="default"/>
          <w:rFonts w:cs="FrankRuehl" w:hint="cs"/>
          <w:rtl/>
        </w:rPr>
        <w:t xml:space="preserve"> לרשם לא יאוחר מחדשיים מיום שבוטל סופית הפטנט העיקרי.</w:t>
      </w:r>
    </w:p>
    <w:p w:rsidR="00992BA7" w:rsidRDefault="00992BA7">
      <w:pPr>
        <w:pStyle w:val="P00"/>
        <w:spacing w:before="72"/>
        <w:ind w:left="0" w:right="1134"/>
        <w:rPr>
          <w:rStyle w:val="default"/>
          <w:rFonts w:cs="FrankRuehl"/>
          <w:rtl/>
        </w:rPr>
      </w:pPr>
      <w:bookmarkStart w:id="208" w:name="Seif107"/>
      <w:bookmarkEnd w:id="208"/>
      <w:r>
        <w:rPr>
          <w:lang w:val="he-IL"/>
        </w:rPr>
        <w:pict>
          <v:rect id="_x0000_s2164" style="position:absolute;left:0;text-align:left;margin-left:464.5pt;margin-top:8.05pt;width:75.05pt;height:22.5pt;z-index:25161728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אי</w:t>
                  </w:r>
                  <w:r>
                    <w:rPr>
                      <w:rFonts w:cs="Miriam" w:hint="cs"/>
                      <w:sz w:val="18"/>
                      <w:szCs w:val="18"/>
                      <w:rtl/>
                    </w:rPr>
                    <w:t>חור בתשלום אגרת חידוש</w:t>
                  </w:r>
                </w:p>
              </w:txbxContent>
            </v:textbox>
            <w10:anchorlock/>
          </v:rect>
        </w:pict>
      </w:r>
      <w:r>
        <w:rPr>
          <w:rStyle w:val="big-number"/>
          <w:rFonts w:cs="Miriam"/>
          <w:rtl/>
        </w:rPr>
        <w:t>110.</w:t>
      </w:r>
      <w:r>
        <w:rPr>
          <w:rStyle w:val="big-number"/>
          <w:rFonts w:cs="Miriam"/>
          <w:rtl/>
        </w:rPr>
        <w:tab/>
      </w:r>
      <w:r>
        <w:rPr>
          <w:rStyle w:val="default"/>
          <w:rFonts w:cs="FrankRuehl"/>
          <w:rtl/>
        </w:rPr>
        <w:t>לא</w:t>
      </w:r>
      <w:r>
        <w:rPr>
          <w:rStyle w:val="default"/>
          <w:rFonts w:cs="FrankRuehl" w:hint="cs"/>
          <w:rtl/>
        </w:rPr>
        <w:t xml:space="preserve"> שילם בעל הפטנט את אגרות החידוש ה</w:t>
      </w:r>
      <w:r>
        <w:rPr>
          <w:rStyle w:val="default"/>
          <w:rFonts w:cs="FrankRuehl"/>
          <w:rtl/>
        </w:rPr>
        <w:t>ח</w:t>
      </w:r>
      <w:r>
        <w:rPr>
          <w:rStyle w:val="default"/>
          <w:rFonts w:cs="FrankRuehl" w:hint="cs"/>
          <w:rtl/>
        </w:rPr>
        <w:t>לות לגבי הפטנט העיקרי, בתקופה שבה היה הוא רשאי להגיש בקשה לפי תקנה 109, רשאי הוא לשלם את אגרת החידוש לא יאוחר מתום התקופה האמורה.</w:t>
      </w:r>
    </w:p>
    <w:p w:rsidR="00992BA7" w:rsidRDefault="00992BA7">
      <w:pPr>
        <w:pStyle w:val="P00"/>
        <w:spacing w:before="72"/>
        <w:ind w:left="0" w:right="1134"/>
        <w:rPr>
          <w:rStyle w:val="default"/>
          <w:rFonts w:cs="FrankRuehl"/>
          <w:rtl/>
        </w:rPr>
      </w:pPr>
      <w:bookmarkStart w:id="209" w:name="Seif108"/>
      <w:bookmarkEnd w:id="209"/>
      <w:r>
        <w:rPr>
          <w:lang w:val="he-IL"/>
        </w:rPr>
        <w:pict>
          <v:rect id="_x0000_s2165" style="position:absolute;left:0;text-align:left;margin-left:464.5pt;margin-top:8.05pt;width:75.05pt;height:32.55pt;z-index:25161830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פט</w:t>
                  </w:r>
                  <w:r>
                    <w:rPr>
                      <w:rFonts w:cs="Miriam" w:hint="cs"/>
                      <w:sz w:val="18"/>
                      <w:szCs w:val="18"/>
                      <w:rtl/>
                    </w:rPr>
                    <w:t>נטים מוספים שאינם מהווים שכלול א</w:t>
                  </w:r>
                  <w:r>
                    <w:rPr>
                      <w:rFonts w:cs="Miriam"/>
                      <w:sz w:val="18"/>
                      <w:szCs w:val="18"/>
                      <w:rtl/>
                    </w:rPr>
                    <w:t xml:space="preserve">ו </w:t>
                  </w:r>
                  <w:r>
                    <w:rPr>
                      <w:rFonts w:cs="Miriam" w:hint="cs"/>
                      <w:sz w:val="18"/>
                      <w:szCs w:val="18"/>
                      <w:rtl/>
                    </w:rPr>
                    <w:t>שינוי זה לעומת זה</w:t>
                  </w:r>
                </w:p>
              </w:txbxContent>
            </v:textbox>
            <w10:anchorlock/>
          </v:rect>
        </w:pict>
      </w:r>
      <w:r>
        <w:rPr>
          <w:rStyle w:val="big-number"/>
          <w:rFonts w:cs="Miriam"/>
          <w:rtl/>
        </w:rPr>
        <w:t>111.</w:t>
      </w:r>
      <w:r>
        <w:rPr>
          <w:rStyle w:val="big-number"/>
          <w:rFonts w:cs="Miriam"/>
          <w:rtl/>
        </w:rPr>
        <w:tab/>
      </w:r>
      <w:r>
        <w:rPr>
          <w:rStyle w:val="default"/>
          <w:rFonts w:cs="FrankRuehl"/>
          <w:rtl/>
        </w:rPr>
        <w:t>רא</w:t>
      </w:r>
      <w:r>
        <w:rPr>
          <w:rStyle w:val="default"/>
          <w:rFonts w:cs="FrankRuehl" w:hint="cs"/>
          <w:rtl/>
        </w:rPr>
        <w:t>ה הרשם כי יש להחיל א</w:t>
      </w:r>
      <w:r>
        <w:rPr>
          <w:rStyle w:val="default"/>
          <w:rFonts w:cs="FrankRuehl"/>
          <w:rtl/>
        </w:rPr>
        <w:t xml:space="preserve">ת </w:t>
      </w:r>
      <w:r>
        <w:rPr>
          <w:rStyle w:val="default"/>
          <w:rFonts w:cs="FrankRuehl" w:hint="cs"/>
          <w:rtl/>
        </w:rPr>
        <w:t>הוראות סעיף 48(ב) (2) לחוק לגבי שני פטנטים מוספים או יותר, שהפטנט העיקרי לגביהם בוטל, יודיע הרשם על כך לבעל הפטנטים והוא רשאי לבקש, תוך חודש ימים מתאריך ההודעה, להשמיע את טענותיו בפני הרשם, ולא תחול חובת תשלום אגרה על כל פטנט מוסף לחוד אלא לאחר שהוחלט ס</w:t>
      </w:r>
      <w:r>
        <w:rPr>
          <w:rStyle w:val="default"/>
          <w:rFonts w:cs="FrankRuehl"/>
          <w:rtl/>
        </w:rPr>
        <w:t>ו</w:t>
      </w:r>
      <w:r>
        <w:rPr>
          <w:rStyle w:val="default"/>
          <w:rFonts w:cs="FrankRuehl" w:hint="cs"/>
          <w:rtl/>
        </w:rPr>
        <w:t>פ</w:t>
      </w:r>
      <w:r>
        <w:rPr>
          <w:rStyle w:val="default"/>
          <w:rFonts w:cs="FrankRuehl"/>
          <w:rtl/>
        </w:rPr>
        <w:t>י</w:t>
      </w:r>
      <w:r>
        <w:rPr>
          <w:rStyle w:val="default"/>
          <w:rFonts w:cs="FrankRuehl" w:hint="cs"/>
          <w:rtl/>
        </w:rPr>
        <w:t>ת בענין.</w:t>
      </w:r>
    </w:p>
    <w:p w:rsidR="00992BA7" w:rsidRDefault="00992BA7">
      <w:pPr>
        <w:pStyle w:val="header-2"/>
        <w:ind w:left="0" w:right="1134"/>
        <w:rPr>
          <w:rFonts w:cs="Miriam"/>
          <w:rtl/>
        </w:rPr>
      </w:pPr>
      <w:bookmarkStart w:id="210" w:name="hed28"/>
      <w:bookmarkEnd w:id="210"/>
      <w:r>
        <w:rPr>
          <w:rFonts w:cs="Miriam"/>
          <w:rtl/>
        </w:rPr>
        <w:t>חל</w:t>
      </w:r>
      <w:r>
        <w:rPr>
          <w:rFonts w:cs="Miriam" w:hint="cs"/>
          <w:rtl/>
        </w:rPr>
        <w:t>ק</w:t>
      </w:r>
      <w:r>
        <w:rPr>
          <w:rFonts w:cs="Miriam"/>
          <w:rtl/>
        </w:rPr>
        <w:t xml:space="preserve"> </w:t>
      </w:r>
      <w:r>
        <w:rPr>
          <w:rFonts w:cs="Miriam" w:hint="cs"/>
          <w:rtl/>
        </w:rPr>
        <w:t>תשיעי: רשיונות כפיה</w:t>
      </w:r>
    </w:p>
    <w:p w:rsidR="00992BA7" w:rsidRDefault="00992BA7">
      <w:pPr>
        <w:pStyle w:val="medium2-header"/>
        <w:keepLines w:val="0"/>
        <w:spacing w:before="72"/>
        <w:ind w:left="0" w:right="1134"/>
        <w:rPr>
          <w:rFonts w:cs="FrankRuehl"/>
          <w:noProof/>
          <w:rtl/>
        </w:rPr>
      </w:pPr>
      <w:bookmarkStart w:id="211" w:name="med20"/>
      <w:bookmarkEnd w:id="211"/>
      <w:r>
        <w:rPr>
          <w:rFonts w:cs="FrankRuehl"/>
          <w:noProof/>
          <w:rtl/>
        </w:rPr>
        <w:t>פר</w:t>
      </w:r>
      <w:r>
        <w:rPr>
          <w:rFonts w:cs="FrankRuehl" w:hint="cs"/>
          <w:noProof/>
          <w:rtl/>
        </w:rPr>
        <w:t>ק א': הודעה בדבר ניצול אמצאה</w:t>
      </w:r>
    </w:p>
    <w:p w:rsidR="00992BA7" w:rsidRDefault="00992BA7" w:rsidP="00D42B29">
      <w:pPr>
        <w:pStyle w:val="P00"/>
        <w:spacing w:before="72"/>
        <w:ind w:left="0" w:right="1134"/>
        <w:rPr>
          <w:rStyle w:val="default"/>
          <w:rFonts w:cs="FrankRuehl"/>
          <w:rtl/>
        </w:rPr>
      </w:pPr>
      <w:bookmarkStart w:id="212" w:name="Seif109"/>
      <w:bookmarkEnd w:id="212"/>
      <w:r>
        <w:rPr>
          <w:lang w:val="he-IL"/>
        </w:rPr>
        <w:pict>
          <v:rect id="_x0000_s2166" style="position:absolute;left:0;text-align:left;margin-left:464.5pt;margin-top:8.05pt;width:75.05pt;height:27.7pt;z-index:25161932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שה לדרוש הודעה</w:t>
                  </w:r>
                </w:p>
                <w:p w:rsidR="00DC624D" w:rsidRDefault="00DC62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לדרוש הודעה בדבר ניצול אמצאה לפי סעיף 118 לחוק תוגש לרשם </w:t>
      </w:r>
      <w:r w:rsidR="00D42B29" w:rsidRPr="00D42B29">
        <w:rPr>
          <w:rStyle w:val="default"/>
          <w:rFonts w:cs="FrankRuehl" w:hint="cs"/>
          <w:rtl/>
        </w:rPr>
        <w:t>בעותק אחד בטופס מס' 4 שבתוספת הראשונה</w:t>
      </w:r>
      <w:r>
        <w:rPr>
          <w:rStyle w:val="default"/>
          <w:rFonts w:cs="FrankRuehl" w:hint="cs"/>
          <w:rtl/>
        </w:rPr>
        <w:t>.</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בקשה יפורטו ענינו של המבקש בבקשה ועובדות המצבי</w:t>
      </w:r>
      <w:r>
        <w:rPr>
          <w:rStyle w:val="default"/>
          <w:rFonts w:cs="FrankRuehl"/>
          <w:rtl/>
        </w:rPr>
        <w:t>עו</w:t>
      </w:r>
      <w:r>
        <w:rPr>
          <w:rStyle w:val="default"/>
          <w:rFonts w:cs="FrankRuehl" w:hint="cs"/>
          <w:rtl/>
        </w:rPr>
        <w:t>ת על היותו לכאורה זכאי לקבלת רשיון כפיה.</w:t>
      </w:r>
    </w:p>
    <w:p w:rsidR="00992BA7" w:rsidRPr="00A51D61" w:rsidRDefault="00992BA7">
      <w:pPr>
        <w:pStyle w:val="P22"/>
        <w:spacing w:before="0"/>
        <w:ind w:left="0" w:right="1134"/>
        <w:rPr>
          <w:rFonts w:cs="FrankRuehl" w:hint="cs"/>
          <w:vanish/>
          <w:color w:val="FF0000"/>
          <w:szCs w:val="20"/>
          <w:shd w:val="clear" w:color="auto" w:fill="FFFF99"/>
          <w:rtl/>
        </w:rPr>
      </w:pPr>
      <w:bookmarkStart w:id="213" w:name="Rov373"/>
      <w:r w:rsidRPr="00A51D61">
        <w:rPr>
          <w:rFonts w:cs="FrankRuehl" w:hint="cs"/>
          <w:vanish/>
          <w:color w:val="FF0000"/>
          <w:szCs w:val="20"/>
          <w:shd w:val="clear" w:color="auto" w:fill="FFFF99"/>
          <w:rtl/>
        </w:rPr>
        <w:t>מיום 1.4.1986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992BA7" w:rsidRPr="00A51D61" w:rsidRDefault="00992BA7">
      <w:pPr>
        <w:pStyle w:val="P22"/>
        <w:spacing w:before="0"/>
        <w:ind w:left="0" w:right="1134"/>
        <w:rPr>
          <w:rFonts w:cs="FrankRuehl" w:hint="cs"/>
          <w:vanish/>
          <w:szCs w:val="20"/>
          <w:shd w:val="clear" w:color="auto" w:fill="FFFF99"/>
          <w:rtl/>
        </w:rPr>
      </w:pPr>
      <w:hyperlink r:id="rId117"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992BA7" w:rsidRPr="00A51D61" w:rsidRDefault="00992BA7">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קשה לדרוש הודעה בדבר ניצול אמצאה לפי סעיף 118 לחוק תוגש לרשם בשני עותקים בטופס מס' 3 שבתוספת השניה </w:t>
      </w:r>
      <w:r w:rsidRPr="00A51D61">
        <w:rPr>
          <w:rStyle w:val="default"/>
          <w:rFonts w:cs="FrankRuehl" w:hint="cs"/>
          <w:strike/>
          <w:vanish/>
          <w:sz w:val="22"/>
          <w:szCs w:val="22"/>
          <w:shd w:val="clear" w:color="auto" w:fill="FFFF99"/>
          <w:rtl/>
        </w:rPr>
        <w:t>ותצורף אליו האגרה שנקבעה</w:t>
      </w:r>
      <w:r w:rsidRPr="00A51D61">
        <w:rPr>
          <w:rStyle w:val="default"/>
          <w:rFonts w:cs="FrankRuehl" w:hint="cs"/>
          <w:vanish/>
          <w:sz w:val="22"/>
          <w:szCs w:val="22"/>
          <w:shd w:val="clear" w:color="auto" w:fill="FFFF99"/>
          <w:rtl/>
        </w:rPr>
        <w:t>.</w:t>
      </w:r>
    </w:p>
    <w:p w:rsidR="00D42B29" w:rsidRPr="00A51D61" w:rsidRDefault="00D42B29" w:rsidP="00D42B29">
      <w:pPr>
        <w:pStyle w:val="P00"/>
        <w:spacing w:before="0"/>
        <w:ind w:left="0" w:right="1134"/>
        <w:rPr>
          <w:rStyle w:val="default"/>
          <w:rFonts w:cs="FrankRuehl" w:hint="cs"/>
          <w:vanish/>
          <w:sz w:val="20"/>
          <w:szCs w:val="20"/>
          <w:shd w:val="clear" w:color="auto" w:fill="FFFF99"/>
          <w:rtl/>
        </w:rPr>
      </w:pPr>
    </w:p>
    <w:p w:rsidR="00D42B29" w:rsidRPr="00A51D61" w:rsidRDefault="00D42B29" w:rsidP="00D42B29">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D42B29" w:rsidRPr="00A51D61" w:rsidRDefault="00D42B29" w:rsidP="00D42B2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42B29" w:rsidRPr="00A51D61" w:rsidRDefault="00D42B29" w:rsidP="00D42B29">
      <w:pPr>
        <w:pStyle w:val="P00"/>
        <w:spacing w:before="0"/>
        <w:ind w:left="0" w:right="1134"/>
        <w:rPr>
          <w:rStyle w:val="default"/>
          <w:rFonts w:cs="FrankRuehl" w:hint="cs"/>
          <w:vanish/>
          <w:sz w:val="20"/>
          <w:szCs w:val="20"/>
          <w:shd w:val="clear" w:color="auto" w:fill="FFFF99"/>
          <w:rtl/>
        </w:rPr>
      </w:pPr>
      <w:hyperlink r:id="rId118"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D42B29" w:rsidRPr="00D42B29" w:rsidRDefault="00D42B29" w:rsidP="00D42B29">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קשה לדרוש הודעה בדבר ניצול אמצאה לפי סעיף 118 לחוק תוגש לרשם </w:t>
      </w:r>
      <w:r w:rsidRPr="00A51D61">
        <w:rPr>
          <w:rStyle w:val="default"/>
          <w:rFonts w:cs="FrankRuehl" w:hint="cs"/>
          <w:strike/>
          <w:vanish/>
          <w:sz w:val="22"/>
          <w:szCs w:val="22"/>
          <w:shd w:val="clear" w:color="auto" w:fill="FFFF99"/>
          <w:rtl/>
        </w:rPr>
        <w:t>בשני עותקים בטופס מס' 3 שבתוספת השניה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בעותק אחד בטופס מס' 4 שבתוספת הראשונה</w:t>
      </w:r>
      <w:r w:rsidRPr="00A51D61">
        <w:rPr>
          <w:rStyle w:val="default"/>
          <w:rFonts w:cs="FrankRuehl" w:hint="cs"/>
          <w:vanish/>
          <w:sz w:val="22"/>
          <w:szCs w:val="22"/>
          <w:shd w:val="clear" w:color="auto" w:fill="FFFF99"/>
          <w:rtl/>
        </w:rPr>
        <w:t>.</w:t>
      </w:r>
      <w:bookmarkEnd w:id="213"/>
    </w:p>
    <w:p w:rsidR="00992BA7" w:rsidRDefault="00992BA7">
      <w:pPr>
        <w:pStyle w:val="P00"/>
        <w:spacing w:before="72"/>
        <w:ind w:left="0" w:right="1134"/>
        <w:rPr>
          <w:rStyle w:val="default"/>
          <w:rFonts w:cs="FrankRuehl"/>
          <w:rtl/>
        </w:rPr>
      </w:pPr>
      <w:bookmarkStart w:id="214" w:name="Seif110"/>
      <w:bookmarkEnd w:id="214"/>
      <w:r>
        <w:rPr>
          <w:lang w:val="he-IL"/>
        </w:rPr>
        <w:pict>
          <v:rect id="_x0000_s2167" style="position:absolute;left:0;text-align:left;margin-left:464.5pt;margin-top:8.05pt;width:75.05pt;height:18.5pt;z-index:25162035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דר</w:t>
                  </w:r>
                  <w:r>
                    <w:rPr>
                      <w:rFonts w:cs="Miriam" w:hint="cs"/>
                      <w:sz w:val="18"/>
                      <w:szCs w:val="18"/>
                      <w:rtl/>
                    </w:rPr>
                    <w:t>ישת ההודעה</w:t>
                  </w:r>
                </w:p>
              </w:txbxContent>
            </v:textbox>
            <w10:anchorlock/>
          </v:rect>
        </w:pict>
      </w:r>
      <w:r>
        <w:rPr>
          <w:rStyle w:val="big-number"/>
          <w:rFonts w:cs="Miriam"/>
          <w:rtl/>
        </w:rPr>
        <w:t>113.</w:t>
      </w:r>
      <w:r>
        <w:rPr>
          <w:rStyle w:val="big-number"/>
          <w:rFonts w:cs="Miriam"/>
          <w:rtl/>
        </w:rPr>
        <w:tab/>
      </w:r>
      <w:r>
        <w:rPr>
          <w:rStyle w:val="default"/>
          <w:rFonts w:cs="FrankRuehl"/>
          <w:rtl/>
        </w:rPr>
        <w:t>בד</w:t>
      </w:r>
      <w:r>
        <w:rPr>
          <w:rStyle w:val="default"/>
          <w:rFonts w:cs="FrankRuehl" w:hint="cs"/>
          <w:rtl/>
        </w:rPr>
        <w:t>רישת הרשם למסור בהודעה על דבר ניצול האמצאה יידרש בעל הפטנט להשיב על אלה:</w:t>
      </w:r>
    </w:p>
    <w:p w:rsidR="00992BA7" w:rsidRDefault="00992BA7" w:rsidP="00D42B2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אם מנוצלת האמצאה בישראל בדרך ייצור או בדרך אחרת;</w:t>
      </w:r>
    </w:p>
    <w:p w:rsidR="00992BA7" w:rsidRDefault="00992BA7" w:rsidP="00D42B2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אם היקף הייצור עונה, לדעת בעל הפטנט, על דרישות הציבור בישראל;</w:t>
      </w:r>
    </w:p>
    <w:p w:rsidR="00992BA7" w:rsidRDefault="00992BA7" w:rsidP="00D42B2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קור הי</w:t>
      </w:r>
      <w:r>
        <w:rPr>
          <w:rStyle w:val="default"/>
          <w:rFonts w:cs="FrankRuehl"/>
          <w:rtl/>
        </w:rPr>
        <w:t>יצ</w:t>
      </w:r>
      <w:r>
        <w:rPr>
          <w:rStyle w:val="default"/>
          <w:rFonts w:cs="FrankRuehl" w:hint="cs"/>
          <w:rtl/>
        </w:rPr>
        <w:t>ור;</w:t>
      </w:r>
    </w:p>
    <w:p w:rsidR="00992BA7" w:rsidRDefault="00992BA7">
      <w:pPr>
        <w:pStyle w:val="P00"/>
        <w:spacing w:before="72"/>
        <w:ind w:left="0" w:right="1134"/>
        <w:rPr>
          <w:rFonts w:cs="FrankRuehl"/>
          <w:sz w:val="26"/>
          <w:rtl/>
        </w:rPr>
      </w:pPr>
      <w:r>
        <w:rPr>
          <w:rFonts w:cs="FrankRuehl"/>
          <w:sz w:val="26"/>
          <w:rtl/>
        </w:rPr>
        <w:t>וי</w:t>
      </w:r>
      <w:r>
        <w:rPr>
          <w:rFonts w:cs="FrankRuehl" w:hint="cs"/>
          <w:sz w:val="26"/>
          <w:rtl/>
        </w:rPr>
        <w:t>צורף אליה עותק הבקשה לדרישת ההודעה כאמור בתקנה 112.</w:t>
      </w:r>
    </w:p>
    <w:p w:rsidR="00992BA7" w:rsidRDefault="00992BA7">
      <w:pPr>
        <w:pStyle w:val="P00"/>
        <w:spacing w:before="72"/>
        <w:ind w:left="0" w:right="1134"/>
        <w:rPr>
          <w:rStyle w:val="default"/>
          <w:rFonts w:cs="FrankRuehl"/>
          <w:rtl/>
        </w:rPr>
      </w:pPr>
      <w:bookmarkStart w:id="215" w:name="Seif111"/>
      <w:bookmarkEnd w:id="215"/>
      <w:r>
        <w:rPr>
          <w:lang w:val="he-IL"/>
        </w:rPr>
        <w:pict>
          <v:rect id="_x0000_s2168" style="position:absolute;left:0;text-align:left;margin-left:464.5pt;margin-top:8.05pt;width:75.05pt;height:14.35pt;z-index:25162137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דעת בעל הפטנט</w:t>
                  </w:r>
                </w:p>
              </w:txbxContent>
            </v:textbox>
            <w10:anchorlock/>
          </v:rect>
        </w:pict>
      </w:r>
      <w:r>
        <w:rPr>
          <w:rStyle w:val="big-number"/>
          <w:rFonts w:cs="Miriam"/>
          <w:rtl/>
        </w:rPr>
        <w:t>114.</w:t>
      </w:r>
      <w:r>
        <w:rPr>
          <w:rStyle w:val="big-number"/>
          <w:rFonts w:cs="Miriam"/>
          <w:rtl/>
        </w:rPr>
        <w:tab/>
      </w:r>
      <w:r>
        <w:rPr>
          <w:rStyle w:val="default"/>
          <w:rFonts w:cs="FrankRuehl"/>
          <w:rtl/>
        </w:rPr>
        <w:t>בע</w:t>
      </w:r>
      <w:r>
        <w:rPr>
          <w:rStyle w:val="default"/>
          <w:rFonts w:cs="FrankRuehl" w:hint="cs"/>
          <w:rtl/>
        </w:rPr>
        <w:t>ל הפטנט המוסר הודעה בתשובה על דרישה כאמור בתקנה 113 רשאי לצרף אליה מסמכים וחומר ראיות לתמיכתה.</w:t>
      </w:r>
    </w:p>
    <w:p w:rsidR="00992BA7" w:rsidRDefault="00992BA7">
      <w:pPr>
        <w:pStyle w:val="P00"/>
        <w:spacing w:before="72"/>
        <w:ind w:left="0" w:right="1134"/>
        <w:rPr>
          <w:rStyle w:val="default"/>
          <w:rFonts w:cs="FrankRuehl"/>
          <w:rtl/>
        </w:rPr>
      </w:pPr>
      <w:bookmarkStart w:id="216" w:name="Seif112"/>
      <w:bookmarkEnd w:id="216"/>
      <w:r>
        <w:rPr>
          <w:lang w:val="he-IL"/>
        </w:rPr>
        <w:pict>
          <v:rect id="_x0000_s2169" style="position:absolute;left:0;text-align:left;margin-left:464.5pt;margin-top:8.05pt;width:75.05pt;height:15.05pt;z-index:25162240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הודעה למבקש</w:t>
                  </w:r>
                </w:p>
              </w:txbxContent>
            </v:textbox>
            <w10:anchorlock/>
          </v:rect>
        </w:pict>
      </w:r>
      <w:r>
        <w:rPr>
          <w:rStyle w:val="big-number"/>
          <w:rFonts w:cs="Miriam"/>
          <w:rtl/>
        </w:rPr>
        <w:t>115.</w:t>
      </w:r>
      <w:r>
        <w:rPr>
          <w:rStyle w:val="big-number"/>
          <w:rFonts w:cs="Miriam"/>
          <w:rtl/>
        </w:rPr>
        <w:tab/>
      </w:r>
      <w:r>
        <w:rPr>
          <w:rStyle w:val="default"/>
          <w:rFonts w:cs="FrankRuehl"/>
          <w:rtl/>
        </w:rPr>
        <w:t>נת</w:t>
      </w:r>
      <w:r>
        <w:rPr>
          <w:rStyle w:val="default"/>
          <w:rFonts w:cs="FrankRuehl" w:hint="cs"/>
          <w:rtl/>
        </w:rPr>
        <w:t>קבלה הודעת בעל הפטנט יודיע הרשם על כך למבקש, וכן יודיע לו את פרטי תכנה במידה שהם מתיי</w:t>
      </w:r>
      <w:r>
        <w:rPr>
          <w:rStyle w:val="default"/>
          <w:rFonts w:cs="FrankRuehl"/>
          <w:rtl/>
        </w:rPr>
        <w:t>חס</w:t>
      </w:r>
      <w:r>
        <w:rPr>
          <w:rStyle w:val="default"/>
          <w:rFonts w:cs="FrankRuehl" w:hint="cs"/>
          <w:rtl/>
        </w:rPr>
        <w:t>ים לשאלה האם קיים ניצול לרעה של המונופולין, ולא יודיע לו פרטים שהם, לדעת הרשם, בגדר סודות מסחריים.</w:t>
      </w:r>
    </w:p>
    <w:p w:rsidR="00992BA7" w:rsidRDefault="00992BA7">
      <w:pPr>
        <w:pStyle w:val="P00"/>
        <w:spacing w:before="72"/>
        <w:ind w:left="0" w:right="1134"/>
        <w:rPr>
          <w:rStyle w:val="default"/>
          <w:rFonts w:cs="FrankRuehl"/>
          <w:rtl/>
        </w:rPr>
      </w:pPr>
      <w:bookmarkStart w:id="217" w:name="Seif113"/>
      <w:bookmarkEnd w:id="217"/>
      <w:r>
        <w:rPr>
          <w:lang w:val="he-IL"/>
        </w:rPr>
        <w:pict>
          <v:rect id="_x0000_s2170" style="position:absolute;left:0;text-align:left;margin-left:464.5pt;margin-top:8.05pt;width:75.05pt;height:13.9pt;z-index:25162342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סי</w:t>
                  </w:r>
                  <w:r>
                    <w:rPr>
                      <w:rFonts w:cs="Miriam" w:hint="cs"/>
                      <w:sz w:val="18"/>
                      <w:szCs w:val="18"/>
                      <w:rtl/>
                    </w:rPr>
                    <w:t>יג לחומר הראיות</w:t>
                  </w:r>
                </w:p>
              </w:txbxContent>
            </v:textbox>
            <w10:anchorlock/>
          </v:rect>
        </w:pict>
      </w:r>
      <w:r>
        <w:rPr>
          <w:rStyle w:val="big-number"/>
          <w:rFonts w:cs="Miriam"/>
          <w:rtl/>
        </w:rPr>
        <w:t>116.</w:t>
      </w:r>
      <w:r>
        <w:rPr>
          <w:rStyle w:val="big-number"/>
          <w:rFonts w:cs="Miriam"/>
          <w:rtl/>
        </w:rPr>
        <w:tab/>
      </w:r>
      <w:r>
        <w:rPr>
          <w:rStyle w:val="default"/>
          <w:rFonts w:cs="FrankRuehl"/>
          <w:rtl/>
        </w:rPr>
        <w:t>בב</w:t>
      </w:r>
      <w:r>
        <w:rPr>
          <w:rStyle w:val="default"/>
          <w:rFonts w:cs="FrankRuehl" w:hint="cs"/>
          <w:rtl/>
        </w:rPr>
        <w:t>ואו לדון בבקשה למתן רשיון כפיה לא ישתמש הרשם כבחומר ראיה בכל חומר שהוגש לו לפי פר</w:t>
      </w:r>
      <w:r>
        <w:rPr>
          <w:rStyle w:val="default"/>
          <w:rFonts w:cs="FrankRuehl"/>
          <w:rtl/>
        </w:rPr>
        <w:t>ק</w:t>
      </w:r>
      <w:r>
        <w:rPr>
          <w:rStyle w:val="default"/>
          <w:rFonts w:cs="FrankRuehl" w:hint="cs"/>
          <w:rtl/>
        </w:rPr>
        <w:t xml:space="preserve"> זה זולת ההודעה שנמסרה לפי תקנה 115.</w:t>
      </w:r>
    </w:p>
    <w:p w:rsidR="00992BA7" w:rsidRDefault="00992BA7">
      <w:pPr>
        <w:pStyle w:val="medium2-header"/>
        <w:keepLines w:val="0"/>
        <w:spacing w:before="72"/>
        <w:ind w:left="0" w:right="1134"/>
        <w:rPr>
          <w:rFonts w:cs="FrankRuehl"/>
          <w:noProof/>
          <w:rtl/>
        </w:rPr>
      </w:pPr>
      <w:bookmarkStart w:id="218" w:name="med21"/>
      <w:bookmarkEnd w:id="218"/>
      <w:r>
        <w:rPr>
          <w:rFonts w:cs="FrankRuehl"/>
          <w:noProof/>
          <w:rtl/>
        </w:rPr>
        <w:t>פר</w:t>
      </w:r>
      <w:r>
        <w:rPr>
          <w:rFonts w:cs="FrankRuehl" w:hint="cs"/>
          <w:noProof/>
          <w:rtl/>
        </w:rPr>
        <w:t>ק ב': בקשה לרשיון כפיה</w:t>
      </w:r>
    </w:p>
    <w:p w:rsidR="00992BA7" w:rsidRDefault="00992BA7" w:rsidP="00D24812">
      <w:pPr>
        <w:pStyle w:val="P00"/>
        <w:spacing w:before="72"/>
        <w:ind w:left="0" w:right="1134"/>
        <w:rPr>
          <w:rStyle w:val="default"/>
          <w:rFonts w:cs="FrankRuehl"/>
          <w:rtl/>
        </w:rPr>
      </w:pPr>
      <w:bookmarkStart w:id="219" w:name="Seif114"/>
      <w:bookmarkEnd w:id="219"/>
      <w:r>
        <w:rPr>
          <w:lang w:val="he-IL"/>
        </w:rPr>
        <w:pict>
          <v:rect id="_x0000_s2171" style="position:absolute;left:0;text-align:left;margin-left:464.5pt;margin-top:8.05pt;width:75.05pt;height:22.6pt;z-index:251624448"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בק</w:t>
                  </w:r>
                  <w:r>
                    <w:rPr>
                      <w:rFonts w:cs="Miriam" w:hint="cs"/>
                      <w:sz w:val="18"/>
                      <w:szCs w:val="18"/>
                      <w:rtl/>
                    </w:rPr>
                    <w:t>שת רשיון כפיה</w:t>
                  </w:r>
                </w:p>
                <w:p w:rsidR="00DC624D" w:rsidRDefault="00DC624D">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117.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לרשיון כפיה תוגש לרשם בכתב בצירוף האגרה שנקבעה ויפורטו בה העילה למתן הרשיון, הגורמים שיש בהם להצדיק את הענקתו והעובדות המראות כי המבקש זכאי לקבלו; ל</w:t>
      </w:r>
      <w:r>
        <w:rPr>
          <w:rStyle w:val="default"/>
          <w:rFonts w:cs="FrankRuehl"/>
          <w:rtl/>
        </w:rPr>
        <w:t>ב</w:t>
      </w:r>
      <w:r>
        <w:rPr>
          <w:rStyle w:val="default"/>
          <w:rFonts w:cs="FrankRuehl" w:hint="cs"/>
          <w:rtl/>
        </w:rPr>
        <w:t>קשה יצורפו ראיות לביסוס הבקשה ועל יכלתו של המבקש לנצל את האמצאה והיקף הייצור האפשרי</w:t>
      </w:r>
      <w:r>
        <w:rPr>
          <w:rStyle w:val="default"/>
          <w:rFonts w:cs="FrankRuehl"/>
          <w:rtl/>
        </w:rPr>
        <w:t>.</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מסירת עתקי הבקשה לפי תקנה 15 יראו כבעלי דין את בעל הפטנט וכל בעל רשיון הרשום בפנקס.</w:t>
      </w:r>
    </w:p>
    <w:p w:rsidR="00D24812" w:rsidRPr="00A51D61" w:rsidRDefault="00D24812" w:rsidP="00D24812">
      <w:pPr>
        <w:pStyle w:val="P00"/>
        <w:spacing w:before="0"/>
        <w:ind w:left="0" w:right="1134"/>
        <w:rPr>
          <w:rFonts w:cs="FrankRuehl" w:hint="cs"/>
          <w:vanish/>
          <w:color w:val="FF0000"/>
          <w:szCs w:val="20"/>
          <w:shd w:val="clear" w:color="auto" w:fill="FFFF99"/>
          <w:rtl/>
        </w:rPr>
      </w:pPr>
      <w:bookmarkStart w:id="220" w:name="Rov308"/>
      <w:r w:rsidRPr="00A51D61">
        <w:rPr>
          <w:rFonts w:cs="FrankRuehl" w:hint="cs"/>
          <w:vanish/>
          <w:color w:val="FF0000"/>
          <w:szCs w:val="20"/>
          <w:shd w:val="clear" w:color="auto" w:fill="FFFF99"/>
          <w:rtl/>
        </w:rPr>
        <w:t>מיום 25.11.2012</w:t>
      </w:r>
    </w:p>
    <w:p w:rsidR="00D24812" w:rsidRPr="00A51D61" w:rsidRDefault="00D24812" w:rsidP="00D24812">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D24812" w:rsidRPr="00A51D61" w:rsidRDefault="00D24812" w:rsidP="00D24812">
      <w:pPr>
        <w:pStyle w:val="P00"/>
        <w:spacing w:before="0"/>
        <w:ind w:left="0" w:right="1134"/>
        <w:rPr>
          <w:rFonts w:cs="FrankRuehl" w:hint="cs"/>
          <w:vanish/>
          <w:szCs w:val="20"/>
          <w:shd w:val="clear" w:color="auto" w:fill="FFFF99"/>
          <w:rtl/>
        </w:rPr>
      </w:pPr>
      <w:hyperlink r:id="rId119"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D24812" w:rsidRPr="00D24812" w:rsidRDefault="00D24812" w:rsidP="00D24812">
      <w:pPr>
        <w:pStyle w:val="P00"/>
        <w:ind w:left="0" w:right="1134"/>
        <w:rPr>
          <w:rStyle w:val="default"/>
          <w:rFonts w:cs="FrankRuehl"/>
          <w:sz w:val="2"/>
          <w:szCs w:val="2"/>
          <w:rtl/>
        </w:rPr>
      </w:pP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קשה לרשיון כפיה תוגש לרשם בכתב בצירוף האגרה שנקבעה </w:t>
      </w:r>
      <w:r w:rsidRPr="00A51D61">
        <w:rPr>
          <w:rStyle w:val="default"/>
          <w:rFonts w:cs="FrankRuehl" w:hint="cs"/>
          <w:strike/>
          <w:vanish/>
          <w:sz w:val="22"/>
          <w:szCs w:val="22"/>
          <w:shd w:val="clear" w:color="auto" w:fill="FFFF99"/>
          <w:rtl/>
        </w:rPr>
        <w:t>ואגרת פרסום</w:t>
      </w:r>
      <w:r w:rsidRPr="00A51D61">
        <w:rPr>
          <w:rStyle w:val="default"/>
          <w:rFonts w:cs="FrankRuehl" w:hint="cs"/>
          <w:vanish/>
          <w:sz w:val="22"/>
          <w:szCs w:val="22"/>
          <w:shd w:val="clear" w:color="auto" w:fill="FFFF99"/>
          <w:rtl/>
        </w:rPr>
        <w:t xml:space="preserve"> ויפורטו בה העילה למתן הרשיון, הגורמים שיש בהם להצדיק את הענקתו והעובדות המראות כי המבקש זכאי לקבלו; ל</w:t>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קשה יצורפו ראיות לביסוס הבקשה ועל יכלתו של המבקש לנצל את האמצאה והיקף הייצור האפשרי</w:t>
      </w:r>
      <w:r w:rsidRPr="00A51D61">
        <w:rPr>
          <w:rStyle w:val="default"/>
          <w:rFonts w:cs="FrankRuehl"/>
          <w:vanish/>
          <w:sz w:val="22"/>
          <w:szCs w:val="22"/>
          <w:shd w:val="clear" w:color="auto" w:fill="FFFF99"/>
          <w:rtl/>
        </w:rPr>
        <w:t>.</w:t>
      </w:r>
      <w:bookmarkEnd w:id="220"/>
    </w:p>
    <w:p w:rsidR="00992BA7" w:rsidRDefault="00992BA7" w:rsidP="00D42B29">
      <w:pPr>
        <w:pStyle w:val="P00"/>
        <w:spacing w:before="72"/>
        <w:ind w:left="0" w:right="1134"/>
        <w:rPr>
          <w:rStyle w:val="default"/>
          <w:rFonts w:cs="FrankRuehl" w:hint="cs"/>
          <w:rtl/>
        </w:rPr>
      </w:pPr>
      <w:bookmarkStart w:id="221" w:name="Seif115"/>
      <w:bookmarkEnd w:id="221"/>
      <w:r>
        <w:rPr>
          <w:lang w:val="he-IL"/>
        </w:rPr>
        <w:pict>
          <v:rect id="_x0000_s2172" style="position:absolute;left:0;text-align:left;margin-left:464.5pt;margin-top:8.05pt;width:75.05pt;height:25.55pt;z-index:251625472" o:allowincell="f" filled="f" stroked="f" strokecolor="lime" strokeweight=".25pt">
            <v:textbox inset="0,0,0,0">
              <w:txbxContent>
                <w:p w:rsidR="00DC624D" w:rsidRDefault="00DC624D">
                  <w:pPr>
                    <w:spacing w:line="160" w:lineRule="exact"/>
                    <w:jc w:val="left"/>
                    <w:rPr>
                      <w:rFonts w:cs="Miriam" w:hint="cs"/>
                      <w:sz w:val="18"/>
                      <w:szCs w:val="18"/>
                      <w:rtl/>
                    </w:rPr>
                  </w:pPr>
                  <w:r>
                    <w:rPr>
                      <w:rFonts w:cs="Miriam"/>
                      <w:sz w:val="18"/>
                      <w:szCs w:val="18"/>
                      <w:rtl/>
                    </w:rPr>
                    <w:t>פר</w:t>
                  </w:r>
                  <w:r>
                    <w:rPr>
                      <w:rFonts w:cs="Miriam" w:hint="cs"/>
                      <w:sz w:val="18"/>
                      <w:szCs w:val="18"/>
                      <w:rtl/>
                    </w:rPr>
                    <w:t>סום הבקשה</w:t>
                  </w:r>
                </w:p>
                <w:p w:rsidR="00DC624D" w:rsidRDefault="00DC624D">
                  <w:pPr>
                    <w:spacing w:line="160" w:lineRule="exact"/>
                    <w:jc w:val="left"/>
                    <w:rPr>
                      <w:rFonts w:cs="Miriam" w:hint="cs"/>
                      <w:noProof/>
                      <w:sz w:val="18"/>
                      <w:szCs w:val="18"/>
                      <w:rtl/>
                    </w:rPr>
                  </w:pPr>
                  <w:r>
                    <w:rPr>
                      <w:rFonts w:cs="Miriam" w:hint="cs"/>
                      <w:sz w:val="18"/>
                      <w:szCs w:val="18"/>
                      <w:rtl/>
                    </w:rPr>
                    <w:t>תק' תשע"ג-2012</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118.</w:t>
      </w:r>
      <w:r>
        <w:rPr>
          <w:rStyle w:val="big-number"/>
          <w:rFonts w:cs="Miriam"/>
          <w:rtl/>
        </w:rPr>
        <w:tab/>
      </w:r>
      <w:r>
        <w:rPr>
          <w:rStyle w:val="default"/>
          <w:rFonts w:cs="FrankRuehl"/>
          <w:rtl/>
        </w:rPr>
        <w:t>מש</w:t>
      </w:r>
      <w:r>
        <w:rPr>
          <w:rStyle w:val="default"/>
          <w:rFonts w:cs="FrankRuehl" w:hint="cs"/>
          <w:rtl/>
        </w:rPr>
        <w:t xml:space="preserve">פורסם דבר הגשת הבקשה </w:t>
      </w:r>
      <w:r w:rsidR="00AB5FD3">
        <w:rPr>
          <w:rStyle w:val="default"/>
          <w:rFonts w:cs="FrankRuehl" w:hint="cs"/>
          <w:rtl/>
        </w:rPr>
        <w:t>באתר האינטרנט</w:t>
      </w:r>
      <w:r>
        <w:rPr>
          <w:rStyle w:val="default"/>
          <w:rFonts w:cs="FrankRuehl" w:hint="cs"/>
          <w:rtl/>
        </w:rPr>
        <w:t xml:space="preserve"> כאמור בסעיף 124(א) לחוק,</w:t>
      </w:r>
      <w:r>
        <w:rPr>
          <w:rStyle w:val="default"/>
          <w:rFonts w:cs="FrankRuehl"/>
          <w:rtl/>
        </w:rPr>
        <w:t xml:space="preserve"> </w:t>
      </w:r>
      <w:r>
        <w:rPr>
          <w:rStyle w:val="default"/>
          <w:rFonts w:cs="FrankRuehl" w:hint="cs"/>
          <w:rtl/>
        </w:rPr>
        <w:t>יהיו הבקשה וכל חומר שצורף אליה פתוחים לעיון.</w:t>
      </w:r>
    </w:p>
    <w:p w:rsidR="00D24812" w:rsidRPr="00A51D61" w:rsidRDefault="00D24812" w:rsidP="00D24812">
      <w:pPr>
        <w:pStyle w:val="P00"/>
        <w:spacing w:before="0"/>
        <w:ind w:left="0" w:right="1134"/>
        <w:rPr>
          <w:rFonts w:cs="FrankRuehl" w:hint="cs"/>
          <w:vanish/>
          <w:color w:val="FF0000"/>
          <w:szCs w:val="20"/>
          <w:shd w:val="clear" w:color="auto" w:fill="FFFF99"/>
          <w:rtl/>
        </w:rPr>
      </w:pPr>
      <w:bookmarkStart w:id="222" w:name="Rov309"/>
      <w:r w:rsidRPr="00A51D61">
        <w:rPr>
          <w:rFonts w:cs="FrankRuehl" w:hint="cs"/>
          <w:vanish/>
          <w:color w:val="FF0000"/>
          <w:szCs w:val="20"/>
          <w:shd w:val="clear" w:color="auto" w:fill="FFFF99"/>
          <w:rtl/>
        </w:rPr>
        <w:t>מיום 25.11.2012</w:t>
      </w:r>
    </w:p>
    <w:p w:rsidR="00D24812" w:rsidRPr="00A51D61" w:rsidRDefault="00D24812" w:rsidP="00D24812">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D24812" w:rsidRPr="00A51D61" w:rsidRDefault="00D24812" w:rsidP="00D24812">
      <w:pPr>
        <w:pStyle w:val="P00"/>
        <w:spacing w:before="0"/>
        <w:ind w:left="0" w:right="1134"/>
        <w:rPr>
          <w:rFonts w:cs="FrankRuehl" w:hint="cs"/>
          <w:vanish/>
          <w:szCs w:val="20"/>
          <w:shd w:val="clear" w:color="auto" w:fill="FFFF99"/>
          <w:rtl/>
        </w:rPr>
      </w:pPr>
      <w:hyperlink r:id="rId120"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D42B29" w:rsidRPr="00A51D61" w:rsidRDefault="00D42B29" w:rsidP="00D42B29">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118.</w:t>
      </w:r>
      <w:r w:rsidRPr="00A51D61">
        <w:rPr>
          <w:rStyle w:val="default"/>
          <w:rFonts w:cs="FrankRuehl"/>
          <w:vanish/>
          <w:sz w:val="22"/>
          <w:szCs w:val="22"/>
          <w:shd w:val="clear" w:color="auto" w:fill="FFFF99"/>
          <w:rtl/>
        </w:rPr>
        <w:tab/>
        <w:t>מש</w:t>
      </w:r>
      <w:r w:rsidRPr="00A51D61">
        <w:rPr>
          <w:rStyle w:val="default"/>
          <w:rFonts w:cs="FrankRuehl" w:hint="cs"/>
          <w:vanish/>
          <w:sz w:val="22"/>
          <w:szCs w:val="22"/>
          <w:shd w:val="clear" w:color="auto" w:fill="FFFF99"/>
          <w:rtl/>
        </w:rPr>
        <w:t xml:space="preserve">פורסם דבר הגשת הבקשה </w:t>
      </w:r>
      <w:r w:rsidRPr="00A51D61">
        <w:rPr>
          <w:rStyle w:val="default"/>
          <w:rFonts w:cs="FrankRuehl" w:hint="cs"/>
          <w:strike/>
          <w:vanish/>
          <w:sz w:val="22"/>
          <w:szCs w:val="22"/>
          <w:shd w:val="clear" w:color="auto" w:fill="FFFF99"/>
          <w:rtl/>
        </w:rPr>
        <w:t>ברשומות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באתר האינטרנט</w:t>
      </w:r>
      <w:r w:rsidRPr="00A51D61">
        <w:rPr>
          <w:rStyle w:val="default"/>
          <w:rFonts w:cs="FrankRuehl" w:hint="cs"/>
          <w:vanish/>
          <w:sz w:val="22"/>
          <w:szCs w:val="22"/>
          <w:shd w:val="clear" w:color="auto" w:fill="FFFF99"/>
          <w:rtl/>
        </w:rPr>
        <w:t xml:space="preserve"> כאמור בסעיף 124(א) לחוק,</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יהיו הבקשה וכל חומר שצורף אליה פתוחים לעיון, ובלבד שתשולם האגרה שנקבעה לכך.</w:t>
      </w:r>
    </w:p>
    <w:p w:rsidR="00D42B29" w:rsidRPr="00A51D61" w:rsidRDefault="00D42B29" w:rsidP="00D42B29">
      <w:pPr>
        <w:pStyle w:val="P00"/>
        <w:spacing w:before="0"/>
        <w:ind w:left="0" w:right="1134"/>
        <w:rPr>
          <w:rStyle w:val="default"/>
          <w:rFonts w:cs="FrankRuehl" w:hint="cs"/>
          <w:vanish/>
          <w:sz w:val="20"/>
          <w:szCs w:val="20"/>
          <w:shd w:val="clear" w:color="auto" w:fill="FFFF99"/>
          <w:rtl/>
        </w:rPr>
      </w:pPr>
    </w:p>
    <w:p w:rsidR="00D42B29" w:rsidRPr="00A51D61" w:rsidRDefault="00D42B29" w:rsidP="00D42B29">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D42B29" w:rsidRPr="00A51D61" w:rsidRDefault="00D42B29" w:rsidP="00D42B2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42B29" w:rsidRPr="00A51D61" w:rsidRDefault="00D42B29" w:rsidP="00D42B29">
      <w:pPr>
        <w:pStyle w:val="P00"/>
        <w:spacing w:before="0"/>
        <w:ind w:left="0" w:right="1134"/>
        <w:rPr>
          <w:rStyle w:val="default"/>
          <w:rFonts w:cs="FrankRuehl" w:hint="cs"/>
          <w:vanish/>
          <w:sz w:val="20"/>
          <w:szCs w:val="20"/>
          <w:shd w:val="clear" w:color="auto" w:fill="FFFF99"/>
          <w:rtl/>
        </w:rPr>
      </w:pPr>
      <w:hyperlink r:id="rId121"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AB5FD3" w:rsidRPr="00AB5FD3" w:rsidRDefault="00AB5FD3" w:rsidP="00D42B29">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118.</w:t>
      </w:r>
      <w:r w:rsidRPr="00A51D61">
        <w:rPr>
          <w:rStyle w:val="default"/>
          <w:rFonts w:cs="FrankRuehl"/>
          <w:vanish/>
          <w:sz w:val="22"/>
          <w:szCs w:val="22"/>
          <w:shd w:val="clear" w:color="auto" w:fill="FFFF99"/>
          <w:rtl/>
        </w:rPr>
        <w:tab/>
        <w:t>מש</w:t>
      </w:r>
      <w:r w:rsidRPr="00A51D61">
        <w:rPr>
          <w:rStyle w:val="default"/>
          <w:rFonts w:cs="FrankRuehl" w:hint="cs"/>
          <w:vanish/>
          <w:sz w:val="22"/>
          <w:szCs w:val="22"/>
          <w:shd w:val="clear" w:color="auto" w:fill="FFFF99"/>
          <w:rtl/>
        </w:rPr>
        <w:t>פורסם דבר הגשת הבקשה באתר האינטרנט כאמור בסעיף 124(א) לחוק,</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יהיו הבקשה וכל חומר שצורף אליה פתוחים לעיון</w:t>
      </w:r>
      <w:r w:rsidRPr="00A51D61">
        <w:rPr>
          <w:rStyle w:val="default"/>
          <w:rFonts w:cs="FrankRuehl" w:hint="cs"/>
          <w:strike/>
          <w:vanish/>
          <w:sz w:val="22"/>
          <w:szCs w:val="22"/>
          <w:shd w:val="clear" w:color="auto" w:fill="FFFF99"/>
          <w:rtl/>
        </w:rPr>
        <w:t>, ובלבד שתשולם האגרה שנקבעה לכך</w:t>
      </w:r>
      <w:r w:rsidRPr="00A51D61">
        <w:rPr>
          <w:rStyle w:val="default"/>
          <w:rFonts w:cs="FrankRuehl" w:hint="cs"/>
          <w:vanish/>
          <w:sz w:val="22"/>
          <w:szCs w:val="22"/>
          <w:shd w:val="clear" w:color="auto" w:fill="FFFF99"/>
          <w:rtl/>
        </w:rPr>
        <w:t>.</w:t>
      </w:r>
      <w:bookmarkEnd w:id="222"/>
    </w:p>
    <w:p w:rsidR="00992BA7" w:rsidRDefault="00992BA7" w:rsidP="00AB5FD3">
      <w:pPr>
        <w:pStyle w:val="P00"/>
        <w:spacing w:before="72"/>
        <w:ind w:left="0" w:right="1134"/>
        <w:rPr>
          <w:rFonts w:cs="FrankRuehl"/>
          <w:sz w:val="26"/>
          <w:rtl/>
        </w:rPr>
      </w:pPr>
      <w:bookmarkStart w:id="223" w:name="Seif116"/>
      <w:bookmarkEnd w:id="223"/>
      <w:r>
        <w:rPr>
          <w:lang w:val="he-IL"/>
        </w:rPr>
        <w:pict>
          <v:rect id="_x0000_s2173" style="position:absolute;left:0;text-align:left;margin-left:464.5pt;margin-top:8.05pt;width:75.05pt;height:20.05pt;z-index:251626496"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הו</w:t>
                  </w:r>
                  <w:r>
                    <w:rPr>
                      <w:rFonts w:cs="Miriam" w:hint="cs"/>
                      <w:sz w:val="18"/>
                      <w:szCs w:val="18"/>
                      <w:rtl/>
                    </w:rPr>
                    <w:t>דעת הצטרפות</w:t>
                  </w:r>
                </w:p>
                <w:p w:rsidR="00DC624D" w:rsidRDefault="00DC624D" w:rsidP="00AB5FD3">
                  <w:pPr>
                    <w:spacing w:line="160" w:lineRule="exact"/>
                    <w:jc w:val="left"/>
                    <w:rPr>
                      <w:rFonts w:cs="Miriam"/>
                      <w:noProof/>
                      <w:sz w:val="18"/>
                      <w:szCs w:val="18"/>
                      <w:rtl/>
                    </w:rPr>
                  </w:pPr>
                  <w:r>
                    <w:rPr>
                      <w:rFonts w:cs="Miriam" w:hint="cs"/>
                      <w:sz w:val="18"/>
                      <w:szCs w:val="18"/>
                      <w:rtl/>
                    </w:rPr>
                    <w:t>תק' תשע"ג-2012</w:t>
                  </w:r>
                </w:p>
              </w:txbxContent>
            </v:textbox>
            <w10:anchorlock/>
          </v:rect>
        </w:pict>
      </w:r>
      <w:r>
        <w:rPr>
          <w:rStyle w:val="big-number"/>
          <w:rFonts w:cs="Miriam"/>
          <w:rtl/>
        </w:rPr>
        <w:t>119.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אדם להצ</w:t>
      </w:r>
      <w:r>
        <w:rPr>
          <w:rStyle w:val="default"/>
          <w:rFonts w:cs="FrankRuehl"/>
          <w:rtl/>
        </w:rPr>
        <w:t>טר</w:t>
      </w:r>
      <w:r>
        <w:rPr>
          <w:rStyle w:val="default"/>
          <w:rFonts w:cs="FrankRuehl" w:hint="cs"/>
          <w:rtl/>
        </w:rPr>
        <w:t xml:space="preserve">ף להליך כמבקש או כמשיב (להלן </w:t>
      </w:r>
      <w:r w:rsidR="00D42B29">
        <w:rPr>
          <w:rStyle w:val="default"/>
          <w:rFonts w:cs="FrankRuehl"/>
          <w:rtl/>
        </w:rPr>
        <w:t>–</w:t>
      </w:r>
      <w:r>
        <w:rPr>
          <w:rStyle w:val="default"/>
          <w:rFonts w:cs="FrankRuehl"/>
          <w:rtl/>
        </w:rPr>
        <w:t xml:space="preserve"> </w:t>
      </w:r>
      <w:r>
        <w:rPr>
          <w:rStyle w:val="default"/>
          <w:rFonts w:cs="FrankRuehl" w:hint="cs"/>
          <w:rtl/>
        </w:rPr>
        <w:t xml:space="preserve">המצטרף), יגיש לרשם, תוך חדשיים מיום הפרסום כאמור בתקנה 118, הודעה, </w:t>
      </w:r>
      <w:r>
        <w:rPr>
          <w:rFonts w:cs="FrankRuehl" w:hint="cs"/>
          <w:sz w:val="26"/>
          <w:rtl/>
        </w:rPr>
        <w:t xml:space="preserve">ויפרט בה את ענינו ואת הסעד שהוא מבקש או שהוא תומך בבקשה </w:t>
      </w:r>
      <w:r w:rsidRPr="00AB5FD3">
        <w:rPr>
          <w:rStyle w:val="default"/>
          <w:rFonts w:cs="FrankRuehl" w:hint="cs"/>
          <w:rtl/>
        </w:rPr>
        <w:t>לתתו</w:t>
      </w:r>
      <w:r w:rsidR="00AB5FD3" w:rsidRPr="00AB5FD3">
        <w:rPr>
          <w:rStyle w:val="default"/>
          <w:rFonts w:cs="FrankRuehl" w:hint="cs"/>
          <w:rtl/>
        </w:rPr>
        <w:t>; ביקש אדם להצטרף כמבקש, ישלם את האגרה שנקבעה לכך לפי סעיף 117 לחוק</w:t>
      </w:r>
      <w:r w:rsidRPr="00AB5FD3">
        <w:rPr>
          <w:rStyle w:val="default"/>
          <w:rFonts w:cs="FrankRuehl" w:hint="cs"/>
          <w:rtl/>
        </w:rPr>
        <w:t>.</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מסירת הודעה לפי תקנת משנה (א) יחולו הו</w:t>
      </w:r>
      <w:r>
        <w:rPr>
          <w:rStyle w:val="default"/>
          <w:rFonts w:cs="FrankRuehl"/>
          <w:rtl/>
        </w:rPr>
        <w:t>רא</w:t>
      </w:r>
      <w:r>
        <w:rPr>
          <w:rStyle w:val="default"/>
          <w:rFonts w:cs="FrankRuehl" w:hint="cs"/>
          <w:rtl/>
        </w:rPr>
        <w:t>ות תקנה 15.</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צדדים ימסרו לכל מצטרף, תוך חודש מיום שנמסר להם עותק ההודעה לפי תקנת משנה (א), את עתקי כל המסמכים שהוגשו לרשם על ידם עד לאו</w:t>
      </w:r>
      <w:r>
        <w:rPr>
          <w:rStyle w:val="default"/>
          <w:rFonts w:cs="FrankRuehl"/>
          <w:rtl/>
        </w:rPr>
        <w:t>ת</w:t>
      </w:r>
      <w:r>
        <w:rPr>
          <w:rStyle w:val="default"/>
          <w:rFonts w:cs="FrankRuehl" w:hint="cs"/>
          <w:rtl/>
        </w:rPr>
        <w:t>ו יום, ומכאן ואילך יראו את המצטרף בבעל דין לכל דבר וענין.</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שהגיש הודעת הצטרפות רשאי להגיש לרשם את ראיותיו </w:t>
      </w:r>
      <w:r>
        <w:rPr>
          <w:rStyle w:val="default"/>
          <w:rFonts w:cs="FrankRuehl"/>
          <w:rtl/>
        </w:rPr>
        <w:t>תו</w:t>
      </w:r>
      <w:r>
        <w:rPr>
          <w:rStyle w:val="default"/>
          <w:rFonts w:cs="FrankRuehl" w:hint="cs"/>
          <w:rtl/>
        </w:rPr>
        <w:t>ך חדשיים מיום שהגיש את הודעתו.</w:t>
      </w:r>
    </w:p>
    <w:p w:rsidR="00AB5FD3" w:rsidRPr="00A51D61" w:rsidRDefault="00AB5FD3" w:rsidP="00AB5FD3">
      <w:pPr>
        <w:pStyle w:val="P00"/>
        <w:spacing w:before="0"/>
        <w:ind w:left="0" w:right="1134"/>
        <w:rPr>
          <w:rFonts w:cs="FrankRuehl" w:hint="cs"/>
          <w:vanish/>
          <w:color w:val="FF0000"/>
          <w:szCs w:val="20"/>
          <w:shd w:val="clear" w:color="auto" w:fill="FFFF99"/>
          <w:rtl/>
        </w:rPr>
      </w:pPr>
      <w:bookmarkStart w:id="224" w:name="Rov310"/>
      <w:r w:rsidRPr="00A51D61">
        <w:rPr>
          <w:rFonts w:cs="FrankRuehl" w:hint="cs"/>
          <w:vanish/>
          <w:color w:val="FF0000"/>
          <w:szCs w:val="20"/>
          <w:shd w:val="clear" w:color="auto" w:fill="FFFF99"/>
          <w:rtl/>
        </w:rPr>
        <w:t>מיום 25.11.2012</w:t>
      </w:r>
    </w:p>
    <w:p w:rsidR="00AB5FD3" w:rsidRPr="00A51D61" w:rsidRDefault="00AB5FD3" w:rsidP="00AB5FD3">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AB5FD3" w:rsidRPr="00A51D61" w:rsidRDefault="00AB5FD3" w:rsidP="00AB5FD3">
      <w:pPr>
        <w:pStyle w:val="P00"/>
        <w:spacing w:before="0"/>
        <w:ind w:left="0" w:right="1134"/>
        <w:rPr>
          <w:rFonts w:cs="FrankRuehl" w:hint="cs"/>
          <w:vanish/>
          <w:szCs w:val="20"/>
          <w:shd w:val="clear" w:color="auto" w:fill="FFFF99"/>
          <w:rtl/>
        </w:rPr>
      </w:pPr>
      <w:hyperlink r:id="rId122"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AB5FD3" w:rsidRPr="00AB5FD3" w:rsidRDefault="00AB5FD3" w:rsidP="00AB5FD3">
      <w:pPr>
        <w:pStyle w:val="P0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ר</w:t>
      </w:r>
      <w:r w:rsidRPr="00A51D61">
        <w:rPr>
          <w:rStyle w:val="default"/>
          <w:rFonts w:cs="FrankRuehl" w:hint="cs"/>
          <w:vanish/>
          <w:sz w:val="22"/>
          <w:szCs w:val="22"/>
          <w:shd w:val="clear" w:color="auto" w:fill="FFFF99"/>
          <w:rtl/>
        </w:rPr>
        <w:t>צה אדם להצ</w:t>
      </w:r>
      <w:r w:rsidRPr="00A51D61">
        <w:rPr>
          <w:rStyle w:val="default"/>
          <w:rFonts w:cs="FrankRuehl"/>
          <w:vanish/>
          <w:sz w:val="22"/>
          <w:szCs w:val="22"/>
          <w:shd w:val="clear" w:color="auto" w:fill="FFFF99"/>
          <w:rtl/>
        </w:rPr>
        <w:t>טר</w:t>
      </w:r>
      <w:r w:rsidRPr="00A51D61">
        <w:rPr>
          <w:rStyle w:val="default"/>
          <w:rFonts w:cs="FrankRuehl" w:hint="cs"/>
          <w:vanish/>
          <w:sz w:val="22"/>
          <w:szCs w:val="22"/>
          <w:shd w:val="clear" w:color="auto" w:fill="FFFF99"/>
          <w:rtl/>
        </w:rPr>
        <w:t>ף להליך כמבקש או כמשיב (להלן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 xml:space="preserve">המצטרף), יגיש לרשם, תוך חדשיים מיום הפרסום כאמור בתקנה 118, הודעה, </w:t>
      </w:r>
      <w:r w:rsidRPr="00A51D61">
        <w:rPr>
          <w:rStyle w:val="default"/>
          <w:rFonts w:cs="FrankRuehl" w:hint="cs"/>
          <w:strike/>
          <w:vanish/>
          <w:sz w:val="22"/>
          <w:szCs w:val="22"/>
          <w:shd w:val="clear" w:color="auto" w:fill="FFFF99"/>
          <w:rtl/>
        </w:rPr>
        <w:t xml:space="preserve">בצירוף האגרה </w:t>
      </w:r>
      <w:r w:rsidRPr="00A51D61">
        <w:rPr>
          <w:rStyle w:val="default"/>
          <w:rFonts w:cs="FrankRuehl"/>
          <w:strike/>
          <w:vanish/>
          <w:sz w:val="22"/>
          <w:szCs w:val="22"/>
          <w:shd w:val="clear" w:color="auto" w:fill="FFFF99"/>
          <w:rtl/>
        </w:rPr>
        <w:t>שנ</w:t>
      </w:r>
      <w:r w:rsidRPr="00A51D61">
        <w:rPr>
          <w:rStyle w:val="default"/>
          <w:rFonts w:cs="FrankRuehl" w:hint="cs"/>
          <w:strike/>
          <w:vanish/>
          <w:sz w:val="22"/>
          <w:szCs w:val="22"/>
          <w:shd w:val="clear" w:color="auto" w:fill="FFFF99"/>
          <w:rtl/>
        </w:rPr>
        <w:t>קבעה,</w:t>
      </w:r>
      <w:r w:rsidRPr="00A51D61">
        <w:rPr>
          <w:rStyle w:val="default"/>
          <w:rFonts w:cs="FrankRuehl" w:hint="cs"/>
          <w:vanish/>
          <w:sz w:val="22"/>
          <w:szCs w:val="22"/>
          <w:shd w:val="clear" w:color="auto" w:fill="FFFF99"/>
          <w:rtl/>
        </w:rPr>
        <w:t xml:space="preserve"> ויפרט בה את ענינו ואת הסעד שהוא מבקש או שהוא תומך בבקשה לתתו</w:t>
      </w:r>
      <w:r w:rsidRPr="00A51D61">
        <w:rPr>
          <w:rStyle w:val="default"/>
          <w:rFonts w:cs="FrankRuehl" w:hint="cs"/>
          <w:vanish/>
          <w:sz w:val="22"/>
          <w:szCs w:val="22"/>
          <w:u w:val="single"/>
          <w:shd w:val="clear" w:color="auto" w:fill="FFFF99"/>
          <w:rtl/>
        </w:rPr>
        <w:t>; ביקש אדם להצטרף כמבקש, ישלם את האגרה שנקבעה לכך לפי סעיף 117 לחוק</w:t>
      </w:r>
      <w:r w:rsidRPr="00A51D61">
        <w:rPr>
          <w:rStyle w:val="default"/>
          <w:rFonts w:cs="FrankRuehl" w:hint="cs"/>
          <w:vanish/>
          <w:sz w:val="22"/>
          <w:szCs w:val="22"/>
          <w:shd w:val="clear" w:color="auto" w:fill="FFFF99"/>
          <w:rtl/>
        </w:rPr>
        <w:t>.</w:t>
      </w:r>
      <w:bookmarkEnd w:id="224"/>
    </w:p>
    <w:p w:rsidR="00992BA7" w:rsidRDefault="00992BA7">
      <w:pPr>
        <w:pStyle w:val="P00"/>
        <w:spacing w:before="72"/>
        <w:ind w:left="0" w:right="1134"/>
        <w:rPr>
          <w:rStyle w:val="default"/>
          <w:rFonts w:cs="FrankRuehl"/>
          <w:rtl/>
        </w:rPr>
      </w:pPr>
      <w:bookmarkStart w:id="225" w:name="Seif117"/>
      <w:bookmarkEnd w:id="225"/>
      <w:r>
        <w:rPr>
          <w:lang w:val="he-IL"/>
        </w:rPr>
        <w:pict>
          <v:rect id="_x0000_s2174" style="position:absolute;left:0;text-align:left;margin-left:464.5pt;margin-top:8.05pt;width:75.05pt;height:11.65pt;z-index:25162752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המ</w:t>
                  </w:r>
                  <w:r>
                    <w:rPr>
                      <w:rFonts w:cs="Miriam" w:hint="cs"/>
                      <w:sz w:val="18"/>
                      <w:szCs w:val="18"/>
                      <w:rtl/>
                    </w:rPr>
                    <w:t>שך הליכים</w:t>
                  </w:r>
                </w:p>
              </w:txbxContent>
            </v:textbox>
            <w10:anchorlock/>
          </v:rect>
        </w:pict>
      </w:r>
      <w:r>
        <w:rPr>
          <w:rStyle w:val="big-number"/>
          <w:rFonts w:cs="Miriam"/>
          <w:rtl/>
        </w:rPr>
        <w:t>120.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הפטנט ימציא לרשם, תוך שלושה חדשים מיום הגשת הבקשה לרשיון כפיה, את כתב טענותיו ויצ</w:t>
      </w:r>
      <w:r>
        <w:rPr>
          <w:rStyle w:val="default"/>
          <w:rFonts w:cs="FrankRuehl"/>
          <w:rtl/>
        </w:rPr>
        <w:t>ר</w:t>
      </w:r>
      <w:r>
        <w:rPr>
          <w:rStyle w:val="default"/>
          <w:rFonts w:cs="FrankRuehl" w:hint="cs"/>
          <w:rtl/>
        </w:rPr>
        <w:t>ף לו את ראיותיו.</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הגיש בעל הפטנט כתב טענות במועד האמור בתקנת משנה (א), יראו כאילו הסכים למתן רשיון הכפיה.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המשך ה</w:t>
      </w:r>
      <w:r>
        <w:rPr>
          <w:rStyle w:val="default"/>
          <w:rFonts w:cs="FrankRuehl"/>
          <w:rtl/>
        </w:rPr>
        <w:t>הל</w:t>
      </w:r>
      <w:r>
        <w:rPr>
          <w:rStyle w:val="default"/>
          <w:rFonts w:cs="FrankRuehl" w:hint="cs"/>
          <w:rtl/>
        </w:rPr>
        <w:t>יכים לפי פרק זה יחולו סדרי הדין הקבועים לענין בירור התנגדות לפני הרשם בפרק ב' לחלק הרביעי שבתקנות אלה, ויראו לענין אותם הליכים</w:t>
      </w:r>
      <w:r>
        <w:rPr>
          <w:rStyle w:val="default"/>
          <w:rFonts w:cs="FrankRuehl"/>
          <w:rtl/>
        </w:rPr>
        <w:t xml:space="preserve"> </w:t>
      </w:r>
      <w:r>
        <w:rPr>
          <w:rStyle w:val="default"/>
          <w:rFonts w:cs="FrankRuehl" w:hint="cs"/>
          <w:rtl/>
        </w:rPr>
        <w:t>את מבקש רשיון הכפיה כמתנגד ואת בעל הפטנט כמבקש.</w:t>
      </w:r>
    </w:p>
    <w:p w:rsidR="00992BA7" w:rsidRDefault="00992BA7">
      <w:pPr>
        <w:pStyle w:val="medium2-header"/>
        <w:keepLines w:val="0"/>
        <w:spacing w:before="72"/>
        <w:ind w:left="0" w:right="1134"/>
        <w:rPr>
          <w:rFonts w:cs="FrankRuehl"/>
          <w:noProof/>
          <w:rtl/>
        </w:rPr>
      </w:pPr>
      <w:bookmarkStart w:id="226" w:name="med22"/>
      <w:bookmarkEnd w:id="226"/>
      <w:r>
        <w:rPr>
          <w:rFonts w:cs="FrankRuehl"/>
          <w:noProof/>
          <w:rtl/>
        </w:rPr>
        <w:t>פר</w:t>
      </w:r>
      <w:r>
        <w:rPr>
          <w:rFonts w:cs="FrankRuehl" w:hint="cs"/>
          <w:noProof/>
          <w:rtl/>
        </w:rPr>
        <w:t>ק ג': עיון מחדש בהחלטה למתן רשיון כפיה</w:t>
      </w:r>
    </w:p>
    <w:p w:rsidR="00992BA7" w:rsidRDefault="00992BA7">
      <w:pPr>
        <w:pStyle w:val="P00"/>
        <w:spacing w:before="72"/>
        <w:ind w:left="0" w:right="1134"/>
        <w:rPr>
          <w:rStyle w:val="default"/>
          <w:rFonts w:cs="FrankRuehl"/>
          <w:rtl/>
        </w:rPr>
      </w:pPr>
      <w:bookmarkStart w:id="227" w:name="Seif118"/>
      <w:bookmarkEnd w:id="227"/>
      <w:r>
        <w:rPr>
          <w:lang w:val="he-IL"/>
        </w:rPr>
        <w:pict>
          <v:rect id="_x0000_s2175" style="position:absolute;left:0;text-align:left;margin-left:464.5pt;margin-top:8.05pt;width:75.05pt;height:14.1pt;z-index:25162854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שת עיון מחדש</w:t>
                  </w:r>
                </w:p>
              </w:txbxContent>
            </v:textbox>
            <w10:anchorlock/>
          </v:rect>
        </w:pict>
      </w:r>
      <w:r>
        <w:rPr>
          <w:rStyle w:val="big-number"/>
          <w:rFonts w:cs="Miriam"/>
          <w:rtl/>
        </w:rPr>
        <w:t>121.</w:t>
      </w:r>
      <w:r>
        <w:rPr>
          <w:rStyle w:val="big-number"/>
          <w:rFonts w:cs="Miriam"/>
          <w:rtl/>
        </w:rPr>
        <w:tab/>
      </w:r>
      <w:r>
        <w:rPr>
          <w:rStyle w:val="default"/>
          <w:rFonts w:cs="FrankRuehl"/>
          <w:rtl/>
        </w:rPr>
        <w:t>בק</w:t>
      </w:r>
      <w:r>
        <w:rPr>
          <w:rStyle w:val="default"/>
          <w:rFonts w:cs="FrankRuehl" w:hint="cs"/>
          <w:rtl/>
        </w:rPr>
        <w:t>שה לעיון מחדש ברשיון כפיה שנית</w:t>
      </w:r>
      <w:r>
        <w:rPr>
          <w:rStyle w:val="default"/>
          <w:rFonts w:cs="FrankRuehl"/>
          <w:rtl/>
        </w:rPr>
        <w:t xml:space="preserve">ן </w:t>
      </w:r>
      <w:r>
        <w:rPr>
          <w:rStyle w:val="default"/>
          <w:rFonts w:cs="FrankRuehl" w:hint="cs"/>
          <w:rtl/>
        </w:rPr>
        <w:t>תוגש לרשם בכתב בצירוף האגרה שנקבעה לבקשת רשיון כפיה, ובעל הפטנט יפרט בכתב טענותיו את העובדות עליהן הוא סומך את בקשתו ויצרף את הראיות לביסוסן.</w:t>
      </w:r>
    </w:p>
    <w:p w:rsidR="00992BA7" w:rsidRDefault="00992BA7">
      <w:pPr>
        <w:pStyle w:val="P00"/>
        <w:spacing w:before="72"/>
        <w:ind w:left="0" w:right="1134"/>
        <w:rPr>
          <w:rStyle w:val="default"/>
          <w:rFonts w:cs="FrankRuehl"/>
          <w:rtl/>
        </w:rPr>
      </w:pPr>
      <w:bookmarkStart w:id="228" w:name="Seif119"/>
      <w:bookmarkEnd w:id="228"/>
      <w:r>
        <w:rPr>
          <w:lang w:val="he-IL"/>
        </w:rPr>
        <w:pict>
          <v:rect id="_x0000_s2176" style="position:absolute;left:0;text-align:left;margin-left:464.5pt;margin-top:8.05pt;width:75.05pt;height:13pt;z-index:25162956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תש</w:t>
                  </w:r>
                  <w:r>
                    <w:rPr>
                      <w:rFonts w:cs="Miriam" w:hint="cs"/>
                      <w:sz w:val="18"/>
                      <w:szCs w:val="18"/>
                      <w:rtl/>
                    </w:rPr>
                    <w:t>ובת בעל הרשיון</w:t>
                  </w:r>
                </w:p>
              </w:txbxContent>
            </v:textbox>
            <w10:anchorlock/>
          </v:rect>
        </w:pict>
      </w:r>
      <w:r>
        <w:rPr>
          <w:rStyle w:val="big-number"/>
          <w:rFonts w:cs="Miriam"/>
          <w:rtl/>
        </w:rPr>
        <w:t>122.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הרשיון רשאי להגיש לרשם, תוך שלושה חדשים מיום שהוגשו המסמכים כאמור בתקנה 121, את כתב טענותיו וראיות</w:t>
      </w:r>
      <w:r>
        <w:rPr>
          <w:rStyle w:val="default"/>
          <w:rFonts w:cs="FrankRuehl"/>
          <w:rtl/>
        </w:rPr>
        <w:t>יו</w:t>
      </w:r>
      <w:r>
        <w:rPr>
          <w:rStyle w:val="default"/>
          <w:rFonts w:cs="FrankRuehl" w:hint="cs"/>
          <w:rtl/>
        </w:rPr>
        <w:t xml:space="preserve"> לביסוס התנגדותו לבקשה.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הגיש בעל הרשיון את המסמכים כאמור בתקנת משנה (א) יראו כאילו</w:t>
      </w:r>
      <w:r>
        <w:rPr>
          <w:rStyle w:val="default"/>
          <w:rFonts w:cs="FrankRuehl"/>
          <w:rtl/>
        </w:rPr>
        <w:t xml:space="preserve"> </w:t>
      </w:r>
      <w:r>
        <w:rPr>
          <w:rStyle w:val="default"/>
          <w:rFonts w:cs="FrankRuehl" w:hint="cs"/>
          <w:rtl/>
        </w:rPr>
        <w:t>הסכים לוותר על הרשיון שניתן לו או לשנותו בהתאם לבקשת בעל הפטנט.</w:t>
      </w:r>
    </w:p>
    <w:p w:rsidR="00992BA7" w:rsidRDefault="00992BA7">
      <w:pPr>
        <w:pStyle w:val="P00"/>
        <w:spacing w:before="72"/>
        <w:ind w:left="0" w:right="1134"/>
        <w:rPr>
          <w:rStyle w:val="default"/>
          <w:rFonts w:cs="FrankRuehl"/>
          <w:rtl/>
        </w:rPr>
      </w:pPr>
      <w:bookmarkStart w:id="229" w:name="Seif120"/>
      <w:bookmarkEnd w:id="229"/>
      <w:r>
        <w:rPr>
          <w:lang w:val="he-IL"/>
        </w:rPr>
        <w:pict>
          <v:rect id="_x0000_s2177" style="position:absolute;left:0;text-align:left;margin-left:464.5pt;margin-top:8.05pt;width:75.05pt;height:12.05pt;z-index:25163059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המ</w:t>
                  </w:r>
                  <w:r>
                    <w:rPr>
                      <w:rFonts w:cs="Miriam" w:hint="cs"/>
                      <w:sz w:val="18"/>
                      <w:szCs w:val="18"/>
                      <w:rtl/>
                    </w:rPr>
                    <w:t>שך ההליכים</w:t>
                  </w:r>
                </w:p>
              </w:txbxContent>
            </v:textbox>
            <w10:anchorlock/>
          </v:rect>
        </w:pict>
      </w:r>
      <w:r>
        <w:rPr>
          <w:rStyle w:val="big-number"/>
          <w:rFonts w:cs="Miriam"/>
          <w:rtl/>
        </w:rPr>
        <w:t>123.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הליך לפי פרק זה לא יוגשו ראיות נוספות מטעם צד מן הצדדים אלא ברשותו של הרשם.</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וגשו כ</w:t>
      </w:r>
      <w:r>
        <w:rPr>
          <w:rStyle w:val="default"/>
          <w:rFonts w:cs="FrankRuehl"/>
          <w:rtl/>
        </w:rPr>
        <w:t>תב</w:t>
      </w:r>
      <w:r>
        <w:rPr>
          <w:rStyle w:val="default"/>
          <w:rFonts w:cs="FrankRuehl" w:hint="cs"/>
          <w:rtl/>
        </w:rPr>
        <w:t>י הטענות והראיות, או שהגיש בעל הרשיון כתב טענות בלבד וחלפה התקופה האמורה בתקנה 122(א), יועיד הרשם מועד לשמיעת טענות הצדדים ויודיע עליו לפחות חודש ימים מראש.</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המשך ההליכים לפי פרק זה יחולו סדרי הדין הקבועים לענין בירור התנגדות לפני הרשם בפרק ב' לחל</w:t>
      </w:r>
      <w:r>
        <w:rPr>
          <w:rStyle w:val="default"/>
          <w:rFonts w:cs="FrankRuehl"/>
          <w:rtl/>
        </w:rPr>
        <w:t xml:space="preserve">ק </w:t>
      </w:r>
      <w:r>
        <w:rPr>
          <w:rStyle w:val="default"/>
          <w:rFonts w:cs="FrankRuehl" w:hint="cs"/>
          <w:rtl/>
        </w:rPr>
        <w:t>הרביעי שבתקנות אלה, ויראו לענין אותם הליכים או בעל הפטנט כמתנגד ואת בעל הרש</w:t>
      </w:r>
      <w:r>
        <w:rPr>
          <w:rStyle w:val="default"/>
          <w:rFonts w:cs="FrankRuehl"/>
          <w:rtl/>
        </w:rPr>
        <w:t>י</w:t>
      </w:r>
      <w:r>
        <w:rPr>
          <w:rStyle w:val="default"/>
          <w:rFonts w:cs="FrankRuehl" w:hint="cs"/>
          <w:rtl/>
        </w:rPr>
        <w:t>ון כמבקש.</w:t>
      </w:r>
    </w:p>
    <w:p w:rsidR="00992BA7" w:rsidRDefault="00992BA7">
      <w:pPr>
        <w:pStyle w:val="header-2"/>
        <w:ind w:left="0" w:right="1134"/>
        <w:rPr>
          <w:rFonts w:cs="Miriam"/>
          <w:rtl/>
        </w:rPr>
      </w:pPr>
      <w:bookmarkStart w:id="230" w:name="hed29"/>
      <w:bookmarkEnd w:id="230"/>
      <w:r>
        <w:rPr>
          <w:rFonts w:cs="Miriam"/>
          <w:rtl/>
        </w:rPr>
        <w:t>חל</w:t>
      </w:r>
      <w:r>
        <w:rPr>
          <w:rFonts w:cs="Miriam" w:hint="cs"/>
          <w:rtl/>
        </w:rPr>
        <w:t>ק עשירי: עורכי פטנטים</w:t>
      </w:r>
    </w:p>
    <w:p w:rsidR="00992BA7" w:rsidRDefault="00992BA7">
      <w:pPr>
        <w:pStyle w:val="medium2-header"/>
        <w:keepLines w:val="0"/>
        <w:spacing w:before="72"/>
        <w:ind w:left="0" w:right="1134"/>
        <w:rPr>
          <w:rFonts w:cs="FrankRuehl"/>
          <w:noProof/>
          <w:rtl/>
        </w:rPr>
      </w:pPr>
      <w:bookmarkStart w:id="231" w:name="med23"/>
      <w:bookmarkEnd w:id="231"/>
      <w:r>
        <w:rPr>
          <w:rFonts w:cs="FrankRuehl"/>
          <w:noProof/>
          <w:rtl/>
        </w:rPr>
        <w:t>פר</w:t>
      </w:r>
      <w:r>
        <w:rPr>
          <w:rFonts w:cs="FrankRuehl" w:hint="cs"/>
          <w:noProof/>
          <w:rtl/>
        </w:rPr>
        <w:t>ק א': בחינות</w:t>
      </w:r>
    </w:p>
    <w:p w:rsidR="00992BA7" w:rsidRDefault="00992BA7" w:rsidP="00D42B29">
      <w:pPr>
        <w:pStyle w:val="P00"/>
        <w:spacing w:before="72"/>
        <w:ind w:left="0" w:right="1134"/>
        <w:rPr>
          <w:rStyle w:val="default"/>
          <w:rFonts w:cs="FrankRuehl"/>
          <w:rtl/>
        </w:rPr>
      </w:pPr>
      <w:bookmarkStart w:id="232" w:name="Seif121"/>
      <w:bookmarkEnd w:id="232"/>
      <w:r>
        <w:rPr>
          <w:lang w:val="he-IL"/>
        </w:rPr>
        <w:pict>
          <v:rect id="_x0000_s2178" style="position:absolute;left:0;text-align:left;margin-left:464.5pt;margin-top:8.05pt;width:75.05pt;height:18.85pt;z-index:251631616"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מו</w:t>
                  </w:r>
                  <w:r>
                    <w:rPr>
                      <w:rFonts w:cs="Miriam" w:hint="cs"/>
                      <w:sz w:val="18"/>
                      <w:szCs w:val="18"/>
                      <w:rtl/>
                    </w:rPr>
                    <w:t>עדי בחינות</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חינות למבקשים להירשם כעורכי פטנטים ייערכו </w:t>
      </w:r>
      <w:r w:rsidR="00D42B29">
        <w:rPr>
          <w:rStyle w:val="default"/>
          <w:rFonts w:cs="FrankRuehl" w:hint="cs"/>
          <w:rtl/>
        </w:rPr>
        <w:t>פעמיים</w:t>
      </w:r>
      <w:r>
        <w:rPr>
          <w:rStyle w:val="default"/>
          <w:rFonts w:cs="FrankRuehl" w:hint="cs"/>
          <w:rtl/>
        </w:rPr>
        <w:t xml:space="preserve"> בשנה.</w:t>
      </w:r>
    </w:p>
    <w:p w:rsidR="00992BA7" w:rsidRDefault="00AB5FD3" w:rsidP="00AB5FD3">
      <w:pPr>
        <w:pStyle w:val="P00"/>
        <w:spacing w:before="72"/>
        <w:ind w:left="0" w:right="1134"/>
        <w:rPr>
          <w:rStyle w:val="default"/>
          <w:rFonts w:cs="FrankRuehl" w:hint="cs"/>
          <w:rtl/>
        </w:rPr>
      </w:pPr>
      <w:r>
        <w:rPr>
          <w:rFonts w:cs="FrankRuehl"/>
          <w:sz w:val="26"/>
          <w:rtl/>
          <w:lang w:eastAsia="en-US"/>
        </w:rPr>
        <w:pict>
          <v:shape id="_x0000_s2422" type="#_x0000_t202" style="position:absolute;left:0;text-align:left;margin-left:470.35pt;margin-top:7.1pt;width:1in;height:11.2pt;z-index:251739136" filled="f" stroked="f">
            <v:textbox inset="1mm,0,1mm,0">
              <w:txbxContent>
                <w:p w:rsidR="00DC624D" w:rsidRDefault="00DC624D" w:rsidP="00AB5FD3">
                  <w:pPr>
                    <w:spacing w:line="160" w:lineRule="exact"/>
                    <w:jc w:val="left"/>
                    <w:rPr>
                      <w:rFonts w:cs="Miriam" w:hint="cs"/>
                      <w:noProof/>
                      <w:sz w:val="18"/>
                      <w:szCs w:val="18"/>
                      <w:rtl/>
                    </w:rPr>
                  </w:pPr>
                  <w:r>
                    <w:rPr>
                      <w:rFonts w:cs="Miriam" w:hint="cs"/>
                      <w:sz w:val="18"/>
                      <w:szCs w:val="18"/>
                      <w:rtl/>
                    </w:rPr>
                    <w:t>תק' תשע"ג-2012</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ה</w:t>
      </w:r>
      <w:r w:rsidR="00992BA7">
        <w:rPr>
          <w:rStyle w:val="default"/>
          <w:rFonts w:cs="FrankRuehl" w:hint="cs"/>
          <w:rtl/>
        </w:rPr>
        <w:t xml:space="preserve">רשם יקבע את המועד המדוייק </w:t>
      </w:r>
      <w:r w:rsidR="00992BA7">
        <w:rPr>
          <w:rStyle w:val="default"/>
          <w:rFonts w:cs="FrankRuehl"/>
          <w:rtl/>
        </w:rPr>
        <w:t>לע</w:t>
      </w:r>
      <w:r w:rsidR="00992BA7">
        <w:rPr>
          <w:rStyle w:val="default"/>
          <w:rFonts w:cs="FrankRuehl" w:hint="cs"/>
          <w:rtl/>
        </w:rPr>
        <w:t xml:space="preserve">ריכת הבחינות ויודיע </w:t>
      </w:r>
      <w:r>
        <w:rPr>
          <w:rStyle w:val="default"/>
          <w:rFonts w:cs="FrankRuehl" w:hint="cs"/>
          <w:rtl/>
        </w:rPr>
        <w:t>באתר האינטרנט</w:t>
      </w:r>
      <w:r w:rsidR="00992BA7">
        <w:rPr>
          <w:rStyle w:val="default"/>
          <w:rFonts w:cs="FrankRuehl" w:hint="cs"/>
          <w:rtl/>
        </w:rPr>
        <w:t xml:space="preserve"> על כך לפחות חדשיים לפני התאריך שנקבע.</w:t>
      </w:r>
    </w:p>
    <w:p w:rsidR="00547903" w:rsidRPr="00A51D61" w:rsidRDefault="00547903" w:rsidP="00547903">
      <w:pPr>
        <w:pStyle w:val="P00"/>
        <w:spacing w:before="0"/>
        <w:ind w:left="0" w:right="1134"/>
        <w:rPr>
          <w:rFonts w:cs="FrankRuehl" w:hint="cs"/>
          <w:vanish/>
          <w:color w:val="FF0000"/>
          <w:szCs w:val="20"/>
          <w:shd w:val="clear" w:color="auto" w:fill="FFFF99"/>
          <w:rtl/>
        </w:rPr>
      </w:pPr>
      <w:bookmarkStart w:id="233" w:name="Rov374"/>
      <w:r w:rsidRPr="00A51D61">
        <w:rPr>
          <w:rFonts w:cs="FrankRuehl" w:hint="cs"/>
          <w:vanish/>
          <w:color w:val="FF0000"/>
          <w:szCs w:val="20"/>
          <w:shd w:val="clear" w:color="auto" w:fill="FFFF99"/>
          <w:rtl/>
        </w:rPr>
        <w:t>מיום 25.11.2012</w:t>
      </w:r>
    </w:p>
    <w:p w:rsidR="00547903" w:rsidRPr="00A51D61" w:rsidRDefault="00547903" w:rsidP="00547903">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547903" w:rsidRPr="00A51D61" w:rsidRDefault="00547903" w:rsidP="00547903">
      <w:pPr>
        <w:pStyle w:val="P00"/>
        <w:spacing w:before="0"/>
        <w:ind w:left="0" w:right="1134"/>
        <w:rPr>
          <w:rFonts w:cs="FrankRuehl" w:hint="cs"/>
          <w:vanish/>
          <w:szCs w:val="20"/>
          <w:shd w:val="clear" w:color="auto" w:fill="FFFF99"/>
          <w:rtl/>
        </w:rPr>
      </w:pPr>
      <w:hyperlink r:id="rId123"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547903" w:rsidRPr="00A51D61" w:rsidRDefault="00547903" w:rsidP="00547903">
      <w:pPr>
        <w:pStyle w:val="P0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רשם יקבע את המועד המדוייק </w:t>
      </w:r>
      <w:r w:rsidRPr="00A51D61">
        <w:rPr>
          <w:rStyle w:val="default"/>
          <w:rFonts w:cs="FrankRuehl"/>
          <w:vanish/>
          <w:sz w:val="22"/>
          <w:szCs w:val="22"/>
          <w:shd w:val="clear" w:color="auto" w:fill="FFFF99"/>
          <w:rtl/>
        </w:rPr>
        <w:t>לע</w:t>
      </w:r>
      <w:r w:rsidRPr="00A51D61">
        <w:rPr>
          <w:rStyle w:val="default"/>
          <w:rFonts w:cs="FrankRuehl" w:hint="cs"/>
          <w:vanish/>
          <w:sz w:val="22"/>
          <w:szCs w:val="22"/>
          <w:shd w:val="clear" w:color="auto" w:fill="FFFF99"/>
          <w:rtl/>
        </w:rPr>
        <w:t xml:space="preserve">ריכת הבחינות ויודיע </w:t>
      </w:r>
      <w:r w:rsidRPr="00A51D61">
        <w:rPr>
          <w:rStyle w:val="default"/>
          <w:rFonts w:cs="FrankRuehl" w:hint="cs"/>
          <w:strike/>
          <w:vanish/>
          <w:sz w:val="22"/>
          <w:szCs w:val="22"/>
          <w:shd w:val="clear" w:color="auto" w:fill="FFFF99"/>
          <w:rtl/>
        </w:rPr>
        <w:t>ברשומות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באתר האינטרנט</w:t>
      </w:r>
      <w:r w:rsidRPr="00A51D61">
        <w:rPr>
          <w:rStyle w:val="default"/>
          <w:rFonts w:cs="FrankRuehl" w:hint="cs"/>
          <w:vanish/>
          <w:sz w:val="22"/>
          <w:szCs w:val="22"/>
          <w:shd w:val="clear" w:color="auto" w:fill="FFFF99"/>
          <w:rtl/>
        </w:rPr>
        <w:t xml:space="preserve"> על כך לפחות חדשיים לפני התאריך שנקבע.</w:t>
      </w:r>
    </w:p>
    <w:p w:rsidR="00547903" w:rsidRPr="00A51D61" w:rsidRDefault="00547903" w:rsidP="00547903">
      <w:pPr>
        <w:pStyle w:val="P00"/>
        <w:spacing w:before="0"/>
        <w:ind w:left="0" w:right="1134"/>
        <w:rPr>
          <w:rStyle w:val="default"/>
          <w:rFonts w:cs="FrankRuehl" w:hint="cs"/>
          <w:vanish/>
          <w:sz w:val="20"/>
          <w:szCs w:val="20"/>
          <w:shd w:val="clear" w:color="auto" w:fill="FFFF99"/>
          <w:rtl/>
        </w:rPr>
      </w:pPr>
    </w:p>
    <w:p w:rsidR="00547903" w:rsidRPr="00A51D61" w:rsidRDefault="00547903" w:rsidP="00547903">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547903" w:rsidRPr="00A51D61" w:rsidRDefault="00547903" w:rsidP="0054790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547903" w:rsidRPr="00A51D61" w:rsidRDefault="00547903" w:rsidP="00547903">
      <w:pPr>
        <w:pStyle w:val="P00"/>
        <w:spacing w:before="0"/>
        <w:ind w:left="0" w:right="1134"/>
        <w:rPr>
          <w:rStyle w:val="default"/>
          <w:rFonts w:cs="FrankRuehl" w:hint="cs"/>
          <w:vanish/>
          <w:sz w:val="20"/>
          <w:szCs w:val="20"/>
          <w:shd w:val="clear" w:color="auto" w:fill="FFFF99"/>
          <w:rtl/>
        </w:rPr>
      </w:pPr>
      <w:hyperlink r:id="rId12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547903" w:rsidRPr="00D42B29" w:rsidRDefault="00547903" w:rsidP="00547903">
      <w:pPr>
        <w:pStyle w:val="P0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חינות למבקשים להירשם כעורכי פטנטים ייערכו </w:t>
      </w:r>
      <w:r w:rsidRPr="00A51D61">
        <w:rPr>
          <w:rStyle w:val="default"/>
          <w:rFonts w:cs="FrankRuehl" w:hint="cs"/>
          <w:strike/>
          <w:vanish/>
          <w:sz w:val="22"/>
          <w:szCs w:val="22"/>
          <w:shd w:val="clear" w:color="auto" w:fill="FFFF99"/>
          <w:rtl/>
        </w:rPr>
        <w:t>שלוש פעמים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פעמיים</w:t>
      </w:r>
      <w:r w:rsidRPr="00A51D61">
        <w:rPr>
          <w:rStyle w:val="default"/>
          <w:rFonts w:cs="FrankRuehl" w:hint="cs"/>
          <w:vanish/>
          <w:sz w:val="22"/>
          <w:szCs w:val="22"/>
          <w:shd w:val="clear" w:color="auto" w:fill="FFFF99"/>
          <w:rtl/>
        </w:rPr>
        <w:t xml:space="preserve"> בשנה.</w:t>
      </w:r>
      <w:bookmarkEnd w:id="233"/>
    </w:p>
    <w:p w:rsidR="00547903" w:rsidRDefault="00547903" w:rsidP="00547903">
      <w:pPr>
        <w:pStyle w:val="P00"/>
        <w:spacing w:before="72"/>
        <w:ind w:left="0" w:right="1134"/>
        <w:rPr>
          <w:rStyle w:val="default"/>
          <w:rFonts w:cs="FrankRuehl" w:hint="cs"/>
          <w:rtl/>
        </w:rPr>
      </w:pPr>
      <w:bookmarkStart w:id="234" w:name="Seif214"/>
      <w:bookmarkEnd w:id="234"/>
      <w:r>
        <w:rPr>
          <w:lang w:val="he-IL"/>
        </w:rPr>
        <w:pict>
          <v:rect id="_x0000_s2656" style="position:absolute;left:0;text-align:left;margin-left:464.5pt;margin-top:8.05pt;width:75.05pt;height:34.55pt;z-index:251812864" o:allowincell="f" filled="f" stroked="f" strokecolor="lime" strokeweight=".25pt">
            <v:textbox inset="0,0,0,0">
              <w:txbxContent>
                <w:p w:rsidR="00547903" w:rsidRDefault="00547903" w:rsidP="00547903">
                  <w:pPr>
                    <w:spacing w:line="160" w:lineRule="exact"/>
                    <w:jc w:val="left"/>
                    <w:rPr>
                      <w:rFonts w:cs="Miriam" w:hint="cs"/>
                      <w:noProof/>
                      <w:sz w:val="18"/>
                      <w:szCs w:val="18"/>
                      <w:rtl/>
                    </w:rPr>
                  </w:pPr>
                  <w:r>
                    <w:rPr>
                      <w:rFonts w:cs="Miriam" w:hint="cs"/>
                      <w:sz w:val="18"/>
                      <w:szCs w:val="18"/>
                      <w:rtl/>
                    </w:rPr>
                    <w:t>מועד בחינה למשרתים במילואים בקריאת פתע</w:t>
                  </w:r>
                </w:p>
                <w:p w:rsidR="00547903" w:rsidRDefault="00547903" w:rsidP="00547903">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124</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חייל מילואים שנקרא לשירות מילואים בקריאת פתע במועד שבו נקבעה בחינה בדינים, וכן בן זוג של חייל מילואים כאמור, יהיה זכאי למועד מיוחד לבחינה, בין אם ניגש למועד הבחינה הרגיל ובין אם לאו, בכפוף להוראות תקנה זו.</w:t>
      </w:r>
    </w:p>
    <w:p w:rsidR="00547903" w:rsidRDefault="00547903" w:rsidP="005479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E0F36">
        <w:rPr>
          <w:rStyle w:val="default"/>
          <w:rFonts w:cs="FrankRuehl" w:hint="cs"/>
          <w:rtl/>
        </w:rPr>
        <w:t>מועד מיוחד לפי תקנת משנה (א), ייקבע אם זכאים לכך חמישה נבחנים לפחות שנקראו לשירות מילואים בקריאת פתע.</w:t>
      </w:r>
    </w:p>
    <w:p w:rsidR="002E0F36" w:rsidRDefault="002E0F36" w:rsidP="005479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הרשם כי מתקיימים תנאי תקנת משנה (ב), יודיע הרשם, על אף האמור בתקנות 124 ו-126, על מועד הבחינה המיוחד לפי תקנה זו באתר האינטרנט, חודש לפחות לפני המועד שנקבע, והמבקש להיבחן במועד זה יודיע על כך לרשם לא יאוחר משבועיים לפני אותו מועד.</w:t>
      </w:r>
    </w:p>
    <w:p w:rsidR="002E0F36" w:rsidRDefault="002E0F36" w:rsidP="0054790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C60A0">
        <w:rPr>
          <w:rStyle w:val="default"/>
          <w:rFonts w:cs="FrankRuehl" w:hint="cs"/>
          <w:rtl/>
        </w:rPr>
        <w:t>נקבע מועד מיוחד לבחינה לפי תקנה זו, יבחנו בה אותם הבוחנים שנקבעו לפי תקנה 125 לבחינה במועד הרגיל; אם חל שינוי ברשימת הבוחנים, יקבע המנהל הכללי של משרד המשפטים את הבוחנים החדשים לפי תקנה 125.</w:t>
      </w:r>
    </w:p>
    <w:p w:rsidR="00CC60A0" w:rsidRDefault="00CC60A0" w:rsidP="0054790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לעניין תקנה זו </w:t>
      </w:r>
      <w:r>
        <w:rPr>
          <w:rStyle w:val="default"/>
          <w:rFonts w:cs="FrankRuehl"/>
          <w:rtl/>
        </w:rPr>
        <w:t>–</w:t>
      </w:r>
    </w:p>
    <w:p w:rsidR="00CC60A0" w:rsidRDefault="00CC60A0" w:rsidP="00CC60A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"בן זוג" </w:t>
      </w:r>
      <w:r>
        <w:rPr>
          <w:rStyle w:val="default"/>
          <w:rFonts w:cs="FrankRuehl"/>
          <w:rtl/>
        </w:rPr>
        <w:t>–</w:t>
      </w:r>
      <w:r>
        <w:rPr>
          <w:rStyle w:val="default"/>
          <w:rFonts w:cs="FrankRuehl" w:hint="cs"/>
          <w:rtl/>
        </w:rPr>
        <w:t xml:space="preserve"> בן זוג של חייל המילואים ולהם ילד משותף אחד או יותר שגילו לא עולה על 18 שנים לפחות;</w:t>
      </w:r>
    </w:p>
    <w:p w:rsidR="00CC60A0" w:rsidRDefault="00CC60A0" w:rsidP="00CC60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"שירות מילואים בקריאת פתע" </w:t>
      </w:r>
      <w:r>
        <w:rPr>
          <w:rStyle w:val="default"/>
          <w:rFonts w:cs="FrankRuehl"/>
          <w:rtl/>
        </w:rPr>
        <w:t>–</w:t>
      </w:r>
      <w:r>
        <w:rPr>
          <w:rStyle w:val="default"/>
          <w:rFonts w:cs="FrankRuehl" w:hint="cs"/>
          <w:rtl/>
        </w:rPr>
        <w:t xml:space="preserve"> אחד מאלה:</w:t>
      </w:r>
    </w:p>
    <w:p w:rsidR="00CC60A0" w:rsidRDefault="00CC60A0" w:rsidP="00CC60A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שירות מילואים לפי סעיפים 8 או 9 לחוק שירות המילואים, התשס"ח-2008 (להלן </w:t>
      </w:r>
      <w:r>
        <w:rPr>
          <w:rStyle w:val="default"/>
          <w:rFonts w:cs="FrankRuehl"/>
          <w:rtl/>
        </w:rPr>
        <w:t>–</w:t>
      </w:r>
      <w:r>
        <w:rPr>
          <w:rStyle w:val="default"/>
          <w:rFonts w:cs="FrankRuehl" w:hint="cs"/>
          <w:rtl/>
        </w:rPr>
        <w:t xml:space="preserve"> חוק שירות המילואים) שמשכו 7 ימים או יותר בחודשיים שקדמו למועד הבחינה;</w:t>
      </w:r>
    </w:p>
    <w:p w:rsidR="00CC60A0" w:rsidRDefault="00CC60A0" w:rsidP="00CC60A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שירות מילואים לפי חוק שירות המילואים שמשכו 7 ימים או יותר בהתראה קצרה מ-72 שעות בחודשיים שקדמו למועד הבחינה;</w:t>
      </w:r>
    </w:p>
    <w:p w:rsidR="00CC60A0" w:rsidRDefault="00CC60A0" w:rsidP="00CC60A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שירות מילואים לפי סעיפים 8 או 9 לחוק שירות המילואים או שירות מילואים בהתראה קצרה מ-72 שעות, שחל כולו או חלקו במועד הבחינה עצמו או בעשרת הימים שקדמו לו.</w:t>
      </w:r>
    </w:p>
    <w:p w:rsidR="00CC60A0" w:rsidRDefault="00CC60A0" w:rsidP="0054790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הזכאות למועד מיוחד כמפורט בתקנה זו תובא לידיעת הנבחנים באתר האינטרנט.</w:t>
      </w:r>
    </w:p>
    <w:p w:rsidR="00547903" w:rsidRPr="00A51D61" w:rsidRDefault="00547903" w:rsidP="00547903">
      <w:pPr>
        <w:pStyle w:val="P00"/>
        <w:spacing w:before="0"/>
        <w:ind w:left="0" w:right="1134"/>
        <w:rPr>
          <w:rStyle w:val="default"/>
          <w:rFonts w:cs="FrankRuehl" w:hint="cs"/>
          <w:vanish/>
          <w:color w:val="FF0000"/>
          <w:sz w:val="20"/>
          <w:szCs w:val="20"/>
          <w:shd w:val="clear" w:color="auto" w:fill="FFFF99"/>
          <w:rtl/>
        </w:rPr>
      </w:pPr>
      <w:bookmarkStart w:id="235" w:name="Rov399"/>
      <w:r w:rsidRPr="00A51D61">
        <w:rPr>
          <w:rStyle w:val="default"/>
          <w:rFonts w:cs="FrankRuehl" w:hint="cs"/>
          <w:vanish/>
          <w:color w:val="FF0000"/>
          <w:sz w:val="20"/>
          <w:szCs w:val="20"/>
          <w:shd w:val="clear" w:color="auto" w:fill="FFFF99"/>
          <w:rtl/>
        </w:rPr>
        <w:t>מיום 29.11.2016</w:t>
      </w:r>
    </w:p>
    <w:p w:rsidR="00547903" w:rsidRPr="00A51D61" w:rsidRDefault="00547903" w:rsidP="00547903">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תשע"ז-2016</w:t>
      </w:r>
    </w:p>
    <w:p w:rsidR="00547903" w:rsidRPr="00A51D61" w:rsidRDefault="00547903" w:rsidP="00547903">
      <w:pPr>
        <w:pStyle w:val="P00"/>
        <w:spacing w:before="0"/>
        <w:ind w:left="0" w:right="1134"/>
        <w:rPr>
          <w:rStyle w:val="default"/>
          <w:rFonts w:cs="FrankRuehl" w:hint="cs"/>
          <w:vanish/>
          <w:sz w:val="20"/>
          <w:szCs w:val="20"/>
          <w:shd w:val="clear" w:color="auto" w:fill="FFFF99"/>
          <w:rtl/>
        </w:rPr>
      </w:pPr>
      <w:hyperlink r:id="rId125" w:history="1">
        <w:r w:rsidRPr="00A51D61">
          <w:rPr>
            <w:rStyle w:val="Hyperlink"/>
            <w:rFonts w:cs="FrankRuehl" w:hint="cs"/>
            <w:vanish/>
            <w:szCs w:val="20"/>
            <w:shd w:val="clear" w:color="auto" w:fill="FFFF99"/>
            <w:rtl/>
          </w:rPr>
          <w:t>ק"ת תשע"ז מס' 7721</w:t>
        </w:r>
      </w:hyperlink>
      <w:r w:rsidRPr="00A51D61">
        <w:rPr>
          <w:rStyle w:val="default"/>
          <w:rFonts w:cs="FrankRuehl" w:hint="cs"/>
          <w:vanish/>
          <w:sz w:val="20"/>
          <w:szCs w:val="20"/>
          <w:shd w:val="clear" w:color="auto" w:fill="FFFF99"/>
          <w:rtl/>
        </w:rPr>
        <w:t xml:space="preserve"> מיום 30.10.2016 עמ' 41</w:t>
      </w:r>
    </w:p>
    <w:p w:rsidR="00547903" w:rsidRPr="00CC60A0" w:rsidRDefault="00547903" w:rsidP="00CC60A0">
      <w:pPr>
        <w:pStyle w:val="P00"/>
        <w:spacing w:before="0"/>
        <w:ind w:left="0" w:right="1134"/>
        <w:rPr>
          <w:rStyle w:val="default"/>
          <w:rFonts w:cs="FrankRuehl" w:hint="cs"/>
          <w:sz w:val="2"/>
          <w:szCs w:val="2"/>
          <w:shd w:val="clear" w:color="auto" w:fill="FFFF99"/>
          <w:rtl/>
        </w:rPr>
      </w:pPr>
      <w:r w:rsidRPr="00A51D61">
        <w:rPr>
          <w:rStyle w:val="default"/>
          <w:rFonts w:cs="FrankRuehl" w:hint="cs"/>
          <w:b/>
          <w:bCs/>
          <w:vanish/>
          <w:sz w:val="20"/>
          <w:szCs w:val="20"/>
          <w:shd w:val="clear" w:color="auto" w:fill="FFFF99"/>
          <w:rtl/>
        </w:rPr>
        <w:t>הוספת תקנה 124א</w:t>
      </w:r>
      <w:bookmarkEnd w:id="235"/>
    </w:p>
    <w:p w:rsidR="00992BA7" w:rsidRDefault="00992BA7">
      <w:pPr>
        <w:pStyle w:val="P00"/>
        <w:spacing w:before="72"/>
        <w:ind w:left="0" w:right="1134"/>
        <w:rPr>
          <w:rStyle w:val="default"/>
          <w:rFonts w:cs="FrankRuehl"/>
          <w:rtl/>
        </w:rPr>
      </w:pPr>
      <w:bookmarkStart w:id="236" w:name="Seif122"/>
      <w:bookmarkEnd w:id="236"/>
      <w:r>
        <w:rPr>
          <w:lang w:val="he-IL"/>
        </w:rPr>
        <w:pict>
          <v:rect id="_x0000_s2179" style="position:absolute;left:0;text-align:left;margin-left:464.5pt;margin-top:8.05pt;width:75.05pt;height:12.4pt;z-index:251632640" o:allowincell="f" filled="f" stroked="f" strokecolor="lime" strokeweight=".25pt">
            <v:textbox style="mso-next-textbox:#_x0000_s2179" inset="0,0,0,0">
              <w:txbxContent>
                <w:p w:rsidR="00DC624D" w:rsidRDefault="00DC624D">
                  <w:pPr>
                    <w:spacing w:line="160" w:lineRule="exact"/>
                    <w:jc w:val="left"/>
                    <w:rPr>
                      <w:rFonts w:cs="Miriam"/>
                      <w:noProof/>
                      <w:sz w:val="18"/>
                      <w:szCs w:val="18"/>
                      <w:rtl/>
                    </w:rPr>
                  </w:pPr>
                  <w:r>
                    <w:rPr>
                      <w:rFonts w:cs="Miriam"/>
                      <w:sz w:val="18"/>
                      <w:szCs w:val="18"/>
                      <w:rtl/>
                    </w:rPr>
                    <w:t>קב</w:t>
                  </w:r>
                  <w:r>
                    <w:rPr>
                      <w:rFonts w:cs="Miriam" w:hint="cs"/>
                      <w:sz w:val="18"/>
                      <w:szCs w:val="18"/>
                      <w:rtl/>
                    </w:rPr>
                    <w:t>יעת בוחנים</w:t>
                  </w:r>
                </w:p>
              </w:txbxContent>
            </v:textbox>
            <w10:anchorlock/>
          </v:rect>
        </w:pict>
      </w:r>
      <w:r>
        <w:rPr>
          <w:rStyle w:val="big-number"/>
          <w:rFonts w:cs="Miriam"/>
          <w:rtl/>
        </w:rPr>
        <w:t>125.</w:t>
      </w:r>
      <w:r>
        <w:rPr>
          <w:rStyle w:val="big-number"/>
          <w:rFonts w:cs="Miriam"/>
          <w:rtl/>
        </w:rPr>
        <w:tab/>
      </w:r>
      <w:r>
        <w:rPr>
          <w:rStyle w:val="default"/>
          <w:rFonts w:cs="FrankRuehl"/>
          <w:rtl/>
        </w:rPr>
        <w:t>הו</w:t>
      </w:r>
      <w:r>
        <w:rPr>
          <w:rStyle w:val="default"/>
          <w:rFonts w:cs="FrankRuehl" w:hint="cs"/>
          <w:rtl/>
        </w:rPr>
        <w:t>דיע הרשם על מועד בחינה יקבע המנהל הכללי של משרד המשפטים את הבוחנים שבחר מתוך הרשימה ואת המקצועות שבהם יבחנו ויודיע על כך לרשם.</w:t>
      </w:r>
    </w:p>
    <w:p w:rsidR="00992BA7" w:rsidRDefault="00992BA7">
      <w:pPr>
        <w:pStyle w:val="P00"/>
        <w:spacing w:before="72"/>
        <w:ind w:left="0" w:right="1134"/>
        <w:rPr>
          <w:rStyle w:val="default"/>
          <w:rFonts w:cs="FrankRuehl"/>
          <w:rtl/>
        </w:rPr>
      </w:pPr>
      <w:bookmarkStart w:id="237" w:name="Seif123"/>
      <w:bookmarkEnd w:id="237"/>
      <w:r>
        <w:rPr>
          <w:lang w:val="he-IL"/>
        </w:rPr>
        <w:pict>
          <v:rect id="_x0000_s2180" style="position:absolute;left:0;text-align:left;margin-left:464.5pt;margin-top:8.05pt;width:75.05pt;height:18.65pt;z-index:251633664" o:allowincell="f" filled="f" stroked="f" strokecolor="lime" strokeweight=".25pt">
            <v:textbox style="mso-next-textbox:#_x0000_s2180"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שה להיבחן</w:t>
                  </w:r>
                </w:p>
              </w:txbxContent>
            </v:textbox>
            <w10:anchorlock/>
          </v:rect>
        </w:pict>
      </w:r>
      <w:r>
        <w:rPr>
          <w:rStyle w:val="big-number"/>
          <w:rFonts w:cs="Miriam"/>
          <w:rtl/>
        </w:rPr>
        <w:t>126.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להיבחן במועד פלוני יודיע על כך לרשם ל</w:t>
      </w:r>
      <w:r>
        <w:rPr>
          <w:rStyle w:val="default"/>
          <w:rFonts w:cs="FrankRuehl"/>
          <w:rtl/>
        </w:rPr>
        <w:t xml:space="preserve">א </w:t>
      </w:r>
      <w:r>
        <w:rPr>
          <w:rStyle w:val="default"/>
          <w:rFonts w:cs="FrankRuehl" w:hint="cs"/>
          <w:rtl/>
        </w:rPr>
        <w:t>יאוחר מחודש לפני אותו מועד, יציין בהודעתו את הנושאים שירצה להיבחן בהם ויצרף להודעתו את אגרת הבחינה.</w:t>
      </w:r>
    </w:p>
    <w:p w:rsidR="001409BF" w:rsidRDefault="001409BF" w:rsidP="001409BF">
      <w:pPr>
        <w:pStyle w:val="P00"/>
        <w:spacing w:before="72"/>
        <w:ind w:left="0" w:right="1134"/>
        <w:rPr>
          <w:rStyle w:val="default"/>
          <w:rFonts w:cs="FrankRuehl" w:hint="cs"/>
          <w:rtl/>
        </w:rPr>
      </w:pPr>
      <w:r w:rsidRPr="001409BF">
        <w:rPr>
          <w:rStyle w:val="default"/>
          <w:rFonts w:cs="FrankRuehl"/>
          <w:rtl/>
        </w:rPr>
        <w:pict>
          <v:shape id="_x0000_s2567" type="#_x0000_t202" style="position:absolute;left:0;text-align:left;margin-left:470.25pt;margin-top:7.1pt;width:1in;height:11.2pt;z-index:251784192" filled="f" stroked="f">
            <v:textbox inset="1mm,0,1mm,0">
              <w:txbxContent>
                <w:p w:rsidR="00DC624D" w:rsidRDefault="00DC624D" w:rsidP="001409BF">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Pr="001409BF">
        <w:rPr>
          <w:rStyle w:val="default"/>
          <w:rFonts w:cs="FrankRuehl"/>
          <w:rtl/>
        </w:rPr>
        <w:tab/>
      </w:r>
      <w:r>
        <w:rPr>
          <w:rStyle w:val="default"/>
          <w:rFonts w:cs="FrankRuehl"/>
          <w:rtl/>
        </w:rPr>
        <w:t>(</w:t>
      </w:r>
      <w:r w:rsidRPr="001409BF">
        <w:rPr>
          <w:rStyle w:val="default"/>
          <w:rFonts w:cs="FrankRuehl" w:hint="cs"/>
          <w:rtl/>
        </w:rPr>
        <w:t>א1)</w:t>
      </w:r>
      <w:r w:rsidRPr="001409BF">
        <w:rPr>
          <w:rStyle w:val="default"/>
          <w:rFonts w:cs="FrankRuehl" w:hint="cs"/>
          <w:rtl/>
        </w:rPr>
        <w:tab/>
        <w:t>בהודעה לפי תקנת משנה (א), ימסור המבקש להיבחן את מענו למסירת מסמכים והודעות כאמור בתקנה 16(א), אם לא מסר אותו לרשות קודם לכן; לחילופין רשאי המבקש להיבחן למסור כתובת דואר אלקטרוני, אם הוא מעוניין לקבל בדרך זו מהרשות מסמכים והודעות, למעט תעודת עורך פטנטים</w:t>
      </w:r>
      <w:r>
        <w:rPr>
          <w:rStyle w:val="default"/>
          <w:rFonts w:cs="FrankRuehl" w:hint="cs"/>
          <w:rtl/>
        </w:rPr>
        <w:t>.</w:t>
      </w:r>
    </w:p>
    <w:p w:rsidR="00992BA7" w:rsidRDefault="001409BF" w:rsidP="001409BF">
      <w:pPr>
        <w:pStyle w:val="P00"/>
        <w:spacing w:before="72"/>
        <w:ind w:left="0" w:right="1134"/>
        <w:rPr>
          <w:rStyle w:val="default"/>
          <w:rFonts w:cs="FrankRuehl" w:hint="cs"/>
          <w:rtl/>
        </w:rPr>
      </w:pPr>
      <w:r>
        <w:rPr>
          <w:rFonts w:cs="FrankRuehl"/>
          <w:sz w:val="26"/>
          <w:rtl/>
          <w:lang w:eastAsia="en-US"/>
        </w:rPr>
        <w:pict>
          <v:shape id="_x0000_s2566" type="#_x0000_t202" style="position:absolute;left:0;text-align:left;margin-left:470.25pt;margin-top:7.1pt;width:1in;height:11.2pt;z-index:251783168" filled="f" stroked="f">
            <v:textbox inset="1mm,0,1mm,0">
              <w:txbxContent>
                <w:p w:rsidR="00DC624D" w:rsidRDefault="00DC624D" w:rsidP="001409BF">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ל</w:t>
      </w:r>
      <w:r w:rsidR="00992BA7">
        <w:rPr>
          <w:rStyle w:val="default"/>
          <w:rFonts w:cs="FrankRuehl" w:hint="cs"/>
          <w:rtl/>
        </w:rPr>
        <w:t xml:space="preserve">ענין הבחינה בשפות יודיע המבקש </w:t>
      </w:r>
      <w:r>
        <w:rPr>
          <w:rStyle w:val="default"/>
          <w:rFonts w:cs="FrankRuehl" w:hint="cs"/>
          <w:rtl/>
        </w:rPr>
        <w:t>באיזו שפה</w:t>
      </w:r>
      <w:r w:rsidR="00992BA7">
        <w:rPr>
          <w:rStyle w:val="default"/>
          <w:rFonts w:cs="FrankRuehl" w:hint="cs"/>
          <w:rtl/>
        </w:rPr>
        <w:t xml:space="preserve"> בנוסף לשפה העברית הוא מבקש להיבחן.</w:t>
      </w:r>
    </w:p>
    <w:p w:rsidR="00D42B29" w:rsidRPr="00A51D61" w:rsidRDefault="00D42B29" w:rsidP="00D42B29">
      <w:pPr>
        <w:pStyle w:val="P00"/>
        <w:spacing w:before="0"/>
        <w:ind w:left="0" w:right="1134"/>
        <w:rPr>
          <w:rStyle w:val="default"/>
          <w:rFonts w:cs="FrankRuehl" w:hint="cs"/>
          <w:vanish/>
          <w:color w:val="FF0000"/>
          <w:sz w:val="20"/>
          <w:szCs w:val="20"/>
          <w:shd w:val="clear" w:color="auto" w:fill="FFFF99"/>
          <w:rtl/>
        </w:rPr>
      </w:pPr>
      <w:bookmarkStart w:id="238" w:name="Rov375"/>
      <w:r w:rsidRPr="00A51D61">
        <w:rPr>
          <w:rStyle w:val="default"/>
          <w:rFonts w:cs="FrankRuehl" w:hint="cs"/>
          <w:vanish/>
          <w:color w:val="FF0000"/>
          <w:sz w:val="20"/>
          <w:szCs w:val="20"/>
          <w:shd w:val="clear" w:color="auto" w:fill="FFFF99"/>
          <w:rtl/>
        </w:rPr>
        <w:t>מיום 20.12.2015</w:t>
      </w:r>
    </w:p>
    <w:p w:rsidR="00D42B29" w:rsidRPr="00A51D61" w:rsidRDefault="00D42B29" w:rsidP="00D42B2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42B29" w:rsidRPr="00A51D61" w:rsidRDefault="00D42B29" w:rsidP="00D42B29">
      <w:pPr>
        <w:pStyle w:val="P00"/>
        <w:spacing w:before="0"/>
        <w:ind w:left="0" w:right="1134"/>
        <w:rPr>
          <w:rStyle w:val="default"/>
          <w:rFonts w:cs="FrankRuehl" w:hint="cs"/>
          <w:vanish/>
          <w:sz w:val="20"/>
          <w:szCs w:val="20"/>
          <w:shd w:val="clear" w:color="auto" w:fill="FFFF99"/>
          <w:rtl/>
        </w:rPr>
      </w:pPr>
      <w:hyperlink r:id="rId126"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D42B29" w:rsidRPr="00A51D61" w:rsidRDefault="00D42B29" w:rsidP="00D42B29">
      <w:pPr>
        <w:pStyle w:val="P0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(א1)</w:t>
      </w:r>
      <w:r w:rsidRPr="00A51D61">
        <w:rPr>
          <w:rStyle w:val="default"/>
          <w:rFonts w:cs="FrankRuehl" w:hint="cs"/>
          <w:vanish/>
          <w:sz w:val="22"/>
          <w:szCs w:val="22"/>
          <w:u w:val="single"/>
          <w:shd w:val="clear" w:color="auto" w:fill="FFFF99"/>
          <w:rtl/>
        </w:rPr>
        <w:tab/>
        <w:t>בהודעה לפי תקנת משנה (א), ימסור המבקש להיבחן את מענו למסירת מסמכים והודעות כאמור בתקנה 16(א), אם לא מסר אותו לרשות קודם לכן; לחילופין רשאי המבקש להיבחן למסור כתובת דואר אלקטרוני, אם הוא מעוניין לקבל בדרך זו מהרשות מסמכים והודעות, למעט תעודת עורך פטנטים.</w:t>
      </w:r>
    </w:p>
    <w:p w:rsidR="00D42B29" w:rsidRPr="001409BF" w:rsidRDefault="00D42B29" w:rsidP="001409BF">
      <w:pPr>
        <w:pStyle w:val="P00"/>
        <w:spacing w:before="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 xml:space="preserve">ענין הבחינה בשפות יודיע המבקש </w:t>
      </w:r>
      <w:r w:rsidRPr="00A51D61">
        <w:rPr>
          <w:rStyle w:val="default"/>
          <w:rFonts w:cs="FrankRuehl" w:hint="cs"/>
          <w:strike/>
          <w:vanish/>
          <w:sz w:val="22"/>
          <w:szCs w:val="22"/>
          <w:shd w:val="clear" w:color="auto" w:fill="FFFF99"/>
          <w:rtl/>
        </w:rPr>
        <w:t>באילו שתי שפות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באיזו שפה</w:t>
      </w:r>
      <w:r w:rsidRPr="00A51D61">
        <w:rPr>
          <w:rStyle w:val="default"/>
          <w:rFonts w:cs="FrankRuehl" w:hint="cs"/>
          <w:vanish/>
          <w:sz w:val="22"/>
          <w:szCs w:val="22"/>
          <w:shd w:val="clear" w:color="auto" w:fill="FFFF99"/>
          <w:rtl/>
        </w:rPr>
        <w:t xml:space="preserve"> בנוסף לשפה העברית הוא מבקש להיבחן.</w:t>
      </w:r>
      <w:bookmarkEnd w:id="238"/>
    </w:p>
    <w:p w:rsidR="00992BA7" w:rsidRDefault="00992BA7">
      <w:pPr>
        <w:pStyle w:val="P00"/>
        <w:spacing w:before="72"/>
        <w:ind w:left="0" w:right="1134"/>
        <w:rPr>
          <w:rStyle w:val="default"/>
          <w:rFonts w:cs="FrankRuehl"/>
          <w:rtl/>
        </w:rPr>
      </w:pPr>
      <w:bookmarkStart w:id="239" w:name="Seif124"/>
      <w:bookmarkEnd w:id="239"/>
      <w:r>
        <w:rPr>
          <w:lang w:val="he-IL"/>
        </w:rPr>
        <w:pict>
          <v:rect id="_x0000_s2181" style="position:absolute;left:0;text-align:left;margin-left:464.5pt;margin-top:8.05pt;width:75.05pt;height:13.3pt;z-index:25163468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אי</w:t>
                  </w:r>
                  <w:r>
                    <w:rPr>
                      <w:rFonts w:cs="Miriam" w:hint="cs"/>
                      <w:sz w:val="18"/>
                      <w:szCs w:val="18"/>
                      <w:rtl/>
                    </w:rPr>
                    <w:t>שור בחינה</w:t>
                  </w:r>
                </w:p>
              </w:txbxContent>
            </v:textbox>
            <w10:anchorlock/>
          </v:rect>
        </w:pict>
      </w:r>
      <w:r>
        <w:rPr>
          <w:rStyle w:val="big-number"/>
          <w:rFonts w:cs="Miriam"/>
          <w:rtl/>
        </w:rPr>
        <w:t>127.</w:t>
      </w:r>
      <w:r>
        <w:rPr>
          <w:rStyle w:val="big-number"/>
          <w:rFonts w:cs="Miriam"/>
          <w:rtl/>
        </w:rPr>
        <w:tab/>
      </w:r>
      <w:r>
        <w:rPr>
          <w:rStyle w:val="default"/>
          <w:rFonts w:cs="FrankRuehl"/>
          <w:rtl/>
        </w:rPr>
        <w:t>הר</w:t>
      </w:r>
      <w:r>
        <w:rPr>
          <w:rStyle w:val="default"/>
          <w:rFonts w:cs="FrankRuehl" w:hint="cs"/>
          <w:rtl/>
        </w:rPr>
        <w:t>שם יאשר קבלתה של ההודעה ויודיע לנבחן על מקום הבחינה.</w:t>
      </w:r>
    </w:p>
    <w:p w:rsidR="00992BA7" w:rsidRDefault="00992BA7">
      <w:pPr>
        <w:pStyle w:val="P00"/>
        <w:spacing w:before="72"/>
        <w:ind w:left="0" w:right="1134"/>
        <w:rPr>
          <w:rStyle w:val="default"/>
          <w:rFonts w:cs="FrankRuehl"/>
          <w:rtl/>
        </w:rPr>
      </w:pPr>
      <w:bookmarkStart w:id="240" w:name="Seif125"/>
      <w:bookmarkEnd w:id="240"/>
      <w:r>
        <w:rPr>
          <w:lang w:val="he-IL"/>
        </w:rPr>
        <w:pict>
          <v:rect id="_x0000_s2182" style="position:absolute;left:0;text-align:left;margin-left:464.5pt;margin-top:8.05pt;width:75.05pt;height:12.1pt;z-index:25163571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חו</w:t>
                  </w:r>
                  <w:r>
                    <w:rPr>
                      <w:rFonts w:cs="Miriam" w:hint="cs"/>
                      <w:sz w:val="18"/>
                      <w:szCs w:val="18"/>
                      <w:rtl/>
                    </w:rPr>
                    <w:t>מר הבחינה בדינים</w:t>
                  </w:r>
                </w:p>
              </w:txbxContent>
            </v:textbox>
            <w10:anchorlock/>
          </v:rect>
        </w:pict>
      </w:r>
      <w:r>
        <w:rPr>
          <w:rStyle w:val="big-number"/>
          <w:rFonts w:cs="Miriam"/>
          <w:rtl/>
        </w:rPr>
        <w:t>128.</w:t>
      </w:r>
      <w:r>
        <w:rPr>
          <w:rStyle w:val="big-number"/>
          <w:rFonts w:cs="Miriam"/>
          <w:rtl/>
        </w:rPr>
        <w:tab/>
      </w:r>
      <w:r>
        <w:rPr>
          <w:rStyle w:val="default"/>
          <w:rFonts w:cs="FrankRuehl"/>
          <w:rtl/>
        </w:rPr>
        <w:t>ה</w:t>
      </w:r>
      <w:r>
        <w:rPr>
          <w:rStyle w:val="default"/>
          <w:rFonts w:cs="FrankRuehl" w:hint="cs"/>
          <w:rtl/>
        </w:rPr>
        <w:t>ב</w:t>
      </w:r>
      <w:r>
        <w:rPr>
          <w:rStyle w:val="default"/>
          <w:rFonts w:cs="FrankRuehl"/>
          <w:rtl/>
        </w:rPr>
        <w:t>ח</w:t>
      </w:r>
      <w:r>
        <w:rPr>
          <w:rStyle w:val="default"/>
          <w:rFonts w:cs="FrankRuehl" w:hint="cs"/>
          <w:rtl/>
        </w:rPr>
        <w:t>ינה תיערך בעל פה בנושאים הבאים:</w:t>
      </w:r>
    </w:p>
    <w:p w:rsidR="00992BA7" w:rsidRDefault="00992BA7" w:rsidP="001409B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יני הפטנטים, המדגמים וסימני המסחר בישראל;</w:t>
      </w:r>
    </w:p>
    <w:p w:rsidR="00992BA7" w:rsidRDefault="00992BA7" w:rsidP="001409B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יקרי דיני זכות היוצרים בישראל;</w:t>
      </w:r>
    </w:p>
    <w:p w:rsidR="00992BA7" w:rsidRDefault="00992BA7" w:rsidP="001409B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יקרי הדינים המהותיים של הפטנטים, המדגמים וסימני המסחר בארצות התעשייתיות;</w:t>
      </w:r>
    </w:p>
    <w:p w:rsidR="00992BA7" w:rsidRDefault="00992BA7" w:rsidP="001409BF">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יקרי הדינים הבין-לאומיים בשטח ההגנה על הקנין הרוחני וה</w:t>
      </w:r>
      <w:r>
        <w:rPr>
          <w:rStyle w:val="default"/>
          <w:rFonts w:cs="FrankRuehl"/>
          <w:rtl/>
        </w:rPr>
        <w:t>ת</w:t>
      </w:r>
      <w:r>
        <w:rPr>
          <w:rStyle w:val="default"/>
          <w:rFonts w:cs="FrankRuehl" w:hint="cs"/>
          <w:rtl/>
        </w:rPr>
        <w:t>ע</w:t>
      </w:r>
      <w:r>
        <w:rPr>
          <w:rStyle w:val="default"/>
          <w:rFonts w:cs="FrankRuehl"/>
          <w:rtl/>
        </w:rPr>
        <w:t>שי</w:t>
      </w:r>
      <w:r>
        <w:rPr>
          <w:rStyle w:val="default"/>
          <w:rFonts w:cs="FrankRuehl" w:hint="cs"/>
          <w:rtl/>
        </w:rPr>
        <w:t>יתי;</w:t>
      </w:r>
    </w:p>
    <w:p w:rsidR="00992BA7" w:rsidRDefault="00992BA7" w:rsidP="001409BF">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יני ראיות במידה הדרושה לניהול הליכים בפני הרשם.</w:t>
      </w:r>
    </w:p>
    <w:p w:rsidR="00992BA7" w:rsidRDefault="00992BA7">
      <w:pPr>
        <w:pStyle w:val="P00"/>
        <w:spacing w:before="72"/>
        <w:ind w:left="0" w:right="1134"/>
        <w:rPr>
          <w:rStyle w:val="default"/>
          <w:rFonts w:cs="FrankRuehl" w:hint="cs"/>
          <w:rtl/>
        </w:rPr>
      </w:pPr>
      <w:bookmarkStart w:id="241" w:name="Seif126"/>
      <w:bookmarkEnd w:id="241"/>
      <w:r>
        <w:rPr>
          <w:lang w:val="he-IL"/>
        </w:rPr>
        <w:pict>
          <v:rect id="_x0000_s2183" style="position:absolute;left:0;text-align:left;margin-left:464.5pt;margin-top:8.05pt;width:75.05pt;height:13.75pt;z-index:25163673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בח</w:t>
                  </w:r>
                  <w:r>
                    <w:rPr>
                      <w:rFonts w:cs="Miriam" w:hint="cs"/>
                      <w:sz w:val="18"/>
                      <w:szCs w:val="18"/>
                      <w:rtl/>
                    </w:rPr>
                    <w:t>ינה בשפות</w:t>
                  </w:r>
                </w:p>
              </w:txbxContent>
            </v:textbox>
            <w10:anchorlock/>
          </v:rect>
        </w:pict>
      </w:r>
      <w:r>
        <w:rPr>
          <w:rStyle w:val="big-number"/>
          <w:rFonts w:cs="Miriam"/>
          <w:rtl/>
        </w:rPr>
        <w:t>129.</w:t>
      </w:r>
      <w:r>
        <w:rPr>
          <w:rStyle w:val="big-number"/>
          <w:rFonts w:cs="Miriam"/>
          <w:rtl/>
        </w:rPr>
        <w:tab/>
      </w:r>
      <w:r>
        <w:rPr>
          <w:rStyle w:val="default"/>
          <w:rFonts w:cs="FrankRuehl"/>
          <w:rtl/>
        </w:rPr>
        <w:t>הב</w:t>
      </w:r>
      <w:r>
        <w:rPr>
          <w:rStyle w:val="default"/>
          <w:rFonts w:cs="FrankRuehl" w:hint="cs"/>
          <w:rtl/>
        </w:rPr>
        <w:t xml:space="preserve">חינה בשפות תהיה בכתב ותכלול </w:t>
      </w:r>
      <w:r>
        <w:rPr>
          <w:rStyle w:val="default"/>
          <w:rFonts w:cs="FrankRuehl"/>
          <w:rtl/>
        </w:rPr>
        <w:t>–</w:t>
      </w:r>
    </w:p>
    <w:p w:rsidR="00992BA7" w:rsidRDefault="00992BA7" w:rsidP="001409BF">
      <w:pPr>
        <w:pStyle w:val="P22"/>
        <w:tabs>
          <w:tab w:val="left" w:pos="624"/>
          <w:tab w:val="left" w:pos="1021"/>
        </w:tabs>
        <w:spacing w:before="72"/>
        <w:ind w:left="624" w:right="1134"/>
        <w:rPr>
          <w:rStyle w:val="default"/>
          <w:rFonts w:cs="FrankRuehl"/>
          <w:rtl/>
        </w:rPr>
      </w:pPr>
      <w:r>
        <w:rPr>
          <w:lang w:val="he-IL"/>
        </w:rPr>
        <w:pict>
          <v:rect id="_x0000_s2184" style="position:absolute;left:0;text-align:left;margin-left:464.5pt;margin-top:8.05pt;width:75.05pt;height:17pt;z-index:25163776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default"/>
          <w:rFonts w:cs="FrankRuehl"/>
          <w:rtl/>
        </w:rPr>
        <w:t>(1)</w:t>
      </w:r>
      <w:r>
        <w:rPr>
          <w:rStyle w:val="default"/>
          <w:rFonts w:cs="FrankRuehl"/>
          <w:rtl/>
        </w:rPr>
        <w:tab/>
        <w:t>כ</w:t>
      </w:r>
      <w:r>
        <w:rPr>
          <w:rStyle w:val="default"/>
          <w:rFonts w:cs="FrankRuehl" w:hint="cs"/>
          <w:rtl/>
        </w:rPr>
        <w:t xml:space="preserve">תיבת תיאור טכני, בהתאם לפרטים שיימסרו לנבחן, בשפה העברית וכן </w:t>
      </w:r>
      <w:r w:rsidR="001409BF">
        <w:rPr>
          <w:rStyle w:val="default"/>
          <w:rFonts w:cs="FrankRuehl" w:hint="cs"/>
          <w:rtl/>
        </w:rPr>
        <w:t>באחת</w:t>
      </w:r>
      <w:r>
        <w:rPr>
          <w:rStyle w:val="default"/>
          <w:rFonts w:cs="FrankRuehl" w:hint="cs"/>
          <w:rtl/>
        </w:rPr>
        <w:t xml:space="preserve"> מהשפות אנגלית, צרפתית, רוסית, גרמנית וספרדית, לפי ב</w:t>
      </w:r>
      <w:r>
        <w:rPr>
          <w:rStyle w:val="default"/>
          <w:rFonts w:cs="FrankRuehl"/>
          <w:rtl/>
        </w:rPr>
        <w:t>ח</w:t>
      </w:r>
      <w:r>
        <w:rPr>
          <w:rStyle w:val="default"/>
          <w:rFonts w:cs="FrankRuehl" w:hint="cs"/>
          <w:rtl/>
        </w:rPr>
        <w:t>ירת הנבחן;</w:t>
      </w:r>
    </w:p>
    <w:p w:rsidR="00992BA7" w:rsidRDefault="001409BF" w:rsidP="001409BF">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570" type="#_x0000_t202" style="position:absolute;left:0;text-align:left;margin-left:470.35pt;margin-top:7.1pt;width:1in;height:11.2pt;z-index:251785216" filled="f" stroked="f">
            <v:textbox inset="1mm,0,1mm,0">
              <w:txbxContent>
                <w:p w:rsidR="00DC624D" w:rsidRDefault="00DC624D" w:rsidP="001409BF">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Style w:val="default"/>
          <w:rFonts w:cs="FrankRuehl" w:hint="cs"/>
          <w:rtl/>
        </w:rPr>
        <w:t>(2)</w:t>
      </w:r>
      <w:r w:rsidR="00992BA7">
        <w:rPr>
          <w:rStyle w:val="default"/>
          <w:rFonts w:cs="FrankRuehl"/>
          <w:rtl/>
        </w:rPr>
        <w:tab/>
        <w:t>ת</w:t>
      </w:r>
      <w:r w:rsidR="00992BA7">
        <w:rPr>
          <w:rStyle w:val="default"/>
          <w:rFonts w:cs="FrankRuehl" w:hint="cs"/>
          <w:rtl/>
        </w:rPr>
        <w:t>רגום לעברית של ש</w:t>
      </w:r>
      <w:r w:rsidR="00992BA7">
        <w:rPr>
          <w:rStyle w:val="default"/>
          <w:rFonts w:cs="FrankRuehl"/>
          <w:rtl/>
        </w:rPr>
        <w:t>ני</w:t>
      </w:r>
      <w:r w:rsidR="00992BA7">
        <w:rPr>
          <w:rStyle w:val="default"/>
          <w:rFonts w:cs="FrankRuehl" w:hint="cs"/>
          <w:rtl/>
        </w:rPr>
        <w:t xml:space="preserve"> תיאורים טכניים הערוכים </w:t>
      </w:r>
      <w:r>
        <w:rPr>
          <w:rStyle w:val="default"/>
          <w:rFonts w:cs="FrankRuehl" w:hint="cs"/>
          <w:rtl/>
        </w:rPr>
        <w:t>באחת</w:t>
      </w:r>
      <w:r w:rsidR="00992BA7">
        <w:rPr>
          <w:rStyle w:val="default"/>
          <w:rFonts w:cs="FrankRuehl" w:hint="cs"/>
          <w:rtl/>
        </w:rPr>
        <w:t xml:space="preserve"> מן השפות האמורות בפסקה (1), לפי בחירת הנבחן;</w:t>
      </w:r>
    </w:p>
    <w:p w:rsidR="00992BA7" w:rsidRDefault="00992BA7" w:rsidP="001409BF">
      <w:pPr>
        <w:pStyle w:val="P22"/>
        <w:tabs>
          <w:tab w:val="left" w:pos="624"/>
          <w:tab w:val="left" w:pos="1021"/>
        </w:tabs>
        <w:spacing w:before="72"/>
        <w:ind w:left="624" w:right="1134"/>
        <w:rPr>
          <w:rStyle w:val="default"/>
          <w:rFonts w:cs="FrankRuehl" w:hint="cs"/>
          <w:rtl/>
        </w:rPr>
      </w:pPr>
      <w:r>
        <w:rPr>
          <w:lang w:val="he-IL"/>
        </w:rPr>
        <w:pict>
          <v:rect id="_x0000_s2185" style="position:absolute;left:0;text-align:left;margin-left:464.5pt;margin-top:8.05pt;width:75.05pt;height:19.4pt;z-index:251638784" o:allowincell="f" filled="f" stroked="f" strokecolor="lime" strokeweight=".25pt">
            <v:textbox style="mso-next-textbox:#_x0000_s2185" inset="0,0,0,0">
              <w:txbxContent>
                <w:p w:rsidR="00DC624D" w:rsidRDefault="00DC624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p w:rsidR="00DC624D" w:rsidRDefault="00DC624D" w:rsidP="001409BF">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default"/>
          <w:rFonts w:cs="FrankRuehl"/>
          <w:rtl/>
        </w:rPr>
        <w:t>(3)</w:t>
      </w:r>
      <w:r>
        <w:rPr>
          <w:rStyle w:val="default"/>
          <w:rFonts w:cs="FrankRuehl"/>
          <w:rtl/>
        </w:rPr>
        <w:tab/>
        <w:t>ת</w:t>
      </w:r>
      <w:r>
        <w:rPr>
          <w:rStyle w:val="default"/>
          <w:rFonts w:cs="FrankRuehl" w:hint="cs"/>
          <w:rtl/>
        </w:rPr>
        <w:t xml:space="preserve">רגום של מכתב הערוך בעברית והכולל מתן הוראות בדבר הליכים בעניני ההגנה על הקנין הרוחני והתעשייתי בארץ זרה </w:t>
      </w:r>
      <w:r w:rsidR="001409BF">
        <w:rPr>
          <w:rStyle w:val="default"/>
          <w:rFonts w:cs="FrankRuehl" w:hint="cs"/>
          <w:rtl/>
        </w:rPr>
        <w:t>לאחת</w:t>
      </w:r>
      <w:r>
        <w:rPr>
          <w:rStyle w:val="default"/>
          <w:rFonts w:cs="FrankRuehl" w:hint="cs"/>
          <w:rtl/>
        </w:rPr>
        <w:t xml:space="preserve"> מהשפות האמורות לפי בחירת הנבחן.</w:t>
      </w:r>
    </w:p>
    <w:p w:rsidR="00992BA7" w:rsidRPr="00A51D61" w:rsidRDefault="00992BA7" w:rsidP="001409BF">
      <w:pPr>
        <w:pStyle w:val="P22"/>
        <w:tabs>
          <w:tab w:val="left" w:pos="624"/>
          <w:tab w:val="left" w:pos="1021"/>
        </w:tabs>
        <w:spacing w:before="0"/>
        <w:ind w:left="624" w:right="1134"/>
        <w:rPr>
          <w:rFonts w:cs="FrankRuehl" w:hint="cs"/>
          <w:vanish/>
          <w:color w:val="FF0000"/>
          <w:szCs w:val="20"/>
          <w:shd w:val="clear" w:color="auto" w:fill="FFFF99"/>
          <w:rtl/>
        </w:rPr>
      </w:pPr>
      <w:bookmarkStart w:id="242" w:name="Rov376"/>
      <w:r w:rsidRPr="00A51D61">
        <w:rPr>
          <w:rFonts w:cs="FrankRuehl" w:hint="cs"/>
          <w:vanish/>
          <w:color w:val="FF0000"/>
          <w:szCs w:val="20"/>
          <w:shd w:val="clear" w:color="auto" w:fill="FFFF99"/>
          <w:rtl/>
        </w:rPr>
        <w:t>מיום 7.7.1981</w:t>
      </w:r>
    </w:p>
    <w:p w:rsidR="00992BA7" w:rsidRPr="00A51D61" w:rsidRDefault="00992BA7" w:rsidP="001409BF">
      <w:pPr>
        <w:pStyle w:val="P22"/>
        <w:tabs>
          <w:tab w:val="left" w:pos="624"/>
          <w:tab w:val="left" w:pos="1021"/>
        </w:tabs>
        <w:spacing w:before="0"/>
        <w:ind w:left="624" w:right="1134"/>
        <w:rPr>
          <w:rFonts w:cs="FrankRuehl" w:hint="cs"/>
          <w:b/>
          <w:bCs/>
          <w:vanish/>
          <w:szCs w:val="20"/>
          <w:shd w:val="clear" w:color="auto" w:fill="FFFF99"/>
          <w:rtl/>
        </w:rPr>
      </w:pPr>
      <w:r w:rsidRPr="00A51D61">
        <w:rPr>
          <w:rFonts w:cs="FrankRuehl" w:hint="cs"/>
          <w:b/>
          <w:bCs/>
          <w:vanish/>
          <w:szCs w:val="20"/>
          <w:shd w:val="clear" w:color="auto" w:fill="FFFF99"/>
          <w:rtl/>
        </w:rPr>
        <w:t>תק' תשמ"א-1981</w:t>
      </w:r>
    </w:p>
    <w:p w:rsidR="00992BA7" w:rsidRPr="00A51D61" w:rsidRDefault="00992BA7" w:rsidP="001409BF">
      <w:pPr>
        <w:pStyle w:val="P22"/>
        <w:tabs>
          <w:tab w:val="left" w:pos="624"/>
          <w:tab w:val="left" w:pos="1021"/>
        </w:tabs>
        <w:spacing w:before="0"/>
        <w:ind w:left="624" w:right="1134"/>
        <w:rPr>
          <w:rFonts w:cs="FrankRuehl" w:hint="cs"/>
          <w:vanish/>
          <w:szCs w:val="20"/>
          <w:shd w:val="clear" w:color="auto" w:fill="FFFF99"/>
          <w:rtl/>
        </w:rPr>
      </w:pPr>
      <w:hyperlink r:id="rId127" w:history="1">
        <w:r w:rsidRPr="00A51D61">
          <w:rPr>
            <w:rStyle w:val="Hyperlink"/>
            <w:rFonts w:cs="FrankRuehl" w:hint="cs"/>
            <w:vanish/>
            <w:szCs w:val="20"/>
            <w:shd w:val="clear" w:color="auto" w:fill="FFFF99"/>
            <w:rtl/>
          </w:rPr>
          <w:t>ק"ת תשמ"א מס' 4249</w:t>
        </w:r>
      </w:hyperlink>
      <w:r w:rsidRPr="00A51D61">
        <w:rPr>
          <w:rFonts w:cs="FrankRuehl" w:hint="cs"/>
          <w:vanish/>
          <w:szCs w:val="20"/>
          <w:shd w:val="clear" w:color="auto" w:fill="FFFF99"/>
          <w:rtl/>
        </w:rPr>
        <w:t xml:space="preserve"> מיום 7.7.1981 עמ' 1180</w:t>
      </w:r>
    </w:p>
    <w:p w:rsidR="00992BA7" w:rsidRPr="00A51D61" w:rsidRDefault="00992BA7" w:rsidP="001409BF">
      <w:pPr>
        <w:pStyle w:val="P22"/>
        <w:tabs>
          <w:tab w:val="left" w:pos="624"/>
          <w:tab w:val="left" w:pos="1021"/>
        </w:tabs>
        <w:ind w:left="624" w:right="1134"/>
        <w:rPr>
          <w:rStyle w:val="default"/>
          <w:rFonts w:cs="FrankRuehl"/>
          <w:strike/>
          <w:vanish/>
          <w:sz w:val="22"/>
          <w:szCs w:val="22"/>
          <w:shd w:val="clear" w:color="auto" w:fill="FFFF99"/>
          <w:rtl/>
        </w:rPr>
      </w:pPr>
      <w:r w:rsidRPr="00A51D61">
        <w:rPr>
          <w:rStyle w:val="default"/>
          <w:rFonts w:cs="FrankRuehl"/>
          <w:strike/>
          <w:vanish/>
          <w:sz w:val="22"/>
          <w:szCs w:val="22"/>
          <w:shd w:val="clear" w:color="auto" w:fill="FFFF99"/>
          <w:rtl/>
        </w:rPr>
        <w:t>(1)</w:t>
      </w:r>
      <w:r w:rsidRPr="00A51D61">
        <w:rPr>
          <w:rStyle w:val="default"/>
          <w:rFonts w:cs="FrankRuehl"/>
          <w:strike/>
          <w:vanish/>
          <w:sz w:val="22"/>
          <w:szCs w:val="22"/>
          <w:shd w:val="clear" w:color="auto" w:fill="FFFF99"/>
          <w:rtl/>
        </w:rPr>
        <w:tab/>
        <w:t>כ</w:t>
      </w:r>
      <w:r w:rsidRPr="00A51D61">
        <w:rPr>
          <w:rStyle w:val="default"/>
          <w:rFonts w:cs="FrankRuehl" w:hint="cs"/>
          <w:strike/>
          <w:vanish/>
          <w:sz w:val="22"/>
          <w:szCs w:val="22"/>
          <w:shd w:val="clear" w:color="auto" w:fill="FFFF99"/>
          <w:rtl/>
        </w:rPr>
        <w:t>תיבת תיאור טכני, בהתאם לפרטים שיימסרו לנבחן, בשפה העברית וכן באחת מהשפות אנגלית, צרפתית, רוסית, גרמנית וספרדית, לפי ב</w:t>
      </w:r>
      <w:r w:rsidRPr="00A51D61">
        <w:rPr>
          <w:rStyle w:val="default"/>
          <w:rFonts w:cs="FrankRuehl"/>
          <w:strike/>
          <w:vanish/>
          <w:sz w:val="22"/>
          <w:szCs w:val="22"/>
          <w:shd w:val="clear" w:color="auto" w:fill="FFFF99"/>
          <w:rtl/>
        </w:rPr>
        <w:t>ח</w:t>
      </w:r>
      <w:r w:rsidRPr="00A51D61">
        <w:rPr>
          <w:rStyle w:val="default"/>
          <w:rFonts w:cs="FrankRuehl" w:hint="cs"/>
          <w:strike/>
          <w:vanish/>
          <w:sz w:val="22"/>
          <w:szCs w:val="22"/>
          <w:shd w:val="clear" w:color="auto" w:fill="FFFF99"/>
          <w:rtl/>
        </w:rPr>
        <w:t>ירת הנבחן;</w:t>
      </w:r>
    </w:p>
    <w:p w:rsidR="00992BA7" w:rsidRPr="00A51D61" w:rsidRDefault="00992BA7" w:rsidP="001409BF">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51D61">
        <w:rPr>
          <w:rStyle w:val="default"/>
          <w:rFonts w:cs="FrankRuehl"/>
          <w:vanish/>
          <w:sz w:val="22"/>
          <w:szCs w:val="22"/>
          <w:u w:val="single"/>
          <w:shd w:val="clear" w:color="auto" w:fill="FFFF99"/>
          <w:rtl/>
        </w:rPr>
        <w:t>(1)</w:t>
      </w:r>
      <w:r w:rsidRPr="00A51D61">
        <w:rPr>
          <w:rStyle w:val="default"/>
          <w:rFonts w:cs="FrankRuehl"/>
          <w:vanish/>
          <w:sz w:val="22"/>
          <w:szCs w:val="22"/>
          <w:u w:val="single"/>
          <w:shd w:val="clear" w:color="auto" w:fill="FFFF99"/>
          <w:rtl/>
        </w:rPr>
        <w:tab/>
        <w:t>כ</w:t>
      </w:r>
      <w:r w:rsidRPr="00A51D61">
        <w:rPr>
          <w:rStyle w:val="default"/>
          <w:rFonts w:cs="FrankRuehl" w:hint="cs"/>
          <w:vanish/>
          <w:sz w:val="22"/>
          <w:szCs w:val="22"/>
          <w:u w:val="single"/>
          <w:shd w:val="clear" w:color="auto" w:fill="FFFF99"/>
          <w:rtl/>
        </w:rPr>
        <w:t>תיבת תיאור טכני, בהתאם לפרטים שיימסרו לנבחן, בשפה העברית וכן בשתיים מהשפות אנגלית, צרפתית, רוסית, גרמנית וספרדית, לפי ב</w:t>
      </w:r>
      <w:r w:rsidRPr="00A51D61">
        <w:rPr>
          <w:rStyle w:val="default"/>
          <w:rFonts w:cs="FrankRuehl"/>
          <w:vanish/>
          <w:sz w:val="22"/>
          <w:szCs w:val="22"/>
          <w:u w:val="single"/>
          <w:shd w:val="clear" w:color="auto" w:fill="FFFF99"/>
          <w:rtl/>
        </w:rPr>
        <w:t>ח</w:t>
      </w:r>
      <w:r w:rsidRPr="00A51D61">
        <w:rPr>
          <w:rStyle w:val="default"/>
          <w:rFonts w:cs="FrankRuehl" w:hint="cs"/>
          <w:vanish/>
          <w:sz w:val="22"/>
          <w:szCs w:val="22"/>
          <w:u w:val="single"/>
          <w:shd w:val="clear" w:color="auto" w:fill="FFFF99"/>
          <w:rtl/>
        </w:rPr>
        <w:t>ירת הנבחן;</w:t>
      </w:r>
    </w:p>
    <w:p w:rsidR="00992BA7" w:rsidRPr="00A51D61" w:rsidRDefault="00992BA7" w:rsidP="001409BF">
      <w:pPr>
        <w:pStyle w:val="P22"/>
        <w:tabs>
          <w:tab w:val="left" w:pos="624"/>
          <w:tab w:val="left" w:pos="1021"/>
        </w:tabs>
        <w:spacing w:before="0"/>
        <w:ind w:left="624"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רגום לעברית של ש</w:t>
      </w:r>
      <w:r w:rsidRPr="00A51D61">
        <w:rPr>
          <w:rStyle w:val="default"/>
          <w:rFonts w:cs="FrankRuehl"/>
          <w:vanish/>
          <w:sz w:val="22"/>
          <w:szCs w:val="22"/>
          <w:shd w:val="clear" w:color="auto" w:fill="FFFF99"/>
          <w:rtl/>
        </w:rPr>
        <w:t>ני</w:t>
      </w:r>
      <w:r w:rsidRPr="00A51D61">
        <w:rPr>
          <w:rStyle w:val="default"/>
          <w:rFonts w:cs="FrankRuehl" w:hint="cs"/>
          <w:vanish/>
          <w:sz w:val="22"/>
          <w:szCs w:val="22"/>
          <w:shd w:val="clear" w:color="auto" w:fill="FFFF99"/>
          <w:rtl/>
        </w:rPr>
        <w:t xml:space="preserve"> תיאורים טכניים הערוכים בשתיים מן השפות האמורות בפסקה (1), לפי בחירת הנבחן;</w:t>
      </w:r>
    </w:p>
    <w:p w:rsidR="00992BA7" w:rsidRPr="00A51D61" w:rsidRDefault="00992BA7" w:rsidP="001409BF">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A51D61">
        <w:rPr>
          <w:rStyle w:val="default"/>
          <w:rFonts w:cs="FrankRuehl"/>
          <w:strike/>
          <w:vanish/>
          <w:sz w:val="22"/>
          <w:szCs w:val="22"/>
          <w:shd w:val="clear" w:color="auto" w:fill="FFFF99"/>
          <w:rtl/>
        </w:rPr>
        <w:t>(3)</w:t>
      </w:r>
      <w:r w:rsidRPr="00A51D61">
        <w:rPr>
          <w:rStyle w:val="default"/>
          <w:rFonts w:cs="FrankRuehl"/>
          <w:strike/>
          <w:vanish/>
          <w:sz w:val="22"/>
          <w:szCs w:val="22"/>
          <w:shd w:val="clear" w:color="auto" w:fill="FFFF99"/>
          <w:rtl/>
        </w:rPr>
        <w:tab/>
        <w:t>ת</w:t>
      </w:r>
      <w:r w:rsidRPr="00A51D61">
        <w:rPr>
          <w:rStyle w:val="default"/>
          <w:rFonts w:cs="FrankRuehl" w:hint="cs"/>
          <w:strike/>
          <w:vanish/>
          <w:sz w:val="22"/>
          <w:szCs w:val="22"/>
          <w:shd w:val="clear" w:color="auto" w:fill="FFFF99"/>
          <w:rtl/>
        </w:rPr>
        <w:t>רגום של מכתב הערוך בעברית והכולל מתן הוראות בדבר הליכים בעניני ההגנה על הקנין הרוחני והתעשייתי בארץ זרה לאחת מהשפות האמורות, לפי בחירת הנבחן.</w:t>
      </w:r>
    </w:p>
    <w:p w:rsidR="00992BA7" w:rsidRPr="00A51D61" w:rsidRDefault="00992BA7" w:rsidP="001409BF">
      <w:pPr>
        <w:pStyle w:val="P22"/>
        <w:tabs>
          <w:tab w:val="left" w:pos="624"/>
          <w:tab w:val="left" w:pos="1021"/>
        </w:tabs>
        <w:spacing w:before="0"/>
        <w:ind w:left="624" w:right="1134"/>
        <w:rPr>
          <w:rStyle w:val="default"/>
          <w:rFonts w:cs="FrankRuehl" w:hint="cs"/>
          <w:vanish/>
          <w:sz w:val="22"/>
          <w:szCs w:val="22"/>
          <w:shd w:val="clear" w:color="auto" w:fill="FFFF99"/>
          <w:rtl/>
        </w:rPr>
      </w:pPr>
      <w:r w:rsidRPr="00A51D61">
        <w:rPr>
          <w:rStyle w:val="default"/>
          <w:rFonts w:cs="FrankRuehl"/>
          <w:vanish/>
          <w:sz w:val="22"/>
          <w:szCs w:val="22"/>
          <w:u w:val="single"/>
          <w:shd w:val="clear" w:color="auto" w:fill="FFFF99"/>
          <w:rtl/>
        </w:rPr>
        <w:t>(3)</w:t>
      </w:r>
      <w:r w:rsidRPr="00A51D61">
        <w:rPr>
          <w:rStyle w:val="default"/>
          <w:rFonts w:cs="FrankRuehl"/>
          <w:vanish/>
          <w:sz w:val="22"/>
          <w:szCs w:val="22"/>
          <w:u w:val="single"/>
          <w:shd w:val="clear" w:color="auto" w:fill="FFFF99"/>
          <w:rtl/>
        </w:rPr>
        <w:tab/>
        <w:t>ת</w:t>
      </w:r>
      <w:r w:rsidRPr="00A51D61">
        <w:rPr>
          <w:rStyle w:val="default"/>
          <w:rFonts w:cs="FrankRuehl" w:hint="cs"/>
          <w:vanish/>
          <w:sz w:val="22"/>
          <w:szCs w:val="22"/>
          <w:u w:val="single"/>
          <w:shd w:val="clear" w:color="auto" w:fill="FFFF99"/>
          <w:rtl/>
        </w:rPr>
        <w:t>רגום של מכתב הערוך בעברית והכולל מתן הוראות בדבר הליכים בעניני ההגנה על הקנין הרוחני והתעשייתי בארץ זרה לשתיים מהשפות האמורות לפי בחירת הנבחן.</w:t>
      </w:r>
    </w:p>
    <w:p w:rsidR="001409BF" w:rsidRPr="00A51D61" w:rsidRDefault="001409BF" w:rsidP="001409BF">
      <w:pPr>
        <w:pStyle w:val="P00"/>
        <w:spacing w:before="0"/>
        <w:ind w:left="624" w:right="1134"/>
        <w:rPr>
          <w:rStyle w:val="default"/>
          <w:rFonts w:cs="FrankRuehl" w:hint="cs"/>
          <w:vanish/>
          <w:sz w:val="20"/>
          <w:szCs w:val="20"/>
          <w:shd w:val="clear" w:color="auto" w:fill="FFFF99"/>
          <w:rtl/>
        </w:rPr>
      </w:pPr>
    </w:p>
    <w:p w:rsidR="001409BF" w:rsidRPr="00A51D61" w:rsidRDefault="001409BF" w:rsidP="001409BF">
      <w:pPr>
        <w:pStyle w:val="P00"/>
        <w:spacing w:before="0"/>
        <w:ind w:left="624"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1409BF" w:rsidRPr="00A51D61" w:rsidRDefault="001409BF" w:rsidP="001409BF">
      <w:pPr>
        <w:pStyle w:val="P00"/>
        <w:spacing w:before="0"/>
        <w:ind w:left="624"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1409BF" w:rsidRPr="00A51D61" w:rsidRDefault="001409BF" w:rsidP="001409BF">
      <w:pPr>
        <w:pStyle w:val="P00"/>
        <w:spacing w:before="0"/>
        <w:ind w:left="624" w:right="1134"/>
        <w:rPr>
          <w:rStyle w:val="default"/>
          <w:rFonts w:cs="FrankRuehl" w:hint="cs"/>
          <w:vanish/>
          <w:sz w:val="20"/>
          <w:szCs w:val="20"/>
          <w:shd w:val="clear" w:color="auto" w:fill="FFFF99"/>
          <w:rtl/>
        </w:rPr>
      </w:pPr>
      <w:hyperlink r:id="rId128"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1409BF" w:rsidRPr="00A51D61" w:rsidRDefault="001409BF" w:rsidP="001409BF">
      <w:pPr>
        <w:pStyle w:val="P22"/>
        <w:tabs>
          <w:tab w:val="left" w:pos="624"/>
          <w:tab w:val="left" w:pos="1021"/>
        </w:tabs>
        <w:ind w:left="624"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כ</w:t>
      </w:r>
      <w:r w:rsidRPr="00A51D61">
        <w:rPr>
          <w:rStyle w:val="default"/>
          <w:rFonts w:cs="FrankRuehl" w:hint="cs"/>
          <w:vanish/>
          <w:sz w:val="22"/>
          <w:szCs w:val="22"/>
          <w:shd w:val="clear" w:color="auto" w:fill="FFFF99"/>
          <w:rtl/>
        </w:rPr>
        <w:t xml:space="preserve">תיבת תיאור טכני, בהתאם לפרטים שיימסרו לנבחן, בשפה העברית וכן </w:t>
      </w:r>
      <w:r w:rsidRPr="00A51D61">
        <w:rPr>
          <w:rStyle w:val="default"/>
          <w:rFonts w:cs="FrankRuehl" w:hint="cs"/>
          <w:strike/>
          <w:vanish/>
          <w:sz w:val="22"/>
          <w:szCs w:val="22"/>
          <w:shd w:val="clear" w:color="auto" w:fill="FFFF99"/>
          <w:rtl/>
        </w:rPr>
        <w:t>בשתיים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באחת</w:t>
      </w:r>
      <w:r w:rsidRPr="00A51D61">
        <w:rPr>
          <w:rStyle w:val="default"/>
          <w:rFonts w:cs="FrankRuehl" w:hint="cs"/>
          <w:vanish/>
          <w:sz w:val="22"/>
          <w:szCs w:val="22"/>
          <w:shd w:val="clear" w:color="auto" w:fill="FFFF99"/>
          <w:rtl/>
        </w:rPr>
        <w:t xml:space="preserve"> מהשפות אנגלית, צרפתית, רוסית, גרמנית וספרדית, לפי ב</w:t>
      </w:r>
      <w:r w:rsidRPr="00A51D61">
        <w:rPr>
          <w:rStyle w:val="default"/>
          <w:rFonts w:cs="FrankRuehl"/>
          <w:vanish/>
          <w:sz w:val="22"/>
          <w:szCs w:val="22"/>
          <w:shd w:val="clear" w:color="auto" w:fill="FFFF99"/>
          <w:rtl/>
        </w:rPr>
        <w:t>ח</w:t>
      </w:r>
      <w:r w:rsidRPr="00A51D61">
        <w:rPr>
          <w:rStyle w:val="default"/>
          <w:rFonts w:cs="FrankRuehl" w:hint="cs"/>
          <w:vanish/>
          <w:sz w:val="22"/>
          <w:szCs w:val="22"/>
          <w:shd w:val="clear" w:color="auto" w:fill="FFFF99"/>
          <w:rtl/>
        </w:rPr>
        <w:t>ירת הנבחן;</w:t>
      </w:r>
    </w:p>
    <w:p w:rsidR="001409BF" w:rsidRPr="00A51D61" w:rsidRDefault="001409BF" w:rsidP="001409BF">
      <w:pPr>
        <w:pStyle w:val="P22"/>
        <w:tabs>
          <w:tab w:val="left" w:pos="624"/>
          <w:tab w:val="left" w:pos="1021"/>
        </w:tabs>
        <w:spacing w:before="0"/>
        <w:ind w:left="624"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רגום לעברית של ש</w:t>
      </w:r>
      <w:r w:rsidRPr="00A51D61">
        <w:rPr>
          <w:rStyle w:val="default"/>
          <w:rFonts w:cs="FrankRuehl"/>
          <w:vanish/>
          <w:sz w:val="22"/>
          <w:szCs w:val="22"/>
          <w:shd w:val="clear" w:color="auto" w:fill="FFFF99"/>
          <w:rtl/>
        </w:rPr>
        <w:t>ני</w:t>
      </w:r>
      <w:r w:rsidRPr="00A51D61">
        <w:rPr>
          <w:rStyle w:val="default"/>
          <w:rFonts w:cs="FrankRuehl" w:hint="cs"/>
          <w:vanish/>
          <w:sz w:val="22"/>
          <w:szCs w:val="22"/>
          <w:shd w:val="clear" w:color="auto" w:fill="FFFF99"/>
          <w:rtl/>
        </w:rPr>
        <w:t xml:space="preserve"> תיאורים טכניים הערוכים </w:t>
      </w:r>
      <w:r w:rsidRPr="00A51D61">
        <w:rPr>
          <w:rStyle w:val="default"/>
          <w:rFonts w:cs="FrankRuehl" w:hint="cs"/>
          <w:strike/>
          <w:vanish/>
          <w:sz w:val="22"/>
          <w:szCs w:val="22"/>
          <w:shd w:val="clear" w:color="auto" w:fill="FFFF99"/>
          <w:rtl/>
        </w:rPr>
        <w:t>בשתיים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באחת</w:t>
      </w:r>
      <w:r w:rsidRPr="00A51D61">
        <w:rPr>
          <w:rStyle w:val="default"/>
          <w:rFonts w:cs="FrankRuehl" w:hint="cs"/>
          <w:vanish/>
          <w:sz w:val="22"/>
          <w:szCs w:val="22"/>
          <w:shd w:val="clear" w:color="auto" w:fill="FFFF99"/>
          <w:rtl/>
        </w:rPr>
        <w:t xml:space="preserve"> מן השפות האמורות בפסקה (1), לפי בחירת הנבחן;</w:t>
      </w:r>
    </w:p>
    <w:p w:rsidR="001409BF" w:rsidRPr="001409BF" w:rsidRDefault="001409BF" w:rsidP="001409BF">
      <w:pPr>
        <w:pStyle w:val="P22"/>
        <w:tabs>
          <w:tab w:val="left" w:pos="624"/>
          <w:tab w:val="left" w:pos="1021"/>
        </w:tabs>
        <w:spacing w:before="0"/>
        <w:ind w:left="624"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ת</w:t>
      </w:r>
      <w:r w:rsidRPr="00A51D61">
        <w:rPr>
          <w:rStyle w:val="default"/>
          <w:rFonts w:cs="FrankRuehl" w:hint="cs"/>
          <w:vanish/>
          <w:sz w:val="22"/>
          <w:szCs w:val="22"/>
          <w:shd w:val="clear" w:color="auto" w:fill="FFFF99"/>
          <w:rtl/>
        </w:rPr>
        <w:t xml:space="preserve">רגום של מכתב הערוך בעברית והכולל מתן הוראות בדבר הליכים בעניני ההגנה על הקנין הרוחני והתעשייתי בארץ זרה </w:t>
      </w:r>
      <w:r w:rsidRPr="00A51D61">
        <w:rPr>
          <w:rStyle w:val="default"/>
          <w:rFonts w:cs="FrankRuehl" w:hint="cs"/>
          <w:strike/>
          <w:vanish/>
          <w:sz w:val="22"/>
          <w:szCs w:val="22"/>
          <w:shd w:val="clear" w:color="auto" w:fill="FFFF99"/>
          <w:rtl/>
        </w:rPr>
        <w:t>לשתיים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לאחת</w:t>
      </w:r>
      <w:r w:rsidRPr="00A51D61">
        <w:rPr>
          <w:rStyle w:val="default"/>
          <w:rFonts w:cs="FrankRuehl" w:hint="cs"/>
          <w:vanish/>
          <w:sz w:val="22"/>
          <w:szCs w:val="22"/>
          <w:shd w:val="clear" w:color="auto" w:fill="FFFF99"/>
          <w:rtl/>
        </w:rPr>
        <w:t xml:space="preserve"> מהשפות האמורות לפי בחירת הנבחן.</w:t>
      </w:r>
      <w:bookmarkEnd w:id="242"/>
    </w:p>
    <w:p w:rsidR="00992BA7" w:rsidRDefault="00992BA7">
      <w:pPr>
        <w:pStyle w:val="P00"/>
        <w:spacing w:before="72"/>
        <w:ind w:left="0" w:right="1134"/>
        <w:rPr>
          <w:rStyle w:val="default"/>
          <w:rFonts w:cs="FrankRuehl" w:hint="cs"/>
          <w:rtl/>
        </w:rPr>
      </w:pPr>
      <w:bookmarkStart w:id="243" w:name="Seif127"/>
      <w:bookmarkEnd w:id="243"/>
      <w:r>
        <w:rPr>
          <w:lang w:val="he-IL"/>
        </w:rPr>
        <w:pict>
          <v:rect id="_x0000_s2186" style="position:absolute;left:0;text-align:left;margin-left:464.5pt;margin-top:8.05pt;width:75.05pt;height:16.8pt;z-index:251639808"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ער</w:t>
                  </w:r>
                  <w:r>
                    <w:rPr>
                      <w:rFonts w:cs="Miriam" w:hint="cs"/>
                      <w:sz w:val="18"/>
                      <w:szCs w:val="18"/>
                      <w:rtl/>
                    </w:rPr>
                    <w:t>יכת פירוט</w:t>
                  </w:r>
                </w:p>
                <w:p w:rsidR="00DC624D" w:rsidRDefault="00DC624D" w:rsidP="001409BF">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130.</w:t>
      </w:r>
      <w:r>
        <w:rPr>
          <w:rStyle w:val="big-number"/>
          <w:rFonts w:cs="Miriam"/>
          <w:rtl/>
        </w:rPr>
        <w:tab/>
      </w:r>
      <w:r>
        <w:rPr>
          <w:rStyle w:val="default"/>
          <w:rFonts w:cs="FrankRuehl"/>
          <w:rtl/>
        </w:rPr>
        <w:t>הנ</w:t>
      </w:r>
      <w:r>
        <w:rPr>
          <w:rStyle w:val="default"/>
          <w:rFonts w:cs="FrankRuehl" w:hint="cs"/>
          <w:rtl/>
        </w:rPr>
        <w:t xml:space="preserve">בחן יידרש לערוך בשפה </w:t>
      </w:r>
      <w:r>
        <w:rPr>
          <w:rStyle w:val="default"/>
          <w:rFonts w:cs="FrankRuehl"/>
          <w:rtl/>
        </w:rPr>
        <w:t>רש</w:t>
      </w:r>
      <w:r>
        <w:rPr>
          <w:rStyle w:val="default"/>
          <w:rFonts w:cs="FrankRuehl" w:hint="cs"/>
          <w:rtl/>
        </w:rPr>
        <w:t xml:space="preserve">מית </w:t>
      </w:r>
      <w:r w:rsidR="001409BF">
        <w:rPr>
          <w:rStyle w:val="default"/>
          <w:rFonts w:cs="FrankRuehl" w:hint="cs"/>
          <w:rtl/>
        </w:rPr>
        <w:t xml:space="preserve">או באנגלית </w:t>
      </w:r>
      <w:r>
        <w:rPr>
          <w:rStyle w:val="default"/>
          <w:rFonts w:cs="FrankRuehl" w:hint="cs"/>
          <w:rtl/>
        </w:rPr>
        <w:t>לפי בחירתו פירוט המתאר אמצאה עליה יתנו לו בכתב הסברים ופרטים, ועל הפירוט למלא אחר דרישות החוק והתקנות בקשר לתכנו ולצורתו.</w:t>
      </w:r>
    </w:p>
    <w:p w:rsidR="001409BF" w:rsidRPr="00A51D61" w:rsidRDefault="001409BF" w:rsidP="001409BF">
      <w:pPr>
        <w:pStyle w:val="P00"/>
        <w:spacing w:before="0"/>
        <w:ind w:left="0" w:right="1134"/>
        <w:rPr>
          <w:rStyle w:val="default"/>
          <w:rFonts w:cs="FrankRuehl" w:hint="cs"/>
          <w:vanish/>
          <w:color w:val="FF0000"/>
          <w:sz w:val="20"/>
          <w:szCs w:val="20"/>
          <w:shd w:val="clear" w:color="auto" w:fill="FFFF99"/>
          <w:rtl/>
        </w:rPr>
      </w:pPr>
      <w:bookmarkStart w:id="244" w:name="Rov377"/>
      <w:r w:rsidRPr="00A51D61">
        <w:rPr>
          <w:rStyle w:val="default"/>
          <w:rFonts w:cs="FrankRuehl" w:hint="cs"/>
          <w:vanish/>
          <w:color w:val="FF0000"/>
          <w:sz w:val="20"/>
          <w:szCs w:val="20"/>
          <w:shd w:val="clear" w:color="auto" w:fill="FFFF99"/>
          <w:rtl/>
        </w:rPr>
        <w:t>מיום 20.12.2015</w:t>
      </w:r>
    </w:p>
    <w:p w:rsidR="001409BF" w:rsidRPr="00A51D61" w:rsidRDefault="001409BF" w:rsidP="001409BF">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1409BF" w:rsidRPr="00A51D61" w:rsidRDefault="001409BF" w:rsidP="001409BF">
      <w:pPr>
        <w:pStyle w:val="P00"/>
        <w:spacing w:before="0"/>
        <w:ind w:left="0" w:right="1134"/>
        <w:rPr>
          <w:rStyle w:val="default"/>
          <w:rFonts w:cs="FrankRuehl" w:hint="cs"/>
          <w:vanish/>
          <w:sz w:val="20"/>
          <w:szCs w:val="20"/>
          <w:shd w:val="clear" w:color="auto" w:fill="FFFF99"/>
          <w:rtl/>
        </w:rPr>
      </w:pPr>
      <w:hyperlink r:id="rId129"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1409BF" w:rsidRPr="001409BF" w:rsidRDefault="001409BF" w:rsidP="001409BF">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130.</w:t>
      </w:r>
      <w:r w:rsidRPr="00A51D61">
        <w:rPr>
          <w:rStyle w:val="default"/>
          <w:rFonts w:cs="FrankRuehl"/>
          <w:vanish/>
          <w:sz w:val="22"/>
          <w:szCs w:val="22"/>
          <w:shd w:val="clear" w:color="auto" w:fill="FFFF99"/>
          <w:rtl/>
        </w:rPr>
        <w:tab/>
        <w:t>הנ</w:t>
      </w:r>
      <w:r w:rsidRPr="00A51D61">
        <w:rPr>
          <w:rStyle w:val="default"/>
          <w:rFonts w:cs="FrankRuehl" w:hint="cs"/>
          <w:vanish/>
          <w:sz w:val="22"/>
          <w:szCs w:val="22"/>
          <w:shd w:val="clear" w:color="auto" w:fill="FFFF99"/>
          <w:rtl/>
        </w:rPr>
        <w:t xml:space="preserve">בחן יידרש לערוך בשפה </w:t>
      </w:r>
      <w:r w:rsidRPr="00A51D61">
        <w:rPr>
          <w:rStyle w:val="default"/>
          <w:rFonts w:cs="FrankRuehl"/>
          <w:vanish/>
          <w:sz w:val="22"/>
          <w:szCs w:val="22"/>
          <w:shd w:val="clear" w:color="auto" w:fill="FFFF99"/>
          <w:rtl/>
        </w:rPr>
        <w:t>רש</w:t>
      </w:r>
      <w:r w:rsidRPr="00A51D61">
        <w:rPr>
          <w:rStyle w:val="default"/>
          <w:rFonts w:cs="FrankRuehl" w:hint="cs"/>
          <w:vanish/>
          <w:sz w:val="22"/>
          <w:szCs w:val="22"/>
          <w:shd w:val="clear" w:color="auto" w:fill="FFFF99"/>
          <w:rtl/>
        </w:rPr>
        <w:t xml:space="preserve">מית </w:t>
      </w:r>
      <w:r w:rsidRPr="00A51D61">
        <w:rPr>
          <w:rStyle w:val="default"/>
          <w:rFonts w:cs="FrankRuehl" w:hint="cs"/>
          <w:vanish/>
          <w:sz w:val="22"/>
          <w:szCs w:val="22"/>
          <w:u w:val="single"/>
          <w:shd w:val="clear" w:color="auto" w:fill="FFFF99"/>
          <w:rtl/>
        </w:rPr>
        <w:t>או באנגלית</w:t>
      </w:r>
      <w:r w:rsidRPr="00A51D61">
        <w:rPr>
          <w:rStyle w:val="default"/>
          <w:rFonts w:cs="FrankRuehl" w:hint="cs"/>
          <w:vanish/>
          <w:sz w:val="22"/>
          <w:szCs w:val="22"/>
          <w:shd w:val="clear" w:color="auto" w:fill="FFFF99"/>
          <w:rtl/>
        </w:rPr>
        <w:t xml:space="preserve"> לפי בחירתו פירוט המתאר אמצאה עליה יתנו לו בכתב הסברים ופרטים, ועל הפירוט למלא אחר דרישות החוק והתקנות בקשר לתכנו ולצורתו.</w:t>
      </w:r>
      <w:bookmarkEnd w:id="244"/>
    </w:p>
    <w:p w:rsidR="00992BA7" w:rsidRDefault="00992BA7">
      <w:pPr>
        <w:pStyle w:val="P00"/>
        <w:spacing w:before="72"/>
        <w:ind w:left="0" w:right="1134"/>
        <w:rPr>
          <w:rStyle w:val="default"/>
          <w:rFonts w:cs="FrankRuehl"/>
          <w:rtl/>
        </w:rPr>
      </w:pPr>
      <w:bookmarkStart w:id="245" w:name="Seif128"/>
      <w:bookmarkEnd w:id="245"/>
      <w:r>
        <w:rPr>
          <w:lang w:val="he-IL"/>
        </w:rPr>
        <w:pict>
          <v:rect id="_x0000_s2187" style="position:absolute;left:0;text-align:left;margin-left:464.5pt;margin-top:8.05pt;width:75.05pt;height:17.05pt;z-index:25164083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תו</w:t>
                  </w:r>
                  <w:r>
                    <w:rPr>
                      <w:rFonts w:cs="Miriam" w:hint="cs"/>
                      <w:sz w:val="18"/>
                      <w:szCs w:val="18"/>
                      <w:rtl/>
                    </w:rPr>
                    <w:t>צאות הבחינה</w:t>
                  </w:r>
                </w:p>
              </w:txbxContent>
            </v:textbox>
            <w10:anchorlock/>
          </v:rect>
        </w:pict>
      </w:r>
      <w:r>
        <w:rPr>
          <w:rStyle w:val="big-number"/>
          <w:rFonts w:cs="Miriam"/>
          <w:rtl/>
        </w:rPr>
        <w:t>131.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 עם סיום הבחינה בעל פה יקבעו הבוחנים את מסקנותיהם ויגישו אותם לרשם.</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בחינות בכתב יי</w:t>
      </w:r>
      <w:r>
        <w:rPr>
          <w:rStyle w:val="default"/>
          <w:rFonts w:cs="FrankRuehl"/>
          <w:rtl/>
        </w:rPr>
        <w:t>בד</w:t>
      </w:r>
      <w:r>
        <w:rPr>
          <w:rStyle w:val="default"/>
          <w:rFonts w:cs="FrankRuehl" w:hint="cs"/>
          <w:rtl/>
        </w:rPr>
        <w:t>קו על ידי הבוחנים ותוצאות הבדיקה יימסרו לרשם.</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יודיע לנבחן בכתב על תוצאות הבחינות.</w:t>
      </w:r>
    </w:p>
    <w:p w:rsidR="00992BA7" w:rsidRDefault="001409BF" w:rsidP="001409BF">
      <w:pPr>
        <w:pStyle w:val="P00"/>
        <w:spacing w:before="72"/>
        <w:ind w:left="0" w:right="1134"/>
        <w:rPr>
          <w:rStyle w:val="default"/>
          <w:rFonts w:cs="FrankRuehl" w:hint="cs"/>
          <w:rtl/>
        </w:rPr>
      </w:pPr>
      <w:r>
        <w:rPr>
          <w:rFonts w:cs="FrankRuehl"/>
          <w:sz w:val="26"/>
          <w:rtl/>
          <w:lang w:eastAsia="en-US"/>
        </w:rPr>
        <w:pict>
          <v:shape id="_x0000_s2574" type="#_x0000_t202" style="position:absolute;left:0;text-align:left;margin-left:470.35pt;margin-top:7.1pt;width:1in;height:11.2pt;z-index:251786240" filled="f" stroked="f">
            <v:textbox style="mso-next-textbox:#_x0000_s2574" inset="1mm,0,1mm,0">
              <w:txbxContent>
                <w:p w:rsidR="00DC624D" w:rsidRDefault="00DC624D" w:rsidP="001409BF">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ab/>
      </w:r>
      <w:r w:rsidR="00992BA7">
        <w:rPr>
          <w:rStyle w:val="default"/>
          <w:rFonts w:cs="FrankRuehl"/>
          <w:rtl/>
        </w:rPr>
        <w:t>(ד</w:t>
      </w:r>
      <w:r w:rsidR="00992BA7">
        <w:rPr>
          <w:rStyle w:val="default"/>
          <w:rFonts w:cs="FrankRuehl" w:hint="cs"/>
          <w:rtl/>
        </w:rPr>
        <w:t>)</w:t>
      </w:r>
      <w:r w:rsidR="00992BA7">
        <w:rPr>
          <w:rStyle w:val="default"/>
          <w:rFonts w:cs="FrankRuehl"/>
          <w:rtl/>
        </w:rPr>
        <w:tab/>
        <w:t>נ</w:t>
      </w:r>
      <w:r w:rsidR="00992BA7">
        <w:rPr>
          <w:rStyle w:val="default"/>
          <w:rFonts w:cs="FrankRuehl" w:hint="cs"/>
          <w:rtl/>
        </w:rPr>
        <w:t>כשל אדם בבחינה, בכולה או במקצתה, רשאי הוא לבקש להיבחן שנית בה או בחלק שבו נכ</w:t>
      </w:r>
      <w:r w:rsidR="00992BA7">
        <w:rPr>
          <w:rStyle w:val="default"/>
          <w:rFonts w:cs="FrankRuehl"/>
          <w:rtl/>
        </w:rPr>
        <w:t>ש</w:t>
      </w:r>
      <w:r w:rsidR="00992BA7">
        <w:rPr>
          <w:rStyle w:val="default"/>
          <w:rFonts w:cs="FrankRuehl" w:hint="cs"/>
          <w:rtl/>
        </w:rPr>
        <w:t>ל.</w:t>
      </w:r>
    </w:p>
    <w:p w:rsidR="001409BF" w:rsidRPr="00A51D61" w:rsidRDefault="001409BF" w:rsidP="001409BF">
      <w:pPr>
        <w:pStyle w:val="P00"/>
        <w:spacing w:before="0"/>
        <w:ind w:left="0" w:right="1134"/>
        <w:rPr>
          <w:rStyle w:val="default"/>
          <w:rFonts w:cs="FrankRuehl" w:hint="cs"/>
          <w:vanish/>
          <w:color w:val="FF0000"/>
          <w:sz w:val="20"/>
          <w:szCs w:val="20"/>
          <w:shd w:val="clear" w:color="auto" w:fill="FFFF99"/>
          <w:rtl/>
        </w:rPr>
      </w:pPr>
      <w:bookmarkStart w:id="246" w:name="Rov378"/>
      <w:r w:rsidRPr="00A51D61">
        <w:rPr>
          <w:rStyle w:val="default"/>
          <w:rFonts w:cs="FrankRuehl" w:hint="cs"/>
          <w:vanish/>
          <w:color w:val="FF0000"/>
          <w:sz w:val="20"/>
          <w:szCs w:val="20"/>
          <w:shd w:val="clear" w:color="auto" w:fill="FFFF99"/>
          <w:rtl/>
        </w:rPr>
        <w:t>מיום 20.12.2015</w:t>
      </w:r>
    </w:p>
    <w:p w:rsidR="001409BF" w:rsidRPr="00A51D61" w:rsidRDefault="001409BF" w:rsidP="001409BF">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1409BF" w:rsidRPr="00A51D61" w:rsidRDefault="001409BF" w:rsidP="001409BF">
      <w:pPr>
        <w:pStyle w:val="P00"/>
        <w:spacing w:before="0"/>
        <w:ind w:left="0" w:right="1134"/>
        <w:rPr>
          <w:rStyle w:val="default"/>
          <w:rFonts w:cs="FrankRuehl" w:hint="cs"/>
          <w:vanish/>
          <w:sz w:val="20"/>
          <w:szCs w:val="20"/>
          <w:shd w:val="clear" w:color="auto" w:fill="FFFF99"/>
          <w:rtl/>
        </w:rPr>
      </w:pPr>
      <w:hyperlink r:id="rId130"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1409BF" w:rsidRPr="001409BF" w:rsidRDefault="001409BF" w:rsidP="001409BF">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כשל אדם בבחינה, בכולה או במקצתה, רשאי הוא לבקש להיבחן שנית בה או בחלק שבו נכ</w:t>
      </w:r>
      <w:r w:rsidRPr="00A51D61">
        <w:rPr>
          <w:rStyle w:val="default"/>
          <w:rFonts w:cs="FrankRuehl"/>
          <w:vanish/>
          <w:sz w:val="22"/>
          <w:szCs w:val="22"/>
          <w:shd w:val="clear" w:color="auto" w:fill="FFFF99"/>
          <w:rtl/>
        </w:rPr>
        <w:t>ש</w:t>
      </w:r>
      <w:r w:rsidRPr="00A51D61">
        <w:rPr>
          <w:rStyle w:val="default"/>
          <w:rFonts w:cs="FrankRuehl" w:hint="cs"/>
          <w:vanish/>
          <w:sz w:val="22"/>
          <w:szCs w:val="22"/>
          <w:shd w:val="clear" w:color="auto" w:fill="FFFF99"/>
          <w:rtl/>
        </w:rPr>
        <w:t>ל</w:t>
      </w:r>
      <w:r w:rsidRPr="00A51D61">
        <w:rPr>
          <w:rStyle w:val="default"/>
          <w:rFonts w:cs="FrankRuehl" w:hint="cs"/>
          <w:strike/>
          <w:vanish/>
          <w:sz w:val="22"/>
          <w:szCs w:val="22"/>
          <w:shd w:val="clear" w:color="auto" w:fill="FFFF99"/>
          <w:rtl/>
        </w:rPr>
        <w:t>, כתום ששה חדשים לפחות מיום הבחינה</w:t>
      </w:r>
      <w:r w:rsidRPr="00A51D61">
        <w:rPr>
          <w:rStyle w:val="default"/>
          <w:rFonts w:cs="FrankRuehl" w:hint="cs"/>
          <w:vanish/>
          <w:sz w:val="22"/>
          <w:szCs w:val="22"/>
          <w:shd w:val="clear" w:color="auto" w:fill="FFFF99"/>
          <w:rtl/>
        </w:rPr>
        <w:t>.</w:t>
      </w:r>
      <w:bookmarkEnd w:id="246"/>
    </w:p>
    <w:p w:rsidR="00992BA7" w:rsidRDefault="00992BA7">
      <w:pPr>
        <w:pStyle w:val="medium2-header"/>
        <w:keepLines w:val="0"/>
        <w:spacing w:before="72"/>
        <w:ind w:left="0" w:right="1134"/>
        <w:rPr>
          <w:rFonts w:cs="FrankRuehl"/>
          <w:noProof/>
          <w:rtl/>
        </w:rPr>
      </w:pPr>
      <w:bookmarkStart w:id="247" w:name="med24"/>
      <w:bookmarkEnd w:id="247"/>
      <w:r>
        <w:rPr>
          <w:rFonts w:cs="FrankRuehl"/>
          <w:noProof/>
          <w:rtl/>
        </w:rPr>
        <w:t>פר</w:t>
      </w:r>
      <w:r>
        <w:rPr>
          <w:rFonts w:cs="FrankRuehl" w:hint="cs"/>
          <w:noProof/>
          <w:rtl/>
        </w:rPr>
        <w:t>ק ב': הפטורים מבחינות</w:t>
      </w:r>
    </w:p>
    <w:p w:rsidR="00992BA7" w:rsidRDefault="00992BA7">
      <w:pPr>
        <w:pStyle w:val="P00"/>
        <w:spacing w:before="72"/>
        <w:ind w:left="0" w:right="1134"/>
        <w:rPr>
          <w:rStyle w:val="default"/>
          <w:rFonts w:cs="FrankRuehl"/>
          <w:rtl/>
        </w:rPr>
      </w:pPr>
      <w:bookmarkStart w:id="248" w:name="Seif129"/>
      <w:bookmarkEnd w:id="248"/>
      <w:r>
        <w:rPr>
          <w:lang w:val="he-IL"/>
        </w:rPr>
        <w:pict>
          <v:rect id="_x0000_s2188" style="position:absolute;left:0;text-align:left;margin-left:464.5pt;margin-top:8.05pt;width:75.05pt;height:19.55pt;z-index:25164185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פט</w:t>
                  </w:r>
                  <w:r>
                    <w:rPr>
                      <w:rFonts w:cs="Miriam" w:hint="cs"/>
                      <w:sz w:val="18"/>
                      <w:szCs w:val="18"/>
                      <w:rtl/>
                    </w:rPr>
                    <w:t>ור מבחינה בדיני חוץ</w:t>
                  </w:r>
                </w:p>
              </w:txbxContent>
            </v:textbox>
            <w10:anchorlock/>
          </v:rect>
        </w:pict>
      </w:r>
      <w:r>
        <w:rPr>
          <w:rStyle w:val="big-number"/>
          <w:rFonts w:cs="Miriam"/>
          <w:rtl/>
        </w:rPr>
        <w:t>132.</w:t>
      </w:r>
      <w:r>
        <w:rPr>
          <w:rStyle w:val="big-number"/>
          <w:rFonts w:cs="Miriam"/>
          <w:rtl/>
        </w:rPr>
        <w:tab/>
      </w:r>
      <w:r>
        <w:rPr>
          <w:rStyle w:val="default"/>
          <w:rFonts w:cs="FrankRuehl"/>
          <w:rtl/>
        </w:rPr>
        <w:t>יה</w:t>
      </w:r>
      <w:r>
        <w:rPr>
          <w:rStyle w:val="default"/>
          <w:rFonts w:cs="FrankRuehl" w:hint="cs"/>
          <w:rtl/>
        </w:rPr>
        <w:t>יה פטור מח</w:t>
      </w:r>
      <w:r>
        <w:rPr>
          <w:rStyle w:val="default"/>
          <w:rFonts w:cs="FrankRuehl"/>
          <w:rtl/>
        </w:rPr>
        <w:t>וב</w:t>
      </w:r>
      <w:r>
        <w:rPr>
          <w:rStyle w:val="default"/>
          <w:rFonts w:cs="FrankRuehl" w:hint="cs"/>
          <w:rtl/>
        </w:rPr>
        <w:t>ת בחינה בנושאים הנוגעים לדיני חוץ מי שמוצאו מחוץ לארץ ושהיה מורשה לעסוק בעריכת פטנטים לפי דיני ארץ מוצאו, אם לפי דיניה נחוץ היה להראות ידיעה באותם דינ</w:t>
      </w:r>
      <w:r>
        <w:rPr>
          <w:rStyle w:val="default"/>
          <w:rFonts w:cs="FrankRuehl"/>
          <w:rtl/>
        </w:rPr>
        <w:t>י</w:t>
      </w:r>
      <w:r>
        <w:rPr>
          <w:rStyle w:val="default"/>
          <w:rFonts w:cs="FrankRuehl" w:hint="cs"/>
          <w:rtl/>
        </w:rPr>
        <w:t>ם לצורך קבלת אותה הרשאה.</w:t>
      </w:r>
    </w:p>
    <w:p w:rsidR="00992BA7" w:rsidRDefault="00992BA7">
      <w:pPr>
        <w:pStyle w:val="P00"/>
        <w:spacing w:before="72"/>
        <w:ind w:left="0" w:right="1134"/>
        <w:rPr>
          <w:rStyle w:val="default"/>
          <w:rFonts w:cs="FrankRuehl"/>
          <w:rtl/>
        </w:rPr>
      </w:pPr>
      <w:bookmarkStart w:id="249" w:name="Seif130"/>
      <w:bookmarkEnd w:id="249"/>
      <w:r>
        <w:rPr>
          <w:lang w:val="he-IL"/>
        </w:rPr>
        <w:pict>
          <v:rect id="_x0000_s2189" style="position:absolute;left:0;text-align:left;margin-left:464.5pt;margin-top:8.05pt;width:75.05pt;height:24pt;z-index:25164288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פט</w:t>
                  </w:r>
                  <w:r>
                    <w:rPr>
                      <w:rFonts w:cs="Miriam" w:hint="cs"/>
                      <w:sz w:val="18"/>
                      <w:szCs w:val="18"/>
                      <w:rtl/>
                    </w:rPr>
                    <w:t>ור מבחינה בשפה העברית</w:t>
                  </w:r>
                </w:p>
              </w:txbxContent>
            </v:textbox>
            <w10:anchorlock/>
          </v:rect>
        </w:pict>
      </w:r>
      <w:r>
        <w:rPr>
          <w:rStyle w:val="big-number"/>
          <w:rFonts w:cs="Miriam"/>
          <w:rtl/>
        </w:rPr>
        <w:t>133.</w:t>
      </w:r>
      <w:r>
        <w:rPr>
          <w:rStyle w:val="big-number"/>
          <w:rFonts w:cs="Miriam"/>
          <w:rtl/>
        </w:rPr>
        <w:tab/>
      </w:r>
      <w:r>
        <w:rPr>
          <w:rStyle w:val="default"/>
          <w:rFonts w:cs="FrankRuehl"/>
          <w:rtl/>
        </w:rPr>
        <w:t>יה</w:t>
      </w:r>
      <w:r>
        <w:rPr>
          <w:rStyle w:val="default"/>
          <w:rFonts w:cs="FrankRuehl" w:hint="cs"/>
          <w:rtl/>
        </w:rPr>
        <w:t>יה פטור מחובת בחינה בשפה העברית מי שסים חוק לימודיו בארץ בבית ספר תיכו</w:t>
      </w:r>
      <w:r>
        <w:rPr>
          <w:rStyle w:val="default"/>
          <w:rFonts w:cs="FrankRuehl"/>
          <w:rtl/>
        </w:rPr>
        <w:t xml:space="preserve">ן </w:t>
      </w:r>
      <w:r>
        <w:rPr>
          <w:rStyle w:val="default"/>
          <w:rFonts w:cs="FrankRuehl" w:hint="cs"/>
          <w:rtl/>
        </w:rPr>
        <w:t>או במוסד להשכלה גבוהה בישראל, או מי שלמד בחוץ לארץ בבית ספר תיכון ששפת ההוראה בו, בחלק ניכר, עברית.</w:t>
      </w:r>
    </w:p>
    <w:p w:rsidR="00992BA7" w:rsidRDefault="00992BA7">
      <w:pPr>
        <w:pStyle w:val="P00"/>
        <w:spacing w:before="72"/>
        <w:ind w:left="0" w:right="1134"/>
        <w:rPr>
          <w:rStyle w:val="default"/>
          <w:rFonts w:cs="FrankRuehl"/>
          <w:rtl/>
        </w:rPr>
      </w:pPr>
      <w:bookmarkStart w:id="250" w:name="Seif131"/>
      <w:bookmarkEnd w:id="250"/>
      <w:r>
        <w:rPr>
          <w:lang w:val="he-IL"/>
        </w:rPr>
        <w:pict>
          <v:rect id="_x0000_s2190" style="position:absolute;left:0;text-align:left;margin-left:464.5pt;margin-top:8.05pt;width:75.05pt;height:18.45pt;z-index:25164390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פט</w:t>
                  </w:r>
                  <w:r>
                    <w:rPr>
                      <w:rFonts w:cs="Miriam" w:hint="cs"/>
                      <w:sz w:val="18"/>
                      <w:szCs w:val="18"/>
                      <w:rtl/>
                    </w:rPr>
                    <w:t>ור מבחינה בשפה זרה</w:t>
                  </w:r>
                </w:p>
              </w:txbxContent>
            </v:textbox>
            <w10:anchorlock/>
          </v:rect>
        </w:pict>
      </w:r>
      <w:r>
        <w:rPr>
          <w:rStyle w:val="big-number"/>
          <w:rFonts w:cs="Miriam"/>
          <w:rtl/>
        </w:rPr>
        <w:t>134.</w:t>
      </w:r>
      <w:r>
        <w:rPr>
          <w:rStyle w:val="big-number"/>
          <w:rFonts w:cs="Miriam"/>
          <w:rtl/>
        </w:rPr>
        <w:tab/>
      </w:r>
      <w:r>
        <w:rPr>
          <w:rStyle w:val="default"/>
          <w:rFonts w:cs="FrankRuehl"/>
          <w:rtl/>
        </w:rPr>
        <w:t>יה</w:t>
      </w:r>
      <w:r>
        <w:rPr>
          <w:rStyle w:val="default"/>
          <w:rFonts w:cs="FrankRuehl" w:hint="cs"/>
          <w:rtl/>
        </w:rPr>
        <w:t xml:space="preserve">יה פטור מחובת בחינה באחת מן השפות הזרות מי שסיים חוק לימודיו בבית ספר תיכון או במוסד להשכלה גבוהה בחוץ לארץ אם לימודיו נערכו שם באותה שפה זרה, או </w:t>
      </w:r>
      <w:r>
        <w:rPr>
          <w:rStyle w:val="default"/>
          <w:rFonts w:cs="FrankRuehl"/>
          <w:rtl/>
        </w:rPr>
        <w:t>מי</w:t>
      </w:r>
      <w:r>
        <w:rPr>
          <w:rStyle w:val="default"/>
          <w:rFonts w:cs="FrankRuehl" w:hint="cs"/>
          <w:rtl/>
        </w:rPr>
        <w:t xml:space="preserve"> שלמד אותה שפה זרה בהיקף נרחב בלימודים סדירים בבית ספר או במוסד להשכלה גבוהה, וניתנה לו תעודה על כך.</w:t>
      </w:r>
    </w:p>
    <w:p w:rsidR="00992BA7" w:rsidRDefault="00992BA7">
      <w:pPr>
        <w:pStyle w:val="P00"/>
        <w:spacing w:before="72"/>
        <w:ind w:left="0" w:right="1134"/>
        <w:rPr>
          <w:rStyle w:val="default"/>
          <w:rFonts w:cs="FrankRuehl"/>
          <w:rtl/>
        </w:rPr>
      </w:pPr>
      <w:bookmarkStart w:id="251" w:name="Seif132"/>
      <w:bookmarkEnd w:id="251"/>
      <w:r>
        <w:rPr>
          <w:lang w:val="he-IL"/>
        </w:rPr>
        <w:pict>
          <v:rect id="_x0000_s2191" style="position:absolute;left:0;text-align:left;margin-left:464.5pt;margin-top:8.05pt;width:75.05pt;height:19.5pt;z-index:25164492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כחת ידיעות בדרך אחרת</w:t>
                  </w:r>
                </w:p>
              </w:txbxContent>
            </v:textbox>
            <w10:anchorlock/>
          </v:rect>
        </w:pict>
      </w:r>
      <w:r>
        <w:rPr>
          <w:rStyle w:val="big-number"/>
          <w:rFonts w:cs="Miriam"/>
          <w:rtl/>
        </w:rPr>
        <w:t>135.</w:t>
      </w:r>
      <w:r>
        <w:rPr>
          <w:rStyle w:val="big-number"/>
          <w:rFonts w:cs="Miriam"/>
          <w:rtl/>
        </w:rPr>
        <w:tab/>
      </w:r>
      <w:r>
        <w:rPr>
          <w:rStyle w:val="default"/>
          <w:rFonts w:cs="FrankRuehl"/>
          <w:rtl/>
        </w:rPr>
        <w:t>רצ</w:t>
      </w:r>
      <w:r>
        <w:rPr>
          <w:rStyle w:val="default"/>
          <w:rFonts w:cs="FrankRuehl" w:hint="cs"/>
          <w:rtl/>
        </w:rPr>
        <w:t>ה אדם להוכיח כי יש לו ה</w:t>
      </w:r>
      <w:r w:rsidR="00EA351F">
        <w:rPr>
          <w:rStyle w:val="default"/>
          <w:rFonts w:cs="FrankRuehl" w:hint="cs"/>
          <w:rtl/>
        </w:rPr>
        <w:t>ידיעות הדרושות, כאמור בסעיף 143</w:t>
      </w:r>
      <w:r>
        <w:rPr>
          <w:rStyle w:val="default"/>
          <w:rFonts w:cs="FrankRuehl" w:hint="cs"/>
          <w:rtl/>
        </w:rPr>
        <w:t>(ג) לחוק, בחלקן או במלואן, כיוון שרכש אותן במוסד להשכלה גבוהה או במוסד אחר בלימודים סדירים</w:t>
      </w:r>
      <w:r>
        <w:rPr>
          <w:rStyle w:val="default"/>
          <w:rFonts w:cs="FrankRuehl"/>
          <w:rtl/>
        </w:rPr>
        <w:t xml:space="preserve"> ו</w:t>
      </w:r>
      <w:r>
        <w:rPr>
          <w:rStyle w:val="default"/>
          <w:rFonts w:cs="FrankRuehl" w:hint="cs"/>
          <w:rtl/>
        </w:rPr>
        <w:t>ניתנה לו תעודה על כך, רשאי להגיש בקשה לשר המשפטים</w:t>
      </w:r>
      <w:r w:rsidR="00EA351F">
        <w:rPr>
          <w:rStyle w:val="a6"/>
          <w:rFonts w:cs="FrankRuehl"/>
          <w:sz w:val="26"/>
          <w:rtl/>
        </w:rPr>
        <w:footnoteReference w:id="3"/>
      </w:r>
      <w:r>
        <w:rPr>
          <w:rStyle w:val="default"/>
          <w:rFonts w:cs="FrankRuehl" w:hint="cs"/>
          <w:rtl/>
        </w:rPr>
        <w:t xml:space="preserve"> ויצרף לה את המסמכים התומכי</w:t>
      </w:r>
      <w:r>
        <w:rPr>
          <w:rStyle w:val="default"/>
          <w:rFonts w:cs="FrankRuehl"/>
          <w:rtl/>
        </w:rPr>
        <w:t>ם</w:t>
      </w:r>
      <w:r>
        <w:rPr>
          <w:rStyle w:val="default"/>
          <w:rFonts w:cs="FrankRuehl" w:hint="cs"/>
          <w:rtl/>
        </w:rPr>
        <w:t xml:space="preserve"> בבקשתו.</w:t>
      </w:r>
    </w:p>
    <w:p w:rsidR="00992BA7" w:rsidRDefault="00992BA7">
      <w:pPr>
        <w:pStyle w:val="medium2-header"/>
        <w:keepLines w:val="0"/>
        <w:spacing w:before="72"/>
        <w:ind w:left="0" w:right="1134"/>
        <w:rPr>
          <w:rFonts w:cs="FrankRuehl"/>
          <w:noProof/>
          <w:rtl/>
        </w:rPr>
      </w:pPr>
      <w:bookmarkStart w:id="252" w:name="med25"/>
      <w:bookmarkEnd w:id="252"/>
      <w:r>
        <w:rPr>
          <w:rFonts w:cs="FrankRuehl"/>
          <w:noProof/>
          <w:rtl/>
        </w:rPr>
        <w:t>פר</w:t>
      </w:r>
      <w:r>
        <w:rPr>
          <w:rFonts w:cs="FrankRuehl" w:hint="cs"/>
          <w:noProof/>
          <w:rtl/>
        </w:rPr>
        <w:t>ק ג': התמחות</w:t>
      </w:r>
    </w:p>
    <w:p w:rsidR="001409BF" w:rsidRDefault="00992BA7">
      <w:pPr>
        <w:pStyle w:val="P00"/>
        <w:spacing w:before="72"/>
        <w:ind w:left="0" w:right="1134"/>
        <w:rPr>
          <w:rStyle w:val="default"/>
          <w:rFonts w:cs="FrankRuehl" w:hint="cs"/>
          <w:rtl/>
        </w:rPr>
      </w:pPr>
      <w:bookmarkStart w:id="253" w:name="Seif133"/>
      <w:bookmarkEnd w:id="253"/>
      <w:r>
        <w:rPr>
          <w:lang w:val="he-IL"/>
        </w:rPr>
        <w:pict>
          <v:rect id="_x0000_s2192" style="position:absolute;left:0;text-align:left;margin-left:464.5pt;margin-top:8.05pt;width:75.05pt;height:19.05pt;z-index:251645952" o:allowincell="f" filled="f" stroked="f" strokecolor="lime" strokeweight=".25pt">
            <v:textbox style="mso-next-textbox:#_x0000_s2192" inset="0,0,0,0">
              <w:txbxContent>
                <w:p w:rsidR="00DC624D" w:rsidRDefault="00DC624D">
                  <w:pPr>
                    <w:spacing w:line="160" w:lineRule="exact"/>
                    <w:jc w:val="left"/>
                    <w:rPr>
                      <w:rFonts w:cs="Miriam" w:hint="cs"/>
                      <w:noProof/>
                      <w:sz w:val="18"/>
                      <w:szCs w:val="18"/>
                      <w:rtl/>
                    </w:rPr>
                  </w:pPr>
                  <w:r>
                    <w:rPr>
                      <w:rFonts w:cs="Miriam"/>
                      <w:sz w:val="18"/>
                      <w:szCs w:val="18"/>
                      <w:rtl/>
                    </w:rPr>
                    <w:t>הת</w:t>
                  </w:r>
                  <w:r>
                    <w:rPr>
                      <w:rFonts w:cs="Miriam" w:hint="cs"/>
                      <w:sz w:val="18"/>
                      <w:szCs w:val="18"/>
                      <w:rtl/>
                    </w:rPr>
                    <w:t>מחות</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136</w:t>
      </w:r>
      <w:r w:rsidRPr="001409BF">
        <w:rPr>
          <w:rStyle w:val="default"/>
          <w:rFonts w:cs="FrankRuehl"/>
          <w:rtl/>
        </w:rPr>
        <w:t>.</w:t>
      </w:r>
      <w:r w:rsidRPr="001409BF">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409BF" w:rsidRPr="001409BF">
        <w:rPr>
          <w:rStyle w:val="default"/>
          <w:rFonts w:cs="FrankRuehl" w:hint="cs"/>
          <w:rtl/>
        </w:rPr>
        <w:t>מאמן יודיע לרשות על מתמחה עם תחילת התמחותו, ולא יאוחר מחודש לאחר מכן; ההודעה תפרט את מענם של המאמן ושל המתמחה למסירת מסמכים והודעות כאמור בתקנה 16(א), אם לא מסרו אותם לרשות קודם לכן; לחלופין רשאים המאמן או המתמחה למסור כתובת דואר אלקטרוני, אם הם מעוניינים לקבל בדרך זו מהרשות מסמכים והודעות הנוגעים לאותה התמחות, למעט תעודת עורך פטנטים</w:t>
      </w:r>
      <w:r w:rsidR="001409BF" w:rsidRPr="00056E4B">
        <w:rPr>
          <w:rStyle w:val="default"/>
          <w:rFonts w:cs="FrankRuehl" w:hint="cs"/>
          <w:rtl/>
        </w:rPr>
        <w:t>.</w:t>
      </w:r>
    </w:p>
    <w:p w:rsidR="00992BA7" w:rsidRDefault="001409BF" w:rsidP="00056E4B">
      <w:pPr>
        <w:pStyle w:val="P00"/>
        <w:spacing w:before="72"/>
        <w:ind w:left="0" w:right="1134"/>
        <w:rPr>
          <w:rStyle w:val="default"/>
          <w:rFonts w:cs="FrankRuehl"/>
          <w:rtl/>
        </w:rPr>
      </w:pPr>
      <w:r>
        <w:rPr>
          <w:rFonts w:cs="FrankRuehl"/>
          <w:sz w:val="26"/>
          <w:rtl/>
          <w:lang w:eastAsia="en-US"/>
        </w:rPr>
        <w:pict>
          <v:shape id="_x0000_s2577" type="#_x0000_t202" style="position:absolute;left:0;text-align:left;margin-left:470.25pt;margin-top:7.1pt;width:1in;height:9.65pt;z-index:251787264" filled="f" stroked="f">
            <v:textbox inset="1mm,0,1mm,0">
              <w:txbxContent>
                <w:p w:rsidR="00DC624D" w:rsidRDefault="00DC624D" w:rsidP="001409BF">
                  <w:pPr>
                    <w:spacing w:line="160" w:lineRule="exact"/>
                    <w:jc w:val="left"/>
                    <w:rPr>
                      <w:rFonts w:cs="Miriam" w:hint="cs"/>
                      <w:noProof/>
                      <w:sz w:val="18"/>
                      <w:szCs w:val="18"/>
                      <w:rtl/>
                    </w:rPr>
                  </w:pPr>
                  <w:r>
                    <w:rPr>
                      <w:rFonts w:cs="Miriam" w:hint="cs"/>
                      <w:noProof/>
                      <w:sz w:val="18"/>
                      <w:szCs w:val="18"/>
                      <w:rtl/>
                    </w:rPr>
                    <w:t>תק' תשע"ו-2015</w:t>
                  </w:r>
                </w:p>
              </w:txbxContent>
            </v:textbox>
          </v:shape>
        </w:pict>
      </w:r>
      <w:r>
        <w:rPr>
          <w:rFonts w:cs="FrankRuehl"/>
          <w:sz w:val="26"/>
          <w:rtl/>
        </w:rPr>
        <w:tab/>
      </w:r>
      <w:r>
        <w:rPr>
          <w:rStyle w:val="default"/>
          <w:rFonts w:cs="FrankRuehl"/>
          <w:rtl/>
        </w:rPr>
        <w:t>(</w:t>
      </w:r>
      <w:r w:rsidR="00056E4B">
        <w:rPr>
          <w:rStyle w:val="default"/>
          <w:rFonts w:cs="FrankRuehl" w:hint="cs"/>
          <w:rtl/>
        </w:rPr>
        <w:t>א1)</w:t>
      </w:r>
      <w:r w:rsidR="00056E4B">
        <w:rPr>
          <w:rStyle w:val="default"/>
          <w:rFonts w:cs="FrankRuehl" w:hint="cs"/>
          <w:rtl/>
        </w:rPr>
        <w:tab/>
      </w:r>
      <w:r w:rsidR="00992BA7">
        <w:rPr>
          <w:rStyle w:val="default"/>
          <w:rFonts w:cs="FrankRuehl"/>
          <w:rtl/>
        </w:rPr>
        <w:t>ל</w:t>
      </w:r>
      <w:r w:rsidR="00992BA7">
        <w:rPr>
          <w:rStyle w:val="default"/>
          <w:rFonts w:cs="FrankRuehl" w:hint="cs"/>
          <w:rtl/>
        </w:rPr>
        <w:t xml:space="preserve">הוכחת התמחות תשמש תעודה מאת המאמן ובה יפורטו סוג העבודה שבה הועסק המתמחה, מספר שעות העבודה בשבוע, והעבודה הנוספת שעבד המתמחה בתקופת התמחותו </w:t>
      </w:r>
      <w:r>
        <w:rPr>
          <w:rStyle w:val="default"/>
          <w:rFonts w:cs="FrankRuehl"/>
          <w:rtl/>
        </w:rPr>
        <w:t>–</w:t>
      </w:r>
      <w:r w:rsidR="00992BA7">
        <w:rPr>
          <w:rStyle w:val="default"/>
          <w:rFonts w:cs="FrankRuehl"/>
          <w:rtl/>
        </w:rPr>
        <w:t xml:space="preserve"> אם</w:t>
      </w:r>
      <w:r w:rsidR="00992BA7">
        <w:rPr>
          <w:rStyle w:val="default"/>
          <w:rFonts w:cs="FrankRuehl" w:hint="cs"/>
          <w:rtl/>
        </w:rPr>
        <w:t xml:space="preserve"> היתה כזו; הרשם רשאי לדרוש מהמתמחה להראות חמש דוגמאות משטחים שונים </w:t>
      </w:r>
      <w:r w:rsidR="00992BA7">
        <w:rPr>
          <w:rStyle w:val="default"/>
          <w:rFonts w:cs="FrankRuehl"/>
          <w:rtl/>
        </w:rPr>
        <w:t>ש</w:t>
      </w:r>
      <w:r w:rsidR="00992BA7">
        <w:rPr>
          <w:rStyle w:val="default"/>
          <w:rFonts w:cs="FrankRuehl" w:hint="cs"/>
          <w:rtl/>
        </w:rPr>
        <w:t>ל עבודה של עורך פטנטים, שביצע בתקופת ההתמחות תחת השגחת מאמנו ולפי הוראותיו.</w:t>
      </w:r>
    </w:p>
    <w:p w:rsidR="00992BA7" w:rsidRDefault="00194DF6" w:rsidP="00194DF6">
      <w:pPr>
        <w:pStyle w:val="P00"/>
        <w:spacing w:before="72"/>
        <w:ind w:left="0" w:right="1134"/>
        <w:rPr>
          <w:rStyle w:val="default"/>
          <w:rFonts w:cs="FrankRuehl" w:hint="cs"/>
          <w:rtl/>
        </w:rPr>
      </w:pPr>
      <w:r>
        <w:rPr>
          <w:rFonts w:cs="FrankRuehl"/>
          <w:sz w:val="26"/>
          <w:rtl/>
          <w:lang w:eastAsia="en-US"/>
        </w:rPr>
        <w:pict>
          <v:shape id="_x0000_s2471" type="#_x0000_t202" style="position:absolute;left:0;text-align:left;margin-left:470.25pt;margin-top:7.1pt;width:1in;height:26.85pt;z-index:251747328" filled="f" stroked="f">
            <v:textbox inset="1mm,0,1mm,0">
              <w:txbxContent>
                <w:p w:rsidR="00DC624D" w:rsidRDefault="00DC624D" w:rsidP="00194DF6">
                  <w:pPr>
                    <w:spacing w:line="160" w:lineRule="exact"/>
                    <w:jc w:val="left"/>
                    <w:rPr>
                      <w:rFonts w:cs="Miriam" w:hint="cs"/>
                      <w:noProof/>
                      <w:sz w:val="18"/>
                      <w:szCs w:val="18"/>
                      <w:rtl/>
                    </w:rPr>
                  </w:pPr>
                  <w:r>
                    <w:rPr>
                      <w:rFonts w:cs="Miriam" w:hint="cs"/>
                      <w:sz w:val="18"/>
                      <w:szCs w:val="18"/>
                      <w:rtl/>
                    </w:rPr>
                    <w:t>תק' (מס' 2) תשע"ב-2012</w:t>
                  </w:r>
                </w:p>
                <w:p w:rsidR="00DC624D" w:rsidRDefault="00DC624D" w:rsidP="001409BF">
                  <w:pPr>
                    <w:spacing w:line="160" w:lineRule="exact"/>
                    <w:jc w:val="left"/>
                    <w:rPr>
                      <w:rFonts w:cs="Miriam" w:hint="cs"/>
                      <w:noProof/>
                      <w:sz w:val="18"/>
                      <w:szCs w:val="18"/>
                      <w:rtl/>
                    </w:rPr>
                  </w:pPr>
                  <w:r>
                    <w:rPr>
                      <w:rFonts w:cs="Miriam" w:hint="cs"/>
                      <w:noProof/>
                      <w:sz w:val="18"/>
                      <w:szCs w:val="18"/>
                      <w:rtl/>
                    </w:rPr>
                    <w:t>תק' תשע"ו-2015</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ה</w:t>
      </w:r>
      <w:r w:rsidR="00992BA7">
        <w:rPr>
          <w:rStyle w:val="default"/>
          <w:rFonts w:cs="FrankRuehl" w:hint="cs"/>
          <w:rtl/>
        </w:rPr>
        <w:t>וראות תקנה זו לא יחול</w:t>
      </w:r>
      <w:r w:rsidR="00602AB4">
        <w:rPr>
          <w:rStyle w:val="default"/>
          <w:rFonts w:cs="FrankRuehl" w:hint="cs"/>
          <w:rtl/>
        </w:rPr>
        <w:t>ו</w:t>
      </w:r>
      <w:r w:rsidR="00992BA7">
        <w:rPr>
          <w:rStyle w:val="default"/>
          <w:rFonts w:cs="FrankRuehl" w:hint="cs"/>
          <w:rtl/>
        </w:rPr>
        <w:t xml:space="preserve"> על מי שהתמחה ב</w:t>
      </w:r>
      <w:r>
        <w:rPr>
          <w:rStyle w:val="default"/>
          <w:rFonts w:cs="FrankRuehl" w:hint="cs"/>
          <w:rtl/>
        </w:rPr>
        <w:t>רשו</w:t>
      </w:r>
      <w:r w:rsidR="00992BA7">
        <w:rPr>
          <w:rStyle w:val="default"/>
          <w:rFonts w:cs="FrankRuehl" w:hint="cs"/>
          <w:rtl/>
        </w:rPr>
        <w:t xml:space="preserve">ת </w:t>
      </w:r>
      <w:r w:rsidR="001409BF">
        <w:rPr>
          <w:rStyle w:val="default"/>
          <w:rFonts w:cs="FrankRuehl" w:hint="cs"/>
          <w:rtl/>
        </w:rPr>
        <w:t>ה</w:t>
      </w:r>
      <w:r w:rsidR="00992BA7">
        <w:rPr>
          <w:rStyle w:val="default"/>
          <w:rFonts w:cs="FrankRuehl" w:hint="cs"/>
          <w:rtl/>
        </w:rPr>
        <w:t>פטנטים.</w:t>
      </w:r>
    </w:p>
    <w:p w:rsidR="00056E4B" w:rsidRPr="00A51D61" w:rsidRDefault="00056E4B" w:rsidP="00056E4B">
      <w:pPr>
        <w:pStyle w:val="P00"/>
        <w:spacing w:before="0"/>
        <w:ind w:left="0" w:right="1134"/>
        <w:rPr>
          <w:rStyle w:val="default"/>
          <w:rFonts w:cs="FrankRuehl" w:hint="cs"/>
          <w:vanish/>
          <w:color w:val="FF0000"/>
          <w:sz w:val="20"/>
          <w:szCs w:val="20"/>
          <w:shd w:val="clear" w:color="auto" w:fill="FFFF99"/>
          <w:rtl/>
        </w:rPr>
      </w:pPr>
      <w:bookmarkStart w:id="254" w:name="Rov379"/>
      <w:r w:rsidRPr="00A51D61">
        <w:rPr>
          <w:rStyle w:val="default"/>
          <w:rFonts w:cs="FrankRuehl" w:hint="cs"/>
          <w:vanish/>
          <w:color w:val="FF0000"/>
          <w:sz w:val="20"/>
          <w:szCs w:val="20"/>
          <w:shd w:val="clear" w:color="auto" w:fill="FFFF99"/>
          <w:rtl/>
        </w:rPr>
        <w:t>מיום 1.6.2012</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hyperlink r:id="rId131"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056E4B" w:rsidRPr="00A51D61" w:rsidRDefault="00056E4B" w:rsidP="00056E4B">
      <w:pPr>
        <w:pStyle w:val="P0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וראות תקנה זו לא יחולו על מי שהתמחה </w:t>
      </w:r>
      <w:r w:rsidRPr="00A51D61">
        <w:rPr>
          <w:rStyle w:val="default"/>
          <w:rFonts w:cs="FrankRuehl" w:hint="cs"/>
          <w:strike/>
          <w:vanish/>
          <w:sz w:val="22"/>
          <w:szCs w:val="22"/>
          <w:shd w:val="clear" w:color="auto" w:fill="FFFF99"/>
          <w:rtl/>
        </w:rPr>
        <w:t>בלשכת</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w:t>
      </w:r>
      <w:r w:rsidRPr="00A51D61">
        <w:rPr>
          <w:rStyle w:val="default"/>
          <w:rFonts w:cs="FrankRuehl" w:hint="cs"/>
          <w:vanish/>
          <w:sz w:val="22"/>
          <w:szCs w:val="22"/>
          <w:shd w:val="clear" w:color="auto" w:fill="FFFF99"/>
          <w:rtl/>
        </w:rPr>
        <w:t xml:space="preserve"> פטנטים.</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p>
    <w:p w:rsidR="00056E4B" w:rsidRPr="00A51D61" w:rsidRDefault="00056E4B" w:rsidP="00056E4B">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hyperlink r:id="rId13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056E4B" w:rsidRPr="00A51D61" w:rsidRDefault="00056E4B" w:rsidP="00056E4B">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136.</w:t>
      </w:r>
      <w:r w:rsidRPr="00A51D61">
        <w:rPr>
          <w:rStyle w:val="default"/>
          <w:rFonts w:cs="FrankRuehl"/>
          <w:vanish/>
          <w:sz w:val="22"/>
          <w:szCs w:val="22"/>
          <w:shd w:val="clear" w:color="auto" w:fill="FFFF99"/>
          <w:rtl/>
        </w:rPr>
        <w:tab/>
      </w:r>
      <w:r w:rsidRPr="00A51D61">
        <w:rPr>
          <w:rStyle w:val="default"/>
          <w:rFonts w:cs="FrankRuehl" w:hint="cs"/>
          <w:vanish/>
          <w:sz w:val="22"/>
          <w:szCs w:val="22"/>
          <w:u w:val="single"/>
          <w:shd w:val="clear" w:color="auto" w:fill="FFFF99"/>
          <w:rtl/>
        </w:rPr>
        <w:t>(א)</w:t>
      </w:r>
      <w:r w:rsidRPr="00A51D61">
        <w:rPr>
          <w:rStyle w:val="default"/>
          <w:rFonts w:cs="FrankRuehl" w:hint="cs"/>
          <w:vanish/>
          <w:sz w:val="22"/>
          <w:szCs w:val="22"/>
          <w:u w:val="single"/>
          <w:shd w:val="clear" w:color="auto" w:fill="FFFF99"/>
          <w:rtl/>
        </w:rPr>
        <w:tab/>
        <w:t>מאמן יודיע לרשות על מתמחה עם תחילת התמחותו, ולא יאוחר מחודש לאחר מכן; ההודעה תפרט את מענם של המאמן ושל המתמחה למסירת מסמכים והודעות כאמור בתקנה 16(א), אם לא מסרו אותם לרשות קודם לכן; לחלופין רשאים המאמן או המתמחה למסור כתובת דואר אלקטרוני, אם הם מעוניינים לקבל בדרך זו מהרשות מסמכים והודעות הנוגעים לאותה התמחות, למעט תעודת עורך פטנטים.</w:t>
      </w:r>
    </w:p>
    <w:p w:rsidR="00056E4B" w:rsidRPr="00A51D61" w:rsidRDefault="00056E4B" w:rsidP="00056E4B">
      <w:pPr>
        <w:pStyle w:val="P00"/>
        <w:spacing w:before="0"/>
        <w:ind w:left="0"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(א1)</w:t>
      </w:r>
      <w:r w:rsidRPr="00A51D61">
        <w:rPr>
          <w:rStyle w:val="default"/>
          <w:rFonts w:cs="FrankRuehl" w:hint="cs"/>
          <w:vanish/>
          <w:sz w:val="22"/>
          <w:szCs w:val="22"/>
          <w:shd w:val="clear" w:color="auto" w:fill="FFFF99"/>
          <w:rtl/>
        </w:rPr>
        <w:t xml:space="preserve">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 xml:space="preserve">הוכחת התמחות תשמש תעודה מאת המאמן ובה יפורטו סוג העבודה שבה הועסק המתמחה, מספר שעות העבודה בשבוע, והעבודה הנוספת שעבד המתמחה בתקופת התמחותו </w:t>
      </w:r>
      <w:r w:rsidRPr="00A51D61">
        <w:rPr>
          <w:rStyle w:val="default"/>
          <w:rFonts w:cs="FrankRuehl"/>
          <w:vanish/>
          <w:sz w:val="22"/>
          <w:szCs w:val="22"/>
          <w:shd w:val="clear" w:color="auto" w:fill="FFFF99"/>
          <w:rtl/>
        </w:rPr>
        <w:t>– אם</w:t>
      </w:r>
      <w:r w:rsidRPr="00A51D61">
        <w:rPr>
          <w:rStyle w:val="default"/>
          <w:rFonts w:cs="FrankRuehl" w:hint="cs"/>
          <w:vanish/>
          <w:sz w:val="22"/>
          <w:szCs w:val="22"/>
          <w:shd w:val="clear" w:color="auto" w:fill="FFFF99"/>
          <w:rtl/>
        </w:rPr>
        <w:t xml:space="preserve"> היתה כזו; הרשם רשאי לדרוש מהמתמחה להראות חמש דוגמאות משטחים שונים </w:t>
      </w:r>
      <w:r w:rsidRPr="00A51D61">
        <w:rPr>
          <w:rStyle w:val="default"/>
          <w:rFonts w:cs="FrankRuehl"/>
          <w:vanish/>
          <w:sz w:val="22"/>
          <w:szCs w:val="22"/>
          <w:shd w:val="clear" w:color="auto" w:fill="FFFF99"/>
          <w:rtl/>
        </w:rPr>
        <w:t>ש</w:t>
      </w:r>
      <w:r w:rsidRPr="00A51D61">
        <w:rPr>
          <w:rStyle w:val="default"/>
          <w:rFonts w:cs="FrankRuehl" w:hint="cs"/>
          <w:vanish/>
          <w:sz w:val="22"/>
          <w:szCs w:val="22"/>
          <w:shd w:val="clear" w:color="auto" w:fill="FFFF99"/>
          <w:rtl/>
        </w:rPr>
        <w:t>ל עבודה של עורך פטנטים, שביצע בתקופת ההתמחות תחת השגחת מאמנו ולפי הוראותיו.</w:t>
      </w:r>
    </w:p>
    <w:p w:rsidR="00056E4B" w:rsidRPr="00056E4B" w:rsidRDefault="00056E4B" w:rsidP="00056E4B">
      <w:pPr>
        <w:pStyle w:val="P00"/>
        <w:spacing w:before="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וראות תקנה זו לא יחולו על מי שהתמחה </w:t>
      </w:r>
      <w:r w:rsidRPr="00A51D61">
        <w:rPr>
          <w:rStyle w:val="default"/>
          <w:rFonts w:cs="FrankRuehl" w:hint="cs"/>
          <w:strike/>
          <w:vanish/>
          <w:sz w:val="22"/>
          <w:szCs w:val="22"/>
          <w:shd w:val="clear" w:color="auto" w:fill="FFFF99"/>
          <w:rtl/>
        </w:rPr>
        <w:t>ברשות פטנטים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ברשות הפטנטים</w:t>
      </w:r>
      <w:r w:rsidRPr="00A51D61">
        <w:rPr>
          <w:rStyle w:val="default"/>
          <w:rFonts w:cs="FrankRuehl" w:hint="cs"/>
          <w:vanish/>
          <w:sz w:val="22"/>
          <w:szCs w:val="22"/>
          <w:shd w:val="clear" w:color="auto" w:fill="FFFF99"/>
          <w:rtl/>
        </w:rPr>
        <w:t>.</w:t>
      </w:r>
      <w:bookmarkEnd w:id="254"/>
    </w:p>
    <w:p w:rsidR="001409BF" w:rsidRDefault="001409BF" w:rsidP="00194DF6">
      <w:pPr>
        <w:pStyle w:val="P00"/>
        <w:spacing w:before="72"/>
        <w:ind w:left="0" w:right="1134"/>
        <w:rPr>
          <w:rStyle w:val="default"/>
          <w:rFonts w:cs="FrankRuehl" w:hint="cs"/>
          <w:rtl/>
        </w:rPr>
      </w:pPr>
    </w:p>
    <w:p w:rsidR="00992BA7" w:rsidRDefault="00992BA7">
      <w:pPr>
        <w:pStyle w:val="P00"/>
        <w:spacing w:before="72"/>
        <w:ind w:left="0" w:right="1134"/>
        <w:rPr>
          <w:rStyle w:val="default"/>
          <w:rFonts w:cs="FrankRuehl"/>
          <w:rtl/>
        </w:rPr>
      </w:pPr>
      <w:bookmarkStart w:id="255" w:name="Seif134"/>
      <w:bookmarkEnd w:id="255"/>
      <w:r>
        <w:rPr>
          <w:lang w:val="he-IL"/>
        </w:rPr>
        <w:pict>
          <v:rect id="_x0000_s2193" style="position:absolute;left:0;text-align:left;margin-left:464.5pt;margin-top:8.05pt;width:75.05pt;height:20.5pt;z-index:25164697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קי</w:t>
                  </w:r>
                  <w:r>
                    <w:rPr>
                      <w:rFonts w:cs="Miriam" w:hint="cs"/>
                      <w:sz w:val="18"/>
                      <w:szCs w:val="18"/>
                      <w:rtl/>
                    </w:rPr>
                    <w:t>צור תקופת התמחות</w:t>
                  </w:r>
                </w:p>
              </w:txbxContent>
            </v:textbox>
            <w10:anchorlock/>
          </v:rect>
        </w:pict>
      </w:r>
      <w:r>
        <w:rPr>
          <w:rStyle w:val="big-number"/>
          <w:rFonts w:cs="Miriam"/>
          <w:rtl/>
        </w:rPr>
        <w:t>137.</w:t>
      </w:r>
      <w:r>
        <w:rPr>
          <w:rStyle w:val="big-number"/>
          <w:rFonts w:cs="Miriam"/>
          <w:rtl/>
        </w:rPr>
        <w:tab/>
      </w:r>
      <w:r>
        <w:rPr>
          <w:rStyle w:val="default"/>
          <w:rFonts w:cs="FrankRuehl"/>
          <w:rtl/>
        </w:rPr>
        <w:t>תק</w:t>
      </w:r>
      <w:r>
        <w:rPr>
          <w:rStyle w:val="default"/>
          <w:rFonts w:cs="FrankRuehl" w:hint="cs"/>
          <w:rtl/>
        </w:rPr>
        <w:t xml:space="preserve">ופת ההתמחות תקוצר בשלושה חדשים לכל שנה שבה עבד </w:t>
      </w:r>
      <w:r>
        <w:rPr>
          <w:rStyle w:val="default"/>
          <w:rFonts w:cs="FrankRuehl"/>
          <w:rtl/>
        </w:rPr>
        <w:t>המ</w:t>
      </w:r>
      <w:r>
        <w:rPr>
          <w:rStyle w:val="default"/>
          <w:rFonts w:cs="FrankRuehl" w:hint="cs"/>
          <w:rtl/>
        </w:rPr>
        <w:t>בקש בחוץ לארץ במשרד עורך פטנטים או במחלקת פטנטים של מפעל תעשייתי, ובלבד שהתקופה המקוצרת הכוללת לא תעלה על שמונה עשר חודש.</w:t>
      </w:r>
    </w:p>
    <w:p w:rsidR="00992BA7" w:rsidRDefault="00992BA7">
      <w:pPr>
        <w:pStyle w:val="medium2-header"/>
        <w:keepLines w:val="0"/>
        <w:spacing w:before="72"/>
        <w:ind w:left="0" w:right="1134"/>
        <w:rPr>
          <w:rFonts w:cs="FrankRuehl"/>
          <w:noProof/>
          <w:rtl/>
        </w:rPr>
      </w:pPr>
      <w:bookmarkStart w:id="256" w:name="med26"/>
      <w:bookmarkEnd w:id="256"/>
      <w:r>
        <w:rPr>
          <w:rFonts w:cs="FrankRuehl"/>
          <w:noProof/>
          <w:rtl/>
        </w:rPr>
        <w:t>פר</w:t>
      </w:r>
      <w:r>
        <w:rPr>
          <w:rFonts w:cs="FrankRuehl" w:hint="cs"/>
          <w:noProof/>
          <w:rtl/>
        </w:rPr>
        <w:t>ק ד': רישום בפנקס עורכי הפטנטים</w:t>
      </w:r>
    </w:p>
    <w:p w:rsidR="00992BA7" w:rsidRDefault="00992BA7">
      <w:pPr>
        <w:pStyle w:val="P00"/>
        <w:spacing w:before="72"/>
        <w:ind w:left="0" w:right="1134"/>
        <w:rPr>
          <w:rStyle w:val="default"/>
          <w:rFonts w:cs="FrankRuehl"/>
          <w:rtl/>
        </w:rPr>
      </w:pPr>
      <w:bookmarkStart w:id="257" w:name="Seif135"/>
      <w:bookmarkEnd w:id="257"/>
      <w:r>
        <w:rPr>
          <w:lang w:val="he-IL"/>
        </w:rPr>
        <w:pict>
          <v:rect id="_x0000_s2194" style="position:absolute;left:0;text-align:left;margin-left:464.5pt;margin-top:8.05pt;width:75.05pt;height:15pt;z-index:25164800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בק</w:t>
                  </w:r>
                  <w:r>
                    <w:rPr>
                      <w:rFonts w:cs="Miriam" w:hint="cs"/>
                      <w:sz w:val="18"/>
                      <w:szCs w:val="18"/>
                      <w:rtl/>
                    </w:rPr>
                    <w:t>שת הרישום</w:t>
                  </w:r>
                </w:p>
              </w:txbxContent>
            </v:textbox>
            <w10:anchorlock/>
          </v:rect>
        </w:pict>
      </w:r>
      <w:r>
        <w:rPr>
          <w:rStyle w:val="big-number"/>
          <w:rFonts w:cs="Miriam"/>
          <w:rtl/>
        </w:rPr>
        <w:t>138.</w:t>
      </w:r>
      <w:r>
        <w:rPr>
          <w:rStyle w:val="big-number"/>
          <w:rFonts w:cs="Miriam"/>
          <w:rtl/>
        </w:rPr>
        <w:tab/>
      </w:r>
      <w:r>
        <w:rPr>
          <w:rStyle w:val="default"/>
          <w:rFonts w:cs="FrankRuehl"/>
          <w:rtl/>
        </w:rPr>
        <w:t>המ</w:t>
      </w:r>
      <w:r>
        <w:rPr>
          <w:rStyle w:val="default"/>
          <w:rFonts w:cs="FrankRuehl" w:hint="cs"/>
          <w:rtl/>
        </w:rPr>
        <w:t xml:space="preserve">בקש להירשם בפנקס עורכי הפטנטים יגיש בקשתו לרשם ויצרף לה את המסמכים המעידים שנתקיימו בו כל </w:t>
      </w:r>
      <w:r>
        <w:rPr>
          <w:rStyle w:val="default"/>
          <w:rFonts w:cs="FrankRuehl"/>
          <w:rtl/>
        </w:rPr>
        <w:t>הת</w:t>
      </w:r>
      <w:r>
        <w:rPr>
          <w:rStyle w:val="default"/>
          <w:rFonts w:cs="FrankRuehl" w:hint="cs"/>
          <w:rtl/>
        </w:rPr>
        <w:t>נאים האמורים בסעיף 142 לחוק.</w:t>
      </w:r>
    </w:p>
    <w:p w:rsidR="00992BA7" w:rsidRDefault="00992BA7" w:rsidP="00AB5FD3">
      <w:pPr>
        <w:pStyle w:val="P00"/>
        <w:spacing w:before="72"/>
        <w:ind w:left="0" w:right="1134"/>
        <w:rPr>
          <w:rStyle w:val="default"/>
          <w:rFonts w:cs="FrankRuehl" w:hint="cs"/>
          <w:rtl/>
        </w:rPr>
      </w:pPr>
      <w:bookmarkStart w:id="258" w:name="Seif136"/>
      <w:bookmarkEnd w:id="258"/>
      <w:r>
        <w:rPr>
          <w:lang w:val="he-IL"/>
        </w:rPr>
        <w:pict>
          <v:rect id="_x0000_s2195" style="position:absolute;left:0;text-align:left;margin-left:464.5pt;margin-top:8.05pt;width:75.05pt;height:18.05pt;z-index:251649024" o:allowincell="f" filled="f" stroked="f" strokecolor="lime" strokeweight=".25pt">
            <v:textbox inset="0,0,0,0">
              <w:txbxContent>
                <w:p w:rsidR="00DC624D" w:rsidRDefault="00DC624D">
                  <w:pPr>
                    <w:spacing w:line="160" w:lineRule="exact"/>
                    <w:jc w:val="left"/>
                    <w:rPr>
                      <w:rFonts w:cs="Miriam" w:hint="cs"/>
                      <w:sz w:val="18"/>
                      <w:szCs w:val="18"/>
                      <w:rtl/>
                    </w:rPr>
                  </w:pPr>
                  <w:r>
                    <w:rPr>
                      <w:rFonts w:cs="Miriam" w:hint="cs"/>
                      <w:sz w:val="18"/>
                      <w:szCs w:val="18"/>
                      <w:rtl/>
                    </w:rPr>
                    <w:t>רישום</w:t>
                  </w:r>
                </w:p>
                <w:p w:rsidR="00DC624D" w:rsidRDefault="00DC624D">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139.</w:t>
      </w:r>
      <w:r>
        <w:rPr>
          <w:rStyle w:val="big-number"/>
          <w:rFonts w:cs="Miriam"/>
          <w:rtl/>
        </w:rPr>
        <w:tab/>
      </w:r>
      <w:r w:rsidR="00AB5FD3">
        <w:rPr>
          <w:rStyle w:val="default"/>
          <w:rFonts w:cs="FrankRuehl" w:hint="cs"/>
          <w:rtl/>
        </w:rPr>
        <w:t>ראה הרשם כי התקיימו במבקש כל התנאים שעליו למלא, ירשום את שמו בפנקס, ודבר הרישום יפורסם באתר האינטרנט</w:t>
      </w:r>
      <w:r>
        <w:rPr>
          <w:rStyle w:val="default"/>
          <w:rFonts w:cs="FrankRuehl" w:hint="cs"/>
          <w:rtl/>
        </w:rPr>
        <w:t>.</w:t>
      </w:r>
    </w:p>
    <w:p w:rsidR="00AB5FD3" w:rsidRPr="00A51D61" w:rsidRDefault="00AB5FD3" w:rsidP="00AB5FD3">
      <w:pPr>
        <w:pStyle w:val="P00"/>
        <w:spacing w:before="0"/>
        <w:ind w:left="0" w:right="1134"/>
        <w:rPr>
          <w:rFonts w:cs="FrankRuehl" w:hint="cs"/>
          <w:vanish/>
          <w:color w:val="FF0000"/>
          <w:szCs w:val="20"/>
          <w:shd w:val="clear" w:color="auto" w:fill="FFFF99"/>
          <w:rtl/>
        </w:rPr>
      </w:pPr>
      <w:bookmarkStart w:id="259" w:name="Rov312"/>
      <w:r w:rsidRPr="00A51D61">
        <w:rPr>
          <w:rFonts w:cs="FrankRuehl" w:hint="cs"/>
          <w:vanish/>
          <w:color w:val="FF0000"/>
          <w:szCs w:val="20"/>
          <w:shd w:val="clear" w:color="auto" w:fill="FFFF99"/>
          <w:rtl/>
        </w:rPr>
        <w:t>מיום 25.11.2012</w:t>
      </w:r>
    </w:p>
    <w:p w:rsidR="00AB5FD3" w:rsidRPr="00A51D61" w:rsidRDefault="00AB5FD3" w:rsidP="00AB5FD3">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AB5FD3" w:rsidRPr="00A51D61" w:rsidRDefault="00AB5FD3" w:rsidP="00AB5FD3">
      <w:pPr>
        <w:pStyle w:val="P00"/>
        <w:spacing w:before="0"/>
        <w:ind w:left="0" w:right="1134"/>
        <w:rPr>
          <w:rFonts w:cs="FrankRuehl" w:hint="cs"/>
          <w:vanish/>
          <w:szCs w:val="20"/>
          <w:shd w:val="clear" w:color="auto" w:fill="FFFF99"/>
          <w:rtl/>
        </w:rPr>
      </w:pPr>
      <w:hyperlink r:id="rId133"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AB5FD3" w:rsidRPr="00A51D61" w:rsidRDefault="00AB5FD3" w:rsidP="00AB5FD3">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החלפת תקנה 139</w:t>
      </w:r>
    </w:p>
    <w:p w:rsidR="00AB5FD3" w:rsidRPr="00A51D61" w:rsidRDefault="00AB5FD3" w:rsidP="00AB5FD3">
      <w:pPr>
        <w:pStyle w:val="P00"/>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AB5FD3" w:rsidRPr="00A51D61" w:rsidRDefault="00AB5FD3" w:rsidP="00AB5FD3">
      <w:pPr>
        <w:pStyle w:val="P00"/>
        <w:spacing w:before="20"/>
        <w:ind w:left="0" w:right="1134"/>
        <w:rPr>
          <w:rStyle w:val="big-number"/>
          <w:rFonts w:cs="Miriam" w:hint="cs"/>
          <w:strike/>
          <w:vanish/>
          <w:sz w:val="16"/>
          <w:szCs w:val="16"/>
          <w:shd w:val="clear" w:color="auto" w:fill="FFFF99"/>
          <w:rtl/>
        </w:rPr>
      </w:pPr>
      <w:r w:rsidRPr="00A51D61">
        <w:rPr>
          <w:rStyle w:val="big-number"/>
          <w:rFonts w:cs="Miriam" w:hint="cs"/>
          <w:strike/>
          <w:vanish/>
          <w:sz w:val="16"/>
          <w:szCs w:val="16"/>
          <w:shd w:val="clear" w:color="auto" w:fill="FFFF99"/>
          <w:rtl/>
        </w:rPr>
        <w:t>הודעה על כשירות לרישום</w:t>
      </w:r>
    </w:p>
    <w:p w:rsidR="00AB5FD3" w:rsidRPr="00185EBB" w:rsidRDefault="00AB5FD3" w:rsidP="00185EBB">
      <w:pPr>
        <w:pStyle w:val="P00"/>
        <w:spacing w:before="0"/>
        <w:ind w:left="0" w:right="1134"/>
        <w:rPr>
          <w:rStyle w:val="default"/>
          <w:rFonts w:cs="FrankRuehl" w:hint="cs"/>
          <w:strike/>
          <w:sz w:val="2"/>
          <w:szCs w:val="2"/>
          <w:rtl/>
        </w:rPr>
      </w:pPr>
      <w:r w:rsidRPr="00A51D61">
        <w:rPr>
          <w:rStyle w:val="big-number"/>
          <w:rFonts w:cs="FrankRuehl"/>
          <w:strike/>
          <w:vanish/>
          <w:sz w:val="22"/>
          <w:szCs w:val="22"/>
          <w:shd w:val="clear" w:color="auto" w:fill="FFFF99"/>
          <w:rtl/>
        </w:rPr>
        <w:t>139.</w:t>
      </w:r>
      <w:r w:rsidRPr="00A51D61">
        <w:rPr>
          <w:rStyle w:val="big-number"/>
          <w:rFonts w:cs="FrankRuehl"/>
          <w:strike/>
          <w:vanish/>
          <w:sz w:val="22"/>
          <w:szCs w:val="22"/>
          <w:shd w:val="clear" w:color="auto" w:fill="FFFF99"/>
          <w:rtl/>
        </w:rPr>
        <w:tab/>
      </w:r>
      <w:r w:rsidRPr="00A51D61">
        <w:rPr>
          <w:rStyle w:val="default"/>
          <w:rFonts w:cs="FrankRuehl"/>
          <w:strike/>
          <w:vanish/>
          <w:sz w:val="22"/>
          <w:szCs w:val="22"/>
          <w:shd w:val="clear" w:color="auto" w:fill="FFFF99"/>
          <w:rtl/>
        </w:rPr>
        <w:t>מצ</w:t>
      </w:r>
      <w:r w:rsidRPr="00A51D61">
        <w:rPr>
          <w:rStyle w:val="default"/>
          <w:rFonts w:cs="FrankRuehl" w:hint="cs"/>
          <w:strike/>
          <w:vanish/>
          <w:sz w:val="22"/>
          <w:szCs w:val="22"/>
          <w:shd w:val="clear" w:color="auto" w:fill="FFFF99"/>
          <w:rtl/>
        </w:rPr>
        <w:t>א הרשם כי נתקיימו במבקש כל התנאים שעליו למלא, יודיע על כך למבקש.</w:t>
      </w:r>
      <w:bookmarkEnd w:id="259"/>
    </w:p>
    <w:p w:rsidR="00992BA7" w:rsidRDefault="00992BA7" w:rsidP="00185EBB">
      <w:pPr>
        <w:pStyle w:val="P00"/>
        <w:spacing w:before="72"/>
        <w:ind w:left="0" w:right="1134"/>
        <w:rPr>
          <w:rStyle w:val="default"/>
          <w:rFonts w:cs="FrankRuehl" w:hint="cs"/>
          <w:rtl/>
        </w:rPr>
      </w:pPr>
      <w:r>
        <w:rPr>
          <w:lang w:val="he-IL"/>
        </w:rPr>
        <w:pict>
          <v:rect id="_x0000_s2196" style="position:absolute;left:0;text-align:left;margin-left:464.5pt;margin-top:8.05pt;width:75.05pt;height:11.1pt;z-index:251650048" o:allowincell="f" filled="f" stroked="f" strokecolor="lime" strokeweight=".25pt">
            <v:textbox inset="0,0,0,0">
              <w:txbxContent>
                <w:p w:rsidR="00DC624D" w:rsidRDefault="00DC624D" w:rsidP="00185EBB">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140.</w:t>
      </w:r>
      <w:r>
        <w:rPr>
          <w:rStyle w:val="big-number"/>
          <w:rFonts w:cs="Miriam"/>
          <w:rtl/>
        </w:rPr>
        <w:tab/>
      </w:r>
      <w:r w:rsidR="00185EBB">
        <w:rPr>
          <w:rStyle w:val="default"/>
          <w:rFonts w:cs="FrankRuehl" w:hint="cs"/>
          <w:rtl/>
        </w:rPr>
        <w:t>(נמחקה)</w:t>
      </w:r>
      <w:r>
        <w:rPr>
          <w:rStyle w:val="default"/>
          <w:rFonts w:cs="FrankRuehl" w:hint="cs"/>
          <w:rtl/>
        </w:rPr>
        <w:t>.</w:t>
      </w:r>
    </w:p>
    <w:p w:rsidR="00185EBB" w:rsidRPr="00A51D61" w:rsidRDefault="00185EBB" w:rsidP="00185EBB">
      <w:pPr>
        <w:pStyle w:val="P00"/>
        <w:spacing w:before="0"/>
        <w:ind w:left="0" w:right="1134"/>
        <w:rPr>
          <w:rFonts w:cs="FrankRuehl" w:hint="cs"/>
          <w:vanish/>
          <w:color w:val="FF0000"/>
          <w:szCs w:val="20"/>
          <w:shd w:val="clear" w:color="auto" w:fill="FFFF99"/>
          <w:rtl/>
        </w:rPr>
      </w:pPr>
      <w:bookmarkStart w:id="260" w:name="Rov313"/>
      <w:r w:rsidRPr="00A51D61">
        <w:rPr>
          <w:rFonts w:cs="FrankRuehl" w:hint="cs"/>
          <w:vanish/>
          <w:color w:val="FF0000"/>
          <w:szCs w:val="20"/>
          <w:shd w:val="clear" w:color="auto" w:fill="FFFF99"/>
          <w:rtl/>
        </w:rPr>
        <w:t>מיום 25.11.2012</w:t>
      </w:r>
    </w:p>
    <w:p w:rsidR="00185EBB" w:rsidRPr="00A51D61" w:rsidRDefault="00185EBB" w:rsidP="00185EB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185EBB" w:rsidRPr="00A51D61" w:rsidRDefault="00185EBB" w:rsidP="00185EBB">
      <w:pPr>
        <w:pStyle w:val="P00"/>
        <w:spacing w:before="0"/>
        <w:ind w:left="0" w:right="1134"/>
        <w:rPr>
          <w:rFonts w:cs="FrankRuehl" w:hint="cs"/>
          <w:vanish/>
          <w:szCs w:val="20"/>
          <w:shd w:val="clear" w:color="auto" w:fill="FFFF99"/>
          <w:rtl/>
        </w:rPr>
      </w:pPr>
      <w:hyperlink r:id="rId134"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185EBB" w:rsidRPr="00A51D61" w:rsidRDefault="00185EBB" w:rsidP="00185EB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מחיקת תקנה 140</w:t>
      </w:r>
    </w:p>
    <w:p w:rsidR="00185EBB" w:rsidRPr="00A51D61" w:rsidRDefault="00185EBB" w:rsidP="00185EBB">
      <w:pPr>
        <w:pStyle w:val="P00"/>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185EBB" w:rsidRPr="00A51D61" w:rsidRDefault="00185EBB" w:rsidP="00185EBB">
      <w:pPr>
        <w:pStyle w:val="P00"/>
        <w:spacing w:before="20"/>
        <w:ind w:left="0" w:right="1134"/>
        <w:rPr>
          <w:rStyle w:val="big-number"/>
          <w:rFonts w:cs="Miriam" w:hint="cs"/>
          <w:strike/>
          <w:vanish/>
          <w:sz w:val="16"/>
          <w:szCs w:val="16"/>
          <w:shd w:val="clear" w:color="auto" w:fill="FFFF99"/>
          <w:rtl/>
        </w:rPr>
      </w:pPr>
      <w:r w:rsidRPr="00A51D61">
        <w:rPr>
          <w:rStyle w:val="big-number"/>
          <w:rFonts w:cs="Miriam" w:hint="cs"/>
          <w:strike/>
          <w:vanish/>
          <w:sz w:val="16"/>
          <w:szCs w:val="16"/>
          <w:shd w:val="clear" w:color="auto" w:fill="FFFF99"/>
          <w:rtl/>
        </w:rPr>
        <w:t>אגרת פרסום</w:t>
      </w:r>
    </w:p>
    <w:p w:rsidR="00185EBB" w:rsidRPr="00185EBB" w:rsidRDefault="00185EBB" w:rsidP="00185EBB">
      <w:pPr>
        <w:pStyle w:val="P00"/>
        <w:spacing w:before="0"/>
        <w:ind w:left="0" w:right="1134"/>
        <w:rPr>
          <w:rStyle w:val="default"/>
          <w:rFonts w:cs="FrankRuehl" w:hint="cs"/>
          <w:strike/>
          <w:sz w:val="2"/>
          <w:szCs w:val="2"/>
          <w:rtl/>
        </w:rPr>
      </w:pPr>
      <w:r w:rsidRPr="00A51D61">
        <w:rPr>
          <w:rStyle w:val="big-number"/>
          <w:rFonts w:cs="FrankRuehl"/>
          <w:strike/>
          <w:vanish/>
          <w:sz w:val="22"/>
          <w:szCs w:val="22"/>
          <w:shd w:val="clear" w:color="auto" w:fill="FFFF99"/>
          <w:rtl/>
        </w:rPr>
        <w:t>140.</w:t>
      </w:r>
      <w:r w:rsidRPr="00A51D61">
        <w:rPr>
          <w:rStyle w:val="big-number"/>
          <w:rFonts w:cs="FrankRuehl"/>
          <w:strike/>
          <w:vanish/>
          <w:sz w:val="22"/>
          <w:szCs w:val="22"/>
          <w:shd w:val="clear" w:color="auto" w:fill="FFFF99"/>
          <w:rtl/>
        </w:rPr>
        <w:tab/>
      </w:r>
      <w:r w:rsidRPr="00A51D61">
        <w:rPr>
          <w:rStyle w:val="default"/>
          <w:rFonts w:cs="FrankRuehl"/>
          <w:strike/>
          <w:vanish/>
          <w:sz w:val="22"/>
          <w:szCs w:val="22"/>
          <w:shd w:val="clear" w:color="auto" w:fill="FFFF99"/>
          <w:rtl/>
        </w:rPr>
        <w:t>מב</w:t>
      </w:r>
      <w:r w:rsidRPr="00A51D61">
        <w:rPr>
          <w:rStyle w:val="default"/>
          <w:rFonts w:cs="FrankRuehl" w:hint="cs"/>
          <w:strike/>
          <w:vanish/>
          <w:sz w:val="22"/>
          <w:szCs w:val="22"/>
          <w:shd w:val="clear" w:color="auto" w:fill="FFFF99"/>
          <w:rtl/>
        </w:rPr>
        <w:t>קש שנמסרה לו הודעה לפני תקנה 139 ישלם את אגרת הפרסום שנקבעה ומששילם אותה יירשם שמו בפנקס ודבר הרישום יפורסם בר</w:t>
      </w:r>
      <w:r w:rsidRPr="00A51D61">
        <w:rPr>
          <w:rStyle w:val="default"/>
          <w:rFonts w:cs="FrankRuehl"/>
          <w:strike/>
          <w:vanish/>
          <w:sz w:val="22"/>
          <w:szCs w:val="22"/>
          <w:shd w:val="clear" w:color="auto" w:fill="FFFF99"/>
          <w:rtl/>
        </w:rPr>
        <w:t>ש</w:t>
      </w:r>
      <w:r w:rsidRPr="00A51D61">
        <w:rPr>
          <w:rStyle w:val="default"/>
          <w:rFonts w:cs="FrankRuehl" w:hint="cs"/>
          <w:strike/>
          <w:vanish/>
          <w:sz w:val="22"/>
          <w:szCs w:val="22"/>
          <w:shd w:val="clear" w:color="auto" w:fill="FFFF99"/>
          <w:rtl/>
        </w:rPr>
        <w:t>ומות.</w:t>
      </w:r>
      <w:bookmarkEnd w:id="260"/>
    </w:p>
    <w:p w:rsidR="00992BA7" w:rsidRDefault="00992BA7">
      <w:pPr>
        <w:pStyle w:val="P00"/>
        <w:spacing w:before="72"/>
        <w:ind w:left="0" w:right="1134"/>
        <w:rPr>
          <w:rStyle w:val="default"/>
          <w:rFonts w:cs="FrankRuehl" w:hint="cs"/>
          <w:rtl/>
        </w:rPr>
      </w:pPr>
      <w:bookmarkStart w:id="261" w:name="Seif137"/>
      <w:bookmarkEnd w:id="261"/>
      <w:r>
        <w:rPr>
          <w:lang w:val="he-IL"/>
        </w:rPr>
        <w:pict>
          <v:rect id="_x0000_s2197" style="position:absolute;left:0;text-align:left;margin-left:464.5pt;margin-top:8.05pt;width:75.05pt;height:19.2pt;z-index:251651072" o:allowincell="f" filled="f" stroked="f" strokecolor="lime" strokeweight=".25pt">
            <v:textbox inset="0,0,0,0">
              <w:txbxContent>
                <w:p w:rsidR="00DC624D" w:rsidRDefault="00DC624D">
                  <w:pPr>
                    <w:spacing w:line="160" w:lineRule="exact"/>
                    <w:jc w:val="left"/>
                    <w:rPr>
                      <w:rFonts w:cs="Miriam" w:hint="cs"/>
                      <w:sz w:val="18"/>
                      <w:szCs w:val="18"/>
                      <w:rtl/>
                    </w:rPr>
                  </w:pPr>
                  <w:r>
                    <w:rPr>
                      <w:rFonts w:cs="Miriam"/>
                      <w:sz w:val="18"/>
                      <w:szCs w:val="18"/>
                      <w:rtl/>
                    </w:rPr>
                    <w:t>פנ</w:t>
                  </w:r>
                  <w:r>
                    <w:rPr>
                      <w:rFonts w:cs="Miriam" w:hint="cs"/>
                      <w:sz w:val="18"/>
                      <w:szCs w:val="18"/>
                      <w:rtl/>
                    </w:rPr>
                    <w:t>קס עורכי הפטנטים</w:t>
                  </w:r>
                </w:p>
                <w:p w:rsidR="00DC624D" w:rsidRDefault="00DC624D" w:rsidP="00185EBB">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141.</w:t>
      </w:r>
      <w:r>
        <w:rPr>
          <w:rStyle w:val="big-number"/>
          <w:rFonts w:cs="Miriam"/>
          <w:rtl/>
        </w:rPr>
        <w:tab/>
      </w:r>
      <w:r>
        <w:rPr>
          <w:rStyle w:val="default"/>
          <w:rFonts w:cs="FrankRuehl"/>
          <w:rtl/>
        </w:rPr>
        <w:t>הר</w:t>
      </w:r>
      <w:r>
        <w:rPr>
          <w:rStyle w:val="default"/>
          <w:rFonts w:cs="FrankRuehl" w:hint="cs"/>
          <w:rtl/>
        </w:rPr>
        <w:t xml:space="preserve">שם ינהל </w:t>
      </w:r>
      <w:r w:rsidR="00185EBB">
        <w:rPr>
          <w:rStyle w:val="default"/>
          <w:rFonts w:cs="FrankRuehl" w:hint="cs"/>
          <w:rtl/>
        </w:rPr>
        <w:t xml:space="preserve">באתר האינטרנט </w:t>
      </w:r>
      <w:r>
        <w:rPr>
          <w:rStyle w:val="default"/>
          <w:rFonts w:cs="FrankRuehl" w:hint="cs"/>
          <w:rtl/>
        </w:rPr>
        <w:t>פנקס שיירשמו בו שמותיהם של כל עורכי הפטנטים הרשומים בישראל, מעניהם, תאריכי רישומם ופרטים על חידוש הרישום או מחיקתו.</w:t>
      </w:r>
    </w:p>
    <w:p w:rsidR="00185EBB" w:rsidRPr="00A51D61" w:rsidRDefault="00185EBB" w:rsidP="00185EBB">
      <w:pPr>
        <w:pStyle w:val="P00"/>
        <w:spacing w:before="0"/>
        <w:ind w:left="0" w:right="1134"/>
        <w:rPr>
          <w:rFonts w:cs="FrankRuehl" w:hint="cs"/>
          <w:vanish/>
          <w:color w:val="FF0000"/>
          <w:szCs w:val="20"/>
          <w:shd w:val="clear" w:color="auto" w:fill="FFFF99"/>
          <w:rtl/>
        </w:rPr>
      </w:pPr>
      <w:bookmarkStart w:id="262" w:name="Rov314"/>
      <w:r w:rsidRPr="00A51D61">
        <w:rPr>
          <w:rFonts w:cs="FrankRuehl" w:hint="cs"/>
          <w:vanish/>
          <w:color w:val="FF0000"/>
          <w:szCs w:val="20"/>
          <w:shd w:val="clear" w:color="auto" w:fill="FFFF99"/>
          <w:rtl/>
        </w:rPr>
        <w:t>מיום 25.11.2012</w:t>
      </w:r>
    </w:p>
    <w:p w:rsidR="00185EBB" w:rsidRPr="00A51D61" w:rsidRDefault="00185EBB" w:rsidP="00185EB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185EBB" w:rsidRPr="00A51D61" w:rsidRDefault="00185EBB" w:rsidP="00185EBB">
      <w:pPr>
        <w:pStyle w:val="P00"/>
        <w:spacing w:before="0"/>
        <w:ind w:left="0" w:right="1134"/>
        <w:rPr>
          <w:rFonts w:cs="FrankRuehl" w:hint="cs"/>
          <w:vanish/>
          <w:szCs w:val="20"/>
          <w:shd w:val="clear" w:color="auto" w:fill="FFFF99"/>
          <w:rtl/>
        </w:rPr>
      </w:pPr>
      <w:hyperlink r:id="rId135"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185EBB" w:rsidRPr="00185EBB" w:rsidRDefault="00185EBB" w:rsidP="00185EBB">
      <w:pPr>
        <w:pStyle w:val="P00"/>
        <w:ind w:left="0" w:right="1134"/>
        <w:rPr>
          <w:rStyle w:val="default"/>
          <w:rFonts w:cs="FrankRuehl" w:hint="cs"/>
          <w:sz w:val="2"/>
          <w:szCs w:val="2"/>
          <w:rtl/>
        </w:rPr>
      </w:pPr>
      <w:r w:rsidRPr="00A51D61">
        <w:rPr>
          <w:rStyle w:val="big-number"/>
          <w:rFonts w:cs="FrankRuehl"/>
          <w:vanish/>
          <w:sz w:val="22"/>
          <w:szCs w:val="22"/>
          <w:shd w:val="clear" w:color="auto" w:fill="FFFF99"/>
          <w:rtl/>
        </w:rPr>
        <w:t>141.</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הר</w:t>
      </w:r>
      <w:r w:rsidRPr="00A51D61">
        <w:rPr>
          <w:rStyle w:val="default"/>
          <w:rFonts w:cs="FrankRuehl" w:hint="cs"/>
          <w:vanish/>
          <w:sz w:val="22"/>
          <w:szCs w:val="22"/>
          <w:shd w:val="clear" w:color="auto" w:fill="FFFF99"/>
          <w:rtl/>
        </w:rPr>
        <w:t xml:space="preserve">שם ינהל </w:t>
      </w:r>
      <w:r w:rsidRPr="00A51D61">
        <w:rPr>
          <w:rStyle w:val="default"/>
          <w:rFonts w:cs="FrankRuehl" w:hint="cs"/>
          <w:vanish/>
          <w:sz w:val="22"/>
          <w:szCs w:val="22"/>
          <w:u w:val="single"/>
          <w:shd w:val="clear" w:color="auto" w:fill="FFFF99"/>
          <w:rtl/>
        </w:rPr>
        <w:t>באתר האינטרנט</w:t>
      </w:r>
      <w:r w:rsidRPr="00A51D61">
        <w:rPr>
          <w:rStyle w:val="default"/>
          <w:rFonts w:cs="FrankRuehl" w:hint="cs"/>
          <w:vanish/>
          <w:sz w:val="22"/>
          <w:szCs w:val="22"/>
          <w:shd w:val="clear" w:color="auto" w:fill="FFFF99"/>
          <w:rtl/>
        </w:rPr>
        <w:t xml:space="preserve"> פנקס שיירשמו בו שמותיהם של כל עורכי הפטנטים הרשומים בישראל, מעניהם, תאריכי רישומם ופרטים על חידוש הרישום או מחיקתו.</w:t>
      </w:r>
      <w:bookmarkEnd w:id="262"/>
    </w:p>
    <w:p w:rsidR="00992BA7" w:rsidRDefault="00992BA7">
      <w:pPr>
        <w:pStyle w:val="P00"/>
        <w:spacing w:before="72"/>
        <w:ind w:left="0" w:right="1134"/>
        <w:rPr>
          <w:rStyle w:val="default"/>
          <w:rFonts w:cs="FrankRuehl"/>
          <w:rtl/>
        </w:rPr>
      </w:pPr>
      <w:bookmarkStart w:id="263" w:name="Seif138"/>
      <w:bookmarkEnd w:id="263"/>
      <w:r>
        <w:rPr>
          <w:lang w:val="he-IL"/>
        </w:rPr>
        <w:pict>
          <v:rect id="_x0000_s2198" style="position:absolute;left:0;text-align:left;margin-left:464.5pt;margin-top:8.05pt;width:75.05pt;height:18.05pt;z-index:251652096" o:allowincell="f" filled="f" stroked="f" strokecolor="lime" strokeweight=".25pt">
            <v:textbox style="mso-next-textbox:#_x0000_s2198" inset="0,0,0,0">
              <w:txbxContent>
                <w:p w:rsidR="00DC624D" w:rsidRDefault="00DC624D">
                  <w:pPr>
                    <w:spacing w:line="160" w:lineRule="exact"/>
                    <w:jc w:val="left"/>
                    <w:rPr>
                      <w:rFonts w:cs="Miriam"/>
                      <w:noProof/>
                      <w:sz w:val="18"/>
                      <w:szCs w:val="18"/>
                      <w:rtl/>
                    </w:rPr>
                  </w:pPr>
                  <w:r>
                    <w:rPr>
                      <w:rFonts w:cs="Miriam"/>
                      <w:sz w:val="18"/>
                      <w:szCs w:val="18"/>
                      <w:rtl/>
                    </w:rPr>
                    <w:t>אג</w:t>
                  </w:r>
                  <w:r>
                    <w:rPr>
                      <w:rFonts w:cs="Miriam" w:hint="cs"/>
                      <w:sz w:val="18"/>
                      <w:szCs w:val="18"/>
                      <w:rtl/>
                    </w:rPr>
                    <w:t>רות שנתיות</w:t>
                  </w:r>
                </w:p>
              </w:txbxContent>
            </v:textbox>
            <w10:anchorlock/>
          </v:rect>
        </w:pict>
      </w:r>
      <w:r>
        <w:rPr>
          <w:rStyle w:val="big-number"/>
          <w:rFonts w:cs="Miriam"/>
          <w:rtl/>
        </w:rPr>
        <w:t>142.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ורך פטנטים הרשום בפנקס ישלם, לפני האחד בינואר שבכל שנה את האגרה השנתית שנקבעה.</w:t>
      </w:r>
    </w:p>
    <w:p w:rsidR="00992BA7" w:rsidRDefault="00185EBB" w:rsidP="00185EBB">
      <w:pPr>
        <w:pStyle w:val="P00"/>
        <w:spacing w:before="72"/>
        <w:ind w:left="0" w:right="1134"/>
        <w:rPr>
          <w:rStyle w:val="default"/>
          <w:rFonts w:cs="FrankRuehl" w:hint="cs"/>
          <w:rtl/>
        </w:rPr>
      </w:pPr>
      <w:r>
        <w:rPr>
          <w:rFonts w:cs="FrankRuehl"/>
          <w:sz w:val="26"/>
          <w:rtl/>
          <w:lang w:eastAsia="en-US"/>
        </w:rPr>
        <w:pict>
          <v:shape id="_x0000_s2428" type="#_x0000_t202" style="position:absolute;left:0;text-align:left;margin-left:470.35pt;margin-top:7.2pt;width:1in;height:11.2pt;z-index:251740160" filled="f" stroked="f">
            <v:textbox inset="1mm,0,1mm,0">
              <w:txbxContent>
                <w:p w:rsidR="00DC624D" w:rsidRDefault="00DC624D" w:rsidP="00185EBB">
                  <w:pPr>
                    <w:spacing w:line="160" w:lineRule="exact"/>
                    <w:jc w:val="left"/>
                    <w:rPr>
                      <w:rFonts w:cs="Miriam" w:hint="cs"/>
                      <w:noProof/>
                      <w:sz w:val="18"/>
                      <w:szCs w:val="18"/>
                      <w:rtl/>
                    </w:rPr>
                  </w:pPr>
                  <w:r>
                    <w:rPr>
                      <w:rFonts w:cs="Miriam" w:hint="cs"/>
                      <w:sz w:val="18"/>
                      <w:szCs w:val="18"/>
                      <w:rtl/>
                    </w:rPr>
                    <w:t>תק' תשע"ג-2012</w:t>
                  </w:r>
                </w:p>
              </w:txbxContent>
            </v:textbox>
          </v:shape>
        </w:pict>
      </w:r>
      <w:r w:rsidR="00992BA7">
        <w:rPr>
          <w:rFonts w:cs="FrankRuehl"/>
          <w:sz w:val="26"/>
          <w:rtl/>
        </w:rPr>
        <w:tab/>
      </w:r>
      <w:r w:rsidR="00992BA7">
        <w:rPr>
          <w:rStyle w:val="default"/>
          <w:rFonts w:cs="FrankRuehl"/>
          <w:rtl/>
        </w:rPr>
        <w:t>(ב</w:t>
      </w:r>
      <w:r w:rsidR="00992BA7">
        <w:rPr>
          <w:rStyle w:val="default"/>
          <w:rFonts w:cs="FrankRuehl" w:hint="cs"/>
          <w:rtl/>
        </w:rPr>
        <w:t>)</w:t>
      </w:r>
      <w:r w:rsidR="00992BA7">
        <w:rPr>
          <w:rStyle w:val="default"/>
          <w:rFonts w:cs="FrankRuehl"/>
          <w:rtl/>
        </w:rPr>
        <w:tab/>
        <w:t>ב</w:t>
      </w:r>
      <w:r w:rsidR="00992BA7">
        <w:rPr>
          <w:rStyle w:val="default"/>
          <w:rFonts w:cs="FrankRuehl" w:hint="cs"/>
          <w:rtl/>
        </w:rPr>
        <w:t xml:space="preserve">עד פיגור בתשלום האגרה תשולם </w:t>
      </w:r>
      <w:r w:rsidR="00992BA7">
        <w:rPr>
          <w:rStyle w:val="default"/>
          <w:rFonts w:cs="FrankRuehl"/>
          <w:rtl/>
        </w:rPr>
        <w:t>תו</w:t>
      </w:r>
      <w:r w:rsidR="00992BA7">
        <w:rPr>
          <w:rStyle w:val="default"/>
          <w:rFonts w:cs="FrankRuehl" w:hint="cs"/>
          <w:rtl/>
        </w:rPr>
        <w:t xml:space="preserve">ספת בשיעור של </w:t>
      </w:r>
      <w:r w:rsidRPr="00185EBB">
        <w:rPr>
          <w:rStyle w:val="default"/>
          <w:rFonts w:cs="FrankRuehl" w:hint="cs"/>
          <w:rtl/>
        </w:rPr>
        <w:t>5% לכל חודש שבו פיגרו בתשלום או חלק ממנו; עורך פטנטים שלא שילם את האגרה חמש שנים, יימחק שמו מן הפנקס</w:t>
      </w:r>
      <w:r w:rsidR="00992BA7">
        <w:rPr>
          <w:rStyle w:val="default"/>
          <w:rFonts w:cs="FrankRuehl" w:hint="cs"/>
          <w:rtl/>
        </w:rPr>
        <w:t>.</w:t>
      </w:r>
    </w:p>
    <w:p w:rsidR="00185EBB" w:rsidRPr="00A51D61" w:rsidRDefault="00185EBB" w:rsidP="00185EBB">
      <w:pPr>
        <w:pStyle w:val="P00"/>
        <w:spacing w:before="0"/>
        <w:ind w:left="0" w:right="1134"/>
        <w:rPr>
          <w:rFonts w:cs="FrankRuehl" w:hint="cs"/>
          <w:vanish/>
          <w:color w:val="FF0000"/>
          <w:szCs w:val="20"/>
          <w:shd w:val="clear" w:color="auto" w:fill="FFFF99"/>
          <w:rtl/>
        </w:rPr>
      </w:pPr>
      <w:bookmarkStart w:id="264" w:name="Rov315"/>
      <w:r w:rsidRPr="00A51D61">
        <w:rPr>
          <w:rFonts w:cs="FrankRuehl" w:hint="cs"/>
          <w:vanish/>
          <w:color w:val="FF0000"/>
          <w:szCs w:val="20"/>
          <w:shd w:val="clear" w:color="auto" w:fill="FFFF99"/>
          <w:rtl/>
        </w:rPr>
        <w:t>מיום 25.11.2012</w:t>
      </w:r>
    </w:p>
    <w:p w:rsidR="00185EBB" w:rsidRPr="00A51D61" w:rsidRDefault="00185EBB" w:rsidP="00185EB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185EBB" w:rsidRPr="00A51D61" w:rsidRDefault="00185EBB" w:rsidP="00185EBB">
      <w:pPr>
        <w:pStyle w:val="P00"/>
        <w:spacing w:before="0"/>
        <w:ind w:left="0" w:right="1134"/>
        <w:rPr>
          <w:rFonts w:cs="FrankRuehl" w:hint="cs"/>
          <w:vanish/>
          <w:szCs w:val="20"/>
          <w:shd w:val="clear" w:color="auto" w:fill="FFFF99"/>
          <w:rtl/>
        </w:rPr>
      </w:pPr>
      <w:hyperlink r:id="rId136"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185EBB" w:rsidRPr="00185EBB" w:rsidRDefault="00185EBB" w:rsidP="00185EBB">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פיגור בתשלום האגרה תשולם </w:t>
      </w:r>
      <w:r w:rsidRPr="00A51D61">
        <w:rPr>
          <w:rStyle w:val="default"/>
          <w:rFonts w:cs="FrankRuehl"/>
          <w:vanish/>
          <w:sz w:val="22"/>
          <w:szCs w:val="22"/>
          <w:shd w:val="clear" w:color="auto" w:fill="FFFF99"/>
          <w:rtl/>
        </w:rPr>
        <w:t>תו</w:t>
      </w:r>
      <w:r w:rsidRPr="00A51D61">
        <w:rPr>
          <w:rStyle w:val="default"/>
          <w:rFonts w:cs="FrankRuehl" w:hint="cs"/>
          <w:vanish/>
          <w:sz w:val="22"/>
          <w:szCs w:val="22"/>
          <w:shd w:val="clear" w:color="auto" w:fill="FFFF99"/>
          <w:rtl/>
        </w:rPr>
        <w:t xml:space="preserve">ספת בשיעור של </w:t>
      </w:r>
      <w:r w:rsidRPr="00A51D61">
        <w:rPr>
          <w:rStyle w:val="default"/>
          <w:rFonts w:cs="FrankRuehl" w:hint="cs"/>
          <w:strike/>
          <w:vanish/>
          <w:sz w:val="22"/>
          <w:szCs w:val="22"/>
          <w:shd w:val="clear" w:color="auto" w:fill="FFFF99"/>
          <w:rtl/>
        </w:rPr>
        <w:t>שליש האגרה השנתית לכל חודש שבו פיגרו בתשלום או חלק ממנו; עורך פטנטים שלא שילם את האגרה שנה אחת, יימחק שמו מן הפנקס</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 לכל חודש שבו פיגרו בתשלום או חלק ממנו; עורך פטנטים שלא שילם את האגרה חמש שנים, יימחק שמו מן הפנקס</w:t>
      </w:r>
      <w:r w:rsidRPr="00A51D61">
        <w:rPr>
          <w:rStyle w:val="default"/>
          <w:rFonts w:cs="FrankRuehl" w:hint="cs"/>
          <w:vanish/>
          <w:sz w:val="22"/>
          <w:szCs w:val="22"/>
          <w:shd w:val="clear" w:color="auto" w:fill="FFFF99"/>
          <w:rtl/>
        </w:rPr>
        <w:t>.</w:t>
      </w:r>
      <w:bookmarkEnd w:id="264"/>
    </w:p>
    <w:p w:rsidR="00992BA7" w:rsidRDefault="00992BA7" w:rsidP="00185EBB">
      <w:pPr>
        <w:pStyle w:val="P00"/>
        <w:spacing w:before="72"/>
        <w:ind w:left="0" w:right="1134"/>
        <w:rPr>
          <w:rStyle w:val="default"/>
          <w:rFonts w:cs="FrankRuehl"/>
          <w:rtl/>
        </w:rPr>
      </w:pPr>
      <w:r>
        <w:rPr>
          <w:lang w:val="he-IL"/>
        </w:rPr>
        <w:pict>
          <v:rect id="_x0000_s2199" style="position:absolute;left:0;text-align:left;margin-left:464.5pt;margin-top:8.05pt;width:75.05pt;height:9.95pt;z-index:25165312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143.</w:t>
      </w:r>
      <w:r>
        <w:rPr>
          <w:rStyle w:val="big-number"/>
          <w:rFonts w:cs="Miriam"/>
          <w:rtl/>
        </w:rPr>
        <w:tab/>
      </w:r>
      <w:r>
        <w:rPr>
          <w:rStyle w:val="default"/>
          <w:rFonts w:cs="FrankRuehl"/>
          <w:rtl/>
        </w:rPr>
        <w:t>(</w:t>
      </w:r>
      <w:r w:rsidR="00185EBB">
        <w:rPr>
          <w:rStyle w:val="default"/>
          <w:rFonts w:cs="FrankRuehl" w:hint="cs"/>
          <w:rtl/>
        </w:rPr>
        <w:t>בוטלה)</w:t>
      </w:r>
      <w:r>
        <w:rPr>
          <w:rStyle w:val="default"/>
          <w:rFonts w:cs="FrankRuehl" w:hint="cs"/>
          <w:rtl/>
        </w:rPr>
        <w:t>.</w:t>
      </w:r>
    </w:p>
    <w:p w:rsidR="00185EBB" w:rsidRPr="00A51D61" w:rsidRDefault="00185EBB" w:rsidP="00185EBB">
      <w:pPr>
        <w:pStyle w:val="P00"/>
        <w:spacing w:before="0"/>
        <w:ind w:left="0" w:right="1134"/>
        <w:rPr>
          <w:rFonts w:cs="FrankRuehl" w:hint="cs"/>
          <w:vanish/>
          <w:color w:val="FF0000"/>
          <w:szCs w:val="20"/>
          <w:shd w:val="clear" w:color="auto" w:fill="FFFF99"/>
          <w:rtl/>
        </w:rPr>
      </w:pPr>
      <w:bookmarkStart w:id="265" w:name="Rov316"/>
      <w:r w:rsidRPr="00A51D61">
        <w:rPr>
          <w:rFonts w:cs="FrankRuehl" w:hint="cs"/>
          <w:vanish/>
          <w:color w:val="FF0000"/>
          <w:szCs w:val="20"/>
          <w:shd w:val="clear" w:color="auto" w:fill="FFFF99"/>
          <w:rtl/>
        </w:rPr>
        <w:t>מיום 25.11.2012</w:t>
      </w:r>
    </w:p>
    <w:p w:rsidR="00185EBB" w:rsidRPr="00A51D61" w:rsidRDefault="00185EBB" w:rsidP="00185EB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185EBB" w:rsidRPr="00A51D61" w:rsidRDefault="00185EBB" w:rsidP="00185EBB">
      <w:pPr>
        <w:pStyle w:val="P00"/>
        <w:spacing w:before="0"/>
        <w:ind w:left="0" w:right="1134"/>
        <w:rPr>
          <w:rFonts w:cs="FrankRuehl" w:hint="cs"/>
          <w:vanish/>
          <w:szCs w:val="20"/>
          <w:shd w:val="clear" w:color="auto" w:fill="FFFF99"/>
          <w:rtl/>
        </w:rPr>
      </w:pPr>
      <w:hyperlink r:id="rId137"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185EBB" w:rsidRPr="00A51D61" w:rsidRDefault="00185EBB" w:rsidP="00185EB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ביטול תקנה 143</w:t>
      </w:r>
    </w:p>
    <w:p w:rsidR="00185EBB" w:rsidRPr="00A51D61" w:rsidRDefault="00185EBB" w:rsidP="00185EBB">
      <w:pPr>
        <w:pStyle w:val="P00"/>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185EBB" w:rsidRPr="00A51D61" w:rsidRDefault="00185EBB" w:rsidP="00185EBB">
      <w:pPr>
        <w:pStyle w:val="P00"/>
        <w:spacing w:before="20"/>
        <w:ind w:left="0" w:right="1134"/>
        <w:rPr>
          <w:rStyle w:val="big-number"/>
          <w:rFonts w:cs="Miriam" w:hint="cs"/>
          <w:strike/>
          <w:vanish/>
          <w:sz w:val="16"/>
          <w:szCs w:val="16"/>
          <w:shd w:val="clear" w:color="auto" w:fill="FFFF99"/>
          <w:rtl/>
        </w:rPr>
      </w:pPr>
      <w:r w:rsidRPr="00A51D61">
        <w:rPr>
          <w:rStyle w:val="big-number"/>
          <w:rFonts w:cs="Miriam" w:hint="cs"/>
          <w:strike/>
          <w:vanish/>
          <w:sz w:val="16"/>
          <w:szCs w:val="16"/>
          <w:shd w:val="clear" w:color="auto" w:fill="FFFF99"/>
          <w:rtl/>
        </w:rPr>
        <w:t>פרסום רשימת עורכי הפטנטים</w:t>
      </w:r>
    </w:p>
    <w:p w:rsidR="00185EBB" w:rsidRPr="00A51D61" w:rsidRDefault="00185EBB" w:rsidP="00185EBB">
      <w:pPr>
        <w:pStyle w:val="P00"/>
        <w:spacing w:before="0"/>
        <w:ind w:left="0" w:right="1134"/>
        <w:rPr>
          <w:rStyle w:val="default"/>
          <w:rFonts w:cs="FrankRuehl"/>
          <w:strike/>
          <w:vanish/>
          <w:sz w:val="22"/>
          <w:szCs w:val="22"/>
          <w:shd w:val="clear" w:color="auto" w:fill="FFFF99"/>
          <w:rtl/>
        </w:rPr>
      </w:pPr>
      <w:r w:rsidRPr="00A51D61">
        <w:rPr>
          <w:rStyle w:val="big-number"/>
          <w:rFonts w:cs="FrankRuehl"/>
          <w:strike/>
          <w:vanish/>
          <w:sz w:val="22"/>
          <w:szCs w:val="22"/>
          <w:shd w:val="clear" w:color="auto" w:fill="FFFF99"/>
          <w:rtl/>
        </w:rPr>
        <w:t>143.</w:t>
      </w:r>
      <w:r w:rsidRPr="00A51D61">
        <w:rPr>
          <w:rStyle w:val="big-number"/>
          <w:rFonts w:cs="FrankRuehl"/>
          <w:strike/>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ח</w:t>
      </w:r>
      <w:r w:rsidRPr="00A51D61">
        <w:rPr>
          <w:rStyle w:val="default"/>
          <w:rFonts w:cs="FrankRuehl" w:hint="cs"/>
          <w:strike/>
          <w:vanish/>
          <w:sz w:val="22"/>
          <w:szCs w:val="22"/>
          <w:shd w:val="clear" w:color="auto" w:fill="FFFF99"/>
          <w:rtl/>
        </w:rPr>
        <w:t>ודש לאחר המועד לתשלום האגרה השנתית יפרסם ה</w:t>
      </w:r>
      <w:r w:rsidRPr="00A51D61">
        <w:rPr>
          <w:rStyle w:val="default"/>
          <w:rFonts w:cs="FrankRuehl"/>
          <w:strike/>
          <w:vanish/>
          <w:sz w:val="22"/>
          <w:szCs w:val="22"/>
          <w:shd w:val="clear" w:color="auto" w:fill="FFFF99"/>
          <w:rtl/>
        </w:rPr>
        <w:t>ר</w:t>
      </w:r>
      <w:r w:rsidRPr="00A51D61">
        <w:rPr>
          <w:rStyle w:val="default"/>
          <w:rFonts w:cs="FrankRuehl" w:hint="cs"/>
          <w:strike/>
          <w:vanish/>
          <w:sz w:val="22"/>
          <w:szCs w:val="22"/>
          <w:shd w:val="clear" w:color="auto" w:fill="FFFF99"/>
          <w:rtl/>
        </w:rPr>
        <w:t>שם ברשומות את שמותיהם של עורכי הפטנטים ששילמו את האגרה במועדה.</w:t>
      </w:r>
    </w:p>
    <w:p w:rsidR="00185EBB" w:rsidRPr="00185EBB" w:rsidRDefault="00185EBB" w:rsidP="00185EBB">
      <w:pPr>
        <w:pStyle w:val="P00"/>
        <w:spacing w:before="0"/>
        <w:ind w:left="0" w:right="1134"/>
        <w:rPr>
          <w:rStyle w:val="default"/>
          <w:rFonts w:cs="FrankRuehl" w:hint="cs"/>
          <w:sz w:val="2"/>
          <w:szCs w:val="2"/>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ו</w:t>
      </w:r>
      <w:r w:rsidRPr="00A51D61">
        <w:rPr>
          <w:rStyle w:val="default"/>
          <w:rFonts w:cs="FrankRuehl"/>
          <w:strike/>
          <w:vanish/>
          <w:sz w:val="22"/>
          <w:szCs w:val="22"/>
          <w:shd w:val="clear" w:color="auto" w:fill="FFFF99"/>
          <w:rtl/>
        </w:rPr>
        <w:t>רך</w:t>
      </w:r>
      <w:r w:rsidRPr="00A51D61">
        <w:rPr>
          <w:rStyle w:val="default"/>
          <w:rFonts w:cs="FrankRuehl" w:hint="cs"/>
          <w:strike/>
          <w:vanish/>
          <w:sz w:val="22"/>
          <w:szCs w:val="22"/>
          <w:shd w:val="clear" w:color="auto" w:fill="FFFF99"/>
          <w:rtl/>
        </w:rPr>
        <w:t xml:space="preserve"> פטנטים ששילם את האגרה באיחור, יפורסם שמו לאחר שישלם את אגרת הפרסום שנקבעה.</w:t>
      </w:r>
      <w:bookmarkEnd w:id="265"/>
    </w:p>
    <w:p w:rsidR="00992BA7" w:rsidRDefault="00992BA7">
      <w:pPr>
        <w:pStyle w:val="P00"/>
        <w:spacing w:before="72"/>
        <w:ind w:left="0" w:right="1134"/>
        <w:rPr>
          <w:rStyle w:val="default"/>
          <w:rFonts w:cs="FrankRuehl"/>
          <w:rtl/>
        </w:rPr>
      </w:pPr>
      <w:bookmarkStart w:id="266" w:name="Seif139"/>
      <w:bookmarkEnd w:id="266"/>
      <w:r>
        <w:rPr>
          <w:lang w:val="he-IL"/>
        </w:rPr>
        <w:pict>
          <v:rect id="_x0000_s2200" style="position:absolute;left:0;text-align:left;margin-left:464.5pt;margin-top:8.05pt;width:75.05pt;height:20pt;z-index:25165414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רי</w:t>
                  </w:r>
                  <w:r>
                    <w:rPr>
                      <w:rFonts w:cs="Miriam" w:hint="cs"/>
                      <w:sz w:val="18"/>
                      <w:szCs w:val="18"/>
                      <w:rtl/>
                    </w:rPr>
                    <w:t>שום מחדש</w:t>
                  </w:r>
                </w:p>
              </w:txbxContent>
            </v:textbox>
            <w10:anchorlock/>
          </v:rect>
        </w:pict>
      </w:r>
      <w:r>
        <w:rPr>
          <w:rStyle w:val="big-number"/>
          <w:rFonts w:cs="Miriam"/>
          <w:rtl/>
        </w:rPr>
        <w:t>144.</w:t>
      </w:r>
      <w:r>
        <w:rPr>
          <w:rStyle w:val="big-number"/>
          <w:rFonts w:cs="Miriam"/>
          <w:rtl/>
        </w:rPr>
        <w:tab/>
      </w:r>
      <w:r>
        <w:rPr>
          <w:rStyle w:val="default"/>
          <w:rFonts w:cs="FrankRuehl"/>
          <w:rtl/>
        </w:rPr>
        <w:t>מי</w:t>
      </w:r>
      <w:r>
        <w:rPr>
          <w:rStyle w:val="default"/>
          <w:rFonts w:cs="FrankRuehl" w:hint="cs"/>
          <w:rtl/>
        </w:rPr>
        <w:t xml:space="preserve"> שנמחק שמו מן הפנקס לפי תקנה 142 יוכל לבקש להירשם מחדש לאחר שימלא את כל התנאים הדרושים לכך, ובלבד שלא יחוייב להיבחן מחדש כאמור בסעיף 143 לחוק.</w:t>
      </w:r>
    </w:p>
    <w:p w:rsidR="00992BA7" w:rsidRDefault="0031650C" w:rsidP="0031650C">
      <w:pPr>
        <w:pStyle w:val="header-2"/>
        <w:ind w:left="0" w:right="1134"/>
        <w:rPr>
          <w:rFonts w:cs="Miriam" w:hint="cs"/>
          <w:rtl/>
        </w:rPr>
      </w:pPr>
      <w:bookmarkStart w:id="267" w:name="hed210"/>
      <w:bookmarkEnd w:id="267"/>
      <w:r>
        <w:rPr>
          <w:rFonts w:cs="Miriam"/>
          <w:rtl/>
          <w:lang w:eastAsia="en-US"/>
        </w:rPr>
        <w:pict>
          <v:shape id="_x0000_s2327" type="#_x0000_t202" style="position:absolute;left:0;text-align:left;margin-left:470.25pt;margin-top:12.75pt;width:1in;height:16.8pt;z-index:251723776" filled="f" stroked="f">
            <v:textbox inset="1mm,0,1mm,0">
              <w:txbxContent>
                <w:p w:rsidR="00DC624D" w:rsidRDefault="00DC624D" w:rsidP="0031650C">
                  <w:pPr>
                    <w:spacing w:line="160" w:lineRule="exact"/>
                    <w:jc w:val="left"/>
                    <w:rPr>
                      <w:rFonts w:cs="Miriam" w:hint="cs"/>
                      <w:noProof/>
                      <w:sz w:val="18"/>
                      <w:szCs w:val="18"/>
                      <w:rtl/>
                    </w:rPr>
                  </w:pPr>
                  <w:r>
                    <w:rPr>
                      <w:rFonts w:cs="Miriam" w:hint="cs"/>
                      <w:sz w:val="18"/>
                      <w:szCs w:val="18"/>
                      <w:rtl/>
                    </w:rPr>
                    <w:t>תק' (מס' 2) תשע"ב-2012</w:t>
                  </w:r>
                </w:p>
              </w:txbxContent>
            </v:textbox>
          </v:shape>
        </w:pict>
      </w:r>
      <w:r w:rsidR="00992BA7">
        <w:rPr>
          <w:rFonts w:cs="Miriam"/>
          <w:rtl/>
        </w:rPr>
        <w:t>חל</w:t>
      </w:r>
      <w:r w:rsidR="00992BA7">
        <w:rPr>
          <w:rFonts w:cs="Miriam" w:hint="cs"/>
          <w:rtl/>
        </w:rPr>
        <w:t xml:space="preserve">ק אחד-עשר: </w:t>
      </w:r>
      <w:r>
        <w:rPr>
          <w:rFonts w:cs="Miriam" w:hint="cs"/>
          <w:rtl/>
        </w:rPr>
        <w:t>הרשות</w:t>
      </w:r>
      <w:r w:rsidR="00992BA7">
        <w:rPr>
          <w:rFonts w:cs="Miriam" w:hint="cs"/>
          <w:rtl/>
        </w:rPr>
        <w:t xml:space="preserve"> והרשם</w:t>
      </w:r>
    </w:p>
    <w:p w:rsidR="0031650C" w:rsidRPr="00A51D61" w:rsidRDefault="0031650C" w:rsidP="0031650C">
      <w:pPr>
        <w:pStyle w:val="P00"/>
        <w:spacing w:before="0"/>
        <w:ind w:left="0" w:right="1134"/>
        <w:rPr>
          <w:rStyle w:val="default"/>
          <w:rFonts w:cs="FrankRuehl" w:hint="cs"/>
          <w:vanish/>
          <w:color w:val="FF0000"/>
          <w:sz w:val="20"/>
          <w:szCs w:val="20"/>
          <w:shd w:val="clear" w:color="auto" w:fill="FFFF99"/>
          <w:rtl/>
        </w:rPr>
      </w:pPr>
      <w:bookmarkStart w:id="268" w:name="Rov281"/>
      <w:r w:rsidRPr="00A51D61">
        <w:rPr>
          <w:rStyle w:val="default"/>
          <w:rFonts w:cs="FrankRuehl" w:hint="cs"/>
          <w:vanish/>
          <w:color w:val="FF0000"/>
          <w:sz w:val="20"/>
          <w:szCs w:val="20"/>
          <w:shd w:val="clear" w:color="auto" w:fill="FFFF99"/>
          <w:rtl/>
        </w:rPr>
        <w:t>מיום 1.6.2012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hyperlink r:id="rId138"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31650C" w:rsidRPr="0031650C" w:rsidRDefault="0031650C" w:rsidP="0031650C">
      <w:pPr>
        <w:pStyle w:val="P00"/>
        <w:ind w:left="0" w:right="1134"/>
        <w:rPr>
          <w:rStyle w:val="default"/>
          <w:rFonts w:cs="FrankRuehl" w:hint="cs"/>
          <w:sz w:val="2"/>
          <w:szCs w:val="2"/>
          <w:shd w:val="clear" w:color="auto" w:fill="FFFF99"/>
          <w:rtl/>
        </w:rPr>
      </w:pPr>
      <w:r w:rsidRPr="00A51D61">
        <w:rPr>
          <w:rStyle w:val="default"/>
          <w:rFonts w:cs="FrankRuehl" w:hint="cs"/>
          <w:vanish/>
          <w:sz w:val="22"/>
          <w:szCs w:val="22"/>
          <w:shd w:val="clear" w:color="auto" w:fill="FFFF99"/>
          <w:rtl/>
        </w:rPr>
        <w:t xml:space="preserve">חלק אחד-עשר: </w:t>
      </w:r>
      <w:r w:rsidRPr="00A51D61">
        <w:rPr>
          <w:rStyle w:val="default"/>
          <w:rFonts w:cs="FrankRuehl" w:hint="cs"/>
          <w:strike/>
          <w:vanish/>
          <w:sz w:val="22"/>
          <w:szCs w:val="22"/>
          <w:shd w:val="clear" w:color="auto" w:fill="FFFF99"/>
          <w:rtl/>
        </w:rPr>
        <w:t>הלשכה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 xml:space="preserve"> והרשם</w:t>
      </w:r>
      <w:bookmarkEnd w:id="268"/>
    </w:p>
    <w:p w:rsidR="00992BA7" w:rsidRDefault="00992BA7">
      <w:pPr>
        <w:pStyle w:val="medium2-header"/>
        <w:keepLines w:val="0"/>
        <w:spacing w:before="72"/>
        <w:ind w:left="0" w:right="1134"/>
        <w:rPr>
          <w:rFonts w:cs="FrankRuehl"/>
          <w:noProof/>
          <w:rtl/>
        </w:rPr>
      </w:pPr>
      <w:bookmarkStart w:id="269" w:name="med27"/>
      <w:bookmarkEnd w:id="269"/>
      <w:r>
        <w:rPr>
          <w:rFonts w:cs="FrankRuehl"/>
          <w:noProof/>
          <w:rtl/>
        </w:rPr>
        <w:t xml:space="preserve">פרק </w:t>
      </w:r>
      <w:r>
        <w:rPr>
          <w:rFonts w:cs="FrankRuehl" w:hint="cs"/>
          <w:noProof/>
          <w:rtl/>
        </w:rPr>
        <w:t>א': רישום בפנקס ותיקוני מסמכים</w:t>
      </w:r>
    </w:p>
    <w:p w:rsidR="00992BA7" w:rsidRDefault="00992BA7">
      <w:pPr>
        <w:pStyle w:val="P00"/>
        <w:spacing w:before="72"/>
        <w:ind w:left="0" w:right="1134"/>
        <w:rPr>
          <w:rStyle w:val="default"/>
          <w:rFonts w:cs="FrankRuehl"/>
          <w:rtl/>
        </w:rPr>
      </w:pPr>
      <w:bookmarkStart w:id="270" w:name="Seif140"/>
      <w:bookmarkEnd w:id="270"/>
      <w:r>
        <w:rPr>
          <w:lang w:val="he-IL"/>
        </w:rPr>
        <w:pict>
          <v:rect id="_x0000_s2201" style="position:absolute;left:0;text-align:left;margin-left:464.5pt;margin-top:8.05pt;width:75.05pt;height:10.9pt;z-index:251655168" o:allowincell="f" filled="f" stroked="f" strokecolor="lime" strokeweight=".25pt">
            <v:textbox style="mso-next-textbox:#_x0000_s2201" inset="0,0,0,0">
              <w:txbxContent>
                <w:p w:rsidR="00DC624D" w:rsidRDefault="00DC624D">
                  <w:pPr>
                    <w:spacing w:line="160" w:lineRule="exact"/>
                    <w:jc w:val="left"/>
                    <w:rPr>
                      <w:rFonts w:cs="Miriam"/>
                      <w:noProof/>
                      <w:sz w:val="18"/>
                      <w:szCs w:val="18"/>
                      <w:rtl/>
                    </w:rPr>
                  </w:pPr>
                  <w:r>
                    <w:rPr>
                      <w:rFonts w:cs="Miriam"/>
                      <w:sz w:val="18"/>
                      <w:szCs w:val="18"/>
                      <w:rtl/>
                    </w:rPr>
                    <w:t>פנ</w:t>
                  </w:r>
                  <w:r>
                    <w:rPr>
                      <w:rFonts w:cs="Miriam" w:hint="cs"/>
                      <w:sz w:val="18"/>
                      <w:szCs w:val="18"/>
                      <w:rtl/>
                    </w:rPr>
                    <w:t>קס הפטנטים</w:t>
                  </w:r>
                </w:p>
              </w:txbxContent>
            </v:textbox>
            <w10:anchorlock/>
          </v:rect>
        </w:pict>
      </w:r>
      <w:r>
        <w:rPr>
          <w:rStyle w:val="big-number"/>
          <w:rFonts w:cs="Miriam"/>
          <w:rtl/>
        </w:rPr>
        <w:t>145.</w:t>
      </w:r>
      <w:r>
        <w:rPr>
          <w:rStyle w:val="big-number"/>
          <w:rFonts w:cs="Miriam"/>
          <w:rtl/>
        </w:rPr>
        <w:tab/>
      </w:r>
      <w:r>
        <w:rPr>
          <w:rStyle w:val="default"/>
          <w:rFonts w:cs="FrankRuehl"/>
          <w:rtl/>
        </w:rPr>
        <w:t>אל</w:t>
      </w:r>
      <w:r>
        <w:rPr>
          <w:rStyle w:val="default"/>
          <w:rFonts w:cs="FrankRuehl" w:hint="cs"/>
          <w:rtl/>
        </w:rPr>
        <w:t>ה הפרטים שיירשמו בפנקס הפטנטים לענין כל פטנט:</w:t>
      </w:r>
    </w:p>
    <w:p w:rsidR="00992BA7" w:rsidRDefault="00992BA7" w:rsidP="00185EB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שם, המען, ומען למסירת מסמכים בישראל של בעל הפטנט או בעל כל זכות בפטנט;</w:t>
      </w:r>
    </w:p>
    <w:p w:rsidR="00992BA7" w:rsidRDefault="00185EBB" w:rsidP="009A2BE6">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432" type="#_x0000_t202" style="position:absolute;left:0;text-align:left;margin-left:470.35pt;margin-top:7.1pt;width:1in;height:11.2pt;z-index:251741184" filled="f" stroked="f">
            <v:textbox inset="1mm,0,1mm,0">
              <w:txbxContent>
                <w:p w:rsidR="00DC624D" w:rsidRDefault="00DC624D" w:rsidP="00185EBB">
                  <w:pPr>
                    <w:spacing w:line="160" w:lineRule="exact"/>
                    <w:jc w:val="left"/>
                    <w:rPr>
                      <w:rFonts w:cs="Miriam" w:hint="cs"/>
                      <w:noProof/>
                      <w:sz w:val="18"/>
                      <w:szCs w:val="18"/>
                      <w:rtl/>
                    </w:rPr>
                  </w:pPr>
                  <w:r>
                    <w:rPr>
                      <w:rFonts w:cs="Miriam" w:hint="cs"/>
                      <w:sz w:val="18"/>
                      <w:szCs w:val="18"/>
                      <w:rtl/>
                    </w:rPr>
                    <w:t>תק' תשע"ג-2012</w:t>
                  </w:r>
                </w:p>
              </w:txbxContent>
            </v:textbox>
          </v:shape>
        </w:pict>
      </w:r>
      <w:r w:rsidR="00992BA7">
        <w:rPr>
          <w:rStyle w:val="default"/>
          <w:rFonts w:cs="FrankRuehl" w:hint="cs"/>
          <w:rtl/>
        </w:rPr>
        <w:t>(2)</w:t>
      </w:r>
      <w:r w:rsidR="00992BA7">
        <w:rPr>
          <w:rStyle w:val="default"/>
          <w:rFonts w:cs="FrankRuehl"/>
          <w:rtl/>
        </w:rPr>
        <w:tab/>
      </w:r>
      <w:r w:rsidRPr="00185EBB">
        <w:rPr>
          <w:rStyle w:val="default"/>
          <w:rFonts w:cs="FrankRuehl" w:hint="cs"/>
          <w:rtl/>
        </w:rPr>
        <w:t xml:space="preserve">שם האמצאה, תאריך הבקשה, ואם נדרש דין קדימה </w:t>
      </w:r>
      <w:r w:rsidRPr="00185EBB">
        <w:rPr>
          <w:rStyle w:val="default"/>
          <w:rFonts w:cs="FrankRuehl"/>
          <w:rtl/>
        </w:rPr>
        <w:t>–</w:t>
      </w:r>
      <w:r w:rsidRPr="00185EBB">
        <w:rPr>
          <w:rStyle w:val="default"/>
          <w:rFonts w:cs="FrankRuehl" w:hint="cs"/>
          <w:rtl/>
        </w:rPr>
        <w:t xml:space="preserve"> מדינת האיגוד שבה הוגשה בקשת החוץ, תאריך הגשתה ומספרה או סימן זיהוי אחר שנתנה לה הרשות שאליה הוגשה, תאריך פרסום קיב</w:t>
      </w:r>
      <w:r w:rsidR="009A2BE6">
        <w:rPr>
          <w:rStyle w:val="default"/>
          <w:rFonts w:cs="FrankRuehl" w:hint="cs"/>
          <w:rtl/>
        </w:rPr>
        <w:t>ו</w:t>
      </w:r>
      <w:r w:rsidRPr="00185EBB">
        <w:rPr>
          <w:rStyle w:val="default"/>
          <w:rFonts w:cs="FrankRuehl" w:hint="cs"/>
          <w:rtl/>
        </w:rPr>
        <w:t>ל הבקשה לפי סעיף 26 לחוק, תאריך מתן הפטנט, תאריך מתן צו הארכה לפי החוק, דבר הגשת התנגדות למתן צו הארכה, דבר הגשת בקשה לשינוי תקופת תוקף צו הארכה או לביטולו</w:t>
      </w:r>
      <w:r w:rsidR="00992BA7">
        <w:rPr>
          <w:rStyle w:val="default"/>
          <w:rFonts w:cs="FrankRuehl" w:hint="cs"/>
          <w:rtl/>
        </w:rPr>
        <w:t>;</w:t>
      </w:r>
    </w:p>
    <w:p w:rsidR="00992BA7" w:rsidRDefault="00185EBB" w:rsidP="00185EBB">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435" type="#_x0000_t202" style="position:absolute;left:0;text-align:left;margin-left:470.35pt;margin-top:7.1pt;width:1in;height:11.2pt;z-index:251742208" filled="f" stroked="f">
            <v:textbox inset="1mm,0,1mm,0">
              <w:txbxContent>
                <w:p w:rsidR="00DC624D" w:rsidRDefault="00DC624D" w:rsidP="00185EBB">
                  <w:pPr>
                    <w:spacing w:line="160" w:lineRule="exact"/>
                    <w:jc w:val="left"/>
                    <w:rPr>
                      <w:rFonts w:cs="Miriam" w:hint="cs"/>
                      <w:noProof/>
                      <w:sz w:val="18"/>
                      <w:szCs w:val="18"/>
                      <w:rtl/>
                    </w:rPr>
                  </w:pPr>
                  <w:r>
                    <w:rPr>
                      <w:rFonts w:cs="Miriam" w:hint="cs"/>
                      <w:sz w:val="18"/>
                      <w:szCs w:val="18"/>
                      <w:rtl/>
                    </w:rPr>
                    <w:t>תק' תשע"ג-2012</w:t>
                  </w:r>
                </w:p>
              </w:txbxContent>
            </v:textbox>
          </v:shape>
        </w:pict>
      </w:r>
      <w:r w:rsidR="00992BA7">
        <w:rPr>
          <w:rStyle w:val="default"/>
          <w:rFonts w:cs="FrankRuehl" w:hint="cs"/>
          <w:rtl/>
        </w:rPr>
        <w:t>(3)</w:t>
      </w:r>
      <w:r w:rsidR="00992BA7">
        <w:rPr>
          <w:rStyle w:val="default"/>
          <w:rFonts w:cs="FrankRuehl"/>
          <w:rtl/>
        </w:rPr>
        <w:tab/>
        <w:t>א</w:t>
      </w:r>
      <w:r w:rsidR="00992BA7">
        <w:rPr>
          <w:rStyle w:val="default"/>
          <w:rFonts w:cs="FrankRuehl" w:hint="cs"/>
          <w:rtl/>
        </w:rPr>
        <w:t>גרות חידוש ששולמו, תיקונים בפירוט הפטנט, פקיעת תוקף,</w:t>
      </w:r>
      <w:r>
        <w:rPr>
          <w:rStyle w:val="default"/>
          <w:rFonts w:cs="FrankRuehl" w:hint="cs"/>
          <w:rtl/>
        </w:rPr>
        <w:t xml:space="preserve"> </w:t>
      </w:r>
      <w:r w:rsidRPr="00185EBB">
        <w:rPr>
          <w:rStyle w:val="default"/>
          <w:rFonts w:cs="FrankRuehl" w:hint="cs"/>
          <w:rtl/>
        </w:rPr>
        <w:t>פקיעת תוקף צו הארכה,</w:t>
      </w:r>
      <w:r w:rsidR="00992BA7">
        <w:rPr>
          <w:rStyle w:val="default"/>
          <w:rFonts w:cs="FrankRuehl" w:hint="cs"/>
          <w:rtl/>
        </w:rPr>
        <w:t xml:space="preserve"> החזר תוקף</w:t>
      </w:r>
      <w:r w:rsidRPr="00185EBB">
        <w:rPr>
          <w:rStyle w:val="default"/>
          <w:rFonts w:cs="FrankRuehl" w:hint="cs"/>
          <w:rtl/>
        </w:rPr>
        <w:t>, דבר הגשת בקשה לביטול הפטנט</w:t>
      </w:r>
      <w:r w:rsidR="00992BA7">
        <w:rPr>
          <w:rStyle w:val="default"/>
          <w:rFonts w:cs="FrankRuehl" w:hint="cs"/>
          <w:rtl/>
        </w:rPr>
        <w:t xml:space="preserve"> וביטול הפט</w:t>
      </w:r>
      <w:r w:rsidR="00992BA7">
        <w:rPr>
          <w:rStyle w:val="default"/>
          <w:rFonts w:cs="FrankRuehl"/>
          <w:rtl/>
        </w:rPr>
        <w:t>נ</w:t>
      </w:r>
      <w:r w:rsidR="00992BA7">
        <w:rPr>
          <w:rStyle w:val="default"/>
          <w:rFonts w:cs="FrankRuehl" w:hint="cs"/>
          <w:rtl/>
        </w:rPr>
        <w:t>ט;</w:t>
      </w:r>
    </w:p>
    <w:p w:rsidR="00992BA7" w:rsidRDefault="00992BA7" w:rsidP="00185EBB">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תן זכות קנין מלאה או חלקית בפטנט או שיעבודה, ושמו ומענו של מי שהזכות ניתנה לו ותאריך הנתינ</w:t>
      </w:r>
      <w:r>
        <w:rPr>
          <w:rStyle w:val="default"/>
          <w:rFonts w:cs="FrankRuehl"/>
          <w:rtl/>
        </w:rPr>
        <w:t xml:space="preserve">ה; </w:t>
      </w:r>
      <w:r>
        <w:rPr>
          <w:rStyle w:val="default"/>
          <w:rFonts w:cs="FrankRuehl" w:hint="cs"/>
          <w:rtl/>
        </w:rPr>
        <w:t>לענין פסקה זו, מתן זכות קנין -</w:t>
      </w:r>
      <w:r>
        <w:rPr>
          <w:rStyle w:val="default"/>
          <w:rFonts w:cs="FrankRuehl"/>
          <w:rtl/>
        </w:rPr>
        <w:t xml:space="preserve"> </w:t>
      </w:r>
      <w:r>
        <w:rPr>
          <w:rStyle w:val="default"/>
          <w:rFonts w:cs="FrankRuehl" w:hint="cs"/>
          <w:rtl/>
        </w:rPr>
        <w:t>הענקתה, העברתה או תסיבתה של כל זכות בפטנט או מתן רשיון בו, בין ייחודי ובין לא ייחודי;</w:t>
      </w:r>
    </w:p>
    <w:p w:rsidR="00992BA7" w:rsidRDefault="00992BA7" w:rsidP="00185EBB">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t>כ</w:t>
      </w:r>
      <w:r>
        <w:rPr>
          <w:rStyle w:val="default"/>
          <w:rFonts w:cs="FrankRuehl" w:hint="cs"/>
          <w:rtl/>
        </w:rPr>
        <w:t>ל פרט</w:t>
      </w:r>
      <w:r>
        <w:rPr>
          <w:rStyle w:val="default"/>
          <w:rFonts w:cs="FrankRuehl"/>
          <w:rtl/>
        </w:rPr>
        <w:t xml:space="preserve"> </w:t>
      </w:r>
      <w:r>
        <w:rPr>
          <w:rStyle w:val="default"/>
          <w:rFonts w:cs="FrankRuehl" w:hint="cs"/>
          <w:rtl/>
        </w:rPr>
        <w:t>אחר שנתבקש הרשם לרשמו, אם לדעתו יש לציבור ענין בפרסומו.</w:t>
      </w:r>
    </w:p>
    <w:p w:rsidR="00185EBB" w:rsidRPr="00A51D61" w:rsidRDefault="00185EBB" w:rsidP="00185EBB">
      <w:pPr>
        <w:pStyle w:val="P00"/>
        <w:spacing w:before="0"/>
        <w:ind w:left="624" w:right="1134"/>
        <w:rPr>
          <w:rFonts w:cs="FrankRuehl" w:hint="cs"/>
          <w:vanish/>
          <w:color w:val="FF0000"/>
          <w:szCs w:val="20"/>
          <w:shd w:val="clear" w:color="auto" w:fill="FFFF99"/>
          <w:rtl/>
        </w:rPr>
      </w:pPr>
      <w:bookmarkStart w:id="271" w:name="Rov317"/>
      <w:r w:rsidRPr="00A51D61">
        <w:rPr>
          <w:rFonts w:cs="FrankRuehl" w:hint="cs"/>
          <w:vanish/>
          <w:color w:val="FF0000"/>
          <w:szCs w:val="20"/>
          <w:shd w:val="clear" w:color="auto" w:fill="FFFF99"/>
          <w:rtl/>
        </w:rPr>
        <w:t>מיום 25.11.2012</w:t>
      </w:r>
    </w:p>
    <w:p w:rsidR="00185EBB" w:rsidRPr="00A51D61" w:rsidRDefault="00185EBB" w:rsidP="00185EBB">
      <w:pPr>
        <w:pStyle w:val="P00"/>
        <w:spacing w:before="0"/>
        <w:ind w:left="624"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185EBB" w:rsidRPr="00A51D61" w:rsidRDefault="00185EBB" w:rsidP="00185EBB">
      <w:pPr>
        <w:pStyle w:val="P00"/>
        <w:spacing w:before="0"/>
        <w:ind w:left="624" w:right="1134"/>
        <w:rPr>
          <w:rFonts w:cs="FrankRuehl" w:hint="cs"/>
          <w:vanish/>
          <w:szCs w:val="20"/>
          <w:shd w:val="clear" w:color="auto" w:fill="FFFF99"/>
          <w:rtl/>
        </w:rPr>
      </w:pPr>
      <w:hyperlink r:id="rId139"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216</w:t>
      </w:r>
    </w:p>
    <w:p w:rsidR="00185EBB" w:rsidRPr="00A51D61" w:rsidRDefault="00185EBB" w:rsidP="00185EBB">
      <w:pPr>
        <w:pStyle w:val="P22"/>
        <w:tabs>
          <w:tab w:val="left" w:pos="624"/>
          <w:tab w:val="left" w:pos="1021"/>
        </w:tabs>
        <w:ind w:left="624" w:right="1134"/>
        <w:rPr>
          <w:rStyle w:val="default"/>
          <w:rFonts w:cs="FrankRuehl"/>
          <w:strike/>
          <w:vanish/>
          <w:sz w:val="22"/>
          <w:szCs w:val="22"/>
          <w:shd w:val="clear" w:color="auto" w:fill="FFFF99"/>
          <w:rtl/>
        </w:rPr>
      </w:pPr>
      <w:r w:rsidRPr="00A51D61">
        <w:rPr>
          <w:rStyle w:val="default"/>
          <w:rFonts w:cs="FrankRuehl" w:hint="cs"/>
          <w:strike/>
          <w:vanish/>
          <w:sz w:val="22"/>
          <w:szCs w:val="22"/>
          <w:shd w:val="clear" w:color="auto" w:fill="FFFF99"/>
          <w:rtl/>
        </w:rPr>
        <w:t>(2)</w:t>
      </w:r>
      <w:r w:rsidRPr="00A51D61">
        <w:rPr>
          <w:rStyle w:val="default"/>
          <w:rFonts w:cs="FrankRuehl"/>
          <w:strike/>
          <w:vanish/>
          <w:sz w:val="22"/>
          <w:szCs w:val="22"/>
          <w:shd w:val="clear" w:color="auto" w:fill="FFFF99"/>
          <w:rtl/>
        </w:rPr>
        <w:tab/>
        <w:t>ש</w:t>
      </w:r>
      <w:r w:rsidRPr="00A51D61">
        <w:rPr>
          <w:rStyle w:val="default"/>
          <w:rFonts w:cs="FrankRuehl" w:hint="cs"/>
          <w:strike/>
          <w:vanish/>
          <w:sz w:val="22"/>
          <w:szCs w:val="22"/>
          <w:shd w:val="clear" w:color="auto" w:fill="FFFF99"/>
          <w:rtl/>
        </w:rPr>
        <w:t>ם האמצאה, תאריך הבקשה, תאריך מתן הפטנט, ואם נדרש דין-קדימה -</w:t>
      </w:r>
      <w:r w:rsidRPr="00A51D61">
        <w:rPr>
          <w:rStyle w:val="default"/>
          <w:rFonts w:cs="FrankRuehl"/>
          <w:strike/>
          <w:vanish/>
          <w:sz w:val="22"/>
          <w:szCs w:val="22"/>
          <w:shd w:val="clear" w:color="auto" w:fill="FFFF99"/>
          <w:rtl/>
        </w:rPr>
        <w:t xml:space="preserve"> </w:t>
      </w:r>
      <w:r w:rsidRPr="00A51D61">
        <w:rPr>
          <w:rStyle w:val="default"/>
          <w:rFonts w:cs="FrankRuehl" w:hint="cs"/>
          <w:strike/>
          <w:vanish/>
          <w:sz w:val="22"/>
          <w:szCs w:val="22"/>
          <w:shd w:val="clear" w:color="auto" w:fill="FFFF99"/>
          <w:rtl/>
        </w:rPr>
        <w:t>מדינת האיגוד שבה הוגשה בקשת</w:t>
      </w:r>
      <w:r w:rsidRPr="00A51D61">
        <w:rPr>
          <w:rStyle w:val="default"/>
          <w:rFonts w:cs="FrankRuehl"/>
          <w:strike/>
          <w:vanish/>
          <w:sz w:val="22"/>
          <w:szCs w:val="22"/>
          <w:shd w:val="clear" w:color="auto" w:fill="FFFF99"/>
          <w:rtl/>
        </w:rPr>
        <w:t xml:space="preserve"> ה</w:t>
      </w:r>
      <w:r w:rsidRPr="00A51D61">
        <w:rPr>
          <w:rStyle w:val="default"/>
          <w:rFonts w:cs="FrankRuehl" w:hint="cs"/>
          <w:strike/>
          <w:vanish/>
          <w:sz w:val="22"/>
          <w:szCs w:val="22"/>
          <w:shd w:val="clear" w:color="auto" w:fill="FFFF99"/>
          <w:rtl/>
        </w:rPr>
        <w:t>חוץ, תאריך הגשתה ומספרה או סימן זיהוי אחר שניתן לה על ידי הרשות שאליה הוגשה;</w:t>
      </w:r>
    </w:p>
    <w:p w:rsidR="00185EBB" w:rsidRPr="00A51D61" w:rsidRDefault="00185EBB" w:rsidP="009A2BE6">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(2)</w:t>
      </w:r>
      <w:r w:rsidRPr="00A51D61">
        <w:rPr>
          <w:rStyle w:val="default"/>
          <w:rFonts w:cs="FrankRuehl" w:hint="cs"/>
          <w:vanish/>
          <w:sz w:val="22"/>
          <w:szCs w:val="22"/>
          <w:u w:val="single"/>
          <w:shd w:val="clear" w:color="auto" w:fill="FFFF99"/>
          <w:rtl/>
        </w:rPr>
        <w:tab/>
        <w:t xml:space="preserve">שם האמצאה, תאריך הבקשה, ואם נדרש דין קדימה </w:t>
      </w:r>
      <w:r w:rsidRPr="00A51D61">
        <w:rPr>
          <w:rStyle w:val="default"/>
          <w:rFonts w:cs="FrankRuehl"/>
          <w:vanish/>
          <w:sz w:val="22"/>
          <w:szCs w:val="22"/>
          <w:u w:val="single"/>
          <w:shd w:val="clear" w:color="auto" w:fill="FFFF99"/>
          <w:rtl/>
        </w:rPr>
        <w:t>–</w:t>
      </w:r>
      <w:r w:rsidRPr="00A51D61">
        <w:rPr>
          <w:rStyle w:val="default"/>
          <w:rFonts w:cs="FrankRuehl" w:hint="cs"/>
          <w:vanish/>
          <w:sz w:val="22"/>
          <w:szCs w:val="22"/>
          <w:u w:val="single"/>
          <w:shd w:val="clear" w:color="auto" w:fill="FFFF99"/>
          <w:rtl/>
        </w:rPr>
        <w:t xml:space="preserve"> מדינת האיגוד שבה הוגשה בקשת החוץ, תאריך הגשתה ומספרה או סימן זיהוי אחר שנתנה לה הרשות שאליה הוגשה, תאריך פרסום קיב</w:t>
      </w:r>
      <w:r w:rsidR="009A2BE6" w:rsidRPr="00A51D61">
        <w:rPr>
          <w:rStyle w:val="default"/>
          <w:rFonts w:cs="FrankRuehl" w:hint="cs"/>
          <w:vanish/>
          <w:sz w:val="22"/>
          <w:szCs w:val="22"/>
          <w:u w:val="single"/>
          <w:shd w:val="clear" w:color="auto" w:fill="FFFF99"/>
          <w:rtl/>
        </w:rPr>
        <w:t>ו</w:t>
      </w:r>
      <w:r w:rsidRPr="00A51D61">
        <w:rPr>
          <w:rStyle w:val="default"/>
          <w:rFonts w:cs="FrankRuehl" w:hint="cs"/>
          <w:vanish/>
          <w:sz w:val="22"/>
          <w:szCs w:val="22"/>
          <w:u w:val="single"/>
          <w:shd w:val="clear" w:color="auto" w:fill="FFFF99"/>
          <w:rtl/>
        </w:rPr>
        <w:t>ל הבקשה לפי סעיף 26 לחוק, תאריך מתן הפטנט, תאריך מתן צו הארכה לפי החוק, דבר הגשת התנגדות למתן צו הארכה, דבר הגשת בקשה לשינוי תקופת תוקף צו הארכה או לביטולו;</w:t>
      </w:r>
    </w:p>
    <w:p w:rsidR="00185EBB" w:rsidRPr="00185EBB" w:rsidRDefault="00185EBB" w:rsidP="00185EBB">
      <w:pPr>
        <w:pStyle w:val="P22"/>
        <w:tabs>
          <w:tab w:val="left" w:pos="624"/>
          <w:tab w:val="left" w:pos="1021"/>
        </w:tabs>
        <w:spacing w:before="0"/>
        <w:ind w:left="624" w:right="1134"/>
        <w:rPr>
          <w:rStyle w:val="default"/>
          <w:rFonts w:cs="FrankRuehl"/>
          <w:sz w:val="2"/>
          <w:szCs w:val="2"/>
          <w:rtl/>
        </w:rPr>
      </w:pP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גרות חידוש ששולמו, תיקונים בפירוט הפטנט, פקיעת תוקף, </w:t>
      </w:r>
      <w:r w:rsidRPr="00A51D61">
        <w:rPr>
          <w:rStyle w:val="default"/>
          <w:rFonts w:cs="FrankRuehl" w:hint="cs"/>
          <w:vanish/>
          <w:sz w:val="22"/>
          <w:szCs w:val="22"/>
          <w:u w:val="single"/>
          <w:shd w:val="clear" w:color="auto" w:fill="FFFF99"/>
          <w:rtl/>
        </w:rPr>
        <w:t>פקיעת תוקף צו הארכה,</w:t>
      </w:r>
      <w:r w:rsidRPr="00A51D61">
        <w:rPr>
          <w:rStyle w:val="default"/>
          <w:rFonts w:cs="FrankRuehl" w:hint="cs"/>
          <w:vanish/>
          <w:sz w:val="22"/>
          <w:szCs w:val="22"/>
          <w:shd w:val="clear" w:color="auto" w:fill="FFFF99"/>
          <w:rtl/>
        </w:rPr>
        <w:t xml:space="preserve"> החזר תוקף</w:t>
      </w:r>
      <w:r w:rsidRPr="00A51D61">
        <w:rPr>
          <w:rStyle w:val="default"/>
          <w:rFonts w:cs="FrankRuehl" w:hint="cs"/>
          <w:vanish/>
          <w:sz w:val="22"/>
          <w:szCs w:val="22"/>
          <w:u w:val="single"/>
          <w:shd w:val="clear" w:color="auto" w:fill="FFFF99"/>
          <w:rtl/>
        </w:rPr>
        <w:t>, דבר הגשת בקשה לביטול הפטנט</w:t>
      </w:r>
      <w:r w:rsidRPr="00A51D61">
        <w:rPr>
          <w:rStyle w:val="default"/>
          <w:rFonts w:cs="FrankRuehl" w:hint="cs"/>
          <w:vanish/>
          <w:sz w:val="22"/>
          <w:szCs w:val="22"/>
          <w:shd w:val="clear" w:color="auto" w:fill="FFFF99"/>
          <w:rtl/>
        </w:rPr>
        <w:t xml:space="preserve"> וביטול הפט</w:t>
      </w:r>
      <w:r w:rsidRPr="00A51D61">
        <w:rPr>
          <w:rStyle w:val="default"/>
          <w:rFonts w:cs="FrankRuehl"/>
          <w:vanish/>
          <w:sz w:val="22"/>
          <w:szCs w:val="22"/>
          <w:shd w:val="clear" w:color="auto" w:fill="FFFF99"/>
          <w:rtl/>
        </w:rPr>
        <w:t>נ</w:t>
      </w:r>
      <w:r w:rsidRPr="00A51D61">
        <w:rPr>
          <w:rStyle w:val="default"/>
          <w:rFonts w:cs="FrankRuehl" w:hint="cs"/>
          <w:vanish/>
          <w:sz w:val="22"/>
          <w:szCs w:val="22"/>
          <w:shd w:val="clear" w:color="auto" w:fill="FFFF99"/>
          <w:rtl/>
        </w:rPr>
        <w:t>ט;</w:t>
      </w:r>
      <w:bookmarkEnd w:id="271"/>
    </w:p>
    <w:p w:rsidR="00992BA7" w:rsidRDefault="00992BA7">
      <w:pPr>
        <w:pStyle w:val="P00"/>
        <w:spacing w:before="72"/>
        <w:ind w:left="0" w:right="1134"/>
        <w:rPr>
          <w:rStyle w:val="default"/>
          <w:rFonts w:cs="FrankRuehl"/>
          <w:rtl/>
        </w:rPr>
      </w:pPr>
      <w:bookmarkStart w:id="272" w:name="Seif141"/>
      <w:bookmarkEnd w:id="272"/>
      <w:r>
        <w:rPr>
          <w:lang w:val="he-IL"/>
        </w:rPr>
        <w:pict>
          <v:rect id="_x0000_s2202" style="position:absolute;left:0;text-align:left;margin-left:464.5pt;margin-top:8.05pt;width:75.05pt;height:20.85pt;z-index:251656192"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רי</w:t>
                  </w:r>
                  <w:r>
                    <w:rPr>
                      <w:rFonts w:cs="Miriam" w:hint="cs"/>
                      <w:sz w:val="18"/>
                      <w:szCs w:val="18"/>
                      <w:rtl/>
                    </w:rPr>
                    <w:t>שום שינויים</w:t>
                  </w:r>
                </w:p>
                <w:p w:rsidR="00DC624D" w:rsidRDefault="00DC624D" w:rsidP="00185EBB">
                  <w:pPr>
                    <w:spacing w:line="160" w:lineRule="exact"/>
                    <w:jc w:val="left"/>
                    <w:rPr>
                      <w:rFonts w:cs="Miriam" w:hint="cs"/>
                      <w:noProof/>
                      <w:sz w:val="18"/>
                      <w:szCs w:val="18"/>
                      <w:rtl/>
                    </w:rPr>
                  </w:pPr>
                  <w:r>
                    <w:rPr>
                      <w:rFonts w:cs="Miriam" w:hint="cs"/>
                      <w:sz w:val="18"/>
                      <w:szCs w:val="18"/>
                      <w:rtl/>
                    </w:rPr>
                    <w:t>תק' תשע"ג-2012</w:t>
                  </w:r>
                </w:p>
              </w:txbxContent>
            </v:textbox>
            <w10:anchorlock/>
          </v:rect>
        </w:pict>
      </w:r>
      <w:r>
        <w:rPr>
          <w:rStyle w:val="big-number"/>
          <w:rFonts w:cs="Miriam"/>
          <w:rtl/>
        </w:rPr>
        <w:t>146.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לרשום שינויי פרטים כאמור בת</w:t>
      </w:r>
      <w:r>
        <w:rPr>
          <w:rStyle w:val="default"/>
          <w:rFonts w:cs="FrankRuehl"/>
          <w:rtl/>
        </w:rPr>
        <w:t>קנ</w:t>
      </w:r>
      <w:r>
        <w:rPr>
          <w:rStyle w:val="default"/>
          <w:rFonts w:cs="FrankRuehl" w:hint="cs"/>
          <w:rtl/>
        </w:rPr>
        <w:t>ה 145(1) תוגש לרשם ויפורטו בה נימוקי הבקשה ויצורפו אליה ראיות לתמיכת הבקשה וכן האגרה שנקבעה, ורשאי הרשם לדרוש פרטים או ראיות נוספים להנחת דעתו כי אכן יש לרשום את השינוי המבוקש</w:t>
      </w:r>
      <w:r w:rsidR="00185EBB" w:rsidRPr="00185EBB">
        <w:rPr>
          <w:rStyle w:val="default"/>
          <w:rFonts w:cs="FrankRuehl" w:hint="cs"/>
          <w:rtl/>
        </w:rPr>
        <w:t>; הוגשה בקשה כאמור לתיקון טעות סופר, לא תיגבה אגרה בעדה</w:t>
      </w:r>
      <w:r>
        <w:rPr>
          <w:rStyle w:val="default"/>
          <w:rFonts w:cs="FrankRuehl" w:hint="cs"/>
          <w:rtl/>
        </w:rPr>
        <w:t>.</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הבקשה על ידי מי שאינו הבעל הרשום או בעל רשיון ייחודי ושלא מטעמם או</w:t>
      </w:r>
      <w:r>
        <w:rPr>
          <w:rStyle w:val="default"/>
          <w:rFonts w:cs="FrankRuehl"/>
          <w:rtl/>
        </w:rPr>
        <w:t xml:space="preserve"> ב</w:t>
      </w:r>
      <w:r>
        <w:rPr>
          <w:rStyle w:val="default"/>
          <w:rFonts w:cs="FrankRuehl" w:hint="cs"/>
          <w:rtl/>
        </w:rPr>
        <w:t>הסכמתם, ימציא להם המבקש עותק מבקשתו ומן המסמכים שצורפו אליה.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הודיע מי שנמסר לו עותק מהבקשה לפי תקנת משנה (ב) על התנגדותו לרישום תוך</w:t>
      </w:r>
      <w:r>
        <w:rPr>
          <w:rStyle w:val="default"/>
          <w:rFonts w:cs="FrankRuehl"/>
          <w:rtl/>
        </w:rPr>
        <w:t xml:space="preserve"> </w:t>
      </w:r>
      <w:r>
        <w:rPr>
          <w:rStyle w:val="default"/>
          <w:rFonts w:cs="FrankRuehl" w:hint="cs"/>
          <w:rtl/>
        </w:rPr>
        <w:t>חודש מיום שנמסרו לו המסמכים כאמור בתקנת משנה (ב) ונוכח הרשם כי אותם מסמכים אכן נמסרו לו, יראו כאילו הסכים לבקשה.</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ודיע הבעל הרשום על התנגדותו לתיקון המבוקש יועיד הרשם מועד לשמיעת טענות הצדדים.</w:t>
      </w:r>
    </w:p>
    <w:p w:rsidR="00185EBB" w:rsidRPr="00A51D61" w:rsidRDefault="00185EBB" w:rsidP="00185EBB">
      <w:pPr>
        <w:pStyle w:val="P00"/>
        <w:spacing w:before="0"/>
        <w:ind w:left="0" w:right="1134"/>
        <w:rPr>
          <w:rFonts w:cs="FrankRuehl" w:hint="cs"/>
          <w:vanish/>
          <w:color w:val="FF0000"/>
          <w:szCs w:val="20"/>
          <w:shd w:val="clear" w:color="auto" w:fill="FFFF99"/>
          <w:rtl/>
        </w:rPr>
      </w:pPr>
      <w:bookmarkStart w:id="273" w:name="Rov318"/>
      <w:r w:rsidRPr="00A51D61">
        <w:rPr>
          <w:rFonts w:cs="FrankRuehl" w:hint="cs"/>
          <w:vanish/>
          <w:color w:val="FF0000"/>
          <w:szCs w:val="20"/>
          <w:shd w:val="clear" w:color="auto" w:fill="FFFF99"/>
          <w:rtl/>
        </w:rPr>
        <w:t>מיום 25.11.2012</w:t>
      </w:r>
    </w:p>
    <w:p w:rsidR="00185EBB" w:rsidRPr="00A51D61" w:rsidRDefault="00185EBB" w:rsidP="00185EB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185EBB" w:rsidRPr="00A51D61" w:rsidRDefault="00185EBB" w:rsidP="00185EBB">
      <w:pPr>
        <w:pStyle w:val="P00"/>
        <w:spacing w:before="0"/>
        <w:ind w:left="0" w:right="1134"/>
        <w:rPr>
          <w:rFonts w:cs="FrankRuehl" w:hint="cs"/>
          <w:vanish/>
          <w:szCs w:val="20"/>
          <w:shd w:val="clear" w:color="auto" w:fill="FFFF99"/>
          <w:rtl/>
        </w:rPr>
      </w:pPr>
      <w:hyperlink r:id="rId140"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217</w:t>
      </w:r>
    </w:p>
    <w:p w:rsidR="00185EBB" w:rsidRPr="00185EBB" w:rsidRDefault="00185EBB" w:rsidP="00185EBB">
      <w:pPr>
        <w:pStyle w:val="P0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קשה לרשום שינויי פרטים כאמור בת</w:t>
      </w:r>
      <w:r w:rsidRPr="00A51D61">
        <w:rPr>
          <w:rStyle w:val="default"/>
          <w:rFonts w:cs="FrankRuehl"/>
          <w:vanish/>
          <w:sz w:val="22"/>
          <w:szCs w:val="22"/>
          <w:shd w:val="clear" w:color="auto" w:fill="FFFF99"/>
          <w:rtl/>
        </w:rPr>
        <w:t>קנ</w:t>
      </w:r>
      <w:r w:rsidRPr="00A51D61">
        <w:rPr>
          <w:rStyle w:val="default"/>
          <w:rFonts w:cs="FrankRuehl" w:hint="cs"/>
          <w:vanish/>
          <w:sz w:val="22"/>
          <w:szCs w:val="22"/>
          <w:shd w:val="clear" w:color="auto" w:fill="FFFF99"/>
          <w:rtl/>
        </w:rPr>
        <w:t>ה 145(1) תוגש לרשם ויפורטו בה נימוקי הבקשה ויצורפו אליה ראיות לתמיכת הבקשה וכן האגרה שנקבעה, ורשאי הרשם לדרוש פרטים או ראיות נוספים להנחת דעתו כי אכן יש לרשום את השינוי המבוקש</w:t>
      </w:r>
      <w:r w:rsidRPr="00A51D61">
        <w:rPr>
          <w:rStyle w:val="default"/>
          <w:rFonts w:cs="FrankRuehl" w:hint="cs"/>
          <w:vanish/>
          <w:sz w:val="22"/>
          <w:szCs w:val="22"/>
          <w:u w:val="single"/>
          <w:shd w:val="clear" w:color="auto" w:fill="FFFF99"/>
          <w:rtl/>
        </w:rPr>
        <w:t>; הוגשה בקשה כאמור לתיקון טעות סופר, לא תיגבה אגרה בעדה</w:t>
      </w:r>
      <w:r w:rsidRPr="00A51D61">
        <w:rPr>
          <w:rStyle w:val="default"/>
          <w:rFonts w:cs="FrankRuehl" w:hint="cs"/>
          <w:vanish/>
          <w:sz w:val="22"/>
          <w:szCs w:val="22"/>
          <w:shd w:val="clear" w:color="auto" w:fill="FFFF99"/>
          <w:rtl/>
        </w:rPr>
        <w:t>.</w:t>
      </w:r>
      <w:bookmarkEnd w:id="273"/>
    </w:p>
    <w:p w:rsidR="00992BA7" w:rsidRDefault="00992BA7" w:rsidP="00056E4B">
      <w:pPr>
        <w:pStyle w:val="P00"/>
        <w:spacing w:before="72"/>
        <w:ind w:left="0" w:right="1134"/>
        <w:rPr>
          <w:rStyle w:val="default"/>
          <w:rFonts w:cs="FrankRuehl"/>
          <w:rtl/>
        </w:rPr>
      </w:pPr>
      <w:bookmarkStart w:id="274" w:name="Seif142"/>
      <w:bookmarkEnd w:id="274"/>
      <w:r>
        <w:rPr>
          <w:lang w:val="he-IL"/>
        </w:rPr>
        <w:pict>
          <v:rect id="_x0000_s2203" style="position:absolute;left:0;text-align:left;margin-left:464.5pt;margin-top:8.05pt;width:75.05pt;height:30.15pt;z-index:251657216"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רי</w:t>
                  </w:r>
                  <w:r>
                    <w:rPr>
                      <w:rFonts w:cs="Miriam" w:hint="cs"/>
                      <w:sz w:val="18"/>
                      <w:szCs w:val="18"/>
                      <w:rtl/>
                    </w:rPr>
                    <w:t>שום זכות קנין</w:t>
                  </w:r>
                </w:p>
                <w:p w:rsidR="00DC624D" w:rsidRDefault="00DC624D" w:rsidP="00185EBB">
                  <w:pPr>
                    <w:spacing w:line="160" w:lineRule="exact"/>
                    <w:jc w:val="left"/>
                    <w:rPr>
                      <w:rFonts w:cs="Miriam" w:hint="cs"/>
                      <w:noProof/>
                      <w:sz w:val="18"/>
                      <w:szCs w:val="18"/>
                      <w:rtl/>
                    </w:rPr>
                  </w:pPr>
                  <w:r>
                    <w:rPr>
                      <w:rFonts w:cs="Miriam" w:hint="cs"/>
                      <w:noProof/>
                      <w:sz w:val="18"/>
                      <w:szCs w:val="18"/>
                      <w:rtl/>
                    </w:rPr>
                    <w:t>תק' תשע"ג-2012</w:t>
                  </w:r>
                </w:p>
                <w:p w:rsidR="00DC624D" w:rsidRDefault="00DC624D" w:rsidP="00185EBB">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לרישום קבלת זכות קנין תוגש לרשם </w:t>
      </w:r>
      <w:r w:rsidR="00185EBB">
        <w:rPr>
          <w:rStyle w:val="default"/>
          <w:rFonts w:cs="FrankRuehl" w:hint="cs"/>
          <w:rtl/>
        </w:rPr>
        <w:t>בעותק אחד</w:t>
      </w:r>
      <w:r>
        <w:rPr>
          <w:rStyle w:val="default"/>
          <w:rFonts w:cs="FrankRuehl" w:hint="cs"/>
          <w:rtl/>
        </w:rPr>
        <w:t xml:space="preserve"> בצירוף המסמך שבו נעשתה ההעברה והאגרה שנקבעה.</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ירשום את העברת הזכות אם נוכח כי</w:t>
      </w:r>
      <w:r>
        <w:rPr>
          <w:rStyle w:val="default"/>
          <w:rFonts w:cs="FrankRuehl"/>
          <w:rtl/>
        </w:rPr>
        <w:t xml:space="preserve"> א</w:t>
      </w:r>
      <w:r>
        <w:rPr>
          <w:rStyle w:val="default"/>
          <w:rFonts w:cs="FrankRuehl" w:hint="cs"/>
          <w:rtl/>
        </w:rPr>
        <w:t>כן המסמכים תקינים והזכות הועברה.</w:t>
      </w:r>
    </w:p>
    <w:p w:rsidR="00185EBB" w:rsidRPr="00A51D61" w:rsidRDefault="00185EBB" w:rsidP="00185EBB">
      <w:pPr>
        <w:pStyle w:val="P00"/>
        <w:spacing w:before="0"/>
        <w:ind w:left="0" w:right="1134"/>
        <w:rPr>
          <w:rFonts w:cs="FrankRuehl" w:hint="cs"/>
          <w:vanish/>
          <w:color w:val="FF0000"/>
          <w:szCs w:val="20"/>
          <w:shd w:val="clear" w:color="auto" w:fill="FFFF99"/>
          <w:rtl/>
        </w:rPr>
      </w:pPr>
      <w:bookmarkStart w:id="275" w:name="Rov319"/>
      <w:r w:rsidRPr="00A51D61">
        <w:rPr>
          <w:rFonts w:cs="FrankRuehl" w:hint="cs"/>
          <w:vanish/>
          <w:color w:val="FF0000"/>
          <w:szCs w:val="20"/>
          <w:shd w:val="clear" w:color="auto" w:fill="FFFF99"/>
          <w:rtl/>
        </w:rPr>
        <w:t>מיום 25.11.2012</w:t>
      </w:r>
    </w:p>
    <w:p w:rsidR="00185EBB" w:rsidRPr="00A51D61" w:rsidRDefault="00185EBB" w:rsidP="00185EBB">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185EBB" w:rsidRPr="00A51D61" w:rsidRDefault="00185EBB" w:rsidP="00185EBB">
      <w:pPr>
        <w:pStyle w:val="P00"/>
        <w:spacing w:before="0"/>
        <w:ind w:left="0" w:right="1134"/>
        <w:rPr>
          <w:rFonts w:cs="FrankRuehl" w:hint="cs"/>
          <w:vanish/>
          <w:szCs w:val="20"/>
          <w:shd w:val="clear" w:color="auto" w:fill="FFFF99"/>
          <w:rtl/>
        </w:rPr>
      </w:pPr>
      <w:hyperlink r:id="rId141"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217</w:t>
      </w:r>
    </w:p>
    <w:p w:rsidR="00056E4B" w:rsidRPr="00A51D61" w:rsidRDefault="00056E4B" w:rsidP="00056E4B">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קשה לרישום קבלת זכות קנין תוגש לרשם </w:t>
      </w:r>
      <w:r w:rsidRPr="00A51D61">
        <w:rPr>
          <w:rStyle w:val="default"/>
          <w:rFonts w:cs="FrankRuehl" w:hint="cs"/>
          <w:strike/>
          <w:vanish/>
          <w:sz w:val="22"/>
          <w:szCs w:val="22"/>
          <w:shd w:val="clear" w:color="auto" w:fill="FFFF99"/>
          <w:rtl/>
        </w:rPr>
        <w:t>בשני עתקים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בעותק אחד</w:t>
      </w:r>
      <w:r w:rsidRPr="00A51D61">
        <w:rPr>
          <w:rStyle w:val="default"/>
          <w:rFonts w:cs="FrankRuehl" w:hint="cs"/>
          <w:vanish/>
          <w:sz w:val="22"/>
          <w:szCs w:val="22"/>
          <w:shd w:val="clear" w:color="auto" w:fill="FFFF99"/>
          <w:rtl/>
        </w:rPr>
        <w:t xml:space="preserve"> בצירוף המסמך שבו נעשתה ההעברה והאגרה שנקבעה, ותהא חתומה ביד מקבל ההעברה.</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p>
    <w:p w:rsidR="00056E4B" w:rsidRPr="00A51D61" w:rsidRDefault="00056E4B" w:rsidP="00056E4B">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hyperlink r:id="rId14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185EBB" w:rsidRPr="00185EBB" w:rsidRDefault="00185EBB" w:rsidP="00056E4B">
      <w:pPr>
        <w:pStyle w:val="P0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קשה לרישום קבלת זכות קנין תוגש לרשם בעותק אחד בצירוף המסמך שבו נעשתה ההעברה והאגרה שנקבעה</w:t>
      </w:r>
      <w:r w:rsidRPr="00A51D61">
        <w:rPr>
          <w:rStyle w:val="default"/>
          <w:rFonts w:cs="FrankRuehl" w:hint="cs"/>
          <w:strike/>
          <w:vanish/>
          <w:sz w:val="22"/>
          <w:szCs w:val="22"/>
          <w:shd w:val="clear" w:color="auto" w:fill="FFFF99"/>
          <w:rtl/>
        </w:rPr>
        <w:t>, ותהא חתומה ביד מקבל ההעברה</w:t>
      </w:r>
      <w:r w:rsidRPr="00A51D61">
        <w:rPr>
          <w:rStyle w:val="default"/>
          <w:rFonts w:cs="FrankRuehl" w:hint="cs"/>
          <w:vanish/>
          <w:sz w:val="22"/>
          <w:szCs w:val="22"/>
          <w:shd w:val="clear" w:color="auto" w:fill="FFFF99"/>
          <w:rtl/>
        </w:rPr>
        <w:t>.</w:t>
      </w:r>
      <w:bookmarkEnd w:id="275"/>
    </w:p>
    <w:p w:rsidR="00992BA7" w:rsidRDefault="00992BA7">
      <w:pPr>
        <w:pStyle w:val="P00"/>
        <w:spacing w:before="72"/>
        <w:ind w:left="0" w:right="1134"/>
        <w:rPr>
          <w:rStyle w:val="default"/>
          <w:rFonts w:cs="FrankRuehl"/>
          <w:rtl/>
        </w:rPr>
      </w:pPr>
      <w:bookmarkStart w:id="276" w:name="Seif143"/>
      <w:bookmarkEnd w:id="276"/>
      <w:r>
        <w:rPr>
          <w:lang w:val="he-IL"/>
        </w:rPr>
        <w:pict>
          <v:rect id="_x0000_s2204" style="position:absolute;left:0;text-align:left;margin-left:464.5pt;margin-top:8.05pt;width:75.05pt;height:18.75pt;z-index:25165824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קב</w:t>
                  </w:r>
                  <w:r>
                    <w:rPr>
                      <w:rFonts w:cs="Miriam" w:hint="cs"/>
                      <w:sz w:val="18"/>
                      <w:szCs w:val="18"/>
                      <w:rtl/>
                    </w:rPr>
                    <w:t>לת נסחים ומסמכים</w:t>
                  </w:r>
                </w:p>
              </w:txbxContent>
            </v:textbox>
            <w10:anchorlock/>
          </v:rect>
        </w:pict>
      </w:r>
      <w:r>
        <w:rPr>
          <w:rStyle w:val="big-number"/>
          <w:rFonts w:cs="Miriam"/>
          <w:rtl/>
        </w:rPr>
        <w:t>148.</w:t>
      </w:r>
      <w:r>
        <w:rPr>
          <w:rStyle w:val="big-number"/>
          <w:rFonts w:cs="Miriam"/>
          <w:rtl/>
        </w:rPr>
        <w:tab/>
      </w:r>
      <w:r>
        <w:rPr>
          <w:rStyle w:val="default"/>
          <w:rFonts w:cs="FrankRuehl"/>
          <w:rtl/>
        </w:rPr>
        <w:t>בק</w:t>
      </w:r>
      <w:r>
        <w:rPr>
          <w:rStyle w:val="default"/>
          <w:rFonts w:cs="FrankRuehl" w:hint="cs"/>
          <w:rtl/>
        </w:rPr>
        <w:t>שה לקבלת נסח מאושר מהפנקס תוגש בכתב ותצורף אליה האגרה שנקבע</w:t>
      </w:r>
      <w:r>
        <w:rPr>
          <w:rStyle w:val="default"/>
          <w:rFonts w:cs="FrankRuehl"/>
          <w:rtl/>
        </w:rPr>
        <w:t>ה</w:t>
      </w:r>
      <w:r>
        <w:rPr>
          <w:rStyle w:val="default"/>
          <w:rFonts w:cs="FrankRuehl" w:hint="cs"/>
          <w:rtl/>
        </w:rPr>
        <w:t>.</w:t>
      </w:r>
    </w:p>
    <w:p w:rsidR="00992BA7" w:rsidRDefault="00992BA7" w:rsidP="004D5CA9">
      <w:pPr>
        <w:pStyle w:val="P00"/>
        <w:spacing w:before="72"/>
        <w:ind w:left="0" w:right="1134"/>
        <w:rPr>
          <w:rStyle w:val="default"/>
          <w:rFonts w:cs="FrankRuehl"/>
          <w:rtl/>
        </w:rPr>
      </w:pPr>
      <w:bookmarkStart w:id="277" w:name="Seif144"/>
      <w:bookmarkEnd w:id="277"/>
      <w:r>
        <w:rPr>
          <w:lang w:val="he-IL"/>
        </w:rPr>
        <w:pict>
          <v:rect id="_x0000_s2205" style="position:absolute;left:0;text-align:left;margin-left:464.5pt;margin-top:8.05pt;width:75.05pt;height:28.05pt;z-index:251659264"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תי</w:t>
                  </w:r>
                  <w:r>
                    <w:rPr>
                      <w:rFonts w:cs="Miriam" w:hint="cs"/>
                      <w:sz w:val="18"/>
                      <w:szCs w:val="18"/>
                      <w:rtl/>
                    </w:rPr>
                    <w:t>קון רשומות ומסמכים</w:t>
                  </w:r>
                </w:p>
                <w:p w:rsidR="00DC624D" w:rsidRDefault="00DC624D" w:rsidP="004D5CA9">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big-number"/>
          <w:rFonts w:cs="Miriam"/>
          <w:rtl/>
        </w:rPr>
        <w:t>149.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לתיקון כל רשומה או מסמך שאין לגביה הוראה במקום אחר בחוק או בתקנות אלה, תוגש לרשם </w:t>
      </w:r>
      <w:r w:rsidR="004D5CA9">
        <w:rPr>
          <w:rStyle w:val="default"/>
          <w:rFonts w:cs="FrankRuehl" w:hint="cs"/>
          <w:rtl/>
        </w:rPr>
        <w:t>בעותק אחד</w:t>
      </w:r>
      <w:r>
        <w:rPr>
          <w:rStyle w:val="default"/>
          <w:rFonts w:cs="FrankRuehl" w:hint="cs"/>
          <w:rtl/>
        </w:rPr>
        <w:t xml:space="preserve"> בצירוף האגרה שנקבעה ויפורטו בה התיקון המבוקש</w:t>
      </w:r>
      <w:r>
        <w:rPr>
          <w:rStyle w:val="default"/>
          <w:rFonts w:cs="FrankRuehl"/>
          <w:rtl/>
        </w:rPr>
        <w:t xml:space="preserve"> ו</w:t>
      </w:r>
      <w:r>
        <w:rPr>
          <w:rStyle w:val="default"/>
          <w:rFonts w:cs="FrankRuehl" w:hint="cs"/>
          <w:rtl/>
        </w:rPr>
        <w:t>נימוקי הבקשה; נוכח הרשם כי ראוי להתיר את התיקון, יפעל לפי הוראות תקנה זו.</w:t>
      </w:r>
    </w:p>
    <w:p w:rsidR="00992BA7" w:rsidRDefault="00056E4B" w:rsidP="00056E4B">
      <w:pPr>
        <w:pStyle w:val="P00"/>
        <w:spacing w:before="72"/>
        <w:ind w:left="0" w:right="1134"/>
        <w:rPr>
          <w:rStyle w:val="default"/>
          <w:rFonts w:cs="FrankRuehl"/>
          <w:rtl/>
        </w:rPr>
      </w:pPr>
      <w:r>
        <w:rPr>
          <w:rFonts w:cs="FrankRuehl"/>
          <w:sz w:val="26"/>
          <w:rtl/>
          <w:lang w:eastAsia="en-US"/>
        </w:rPr>
        <w:pict>
          <v:shape id="_x0000_s2580" type="#_x0000_t202" style="position:absolute;left:0;text-align:left;margin-left:470.35pt;margin-top:7.1pt;width:1in;height:11.2pt;z-index:251788288" filled="f" stroked="f">
            <v:textbox inset="1mm,0,1mm,0">
              <w:txbxContent>
                <w:p w:rsidR="00DC624D" w:rsidRDefault="00DC624D" w:rsidP="00056E4B">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ab/>
      </w:r>
      <w:r w:rsidR="00992BA7">
        <w:rPr>
          <w:rStyle w:val="default"/>
          <w:rFonts w:cs="FrankRuehl"/>
          <w:rtl/>
        </w:rPr>
        <w:t>(ב)</w:t>
      </w:r>
      <w:r w:rsidR="00992BA7">
        <w:rPr>
          <w:rStyle w:val="default"/>
          <w:rFonts w:cs="FrankRuehl"/>
          <w:rtl/>
        </w:rPr>
        <w:tab/>
        <w:t>ר</w:t>
      </w:r>
      <w:r w:rsidR="00992BA7">
        <w:rPr>
          <w:rStyle w:val="default"/>
          <w:rFonts w:cs="FrankRuehl" w:hint="cs"/>
          <w:rtl/>
        </w:rPr>
        <w:t>אה הרשם כי אין זכותו של כל אדם עלולה להיפגע על ידי כך, יודיע למבקש כי התיר או ביצע את התיקון.</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הרשם סבור כי מבקש פטנט, בעל פטנט, בעל רשיון או</w:t>
      </w:r>
      <w:r>
        <w:rPr>
          <w:rStyle w:val="default"/>
          <w:rFonts w:cs="FrankRuehl"/>
          <w:rtl/>
        </w:rPr>
        <w:t xml:space="preserve"> ב</w:t>
      </w:r>
      <w:r>
        <w:rPr>
          <w:rStyle w:val="default"/>
          <w:rFonts w:cs="FrankRuehl" w:hint="cs"/>
          <w:rtl/>
        </w:rPr>
        <w:t xml:space="preserve">על רשיון כפיה, או כל בעל זכות אחרת בפטנט, עלול להיפגע מהתיקון ימסור להם הרשם </w:t>
      </w:r>
      <w:r>
        <w:rPr>
          <w:rStyle w:val="default"/>
          <w:rFonts w:cs="FrankRuehl"/>
          <w:rtl/>
        </w:rPr>
        <w:t>ה</w:t>
      </w:r>
      <w:r>
        <w:rPr>
          <w:rStyle w:val="default"/>
          <w:rFonts w:cs="FrankRuehl" w:hint="cs"/>
          <w:rtl/>
        </w:rPr>
        <w:t>ודעה על התיקון המבוקש.</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וך חודש מיום שנמסרה לאדם הודעה כאמור בתקנת משנה (ג), רשאי הוא להגיש התנגדות לתיקון ויפרט בכתב טענותיו את העובדות שעליהן הוא סומך את טענותיו ויצרף א</w:t>
      </w:r>
      <w:r>
        <w:rPr>
          <w:rStyle w:val="default"/>
          <w:rFonts w:cs="FrankRuehl"/>
          <w:rtl/>
        </w:rPr>
        <w:t>לי</w:t>
      </w:r>
      <w:r>
        <w:rPr>
          <w:rStyle w:val="default"/>
          <w:rFonts w:cs="FrankRuehl" w:hint="cs"/>
          <w:rtl/>
        </w:rPr>
        <w:t>ו את ראיותיו.</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וגשה התנגדות כאמור, יועיד הרשם מועד לשמיעת טענות הצדדים.</w:t>
      </w:r>
    </w:p>
    <w:p w:rsidR="004D5CA9" w:rsidRPr="00A51D61" w:rsidRDefault="004D5CA9" w:rsidP="004D5CA9">
      <w:pPr>
        <w:pStyle w:val="P00"/>
        <w:spacing w:before="0"/>
        <w:ind w:left="0" w:right="1134"/>
        <w:rPr>
          <w:rFonts w:cs="FrankRuehl" w:hint="cs"/>
          <w:vanish/>
          <w:color w:val="FF0000"/>
          <w:szCs w:val="20"/>
          <w:shd w:val="clear" w:color="auto" w:fill="FFFF99"/>
          <w:rtl/>
        </w:rPr>
      </w:pPr>
      <w:bookmarkStart w:id="278" w:name="Rov380"/>
      <w:r w:rsidRPr="00A51D61">
        <w:rPr>
          <w:rFonts w:cs="FrankRuehl" w:hint="cs"/>
          <w:vanish/>
          <w:color w:val="FF0000"/>
          <w:szCs w:val="20"/>
          <w:shd w:val="clear" w:color="auto" w:fill="FFFF99"/>
          <w:rtl/>
        </w:rPr>
        <w:t>מיום 25.11.2012</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4D5CA9" w:rsidRPr="00A51D61" w:rsidRDefault="004D5CA9" w:rsidP="004D5CA9">
      <w:pPr>
        <w:pStyle w:val="P00"/>
        <w:spacing w:before="0"/>
        <w:ind w:left="0" w:right="1134"/>
        <w:rPr>
          <w:rFonts w:cs="FrankRuehl" w:hint="cs"/>
          <w:vanish/>
          <w:szCs w:val="20"/>
          <w:shd w:val="clear" w:color="auto" w:fill="FFFF99"/>
          <w:rtl/>
        </w:rPr>
      </w:pPr>
      <w:hyperlink r:id="rId143"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217</w:t>
      </w:r>
    </w:p>
    <w:p w:rsidR="004D5CA9" w:rsidRPr="00A51D61" w:rsidRDefault="004D5CA9" w:rsidP="004D5CA9">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קשה לתיקון כל רשומה או מסמך שאין לגביה הוראה במקום אחר בחוק או בתקנות אלה, תוגש לרשם </w:t>
      </w:r>
      <w:r w:rsidRPr="00A51D61">
        <w:rPr>
          <w:rStyle w:val="default"/>
          <w:rFonts w:cs="FrankRuehl" w:hint="cs"/>
          <w:strike/>
          <w:vanish/>
          <w:sz w:val="22"/>
          <w:szCs w:val="22"/>
          <w:shd w:val="clear" w:color="auto" w:fill="FFFF99"/>
          <w:rtl/>
        </w:rPr>
        <w:t>בשני עתקים</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בעותק אחד</w:t>
      </w:r>
      <w:r w:rsidRPr="00A51D61">
        <w:rPr>
          <w:rStyle w:val="default"/>
          <w:rFonts w:cs="FrankRuehl" w:hint="cs"/>
          <w:vanish/>
          <w:sz w:val="22"/>
          <w:szCs w:val="22"/>
          <w:shd w:val="clear" w:color="auto" w:fill="FFFF99"/>
          <w:rtl/>
        </w:rPr>
        <w:t xml:space="preserve"> בצירוף האגרה שנקבעה ויפורטו בה התיקון המבוקש</w:t>
      </w:r>
      <w:r w:rsidRPr="00A51D61">
        <w:rPr>
          <w:rStyle w:val="default"/>
          <w:rFonts w:cs="FrankRuehl"/>
          <w:vanish/>
          <w:sz w:val="22"/>
          <w:szCs w:val="22"/>
          <w:shd w:val="clear" w:color="auto" w:fill="FFFF99"/>
          <w:rtl/>
        </w:rPr>
        <w:t xml:space="preserve"> ו</w:t>
      </w:r>
      <w:r w:rsidRPr="00A51D61">
        <w:rPr>
          <w:rStyle w:val="default"/>
          <w:rFonts w:cs="FrankRuehl" w:hint="cs"/>
          <w:vanish/>
          <w:sz w:val="22"/>
          <w:szCs w:val="22"/>
          <w:shd w:val="clear" w:color="auto" w:fill="FFFF99"/>
          <w:rtl/>
        </w:rPr>
        <w:t>נימוקי הבקשה; נוכח הרשם כי ראוי להתיר את התיקון, יפעל לפי הוראות תקנה זו.</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p>
    <w:p w:rsidR="00056E4B" w:rsidRPr="00A51D61" w:rsidRDefault="00056E4B" w:rsidP="00056E4B">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hyperlink r:id="rId14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056E4B" w:rsidRPr="00056E4B" w:rsidRDefault="00056E4B" w:rsidP="00056E4B">
      <w:pPr>
        <w:pStyle w:val="P00"/>
        <w:ind w:left="0" w:right="1134"/>
        <w:rPr>
          <w:rStyle w:val="default"/>
          <w:rFonts w:cs="FrankRuehl"/>
          <w:sz w:val="2"/>
          <w:szCs w:val="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vanish/>
          <w:sz w:val="22"/>
          <w:szCs w:val="22"/>
          <w:shd w:val="clear" w:color="auto" w:fill="FFFF99"/>
          <w:rtl/>
        </w:rPr>
        <w:tab/>
        <w:t>ר</w:t>
      </w:r>
      <w:r w:rsidRPr="00A51D61">
        <w:rPr>
          <w:rStyle w:val="default"/>
          <w:rFonts w:cs="FrankRuehl" w:hint="cs"/>
          <w:vanish/>
          <w:sz w:val="22"/>
          <w:szCs w:val="22"/>
          <w:shd w:val="clear" w:color="auto" w:fill="FFFF99"/>
          <w:rtl/>
        </w:rPr>
        <w:t>אה הרשם כי אין זכותו של כל אדם עלולה להיפגע על ידי כך, יודיע למבקש</w:t>
      </w:r>
      <w:r w:rsidRPr="00A51D61">
        <w:rPr>
          <w:rStyle w:val="default"/>
          <w:rFonts w:cs="FrankRuehl" w:hint="cs"/>
          <w:strike/>
          <w:vanish/>
          <w:sz w:val="22"/>
          <w:szCs w:val="22"/>
          <w:shd w:val="clear" w:color="auto" w:fill="FFFF99"/>
          <w:rtl/>
        </w:rPr>
        <w:t>, על גבי אחד מעתקי הבקשה,</w:t>
      </w:r>
      <w:r w:rsidRPr="00A51D61">
        <w:rPr>
          <w:rStyle w:val="default"/>
          <w:rFonts w:cs="FrankRuehl" w:hint="cs"/>
          <w:vanish/>
          <w:sz w:val="22"/>
          <w:szCs w:val="22"/>
          <w:shd w:val="clear" w:color="auto" w:fill="FFFF99"/>
          <w:rtl/>
        </w:rPr>
        <w:t xml:space="preserve"> כי התיר או ביצע את התיקון.</w:t>
      </w:r>
      <w:bookmarkEnd w:id="278"/>
    </w:p>
    <w:p w:rsidR="004D5CA9" w:rsidRDefault="004D5CA9" w:rsidP="004D5CA9">
      <w:pPr>
        <w:pStyle w:val="medium2-header"/>
        <w:keepLines w:val="0"/>
        <w:spacing w:before="72"/>
        <w:ind w:left="0" w:right="1134"/>
        <w:rPr>
          <w:rFonts w:cs="FrankRuehl"/>
          <w:noProof/>
          <w:rtl/>
        </w:rPr>
      </w:pPr>
      <w:bookmarkStart w:id="279" w:name="med28"/>
      <w:bookmarkEnd w:id="279"/>
      <w:r>
        <w:rPr>
          <w:rFonts w:cs="FrankRuehl"/>
          <w:noProof/>
          <w:rtl/>
          <w:lang w:eastAsia="en-US"/>
        </w:rPr>
        <w:pict>
          <v:shape id="_x0000_s2443" type="#_x0000_t202" style="position:absolute;left:0;text-align:left;margin-left:470.35pt;margin-top:7.1pt;width:1in;height:11.2pt;z-index:251745280" filled="f" stroked="f">
            <v:textbox inset="1mm,0,1mm,0">
              <w:txbxContent>
                <w:p w:rsidR="00DC624D" w:rsidRDefault="00DC624D" w:rsidP="004D5CA9">
                  <w:pPr>
                    <w:spacing w:line="160" w:lineRule="exact"/>
                    <w:jc w:val="left"/>
                    <w:rPr>
                      <w:rFonts w:cs="Miriam" w:hint="cs"/>
                      <w:noProof/>
                      <w:sz w:val="18"/>
                      <w:szCs w:val="18"/>
                      <w:rtl/>
                    </w:rPr>
                  </w:pPr>
                  <w:r>
                    <w:rPr>
                      <w:rFonts w:cs="Miriam" w:hint="cs"/>
                      <w:noProof/>
                      <w:sz w:val="18"/>
                      <w:szCs w:val="18"/>
                      <w:rtl/>
                    </w:rPr>
                    <w:t>תק' תשע"ג-2012</w:t>
                  </w:r>
                </w:p>
              </w:txbxContent>
            </v:textbox>
          </v:shape>
        </w:pict>
      </w:r>
      <w:r>
        <w:rPr>
          <w:rFonts w:cs="FrankRuehl"/>
          <w:noProof/>
          <w:rtl/>
        </w:rPr>
        <w:t>פר</w:t>
      </w:r>
      <w:r>
        <w:rPr>
          <w:rFonts w:cs="FrankRuehl" w:hint="cs"/>
          <w:noProof/>
          <w:rtl/>
        </w:rPr>
        <w:t>ק א'1: פרסום באתר האינטרנט</w:t>
      </w:r>
    </w:p>
    <w:p w:rsidR="004D5CA9" w:rsidRPr="00A51D61" w:rsidRDefault="004D5CA9" w:rsidP="004D5CA9">
      <w:pPr>
        <w:pStyle w:val="P00"/>
        <w:spacing w:before="0"/>
        <w:ind w:left="0" w:right="1134"/>
        <w:rPr>
          <w:rFonts w:cs="FrankRuehl" w:hint="cs"/>
          <w:vanish/>
          <w:color w:val="FF0000"/>
          <w:szCs w:val="20"/>
          <w:shd w:val="clear" w:color="auto" w:fill="FFFF99"/>
          <w:rtl/>
        </w:rPr>
      </w:pPr>
      <w:bookmarkStart w:id="280" w:name="Rov321"/>
      <w:r w:rsidRPr="00A51D61">
        <w:rPr>
          <w:rFonts w:cs="FrankRuehl" w:hint="cs"/>
          <w:vanish/>
          <w:color w:val="FF0000"/>
          <w:szCs w:val="20"/>
          <w:shd w:val="clear" w:color="auto" w:fill="FFFF99"/>
          <w:rtl/>
        </w:rPr>
        <w:t>מיום 25.11.2012</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4D5CA9" w:rsidRPr="00A51D61" w:rsidRDefault="004D5CA9" w:rsidP="004D5CA9">
      <w:pPr>
        <w:pStyle w:val="P00"/>
        <w:spacing w:before="0"/>
        <w:ind w:left="0" w:right="1134"/>
        <w:rPr>
          <w:rFonts w:cs="FrankRuehl" w:hint="cs"/>
          <w:vanish/>
          <w:szCs w:val="20"/>
          <w:shd w:val="clear" w:color="auto" w:fill="FFFF99"/>
          <w:rtl/>
        </w:rPr>
      </w:pPr>
      <w:hyperlink r:id="rId145"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217</w:t>
      </w:r>
    </w:p>
    <w:p w:rsidR="004D5CA9" w:rsidRPr="004D5CA9" w:rsidRDefault="004D5CA9" w:rsidP="004D5CA9">
      <w:pPr>
        <w:pStyle w:val="P00"/>
        <w:spacing w:before="0"/>
        <w:ind w:left="0" w:right="1134"/>
        <w:rPr>
          <w:rFonts w:cs="FrankRuehl" w:hint="cs"/>
          <w:sz w:val="2"/>
          <w:szCs w:val="2"/>
          <w:shd w:val="clear" w:color="auto" w:fill="FFFF99"/>
          <w:rtl/>
        </w:rPr>
      </w:pPr>
      <w:r w:rsidRPr="00A51D61">
        <w:rPr>
          <w:rFonts w:cs="FrankRuehl" w:hint="cs"/>
          <w:b/>
          <w:bCs/>
          <w:vanish/>
          <w:szCs w:val="20"/>
          <w:shd w:val="clear" w:color="auto" w:fill="FFFF99"/>
          <w:rtl/>
        </w:rPr>
        <w:t>הוספת פרק א'1</w:t>
      </w:r>
      <w:bookmarkEnd w:id="280"/>
    </w:p>
    <w:p w:rsidR="004D5CA9" w:rsidRDefault="004D5CA9" w:rsidP="00056E4B">
      <w:pPr>
        <w:pStyle w:val="P00"/>
        <w:spacing w:before="72"/>
        <w:ind w:left="0" w:right="1134"/>
        <w:rPr>
          <w:rStyle w:val="default"/>
          <w:rFonts w:cs="FrankRuehl"/>
          <w:rtl/>
        </w:rPr>
      </w:pPr>
      <w:r>
        <w:rPr>
          <w:lang w:val="he-IL"/>
        </w:rPr>
        <w:pict>
          <v:rect id="_x0000_s2439" style="position:absolute;left:0;text-align:left;margin-left:464.5pt;margin-top:8.05pt;width:75.05pt;height:7.95pt;z-index:251743232" o:allowincell="f" filled="f" stroked="f" strokecolor="lime" strokeweight=".25pt">
            <v:textbox inset="0,0,0,0">
              <w:txbxContent>
                <w:p w:rsidR="00DC624D" w:rsidRDefault="00DC624D" w:rsidP="004D5CA9">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149</w:t>
      </w:r>
      <w:r>
        <w:rPr>
          <w:rStyle w:val="default"/>
          <w:rFonts w:cs="FrankRuehl" w:hint="cs"/>
          <w:rtl/>
        </w:rPr>
        <w:t>א</w:t>
      </w:r>
      <w:r>
        <w:rPr>
          <w:rStyle w:val="default"/>
          <w:rFonts w:cs="FrankRuehl"/>
          <w:rtl/>
        </w:rPr>
        <w:t>.</w:t>
      </w:r>
      <w:r>
        <w:rPr>
          <w:rStyle w:val="default"/>
          <w:rFonts w:cs="FrankRuehl" w:hint="cs"/>
          <w:rtl/>
        </w:rPr>
        <w:t xml:space="preserve"> </w:t>
      </w:r>
      <w:r w:rsidR="00056E4B">
        <w:rPr>
          <w:rStyle w:val="default"/>
          <w:rFonts w:cs="FrankRuehl" w:hint="cs"/>
          <w:rtl/>
        </w:rPr>
        <w:t>(בוטלה)</w:t>
      </w:r>
      <w:r>
        <w:rPr>
          <w:rStyle w:val="default"/>
          <w:rFonts w:cs="FrankRuehl" w:hint="cs"/>
          <w:rtl/>
        </w:rPr>
        <w:t>.</w:t>
      </w:r>
    </w:p>
    <w:p w:rsidR="004D5CA9" w:rsidRPr="00A51D61" w:rsidRDefault="004D5CA9" w:rsidP="004D5CA9">
      <w:pPr>
        <w:pStyle w:val="P00"/>
        <w:spacing w:before="0"/>
        <w:ind w:left="0" w:right="1134"/>
        <w:rPr>
          <w:rFonts w:cs="FrankRuehl" w:hint="cs"/>
          <w:vanish/>
          <w:color w:val="FF0000"/>
          <w:szCs w:val="20"/>
          <w:shd w:val="clear" w:color="auto" w:fill="FFFF99"/>
          <w:rtl/>
        </w:rPr>
      </w:pPr>
      <w:bookmarkStart w:id="281" w:name="Rov398"/>
      <w:r w:rsidRPr="00A51D61">
        <w:rPr>
          <w:rFonts w:cs="FrankRuehl" w:hint="cs"/>
          <w:vanish/>
          <w:color w:val="FF0000"/>
          <w:szCs w:val="20"/>
          <w:shd w:val="clear" w:color="auto" w:fill="FFFF99"/>
          <w:rtl/>
        </w:rPr>
        <w:t>מיום 25.11.2012</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4D5CA9" w:rsidRPr="00A51D61" w:rsidRDefault="004D5CA9" w:rsidP="004D5CA9">
      <w:pPr>
        <w:pStyle w:val="P00"/>
        <w:spacing w:before="0"/>
        <w:ind w:left="0" w:right="1134"/>
        <w:rPr>
          <w:rFonts w:cs="FrankRuehl" w:hint="cs"/>
          <w:vanish/>
          <w:szCs w:val="20"/>
          <w:shd w:val="clear" w:color="auto" w:fill="FFFF99"/>
          <w:rtl/>
        </w:rPr>
      </w:pPr>
      <w:hyperlink r:id="rId146"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217</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הוספת תקנה 149א</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p>
    <w:p w:rsidR="00056E4B" w:rsidRPr="00A51D61" w:rsidRDefault="00056E4B" w:rsidP="00056E4B">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hyperlink r:id="rId147"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ביטול תקנה 149א</w:t>
      </w:r>
    </w:p>
    <w:p w:rsidR="00056E4B" w:rsidRPr="00A51D61" w:rsidRDefault="00056E4B" w:rsidP="00056E4B">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056E4B" w:rsidRPr="00A51D61" w:rsidRDefault="00056E4B" w:rsidP="00056E4B">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פרסום באתר האינטרנט</w:t>
      </w:r>
    </w:p>
    <w:p w:rsidR="00056E4B" w:rsidRPr="00667402" w:rsidRDefault="00056E4B" w:rsidP="00667402">
      <w:pPr>
        <w:pStyle w:val="P00"/>
        <w:spacing w:before="0"/>
        <w:ind w:left="0" w:right="1134"/>
        <w:rPr>
          <w:rStyle w:val="default"/>
          <w:rFonts w:cs="FrankRuehl"/>
          <w:strike/>
          <w:sz w:val="2"/>
          <w:szCs w:val="2"/>
          <w:shd w:val="clear" w:color="auto" w:fill="FFFF99"/>
          <w:rtl/>
        </w:rPr>
      </w:pPr>
      <w:r w:rsidRPr="00A51D61">
        <w:rPr>
          <w:rStyle w:val="default"/>
          <w:rFonts w:cs="FrankRuehl"/>
          <w:strike/>
          <w:vanish/>
          <w:sz w:val="22"/>
          <w:szCs w:val="22"/>
          <w:shd w:val="clear" w:color="auto" w:fill="FFFF99"/>
          <w:rtl/>
        </w:rPr>
        <w:t>149</w:t>
      </w:r>
      <w:r w:rsidRPr="00A51D61">
        <w:rPr>
          <w:rStyle w:val="default"/>
          <w:rFonts w:cs="FrankRuehl" w:hint="cs"/>
          <w:strike/>
          <w:vanish/>
          <w:sz w:val="22"/>
          <w:szCs w:val="22"/>
          <w:shd w:val="clear" w:color="auto" w:fill="FFFF99"/>
          <w:rtl/>
        </w:rPr>
        <w:t>א</w:t>
      </w:r>
      <w:r w:rsidRPr="00A51D61">
        <w:rPr>
          <w:rStyle w:val="default"/>
          <w:rFonts w:cs="FrankRuehl"/>
          <w:strike/>
          <w:vanish/>
          <w:sz w:val="22"/>
          <w:szCs w:val="22"/>
          <w:shd w:val="clear" w:color="auto" w:fill="FFFF99"/>
          <w:rtl/>
        </w:rPr>
        <w:t>.</w:t>
      </w:r>
      <w:r w:rsidRPr="00A51D61">
        <w:rPr>
          <w:rStyle w:val="default"/>
          <w:rFonts w:cs="FrankRuehl" w:hint="cs"/>
          <w:strike/>
          <w:vanish/>
          <w:sz w:val="22"/>
          <w:szCs w:val="22"/>
          <w:shd w:val="clear" w:color="auto" w:fill="FFFF99"/>
          <w:rtl/>
        </w:rPr>
        <w:t xml:space="preserve"> נקבעה חובה בחוק או על פיו לפרסם מידע באתר האינטרנט, יפורסם המידע באתר האינטרנט האמור בסעיף 166א לחוק.</w:t>
      </w:r>
      <w:bookmarkEnd w:id="281"/>
    </w:p>
    <w:p w:rsidR="004D5CA9" w:rsidRDefault="004D5CA9" w:rsidP="00056E4B">
      <w:pPr>
        <w:pStyle w:val="P00"/>
        <w:spacing w:before="72"/>
        <w:ind w:left="0" w:right="1134"/>
        <w:rPr>
          <w:rStyle w:val="default"/>
          <w:rFonts w:cs="FrankRuehl" w:hint="cs"/>
          <w:rtl/>
        </w:rPr>
      </w:pPr>
      <w:bookmarkStart w:id="282" w:name="Seif194"/>
      <w:bookmarkEnd w:id="282"/>
      <w:r>
        <w:rPr>
          <w:lang w:val="he-IL"/>
        </w:rPr>
        <w:pict>
          <v:rect id="_x0000_s2440" style="position:absolute;left:0;text-align:left;margin-left:464.5pt;margin-top:8.05pt;width:75.05pt;height:30pt;z-index:251744256" o:allowincell="f" filled="f" stroked="f" strokecolor="lime" strokeweight=".25pt">
            <v:textbox inset="0,0,0,0">
              <w:txbxContent>
                <w:p w:rsidR="00DC624D" w:rsidRDefault="00DC624D" w:rsidP="004D5CA9">
                  <w:pPr>
                    <w:spacing w:line="160" w:lineRule="exact"/>
                    <w:jc w:val="left"/>
                    <w:rPr>
                      <w:rFonts w:cs="Miriam" w:hint="cs"/>
                      <w:noProof/>
                      <w:sz w:val="18"/>
                      <w:szCs w:val="18"/>
                      <w:rtl/>
                    </w:rPr>
                  </w:pPr>
                  <w:r>
                    <w:rPr>
                      <w:rFonts w:cs="Miriam" w:hint="cs"/>
                      <w:sz w:val="18"/>
                      <w:szCs w:val="18"/>
                      <w:rtl/>
                    </w:rPr>
                    <w:t>שמירת המידע</w:t>
                  </w:r>
                </w:p>
                <w:p w:rsidR="00DC624D" w:rsidRDefault="00DC624D" w:rsidP="004D5CA9">
                  <w:pPr>
                    <w:spacing w:line="160" w:lineRule="exact"/>
                    <w:jc w:val="left"/>
                    <w:rPr>
                      <w:rFonts w:cs="Miriam" w:hint="cs"/>
                      <w:noProof/>
                      <w:sz w:val="18"/>
                      <w:szCs w:val="18"/>
                      <w:rtl/>
                    </w:rPr>
                  </w:pPr>
                  <w:r>
                    <w:rPr>
                      <w:rFonts w:cs="Miriam" w:hint="cs"/>
                      <w:noProof/>
                      <w:sz w:val="18"/>
                      <w:szCs w:val="18"/>
                      <w:rtl/>
                    </w:rPr>
                    <w:t>תק' תשע"ג-2012</w:t>
                  </w:r>
                </w:p>
                <w:p w:rsidR="00DC624D" w:rsidRDefault="00DC624D" w:rsidP="004D5CA9">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149</w:t>
      </w:r>
      <w:r>
        <w:rPr>
          <w:rStyle w:val="default"/>
          <w:rFonts w:cs="FrankRuehl" w:hint="cs"/>
          <w:rtl/>
        </w:rPr>
        <w:t>ב</w:t>
      </w:r>
      <w:r>
        <w:rPr>
          <w:rStyle w:val="default"/>
          <w:rFonts w:cs="FrankRuehl"/>
          <w:rtl/>
        </w:rPr>
        <w:t>.</w:t>
      </w:r>
      <w:r>
        <w:rPr>
          <w:rStyle w:val="default"/>
          <w:rFonts w:cs="FrankRuehl" w:hint="cs"/>
          <w:rtl/>
        </w:rPr>
        <w:t xml:space="preserve"> מידע שפורסם </w:t>
      </w:r>
      <w:r w:rsidR="00056E4B" w:rsidRPr="00056E4B">
        <w:rPr>
          <w:rStyle w:val="default"/>
          <w:rFonts w:cs="FrankRuehl" w:hint="cs"/>
          <w:rtl/>
        </w:rPr>
        <w:t>באתר האינטרנט לפי חובה בחוק או על פיו</w:t>
      </w:r>
      <w:r>
        <w:rPr>
          <w:rStyle w:val="default"/>
          <w:rFonts w:cs="FrankRuehl" w:hint="cs"/>
          <w:rtl/>
        </w:rPr>
        <w:t xml:space="preserve"> יישמר במערכת ממוכנת שיועדה לכך ובהתאם להנחיות אגף מערכות המידע במשרד המשפטים, ובלבד שנוסף על האמור בסעיף 166א לחוק </w:t>
      </w:r>
      <w:r>
        <w:rPr>
          <w:rStyle w:val="default"/>
          <w:rFonts w:cs="FrankRuehl"/>
          <w:rtl/>
        </w:rPr>
        <w:t>–</w:t>
      </w:r>
    </w:p>
    <w:p w:rsidR="004D5CA9" w:rsidRDefault="004D5CA9" w:rsidP="004D5CA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המערכת מגובה באמצעים מוגנים ומובטחים, והגיבוי נשמר בנפרד מהמערכת;</w:t>
      </w:r>
    </w:p>
    <w:p w:rsidR="004D5CA9" w:rsidRDefault="004D5CA9" w:rsidP="004D5CA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ננקטים אמצעים סבירים כדי להגן על המידע שפורסם מפני שינויים לכל אורך תקופת שמירתו; לעניין זה, חתימת קובץ המכיל את המידע שפורסם בחתימה אלקטרונית מאובטחת, כהגדרתה בחוק חתימה אלקטרונית, התשס"א-2001, ערב הפרסום, תיחשב כאמצעי סביר להגנה מפני שינויים.</w:t>
      </w:r>
    </w:p>
    <w:p w:rsidR="004D5CA9" w:rsidRPr="00A51D61" w:rsidRDefault="004D5CA9" w:rsidP="004D5CA9">
      <w:pPr>
        <w:pStyle w:val="P00"/>
        <w:spacing w:before="0"/>
        <w:ind w:left="0" w:right="1134"/>
        <w:rPr>
          <w:rFonts w:cs="FrankRuehl" w:hint="cs"/>
          <w:vanish/>
          <w:color w:val="FF0000"/>
          <w:szCs w:val="20"/>
          <w:shd w:val="clear" w:color="auto" w:fill="FFFF99"/>
          <w:rtl/>
        </w:rPr>
      </w:pPr>
      <w:bookmarkStart w:id="283" w:name="Rov381"/>
      <w:r w:rsidRPr="00A51D61">
        <w:rPr>
          <w:rFonts w:cs="FrankRuehl" w:hint="cs"/>
          <w:vanish/>
          <w:color w:val="FF0000"/>
          <w:szCs w:val="20"/>
          <w:shd w:val="clear" w:color="auto" w:fill="FFFF99"/>
          <w:rtl/>
        </w:rPr>
        <w:t>מיום 25.11.2012</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4D5CA9" w:rsidRPr="00A51D61" w:rsidRDefault="004D5CA9" w:rsidP="004D5CA9">
      <w:pPr>
        <w:pStyle w:val="P00"/>
        <w:spacing w:before="0"/>
        <w:ind w:left="0" w:right="1134"/>
        <w:rPr>
          <w:rFonts w:cs="FrankRuehl" w:hint="cs"/>
          <w:vanish/>
          <w:szCs w:val="20"/>
          <w:shd w:val="clear" w:color="auto" w:fill="FFFF99"/>
          <w:rtl/>
        </w:rPr>
      </w:pPr>
      <w:hyperlink r:id="rId148"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217</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הוספת תקנה 149ב</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p>
    <w:p w:rsidR="00056E4B" w:rsidRPr="00A51D61" w:rsidRDefault="00056E4B" w:rsidP="00056E4B">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hyperlink r:id="rId149"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056E4B" w:rsidRPr="00056E4B" w:rsidRDefault="00056E4B" w:rsidP="00056E4B">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149</w:t>
      </w:r>
      <w:r w:rsidRPr="00A51D61">
        <w:rPr>
          <w:rStyle w:val="default"/>
          <w:rFonts w:cs="FrankRuehl" w:hint="cs"/>
          <w:vanish/>
          <w:sz w:val="22"/>
          <w:szCs w:val="22"/>
          <w:shd w:val="clear" w:color="auto" w:fill="FFFF99"/>
          <w:rtl/>
        </w:rPr>
        <w:t>ב</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מידע שפורסם </w:t>
      </w:r>
      <w:r w:rsidRPr="00A51D61">
        <w:rPr>
          <w:rStyle w:val="default"/>
          <w:rFonts w:cs="FrankRuehl" w:hint="cs"/>
          <w:strike/>
          <w:vanish/>
          <w:sz w:val="22"/>
          <w:szCs w:val="22"/>
          <w:shd w:val="clear" w:color="auto" w:fill="FFFF99"/>
          <w:rtl/>
        </w:rPr>
        <w:t>כאמור בתקנה 149א</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באתר האינטרנט לפי חובה בחוק או על פיו</w:t>
      </w:r>
      <w:r w:rsidRPr="00A51D61">
        <w:rPr>
          <w:rStyle w:val="default"/>
          <w:rFonts w:cs="FrankRuehl" w:hint="cs"/>
          <w:vanish/>
          <w:sz w:val="22"/>
          <w:szCs w:val="22"/>
          <w:shd w:val="clear" w:color="auto" w:fill="FFFF99"/>
          <w:rtl/>
        </w:rPr>
        <w:t xml:space="preserve"> יישמר במערכת ממוכנת שיועדה לכך ובהתאם להנחיות אגף מערכות המידע במשרד המשפטים, ובלבד שנוסף על האמור בסעיף 166א לחוק </w:t>
      </w:r>
      <w:r w:rsidRPr="00A51D61">
        <w:rPr>
          <w:rStyle w:val="default"/>
          <w:rFonts w:cs="FrankRuehl"/>
          <w:vanish/>
          <w:sz w:val="22"/>
          <w:szCs w:val="22"/>
          <w:shd w:val="clear" w:color="auto" w:fill="FFFF99"/>
          <w:rtl/>
        </w:rPr>
        <w:t>–</w:t>
      </w:r>
      <w:bookmarkEnd w:id="283"/>
    </w:p>
    <w:p w:rsidR="00992BA7" w:rsidRDefault="00992BA7">
      <w:pPr>
        <w:pStyle w:val="medium2-header"/>
        <w:keepLines w:val="0"/>
        <w:spacing w:before="72"/>
        <w:ind w:left="0" w:right="1134"/>
        <w:rPr>
          <w:rFonts w:cs="FrankRuehl"/>
          <w:noProof/>
          <w:rtl/>
        </w:rPr>
      </w:pPr>
      <w:bookmarkStart w:id="284" w:name="med29"/>
      <w:bookmarkEnd w:id="284"/>
      <w:r>
        <w:rPr>
          <w:rFonts w:cs="FrankRuehl"/>
          <w:noProof/>
          <w:rtl/>
        </w:rPr>
        <w:t>פר</w:t>
      </w:r>
      <w:r>
        <w:rPr>
          <w:rFonts w:cs="FrankRuehl" w:hint="cs"/>
          <w:noProof/>
          <w:rtl/>
        </w:rPr>
        <w:t>ק ב': הרשם והבוחנים</w:t>
      </w:r>
    </w:p>
    <w:p w:rsidR="00992BA7" w:rsidRDefault="00992BA7" w:rsidP="00BB1D0F">
      <w:pPr>
        <w:pStyle w:val="P00"/>
        <w:spacing w:before="72"/>
        <w:ind w:left="0" w:right="1134"/>
        <w:rPr>
          <w:rStyle w:val="default"/>
          <w:rFonts w:cs="FrankRuehl" w:hint="cs"/>
          <w:rtl/>
        </w:rPr>
      </w:pPr>
      <w:bookmarkStart w:id="285" w:name="Seif145"/>
      <w:bookmarkEnd w:id="285"/>
      <w:r>
        <w:rPr>
          <w:lang w:val="he-IL"/>
        </w:rPr>
        <w:pict>
          <v:rect id="_x0000_s2206" style="position:absolute;left:0;text-align:left;margin-left:464.5pt;margin-top:8.05pt;width:75.05pt;height:30.3pt;z-index:251660288"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הש</w:t>
                  </w:r>
                  <w:r>
                    <w:rPr>
                      <w:rFonts w:cs="Miriam" w:hint="cs"/>
                      <w:sz w:val="18"/>
                      <w:szCs w:val="18"/>
                      <w:rtl/>
                    </w:rPr>
                    <w:t>גה על פעולות של בוחן</w:t>
                  </w:r>
                </w:p>
                <w:p w:rsidR="00DC624D" w:rsidRDefault="00DC624D" w:rsidP="00BB1D0F">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150.</w:t>
      </w:r>
      <w:r>
        <w:rPr>
          <w:rStyle w:val="big-number"/>
          <w:rFonts w:cs="Miriam"/>
          <w:rtl/>
        </w:rPr>
        <w:tab/>
      </w:r>
      <w:r>
        <w:rPr>
          <w:rStyle w:val="default"/>
          <w:rFonts w:cs="FrankRuehl"/>
          <w:rtl/>
        </w:rPr>
        <w:t>המ</w:t>
      </w:r>
      <w:r>
        <w:rPr>
          <w:rStyle w:val="default"/>
          <w:rFonts w:cs="FrankRuehl" w:hint="cs"/>
          <w:rtl/>
        </w:rPr>
        <w:t xml:space="preserve">בקש להשיג על פעולה של בוחן ולא נקבעה דרך אחרת לענין זה בתקנות אלה, יגיש הודעה על כך לרשם </w:t>
      </w:r>
      <w:r w:rsidR="00BB1D0F">
        <w:rPr>
          <w:rStyle w:val="default"/>
          <w:rFonts w:cs="FrankRuehl" w:hint="cs"/>
          <w:rtl/>
        </w:rPr>
        <w:t xml:space="preserve">בתוך חודש מיום שניתנה לו הודעה על פעולת הבוחן </w:t>
      </w:r>
      <w:r>
        <w:rPr>
          <w:rStyle w:val="default"/>
          <w:rFonts w:cs="FrankRuehl" w:hint="cs"/>
          <w:rtl/>
        </w:rPr>
        <w:t xml:space="preserve">ויפרט בה את הפעולה של הבוחן </w:t>
      </w:r>
      <w:r w:rsidR="00BB1D0F">
        <w:rPr>
          <w:rStyle w:val="default"/>
          <w:rFonts w:cs="FrankRuehl" w:hint="cs"/>
          <w:rtl/>
        </w:rPr>
        <w:t>מושא</w:t>
      </w:r>
      <w:r>
        <w:rPr>
          <w:rStyle w:val="default"/>
          <w:rFonts w:cs="FrankRuehl" w:hint="cs"/>
          <w:rtl/>
        </w:rPr>
        <w:t xml:space="preserve"> ההשגה; </w:t>
      </w:r>
      <w:r w:rsidR="00BB1D0F">
        <w:rPr>
          <w:rStyle w:val="default"/>
          <w:rFonts w:cs="FrankRuehl" w:hint="cs"/>
          <w:rtl/>
        </w:rPr>
        <w:t>על ההשגה יחולו תקנות 47 ו-48 בשינויים המחויבים</w:t>
      </w:r>
      <w:r>
        <w:rPr>
          <w:rStyle w:val="default"/>
          <w:rFonts w:cs="FrankRuehl" w:hint="cs"/>
          <w:rtl/>
        </w:rPr>
        <w:t>.</w:t>
      </w:r>
    </w:p>
    <w:p w:rsidR="004D5CA9" w:rsidRPr="00A51D61" w:rsidRDefault="004D5CA9" w:rsidP="004D5CA9">
      <w:pPr>
        <w:pStyle w:val="P00"/>
        <w:spacing w:before="0"/>
        <w:ind w:left="0" w:right="1134"/>
        <w:rPr>
          <w:rFonts w:cs="FrankRuehl" w:hint="cs"/>
          <w:vanish/>
          <w:color w:val="FF0000"/>
          <w:szCs w:val="20"/>
          <w:shd w:val="clear" w:color="auto" w:fill="FFFF99"/>
          <w:rtl/>
        </w:rPr>
      </w:pPr>
      <w:bookmarkStart w:id="286" w:name="Rov384"/>
      <w:r w:rsidRPr="00A51D61">
        <w:rPr>
          <w:rFonts w:cs="FrankRuehl" w:hint="cs"/>
          <w:vanish/>
          <w:color w:val="FF0000"/>
          <w:szCs w:val="20"/>
          <w:shd w:val="clear" w:color="auto" w:fill="FFFF99"/>
          <w:rtl/>
        </w:rPr>
        <w:t>מיום 25.11.2012</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4D5CA9" w:rsidRPr="00A51D61" w:rsidRDefault="004D5CA9" w:rsidP="004D5CA9">
      <w:pPr>
        <w:pStyle w:val="P00"/>
        <w:spacing w:before="0"/>
        <w:ind w:left="0" w:right="1134"/>
        <w:rPr>
          <w:rFonts w:cs="FrankRuehl" w:hint="cs"/>
          <w:vanish/>
          <w:szCs w:val="20"/>
          <w:shd w:val="clear" w:color="auto" w:fill="FFFF99"/>
          <w:rtl/>
        </w:rPr>
      </w:pPr>
      <w:hyperlink r:id="rId150"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217</w:t>
      </w:r>
    </w:p>
    <w:p w:rsidR="004D5CA9" w:rsidRPr="00A51D61" w:rsidRDefault="004D5CA9" w:rsidP="004D5CA9">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150.</w:t>
      </w:r>
      <w:r w:rsidRPr="00A51D61">
        <w:rPr>
          <w:rStyle w:val="default"/>
          <w:rFonts w:cs="FrankRuehl"/>
          <w:vanish/>
          <w:sz w:val="22"/>
          <w:szCs w:val="22"/>
          <w:shd w:val="clear" w:color="auto" w:fill="FFFF99"/>
          <w:rtl/>
        </w:rPr>
        <w:tab/>
        <w:t>המ</w:t>
      </w:r>
      <w:r w:rsidRPr="00A51D61">
        <w:rPr>
          <w:rStyle w:val="default"/>
          <w:rFonts w:cs="FrankRuehl" w:hint="cs"/>
          <w:vanish/>
          <w:sz w:val="22"/>
          <w:szCs w:val="22"/>
          <w:shd w:val="clear" w:color="auto" w:fill="FFFF99"/>
          <w:rtl/>
        </w:rPr>
        <w:t xml:space="preserve">בקש להשיג על פעולה של בוחן ולא נקבעה דרך אחרת לענין זה בתקנות אלה, יגיש הודעה על כך לרשם </w:t>
      </w:r>
      <w:r w:rsidRPr="00A51D61">
        <w:rPr>
          <w:rStyle w:val="default"/>
          <w:rFonts w:cs="FrankRuehl" w:hint="cs"/>
          <w:strike/>
          <w:vanish/>
          <w:sz w:val="22"/>
          <w:szCs w:val="22"/>
          <w:shd w:val="clear" w:color="auto" w:fill="FFFF99"/>
          <w:rtl/>
        </w:rPr>
        <w:t>בשני עתקים</w:t>
      </w:r>
      <w:r w:rsidRPr="00A51D61">
        <w:rPr>
          <w:rStyle w:val="default"/>
          <w:rFonts w:cs="FrankRuehl" w:hint="cs"/>
          <w:vanish/>
          <w:sz w:val="22"/>
          <w:szCs w:val="22"/>
          <w:shd w:val="clear" w:color="auto" w:fill="FFFF99"/>
          <w:rtl/>
        </w:rPr>
        <w:t xml:space="preserve"> ויפרט בה את הפעולה של הבוחן נשוא ההשגה; הרשם רש</w:t>
      </w:r>
      <w:r w:rsidRPr="00A51D61">
        <w:rPr>
          <w:rStyle w:val="default"/>
          <w:rFonts w:cs="FrankRuehl"/>
          <w:vanish/>
          <w:sz w:val="22"/>
          <w:szCs w:val="22"/>
          <w:shd w:val="clear" w:color="auto" w:fill="FFFF99"/>
          <w:rtl/>
        </w:rPr>
        <w:t>אי</w:t>
      </w:r>
      <w:r w:rsidRPr="00A51D61">
        <w:rPr>
          <w:rStyle w:val="default"/>
          <w:rFonts w:cs="FrankRuehl" w:hint="cs"/>
          <w:vanish/>
          <w:sz w:val="22"/>
          <w:szCs w:val="22"/>
          <w:shd w:val="clear" w:color="auto" w:fill="FFFF99"/>
          <w:rtl/>
        </w:rPr>
        <w:t xml:space="preserve"> להורות למבקש להגיש סיכום טענותיו בכתב לגבי אותו ענין, אם ראה כי הדבר דרוש לשם יעילות הדיון בהשגה.</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p>
    <w:p w:rsidR="00056E4B" w:rsidRPr="00A51D61" w:rsidRDefault="00056E4B" w:rsidP="00056E4B">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hyperlink r:id="rId151"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71</w:t>
      </w:r>
    </w:p>
    <w:p w:rsidR="00056E4B" w:rsidRPr="00A51D61" w:rsidRDefault="00056E4B" w:rsidP="00056E4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החלפת תקנה 150</w:t>
      </w:r>
    </w:p>
    <w:p w:rsidR="00056E4B" w:rsidRPr="00A51D61" w:rsidRDefault="00056E4B" w:rsidP="00056E4B">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056E4B" w:rsidRPr="00A51D61" w:rsidRDefault="00056E4B" w:rsidP="00056E4B">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השגה על פעולות של בוחן</w:t>
      </w:r>
    </w:p>
    <w:p w:rsidR="00056E4B" w:rsidRPr="00207F2A" w:rsidRDefault="00056E4B" w:rsidP="00207F2A">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150.</w:t>
      </w:r>
      <w:r w:rsidRPr="00A51D61">
        <w:rPr>
          <w:rStyle w:val="default"/>
          <w:rFonts w:cs="FrankRuehl"/>
          <w:strike/>
          <w:vanish/>
          <w:sz w:val="22"/>
          <w:szCs w:val="22"/>
          <w:shd w:val="clear" w:color="auto" w:fill="FFFF99"/>
          <w:rtl/>
        </w:rPr>
        <w:tab/>
        <w:t>המ</w:t>
      </w:r>
      <w:r w:rsidRPr="00A51D61">
        <w:rPr>
          <w:rStyle w:val="default"/>
          <w:rFonts w:cs="FrankRuehl" w:hint="cs"/>
          <w:strike/>
          <w:vanish/>
          <w:sz w:val="22"/>
          <w:szCs w:val="22"/>
          <w:shd w:val="clear" w:color="auto" w:fill="FFFF99"/>
          <w:rtl/>
        </w:rPr>
        <w:t>בקש להשיג על פעולה של בוחן ולא נקבעה דרך אחרת לענין זה בתקנות אלה, יגיש הודעה על כך לרשם ויפרט בה את הפעולה של הבוחן נשוא ההשגה; הרשם רש</w:t>
      </w:r>
      <w:r w:rsidRPr="00A51D61">
        <w:rPr>
          <w:rStyle w:val="default"/>
          <w:rFonts w:cs="FrankRuehl"/>
          <w:strike/>
          <w:vanish/>
          <w:sz w:val="22"/>
          <w:szCs w:val="22"/>
          <w:shd w:val="clear" w:color="auto" w:fill="FFFF99"/>
          <w:rtl/>
        </w:rPr>
        <w:t>אי</w:t>
      </w:r>
      <w:r w:rsidRPr="00A51D61">
        <w:rPr>
          <w:rStyle w:val="default"/>
          <w:rFonts w:cs="FrankRuehl" w:hint="cs"/>
          <w:strike/>
          <w:vanish/>
          <w:sz w:val="22"/>
          <w:szCs w:val="22"/>
          <w:shd w:val="clear" w:color="auto" w:fill="FFFF99"/>
          <w:rtl/>
        </w:rPr>
        <w:t xml:space="preserve"> להורות למבקש להגיש סיכום טענותיו בכתב לגבי אותו ענין, אם ראה כי הדבר דרוש לשם יעילות הדיון בהשגה.</w:t>
      </w:r>
      <w:bookmarkEnd w:id="286"/>
    </w:p>
    <w:p w:rsidR="00992BA7" w:rsidRDefault="00992BA7" w:rsidP="00207F2A">
      <w:pPr>
        <w:pStyle w:val="P00"/>
        <w:spacing w:before="72"/>
        <w:ind w:left="0" w:right="1134"/>
        <w:rPr>
          <w:rStyle w:val="default"/>
          <w:rFonts w:cs="FrankRuehl" w:hint="cs"/>
          <w:rtl/>
        </w:rPr>
      </w:pPr>
      <w:bookmarkStart w:id="287" w:name="Seif146"/>
      <w:bookmarkEnd w:id="287"/>
      <w:r>
        <w:rPr>
          <w:lang w:val="he-IL"/>
        </w:rPr>
        <w:pict>
          <v:rect id="_x0000_s2207" style="position:absolute;left:0;text-align:left;margin-left:464.5pt;margin-top:8.05pt;width:75.05pt;height:17.4pt;z-index:251661312" o:allowincell="f" filled="f" stroked="f" strokecolor="lime" strokeweight=".25pt">
            <v:textbox inset="0,0,0,0">
              <w:txbxContent>
                <w:p w:rsidR="00DC624D" w:rsidRDefault="00DC624D">
                  <w:pPr>
                    <w:spacing w:line="160" w:lineRule="exact"/>
                    <w:jc w:val="left"/>
                    <w:rPr>
                      <w:rFonts w:cs="Miriam" w:hint="cs"/>
                      <w:sz w:val="18"/>
                      <w:szCs w:val="18"/>
                      <w:rtl/>
                    </w:rPr>
                  </w:pPr>
                  <w:r>
                    <w:rPr>
                      <w:rFonts w:cs="Miriam" w:hint="cs"/>
                      <w:sz w:val="18"/>
                      <w:szCs w:val="18"/>
                      <w:rtl/>
                    </w:rPr>
                    <w:t>החלטת הרשם בהשגה</w:t>
                  </w:r>
                </w:p>
                <w:p w:rsidR="00DC624D" w:rsidRDefault="00DC624D">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151</w:t>
      </w:r>
      <w:r w:rsidRPr="00207F2A">
        <w:rPr>
          <w:rStyle w:val="default"/>
          <w:rFonts w:cs="FrankRuehl"/>
          <w:rtl/>
        </w:rPr>
        <w:t>.</w:t>
      </w:r>
      <w:r w:rsidRPr="00207F2A">
        <w:rPr>
          <w:rStyle w:val="default"/>
          <w:rFonts w:cs="FrankRuehl"/>
          <w:rtl/>
        </w:rPr>
        <w:tab/>
      </w:r>
      <w:r w:rsidR="00207F2A">
        <w:rPr>
          <w:rStyle w:val="default"/>
          <w:rFonts w:cs="FrankRuehl" w:hint="cs"/>
          <w:rtl/>
        </w:rPr>
        <w:t>החלטת הרשם בהשגה לפי תקנה 150 תינתן בכתב מנומק ותימסר למבקש</w:t>
      </w:r>
      <w:r>
        <w:rPr>
          <w:rStyle w:val="default"/>
          <w:rFonts w:cs="FrankRuehl" w:hint="cs"/>
          <w:rtl/>
        </w:rPr>
        <w:t>.</w:t>
      </w:r>
    </w:p>
    <w:p w:rsidR="00207F2A" w:rsidRPr="00A51D61" w:rsidRDefault="00207F2A" w:rsidP="00207F2A">
      <w:pPr>
        <w:pStyle w:val="P00"/>
        <w:spacing w:before="0"/>
        <w:ind w:left="0" w:right="1134"/>
        <w:rPr>
          <w:rStyle w:val="default"/>
          <w:rFonts w:cs="FrankRuehl" w:hint="cs"/>
          <w:vanish/>
          <w:color w:val="FF0000"/>
          <w:sz w:val="20"/>
          <w:szCs w:val="20"/>
          <w:shd w:val="clear" w:color="auto" w:fill="FFFF99"/>
          <w:rtl/>
        </w:rPr>
      </w:pPr>
      <w:bookmarkStart w:id="288" w:name="Rov382"/>
      <w:r w:rsidRPr="00A51D61">
        <w:rPr>
          <w:rStyle w:val="default"/>
          <w:rFonts w:cs="FrankRuehl" w:hint="cs"/>
          <w:vanish/>
          <w:color w:val="FF0000"/>
          <w:sz w:val="20"/>
          <w:szCs w:val="20"/>
          <w:shd w:val="clear" w:color="auto" w:fill="FFFF99"/>
          <w:rtl/>
        </w:rPr>
        <w:t>מיום 20.12.2015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hyperlink r:id="rId15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72</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החלפת תקנה 151</w:t>
      </w:r>
    </w:p>
    <w:p w:rsidR="00207F2A" w:rsidRPr="00A51D61" w:rsidRDefault="00207F2A" w:rsidP="00207F2A">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207F2A" w:rsidRPr="00A51D61" w:rsidRDefault="00207F2A" w:rsidP="00207F2A">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תשובת הרשם על השגה</w:t>
      </w:r>
    </w:p>
    <w:p w:rsidR="00207F2A" w:rsidRPr="00207F2A" w:rsidRDefault="00207F2A" w:rsidP="00207F2A">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151.</w:t>
      </w:r>
      <w:r w:rsidRPr="00A51D61">
        <w:rPr>
          <w:rStyle w:val="default"/>
          <w:rFonts w:cs="FrankRuehl"/>
          <w:strike/>
          <w:vanish/>
          <w:sz w:val="22"/>
          <w:szCs w:val="22"/>
          <w:shd w:val="clear" w:color="auto" w:fill="FFFF99"/>
          <w:rtl/>
        </w:rPr>
        <w:tab/>
        <w:t>הר</w:t>
      </w:r>
      <w:r w:rsidRPr="00A51D61">
        <w:rPr>
          <w:rStyle w:val="default"/>
          <w:rFonts w:cs="FrankRuehl" w:hint="cs"/>
          <w:strike/>
          <w:vanish/>
          <w:sz w:val="22"/>
          <w:szCs w:val="22"/>
          <w:shd w:val="clear" w:color="auto" w:fill="FFFF99"/>
          <w:rtl/>
        </w:rPr>
        <w:t>שם ישיב על ההשגה בכתב מנומק.</w:t>
      </w:r>
      <w:bookmarkEnd w:id="288"/>
    </w:p>
    <w:p w:rsidR="00992BA7" w:rsidRDefault="00992BA7" w:rsidP="00207F2A">
      <w:pPr>
        <w:pStyle w:val="P00"/>
        <w:spacing w:before="72"/>
        <w:ind w:left="0" w:right="1134"/>
        <w:rPr>
          <w:rStyle w:val="default"/>
          <w:rFonts w:cs="FrankRuehl" w:hint="cs"/>
          <w:rtl/>
        </w:rPr>
      </w:pPr>
      <w:r>
        <w:rPr>
          <w:lang w:val="he-IL"/>
        </w:rPr>
        <w:pict>
          <v:rect id="_x0000_s2208" style="position:absolute;left:0;text-align:left;margin-left:464.5pt;margin-top:8.05pt;width:75.05pt;height:13.3pt;z-index:251662336" o:allowincell="f" filled="f" stroked="f" strokecolor="lime" strokeweight=".25pt">
            <v:textbox inset="0,0,0,0">
              <w:txbxContent>
                <w:p w:rsidR="00DC624D" w:rsidRDefault="00DC624D" w:rsidP="00207F2A">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152</w:t>
      </w:r>
      <w:r w:rsidRPr="00207F2A">
        <w:rPr>
          <w:rStyle w:val="default"/>
          <w:rFonts w:cs="FrankRuehl"/>
          <w:rtl/>
        </w:rPr>
        <w:t>.</w:t>
      </w:r>
      <w:r w:rsidRPr="00207F2A">
        <w:rPr>
          <w:rStyle w:val="default"/>
          <w:rFonts w:cs="FrankRuehl"/>
          <w:rtl/>
        </w:rPr>
        <w:tab/>
      </w:r>
      <w:r w:rsidR="00207F2A">
        <w:rPr>
          <w:rStyle w:val="default"/>
          <w:rFonts w:cs="FrankRuehl" w:hint="cs"/>
          <w:rtl/>
        </w:rPr>
        <w:t>(בוטלה)</w:t>
      </w:r>
      <w:r>
        <w:rPr>
          <w:rStyle w:val="default"/>
          <w:rFonts w:cs="FrankRuehl" w:hint="cs"/>
          <w:rtl/>
        </w:rPr>
        <w:t>.</w:t>
      </w:r>
    </w:p>
    <w:p w:rsidR="00207F2A" w:rsidRPr="00A51D61" w:rsidRDefault="00207F2A" w:rsidP="00207F2A">
      <w:pPr>
        <w:pStyle w:val="P00"/>
        <w:spacing w:before="0"/>
        <w:ind w:left="0" w:right="1134"/>
        <w:rPr>
          <w:rStyle w:val="default"/>
          <w:rFonts w:cs="FrankRuehl" w:hint="cs"/>
          <w:vanish/>
          <w:color w:val="FF0000"/>
          <w:sz w:val="20"/>
          <w:szCs w:val="20"/>
          <w:shd w:val="clear" w:color="auto" w:fill="FFFF99"/>
          <w:rtl/>
        </w:rPr>
      </w:pPr>
      <w:bookmarkStart w:id="289" w:name="Rov383"/>
      <w:r w:rsidRPr="00A51D61">
        <w:rPr>
          <w:rStyle w:val="default"/>
          <w:rFonts w:cs="FrankRuehl" w:hint="cs"/>
          <w:vanish/>
          <w:color w:val="FF0000"/>
          <w:sz w:val="20"/>
          <w:szCs w:val="20"/>
          <w:shd w:val="clear" w:color="auto" w:fill="FFFF99"/>
          <w:rtl/>
        </w:rPr>
        <w:t>מיום 20.12.2015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hyperlink r:id="rId153"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72</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ביטול תקנה 152</w:t>
      </w:r>
    </w:p>
    <w:p w:rsidR="00207F2A" w:rsidRPr="00A51D61" w:rsidRDefault="00207F2A" w:rsidP="00207F2A">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207F2A" w:rsidRPr="00A51D61" w:rsidRDefault="00207F2A" w:rsidP="00207F2A">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בקשה להשמיע טענות</w:t>
      </w:r>
    </w:p>
    <w:p w:rsidR="00207F2A" w:rsidRPr="00207F2A" w:rsidRDefault="00207F2A" w:rsidP="00207F2A">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152.</w:t>
      </w:r>
      <w:r w:rsidRPr="00A51D61">
        <w:rPr>
          <w:rStyle w:val="default"/>
          <w:rFonts w:cs="FrankRuehl"/>
          <w:strike/>
          <w:vanish/>
          <w:sz w:val="22"/>
          <w:szCs w:val="22"/>
          <w:shd w:val="clear" w:color="auto" w:fill="FFFF99"/>
          <w:rtl/>
        </w:rPr>
        <w:tab/>
        <w:t>המ</w:t>
      </w:r>
      <w:r w:rsidRPr="00A51D61">
        <w:rPr>
          <w:rStyle w:val="default"/>
          <w:rFonts w:cs="FrankRuehl" w:hint="cs"/>
          <w:strike/>
          <w:vanish/>
          <w:sz w:val="22"/>
          <w:szCs w:val="22"/>
          <w:shd w:val="clear" w:color="auto" w:fill="FFFF99"/>
          <w:rtl/>
        </w:rPr>
        <w:t>שיג שנמסרה לו תשובה לפי תקנה 151 רשאי, תוך חודש מיום שנמסרה לו התשובה כאמור, לבקש ל</w:t>
      </w:r>
      <w:r w:rsidRPr="00A51D61">
        <w:rPr>
          <w:rStyle w:val="default"/>
          <w:rFonts w:cs="FrankRuehl"/>
          <w:strike/>
          <w:vanish/>
          <w:sz w:val="22"/>
          <w:szCs w:val="22"/>
          <w:shd w:val="clear" w:color="auto" w:fill="FFFF99"/>
          <w:rtl/>
        </w:rPr>
        <w:t>הש</w:t>
      </w:r>
      <w:r w:rsidRPr="00A51D61">
        <w:rPr>
          <w:rStyle w:val="default"/>
          <w:rFonts w:cs="FrankRuehl" w:hint="cs"/>
          <w:strike/>
          <w:vanish/>
          <w:sz w:val="22"/>
          <w:szCs w:val="22"/>
          <w:shd w:val="clear" w:color="auto" w:fill="FFFF99"/>
          <w:rtl/>
        </w:rPr>
        <w:t>מיע טענותיו</w:t>
      </w:r>
      <w:r w:rsidRPr="00A51D61">
        <w:rPr>
          <w:rStyle w:val="default"/>
          <w:rFonts w:cs="FrankRuehl"/>
          <w:strike/>
          <w:vanish/>
          <w:sz w:val="22"/>
          <w:szCs w:val="22"/>
          <w:shd w:val="clear" w:color="auto" w:fill="FFFF99"/>
          <w:rtl/>
        </w:rPr>
        <w:t xml:space="preserve"> </w:t>
      </w:r>
      <w:r w:rsidRPr="00A51D61">
        <w:rPr>
          <w:rStyle w:val="default"/>
          <w:rFonts w:cs="FrankRuehl" w:hint="cs"/>
          <w:strike/>
          <w:vanish/>
          <w:sz w:val="22"/>
          <w:szCs w:val="22"/>
          <w:shd w:val="clear" w:color="auto" w:fill="FFFF99"/>
          <w:rtl/>
        </w:rPr>
        <w:t>בפני הרשם; ביקש כך, יועיד לו הרשם מועד לשמיעת טענותיו ויודיע לו על כך לפחות עשרה ימים מראש, וזולת אם המשיג הסכים למועד קצר יותר.</w:t>
      </w:r>
      <w:bookmarkEnd w:id="289"/>
    </w:p>
    <w:p w:rsidR="00992BA7" w:rsidRDefault="00992BA7">
      <w:pPr>
        <w:pStyle w:val="medium2-header"/>
        <w:keepLines w:val="0"/>
        <w:spacing w:before="72"/>
        <w:ind w:left="0" w:right="1134"/>
        <w:rPr>
          <w:rFonts w:cs="FrankRuehl"/>
          <w:noProof/>
          <w:rtl/>
        </w:rPr>
      </w:pPr>
      <w:bookmarkStart w:id="290" w:name="med30"/>
      <w:bookmarkEnd w:id="290"/>
      <w:r>
        <w:rPr>
          <w:rFonts w:cs="FrankRuehl"/>
          <w:noProof/>
          <w:rtl/>
        </w:rPr>
        <w:t>פר</w:t>
      </w:r>
      <w:r>
        <w:rPr>
          <w:rFonts w:cs="FrankRuehl" w:hint="cs"/>
          <w:noProof/>
          <w:rtl/>
        </w:rPr>
        <w:t>ק ג': קבלת היתרים לענין פרק ו' לחוק</w:t>
      </w:r>
    </w:p>
    <w:p w:rsidR="00992BA7" w:rsidRDefault="00992BA7">
      <w:pPr>
        <w:pStyle w:val="P00"/>
        <w:spacing w:before="72"/>
        <w:ind w:left="0" w:right="1134"/>
        <w:rPr>
          <w:rStyle w:val="default"/>
          <w:rFonts w:cs="FrankRuehl"/>
          <w:rtl/>
        </w:rPr>
      </w:pPr>
      <w:bookmarkStart w:id="291" w:name="Seif147"/>
      <w:bookmarkEnd w:id="291"/>
      <w:r>
        <w:rPr>
          <w:lang w:val="he-IL"/>
        </w:rPr>
        <w:pict>
          <v:rect id="_x0000_s2209" style="position:absolute;left:0;text-align:left;margin-left:464.5pt;margin-top:8.05pt;width:75.05pt;height:8.65pt;z-index:25166336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פנ</w:t>
                  </w:r>
                  <w:r>
                    <w:rPr>
                      <w:rFonts w:cs="Miriam" w:hint="cs"/>
                      <w:sz w:val="18"/>
                      <w:szCs w:val="18"/>
                      <w:rtl/>
                    </w:rPr>
                    <w:t>יה</w:t>
                  </w:r>
                </w:p>
              </w:txbxContent>
            </v:textbox>
            <w10:anchorlock/>
          </v:rect>
        </w:pict>
      </w:r>
      <w:r>
        <w:rPr>
          <w:rStyle w:val="big-number"/>
          <w:rFonts w:cs="Miriam"/>
          <w:rtl/>
        </w:rPr>
        <w:t>153.</w:t>
      </w:r>
      <w:r>
        <w:rPr>
          <w:rStyle w:val="big-number"/>
          <w:rFonts w:cs="Miriam"/>
          <w:rtl/>
        </w:rPr>
        <w:tab/>
      </w:r>
      <w:r>
        <w:rPr>
          <w:rStyle w:val="default"/>
          <w:rFonts w:cs="FrankRuehl"/>
          <w:rtl/>
        </w:rPr>
        <w:t>בק</w:t>
      </w:r>
      <w:r>
        <w:rPr>
          <w:rStyle w:val="default"/>
          <w:rFonts w:cs="FrankRuehl" w:hint="cs"/>
          <w:rtl/>
        </w:rPr>
        <w:t>שה להיתר לפי סעיפים 98(1) או 103 לחוק תוגש לרשם והוא יעבירם לתעודתם</w:t>
      </w:r>
      <w:r>
        <w:rPr>
          <w:rStyle w:val="default"/>
          <w:rFonts w:cs="FrankRuehl"/>
          <w:rtl/>
        </w:rPr>
        <w:t>.</w:t>
      </w:r>
    </w:p>
    <w:p w:rsidR="00992BA7" w:rsidRDefault="00992BA7">
      <w:pPr>
        <w:pStyle w:val="header-2"/>
        <w:ind w:left="0" w:right="1134"/>
        <w:rPr>
          <w:rFonts w:cs="Miriam"/>
          <w:rtl/>
        </w:rPr>
      </w:pPr>
      <w:bookmarkStart w:id="292" w:name="hed211"/>
      <w:bookmarkEnd w:id="292"/>
      <w:r>
        <w:rPr>
          <w:rFonts w:cs="Miriam"/>
          <w:rtl/>
        </w:rPr>
        <w:t>חל</w:t>
      </w:r>
      <w:r>
        <w:rPr>
          <w:rFonts w:cs="Miriam" w:hint="cs"/>
          <w:rtl/>
        </w:rPr>
        <w:t>ק שנים-עשר: ועדות</w:t>
      </w:r>
    </w:p>
    <w:p w:rsidR="00992BA7" w:rsidRDefault="00992BA7">
      <w:pPr>
        <w:pStyle w:val="medium2-header"/>
        <w:keepLines w:val="0"/>
        <w:spacing w:before="72"/>
        <w:ind w:left="0" w:right="1134"/>
        <w:rPr>
          <w:rFonts w:cs="FrankRuehl"/>
          <w:noProof/>
          <w:rtl/>
        </w:rPr>
      </w:pPr>
      <w:bookmarkStart w:id="293" w:name="med31"/>
      <w:bookmarkEnd w:id="293"/>
      <w:r>
        <w:rPr>
          <w:rFonts w:cs="FrankRuehl"/>
          <w:noProof/>
          <w:rtl/>
        </w:rPr>
        <w:t>פר</w:t>
      </w:r>
      <w:r>
        <w:rPr>
          <w:rFonts w:cs="FrankRuehl" w:hint="cs"/>
          <w:noProof/>
          <w:rtl/>
        </w:rPr>
        <w:t>ק א': ועדות ערר</w:t>
      </w:r>
    </w:p>
    <w:p w:rsidR="00992BA7" w:rsidRDefault="00992BA7">
      <w:pPr>
        <w:pStyle w:val="P00"/>
        <w:spacing w:before="72"/>
        <w:ind w:left="0" w:right="1134"/>
        <w:rPr>
          <w:rStyle w:val="default"/>
          <w:rFonts w:cs="FrankRuehl" w:hint="cs"/>
          <w:rtl/>
        </w:rPr>
      </w:pPr>
      <w:bookmarkStart w:id="294" w:name="Seif148"/>
      <w:bookmarkEnd w:id="294"/>
      <w:r>
        <w:rPr>
          <w:lang w:val="he-IL"/>
        </w:rPr>
        <w:pict>
          <v:rect id="_x0000_s2210" style="position:absolute;left:0;text-align:left;margin-left:464.5pt;margin-top:8.05pt;width:75.05pt;height:16.3pt;z-index:25166438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154.</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עדה" -</w:t>
      </w:r>
      <w:r>
        <w:rPr>
          <w:rStyle w:val="default"/>
          <w:rFonts w:cs="FrankRuehl"/>
          <w:rtl/>
        </w:rPr>
        <w:t xml:space="preserve"> </w:t>
      </w:r>
      <w:r>
        <w:rPr>
          <w:rStyle w:val="default"/>
          <w:rFonts w:cs="FrankRuehl" w:hint="cs"/>
          <w:rtl/>
        </w:rPr>
        <w:t>ועדת ערר שנתמנתה על ידי שר המשפטים לפי סעיפים 96 או 101 לחוק;</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ו" -</w:t>
      </w:r>
      <w:r>
        <w:rPr>
          <w:rStyle w:val="default"/>
          <w:rFonts w:cs="FrankRuehl"/>
          <w:rtl/>
        </w:rPr>
        <w:t xml:space="preserve"> </w:t>
      </w:r>
      <w:r>
        <w:rPr>
          <w:rStyle w:val="default"/>
          <w:rFonts w:cs="FrankRuehl" w:hint="cs"/>
          <w:rtl/>
        </w:rPr>
        <w:t>צו לפי סעיפים 94 או 99 לחוק;</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 -</w:t>
      </w:r>
      <w:r>
        <w:rPr>
          <w:rStyle w:val="default"/>
          <w:rFonts w:cs="FrankRuehl"/>
          <w:rtl/>
        </w:rPr>
        <w:t xml:space="preserve"> </w:t>
      </w:r>
      <w:r>
        <w:rPr>
          <w:rStyle w:val="default"/>
          <w:rFonts w:cs="FrankRuehl" w:hint="cs"/>
          <w:rtl/>
        </w:rPr>
        <w:t>שר הבטחון או השר שקבעה הממשלה לפי סעיף 112 לחוק, לפי הענין.</w:t>
      </w:r>
    </w:p>
    <w:p w:rsidR="00992BA7" w:rsidRDefault="00992BA7" w:rsidP="00207F2A">
      <w:pPr>
        <w:pStyle w:val="P00"/>
        <w:spacing w:before="72"/>
        <w:ind w:left="0" w:right="1134"/>
        <w:rPr>
          <w:rStyle w:val="default"/>
          <w:rFonts w:cs="FrankRuehl" w:hint="cs"/>
          <w:rtl/>
        </w:rPr>
      </w:pPr>
      <w:bookmarkStart w:id="295" w:name="Seif149"/>
      <w:bookmarkEnd w:id="295"/>
      <w:r>
        <w:rPr>
          <w:lang w:val="he-IL"/>
        </w:rPr>
        <w:pict>
          <v:rect id="_x0000_s2211" style="position:absolute;left:0;text-align:left;margin-left:464.5pt;margin-top:8.05pt;width:75.05pt;height:19.15pt;z-index:25166540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הג</w:t>
                  </w:r>
                  <w:r>
                    <w:rPr>
                      <w:rFonts w:cs="Miriam" w:hint="cs"/>
                      <w:sz w:val="18"/>
                      <w:szCs w:val="18"/>
                      <w:rtl/>
                    </w:rPr>
                    <w:t>שת הודעת ערר</w:t>
                  </w:r>
                </w:p>
                <w:p w:rsidR="00DC624D" w:rsidRDefault="00DC624D" w:rsidP="00207F2A">
                  <w:pPr>
                    <w:spacing w:line="160" w:lineRule="exact"/>
                    <w:jc w:val="left"/>
                    <w:rPr>
                      <w:rFonts w:cs="Miriam"/>
                      <w:noProof/>
                      <w:sz w:val="18"/>
                      <w:szCs w:val="18"/>
                      <w:rtl/>
                    </w:rPr>
                  </w:pPr>
                  <w:r>
                    <w:rPr>
                      <w:rFonts w:cs="Miriam"/>
                      <w:sz w:val="18"/>
                      <w:szCs w:val="18"/>
                      <w:rtl/>
                    </w:rPr>
                    <w:t>תק</w:t>
                  </w:r>
                  <w:r>
                    <w:rPr>
                      <w:rFonts w:cs="Miriam" w:hint="cs"/>
                      <w:sz w:val="18"/>
                      <w:szCs w:val="18"/>
                      <w:rtl/>
                    </w:rPr>
                    <w:t>' תק' תשע"ו-2015</w:t>
                  </w:r>
                </w:p>
              </w:txbxContent>
            </v:textbox>
            <w10:anchorlock/>
          </v:rect>
        </w:pict>
      </w:r>
      <w:r>
        <w:rPr>
          <w:rStyle w:val="big-number"/>
          <w:rFonts w:cs="Miriam"/>
          <w:rtl/>
        </w:rPr>
        <w:t>155</w:t>
      </w:r>
      <w:r w:rsidRPr="00207F2A">
        <w:rPr>
          <w:rStyle w:val="default"/>
          <w:rFonts w:cs="FrankRuehl"/>
          <w:rtl/>
        </w:rPr>
        <w:t>.</w:t>
      </w:r>
      <w:r w:rsidRPr="00207F2A">
        <w:rPr>
          <w:rStyle w:val="default"/>
          <w:rFonts w:cs="FrankRuehl"/>
          <w:rtl/>
        </w:rPr>
        <w:tab/>
      </w:r>
      <w:r w:rsidR="00207F2A">
        <w:rPr>
          <w:rStyle w:val="default"/>
          <w:rFonts w:cs="FrankRuehl" w:hint="cs"/>
          <w:rtl/>
        </w:rPr>
        <w:t>(א)</w:t>
      </w:r>
      <w:r w:rsidR="00207F2A">
        <w:rPr>
          <w:rStyle w:val="default"/>
          <w:rFonts w:cs="FrankRuehl" w:hint="cs"/>
          <w:rtl/>
        </w:rPr>
        <w:tab/>
      </w:r>
      <w:r>
        <w:rPr>
          <w:rStyle w:val="default"/>
          <w:rFonts w:cs="FrankRuehl"/>
          <w:rtl/>
        </w:rPr>
        <w:t>ער</w:t>
      </w:r>
      <w:r>
        <w:rPr>
          <w:rStyle w:val="default"/>
          <w:rFonts w:cs="FrankRuehl" w:hint="cs"/>
          <w:rtl/>
        </w:rPr>
        <w:t>ר על פי סעיפים</w:t>
      </w:r>
      <w:r>
        <w:rPr>
          <w:rStyle w:val="default"/>
          <w:rFonts w:cs="FrankRuehl"/>
          <w:rtl/>
        </w:rPr>
        <w:t xml:space="preserve"> 96 א</w:t>
      </w:r>
      <w:r>
        <w:rPr>
          <w:rStyle w:val="default"/>
          <w:rFonts w:cs="FrankRuehl" w:hint="cs"/>
          <w:rtl/>
        </w:rPr>
        <w:t>ו 101 לחוק יהיה בדרך הודעה שתוגש לרשם.</w:t>
      </w:r>
    </w:p>
    <w:p w:rsidR="00207F2A" w:rsidRDefault="00207F2A" w:rsidP="00207F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בתקנה 10א, ערר יוגש לפי תקנה 11 בלבד ובארבעה עותקים; על הגשת הודעת ערר ותשובה לערר לא תחול תקנה 11(ד).</w:t>
      </w:r>
    </w:p>
    <w:p w:rsidR="00992BA7" w:rsidRPr="00A51D61" w:rsidRDefault="00992BA7">
      <w:pPr>
        <w:pStyle w:val="P22"/>
        <w:spacing w:before="0"/>
        <w:ind w:left="0" w:right="1134"/>
        <w:rPr>
          <w:rFonts w:cs="FrankRuehl" w:hint="cs"/>
          <w:vanish/>
          <w:color w:val="FF0000"/>
          <w:szCs w:val="20"/>
          <w:shd w:val="clear" w:color="auto" w:fill="FFFF99"/>
          <w:rtl/>
        </w:rPr>
      </w:pPr>
      <w:bookmarkStart w:id="296" w:name="Rov385"/>
      <w:r w:rsidRPr="00A51D61">
        <w:rPr>
          <w:rFonts w:cs="FrankRuehl" w:hint="cs"/>
          <w:vanish/>
          <w:color w:val="FF0000"/>
          <w:szCs w:val="20"/>
          <w:shd w:val="clear" w:color="auto" w:fill="FFFF99"/>
          <w:rtl/>
        </w:rPr>
        <w:t>מיום 1.4.1986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992BA7" w:rsidRPr="00A51D61" w:rsidRDefault="00992BA7">
      <w:pPr>
        <w:pStyle w:val="P22"/>
        <w:spacing w:before="0"/>
        <w:ind w:left="0" w:right="1134"/>
        <w:rPr>
          <w:rFonts w:cs="FrankRuehl" w:hint="cs"/>
          <w:vanish/>
          <w:szCs w:val="20"/>
          <w:shd w:val="clear" w:color="auto" w:fill="FFFF99"/>
          <w:rtl/>
        </w:rPr>
      </w:pPr>
      <w:hyperlink r:id="rId154"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992BA7" w:rsidRPr="00A51D61" w:rsidRDefault="00992BA7">
      <w:pPr>
        <w:pStyle w:val="P00"/>
        <w:ind w:left="0" w:right="1134"/>
        <w:rPr>
          <w:rStyle w:val="default"/>
          <w:rFonts w:cs="FrankRuehl" w:hint="cs"/>
          <w:vanish/>
          <w:sz w:val="22"/>
          <w:szCs w:val="22"/>
          <w:shd w:val="clear" w:color="auto" w:fill="FFFF99"/>
          <w:rtl/>
        </w:rPr>
      </w:pPr>
      <w:r w:rsidRPr="00A51D61">
        <w:rPr>
          <w:rStyle w:val="big-number"/>
          <w:rFonts w:cs="FrankRuehl"/>
          <w:vanish/>
          <w:sz w:val="22"/>
          <w:szCs w:val="22"/>
          <w:shd w:val="clear" w:color="auto" w:fill="FFFF99"/>
          <w:rtl/>
        </w:rPr>
        <w:t>155.</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ער</w:t>
      </w:r>
      <w:r w:rsidRPr="00A51D61">
        <w:rPr>
          <w:rStyle w:val="default"/>
          <w:rFonts w:cs="FrankRuehl" w:hint="cs"/>
          <w:vanish/>
          <w:sz w:val="22"/>
          <w:szCs w:val="22"/>
          <w:shd w:val="clear" w:color="auto" w:fill="FFFF99"/>
          <w:rtl/>
        </w:rPr>
        <w:t>ר על פי סעיפים</w:t>
      </w:r>
      <w:r w:rsidRPr="00A51D61">
        <w:rPr>
          <w:rStyle w:val="default"/>
          <w:rFonts w:cs="FrankRuehl"/>
          <w:vanish/>
          <w:sz w:val="22"/>
          <w:szCs w:val="22"/>
          <w:shd w:val="clear" w:color="auto" w:fill="FFFF99"/>
          <w:rtl/>
        </w:rPr>
        <w:t xml:space="preserve"> 96 א</w:t>
      </w:r>
      <w:r w:rsidRPr="00A51D61">
        <w:rPr>
          <w:rStyle w:val="default"/>
          <w:rFonts w:cs="FrankRuehl" w:hint="cs"/>
          <w:vanish/>
          <w:sz w:val="22"/>
          <w:szCs w:val="22"/>
          <w:shd w:val="clear" w:color="auto" w:fill="FFFF99"/>
          <w:rtl/>
        </w:rPr>
        <w:t xml:space="preserve">ו 101 לחוק יהיה בדרך הודעה שתוגש לרשם בארבעה עתקים </w:t>
      </w:r>
      <w:r w:rsidRPr="00A51D61">
        <w:rPr>
          <w:rStyle w:val="default"/>
          <w:rFonts w:cs="FrankRuehl" w:hint="cs"/>
          <w:strike/>
          <w:vanish/>
          <w:sz w:val="22"/>
          <w:szCs w:val="22"/>
          <w:shd w:val="clear" w:color="auto" w:fill="FFFF99"/>
          <w:rtl/>
        </w:rPr>
        <w:t>בצירוף האגרה הקבועה</w:t>
      </w:r>
      <w:r w:rsidRPr="00A51D61">
        <w:rPr>
          <w:rStyle w:val="default"/>
          <w:rFonts w:cs="FrankRuehl" w:hint="cs"/>
          <w:vanish/>
          <w:sz w:val="22"/>
          <w:szCs w:val="22"/>
          <w:shd w:val="clear" w:color="auto" w:fill="FFFF99"/>
          <w:rtl/>
        </w:rPr>
        <w:t>.</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p>
    <w:p w:rsidR="00207F2A" w:rsidRPr="00A51D61" w:rsidRDefault="00207F2A" w:rsidP="00207F2A">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hyperlink r:id="rId155"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72</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החלפת תקנה 155</w:t>
      </w:r>
    </w:p>
    <w:p w:rsidR="00207F2A" w:rsidRPr="00A51D61" w:rsidRDefault="00207F2A" w:rsidP="00207F2A">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207F2A" w:rsidRPr="00A51D61" w:rsidRDefault="00207F2A" w:rsidP="00207F2A">
      <w:pPr>
        <w:pStyle w:val="P00"/>
        <w:spacing w:before="20"/>
        <w:ind w:left="0" w:right="1134"/>
        <w:rPr>
          <w:rStyle w:val="default"/>
          <w:rFonts w:cs="Miriam" w:hint="cs"/>
          <w:strike/>
          <w:vanish/>
          <w:sz w:val="16"/>
          <w:szCs w:val="16"/>
          <w:shd w:val="clear" w:color="auto" w:fill="FFFF99"/>
          <w:rtl/>
        </w:rPr>
      </w:pPr>
      <w:r w:rsidRPr="00A51D61">
        <w:rPr>
          <w:rStyle w:val="default"/>
          <w:rFonts w:cs="Miriam" w:hint="cs"/>
          <w:strike/>
          <w:vanish/>
          <w:sz w:val="16"/>
          <w:szCs w:val="16"/>
          <w:shd w:val="clear" w:color="auto" w:fill="FFFF99"/>
          <w:rtl/>
        </w:rPr>
        <w:t>הגשת הודעת ערר</w:t>
      </w:r>
    </w:p>
    <w:p w:rsidR="00207F2A" w:rsidRPr="00207F2A" w:rsidRDefault="00207F2A" w:rsidP="00207F2A">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155.</w:t>
      </w:r>
      <w:r w:rsidRPr="00A51D61">
        <w:rPr>
          <w:rStyle w:val="default"/>
          <w:rFonts w:cs="FrankRuehl"/>
          <w:strike/>
          <w:vanish/>
          <w:sz w:val="22"/>
          <w:szCs w:val="22"/>
          <w:shd w:val="clear" w:color="auto" w:fill="FFFF99"/>
          <w:rtl/>
        </w:rPr>
        <w:tab/>
        <w:t>ער</w:t>
      </w:r>
      <w:r w:rsidRPr="00A51D61">
        <w:rPr>
          <w:rStyle w:val="default"/>
          <w:rFonts w:cs="FrankRuehl" w:hint="cs"/>
          <w:strike/>
          <w:vanish/>
          <w:sz w:val="22"/>
          <w:szCs w:val="22"/>
          <w:shd w:val="clear" w:color="auto" w:fill="FFFF99"/>
          <w:rtl/>
        </w:rPr>
        <w:t>ר על פי סעיפים</w:t>
      </w:r>
      <w:r w:rsidRPr="00A51D61">
        <w:rPr>
          <w:rStyle w:val="default"/>
          <w:rFonts w:cs="FrankRuehl"/>
          <w:strike/>
          <w:vanish/>
          <w:sz w:val="22"/>
          <w:szCs w:val="22"/>
          <w:shd w:val="clear" w:color="auto" w:fill="FFFF99"/>
          <w:rtl/>
        </w:rPr>
        <w:t xml:space="preserve"> 96 א</w:t>
      </w:r>
      <w:r w:rsidRPr="00A51D61">
        <w:rPr>
          <w:rStyle w:val="default"/>
          <w:rFonts w:cs="FrankRuehl" w:hint="cs"/>
          <w:strike/>
          <w:vanish/>
          <w:sz w:val="22"/>
          <w:szCs w:val="22"/>
          <w:shd w:val="clear" w:color="auto" w:fill="FFFF99"/>
          <w:rtl/>
        </w:rPr>
        <w:t>ו 101 לחוק יהיה בדרך הודעה שתוגש לרשם בארבעה עתקים.</w:t>
      </w:r>
      <w:bookmarkEnd w:id="296"/>
    </w:p>
    <w:p w:rsidR="00992BA7" w:rsidRDefault="00992BA7">
      <w:pPr>
        <w:pStyle w:val="P00"/>
        <w:spacing w:before="72"/>
        <w:ind w:left="0" w:right="1134"/>
        <w:rPr>
          <w:rStyle w:val="default"/>
          <w:rFonts w:cs="FrankRuehl" w:hint="cs"/>
          <w:rtl/>
        </w:rPr>
      </w:pPr>
      <w:bookmarkStart w:id="297" w:name="Seif150"/>
      <w:bookmarkEnd w:id="297"/>
      <w:r>
        <w:rPr>
          <w:lang w:val="he-IL"/>
        </w:rPr>
        <w:pict>
          <v:rect id="_x0000_s2212" style="position:absolute;left:0;text-align:left;margin-left:464.5pt;margin-top:8.05pt;width:75.05pt;height:17pt;z-index:25166643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פר</w:t>
                  </w:r>
                  <w:r>
                    <w:rPr>
                      <w:rFonts w:cs="Miriam" w:hint="cs"/>
                      <w:sz w:val="18"/>
                      <w:szCs w:val="18"/>
                      <w:rtl/>
                    </w:rPr>
                    <w:t>טי הודעת הערר</w:t>
                  </w:r>
                </w:p>
              </w:txbxContent>
            </v:textbox>
            <w10:anchorlock/>
          </v:rect>
        </w:pict>
      </w:r>
      <w:r>
        <w:rPr>
          <w:rStyle w:val="big-number"/>
          <w:rFonts w:cs="Miriam"/>
          <w:rtl/>
        </w:rPr>
        <w:t>156.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ודעת הערר תפרט </w:t>
      </w:r>
      <w:r>
        <w:rPr>
          <w:rStyle w:val="default"/>
          <w:rFonts w:cs="FrankRuehl"/>
          <w:rtl/>
        </w:rPr>
        <w:t>–</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שמו ומענו של העורר וכן מען למסירת מסמכים;</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המספר והתאריך של הבקשה למתן הפטנט, נושא הצו ואת שם האמצאה;</w:t>
      </w:r>
    </w:p>
    <w:p w:rsidR="00992BA7" w:rsidRDefault="00992BA7">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ת התאריך שבו נדחה ערר קודם -</w:t>
      </w:r>
      <w:r>
        <w:rPr>
          <w:rStyle w:val="default"/>
          <w:rFonts w:cs="FrankRuehl"/>
          <w:rtl/>
        </w:rPr>
        <w:t xml:space="preserve"> </w:t>
      </w:r>
      <w:r>
        <w:rPr>
          <w:rStyle w:val="default"/>
          <w:rFonts w:cs="FrankRuehl" w:hint="cs"/>
          <w:rtl/>
        </w:rPr>
        <w:t>אם היה, ומספר התיק;</w:t>
      </w:r>
    </w:p>
    <w:p w:rsidR="00992BA7" w:rsidRDefault="00992BA7">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ת נימוקי הערר, לרבות נימוקים משפטיים, כל נימוק בפסקה נפרדת ובקיצור.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ודעת הערר תהא חתומה ביד המבקש.</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הודעת הערר יצורפו מסמכים אלה, בארבעה עתקים כל אחד:</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צהיר לאימות העובדות שעליהן מסתמך </w:t>
      </w:r>
      <w:r>
        <w:rPr>
          <w:rStyle w:val="default"/>
          <w:rFonts w:cs="FrankRuehl"/>
          <w:rtl/>
        </w:rPr>
        <w:t>ה</w:t>
      </w:r>
      <w:r>
        <w:rPr>
          <w:rStyle w:val="default"/>
          <w:rFonts w:cs="FrankRuehl" w:hint="cs"/>
          <w:rtl/>
        </w:rPr>
        <w:t>עורר;</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עתק הצו שעליו הוא עורר.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שר שנתן את </w:t>
      </w:r>
      <w:r>
        <w:rPr>
          <w:rStyle w:val="default"/>
          <w:rFonts w:cs="FrankRuehl"/>
          <w:rtl/>
        </w:rPr>
        <w:t>הצ</w:t>
      </w:r>
      <w:r>
        <w:rPr>
          <w:rStyle w:val="default"/>
          <w:rFonts w:cs="FrankRuehl" w:hint="cs"/>
          <w:rtl/>
        </w:rPr>
        <w:t>ו יצויין בהודעת הערר כמשיב.</w:t>
      </w:r>
    </w:p>
    <w:p w:rsidR="00992BA7" w:rsidRDefault="00992BA7">
      <w:pPr>
        <w:pStyle w:val="P00"/>
        <w:spacing w:before="72"/>
        <w:ind w:left="0" w:right="1134"/>
        <w:rPr>
          <w:rStyle w:val="default"/>
          <w:rFonts w:cs="FrankRuehl"/>
          <w:rtl/>
        </w:rPr>
      </w:pPr>
      <w:bookmarkStart w:id="298" w:name="Seif151"/>
      <w:bookmarkEnd w:id="298"/>
      <w:r>
        <w:rPr>
          <w:lang w:val="he-IL"/>
        </w:rPr>
        <w:pict>
          <v:rect id="_x0000_s2213" style="position:absolute;left:0;text-align:left;margin-left:464.5pt;margin-top:8.05pt;width:75.05pt;height:19.35pt;z-index:25166745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המ</w:t>
                  </w:r>
                  <w:r>
                    <w:rPr>
                      <w:rFonts w:cs="Miriam" w:hint="cs"/>
                      <w:sz w:val="18"/>
                      <w:szCs w:val="18"/>
                      <w:rtl/>
                    </w:rPr>
                    <w:t>צאת ההודעה למשיב</w:t>
                  </w:r>
                </w:p>
              </w:txbxContent>
            </v:textbox>
            <w10:anchorlock/>
          </v:rect>
        </w:pict>
      </w:r>
      <w:r>
        <w:rPr>
          <w:rStyle w:val="big-number"/>
          <w:rFonts w:cs="Miriam"/>
          <w:rtl/>
        </w:rPr>
        <w:t>157.</w:t>
      </w:r>
      <w:r>
        <w:rPr>
          <w:rStyle w:val="big-number"/>
          <w:rFonts w:cs="Miriam"/>
          <w:rtl/>
        </w:rPr>
        <w:tab/>
      </w:r>
      <w:r>
        <w:rPr>
          <w:rStyle w:val="default"/>
          <w:rFonts w:cs="FrankRuehl"/>
          <w:rtl/>
        </w:rPr>
        <w:t>הר</w:t>
      </w:r>
      <w:r>
        <w:rPr>
          <w:rStyle w:val="default"/>
          <w:rFonts w:cs="FrankRuehl" w:hint="cs"/>
          <w:rtl/>
        </w:rPr>
        <w:t>שם ימציא עותק של הודעת הערר למשיב וליושב ראש הועדה.</w:t>
      </w:r>
    </w:p>
    <w:p w:rsidR="00992BA7" w:rsidRDefault="00992BA7">
      <w:pPr>
        <w:pStyle w:val="P00"/>
        <w:spacing w:before="72"/>
        <w:ind w:left="0" w:right="1134"/>
        <w:rPr>
          <w:rStyle w:val="default"/>
          <w:rFonts w:cs="FrankRuehl"/>
          <w:rtl/>
        </w:rPr>
      </w:pPr>
      <w:bookmarkStart w:id="299" w:name="Seif152"/>
      <w:bookmarkEnd w:id="299"/>
      <w:r>
        <w:rPr>
          <w:lang w:val="he-IL"/>
        </w:rPr>
        <w:pict>
          <v:rect id="_x0000_s2214" style="position:absolute;left:0;text-align:left;margin-left:464.5pt;margin-top:8.05pt;width:75.05pt;height:10.65pt;z-index:25166848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תש</w:t>
                  </w:r>
                  <w:r>
                    <w:rPr>
                      <w:rFonts w:cs="Miriam" w:hint="cs"/>
                      <w:sz w:val="18"/>
                      <w:szCs w:val="18"/>
                      <w:rtl/>
                    </w:rPr>
                    <w:t>ובת המשיב</w:t>
                  </w:r>
                </w:p>
              </w:txbxContent>
            </v:textbox>
            <w10:anchorlock/>
          </v:rect>
        </w:pict>
      </w:r>
      <w:r>
        <w:rPr>
          <w:rStyle w:val="big-number"/>
          <w:rFonts w:cs="Miriam"/>
          <w:rtl/>
        </w:rPr>
        <w:t>158.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 רשאי להגיש לרשם בארבעה עתקים, תוך חודש מהיום שבו הומצא לו עותק הודעת הערר כאמור, תשובה מנומקת הנתמכת בתצהיר.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תשו</w:t>
      </w:r>
      <w:r>
        <w:rPr>
          <w:rStyle w:val="default"/>
          <w:rFonts w:cs="FrankRuehl"/>
          <w:rtl/>
        </w:rPr>
        <w:t>בת</w:t>
      </w:r>
      <w:r>
        <w:rPr>
          <w:rStyle w:val="default"/>
          <w:rFonts w:cs="FrankRuehl" w:hint="cs"/>
          <w:rtl/>
        </w:rPr>
        <w:t xml:space="preserve"> המשיב כאמור בתקנה זו, ימציא הרשם לעורר עתקים מהתשובה והתצהיר.</w:t>
      </w:r>
    </w:p>
    <w:p w:rsidR="00992BA7" w:rsidRDefault="00992BA7">
      <w:pPr>
        <w:pStyle w:val="P00"/>
        <w:spacing w:before="72"/>
        <w:ind w:left="0" w:right="1134"/>
        <w:rPr>
          <w:rStyle w:val="default"/>
          <w:rFonts w:cs="FrankRuehl"/>
          <w:rtl/>
        </w:rPr>
      </w:pPr>
      <w:bookmarkStart w:id="300" w:name="Seif153"/>
      <w:bookmarkEnd w:id="300"/>
      <w:r>
        <w:rPr>
          <w:lang w:val="he-IL"/>
        </w:rPr>
        <w:pict>
          <v:rect id="_x0000_s2215" style="position:absolute;left:0;text-align:left;margin-left:464.5pt;margin-top:8.05pt;width:75.05pt;height:20.9pt;z-index:25166950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לשמיעת הערר</w:t>
                  </w:r>
                </w:p>
              </w:txbxContent>
            </v:textbox>
            <w10:anchorlock/>
          </v:rect>
        </w:pict>
      </w:r>
      <w:r>
        <w:rPr>
          <w:rStyle w:val="big-number"/>
          <w:rFonts w:cs="Miriam"/>
          <w:rtl/>
        </w:rPr>
        <w:t>159.</w:t>
      </w:r>
      <w:r>
        <w:rPr>
          <w:rStyle w:val="big-number"/>
          <w:rFonts w:cs="Miriam"/>
          <w:rtl/>
        </w:rPr>
        <w:tab/>
      </w:r>
      <w:r>
        <w:rPr>
          <w:rStyle w:val="default"/>
          <w:rFonts w:cs="FrankRuehl"/>
          <w:rtl/>
        </w:rPr>
        <w:t>יו</w:t>
      </w:r>
      <w:r>
        <w:rPr>
          <w:rStyle w:val="default"/>
          <w:rFonts w:cs="FrankRuehl" w:hint="cs"/>
          <w:rtl/>
        </w:rPr>
        <w:t>שב ראש הועדה יקבע, תוך חדשיים מיום הגשת הודעת הערר, מועד לשמיעת ערר, וימסור לעורר ולמשיב הודעה מוקדמת של חמישה עשר יום לפחות בדבר המועד שקבע כאמור.</w:t>
      </w:r>
    </w:p>
    <w:p w:rsidR="00992BA7" w:rsidRDefault="00992BA7">
      <w:pPr>
        <w:pStyle w:val="P00"/>
        <w:spacing w:before="72"/>
        <w:ind w:left="0" w:right="1134"/>
        <w:rPr>
          <w:rStyle w:val="default"/>
          <w:rFonts w:cs="FrankRuehl"/>
          <w:rtl/>
        </w:rPr>
      </w:pPr>
      <w:bookmarkStart w:id="301" w:name="Seif154"/>
      <w:bookmarkEnd w:id="301"/>
      <w:r>
        <w:rPr>
          <w:lang w:val="he-IL"/>
        </w:rPr>
        <w:pict>
          <v:rect id="_x0000_s2216" style="position:absolute;left:0;text-align:left;margin-left:464.5pt;margin-top:8.05pt;width:75.05pt;height:21.6pt;z-index:25167052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הת</w:t>
                  </w:r>
                  <w:r>
                    <w:rPr>
                      <w:rFonts w:cs="Miriam" w:hint="cs"/>
                      <w:sz w:val="18"/>
                      <w:szCs w:val="18"/>
                      <w:rtl/>
                    </w:rPr>
                    <w:t>ייצבות לחקירה שכנגד</w:t>
                  </w:r>
                </w:p>
              </w:txbxContent>
            </v:textbox>
            <w10:anchorlock/>
          </v:rect>
        </w:pict>
      </w:r>
      <w:r>
        <w:rPr>
          <w:rStyle w:val="big-number"/>
          <w:rFonts w:cs="Miriam"/>
          <w:rtl/>
        </w:rPr>
        <w:t>160.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דין הרוצה לחקור חקירה</w:t>
      </w:r>
      <w:r>
        <w:rPr>
          <w:rStyle w:val="default"/>
          <w:rFonts w:cs="FrankRuehl"/>
          <w:rtl/>
        </w:rPr>
        <w:t xml:space="preserve"> ש</w:t>
      </w:r>
      <w:r>
        <w:rPr>
          <w:rStyle w:val="default"/>
          <w:rFonts w:cs="FrankRuehl" w:hint="cs"/>
          <w:rtl/>
        </w:rPr>
        <w:t>כנגד אדם שמסר תצהיר לאימות העובדות שעליהן מסתמך בעל דין אחר, יודיע על כך ליושב ראש הועדה ולאותו בעל דין לפחות שבעה ימ</w:t>
      </w:r>
      <w:r>
        <w:rPr>
          <w:rStyle w:val="default"/>
          <w:rFonts w:cs="FrankRuehl"/>
          <w:rtl/>
        </w:rPr>
        <w:t>י</w:t>
      </w:r>
      <w:r>
        <w:rPr>
          <w:rStyle w:val="default"/>
          <w:rFonts w:cs="FrankRuehl" w:hint="cs"/>
          <w:rtl/>
        </w:rPr>
        <w:t>ם לפני המועד שנקבע לשמיעת הערר.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הדין שנמסרה לו הודעה כאמור בתקנת משנה (א), יביא לפני הועדה, בזמן הקבוע לשמיעת הערר, את המצהיר ש</w:t>
      </w:r>
      <w:r>
        <w:rPr>
          <w:rStyle w:val="default"/>
          <w:rFonts w:cs="FrankRuehl"/>
          <w:rtl/>
        </w:rPr>
        <w:t>נד</w:t>
      </w:r>
      <w:r>
        <w:rPr>
          <w:rStyle w:val="default"/>
          <w:rFonts w:cs="FrankRuehl" w:hint="cs"/>
          <w:rtl/>
        </w:rPr>
        <w:t>רש לחקירה שכנגד כאמור.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הביא בעל דין את המצהיר לחקירה שכנגד כאמור בתקנת משנה (ב), או סירב המצהיר להשיב על שאלו</w:t>
      </w:r>
      <w:r>
        <w:rPr>
          <w:rStyle w:val="default"/>
          <w:rFonts w:cs="FrankRuehl"/>
          <w:rtl/>
        </w:rPr>
        <w:t>ת</w:t>
      </w:r>
      <w:r>
        <w:rPr>
          <w:rStyle w:val="default"/>
          <w:rFonts w:cs="FrankRuehl" w:hint="cs"/>
          <w:rtl/>
        </w:rPr>
        <w:t xml:space="preserve"> שנשאל בחקירה שכנגד ללא צידוק סביר לכך, לא ישמש תצהירו ראיה, אלא אם כן היתה הועדה משוכנעת שקבלת התצהיר כראיה דרושה לשם עשיית צדק.</w:t>
      </w:r>
    </w:p>
    <w:p w:rsidR="00992BA7" w:rsidRDefault="00992BA7">
      <w:pPr>
        <w:pStyle w:val="P00"/>
        <w:spacing w:before="72"/>
        <w:ind w:left="0" w:right="1134"/>
        <w:rPr>
          <w:rStyle w:val="default"/>
          <w:rFonts w:cs="FrankRuehl"/>
          <w:rtl/>
        </w:rPr>
      </w:pPr>
      <w:bookmarkStart w:id="302" w:name="Seif155"/>
      <w:bookmarkEnd w:id="302"/>
      <w:r>
        <w:rPr>
          <w:lang w:val="he-IL"/>
        </w:rPr>
        <w:pict>
          <v:rect id="_x0000_s2217" style="position:absolute;left:0;text-align:left;margin-left:464.5pt;margin-top:8.05pt;width:75.05pt;height:21.05pt;z-index:25167155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שמ</w:t>
                  </w:r>
                  <w:r>
                    <w:rPr>
                      <w:rFonts w:cs="Miriam" w:hint="cs"/>
                      <w:sz w:val="18"/>
                      <w:szCs w:val="18"/>
                      <w:rtl/>
                    </w:rPr>
                    <w:t>יעת טענות הצדדים</w:t>
                  </w:r>
                </w:p>
              </w:txbxContent>
            </v:textbox>
            <w10:anchorlock/>
          </v:rect>
        </w:pict>
      </w:r>
      <w:r>
        <w:rPr>
          <w:rStyle w:val="big-number"/>
          <w:rFonts w:cs="Miriam"/>
          <w:rtl/>
        </w:rPr>
        <w:t>161.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תשמע תחילה את טענות העורר, ולאחר מכן את טענות המשיב.</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ועדה רשאית להתיר לעורר להשיב </w:t>
      </w:r>
      <w:r>
        <w:rPr>
          <w:rStyle w:val="default"/>
          <w:rFonts w:cs="FrankRuehl"/>
          <w:rtl/>
        </w:rPr>
        <w:t>ע</w:t>
      </w:r>
      <w:r>
        <w:rPr>
          <w:rStyle w:val="default"/>
          <w:rFonts w:cs="FrankRuehl" w:hint="cs"/>
          <w:rtl/>
        </w:rPr>
        <w:t>ל טענות המשיב ככל שהדבר ייראה לה.</w:t>
      </w:r>
    </w:p>
    <w:p w:rsidR="00992BA7" w:rsidRDefault="00992BA7">
      <w:pPr>
        <w:pStyle w:val="P00"/>
        <w:spacing w:before="72"/>
        <w:ind w:left="0" w:right="1134"/>
        <w:rPr>
          <w:rStyle w:val="default"/>
          <w:rFonts w:cs="FrankRuehl"/>
          <w:rtl/>
        </w:rPr>
      </w:pPr>
      <w:bookmarkStart w:id="303" w:name="Seif156"/>
      <w:bookmarkEnd w:id="303"/>
      <w:r>
        <w:rPr>
          <w:lang w:val="he-IL"/>
        </w:rPr>
        <w:pict>
          <v:rect id="_x0000_s2218" style="position:absolute;left:0;text-align:left;margin-left:464.5pt;margin-top:8.05pt;width:75.05pt;height:24.4pt;z-index:251672576" o:allowincell="f" filled="f" stroked="f" strokecolor="lime" strokeweight=".25pt">
            <v:textbox style="mso-next-textbox:#_x0000_s2218" inset="0,0,0,0">
              <w:txbxContent>
                <w:p w:rsidR="00DC624D" w:rsidRDefault="00DC624D">
                  <w:pPr>
                    <w:spacing w:line="160" w:lineRule="exact"/>
                    <w:jc w:val="left"/>
                    <w:rPr>
                      <w:rFonts w:cs="Miriam"/>
                      <w:noProof/>
                      <w:sz w:val="18"/>
                      <w:szCs w:val="18"/>
                      <w:rtl/>
                    </w:rPr>
                  </w:pPr>
                  <w:r>
                    <w:rPr>
                      <w:rFonts w:cs="Miriam"/>
                      <w:sz w:val="18"/>
                      <w:szCs w:val="18"/>
                      <w:rtl/>
                    </w:rPr>
                    <w:t>די</w:t>
                  </w:r>
                  <w:r>
                    <w:rPr>
                      <w:rFonts w:cs="Miriam" w:hint="cs"/>
                      <w:sz w:val="18"/>
                      <w:szCs w:val="18"/>
                      <w:rtl/>
                    </w:rPr>
                    <w:t>ון שלא בפני בעלי הדין</w:t>
                  </w:r>
                </w:p>
              </w:txbxContent>
            </v:textbox>
            <w10:anchorlock/>
          </v:rect>
        </w:pict>
      </w:r>
      <w:r>
        <w:rPr>
          <w:rStyle w:val="big-number"/>
          <w:rFonts w:cs="Miriam"/>
          <w:rtl/>
        </w:rPr>
        <w:t>162.</w:t>
      </w:r>
      <w:r>
        <w:rPr>
          <w:rStyle w:val="big-number"/>
          <w:rFonts w:cs="Miriam"/>
          <w:rtl/>
        </w:rPr>
        <w:tab/>
      </w:r>
      <w:r>
        <w:rPr>
          <w:rStyle w:val="default"/>
          <w:rFonts w:cs="FrankRuehl"/>
          <w:rtl/>
        </w:rPr>
        <w:t>הו</w:t>
      </w:r>
      <w:r>
        <w:rPr>
          <w:rStyle w:val="default"/>
          <w:rFonts w:cs="FrankRuehl" w:hint="cs"/>
          <w:rtl/>
        </w:rPr>
        <w:t>זמנו בעלי דין כדין ולא התייצבו לפני הועדה במועד שנקבע לשמיעת הערר או במועד שנדחה לפי תקנה 166, יחולו הוראות אלה:</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תייצב העורר ולא התייצב המשיב, רשאית הועדה לדחות את שמיעת הערר או לשמוע את הערר שלא בפני המשיב;</w:t>
      </w:r>
    </w:p>
    <w:p w:rsidR="00992BA7" w:rsidRDefault="00992BA7" w:rsidP="00E06F2B">
      <w:pPr>
        <w:pStyle w:val="P22"/>
        <w:spacing w:before="72"/>
        <w:ind w:left="1021" w:right="1134"/>
        <w:rPr>
          <w:rStyle w:val="default"/>
          <w:rFonts w:cs="FrankRuehl"/>
          <w:rtl/>
        </w:rPr>
      </w:pPr>
      <w:r>
        <w:rPr>
          <w:rStyle w:val="default"/>
          <w:rFonts w:cs="FrankRuehl" w:hint="cs"/>
          <w:rtl/>
        </w:rPr>
        <w:t>(</w:t>
      </w:r>
      <w:r w:rsidR="00E06F2B">
        <w:rPr>
          <w:rStyle w:val="default"/>
          <w:rFonts w:cs="FrankRuehl" w:hint="cs"/>
          <w:rtl/>
        </w:rPr>
        <w:t>2</w:t>
      </w:r>
      <w:r>
        <w:rPr>
          <w:rStyle w:val="default"/>
          <w:rFonts w:cs="FrankRuehl" w:hint="cs"/>
          <w:rtl/>
        </w:rPr>
        <w:t>)</w:t>
      </w:r>
      <w:r>
        <w:rPr>
          <w:rStyle w:val="default"/>
          <w:rFonts w:cs="FrankRuehl"/>
          <w:rtl/>
        </w:rPr>
        <w:tab/>
        <w:t>ל</w:t>
      </w:r>
      <w:r>
        <w:rPr>
          <w:rStyle w:val="default"/>
          <w:rFonts w:cs="FrankRuehl" w:hint="cs"/>
          <w:rtl/>
        </w:rPr>
        <w:t>א התייצב העורר, רשאית הועדה לדחות את שמיעת הערר או לבטל את הערר.</w:t>
      </w:r>
    </w:p>
    <w:p w:rsidR="00992BA7" w:rsidRDefault="00992BA7">
      <w:pPr>
        <w:pStyle w:val="P00"/>
        <w:spacing w:before="72"/>
        <w:ind w:left="0" w:right="1134"/>
        <w:rPr>
          <w:rStyle w:val="default"/>
          <w:rFonts w:cs="FrankRuehl"/>
          <w:rtl/>
        </w:rPr>
      </w:pPr>
      <w:bookmarkStart w:id="304" w:name="Seif157"/>
      <w:bookmarkEnd w:id="304"/>
      <w:r>
        <w:rPr>
          <w:lang w:val="he-IL"/>
        </w:rPr>
        <w:pict>
          <v:rect id="_x0000_s2219" style="position:absolute;left:0;text-align:left;margin-left:464.5pt;margin-top:8.05pt;width:75.05pt;height:21.7pt;z-index:25167360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טע</w:t>
                  </w:r>
                  <w:r>
                    <w:rPr>
                      <w:rFonts w:cs="Miriam" w:hint="cs"/>
                      <w:sz w:val="18"/>
                      <w:szCs w:val="18"/>
                      <w:rtl/>
                    </w:rPr>
                    <w:t>נת פגם לנימוקים שבכתב</w:t>
                  </w:r>
                </w:p>
              </w:txbxContent>
            </v:textbox>
            <w10:anchorlock/>
          </v:rect>
        </w:pict>
      </w:r>
      <w:r>
        <w:rPr>
          <w:rStyle w:val="big-number"/>
          <w:rFonts w:cs="Miriam"/>
          <w:rtl/>
        </w:rPr>
        <w:t>163.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שמיעת הערר לא תיזקק הועדה לכל טענות של פגם בצורת הודעת הערר, אלא אם נמסרה הוד</w:t>
      </w:r>
      <w:r>
        <w:rPr>
          <w:rStyle w:val="default"/>
          <w:rFonts w:cs="FrankRuehl"/>
          <w:rtl/>
        </w:rPr>
        <w:t>עה</w:t>
      </w:r>
      <w:r>
        <w:rPr>
          <w:rStyle w:val="default"/>
          <w:rFonts w:cs="FrankRuehl" w:hint="cs"/>
          <w:rtl/>
        </w:rPr>
        <w:t xml:space="preserve"> בכתב על כך לעורר לפחות שבעה ימים לפני היום שנקבע לשמיעת הערר והוא לא תיקן את הפגם לפני אותו מועד.</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מסרה הודעה כאמור בתקנת משנה (א) והעורר לא תיקן את הפגם בעוד מועד, רשאית הועדה -</w:t>
      </w:r>
      <w:r>
        <w:rPr>
          <w:rStyle w:val="default"/>
          <w:rFonts w:cs="FrankRuehl"/>
          <w:rtl/>
        </w:rPr>
        <w:t xml:space="preserve"> </w:t>
      </w:r>
      <w:r>
        <w:rPr>
          <w:rStyle w:val="default"/>
          <w:rFonts w:cs="FrankRuehl" w:hint="cs"/>
          <w:rtl/>
        </w:rPr>
        <w:t>מטעמים מיוחדים -</w:t>
      </w:r>
      <w:r>
        <w:rPr>
          <w:rStyle w:val="default"/>
          <w:rFonts w:cs="FrankRuehl"/>
          <w:rtl/>
        </w:rPr>
        <w:t xml:space="preserve"> </w:t>
      </w:r>
      <w:r>
        <w:rPr>
          <w:rStyle w:val="default"/>
          <w:rFonts w:cs="FrankRuehl" w:hint="cs"/>
          <w:rtl/>
        </w:rPr>
        <w:t>להרשות לעורר לתקן את הפגם בתנאים שתקבע.</w:t>
      </w:r>
    </w:p>
    <w:p w:rsidR="00992BA7" w:rsidRDefault="00992BA7">
      <w:pPr>
        <w:pStyle w:val="P00"/>
        <w:spacing w:before="72"/>
        <w:ind w:left="0" w:right="1134"/>
        <w:rPr>
          <w:rStyle w:val="default"/>
          <w:rFonts w:cs="FrankRuehl" w:hint="cs"/>
          <w:rtl/>
        </w:rPr>
      </w:pPr>
      <w:bookmarkStart w:id="305" w:name="Seif158"/>
      <w:bookmarkEnd w:id="305"/>
      <w:r>
        <w:rPr>
          <w:lang w:val="he-IL"/>
        </w:rPr>
        <w:pict>
          <v:rect id="_x0000_s2220" style="position:absolute;left:0;text-align:left;margin-left:464.5pt;margin-top:8.05pt;width:75.05pt;height:22.6pt;z-index:251674624" o:allowincell="f" filled="f" stroked="f" strokecolor="lime" strokeweight=".25pt">
            <v:textbox style="mso-next-textbox:#_x0000_s2220" inset="0,0,0,0">
              <w:txbxContent>
                <w:p w:rsidR="00DC624D" w:rsidRDefault="00DC624D">
                  <w:pPr>
                    <w:spacing w:line="160" w:lineRule="exact"/>
                    <w:jc w:val="left"/>
                    <w:rPr>
                      <w:rFonts w:cs="Miriam"/>
                      <w:noProof/>
                      <w:sz w:val="18"/>
                      <w:szCs w:val="18"/>
                      <w:rtl/>
                    </w:rPr>
                  </w:pPr>
                  <w:r>
                    <w:rPr>
                      <w:rFonts w:cs="Miriam"/>
                      <w:sz w:val="18"/>
                      <w:szCs w:val="18"/>
                      <w:rtl/>
                    </w:rPr>
                    <w:t>הד</w:t>
                  </w:r>
                  <w:r>
                    <w:rPr>
                      <w:rFonts w:cs="Miriam" w:hint="cs"/>
                      <w:sz w:val="18"/>
                      <w:szCs w:val="18"/>
                      <w:rtl/>
                    </w:rPr>
                    <w:t>יון מוגבל לנימוקים שבכתב</w:t>
                  </w:r>
                </w:p>
              </w:txbxContent>
            </v:textbox>
            <w10:anchorlock/>
          </v:rect>
        </w:pict>
      </w:r>
      <w:r>
        <w:rPr>
          <w:rStyle w:val="big-number"/>
          <w:rFonts w:cs="Miriam"/>
          <w:rtl/>
        </w:rPr>
        <w:t>164</w:t>
      </w:r>
      <w:r w:rsidRPr="00207F2A">
        <w:rPr>
          <w:rStyle w:val="default"/>
          <w:rFonts w:cs="FrankRuehl"/>
          <w:rtl/>
        </w:rPr>
        <w:t>.</w:t>
      </w:r>
      <w:r w:rsidRPr="00207F2A">
        <w:rPr>
          <w:rStyle w:val="default"/>
          <w:rFonts w:cs="FrankRuehl"/>
          <w:rtl/>
        </w:rPr>
        <w:tab/>
      </w:r>
      <w:r>
        <w:rPr>
          <w:rStyle w:val="default"/>
          <w:rFonts w:cs="FrankRuehl"/>
          <w:rtl/>
        </w:rPr>
        <w:t>בש</w:t>
      </w:r>
      <w:r>
        <w:rPr>
          <w:rStyle w:val="default"/>
          <w:rFonts w:cs="FrankRuehl" w:hint="cs"/>
          <w:rtl/>
        </w:rPr>
        <w:t>מיעת</w:t>
      </w:r>
      <w:r>
        <w:rPr>
          <w:rStyle w:val="default"/>
          <w:rFonts w:cs="FrankRuehl"/>
          <w:rtl/>
        </w:rPr>
        <w:t xml:space="preserve"> ה</w:t>
      </w:r>
      <w:r>
        <w:rPr>
          <w:rStyle w:val="default"/>
          <w:rFonts w:cs="FrankRuehl" w:hint="cs"/>
          <w:rtl/>
        </w:rPr>
        <w:t>ערר לא תיזקק הו</w:t>
      </w:r>
      <w:r>
        <w:rPr>
          <w:rStyle w:val="default"/>
          <w:rFonts w:cs="FrankRuehl"/>
          <w:rtl/>
        </w:rPr>
        <w:t>ע</w:t>
      </w:r>
      <w:r>
        <w:rPr>
          <w:rStyle w:val="default"/>
          <w:rFonts w:cs="FrankRuehl" w:hint="cs"/>
          <w:rtl/>
        </w:rPr>
        <w:t>דה לכל נימוק שלא הוזכר בהודעת הערר או בתשובת המשיב, אלא אם היא משוכנעת שההשמטה נגרמה שלא באשמת בעל הדין המבקש להיעזר באותו נימוק, או ששמיעת הנימוק הנוסף דרוש לשם עשיית הצדק.</w:t>
      </w:r>
    </w:p>
    <w:p w:rsidR="00207F2A" w:rsidRDefault="00207F2A" w:rsidP="00207F2A">
      <w:pPr>
        <w:pStyle w:val="P00"/>
        <w:spacing w:before="72"/>
        <w:ind w:left="0" w:right="1134"/>
        <w:rPr>
          <w:rStyle w:val="default"/>
          <w:rFonts w:cs="FrankRuehl" w:hint="cs"/>
          <w:rtl/>
        </w:rPr>
      </w:pPr>
      <w:bookmarkStart w:id="306" w:name="Seif203"/>
      <w:bookmarkEnd w:id="306"/>
      <w:r>
        <w:rPr>
          <w:lang w:val="he-IL"/>
        </w:rPr>
        <w:pict>
          <v:rect id="_x0000_s2587" style="position:absolute;left:0;text-align:left;margin-left:464.5pt;margin-top:8.05pt;width:75.05pt;height:29.8pt;z-index:251789312" o:allowincell="f" filled="f" stroked="f" strokecolor="lime" strokeweight=".25pt">
            <v:textbox style="mso-next-textbox:#_x0000_s2587" inset="0,0,0,0">
              <w:txbxContent>
                <w:p w:rsidR="00DC624D" w:rsidRDefault="00DC624D" w:rsidP="00207F2A">
                  <w:pPr>
                    <w:spacing w:line="160" w:lineRule="exact"/>
                    <w:jc w:val="left"/>
                    <w:rPr>
                      <w:rFonts w:cs="Miriam" w:hint="cs"/>
                      <w:sz w:val="18"/>
                      <w:szCs w:val="18"/>
                      <w:rtl/>
                    </w:rPr>
                  </w:pPr>
                  <w:r>
                    <w:rPr>
                      <w:rFonts w:cs="Miriam" w:hint="cs"/>
                      <w:sz w:val="18"/>
                      <w:szCs w:val="18"/>
                      <w:rtl/>
                    </w:rPr>
                    <w:t>בקשת ביניים בפני הוועדה</w:t>
                  </w:r>
                </w:p>
                <w:p w:rsidR="00DC624D" w:rsidRDefault="00DC624D" w:rsidP="00207F2A">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164</w:t>
      </w:r>
      <w:r>
        <w:rPr>
          <w:rStyle w:val="default"/>
          <w:rFonts w:cs="FrankRuehl" w:hint="cs"/>
          <w:rtl/>
        </w:rPr>
        <w:t>א</w:t>
      </w:r>
      <w:r>
        <w:rPr>
          <w:rStyle w:val="default"/>
          <w:rFonts w:cs="FrankRuehl"/>
          <w:rtl/>
        </w:rPr>
        <w:t>.</w:t>
      </w:r>
      <w:r>
        <w:rPr>
          <w:rStyle w:val="default"/>
          <w:rFonts w:cs="FrankRuehl" w:hint="cs"/>
          <w:rtl/>
        </w:rPr>
        <w:t xml:space="preserve"> על בקשת ביניים בפני הוועדה יחולו הוראות תקנה 5א, ואולם סמכויות הרשם לפי תקנה 5א(א) עד (ב) ו-(ד) עד (ו) יהיו נתונות ליושב ראש הוועדה, והסמכות לפי תקנה 5א(ח) תהיה נתונה לוועדה, בכפוף לאמור בתקנה 165.</w:t>
      </w:r>
    </w:p>
    <w:p w:rsidR="00207F2A" w:rsidRPr="00A51D61" w:rsidRDefault="00207F2A" w:rsidP="00207F2A">
      <w:pPr>
        <w:pStyle w:val="P00"/>
        <w:spacing w:before="0"/>
        <w:ind w:left="0" w:right="1134"/>
        <w:rPr>
          <w:rStyle w:val="default"/>
          <w:rFonts w:cs="FrankRuehl" w:hint="cs"/>
          <w:vanish/>
          <w:color w:val="FF0000"/>
          <w:sz w:val="20"/>
          <w:szCs w:val="20"/>
          <w:shd w:val="clear" w:color="auto" w:fill="FFFF99"/>
          <w:rtl/>
        </w:rPr>
      </w:pPr>
      <w:bookmarkStart w:id="307" w:name="Rov386"/>
      <w:r w:rsidRPr="00A51D61">
        <w:rPr>
          <w:rStyle w:val="default"/>
          <w:rFonts w:cs="FrankRuehl" w:hint="cs"/>
          <w:vanish/>
          <w:color w:val="FF0000"/>
          <w:sz w:val="20"/>
          <w:szCs w:val="20"/>
          <w:shd w:val="clear" w:color="auto" w:fill="FFFF99"/>
          <w:rtl/>
        </w:rPr>
        <w:t>מיום 20.12.2015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hyperlink r:id="rId156"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72</w:t>
      </w:r>
    </w:p>
    <w:p w:rsidR="00207F2A" w:rsidRPr="00207F2A" w:rsidRDefault="00207F2A" w:rsidP="00207F2A">
      <w:pPr>
        <w:pStyle w:val="P00"/>
        <w:spacing w:before="0"/>
        <w:ind w:left="0" w:right="1134"/>
        <w:rPr>
          <w:rStyle w:val="default"/>
          <w:rFonts w:cs="FrankRuehl" w:hint="cs"/>
          <w:sz w:val="2"/>
          <w:szCs w:val="2"/>
          <w:shd w:val="clear" w:color="auto" w:fill="FFFF99"/>
          <w:rtl/>
        </w:rPr>
      </w:pPr>
      <w:r w:rsidRPr="00A51D61">
        <w:rPr>
          <w:rStyle w:val="default"/>
          <w:rFonts w:cs="FrankRuehl" w:hint="cs"/>
          <w:b/>
          <w:bCs/>
          <w:vanish/>
          <w:sz w:val="20"/>
          <w:szCs w:val="20"/>
          <w:shd w:val="clear" w:color="auto" w:fill="FFFF99"/>
          <w:rtl/>
        </w:rPr>
        <w:t>הוספת תקנה 164א</w:t>
      </w:r>
      <w:bookmarkEnd w:id="307"/>
    </w:p>
    <w:p w:rsidR="00992BA7" w:rsidRDefault="007C029B">
      <w:pPr>
        <w:pStyle w:val="P00"/>
        <w:spacing w:before="72"/>
        <w:ind w:left="0" w:right="1134"/>
        <w:rPr>
          <w:rStyle w:val="default"/>
          <w:rFonts w:cs="FrankRuehl" w:hint="cs"/>
          <w:rtl/>
        </w:rPr>
      </w:pPr>
      <w:bookmarkStart w:id="308" w:name="Seif204"/>
      <w:bookmarkEnd w:id="308"/>
      <w:r>
        <w:rPr>
          <w:rFonts w:cs="Miriam"/>
          <w:sz w:val="32"/>
          <w:szCs w:val="32"/>
          <w:rtl/>
          <w:lang w:eastAsia="en-US"/>
        </w:rPr>
        <w:pict>
          <v:shape id="_x0000_s2593" type="#_x0000_t202" style="position:absolute;left:0;text-align:left;margin-left:470.35pt;margin-top:7.1pt;width:1in;height:16.8pt;z-index:251791360" filled="f" stroked="f">
            <v:textbox style="mso-next-textbox:#_x0000_s2593" inset="1mm,0,1mm,0">
              <w:txbxContent>
                <w:p w:rsidR="00DC624D" w:rsidRDefault="00DC624D" w:rsidP="007C029B">
                  <w:pPr>
                    <w:spacing w:line="160" w:lineRule="exact"/>
                    <w:jc w:val="left"/>
                    <w:rPr>
                      <w:rFonts w:cs="Miriam" w:hint="cs"/>
                      <w:noProof/>
                      <w:sz w:val="18"/>
                      <w:szCs w:val="18"/>
                      <w:rtl/>
                    </w:rPr>
                  </w:pPr>
                  <w:r>
                    <w:rPr>
                      <w:rFonts w:cs="Miriam" w:hint="cs"/>
                      <w:sz w:val="18"/>
                      <w:szCs w:val="18"/>
                      <w:rtl/>
                    </w:rPr>
                    <w:t>סמכויות יושב ראש הועדה</w:t>
                  </w:r>
                </w:p>
              </w:txbxContent>
            </v:textbox>
            <w10:anchorlock/>
          </v:shape>
        </w:pict>
      </w:r>
      <w:r w:rsidR="00992BA7">
        <w:rPr>
          <w:rStyle w:val="big-number"/>
          <w:rFonts w:cs="Miriam"/>
          <w:rtl/>
        </w:rPr>
        <w:t>165.</w:t>
      </w:r>
      <w:r w:rsidR="00992BA7">
        <w:rPr>
          <w:rStyle w:val="big-number"/>
          <w:rFonts w:cs="Miriam"/>
          <w:rtl/>
        </w:rPr>
        <w:tab/>
      </w:r>
      <w:r w:rsidR="00992BA7">
        <w:rPr>
          <w:rStyle w:val="default"/>
          <w:rFonts w:cs="FrankRuehl"/>
          <w:rtl/>
        </w:rPr>
        <w:t>יו</w:t>
      </w:r>
      <w:r w:rsidR="00992BA7">
        <w:rPr>
          <w:rStyle w:val="default"/>
          <w:rFonts w:cs="FrankRuehl" w:hint="cs"/>
          <w:rtl/>
        </w:rPr>
        <w:t xml:space="preserve">שב ראש הועדה רשאי </w:t>
      </w:r>
      <w:r w:rsidR="00992BA7">
        <w:rPr>
          <w:rStyle w:val="default"/>
          <w:rFonts w:cs="FrankRuehl"/>
          <w:rtl/>
        </w:rPr>
        <w:t>–</w:t>
      </w:r>
    </w:p>
    <w:p w:rsidR="00992BA7" w:rsidRDefault="00992BA7" w:rsidP="007C029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האריך</w:t>
      </w:r>
      <w:r>
        <w:rPr>
          <w:rStyle w:val="default"/>
          <w:rFonts w:cs="FrankRuehl"/>
          <w:rtl/>
        </w:rPr>
        <w:t xml:space="preserve"> כ</w:t>
      </w:r>
      <w:r>
        <w:rPr>
          <w:rStyle w:val="default"/>
          <w:rFonts w:cs="FrankRuehl" w:hint="cs"/>
          <w:rtl/>
        </w:rPr>
        <w:t>ל מועד שנקבע בפ</w:t>
      </w:r>
      <w:r>
        <w:rPr>
          <w:rStyle w:val="default"/>
          <w:rFonts w:cs="FrankRuehl"/>
          <w:rtl/>
        </w:rPr>
        <w:t>ר</w:t>
      </w:r>
      <w:r>
        <w:rPr>
          <w:rStyle w:val="default"/>
          <w:rFonts w:cs="FrankRuehl" w:hint="cs"/>
          <w:rtl/>
        </w:rPr>
        <w:t>ק זה;</w:t>
      </w:r>
    </w:p>
    <w:p w:rsidR="00992BA7" w:rsidRDefault="00992BA7" w:rsidP="007C029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הרשות לבעלי הדין להגיש מסמכים בנוסף למסמכים שפורטו בפרק זה.</w:t>
      </w:r>
    </w:p>
    <w:p w:rsidR="00992BA7" w:rsidRDefault="007C029B">
      <w:pPr>
        <w:pStyle w:val="P00"/>
        <w:spacing w:before="72"/>
        <w:ind w:left="0" w:right="1134"/>
        <w:rPr>
          <w:rStyle w:val="default"/>
          <w:rFonts w:cs="FrankRuehl"/>
          <w:rtl/>
        </w:rPr>
      </w:pPr>
      <w:bookmarkStart w:id="309" w:name="Seif205"/>
      <w:bookmarkEnd w:id="309"/>
      <w:r>
        <w:rPr>
          <w:rFonts w:cs="Miriam"/>
          <w:sz w:val="32"/>
          <w:szCs w:val="32"/>
          <w:rtl/>
          <w:lang w:eastAsia="en-US"/>
        </w:rPr>
        <w:pict>
          <v:shape id="_x0000_s2596" type="#_x0000_t202" style="position:absolute;left:0;text-align:left;margin-left:470.35pt;margin-top:7.1pt;width:1in;height:9.65pt;z-index:251792384" filled="f" stroked="f">
            <v:textbox style="mso-next-textbox:#_x0000_s2596" inset="1mm,0,1mm,0">
              <w:txbxContent>
                <w:p w:rsidR="00DC624D" w:rsidRDefault="00DC624D" w:rsidP="007C029B">
                  <w:pPr>
                    <w:spacing w:line="160" w:lineRule="exact"/>
                    <w:jc w:val="left"/>
                    <w:rPr>
                      <w:rFonts w:cs="Miriam" w:hint="cs"/>
                      <w:noProof/>
                      <w:sz w:val="18"/>
                      <w:szCs w:val="18"/>
                      <w:rtl/>
                    </w:rPr>
                  </w:pPr>
                  <w:r>
                    <w:rPr>
                      <w:rFonts w:cs="Miriam" w:hint="cs"/>
                      <w:sz w:val="18"/>
                      <w:szCs w:val="18"/>
                      <w:rtl/>
                    </w:rPr>
                    <w:t>דחיית הבירור</w:t>
                  </w:r>
                </w:p>
              </w:txbxContent>
            </v:textbox>
            <w10:anchorlock/>
          </v:shape>
        </w:pict>
      </w:r>
      <w:r w:rsidR="00992BA7">
        <w:rPr>
          <w:rStyle w:val="big-number"/>
          <w:rFonts w:cs="Miriam"/>
          <w:rtl/>
        </w:rPr>
        <w:t>166.</w:t>
      </w:r>
      <w:r w:rsidR="00992BA7">
        <w:rPr>
          <w:rStyle w:val="big-number"/>
          <w:rFonts w:cs="Miriam"/>
          <w:rtl/>
        </w:rPr>
        <w:tab/>
      </w:r>
      <w:r w:rsidR="00992BA7">
        <w:rPr>
          <w:rStyle w:val="default"/>
          <w:rFonts w:cs="FrankRuehl"/>
          <w:rtl/>
        </w:rPr>
        <w:t>הו</w:t>
      </w:r>
      <w:r w:rsidR="00992BA7">
        <w:rPr>
          <w:rStyle w:val="default"/>
          <w:rFonts w:cs="FrankRuehl" w:hint="cs"/>
          <w:rtl/>
        </w:rPr>
        <w:t xml:space="preserve">עדה רשאית לדחות את שמיעת הערר, ומשהחלה בשמיעתו </w:t>
      </w:r>
      <w:r>
        <w:rPr>
          <w:rStyle w:val="default"/>
          <w:rFonts w:cs="FrankRuehl"/>
          <w:rtl/>
        </w:rPr>
        <w:t>–</w:t>
      </w:r>
      <w:r w:rsidR="00992BA7">
        <w:rPr>
          <w:rStyle w:val="default"/>
          <w:rFonts w:cs="FrankRuehl"/>
          <w:rtl/>
        </w:rPr>
        <w:t xml:space="preserve"> </w:t>
      </w:r>
      <w:r w:rsidR="00992BA7">
        <w:rPr>
          <w:rStyle w:val="default"/>
          <w:rFonts w:cs="FrankRuehl" w:hint="cs"/>
          <w:rtl/>
        </w:rPr>
        <w:t>לדחות את המשך הדיון בו אם הדחיה דרושה, לדעתה, לשם עשיית צדק.</w:t>
      </w:r>
    </w:p>
    <w:p w:rsidR="00992BA7" w:rsidRDefault="007C029B">
      <w:pPr>
        <w:pStyle w:val="P00"/>
        <w:spacing w:before="72"/>
        <w:ind w:left="0" w:right="1134"/>
        <w:rPr>
          <w:rStyle w:val="default"/>
          <w:rFonts w:cs="FrankRuehl"/>
          <w:rtl/>
        </w:rPr>
      </w:pPr>
      <w:bookmarkStart w:id="310" w:name="Seif206"/>
      <w:bookmarkEnd w:id="310"/>
      <w:r>
        <w:rPr>
          <w:rFonts w:cs="Miriam"/>
          <w:sz w:val="32"/>
          <w:szCs w:val="32"/>
          <w:rtl/>
          <w:lang w:eastAsia="en-US"/>
        </w:rPr>
        <w:pict>
          <v:shape id="_x0000_s2599" type="#_x0000_t202" style="position:absolute;left:0;text-align:left;margin-left:470.25pt;margin-top:7.1pt;width:1in;height:11.2pt;z-index:251793408" filled="f" stroked="f">
            <v:textbox inset="1mm,0,1mm,0">
              <w:txbxContent>
                <w:p w:rsidR="00DC624D" w:rsidRDefault="00DC624D" w:rsidP="007C029B">
                  <w:pPr>
                    <w:spacing w:line="160" w:lineRule="exact"/>
                    <w:jc w:val="left"/>
                    <w:rPr>
                      <w:rFonts w:cs="Miriam" w:hint="cs"/>
                      <w:noProof/>
                      <w:sz w:val="18"/>
                      <w:szCs w:val="18"/>
                      <w:rtl/>
                    </w:rPr>
                  </w:pPr>
                  <w:r>
                    <w:rPr>
                      <w:rFonts w:cs="Miriam" w:hint="cs"/>
                      <w:sz w:val="18"/>
                      <w:szCs w:val="18"/>
                      <w:rtl/>
                    </w:rPr>
                    <w:t>החלטת הועדה</w:t>
                  </w:r>
                </w:p>
              </w:txbxContent>
            </v:textbox>
            <w10:anchorlock/>
          </v:shape>
        </w:pict>
      </w:r>
      <w:r w:rsidR="00992BA7">
        <w:rPr>
          <w:rStyle w:val="big-number"/>
          <w:rFonts w:cs="Miriam"/>
          <w:rtl/>
        </w:rPr>
        <w:t>167.</w:t>
      </w:r>
      <w:r w:rsidR="00992BA7">
        <w:rPr>
          <w:rStyle w:val="big-number"/>
          <w:rFonts w:cs="Miriam"/>
          <w:rtl/>
        </w:rPr>
        <w:tab/>
      </w:r>
      <w:r w:rsidR="00992BA7">
        <w:rPr>
          <w:rStyle w:val="default"/>
          <w:rFonts w:cs="FrankRuehl"/>
          <w:rtl/>
        </w:rPr>
        <w:t>(א</w:t>
      </w:r>
      <w:r w:rsidR="00992BA7">
        <w:rPr>
          <w:rStyle w:val="default"/>
          <w:rFonts w:cs="FrankRuehl" w:hint="cs"/>
          <w:rtl/>
        </w:rPr>
        <w:t>)</w:t>
      </w:r>
      <w:r w:rsidR="00992BA7">
        <w:rPr>
          <w:rStyle w:val="default"/>
          <w:rFonts w:cs="FrankRuehl"/>
          <w:rtl/>
        </w:rPr>
        <w:tab/>
        <w:t>ה</w:t>
      </w:r>
      <w:r w:rsidR="00992BA7">
        <w:rPr>
          <w:rStyle w:val="default"/>
          <w:rFonts w:cs="FrankRuehl" w:hint="cs"/>
          <w:rtl/>
        </w:rPr>
        <w:t>ועדה רשאית לקבל החלטות ברוב דעות.</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החל</w:t>
      </w:r>
      <w:r>
        <w:rPr>
          <w:rStyle w:val="default"/>
          <w:rFonts w:cs="FrankRuehl" w:hint="cs"/>
          <w:rtl/>
        </w:rPr>
        <w:t>טת הועדה תיערך בכתב ותיחתם בידי כל חברי הועדה.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עתק ההחלטה, מאושר ביד יושב ראש הועדה, יימסר למערער ולמשיב סמוך ככל האפשר למתן ההחלטה, אולם הועדה רשאית להחליט מטעמי בטחון שלא למסור למערער את נימוקי ההחלטה בכתב.</w:t>
      </w:r>
    </w:p>
    <w:p w:rsidR="00992BA7" w:rsidRDefault="007C029B">
      <w:pPr>
        <w:pStyle w:val="P00"/>
        <w:spacing w:before="72"/>
        <w:ind w:left="0" w:right="1134"/>
        <w:rPr>
          <w:rStyle w:val="default"/>
          <w:rFonts w:cs="FrankRuehl"/>
          <w:rtl/>
        </w:rPr>
      </w:pPr>
      <w:bookmarkStart w:id="311" w:name="Seif207"/>
      <w:bookmarkEnd w:id="311"/>
      <w:r>
        <w:rPr>
          <w:rFonts w:cs="Miriam"/>
          <w:sz w:val="32"/>
          <w:szCs w:val="32"/>
          <w:rtl/>
          <w:lang w:eastAsia="en-US"/>
        </w:rPr>
        <w:pict>
          <v:shape id="_x0000_s2602" type="#_x0000_t202" style="position:absolute;left:0;text-align:left;margin-left:470.35pt;margin-top:7.1pt;width:1in;height:11.2pt;z-index:251794432" filled="f" stroked="f">
            <v:textbox inset="1mm,0,1mm,0">
              <w:txbxContent>
                <w:p w:rsidR="00DC624D" w:rsidRDefault="00DC624D" w:rsidP="007C029B">
                  <w:pPr>
                    <w:spacing w:line="160" w:lineRule="exact"/>
                    <w:jc w:val="left"/>
                    <w:rPr>
                      <w:rFonts w:cs="Miriam" w:hint="cs"/>
                      <w:noProof/>
                      <w:sz w:val="18"/>
                      <w:szCs w:val="18"/>
                      <w:rtl/>
                    </w:rPr>
                  </w:pPr>
                  <w:r>
                    <w:rPr>
                      <w:rFonts w:cs="Miriam" w:hint="cs"/>
                      <w:sz w:val="18"/>
                      <w:szCs w:val="18"/>
                      <w:rtl/>
                    </w:rPr>
                    <w:t>הוצאות הערר</w:t>
                  </w:r>
                </w:p>
              </w:txbxContent>
            </v:textbox>
            <w10:anchorlock/>
          </v:shape>
        </w:pict>
      </w:r>
      <w:r w:rsidR="00992BA7">
        <w:rPr>
          <w:rStyle w:val="big-number"/>
          <w:rFonts w:cs="Miriam"/>
          <w:rtl/>
        </w:rPr>
        <w:t>168.</w:t>
      </w:r>
      <w:r w:rsidR="00992BA7">
        <w:rPr>
          <w:rStyle w:val="big-number"/>
          <w:rFonts w:cs="Miriam"/>
          <w:rtl/>
        </w:rPr>
        <w:tab/>
      </w:r>
      <w:r w:rsidR="00992BA7">
        <w:rPr>
          <w:rStyle w:val="default"/>
          <w:rFonts w:cs="FrankRuehl"/>
          <w:rtl/>
        </w:rPr>
        <w:t>הו</w:t>
      </w:r>
      <w:r w:rsidR="00992BA7">
        <w:rPr>
          <w:rStyle w:val="default"/>
          <w:rFonts w:cs="FrankRuehl" w:hint="cs"/>
          <w:rtl/>
        </w:rPr>
        <w:t>עדה רשאית לפסוק על הטלת הוצאות ה</w:t>
      </w:r>
      <w:r w:rsidR="00992BA7">
        <w:rPr>
          <w:rStyle w:val="default"/>
          <w:rFonts w:cs="FrankRuehl"/>
          <w:rtl/>
        </w:rPr>
        <w:t>ער</w:t>
      </w:r>
      <w:r w:rsidR="00992BA7">
        <w:rPr>
          <w:rStyle w:val="default"/>
          <w:rFonts w:cs="FrankRuehl" w:hint="cs"/>
          <w:rtl/>
        </w:rPr>
        <w:t xml:space="preserve">ר ולקבוע על מי </w:t>
      </w:r>
      <w:r w:rsidR="00992BA7">
        <w:rPr>
          <w:rStyle w:val="default"/>
          <w:rFonts w:cs="FrankRuehl"/>
          <w:rtl/>
        </w:rPr>
        <w:t>י</w:t>
      </w:r>
      <w:r w:rsidR="00992BA7">
        <w:rPr>
          <w:rStyle w:val="default"/>
          <w:rFonts w:cs="FrankRuehl" w:hint="cs"/>
          <w:rtl/>
        </w:rPr>
        <w:t>וטלו.</w:t>
      </w:r>
    </w:p>
    <w:p w:rsidR="00992BA7" w:rsidRDefault="007C029B">
      <w:pPr>
        <w:pStyle w:val="P00"/>
        <w:spacing w:before="72"/>
        <w:ind w:left="0" w:right="1134"/>
        <w:rPr>
          <w:rStyle w:val="default"/>
          <w:rFonts w:cs="FrankRuehl" w:hint="cs"/>
          <w:rtl/>
        </w:rPr>
      </w:pPr>
      <w:bookmarkStart w:id="312" w:name="Seif208"/>
      <w:bookmarkEnd w:id="312"/>
      <w:r>
        <w:rPr>
          <w:rFonts w:cs="Miriam"/>
          <w:sz w:val="32"/>
          <w:szCs w:val="32"/>
          <w:rtl/>
          <w:lang w:eastAsia="en-US"/>
        </w:rPr>
        <w:pict>
          <v:shape id="_x0000_s2605" type="#_x0000_t202" style="position:absolute;left:0;text-align:left;margin-left:470.35pt;margin-top:7.1pt;width:1in;height:11.2pt;z-index:251795456" filled="f" stroked="f">
            <v:textbox inset="1mm,0,1mm,0">
              <w:txbxContent>
                <w:p w:rsidR="00DC624D" w:rsidRDefault="00DC624D" w:rsidP="007C029B">
                  <w:pPr>
                    <w:spacing w:line="160" w:lineRule="exact"/>
                    <w:jc w:val="left"/>
                    <w:rPr>
                      <w:rFonts w:cs="Miriam" w:hint="cs"/>
                      <w:noProof/>
                      <w:sz w:val="18"/>
                      <w:szCs w:val="18"/>
                      <w:rtl/>
                    </w:rPr>
                  </w:pPr>
                  <w:r>
                    <w:rPr>
                      <w:rFonts w:cs="Miriam" w:hint="cs"/>
                      <w:sz w:val="18"/>
                      <w:szCs w:val="18"/>
                      <w:rtl/>
                    </w:rPr>
                    <w:t>מיזוג עררים</w:t>
                  </w:r>
                </w:p>
              </w:txbxContent>
            </v:textbox>
            <w10:anchorlock/>
          </v:shape>
        </w:pict>
      </w:r>
      <w:r w:rsidR="00992BA7">
        <w:rPr>
          <w:rStyle w:val="big-number"/>
          <w:rFonts w:cs="Miriam"/>
          <w:rtl/>
        </w:rPr>
        <w:t>169.</w:t>
      </w:r>
      <w:r w:rsidR="00992BA7">
        <w:rPr>
          <w:rStyle w:val="big-number"/>
          <w:rFonts w:cs="Miriam"/>
          <w:rtl/>
        </w:rPr>
        <w:tab/>
      </w:r>
      <w:r w:rsidR="00992BA7">
        <w:rPr>
          <w:rStyle w:val="default"/>
          <w:rFonts w:cs="FrankRuehl"/>
          <w:rtl/>
        </w:rPr>
        <w:t>הו</w:t>
      </w:r>
      <w:r w:rsidR="00992BA7">
        <w:rPr>
          <w:rStyle w:val="default"/>
          <w:rFonts w:cs="FrankRuehl" w:hint="cs"/>
          <w:rtl/>
        </w:rPr>
        <w:t xml:space="preserve">עדה רשאית למזג עררים התלויים ועומדים לפניה, לדון בהם במשותף ולתת החלטה אחת בכולם, אם </w:t>
      </w:r>
      <w:r w:rsidR="00992BA7">
        <w:rPr>
          <w:rStyle w:val="default"/>
          <w:rFonts w:cs="FrankRuehl"/>
          <w:rtl/>
        </w:rPr>
        <w:t>–</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עררים הוגשו על צו אחד או בנוגע לאותה בקשה למתן פטנט; או</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רוכות בהם בעיות חוק זהות או דומות או בעיות עובדה זהות או דומות.</w:t>
      </w:r>
    </w:p>
    <w:p w:rsidR="00992BA7" w:rsidRDefault="007C029B">
      <w:pPr>
        <w:pStyle w:val="P00"/>
        <w:spacing w:before="72"/>
        <w:ind w:left="0" w:right="1134"/>
        <w:rPr>
          <w:rStyle w:val="default"/>
          <w:rFonts w:cs="FrankRuehl"/>
          <w:rtl/>
        </w:rPr>
      </w:pPr>
      <w:bookmarkStart w:id="313" w:name="Seif209"/>
      <w:bookmarkEnd w:id="313"/>
      <w:r>
        <w:rPr>
          <w:rFonts w:cs="Miriam"/>
          <w:sz w:val="32"/>
          <w:szCs w:val="32"/>
          <w:rtl/>
          <w:lang w:eastAsia="en-US"/>
        </w:rPr>
        <w:pict>
          <v:shape id="_x0000_s2608" type="#_x0000_t202" style="position:absolute;left:0;text-align:left;margin-left:470.35pt;margin-top:7.1pt;width:1in;height:11.2pt;z-index:251796480" filled="f" stroked="f">
            <v:textbox inset="1mm,0,1mm,0">
              <w:txbxContent>
                <w:p w:rsidR="00DC624D" w:rsidRDefault="00DC624D" w:rsidP="007C029B">
                  <w:pPr>
                    <w:spacing w:line="160" w:lineRule="exact"/>
                    <w:jc w:val="left"/>
                    <w:rPr>
                      <w:rFonts w:cs="Miriam" w:hint="cs"/>
                      <w:noProof/>
                      <w:sz w:val="18"/>
                      <w:szCs w:val="18"/>
                      <w:rtl/>
                    </w:rPr>
                  </w:pPr>
                  <w:r>
                    <w:rPr>
                      <w:rFonts w:cs="Miriam" w:hint="cs"/>
                      <w:sz w:val="18"/>
                      <w:szCs w:val="18"/>
                      <w:rtl/>
                    </w:rPr>
                    <w:t>צירוף בעלי דין</w:t>
                  </w:r>
                </w:p>
              </w:txbxContent>
            </v:textbox>
            <w10:anchorlock/>
          </v:shape>
        </w:pict>
      </w:r>
      <w:r w:rsidR="00992BA7">
        <w:rPr>
          <w:rStyle w:val="big-number"/>
          <w:rFonts w:cs="Miriam"/>
          <w:rtl/>
        </w:rPr>
        <w:t>17</w:t>
      </w:r>
      <w:r w:rsidR="00992BA7">
        <w:rPr>
          <w:rStyle w:val="big-number"/>
          <w:rFonts w:cs="Miriam" w:hint="cs"/>
          <w:rtl/>
        </w:rPr>
        <w:t>0.</w:t>
      </w:r>
      <w:r w:rsidR="00992BA7">
        <w:rPr>
          <w:rStyle w:val="big-number"/>
          <w:rFonts w:cs="Miriam"/>
          <w:rtl/>
        </w:rPr>
        <w:tab/>
      </w:r>
      <w:r w:rsidR="00992BA7">
        <w:rPr>
          <w:rStyle w:val="default"/>
          <w:rFonts w:cs="FrankRuehl"/>
          <w:rtl/>
        </w:rPr>
        <w:t>הו</w:t>
      </w:r>
      <w:r w:rsidR="00992BA7">
        <w:rPr>
          <w:rStyle w:val="default"/>
          <w:rFonts w:cs="FrankRuehl" w:hint="cs"/>
          <w:rtl/>
        </w:rPr>
        <w:t>ע</w:t>
      </w:r>
      <w:r w:rsidR="00992BA7">
        <w:rPr>
          <w:rStyle w:val="default"/>
          <w:rFonts w:cs="FrankRuehl"/>
          <w:rtl/>
        </w:rPr>
        <w:t>דה</w:t>
      </w:r>
      <w:r w:rsidR="00992BA7">
        <w:rPr>
          <w:rStyle w:val="default"/>
          <w:rFonts w:cs="FrankRuehl" w:hint="cs"/>
          <w:rtl/>
        </w:rPr>
        <w:t xml:space="preserve"> רשאית, בכל שלב של מהלך הדיון בערר שלפניה, לצרף כעורר או כמשיב כל אדם הנראה לה מעונין בערר.</w:t>
      </w:r>
    </w:p>
    <w:p w:rsidR="00992BA7" w:rsidRDefault="00992BA7">
      <w:pPr>
        <w:pStyle w:val="medium2-header"/>
        <w:keepLines w:val="0"/>
        <w:spacing w:before="72"/>
        <w:ind w:left="0" w:right="1134"/>
        <w:rPr>
          <w:rFonts w:cs="FrankRuehl"/>
          <w:noProof/>
          <w:rtl/>
        </w:rPr>
      </w:pPr>
      <w:bookmarkStart w:id="314" w:name="med32"/>
      <w:bookmarkEnd w:id="314"/>
      <w:r>
        <w:rPr>
          <w:rFonts w:cs="FrankRuehl"/>
          <w:noProof/>
          <w:rtl/>
        </w:rPr>
        <w:t>פר</w:t>
      </w:r>
      <w:r>
        <w:rPr>
          <w:rFonts w:cs="FrankRuehl" w:hint="cs"/>
          <w:noProof/>
          <w:rtl/>
        </w:rPr>
        <w:t>ק ב': הועדה לעניני פיצויים ותמלוגים</w:t>
      </w:r>
    </w:p>
    <w:p w:rsidR="00992BA7" w:rsidRDefault="007C029B">
      <w:pPr>
        <w:pStyle w:val="P00"/>
        <w:spacing w:before="72"/>
        <w:ind w:left="0" w:right="1134"/>
        <w:rPr>
          <w:rStyle w:val="default"/>
          <w:rFonts w:cs="FrankRuehl" w:hint="cs"/>
          <w:rtl/>
        </w:rPr>
      </w:pPr>
      <w:bookmarkStart w:id="315" w:name="Seif210"/>
      <w:bookmarkEnd w:id="315"/>
      <w:r>
        <w:rPr>
          <w:rFonts w:cs="Miriam"/>
          <w:sz w:val="32"/>
          <w:szCs w:val="32"/>
          <w:rtl/>
          <w:lang w:eastAsia="en-US"/>
        </w:rPr>
        <w:pict>
          <v:shape id="_x0000_s2611" type="#_x0000_t202" style="position:absolute;left:0;text-align:left;margin-left:470.35pt;margin-top:7.1pt;width:1in;height:11.2pt;z-index:251797504" filled="f" stroked="f">
            <v:textbox inset="1mm,0,1mm,0">
              <w:txbxContent>
                <w:p w:rsidR="00DC624D" w:rsidRDefault="00DC624D" w:rsidP="007C029B">
                  <w:pPr>
                    <w:spacing w:line="160" w:lineRule="exact"/>
                    <w:jc w:val="left"/>
                    <w:rPr>
                      <w:rFonts w:cs="Miriam" w:hint="cs"/>
                      <w:noProof/>
                      <w:sz w:val="18"/>
                      <w:szCs w:val="18"/>
                      <w:rtl/>
                    </w:rPr>
                  </w:pPr>
                  <w:r>
                    <w:rPr>
                      <w:rFonts w:cs="Miriam" w:hint="cs"/>
                      <w:sz w:val="18"/>
                      <w:szCs w:val="18"/>
                      <w:rtl/>
                    </w:rPr>
                    <w:t>הגדרות</w:t>
                  </w:r>
                </w:p>
              </w:txbxContent>
            </v:textbox>
            <w10:anchorlock/>
          </v:shape>
        </w:pict>
      </w:r>
      <w:r w:rsidR="00992BA7">
        <w:rPr>
          <w:rStyle w:val="big-number"/>
          <w:rFonts w:cs="Miriam"/>
          <w:rtl/>
        </w:rPr>
        <w:t>171.</w:t>
      </w:r>
      <w:r w:rsidR="00992BA7">
        <w:rPr>
          <w:rStyle w:val="big-number"/>
          <w:rFonts w:cs="Miriam"/>
          <w:rtl/>
        </w:rPr>
        <w:tab/>
      </w:r>
      <w:r w:rsidR="00992BA7">
        <w:rPr>
          <w:rStyle w:val="default"/>
          <w:rFonts w:cs="FrankRuehl"/>
          <w:rtl/>
        </w:rPr>
        <w:t>בפ</w:t>
      </w:r>
      <w:r w:rsidR="00992BA7">
        <w:rPr>
          <w:rStyle w:val="default"/>
          <w:rFonts w:cs="FrankRuehl" w:hint="cs"/>
          <w:rtl/>
        </w:rPr>
        <w:t xml:space="preserve">רק זה </w:t>
      </w:r>
      <w:r w:rsidR="00992BA7">
        <w:rPr>
          <w:rStyle w:val="default"/>
          <w:rFonts w:cs="FrankRuehl"/>
          <w:rtl/>
        </w:rPr>
        <w:t>–</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sidR="00207F2A">
        <w:rPr>
          <w:rStyle w:val="default"/>
          <w:rFonts w:cs="FrankRuehl"/>
          <w:rtl/>
        </w:rPr>
        <w:t>–</w:t>
      </w:r>
      <w:r>
        <w:rPr>
          <w:rStyle w:val="default"/>
          <w:rFonts w:cs="FrankRuehl"/>
          <w:rtl/>
        </w:rPr>
        <w:t xml:space="preserve"> </w:t>
      </w:r>
      <w:r>
        <w:rPr>
          <w:rStyle w:val="default"/>
          <w:rFonts w:cs="FrankRuehl" w:hint="cs"/>
          <w:rtl/>
        </w:rPr>
        <w:t>הועדה לעניני פיצויים ותמלוגים שנתמנתה לפי סעיף 109 לחוק;</w:t>
      </w:r>
    </w:p>
    <w:p w:rsidR="00992BA7" w:rsidRDefault="00207F2A">
      <w:pPr>
        <w:pStyle w:val="P00"/>
        <w:spacing w:before="72"/>
        <w:ind w:left="0" w:right="1134"/>
        <w:rPr>
          <w:rStyle w:val="default"/>
          <w:rFonts w:cs="FrankRuehl" w:hint="cs"/>
          <w:rtl/>
        </w:rPr>
      </w:pPr>
      <w:r>
        <w:rPr>
          <w:rFonts w:cs="FrankRuehl"/>
          <w:sz w:val="26"/>
          <w:rtl/>
          <w:lang w:eastAsia="en-US"/>
        </w:rPr>
        <w:pict>
          <v:shape id="_x0000_s2590" type="#_x0000_t202" style="position:absolute;left:0;text-align:left;margin-left:470.35pt;margin-top:7.1pt;width:1in;height:11.2pt;z-index:251790336" filled="f" stroked="f">
            <v:textbox style="mso-next-textbox:#_x0000_s2590" inset="1mm,0,1mm,0">
              <w:txbxContent>
                <w:p w:rsidR="00DC624D" w:rsidRDefault="00DC624D" w:rsidP="00207F2A">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shape>
        </w:pict>
      </w:r>
      <w:r w:rsidR="00992BA7">
        <w:rPr>
          <w:rFonts w:cs="FrankRuehl"/>
          <w:sz w:val="26"/>
          <w:rtl/>
        </w:rPr>
        <w:tab/>
      </w:r>
      <w:r w:rsidR="00992BA7">
        <w:rPr>
          <w:rStyle w:val="default"/>
          <w:rFonts w:cs="FrankRuehl"/>
          <w:rtl/>
        </w:rPr>
        <w:t>"ב</w:t>
      </w:r>
      <w:r w:rsidR="00992BA7">
        <w:rPr>
          <w:rStyle w:val="default"/>
          <w:rFonts w:cs="FrankRuehl" w:hint="cs"/>
          <w:rtl/>
        </w:rPr>
        <w:t>קשה</w:t>
      </w:r>
      <w:r>
        <w:rPr>
          <w:rStyle w:val="default"/>
          <w:rFonts w:cs="FrankRuehl" w:hint="cs"/>
          <w:rtl/>
        </w:rPr>
        <w:t xml:space="preserve"> עיקרית</w:t>
      </w:r>
      <w:r w:rsidR="00992BA7">
        <w:rPr>
          <w:rStyle w:val="default"/>
          <w:rFonts w:cs="FrankRuehl" w:hint="cs"/>
          <w:rtl/>
        </w:rPr>
        <w:t xml:space="preserve">" </w:t>
      </w:r>
      <w:r>
        <w:rPr>
          <w:rStyle w:val="default"/>
          <w:rFonts w:cs="FrankRuehl"/>
          <w:rtl/>
        </w:rPr>
        <w:t>–</w:t>
      </w:r>
      <w:r w:rsidR="00992BA7">
        <w:rPr>
          <w:rStyle w:val="default"/>
          <w:rFonts w:cs="FrankRuehl"/>
          <w:rtl/>
        </w:rPr>
        <w:t xml:space="preserve"> </w:t>
      </w:r>
      <w:r w:rsidR="00992BA7">
        <w:rPr>
          <w:rStyle w:val="default"/>
          <w:rFonts w:cs="FrankRuehl" w:hint="cs"/>
          <w:rtl/>
        </w:rPr>
        <w:t>בקשה להכרעת ה</w:t>
      </w:r>
      <w:r>
        <w:rPr>
          <w:rStyle w:val="default"/>
          <w:rFonts w:cs="FrankRuehl" w:hint="cs"/>
          <w:rtl/>
        </w:rPr>
        <w:t>ו</w:t>
      </w:r>
      <w:r w:rsidR="00992BA7">
        <w:rPr>
          <w:rStyle w:val="default"/>
          <w:rFonts w:cs="FrankRuehl" w:hint="cs"/>
          <w:rtl/>
        </w:rPr>
        <w:t>ועדה בענ</w:t>
      </w:r>
      <w:r>
        <w:rPr>
          <w:rStyle w:val="default"/>
          <w:rFonts w:cs="FrankRuehl" w:hint="cs"/>
          <w:rtl/>
        </w:rPr>
        <w:t>י</w:t>
      </w:r>
      <w:r w:rsidR="00992BA7">
        <w:rPr>
          <w:rStyle w:val="default"/>
          <w:rFonts w:cs="FrankRuehl" w:hint="cs"/>
          <w:rtl/>
        </w:rPr>
        <w:t>ין הנתון ל</w:t>
      </w:r>
      <w:r w:rsidR="00992BA7">
        <w:rPr>
          <w:rStyle w:val="default"/>
          <w:rFonts w:cs="FrankRuehl"/>
          <w:rtl/>
        </w:rPr>
        <w:t>סמ</w:t>
      </w:r>
      <w:r w:rsidR="00992BA7">
        <w:rPr>
          <w:rStyle w:val="default"/>
          <w:rFonts w:cs="FrankRuehl" w:hint="cs"/>
          <w:rtl/>
        </w:rPr>
        <w:t>כותה לפי סעיפים</w:t>
      </w:r>
      <w:r>
        <w:rPr>
          <w:rStyle w:val="default"/>
          <w:rFonts w:cs="FrankRuehl" w:hint="cs"/>
          <w:rtl/>
        </w:rPr>
        <w:t xml:space="preserve"> 107,</w:t>
      </w:r>
      <w:r w:rsidR="00992BA7">
        <w:rPr>
          <w:rStyle w:val="default"/>
          <w:rFonts w:cs="FrankRuehl"/>
          <w:rtl/>
        </w:rPr>
        <w:t xml:space="preserve"> 108 </w:t>
      </w:r>
      <w:r w:rsidR="00992BA7">
        <w:rPr>
          <w:rStyle w:val="default"/>
          <w:rFonts w:cs="FrankRuehl" w:hint="cs"/>
          <w:rtl/>
        </w:rPr>
        <w:t>או 134 לחוק;</w:t>
      </w:r>
    </w:p>
    <w:p w:rsidR="00207F2A" w:rsidRPr="00A51D61" w:rsidRDefault="00207F2A" w:rsidP="00207F2A">
      <w:pPr>
        <w:pStyle w:val="P00"/>
        <w:spacing w:before="0"/>
        <w:ind w:left="0" w:right="1134"/>
        <w:rPr>
          <w:rStyle w:val="default"/>
          <w:rFonts w:cs="FrankRuehl" w:hint="cs"/>
          <w:vanish/>
          <w:color w:val="FF0000"/>
          <w:sz w:val="20"/>
          <w:szCs w:val="20"/>
          <w:shd w:val="clear" w:color="auto" w:fill="FFFF99"/>
          <w:rtl/>
        </w:rPr>
      </w:pPr>
      <w:bookmarkStart w:id="316" w:name="Rov387"/>
      <w:r w:rsidRPr="00A51D61">
        <w:rPr>
          <w:rStyle w:val="default"/>
          <w:rFonts w:cs="FrankRuehl" w:hint="cs"/>
          <w:vanish/>
          <w:color w:val="FF0000"/>
          <w:sz w:val="20"/>
          <w:szCs w:val="20"/>
          <w:shd w:val="clear" w:color="auto" w:fill="FFFF99"/>
          <w:rtl/>
        </w:rPr>
        <w:t>מיום 20.12.2015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hyperlink r:id="rId157"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72</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החלפת הגדרת "בקשה" בהגדרת "בקשה עיקרית"</w:t>
      </w:r>
    </w:p>
    <w:p w:rsidR="00207F2A" w:rsidRPr="00A51D61" w:rsidRDefault="00207F2A" w:rsidP="00207F2A">
      <w:pPr>
        <w:pStyle w:val="P00"/>
        <w:ind w:left="0" w:right="1134"/>
        <w:rPr>
          <w:rStyle w:val="default"/>
          <w:rFonts w:cs="FrankRuehl" w:hint="cs"/>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207F2A" w:rsidRPr="00207F2A" w:rsidRDefault="00207F2A" w:rsidP="00207F2A">
      <w:pPr>
        <w:pStyle w:val="P00"/>
        <w:spacing w:before="0"/>
        <w:ind w:left="0" w:right="1134"/>
        <w:rPr>
          <w:rStyle w:val="default"/>
          <w:rFonts w:cs="FrankRuehl" w:hint="cs"/>
          <w:strike/>
          <w:sz w:val="2"/>
          <w:szCs w:val="2"/>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 xml:space="preserve">קשה" </w:t>
      </w:r>
      <w:r w:rsidRPr="00A51D61">
        <w:rPr>
          <w:rStyle w:val="default"/>
          <w:rFonts w:cs="FrankRuehl"/>
          <w:strike/>
          <w:vanish/>
          <w:sz w:val="22"/>
          <w:szCs w:val="22"/>
          <w:shd w:val="clear" w:color="auto" w:fill="FFFF99"/>
          <w:rtl/>
        </w:rPr>
        <w:t xml:space="preserve">– </w:t>
      </w:r>
      <w:r w:rsidRPr="00A51D61">
        <w:rPr>
          <w:rStyle w:val="default"/>
          <w:rFonts w:cs="FrankRuehl" w:hint="cs"/>
          <w:strike/>
          <w:vanish/>
          <w:sz w:val="22"/>
          <w:szCs w:val="22"/>
          <w:shd w:val="clear" w:color="auto" w:fill="FFFF99"/>
          <w:rtl/>
        </w:rPr>
        <w:t>בקשה להכרעת הועדה בענין הנתון ל</w:t>
      </w:r>
      <w:r w:rsidRPr="00A51D61">
        <w:rPr>
          <w:rStyle w:val="default"/>
          <w:rFonts w:cs="FrankRuehl"/>
          <w:strike/>
          <w:vanish/>
          <w:sz w:val="22"/>
          <w:szCs w:val="22"/>
          <w:shd w:val="clear" w:color="auto" w:fill="FFFF99"/>
          <w:rtl/>
        </w:rPr>
        <w:t>סמ</w:t>
      </w:r>
      <w:r w:rsidRPr="00A51D61">
        <w:rPr>
          <w:rStyle w:val="default"/>
          <w:rFonts w:cs="FrankRuehl" w:hint="cs"/>
          <w:strike/>
          <w:vanish/>
          <w:sz w:val="22"/>
          <w:szCs w:val="22"/>
          <w:shd w:val="clear" w:color="auto" w:fill="FFFF99"/>
          <w:rtl/>
        </w:rPr>
        <w:t>כותה לפי סעיפים</w:t>
      </w:r>
      <w:r w:rsidRPr="00A51D61">
        <w:rPr>
          <w:rStyle w:val="default"/>
          <w:rFonts w:cs="FrankRuehl"/>
          <w:strike/>
          <w:vanish/>
          <w:sz w:val="22"/>
          <w:szCs w:val="22"/>
          <w:shd w:val="clear" w:color="auto" w:fill="FFFF99"/>
          <w:rtl/>
        </w:rPr>
        <w:t xml:space="preserve"> 108 </w:t>
      </w:r>
      <w:r w:rsidRPr="00A51D61">
        <w:rPr>
          <w:rStyle w:val="default"/>
          <w:rFonts w:cs="FrankRuehl" w:hint="cs"/>
          <w:strike/>
          <w:vanish/>
          <w:sz w:val="22"/>
          <w:szCs w:val="22"/>
          <w:shd w:val="clear" w:color="auto" w:fill="FFFF99"/>
          <w:rtl/>
        </w:rPr>
        <w:t>או 134 לחוק;</w:t>
      </w:r>
      <w:bookmarkEnd w:id="316"/>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יתר" </w:t>
      </w:r>
      <w:r w:rsidR="00207F2A">
        <w:rPr>
          <w:rStyle w:val="default"/>
          <w:rFonts w:cs="FrankRuehl"/>
          <w:rtl/>
        </w:rPr>
        <w:t>–</w:t>
      </w:r>
      <w:r>
        <w:rPr>
          <w:rStyle w:val="default"/>
          <w:rFonts w:cs="FrankRuehl"/>
          <w:rtl/>
        </w:rPr>
        <w:t xml:space="preserve"> </w:t>
      </w:r>
      <w:r>
        <w:rPr>
          <w:rStyle w:val="default"/>
          <w:rFonts w:cs="FrankRuehl" w:hint="cs"/>
          <w:rtl/>
        </w:rPr>
        <w:t>היתר שניתן לפי סעיפים 98(1) או 103(1) לחוק;</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שיב" </w:t>
      </w:r>
      <w:r w:rsidR="00207F2A">
        <w:rPr>
          <w:rStyle w:val="default"/>
          <w:rFonts w:cs="FrankRuehl"/>
          <w:rtl/>
        </w:rPr>
        <w:t>–</w:t>
      </w:r>
      <w:r>
        <w:rPr>
          <w:rStyle w:val="default"/>
          <w:rFonts w:cs="FrankRuehl"/>
          <w:rtl/>
        </w:rPr>
        <w:t xml:space="preserve"> </w:t>
      </w:r>
      <w:r>
        <w:rPr>
          <w:rStyle w:val="default"/>
          <w:rFonts w:cs="FrankRuehl" w:hint="cs"/>
          <w:rtl/>
        </w:rPr>
        <w:t>מי שעשוי להיות חייב על פי הכרעת הועדה בתשלום פיצויים או תמלוגים;</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 </w:t>
      </w:r>
      <w:r w:rsidR="00207F2A">
        <w:rPr>
          <w:rStyle w:val="default"/>
          <w:rFonts w:cs="FrankRuehl"/>
          <w:rtl/>
        </w:rPr>
        <w:t>–</w:t>
      </w:r>
      <w:r>
        <w:rPr>
          <w:rStyle w:val="default"/>
          <w:rFonts w:cs="FrankRuehl"/>
          <w:rtl/>
        </w:rPr>
        <w:t xml:space="preserve"> </w:t>
      </w:r>
      <w:r>
        <w:rPr>
          <w:rStyle w:val="default"/>
          <w:rFonts w:cs="FrankRuehl" w:hint="cs"/>
          <w:rtl/>
        </w:rPr>
        <w:t>צו שניתן לפי סעיפים 94 או 99 לחוק.</w:t>
      </w:r>
    </w:p>
    <w:p w:rsidR="00992BA7" w:rsidRDefault="007C029B">
      <w:pPr>
        <w:pStyle w:val="P00"/>
        <w:spacing w:before="72"/>
        <w:ind w:left="0" w:right="1134"/>
        <w:rPr>
          <w:rStyle w:val="default"/>
          <w:rFonts w:cs="FrankRuehl" w:hint="cs"/>
          <w:rtl/>
        </w:rPr>
      </w:pPr>
      <w:bookmarkStart w:id="317" w:name="Seif211"/>
      <w:bookmarkEnd w:id="317"/>
      <w:r>
        <w:rPr>
          <w:rFonts w:cs="Miriam"/>
          <w:sz w:val="32"/>
          <w:szCs w:val="32"/>
          <w:rtl/>
          <w:lang w:eastAsia="en-US"/>
        </w:rPr>
        <w:pict>
          <v:shape id="_x0000_s2614" type="#_x0000_t202" style="position:absolute;left:0;text-align:left;margin-left:470.35pt;margin-top:7.1pt;width:1in;height:16.4pt;z-index:251798528" filled="f" stroked="f">
            <v:textbox inset="1mm,0,1mm,0">
              <w:txbxContent>
                <w:p w:rsidR="00DC624D" w:rsidRDefault="00DC624D" w:rsidP="007C029B">
                  <w:pPr>
                    <w:spacing w:line="160" w:lineRule="exact"/>
                    <w:jc w:val="left"/>
                    <w:rPr>
                      <w:rFonts w:cs="Miriam" w:hint="cs"/>
                      <w:noProof/>
                      <w:sz w:val="18"/>
                      <w:szCs w:val="18"/>
                      <w:rtl/>
                    </w:rPr>
                  </w:pPr>
                  <w:r>
                    <w:rPr>
                      <w:rFonts w:cs="Miriam" w:hint="cs"/>
                      <w:sz w:val="18"/>
                      <w:szCs w:val="18"/>
                      <w:rtl/>
                    </w:rPr>
                    <w:t>הגשת בקשה</w:t>
                  </w:r>
                </w:p>
                <w:p w:rsidR="00DC624D" w:rsidRDefault="00DC624D" w:rsidP="007C029B">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Style w:val="big-number"/>
          <w:rFonts w:cs="Miriam"/>
          <w:rtl/>
        </w:rPr>
        <w:t>172.</w:t>
      </w:r>
      <w:r w:rsidR="00992BA7">
        <w:rPr>
          <w:rStyle w:val="big-number"/>
          <w:rFonts w:cs="Miriam"/>
          <w:rtl/>
        </w:rPr>
        <w:tab/>
      </w:r>
      <w:r w:rsidR="00992BA7">
        <w:rPr>
          <w:rStyle w:val="default"/>
          <w:rFonts w:cs="FrankRuehl"/>
          <w:rtl/>
        </w:rPr>
        <w:t>(א</w:t>
      </w:r>
      <w:r w:rsidR="00992BA7">
        <w:rPr>
          <w:rStyle w:val="default"/>
          <w:rFonts w:cs="FrankRuehl" w:hint="cs"/>
          <w:rtl/>
        </w:rPr>
        <w:t>)</w:t>
      </w:r>
      <w:r w:rsidR="00992BA7">
        <w:rPr>
          <w:rStyle w:val="default"/>
          <w:rFonts w:cs="FrankRuehl"/>
          <w:rtl/>
        </w:rPr>
        <w:tab/>
        <w:t>ה</w:t>
      </w:r>
      <w:r w:rsidR="00992BA7">
        <w:rPr>
          <w:rStyle w:val="default"/>
          <w:rFonts w:cs="FrankRuehl" w:hint="cs"/>
          <w:rtl/>
        </w:rPr>
        <w:t xml:space="preserve">בקשה </w:t>
      </w:r>
      <w:r w:rsidR="002E1C89">
        <w:rPr>
          <w:rStyle w:val="default"/>
          <w:rFonts w:cs="FrankRuehl" w:hint="cs"/>
          <w:rtl/>
        </w:rPr>
        <w:t xml:space="preserve">העיקרית </w:t>
      </w:r>
      <w:r w:rsidR="00992BA7">
        <w:rPr>
          <w:rStyle w:val="default"/>
          <w:rFonts w:cs="FrankRuehl" w:hint="cs"/>
          <w:rtl/>
        </w:rPr>
        <w:t xml:space="preserve">תוגש לרשם ויפורטו בה </w:t>
      </w:r>
      <w:r w:rsidR="00992BA7">
        <w:rPr>
          <w:rStyle w:val="default"/>
          <w:rFonts w:cs="FrankRuehl"/>
          <w:rtl/>
        </w:rPr>
        <w:t>–</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המבק</w:t>
      </w:r>
      <w:r>
        <w:rPr>
          <w:rStyle w:val="default"/>
          <w:rFonts w:cs="FrankRuehl"/>
          <w:rtl/>
        </w:rPr>
        <w:t xml:space="preserve">ש, </w:t>
      </w:r>
      <w:r>
        <w:rPr>
          <w:rStyle w:val="default"/>
          <w:rFonts w:cs="FrankRuehl" w:hint="cs"/>
          <w:rtl/>
        </w:rPr>
        <w:t>מענו ומען למסי</w:t>
      </w:r>
      <w:r>
        <w:rPr>
          <w:rStyle w:val="default"/>
          <w:rFonts w:cs="FrankRuehl"/>
          <w:rtl/>
        </w:rPr>
        <w:t>ר</w:t>
      </w:r>
      <w:r>
        <w:rPr>
          <w:rStyle w:val="default"/>
          <w:rFonts w:cs="FrankRuehl" w:hint="cs"/>
          <w:rtl/>
        </w:rPr>
        <w:t>ת מסמכים;</w:t>
      </w:r>
    </w:p>
    <w:p w:rsidR="00992BA7" w:rsidRDefault="00992BA7">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ם המשיב ומענו;</w:t>
      </w:r>
    </w:p>
    <w:p w:rsidR="00992BA7" w:rsidRDefault="00992BA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יה המבקש בעל אמצאה </w:t>
      </w:r>
      <w:r w:rsidR="00207F2A">
        <w:rPr>
          <w:rStyle w:val="default"/>
          <w:rFonts w:cs="FrankRuehl"/>
          <w:rtl/>
        </w:rPr>
        <w:t>–</w:t>
      </w:r>
      <w:r>
        <w:rPr>
          <w:rStyle w:val="default"/>
          <w:rFonts w:cs="FrankRuehl"/>
          <w:rtl/>
        </w:rPr>
        <w:t xml:space="preserve"> </w:t>
      </w:r>
      <w:r>
        <w:rPr>
          <w:rStyle w:val="default"/>
          <w:rFonts w:cs="FrankRuehl" w:hint="cs"/>
          <w:rtl/>
        </w:rPr>
        <w:t>שם האמצאה, מספר הפטנט או בקשת הפטנט עליה או פרטים אחרים לזיהוי האמצאה;</w:t>
      </w:r>
    </w:p>
    <w:p w:rsidR="00992BA7" w:rsidRDefault="00992BA7">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עובדות הנוגעות לקביעת גובה הפיצויים או התמלוגים;</w:t>
      </w:r>
    </w:p>
    <w:p w:rsidR="00992BA7" w:rsidRDefault="002E1C89">
      <w:pPr>
        <w:pStyle w:val="P22"/>
        <w:spacing w:before="72"/>
        <w:ind w:left="1021" w:right="1134"/>
        <w:rPr>
          <w:rStyle w:val="default"/>
          <w:rFonts w:cs="FrankRuehl"/>
          <w:rtl/>
        </w:rPr>
      </w:pPr>
      <w:r>
        <w:rPr>
          <w:rFonts w:cs="FrankRuehl" w:hint="cs"/>
          <w:sz w:val="26"/>
          <w:rtl/>
          <w:lang w:eastAsia="en-US"/>
        </w:rPr>
        <w:pict>
          <v:shape id="_x0000_s2619" type="#_x0000_t202" style="position:absolute;left:0;text-align:left;margin-left:470.35pt;margin-top:7.1pt;width:1in;height:11.2pt;z-index:251799552" filled="f" stroked="f">
            <v:textbox inset="1mm,0,1mm,0">
              <w:txbxContent>
                <w:p w:rsidR="00DC624D" w:rsidRDefault="00DC624D" w:rsidP="002E1C89">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Style w:val="default"/>
          <w:rFonts w:cs="FrankRuehl" w:hint="cs"/>
          <w:rtl/>
        </w:rPr>
        <w:t>(5)</w:t>
      </w:r>
      <w:r w:rsidR="00992BA7">
        <w:rPr>
          <w:rStyle w:val="default"/>
          <w:rFonts w:cs="FrankRuehl"/>
          <w:rtl/>
        </w:rPr>
        <w:tab/>
        <w:t>ה</w:t>
      </w:r>
      <w:r w:rsidR="00992BA7">
        <w:rPr>
          <w:rStyle w:val="default"/>
          <w:rFonts w:cs="FrankRuehl" w:hint="cs"/>
          <w:rtl/>
        </w:rPr>
        <w:t>נימוקים שעליהם מבוססת הבק</w:t>
      </w:r>
      <w:r w:rsidR="00992BA7">
        <w:rPr>
          <w:rStyle w:val="default"/>
          <w:rFonts w:cs="FrankRuehl"/>
          <w:rtl/>
        </w:rPr>
        <w:t>שה</w:t>
      </w:r>
      <w:r>
        <w:rPr>
          <w:rStyle w:val="default"/>
          <w:rFonts w:cs="FrankRuehl" w:hint="cs"/>
          <w:rtl/>
        </w:rPr>
        <w:t xml:space="preserve"> העיקרית</w:t>
      </w:r>
      <w:r w:rsidR="00992BA7">
        <w:rPr>
          <w:rStyle w:val="default"/>
          <w:rFonts w:cs="FrankRuehl" w:hint="cs"/>
          <w:rtl/>
        </w:rPr>
        <w:t>, כל נימוק בפסקה נפרדת;</w:t>
      </w:r>
    </w:p>
    <w:p w:rsidR="00992BA7" w:rsidRDefault="00992BA7">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סעד המבוקש.</w:t>
      </w:r>
    </w:p>
    <w:p w:rsidR="002E1C89" w:rsidRDefault="002E1C89" w:rsidP="002E1C89">
      <w:pPr>
        <w:pStyle w:val="P00"/>
        <w:spacing w:before="72"/>
        <w:ind w:left="0" w:right="1134"/>
        <w:rPr>
          <w:rStyle w:val="default"/>
          <w:rFonts w:cs="FrankRuehl" w:hint="cs"/>
          <w:rtl/>
        </w:rPr>
      </w:pPr>
      <w:r w:rsidRPr="002E1C89">
        <w:rPr>
          <w:rStyle w:val="default"/>
          <w:rFonts w:cs="FrankRuehl"/>
        </w:rPr>
        <w:pict>
          <v:rect id="_x0000_s2620" style="position:absolute;left:0;text-align:left;margin-left:467.2pt;margin-top:7.1pt;width:75.05pt;height:12.7pt;z-index:251800576" o:allowincell="f" filled="f" stroked="f" strokecolor="lime" strokeweight=".25pt">
            <v:textbox style="mso-next-textbox:#_x0000_s2620" inset="1mm,0,1mm,0">
              <w:txbxContent>
                <w:p w:rsidR="00DC624D" w:rsidRDefault="00DC624D" w:rsidP="002E1C89">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2E1C89">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Pr="002E1C89">
        <w:rPr>
          <w:rStyle w:val="default"/>
          <w:rFonts w:cs="FrankRuehl" w:hint="cs"/>
          <w:rtl/>
        </w:rPr>
        <w:t>על אף האמור בתקנה 10א, בקשה עיקרית לפי סעיף 107 או 108 לחוק וכל מסמך אחר בהליך לפי הסעיפים האמורים, לרבות בקשת ביניים, יוגשו לרשם לפי תקנה 11 בלבד ובשלושה עותקים; על הגשת בקשה עיקרית לפי סעיף 107 או 108 לחוק, ועל הגשת תשובה לבקשה עיקרית כאמור, לא תחול תקנה 11(ד)</w:t>
      </w:r>
      <w:r>
        <w:rPr>
          <w:rStyle w:val="default"/>
          <w:rFonts w:cs="FrankRuehl" w:hint="cs"/>
          <w:rtl/>
        </w:rPr>
        <w:t>.</w:t>
      </w:r>
    </w:p>
    <w:p w:rsidR="002E1C89" w:rsidRDefault="002E1C89" w:rsidP="002E1C89">
      <w:pPr>
        <w:pStyle w:val="P00"/>
        <w:spacing w:before="72"/>
        <w:ind w:left="0" w:right="1134"/>
        <w:rPr>
          <w:rStyle w:val="default"/>
          <w:rFonts w:cs="FrankRuehl" w:hint="cs"/>
          <w:rtl/>
        </w:rPr>
      </w:pPr>
      <w:r w:rsidRPr="002E1C89">
        <w:rPr>
          <w:rStyle w:val="default"/>
          <w:rFonts w:cs="FrankRuehl"/>
        </w:rPr>
        <w:pict>
          <v:rect id="_x0000_s2621" style="position:absolute;left:0;text-align:left;margin-left:467.2pt;margin-top:7.1pt;width:75.05pt;height:12.7pt;z-index:251801600" o:allowincell="f" filled="f" stroked="f" strokecolor="lime" strokeweight=".25pt">
            <v:textbox style="mso-next-textbox:#_x0000_s2621" inset="1mm,0,1mm,0">
              <w:txbxContent>
                <w:p w:rsidR="00DC624D" w:rsidRDefault="00DC624D" w:rsidP="002E1C89">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2E1C89">
        <w:rPr>
          <w:rStyle w:val="default"/>
          <w:rFonts w:cs="FrankRuehl"/>
          <w:rtl/>
        </w:rPr>
        <w:tab/>
      </w:r>
      <w:r>
        <w:rPr>
          <w:rStyle w:val="default"/>
          <w:rFonts w:cs="FrankRuehl"/>
          <w:rtl/>
        </w:rPr>
        <w:t>(</w:t>
      </w:r>
      <w:r w:rsidRPr="002E1C89">
        <w:rPr>
          <w:rStyle w:val="default"/>
          <w:rFonts w:cs="FrankRuehl" w:hint="cs"/>
          <w:rtl/>
        </w:rPr>
        <w:t>ג)</w:t>
      </w:r>
      <w:r w:rsidRPr="002E1C89">
        <w:rPr>
          <w:rStyle w:val="default"/>
          <w:rFonts w:cs="FrankRuehl" w:hint="cs"/>
          <w:rtl/>
        </w:rPr>
        <w:tab/>
        <w:t>בקשה עיקרית לפי סעיף 134 לחוק וכל מסמך אחר בהליך לפי הסעיף האמור, לרבות בקשת ביניים, המוגשים בנייר לפי תקנה 11, יוגשו בשלושה עותקים</w:t>
      </w:r>
      <w:r>
        <w:rPr>
          <w:rStyle w:val="default"/>
          <w:rFonts w:cs="FrankRuehl" w:hint="cs"/>
          <w:rtl/>
        </w:rPr>
        <w:t>.</w:t>
      </w:r>
    </w:p>
    <w:p w:rsidR="00992BA7" w:rsidRDefault="00992BA7" w:rsidP="002E1C89">
      <w:pPr>
        <w:pStyle w:val="P00"/>
        <w:spacing w:before="72"/>
        <w:ind w:left="0" w:right="1134"/>
        <w:rPr>
          <w:rStyle w:val="default"/>
          <w:rFonts w:cs="FrankRuehl" w:hint="cs"/>
          <w:rtl/>
        </w:rPr>
      </w:pPr>
      <w:r w:rsidRPr="002E1C89">
        <w:rPr>
          <w:rStyle w:val="default"/>
          <w:rFonts w:cs="FrankRuehl"/>
        </w:rPr>
        <w:pict>
          <v:rect id="_x0000_s2221" style="position:absolute;left:0;text-align:left;margin-left:467.2pt;margin-top:7.1pt;width:75.05pt;height:12.7pt;z-index:251675648" o:allowincell="f" filled="f" stroked="f" strokecolor="lime" strokeweight=".25pt">
            <v:textbox style="mso-next-textbox:#_x0000_s2221" inset="1mm,0,1mm,0">
              <w:txbxContent>
                <w:p w:rsidR="00DC624D" w:rsidRDefault="00DC624D" w:rsidP="002E1C89">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2E1C89">
        <w:rPr>
          <w:rStyle w:val="default"/>
          <w:rFonts w:cs="FrankRuehl"/>
          <w:rtl/>
        </w:rPr>
        <w:tab/>
      </w:r>
      <w:r>
        <w:rPr>
          <w:rStyle w:val="default"/>
          <w:rFonts w:cs="FrankRuehl"/>
          <w:rtl/>
        </w:rPr>
        <w:t>(</w:t>
      </w:r>
      <w:r w:rsidR="002E1C89" w:rsidRPr="002E1C89">
        <w:rPr>
          <w:rStyle w:val="default"/>
          <w:rFonts w:cs="FrankRuehl" w:hint="cs"/>
          <w:rtl/>
        </w:rPr>
        <w:t>ד)</w:t>
      </w:r>
      <w:r w:rsidR="002E1C89" w:rsidRPr="002E1C89">
        <w:rPr>
          <w:rStyle w:val="default"/>
          <w:rFonts w:cs="FrankRuehl" w:hint="cs"/>
          <w:rtl/>
        </w:rPr>
        <w:tab/>
        <w:t>המבקש ימציא למשיב עותק של הבקשה העיקרית וכל מסמך אחר המוגש על ידו באותו הליך ואם הבקשה העיקרית הוגשה לפי סעיף 134 לחוק, רשאי הוא לפעול בהתאם להוראות תקנות 15(א1) ו-15(א2) ויחולו הוראות תקנות 15(א3) ו-15(א4)</w:t>
      </w:r>
      <w:r>
        <w:rPr>
          <w:rStyle w:val="default"/>
          <w:rFonts w:cs="FrankRuehl" w:hint="cs"/>
          <w:rtl/>
        </w:rPr>
        <w:t>.</w:t>
      </w:r>
    </w:p>
    <w:p w:rsidR="00992BA7" w:rsidRPr="00A51D61" w:rsidRDefault="00992BA7">
      <w:pPr>
        <w:pStyle w:val="P22"/>
        <w:spacing w:before="0"/>
        <w:ind w:left="0" w:right="1134"/>
        <w:rPr>
          <w:rFonts w:cs="FrankRuehl" w:hint="cs"/>
          <w:vanish/>
          <w:color w:val="FF0000"/>
          <w:szCs w:val="20"/>
          <w:shd w:val="clear" w:color="auto" w:fill="FFFF99"/>
          <w:rtl/>
        </w:rPr>
      </w:pPr>
      <w:bookmarkStart w:id="318" w:name="Rov388"/>
      <w:r w:rsidRPr="00A51D61">
        <w:rPr>
          <w:rFonts w:cs="FrankRuehl" w:hint="cs"/>
          <w:vanish/>
          <w:color w:val="FF0000"/>
          <w:szCs w:val="20"/>
          <w:shd w:val="clear" w:color="auto" w:fill="FFFF99"/>
          <w:rtl/>
        </w:rPr>
        <w:t>מיום 1.4.1986</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תשמ"ו-1986</w:t>
      </w:r>
    </w:p>
    <w:p w:rsidR="00992BA7" w:rsidRPr="00A51D61" w:rsidRDefault="00992BA7">
      <w:pPr>
        <w:pStyle w:val="P22"/>
        <w:spacing w:before="0"/>
        <w:ind w:left="0" w:right="1134"/>
        <w:rPr>
          <w:rFonts w:cs="FrankRuehl" w:hint="cs"/>
          <w:vanish/>
          <w:szCs w:val="20"/>
          <w:shd w:val="clear" w:color="auto" w:fill="FFFF99"/>
          <w:rtl/>
        </w:rPr>
      </w:pPr>
      <w:hyperlink r:id="rId158" w:history="1">
        <w:r w:rsidRPr="00A51D61">
          <w:rPr>
            <w:rStyle w:val="Hyperlink"/>
            <w:rFonts w:cs="FrankRuehl" w:hint="cs"/>
            <w:vanish/>
            <w:szCs w:val="20"/>
            <w:shd w:val="clear" w:color="auto" w:fill="FFFF99"/>
            <w:rtl/>
          </w:rPr>
          <w:t>ק</w:t>
        </w:r>
        <w:r w:rsidRPr="00A51D61">
          <w:rPr>
            <w:rStyle w:val="Hyperlink"/>
            <w:rFonts w:cs="FrankRuehl"/>
            <w:vanish/>
            <w:szCs w:val="20"/>
            <w:shd w:val="clear" w:color="auto" w:fill="FFFF99"/>
            <w:rtl/>
          </w:rPr>
          <w:t>"</w:t>
        </w:r>
        <w:r w:rsidRPr="00A51D61">
          <w:rPr>
            <w:rStyle w:val="Hyperlink"/>
            <w:rFonts w:cs="FrankRuehl" w:hint="cs"/>
            <w:vanish/>
            <w:szCs w:val="20"/>
            <w:shd w:val="clear" w:color="auto" w:fill="FFFF99"/>
            <w:rtl/>
          </w:rPr>
          <w:t>ת תשמ"ו מס' 4917</w:t>
        </w:r>
      </w:hyperlink>
      <w:r w:rsidRPr="00A51D61">
        <w:rPr>
          <w:rFonts w:cs="FrankRuehl" w:hint="cs"/>
          <w:vanish/>
          <w:szCs w:val="20"/>
          <w:shd w:val="clear" w:color="auto" w:fill="FFFF99"/>
          <w:rtl/>
        </w:rPr>
        <w:t xml:space="preserve"> מיום 24.3.1</w:t>
      </w:r>
      <w:r w:rsidRPr="00A51D61">
        <w:rPr>
          <w:rFonts w:cs="FrankRuehl"/>
          <w:vanish/>
          <w:szCs w:val="20"/>
          <w:shd w:val="clear" w:color="auto" w:fill="FFFF99"/>
          <w:rtl/>
        </w:rPr>
        <w:t xml:space="preserve">986 </w:t>
      </w:r>
      <w:r w:rsidRPr="00A51D61">
        <w:rPr>
          <w:rFonts w:cs="FrankRuehl" w:hint="cs"/>
          <w:vanish/>
          <w:szCs w:val="20"/>
          <w:shd w:val="clear" w:color="auto" w:fill="FFFF99"/>
          <w:rtl/>
        </w:rPr>
        <w:t>עמ' 710</w:t>
      </w:r>
    </w:p>
    <w:p w:rsidR="00992BA7" w:rsidRPr="00A51D61" w:rsidRDefault="00992BA7">
      <w:pPr>
        <w:pStyle w:val="P00"/>
        <w:ind w:left="0" w:right="1134"/>
        <w:rPr>
          <w:rStyle w:val="default"/>
          <w:rFonts w:cs="FrankRuehl" w:hint="cs"/>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בקשה ונספחיה יוגשו לרשם בארבעה עתקים </w:t>
      </w:r>
      <w:r w:rsidRPr="00A51D61">
        <w:rPr>
          <w:rStyle w:val="default"/>
          <w:rFonts w:cs="FrankRuehl" w:hint="cs"/>
          <w:strike/>
          <w:vanish/>
          <w:sz w:val="22"/>
          <w:szCs w:val="22"/>
          <w:shd w:val="clear" w:color="auto" w:fill="FFFF99"/>
          <w:rtl/>
        </w:rPr>
        <w:t xml:space="preserve">בצירוף האגרה שנקבעה </w:t>
      </w:r>
      <w:r w:rsidR="00207F2A" w:rsidRPr="00A51D61">
        <w:rPr>
          <w:rStyle w:val="default"/>
          <w:rFonts w:cs="FrankRuehl" w:hint="cs"/>
          <w:vanish/>
          <w:sz w:val="22"/>
          <w:szCs w:val="22"/>
          <w:shd w:val="clear" w:color="auto" w:fill="FFFF99"/>
          <w:rtl/>
        </w:rPr>
        <w:t>ותהא חתומה ביד המבקש</w:t>
      </w:r>
      <w:r w:rsidRPr="00A51D61">
        <w:rPr>
          <w:rStyle w:val="default"/>
          <w:rFonts w:cs="FrankRuehl" w:hint="cs"/>
          <w:vanish/>
          <w:sz w:val="22"/>
          <w:szCs w:val="22"/>
          <w:shd w:val="clear" w:color="auto" w:fill="FFFF99"/>
          <w:rtl/>
        </w:rPr>
        <w:t>.</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p>
    <w:p w:rsidR="00207F2A" w:rsidRPr="00A51D61" w:rsidRDefault="00207F2A" w:rsidP="00207F2A">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207F2A" w:rsidRPr="00A51D61" w:rsidRDefault="00207F2A" w:rsidP="00207F2A">
      <w:pPr>
        <w:pStyle w:val="P00"/>
        <w:spacing w:before="0"/>
        <w:ind w:left="0" w:right="1134"/>
        <w:rPr>
          <w:rStyle w:val="default"/>
          <w:rFonts w:cs="FrankRuehl" w:hint="cs"/>
          <w:vanish/>
          <w:sz w:val="20"/>
          <w:szCs w:val="20"/>
          <w:shd w:val="clear" w:color="auto" w:fill="FFFF99"/>
          <w:rtl/>
        </w:rPr>
      </w:pPr>
      <w:hyperlink r:id="rId159"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72</w:t>
      </w:r>
    </w:p>
    <w:p w:rsidR="007C029B" w:rsidRPr="00A51D61" w:rsidRDefault="007C029B" w:rsidP="007C029B">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172.</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בקשה </w:t>
      </w:r>
      <w:r w:rsidRPr="00A51D61">
        <w:rPr>
          <w:rStyle w:val="default"/>
          <w:rFonts w:cs="FrankRuehl" w:hint="cs"/>
          <w:vanish/>
          <w:sz w:val="22"/>
          <w:szCs w:val="22"/>
          <w:u w:val="single"/>
          <w:shd w:val="clear" w:color="auto" w:fill="FFFF99"/>
          <w:rtl/>
        </w:rPr>
        <w:t>העיקרית</w:t>
      </w:r>
      <w:r w:rsidRPr="00A51D61">
        <w:rPr>
          <w:rStyle w:val="default"/>
          <w:rFonts w:cs="FrankRuehl" w:hint="cs"/>
          <w:vanish/>
          <w:sz w:val="22"/>
          <w:szCs w:val="22"/>
          <w:shd w:val="clear" w:color="auto" w:fill="FFFF99"/>
          <w:rtl/>
        </w:rPr>
        <w:t xml:space="preserve"> תוגש לרשם ויפורטו בה </w:t>
      </w:r>
      <w:r w:rsidRPr="00A51D61">
        <w:rPr>
          <w:rStyle w:val="default"/>
          <w:rFonts w:cs="FrankRuehl"/>
          <w:vanish/>
          <w:sz w:val="22"/>
          <w:szCs w:val="22"/>
          <w:shd w:val="clear" w:color="auto" w:fill="FFFF99"/>
          <w:rtl/>
        </w:rPr>
        <w:t>–</w:t>
      </w:r>
    </w:p>
    <w:p w:rsidR="007C029B" w:rsidRPr="00A51D61" w:rsidRDefault="007C029B" w:rsidP="007C029B">
      <w:pPr>
        <w:pStyle w:val="P22"/>
        <w:spacing w:before="0"/>
        <w:ind w:left="1021"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ש</w:t>
      </w:r>
      <w:r w:rsidRPr="00A51D61">
        <w:rPr>
          <w:rStyle w:val="default"/>
          <w:rFonts w:cs="FrankRuehl" w:hint="cs"/>
          <w:vanish/>
          <w:sz w:val="22"/>
          <w:szCs w:val="22"/>
          <w:shd w:val="clear" w:color="auto" w:fill="FFFF99"/>
          <w:rtl/>
        </w:rPr>
        <w:t>ם המבק</w:t>
      </w:r>
      <w:r w:rsidRPr="00A51D61">
        <w:rPr>
          <w:rStyle w:val="default"/>
          <w:rFonts w:cs="FrankRuehl"/>
          <w:vanish/>
          <w:sz w:val="22"/>
          <w:szCs w:val="22"/>
          <w:shd w:val="clear" w:color="auto" w:fill="FFFF99"/>
          <w:rtl/>
        </w:rPr>
        <w:t xml:space="preserve">ש, </w:t>
      </w:r>
      <w:r w:rsidRPr="00A51D61">
        <w:rPr>
          <w:rStyle w:val="default"/>
          <w:rFonts w:cs="FrankRuehl" w:hint="cs"/>
          <w:vanish/>
          <w:sz w:val="22"/>
          <w:szCs w:val="22"/>
          <w:shd w:val="clear" w:color="auto" w:fill="FFFF99"/>
          <w:rtl/>
        </w:rPr>
        <w:t>מענו ומען למסי</w:t>
      </w:r>
      <w:r w:rsidRPr="00A51D61">
        <w:rPr>
          <w:rStyle w:val="default"/>
          <w:rFonts w:cs="FrankRuehl"/>
          <w:vanish/>
          <w:sz w:val="22"/>
          <w:szCs w:val="22"/>
          <w:shd w:val="clear" w:color="auto" w:fill="FFFF99"/>
          <w:rtl/>
        </w:rPr>
        <w:t>ר</w:t>
      </w:r>
      <w:r w:rsidRPr="00A51D61">
        <w:rPr>
          <w:rStyle w:val="default"/>
          <w:rFonts w:cs="FrankRuehl" w:hint="cs"/>
          <w:vanish/>
          <w:sz w:val="22"/>
          <w:szCs w:val="22"/>
          <w:shd w:val="clear" w:color="auto" w:fill="FFFF99"/>
          <w:rtl/>
        </w:rPr>
        <w:t>ת מסמכים;</w:t>
      </w:r>
    </w:p>
    <w:p w:rsidR="007C029B" w:rsidRPr="00A51D61" w:rsidRDefault="007C029B" w:rsidP="007C029B">
      <w:pPr>
        <w:pStyle w:val="P22"/>
        <w:spacing w:before="0"/>
        <w:ind w:left="1021"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ש</w:t>
      </w:r>
      <w:r w:rsidRPr="00A51D61">
        <w:rPr>
          <w:rStyle w:val="default"/>
          <w:rFonts w:cs="FrankRuehl" w:hint="cs"/>
          <w:vanish/>
          <w:sz w:val="22"/>
          <w:szCs w:val="22"/>
          <w:shd w:val="clear" w:color="auto" w:fill="FFFF99"/>
          <w:rtl/>
        </w:rPr>
        <w:t>ם המשיב ומענו;</w:t>
      </w:r>
    </w:p>
    <w:p w:rsidR="007C029B" w:rsidRPr="00A51D61" w:rsidRDefault="007C029B" w:rsidP="007C029B">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 xml:space="preserve">יה המבקש בעל אמצאה </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שם האמצאה, מספר הפטנט או בקשת הפטנט עליה או פרטים אחרים לזיהוי האמצאה;</w:t>
      </w:r>
    </w:p>
    <w:p w:rsidR="007C029B" w:rsidRPr="00A51D61" w:rsidRDefault="007C029B" w:rsidP="007C029B">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עובדות הנוגעות לקביעת גובה הפיצויים או התמלוגים;</w:t>
      </w:r>
    </w:p>
    <w:p w:rsidR="007C029B" w:rsidRPr="00A51D61" w:rsidRDefault="007C029B" w:rsidP="007C029B">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נימוקים שעליהם מבוססת הבק</w:t>
      </w:r>
      <w:r w:rsidRPr="00A51D61">
        <w:rPr>
          <w:rStyle w:val="default"/>
          <w:rFonts w:cs="FrankRuehl"/>
          <w:vanish/>
          <w:sz w:val="22"/>
          <w:szCs w:val="22"/>
          <w:shd w:val="clear" w:color="auto" w:fill="FFFF99"/>
          <w:rtl/>
        </w:rPr>
        <w:t>שה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העיקרית</w:t>
      </w:r>
      <w:r w:rsidRPr="00A51D61">
        <w:rPr>
          <w:rStyle w:val="default"/>
          <w:rFonts w:cs="FrankRuehl" w:hint="cs"/>
          <w:vanish/>
          <w:sz w:val="22"/>
          <w:szCs w:val="22"/>
          <w:shd w:val="clear" w:color="auto" w:fill="FFFF99"/>
          <w:rtl/>
        </w:rPr>
        <w:t>, כל נימוק בפסקה נפרדת;</w:t>
      </w:r>
    </w:p>
    <w:p w:rsidR="007C029B" w:rsidRPr="00A51D61" w:rsidRDefault="007C029B" w:rsidP="007C029B">
      <w:pPr>
        <w:pStyle w:val="P22"/>
        <w:spacing w:before="0"/>
        <w:ind w:left="1021" w:right="113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סעד המבוקש.</w:t>
      </w:r>
    </w:p>
    <w:p w:rsidR="007C029B" w:rsidRPr="00A51D61" w:rsidRDefault="007C029B" w:rsidP="007C029B">
      <w:pPr>
        <w:pStyle w:val="P00"/>
        <w:spacing w:before="0"/>
        <w:ind w:left="0" w:right="1134"/>
        <w:rPr>
          <w:rStyle w:val="default"/>
          <w:rFonts w:cs="FrankRuehl" w:hint="cs"/>
          <w:strike/>
          <w:vanish/>
          <w:sz w:val="22"/>
          <w:szCs w:val="22"/>
          <w:shd w:val="clear" w:color="auto" w:fill="FFFF99"/>
          <w:rtl/>
        </w:rPr>
      </w:pPr>
      <w:r w:rsidRPr="00A51D61">
        <w:rPr>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ה</w:t>
      </w:r>
      <w:r w:rsidRPr="00A51D61">
        <w:rPr>
          <w:rStyle w:val="default"/>
          <w:rFonts w:cs="FrankRuehl" w:hint="cs"/>
          <w:strike/>
          <w:vanish/>
          <w:sz w:val="22"/>
          <w:szCs w:val="22"/>
          <w:shd w:val="clear" w:color="auto" w:fill="FFFF99"/>
          <w:rtl/>
        </w:rPr>
        <w:t>בקשה ונספחיה יוגשו לרשם בארבעה עתקים ותהא חתומה ביד המבקש.</w:t>
      </w:r>
    </w:p>
    <w:p w:rsidR="007C029B" w:rsidRPr="00A51D61" w:rsidRDefault="007C029B" w:rsidP="007C029B">
      <w:pPr>
        <w:pStyle w:val="P00"/>
        <w:spacing w:before="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(ב)</w:t>
      </w:r>
      <w:r w:rsidRPr="00A51D61">
        <w:rPr>
          <w:rStyle w:val="default"/>
          <w:rFonts w:cs="FrankRuehl" w:hint="cs"/>
          <w:vanish/>
          <w:sz w:val="22"/>
          <w:szCs w:val="22"/>
          <w:u w:val="single"/>
          <w:shd w:val="clear" w:color="auto" w:fill="FFFF99"/>
          <w:rtl/>
        </w:rPr>
        <w:tab/>
        <w:t>על אף האמור בתקנה 10א, בקשה עיקרית לפי סעיף 107 או 108 לחוק וכל מסמך אחר בהליך לפי הסעיפים האמורים, לרבות בקשת ביניים, יוגשו לרשם לפי תקנה 11 בלבד ובשלושה עותקים; על הגשת בקשה עיקרית לפי סעיף 107 או 108 לחוק, ועל הגשת תשובה לבקשה עיקרית כאמור, לא תחול תקנה 11(ד).</w:t>
      </w:r>
    </w:p>
    <w:p w:rsidR="00493E5B" w:rsidRPr="00A51D61" w:rsidRDefault="007C029B" w:rsidP="002E1C89">
      <w:pPr>
        <w:pStyle w:val="P00"/>
        <w:spacing w:before="0"/>
        <w:ind w:left="0" w:right="113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(ג)</w:t>
      </w:r>
      <w:r w:rsidRPr="00A51D61">
        <w:rPr>
          <w:rStyle w:val="default"/>
          <w:rFonts w:cs="FrankRuehl" w:hint="cs"/>
          <w:vanish/>
          <w:sz w:val="22"/>
          <w:szCs w:val="22"/>
          <w:u w:val="single"/>
          <w:shd w:val="clear" w:color="auto" w:fill="FFFF99"/>
          <w:rtl/>
        </w:rPr>
        <w:tab/>
      </w:r>
      <w:r w:rsidR="00493E5B" w:rsidRPr="00A51D61">
        <w:rPr>
          <w:rStyle w:val="default"/>
          <w:rFonts w:cs="FrankRuehl" w:hint="cs"/>
          <w:vanish/>
          <w:sz w:val="22"/>
          <w:szCs w:val="22"/>
          <w:u w:val="single"/>
          <w:shd w:val="clear" w:color="auto" w:fill="FFFF99"/>
          <w:rtl/>
        </w:rPr>
        <w:t>בקשה עיקרית לפי סעיף 134 לחוק וכל מסמך אחר בהליך לפי הסעיף האמור, לרבות בקשת ביניים</w:t>
      </w:r>
      <w:r w:rsidR="002E1C89" w:rsidRPr="00A51D61">
        <w:rPr>
          <w:rStyle w:val="default"/>
          <w:rFonts w:cs="FrankRuehl" w:hint="cs"/>
          <w:vanish/>
          <w:sz w:val="22"/>
          <w:szCs w:val="22"/>
          <w:u w:val="single"/>
          <w:shd w:val="clear" w:color="auto" w:fill="FFFF99"/>
          <w:rtl/>
        </w:rPr>
        <w:t>, המוגשים בנייר לפי תקנה 11, יוגשו בשלושה עותקים.</w:t>
      </w:r>
    </w:p>
    <w:p w:rsidR="002E1C89" w:rsidRPr="002E1C89" w:rsidRDefault="002E1C89" w:rsidP="002E1C89">
      <w:pPr>
        <w:pStyle w:val="P00"/>
        <w:spacing w:before="0"/>
        <w:ind w:left="0" w:right="1134"/>
        <w:rPr>
          <w:rStyle w:val="default"/>
          <w:rFonts w:cs="FrankRuehl" w:hint="cs"/>
          <w:sz w:val="2"/>
          <w:szCs w:val="2"/>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(ד)</w:t>
      </w:r>
      <w:r w:rsidRPr="00A51D61">
        <w:rPr>
          <w:rStyle w:val="default"/>
          <w:rFonts w:cs="FrankRuehl" w:hint="cs"/>
          <w:vanish/>
          <w:sz w:val="22"/>
          <w:szCs w:val="22"/>
          <w:u w:val="single"/>
          <w:shd w:val="clear" w:color="auto" w:fill="FFFF99"/>
          <w:rtl/>
        </w:rPr>
        <w:tab/>
        <w:t>המבקש ימציא למשיב עותק של הבקשה העיקרית וכל מסמך אחר המוגש על ידו באותו הליך ואם הבקשה העיקרית הוגשה לפי סעיף 134 לחוק, רשאי הוא לפעול בהתאם להוראות תקנות 15(א1) ו-15(א2) ויחולו הוראות תקנות 15(א3) ו-15(א4).</w:t>
      </w:r>
      <w:bookmarkEnd w:id="318"/>
    </w:p>
    <w:p w:rsidR="00992BA7" w:rsidRDefault="00992BA7">
      <w:pPr>
        <w:pStyle w:val="P00"/>
        <w:spacing w:before="72"/>
        <w:ind w:left="0" w:right="1134"/>
        <w:rPr>
          <w:rStyle w:val="default"/>
          <w:rFonts w:cs="FrankRuehl"/>
          <w:rtl/>
        </w:rPr>
      </w:pPr>
      <w:bookmarkStart w:id="319" w:name="Seif159"/>
      <w:bookmarkEnd w:id="319"/>
      <w:r>
        <w:rPr>
          <w:lang w:val="he-IL"/>
        </w:rPr>
        <w:pict>
          <v:rect id="_x0000_s2222" style="position:absolute;left:0;text-align:left;margin-left:464.5pt;margin-top:8.05pt;width:75.05pt;height:15.05pt;z-index:25167667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נס</w:t>
                  </w:r>
                  <w:r>
                    <w:rPr>
                      <w:rFonts w:cs="Miriam" w:hint="cs"/>
                      <w:sz w:val="18"/>
                      <w:szCs w:val="18"/>
                      <w:rtl/>
                    </w:rPr>
                    <w:t>פחי הבקשה</w:t>
                  </w:r>
                </w:p>
              </w:txbxContent>
            </v:textbox>
            <w10:anchorlock/>
          </v:rect>
        </w:pict>
      </w:r>
      <w:r>
        <w:rPr>
          <w:rStyle w:val="big-number"/>
          <w:rFonts w:cs="Miriam"/>
          <w:rtl/>
        </w:rPr>
        <w:t>173.</w:t>
      </w:r>
      <w:r>
        <w:rPr>
          <w:rStyle w:val="big-number"/>
          <w:rFonts w:cs="Miriam"/>
          <w:rtl/>
        </w:rPr>
        <w:tab/>
      </w:r>
      <w:r>
        <w:rPr>
          <w:rStyle w:val="default"/>
          <w:rFonts w:cs="FrankRuehl"/>
          <w:rtl/>
        </w:rPr>
        <w:t>לב</w:t>
      </w:r>
      <w:r>
        <w:rPr>
          <w:rStyle w:val="default"/>
          <w:rFonts w:cs="FrankRuehl" w:hint="cs"/>
          <w:rtl/>
        </w:rPr>
        <w:t>קשה יצורפו תצהירים לאימות העובדות שעליהן מסתמך המבקש וכן העתקים מן הצו או מן ההיתר, לפי הענין.</w:t>
      </w:r>
    </w:p>
    <w:p w:rsidR="00992BA7" w:rsidRDefault="00992BA7">
      <w:pPr>
        <w:pStyle w:val="P00"/>
        <w:spacing w:before="72"/>
        <w:ind w:left="0" w:right="1134"/>
        <w:rPr>
          <w:rStyle w:val="default"/>
          <w:rFonts w:cs="FrankRuehl"/>
          <w:rtl/>
        </w:rPr>
      </w:pPr>
      <w:bookmarkStart w:id="320" w:name="Seif160"/>
      <w:bookmarkEnd w:id="320"/>
      <w:r>
        <w:rPr>
          <w:lang w:val="he-IL"/>
        </w:rPr>
        <w:pict>
          <v:rect id="_x0000_s2223" style="position:absolute;left:0;text-align:left;margin-left:464.5pt;margin-top:8.05pt;width:75.05pt;height:15.75pt;z-index:251677696" o:allowincell="f" filled="f" stroked="f" strokecolor="lime" strokeweight=".25pt">
            <v:textbox inset="0,0,0,0">
              <w:txbxContent>
                <w:p w:rsidR="00DC624D" w:rsidRDefault="00DC624D">
                  <w:pPr>
                    <w:spacing w:line="160" w:lineRule="exact"/>
                    <w:jc w:val="left"/>
                    <w:rPr>
                      <w:rFonts w:cs="Miriam" w:hint="cs"/>
                      <w:sz w:val="18"/>
                      <w:szCs w:val="18"/>
                      <w:rtl/>
                    </w:rPr>
                  </w:pPr>
                  <w:r>
                    <w:rPr>
                      <w:rFonts w:cs="Miriam"/>
                      <w:sz w:val="18"/>
                      <w:szCs w:val="18"/>
                      <w:rtl/>
                    </w:rPr>
                    <w:t>תש</w:t>
                  </w:r>
                  <w:r>
                    <w:rPr>
                      <w:rFonts w:cs="Miriam" w:hint="cs"/>
                      <w:sz w:val="18"/>
                      <w:szCs w:val="18"/>
                      <w:rtl/>
                    </w:rPr>
                    <w:t>ובת המשיב</w:t>
                  </w:r>
                </w:p>
                <w:p w:rsidR="00DC624D" w:rsidRDefault="00DC624D">
                  <w:pPr>
                    <w:spacing w:line="160" w:lineRule="exact"/>
                    <w:jc w:val="left"/>
                    <w:rPr>
                      <w:rFonts w:cs="Miriam"/>
                      <w:noProof/>
                      <w:sz w:val="18"/>
                      <w:szCs w:val="18"/>
                      <w:rtl/>
                    </w:rPr>
                  </w:pPr>
                  <w:r>
                    <w:rPr>
                      <w:rFonts w:cs="Miriam" w:hint="cs"/>
                      <w:sz w:val="18"/>
                      <w:szCs w:val="18"/>
                      <w:rtl/>
                    </w:rPr>
                    <w:t>תק' תשע"ו-2015</w:t>
                  </w:r>
                </w:p>
              </w:txbxContent>
            </v:textbox>
            <w10:anchorlock/>
          </v:rect>
        </w:pict>
      </w:r>
      <w:r>
        <w:rPr>
          <w:rStyle w:val="big-number"/>
          <w:rFonts w:cs="Miriam"/>
          <w:rtl/>
        </w:rPr>
        <w:t>174.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 רשאי, תוך חודש מיום הגשת הבק</w:t>
      </w:r>
      <w:r>
        <w:rPr>
          <w:rStyle w:val="default"/>
          <w:rFonts w:cs="FrankRuehl"/>
          <w:rtl/>
        </w:rPr>
        <w:t>שה</w:t>
      </w:r>
      <w:r w:rsidR="00DC624D">
        <w:rPr>
          <w:rStyle w:val="default"/>
          <w:rFonts w:cs="FrankRuehl" w:hint="cs"/>
          <w:rtl/>
        </w:rPr>
        <w:t xml:space="preserve"> העיקרית</w:t>
      </w:r>
      <w:r>
        <w:rPr>
          <w:rStyle w:val="default"/>
          <w:rFonts w:cs="FrankRuehl" w:hint="cs"/>
          <w:rtl/>
        </w:rPr>
        <w:t>, להגיש לרשם תשובה מנומקת בצירוף תצהירים לאימות העובדות שעליהן הוא מסתמך.</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תשובה ונספחיה יוגשו בארבעה עתקים.</w:t>
      </w:r>
    </w:p>
    <w:p w:rsidR="00992BA7" w:rsidRDefault="00992B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הגיש המשיב תשובה כאמור יראו כאילו הסכים למתן הסעד שנתבקש.</w:t>
      </w:r>
    </w:p>
    <w:p w:rsidR="00DC624D" w:rsidRDefault="00DC624D" w:rsidP="00DC624D">
      <w:pPr>
        <w:pStyle w:val="P00"/>
        <w:spacing w:before="72"/>
        <w:ind w:left="0" w:right="1134"/>
        <w:rPr>
          <w:rStyle w:val="default"/>
          <w:rFonts w:cs="FrankRuehl" w:hint="cs"/>
          <w:rtl/>
        </w:rPr>
      </w:pPr>
      <w:r w:rsidRPr="002E1C89">
        <w:rPr>
          <w:rStyle w:val="default"/>
          <w:rFonts w:cs="FrankRuehl"/>
        </w:rPr>
        <w:pict>
          <v:rect id="_x0000_s2623" style="position:absolute;left:0;text-align:left;margin-left:467.2pt;margin-top:7.1pt;width:75.05pt;height:12.7pt;z-index:251802624" o:allowincell="f" filled="f" stroked="f" strokecolor="lime" strokeweight=".25pt">
            <v:textbox style="mso-next-textbox:#_x0000_s2623" inset="1mm,0,1mm,0">
              <w:txbxContent>
                <w:p w:rsidR="00DC624D" w:rsidRDefault="00DC624D" w:rsidP="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2E1C89">
        <w:rPr>
          <w:rStyle w:val="default"/>
          <w:rFonts w:cs="FrankRuehl"/>
          <w:rtl/>
        </w:rPr>
        <w:tab/>
      </w:r>
      <w:r>
        <w:rPr>
          <w:rStyle w:val="default"/>
          <w:rFonts w:cs="FrankRuehl"/>
          <w:rtl/>
        </w:rPr>
        <w:t>(</w:t>
      </w:r>
      <w:r w:rsidRPr="002E1C89">
        <w:rPr>
          <w:rStyle w:val="default"/>
          <w:rFonts w:cs="FrankRuehl" w:hint="cs"/>
          <w:rtl/>
        </w:rPr>
        <w:t>ד)</w:t>
      </w:r>
      <w:r w:rsidRPr="002E1C89">
        <w:rPr>
          <w:rStyle w:val="default"/>
          <w:rFonts w:cs="FrankRuehl" w:hint="cs"/>
          <w:rtl/>
        </w:rPr>
        <w:tab/>
      </w:r>
      <w:r w:rsidRPr="00DC624D">
        <w:rPr>
          <w:rStyle w:val="default"/>
          <w:rFonts w:cs="FrankRuehl" w:hint="cs"/>
          <w:rtl/>
        </w:rPr>
        <w:t>המשיב ימציא למבקש עותק של התשובה וכל מסמך אחר המוגש על ידו באותו הליך, ואם הבקשה העיקרית הוגשה לפי סעיף 134 לחוק, רשאי הוא לפעול בהתאם להוראות תקנות 15(א1) ו-15(א2), ויחולו הוראות תקנות 15(א3) ו-15(א4)</w:t>
      </w:r>
      <w:r>
        <w:rPr>
          <w:rStyle w:val="default"/>
          <w:rFonts w:cs="FrankRuehl" w:hint="cs"/>
          <w:rtl/>
        </w:rPr>
        <w:t>.</w:t>
      </w:r>
    </w:p>
    <w:p w:rsidR="002E1C89" w:rsidRPr="00A51D61" w:rsidRDefault="002E1C89" w:rsidP="002E1C89">
      <w:pPr>
        <w:pStyle w:val="P00"/>
        <w:spacing w:before="0"/>
        <w:ind w:left="0" w:right="1134"/>
        <w:rPr>
          <w:rStyle w:val="default"/>
          <w:rFonts w:cs="FrankRuehl" w:hint="cs"/>
          <w:vanish/>
          <w:color w:val="FF0000"/>
          <w:sz w:val="20"/>
          <w:szCs w:val="20"/>
          <w:shd w:val="clear" w:color="auto" w:fill="FFFF99"/>
          <w:rtl/>
        </w:rPr>
      </w:pPr>
      <w:bookmarkStart w:id="321" w:name="Rov389"/>
      <w:r w:rsidRPr="00A51D61">
        <w:rPr>
          <w:rStyle w:val="default"/>
          <w:rFonts w:cs="FrankRuehl" w:hint="cs"/>
          <w:vanish/>
          <w:color w:val="FF0000"/>
          <w:sz w:val="20"/>
          <w:szCs w:val="20"/>
          <w:shd w:val="clear" w:color="auto" w:fill="FFFF99"/>
          <w:rtl/>
        </w:rPr>
        <w:t>מיום 20.12.2015</w:t>
      </w:r>
    </w:p>
    <w:p w:rsidR="002E1C89" w:rsidRPr="00A51D61" w:rsidRDefault="002E1C89" w:rsidP="002E1C89">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2E1C89" w:rsidRPr="00A51D61" w:rsidRDefault="002E1C89" w:rsidP="002E1C89">
      <w:pPr>
        <w:pStyle w:val="P00"/>
        <w:spacing w:before="0"/>
        <w:ind w:left="0" w:right="1134"/>
        <w:rPr>
          <w:rStyle w:val="default"/>
          <w:rFonts w:cs="FrankRuehl" w:hint="cs"/>
          <w:vanish/>
          <w:sz w:val="20"/>
          <w:szCs w:val="20"/>
          <w:shd w:val="clear" w:color="auto" w:fill="FFFF99"/>
          <w:rtl/>
        </w:rPr>
      </w:pPr>
      <w:hyperlink r:id="rId160"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72</w:t>
      </w:r>
    </w:p>
    <w:p w:rsidR="002E1C89" w:rsidRPr="00A51D61" w:rsidRDefault="002E1C89" w:rsidP="002E1C89">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174.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משיב רשאי, תוך חודש מיום הגשת הבק</w:t>
      </w:r>
      <w:r w:rsidRPr="00A51D61">
        <w:rPr>
          <w:rStyle w:val="default"/>
          <w:rFonts w:cs="FrankRuehl"/>
          <w:vanish/>
          <w:sz w:val="22"/>
          <w:szCs w:val="22"/>
          <w:shd w:val="clear" w:color="auto" w:fill="FFFF99"/>
          <w:rtl/>
        </w:rPr>
        <w:t>שה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העיקרית</w:t>
      </w:r>
      <w:r w:rsidRPr="00A51D61">
        <w:rPr>
          <w:rStyle w:val="default"/>
          <w:rFonts w:cs="FrankRuehl" w:hint="cs"/>
          <w:vanish/>
          <w:sz w:val="22"/>
          <w:szCs w:val="22"/>
          <w:shd w:val="clear" w:color="auto" w:fill="FFFF99"/>
          <w:rtl/>
        </w:rPr>
        <w:t>, להגיש לרשם תשובה מנומקת בצירוף תצהירים לאימות העובדות שעליהן הוא מסתמך.</w:t>
      </w:r>
    </w:p>
    <w:p w:rsidR="002E1C89" w:rsidRPr="00A51D61" w:rsidRDefault="002E1C89" w:rsidP="002E1C89">
      <w:pPr>
        <w:pStyle w:val="P00"/>
        <w:spacing w:before="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תשובה ונספחיה יוגשו בארבעה עתקים.</w:t>
      </w:r>
    </w:p>
    <w:p w:rsidR="002E1C89" w:rsidRPr="00A51D61" w:rsidRDefault="002E1C89" w:rsidP="002E1C89">
      <w:pPr>
        <w:pStyle w:val="P00"/>
        <w:spacing w:before="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א הגיש המשיב תשובה כאמור יראו כאילו הסכים למתן הסעד שנתבקש.</w:t>
      </w:r>
    </w:p>
    <w:p w:rsidR="002E1C89" w:rsidRPr="00DC624D" w:rsidRDefault="002E1C89" w:rsidP="00DC624D">
      <w:pPr>
        <w:pStyle w:val="P00"/>
        <w:spacing w:before="0"/>
        <w:ind w:left="0" w:right="1134"/>
        <w:rPr>
          <w:rStyle w:val="default"/>
          <w:rFonts w:cs="FrankRuehl" w:hint="cs"/>
          <w:sz w:val="2"/>
          <w:szCs w:val="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u w:val="single"/>
          <w:shd w:val="clear" w:color="auto" w:fill="FFFF99"/>
          <w:rtl/>
        </w:rPr>
        <w:t>(ד)</w:t>
      </w:r>
      <w:r w:rsidRPr="00A51D61">
        <w:rPr>
          <w:rStyle w:val="default"/>
          <w:rFonts w:cs="FrankRuehl" w:hint="cs"/>
          <w:vanish/>
          <w:sz w:val="22"/>
          <w:szCs w:val="22"/>
          <w:u w:val="single"/>
          <w:shd w:val="clear" w:color="auto" w:fill="FFFF99"/>
          <w:rtl/>
        </w:rPr>
        <w:tab/>
        <w:t>המשיב ימציא למבקש עותק של התשובה וכל מסמך אחר המוגש על ידו באותו הליך, ואם הבקשה העיקרית הוגשה לפי סעיף 134 לחוק, רשאי הוא לפעול בהתאם להוראות תקנות 15(א1) ו-15(א2), ויחולו הוראות תקנות 15(א3) ו-15(א4).</w:t>
      </w:r>
      <w:bookmarkEnd w:id="321"/>
    </w:p>
    <w:p w:rsidR="00992BA7" w:rsidRDefault="00992BA7">
      <w:pPr>
        <w:pStyle w:val="P00"/>
        <w:spacing w:before="72"/>
        <w:ind w:left="0" w:right="1134"/>
        <w:rPr>
          <w:rStyle w:val="default"/>
          <w:rFonts w:cs="FrankRuehl" w:hint="cs"/>
          <w:rtl/>
        </w:rPr>
      </w:pPr>
      <w:bookmarkStart w:id="322" w:name="Seif161"/>
      <w:bookmarkEnd w:id="322"/>
      <w:r>
        <w:rPr>
          <w:lang w:val="he-IL"/>
        </w:rPr>
        <w:pict>
          <v:rect id="_x0000_s2224" style="position:absolute;left:0;text-align:left;margin-left:464.5pt;margin-top:8.05pt;width:75.05pt;height:20.5pt;z-index:25167872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מס</w:t>
                  </w:r>
                  <w:r>
                    <w:rPr>
                      <w:rFonts w:cs="Miriam" w:hint="cs"/>
                      <w:sz w:val="18"/>
                      <w:szCs w:val="18"/>
                      <w:rtl/>
                    </w:rPr>
                    <w:t>ירת מסמכים</w:t>
                  </w:r>
                </w:p>
                <w:p w:rsidR="00DC624D" w:rsidRDefault="00DC624D" w:rsidP="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175.</w:t>
      </w:r>
      <w:r>
        <w:rPr>
          <w:rStyle w:val="big-number"/>
          <w:rFonts w:cs="Miriam"/>
          <w:rtl/>
        </w:rPr>
        <w:tab/>
      </w:r>
      <w:r>
        <w:rPr>
          <w:rStyle w:val="default"/>
          <w:rFonts w:cs="FrankRuehl"/>
          <w:rtl/>
        </w:rPr>
        <w:t>הו</w:t>
      </w:r>
      <w:r>
        <w:rPr>
          <w:rStyle w:val="default"/>
          <w:rFonts w:cs="FrankRuehl" w:hint="cs"/>
          <w:rtl/>
        </w:rPr>
        <w:t xml:space="preserve">גשו הבקשה </w:t>
      </w:r>
      <w:r w:rsidR="00DC624D">
        <w:rPr>
          <w:rStyle w:val="default"/>
          <w:rFonts w:cs="FrankRuehl" w:hint="cs"/>
          <w:rtl/>
        </w:rPr>
        <w:t xml:space="preserve">העיקרית </w:t>
      </w:r>
      <w:r>
        <w:rPr>
          <w:rStyle w:val="default"/>
          <w:rFonts w:cs="FrankRuehl" w:hint="cs"/>
          <w:rtl/>
        </w:rPr>
        <w:t>והתשובה, ימסור אותן הרשם לידי יושב ראש הועדה.</w:t>
      </w:r>
    </w:p>
    <w:p w:rsidR="00DC624D" w:rsidRPr="00A51D61" w:rsidRDefault="00DC624D" w:rsidP="00DC624D">
      <w:pPr>
        <w:pStyle w:val="P00"/>
        <w:spacing w:before="0"/>
        <w:ind w:left="0" w:right="1134"/>
        <w:rPr>
          <w:rStyle w:val="default"/>
          <w:rFonts w:cs="FrankRuehl" w:hint="cs"/>
          <w:vanish/>
          <w:color w:val="FF0000"/>
          <w:sz w:val="20"/>
          <w:szCs w:val="20"/>
          <w:shd w:val="clear" w:color="auto" w:fill="FFFF99"/>
          <w:rtl/>
        </w:rPr>
      </w:pPr>
      <w:bookmarkStart w:id="323" w:name="Rov390"/>
      <w:r w:rsidRPr="00A51D61">
        <w:rPr>
          <w:rStyle w:val="default"/>
          <w:rFonts w:cs="FrankRuehl" w:hint="cs"/>
          <w:vanish/>
          <w:color w:val="FF0000"/>
          <w:sz w:val="20"/>
          <w:szCs w:val="20"/>
          <w:shd w:val="clear" w:color="auto" w:fill="FFFF99"/>
          <w:rtl/>
        </w:rPr>
        <w:t>מיום 20.12.2015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hyperlink r:id="rId161"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73</w:t>
      </w:r>
    </w:p>
    <w:p w:rsidR="00DC624D" w:rsidRPr="00DC624D" w:rsidRDefault="00DC624D" w:rsidP="00DC624D">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175.</w:t>
      </w:r>
      <w:r w:rsidRPr="00A51D61">
        <w:rPr>
          <w:rStyle w:val="default"/>
          <w:rFonts w:cs="FrankRuehl"/>
          <w:vanish/>
          <w:sz w:val="22"/>
          <w:szCs w:val="22"/>
          <w:shd w:val="clear" w:color="auto" w:fill="FFFF99"/>
          <w:rtl/>
        </w:rPr>
        <w:tab/>
        <w:t>הו</w:t>
      </w:r>
      <w:r w:rsidRPr="00A51D61">
        <w:rPr>
          <w:rStyle w:val="default"/>
          <w:rFonts w:cs="FrankRuehl" w:hint="cs"/>
          <w:vanish/>
          <w:sz w:val="22"/>
          <w:szCs w:val="22"/>
          <w:shd w:val="clear" w:color="auto" w:fill="FFFF99"/>
          <w:rtl/>
        </w:rPr>
        <w:t xml:space="preserve">גשו הבקשה </w:t>
      </w:r>
      <w:r w:rsidRPr="00A51D61">
        <w:rPr>
          <w:rStyle w:val="default"/>
          <w:rFonts w:cs="FrankRuehl" w:hint="cs"/>
          <w:vanish/>
          <w:sz w:val="22"/>
          <w:szCs w:val="22"/>
          <w:u w:val="single"/>
          <w:shd w:val="clear" w:color="auto" w:fill="FFFF99"/>
          <w:rtl/>
        </w:rPr>
        <w:t>העיקרית</w:t>
      </w:r>
      <w:r w:rsidRPr="00A51D61">
        <w:rPr>
          <w:rStyle w:val="default"/>
          <w:rFonts w:cs="FrankRuehl" w:hint="cs"/>
          <w:vanish/>
          <w:sz w:val="22"/>
          <w:szCs w:val="22"/>
          <w:shd w:val="clear" w:color="auto" w:fill="FFFF99"/>
          <w:rtl/>
        </w:rPr>
        <w:t xml:space="preserve"> והתשובה, ימסור אותן הרשם לידי יושב ראש הועדה.</w:t>
      </w:r>
      <w:bookmarkEnd w:id="323"/>
    </w:p>
    <w:p w:rsidR="00992BA7" w:rsidRDefault="00992BA7">
      <w:pPr>
        <w:pStyle w:val="P00"/>
        <w:spacing w:before="72"/>
        <w:ind w:left="0" w:right="1134"/>
        <w:rPr>
          <w:rStyle w:val="default"/>
          <w:rFonts w:cs="FrankRuehl"/>
          <w:rtl/>
        </w:rPr>
      </w:pPr>
      <w:bookmarkStart w:id="324" w:name="Seif162"/>
      <w:bookmarkEnd w:id="324"/>
      <w:r>
        <w:rPr>
          <w:lang w:val="he-IL"/>
        </w:rPr>
        <w:pict>
          <v:rect id="_x0000_s2225" style="position:absolute;left:0;text-align:left;margin-left:464.5pt;margin-top:8.05pt;width:75.05pt;height:19.3pt;z-index:25167974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לשמיעת הבקשה</w:t>
                  </w:r>
                </w:p>
              </w:txbxContent>
            </v:textbox>
            <w10:anchorlock/>
          </v:rect>
        </w:pict>
      </w:r>
      <w:r>
        <w:rPr>
          <w:rStyle w:val="big-number"/>
          <w:rFonts w:cs="Miriam"/>
          <w:rtl/>
        </w:rPr>
        <w:t>176.</w:t>
      </w:r>
      <w:r>
        <w:rPr>
          <w:rStyle w:val="big-number"/>
          <w:rFonts w:cs="Miriam"/>
          <w:rtl/>
        </w:rPr>
        <w:tab/>
      </w:r>
      <w:r>
        <w:rPr>
          <w:rStyle w:val="default"/>
          <w:rFonts w:cs="FrankRuehl"/>
          <w:rtl/>
        </w:rPr>
        <w:t>יו</w:t>
      </w:r>
      <w:r>
        <w:rPr>
          <w:rStyle w:val="default"/>
          <w:rFonts w:cs="FrankRuehl" w:hint="cs"/>
          <w:rtl/>
        </w:rPr>
        <w:t>שב</w:t>
      </w:r>
      <w:r>
        <w:rPr>
          <w:rStyle w:val="default"/>
          <w:rFonts w:cs="FrankRuehl"/>
          <w:rtl/>
        </w:rPr>
        <w:t xml:space="preserve"> ר</w:t>
      </w:r>
      <w:r>
        <w:rPr>
          <w:rStyle w:val="default"/>
          <w:rFonts w:cs="FrankRuehl" w:hint="cs"/>
          <w:rtl/>
        </w:rPr>
        <w:t>אש הועדה יועיד מועד לשמיעת טענות הצדדים ויודיעם על המועד שקבע לפחות עשרה ימים מראש.</w:t>
      </w:r>
    </w:p>
    <w:p w:rsidR="00992BA7" w:rsidRDefault="00992BA7">
      <w:pPr>
        <w:pStyle w:val="P00"/>
        <w:spacing w:before="72"/>
        <w:ind w:left="0" w:right="1134"/>
        <w:rPr>
          <w:rStyle w:val="default"/>
          <w:rFonts w:cs="FrankRuehl"/>
          <w:rtl/>
        </w:rPr>
      </w:pPr>
      <w:bookmarkStart w:id="325" w:name="Seif163"/>
      <w:bookmarkEnd w:id="325"/>
      <w:r>
        <w:rPr>
          <w:lang w:val="he-IL"/>
        </w:rPr>
        <w:pict>
          <v:rect id="_x0000_s2226" style="position:absolute;left:0;text-align:left;margin-left:464.5pt;margin-top:8.05pt;width:75.05pt;height:19.95pt;z-index:25168076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הת</w:t>
                  </w:r>
                  <w:r>
                    <w:rPr>
                      <w:rFonts w:cs="Miriam" w:hint="cs"/>
                      <w:sz w:val="18"/>
                      <w:szCs w:val="18"/>
                      <w:rtl/>
                    </w:rPr>
                    <w:t>ייצבות לחקירה שכנגד</w:t>
                  </w:r>
                </w:p>
              </w:txbxContent>
            </v:textbox>
            <w10:anchorlock/>
          </v:rect>
        </w:pict>
      </w:r>
      <w:r>
        <w:rPr>
          <w:rStyle w:val="big-number"/>
          <w:rFonts w:cs="Miriam"/>
          <w:rtl/>
        </w:rPr>
        <w:t>177.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אחד הצדדים לחקור חקירה שכנגד אדם שמסר תצהיר לאימות העובדות שעלי</w:t>
      </w:r>
      <w:r>
        <w:rPr>
          <w:rStyle w:val="default"/>
          <w:rFonts w:cs="FrankRuehl"/>
          <w:rtl/>
        </w:rPr>
        <w:t>ה</w:t>
      </w:r>
      <w:r>
        <w:rPr>
          <w:rStyle w:val="default"/>
          <w:rFonts w:cs="FrankRuehl" w:hint="cs"/>
          <w:rtl/>
        </w:rPr>
        <w:t>ן מסתמך הצד שכנגד (להלן -</w:t>
      </w:r>
      <w:r>
        <w:rPr>
          <w:rStyle w:val="default"/>
          <w:rFonts w:cs="FrankRuehl"/>
          <w:rtl/>
        </w:rPr>
        <w:t xml:space="preserve"> </w:t>
      </w:r>
      <w:r>
        <w:rPr>
          <w:rStyle w:val="default"/>
          <w:rFonts w:cs="FrankRuehl" w:hint="cs"/>
          <w:rtl/>
        </w:rPr>
        <w:t>המצהיר), יודיע על כך ליושב ראש הועדה ולצד שכנגד, לפחות שבעה ימים ל</w:t>
      </w:r>
      <w:r>
        <w:rPr>
          <w:rStyle w:val="default"/>
          <w:rFonts w:cs="FrankRuehl"/>
          <w:rtl/>
        </w:rPr>
        <w:t>פנ</w:t>
      </w:r>
      <w:r>
        <w:rPr>
          <w:rStyle w:val="default"/>
          <w:rFonts w:cs="FrankRuehl" w:hint="cs"/>
          <w:rtl/>
        </w:rPr>
        <w:t>י המועד שנקבע לשמיעת הבקשה.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ד שנמסרה לו הודעה כאמור בתקנת משנה (א), יביא את המצהיר לפני הועדה בזמן שנקבע לשמיעת הבקשה.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הביא הצד את המצהיר לחקירה שכ</w:t>
      </w:r>
      <w:r>
        <w:rPr>
          <w:rStyle w:val="default"/>
          <w:rFonts w:cs="FrankRuehl"/>
          <w:rtl/>
        </w:rPr>
        <w:t>נ</w:t>
      </w:r>
      <w:r>
        <w:rPr>
          <w:rStyle w:val="default"/>
          <w:rFonts w:cs="FrankRuehl" w:hint="cs"/>
          <w:rtl/>
        </w:rPr>
        <w:t>גד או סירב המצהיר להשיב על שאלות שנשאל בחקירה שכנגד ללא צידוק סביר לכך, לא ישמש תצהירו ראיה,</w:t>
      </w:r>
      <w:r>
        <w:rPr>
          <w:rStyle w:val="default"/>
          <w:rFonts w:cs="FrankRuehl"/>
          <w:rtl/>
        </w:rPr>
        <w:t xml:space="preserve"> א</w:t>
      </w:r>
      <w:r>
        <w:rPr>
          <w:rStyle w:val="default"/>
          <w:rFonts w:cs="FrankRuehl" w:hint="cs"/>
          <w:rtl/>
        </w:rPr>
        <w:t>לא אם כן היתה הועדה משוכנעת שקבלת התצהיר כראיה דרושה לשם עשיית צדק.</w:t>
      </w:r>
    </w:p>
    <w:p w:rsidR="00992BA7" w:rsidRDefault="00992BA7">
      <w:pPr>
        <w:pStyle w:val="P00"/>
        <w:spacing w:before="72"/>
        <w:ind w:left="0" w:right="1134"/>
        <w:rPr>
          <w:rStyle w:val="default"/>
          <w:rFonts w:cs="FrankRuehl"/>
          <w:rtl/>
        </w:rPr>
      </w:pPr>
      <w:bookmarkStart w:id="326" w:name="Seif164"/>
      <w:bookmarkEnd w:id="326"/>
      <w:r>
        <w:rPr>
          <w:lang w:val="he-IL"/>
        </w:rPr>
        <w:pict>
          <v:rect id="_x0000_s2227" style="position:absolute;left:0;text-align:left;margin-left:464.5pt;margin-top:8.05pt;width:75.05pt;height:17.5pt;z-index:25168179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שמ</w:t>
                  </w:r>
                  <w:r>
                    <w:rPr>
                      <w:rFonts w:cs="Miriam" w:hint="cs"/>
                      <w:sz w:val="18"/>
                      <w:szCs w:val="18"/>
                      <w:rtl/>
                    </w:rPr>
                    <w:t>יעת טענות הצדדים</w:t>
                  </w:r>
                </w:p>
              </w:txbxContent>
            </v:textbox>
            <w10:anchorlock/>
          </v:rect>
        </w:pict>
      </w:r>
      <w:r>
        <w:rPr>
          <w:rStyle w:val="big-number"/>
          <w:rFonts w:cs="Miriam"/>
          <w:rtl/>
        </w:rPr>
        <w:t>178.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תשמע תחילה את טענות המבקש ולאחר מכן את טענות המשיב.</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להתיר למבקש להשיב על טענות המשיב.</w:t>
      </w:r>
    </w:p>
    <w:p w:rsidR="00992BA7" w:rsidRDefault="00992BA7">
      <w:pPr>
        <w:pStyle w:val="P00"/>
        <w:spacing w:before="72"/>
        <w:ind w:left="0" w:right="1134"/>
        <w:rPr>
          <w:rStyle w:val="default"/>
          <w:rFonts w:cs="FrankRuehl"/>
          <w:rtl/>
        </w:rPr>
      </w:pPr>
      <w:bookmarkStart w:id="327" w:name="Seif165"/>
      <w:bookmarkEnd w:id="327"/>
      <w:r>
        <w:rPr>
          <w:lang w:val="he-IL"/>
        </w:rPr>
        <w:pict>
          <v:rect id="_x0000_s2228" style="position:absolute;left:0;text-align:left;margin-left:464.5pt;margin-top:8.05pt;width:75.05pt;height:14.6pt;z-index:25168281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טע</w:t>
                  </w:r>
                  <w:r>
                    <w:rPr>
                      <w:rFonts w:cs="Miriam" w:hint="cs"/>
                      <w:sz w:val="18"/>
                      <w:szCs w:val="18"/>
                      <w:rtl/>
                    </w:rPr>
                    <w:t>נות פגם</w:t>
                  </w:r>
                </w:p>
              </w:txbxContent>
            </v:textbox>
            <w10:anchorlock/>
          </v:rect>
        </w:pict>
      </w:r>
      <w:r>
        <w:rPr>
          <w:rStyle w:val="big-number"/>
          <w:rFonts w:cs="Miriam"/>
          <w:rtl/>
        </w:rPr>
        <w:t>179.</w:t>
      </w:r>
      <w:r>
        <w:rPr>
          <w:rStyle w:val="big-number"/>
          <w:rFonts w:cs="Miriam"/>
          <w:rtl/>
        </w:rPr>
        <w:tab/>
      </w:r>
      <w:r>
        <w:rPr>
          <w:rStyle w:val="default"/>
          <w:rFonts w:cs="FrankRuehl"/>
          <w:rtl/>
        </w:rPr>
        <w:t>בש</w:t>
      </w:r>
      <w:r>
        <w:rPr>
          <w:rStyle w:val="default"/>
          <w:rFonts w:cs="FrankRuehl" w:hint="cs"/>
          <w:rtl/>
        </w:rPr>
        <w:t xml:space="preserve">מיעת הבקשה לא תיזקק הועדה לכל טענות של פגם בצורת הבקשה אלא </w:t>
      </w:r>
      <w:r>
        <w:rPr>
          <w:rStyle w:val="default"/>
          <w:rFonts w:cs="FrankRuehl"/>
          <w:rtl/>
        </w:rPr>
        <w:t>אם</w:t>
      </w:r>
      <w:r>
        <w:rPr>
          <w:rStyle w:val="default"/>
          <w:rFonts w:cs="FrankRuehl" w:hint="cs"/>
          <w:rtl/>
        </w:rPr>
        <w:t xml:space="preserve"> נמסרה הודעה בכתב על כך למבקש, לפחות שבעה ימים לפני היום שנקבע לשמיעת הבקשה, והוא לא תיקן את הפגם לפני אותו מועד.</w:t>
      </w:r>
    </w:p>
    <w:p w:rsidR="00992BA7" w:rsidRDefault="00992BA7">
      <w:pPr>
        <w:pStyle w:val="P00"/>
        <w:spacing w:before="72"/>
        <w:ind w:left="0" w:right="1134"/>
        <w:rPr>
          <w:rFonts w:cs="FrankRuehl" w:hint="cs"/>
          <w:sz w:val="26"/>
          <w:rtl/>
        </w:rPr>
      </w:pPr>
      <w:bookmarkStart w:id="328" w:name="Seif166"/>
      <w:bookmarkEnd w:id="328"/>
      <w:r>
        <w:rPr>
          <w:lang w:val="he-IL"/>
        </w:rPr>
        <w:pict>
          <v:rect id="_x0000_s2229" style="position:absolute;left:0;text-align:left;margin-left:464.5pt;margin-top:8.05pt;width:75.05pt;height:19.05pt;z-index:25168384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ני</w:t>
                  </w:r>
                  <w:r>
                    <w:rPr>
                      <w:rFonts w:cs="Miriam" w:hint="cs"/>
                      <w:sz w:val="18"/>
                      <w:szCs w:val="18"/>
                      <w:rtl/>
                    </w:rPr>
                    <w:t>מוקים שאין ש</w:t>
                  </w:r>
                  <w:r>
                    <w:rPr>
                      <w:rFonts w:cs="Miriam"/>
                      <w:sz w:val="18"/>
                      <w:szCs w:val="18"/>
                      <w:rtl/>
                    </w:rPr>
                    <w:t>ו</w:t>
                  </w:r>
                  <w:r>
                    <w:rPr>
                      <w:rFonts w:cs="Miriam" w:hint="cs"/>
                      <w:sz w:val="18"/>
                      <w:szCs w:val="18"/>
                      <w:rtl/>
                    </w:rPr>
                    <w:t>מעים אותם</w:t>
                  </w:r>
                </w:p>
              </w:txbxContent>
            </v:textbox>
            <w10:anchorlock/>
          </v:rect>
        </w:pict>
      </w:r>
      <w:r>
        <w:rPr>
          <w:rStyle w:val="big-number"/>
          <w:rFonts w:cs="Miriam"/>
          <w:rtl/>
        </w:rPr>
        <w:t>180</w:t>
      </w:r>
      <w:r w:rsidRPr="00DC624D">
        <w:rPr>
          <w:rStyle w:val="default"/>
          <w:rFonts w:cs="FrankRuehl"/>
          <w:rtl/>
        </w:rPr>
        <w:t>.</w:t>
      </w:r>
      <w:r w:rsidRPr="00DC624D">
        <w:rPr>
          <w:rStyle w:val="default"/>
          <w:rFonts w:cs="FrankRuehl"/>
          <w:rtl/>
        </w:rPr>
        <w:tab/>
      </w:r>
      <w:r>
        <w:rPr>
          <w:rStyle w:val="default"/>
          <w:rFonts w:cs="FrankRuehl"/>
          <w:rtl/>
        </w:rPr>
        <w:t>בש</w:t>
      </w:r>
      <w:r>
        <w:rPr>
          <w:rStyle w:val="default"/>
          <w:rFonts w:cs="FrankRuehl" w:hint="cs"/>
          <w:rtl/>
        </w:rPr>
        <w:t xml:space="preserve">מיעת הבקשה לא תיזקק הועדה לכל נימוק שלא הוזכר בכקשה או בתשובת המשיב אלא אם היא משוכנעת שההשמטה נגרמה שלא באשמת הצד </w:t>
      </w:r>
      <w:r>
        <w:rPr>
          <w:rFonts w:cs="FrankRuehl"/>
          <w:sz w:val="26"/>
          <w:rtl/>
        </w:rPr>
        <w:t>המ</w:t>
      </w:r>
      <w:r>
        <w:rPr>
          <w:rFonts w:cs="FrankRuehl" w:hint="cs"/>
          <w:sz w:val="26"/>
          <w:rtl/>
        </w:rPr>
        <w:t>בקש להיעזר באותו נימוק, או ששמיעת הנימוק הנוסף דרושה לשם עשיית צדק.</w:t>
      </w:r>
    </w:p>
    <w:p w:rsidR="00DC624D" w:rsidRDefault="00DC624D" w:rsidP="00DC624D">
      <w:pPr>
        <w:pStyle w:val="P00"/>
        <w:spacing w:before="72"/>
        <w:ind w:left="0" w:right="1134"/>
        <w:rPr>
          <w:rFonts w:cs="FrankRuehl" w:hint="cs"/>
          <w:sz w:val="26"/>
          <w:rtl/>
        </w:rPr>
      </w:pPr>
      <w:bookmarkStart w:id="329" w:name="Seif212"/>
      <w:bookmarkEnd w:id="329"/>
      <w:r>
        <w:rPr>
          <w:lang w:val="he-IL"/>
        </w:rPr>
        <w:pict>
          <v:rect id="_x0000_s2625" style="position:absolute;left:0;text-align:left;margin-left:464.5pt;margin-top:8.05pt;width:75.05pt;height:27.95pt;z-index:251803648" o:allowincell="f" filled="f" stroked="f" strokecolor="lime" strokeweight=".25pt">
            <v:textbox style="mso-next-textbox:#_x0000_s2625" inset="0,0,0,0">
              <w:txbxContent>
                <w:p w:rsidR="00DC624D" w:rsidRDefault="00DC624D" w:rsidP="00DC624D">
                  <w:pPr>
                    <w:spacing w:line="160" w:lineRule="exact"/>
                    <w:jc w:val="left"/>
                    <w:rPr>
                      <w:rFonts w:cs="Miriam" w:hint="cs"/>
                      <w:noProof/>
                      <w:sz w:val="18"/>
                      <w:szCs w:val="18"/>
                      <w:rtl/>
                    </w:rPr>
                  </w:pPr>
                  <w:r>
                    <w:rPr>
                      <w:rFonts w:cs="Miriam" w:hint="cs"/>
                      <w:sz w:val="18"/>
                      <w:szCs w:val="18"/>
                      <w:rtl/>
                    </w:rPr>
                    <w:t xml:space="preserve">בקשת </w:t>
                  </w:r>
                  <w:r>
                    <w:rPr>
                      <w:rFonts w:cs="Miriam" w:hint="cs"/>
                      <w:noProof/>
                      <w:sz w:val="18"/>
                      <w:szCs w:val="18"/>
                      <w:rtl/>
                    </w:rPr>
                    <w:t>ביניים בפני הוועדה</w:t>
                  </w:r>
                </w:p>
                <w:p w:rsidR="00DC624D" w:rsidRDefault="00DC624D" w:rsidP="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180</w:t>
      </w:r>
      <w:r>
        <w:rPr>
          <w:rStyle w:val="default"/>
          <w:rFonts w:cs="FrankRuehl" w:hint="cs"/>
          <w:rtl/>
        </w:rPr>
        <w:t>א</w:t>
      </w:r>
      <w:r>
        <w:rPr>
          <w:rStyle w:val="default"/>
          <w:rFonts w:cs="FrankRuehl"/>
          <w:rtl/>
        </w:rPr>
        <w:t>.</w:t>
      </w:r>
      <w:r>
        <w:rPr>
          <w:rStyle w:val="default"/>
          <w:rFonts w:cs="FrankRuehl" w:hint="cs"/>
          <w:rtl/>
        </w:rPr>
        <w:t xml:space="preserve"> על בקשת ביניים בפני הוועדה יחולו הוראות תקנה 5א, ואולם סמכויות הרשם לפי תקנה 5א(א) עד (ב) ו-(ד) עד (ו) יהיו נתונות ליושב ראש הוועדה, והסמכות לפי תקנה 5א(ח) תהיה נתונה לוועדה, בכפוף לאמור בתקנה 181</w:t>
      </w:r>
      <w:r>
        <w:rPr>
          <w:rFonts w:cs="FrankRuehl" w:hint="cs"/>
          <w:sz w:val="26"/>
          <w:rtl/>
        </w:rPr>
        <w:t>.</w:t>
      </w:r>
    </w:p>
    <w:p w:rsidR="00DC624D" w:rsidRPr="00A51D61" w:rsidRDefault="00DC624D" w:rsidP="00DC624D">
      <w:pPr>
        <w:pStyle w:val="P00"/>
        <w:spacing w:before="0"/>
        <w:ind w:left="0" w:right="1134"/>
        <w:rPr>
          <w:rStyle w:val="default"/>
          <w:rFonts w:cs="FrankRuehl" w:hint="cs"/>
          <w:vanish/>
          <w:color w:val="FF0000"/>
          <w:sz w:val="20"/>
          <w:szCs w:val="20"/>
          <w:shd w:val="clear" w:color="auto" w:fill="FFFF99"/>
          <w:rtl/>
        </w:rPr>
      </w:pPr>
      <w:bookmarkStart w:id="330" w:name="Rov391"/>
      <w:r w:rsidRPr="00A51D61">
        <w:rPr>
          <w:rStyle w:val="default"/>
          <w:rFonts w:cs="FrankRuehl" w:hint="cs"/>
          <w:vanish/>
          <w:color w:val="FF0000"/>
          <w:sz w:val="20"/>
          <w:szCs w:val="20"/>
          <w:shd w:val="clear" w:color="auto" w:fill="FFFF99"/>
          <w:rtl/>
        </w:rPr>
        <w:t>מיום 20.12.2015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hyperlink r:id="rId16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73</w:t>
      </w:r>
    </w:p>
    <w:p w:rsidR="00DC624D" w:rsidRPr="00DC624D" w:rsidRDefault="00DC624D" w:rsidP="00DC624D">
      <w:pPr>
        <w:pStyle w:val="P00"/>
        <w:spacing w:before="0"/>
        <w:ind w:left="0" w:right="1134"/>
        <w:rPr>
          <w:rStyle w:val="default"/>
          <w:rFonts w:cs="FrankRuehl" w:hint="cs"/>
          <w:sz w:val="2"/>
          <w:szCs w:val="2"/>
          <w:shd w:val="clear" w:color="auto" w:fill="FFFF99"/>
          <w:rtl/>
        </w:rPr>
      </w:pPr>
      <w:r w:rsidRPr="00A51D61">
        <w:rPr>
          <w:rStyle w:val="default"/>
          <w:rFonts w:cs="FrankRuehl" w:hint="cs"/>
          <w:b/>
          <w:bCs/>
          <w:vanish/>
          <w:sz w:val="20"/>
          <w:szCs w:val="20"/>
          <w:shd w:val="clear" w:color="auto" w:fill="FFFF99"/>
          <w:rtl/>
        </w:rPr>
        <w:t>הוספת תקנה 180א</w:t>
      </w:r>
      <w:bookmarkEnd w:id="330"/>
    </w:p>
    <w:p w:rsidR="00992BA7" w:rsidRDefault="00992BA7">
      <w:pPr>
        <w:pStyle w:val="P00"/>
        <w:spacing w:before="72"/>
        <w:ind w:left="0" w:right="1134"/>
        <w:rPr>
          <w:rStyle w:val="default"/>
          <w:rFonts w:cs="FrankRuehl" w:hint="cs"/>
          <w:rtl/>
        </w:rPr>
      </w:pPr>
      <w:bookmarkStart w:id="331" w:name="Seif167"/>
      <w:bookmarkEnd w:id="331"/>
      <w:r>
        <w:rPr>
          <w:lang w:val="he-IL"/>
        </w:rPr>
        <w:pict>
          <v:rect id="_x0000_s2230" style="position:absolute;left:0;text-align:left;margin-left:464.5pt;margin-top:8.05pt;width:75.05pt;height:18.5pt;z-index:25168486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סמ</w:t>
                  </w:r>
                  <w:r>
                    <w:rPr>
                      <w:rFonts w:cs="Miriam" w:hint="cs"/>
                      <w:sz w:val="18"/>
                      <w:szCs w:val="18"/>
                      <w:rtl/>
                    </w:rPr>
                    <w:t>כויות יושב ראש הועדה</w:t>
                  </w:r>
                </w:p>
              </w:txbxContent>
            </v:textbox>
            <w10:anchorlock/>
          </v:rect>
        </w:pict>
      </w:r>
      <w:r>
        <w:rPr>
          <w:rStyle w:val="big-number"/>
          <w:rFonts w:cs="Miriam"/>
          <w:rtl/>
        </w:rPr>
        <w:t>181.</w:t>
      </w:r>
      <w:r>
        <w:rPr>
          <w:rStyle w:val="big-number"/>
          <w:rFonts w:cs="Miriam"/>
          <w:rtl/>
        </w:rPr>
        <w:tab/>
      </w:r>
      <w:r>
        <w:rPr>
          <w:rStyle w:val="default"/>
          <w:rFonts w:cs="FrankRuehl"/>
          <w:rtl/>
        </w:rPr>
        <w:t>יו</w:t>
      </w:r>
      <w:r>
        <w:rPr>
          <w:rStyle w:val="default"/>
          <w:rFonts w:cs="FrankRuehl" w:hint="cs"/>
          <w:rtl/>
        </w:rPr>
        <w:t xml:space="preserve">שב ראש הועדה רשאי </w:t>
      </w:r>
      <w:r>
        <w:rPr>
          <w:rStyle w:val="default"/>
          <w:rFonts w:cs="FrankRuehl"/>
          <w:rtl/>
        </w:rPr>
        <w:t>–</w:t>
      </w:r>
    </w:p>
    <w:p w:rsidR="00992BA7" w:rsidRDefault="00992BA7" w:rsidP="00DC62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האריך כל מועד שנקבע בפרק זה;</w:t>
      </w:r>
    </w:p>
    <w:p w:rsidR="00992BA7" w:rsidRDefault="00992BA7" w:rsidP="00DC624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הרשות לצדדים להגיש מסמכים בנוסף למסמכים שפורטו בפרק זה.</w:t>
      </w:r>
    </w:p>
    <w:p w:rsidR="00992BA7" w:rsidRDefault="00992BA7">
      <w:pPr>
        <w:pStyle w:val="P00"/>
        <w:spacing w:before="72"/>
        <w:ind w:left="0" w:right="1134"/>
        <w:rPr>
          <w:rStyle w:val="default"/>
          <w:rFonts w:cs="FrankRuehl"/>
          <w:rtl/>
        </w:rPr>
      </w:pPr>
      <w:bookmarkStart w:id="332" w:name="Seif168"/>
      <w:bookmarkEnd w:id="332"/>
      <w:r>
        <w:rPr>
          <w:lang w:val="he-IL"/>
        </w:rPr>
        <w:pict>
          <v:rect id="_x0000_s2231" style="position:absolute;left:0;text-align:left;margin-left:464.5pt;margin-top:8.05pt;width:75.05pt;height:15.8pt;z-index:25168588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דח</w:t>
                  </w:r>
                  <w:r>
                    <w:rPr>
                      <w:rFonts w:cs="Miriam" w:hint="cs"/>
                      <w:sz w:val="18"/>
                      <w:szCs w:val="18"/>
                      <w:rtl/>
                    </w:rPr>
                    <w:t>יית הבירור</w:t>
                  </w:r>
                </w:p>
              </w:txbxContent>
            </v:textbox>
            <w10:anchorlock/>
          </v:rect>
        </w:pict>
      </w:r>
      <w:r>
        <w:rPr>
          <w:rStyle w:val="big-number"/>
          <w:rFonts w:cs="Miriam"/>
          <w:rtl/>
        </w:rPr>
        <w:t>182.</w:t>
      </w:r>
      <w:r>
        <w:rPr>
          <w:rStyle w:val="big-number"/>
          <w:rFonts w:cs="Miriam"/>
          <w:rtl/>
        </w:rPr>
        <w:tab/>
      </w:r>
      <w:r>
        <w:rPr>
          <w:rStyle w:val="default"/>
          <w:rFonts w:cs="FrankRuehl"/>
          <w:rtl/>
        </w:rPr>
        <w:t>הו</w:t>
      </w:r>
      <w:r>
        <w:rPr>
          <w:rStyle w:val="default"/>
          <w:rFonts w:cs="FrankRuehl" w:hint="cs"/>
          <w:rtl/>
        </w:rPr>
        <w:t>עדה רשאית לדחות את שמיעת הבקשה, ומשהחלה בשמיע</w:t>
      </w:r>
      <w:r>
        <w:rPr>
          <w:rStyle w:val="default"/>
          <w:rFonts w:cs="FrankRuehl"/>
          <w:rtl/>
        </w:rPr>
        <w:t>תה</w:t>
      </w:r>
      <w:r>
        <w:rPr>
          <w:rStyle w:val="default"/>
          <w:rFonts w:cs="FrankRuehl" w:hint="cs"/>
          <w:rtl/>
        </w:rPr>
        <w:t xml:space="preserve"> -</w:t>
      </w:r>
      <w:r>
        <w:rPr>
          <w:rStyle w:val="default"/>
          <w:rFonts w:cs="FrankRuehl"/>
          <w:rtl/>
        </w:rPr>
        <w:t xml:space="preserve"> </w:t>
      </w:r>
      <w:r>
        <w:rPr>
          <w:rStyle w:val="default"/>
          <w:rFonts w:cs="FrankRuehl" w:hint="cs"/>
          <w:rtl/>
        </w:rPr>
        <w:t>לדחות את המשך הדיון בה, אם הדחיה דרושה, לדעתה, לשם עשיית צדק.</w:t>
      </w:r>
    </w:p>
    <w:p w:rsidR="00992BA7" w:rsidRDefault="00992BA7">
      <w:pPr>
        <w:pStyle w:val="P00"/>
        <w:spacing w:before="72"/>
        <w:ind w:left="0" w:right="1134"/>
        <w:rPr>
          <w:rStyle w:val="default"/>
          <w:rFonts w:cs="FrankRuehl"/>
          <w:rtl/>
        </w:rPr>
      </w:pPr>
      <w:bookmarkStart w:id="333" w:name="Seif169"/>
      <w:bookmarkEnd w:id="333"/>
      <w:r>
        <w:rPr>
          <w:lang w:val="he-IL"/>
        </w:rPr>
        <w:pict>
          <v:rect id="_x0000_s2232" style="position:absolute;left:0;text-align:left;margin-left:464.5pt;margin-top:8.05pt;width:75.05pt;height:16.45pt;z-index:25168691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הועדה</w:t>
                  </w:r>
                </w:p>
              </w:txbxContent>
            </v:textbox>
            <w10:anchorlock/>
          </v:rect>
        </w:pict>
      </w:r>
      <w:r>
        <w:rPr>
          <w:rStyle w:val="big-number"/>
          <w:rFonts w:cs="Miriam"/>
          <w:rtl/>
        </w:rPr>
        <w:t>183.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רשאית לקבל החלטה ברוב דעות.</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הועדה תיערך בכתב ותיחתם בידי כל חברי הועדה.</w:t>
      </w:r>
    </w:p>
    <w:p w:rsidR="00992BA7" w:rsidRDefault="00DC624D" w:rsidP="00DC624D">
      <w:pPr>
        <w:pStyle w:val="P00"/>
        <w:spacing w:before="72"/>
        <w:ind w:left="0" w:right="1134"/>
        <w:rPr>
          <w:rStyle w:val="default"/>
          <w:rFonts w:cs="FrankRuehl" w:hint="cs"/>
          <w:rtl/>
        </w:rPr>
      </w:pPr>
      <w:r>
        <w:rPr>
          <w:rFonts w:cs="FrankRuehl"/>
          <w:sz w:val="26"/>
          <w:rtl/>
          <w:lang w:eastAsia="en-US"/>
        </w:rPr>
        <w:pict>
          <v:shape id="_x0000_s2628" type="#_x0000_t202" style="position:absolute;left:0;text-align:left;margin-left:470.35pt;margin-top:7.1pt;width:1in;height:11.2pt;z-index:251804672" filled="f" stroked="f">
            <v:textbox inset="1mm,0,1mm,0">
              <w:txbxContent>
                <w:p w:rsidR="00DC624D" w:rsidRDefault="00DC624D" w:rsidP="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992BA7">
        <w:rPr>
          <w:rFonts w:cs="FrankRuehl"/>
          <w:sz w:val="26"/>
          <w:rtl/>
        </w:rPr>
        <w:tab/>
      </w:r>
      <w:r w:rsidR="00992BA7">
        <w:rPr>
          <w:rStyle w:val="default"/>
          <w:rFonts w:cs="FrankRuehl"/>
          <w:rtl/>
        </w:rPr>
        <w:t>(ג</w:t>
      </w:r>
      <w:r w:rsidR="00992BA7">
        <w:rPr>
          <w:rStyle w:val="default"/>
          <w:rFonts w:cs="FrankRuehl" w:hint="cs"/>
          <w:rtl/>
        </w:rPr>
        <w:t>)</w:t>
      </w:r>
      <w:r w:rsidR="00992BA7">
        <w:rPr>
          <w:rStyle w:val="default"/>
          <w:rFonts w:cs="FrankRuehl"/>
          <w:rtl/>
        </w:rPr>
        <w:tab/>
        <w:t>ה</w:t>
      </w:r>
      <w:r w:rsidR="00992BA7">
        <w:rPr>
          <w:rStyle w:val="default"/>
          <w:rFonts w:cs="FrankRuehl" w:hint="cs"/>
          <w:rtl/>
        </w:rPr>
        <w:t>עתק ההחלטה יימסר למבקש ולמשיב סמוך ככל האפשר למתן ההחלטה,</w:t>
      </w:r>
      <w:r w:rsidR="00992BA7">
        <w:rPr>
          <w:rStyle w:val="default"/>
          <w:rFonts w:cs="FrankRuehl"/>
          <w:rtl/>
        </w:rPr>
        <w:t xml:space="preserve"> א</w:t>
      </w:r>
      <w:r w:rsidR="00992BA7">
        <w:rPr>
          <w:rStyle w:val="default"/>
          <w:rFonts w:cs="FrankRuehl" w:hint="cs"/>
          <w:rtl/>
        </w:rPr>
        <w:t>ולם הועדה רשאית להחליט מטעמי בטחון שלא למסור לצדדים את נימוקי ההחלטה בכתב.</w:t>
      </w:r>
    </w:p>
    <w:p w:rsidR="00DC624D" w:rsidRPr="00A51D61" w:rsidRDefault="00DC624D" w:rsidP="00DC624D">
      <w:pPr>
        <w:pStyle w:val="P00"/>
        <w:spacing w:before="0"/>
        <w:ind w:left="0" w:right="1134"/>
        <w:rPr>
          <w:rStyle w:val="default"/>
          <w:rFonts w:cs="FrankRuehl" w:hint="cs"/>
          <w:vanish/>
          <w:color w:val="FF0000"/>
          <w:sz w:val="20"/>
          <w:szCs w:val="20"/>
          <w:shd w:val="clear" w:color="auto" w:fill="FFFF99"/>
          <w:rtl/>
        </w:rPr>
      </w:pPr>
      <w:bookmarkStart w:id="334" w:name="Rov392"/>
      <w:r w:rsidRPr="00A51D61">
        <w:rPr>
          <w:rStyle w:val="default"/>
          <w:rFonts w:cs="FrankRuehl" w:hint="cs"/>
          <w:vanish/>
          <w:color w:val="FF0000"/>
          <w:sz w:val="20"/>
          <w:szCs w:val="20"/>
          <w:shd w:val="clear" w:color="auto" w:fill="FFFF99"/>
          <w:rtl/>
        </w:rPr>
        <w:t>מיום 20.12.2015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hyperlink r:id="rId163"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73</w:t>
      </w:r>
    </w:p>
    <w:p w:rsidR="00DC624D" w:rsidRPr="00DC624D" w:rsidRDefault="00DC624D" w:rsidP="00DC624D">
      <w:pPr>
        <w:pStyle w:val="P00"/>
        <w:ind w:left="0" w:right="1134"/>
        <w:rPr>
          <w:rStyle w:val="default"/>
          <w:rFonts w:cs="FrankRuehl" w:hint="cs"/>
          <w:sz w:val="2"/>
          <w:szCs w:val="2"/>
          <w:rtl/>
        </w:rPr>
      </w:pPr>
      <w:r w:rsidRPr="00A51D61">
        <w:rPr>
          <w:rFonts w:cs="FrankRuehl"/>
          <w:vanish/>
          <w:sz w:val="22"/>
          <w:szCs w:val="22"/>
          <w:shd w:val="clear" w:color="auto" w:fill="FFFF99"/>
          <w:rtl/>
        </w:rPr>
        <w:tab/>
      </w: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עתק ההחלטה</w:t>
      </w:r>
      <w:r w:rsidRPr="00A51D61">
        <w:rPr>
          <w:rStyle w:val="default"/>
          <w:rFonts w:cs="FrankRuehl" w:hint="cs"/>
          <w:strike/>
          <w:vanish/>
          <w:sz w:val="22"/>
          <w:szCs w:val="22"/>
          <w:shd w:val="clear" w:color="auto" w:fill="FFFF99"/>
          <w:rtl/>
        </w:rPr>
        <w:t>, מאושר ביד יושב ראש הועדה,</w:t>
      </w:r>
      <w:r w:rsidRPr="00A51D61">
        <w:rPr>
          <w:rStyle w:val="default"/>
          <w:rFonts w:cs="FrankRuehl" w:hint="cs"/>
          <w:vanish/>
          <w:sz w:val="22"/>
          <w:szCs w:val="22"/>
          <w:shd w:val="clear" w:color="auto" w:fill="FFFF99"/>
          <w:rtl/>
        </w:rPr>
        <w:t xml:space="preserve"> יימסר למבקש ולמשיב סמוך ככל האפשר למתן ההחלטה,</w:t>
      </w:r>
      <w:r w:rsidRPr="00A51D61">
        <w:rPr>
          <w:rStyle w:val="default"/>
          <w:rFonts w:cs="FrankRuehl"/>
          <w:vanish/>
          <w:sz w:val="22"/>
          <w:szCs w:val="22"/>
          <w:shd w:val="clear" w:color="auto" w:fill="FFFF99"/>
          <w:rtl/>
        </w:rPr>
        <w:t xml:space="preserve"> א</w:t>
      </w:r>
      <w:r w:rsidRPr="00A51D61">
        <w:rPr>
          <w:rStyle w:val="default"/>
          <w:rFonts w:cs="FrankRuehl" w:hint="cs"/>
          <w:vanish/>
          <w:sz w:val="22"/>
          <w:szCs w:val="22"/>
          <w:shd w:val="clear" w:color="auto" w:fill="FFFF99"/>
          <w:rtl/>
        </w:rPr>
        <w:t>ולם הועדה רשאית להחליט מטעמי בטחון שלא למסור לצדדים את נימוקי ההחלטה בכתב.</w:t>
      </w:r>
      <w:bookmarkEnd w:id="334"/>
    </w:p>
    <w:p w:rsidR="00992BA7" w:rsidRDefault="00992BA7">
      <w:pPr>
        <w:pStyle w:val="P00"/>
        <w:spacing w:before="72"/>
        <w:ind w:left="0" w:right="1134"/>
        <w:rPr>
          <w:rStyle w:val="default"/>
          <w:rFonts w:cs="FrankRuehl"/>
          <w:rtl/>
        </w:rPr>
      </w:pPr>
      <w:bookmarkStart w:id="335" w:name="Seif170"/>
      <w:bookmarkEnd w:id="335"/>
      <w:r>
        <w:rPr>
          <w:lang w:val="he-IL"/>
        </w:rPr>
        <w:pict>
          <v:rect id="_x0000_s2233" style="position:absolute;left:0;text-align:left;margin-left:464.5pt;margin-top:8.05pt;width:75.05pt;height:11.3pt;z-index:251687936" o:allowincell="f" filled="f" stroked="f" strokecolor="lime" strokeweight=".25pt">
            <v:textbox style="mso-next-textbox:#_x0000_s2233"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צאות הבקשה</w:t>
                  </w:r>
                </w:p>
              </w:txbxContent>
            </v:textbox>
            <w10:anchorlock/>
          </v:rect>
        </w:pict>
      </w:r>
      <w:r>
        <w:rPr>
          <w:rStyle w:val="big-number"/>
          <w:rFonts w:cs="Miriam"/>
          <w:rtl/>
        </w:rPr>
        <w:t>184.</w:t>
      </w:r>
      <w:r>
        <w:rPr>
          <w:rStyle w:val="big-number"/>
          <w:rFonts w:cs="Miriam"/>
          <w:rtl/>
        </w:rPr>
        <w:tab/>
      </w:r>
      <w:r>
        <w:rPr>
          <w:rStyle w:val="default"/>
          <w:rFonts w:cs="FrankRuehl"/>
          <w:rtl/>
        </w:rPr>
        <w:t>הו</w:t>
      </w:r>
      <w:r>
        <w:rPr>
          <w:rStyle w:val="default"/>
          <w:rFonts w:cs="FrankRuehl" w:hint="cs"/>
          <w:rtl/>
        </w:rPr>
        <w:t>עדה רשאית לפסוק על הטלת הוצאות הבקשה ולקבוע על מי יוטלו.</w:t>
      </w:r>
    </w:p>
    <w:p w:rsidR="00992BA7" w:rsidRDefault="00992BA7">
      <w:pPr>
        <w:pStyle w:val="P00"/>
        <w:spacing w:before="72"/>
        <w:ind w:left="0" w:right="1134"/>
        <w:rPr>
          <w:rStyle w:val="default"/>
          <w:rFonts w:cs="FrankRuehl"/>
          <w:rtl/>
        </w:rPr>
      </w:pPr>
      <w:bookmarkStart w:id="336" w:name="Seif171"/>
      <w:bookmarkEnd w:id="336"/>
      <w:r>
        <w:rPr>
          <w:lang w:val="he-IL"/>
        </w:rPr>
        <w:pict>
          <v:rect id="_x0000_s2234" style="position:absolute;left:0;text-align:left;margin-left:464.5pt;margin-top:8.05pt;width:75.05pt;height:21.7pt;z-index:25168896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התייצבות בשעת הבירור</w:t>
                  </w:r>
                </w:p>
              </w:txbxContent>
            </v:textbox>
            <w10:anchorlock/>
          </v:rect>
        </w:pict>
      </w:r>
      <w:r>
        <w:rPr>
          <w:rStyle w:val="big-number"/>
          <w:rFonts w:cs="Miriam"/>
          <w:rtl/>
        </w:rPr>
        <w:t>185.</w:t>
      </w:r>
      <w:r>
        <w:rPr>
          <w:rStyle w:val="big-number"/>
          <w:rFonts w:cs="Miriam"/>
          <w:rtl/>
        </w:rPr>
        <w:tab/>
      </w:r>
      <w:r>
        <w:rPr>
          <w:rStyle w:val="default"/>
          <w:rFonts w:cs="FrankRuehl"/>
          <w:rtl/>
        </w:rPr>
        <w:t>נמ</w:t>
      </w:r>
      <w:r>
        <w:rPr>
          <w:rStyle w:val="default"/>
          <w:rFonts w:cs="FrankRuehl" w:hint="cs"/>
          <w:rtl/>
        </w:rPr>
        <w:t>סרה לצדדים הודעה כדין ולא התייצבו לפני הועדה במועד שנקבע לבירור הבקשה או במועד שנדחה לפי תקנה 182, יחולו ה</w:t>
      </w:r>
      <w:r>
        <w:rPr>
          <w:rStyle w:val="default"/>
          <w:rFonts w:cs="FrankRuehl"/>
          <w:rtl/>
        </w:rPr>
        <w:t>ור</w:t>
      </w:r>
      <w:r>
        <w:rPr>
          <w:rStyle w:val="default"/>
          <w:rFonts w:cs="FrankRuehl" w:hint="cs"/>
          <w:rtl/>
        </w:rPr>
        <w:t>אות אל</w:t>
      </w:r>
      <w:r>
        <w:rPr>
          <w:rStyle w:val="default"/>
          <w:rFonts w:cs="FrankRuehl"/>
          <w:rtl/>
        </w:rPr>
        <w:t>ה</w:t>
      </w:r>
      <w:r>
        <w:rPr>
          <w:rStyle w:val="default"/>
          <w:rFonts w:cs="FrankRuehl" w:hint="cs"/>
          <w:rtl/>
        </w:rPr>
        <w:t>:</w:t>
      </w:r>
    </w:p>
    <w:p w:rsidR="00992BA7" w:rsidRDefault="00992BA7" w:rsidP="00DC62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תייצב המבקש ולא התייצב המשיב, רשאית הועדה לדחות את הדיון לדון בבקשה ולהחליט בה;</w:t>
      </w:r>
    </w:p>
    <w:p w:rsidR="00992BA7" w:rsidRDefault="00992BA7" w:rsidP="00DC624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התייצב המבקש, רשאית הועדה לדחות את הדיון או לבטל את הבקשה.</w:t>
      </w:r>
    </w:p>
    <w:p w:rsidR="00992BA7" w:rsidRDefault="00992BA7">
      <w:pPr>
        <w:pStyle w:val="P00"/>
        <w:spacing w:before="72"/>
        <w:ind w:left="0" w:right="1134"/>
        <w:rPr>
          <w:rStyle w:val="default"/>
          <w:rFonts w:cs="FrankRuehl" w:hint="cs"/>
          <w:rtl/>
        </w:rPr>
      </w:pPr>
      <w:bookmarkStart w:id="337" w:name="Seif172"/>
      <w:bookmarkEnd w:id="337"/>
      <w:r>
        <w:rPr>
          <w:lang w:val="he-IL"/>
        </w:rPr>
        <w:pict>
          <v:rect id="_x0000_s2235" style="position:absolute;left:0;text-align:left;margin-left:464.5pt;margin-top:8.05pt;width:75.05pt;height:15.35pt;z-index:25168998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מי</w:t>
                  </w:r>
                  <w:r>
                    <w:rPr>
                      <w:rFonts w:cs="Miriam" w:hint="cs"/>
                      <w:sz w:val="18"/>
                      <w:szCs w:val="18"/>
                      <w:rtl/>
                    </w:rPr>
                    <w:t>זוג בקשות</w:t>
                  </w:r>
                </w:p>
              </w:txbxContent>
            </v:textbox>
            <w10:anchorlock/>
          </v:rect>
        </w:pict>
      </w:r>
      <w:r>
        <w:rPr>
          <w:rStyle w:val="big-number"/>
          <w:rFonts w:cs="Miriam"/>
          <w:rtl/>
        </w:rPr>
        <w:t>186.</w:t>
      </w:r>
      <w:r>
        <w:rPr>
          <w:rStyle w:val="big-number"/>
          <w:rFonts w:cs="Miriam"/>
          <w:rtl/>
        </w:rPr>
        <w:tab/>
      </w:r>
      <w:r>
        <w:rPr>
          <w:rStyle w:val="default"/>
          <w:rFonts w:cs="FrankRuehl"/>
          <w:rtl/>
        </w:rPr>
        <w:t>הו</w:t>
      </w:r>
      <w:r>
        <w:rPr>
          <w:rStyle w:val="default"/>
          <w:rFonts w:cs="FrankRuehl" w:hint="cs"/>
          <w:rtl/>
        </w:rPr>
        <w:t>עדה רשאית למזג בקשות התלויות ועומדות לפניה ולדון בהן במשותף ולתת החלטה אחת בכולן</w:t>
      </w:r>
      <w:r>
        <w:rPr>
          <w:rStyle w:val="default"/>
          <w:rFonts w:cs="FrankRuehl"/>
          <w:rtl/>
        </w:rPr>
        <w:t xml:space="preserve">, </w:t>
      </w:r>
      <w:r>
        <w:rPr>
          <w:rStyle w:val="default"/>
          <w:rFonts w:cs="FrankRuehl" w:hint="cs"/>
          <w:rtl/>
        </w:rPr>
        <w:t xml:space="preserve">אם </w:t>
      </w:r>
      <w:r>
        <w:rPr>
          <w:rStyle w:val="default"/>
          <w:rFonts w:cs="FrankRuehl"/>
          <w:rtl/>
        </w:rPr>
        <w:t>–</w:t>
      </w:r>
    </w:p>
    <w:p w:rsidR="00992BA7" w:rsidRDefault="00992BA7" w:rsidP="00DC624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ן הוגשו בקשר לצו אחד או להיתר אחד; או</w:t>
      </w:r>
    </w:p>
    <w:p w:rsidR="00992BA7" w:rsidRDefault="00992BA7" w:rsidP="00DC624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רוכות בהן בעיות חוק זהות או דומות או בעיות עובדה זהות או דומות.</w:t>
      </w:r>
    </w:p>
    <w:p w:rsidR="00992BA7" w:rsidRDefault="00992BA7">
      <w:pPr>
        <w:pStyle w:val="P00"/>
        <w:spacing w:before="72"/>
        <w:ind w:left="0" w:right="1134"/>
        <w:rPr>
          <w:rStyle w:val="default"/>
          <w:rFonts w:cs="FrankRuehl"/>
          <w:rtl/>
        </w:rPr>
      </w:pPr>
      <w:bookmarkStart w:id="338" w:name="Seif173"/>
      <w:bookmarkEnd w:id="338"/>
      <w:r>
        <w:rPr>
          <w:lang w:val="he-IL"/>
        </w:rPr>
        <w:pict>
          <v:rect id="_x0000_s2236" style="position:absolute;left:0;text-align:left;margin-left:464.5pt;margin-top:8.05pt;width:75.05pt;height:14.5pt;z-index:25169100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צי</w:t>
                  </w:r>
                  <w:r>
                    <w:rPr>
                      <w:rFonts w:cs="Miriam" w:hint="cs"/>
                      <w:sz w:val="18"/>
                      <w:szCs w:val="18"/>
                      <w:rtl/>
                    </w:rPr>
                    <w:t>רוף</w:t>
                  </w:r>
                  <w:r>
                    <w:rPr>
                      <w:rFonts w:cs="Miriam"/>
                      <w:sz w:val="18"/>
                      <w:szCs w:val="18"/>
                      <w:rtl/>
                    </w:rPr>
                    <w:t xml:space="preserve"> ב</w:t>
                  </w:r>
                  <w:r>
                    <w:rPr>
                      <w:rFonts w:cs="Miriam" w:hint="cs"/>
                      <w:sz w:val="18"/>
                      <w:szCs w:val="18"/>
                      <w:rtl/>
                    </w:rPr>
                    <w:t>עלי דין</w:t>
                  </w:r>
                </w:p>
              </w:txbxContent>
            </v:textbox>
            <w10:anchorlock/>
          </v:rect>
        </w:pict>
      </w:r>
      <w:r>
        <w:rPr>
          <w:rStyle w:val="big-number"/>
          <w:rFonts w:cs="Miriam"/>
          <w:rtl/>
        </w:rPr>
        <w:t>187.</w:t>
      </w:r>
      <w:r>
        <w:rPr>
          <w:rStyle w:val="big-number"/>
          <w:rFonts w:cs="Miriam"/>
          <w:rtl/>
        </w:rPr>
        <w:tab/>
      </w:r>
      <w:r>
        <w:rPr>
          <w:rStyle w:val="default"/>
          <w:rFonts w:cs="FrankRuehl"/>
          <w:rtl/>
        </w:rPr>
        <w:t>בכ</w:t>
      </w:r>
      <w:r>
        <w:rPr>
          <w:rStyle w:val="default"/>
          <w:rFonts w:cs="FrankRuehl" w:hint="cs"/>
          <w:rtl/>
        </w:rPr>
        <w:t>ל שלב משלבי הדיון בבקשה שלפניה, רשאית הועדה, לפי בקשת המבקש, המשיב או אדם מעונין אחר, לצרף כמבקש או כמשיב כל אדם המעונין בתוצאות הבקשה.</w:t>
      </w:r>
    </w:p>
    <w:p w:rsidR="00992BA7" w:rsidRDefault="00992BA7">
      <w:pPr>
        <w:pStyle w:val="header-2"/>
        <w:ind w:left="0" w:right="1134"/>
        <w:rPr>
          <w:rFonts w:cs="Miriam"/>
          <w:rtl/>
        </w:rPr>
      </w:pPr>
      <w:bookmarkStart w:id="339" w:name="hed212"/>
      <w:bookmarkEnd w:id="339"/>
      <w:r>
        <w:rPr>
          <w:rFonts w:cs="Miriam"/>
          <w:rtl/>
        </w:rPr>
        <w:t>חל</w:t>
      </w:r>
      <w:r>
        <w:rPr>
          <w:rFonts w:cs="Miriam" w:hint="cs"/>
          <w:rtl/>
        </w:rPr>
        <w:t>ק שלושה-עשר: סמכויות עזר</w:t>
      </w:r>
    </w:p>
    <w:p w:rsidR="00992BA7" w:rsidRDefault="00992BA7">
      <w:pPr>
        <w:pStyle w:val="P00"/>
        <w:spacing w:before="72"/>
        <w:ind w:left="0" w:right="1134"/>
        <w:rPr>
          <w:rStyle w:val="default"/>
          <w:rFonts w:cs="FrankRuehl"/>
          <w:rtl/>
        </w:rPr>
      </w:pPr>
      <w:bookmarkStart w:id="340" w:name="Seif174"/>
      <w:bookmarkEnd w:id="340"/>
      <w:r>
        <w:rPr>
          <w:lang w:val="he-IL"/>
        </w:rPr>
        <w:pict>
          <v:rect id="_x0000_s2237" style="position:absolute;left:0;text-align:left;margin-left:464.5pt;margin-top:8.05pt;width:75.05pt;height:20.95pt;z-index:25169203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סמ</w:t>
                  </w:r>
                  <w:r>
                    <w:rPr>
                      <w:rFonts w:cs="Miriam" w:hint="cs"/>
                      <w:sz w:val="18"/>
                      <w:szCs w:val="18"/>
                      <w:rtl/>
                    </w:rPr>
                    <w:t>כות להתיר תיקונים</w:t>
                  </w:r>
                </w:p>
              </w:txbxContent>
            </v:textbox>
            <w10:anchorlock/>
          </v:rect>
        </w:pict>
      </w:r>
      <w:r>
        <w:rPr>
          <w:rStyle w:val="big-number"/>
          <w:rFonts w:cs="Miriam"/>
          <w:rtl/>
        </w:rPr>
        <w:t>188.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רשאי לתקן או להתיר לתקן כל טעות שנעשתה בבקשה או במסמך שהוגשו לו בכל הליך אם לא נקבעה לכך הוראה אחרת בחוק או בתקנות אלה, ואם לדעתו לא יפגע התיקון בזכויות אדם אחר.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הי</w:t>
      </w:r>
      <w:r>
        <w:rPr>
          <w:rStyle w:val="default"/>
          <w:rFonts w:cs="FrankRuehl" w:hint="cs"/>
          <w:rtl/>
        </w:rPr>
        <w:t>תה הבקשה לתקן בענין שבהליך על ריב, יחליט הרש</w:t>
      </w:r>
      <w:r>
        <w:rPr>
          <w:rStyle w:val="default"/>
          <w:rFonts w:cs="FrankRuehl"/>
          <w:rtl/>
        </w:rPr>
        <w:t xml:space="preserve">ם </w:t>
      </w:r>
      <w:r>
        <w:rPr>
          <w:rStyle w:val="default"/>
          <w:rFonts w:cs="FrankRuehl" w:hint="cs"/>
          <w:rtl/>
        </w:rPr>
        <w:t>בדבר לאחר שישמע את טענות הצדדים.</w:t>
      </w:r>
    </w:p>
    <w:p w:rsidR="00992BA7" w:rsidRDefault="00992BA7" w:rsidP="00DC624D">
      <w:pPr>
        <w:pStyle w:val="P00"/>
        <w:spacing w:before="72"/>
        <w:ind w:left="0" w:right="1134"/>
        <w:rPr>
          <w:rStyle w:val="default"/>
          <w:rFonts w:cs="FrankRuehl" w:hint="cs"/>
          <w:rtl/>
        </w:rPr>
      </w:pPr>
      <w:bookmarkStart w:id="341" w:name="Seif175"/>
      <w:bookmarkEnd w:id="341"/>
      <w:r>
        <w:rPr>
          <w:lang w:val="he-IL"/>
        </w:rPr>
        <w:pict>
          <v:rect id="_x0000_s2238" style="position:absolute;left:0;text-align:left;margin-left:464.5pt;margin-top:8.05pt;width:75.05pt;height:21.25pt;z-index:251693056"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סי</w:t>
                  </w:r>
                  <w:r>
                    <w:rPr>
                      <w:rFonts w:cs="Miriam" w:hint="cs"/>
                      <w:sz w:val="18"/>
                      <w:szCs w:val="18"/>
                      <w:rtl/>
                    </w:rPr>
                    <w:t>כום טענות בכתב</w:t>
                  </w:r>
                </w:p>
                <w:p w:rsidR="00DC624D" w:rsidRDefault="00DC624D">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rtl/>
        </w:rPr>
        <w:t>189.</w:t>
      </w:r>
      <w:r>
        <w:rPr>
          <w:rStyle w:val="big-number"/>
          <w:rFonts w:cs="Miriam"/>
          <w:rtl/>
        </w:rPr>
        <w:tab/>
      </w:r>
      <w:r>
        <w:rPr>
          <w:rStyle w:val="default"/>
          <w:rFonts w:cs="FrankRuehl"/>
          <w:rtl/>
        </w:rPr>
        <w:t>הר</w:t>
      </w:r>
      <w:r>
        <w:rPr>
          <w:rStyle w:val="default"/>
          <w:rFonts w:cs="FrankRuehl" w:hint="cs"/>
          <w:rtl/>
        </w:rPr>
        <w:t>שם רשאי לדרוש מכל מבקש או בעל דין שלפניו לסכם בכתב את טענותיו שטען אותו אדם בפניו, ואם דרש כך חייב מי שנדרש למלא אחר הדריש</w:t>
      </w:r>
      <w:r>
        <w:rPr>
          <w:rStyle w:val="default"/>
          <w:rFonts w:cs="FrankRuehl"/>
          <w:rtl/>
        </w:rPr>
        <w:t>ה</w:t>
      </w:r>
      <w:r>
        <w:rPr>
          <w:rStyle w:val="default"/>
          <w:rFonts w:cs="FrankRuehl" w:hint="cs"/>
          <w:rtl/>
        </w:rPr>
        <w:t xml:space="preserve"> </w:t>
      </w:r>
      <w:r w:rsidR="00DC624D" w:rsidRPr="00DC624D">
        <w:rPr>
          <w:rStyle w:val="default"/>
          <w:rFonts w:cs="FrankRuehl" w:hint="cs"/>
          <w:rtl/>
        </w:rPr>
        <w:t>בתוך המועד שהורה לו הרשם ובלבד שלא יפחת מחודש מיום הדרישה</w:t>
      </w:r>
      <w:r>
        <w:rPr>
          <w:rStyle w:val="default"/>
          <w:rFonts w:cs="FrankRuehl" w:hint="cs"/>
          <w:rtl/>
        </w:rPr>
        <w:t>.</w:t>
      </w:r>
    </w:p>
    <w:p w:rsidR="00DC624D" w:rsidRPr="00A51D61" w:rsidRDefault="00DC624D" w:rsidP="00DC624D">
      <w:pPr>
        <w:pStyle w:val="P00"/>
        <w:spacing w:before="0"/>
        <w:ind w:left="0" w:right="1134"/>
        <w:rPr>
          <w:rStyle w:val="default"/>
          <w:rFonts w:cs="FrankRuehl" w:hint="cs"/>
          <w:vanish/>
          <w:color w:val="FF0000"/>
          <w:sz w:val="20"/>
          <w:szCs w:val="20"/>
          <w:shd w:val="clear" w:color="auto" w:fill="FFFF99"/>
          <w:rtl/>
        </w:rPr>
      </w:pPr>
      <w:bookmarkStart w:id="342" w:name="Rov393"/>
      <w:r w:rsidRPr="00A51D61">
        <w:rPr>
          <w:rStyle w:val="default"/>
          <w:rFonts w:cs="FrankRuehl" w:hint="cs"/>
          <w:vanish/>
          <w:color w:val="FF0000"/>
          <w:sz w:val="20"/>
          <w:szCs w:val="20"/>
          <w:shd w:val="clear" w:color="auto" w:fill="FFFF99"/>
          <w:rtl/>
        </w:rPr>
        <w:t>מיום 20.12.2015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hyperlink r:id="rId164"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73</w:t>
      </w:r>
    </w:p>
    <w:p w:rsidR="00DC624D" w:rsidRPr="00DC624D" w:rsidRDefault="00DC624D" w:rsidP="00DC624D">
      <w:pPr>
        <w:pStyle w:val="P00"/>
        <w:ind w:left="0" w:right="1134"/>
        <w:rPr>
          <w:rStyle w:val="default"/>
          <w:rFonts w:cs="FrankRuehl" w:hint="cs"/>
          <w:sz w:val="2"/>
          <w:szCs w:val="2"/>
          <w:shd w:val="clear" w:color="auto" w:fill="FFFF99"/>
          <w:rtl/>
        </w:rPr>
      </w:pPr>
      <w:r w:rsidRPr="00A51D61">
        <w:rPr>
          <w:rStyle w:val="default"/>
          <w:rFonts w:cs="FrankRuehl"/>
          <w:vanish/>
          <w:sz w:val="22"/>
          <w:szCs w:val="22"/>
          <w:shd w:val="clear" w:color="auto" w:fill="FFFF99"/>
          <w:rtl/>
        </w:rPr>
        <w:t>189.</w:t>
      </w:r>
      <w:r w:rsidRPr="00A51D61">
        <w:rPr>
          <w:rStyle w:val="default"/>
          <w:rFonts w:cs="FrankRuehl"/>
          <w:vanish/>
          <w:sz w:val="22"/>
          <w:szCs w:val="22"/>
          <w:shd w:val="clear" w:color="auto" w:fill="FFFF99"/>
          <w:rtl/>
        </w:rPr>
        <w:tab/>
        <w:t>הר</w:t>
      </w:r>
      <w:r w:rsidRPr="00A51D61">
        <w:rPr>
          <w:rStyle w:val="default"/>
          <w:rFonts w:cs="FrankRuehl" w:hint="cs"/>
          <w:vanish/>
          <w:sz w:val="22"/>
          <w:szCs w:val="22"/>
          <w:shd w:val="clear" w:color="auto" w:fill="FFFF99"/>
          <w:rtl/>
        </w:rPr>
        <w:t>שם רשאי לדרוש מכל מבקש או בעל דין שלפניו לסכם בכתב את טענותיו שטען אותו אדם בפניו, ואם דרש כך חייב מי שנדרש למלא אחר הדריש</w:t>
      </w:r>
      <w:r w:rsidRPr="00A51D61">
        <w:rPr>
          <w:rStyle w:val="default"/>
          <w:rFonts w:cs="FrankRuehl"/>
          <w:vanish/>
          <w:sz w:val="22"/>
          <w:szCs w:val="22"/>
          <w:shd w:val="clear" w:color="auto" w:fill="FFFF99"/>
          <w:rtl/>
        </w:rPr>
        <w:t>ה</w:t>
      </w:r>
      <w:r w:rsidRPr="00A51D61">
        <w:rPr>
          <w:rStyle w:val="default"/>
          <w:rFonts w:cs="FrankRuehl" w:hint="cs"/>
          <w:vanish/>
          <w:sz w:val="22"/>
          <w:szCs w:val="22"/>
          <w:shd w:val="clear" w:color="auto" w:fill="FFFF99"/>
          <w:rtl/>
        </w:rPr>
        <w:t xml:space="preserve"> </w:t>
      </w:r>
      <w:r w:rsidRPr="00A51D61">
        <w:rPr>
          <w:rStyle w:val="default"/>
          <w:rFonts w:cs="FrankRuehl" w:hint="cs"/>
          <w:strike/>
          <w:vanish/>
          <w:sz w:val="22"/>
          <w:szCs w:val="22"/>
          <w:shd w:val="clear" w:color="auto" w:fill="FFFF99"/>
          <w:rtl/>
        </w:rPr>
        <w:t>תוך חודש מיום הדרישה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בתוך המועד שהורה לו הרשם ובלבד שלא יפחת מחודש מיום הדרישה</w:t>
      </w:r>
      <w:r w:rsidRPr="00A51D61">
        <w:rPr>
          <w:rStyle w:val="default"/>
          <w:rFonts w:cs="FrankRuehl" w:hint="cs"/>
          <w:vanish/>
          <w:sz w:val="22"/>
          <w:szCs w:val="22"/>
          <w:shd w:val="clear" w:color="auto" w:fill="FFFF99"/>
          <w:rtl/>
        </w:rPr>
        <w:t>.</w:t>
      </w:r>
      <w:bookmarkEnd w:id="342"/>
    </w:p>
    <w:p w:rsidR="00992BA7" w:rsidRDefault="00992BA7">
      <w:pPr>
        <w:pStyle w:val="P00"/>
        <w:spacing w:before="72"/>
        <w:ind w:left="0" w:right="1134"/>
        <w:rPr>
          <w:rStyle w:val="default"/>
          <w:rFonts w:cs="FrankRuehl" w:hint="cs"/>
          <w:rtl/>
        </w:rPr>
      </w:pPr>
      <w:bookmarkStart w:id="343" w:name="Seif176"/>
      <w:bookmarkEnd w:id="343"/>
      <w:r>
        <w:rPr>
          <w:lang w:val="he-IL"/>
        </w:rPr>
        <w:pict>
          <v:rect id="_x0000_s2239" style="position:absolute;left:0;text-align:left;margin-left:464.5pt;margin-top:8.05pt;width:75.05pt;height:13.35pt;z-index:25169408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דר</w:t>
                  </w:r>
                  <w:r>
                    <w:rPr>
                      <w:rFonts w:cs="Miriam" w:hint="cs"/>
                      <w:sz w:val="18"/>
                      <w:szCs w:val="18"/>
                      <w:rtl/>
                    </w:rPr>
                    <w:t>ישת הסברים</w:t>
                  </w:r>
                </w:p>
              </w:txbxContent>
            </v:textbox>
            <w10:anchorlock/>
          </v:rect>
        </w:pict>
      </w:r>
      <w:r>
        <w:rPr>
          <w:rStyle w:val="big-number"/>
          <w:rFonts w:cs="Miriam"/>
          <w:rtl/>
        </w:rPr>
        <w:t>190</w:t>
      </w:r>
      <w:r w:rsidRPr="00DC624D">
        <w:rPr>
          <w:rStyle w:val="default"/>
          <w:rFonts w:cs="FrankRuehl"/>
          <w:rtl/>
        </w:rPr>
        <w:t>.</w:t>
      </w:r>
      <w:r w:rsidRPr="00DC624D">
        <w:rPr>
          <w:rStyle w:val="default"/>
          <w:rFonts w:cs="FrankRuehl"/>
          <w:rtl/>
        </w:rPr>
        <w:tab/>
      </w:r>
      <w:r>
        <w:rPr>
          <w:rStyle w:val="default"/>
          <w:rFonts w:cs="FrankRuehl"/>
          <w:rtl/>
        </w:rPr>
        <w:t>הר</w:t>
      </w:r>
      <w:r>
        <w:rPr>
          <w:rStyle w:val="default"/>
          <w:rFonts w:cs="FrankRuehl" w:hint="cs"/>
          <w:rtl/>
        </w:rPr>
        <w:t>שם רשאי לדרוש ממבקש או ממביא הלי</w:t>
      </w:r>
      <w:r>
        <w:rPr>
          <w:rStyle w:val="default"/>
          <w:rFonts w:cs="FrankRuehl"/>
          <w:rtl/>
        </w:rPr>
        <w:t xml:space="preserve">ך </w:t>
      </w:r>
      <w:r>
        <w:rPr>
          <w:rStyle w:val="default"/>
          <w:rFonts w:cs="FrankRuehl" w:hint="cs"/>
          <w:rtl/>
        </w:rPr>
        <w:t>שלא על ריב להופיע בפניו ולמסור לו ביאורים בעל פה על כל ענין שבבקשתו או בהליך שהביא.</w:t>
      </w:r>
    </w:p>
    <w:p w:rsidR="00DC624D" w:rsidRDefault="00DC624D" w:rsidP="00DC624D">
      <w:pPr>
        <w:pStyle w:val="P00"/>
        <w:spacing w:before="72"/>
        <w:ind w:left="0" w:right="1134"/>
        <w:rPr>
          <w:rStyle w:val="default"/>
          <w:rFonts w:cs="FrankRuehl" w:hint="cs"/>
          <w:rtl/>
        </w:rPr>
      </w:pPr>
      <w:bookmarkStart w:id="344" w:name="Seif213"/>
      <w:bookmarkEnd w:id="344"/>
      <w:r>
        <w:rPr>
          <w:lang w:val="he-IL"/>
        </w:rPr>
        <w:pict>
          <v:rect id="_x0000_s2630" style="position:absolute;left:0;text-align:left;margin-left:464.5pt;margin-top:8.05pt;width:75.05pt;height:21.25pt;z-index:251805696" o:allowincell="f" filled="f" stroked="f" strokecolor="lime" strokeweight=".25pt">
            <v:textbox inset="0,0,0,0">
              <w:txbxContent>
                <w:p w:rsidR="00DC624D" w:rsidRDefault="00DC624D" w:rsidP="00DC624D">
                  <w:pPr>
                    <w:spacing w:line="160" w:lineRule="exact"/>
                    <w:jc w:val="left"/>
                    <w:rPr>
                      <w:rFonts w:cs="Miriam" w:hint="cs"/>
                      <w:sz w:val="18"/>
                      <w:szCs w:val="18"/>
                      <w:rtl/>
                    </w:rPr>
                  </w:pPr>
                  <w:r>
                    <w:rPr>
                      <w:rFonts w:cs="Miriam" w:hint="cs"/>
                      <w:sz w:val="18"/>
                      <w:szCs w:val="18"/>
                      <w:rtl/>
                    </w:rPr>
                    <w:t>הגשת מקור</w:t>
                  </w:r>
                </w:p>
                <w:p w:rsidR="00DC624D" w:rsidRDefault="00DC624D" w:rsidP="00DC624D">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Pr>
          <w:rStyle w:val="big-number"/>
          <w:rFonts w:cs="Miriam"/>
          <w:rtl/>
        </w:rPr>
        <w:t>190</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הר</w:t>
      </w:r>
      <w:r>
        <w:rPr>
          <w:rStyle w:val="default"/>
          <w:rFonts w:cs="FrankRuehl" w:hint="cs"/>
          <w:rtl/>
        </w:rPr>
        <w:t xml:space="preserve">שם רשאי לדרוש ממי שהגיש העתק צילומי או סריקה ממוחשבת של תצהיר או מסמך רשמי שנתנה רשות מרשויות המדינה או רשות של מדינת חוץ, להגישם במקור אם קיים חשש סביר כי ההעתק אינו מדויק או אינו זהה בתוכנו למקור; בתקנה זו </w:t>
      </w:r>
      <w:r>
        <w:rPr>
          <w:rStyle w:val="default"/>
          <w:rFonts w:cs="FrankRuehl"/>
          <w:rtl/>
        </w:rPr>
        <w:t>–</w:t>
      </w:r>
    </w:p>
    <w:p w:rsidR="00DC624D" w:rsidRDefault="00DC624D" w:rsidP="00DC624D">
      <w:pPr>
        <w:pStyle w:val="P00"/>
        <w:spacing w:before="72"/>
        <w:ind w:left="0" w:right="1134"/>
        <w:rPr>
          <w:rStyle w:val="default"/>
          <w:rFonts w:cs="FrankRuehl" w:hint="cs"/>
          <w:rtl/>
        </w:rPr>
      </w:pPr>
      <w:r>
        <w:rPr>
          <w:rStyle w:val="default"/>
          <w:rFonts w:cs="FrankRuehl" w:hint="cs"/>
          <w:rtl/>
        </w:rPr>
        <w:tab/>
        <w:t xml:space="preserve">"העתק צילומי" </w:t>
      </w:r>
      <w:r>
        <w:rPr>
          <w:rStyle w:val="default"/>
          <w:rFonts w:cs="FrankRuehl"/>
          <w:rtl/>
        </w:rPr>
        <w:t>–</w:t>
      </w:r>
      <w:r>
        <w:rPr>
          <w:rStyle w:val="default"/>
          <w:rFonts w:cs="FrankRuehl" w:hint="cs"/>
          <w:rtl/>
        </w:rPr>
        <w:t xml:space="preserve"> כהגדרתו בסעיף 40 לפקודת הראיות;</w:t>
      </w:r>
    </w:p>
    <w:p w:rsidR="00DC624D" w:rsidRDefault="00DC624D" w:rsidP="00DC624D">
      <w:pPr>
        <w:pStyle w:val="P00"/>
        <w:spacing w:before="72"/>
        <w:ind w:left="0" w:right="1134"/>
        <w:rPr>
          <w:rStyle w:val="default"/>
          <w:rFonts w:cs="FrankRuehl" w:hint="cs"/>
          <w:rtl/>
        </w:rPr>
      </w:pPr>
      <w:r>
        <w:rPr>
          <w:rStyle w:val="default"/>
          <w:rFonts w:cs="FrankRuehl" w:hint="cs"/>
          <w:rtl/>
        </w:rPr>
        <w:tab/>
        <w:t xml:space="preserve">"סריקה ממוחשבת" </w:t>
      </w:r>
      <w:r>
        <w:rPr>
          <w:rStyle w:val="default"/>
          <w:rFonts w:cs="FrankRuehl"/>
          <w:rtl/>
        </w:rPr>
        <w:t>–</w:t>
      </w:r>
      <w:r>
        <w:rPr>
          <w:rStyle w:val="default"/>
          <w:rFonts w:cs="FrankRuehl" w:hint="cs"/>
          <w:rtl/>
        </w:rPr>
        <w:t xml:space="preserve"> כהגדרתו בתקנה 3א לתקנות העדות (העתקים צילומיים), התש"ל-1969.</w:t>
      </w:r>
    </w:p>
    <w:p w:rsidR="00DC624D" w:rsidRPr="00A51D61" w:rsidRDefault="00DC624D" w:rsidP="00DC624D">
      <w:pPr>
        <w:pStyle w:val="P00"/>
        <w:spacing w:before="0"/>
        <w:ind w:left="0" w:right="1134"/>
        <w:rPr>
          <w:rStyle w:val="default"/>
          <w:rFonts w:cs="FrankRuehl" w:hint="cs"/>
          <w:vanish/>
          <w:color w:val="FF0000"/>
          <w:sz w:val="20"/>
          <w:szCs w:val="20"/>
          <w:shd w:val="clear" w:color="auto" w:fill="FFFF99"/>
          <w:rtl/>
        </w:rPr>
      </w:pPr>
      <w:bookmarkStart w:id="345" w:name="Rov394"/>
      <w:r w:rsidRPr="00A51D61">
        <w:rPr>
          <w:rStyle w:val="default"/>
          <w:rFonts w:cs="FrankRuehl" w:hint="cs"/>
          <w:vanish/>
          <w:color w:val="FF0000"/>
          <w:sz w:val="20"/>
          <w:szCs w:val="20"/>
          <w:shd w:val="clear" w:color="auto" w:fill="FFFF99"/>
          <w:rtl/>
        </w:rPr>
        <w:t>מיום 20.12.2015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hyperlink r:id="rId165"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73</w:t>
      </w:r>
    </w:p>
    <w:p w:rsidR="00DC624D" w:rsidRPr="00DC624D" w:rsidRDefault="00DC624D" w:rsidP="00DC624D">
      <w:pPr>
        <w:pStyle w:val="P00"/>
        <w:spacing w:before="0"/>
        <w:ind w:left="0" w:right="1134"/>
        <w:rPr>
          <w:rStyle w:val="default"/>
          <w:rFonts w:cs="FrankRuehl" w:hint="cs"/>
          <w:sz w:val="2"/>
          <w:szCs w:val="2"/>
          <w:shd w:val="clear" w:color="auto" w:fill="FFFF99"/>
          <w:rtl/>
        </w:rPr>
      </w:pPr>
      <w:r w:rsidRPr="00A51D61">
        <w:rPr>
          <w:rStyle w:val="default"/>
          <w:rFonts w:cs="FrankRuehl" w:hint="cs"/>
          <w:b/>
          <w:bCs/>
          <w:vanish/>
          <w:sz w:val="20"/>
          <w:szCs w:val="20"/>
          <w:shd w:val="clear" w:color="auto" w:fill="FFFF99"/>
          <w:rtl/>
        </w:rPr>
        <w:t>הוספת תקנה 190א</w:t>
      </w:r>
      <w:bookmarkEnd w:id="345"/>
    </w:p>
    <w:p w:rsidR="00992BA7" w:rsidRDefault="00992BA7">
      <w:pPr>
        <w:pStyle w:val="header-2"/>
        <w:ind w:left="0" w:right="1134"/>
        <w:rPr>
          <w:rFonts w:cs="Miriam"/>
          <w:rtl/>
        </w:rPr>
      </w:pPr>
      <w:bookmarkStart w:id="346" w:name="hed213"/>
      <w:bookmarkEnd w:id="346"/>
      <w:r>
        <w:rPr>
          <w:rFonts w:cs="Miriam"/>
          <w:rtl/>
        </w:rPr>
        <w:t>חל</w:t>
      </w:r>
      <w:r>
        <w:rPr>
          <w:rFonts w:cs="Miriam" w:hint="cs"/>
          <w:rtl/>
        </w:rPr>
        <w:t>ק ארבעה-עשר: ערעורים</w:t>
      </w:r>
    </w:p>
    <w:p w:rsidR="00992BA7" w:rsidRDefault="00992BA7" w:rsidP="00DC624D">
      <w:pPr>
        <w:pStyle w:val="P00"/>
        <w:spacing w:before="72"/>
        <w:ind w:left="0" w:right="1134"/>
        <w:rPr>
          <w:rStyle w:val="default"/>
          <w:rFonts w:cs="FrankRuehl" w:hint="cs"/>
          <w:rtl/>
        </w:rPr>
      </w:pPr>
      <w:r>
        <w:rPr>
          <w:lang w:val="he-IL"/>
        </w:rPr>
        <w:pict>
          <v:rect id="_x0000_s2240" style="position:absolute;left:0;text-align:left;margin-left:464.5pt;margin-top:8.05pt;width:75.05pt;height:12.4pt;z-index:251695104" o:allowincell="f" filled="f" stroked="f" strokecolor="lime" strokeweight=".25pt">
            <v:textbox inset="0,0,0,0">
              <w:txbxContent>
                <w:p w:rsidR="00DC624D" w:rsidRDefault="00C014A1">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big-number"/>
          <w:rFonts w:cs="Miriam"/>
          <w:rtl/>
        </w:rPr>
        <w:t>191.</w:t>
      </w:r>
      <w:r>
        <w:rPr>
          <w:rStyle w:val="big-number"/>
          <w:rFonts w:cs="Miriam"/>
          <w:rtl/>
        </w:rPr>
        <w:tab/>
      </w:r>
      <w:r w:rsidR="00C014A1">
        <w:rPr>
          <w:rStyle w:val="default"/>
          <w:rFonts w:cs="FrankRuehl" w:hint="cs"/>
          <w:rtl/>
        </w:rPr>
        <w:t>(נמחקה)</w:t>
      </w:r>
      <w:r>
        <w:rPr>
          <w:rStyle w:val="default"/>
          <w:rFonts w:cs="FrankRuehl" w:hint="cs"/>
          <w:rtl/>
        </w:rPr>
        <w:t>.</w:t>
      </w:r>
    </w:p>
    <w:p w:rsidR="004D5CA9" w:rsidRPr="00A51D61" w:rsidRDefault="004D5CA9" w:rsidP="004D5CA9">
      <w:pPr>
        <w:pStyle w:val="P00"/>
        <w:spacing w:before="0"/>
        <w:ind w:left="0" w:right="1134"/>
        <w:rPr>
          <w:rFonts w:cs="FrankRuehl" w:hint="cs"/>
          <w:vanish/>
          <w:color w:val="FF0000"/>
          <w:szCs w:val="20"/>
          <w:shd w:val="clear" w:color="auto" w:fill="FFFF99"/>
          <w:rtl/>
        </w:rPr>
      </w:pPr>
      <w:bookmarkStart w:id="347" w:name="Rov403"/>
      <w:r w:rsidRPr="00A51D61">
        <w:rPr>
          <w:rFonts w:cs="FrankRuehl" w:hint="cs"/>
          <w:vanish/>
          <w:color w:val="FF0000"/>
          <w:szCs w:val="20"/>
          <w:shd w:val="clear" w:color="auto" w:fill="FFFF99"/>
          <w:rtl/>
        </w:rPr>
        <w:t>מיום 25.11.2012</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4D5CA9" w:rsidRPr="00A51D61" w:rsidRDefault="004D5CA9" w:rsidP="004D5CA9">
      <w:pPr>
        <w:pStyle w:val="P00"/>
        <w:spacing w:before="0"/>
        <w:ind w:left="0" w:right="1134"/>
        <w:rPr>
          <w:rFonts w:cs="FrankRuehl" w:hint="cs"/>
          <w:vanish/>
          <w:szCs w:val="20"/>
          <w:shd w:val="clear" w:color="auto" w:fill="FFFF99"/>
          <w:rtl/>
        </w:rPr>
      </w:pPr>
      <w:hyperlink r:id="rId166" w:history="1">
        <w:r w:rsidRPr="00A51D61">
          <w:rPr>
            <w:rStyle w:val="Hyperlink"/>
            <w:rFonts w:cs="FrankRuehl" w:hint="cs"/>
            <w:vanish/>
            <w:szCs w:val="20"/>
            <w:shd w:val="clear" w:color="auto" w:fill="FFFF99"/>
            <w:rtl/>
          </w:rPr>
          <w:t>ק"ת תשע"ג מס' 7184</w:t>
        </w:r>
      </w:hyperlink>
      <w:r w:rsidRPr="00A51D61">
        <w:rPr>
          <w:rFonts w:cs="FrankRuehl" w:hint="cs"/>
          <w:vanish/>
          <w:szCs w:val="20"/>
          <w:shd w:val="clear" w:color="auto" w:fill="FFFF99"/>
          <w:rtl/>
        </w:rPr>
        <w:t xml:space="preserve"> מיום 25.11.2012 עמ' 217</w:t>
      </w:r>
    </w:p>
    <w:p w:rsidR="00DC624D" w:rsidRPr="00A51D61" w:rsidRDefault="00DC624D" w:rsidP="00DC624D">
      <w:pPr>
        <w:pStyle w:val="P00"/>
        <w:ind w:left="0" w:right="113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191.</w:t>
      </w:r>
      <w:r w:rsidRPr="00A51D61">
        <w:rPr>
          <w:rStyle w:val="default"/>
          <w:rFonts w:cs="FrankRuehl"/>
          <w:vanish/>
          <w:sz w:val="22"/>
          <w:szCs w:val="22"/>
          <w:shd w:val="clear" w:color="auto" w:fill="FFFF99"/>
          <w:rtl/>
        </w:rPr>
        <w:tab/>
        <w:t>ער</w:t>
      </w:r>
      <w:r w:rsidRPr="00A51D61">
        <w:rPr>
          <w:rStyle w:val="default"/>
          <w:rFonts w:cs="FrankRuehl" w:hint="cs"/>
          <w:vanish/>
          <w:sz w:val="22"/>
          <w:szCs w:val="22"/>
          <w:shd w:val="clear" w:color="auto" w:fill="FFFF99"/>
          <w:rtl/>
        </w:rPr>
        <w:t xml:space="preserve">עור על החלטה על פי החוק או תקנות אלה, שניתן לערער עליה בפני בית המשפט, </w:t>
      </w:r>
      <w:r w:rsidRPr="00A51D61">
        <w:rPr>
          <w:rStyle w:val="default"/>
          <w:rFonts w:cs="FrankRuehl" w:hint="cs"/>
          <w:strike/>
          <w:vanish/>
          <w:sz w:val="22"/>
          <w:szCs w:val="22"/>
          <w:shd w:val="clear" w:color="auto" w:fill="FFFF99"/>
          <w:rtl/>
        </w:rPr>
        <w:t>תוגש</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יוגש</w:t>
      </w:r>
      <w:r w:rsidRPr="00A51D61">
        <w:rPr>
          <w:rStyle w:val="default"/>
          <w:rFonts w:cs="FrankRuehl" w:hint="cs"/>
          <w:vanish/>
          <w:sz w:val="22"/>
          <w:szCs w:val="22"/>
          <w:shd w:val="clear" w:color="auto" w:fill="FFFF99"/>
          <w:rtl/>
        </w:rPr>
        <w:t xml:space="preserve"> תוך חדשיים מתאריך ההחלטה.</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p>
    <w:p w:rsidR="00DC624D" w:rsidRPr="00A51D61" w:rsidRDefault="00DC624D" w:rsidP="00DC624D">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C624D" w:rsidRPr="00A51D61" w:rsidRDefault="00DC624D" w:rsidP="00DC624D">
      <w:pPr>
        <w:pStyle w:val="P00"/>
        <w:spacing w:before="0"/>
        <w:ind w:left="0" w:right="1134"/>
        <w:rPr>
          <w:rStyle w:val="default"/>
          <w:rFonts w:cs="FrankRuehl" w:hint="cs"/>
          <w:vanish/>
          <w:sz w:val="20"/>
          <w:szCs w:val="20"/>
          <w:shd w:val="clear" w:color="auto" w:fill="FFFF99"/>
          <w:rtl/>
        </w:rPr>
      </w:pPr>
      <w:hyperlink r:id="rId167"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73</w:t>
      </w:r>
    </w:p>
    <w:p w:rsidR="004D5CA9" w:rsidRPr="00A51D61" w:rsidRDefault="004D5CA9" w:rsidP="00DC624D">
      <w:pPr>
        <w:pStyle w:val="P00"/>
        <w:ind w:left="0" w:right="1134"/>
        <w:rPr>
          <w:rStyle w:val="default"/>
          <w:rFonts w:cs="FrankRuehl"/>
          <w:vanish/>
          <w:sz w:val="22"/>
          <w:szCs w:val="22"/>
          <w:shd w:val="clear" w:color="auto" w:fill="FFFF99"/>
          <w:rtl/>
        </w:rPr>
      </w:pPr>
      <w:r w:rsidRPr="00A51D61">
        <w:rPr>
          <w:rStyle w:val="default"/>
          <w:rFonts w:cs="FrankRuehl"/>
          <w:vanish/>
          <w:sz w:val="22"/>
          <w:szCs w:val="22"/>
          <w:shd w:val="clear" w:color="auto" w:fill="FFFF99"/>
          <w:rtl/>
        </w:rPr>
        <w:t>191.</w:t>
      </w:r>
      <w:r w:rsidRPr="00A51D61">
        <w:rPr>
          <w:rStyle w:val="default"/>
          <w:rFonts w:cs="FrankRuehl"/>
          <w:vanish/>
          <w:sz w:val="22"/>
          <w:szCs w:val="22"/>
          <w:shd w:val="clear" w:color="auto" w:fill="FFFF99"/>
          <w:rtl/>
        </w:rPr>
        <w:tab/>
        <w:t>ער</w:t>
      </w:r>
      <w:r w:rsidRPr="00A51D61">
        <w:rPr>
          <w:rStyle w:val="default"/>
          <w:rFonts w:cs="FrankRuehl" w:hint="cs"/>
          <w:vanish/>
          <w:sz w:val="22"/>
          <w:szCs w:val="22"/>
          <w:shd w:val="clear" w:color="auto" w:fill="FFFF99"/>
          <w:rtl/>
        </w:rPr>
        <w:t xml:space="preserve">עור על החלטה על פי החוק או תקנות אלה, שניתן לערער עליה בפני בית המשפט, יוגש תוך </w:t>
      </w:r>
      <w:r w:rsidRPr="00A51D61">
        <w:rPr>
          <w:rStyle w:val="default"/>
          <w:rFonts w:cs="FrankRuehl" w:hint="cs"/>
          <w:strike/>
          <w:vanish/>
          <w:sz w:val="22"/>
          <w:szCs w:val="22"/>
          <w:shd w:val="clear" w:color="auto" w:fill="FFFF99"/>
          <w:rtl/>
        </w:rPr>
        <w:t>חדשיים</w:t>
      </w:r>
      <w:r w:rsidR="00DC624D" w:rsidRPr="00A51D61">
        <w:rPr>
          <w:rStyle w:val="default"/>
          <w:rFonts w:cs="FrankRuehl" w:hint="cs"/>
          <w:vanish/>
          <w:sz w:val="22"/>
          <w:szCs w:val="22"/>
          <w:shd w:val="clear" w:color="auto" w:fill="FFFF99"/>
          <w:rtl/>
        </w:rPr>
        <w:t xml:space="preserve"> </w:t>
      </w:r>
      <w:r w:rsidR="00DC624D" w:rsidRPr="00A51D61">
        <w:rPr>
          <w:rStyle w:val="default"/>
          <w:rFonts w:cs="FrankRuehl" w:hint="cs"/>
          <w:vanish/>
          <w:sz w:val="22"/>
          <w:szCs w:val="22"/>
          <w:u w:val="single"/>
          <w:shd w:val="clear" w:color="auto" w:fill="FFFF99"/>
          <w:rtl/>
        </w:rPr>
        <w:t>ארבעים וחמישה ימים</w:t>
      </w:r>
      <w:r w:rsidRPr="00A51D61">
        <w:rPr>
          <w:rStyle w:val="default"/>
          <w:rFonts w:cs="FrankRuehl" w:hint="cs"/>
          <w:vanish/>
          <w:sz w:val="22"/>
          <w:szCs w:val="22"/>
          <w:shd w:val="clear" w:color="auto" w:fill="FFFF99"/>
          <w:rtl/>
        </w:rPr>
        <w:t xml:space="preserve"> מתאריך ההחלטה.</w:t>
      </w:r>
    </w:p>
    <w:p w:rsidR="00C014A1" w:rsidRPr="00A51D61" w:rsidRDefault="00C014A1" w:rsidP="00C014A1">
      <w:pPr>
        <w:pStyle w:val="P00"/>
        <w:spacing w:before="0"/>
        <w:ind w:left="0" w:right="1134"/>
        <w:rPr>
          <w:rStyle w:val="default"/>
          <w:rFonts w:cs="FrankRuehl"/>
          <w:vanish/>
          <w:sz w:val="20"/>
          <w:szCs w:val="20"/>
          <w:shd w:val="clear" w:color="auto" w:fill="FFFF99"/>
          <w:rtl/>
        </w:rPr>
      </w:pPr>
    </w:p>
    <w:p w:rsidR="00C014A1" w:rsidRPr="00A51D61" w:rsidRDefault="00C014A1" w:rsidP="00C014A1">
      <w:pPr>
        <w:pStyle w:val="P00"/>
        <w:spacing w:before="0"/>
        <w:ind w:left="0" w:right="1134"/>
        <w:rPr>
          <w:rStyle w:val="default"/>
          <w:rFonts w:cs="FrankRuehl"/>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6.3.2022</w:t>
      </w:r>
    </w:p>
    <w:p w:rsidR="00C014A1" w:rsidRPr="00A51D61" w:rsidRDefault="00C014A1" w:rsidP="00C014A1">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תק' תשפ"ב-2022</w:t>
      </w:r>
    </w:p>
    <w:p w:rsidR="00C014A1" w:rsidRPr="00A51D61" w:rsidRDefault="00C014A1" w:rsidP="00C014A1">
      <w:pPr>
        <w:pStyle w:val="P00"/>
        <w:spacing w:before="0"/>
        <w:ind w:left="0" w:right="1134"/>
        <w:rPr>
          <w:rStyle w:val="default"/>
          <w:rFonts w:cs="FrankRuehl"/>
          <w:vanish/>
          <w:sz w:val="20"/>
          <w:szCs w:val="20"/>
          <w:shd w:val="clear" w:color="auto" w:fill="FFFF99"/>
          <w:rtl/>
        </w:rPr>
      </w:pPr>
      <w:hyperlink r:id="rId168" w:history="1">
        <w:r w:rsidRPr="00A51D61">
          <w:rPr>
            <w:rStyle w:val="Hyperlink"/>
            <w:rFonts w:cs="FrankRuehl" w:hint="cs"/>
            <w:vanish/>
            <w:szCs w:val="20"/>
            <w:shd w:val="clear" w:color="auto" w:fill="FFFF99"/>
            <w:rtl/>
          </w:rPr>
          <w:t>ק"ת תשפ"ב מס' 10038</w:t>
        </w:r>
      </w:hyperlink>
      <w:r w:rsidRPr="00A51D61">
        <w:rPr>
          <w:rStyle w:val="default"/>
          <w:rFonts w:cs="FrankRuehl" w:hint="cs"/>
          <w:vanish/>
          <w:sz w:val="20"/>
          <w:szCs w:val="20"/>
          <w:shd w:val="clear" w:color="auto" w:fill="FFFF99"/>
          <w:rtl/>
        </w:rPr>
        <w:t xml:space="preserve"> מיום 6.3.2022 עמ' 2238</w:t>
      </w:r>
    </w:p>
    <w:p w:rsidR="00C014A1" w:rsidRPr="00A51D61" w:rsidRDefault="00C014A1" w:rsidP="00C014A1">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מחיקת תקנה 191</w:t>
      </w:r>
    </w:p>
    <w:p w:rsidR="00C014A1" w:rsidRPr="00A51D61" w:rsidRDefault="00C014A1" w:rsidP="00C014A1">
      <w:pPr>
        <w:pStyle w:val="P00"/>
        <w:ind w:left="0" w:right="1134"/>
        <w:rPr>
          <w:rStyle w:val="default"/>
          <w:rFonts w:cs="FrankRuehl"/>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C014A1" w:rsidRPr="00A51D61" w:rsidRDefault="00C014A1" w:rsidP="00C014A1">
      <w:pPr>
        <w:pStyle w:val="P00"/>
        <w:spacing w:before="20"/>
        <w:ind w:left="0" w:right="1134"/>
        <w:rPr>
          <w:rStyle w:val="default"/>
          <w:rFonts w:ascii="Miriam" w:hAnsi="Miriam" w:cs="Miriam"/>
          <w:strike/>
          <w:vanish/>
          <w:sz w:val="16"/>
          <w:szCs w:val="16"/>
          <w:shd w:val="clear" w:color="auto" w:fill="FFFF99"/>
          <w:rtl/>
        </w:rPr>
      </w:pPr>
      <w:r w:rsidRPr="00A51D61">
        <w:rPr>
          <w:rStyle w:val="default"/>
          <w:rFonts w:ascii="Miriam" w:hAnsi="Miriam" w:cs="Miriam"/>
          <w:strike/>
          <w:vanish/>
          <w:sz w:val="16"/>
          <w:szCs w:val="16"/>
          <w:shd w:val="clear" w:color="auto" w:fill="FFFF99"/>
          <w:rtl/>
        </w:rPr>
        <w:t>מועד הערעור</w:t>
      </w:r>
    </w:p>
    <w:p w:rsidR="00C014A1" w:rsidRPr="00B8086F" w:rsidRDefault="00C014A1" w:rsidP="00B8086F">
      <w:pPr>
        <w:pStyle w:val="P00"/>
        <w:spacing w:before="0"/>
        <w:ind w:left="0" w:right="1134"/>
        <w:rPr>
          <w:rStyle w:val="default"/>
          <w:rFonts w:cs="FrankRuehl" w:hint="cs"/>
          <w:strike/>
          <w:sz w:val="2"/>
          <w:szCs w:val="2"/>
          <w:shd w:val="clear" w:color="auto" w:fill="FFFF99"/>
          <w:rtl/>
        </w:rPr>
      </w:pPr>
      <w:r w:rsidRPr="00A51D61">
        <w:rPr>
          <w:rStyle w:val="default"/>
          <w:rFonts w:cs="FrankRuehl"/>
          <w:strike/>
          <w:vanish/>
          <w:sz w:val="22"/>
          <w:szCs w:val="22"/>
          <w:shd w:val="clear" w:color="auto" w:fill="FFFF99"/>
          <w:rtl/>
        </w:rPr>
        <w:t>191.</w:t>
      </w:r>
      <w:r w:rsidRPr="00A51D61">
        <w:rPr>
          <w:rStyle w:val="default"/>
          <w:rFonts w:cs="FrankRuehl"/>
          <w:strike/>
          <w:vanish/>
          <w:sz w:val="22"/>
          <w:szCs w:val="22"/>
          <w:shd w:val="clear" w:color="auto" w:fill="FFFF99"/>
          <w:rtl/>
        </w:rPr>
        <w:tab/>
        <w:t>ער</w:t>
      </w:r>
      <w:r w:rsidRPr="00A51D61">
        <w:rPr>
          <w:rStyle w:val="default"/>
          <w:rFonts w:cs="FrankRuehl" w:hint="cs"/>
          <w:strike/>
          <w:vanish/>
          <w:sz w:val="22"/>
          <w:szCs w:val="22"/>
          <w:shd w:val="clear" w:color="auto" w:fill="FFFF99"/>
          <w:rtl/>
        </w:rPr>
        <w:t>עור על החלטה על פי החוק או תקנות אלה, שניתן לערער עליה בפני בית המשפט, יוגש תוך ארבעים וחמישה ימים מתאריך ההחלטה.</w:t>
      </w:r>
      <w:bookmarkEnd w:id="347"/>
    </w:p>
    <w:p w:rsidR="00992BA7" w:rsidRDefault="00992BA7">
      <w:pPr>
        <w:pStyle w:val="P00"/>
        <w:spacing w:before="72"/>
        <w:ind w:left="0" w:right="1134"/>
        <w:rPr>
          <w:rStyle w:val="default"/>
          <w:rFonts w:cs="FrankRuehl"/>
          <w:rtl/>
        </w:rPr>
      </w:pPr>
      <w:bookmarkStart w:id="348" w:name="Seif178"/>
      <w:bookmarkEnd w:id="348"/>
      <w:r>
        <w:rPr>
          <w:lang w:val="he-IL"/>
        </w:rPr>
        <w:pict>
          <v:rect id="_x0000_s2241" style="position:absolute;left:0;text-align:left;margin-left:464.5pt;margin-top:8.05pt;width:75.05pt;height:26.65pt;z-index:251696128" o:allowincell="f" filled="f" stroked="f" strokecolor="lime" strokeweight=".25pt">
            <v:textbox inset="0,0,0,0">
              <w:txbxContent>
                <w:p w:rsidR="00DC624D" w:rsidRDefault="00B8086F">
                  <w:pPr>
                    <w:spacing w:line="160" w:lineRule="exact"/>
                    <w:jc w:val="left"/>
                    <w:rPr>
                      <w:rFonts w:cs="Miriam"/>
                      <w:sz w:val="18"/>
                      <w:szCs w:val="18"/>
                      <w:rtl/>
                    </w:rPr>
                  </w:pPr>
                  <w:r>
                    <w:rPr>
                      <w:rFonts w:cs="Miriam" w:hint="cs"/>
                      <w:sz w:val="18"/>
                      <w:szCs w:val="18"/>
                      <w:rtl/>
                    </w:rPr>
                    <w:t>מועד וסדרי הדין בערעור</w:t>
                  </w:r>
                </w:p>
                <w:p w:rsidR="00B8086F" w:rsidRDefault="00B8086F">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Fonts w:cs="Miriam"/>
          <w:rtl/>
        </w:rPr>
        <w:t>192.</w:t>
      </w:r>
      <w:r>
        <w:rPr>
          <w:rStyle w:val="big-number"/>
          <w:rFonts w:cs="Miriam"/>
          <w:rtl/>
        </w:rPr>
        <w:tab/>
      </w:r>
      <w:r w:rsidR="00B8086F">
        <w:rPr>
          <w:rStyle w:val="default"/>
          <w:rFonts w:cs="FrankRuehl" w:hint="cs"/>
          <w:rtl/>
        </w:rPr>
        <w:t>מועד הערעור וסדרי הדין בערעור על החלטת הרשם, יהיו כסדרי הדין לפי פרק י"ז בחלק ב' לתקנות סדר הדין האזרחי, התשע"ט-2018</w:t>
      </w:r>
      <w:r>
        <w:rPr>
          <w:rStyle w:val="default"/>
          <w:rFonts w:cs="FrankRuehl" w:hint="cs"/>
          <w:rtl/>
        </w:rPr>
        <w:t>.</w:t>
      </w:r>
    </w:p>
    <w:p w:rsidR="00C014A1" w:rsidRPr="00A51D61" w:rsidRDefault="00C014A1" w:rsidP="00C014A1">
      <w:pPr>
        <w:pStyle w:val="P00"/>
        <w:spacing w:before="0"/>
        <w:ind w:left="0" w:right="1134"/>
        <w:rPr>
          <w:rStyle w:val="default"/>
          <w:rFonts w:cs="FrankRuehl"/>
          <w:vanish/>
          <w:color w:val="FF0000"/>
          <w:sz w:val="20"/>
          <w:szCs w:val="20"/>
          <w:shd w:val="clear" w:color="auto" w:fill="FFFF99"/>
          <w:rtl/>
        </w:rPr>
      </w:pPr>
      <w:bookmarkStart w:id="349" w:name="Rov404"/>
      <w:r w:rsidRPr="00A51D61">
        <w:rPr>
          <w:rStyle w:val="default"/>
          <w:rFonts w:cs="FrankRuehl" w:hint="cs"/>
          <w:vanish/>
          <w:color w:val="FF0000"/>
          <w:sz w:val="20"/>
          <w:szCs w:val="20"/>
          <w:shd w:val="clear" w:color="auto" w:fill="FFFF99"/>
          <w:rtl/>
        </w:rPr>
        <w:t>מיום 6.3.2022</w:t>
      </w:r>
    </w:p>
    <w:p w:rsidR="00C014A1" w:rsidRPr="00A51D61" w:rsidRDefault="00C014A1" w:rsidP="00C014A1">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תק' תשפ"ב-2022</w:t>
      </w:r>
    </w:p>
    <w:p w:rsidR="00C014A1" w:rsidRPr="00A51D61" w:rsidRDefault="00C014A1" w:rsidP="00C014A1">
      <w:pPr>
        <w:pStyle w:val="P00"/>
        <w:spacing w:before="0"/>
        <w:ind w:left="0" w:right="1134"/>
        <w:rPr>
          <w:rStyle w:val="default"/>
          <w:rFonts w:cs="FrankRuehl"/>
          <w:vanish/>
          <w:sz w:val="20"/>
          <w:szCs w:val="20"/>
          <w:shd w:val="clear" w:color="auto" w:fill="FFFF99"/>
          <w:rtl/>
        </w:rPr>
      </w:pPr>
      <w:hyperlink r:id="rId169" w:history="1">
        <w:r w:rsidRPr="00A51D61">
          <w:rPr>
            <w:rStyle w:val="Hyperlink"/>
            <w:rFonts w:cs="FrankRuehl" w:hint="cs"/>
            <w:vanish/>
            <w:szCs w:val="20"/>
            <w:shd w:val="clear" w:color="auto" w:fill="FFFF99"/>
            <w:rtl/>
          </w:rPr>
          <w:t>ק"ת תשפ"ב מס' 10038</w:t>
        </w:r>
      </w:hyperlink>
      <w:r w:rsidRPr="00A51D61">
        <w:rPr>
          <w:rStyle w:val="default"/>
          <w:rFonts w:cs="FrankRuehl" w:hint="cs"/>
          <w:vanish/>
          <w:sz w:val="20"/>
          <w:szCs w:val="20"/>
          <w:shd w:val="clear" w:color="auto" w:fill="FFFF99"/>
          <w:rtl/>
        </w:rPr>
        <w:t xml:space="preserve"> מיום 6.3.2022 עמ' 2238</w:t>
      </w:r>
    </w:p>
    <w:p w:rsidR="00C014A1" w:rsidRPr="00A51D61" w:rsidRDefault="00C014A1" w:rsidP="00C014A1">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החלפת תקנה 192</w:t>
      </w:r>
    </w:p>
    <w:p w:rsidR="00C014A1" w:rsidRPr="00A51D61" w:rsidRDefault="00C014A1" w:rsidP="00C014A1">
      <w:pPr>
        <w:pStyle w:val="P00"/>
        <w:ind w:left="0" w:right="1134"/>
        <w:rPr>
          <w:rStyle w:val="default"/>
          <w:rFonts w:cs="FrankRuehl"/>
          <w:vanish/>
          <w:sz w:val="20"/>
          <w:szCs w:val="20"/>
          <w:shd w:val="clear" w:color="auto" w:fill="FFFF99"/>
          <w:rtl/>
        </w:rPr>
      </w:pPr>
      <w:r w:rsidRPr="00A51D61">
        <w:rPr>
          <w:rStyle w:val="default"/>
          <w:rFonts w:cs="FrankRuehl" w:hint="cs"/>
          <w:vanish/>
          <w:sz w:val="20"/>
          <w:szCs w:val="20"/>
          <w:shd w:val="clear" w:color="auto" w:fill="FFFF99"/>
          <w:rtl/>
        </w:rPr>
        <w:t>הנוסח הקודם:</w:t>
      </w:r>
    </w:p>
    <w:p w:rsidR="00C014A1" w:rsidRPr="00A51D61" w:rsidRDefault="00C014A1" w:rsidP="00C014A1">
      <w:pPr>
        <w:pStyle w:val="P00"/>
        <w:spacing w:before="20"/>
        <w:ind w:left="0" w:right="1134"/>
        <w:rPr>
          <w:rStyle w:val="default"/>
          <w:rFonts w:ascii="Miriam" w:hAnsi="Miriam" w:cs="Miriam"/>
          <w:strike/>
          <w:vanish/>
          <w:sz w:val="16"/>
          <w:szCs w:val="16"/>
          <w:shd w:val="clear" w:color="auto" w:fill="FFFF99"/>
          <w:rtl/>
        </w:rPr>
      </w:pPr>
      <w:r w:rsidRPr="00A51D61">
        <w:rPr>
          <w:rStyle w:val="default"/>
          <w:rFonts w:ascii="Miriam" w:hAnsi="Miriam" w:cs="Miriam" w:hint="cs"/>
          <w:strike/>
          <w:vanish/>
          <w:sz w:val="16"/>
          <w:szCs w:val="16"/>
          <w:shd w:val="clear" w:color="auto" w:fill="FFFF99"/>
          <w:rtl/>
        </w:rPr>
        <w:t>סדרי הדין</w:t>
      </w:r>
    </w:p>
    <w:p w:rsidR="00C014A1" w:rsidRPr="00B8086F" w:rsidRDefault="00C014A1" w:rsidP="00B8086F">
      <w:pPr>
        <w:pStyle w:val="P00"/>
        <w:spacing w:before="0"/>
        <w:ind w:left="0" w:right="1134"/>
        <w:rPr>
          <w:rStyle w:val="default"/>
          <w:rFonts w:cs="FrankRuehl"/>
          <w:strike/>
          <w:sz w:val="2"/>
          <w:szCs w:val="2"/>
          <w:shd w:val="clear" w:color="auto" w:fill="FFFF99"/>
          <w:rtl/>
        </w:rPr>
      </w:pPr>
      <w:r w:rsidRPr="00A51D61">
        <w:rPr>
          <w:rStyle w:val="default"/>
          <w:rFonts w:cs="FrankRuehl"/>
          <w:strike/>
          <w:vanish/>
          <w:sz w:val="22"/>
          <w:szCs w:val="22"/>
          <w:shd w:val="clear" w:color="auto" w:fill="FFFF99"/>
          <w:rtl/>
        </w:rPr>
        <w:t>192.</w:t>
      </w:r>
      <w:r w:rsidRPr="00A51D61">
        <w:rPr>
          <w:rStyle w:val="default"/>
          <w:rFonts w:cs="FrankRuehl"/>
          <w:strike/>
          <w:vanish/>
          <w:sz w:val="22"/>
          <w:szCs w:val="22"/>
          <w:shd w:val="clear" w:color="auto" w:fill="FFFF99"/>
          <w:rtl/>
        </w:rPr>
        <w:tab/>
        <w:t>סד</w:t>
      </w:r>
      <w:r w:rsidRPr="00A51D61">
        <w:rPr>
          <w:rStyle w:val="default"/>
          <w:rFonts w:cs="FrankRuehl" w:hint="cs"/>
          <w:strike/>
          <w:vanish/>
          <w:sz w:val="22"/>
          <w:szCs w:val="22"/>
          <w:shd w:val="clear" w:color="auto" w:fill="FFFF99"/>
          <w:rtl/>
        </w:rPr>
        <w:t>רי הדין בערעור יהיו כסדרי הדי</w:t>
      </w:r>
      <w:r w:rsidRPr="00A51D61">
        <w:rPr>
          <w:rStyle w:val="default"/>
          <w:rFonts w:cs="FrankRuehl"/>
          <w:strike/>
          <w:vanish/>
          <w:sz w:val="22"/>
          <w:szCs w:val="22"/>
          <w:shd w:val="clear" w:color="auto" w:fill="FFFF99"/>
          <w:rtl/>
        </w:rPr>
        <w:t xml:space="preserve">ן </w:t>
      </w:r>
      <w:r w:rsidRPr="00A51D61">
        <w:rPr>
          <w:rStyle w:val="default"/>
          <w:rFonts w:cs="FrankRuehl" w:hint="cs"/>
          <w:strike/>
          <w:vanish/>
          <w:sz w:val="22"/>
          <w:szCs w:val="22"/>
          <w:shd w:val="clear" w:color="auto" w:fill="FFFF99"/>
          <w:rtl/>
        </w:rPr>
        <w:t>בערעור על פסק דין של בית משפט שלום.</w:t>
      </w:r>
      <w:bookmarkEnd w:id="349"/>
    </w:p>
    <w:p w:rsidR="00992BA7" w:rsidRDefault="00992BA7">
      <w:pPr>
        <w:pStyle w:val="P00"/>
        <w:spacing w:before="72"/>
        <w:ind w:left="0" w:right="1134"/>
        <w:rPr>
          <w:rStyle w:val="default"/>
          <w:rFonts w:cs="FrankRuehl" w:hint="cs"/>
          <w:rtl/>
        </w:rPr>
      </w:pPr>
      <w:bookmarkStart w:id="350" w:name="Seif179"/>
      <w:bookmarkEnd w:id="350"/>
      <w:r>
        <w:rPr>
          <w:lang w:val="he-IL"/>
        </w:rPr>
        <w:pict>
          <v:rect id="_x0000_s2242" style="position:absolute;left:0;text-align:left;margin-left:464.5pt;margin-top:8.05pt;width:75.05pt;height:11.75pt;z-index:25169715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193.</w:t>
      </w:r>
      <w:r>
        <w:rPr>
          <w:rStyle w:val="big-number"/>
          <w:rFonts w:cs="Miriam"/>
          <w:rtl/>
        </w:rPr>
        <w:tab/>
      </w:r>
      <w:r>
        <w:rPr>
          <w:rStyle w:val="default"/>
          <w:rFonts w:cs="FrankRuehl"/>
          <w:rtl/>
        </w:rPr>
        <w:t>הח</w:t>
      </w:r>
      <w:r>
        <w:rPr>
          <w:rStyle w:val="default"/>
          <w:rFonts w:cs="FrankRuehl" w:hint="cs"/>
          <w:rtl/>
        </w:rPr>
        <w:t>ליט בית משפט שלערעור לשמוע ראיות, יחולו סדרי הדין הנוהגים בגביית ראיות באותו בית משפט בשבתו כערכאה ראשונה.</w:t>
      </w:r>
    </w:p>
    <w:p w:rsidR="00992BA7" w:rsidRDefault="00992BA7">
      <w:pPr>
        <w:pStyle w:val="P00"/>
        <w:spacing w:before="72"/>
        <w:ind w:left="0" w:right="1134"/>
        <w:rPr>
          <w:rStyle w:val="default"/>
          <w:rFonts w:cs="FrankRuehl"/>
          <w:rtl/>
        </w:rPr>
      </w:pPr>
      <w:bookmarkStart w:id="351" w:name="Seif180"/>
      <w:bookmarkEnd w:id="351"/>
      <w:r>
        <w:rPr>
          <w:lang w:val="he-IL"/>
        </w:rPr>
        <w:pict>
          <v:rect id="_x0000_s2243" style="position:absolute;left:0;text-align:left;margin-left:464.5pt;margin-top:8.05pt;width:75.05pt;height:18.05pt;z-index:25169817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הע</w:t>
                  </w:r>
                  <w:r>
                    <w:rPr>
                      <w:rFonts w:cs="Miriam" w:hint="cs"/>
                      <w:sz w:val="18"/>
                      <w:szCs w:val="18"/>
                      <w:rtl/>
                    </w:rPr>
                    <w:t>תק ההחלטה לרשם</w:t>
                  </w:r>
                </w:p>
              </w:txbxContent>
            </v:textbox>
            <w10:anchorlock/>
          </v:rect>
        </w:pict>
      </w:r>
      <w:r>
        <w:rPr>
          <w:rStyle w:val="big-number"/>
          <w:rFonts w:cs="Miriam"/>
          <w:rtl/>
        </w:rPr>
        <w:t>194.</w:t>
      </w:r>
      <w:r>
        <w:rPr>
          <w:rStyle w:val="big-number"/>
          <w:rFonts w:cs="Miriam"/>
          <w:rtl/>
        </w:rPr>
        <w:tab/>
      </w:r>
      <w:r>
        <w:rPr>
          <w:rStyle w:val="default"/>
          <w:rFonts w:cs="FrankRuehl"/>
          <w:rtl/>
        </w:rPr>
        <w:t>בי</w:t>
      </w:r>
      <w:r>
        <w:rPr>
          <w:rStyle w:val="default"/>
          <w:rFonts w:cs="FrankRuehl" w:hint="cs"/>
          <w:rtl/>
        </w:rPr>
        <w:t>ת משפט שלערעור יעביר העתק מהחלטתו לרשם.</w:t>
      </w:r>
    </w:p>
    <w:p w:rsidR="00992BA7" w:rsidRDefault="00992BA7">
      <w:pPr>
        <w:pStyle w:val="header-2"/>
        <w:ind w:left="0" w:right="1134"/>
        <w:rPr>
          <w:rFonts w:cs="Miriam"/>
          <w:rtl/>
        </w:rPr>
      </w:pPr>
      <w:bookmarkStart w:id="352" w:name="hed214"/>
      <w:bookmarkEnd w:id="352"/>
      <w:r>
        <w:rPr>
          <w:rFonts w:cs="Miriam"/>
          <w:rtl/>
        </w:rPr>
        <w:t>חל</w:t>
      </w:r>
      <w:r>
        <w:rPr>
          <w:rFonts w:cs="Miriam" w:hint="cs"/>
          <w:rtl/>
        </w:rPr>
        <w:t>ק חמישה עשר: אמצאות בשירות</w:t>
      </w:r>
    </w:p>
    <w:p w:rsidR="00992BA7" w:rsidRDefault="00992BA7">
      <w:pPr>
        <w:pStyle w:val="medium2-header"/>
        <w:keepLines w:val="0"/>
        <w:spacing w:before="72"/>
        <w:ind w:left="0" w:right="1134"/>
        <w:rPr>
          <w:rFonts w:cs="FrankRuehl"/>
          <w:noProof/>
          <w:rtl/>
        </w:rPr>
      </w:pPr>
      <w:bookmarkStart w:id="353" w:name="med33"/>
      <w:bookmarkEnd w:id="353"/>
      <w:r>
        <w:rPr>
          <w:rFonts w:cs="FrankRuehl"/>
          <w:noProof/>
          <w:rtl/>
        </w:rPr>
        <w:t>פר</w:t>
      </w:r>
      <w:r>
        <w:rPr>
          <w:rFonts w:cs="FrankRuehl" w:hint="cs"/>
          <w:noProof/>
          <w:rtl/>
        </w:rPr>
        <w:t>ק א': סכסוך בקשר לאמצאה</w:t>
      </w:r>
    </w:p>
    <w:p w:rsidR="00992BA7" w:rsidRDefault="00992BA7">
      <w:pPr>
        <w:pStyle w:val="P00"/>
        <w:spacing w:before="72"/>
        <w:ind w:left="0" w:right="1134"/>
        <w:rPr>
          <w:rStyle w:val="default"/>
          <w:rFonts w:cs="FrankRuehl"/>
          <w:rtl/>
        </w:rPr>
      </w:pPr>
      <w:bookmarkStart w:id="354" w:name="Seif181"/>
      <w:bookmarkEnd w:id="354"/>
      <w:r>
        <w:rPr>
          <w:lang w:val="he-IL"/>
        </w:rPr>
        <w:pict>
          <v:rect id="_x0000_s2244" style="position:absolute;left:0;text-align:left;margin-left:464.5pt;margin-top:8.05pt;width:75.05pt;height:21.95pt;z-index:25169920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הו</w:t>
                  </w:r>
                  <w:r>
                    <w:rPr>
                      <w:rFonts w:cs="Miriam" w:hint="cs"/>
                      <w:sz w:val="18"/>
                      <w:szCs w:val="18"/>
                      <w:rtl/>
                    </w:rPr>
                    <w:t>דעה בדבר פניה לרשם</w:t>
                  </w:r>
                </w:p>
              </w:txbxContent>
            </v:textbox>
            <w10:anchorlock/>
          </v:rect>
        </w:pict>
      </w:r>
      <w:r>
        <w:rPr>
          <w:rStyle w:val="big-number"/>
          <w:rFonts w:cs="Miriam"/>
          <w:rtl/>
        </w:rPr>
        <w:t>195.</w:t>
      </w:r>
      <w:r>
        <w:rPr>
          <w:rStyle w:val="big-number"/>
          <w:rFonts w:cs="Miriam"/>
          <w:rtl/>
        </w:rPr>
        <w:tab/>
      </w:r>
      <w:r>
        <w:rPr>
          <w:rStyle w:val="default"/>
          <w:rFonts w:cs="FrankRuehl"/>
          <w:rtl/>
        </w:rPr>
        <w:t>בק</w:t>
      </w:r>
      <w:r>
        <w:rPr>
          <w:rStyle w:val="default"/>
          <w:rFonts w:cs="FrankRuehl" w:hint="cs"/>
          <w:rtl/>
        </w:rPr>
        <w:t>שה לרשם להכריע בשאלה אם אמצאה פלונית היא אמצאת שירות תוגש לרשם בכתב בצירוף האגרה שנקבעה ויפור</w:t>
      </w:r>
      <w:r>
        <w:rPr>
          <w:rStyle w:val="default"/>
          <w:rFonts w:cs="FrankRuehl"/>
          <w:rtl/>
        </w:rPr>
        <w:t>ט</w:t>
      </w:r>
      <w:r>
        <w:rPr>
          <w:rStyle w:val="default"/>
          <w:rFonts w:cs="FrankRuehl" w:hint="cs"/>
          <w:rtl/>
        </w:rPr>
        <w:t>ו בה העובדות החשובות להכרעה בשאלה וראיות לביסוסן, וכן יצויין בה מי הוא המשיב.</w:t>
      </w:r>
    </w:p>
    <w:p w:rsidR="00992BA7" w:rsidRDefault="00992BA7">
      <w:pPr>
        <w:pStyle w:val="P00"/>
        <w:spacing w:before="72"/>
        <w:ind w:left="0" w:right="1134"/>
        <w:rPr>
          <w:rStyle w:val="default"/>
          <w:rFonts w:cs="FrankRuehl"/>
          <w:rtl/>
        </w:rPr>
      </w:pPr>
      <w:bookmarkStart w:id="355" w:name="Seif182"/>
      <w:bookmarkEnd w:id="355"/>
      <w:r>
        <w:rPr>
          <w:lang w:val="he-IL"/>
        </w:rPr>
        <w:pict>
          <v:rect id="_x0000_s2245" style="position:absolute;left:0;text-align:left;margin-left:464.5pt;margin-top:8.05pt;width:75.05pt;height:15.2pt;z-index:25170022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תש</w:t>
                  </w:r>
                  <w:r>
                    <w:rPr>
                      <w:rFonts w:cs="Miriam" w:hint="cs"/>
                      <w:sz w:val="18"/>
                      <w:szCs w:val="18"/>
                      <w:rtl/>
                    </w:rPr>
                    <w:t>ובת הצד שכנגד</w:t>
                  </w:r>
                </w:p>
              </w:txbxContent>
            </v:textbox>
            <w10:anchorlock/>
          </v:rect>
        </w:pict>
      </w:r>
      <w:r>
        <w:rPr>
          <w:rStyle w:val="big-number"/>
          <w:rFonts w:cs="Miriam"/>
          <w:rtl/>
        </w:rPr>
        <w:t>196.</w:t>
      </w:r>
      <w:r>
        <w:rPr>
          <w:rStyle w:val="big-number"/>
          <w:rFonts w:cs="Miriam"/>
          <w:rtl/>
        </w:rPr>
        <w:tab/>
      </w:r>
      <w:r>
        <w:rPr>
          <w:rStyle w:val="default"/>
          <w:rFonts w:cs="FrankRuehl"/>
          <w:rtl/>
        </w:rPr>
        <w:t>המ</w:t>
      </w:r>
      <w:r>
        <w:rPr>
          <w:rStyle w:val="default"/>
          <w:rFonts w:cs="FrankRuehl" w:hint="cs"/>
          <w:rtl/>
        </w:rPr>
        <w:t>שיב שצויין כאמור בתקנה 195 רשאי להגיש לרשם, תוך חדשיים מיום הגשת ההו</w:t>
      </w:r>
      <w:r>
        <w:rPr>
          <w:rStyle w:val="default"/>
          <w:rFonts w:cs="FrankRuehl"/>
          <w:rtl/>
        </w:rPr>
        <w:t>דע</w:t>
      </w:r>
      <w:r>
        <w:rPr>
          <w:rStyle w:val="default"/>
          <w:rFonts w:cs="FrankRuehl" w:hint="cs"/>
          <w:rtl/>
        </w:rPr>
        <w:t>ה, את תשובתו המנומקת ואת ראיותיו.</w:t>
      </w:r>
    </w:p>
    <w:p w:rsidR="00992BA7" w:rsidRDefault="00992BA7">
      <w:pPr>
        <w:pStyle w:val="P00"/>
        <w:spacing w:before="72"/>
        <w:ind w:left="0" w:right="1134"/>
        <w:rPr>
          <w:rStyle w:val="default"/>
          <w:rFonts w:cs="FrankRuehl"/>
          <w:rtl/>
        </w:rPr>
      </w:pPr>
      <w:bookmarkStart w:id="356" w:name="Seif183"/>
      <w:bookmarkEnd w:id="356"/>
      <w:r>
        <w:rPr>
          <w:lang w:val="he-IL"/>
        </w:rPr>
        <w:pict>
          <v:rect id="_x0000_s2246" style="position:absolute;left:0;text-align:left;margin-left:464.5pt;margin-top:8.05pt;width:75.05pt;height:11.45pt;z-index:25170124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סי</w:t>
                  </w:r>
                  <w:r>
                    <w:rPr>
                      <w:rFonts w:cs="Miriam" w:hint="cs"/>
                      <w:sz w:val="18"/>
                      <w:szCs w:val="18"/>
                      <w:rtl/>
                    </w:rPr>
                    <w:t>ום ראיות</w:t>
                  </w:r>
                </w:p>
              </w:txbxContent>
            </v:textbox>
            <w10:anchorlock/>
          </v:rect>
        </w:pict>
      </w:r>
      <w:r>
        <w:rPr>
          <w:rStyle w:val="big-number"/>
          <w:rFonts w:cs="Miriam"/>
          <w:rtl/>
        </w:rPr>
        <w:t>197.</w:t>
      </w:r>
      <w:r>
        <w:rPr>
          <w:rStyle w:val="big-number"/>
          <w:rFonts w:cs="Miriam"/>
          <w:rtl/>
        </w:rPr>
        <w:tab/>
      </w:r>
      <w:r>
        <w:rPr>
          <w:rStyle w:val="default"/>
          <w:rFonts w:cs="FrankRuehl"/>
          <w:rtl/>
        </w:rPr>
        <w:t>לא</w:t>
      </w:r>
      <w:r>
        <w:rPr>
          <w:rStyle w:val="default"/>
          <w:rFonts w:cs="FrankRuehl" w:hint="cs"/>
          <w:rtl/>
        </w:rPr>
        <w:t xml:space="preserve"> יוגשו ראיות נוספות על ידי צד מן הצדדים אלא ברשותו של הרשם.</w:t>
      </w:r>
    </w:p>
    <w:p w:rsidR="00992BA7" w:rsidRDefault="00992BA7">
      <w:pPr>
        <w:pStyle w:val="P00"/>
        <w:spacing w:before="72"/>
        <w:ind w:left="0" w:right="1134"/>
        <w:rPr>
          <w:rStyle w:val="default"/>
          <w:rFonts w:cs="FrankRuehl"/>
          <w:rtl/>
        </w:rPr>
      </w:pPr>
      <w:bookmarkStart w:id="357" w:name="Seif184"/>
      <w:bookmarkEnd w:id="357"/>
      <w:r>
        <w:rPr>
          <w:lang w:val="he-IL"/>
        </w:rPr>
        <w:pict>
          <v:rect id="_x0000_s2247" style="position:absolute;left:0;text-align:left;margin-left:464.5pt;margin-top:8.05pt;width:75.05pt;height:13.7pt;z-index:25170227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שמ</w:t>
                  </w:r>
                  <w:r>
                    <w:rPr>
                      <w:rFonts w:cs="Miriam" w:hint="cs"/>
                      <w:sz w:val="18"/>
                      <w:szCs w:val="18"/>
                      <w:rtl/>
                    </w:rPr>
                    <w:t>יעת טענות</w:t>
                  </w:r>
                </w:p>
              </w:txbxContent>
            </v:textbox>
            <w10:anchorlock/>
          </v:rect>
        </w:pict>
      </w:r>
      <w:r>
        <w:rPr>
          <w:rStyle w:val="big-number"/>
          <w:rFonts w:cs="Miriam"/>
          <w:rtl/>
        </w:rPr>
        <w:t>198.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וגשו כתבי הטענות כאמור בתקנות 195 ו-196 או הוגשו כתבי טענות על ידי המבקש בלבד וחלפה התקופה האמורה בתקנה 196, יועיד הרשם מועד לשמיעת טענות הצד</w:t>
      </w:r>
      <w:r>
        <w:rPr>
          <w:rStyle w:val="default"/>
          <w:rFonts w:cs="FrankRuehl"/>
          <w:rtl/>
        </w:rPr>
        <w:t>די</w:t>
      </w:r>
      <w:r>
        <w:rPr>
          <w:rStyle w:val="default"/>
          <w:rFonts w:cs="FrankRuehl" w:hint="cs"/>
          <w:rtl/>
        </w:rPr>
        <w:t>ם ויודיע להם עליו לפחות חודש ימים מראש.</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הופיע </w:t>
      </w:r>
      <w:r>
        <w:rPr>
          <w:rStyle w:val="default"/>
          <w:rFonts w:cs="FrankRuehl"/>
          <w:rtl/>
        </w:rPr>
        <w:t>צ</w:t>
      </w:r>
      <w:r>
        <w:rPr>
          <w:rStyle w:val="default"/>
          <w:rFonts w:cs="FrankRuehl" w:hint="cs"/>
          <w:rtl/>
        </w:rPr>
        <w:t>ד במועד שנקבע ולא הודיע על טעמים סבירים לכך, יראו אותו כמודה בטענות הצד שכנגד.</w:t>
      </w:r>
    </w:p>
    <w:p w:rsidR="00992BA7" w:rsidRDefault="00992BA7">
      <w:pPr>
        <w:pStyle w:val="medium2-header"/>
        <w:keepLines w:val="0"/>
        <w:spacing w:before="72"/>
        <w:ind w:left="0" w:right="1134"/>
        <w:rPr>
          <w:rFonts w:cs="FrankRuehl"/>
          <w:noProof/>
          <w:rtl/>
        </w:rPr>
      </w:pPr>
      <w:bookmarkStart w:id="358" w:name="med34"/>
      <w:bookmarkEnd w:id="358"/>
      <w:r>
        <w:rPr>
          <w:rFonts w:cs="FrankRuehl"/>
          <w:noProof/>
          <w:rtl/>
        </w:rPr>
        <w:t>פר</w:t>
      </w:r>
      <w:r>
        <w:rPr>
          <w:rFonts w:cs="FrankRuehl" w:hint="cs"/>
          <w:noProof/>
          <w:rtl/>
        </w:rPr>
        <w:t>ק ב': רישום אמצאות שירות</w:t>
      </w:r>
    </w:p>
    <w:p w:rsidR="00992BA7" w:rsidRDefault="00992BA7">
      <w:pPr>
        <w:pStyle w:val="P00"/>
        <w:spacing w:before="72"/>
        <w:ind w:left="0" w:right="1134"/>
        <w:rPr>
          <w:rStyle w:val="default"/>
          <w:rFonts w:cs="FrankRuehl"/>
          <w:rtl/>
        </w:rPr>
      </w:pPr>
      <w:bookmarkStart w:id="359" w:name="Seif185"/>
      <w:bookmarkEnd w:id="359"/>
      <w:r>
        <w:rPr>
          <w:lang w:val="he-IL"/>
        </w:rPr>
        <w:pict>
          <v:rect id="_x0000_s2248" style="position:absolute;left:0;text-align:left;margin-left:464.5pt;margin-top:8.05pt;width:75.05pt;height:17.75pt;z-index:25170329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פנ</w:t>
                  </w:r>
                  <w:r>
                    <w:rPr>
                      <w:rFonts w:cs="Miriam" w:hint="cs"/>
                      <w:sz w:val="18"/>
                      <w:szCs w:val="18"/>
                      <w:rtl/>
                    </w:rPr>
                    <w:t>קס אמצאות שירות</w:t>
                  </w:r>
                </w:p>
              </w:txbxContent>
            </v:textbox>
            <w10:anchorlock/>
          </v:rect>
        </w:pict>
      </w:r>
      <w:r>
        <w:rPr>
          <w:rStyle w:val="big-number"/>
          <w:rFonts w:cs="Miriam"/>
          <w:rtl/>
        </w:rPr>
        <w:t>199.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צורך רישום אמצאות שירות ינהל מוסד מחקר של המדינה פנקס אמצאות שירות.</w:t>
      </w:r>
    </w:p>
    <w:p w:rsidR="00992BA7" w:rsidRDefault="00992BA7">
      <w:pPr>
        <w:pStyle w:val="page"/>
        <w:widowControl/>
        <w:ind w:right="1134"/>
        <w:rPr>
          <w:rFonts w:cs="David"/>
          <w:position w:val="0"/>
          <w:sz w:val="22"/>
          <w:rtl/>
        </w:rPr>
      </w:pPr>
      <w:r>
        <w:rPr>
          <w:rFonts w:cs="David"/>
          <w:position w:val="0"/>
          <w:sz w:val="22"/>
          <w:rtl/>
        </w:rPr>
        <w:t xml:space="preserve"> </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פנקס יהיה מכורך ו</w:t>
      </w:r>
      <w:r>
        <w:rPr>
          <w:rStyle w:val="default"/>
          <w:rFonts w:cs="FrankRuehl"/>
          <w:rtl/>
        </w:rPr>
        <w:t>כ</w:t>
      </w:r>
      <w:r>
        <w:rPr>
          <w:rStyle w:val="default"/>
          <w:rFonts w:cs="FrankRuehl" w:hint="cs"/>
          <w:rtl/>
        </w:rPr>
        <w:t>ל רישום בו ייעשה במקור וכפל, על גבי דפים ממוספרים בסדר עוקב.</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אלה הפרטים שיירשמו בפנקס:</w:t>
      </w:r>
    </w:p>
    <w:p w:rsidR="00992BA7" w:rsidRDefault="00992BA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נושא המחקר;</w:t>
      </w:r>
    </w:p>
    <w:p w:rsidR="00992BA7" w:rsidRDefault="00992BA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של החוקר;</w:t>
      </w:r>
    </w:p>
    <w:p w:rsidR="00992BA7" w:rsidRDefault="00992BA7">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יאור תמציתי, באמצעות תשריטים במידת הצורך, שייערך מזמן לזמן אך לא פחות מאשר בסיום כל </w:t>
      </w:r>
      <w:r>
        <w:rPr>
          <w:rStyle w:val="default"/>
          <w:rFonts w:cs="FrankRuehl"/>
          <w:rtl/>
        </w:rPr>
        <w:t>של</w:t>
      </w:r>
      <w:r>
        <w:rPr>
          <w:rStyle w:val="default"/>
          <w:rFonts w:cs="FrankRuehl" w:hint="cs"/>
          <w:rtl/>
        </w:rPr>
        <w:t>ב של המחקר, והמפרט את השלב של המחקר שאליו הגיע החוקר; ואזכור תרשימים שערך החוקר בקשר למחקרו;</w:t>
      </w:r>
    </w:p>
    <w:p w:rsidR="00992BA7" w:rsidRDefault="00992BA7">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אריך סיום שלב המחקר כאמור בפסקה (3) ותאריך הרישום בפנקס.</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רישום כאמור בתקנת משנה (ג) ייחתם ביד החוקר, ודפי הפנקס יהיו חתומים ביד הממונה על היחידה שבה</w:t>
      </w:r>
      <w:r>
        <w:rPr>
          <w:rStyle w:val="default"/>
          <w:rFonts w:cs="FrankRuehl"/>
          <w:rtl/>
        </w:rPr>
        <w:t xml:space="preserve"> מ</w:t>
      </w:r>
      <w:r>
        <w:rPr>
          <w:rStyle w:val="default"/>
          <w:rFonts w:cs="FrankRuehl" w:hint="cs"/>
          <w:rtl/>
        </w:rPr>
        <w:t>ועסק החוקר.</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ישום בפנקס כאמור כוחו יפה לענין רישום בפנקס לפי סעיף 55 (א) (3) לחוק.</w:t>
      </w:r>
    </w:p>
    <w:p w:rsidR="00992BA7" w:rsidRDefault="00992BA7">
      <w:pPr>
        <w:pStyle w:val="header-2"/>
        <w:ind w:left="0" w:right="1134"/>
        <w:rPr>
          <w:rFonts w:cs="Miriam"/>
          <w:rtl/>
        </w:rPr>
      </w:pPr>
      <w:bookmarkStart w:id="360" w:name="hed215"/>
      <w:bookmarkEnd w:id="360"/>
      <w:r>
        <w:rPr>
          <w:rFonts w:cs="Miriam"/>
          <w:rtl/>
        </w:rPr>
        <w:t>חל</w:t>
      </w:r>
      <w:r>
        <w:rPr>
          <w:rFonts w:cs="Miriam" w:hint="cs"/>
          <w:rtl/>
        </w:rPr>
        <w:t>ק ששה עשר: שונות</w:t>
      </w:r>
    </w:p>
    <w:p w:rsidR="00992BA7" w:rsidRDefault="00992BA7">
      <w:pPr>
        <w:pStyle w:val="P00"/>
        <w:spacing w:before="72"/>
        <w:ind w:left="0" w:right="1134"/>
        <w:rPr>
          <w:rStyle w:val="default"/>
          <w:rFonts w:cs="FrankRuehl"/>
          <w:rtl/>
        </w:rPr>
      </w:pPr>
      <w:bookmarkStart w:id="361" w:name="Seif186"/>
      <w:bookmarkEnd w:id="361"/>
      <w:r>
        <w:rPr>
          <w:lang w:val="he-IL"/>
        </w:rPr>
        <w:pict>
          <v:rect id="_x0000_s2249" style="position:absolute;left:0;text-align:left;margin-left:464.5pt;margin-top:8.05pt;width:75.05pt;height:13.4pt;z-index:251704320"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200.</w:t>
      </w:r>
      <w:r>
        <w:rPr>
          <w:rStyle w:val="big-number"/>
          <w:rFonts w:cs="Miriam"/>
          <w:rtl/>
        </w:rPr>
        <w:tab/>
      </w:r>
      <w:r>
        <w:rPr>
          <w:rStyle w:val="default"/>
          <w:rFonts w:cs="FrankRuehl"/>
          <w:rtl/>
        </w:rPr>
        <w:t>תח</w:t>
      </w:r>
      <w:r>
        <w:rPr>
          <w:rStyle w:val="default"/>
          <w:rFonts w:cs="FrankRuehl" w:hint="cs"/>
          <w:rtl/>
        </w:rPr>
        <w:t>ילתן של תקנות אלה ביום ג' בניסן תשכ"ח (1 באפריל 1968).</w:t>
      </w:r>
    </w:p>
    <w:p w:rsidR="00992BA7" w:rsidRDefault="00992BA7">
      <w:pPr>
        <w:pStyle w:val="P00"/>
        <w:spacing w:before="72"/>
        <w:ind w:left="0" w:right="1134"/>
        <w:rPr>
          <w:rStyle w:val="default"/>
          <w:rFonts w:cs="FrankRuehl"/>
          <w:rtl/>
        </w:rPr>
      </w:pPr>
      <w:bookmarkStart w:id="362" w:name="Seif187"/>
      <w:bookmarkEnd w:id="362"/>
      <w:r>
        <w:rPr>
          <w:lang w:val="he-IL"/>
        </w:rPr>
        <w:pict>
          <v:rect id="_x0000_s2250" style="position:absolute;left:0;text-align:left;margin-left:464.5pt;margin-top:8.05pt;width:75.05pt;height:21.45pt;z-index:251705344"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רי</w:t>
                  </w:r>
                  <w:r>
                    <w:rPr>
                      <w:rFonts w:cs="Miriam" w:hint="cs"/>
                      <w:sz w:val="18"/>
                      <w:szCs w:val="18"/>
                      <w:rtl/>
                    </w:rPr>
                    <w:t>שום עורכי פטנטים שהיו סוכני פטנטים</w:t>
                  </w:r>
                </w:p>
              </w:txbxContent>
            </v:textbox>
            <w10:anchorlock/>
          </v:rect>
        </w:pict>
      </w:r>
      <w:r>
        <w:rPr>
          <w:rStyle w:val="big-number"/>
          <w:rFonts w:cs="Miriam"/>
          <w:rtl/>
        </w:rPr>
        <w:t>201.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להירשם כעורך פטנטים לפי סעיף 196 לחוק תוגש לרשם בכתב, והרש</w:t>
      </w:r>
      <w:r>
        <w:rPr>
          <w:rStyle w:val="default"/>
          <w:rFonts w:cs="FrankRuehl"/>
          <w:rtl/>
        </w:rPr>
        <w:t>ם</w:t>
      </w:r>
      <w:r>
        <w:rPr>
          <w:rStyle w:val="default"/>
          <w:rFonts w:cs="FrankRuehl" w:hint="cs"/>
          <w:rtl/>
        </w:rPr>
        <w:t xml:space="preserve"> יאשר את ד</w:t>
      </w:r>
      <w:r>
        <w:rPr>
          <w:rStyle w:val="default"/>
          <w:rFonts w:cs="FrankRuehl"/>
          <w:rtl/>
        </w:rPr>
        <w:t>בר</w:t>
      </w:r>
      <w:r>
        <w:rPr>
          <w:rStyle w:val="default"/>
          <w:rFonts w:cs="FrankRuehl" w:hint="cs"/>
          <w:rtl/>
        </w:rPr>
        <w:t xml:space="preserve"> ההגשה.</w:t>
      </w:r>
    </w:p>
    <w:p w:rsidR="00992BA7" w:rsidRDefault="00992B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בקשה על ידי אדם שסעיף 196 (2) לחוק דן בו והיה הרשם סבור כי אותו אדם לא עסק בהיקף ניכר בעבודה שנתייחדה בחוק לעורך פטנטים, יודיע לו הרשם על כך בכתב ויתן לו הזדמנות להשמיע את טענותיו בפניו, ובלבד שימציא לרשם, שבעה ימים לפני המו</w:t>
      </w:r>
      <w:r>
        <w:rPr>
          <w:rStyle w:val="default"/>
          <w:rFonts w:cs="FrankRuehl"/>
          <w:rtl/>
        </w:rPr>
        <w:t>ע</w:t>
      </w:r>
      <w:r>
        <w:rPr>
          <w:rStyle w:val="default"/>
          <w:rFonts w:cs="FrankRuehl" w:hint="cs"/>
          <w:rtl/>
        </w:rPr>
        <w:t>ד שנקבע לש</w:t>
      </w:r>
      <w:r>
        <w:rPr>
          <w:rStyle w:val="default"/>
          <w:rFonts w:cs="FrankRuehl"/>
          <w:rtl/>
        </w:rPr>
        <w:t>מי</w:t>
      </w:r>
      <w:r>
        <w:rPr>
          <w:rStyle w:val="default"/>
          <w:rFonts w:cs="FrankRuehl" w:hint="cs"/>
          <w:rtl/>
        </w:rPr>
        <w:t>עת טענותיו, ראיות שיש בהן כדי לבסס את טענותיו.</w:t>
      </w:r>
    </w:p>
    <w:p w:rsidR="00992BA7" w:rsidRDefault="00992BA7">
      <w:pPr>
        <w:pStyle w:val="P00"/>
        <w:spacing w:before="72"/>
        <w:ind w:left="0" w:right="1134"/>
        <w:rPr>
          <w:rStyle w:val="default"/>
          <w:rFonts w:cs="FrankRuehl" w:hint="cs"/>
          <w:rtl/>
        </w:rPr>
      </w:pPr>
      <w:bookmarkStart w:id="363" w:name="Seif188"/>
      <w:bookmarkEnd w:id="363"/>
      <w:r>
        <w:rPr>
          <w:lang w:val="he-IL"/>
        </w:rPr>
        <w:pict>
          <v:rect id="_x0000_s2251" style="position:absolute;left:0;text-align:left;margin-left:464.5pt;margin-top:8.05pt;width:75.05pt;height:16.95pt;z-index:251706368"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רצ</w:t>
                  </w:r>
                  <w:r>
                    <w:rPr>
                      <w:rFonts w:cs="Miriam" w:hint="cs"/>
                      <w:sz w:val="18"/>
                      <w:szCs w:val="18"/>
                      <w:rtl/>
                    </w:rPr>
                    <w:t>יפות פעולות</w:t>
                  </w:r>
                </w:p>
              </w:txbxContent>
            </v:textbox>
            <w10:anchorlock/>
          </v:rect>
        </w:pict>
      </w:r>
      <w:r>
        <w:rPr>
          <w:rStyle w:val="big-number"/>
          <w:rFonts w:cs="Miriam"/>
          <w:rtl/>
        </w:rPr>
        <w:t>202.</w:t>
      </w:r>
      <w:r>
        <w:rPr>
          <w:rStyle w:val="big-number"/>
          <w:rFonts w:cs="Miriam"/>
          <w:rtl/>
        </w:rPr>
        <w:tab/>
      </w:r>
      <w:r>
        <w:rPr>
          <w:rStyle w:val="default"/>
          <w:rFonts w:cs="FrankRuehl"/>
          <w:rtl/>
        </w:rPr>
        <w:t>כל</w:t>
      </w:r>
      <w:r>
        <w:rPr>
          <w:rStyle w:val="default"/>
          <w:rFonts w:cs="FrankRuehl" w:hint="cs"/>
          <w:rtl/>
        </w:rPr>
        <w:t xml:space="preserve"> פעולה שרשאים או חייבים היו לעשותה, בענין בקשות לפטנטים שהוגשו ועדיין לא קובלו, גם לפי פקודת הפטנטים והמדגמים, ותקנות הפטנטים, והן לפי הוראות החוק או תקנות אלה, רואים אותה </w:t>
      </w:r>
      <w:r>
        <w:rPr>
          <w:rStyle w:val="default"/>
          <w:rFonts w:cs="FrankRuehl"/>
          <w:rtl/>
        </w:rPr>
        <w:t>כ</w:t>
      </w:r>
      <w:r>
        <w:rPr>
          <w:rStyle w:val="default"/>
          <w:rFonts w:cs="FrankRuehl" w:hint="cs"/>
          <w:rtl/>
        </w:rPr>
        <w:t>אילו רשאים או חיבים היו לע</w:t>
      </w:r>
      <w:r>
        <w:rPr>
          <w:rStyle w:val="default"/>
          <w:rFonts w:cs="FrankRuehl"/>
          <w:rtl/>
        </w:rPr>
        <w:t>שו</w:t>
      </w:r>
      <w:r>
        <w:rPr>
          <w:rStyle w:val="default"/>
          <w:rFonts w:cs="FrankRuehl" w:hint="cs"/>
          <w:rtl/>
        </w:rPr>
        <w:t xml:space="preserve">תה לפי תקנות אלה והודעת הרשם לכל אדם לעשות פעולה כאמור יראו כדרישה כדין לפיהן, ואולם </w:t>
      </w:r>
      <w:r>
        <w:rPr>
          <w:rStyle w:val="default"/>
          <w:rFonts w:cs="FrankRuehl"/>
          <w:rtl/>
        </w:rPr>
        <w:t>–</w:t>
      </w:r>
    </w:p>
    <w:p w:rsidR="00992BA7" w:rsidRDefault="00B215FB" w:rsidP="00B215FB">
      <w:pPr>
        <w:pStyle w:val="P22"/>
        <w:tabs>
          <w:tab w:val="left" w:pos="624"/>
          <w:tab w:val="left" w:pos="1021"/>
        </w:tabs>
        <w:spacing w:before="72"/>
        <w:ind w:left="624" w:right="1134"/>
        <w:rPr>
          <w:rStyle w:val="default"/>
          <w:rFonts w:cs="FrankRuehl"/>
          <w:rtl/>
        </w:rPr>
      </w:pPr>
      <w:r>
        <w:rPr>
          <w:rFonts w:cs="FrankRuehl"/>
          <w:sz w:val="26"/>
          <w:rtl/>
          <w:lang w:eastAsia="en-US"/>
        </w:rPr>
        <w:pict>
          <v:shape id="_x0000_s2634" type="#_x0000_t202" style="position:absolute;left:0;text-align:left;margin-left:470.35pt;margin-top:7.1pt;width:1in;height:11.2pt;z-index:251806720" filled="f" stroked="f">
            <v:textbox inset="1mm,0,1mm,0">
              <w:txbxContent>
                <w:p w:rsidR="00B215FB" w:rsidRDefault="00B215FB" w:rsidP="00B215FB">
                  <w:pPr>
                    <w:spacing w:line="160" w:lineRule="exact"/>
                    <w:jc w:val="left"/>
                    <w:rPr>
                      <w:rFonts w:cs="Miriam" w:hint="cs"/>
                      <w:sz w:val="18"/>
                      <w:szCs w:val="18"/>
                      <w:rtl/>
                    </w:rPr>
                  </w:pPr>
                  <w:r>
                    <w:rPr>
                      <w:rFonts w:cs="Miriam" w:hint="cs"/>
                      <w:sz w:val="18"/>
                      <w:szCs w:val="18"/>
                      <w:rtl/>
                    </w:rPr>
                    <w:t>תק' תשע"ו-2015</w:t>
                  </w:r>
                </w:p>
              </w:txbxContent>
            </v:textbox>
            <w10:anchorlock/>
          </v:shape>
        </w:pict>
      </w:r>
      <w:r w:rsidR="00992BA7">
        <w:rPr>
          <w:rStyle w:val="default"/>
          <w:rFonts w:cs="FrankRuehl"/>
          <w:rtl/>
        </w:rPr>
        <w:t>(1)</w:t>
      </w:r>
      <w:r w:rsidR="00992BA7">
        <w:rPr>
          <w:rStyle w:val="default"/>
          <w:rFonts w:cs="FrankRuehl"/>
          <w:rtl/>
        </w:rPr>
        <w:tab/>
        <w:t>ש</w:t>
      </w:r>
      <w:r w:rsidR="00992BA7">
        <w:rPr>
          <w:rStyle w:val="default"/>
          <w:rFonts w:cs="FrankRuehl" w:hint="cs"/>
          <w:rtl/>
        </w:rPr>
        <w:t xml:space="preserve">יעור האגרה שנקבעה לעשיית הפעולה יהיה השיעור שנקבע בתוספת </w:t>
      </w:r>
      <w:r>
        <w:rPr>
          <w:rStyle w:val="default"/>
          <w:rFonts w:cs="FrankRuehl" w:hint="cs"/>
          <w:rtl/>
        </w:rPr>
        <w:t>השנייה</w:t>
      </w:r>
      <w:r w:rsidR="00992BA7">
        <w:rPr>
          <w:rStyle w:val="default"/>
          <w:rFonts w:cs="FrankRuehl" w:hint="cs"/>
          <w:rtl/>
        </w:rPr>
        <w:t xml:space="preserve"> לתקנות אלה;</w:t>
      </w:r>
    </w:p>
    <w:p w:rsidR="00992BA7" w:rsidRDefault="00992BA7" w:rsidP="00DC624D">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י</w:t>
      </w:r>
      <w:r>
        <w:rPr>
          <w:rStyle w:val="default"/>
          <w:rFonts w:cs="FrankRuehl" w:hint="cs"/>
          <w:rtl/>
        </w:rPr>
        <w:t>ראו את ההודעה האמורה כאילו נמסרה ביום תחילתו של החוק,</w:t>
      </w:r>
      <w:r>
        <w:rPr>
          <w:rStyle w:val="default"/>
          <w:rFonts w:cs="FrankRuehl"/>
          <w:rtl/>
        </w:rPr>
        <w:t xml:space="preserve"> </w:t>
      </w:r>
      <w:r>
        <w:rPr>
          <w:rStyle w:val="default"/>
          <w:rFonts w:cs="FrankRuehl" w:hint="cs"/>
          <w:rtl/>
        </w:rPr>
        <w:t>אלא שהודעה שנמסרה לפי תקנו</w:t>
      </w:r>
      <w:r>
        <w:rPr>
          <w:rStyle w:val="default"/>
          <w:rFonts w:cs="FrankRuehl"/>
          <w:rtl/>
        </w:rPr>
        <w:t>ת 21</w:t>
      </w:r>
      <w:r>
        <w:rPr>
          <w:rStyle w:val="default"/>
          <w:rFonts w:cs="FrankRuehl" w:hint="cs"/>
          <w:rtl/>
        </w:rPr>
        <w:t>א, 22 או 26(ב) לתקנות הפטנטים יראו כאילו נמסרה לפי תקנות אלה במועד שבו נמסרה למעשה.</w:t>
      </w:r>
    </w:p>
    <w:p w:rsidR="00DC624D" w:rsidRPr="00A51D61" w:rsidRDefault="00DC624D" w:rsidP="00B215FB">
      <w:pPr>
        <w:pStyle w:val="P00"/>
        <w:spacing w:before="0"/>
        <w:ind w:left="624" w:right="1134"/>
        <w:rPr>
          <w:rStyle w:val="default"/>
          <w:rFonts w:cs="FrankRuehl" w:hint="cs"/>
          <w:vanish/>
          <w:color w:val="FF0000"/>
          <w:sz w:val="20"/>
          <w:szCs w:val="20"/>
          <w:shd w:val="clear" w:color="auto" w:fill="FFFF99"/>
          <w:rtl/>
        </w:rPr>
      </w:pPr>
      <w:bookmarkStart w:id="364" w:name="Rov395"/>
      <w:r w:rsidRPr="00A51D61">
        <w:rPr>
          <w:rStyle w:val="default"/>
          <w:rFonts w:cs="FrankRuehl" w:hint="cs"/>
          <w:vanish/>
          <w:color w:val="FF0000"/>
          <w:sz w:val="20"/>
          <w:szCs w:val="20"/>
          <w:shd w:val="clear" w:color="auto" w:fill="FFFF99"/>
          <w:rtl/>
        </w:rPr>
        <w:t>מיום 20.12.2015</w:t>
      </w:r>
    </w:p>
    <w:p w:rsidR="00DC624D" w:rsidRPr="00A51D61" w:rsidRDefault="00DC624D" w:rsidP="00B215FB">
      <w:pPr>
        <w:pStyle w:val="P00"/>
        <w:spacing w:before="0"/>
        <w:ind w:left="624"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DC624D" w:rsidRPr="00A51D61" w:rsidRDefault="00DC624D" w:rsidP="00B215FB">
      <w:pPr>
        <w:pStyle w:val="P00"/>
        <w:spacing w:before="0"/>
        <w:ind w:left="624" w:right="1134"/>
        <w:rPr>
          <w:rStyle w:val="default"/>
          <w:rFonts w:cs="FrankRuehl" w:hint="cs"/>
          <w:vanish/>
          <w:sz w:val="20"/>
          <w:szCs w:val="20"/>
          <w:shd w:val="clear" w:color="auto" w:fill="FFFF99"/>
          <w:rtl/>
        </w:rPr>
      </w:pPr>
      <w:hyperlink r:id="rId170"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73</w:t>
      </w:r>
    </w:p>
    <w:p w:rsidR="00B215FB" w:rsidRPr="00B215FB" w:rsidRDefault="00B215FB" w:rsidP="00B215FB">
      <w:pPr>
        <w:pStyle w:val="P22"/>
        <w:tabs>
          <w:tab w:val="left" w:pos="624"/>
          <w:tab w:val="left" w:pos="1021"/>
        </w:tabs>
        <w:ind w:left="624" w:right="1134"/>
        <w:rPr>
          <w:rStyle w:val="default"/>
          <w:rFonts w:cs="FrankRuehl"/>
          <w:sz w:val="2"/>
          <w:szCs w:val="2"/>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ש</w:t>
      </w:r>
      <w:r w:rsidRPr="00A51D61">
        <w:rPr>
          <w:rStyle w:val="default"/>
          <w:rFonts w:cs="FrankRuehl" w:hint="cs"/>
          <w:vanish/>
          <w:sz w:val="22"/>
          <w:szCs w:val="22"/>
          <w:shd w:val="clear" w:color="auto" w:fill="FFFF99"/>
          <w:rtl/>
        </w:rPr>
        <w:t xml:space="preserve">יעור האגרה שנקבעה לעשיית הפעולה יהיה השיעור שנקבע </w:t>
      </w:r>
      <w:r w:rsidRPr="00A51D61">
        <w:rPr>
          <w:rStyle w:val="default"/>
          <w:rFonts w:cs="FrankRuehl" w:hint="cs"/>
          <w:strike/>
          <w:vanish/>
          <w:sz w:val="22"/>
          <w:szCs w:val="22"/>
          <w:shd w:val="clear" w:color="auto" w:fill="FFFF99"/>
          <w:rtl/>
        </w:rPr>
        <w:t>בתוספת הראשונה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בתוספת השנייה</w:t>
      </w:r>
      <w:r w:rsidRPr="00A51D61">
        <w:rPr>
          <w:rStyle w:val="default"/>
          <w:rFonts w:cs="FrankRuehl" w:hint="cs"/>
          <w:vanish/>
          <w:sz w:val="22"/>
          <w:szCs w:val="22"/>
          <w:shd w:val="clear" w:color="auto" w:fill="FFFF99"/>
          <w:rtl/>
        </w:rPr>
        <w:t xml:space="preserve"> לתקנות אלה;</w:t>
      </w:r>
      <w:bookmarkEnd w:id="364"/>
    </w:p>
    <w:p w:rsidR="00992BA7" w:rsidRDefault="00992BA7">
      <w:pPr>
        <w:pStyle w:val="P00"/>
        <w:spacing w:before="72"/>
        <w:ind w:left="0" w:right="1134"/>
        <w:rPr>
          <w:rStyle w:val="default"/>
          <w:rFonts w:cs="FrankRuehl" w:hint="cs"/>
          <w:rtl/>
        </w:rPr>
      </w:pPr>
      <w:bookmarkStart w:id="365" w:name="Seif192"/>
      <w:bookmarkEnd w:id="365"/>
      <w:r>
        <w:rPr>
          <w:rFonts w:cs="Miriam"/>
          <w:szCs w:val="32"/>
          <w:rtl/>
          <w:lang w:val="he-IL"/>
        </w:rPr>
        <w:pict>
          <v:shape id="_x0000_s2261" type="#_x0000_t202" style="position:absolute;left:0;text-align:left;margin-left:470.25pt;margin-top:2.6pt;width:1in;height:23.75pt;z-index:251712512" filled="f" stroked="f">
            <v:textbox inset="1mm,,1mm">
              <w:txbxContent>
                <w:p w:rsidR="00DC624D" w:rsidRDefault="00DC624D">
                  <w:pPr>
                    <w:spacing w:line="160" w:lineRule="exact"/>
                    <w:jc w:val="left"/>
                    <w:rPr>
                      <w:rFonts w:cs="Miriam" w:hint="cs"/>
                      <w:sz w:val="18"/>
                      <w:szCs w:val="18"/>
                      <w:rtl/>
                    </w:rPr>
                  </w:pPr>
                  <w:r>
                    <w:rPr>
                      <w:rFonts w:cs="Miriam" w:hint="cs"/>
                      <w:sz w:val="18"/>
                      <w:szCs w:val="18"/>
                      <w:rtl/>
                    </w:rPr>
                    <w:t>רציפות הדיון</w:t>
                  </w:r>
                </w:p>
                <w:p w:rsidR="00DC624D" w:rsidRDefault="00DC624D">
                  <w:pPr>
                    <w:spacing w:line="160" w:lineRule="exact"/>
                    <w:jc w:val="left"/>
                    <w:rPr>
                      <w:rFonts w:cs="Miriam" w:hint="cs"/>
                      <w:sz w:val="18"/>
                      <w:szCs w:val="18"/>
                      <w:rtl/>
                    </w:rPr>
                  </w:pPr>
                  <w:r>
                    <w:rPr>
                      <w:rFonts w:cs="Miriam" w:hint="cs"/>
                      <w:sz w:val="18"/>
                      <w:szCs w:val="18"/>
                      <w:rtl/>
                    </w:rPr>
                    <w:t>תק' תשס"ג-2003</w:t>
                  </w:r>
                </w:p>
              </w:txbxContent>
            </v:textbox>
          </v:shape>
        </w:pict>
      </w:r>
      <w:r>
        <w:rPr>
          <w:rStyle w:val="big-number"/>
          <w:rFonts w:cs="Miriam" w:hint="cs"/>
          <w:rtl/>
        </w:rPr>
        <w:t>202</w:t>
      </w:r>
      <w:r>
        <w:rPr>
          <w:rStyle w:val="default"/>
          <w:rFonts w:cs="FrankRuehl" w:hint="cs"/>
          <w:rtl/>
        </w:rPr>
        <w:t xml:space="preserve">א. נמנע מרשם, מסגן רשם או מפוסק קנין רוחני, מכל סיבה שהיא, לסיים דיון בענין שהחל בו (בסעיף זה </w:t>
      </w:r>
      <w:r>
        <w:rPr>
          <w:rStyle w:val="default"/>
          <w:rFonts w:cs="FrankRuehl"/>
          <w:rtl/>
        </w:rPr>
        <w:t>–</w:t>
      </w:r>
      <w:r>
        <w:rPr>
          <w:rStyle w:val="default"/>
          <w:rFonts w:cs="FrankRuehl" w:hint="cs"/>
          <w:rtl/>
        </w:rPr>
        <w:t xml:space="preserve"> ענין שטרם הסתיים), יחולו הוראות אלה:</w:t>
      </w:r>
    </w:p>
    <w:p w:rsidR="00992BA7" w:rsidRDefault="00992BA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יחליט הרשם אם לדון בענין שטרם הסתיים בעצמו או להעבירו לסגן רשם או לפוסק קנין רוחני;</w:t>
      </w:r>
    </w:p>
    <w:p w:rsidR="00992BA7" w:rsidRDefault="00992BA7">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רשם וכן ס</w:t>
      </w:r>
      <w:r w:rsidR="000D4CFE">
        <w:rPr>
          <w:rStyle w:val="default"/>
          <w:rFonts w:cs="FrankRuehl" w:hint="cs"/>
          <w:rtl/>
        </w:rPr>
        <w:t>ג</w:t>
      </w:r>
      <w:r>
        <w:rPr>
          <w:rStyle w:val="default"/>
          <w:rFonts w:cs="FrankRuehl" w:hint="cs"/>
          <w:rtl/>
        </w:rPr>
        <w:t>ן רשם או פוסק קנין רוחני שענין שטרם הסתיים הועבר אליו לפי פסקה (1), רשאי לנהוג בעדות שנרשמה לפי תקנות אלה כאילו הוא עצמו שמע או רשם אותה, ורשאי הוא להמשיך בדיו</w:t>
      </w:r>
      <w:r w:rsidR="000D4CFE">
        <w:rPr>
          <w:rStyle w:val="default"/>
          <w:rFonts w:cs="FrankRuehl" w:hint="cs"/>
          <w:rtl/>
        </w:rPr>
        <w:t>ן</w:t>
      </w:r>
      <w:r>
        <w:rPr>
          <w:rStyle w:val="default"/>
          <w:rFonts w:cs="FrankRuehl" w:hint="cs"/>
          <w:rtl/>
        </w:rPr>
        <w:t xml:space="preserve"> מן השלב שאליו הגיע קודמו.</w:t>
      </w:r>
    </w:p>
    <w:p w:rsidR="00992BA7" w:rsidRPr="00A51D61" w:rsidRDefault="00992BA7">
      <w:pPr>
        <w:pStyle w:val="P22"/>
        <w:spacing w:before="0"/>
        <w:ind w:left="0" w:right="1134"/>
        <w:rPr>
          <w:rFonts w:cs="FrankRuehl" w:hint="cs"/>
          <w:vanish/>
          <w:color w:val="FF0000"/>
          <w:szCs w:val="20"/>
          <w:shd w:val="clear" w:color="auto" w:fill="FFFF99"/>
          <w:rtl/>
        </w:rPr>
      </w:pPr>
      <w:bookmarkStart w:id="366" w:name="Rov241"/>
      <w:r w:rsidRPr="00A51D61">
        <w:rPr>
          <w:rFonts w:cs="FrankRuehl" w:hint="cs"/>
          <w:vanish/>
          <w:color w:val="FF0000"/>
          <w:szCs w:val="20"/>
          <w:shd w:val="clear" w:color="auto" w:fill="FFFF99"/>
          <w:rtl/>
        </w:rPr>
        <w:t>מיום 21.9.2003</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תק' תשס"ג-2003</w:t>
      </w:r>
    </w:p>
    <w:p w:rsidR="00992BA7" w:rsidRPr="00A51D61" w:rsidRDefault="00992BA7">
      <w:pPr>
        <w:pStyle w:val="P22"/>
        <w:spacing w:before="0"/>
        <w:ind w:left="0" w:right="1134"/>
        <w:rPr>
          <w:rFonts w:cs="FrankRuehl" w:hint="cs"/>
          <w:vanish/>
          <w:szCs w:val="20"/>
          <w:shd w:val="clear" w:color="auto" w:fill="FFFF99"/>
          <w:rtl/>
        </w:rPr>
      </w:pPr>
      <w:hyperlink r:id="rId171" w:history="1">
        <w:r w:rsidRPr="00A51D61">
          <w:rPr>
            <w:rStyle w:val="Hyperlink"/>
            <w:rFonts w:cs="FrankRuehl" w:hint="cs"/>
            <w:vanish/>
            <w:szCs w:val="20"/>
            <w:shd w:val="clear" w:color="auto" w:fill="FFFF99"/>
            <w:rtl/>
          </w:rPr>
          <w:t>ק"ת תשס"ג מס' 6266</w:t>
        </w:r>
      </w:hyperlink>
      <w:r w:rsidRPr="00A51D61">
        <w:rPr>
          <w:rFonts w:cs="FrankRuehl" w:hint="cs"/>
          <w:vanish/>
          <w:szCs w:val="20"/>
          <w:shd w:val="clear" w:color="auto" w:fill="FFFF99"/>
          <w:rtl/>
        </w:rPr>
        <w:t xml:space="preserve"> מיום 21.9.2003 עמ' 1134</w:t>
      </w:r>
    </w:p>
    <w:p w:rsidR="00992BA7" w:rsidRDefault="00992BA7">
      <w:pPr>
        <w:pStyle w:val="P22"/>
        <w:spacing w:before="0"/>
        <w:ind w:left="0" w:right="1134"/>
        <w:rPr>
          <w:rFonts w:cs="FrankRuehl" w:hint="cs"/>
          <w:b/>
          <w:bCs/>
          <w:sz w:val="2"/>
          <w:szCs w:val="2"/>
          <w:rtl/>
        </w:rPr>
      </w:pPr>
      <w:r w:rsidRPr="00A51D61">
        <w:rPr>
          <w:rFonts w:cs="FrankRuehl" w:hint="cs"/>
          <w:b/>
          <w:bCs/>
          <w:vanish/>
          <w:szCs w:val="20"/>
          <w:shd w:val="clear" w:color="auto" w:fill="FFFF99"/>
          <w:rtl/>
        </w:rPr>
        <w:t>הוספת תקנה 202א</w:t>
      </w:r>
      <w:bookmarkEnd w:id="366"/>
    </w:p>
    <w:p w:rsidR="00992BA7" w:rsidRDefault="00992BA7">
      <w:pPr>
        <w:pStyle w:val="P00"/>
        <w:spacing w:before="72"/>
        <w:ind w:left="0" w:right="1134"/>
        <w:rPr>
          <w:rFonts w:cs="FrankRuehl"/>
          <w:sz w:val="26"/>
          <w:rtl/>
        </w:rPr>
      </w:pPr>
      <w:bookmarkStart w:id="367" w:name="Seif189"/>
      <w:bookmarkEnd w:id="367"/>
      <w:r>
        <w:rPr>
          <w:lang w:val="he-IL"/>
        </w:rPr>
        <w:pict>
          <v:rect id="_x0000_s2252" style="position:absolute;left:0;text-align:left;margin-left:464.5pt;margin-top:8.05pt;width:75.05pt;height:19.9pt;z-index:251707392"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תי</w:t>
                  </w:r>
                  <w:r>
                    <w:rPr>
                      <w:rFonts w:cs="Miriam" w:hint="cs"/>
                      <w:sz w:val="18"/>
                      <w:szCs w:val="18"/>
                      <w:rtl/>
                    </w:rPr>
                    <w:t>קון פגמים בצורת הבקשה והפירוט</w:t>
                  </w:r>
                </w:p>
              </w:txbxContent>
            </v:textbox>
            <w10:anchorlock/>
          </v:rect>
        </w:pict>
      </w:r>
      <w:r>
        <w:rPr>
          <w:rStyle w:val="big-number"/>
          <w:rFonts w:cs="Miriam"/>
          <w:rtl/>
        </w:rPr>
        <w:t>203.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תקנות אלה בענין צורת הפירוט יחולו גם על בקשות שהוגשו על פי פקודת הפטנטים והמדגמים ומותר לשלוח הודעה על ליקויים כאמור בתקנה 31(א) לגבי בקשות לפטנט התלוי</w:t>
      </w:r>
      <w:r>
        <w:rPr>
          <w:rStyle w:val="default"/>
          <w:rFonts w:cs="FrankRuehl"/>
          <w:rtl/>
        </w:rPr>
        <w:t>ות</w:t>
      </w:r>
      <w:r>
        <w:rPr>
          <w:rStyle w:val="default"/>
          <w:rFonts w:cs="FrankRuehl" w:hint="cs"/>
          <w:rtl/>
        </w:rPr>
        <w:t xml:space="preserve"> ועומדות עם תחילתו של החוק, ואולם </w:t>
      </w:r>
      <w:r>
        <w:rPr>
          <w:rFonts w:cs="FrankRuehl"/>
          <w:sz w:val="26"/>
          <w:rtl/>
        </w:rPr>
        <w:t>אם</w:t>
      </w:r>
      <w:r>
        <w:rPr>
          <w:rFonts w:cs="FrankRuehl" w:hint="cs"/>
          <w:sz w:val="26"/>
          <w:rtl/>
        </w:rPr>
        <w:t xml:space="preserve"> היה הפגם כאמור בתקנה 31(א)(1) לא יהיה המבקש חייב בתשלום האגרה שנקבעה לענינים אלה.</w:t>
      </w:r>
    </w:p>
    <w:p w:rsidR="00992BA7" w:rsidRDefault="00992BA7">
      <w:pPr>
        <w:pStyle w:val="P00"/>
        <w:spacing w:before="72"/>
        <w:ind w:left="0" w:right="1134"/>
        <w:rPr>
          <w:rFonts w:cs="FrankRuehl"/>
          <w:sz w:val="26"/>
          <w:rtl/>
        </w:rPr>
      </w:pPr>
      <w:r>
        <w:rPr>
          <w:rFonts w:cs="FrankRuehl" w:hint="cs"/>
          <w:sz w:val="26"/>
          <w:rtl/>
        </w:rPr>
        <w:tab/>
        <w:t>(</w:t>
      </w:r>
      <w:r>
        <w:rPr>
          <w:rFonts w:cs="FrankRuehl"/>
          <w:sz w:val="26"/>
          <w:rtl/>
        </w:rPr>
        <w:t>ב</w:t>
      </w:r>
      <w:r>
        <w:rPr>
          <w:rFonts w:cs="FrankRuehl" w:hint="cs"/>
          <w:sz w:val="26"/>
          <w:rtl/>
        </w:rPr>
        <w:t>)</w:t>
      </w:r>
      <w:r>
        <w:rPr>
          <w:rFonts w:cs="FrankRuehl" w:hint="cs"/>
          <w:sz w:val="26"/>
          <w:rtl/>
        </w:rPr>
        <w:tab/>
        <w:t>הודעת הרשם על פגמים שנמצאו בבקשה כאמור בתקנה 31(א) תימסר למבקש לא יאוחר מארבעה חדשים לפני שהבקשה תעמוד לב</w:t>
      </w:r>
      <w:r>
        <w:rPr>
          <w:rFonts w:cs="FrankRuehl"/>
          <w:sz w:val="26"/>
          <w:rtl/>
        </w:rPr>
        <w:t>חי</w:t>
      </w:r>
      <w:r>
        <w:rPr>
          <w:rFonts w:cs="FrankRuehl" w:hint="cs"/>
          <w:sz w:val="26"/>
          <w:rtl/>
        </w:rPr>
        <w:t>נה.</w:t>
      </w:r>
    </w:p>
    <w:p w:rsidR="00992BA7" w:rsidRDefault="00992BA7">
      <w:pPr>
        <w:pStyle w:val="P00"/>
        <w:spacing w:before="72"/>
        <w:ind w:left="0" w:right="1134"/>
        <w:rPr>
          <w:rStyle w:val="default"/>
          <w:rFonts w:cs="FrankRuehl"/>
          <w:rtl/>
        </w:rPr>
      </w:pPr>
      <w:bookmarkStart w:id="368" w:name="Seif190"/>
      <w:bookmarkEnd w:id="368"/>
      <w:r>
        <w:rPr>
          <w:lang w:val="he-IL"/>
        </w:rPr>
        <w:pict>
          <v:rect id="_x0000_s2253" style="position:absolute;left:0;text-align:left;margin-left:464.5pt;margin-top:8.05pt;width:75.05pt;height:19.85pt;z-index:251708416" o:allowincell="f" filled="f" stroked="f" strokecolor="lime" strokeweight=".25pt">
            <v:textbox inset="0,0,0,0">
              <w:txbxContent>
                <w:p w:rsidR="00DC624D" w:rsidRDefault="00DC624D">
                  <w:pPr>
                    <w:spacing w:line="160" w:lineRule="exact"/>
                    <w:jc w:val="left"/>
                    <w:rPr>
                      <w:rFonts w:cs="Miriam"/>
                      <w:noProof/>
                      <w:sz w:val="18"/>
                      <w:szCs w:val="18"/>
                      <w:rtl/>
                    </w:rPr>
                  </w:pPr>
                  <w:r>
                    <w:rPr>
                      <w:rFonts w:cs="Miriam"/>
                      <w:sz w:val="18"/>
                      <w:szCs w:val="18"/>
                      <w:rtl/>
                    </w:rPr>
                    <w:t>הג</w:t>
                  </w:r>
                  <w:r>
                    <w:rPr>
                      <w:rFonts w:cs="Miriam" w:hint="cs"/>
                      <w:sz w:val="18"/>
                      <w:szCs w:val="18"/>
                      <w:rtl/>
                    </w:rPr>
                    <w:t>שת הפירוט שהוגש במדינת חוץ</w:t>
                  </w:r>
                </w:p>
              </w:txbxContent>
            </v:textbox>
            <w10:anchorlock/>
          </v:rect>
        </w:pict>
      </w:r>
      <w:r>
        <w:rPr>
          <w:rStyle w:val="big-number"/>
          <w:rFonts w:cs="Miriam"/>
          <w:rtl/>
        </w:rPr>
        <w:t>204.</w:t>
      </w:r>
      <w:r>
        <w:rPr>
          <w:rStyle w:val="big-number"/>
          <w:rFonts w:cs="Miriam"/>
          <w:rtl/>
        </w:rPr>
        <w:tab/>
      </w:r>
      <w:r>
        <w:rPr>
          <w:rStyle w:val="default"/>
          <w:rFonts w:cs="FrankRuehl"/>
          <w:rtl/>
        </w:rPr>
        <w:t>על</w:t>
      </w:r>
      <w:r>
        <w:rPr>
          <w:rStyle w:val="default"/>
          <w:rFonts w:cs="FrankRuehl" w:hint="cs"/>
          <w:rtl/>
        </w:rPr>
        <w:t xml:space="preserve"> המבקש אשר בקשתו לפטנט תלויה ועומדת לפני תחילת חוק זה להגיש את הפירוט שהוגש במדינת החוץ שלושה חדשים מיום שנדרש על ידי הרשם לעשות כן.</w:t>
      </w:r>
    </w:p>
    <w:p w:rsidR="00992BA7" w:rsidRDefault="00992BA7" w:rsidP="00A453CB">
      <w:pPr>
        <w:pStyle w:val="P00"/>
        <w:spacing w:before="72"/>
        <w:ind w:left="0" w:right="1134"/>
        <w:rPr>
          <w:rStyle w:val="default"/>
          <w:rFonts w:cs="FrankRuehl" w:hint="cs"/>
          <w:rtl/>
        </w:rPr>
      </w:pPr>
      <w:bookmarkStart w:id="369" w:name="Seif191"/>
      <w:bookmarkEnd w:id="369"/>
      <w:r>
        <w:rPr>
          <w:lang w:val="he-IL"/>
        </w:rPr>
        <w:pict>
          <v:rect id="_x0000_s2254" style="position:absolute;left:0;text-align:left;margin-left:464.5pt;margin-top:8.05pt;width:75.05pt;height:25.25pt;z-index:251709440"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הש</w:t>
                  </w:r>
                  <w:r>
                    <w:rPr>
                      <w:rFonts w:cs="Miriam" w:hint="cs"/>
                      <w:sz w:val="18"/>
                      <w:szCs w:val="18"/>
                      <w:rtl/>
                    </w:rPr>
                    <w:t>ם</w:t>
                  </w:r>
                </w:p>
                <w:p w:rsidR="00DC624D" w:rsidRDefault="00DC624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205.</w:t>
      </w:r>
      <w:r>
        <w:rPr>
          <w:rStyle w:val="big-number"/>
          <w:rFonts w:cs="Miriam"/>
          <w:rtl/>
        </w:rPr>
        <w:tab/>
      </w:r>
      <w:r>
        <w:rPr>
          <w:rStyle w:val="default"/>
          <w:rFonts w:cs="FrankRuehl"/>
          <w:rtl/>
        </w:rPr>
        <w:t>לת</w:t>
      </w:r>
      <w:r>
        <w:rPr>
          <w:rStyle w:val="default"/>
          <w:rFonts w:cs="FrankRuehl" w:hint="cs"/>
          <w:rtl/>
        </w:rPr>
        <w:t>קנו</w:t>
      </w:r>
      <w:r>
        <w:rPr>
          <w:rStyle w:val="default"/>
          <w:rFonts w:cs="FrankRuehl"/>
          <w:rtl/>
        </w:rPr>
        <w:t>ת</w:t>
      </w:r>
      <w:r>
        <w:rPr>
          <w:rStyle w:val="default"/>
          <w:rFonts w:cs="FrankRuehl" w:hint="cs"/>
          <w:rtl/>
        </w:rPr>
        <w:t xml:space="preserve"> אלה ייקרא "תקנות הפטנטים (נוהלי ה</w:t>
      </w:r>
      <w:r w:rsidR="00A453CB">
        <w:rPr>
          <w:rStyle w:val="default"/>
          <w:rFonts w:cs="FrankRuehl" w:hint="cs"/>
          <w:rtl/>
        </w:rPr>
        <w:t>רשות</w:t>
      </w:r>
      <w:r>
        <w:rPr>
          <w:rStyle w:val="default"/>
          <w:rFonts w:cs="FrankRuehl" w:hint="cs"/>
          <w:rtl/>
        </w:rPr>
        <w:t>, סדרי דין, מסמכים ואגרות), תשכ"ח-</w:t>
      </w:r>
      <w:r>
        <w:rPr>
          <w:rStyle w:val="default"/>
          <w:rFonts w:cs="FrankRuehl"/>
          <w:rtl/>
        </w:rPr>
        <w:t>1968".</w:t>
      </w:r>
    </w:p>
    <w:p w:rsidR="0031650C" w:rsidRPr="00A51D61" w:rsidRDefault="0031650C" w:rsidP="0031650C">
      <w:pPr>
        <w:pStyle w:val="P00"/>
        <w:spacing w:before="0"/>
        <w:ind w:left="0" w:right="1134"/>
        <w:rPr>
          <w:rStyle w:val="default"/>
          <w:rFonts w:cs="FrankRuehl" w:hint="cs"/>
          <w:vanish/>
          <w:color w:val="FF0000"/>
          <w:sz w:val="20"/>
          <w:szCs w:val="20"/>
          <w:shd w:val="clear" w:color="auto" w:fill="FFFF99"/>
          <w:rtl/>
        </w:rPr>
      </w:pPr>
      <w:bookmarkStart w:id="370" w:name="Rov282"/>
      <w:r w:rsidRPr="00A51D61">
        <w:rPr>
          <w:rStyle w:val="default"/>
          <w:rFonts w:cs="FrankRuehl" w:hint="cs"/>
          <w:vanish/>
          <w:color w:val="FF0000"/>
          <w:sz w:val="20"/>
          <w:szCs w:val="20"/>
          <w:shd w:val="clear" w:color="auto" w:fill="FFFF99"/>
          <w:rtl/>
        </w:rPr>
        <w:t>מיום 1.6.2012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hyperlink r:id="rId172"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31650C" w:rsidRPr="0031650C" w:rsidRDefault="0031650C" w:rsidP="0031650C">
      <w:pPr>
        <w:pStyle w:val="P00"/>
        <w:ind w:left="0" w:right="1134"/>
        <w:rPr>
          <w:rStyle w:val="default"/>
          <w:rFonts w:cs="FrankRuehl" w:hint="cs"/>
          <w:sz w:val="2"/>
          <w:szCs w:val="2"/>
          <w:rtl/>
        </w:rPr>
      </w:pPr>
      <w:r w:rsidRPr="00A51D61">
        <w:rPr>
          <w:rStyle w:val="big-number"/>
          <w:rFonts w:cs="FrankRuehl"/>
          <w:vanish/>
          <w:sz w:val="22"/>
          <w:szCs w:val="22"/>
          <w:shd w:val="clear" w:color="auto" w:fill="FFFF99"/>
          <w:rtl/>
        </w:rPr>
        <w:t>205.</w:t>
      </w:r>
      <w:r w:rsidRPr="00A51D61">
        <w:rPr>
          <w:rStyle w:val="big-number"/>
          <w:rFonts w:cs="FrankRuehl"/>
          <w:vanish/>
          <w:sz w:val="22"/>
          <w:szCs w:val="22"/>
          <w:shd w:val="clear" w:color="auto" w:fill="FFFF99"/>
          <w:rtl/>
        </w:rPr>
        <w:tab/>
      </w:r>
      <w:r w:rsidRPr="00A51D61">
        <w:rPr>
          <w:rStyle w:val="default"/>
          <w:rFonts w:cs="FrankRuehl"/>
          <w:vanish/>
          <w:sz w:val="22"/>
          <w:szCs w:val="22"/>
          <w:shd w:val="clear" w:color="auto" w:fill="FFFF99"/>
          <w:rtl/>
        </w:rPr>
        <w:t>לת</w:t>
      </w:r>
      <w:r w:rsidRPr="00A51D61">
        <w:rPr>
          <w:rStyle w:val="default"/>
          <w:rFonts w:cs="FrankRuehl" w:hint="cs"/>
          <w:vanish/>
          <w:sz w:val="22"/>
          <w:szCs w:val="22"/>
          <w:shd w:val="clear" w:color="auto" w:fill="FFFF99"/>
          <w:rtl/>
        </w:rPr>
        <w:t>קנו</w:t>
      </w:r>
      <w:r w:rsidRPr="00A51D61">
        <w:rPr>
          <w:rStyle w:val="default"/>
          <w:rFonts w:cs="FrankRuehl"/>
          <w:vanish/>
          <w:sz w:val="22"/>
          <w:szCs w:val="22"/>
          <w:shd w:val="clear" w:color="auto" w:fill="FFFF99"/>
          <w:rtl/>
        </w:rPr>
        <w:t>ת</w:t>
      </w:r>
      <w:r w:rsidRPr="00A51D61">
        <w:rPr>
          <w:rStyle w:val="default"/>
          <w:rFonts w:cs="FrankRuehl" w:hint="cs"/>
          <w:vanish/>
          <w:sz w:val="22"/>
          <w:szCs w:val="22"/>
          <w:shd w:val="clear" w:color="auto" w:fill="FFFF99"/>
          <w:rtl/>
        </w:rPr>
        <w:t xml:space="preserve"> אלה ייקרא "תקנות הפטנטים (נוהלי </w:t>
      </w:r>
      <w:r w:rsidRPr="00A51D61">
        <w:rPr>
          <w:rStyle w:val="default"/>
          <w:rFonts w:cs="FrankRuehl" w:hint="cs"/>
          <w:strike/>
          <w:vanish/>
          <w:sz w:val="22"/>
          <w:szCs w:val="22"/>
          <w:shd w:val="clear" w:color="auto" w:fill="FFFF99"/>
          <w:rtl/>
        </w:rPr>
        <w:t>הלשכה</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הרשות</w:t>
      </w:r>
      <w:r w:rsidRPr="00A51D61">
        <w:rPr>
          <w:rStyle w:val="default"/>
          <w:rFonts w:cs="FrankRuehl" w:hint="cs"/>
          <w:vanish/>
          <w:sz w:val="22"/>
          <w:szCs w:val="22"/>
          <w:shd w:val="clear" w:color="auto" w:fill="FFFF99"/>
          <w:rtl/>
        </w:rPr>
        <w:t>, סדרי דין, מסמכים ואגרות), תשכ"ח-</w:t>
      </w:r>
      <w:r w:rsidRPr="00A51D61">
        <w:rPr>
          <w:rStyle w:val="default"/>
          <w:rFonts w:cs="FrankRuehl"/>
          <w:vanish/>
          <w:sz w:val="22"/>
          <w:szCs w:val="22"/>
          <w:shd w:val="clear" w:color="auto" w:fill="FFFF99"/>
          <w:rtl/>
        </w:rPr>
        <w:t>1968".</w:t>
      </w:r>
      <w:bookmarkEnd w:id="370"/>
    </w:p>
    <w:p w:rsidR="00992BA7" w:rsidRDefault="00992BA7">
      <w:pPr>
        <w:pStyle w:val="P00"/>
        <w:spacing w:before="72"/>
        <w:ind w:left="0" w:right="1134"/>
        <w:rPr>
          <w:rStyle w:val="default"/>
          <w:rFonts w:cs="FrankRuehl" w:hint="cs"/>
          <w:rtl/>
        </w:rPr>
      </w:pPr>
    </w:p>
    <w:p w:rsidR="00992BA7" w:rsidRPr="00194DF6" w:rsidRDefault="00992BA7">
      <w:pPr>
        <w:pStyle w:val="medium2-header"/>
        <w:keepLines w:val="0"/>
        <w:spacing w:before="72"/>
        <w:ind w:left="0" w:right="1134"/>
        <w:rPr>
          <w:rFonts w:cs="FrankRuehl"/>
          <w:noProof/>
          <w:rtl/>
        </w:rPr>
      </w:pPr>
      <w:bookmarkStart w:id="371" w:name="med35"/>
      <w:bookmarkEnd w:id="371"/>
      <w:r w:rsidRPr="00194DF6">
        <w:rPr>
          <w:rFonts w:cs="FrankRuehl"/>
          <w:noProof/>
          <w:rtl/>
        </w:rPr>
        <w:t>תו</w:t>
      </w:r>
      <w:r w:rsidRPr="00194DF6">
        <w:rPr>
          <w:rFonts w:cs="FrankRuehl" w:hint="cs"/>
          <w:noProof/>
          <w:rtl/>
        </w:rPr>
        <w:t>ספת ראשונה</w:t>
      </w:r>
    </w:p>
    <w:p w:rsidR="00992BA7" w:rsidRPr="00194DF6" w:rsidRDefault="00992BA7" w:rsidP="00194DF6">
      <w:pPr>
        <w:pStyle w:val="P00"/>
        <w:spacing w:before="72"/>
        <w:ind w:left="0" w:right="1134"/>
        <w:jc w:val="center"/>
        <w:rPr>
          <w:rStyle w:val="default"/>
          <w:rFonts w:cs="FrankRuehl"/>
          <w:sz w:val="24"/>
          <w:szCs w:val="24"/>
          <w:rtl/>
        </w:rPr>
      </w:pPr>
      <w:r w:rsidRPr="00194DF6">
        <w:rPr>
          <w:rStyle w:val="default"/>
          <w:rFonts w:cs="FrankRuehl"/>
          <w:sz w:val="24"/>
          <w:szCs w:val="24"/>
          <w:rtl/>
        </w:rPr>
        <w:t>טו</w:t>
      </w:r>
      <w:r w:rsidRPr="00194DF6">
        <w:rPr>
          <w:rStyle w:val="default"/>
          <w:rFonts w:cs="FrankRuehl" w:hint="cs"/>
          <w:sz w:val="24"/>
          <w:szCs w:val="24"/>
          <w:rtl/>
        </w:rPr>
        <w:t xml:space="preserve">פס </w:t>
      </w:r>
      <w:r w:rsidRPr="00194DF6">
        <w:rPr>
          <w:rStyle w:val="default"/>
          <w:rFonts w:cs="FrankRuehl"/>
          <w:sz w:val="24"/>
          <w:szCs w:val="24"/>
          <w:rtl/>
        </w:rPr>
        <w:t>מס</w:t>
      </w:r>
      <w:r w:rsidRPr="00194DF6">
        <w:rPr>
          <w:rStyle w:val="default"/>
          <w:rFonts w:cs="FrankRuehl" w:hint="cs"/>
          <w:sz w:val="24"/>
          <w:szCs w:val="24"/>
          <w:rtl/>
        </w:rPr>
        <w:t>' 2</w:t>
      </w:r>
    </w:p>
    <w:p w:rsidR="00992BA7" w:rsidRPr="00194DF6" w:rsidRDefault="00992BA7" w:rsidP="00194DF6">
      <w:pPr>
        <w:pStyle w:val="P00"/>
        <w:spacing w:before="72"/>
        <w:ind w:left="0" w:right="1134"/>
        <w:jc w:val="center"/>
        <w:rPr>
          <w:rStyle w:val="default"/>
          <w:rFonts w:cs="FrankRuehl"/>
          <w:sz w:val="24"/>
          <w:szCs w:val="24"/>
          <w:rtl/>
        </w:rPr>
      </w:pPr>
      <w:r w:rsidRPr="00194DF6">
        <w:rPr>
          <w:rStyle w:val="default"/>
          <w:rFonts w:cs="FrankRuehl" w:hint="cs"/>
          <w:sz w:val="24"/>
          <w:szCs w:val="24"/>
          <w:rtl/>
        </w:rPr>
        <w:t>(</w:t>
      </w:r>
      <w:r w:rsidRPr="00194DF6">
        <w:rPr>
          <w:rStyle w:val="default"/>
          <w:rFonts w:cs="FrankRuehl"/>
          <w:sz w:val="24"/>
          <w:szCs w:val="24"/>
          <w:rtl/>
        </w:rPr>
        <w:t>ת</w:t>
      </w:r>
      <w:r w:rsidRPr="00194DF6">
        <w:rPr>
          <w:rStyle w:val="default"/>
          <w:rFonts w:cs="FrankRuehl" w:hint="cs"/>
          <w:sz w:val="24"/>
          <w:szCs w:val="24"/>
          <w:rtl/>
        </w:rPr>
        <w:t>קנה 19)</w:t>
      </w:r>
    </w:p>
    <w:p w:rsidR="00374FE0" w:rsidRDefault="00374FE0" w:rsidP="00374FE0">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4"/>
          <w:szCs w:val="24"/>
          <w:rtl/>
        </w:rPr>
      </w:pPr>
      <w:r>
        <w:rPr>
          <w:rStyle w:val="default"/>
          <w:rFonts w:cs="FrankRuehl" w:hint="cs"/>
          <w:sz w:val="24"/>
          <w:szCs w:val="24"/>
          <w:rtl/>
        </w:rPr>
        <w:t>[</w:t>
      </w:r>
      <w:hyperlink r:id="rId173" w:history="1">
        <w:r w:rsidRPr="00EC5FF1">
          <w:rPr>
            <w:rStyle w:val="Hyperlink"/>
            <w:rFonts w:cs="FrankRuehl" w:hint="cs"/>
            <w:sz w:val="24"/>
            <w:szCs w:val="24"/>
            <w:rtl/>
          </w:rPr>
          <w:t>בקשה לפטנט</w:t>
        </w:r>
      </w:hyperlink>
      <w:r>
        <w:rPr>
          <w:rStyle w:val="default"/>
          <w:rFonts w:cs="FrankRuehl" w:hint="cs"/>
          <w:sz w:val="24"/>
          <w:szCs w:val="24"/>
          <w:rtl/>
        </w:rPr>
        <w:t>]</w:t>
      </w:r>
    </w:p>
    <w:p w:rsidR="00374FE0" w:rsidRDefault="00374FE0" w:rsidP="00374FE0">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4"/>
          <w:szCs w:val="24"/>
          <w:rtl/>
        </w:rPr>
      </w:pPr>
    </w:p>
    <w:p w:rsidR="00194DF6" w:rsidRDefault="00194DF6">
      <w:pPr>
        <w:pStyle w:val="P00"/>
        <w:spacing w:before="72"/>
        <w:ind w:left="0" w:right="1134"/>
        <w:rPr>
          <w:rStyle w:val="default"/>
          <w:rFonts w:cs="FrankRuehl" w:hint="cs"/>
          <w:rtl/>
        </w:rPr>
      </w:pPr>
    </w:p>
    <w:p w:rsidR="00992BA7" w:rsidRPr="009E64F3" w:rsidRDefault="00992BA7" w:rsidP="009E64F3">
      <w:pPr>
        <w:pStyle w:val="P00"/>
        <w:spacing w:before="72"/>
        <w:ind w:left="0" w:right="1134"/>
        <w:rPr>
          <w:rStyle w:val="default"/>
          <w:rFonts w:cs="FrankRuehl"/>
          <w:sz w:val="24"/>
          <w:szCs w:val="24"/>
          <w:rtl/>
        </w:rPr>
      </w:pPr>
      <w:r w:rsidRPr="009E64F3">
        <w:rPr>
          <w:rStyle w:val="default"/>
          <w:rFonts w:cs="FrankRuehl"/>
          <w:sz w:val="24"/>
          <w:szCs w:val="24"/>
        </w:rPr>
        <w:pict>
          <v:rect id="_x0000_s2255" style="position:absolute;left:0;text-align:left;margin-left:464.5pt;margin-top:8.05pt;width:75.05pt;height:8.5pt;z-index:251710464" o:allowincell="f" filled="f" stroked="f" strokecolor="lime" strokeweight=".25pt">
            <v:textbox inset="0,0,0,0">
              <w:txbxContent>
                <w:p w:rsidR="00DC624D" w:rsidRDefault="00DC624D">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sidR="00B215FB">
                    <w:rPr>
                      <w:rFonts w:cs="Miriam" w:hint="cs"/>
                      <w:sz w:val="18"/>
                      <w:szCs w:val="18"/>
                      <w:rtl/>
                    </w:rPr>
                    <w:t>תשע"ו-2015</w:t>
                  </w:r>
                </w:p>
              </w:txbxContent>
            </v:textbox>
            <w10:anchorlock/>
          </v:rect>
        </w:pict>
      </w:r>
      <w:r w:rsidRPr="009E64F3">
        <w:rPr>
          <w:rStyle w:val="default"/>
          <w:rFonts w:cs="FrankRuehl"/>
          <w:sz w:val="24"/>
          <w:szCs w:val="24"/>
          <w:rtl/>
        </w:rPr>
        <w:t>טו</w:t>
      </w:r>
      <w:r w:rsidRPr="009E64F3">
        <w:rPr>
          <w:rStyle w:val="default"/>
          <w:rFonts w:cs="FrankRuehl" w:hint="cs"/>
          <w:sz w:val="24"/>
          <w:szCs w:val="24"/>
          <w:rtl/>
        </w:rPr>
        <w:t>פס מס' 1</w:t>
      </w:r>
    </w:p>
    <w:p w:rsidR="00992BA7" w:rsidRPr="009E64F3" w:rsidRDefault="00992BA7" w:rsidP="00B215FB">
      <w:pPr>
        <w:pStyle w:val="P00"/>
        <w:spacing w:before="72"/>
        <w:ind w:left="0" w:right="1134"/>
        <w:rPr>
          <w:rStyle w:val="default"/>
          <w:rFonts w:cs="FrankRuehl"/>
          <w:sz w:val="24"/>
          <w:szCs w:val="24"/>
          <w:rtl/>
        </w:rPr>
      </w:pPr>
      <w:r w:rsidRPr="009E64F3">
        <w:rPr>
          <w:rStyle w:val="default"/>
          <w:rFonts w:cs="FrankRuehl" w:hint="cs"/>
          <w:sz w:val="24"/>
          <w:szCs w:val="24"/>
          <w:rtl/>
        </w:rPr>
        <w:t>(</w:t>
      </w:r>
      <w:r w:rsidR="00B215FB">
        <w:rPr>
          <w:rStyle w:val="default"/>
          <w:rFonts w:cs="FrankRuehl" w:hint="cs"/>
          <w:sz w:val="24"/>
          <w:szCs w:val="24"/>
          <w:rtl/>
        </w:rPr>
        <w:t>בוטל</w:t>
      </w:r>
      <w:r w:rsidRPr="009E64F3">
        <w:rPr>
          <w:rStyle w:val="default"/>
          <w:rFonts w:cs="FrankRuehl" w:hint="cs"/>
          <w:sz w:val="24"/>
          <w:szCs w:val="24"/>
          <w:rtl/>
        </w:rPr>
        <w:t>)</w:t>
      </w:r>
    </w:p>
    <w:p w:rsidR="009E64F3" w:rsidRPr="009E64F3" w:rsidRDefault="009E64F3" w:rsidP="009E64F3">
      <w:pPr>
        <w:pStyle w:val="P00"/>
        <w:spacing w:before="72"/>
        <w:ind w:left="0" w:right="1134"/>
        <w:rPr>
          <w:rStyle w:val="default"/>
          <w:rFonts w:cs="FrankRuehl" w:hint="cs"/>
          <w:rtl/>
        </w:rPr>
      </w:pPr>
    </w:p>
    <w:p w:rsidR="00C26166" w:rsidRPr="00C26166" w:rsidRDefault="00C26166" w:rsidP="00C26166">
      <w:pPr>
        <w:pStyle w:val="P00"/>
        <w:spacing w:before="72"/>
        <w:ind w:left="0" w:right="1134"/>
        <w:jc w:val="center"/>
        <w:rPr>
          <w:rStyle w:val="default"/>
          <w:rFonts w:cs="Miriam" w:hint="cs"/>
          <w:sz w:val="18"/>
          <w:szCs w:val="18"/>
          <w:rtl/>
        </w:rPr>
      </w:pPr>
      <w:r w:rsidRPr="00C26166">
        <w:rPr>
          <w:rStyle w:val="default"/>
          <w:rFonts w:cs="Miriam" w:hint="cs"/>
          <w:sz w:val="18"/>
          <w:szCs w:val="18"/>
          <w:rtl/>
        </w:rPr>
        <w:t>חוק הפטנטים, תשכ"ז-1967</w:t>
      </w:r>
    </w:p>
    <w:p w:rsidR="00992BA7" w:rsidRPr="00C26166" w:rsidRDefault="00992BA7" w:rsidP="00C26166">
      <w:pPr>
        <w:pStyle w:val="P00"/>
        <w:spacing w:before="72"/>
        <w:ind w:left="0" w:right="1134"/>
        <w:jc w:val="center"/>
        <w:rPr>
          <w:rStyle w:val="default"/>
          <w:rFonts w:cs="FrankRuehl"/>
          <w:sz w:val="24"/>
          <w:szCs w:val="24"/>
          <w:rtl/>
        </w:rPr>
      </w:pPr>
      <w:r w:rsidRPr="00C26166">
        <w:rPr>
          <w:rStyle w:val="default"/>
          <w:rFonts w:cs="FrankRuehl"/>
          <w:sz w:val="24"/>
          <w:szCs w:val="24"/>
          <w:rtl/>
        </w:rPr>
        <w:t>טו</w:t>
      </w:r>
      <w:r w:rsidRPr="00C26166">
        <w:rPr>
          <w:rStyle w:val="default"/>
          <w:rFonts w:cs="FrankRuehl" w:hint="cs"/>
          <w:sz w:val="24"/>
          <w:szCs w:val="24"/>
          <w:rtl/>
        </w:rPr>
        <w:t>פס מס' 3</w:t>
      </w:r>
    </w:p>
    <w:p w:rsidR="00992BA7" w:rsidRPr="00C26166" w:rsidRDefault="00992BA7" w:rsidP="00C26166">
      <w:pPr>
        <w:pStyle w:val="P00"/>
        <w:spacing w:before="72"/>
        <w:ind w:left="0" w:right="1134"/>
        <w:jc w:val="center"/>
        <w:rPr>
          <w:rStyle w:val="default"/>
          <w:rFonts w:cs="FrankRuehl"/>
          <w:sz w:val="24"/>
          <w:szCs w:val="24"/>
          <w:rtl/>
        </w:rPr>
      </w:pPr>
      <w:r w:rsidRPr="00C26166">
        <w:rPr>
          <w:rStyle w:val="default"/>
          <w:rFonts w:cs="FrankRuehl" w:hint="cs"/>
          <w:sz w:val="24"/>
          <w:szCs w:val="24"/>
          <w:rtl/>
        </w:rPr>
        <w:t>(</w:t>
      </w:r>
      <w:r w:rsidRPr="00C26166">
        <w:rPr>
          <w:rStyle w:val="default"/>
          <w:rFonts w:cs="FrankRuehl"/>
          <w:sz w:val="24"/>
          <w:szCs w:val="24"/>
          <w:rtl/>
        </w:rPr>
        <w:t>ת</w:t>
      </w:r>
      <w:r w:rsidRPr="00C26166">
        <w:rPr>
          <w:rStyle w:val="default"/>
          <w:rFonts w:cs="FrankRuehl" w:hint="cs"/>
          <w:sz w:val="24"/>
          <w:szCs w:val="24"/>
          <w:rtl/>
        </w:rPr>
        <w:t>קנה 76)</w:t>
      </w:r>
    </w:p>
    <w:p w:rsidR="00992BA7" w:rsidRPr="00C26166" w:rsidRDefault="00992BA7" w:rsidP="00C26166">
      <w:pPr>
        <w:pStyle w:val="P00"/>
        <w:spacing w:before="72"/>
        <w:ind w:left="0" w:right="1134"/>
        <w:jc w:val="center"/>
        <w:rPr>
          <w:rStyle w:val="default"/>
          <w:rFonts w:cs="FrankRuehl"/>
          <w:b/>
          <w:bCs/>
          <w:sz w:val="22"/>
          <w:szCs w:val="22"/>
          <w:rtl/>
        </w:rPr>
      </w:pPr>
      <w:r w:rsidRPr="00C26166">
        <w:rPr>
          <w:rStyle w:val="default"/>
          <w:rFonts w:cs="FrankRuehl"/>
          <w:b/>
          <w:bCs/>
          <w:sz w:val="22"/>
          <w:szCs w:val="22"/>
          <w:rtl/>
        </w:rPr>
        <w:t>תע</w:t>
      </w:r>
      <w:r w:rsidRPr="00C26166">
        <w:rPr>
          <w:rStyle w:val="default"/>
          <w:rFonts w:cs="FrankRuehl" w:hint="cs"/>
          <w:b/>
          <w:bCs/>
          <w:sz w:val="22"/>
          <w:szCs w:val="22"/>
          <w:rtl/>
        </w:rPr>
        <w:t>ודת פטנט</w:t>
      </w:r>
    </w:p>
    <w:p w:rsidR="00992BA7" w:rsidRDefault="00992BA7">
      <w:pPr>
        <w:pStyle w:val="P00"/>
        <w:spacing w:before="72"/>
        <w:ind w:left="0" w:right="1134"/>
        <w:rPr>
          <w:rFonts w:cs="FrankRuehl" w:hint="cs"/>
          <w:sz w:val="26"/>
          <w:rtl/>
        </w:rPr>
      </w:pPr>
      <w:r>
        <w:rPr>
          <w:rFonts w:cs="FrankRuehl"/>
          <w:sz w:val="26"/>
          <w:rtl/>
        </w:rPr>
        <w:t>זא</w:t>
      </w:r>
      <w:r>
        <w:rPr>
          <w:rFonts w:cs="FrankRuehl" w:hint="cs"/>
          <w:sz w:val="26"/>
          <w:rtl/>
        </w:rPr>
        <w:t>ת לתעודה כי הפרטים דלהלן נרשמו בפנקס הפט</w:t>
      </w:r>
      <w:r w:rsidR="00C26166">
        <w:rPr>
          <w:rFonts w:cs="FrankRuehl" w:hint="cs"/>
          <w:sz w:val="26"/>
          <w:rtl/>
        </w:rPr>
        <w:t>נטים:</w:t>
      </w:r>
      <w:r>
        <w:rPr>
          <w:rFonts w:cs="FrankRuehl" w:hint="cs"/>
          <w:sz w:val="26"/>
          <w:rtl/>
        </w:rPr>
        <w:t>-</w:t>
      </w:r>
    </w:p>
    <w:p w:rsidR="00992BA7" w:rsidRDefault="00992BA7" w:rsidP="00C26166">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 הבקשה לפטנט:</w:t>
      </w:r>
      <w:r w:rsidR="00C26166">
        <w:rPr>
          <w:rFonts w:cs="FrankRuehl" w:hint="cs"/>
          <w:sz w:val="26"/>
          <w:rtl/>
        </w:rPr>
        <w:t xml:space="preserve"> </w:t>
      </w:r>
      <w:r w:rsidR="00C26166">
        <w:rPr>
          <w:rFonts w:cs="FrankRuehl"/>
          <w:sz w:val="26"/>
          <w:rtl/>
        </w:rPr>
        <w:fldChar w:fldCharType="begin">
          <w:ffData>
            <w:name w:val="Text12"/>
            <w:enabled/>
            <w:calcOnExit w:val="0"/>
            <w:textInput/>
          </w:ffData>
        </w:fldChar>
      </w:r>
      <w:bookmarkStart w:id="372" w:name="Text12"/>
      <w:r w:rsidR="00C26166">
        <w:rPr>
          <w:rFonts w:cs="FrankRuehl"/>
          <w:sz w:val="26"/>
          <w:rtl/>
        </w:rPr>
        <w:instrText xml:space="preserve"> </w:instrText>
      </w:r>
      <w:r w:rsidR="00C26166">
        <w:rPr>
          <w:rFonts w:cs="FrankRuehl" w:hint="cs"/>
          <w:sz w:val="26"/>
        </w:rPr>
        <w:instrText>FORMTEXT</w:instrText>
      </w:r>
      <w:r w:rsidR="00C26166">
        <w:rPr>
          <w:rFonts w:cs="FrankRuehl"/>
          <w:sz w:val="26"/>
          <w:rtl/>
        </w:rPr>
        <w:instrText xml:space="preserve"> </w:instrText>
      </w:r>
      <w:r w:rsidR="00D74554" w:rsidRPr="00C26166">
        <w:rPr>
          <w:rFonts w:cs="FrankRuehl"/>
          <w:sz w:val="26"/>
        </w:rPr>
      </w:r>
      <w:r w:rsidR="00C26166">
        <w:rPr>
          <w:rFonts w:cs="FrankRuehl"/>
          <w:sz w:val="26"/>
          <w:rtl/>
        </w:rPr>
        <w:fldChar w:fldCharType="separate"/>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C26166">
        <w:rPr>
          <w:rFonts w:cs="FrankRuehl"/>
          <w:sz w:val="26"/>
          <w:rtl/>
        </w:rPr>
        <w:fldChar w:fldCharType="end"/>
      </w:r>
      <w:bookmarkEnd w:id="372"/>
      <w:r w:rsidR="00C26166">
        <w:rPr>
          <w:rFonts w:cs="FrankRuehl" w:hint="cs"/>
          <w:sz w:val="26"/>
          <w:rtl/>
        </w:rPr>
        <w:tab/>
      </w:r>
      <w:r>
        <w:rPr>
          <w:rFonts w:cs="FrankRuehl" w:hint="cs"/>
          <w:sz w:val="26"/>
          <w:rtl/>
        </w:rPr>
        <w:t>תאריך הבקשה:</w:t>
      </w:r>
      <w:r w:rsidR="00C26166">
        <w:rPr>
          <w:rFonts w:cs="FrankRuehl" w:hint="cs"/>
          <w:sz w:val="26"/>
          <w:rtl/>
        </w:rPr>
        <w:t xml:space="preserve"> </w:t>
      </w:r>
      <w:r w:rsidR="00C26166">
        <w:rPr>
          <w:rFonts w:cs="FrankRuehl"/>
          <w:sz w:val="26"/>
          <w:rtl/>
        </w:rPr>
        <w:fldChar w:fldCharType="begin">
          <w:ffData>
            <w:name w:val="Text13"/>
            <w:enabled/>
            <w:calcOnExit w:val="0"/>
            <w:textInput/>
          </w:ffData>
        </w:fldChar>
      </w:r>
      <w:bookmarkStart w:id="373" w:name="Text13"/>
      <w:r w:rsidR="00C26166">
        <w:rPr>
          <w:rFonts w:cs="FrankRuehl"/>
          <w:sz w:val="26"/>
          <w:rtl/>
        </w:rPr>
        <w:instrText xml:space="preserve"> </w:instrText>
      </w:r>
      <w:r w:rsidR="00C26166">
        <w:rPr>
          <w:rFonts w:cs="FrankRuehl" w:hint="cs"/>
          <w:sz w:val="26"/>
        </w:rPr>
        <w:instrText>FORMTEXT</w:instrText>
      </w:r>
      <w:r w:rsidR="00C26166">
        <w:rPr>
          <w:rFonts w:cs="FrankRuehl"/>
          <w:sz w:val="26"/>
          <w:rtl/>
        </w:rPr>
        <w:instrText xml:space="preserve"> </w:instrText>
      </w:r>
      <w:r w:rsidR="00D74554" w:rsidRPr="00C26166">
        <w:rPr>
          <w:rFonts w:cs="FrankRuehl"/>
          <w:sz w:val="26"/>
        </w:rPr>
      </w:r>
      <w:r w:rsidR="00C26166">
        <w:rPr>
          <w:rFonts w:cs="FrankRuehl"/>
          <w:sz w:val="26"/>
          <w:rtl/>
        </w:rPr>
        <w:fldChar w:fldCharType="separate"/>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C26166">
        <w:rPr>
          <w:rFonts w:cs="FrankRuehl"/>
          <w:sz w:val="26"/>
          <w:rtl/>
        </w:rPr>
        <w:fldChar w:fldCharType="end"/>
      </w:r>
      <w:bookmarkEnd w:id="373"/>
    </w:p>
    <w:p w:rsidR="00992BA7" w:rsidRDefault="00992BA7">
      <w:pPr>
        <w:pStyle w:val="P00"/>
        <w:spacing w:before="72"/>
        <w:ind w:left="0" w:right="1134"/>
        <w:rPr>
          <w:rFonts w:cs="FrankRuehl" w:hint="cs"/>
          <w:sz w:val="26"/>
          <w:rtl/>
        </w:rPr>
      </w:pPr>
      <w:r>
        <w:rPr>
          <w:rFonts w:cs="FrankRuehl" w:hint="cs"/>
          <w:sz w:val="26"/>
          <w:rtl/>
        </w:rPr>
        <w:t>ב</w:t>
      </w:r>
      <w:r>
        <w:rPr>
          <w:rFonts w:cs="FrankRuehl"/>
          <w:sz w:val="26"/>
          <w:rtl/>
        </w:rPr>
        <w:t>ע</w:t>
      </w:r>
      <w:r>
        <w:rPr>
          <w:rFonts w:cs="FrankRuehl" w:hint="cs"/>
          <w:sz w:val="26"/>
          <w:rtl/>
        </w:rPr>
        <w:t>ל האמצאה:</w:t>
      </w:r>
      <w:r w:rsidR="00C26166">
        <w:rPr>
          <w:rFonts w:cs="FrankRuehl" w:hint="cs"/>
          <w:sz w:val="26"/>
          <w:rtl/>
        </w:rPr>
        <w:t xml:space="preserve"> </w:t>
      </w:r>
      <w:r w:rsidR="00C26166">
        <w:rPr>
          <w:rFonts w:cs="FrankRuehl"/>
          <w:sz w:val="26"/>
          <w:rtl/>
        </w:rPr>
        <w:fldChar w:fldCharType="begin">
          <w:ffData>
            <w:name w:val="Text14"/>
            <w:enabled/>
            <w:calcOnExit w:val="0"/>
            <w:textInput/>
          </w:ffData>
        </w:fldChar>
      </w:r>
      <w:bookmarkStart w:id="374" w:name="Text14"/>
      <w:r w:rsidR="00C26166">
        <w:rPr>
          <w:rFonts w:cs="FrankRuehl"/>
          <w:sz w:val="26"/>
          <w:rtl/>
        </w:rPr>
        <w:instrText xml:space="preserve"> </w:instrText>
      </w:r>
      <w:r w:rsidR="00C26166">
        <w:rPr>
          <w:rFonts w:cs="FrankRuehl" w:hint="cs"/>
          <w:sz w:val="26"/>
        </w:rPr>
        <w:instrText>FORMTEXT</w:instrText>
      </w:r>
      <w:r w:rsidR="00C26166">
        <w:rPr>
          <w:rFonts w:cs="FrankRuehl"/>
          <w:sz w:val="26"/>
          <w:rtl/>
        </w:rPr>
        <w:instrText xml:space="preserve"> </w:instrText>
      </w:r>
      <w:r w:rsidR="00D74554" w:rsidRPr="00C26166">
        <w:rPr>
          <w:rFonts w:cs="FrankRuehl"/>
          <w:sz w:val="26"/>
        </w:rPr>
      </w:r>
      <w:r w:rsidR="00C26166">
        <w:rPr>
          <w:rFonts w:cs="FrankRuehl"/>
          <w:sz w:val="26"/>
          <w:rtl/>
        </w:rPr>
        <w:fldChar w:fldCharType="separate"/>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C26166">
        <w:rPr>
          <w:rFonts w:cs="FrankRuehl"/>
          <w:sz w:val="26"/>
          <w:rtl/>
        </w:rPr>
        <w:fldChar w:fldCharType="end"/>
      </w:r>
      <w:bookmarkEnd w:id="374"/>
    </w:p>
    <w:p w:rsidR="00992BA7" w:rsidRDefault="00992BA7">
      <w:pPr>
        <w:pStyle w:val="P00"/>
        <w:spacing w:before="72"/>
        <w:ind w:left="0" w:right="1134"/>
        <w:rPr>
          <w:rFonts w:cs="FrankRuehl" w:hint="cs"/>
          <w:sz w:val="26"/>
          <w:rtl/>
        </w:rPr>
      </w:pPr>
      <w:r>
        <w:rPr>
          <w:rFonts w:cs="FrankRuehl" w:hint="cs"/>
          <w:sz w:val="26"/>
          <w:rtl/>
        </w:rPr>
        <w:t>ש</w:t>
      </w:r>
      <w:r>
        <w:rPr>
          <w:rFonts w:cs="FrankRuehl"/>
          <w:sz w:val="26"/>
          <w:rtl/>
        </w:rPr>
        <w:t>ם</w:t>
      </w:r>
      <w:r>
        <w:rPr>
          <w:rFonts w:cs="FrankRuehl" w:hint="cs"/>
          <w:sz w:val="26"/>
          <w:rtl/>
        </w:rPr>
        <w:t xml:space="preserve"> האמצאה:</w:t>
      </w:r>
      <w:r w:rsidR="00C26166">
        <w:rPr>
          <w:rFonts w:cs="FrankRuehl" w:hint="cs"/>
          <w:sz w:val="26"/>
          <w:rtl/>
        </w:rPr>
        <w:t xml:space="preserve"> </w:t>
      </w:r>
      <w:r w:rsidR="00C26166">
        <w:rPr>
          <w:rFonts w:cs="FrankRuehl"/>
          <w:sz w:val="26"/>
          <w:rtl/>
        </w:rPr>
        <w:fldChar w:fldCharType="begin">
          <w:ffData>
            <w:name w:val="Text15"/>
            <w:enabled/>
            <w:calcOnExit w:val="0"/>
            <w:textInput/>
          </w:ffData>
        </w:fldChar>
      </w:r>
      <w:bookmarkStart w:id="375" w:name="Text15"/>
      <w:r w:rsidR="00C26166">
        <w:rPr>
          <w:rFonts w:cs="FrankRuehl"/>
          <w:sz w:val="26"/>
          <w:rtl/>
        </w:rPr>
        <w:instrText xml:space="preserve"> </w:instrText>
      </w:r>
      <w:r w:rsidR="00C26166">
        <w:rPr>
          <w:rFonts w:cs="FrankRuehl" w:hint="cs"/>
          <w:sz w:val="26"/>
        </w:rPr>
        <w:instrText>FORMTEXT</w:instrText>
      </w:r>
      <w:r w:rsidR="00C26166">
        <w:rPr>
          <w:rFonts w:cs="FrankRuehl"/>
          <w:sz w:val="26"/>
          <w:rtl/>
        </w:rPr>
        <w:instrText xml:space="preserve"> </w:instrText>
      </w:r>
      <w:r w:rsidR="00D74554" w:rsidRPr="00C26166">
        <w:rPr>
          <w:rFonts w:cs="FrankRuehl"/>
          <w:sz w:val="26"/>
        </w:rPr>
      </w:r>
      <w:r w:rsidR="00C26166">
        <w:rPr>
          <w:rFonts w:cs="FrankRuehl"/>
          <w:sz w:val="26"/>
          <w:rtl/>
        </w:rPr>
        <w:fldChar w:fldCharType="separate"/>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C26166">
        <w:rPr>
          <w:rFonts w:cs="FrankRuehl"/>
          <w:sz w:val="26"/>
          <w:rtl/>
        </w:rPr>
        <w:fldChar w:fldCharType="end"/>
      </w:r>
      <w:bookmarkEnd w:id="375"/>
    </w:p>
    <w:p w:rsidR="00992BA7" w:rsidRDefault="00992BA7">
      <w:pPr>
        <w:pStyle w:val="P00"/>
        <w:spacing w:before="72"/>
        <w:ind w:left="0" w:right="1134"/>
        <w:rPr>
          <w:rFonts w:cs="FrankRuehl" w:hint="cs"/>
          <w:sz w:val="26"/>
          <w:rtl/>
        </w:rPr>
      </w:pPr>
      <w:r>
        <w:rPr>
          <w:rFonts w:cs="FrankRuehl" w:hint="cs"/>
          <w:sz w:val="26"/>
          <w:rtl/>
        </w:rPr>
        <w:t>ד</w:t>
      </w:r>
      <w:r>
        <w:rPr>
          <w:rFonts w:cs="FrankRuehl"/>
          <w:sz w:val="26"/>
          <w:rtl/>
        </w:rPr>
        <w:t>י</w:t>
      </w:r>
      <w:r>
        <w:rPr>
          <w:rFonts w:cs="FrankRuehl" w:hint="cs"/>
          <w:sz w:val="26"/>
          <w:rtl/>
        </w:rPr>
        <w:t>ן קדימה:</w:t>
      </w:r>
      <w:r w:rsidR="00C26166">
        <w:rPr>
          <w:rFonts w:cs="FrankRuehl" w:hint="cs"/>
          <w:sz w:val="26"/>
          <w:rtl/>
        </w:rPr>
        <w:t xml:space="preserve"> </w:t>
      </w:r>
    </w:p>
    <w:tbl>
      <w:tblPr>
        <w:bidiVisual/>
        <w:tblW w:w="6804"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268"/>
        <w:gridCol w:w="2268"/>
      </w:tblGrid>
      <w:tr w:rsidR="00C26166" w:rsidRPr="00010AC5" w:rsidTr="00010AC5">
        <w:tc>
          <w:tcPr>
            <w:tcW w:w="3096" w:type="dxa"/>
            <w:shd w:val="clear" w:color="auto" w:fill="auto"/>
          </w:tcPr>
          <w:p w:rsidR="00C26166" w:rsidRPr="00010AC5" w:rsidRDefault="00C26166" w:rsidP="00010AC5">
            <w:pPr>
              <w:pStyle w:val="P00"/>
              <w:tabs>
                <w:tab w:val="clear" w:pos="624"/>
                <w:tab w:val="clear" w:pos="1021"/>
                <w:tab w:val="clear" w:pos="1474"/>
                <w:tab w:val="clear" w:pos="1928"/>
                <w:tab w:val="clear" w:pos="2381"/>
                <w:tab w:val="clear" w:pos="2835"/>
                <w:tab w:val="clear" w:pos="6259"/>
              </w:tabs>
              <w:spacing w:before="0" w:line="360" w:lineRule="auto"/>
              <w:ind w:left="0"/>
              <w:jc w:val="center"/>
              <w:rPr>
                <w:rFonts w:cs="FrankRuehl" w:hint="cs"/>
                <w:sz w:val="22"/>
                <w:szCs w:val="22"/>
                <w:rtl/>
              </w:rPr>
            </w:pPr>
            <w:r w:rsidRPr="00010AC5">
              <w:rPr>
                <w:rFonts w:cs="FrankRuehl" w:hint="cs"/>
                <w:sz w:val="22"/>
                <w:szCs w:val="22"/>
                <w:rtl/>
              </w:rPr>
              <w:t>מדינת האיגוד</w:t>
            </w:r>
          </w:p>
        </w:tc>
        <w:tc>
          <w:tcPr>
            <w:tcW w:w="3096" w:type="dxa"/>
            <w:shd w:val="clear" w:color="auto" w:fill="auto"/>
          </w:tcPr>
          <w:p w:rsidR="00C26166" w:rsidRPr="00010AC5" w:rsidRDefault="00C26166" w:rsidP="00010AC5">
            <w:pPr>
              <w:pStyle w:val="P00"/>
              <w:tabs>
                <w:tab w:val="clear" w:pos="624"/>
                <w:tab w:val="clear" w:pos="1021"/>
                <w:tab w:val="clear" w:pos="1474"/>
                <w:tab w:val="clear" w:pos="1928"/>
                <w:tab w:val="clear" w:pos="2381"/>
                <w:tab w:val="clear" w:pos="2835"/>
                <w:tab w:val="clear" w:pos="6259"/>
              </w:tabs>
              <w:spacing w:before="0" w:line="360" w:lineRule="auto"/>
              <w:ind w:left="0"/>
              <w:jc w:val="center"/>
              <w:rPr>
                <w:rFonts w:cs="FrankRuehl" w:hint="cs"/>
                <w:sz w:val="22"/>
                <w:szCs w:val="22"/>
                <w:rtl/>
              </w:rPr>
            </w:pPr>
            <w:r w:rsidRPr="00010AC5">
              <w:rPr>
                <w:rFonts w:cs="FrankRuehl" w:hint="cs"/>
                <w:sz w:val="22"/>
                <w:szCs w:val="22"/>
                <w:rtl/>
              </w:rPr>
              <w:t>תאריך</w:t>
            </w:r>
          </w:p>
        </w:tc>
        <w:tc>
          <w:tcPr>
            <w:tcW w:w="3096" w:type="dxa"/>
            <w:shd w:val="clear" w:color="auto" w:fill="auto"/>
          </w:tcPr>
          <w:p w:rsidR="00C26166" w:rsidRPr="00010AC5" w:rsidRDefault="00C26166" w:rsidP="00010AC5">
            <w:pPr>
              <w:pStyle w:val="P00"/>
              <w:tabs>
                <w:tab w:val="clear" w:pos="624"/>
                <w:tab w:val="clear" w:pos="1021"/>
                <w:tab w:val="clear" w:pos="1474"/>
                <w:tab w:val="clear" w:pos="1928"/>
                <w:tab w:val="clear" w:pos="2381"/>
                <w:tab w:val="clear" w:pos="2835"/>
                <w:tab w:val="clear" w:pos="6259"/>
              </w:tabs>
              <w:spacing w:before="0" w:line="360" w:lineRule="auto"/>
              <w:ind w:left="0"/>
              <w:jc w:val="center"/>
              <w:rPr>
                <w:rFonts w:cs="FrankRuehl" w:hint="cs"/>
                <w:sz w:val="22"/>
                <w:szCs w:val="22"/>
                <w:rtl/>
              </w:rPr>
            </w:pPr>
            <w:r w:rsidRPr="00010AC5">
              <w:rPr>
                <w:rFonts w:cs="FrankRuehl" w:hint="cs"/>
                <w:sz w:val="22"/>
                <w:szCs w:val="22"/>
                <w:rtl/>
              </w:rPr>
              <w:t>מספר או סימן זיהוי</w:t>
            </w:r>
          </w:p>
        </w:tc>
      </w:tr>
      <w:tr w:rsidR="00C26166" w:rsidRPr="00010AC5" w:rsidTr="00010AC5">
        <w:tc>
          <w:tcPr>
            <w:tcW w:w="3096" w:type="dxa"/>
            <w:shd w:val="clear" w:color="auto" w:fill="auto"/>
          </w:tcPr>
          <w:p w:rsidR="00C26166" w:rsidRPr="00010AC5" w:rsidRDefault="00C26166" w:rsidP="00010AC5">
            <w:pPr>
              <w:pStyle w:val="P00"/>
              <w:tabs>
                <w:tab w:val="clear" w:pos="624"/>
                <w:tab w:val="clear" w:pos="1021"/>
                <w:tab w:val="clear" w:pos="1474"/>
                <w:tab w:val="clear" w:pos="1928"/>
                <w:tab w:val="clear" w:pos="2381"/>
                <w:tab w:val="clear" w:pos="2835"/>
                <w:tab w:val="clear" w:pos="6259"/>
              </w:tabs>
              <w:spacing w:before="0" w:line="360" w:lineRule="auto"/>
              <w:ind w:left="0"/>
              <w:rPr>
                <w:rFonts w:cs="FrankRuehl" w:hint="cs"/>
                <w:szCs w:val="24"/>
                <w:rtl/>
              </w:rPr>
            </w:pPr>
            <w:r w:rsidRPr="00010AC5">
              <w:rPr>
                <w:rFonts w:cs="FrankRuehl"/>
                <w:szCs w:val="24"/>
                <w:rtl/>
              </w:rPr>
              <w:fldChar w:fldCharType="begin">
                <w:ffData>
                  <w:name w:val="Text16"/>
                  <w:enabled/>
                  <w:calcOnExit w:val="0"/>
                  <w:textInput/>
                </w:ffData>
              </w:fldChar>
            </w:r>
            <w:bookmarkStart w:id="376" w:name="Text16"/>
            <w:r w:rsidRPr="00010AC5">
              <w:rPr>
                <w:rFonts w:cs="FrankRuehl"/>
                <w:szCs w:val="24"/>
                <w:rtl/>
              </w:rPr>
              <w:instrText xml:space="preserve"> </w:instrText>
            </w:r>
            <w:r w:rsidRPr="00010AC5">
              <w:rPr>
                <w:rFonts w:cs="FrankRuehl" w:hint="cs"/>
                <w:szCs w:val="24"/>
              </w:rPr>
              <w:instrText>FORMTEXT</w:instrText>
            </w:r>
            <w:r w:rsidRPr="00010AC5">
              <w:rPr>
                <w:rFonts w:cs="FrankRuehl"/>
                <w:szCs w:val="24"/>
                <w:rtl/>
              </w:rPr>
              <w:instrText xml:space="preserve"> </w:instrText>
            </w:r>
            <w:r w:rsidR="00D74554" w:rsidRPr="00010AC5">
              <w:rPr>
                <w:rFonts w:cs="FrankRuehl"/>
                <w:szCs w:val="24"/>
              </w:rPr>
            </w:r>
            <w:r w:rsidRPr="00010AC5">
              <w:rPr>
                <w:rFonts w:cs="FrankRuehl"/>
                <w:szCs w:val="24"/>
                <w:rtl/>
              </w:rPr>
              <w:fldChar w:fldCharType="separate"/>
            </w:r>
            <w:r w:rsidR="00BA1A57">
              <w:rPr>
                <w:rFonts w:cs="FrankRuehl"/>
                <w:szCs w:val="24"/>
                <w:rtl/>
              </w:rPr>
              <w:t> </w:t>
            </w:r>
            <w:r w:rsidR="00BA1A57">
              <w:rPr>
                <w:rFonts w:cs="FrankRuehl"/>
                <w:szCs w:val="24"/>
                <w:rtl/>
              </w:rPr>
              <w:t> </w:t>
            </w:r>
            <w:r w:rsidR="00BA1A57">
              <w:rPr>
                <w:rFonts w:cs="FrankRuehl"/>
                <w:szCs w:val="24"/>
                <w:rtl/>
              </w:rPr>
              <w:t> </w:t>
            </w:r>
            <w:r w:rsidR="00BA1A57">
              <w:rPr>
                <w:rFonts w:cs="FrankRuehl"/>
                <w:szCs w:val="24"/>
                <w:rtl/>
              </w:rPr>
              <w:t> </w:t>
            </w:r>
            <w:r w:rsidR="00BA1A57">
              <w:rPr>
                <w:rFonts w:cs="FrankRuehl"/>
                <w:szCs w:val="24"/>
                <w:rtl/>
              </w:rPr>
              <w:t> </w:t>
            </w:r>
            <w:r w:rsidRPr="00010AC5">
              <w:rPr>
                <w:rFonts w:cs="FrankRuehl"/>
                <w:szCs w:val="24"/>
                <w:rtl/>
              </w:rPr>
              <w:fldChar w:fldCharType="end"/>
            </w:r>
            <w:bookmarkEnd w:id="376"/>
          </w:p>
        </w:tc>
        <w:tc>
          <w:tcPr>
            <w:tcW w:w="3096" w:type="dxa"/>
            <w:shd w:val="clear" w:color="auto" w:fill="auto"/>
          </w:tcPr>
          <w:p w:rsidR="00C26166" w:rsidRPr="00010AC5" w:rsidRDefault="00C26166" w:rsidP="00010AC5">
            <w:pPr>
              <w:pStyle w:val="P00"/>
              <w:tabs>
                <w:tab w:val="clear" w:pos="624"/>
                <w:tab w:val="clear" w:pos="1021"/>
                <w:tab w:val="clear" w:pos="1474"/>
                <w:tab w:val="clear" w:pos="1928"/>
                <w:tab w:val="clear" w:pos="2381"/>
                <w:tab w:val="clear" w:pos="2835"/>
                <w:tab w:val="clear" w:pos="6259"/>
              </w:tabs>
              <w:spacing w:before="0" w:line="360" w:lineRule="auto"/>
              <w:ind w:left="0"/>
              <w:rPr>
                <w:rFonts w:cs="FrankRuehl" w:hint="cs"/>
                <w:szCs w:val="24"/>
                <w:rtl/>
              </w:rPr>
            </w:pPr>
            <w:r w:rsidRPr="00010AC5">
              <w:rPr>
                <w:rFonts w:cs="FrankRuehl"/>
                <w:szCs w:val="24"/>
                <w:rtl/>
              </w:rPr>
              <w:fldChar w:fldCharType="begin">
                <w:ffData>
                  <w:name w:val="Text17"/>
                  <w:enabled/>
                  <w:calcOnExit w:val="0"/>
                  <w:textInput/>
                </w:ffData>
              </w:fldChar>
            </w:r>
            <w:bookmarkStart w:id="377" w:name="Text17"/>
            <w:r w:rsidRPr="00010AC5">
              <w:rPr>
                <w:rFonts w:cs="FrankRuehl"/>
                <w:szCs w:val="24"/>
                <w:rtl/>
              </w:rPr>
              <w:instrText xml:space="preserve"> </w:instrText>
            </w:r>
            <w:r w:rsidRPr="00010AC5">
              <w:rPr>
                <w:rFonts w:cs="FrankRuehl" w:hint="cs"/>
                <w:szCs w:val="24"/>
              </w:rPr>
              <w:instrText>FORMTEXT</w:instrText>
            </w:r>
            <w:r w:rsidRPr="00010AC5">
              <w:rPr>
                <w:rFonts w:cs="FrankRuehl"/>
                <w:szCs w:val="24"/>
                <w:rtl/>
              </w:rPr>
              <w:instrText xml:space="preserve"> </w:instrText>
            </w:r>
            <w:r w:rsidR="00D74554" w:rsidRPr="00010AC5">
              <w:rPr>
                <w:rFonts w:cs="FrankRuehl"/>
                <w:szCs w:val="24"/>
              </w:rPr>
            </w:r>
            <w:r w:rsidRPr="00010AC5">
              <w:rPr>
                <w:rFonts w:cs="FrankRuehl"/>
                <w:szCs w:val="24"/>
                <w:rtl/>
              </w:rPr>
              <w:fldChar w:fldCharType="separate"/>
            </w:r>
            <w:r w:rsidR="00BA1A57">
              <w:rPr>
                <w:rFonts w:cs="FrankRuehl"/>
                <w:szCs w:val="24"/>
                <w:rtl/>
              </w:rPr>
              <w:t> </w:t>
            </w:r>
            <w:r w:rsidR="00BA1A57">
              <w:rPr>
                <w:rFonts w:cs="FrankRuehl"/>
                <w:szCs w:val="24"/>
                <w:rtl/>
              </w:rPr>
              <w:t> </w:t>
            </w:r>
            <w:r w:rsidR="00BA1A57">
              <w:rPr>
                <w:rFonts w:cs="FrankRuehl"/>
                <w:szCs w:val="24"/>
                <w:rtl/>
              </w:rPr>
              <w:t> </w:t>
            </w:r>
            <w:r w:rsidR="00BA1A57">
              <w:rPr>
                <w:rFonts w:cs="FrankRuehl"/>
                <w:szCs w:val="24"/>
                <w:rtl/>
              </w:rPr>
              <w:t> </w:t>
            </w:r>
            <w:r w:rsidR="00BA1A57">
              <w:rPr>
                <w:rFonts w:cs="FrankRuehl"/>
                <w:szCs w:val="24"/>
                <w:rtl/>
              </w:rPr>
              <w:t> </w:t>
            </w:r>
            <w:r w:rsidRPr="00010AC5">
              <w:rPr>
                <w:rFonts w:cs="FrankRuehl"/>
                <w:szCs w:val="24"/>
                <w:rtl/>
              </w:rPr>
              <w:fldChar w:fldCharType="end"/>
            </w:r>
            <w:bookmarkEnd w:id="377"/>
          </w:p>
        </w:tc>
        <w:tc>
          <w:tcPr>
            <w:tcW w:w="3096" w:type="dxa"/>
            <w:shd w:val="clear" w:color="auto" w:fill="auto"/>
          </w:tcPr>
          <w:p w:rsidR="00C26166" w:rsidRPr="00010AC5" w:rsidRDefault="00C26166" w:rsidP="00010AC5">
            <w:pPr>
              <w:pStyle w:val="P00"/>
              <w:tabs>
                <w:tab w:val="clear" w:pos="624"/>
                <w:tab w:val="clear" w:pos="1021"/>
                <w:tab w:val="clear" w:pos="1474"/>
                <w:tab w:val="clear" w:pos="1928"/>
                <w:tab w:val="clear" w:pos="2381"/>
                <w:tab w:val="clear" w:pos="2835"/>
                <w:tab w:val="clear" w:pos="6259"/>
              </w:tabs>
              <w:spacing w:before="0" w:line="360" w:lineRule="auto"/>
              <w:ind w:left="0"/>
              <w:rPr>
                <w:rFonts w:cs="FrankRuehl" w:hint="cs"/>
                <w:szCs w:val="24"/>
                <w:rtl/>
              </w:rPr>
            </w:pPr>
            <w:r w:rsidRPr="00010AC5">
              <w:rPr>
                <w:rFonts w:cs="FrankRuehl"/>
                <w:szCs w:val="24"/>
                <w:rtl/>
              </w:rPr>
              <w:fldChar w:fldCharType="begin">
                <w:ffData>
                  <w:name w:val="Text18"/>
                  <w:enabled/>
                  <w:calcOnExit w:val="0"/>
                  <w:textInput/>
                </w:ffData>
              </w:fldChar>
            </w:r>
            <w:bookmarkStart w:id="378" w:name="Text18"/>
            <w:r w:rsidRPr="00010AC5">
              <w:rPr>
                <w:rFonts w:cs="FrankRuehl"/>
                <w:szCs w:val="24"/>
                <w:rtl/>
              </w:rPr>
              <w:instrText xml:space="preserve"> </w:instrText>
            </w:r>
            <w:r w:rsidRPr="00010AC5">
              <w:rPr>
                <w:rFonts w:cs="FrankRuehl" w:hint="cs"/>
                <w:szCs w:val="24"/>
              </w:rPr>
              <w:instrText>FORMTEXT</w:instrText>
            </w:r>
            <w:r w:rsidRPr="00010AC5">
              <w:rPr>
                <w:rFonts w:cs="FrankRuehl"/>
                <w:szCs w:val="24"/>
                <w:rtl/>
              </w:rPr>
              <w:instrText xml:space="preserve"> </w:instrText>
            </w:r>
            <w:r w:rsidR="00D74554" w:rsidRPr="00010AC5">
              <w:rPr>
                <w:rFonts w:cs="FrankRuehl"/>
                <w:szCs w:val="24"/>
              </w:rPr>
            </w:r>
            <w:r w:rsidRPr="00010AC5">
              <w:rPr>
                <w:rFonts w:cs="FrankRuehl"/>
                <w:szCs w:val="24"/>
                <w:rtl/>
              </w:rPr>
              <w:fldChar w:fldCharType="separate"/>
            </w:r>
            <w:r w:rsidR="00BA1A57">
              <w:rPr>
                <w:rFonts w:cs="FrankRuehl"/>
                <w:szCs w:val="24"/>
                <w:rtl/>
              </w:rPr>
              <w:t> </w:t>
            </w:r>
            <w:r w:rsidR="00BA1A57">
              <w:rPr>
                <w:rFonts w:cs="FrankRuehl"/>
                <w:szCs w:val="24"/>
                <w:rtl/>
              </w:rPr>
              <w:t> </w:t>
            </w:r>
            <w:r w:rsidR="00BA1A57">
              <w:rPr>
                <w:rFonts w:cs="FrankRuehl"/>
                <w:szCs w:val="24"/>
                <w:rtl/>
              </w:rPr>
              <w:t> </w:t>
            </w:r>
            <w:r w:rsidR="00BA1A57">
              <w:rPr>
                <w:rFonts w:cs="FrankRuehl"/>
                <w:szCs w:val="24"/>
                <w:rtl/>
              </w:rPr>
              <w:t> </w:t>
            </w:r>
            <w:r w:rsidR="00BA1A57">
              <w:rPr>
                <w:rFonts w:cs="FrankRuehl"/>
                <w:szCs w:val="24"/>
                <w:rtl/>
              </w:rPr>
              <w:t> </w:t>
            </w:r>
            <w:r w:rsidRPr="00010AC5">
              <w:rPr>
                <w:rFonts w:cs="FrankRuehl"/>
                <w:szCs w:val="24"/>
                <w:rtl/>
              </w:rPr>
              <w:fldChar w:fldCharType="end"/>
            </w:r>
            <w:bookmarkEnd w:id="378"/>
          </w:p>
        </w:tc>
      </w:tr>
    </w:tbl>
    <w:p w:rsidR="00C26166" w:rsidRDefault="00C26166">
      <w:pPr>
        <w:pStyle w:val="P00"/>
        <w:spacing w:before="72"/>
        <w:ind w:left="0" w:right="1134"/>
        <w:rPr>
          <w:rFonts w:cs="FrankRuehl" w:hint="cs"/>
          <w:sz w:val="26"/>
          <w:rtl/>
        </w:rPr>
      </w:pPr>
    </w:p>
    <w:p w:rsidR="00992BA7" w:rsidRDefault="00992BA7" w:rsidP="00C26166">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 xml:space="preserve">ריך פרסום קיבול הבקשה: </w:t>
      </w:r>
      <w:r w:rsidR="00C26166">
        <w:rPr>
          <w:rFonts w:cs="FrankRuehl"/>
          <w:sz w:val="26"/>
          <w:rtl/>
        </w:rPr>
        <w:fldChar w:fldCharType="begin">
          <w:ffData>
            <w:name w:val="Text19"/>
            <w:enabled/>
            <w:calcOnExit w:val="0"/>
            <w:textInput/>
          </w:ffData>
        </w:fldChar>
      </w:r>
      <w:bookmarkStart w:id="379" w:name="Text19"/>
      <w:r w:rsidR="00C26166">
        <w:rPr>
          <w:rFonts w:cs="FrankRuehl"/>
          <w:sz w:val="26"/>
          <w:rtl/>
        </w:rPr>
        <w:instrText xml:space="preserve"> </w:instrText>
      </w:r>
      <w:r w:rsidR="00C26166">
        <w:rPr>
          <w:rFonts w:cs="FrankRuehl" w:hint="cs"/>
          <w:sz w:val="26"/>
        </w:rPr>
        <w:instrText>FORMTEXT</w:instrText>
      </w:r>
      <w:r w:rsidR="00C26166">
        <w:rPr>
          <w:rFonts w:cs="FrankRuehl"/>
          <w:sz w:val="26"/>
          <w:rtl/>
        </w:rPr>
        <w:instrText xml:space="preserve"> </w:instrText>
      </w:r>
      <w:r w:rsidR="00D74554" w:rsidRPr="00C26166">
        <w:rPr>
          <w:rFonts w:cs="FrankRuehl"/>
          <w:sz w:val="26"/>
        </w:rPr>
      </w:r>
      <w:r w:rsidR="00C26166">
        <w:rPr>
          <w:rFonts w:cs="FrankRuehl"/>
          <w:sz w:val="26"/>
          <w:rtl/>
        </w:rPr>
        <w:fldChar w:fldCharType="separate"/>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C26166">
        <w:rPr>
          <w:rFonts w:cs="FrankRuehl"/>
          <w:sz w:val="26"/>
          <w:rtl/>
        </w:rPr>
        <w:fldChar w:fldCharType="end"/>
      </w:r>
      <w:bookmarkEnd w:id="379"/>
      <w:r w:rsidR="00C26166">
        <w:rPr>
          <w:rFonts w:cs="FrankRuehl" w:hint="cs"/>
          <w:sz w:val="26"/>
          <w:rtl/>
        </w:rPr>
        <w:tab/>
      </w:r>
      <w:r>
        <w:rPr>
          <w:rFonts w:cs="FrankRuehl" w:hint="cs"/>
          <w:sz w:val="26"/>
          <w:rtl/>
        </w:rPr>
        <w:t>תאריך מתן הפטנט:</w:t>
      </w:r>
      <w:r w:rsidR="00C26166">
        <w:rPr>
          <w:rFonts w:cs="FrankRuehl" w:hint="cs"/>
          <w:sz w:val="26"/>
          <w:rtl/>
        </w:rPr>
        <w:t xml:space="preserve"> </w:t>
      </w:r>
      <w:r w:rsidR="00C26166">
        <w:rPr>
          <w:rFonts w:cs="FrankRuehl"/>
          <w:sz w:val="26"/>
          <w:rtl/>
        </w:rPr>
        <w:fldChar w:fldCharType="begin">
          <w:ffData>
            <w:name w:val="Text20"/>
            <w:enabled/>
            <w:calcOnExit w:val="0"/>
            <w:textInput/>
          </w:ffData>
        </w:fldChar>
      </w:r>
      <w:bookmarkStart w:id="380" w:name="Text20"/>
      <w:r w:rsidR="00C26166">
        <w:rPr>
          <w:rFonts w:cs="FrankRuehl"/>
          <w:sz w:val="26"/>
          <w:rtl/>
        </w:rPr>
        <w:instrText xml:space="preserve"> </w:instrText>
      </w:r>
      <w:r w:rsidR="00C26166">
        <w:rPr>
          <w:rFonts w:cs="FrankRuehl" w:hint="cs"/>
          <w:sz w:val="26"/>
        </w:rPr>
        <w:instrText>FORMTEXT</w:instrText>
      </w:r>
      <w:r w:rsidR="00C26166">
        <w:rPr>
          <w:rFonts w:cs="FrankRuehl"/>
          <w:sz w:val="26"/>
          <w:rtl/>
        </w:rPr>
        <w:instrText xml:space="preserve"> </w:instrText>
      </w:r>
      <w:r w:rsidR="00D74554" w:rsidRPr="00C26166">
        <w:rPr>
          <w:rFonts w:cs="FrankRuehl"/>
          <w:sz w:val="26"/>
        </w:rPr>
      </w:r>
      <w:r w:rsidR="00C26166">
        <w:rPr>
          <w:rFonts w:cs="FrankRuehl"/>
          <w:sz w:val="26"/>
          <w:rtl/>
        </w:rPr>
        <w:fldChar w:fldCharType="separate"/>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BA1A57">
        <w:rPr>
          <w:rFonts w:cs="FrankRuehl"/>
          <w:sz w:val="26"/>
          <w:rtl/>
        </w:rPr>
        <w:t> </w:t>
      </w:r>
      <w:r w:rsidR="00C26166">
        <w:rPr>
          <w:rFonts w:cs="FrankRuehl"/>
          <w:sz w:val="26"/>
          <w:rtl/>
        </w:rPr>
        <w:fldChar w:fldCharType="end"/>
      </w:r>
      <w:bookmarkEnd w:id="380"/>
    </w:p>
    <w:p w:rsidR="00992BA7" w:rsidRDefault="00992BA7" w:rsidP="00C26166">
      <w:pPr>
        <w:pStyle w:val="P04"/>
        <w:spacing w:before="72"/>
        <w:ind w:left="4253" w:right="1134" w:firstLine="0"/>
        <w:rPr>
          <w:rStyle w:val="default"/>
          <w:rFonts w:cs="FrankRuehl" w:hint="cs"/>
          <w:rtl/>
        </w:rPr>
      </w:pPr>
      <w:r>
        <w:rPr>
          <w:rStyle w:val="default"/>
          <w:rFonts w:cs="FrankRuehl"/>
          <w:rtl/>
        </w:rPr>
        <w:t>תע</w:t>
      </w:r>
      <w:r>
        <w:rPr>
          <w:rStyle w:val="default"/>
          <w:rFonts w:cs="FrankRuehl" w:hint="cs"/>
          <w:rtl/>
        </w:rPr>
        <w:t xml:space="preserve">ודה זו, כשהיא מוטבעת בחותם הלשכה, הינה אישור </w:t>
      </w:r>
      <w:r>
        <w:rPr>
          <w:rStyle w:val="default"/>
          <w:rFonts w:cs="FrankRuehl"/>
          <w:rtl/>
        </w:rPr>
        <w:t>כי</w:t>
      </w:r>
      <w:r>
        <w:rPr>
          <w:rStyle w:val="default"/>
          <w:rFonts w:cs="FrankRuehl" w:hint="cs"/>
          <w:rtl/>
        </w:rPr>
        <w:t xml:space="preserve"> דבר מתן הפטנט* נרשם בפנקס הפטנטים.</w:t>
      </w:r>
    </w:p>
    <w:p w:rsidR="00C26166" w:rsidRDefault="00C26166">
      <w:pPr>
        <w:pStyle w:val="P04"/>
        <w:spacing w:before="72"/>
        <w:ind w:left="0" w:right="1134" w:firstLine="0"/>
        <w:rPr>
          <w:rStyle w:val="default"/>
          <w:rFonts w:cs="FrankRuehl" w:hint="cs"/>
          <w:rtl/>
        </w:rPr>
      </w:pPr>
      <w:r>
        <w:rPr>
          <w:rStyle w:val="default"/>
          <w:rFonts w:cs="FrankRuehl" w:hint="cs"/>
          <w:rtl/>
        </w:rPr>
        <w:t>___________</w:t>
      </w:r>
    </w:p>
    <w:p w:rsidR="00C26166" w:rsidRDefault="00C26166">
      <w:pPr>
        <w:pStyle w:val="P04"/>
        <w:spacing w:before="72"/>
        <w:ind w:left="0" w:right="1134" w:firstLine="0"/>
        <w:rPr>
          <w:rStyle w:val="default"/>
          <w:rFonts w:cs="FrankRuehl" w:hint="cs"/>
          <w:sz w:val="22"/>
          <w:szCs w:val="22"/>
          <w:rtl/>
        </w:rPr>
      </w:pPr>
      <w:r>
        <w:rPr>
          <w:rStyle w:val="default"/>
          <w:rFonts w:cs="FrankRuehl" w:hint="cs"/>
          <w:sz w:val="22"/>
          <w:szCs w:val="22"/>
          <w:rtl/>
        </w:rPr>
        <w:t>* תנאי הפטנט</w:t>
      </w:r>
    </w:p>
    <w:p w:rsidR="00C26166" w:rsidRDefault="00C26166" w:rsidP="00C26166">
      <w:pPr>
        <w:pStyle w:val="P04"/>
        <w:spacing w:before="40"/>
        <w:ind w:left="170" w:right="1134" w:firstLine="0"/>
        <w:rPr>
          <w:rStyle w:val="default"/>
          <w:rFonts w:cs="FrankRuehl" w:hint="cs"/>
          <w:sz w:val="22"/>
          <w:szCs w:val="22"/>
          <w:rtl/>
        </w:rPr>
      </w:pPr>
      <w:r>
        <w:rPr>
          <w:rStyle w:val="default"/>
          <w:rFonts w:cs="FrankRuehl" w:hint="cs"/>
          <w:sz w:val="22"/>
          <w:szCs w:val="22"/>
          <w:rtl/>
        </w:rPr>
        <w:t>מתן הפטנט וזכויות בעליו כפופים להוראות חוק הפטנטים, תשכ"ז-1967, והוראות כל דין אחר.</w:t>
      </w:r>
    </w:p>
    <w:p w:rsidR="00C26166" w:rsidRDefault="00C26166" w:rsidP="00C26166">
      <w:pPr>
        <w:pStyle w:val="P04"/>
        <w:spacing w:before="40"/>
        <w:ind w:left="170" w:right="1134" w:firstLine="0"/>
        <w:rPr>
          <w:rStyle w:val="default"/>
          <w:rFonts w:cs="FrankRuehl" w:hint="cs"/>
          <w:sz w:val="22"/>
          <w:szCs w:val="22"/>
          <w:rtl/>
        </w:rPr>
      </w:pPr>
      <w:r>
        <w:rPr>
          <w:rStyle w:val="default"/>
          <w:rFonts w:cs="FrankRuehl" w:hint="cs"/>
          <w:sz w:val="22"/>
          <w:szCs w:val="22"/>
          <w:rtl/>
        </w:rPr>
        <w:t>הפטנט יהיה תקף לתקופה של עשרים שנה מתאריך הבקשה אם ישולמו אגרות החידוש בשיעורים ובמועדים הקבועים בתקנות, או אם לא יבוטל הפטנט בדרך אחרת.</w:t>
      </w:r>
    </w:p>
    <w:p w:rsidR="00C26166" w:rsidRDefault="00C26166" w:rsidP="00C26166">
      <w:pPr>
        <w:pStyle w:val="P04"/>
        <w:spacing w:before="40"/>
        <w:ind w:left="170" w:right="1134" w:firstLine="0"/>
        <w:rPr>
          <w:rStyle w:val="default"/>
          <w:rFonts w:cs="FrankRuehl" w:hint="cs"/>
          <w:sz w:val="22"/>
          <w:szCs w:val="22"/>
          <w:rtl/>
        </w:rPr>
      </w:pPr>
      <w:r>
        <w:rPr>
          <w:rStyle w:val="default"/>
          <w:rFonts w:cs="FrankRuehl" w:hint="cs"/>
          <w:sz w:val="22"/>
          <w:szCs w:val="22"/>
          <w:rtl/>
        </w:rPr>
        <w:t>פטנט מוסף יהיה תקף כל עוד הפטנט העיקרי בתקפו ואין חייבים לשלם בעדו אגרות חידוש.</w:t>
      </w:r>
    </w:p>
    <w:p w:rsidR="00C26166" w:rsidRPr="00C26166" w:rsidRDefault="00C26166" w:rsidP="00C26166">
      <w:pPr>
        <w:pStyle w:val="P04"/>
        <w:spacing w:before="40"/>
        <w:ind w:left="170" w:right="1134" w:firstLine="0"/>
        <w:rPr>
          <w:rStyle w:val="default"/>
          <w:rFonts w:cs="FrankRuehl" w:hint="cs"/>
          <w:sz w:val="22"/>
          <w:szCs w:val="22"/>
          <w:rtl/>
        </w:rPr>
      </w:pPr>
      <w:r>
        <w:rPr>
          <w:rStyle w:val="default"/>
          <w:rFonts w:cs="FrankRuehl" w:hint="cs"/>
          <w:sz w:val="22"/>
          <w:szCs w:val="22"/>
          <w:rtl/>
        </w:rPr>
        <w:t>שינוי בבעלות על פטנט חייב ברישום בפנקס הפטנטים כדי שיהי לו תוקף כלפי צד שלישי.</w:t>
      </w:r>
    </w:p>
    <w:p w:rsidR="009E64F3" w:rsidRDefault="009E64F3">
      <w:pPr>
        <w:pStyle w:val="P04"/>
        <w:spacing w:before="72"/>
        <w:ind w:left="0" w:right="1134" w:firstLine="0"/>
        <w:rPr>
          <w:rStyle w:val="default"/>
          <w:rFonts w:cs="FrankRuehl" w:hint="cs"/>
          <w:rtl/>
        </w:rPr>
      </w:pPr>
    </w:p>
    <w:p w:rsidR="00C26166" w:rsidRPr="00C26166" w:rsidRDefault="00C26166" w:rsidP="00C26166">
      <w:pPr>
        <w:pStyle w:val="P00"/>
        <w:spacing w:before="72"/>
        <w:ind w:left="0" w:right="1134"/>
        <w:jc w:val="center"/>
        <w:rPr>
          <w:rStyle w:val="default"/>
          <w:rFonts w:cs="Miriam" w:hint="cs"/>
          <w:sz w:val="18"/>
          <w:szCs w:val="18"/>
          <w:rtl/>
        </w:rPr>
      </w:pPr>
      <w:r w:rsidRPr="00C26166">
        <w:rPr>
          <w:rStyle w:val="default"/>
          <w:rFonts w:cs="Miriam" w:hint="cs"/>
          <w:sz w:val="18"/>
          <w:szCs w:val="18"/>
          <w:rtl/>
        </w:rPr>
        <w:t>חוק הפטנטים, תשכ"ז-1967</w:t>
      </w:r>
    </w:p>
    <w:p w:rsidR="00CA7593" w:rsidRPr="00C26166" w:rsidRDefault="00CA7593" w:rsidP="00C26166">
      <w:pPr>
        <w:pStyle w:val="P00"/>
        <w:spacing w:before="72"/>
        <w:ind w:left="0" w:right="1134"/>
        <w:jc w:val="center"/>
        <w:rPr>
          <w:rStyle w:val="default"/>
          <w:rFonts w:cs="FrankRuehl"/>
          <w:sz w:val="24"/>
          <w:szCs w:val="24"/>
          <w:rtl/>
        </w:rPr>
      </w:pPr>
      <w:r w:rsidRPr="00C26166">
        <w:rPr>
          <w:rStyle w:val="default"/>
          <w:rFonts w:cs="FrankRuehl"/>
          <w:sz w:val="24"/>
          <w:szCs w:val="24"/>
          <w:rtl/>
        </w:rPr>
        <w:t>טו</w:t>
      </w:r>
      <w:r w:rsidRPr="00C26166">
        <w:rPr>
          <w:rStyle w:val="default"/>
          <w:rFonts w:cs="FrankRuehl" w:hint="cs"/>
          <w:sz w:val="24"/>
          <w:szCs w:val="24"/>
          <w:rtl/>
        </w:rPr>
        <w:t>פס 4</w:t>
      </w:r>
    </w:p>
    <w:p w:rsidR="00CA7593" w:rsidRPr="00C26166" w:rsidRDefault="00CA7593" w:rsidP="00C26166">
      <w:pPr>
        <w:pStyle w:val="P00"/>
        <w:spacing w:before="72"/>
        <w:ind w:left="0" w:right="1134"/>
        <w:jc w:val="center"/>
        <w:rPr>
          <w:rStyle w:val="default"/>
          <w:rFonts w:cs="FrankRuehl" w:hint="cs"/>
          <w:sz w:val="24"/>
          <w:szCs w:val="24"/>
          <w:rtl/>
        </w:rPr>
      </w:pPr>
      <w:r w:rsidRPr="00C26166">
        <w:rPr>
          <w:rStyle w:val="default"/>
          <w:rFonts w:cs="FrankRuehl" w:hint="cs"/>
          <w:sz w:val="24"/>
          <w:szCs w:val="24"/>
          <w:rtl/>
        </w:rPr>
        <w:t>(</w:t>
      </w:r>
      <w:r w:rsidRPr="00C26166">
        <w:rPr>
          <w:rStyle w:val="default"/>
          <w:rFonts w:cs="FrankRuehl"/>
          <w:sz w:val="24"/>
          <w:szCs w:val="24"/>
          <w:rtl/>
        </w:rPr>
        <w:t>ת</w:t>
      </w:r>
      <w:r w:rsidRPr="00C26166">
        <w:rPr>
          <w:rStyle w:val="default"/>
          <w:rFonts w:cs="FrankRuehl" w:hint="cs"/>
          <w:sz w:val="24"/>
          <w:szCs w:val="24"/>
          <w:rtl/>
        </w:rPr>
        <w:t>קנה 112)</w:t>
      </w:r>
    </w:p>
    <w:p w:rsidR="00CA7593" w:rsidRDefault="00CA7593" w:rsidP="00CA7593">
      <w:pPr>
        <w:pStyle w:val="medium-header"/>
        <w:keepNext w:val="0"/>
        <w:keepLines w:val="0"/>
        <w:ind w:left="0" w:right="1134"/>
        <w:jc w:val="left"/>
        <w:rPr>
          <w:rFonts w:cs="FrankRuehl"/>
          <w:sz w:val="24"/>
          <w:szCs w:val="24"/>
          <w:rtl/>
        </w:rPr>
      </w:pPr>
      <w:r>
        <w:rPr>
          <w:rFonts w:cs="FrankRuehl" w:hint="cs"/>
          <w:sz w:val="24"/>
          <w:szCs w:val="24"/>
          <w:rtl/>
        </w:rPr>
        <w:t>[</w:t>
      </w:r>
      <w:hyperlink r:id="rId174" w:history="1">
        <w:r w:rsidRPr="00036D15">
          <w:rPr>
            <w:rStyle w:val="Hyperlink"/>
            <w:rFonts w:cs="FrankRuehl" w:hint="cs"/>
            <w:sz w:val="24"/>
            <w:szCs w:val="24"/>
            <w:rtl/>
          </w:rPr>
          <w:t>בקשה</w:t>
        </w:r>
      </w:hyperlink>
      <w:r>
        <w:rPr>
          <w:rFonts w:cs="FrankRuehl" w:hint="cs"/>
          <w:sz w:val="24"/>
          <w:szCs w:val="24"/>
          <w:rtl/>
        </w:rPr>
        <w:t>]</w:t>
      </w:r>
    </w:p>
    <w:p w:rsidR="00C26166" w:rsidRPr="00C26166" w:rsidRDefault="00C26166" w:rsidP="00C26166">
      <w:pPr>
        <w:pStyle w:val="P04"/>
        <w:spacing w:before="72"/>
        <w:ind w:left="0" w:right="1134" w:firstLine="0"/>
        <w:rPr>
          <w:rStyle w:val="default"/>
          <w:rFonts w:cs="FrankRuehl" w:hint="cs"/>
          <w:rtl/>
        </w:rPr>
      </w:pPr>
    </w:p>
    <w:p w:rsidR="00992BA7" w:rsidRPr="00DF3D4A" w:rsidRDefault="00992BA7">
      <w:pPr>
        <w:pStyle w:val="medium2-header"/>
        <w:keepLines w:val="0"/>
        <w:spacing w:before="72"/>
        <w:ind w:left="0" w:right="1134"/>
        <w:rPr>
          <w:rFonts w:cs="FrankRuehl"/>
          <w:noProof/>
        </w:rPr>
      </w:pPr>
      <w:bookmarkStart w:id="381" w:name="med36"/>
      <w:bookmarkEnd w:id="381"/>
      <w:r w:rsidRPr="00DF3D4A">
        <w:rPr>
          <w:noProof/>
          <w:lang w:val="he-IL"/>
        </w:rPr>
        <w:pict>
          <v:rect id="_x0000_s2256" style="position:absolute;left:0;text-align:left;margin-left:464.5pt;margin-top:8.05pt;width:75.05pt;height:27.75pt;z-index:251711488" o:allowincell="f" filled="f" stroked="f" strokecolor="lime" strokeweight=".25pt">
            <v:textbox inset="0,0,0,0">
              <w:txbxContent>
                <w:p w:rsidR="00DC624D" w:rsidRDefault="00DC624D" w:rsidP="00DC5D83">
                  <w:pPr>
                    <w:spacing w:line="160" w:lineRule="exact"/>
                    <w:jc w:val="left"/>
                    <w:rPr>
                      <w:rFonts w:cs="Miriam" w:hint="cs"/>
                      <w:sz w:val="18"/>
                      <w:szCs w:val="18"/>
                      <w:rtl/>
                    </w:rPr>
                  </w:pPr>
                  <w:r>
                    <w:rPr>
                      <w:rFonts w:cs="Miriam" w:hint="cs"/>
                      <w:sz w:val="18"/>
                      <w:szCs w:val="18"/>
                      <w:rtl/>
                    </w:rPr>
                    <w:t>תק' תשע"ג-2012</w:t>
                  </w:r>
                </w:p>
                <w:p w:rsidR="007B401B" w:rsidRDefault="007B401B" w:rsidP="00CE527F">
                  <w:pPr>
                    <w:spacing w:line="160" w:lineRule="exact"/>
                    <w:jc w:val="left"/>
                    <w:rPr>
                      <w:rFonts w:cs="Miriam" w:hint="cs"/>
                      <w:sz w:val="18"/>
                      <w:szCs w:val="18"/>
                      <w:rtl/>
                    </w:rPr>
                  </w:pPr>
                  <w:r>
                    <w:rPr>
                      <w:rFonts w:cs="Miriam" w:hint="cs"/>
                      <w:sz w:val="18"/>
                      <w:szCs w:val="18"/>
                      <w:rtl/>
                    </w:rPr>
                    <w:t>תק' תשע"ו-2015</w:t>
                  </w:r>
                </w:p>
                <w:p w:rsidR="00E15F74" w:rsidRDefault="00E15F74" w:rsidP="00E94067">
                  <w:pPr>
                    <w:spacing w:line="160" w:lineRule="exact"/>
                    <w:jc w:val="left"/>
                    <w:rPr>
                      <w:rFonts w:cs="Miriam" w:hint="cs"/>
                      <w:noProof/>
                      <w:sz w:val="18"/>
                      <w:szCs w:val="18"/>
                      <w:rtl/>
                    </w:rPr>
                  </w:pPr>
                  <w:r>
                    <w:rPr>
                      <w:rFonts w:cs="Miriam" w:hint="cs"/>
                      <w:sz w:val="18"/>
                      <w:szCs w:val="18"/>
                      <w:rtl/>
                    </w:rPr>
                    <w:t xml:space="preserve">הודעה </w:t>
                  </w:r>
                  <w:r w:rsidR="00FB5195">
                    <w:rPr>
                      <w:rFonts w:cs="Miriam" w:hint="cs"/>
                      <w:sz w:val="18"/>
                      <w:szCs w:val="18"/>
                      <w:rtl/>
                    </w:rPr>
                    <w:t>תש</w:t>
                  </w:r>
                  <w:r w:rsidR="002227BE">
                    <w:rPr>
                      <w:rFonts w:cs="Miriam" w:hint="cs"/>
                      <w:sz w:val="18"/>
                      <w:szCs w:val="18"/>
                      <w:rtl/>
                    </w:rPr>
                    <w:t>פ"</w:t>
                  </w:r>
                  <w:r w:rsidR="00C87FC5">
                    <w:rPr>
                      <w:rFonts w:cs="Miriam" w:hint="cs"/>
                      <w:sz w:val="18"/>
                      <w:szCs w:val="18"/>
                      <w:rtl/>
                    </w:rPr>
                    <w:t>ג</w:t>
                  </w:r>
                  <w:r w:rsidR="00FB5195">
                    <w:rPr>
                      <w:rFonts w:cs="Miriam" w:hint="cs"/>
                      <w:sz w:val="18"/>
                      <w:szCs w:val="18"/>
                      <w:rtl/>
                    </w:rPr>
                    <w:t>-202</w:t>
                  </w:r>
                  <w:r w:rsidR="00C87FC5">
                    <w:rPr>
                      <w:rFonts w:cs="Miriam" w:hint="cs"/>
                      <w:sz w:val="18"/>
                      <w:szCs w:val="18"/>
                      <w:rtl/>
                    </w:rPr>
                    <w:t>2</w:t>
                  </w:r>
                </w:p>
              </w:txbxContent>
            </v:textbox>
            <w10:anchorlock/>
          </v:rect>
        </w:pict>
      </w:r>
      <w:r w:rsidRPr="00DF3D4A">
        <w:rPr>
          <w:rFonts w:cs="FrankRuehl"/>
          <w:noProof/>
          <w:rtl/>
        </w:rPr>
        <w:t>תו</w:t>
      </w:r>
      <w:r w:rsidRPr="00DF3D4A">
        <w:rPr>
          <w:rFonts w:cs="FrankRuehl" w:hint="cs"/>
          <w:noProof/>
          <w:rtl/>
        </w:rPr>
        <w:t>ספת שנ</w:t>
      </w:r>
      <w:r w:rsidR="00DF3D4A" w:rsidRPr="00DF3D4A">
        <w:rPr>
          <w:rFonts w:cs="FrankRuehl" w:hint="cs"/>
          <w:noProof/>
          <w:rtl/>
        </w:rPr>
        <w:t>י</w:t>
      </w:r>
      <w:r w:rsidRPr="00DF3D4A">
        <w:rPr>
          <w:rFonts w:cs="FrankRuehl" w:hint="cs"/>
          <w:noProof/>
          <w:rtl/>
        </w:rPr>
        <w:t>יה</w:t>
      </w:r>
    </w:p>
    <w:p w:rsidR="00992BA7" w:rsidRDefault="00992BA7" w:rsidP="007B401B">
      <w:pPr>
        <w:pStyle w:val="medium-header"/>
        <w:keepNext w:val="0"/>
        <w:keepLines w:val="0"/>
        <w:ind w:left="0" w:right="1134"/>
        <w:rPr>
          <w:rFonts w:cs="FrankRuehl"/>
          <w:sz w:val="24"/>
          <w:szCs w:val="24"/>
        </w:rPr>
      </w:pPr>
      <w:r>
        <w:rPr>
          <w:rFonts w:cs="FrankRuehl"/>
          <w:sz w:val="24"/>
          <w:szCs w:val="24"/>
          <w:rtl/>
        </w:rPr>
        <w:t>(</w:t>
      </w:r>
      <w:r w:rsidR="00DF3D4A">
        <w:rPr>
          <w:rFonts w:cs="FrankRuehl" w:hint="cs"/>
          <w:sz w:val="24"/>
          <w:szCs w:val="24"/>
          <w:rtl/>
        </w:rPr>
        <w:t>תקנות</w:t>
      </w:r>
      <w:r>
        <w:rPr>
          <w:rFonts w:cs="FrankRuehl" w:hint="cs"/>
          <w:sz w:val="24"/>
          <w:szCs w:val="24"/>
          <w:rtl/>
        </w:rPr>
        <w:t xml:space="preserve"> 6</w:t>
      </w:r>
      <w:r w:rsidR="00DF3D4A">
        <w:rPr>
          <w:rFonts w:cs="FrankRuehl" w:hint="cs"/>
          <w:sz w:val="24"/>
          <w:szCs w:val="24"/>
          <w:rtl/>
        </w:rPr>
        <w:t>, 6א, 19, 85, 87(ג)</w:t>
      </w:r>
      <w:r w:rsidR="007B401B">
        <w:rPr>
          <w:rFonts w:cs="FrankRuehl" w:hint="cs"/>
          <w:sz w:val="24"/>
          <w:szCs w:val="24"/>
          <w:rtl/>
        </w:rPr>
        <w:t>,</w:t>
      </w:r>
      <w:r w:rsidR="00DF3D4A">
        <w:rPr>
          <w:rFonts w:cs="FrankRuehl" w:hint="cs"/>
          <w:sz w:val="24"/>
          <w:szCs w:val="24"/>
          <w:rtl/>
        </w:rPr>
        <w:t xml:space="preserve"> 112(א)</w:t>
      </w:r>
      <w:r w:rsidR="007B401B">
        <w:rPr>
          <w:rFonts w:cs="FrankRuehl" w:hint="cs"/>
          <w:sz w:val="24"/>
          <w:szCs w:val="24"/>
          <w:rtl/>
        </w:rPr>
        <w:t xml:space="preserve"> ו-202</w:t>
      </w:r>
      <w:r>
        <w:rPr>
          <w:rFonts w:cs="FrankRuehl" w:hint="cs"/>
          <w:sz w:val="24"/>
          <w:szCs w:val="24"/>
          <w:rtl/>
        </w:rPr>
        <w:t>)</w:t>
      </w:r>
    </w:p>
    <w:p w:rsidR="00992BA7" w:rsidRPr="00DF3D4A" w:rsidRDefault="00DF3D4A" w:rsidP="00DF3D4A">
      <w:pPr>
        <w:pStyle w:val="medium-header"/>
        <w:keepNext w:val="0"/>
        <w:keepLines w:val="0"/>
        <w:tabs>
          <w:tab w:val="clear" w:pos="624"/>
          <w:tab w:val="clear" w:pos="1021"/>
          <w:tab w:val="clear" w:pos="1474"/>
          <w:tab w:val="clear" w:pos="1928"/>
          <w:tab w:val="clear" w:pos="2381"/>
          <w:tab w:val="clear" w:pos="2835"/>
          <w:tab w:val="center" w:pos="7088"/>
        </w:tabs>
        <w:ind w:left="0" w:right="1134"/>
        <w:jc w:val="both"/>
        <w:rPr>
          <w:rStyle w:val="default"/>
          <w:rFonts w:cs="FrankRuehl"/>
          <w:sz w:val="22"/>
          <w:szCs w:val="22"/>
          <w:u w:val="single"/>
        </w:rPr>
      </w:pPr>
      <w:r w:rsidRPr="00DF3D4A">
        <w:rPr>
          <w:rStyle w:val="default"/>
          <w:rFonts w:cs="FrankRuehl" w:hint="cs"/>
          <w:sz w:val="22"/>
          <w:szCs w:val="22"/>
          <w:rtl/>
        </w:rPr>
        <w:tab/>
      </w:r>
      <w:r w:rsidR="00992BA7" w:rsidRPr="00DF3D4A">
        <w:rPr>
          <w:rStyle w:val="default"/>
          <w:rFonts w:cs="FrankRuehl"/>
          <w:sz w:val="22"/>
          <w:szCs w:val="22"/>
          <w:u w:val="single"/>
          <w:rtl/>
        </w:rPr>
        <w:t>בש</w:t>
      </w:r>
      <w:r w:rsidR="00992BA7" w:rsidRPr="00DF3D4A">
        <w:rPr>
          <w:rStyle w:val="default"/>
          <w:rFonts w:cs="FrankRuehl" w:hint="cs"/>
          <w:sz w:val="22"/>
          <w:szCs w:val="22"/>
          <w:u w:val="single"/>
          <w:rtl/>
        </w:rPr>
        <w:t>קלים חדשים</w:t>
      </w:r>
    </w:p>
    <w:p w:rsidR="00992BA7" w:rsidRDefault="007B401B"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Fonts w:cs="FrankRuehl"/>
          <w:sz w:val="26"/>
          <w:rtl/>
          <w:lang w:eastAsia="en-US"/>
        </w:rPr>
        <w:pict>
          <v:shape id="_x0000_s2638" type="#_x0000_t202" style="position:absolute;left:0;text-align:left;margin-left:470.35pt;margin-top:7.1pt;width:1in;height:11.2pt;z-index:251807744" filled="f" stroked="f">
            <v:textbox inset="1mm,0,1mm,0">
              <w:txbxContent>
                <w:p w:rsidR="007B401B" w:rsidRDefault="007B401B" w:rsidP="007B401B">
                  <w:pPr>
                    <w:spacing w:line="160" w:lineRule="exact"/>
                    <w:jc w:val="left"/>
                    <w:rPr>
                      <w:rFonts w:cs="Miriam" w:hint="cs"/>
                      <w:noProof/>
                      <w:sz w:val="18"/>
                      <w:szCs w:val="18"/>
                      <w:rtl/>
                    </w:rPr>
                  </w:pPr>
                  <w:r>
                    <w:rPr>
                      <w:rFonts w:cs="Miriam" w:hint="cs"/>
                      <w:sz w:val="18"/>
                      <w:szCs w:val="18"/>
                      <w:rtl/>
                    </w:rPr>
                    <w:t>תק' תשע"ו-2015</w:t>
                  </w:r>
                </w:p>
              </w:txbxContent>
            </v:textbox>
            <w10:anchorlock/>
          </v:shape>
        </w:pict>
      </w:r>
      <w:r w:rsidR="00992BA7">
        <w:rPr>
          <w:rStyle w:val="default"/>
          <w:rFonts w:cs="FrankRuehl"/>
          <w:rtl/>
        </w:rPr>
        <w:t>1.</w:t>
      </w:r>
      <w:r w:rsidR="00992BA7">
        <w:rPr>
          <w:rStyle w:val="default"/>
          <w:rFonts w:cs="FrankRuehl"/>
          <w:rtl/>
        </w:rPr>
        <w:tab/>
        <w:t>ע</w:t>
      </w:r>
      <w:r w:rsidR="00992BA7">
        <w:rPr>
          <w:rStyle w:val="default"/>
          <w:rFonts w:cs="FrankRuehl" w:hint="cs"/>
          <w:rtl/>
        </w:rPr>
        <w:t>ם הגשת בקשה לפטנ</w:t>
      </w:r>
      <w:r w:rsidR="00992BA7">
        <w:rPr>
          <w:rStyle w:val="default"/>
          <w:rFonts w:cs="FrankRuehl"/>
          <w:rtl/>
        </w:rPr>
        <w:t xml:space="preserve">ט </w:t>
      </w:r>
      <w:r w:rsidR="00992BA7">
        <w:rPr>
          <w:rStyle w:val="default"/>
          <w:rFonts w:cs="FrankRuehl" w:hint="cs"/>
          <w:rtl/>
        </w:rPr>
        <w:t>לפי סעיף 11(א) לחוק</w:t>
      </w:r>
      <w:r w:rsidR="00320862">
        <w:rPr>
          <w:rStyle w:val="default"/>
          <w:rFonts w:cs="FrankRuehl" w:hint="cs"/>
          <w:rtl/>
        </w:rPr>
        <w:t xml:space="preserve"> בעד 50 התביעות הראשונות שבבקשה</w:t>
      </w:r>
      <w:r w:rsidR="00DF3D4A">
        <w:rPr>
          <w:rStyle w:val="default"/>
          <w:rFonts w:cs="FrankRuehl" w:hint="cs"/>
          <w:rtl/>
        </w:rPr>
        <w:t>, ואולם מבקש שאינו חברה ואינו שותפות, או חברה או שותפות שמחזור עסקיה בשנה הקודמת לא עלה על 10 מיליון שקלים חדשים</w:t>
      </w:r>
      <w:r>
        <w:rPr>
          <w:rStyle w:val="default"/>
          <w:rFonts w:cs="FrankRuehl" w:hint="cs"/>
          <w:rtl/>
        </w:rPr>
        <w:t xml:space="preserve"> </w:t>
      </w:r>
      <w:r w:rsidRPr="007B401B">
        <w:rPr>
          <w:rStyle w:val="default"/>
          <w:rFonts w:cs="FrankRuehl" w:hint="cs"/>
          <w:rtl/>
        </w:rPr>
        <w:t xml:space="preserve">או מוסד שהוכר לפי סעיף 9 לחוק המועצה להשכלה גבוהה, התשי"ח-1958 (להלן </w:t>
      </w:r>
      <w:r w:rsidRPr="007B401B">
        <w:rPr>
          <w:rStyle w:val="default"/>
          <w:rFonts w:cs="FrankRuehl"/>
          <w:rtl/>
        </w:rPr>
        <w:t>–</w:t>
      </w:r>
      <w:r w:rsidRPr="007B401B">
        <w:rPr>
          <w:rStyle w:val="default"/>
          <w:rFonts w:cs="FrankRuehl" w:hint="cs"/>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w:t>
      </w:r>
      <w:r w:rsidR="00DF3D4A">
        <w:rPr>
          <w:rStyle w:val="default"/>
          <w:rFonts w:cs="FrankRuehl" w:hint="cs"/>
          <w:rtl/>
        </w:rPr>
        <w:t>, המגישים בעד אמצאה מסוימת בקשה ראשונה לפטנט ישלמו 60% מהסכום</w:t>
      </w:r>
      <w:r w:rsidR="00320862">
        <w:rPr>
          <w:rStyle w:val="default"/>
          <w:rFonts w:cs="FrankRuehl" w:hint="cs"/>
          <w:rtl/>
        </w:rPr>
        <w:tab/>
      </w:r>
      <w:r w:rsidR="00DF3D4A">
        <w:rPr>
          <w:rStyle w:val="default"/>
          <w:rFonts w:cs="FrankRuehl" w:hint="cs"/>
          <w:rtl/>
        </w:rPr>
        <w:t>2,</w:t>
      </w:r>
      <w:r w:rsidR="00C87FC5">
        <w:rPr>
          <w:rStyle w:val="default"/>
          <w:rFonts w:cs="FrankRuehl" w:hint="cs"/>
          <w:rtl/>
        </w:rPr>
        <w:t>183</w:t>
      </w:r>
    </w:p>
    <w:p w:rsidR="008C75C7" w:rsidRDefault="00DF3D4A"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2</w:t>
      </w:r>
      <w:r w:rsidR="008C75C7" w:rsidRPr="008C75C7">
        <w:rPr>
          <w:rStyle w:val="default"/>
          <w:rFonts w:cs="FrankRuehl" w:hint="cs"/>
          <w:rtl/>
        </w:rPr>
        <w:t>.</w:t>
      </w:r>
      <w:r w:rsidR="008C75C7" w:rsidRPr="008C75C7">
        <w:rPr>
          <w:rStyle w:val="default"/>
          <w:rFonts w:cs="FrankRuehl" w:hint="cs"/>
          <w:rtl/>
        </w:rPr>
        <w:tab/>
        <w:t xml:space="preserve">אגרת הגשה נוספת </w:t>
      </w:r>
      <w:r>
        <w:rPr>
          <w:rStyle w:val="default"/>
          <w:rFonts w:cs="FrankRuehl" w:hint="cs"/>
          <w:rtl/>
        </w:rPr>
        <w:t xml:space="preserve">בעד כל תביעה </w:t>
      </w:r>
      <w:r w:rsidR="008C75C7" w:rsidRPr="008C75C7">
        <w:rPr>
          <w:rStyle w:val="default"/>
          <w:rFonts w:cs="FrankRuehl" w:hint="cs"/>
          <w:rtl/>
        </w:rPr>
        <w:t xml:space="preserve">שבבקשה לפטנט החל </w:t>
      </w:r>
      <w:r>
        <w:rPr>
          <w:rStyle w:val="default"/>
          <w:rFonts w:cs="FrankRuehl" w:hint="cs"/>
          <w:rtl/>
        </w:rPr>
        <w:t>ב</w:t>
      </w:r>
      <w:r w:rsidR="008C75C7" w:rsidRPr="008C75C7">
        <w:rPr>
          <w:rStyle w:val="default"/>
          <w:rFonts w:cs="FrankRuehl" w:hint="cs"/>
          <w:rtl/>
        </w:rPr>
        <w:t>תביעה ה-51</w:t>
      </w:r>
      <w:r w:rsidR="008C75C7" w:rsidRPr="008C75C7">
        <w:rPr>
          <w:rStyle w:val="default"/>
          <w:rFonts w:cs="FrankRuehl" w:hint="cs"/>
          <w:rtl/>
        </w:rPr>
        <w:tab/>
      </w:r>
      <w:r w:rsidR="00C87FC5">
        <w:rPr>
          <w:rStyle w:val="default"/>
          <w:rFonts w:cs="FrankRuehl" w:hint="cs"/>
          <w:rtl/>
        </w:rPr>
        <w:t>560</w:t>
      </w:r>
    </w:p>
    <w:p w:rsidR="00DF3D4A" w:rsidRPr="008C75C7" w:rsidRDefault="00DF3D4A"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3.</w:t>
      </w:r>
      <w:r>
        <w:rPr>
          <w:rStyle w:val="default"/>
          <w:rFonts w:cs="FrankRuehl" w:hint="cs"/>
          <w:rtl/>
        </w:rPr>
        <w:tab/>
        <w:t>אגרת הגשה נוספת בעד כל 50 עמודים שבבקשה לפטנט החל בעמוד ה-101; במספר העמודים לא יימנו רצפים גנטיים</w:t>
      </w:r>
      <w:r>
        <w:rPr>
          <w:rStyle w:val="default"/>
          <w:rFonts w:cs="FrankRuehl" w:hint="cs"/>
          <w:rtl/>
        </w:rPr>
        <w:tab/>
      </w:r>
      <w:r w:rsidR="00C87FC5">
        <w:rPr>
          <w:rStyle w:val="default"/>
          <w:rFonts w:cs="FrankRuehl" w:hint="cs"/>
          <w:rtl/>
        </w:rPr>
        <w:t>273</w:t>
      </w:r>
    </w:p>
    <w:p w:rsidR="00DF3D4A" w:rsidRDefault="00DF3D4A"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4.</w:t>
      </w:r>
      <w:r>
        <w:rPr>
          <w:rStyle w:val="default"/>
          <w:rFonts w:cs="FrankRuehl" w:hint="cs"/>
          <w:rtl/>
        </w:rPr>
        <w:tab/>
        <w:t>אגרת הגשה בעד כל תביעה נוספת שבבקשה בין-לאומית המייעדת את ישראל, החל בתביעה ה-51</w:t>
      </w:r>
      <w:r>
        <w:rPr>
          <w:rStyle w:val="default"/>
          <w:rFonts w:cs="FrankRuehl" w:hint="cs"/>
          <w:rtl/>
        </w:rPr>
        <w:tab/>
      </w:r>
      <w:r w:rsidR="00C87FC5">
        <w:rPr>
          <w:rStyle w:val="default"/>
          <w:rFonts w:cs="FrankRuehl" w:hint="cs"/>
          <w:rtl/>
        </w:rPr>
        <w:t>560</w:t>
      </w:r>
    </w:p>
    <w:p w:rsidR="00DF3D4A" w:rsidRDefault="007B401B"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Fonts w:cs="FrankRuehl" w:hint="cs"/>
          <w:sz w:val="26"/>
          <w:rtl/>
          <w:lang w:eastAsia="en-US"/>
        </w:rPr>
        <w:pict>
          <v:shape id="_x0000_s2641" type="#_x0000_t202" style="position:absolute;left:0;text-align:left;margin-left:470.35pt;margin-top:7.1pt;width:1in;height:11.2pt;z-index:251808768" filled="f" stroked="f">
            <v:textbox inset="1mm,0,1mm,0">
              <w:txbxContent>
                <w:p w:rsidR="007B401B" w:rsidRDefault="007B401B" w:rsidP="007B401B">
                  <w:pPr>
                    <w:spacing w:line="160" w:lineRule="exact"/>
                    <w:jc w:val="left"/>
                    <w:rPr>
                      <w:rFonts w:cs="Miriam" w:hint="cs"/>
                      <w:noProof/>
                      <w:sz w:val="18"/>
                      <w:szCs w:val="18"/>
                      <w:rtl/>
                    </w:rPr>
                  </w:pPr>
                  <w:r>
                    <w:rPr>
                      <w:rFonts w:cs="Miriam" w:hint="cs"/>
                      <w:sz w:val="18"/>
                      <w:szCs w:val="18"/>
                      <w:rtl/>
                    </w:rPr>
                    <w:t>תק' תשע"ו-2015</w:t>
                  </w:r>
                </w:p>
              </w:txbxContent>
            </v:textbox>
            <w10:anchorlock/>
          </v:shape>
        </w:pict>
      </w:r>
      <w:r w:rsidR="00DF3D4A">
        <w:rPr>
          <w:rStyle w:val="default"/>
          <w:rFonts w:cs="FrankRuehl" w:hint="cs"/>
          <w:rtl/>
        </w:rPr>
        <w:t>5.</w:t>
      </w:r>
      <w:r w:rsidR="00DF3D4A">
        <w:rPr>
          <w:rStyle w:val="default"/>
          <w:rFonts w:cs="FrankRuehl" w:hint="cs"/>
          <w:rtl/>
        </w:rPr>
        <w:tab/>
        <w:t>אגרת הגשה בעד כל 50 עמודים נוספים שבבקשה בין-לאומית המייעדת את ישראל, החל בעמוד ה-101</w:t>
      </w:r>
      <w:r w:rsidRPr="007B401B">
        <w:rPr>
          <w:rStyle w:val="default"/>
          <w:rFonts w:cs="FrankRuehl" w:hint="cs"/>
          <w:rtl/>
        </w:rPr>
        <w:t>; במספר העמודים לא יימנו רצפים גנטיים</w:t>
      </w:r>
      <w:r w:rsidR="00DF3D4A">
        <w:rPr>
          <w:rStyle w:val="default"/>
          <w:rFonts w:cs="FrankRuehl" w:hint="cs"/>
          <w:rtl/>
        </w:rPr>
        <w:tab/>
      </w:r>
      <w:r w:rsidR="00C87FC5">
        <w:rPr>
          <w:rStyle w:val="default"/>
          <w:rFonts w:cs="FrankRuehl" w:hint="cs"/>
          <w:rtl/>
        </w:rPr>
        <w:t>273</w:t>
      </w:r>
    </w:p>
    <w:p w:rsidR="00DF3D4A" w:rsidRDefault="00DF3D4A"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6.</w:t>
      </w:r>
      <w:r>
        <w:rPr>
          <w:rStyle w:val="default"/>
          <w:rFonts w:cs="FrankRuehl" w:hint="cs"/>
          <w:rtl/>
        </w:rPr>
        <w:tab/>
        <w:t>עם הגשת בקשה להפקת דוח במתכונת של דוח חיפוש בין-לאומי לפי תקנה 35א</w:t>
      </w:r>
      <w:r>
        <w:rPr>
          <w:rStyle w:val="default"/>
          <w:rFonts w:cs="FrankRuehl" w:hint="cs"/>
          <w:rtl/>
        </w:rPr>
        <w:tab/>
        <w:t>1,</w:t>
      </w:r>
      <w:r w:rsidR="00C87FC5">
        <w:rPr>
          <w:rStyle w:val="default"/>
          <w:rFonts w:cs="FrankRuehl" w:hint="cs"/>
          <w:rtl/>
        </w:rPr>
        <w:t>910</w:t>
      </w:r>
    </w:p>
    <w:p w:rsidR="00DF3D4A" w:rsidRDefault="00DF3D4A" w:rsidP="00E94067">
      <w:pPr>
        <w:pStyle w:val="P03"/>
        <w:tabs>
          <w:tab w:val="clear" w:pos="1474"/>
          <w:tab w:val="clear" w:pos="1928"/>
          <w:tab w:val="clear" w:pos="2381"/>
          <w:tab w:val="clear" w:pos="2835"/>
          <w:tab w:val="clear" w:pos="6259"/>
          <w:tab w:val="center" w:pos="7088"/>
        </w:tabs>
        <w:spacing w:before="72"/>
        <w:ind w:left="1021" w:right="2977" w:hanging="1021"/>
        <w:rPr>
          <w:rStyle w:val="default"/>
          <w:rFonts w:cs="FrankRuehl" w:hint="cs"/>
        </w:rPr>
      </w:pPr>
      <w:r>
        <w:rPr>
          <w:rStyle w:val="default"/>
          <w:rFonts w:cs="FrankRuehl" w:hint="cs"/>
          <w:rtl/>
        </w:rPr>
        <w:t>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ם הגשת בקשה </w:t>
      </w:r>
      <w:r w:rsidR="004B2245">
        <w:rPr>
          <w:rStyle w:val="default"/>
          <w:rFonts w:cs="FrankRuehl" w:hint="cs"/>
          <w:rtl/>
        </w:rPr>
        <w:t>למחיקת פטנט או לביטולו לפי סעיף</w:t>
      </w:r>
      <w:r>
        <w:rPr>
          <w:rStyle w:val="default"/>
          <w:rFonts w:cs="FrankRuehl" w:hint="cs"/>
          <w:rtl/>
        </w:rPr>
        <w:t xml:space="preserve"> 73(א), </w:t>
      </w:r>
      <w:r w:rsidR="004B2245">
        <w:rPr>
          <w:rStyle w:val="default"/>
          <w:rFonts w:cs="FrankRuehl" w:hint="cs"/>
          <w:rtl/>
        </w:rPr>
        <w:t xml:space="preserve">או לתיקון הפנקס לפי סעיפים </w:t>
      </w:r>
      <w:r>
        <w:rPr>
          <w:rStyle w:val="default"/>
          <w:rFonts w:cs="FrankRuehl" w:hint="cs"/>
          <w:rtl/>
        </w:rPr>
        <w:t>170</w:t>
      </w:r>
      <w:r w:rsidR="004B2245">
        <w:rPr>
          <w:rStyle w:val="default"/>
          <w:rFonts w:cs="FrankRuehl" w:hint="cs"/>
          <w:rtl/>
        </w:rPr>
        <w:t>(א)</w:t>
      </w:r>
      <w:r>
        <w:rPr>
          <w:rStyle w:val="default"/>
          <w:rFonts w:cs="FrankRuehl" w:hint="cs"/>
          <w:rtl/>
        </w:rPr>
        <w:t xml:space="preserve"> ו-171 לחוק או תקנות 146(א) ו-149(א)</w:t>
      </w:r>
      <w:r>
        <w:rPr>
          <w:rStyle w:val="default"/>
          <w:rFonts w:cs="FrankRuehl" w:hint="cs"/>
          <w:rtl/>
        </w:rPr>
        <w:tab/>
      </w:r>
      <w:r w:rsidR="00C87FC5">
        <w:rPr>
          <w:rStyle w:val="default"/>
          <w:rFonts w:cs="FrankRuehl" w:hint="cs"/>
          <w:rtl/>
        </w:rPr>
        <w:t>254</w:t>
      </w:r>
    </w:p>
    <w:p w:rsidR="00DF3D4A" w:rsidRDefault="00DF3D4A"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הגשת מסמך מתוקן שבעקבותיו יידחה תאריך בקשת הפטנט לפי סעיף 23 לחוק</w:t>
      </w:r>
      <w:r>
        <w:rPr>
          <w:rStyle w:val="default"/>
          <w:rFonts w:cs="FrankRuehl"/>
          <w:rtl/>
        </w:rPr>
        <w:tab/>
      </w:r>
      <w:r w:rsidR="00C87FC5">
        <w:rPr>
          <w:rStyle w:val="default"/>
          <w:rFonts w:cs="FrankRuehl" w:hint="cs"/>
          <w:rtl/>
        </w:rPr>
        <w:t>254</w:t>
      </w:r>
    </w:p>
    <w:p w:rsidR="00DF3D4A" w:rsidRDefault="00DF3D4A"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ם הגשת בקשה לרישום זכות לגבי פטנט או זכות </w:t>
      </w:r>
      <w:r w:rsidR="004B2245">
        <w:rPr>
          <w:rStyle w:val="default"/>
          <w:rFonts w:cs="FrankRuehl" w:hint="cs"/>
          <w:rtl/>
        </w:rPr>
        <w:t>באמצאה שהוגשה עליה בקשת</w:t>
      </w:r>
      <w:r>
        <w:rPr>
          <w:rStyle w:val="default"/>
          <w:rFonts w:cs="FrankRuehl" w:hint="cs"/>
          <w:rtl/>
        </w:rPr>
        <w:t xml:space="preserve"> לפטנט לפי סעיף 169 לחוק, לשינוי רישום כזה או לביטולו</w:t>
      </w:r>
      <w:r>
        <w:rPr>
          <w:rStyle w:val="default"/>
          <w:rFonts w:cs="FrankRuehl" w:hint="cs"/>
          <w:rtl/>
        </w:rPr>
        <w:tab/>
      </w:r>
      <w:r w:rsidR="00C87FC5">
        <w:rPr>
          <w:rStyle w:val="default"/>
          <w:rFonts w:cs="FrankRuehl" w:hint="cs"/>
          <w:rtl/>
        </w:rPr>
        <w:t>254</w:t>
      </w:r>
    </w:p>
    <w:p w:rsidR="00DF3D4A" w:rsidRDefault="00DF3D4A"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ם הגשת בקשה לתיקון טעות סופר בפירוט לפי סעיף 69 לחוק</w:t>
      </w:r>
      <w:r>
        <w:rPr>
          <w:rStyle w:val="default"/>
          <w:rFonts w:cs="FrankRuehl"/>
          <w:rtl/>
        </w:rPr>
        <w:tab/>
      </w:r>
      <w:r w:rsidR="00C87FC5">
        <w:rPr>
          <w:rStyle w:val="default"/>
          <w:rFonts w:cs="FrankRuehl" w:hint="cs"/>
          <w:rtl/>
        </w:rPr>
        <w:t>254</w:t>
      </w:r>
    </w:p>
    <w:p w:rsidR="00B6577E" w:rsidRPr="00B6577E" w:rsidRDefault="00B6577E" w:rsidP="00B6577E">
      <w:pPr>
        <w:pStyle w:val="P03"/>
        <w:tabs>
          <w:tab w:val="clear" w:pos="1474"/>
          <w:tab w:val="clear" w:pos="1928"/>
          <w:tab w:val="clear" w:pos="2381"/>
          <w:tab w:val="clear" w:pos="2835"/>
          <w:tab w:val="clear" w:pos="6259"/>
          <w:tab w:val="center" w:pos="7088"/>
        </w:tabs>
        <w:spacing w:before="72"/>
        <w:ind w:left="1021" w:right="2977" w:hanging="1021"/>
        <w:rPr>
          <w:rStyle w:val="default"/>
          <w:rFonts w:cs="FrankRuehl" w:hint="cs"/>
          <w:rtl/>
        </w:rPr>
      </w:pPr>
      <w:r>
        <w:rPr>
          <w:rFonts w:cs="FrankRuehl" w:hint="cs"/>
          <w:sz w:val="26"/>
          <w:rtl/>
          <w:lang w:eastAsia="en-US"/>
        </w:rPr>
        <w:pict>
          <v:shape id="_x0000_s2650" type="#_x0000_t202" style="position:absolute;left:0;text-align:left;margin-left:470.35pt;margin-top:7.1pt;width:1in;height:16.8pt;z-index:251811840" filled="f" stroked="f">
            <v:textbox inset="1mm,0,1mm,0">
              <w:txbxContent>
                <w:p w:rsidR="00B6577E" w:rsidRDefault="00B6577E" w:rsidP="00B6577E">
                  <w:pPr>
                    <w:spacing w:line="160" w:lineRule="exact"/>
                    <w:jc w:val="left"/>
                    <w:rPr>
                      <w:rFonts w:cs="Miriam" w:hint="cs"/>
                      <w:noProof/>
                      <w:sz w:val="18"/>
                      <w:szCs w:val="18"/>
                      <w:rtl/>
                    </w:rPr>
                  </w:pPr>
                  <w:r>
                    <w:rPr>
                      <w:rFonts w:cs="Miriam" w:hint="cs"/>
                      <w:sz w:val="18"/>
                      <w:szCs w:val="18"/>
                      <w:rtl/>
                    </w:rPr>
                    <w:t>תק' (מס' 2) תשע"ו-2015</w:t>
                  </w:r>
                </w:p>
              </w:txbxContent>
            </v:textbox>
            <w10:anchorlock/>
          </v:shape>
        </w:pict>
      </w:r>
      <w:r w:rsidRPr="00B6577E">
        <w:rPr>
          <w:rStyle w:val="default"/>
          <w:rFonts w:cs="FrankRuehl" w:hint="cs"/>
          <w:rtl/>
        </w:rPr>
        <w:t>8.</w:t>
      </w:r>
      <w:r w:rsidRPr="00B6577E">
        <w:rPr>
          <w:rStyle w:val="default"/>
          <w:rFonts w:cs="FrankRuehl" w:hint="cs"/>
          <w:rtl/>
        </w:rPr>
        <w:tab/>
        <w:t>(א)</w:t>
      </w:r>
      <w:r w:rsidRPr="00B6577E">
        <w:rPr>
          <w:rStyle w:val="default"/>
          <w:rFonts w:cs="FrankRuehl" w:hint="cs"/>
          <w:rtl/>
        </w:rPr>
        <w:tab/>
        <w:t xml:space="preserve">אגרת הגשת בקשה להקדמת בחינה של פטנט לפי סעיף 19א(ד) לחוק </w:t>
      </w:r>
      <w:r w:rsidRPr="00B6577E">
        <w:rPr>
          <w:rStyle w:val="default"/>
          <w:rFonts w:cs="FrankRuehl"/>
          <w:rtl/>
        </w:rPr>
        <w:t>–</w:t>
      </w:r>
    </w:p>
    <w:p w:rsidR="00B6577E" w:rsidRPr="00B6577E" w:rsidRDefault="00B6577E" w:rsidP="00E94067">
      <w:pPr>
        <w:pStyle w:val="P03"/>
        <w:tabs>
          <w:tab w:val="clear" w:pos="1474"/>
          <w:tab w:val="clear" w:pos="1928"/>
          <w:tab w:val="clear" w:pos="2381"/>
          <w:tab w:val="clear" w:pos="2835"/>
          <w:tab w:val="clear" w:pos="6259"/>
          <w:tab w:val="center" w:pos="7088"/>
        </w:tabs>
        <w:spacing w:before="72"/>
        <w:ind w:left="1475" w:right="2977" w:hanging="454"/>
        <w:rPr>
          <w:rStyle w:val="default"/>
          <w:rFonts w:cs="FrankRuehl" w:hint="cs"/>
          <w:rtl/>
        </w:rPr>
      </w:pPr>
      <w:r w:rsidRPr="00B6577E">
        <w:rPr>
          <w:rStyle w:val="default"/>
          <w:rFonts w:cs="FrankRuehl" w:hint="cs"/>
          <w:rtl/>
        </w:rPr>
        <w:t>(1)</w:t>
      </w:r>
      <w:r w:rsidRPr="00B6577E">
        <w:rPr>
          <w:rStyle w:val="default"/>
          <w:rFonts w:cs="FrankRuehl" w:hint="cs"/>
          <w:rtl/>
        </w:rPr>
        <w:tab/>
        <w:t>עם הגשת בקשה לפי סעיף 19א(א)(3) עד (6) לחוק</w:t>
      </w:r>
      <w:r w:rsidRPr="00B6577E">
        <w:rPr>
          <w:rStyle w:val="default"/>
          <w:rFonts w:cs="FrankRuehl" w:hint="cs"/>
          <w:rtl/>
        </w:rPr>
        <w:tab/>
      </w:r>
      <w:r w:rsidR="00C87FC5">
        <w:rPr>
          <w:rStyle w:val="default"/>
          <w:rFonts w:cs="FrankRuehl" w:hint="cs"/>
          <w:rtl/>
        </w:rPr>
        <w:t>325</w:t>
      </w:r>
    </w:p>
    <w:p w:rsidR="00B6577E" w:rsidRPr="00B6577E" w:rsidRDefault="00B6577E" w:rsidP="00E94067">
      <w:pPr>
        <w:pStyle w:val="P03"/>
        <w:tabs>
          <w:tab w:val="clear" w:pos="1474"/>
          <w:tab w:val="clear" w:pos="1928"/>
          <w:tab w:val="clear" w:pos="2381"/>
          <w:tab w:val="clear" w:pos="2835"/>
          <w:tab w:val="clear" w:pos="6259"/>
          <w:tab w:val="center" w:pos="7088"/>
        </w:tabs>
        <w:spacing w:before="72"/>
        <w:ind w:left="1475" w:right="2977" w:hanging="454"/>
        <w:rPr>
          <w:rStyle w:val="default"/>
          <w:rFonts w:cs="FrankRuehl" w:hint="cs"/>
          <w:rtl/>
        </w:rPr>
      </w:pPr>
      <w:r w:rsidRPr="00B6577E">
        <w:rPr>
          <w:rStyle w:val="default"/>
          <w:rFonts w:cs="FrankRuehl" w:hint="cs"/>
          <w:rtl/>
        </w:rPr>
        <w:t>(2)</w:t>
      </w:r>
      <w:r w:rsidRPr="00B6577E">
        <w:rPr>
          <w:rStyle w:val="default"/>
          <w:rFonts w:cs="FrankRuehl" w:hint="cs"/>
          <w:rtl/>
        </w:rPr>
        <w:tab/>
        <w:t>עם הגשת בקשה לפי סעיף 19א(ג) לחוק</w:t>
      </w:r>
      <w:r w:rsidRPr="00B6577E">
        <w:rPr>
          <w:rStyle w:val="default"/>
          <w:rFonts w:cs="FrankRuehl" w:hint="cs"/>
          <w:rtl/>
        </w:rPr>
        <w:tab/>
      </w:r>
      <w:r w:rsidR="002703F1">
        <w:rPr>
          <w:rStyle w:val="default"/>
          <w:rFonts w:cs="FrankRuehl" w:hint="cs"/>
          <w:rtl/>
        </w:rPr>
        <w:t>10,</w:t>
      </w:r>
      <w:r w:rsidR="00C87FC5">
        <w:rPr>
          <w:rStyle w:val="default"/>
          <w:rFonts w:cs="FrankRuehl" w:hint="cs"/>
          <w:rtl/>
        </w:rPr>
        <w:t>824</w:t>
      </w:r>
    </w:p>
    <w:p w:rsidR="00B6577E" w:rsidRPr="00B6577E" w:rsidRDefault="00B6577E" w:rsidP="00B6577E">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tl/>
        </w:rPr>
      </w:pPr>
      <w:r w:rsidRPr="00B6577E">
        <w:rPr>
          <w:rStyle w:val="default"/>
          <w:rFonts w:cs="FrankRuehl" w:hint="cs"/>
          <w:rtl/>
        </w:rPr>
        <w:t>(ב)</w:t>
      </w:r>
      <w:r w:rsidRPr="00B6577E">
        <w:rPr>
          <w:rStyle w:val="default"/>
          <w:rFonts w:cs="FrankRuehl" w:hint="cs"/>
          <w:rtl/>
        </w:rPr>
        <w:tab/>
        <w:t xml:space="preserve">אגרה בעד בחינה על-אתר של בקשת פטנט לפי סעיף 19א(ה) לחוק </w:t>
      </w:r>
      <w:r w:rsidRPr="00B6577E">
        <w:rPr>
          <w:rStyle w:val="default"/>
          <w:rFonts w:cs="FrankRuehl"/>
          <w:rtl/>
        </w:rPr>
        <w:t>–</w:t>
      </w:r>
    </w:p>
    <w:p w:rsidR="00B6577E" w:rsidRPr="00B6577E" w:rsidRDefault="00B6577E" w:rsidP="00E94067">
      <w:pPr>
        <w:pStyle w:val="P03"/>
        <w:tabs>
          <w:tab w:val="clear" w:pos="1474"/>
          <w:tab w:val="clear" w:pos="1928"/>
          <w:tab w:val="clear" w:pos="2381"/>
          <w:tab w:val="clear" w:pos="2835"/>
          <w:tab w:val="clear" w:pos="6259"/>
          <w:tab w:val="center" w:pos="7088"/>
        </w:tabs>
        <w:spacing w:before="72"/>
        <w:ind w:left="1475" w:right="2977" w:hanging="454"/>
        <w:rPr>
          <w:rStyle w:val="default"/>
          <w:rFonts w:cs="FrankRuehl" w:hint="cs"/>
          <w:rtl/>
        </w:rPr>
      </w:pPr>
      <w:r w:rsidRPr="00B6577E">
        <w:rPr>
          <w:rStyle w:val="default"/>
          <w:rFonts w:cs="FrankRuehl" w:hint="cs"/>
          <w:rtl/>
        </w:rPr>
        <w:t>(1)</w:t>
      </w:r>
      <w:r w:rsidRPr="00B6577E">
        <w:rPr>
          <w:rStyle w:val="default"/>
          <w:rFonts w:cs="FrankRuehl" w:hint="cs"/>
          <w:rtl/>
        </w:rPr>
        <w:tab/>
        <w:t>אם הבקשה להקדמת בחינה הוגשה לפי סעיף 19א(א)(3) עד (6) לחוק</w:t>
      </w:r>
      <w:r w:rsidRPr="00B6577E">
        <w:rPr>
          <w:rStyle w:val="default"/>
          <w:rFonts w:cs="FrankRuehl" w:hint="cs"/>
          <w:rtl/>
        </w:rPr>
        <w:tab/>
      </w:r>
      <w:r w:rsidR="00C87FC5">
        <w:rPr>
          <w:rStyle w:val="default"/>
          <w:rFonts w:cs="FrankRuehl" w:hint="cs"/>
          <w:rtl/>
        </w:rPr>
        <w:t>758</w:t>
      </w:r>
    </w:p>
    <w:p w:rsidR="00B6577E" w:rsidRPr="00B6577E" w:rsidRDefault="00B6577E" w:rsidP="00E94067">
      <w:pPr>
        <w:pStyle w:val="P03"/>
        <w:tabs>
          <w:tab w:val="clear" w:pos="1474"/>
          <w:tab w:val="clear" w:pos="1928"/>
          <w:tab w:val="clear" w:pos="2381"/>
          <w:tab w:val="clear" w:pos="2835"/>
          <w:tab w:val="clear" w:pos="6259"/>
          <w:tab w:val="center" w:pos="7088"/>
        </w:tabs>
        <w:spacing w:before="72"/>
        <w:ind w:left="1475" w:right="2977" w:hanging="454"/>
        <w:rPr>
          <w:rStyle w:val="default"/>
          <w:rFonts w:cs="FrankRuehl" w:hint="cs"/>
          <w:rtl/>
        </w:rPr>
      </w:pPr>
      <w:r w:rsidRPr="00B6577E">
        <w:rPr>
          <w:rStyle w:val="default"/>
          <w:rFonts w:cs="FrankRuehl" w:hint="cs"/>
          <w:rtl/>
        </w:rPr>
        <w:t>(2)</w:t>
      </w:r>
      <w:r w:rsidRPr="00B6577E">
        <w:rPr>
          <w:rStyle w:val="default"/>
          <w:rFonts w:cs="FrankRuehl" w:hint="cs"/>
          <w:rtl/>
        </w:rPr>
        <w:tab/>
        <w:t>אם הבקשה להקדמת הבחינה הוגשה לפי סעיף 19א(ג) לחוק</w:t>
      </w:r>
      <w:r w:rsidRPr="00B6577E">
        <w:rPr>
          <w:rStyle w:val="default"/>
          <w:rFonts w:cs="FrankRuehl" w:hint="cs"/>
          <w:rtl/>
        </w:rPr>
        <w:tab/>
      </w:r>
      <w:r w:rsidR="002703F1">
        <w:rPr>
          <w:rStyle w:val="default"/>
          <w:rFonts w:cs="FrankRuehl" w:hint="cs"/>
          <w:rtl/>
        </w:rPr>
        <w:t>5,</w:t>
      </w:r>
      <w:r w:rsidR="00C87FC5">
        <w:rPr>
          <w:rStyle w:val="default"/>
          <w:rFonts w:cs="FrankRuehl" w:hint="cs"/>
          <w:rtl/>
        </w:rPr>
        <w:t>412</w:t>
      </w:r>
    </w:p>
    <w:p w:rsidR="00992BA7" w:rsidRDefault="004B2245"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9</w:t>
      </w:r>
      <w:r w:rsidR="00992BA7">
        <w:rPr>
          <w:rStyle w:val="default"/>
          <w:rFonts w:cs="FrankRuehl"/>
          <w:rtl/>
        </w:rPr>
        <w:t>.</w:t>
      </w:r>
      <w:r w:rsidR="00992BA7">
        <w:rPr>
          <w:rStyle w:val="default"/>
          <w:rFonts w:cs="FrankRuehl"/>
          <w:rtl/>
        </w:rPr>
        <w:tab/>
        <w:t>ע</w:t>
      </w:r>
      <w:r w:rsidR="00992BA7">
        <w:rPr>
          <w:rStyle w:val="default"/>
          <w:rFonts w:cs="FrankRuehl" w:hint="cs"/>
          <w:rtl/>
        </w:rPr>
        <w:t xml:space="preserve">ם הגשת בקשה </w:t>
      </w:r>
      <w:r>
        <w:rPr>
          <w:rStyle w:val="default"/>
          <w:rFonts w:cs="FrankRuehl" w:hint="cs"/>
          <w:rtl/>
        </w:rPr>
        <w:t xml:space="preserve">להארכת כל מועד, </w:t>
      </w:r>
      <w:r w:rsidR="00992BA7">
        <w:rPr>
          <w:rStyle w:val="default"/>
          <w:rFonts w:cs="FrankRuehl" w:hint="cs"/>
          <w:rtl/>
        </w:rPr>
        <w:t>לפי סעיפים 48ד(ג) ו-164 לחוק או בקשה לפי תקנ</w:t>
      </w:r>
      <w:r w:rsidR="00992BA7">
        <w:rPr>
          <w:rStyle w:val="default"/>
          <w:rFonts w:cs="FrankRuehl"/>
          <w:rtl/>
        </w:rPr>
        <w:t>ות</w:t>
      </w:r>
      <w:r w:rsidR="00992BA7">
        <w:rPr>
          <w:rStyle w:val="default"/>
          <w:rFonts w:cs="FrankRuehl" w:hint="cs"/>
          <w:rtl/>
        </w:rPr>
        <w:t xml:space="preserve"> 5(א) או 87(ג), בעד כל חודש או חלק ממנו</w:t>
      </w:r>
      <w:r w:rsidR="00992BA7">
        <w:rPr>
          <w:rStyle w:val="default"/>
          <w:rFonts w:cs="FrankRuehl"/>
          <w:rtl/>
        </w:rPr>
        <w:tab/>
      </w:r>
      <w:r>
        <w:rPr>
          <w:rStyle w:val="default"/>
          <w:rFonts w:cs="FrankRuehl" w:hint="cs"/>
          <w:rtl/>
        </w:rPr>
        <w:t>2</w:t>
      </w:r>
      <w:r w:rsidR="00C87FC5">
        <w:rPr>
          <w:rStyle w:val="default"/>
          <w:rFonts w:cs="FrankRuehl" w:hint="cs"/>
          <w:rtl/>
        </w:rPr>
        <w:t>1</w:t>
      </w:r>
      <w:r w:rsidR="00EB0773">
        <w:rPr>
          <w:rStyle w:val="default"/>
          <w:rFonts w:cs="FrankRuehl" w:hint="cs"/>
          <w:rtl/>
        </w:rPr>
        <w:t>8</w:t>
      </w:r>
    </w:p>
    <w:p w:rsidR="004B2245" w:rsidRDefault="007B401B"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Fonts w:cs="FrankRuehl" w:hint="cs"/>
          <w:sz w:val="26"/>
          <w:rtl/>
          <w:lang w:eastAsia="en-US"/>
        </w:rPr>
        <w:pict>
          <v:shape id="_x0000_s2644" type="#_x0000_t202" style="position:absolute;left:0;text-align:left;margin-left:470.25pt;margin-top:7.1pt;width:1in;height:11.2pt;z-index:251809792" filled="f" stroked="f">
            <v:textbox inset="1mm,0,1mm,0">
              <w:txbxContent>
                <w:p w:rsidR="007B401B" w:rsidRDefault="007B401B" w:rsidP="007B401B">
                  <w:pPr>
                    <w:spacing w:line="160" w:lineRule="exact"/>
                    <w:jc w:val="left"/>
                    <w:rPr>
                      <w:rFonts w:cs="Miriam" w:hint="cs"/>
                      <w:noProof/>
                      <w:sz w:val="18"/>
                      <w:szCs w:val="18"/>
                      <w:rtl/>
                    </w:rPr>
                  </w:pPr>
                  <w:r>
                    <w:rPr>
                      <w:rFonts w:cs="Miriam" w:hint="cs"/>
                      <w:sz w:val="18"/>
                      <w:szCs w:val="18"/>
                      <w:rtl/>
                    </w:rPr>
                    <w:t>תק' תשע"ו-2015</w:t>
                  </w:r>
                </w:p>
              </w:txbxContent>
            </v:textbox>
            <w10:anchorlock/>
          </v:shape>
        </w:pict>
      </w:r>
      <w:r w:rsidR="004B2245">
        <w:rPr>
          <w:rStyle w:val="default"/>
          <w:rFonts w:cs="FrankRuehl" w:hint="cs"/>
          <w:rtl/>
        </w:rPr>
        <w:t>10.</w:t>
      </w:r>
      <w:r w:rsidR="004B2245">
        <w:rPr>
          <w:rStyle w:val="default"/>
          <w:rFonts w:cs="FrankRuehl" w:hint="cs"/>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w:t>
      </w:r>
      <w:r>
        <w:rPr>
          <w:rStyle w:val="default"/>
          <w:rFonts w:cs="FrankRuehl" w:hint="cs"/>
          <w:rtl/>
        </w:rPr>
        <w:t xml:space="preserve"> </w:t>
      </w:r>
      <w:r w:rsidRPr="007B401B">
        <w:rPr>
          <w:rStyle w:val="default"/>
          <w:rFonts w:cs="FrankRuehl" w:hint="cs"/>
          <w:rtl/>
        </w:rPr>
        <w:t>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w:t>
      </w:r>
      <w:r w:rsidR="004B2245">
        <w:rPr>
          <w:rStyle w:val="default"/>
          <w:rFonts w:cs="FrankRuehl" w:hint="cs"/>
          <w:rtl/>
        </w:rPr>
        <w:t>, המגישים בעד אמצאה מסוימת בקשה ראשונה לפטנט ישלמו 60% מהסכום</w:t>
      </w:r>
      <w:r w:rsidR="004B2245">
        <w:rPr>
          <w:rStyle w:val="default"/>
          <w:rFonts w:cs="FrankRuehl" w:hint="cs"/>
          <w:rtl/>
        </w:rPr>
        <w:tab/>
      </w:r>
      <w:r w:rsidR="00C87FC5">
        <w:rPr>
          <w:rStyle w:val="default"/>
          <w:rFonts w:cs="FrankRuehl" w:hint="cs"/>
          <w:rtl/>
        </w:rPr>
        <w:t>764</w:t>
      </w:r>
    </w:p>
    <w:p w:rsidR="00992BA7" w:rsidRDefault="007B401B" w:rsidP="00E94067">
      <w:pPr>
        <w:pStyle w:val="P03"/>
        <w:tabs>
          <w:tab w:val="clear" w:pos="1474"/>
          <w:tab w:val="clear" w:pos="1928"/>
          <w:tab w:val="clear" w:pos="2381"/>
          <w:tab w:val="clear" w:pos="2835"/>
          <w:tab w:val="clear" w:pos="6259"/>
          <w:tab w:val="center" w:pos="7088"/>
        </w:tabs>
        <w:spacing w:before="72"/>
        <w:ind w:left="1021" w:right="2977" w:hanging="1021"/>
        <w:rPr>
          <w:rStyle w:val="default"/>
          <w:rFonts w:cs="FrankRuehl" w:hint="cs"/>
        </w:rPr>
      </w:pPr>
      <w:r>
        <w:rPr>
          <w:rFonts w:cs="FrankRuehl" w:hint="cs"/>
          <w:sz w:val="26"/>
          <w:rtl/>
          <w:lang w:eastAsia="en-US"/>
        </w:rPr>
        <w:pict>
          <v:shape id="_x0000_s2647" type="#_x0000_t202" style="position:absolute;left:0;text-align:left;margin-left:470.35pt;margin-top:7.1pt;width:1in;height:11.2pt;z-index:251810816" filled="f" stroked="f">
            <v:textbox inset="1mm,0,1mm,0">
              <w:txbxContent>
                <w:p w:rsidR="007B401B" w:rsidRDefault="007B401B" w:rsidP="007B401B">
                  <w:pPr>
                    <w:spacing w:line="160" w:lineRule="exact"/>
                    <w:jc w:val="left"/>
                    <w:rPr>
                      <w:rFonts w:cs="Miriam" w:hint="cs"/>
                      <w:noProof/>
                      <w:sz w:val="18"/>
                      <w:szCs w:val="18"/>
                      <w:rtl/>
                    </w:rPr>
                  </w:pPr>
                  <w:r>
                    <w:rPr>
                      <w:rFonts w:cs="Miriam" w:hint="cs"/>
                      <w:sz w:val="18"/>
                      <w:szCs w:val="18"/>
                      <w:rtl/>
                    </w:rPr>
                    <w:t>תק' תשע"ו-2015</w:t>
                  </w:r>
                </w:p>
              </w:txbxContent>
            </v:textbox>
            <w10:anchorlock/>
          </v:shape>
        </w:pict>
      </w:r>
      <w:r w:rsidR="004B2245">
        <w:rPr>
          <w:rStyle w:val="default"/>
          <w:rFonts w:cs="FrankRuehl" w:hint="cs"/>
          <w:rtl/>
        </w:rPr>
        <w:t>11</w:t>
      </w:r>
      <w:r w:rsidR="00992BA7">
        <w:rPr>
          <w:rStyle w:val="default"/>
          <w:rFonts w:cs="FrankRuehl"/>
          <w:rtl/>
        </w:rPr>
        <w:t>.</w:t>
      </w:r>
      <w:r w:rsidR="00992BA7">
        <w:rPr>
          <w:rStyle w:val="default"/>
          <w:rFonts w:cs="FrankRuehl"/>
          <w:rtl/>
        </w:rPr>
        <w:tab/>
        <w:t>(</w:t>
      </w:r>
      <w:r w:rsidR="00992BA7">
        <w:rPr>
          <w:rStyle w:val="default"/>
          <w:rFonts w:cs="FrankRuehl" w:hint="cs"/>
          <w:rtl/>
        </w:rPr>
        <w:t>א)</w:t>
      </w:r>
      <w:r w:rsidR="00992BA7">
        <w:rPr>
          <w:rStyle w:val="default"/>
          <w:rFonts w:cs="FrankRuehl"/>
          <w:rtl/>
        </w:rPr>
        <w:tab/>
        <w:t>ע</w:t>
      </w:r>
      <w:r w:rsidR="00992BA7">
        <w:rPr>
          <w:rStyle w:val="default"/>
          <w:rFonts w:cs="FrankRuehl" w:hint="cs"/>
          <w:rtl/>
        </w:rPr>
        <w:t xml:space="preserve">ם הגשת בקשה בקשר להליך על ריב, לפי כל אחד </w:t>
      </w:r>
      <w:r w:rsidR="00992BA7">
        <w:rPr>
          <w:rStyle w:val="default"/>
          <w:rFonts w:cs="FrankRuehl"/>
          <w:rtl/>
        </w:rPr>
        <w:t>מ</w:t>
      </w:r>
      <w:r w:rsidR="00992BA7">
        <w:rPr>
          <w:rStyle w:val="default"/>
          <w:rFonts w:cs="FrankRuehl" w:hint="cs"/>
          <w:rtl/>
        </w:rPr>
        <w:t>הסעיפים</w:t>
      </w:r>
      <w:r w:rsidR="00320862">
        <w:rPr>
          <w:rStyle w:val="default"/>
          <w:rFonts w:cs="FrankRuehl" w:hint="cs"/>
          <w:rtl/>
        </w:rPr>
        <w:t xml:space="preserve"> </w:t>
      </w:r>
      <w:r w:rsidR="00992BA7">
        <w:rPr>
          <w:rStyle w:val="default"/>
          <w:rFonts w:cs="FrankRuehl" w:hint="cs"/>
          <w:rtl/>
        </w:rPr>
        <w:t xml:space="preserve">25, 30, </w:t>
      </w:r>
      <w:r w:rsidR="004B2245">
        <w:rPr>
          <w:rStyle w:val="default"/>
          <w:rFonts w:cs="FrankRuehl" w:hint="cs"/>
          <w:rtl/>
        </w:rPr>
        <w:t>61, 67, 73(ג), 117, 124(ב), 133</w:t>
      </w:r>
      <w:r w:rsidR="00992BA7">
        <w:rPr>
          <w:rStyle w:val="default"/>
          <w:rFonts w:cs="FrankRuehl" w:hint="cs"/>
          <w:rtl/>
        </w:rPr>
        <w:t xml:space="preserve"> </w:t>
      </w:r>
      <w:r w:rsidR="004B2245">
        <w:rPr>
          <w:rStyle w:val="default"/>
          <w:rFonts w:cs="FrankRuehl" w:hint="cs"/>
          <w:rtl/>
        </w:rPr>
        <w:t>ו-</w:t>
      </w:r>
      <w:r w:rsidR="00992BA7">
        <w:rPr>
          <w:rStyle w:val="default"/>
          <w:rFonts w:cs="FrankRuehl" w:hint="cs"/>
          <w:rtl/>
        </w:rPr>
        <w:t>170</w:t>
      </w:r>
      <w:r w:rsidR="004B2245">
        <w:rPr>
          <w:rStyle w:val="default"/>
          <w:rFonts w:cs="FrankRuehl" w:hint="cs"/>
          <w:rtl/>
        </w:rPr>
        <w:t>(ג)</w:t>
      </w:r>
      <w:r w:rsidR="00992BA7">
        <w:rPr>
          <w:rStyle w:val="default"/>
          <w:rFonts w:cs="FrankRuehl" w:hint="cs"/>
          <w:rtl/>
        </w:rPr>
        <w:t xml:space="preserve"> לחוק וכן תקנות 81,</w:t>
      </w:r>
      <w:r w:rsidR="004B2245">
        <w:rPr>
          <w:rStyle w:val="default"/>
          <w:rFonts w:cs="FrankRuehl" w:hint="cs"/>
          <w:rtl/>
        </w:rPr>
        <w:t xml:space="preserve"> 84,</w:t>
      </w:r>
      <w:r w:rsidR="00992BA7">
        <w:rPr>
          <w:rStyle w:val="default"/>
          <w:rFonts w:cs="FrankRuehl" w:hint="cs"/>
          <w:rtl/>
        </w:rPr>
        <w:t xml:space="preserve"> </w:t>
      </w:r>
      <w:r>
        <w:rPr>
          <w:rStyle w:val="default"/>
          <w:rFonts w:cs="FrankRuehl" w:hint="cs"/>
          <w:rtl/>
        </w:rPr>
        <w:t>98</w:t>
      </w:r>
      <w:r w:rsidR="00992BA7">
        <w:rPr>
          <w:rStyle w:val="default"/>
          <w:rFonts w:cs="FrankRuehl" w:hint="cs"/>
          <w:rtl/>
        </w:rPr>
        <w:t xml:space="preserve"> ו-195</w:t>
      </w:r>
      <w:r w:rsidR="00992BA7">
        <w:rPr>
          <w:rStyle w:val="default"/>
          <w:rFonts w:cs="FrankRuehl"/>
          <w:rtl/>
        </w:rPr>
        <w:tab/>
      </w:r>
      <w:r w:rsidR="004B2245">
        <w:rPr>
          <w:rStyle w:val="default"/>
          <w:rFonts w:cs="FrankRuehl" w:hint="cs"/>
          <w:rtl/>
        </w:rPr>
        <w:t>2,</w:t>
      </w:r>
      <w:r w:rsidR="00C87FC5">
        <w:rPr>
          <w:rStyle w:val="default"/>
          <w:rFonts w:cs="FrankRuehl" w:hint="cs"/>
          <w:rtl/>
        </w:rPr>
        <w:t>183</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ם הגשת בקשה להשמיע טענות </w:t>
      </w:r>
      <w:r w:rsidR="004B2245">
        <w:rPr>
          <w:rStyle w:val="default"/>
          <w:rFonts w:cs="FrankRuehl" w:hint="cs"/>
          <w:rtl/>
        </w:rPr>
        <w:t>ל</w:t>
      </w:r>
      <w:r>
        <w:rPr>
          <w:rStyle w:val="default"/>
          <w:rFonts w:cs="FrankRuehl" w:hint="cs"/>
          <w:rtl/>
        </w:rPr>
        <w:t>פני הרשם לפי סעיף</w:t>
      </w:r>
      <w:r>
        <w:rPr>
          <w:rStyle w:val="default"/>
          <w:rFonts w:cs="FrankRuehl"/>
          <w:rtl/>
        </w:rPr>
        <w:t xml:space="preserve"> 159 א</w:t>
      </w:r>
      <w:r>
        <w:rPr>
          <w:rStyle w:val="default"/>
          <w:rFonts w:cs="FrankRuehl" w:hint="cs"/>
          <w:rtl/>
        </w:rPr>
        <w:t>ו השגה לפי סעיף 161 לחוק או לפי תקנה 42 או 46(א)</w:t>
      </w:r>
      <w:r>
        <w:rPr>
          <w:rStyle w:val="default"/>
          <w:rFonts w:cs="FrankRuehl" w:hint="cs"/>
          <w:rtl/>
        </w:rPr>
        <w:tab/>
      </w:r>
      <w:r w:rsidR="00C87FC5">
        <w:rPr>
          <w:rStyle w:val="default"/>
          <w:rFonts w:cs="FrankRuehl" w:hint="cs"/>
          <w:rtl/>
        </w:rPr>
        <w:t>764</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ם הגשת בקשה לתיקון פירוט לפי סעיפים 29 או 65 </w:t>
      </w:r>
      <w:r>
        <w:rPr>
          <w:rStyle w:val="default"/>
          <w:rFonts w:cs="FrankRuehl"/>
          <w:rtl/>
        </w:rPr>
        <w:t>ל</w:t>
      </w:r>
      <w:r>
        <w:rPr>
          <w:rStyle w:val="default"/>
          <w:rFonts w:cs="FrankRuehl" w:hint="cs"/>
          <w:rtl/>
        </w:rPr>
        <w:t>חוק</w:t>
      </w:r>
      <w:r>
        <w:rPr>
          <w:rStyle w:val="default"/>
          <w:rFonts w:cs="FrankRuehl"/>
          <w:rtl/>
        </w:rPr>
        <w:tab/>
      </w:r>
      <w:r w:rsidR="00C87FC5">
        <w:rPr>
          <w:rStyle w:val="default"/>
          <w:rFonts w:cs="FrankRuehl" w:hint="cs"/>
          <w:rtl/>
        </w:rPr>
        <w:t>764</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t>ע</w:t>
      </w:r>
      <w:r>
        <w:rPr>
          <w:rStyle w:val="default"/>
          <w:rFonts w:cs="FrankRuehl" w:hint="cs"/>
          <w:rtl/>
        </w:rPr>
        <w:t>ם הגשת בקשה להחזרת תוקפו של פטנט לאחר פקיעתו לפי סעיף 59</w:t>
      </w:r>
      <w:r>
        <w:rPr>
          <w:rStyle w:val="default"/>
          <w:rFonts w:cs="FrankRuehl"/>
          <w:rtl/>
        </w:rPr>
        <w:t xml:space="preserve"> ל</w:t>
      </w:r>
      <w:r>
        <w:rPr>
          <w:rStyle w:val="default"/>
          <w:rFonts w:cs="FrankRuehl" w:hint="cs"/>
          <w:rtl/>
        </w:rPr>
        <w:t>חוק</w:t>
      </w:r>
      <w:r>
        <w:rPr>
          <w:rStyle w:val="default"/>
          <w:rFonts w:cs="FrankRuehl"/>
          <w:rtl/>
        </w:rPr>
        <w:tab/>
      </w:r>
      <w:r w:rsidR="00C87FC5">
        <w:rPr>
          <w:rStyle w:val="default"/>
          <w:rFonts w:cs="FrankRuehl" w:hint="cs"/>
          <w:rtl/>
        </w:rPr>
        <w:t>764</w:t>
      </w:r>
    </w:p>
    <w:p w:rsidR="00992BA7" w:rsidRDefault="00981427" w:rsidP="0098142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rPr>
      </w:pPr>
      <w:r>
        <w:rPr>
          <w:rStyle w:val="default"/>
          <w:rFonts w:cs="FrankRuehl" w:hint="cs"/>
          <w:rtl/>
        </w:rPr>
        <w:t>12</w:t>
      </w:r>
      <w:r w:rsidR="00992BA7">
        <w:rPr>
          <w:rStyle w:val="default"/>
          <w:rFonts w:cs="FrankRuehl"/>
          <w:rtl/>
        </w:rPr>
        <w:t>.</w:t>
      </w:r>
      <w:r w:rsidR="00992BA7">
        <w:rPr>
          <w:rStyle w:val="default"/>
          <w:rFonts w:cs="FrankRuehl"/>
          <w:rtl/>
        </w:rPr>
        <w:tab/>
        <w:t>א</w:t>
      </w:r>
      <w:r w:rsidR="00992BA7">
        <w:rPr>
          <w:rStyle w:val="default"/>
          <w:rFonts w:cs="FrankRuehl" w:hint="cs"/>
          <w:rtl/>
        </w:rPr>
        <w:t>גרת חידוש לפי סעי</w:t>
      </w:r>
      <w:r w:rsidR="00992BA7">
        <w:rPr>
          <w:rStyle w:val="default"/>
          <w:rFonts w:cs="FrankRuehl"/>
          <w:rtl/>
        </w:rPr>
        <w:t xml:space="preserve">ף 56 </w:t>
      </w:r>
      <w:r w:rsidR="00992BA7">
        <w:rPr>
          <w:rStyle w:val="default"/>
          <w:rFonts w:cs="FrankRuehl" w:hint="cs"/>
          <w:rtl/>
        </w:rPr>
        <w:t>לחוק:</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tl/>
        </w:rPr>
      </w:pPr>
      <w:r>
        <w:rPr>
          <w:rStyle w:val="default"/>
          <w:rFonts w:cs="FrankRuehl"/>
          <w:rtl/>
        </w:rPr>
        <w:t>(</w:t>
      </w:r>
      <w:r w:rsidR="00981427">
        <w:rPr>
          <w:rStyle w:val="default"/>
          <w:rFonts w:cs="FrankRuehl" w:hint="cs"/>
          <w:rtl/>
        </w:rPr>
        <w:t>1</w:t>
      </w:r>
      <w:r>
        <w:rPr>
          <w:rStyle w:val="default"/>
          <w:rFonts w:cs="FrankRuehl" w:hint="cs"/>
          <w:rtl/>
        </w:rPr>
        <w:t>)</w:t>
      </w:r>
      <w:r>
        <w:rPr>
          <w:rStyle w:val="default"/>
          <w:rFonts w:cs="FrankRuehl"/>
          <w:rtl/>
        </w:rPr>
        <w:tab/>
        <w:t>ע</w:t>
      </w:r>
      <w:r>
        <w:rPr>
          <w:rStyle w:val="default"/>
          <w:rFonts w:cs="FrankRuehl" w:hint="cs"/>
          <w:rtl/>
        </w:rPr>
        <w:t>ם הגשת בקשת חידוש לפני תום שלושה חודשים מיום מתן הפטנט, עד תום שש שנים מתאריך הבקשה</w:t>
      </w:r>
      <w:r>
        <w:rPr>
          <w:rStyle w:val="default"/>
          <w:rFonts w:cs="FrankRuehl"/>
          <w:rtl/>
        </w:rPr>
        <w:t xml:space="preserve"> ל</w:t>
      </w:r>
      <w:r>
        <w:rPr>
          <w:rStyle w:val="default"/>
          <w:rFonts w:cs="FrankRuehl" w:hint="cs"/>
          <w:rtl/>
        </w:rPr>
        <w:t>פטנט</w:t>
      </w:r>
      <w:r>
        <w:rPr>
          <w:rStyle w:val="default"/>
          <w:rFonts w:cs="FrankRuehl" w:hint="cs"/>
          <w:rtl/>
        </w:rPr>
        <w:tab/>
      </w:r>
      <w:r w:rsidR="00C87FC5">
        <w:rPr>
          <w:rStyle w:val="default"/>
          <w:rFonts w:cs="FrankRuehl" w:hint="cs"/>
          <w:rtl/>
        </w:rPr>
        <w:t>873</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w:t>
      </w:r>
      <w:r w:rsidR="00981427">
        <w:rPr>
          <w:rStyle w:val="default"/>
          <w:rFonts w:cs="FrankRuehl" w:hint="cs"/>
          <w:rtl/>
        </w:rPr>
        <w:t>2</w:t>
      </w:r>
      <w:r>
        <w:rPr>
          <w:rStyle w:val="default"/>
          <w:rFonts w:cs="FrankRuehl" w:hint="cs"/>
          <w:rtl/>
        </w:rPr>
        <w:t>)</w:t>
      </w:r>
      <w:r>
        <w:rPr>
          <w:rStyle w:val="default"/>
          <w:rFonts w:cs="FrankRuehl"/>
          <w:rtl/>
        </w:rPr>
        <w:tab/>
        <w:t>ע</w:t>
      </w:r>
      <w:r>
        <w:rPr>
          <w:rStyle w:val="default"/>
          <w:rFonts w:cs="FrankRuehl" w:hint="cs"/>
          <w:rtl/>
        </w:rPr>
        <w:t>ם הגשת בקשת חידוש לפני תום השנה השישית מתאריך הבקשה לפטנט, לתקופה נוספת של ארבע שנים</w:t>
      </w:r>
      <w:r>
        <w:rPr>
          <w:rStyle w:val="default"/>
          <w:rFonts w:cs="FrankRuehl" w:hint="cs"/>
          <w:rtl/>
        </w:rPr>
        <w:tab/>
      </w:r>
      <w:r w:rsidR="00981427">
        <w:rPr>
          <w:rStyle w:val="default"/>
          <w:rFonts w:cs="FrankRuehl" w:hint="cs"/>
          <w:rtl/>
        </w:rPr>
        <w:t>1,</w:t>
      </w:r>
      <w:r w:rsidR="00C87FC5">
        <w:rPr>
          <w:rStyle w:val="default"/>
          <w:rFonts w:cs="FrankRuehl" w:hint="cs"/>
          <w:rtl/>
        </w:rPr>
        <w:t>746</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w:t>
      </w:r>
      <w:r w:rsidR="00981427">
        <w:rPr>
          <w:rStyle w:val="default"/>
          <w:rFonts w:cs="FrankRuehl" w:hint="cs"/>
          <w:rtl/>
        </w:rPr>
        <w:t>3</w:t>
      </w:r>
      <w:r>
        <w:rPr>
          <w:rStyle w:val="default"/>
          <w:rFonts w:cs="FrankRuehl" w:hint="cs"/>
          <w:rtl/>
        </w:rPr>
        <w:t>)</w:t>
      </w:r>
      <w:r>
        <w:rPr>
          <w:rStyle w:val="default"/>
          <w:rFonts w:cs="FrankRuehl"/>
          <w:rtl/>
        </w:rPr>
        <w:tab/>
        <w:t>ע</w:t>
      </w:r>
      <w:r>
        <w:rPr>
          <w:rStyle w:val="default"/>
          <w:rFonts w:cs="FrankRuehl" w:hint="cs"/>
          <w:rtl/>
        </w:rPr>
        <w:t xml:space="preserve">ם הגשת בקשת חידוש לפני תום השנה העשירית </w:t>
      </w:r>
      <w:r>
        <w:rPr>
          <w:rStyle w:val="default"/>
          <w:rFonts w:cs="FrankRuehl"/>
          <w:rtl/>
        </w:rPr>
        <w:t>מת</w:t>
      </w:r>
      <w:r>
        <w:rPr>
          <w:rStyle w:val="default"/>
          <w:rFonts w:cs="FrankRuehl" w:hint="cs"/>
          <w:rtl/>
        </w:rPr>
        <w:t>אריך הבקשה</w:t>
      </w:r>
      <w:r>
        <w:rPr>
          <w:rStyle w:val="default"/>
          <w:rFonts w:cs="FrankRuehl"/>
          <w:rtl/>
        </w:rPr>
        <w:t xml:space="preserve"> ל</w:t>
      </w:r>
      <w:r>
        <w:rPr>
          <w:rStyle w:val="default"/>
          <w:rFonts w:cs="FrankRuehl" w:hint="cs"/>
          <w:rtl/>
        </w:rPr>
        <w:t>פטנט, לתקופה נוספת של ארבע</w:t>
      </w:r>
      <w:r>
        <w:rPr>
          <w:rStyle w:val="default"/>
          <w:rFonts w:cs="FrankRuehl"/>
          <w:rtl/>
        </w:rPr>
        <w:t xml:space="preserve"> ש</w:t>
      </w:r>
      <w:r>
        <w:rPr>
          <w:rStyle w:val="default"/>
          <w:rFonts w:cs="FrankRuehl" w:hint="cs"/>
          <w:rtl/>
        </w:rPr>
        <w:t>נים</w:t>
      </w:r>
      <w:r>
        <w:rPr>
          <w:rStyle w:val="default"/>
          <w:rFonts w:cs="FrankRuehl" w:hint="cs"/>
          <w:rtl/>
        </w:rPr>
        <w:tab/>
      </w:r>
      <w:r w:rsidR="00981427">
        <w:rPr>
          <w:rStyle w:val="default"/>
          <w:rFonts w:cs="FrankRuehl" w:hint="cs"/>
          <w:rtl/>
        </w:rPr>
        <w:t>2,</w:t>
      </w:r>
      <w:r w:rsidR="00C87FC5">
        <w:rPr>
          <w:rStyle w:val="default"/>
          <w:rFonts w:cs="FrankRuehl" w:hint="cs"/>
          <w:rtl/>
        </w:rPr>
        <w:t>619</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w:t>
      </w:r>
      <w:r w:rsidR="00981427">
        <w:rPr>
          <w:rStyle w:val="default"/>
          <w:rFonts w:cs="FrankRuehl" w:hint="cs"/>
          <w:rtl/>
        </w:rPr>
        <w:t>4</w:t>
      </w:r>
      <w:r>
        <w:rPr>
          <w:rStyle w:val="default"/>
          <w:rFonts w:cs="FrankRuehl" w:hint="cs"/>
          <w:rtl/>
        </w:rPr>
        <w:t>)</w:t>
      </w:r>
      <w:r>
        <w:rPr>
          <w:rStyle w:val="default"/>
          <w:rFonts w:cs="FrankRuehl"/>
          <w:rtl/>
        </w:rPr>
        <w:tab/>
        <w:t>ע</w:t>
      </w:r>
      <w:r>
        <w:rPr>
          <w:rStyle w:val="default"/>
          <w:rFonts w:cs="FrankRuehl" w:hint="cs"/>
          <w:rtl/>
        </w:rPr>
        <w:t>ם הגשת בקשת חידוש לפני תום השנה הארבע עשרה מתאריך הבקשה לפטנט, לתקופה נוספת של ארבע</w:t>
      </w:r>
      <w:r>
        <w:rPr>
          <w:rStyle w:val="default"/>
          <w:rFonts w:cs="FrankRuehl"/>
          <w:rtl/>
        </w:rPr>
        <w:t xml:space="preserve"> ש</w:t>
      </w:r>
      <w:r>
        <w:rPr>
          <w:rStyle w:val="default"/>
          <w:rFonts w:cs="FrankRuehl" w:hint="cs"/>
          <w:rtl/>
        </w:rPr>
        <w:t>נים</w:t>
      </w:r>
      <w:r>
        <w:rPr>
          <w:rStyle w:val="default"/>
          <w:rFonts w:cs="FrankRuehl" w:hint="cs"/>
          <w:rtl/>
        </w:rPr>
        <w:tab/>
      </w:r>
      <w:r w:rsidR="00DC5D83">
        <w:rPr>
          <w:rStyle w:val="default"/>
          <w:rFonts w:cs="FrankRuehl" w:hint="cs"/>
          <w:rtl/>
        </w:rPr>
        <w:t>4,</w:t>
      </w:r>
      <w:r w:rsidR="00C87FC5">
        <w:rPr>
          <w:rStyle w:val="default"/>
          <w:rFonts w:cs="FrankRuehl" w:hint="cs"/>
          <w:rtl/>
        </w:rPr>
        <w:t>365</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w:t>
      </w:r>
      <w:r w:rsidR="00981427">
        <w:rPr>
          <w:rStyle w:val="default"/>
          <w:rFonts w:cs="FrankRuehl" w:hint="cs"/>
          <w:rtl/>
        </w:rPr>
        <w:t>5</w:t>
      </w:r>
      <w:r>
        <w:rPr>
          <w:rStyle w:val="default"/>
          <w:rFonts w:cs="FrankRuehl" w:hint="cs"/>
          <w:rtl/>
        </w:rPr>
        <w:t>)</w:t>
      </w:r>
      <w:r>
        <w:rPr>
          <w:rStyle w:val="default"/>
          <w:rFonts w:cs="FrankRuehl"/>
          <w:rtl/>
        </w:rPr>
        <w:tab/>
        <w:t>ע</w:t>
      </w:r>
      <w:r>
        <w:rPr>
          <w:rStyle w:val="default"/>
          <w:rFonts w:cs="FrankRuehl" w:hint="cs"/>
          <w:rtl/>
        </w:rPr>
        <w:t>ם הגשת בקשת חידוש לפני תום השנה השמונה עשרה מתאריך הבקשה לפטנט, לתקופה נוספת של שנתיים</w:t>
      </w:r>
      <w:r>
        <w:rPr>
          <w:rStyle w:val="default"/>
          <w:rFonts w:cs="FrankRuehl" w:hint="cs"/>
          <w:rtl/>
        </w:rPr>
        <w:tab/>
      </w:r>
      <w:r w:rsidR="00C87FC5">
        <w:rPr>
          <w:rStyle w:val="default"/>
          <w:rFonts w:cs="FrankRuehl" w:hint="cs"/>
          <w:rtl/>
        </w:rPr>
        <w:t>6,111</w:t>
      </w:r>
    </w:p>
    <w:p w:rsidR="00992BA7" w:rsidRDefault="00992BA7" w:rsidP="00E9406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w:t>
      </w:r>
      <w:r w:rsidR="00981427">
        <w:rPr>
          <w:rStyle w:val="default"/>
          <w:rFonts w:cs="FrankRuehl" w:hint="cs"/>
          <w:rtl/>
        </w:rPr>
        <w:t>6</w:t>
      </w:r>
      <w:r>
        <w:rPr>
          <w:rStyle w:val="default"/>
          <w:rFonts w:cs="FrankRuehl" w:hint="cs"/>
          <w:rtl/>
        </w:rPr>
        <w:t>)</w:t>
      </w:r>
      <w:r>
        <w:rPr>
          <w:rStyle w:val="default"/>
          <w:rFonts w:cs="FrankRuehl"/>
          <w:rtl/>
        </w:rPr>
        <w:tab/>
        <w:t>א</w:t>
      </w:r>
      <w:r>
        <w:rPr>
          <w:rStyle w:val="default"/>
          <w:rFonts w:cs="FrankRuehl" w:hint="cs"/>
          <w:rtl/>
        </w:rPr>
        <w:t>גרת חידוש כוללת לתשלום לפני תום שלושה חודשים מיום מתן הפטנט כדי שיהיה בתוקף לכל תקופתו</w:t>
      </w:r>
      <w:r>
        <w:rPr>
          <w:rStyle w:val="default"/>
          <w:rFonts w:cs="FrankRuehl"/>
          <w:rtl/>
        </w:rPr>
        <w:tab/>
      </w:r>
      <w:r w:rsidR="00C87FC5">
        <w:rPr>
          <w:rStyle w:val="default"/>
          <w:rFonts w:cs="FrankRuehl" w:hint="cs"/>
          <w:rtl/>
        </w:rPr>
        <w:t>13,096</w:t>
      </w:r>
    </w:p>
    <w:p w:rsidR="00992BA7" w:rsidRDefault="00981427"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Pr>
      </w:pPr>
      <w:r>
        <w:rPr>
          <w:rStyle w:val="default"/>
          <w:rFonts w:cs="FrankRuehl" w:hint="cs"/>
          <w:rtl/>
        </w:rPr>
        <w:t>13</w:t>
      </w:r>
      <w:r w:rsidR="00992BA7">
        <w:rPr>
          <w:rStyle w:val="default"/>
          <w:rFonts w:cs="FrankRuehl"/>
          <w:rtl/>
        </w:rPr>
        <w:t>.</w:t>
      </w:r>
      <w:r w:rsidR="00992BA7">
        <w:rPr>
          <w:rStyle w:val="default"/>
          <w:rFonts w:cs="FrankRuehl"/>
          <w:rtl/>
        </w:rPr>
        <w:tab/>
        <w:t>א</w:t>
      </w:r>
      <w:r w:rsidR="00992BA7">
        <w:rPr>
          <w:rStyle w:val="default"/>
          <w:rFonts w:cs="FrankRuehl" w:hint="cs"/>
          <w:rtl/>
        </w:rPr>
        <w:t>גרה</w:t>
      </w:r>
      <w:r w:rsidR="00992BA7">
        <w:rPr>
          <w:rStyle w:val="default"/>
          <w:rFonts w:cs="FrankRuehl"/>
          <w:rtl/>
        </w:rPr>
        <w:t xml:space="preserve"> </w:t>
      </w:r>
      <w:r w:rsidR="00992BA7">
        <w:rPr>
          <w:rStyle w:val="default"/>
          <w:rFonts w:cs="FrankRuehl" w:hint="cs"/>
          <w:rtl/>
        </w:rPr>
        <w:t>לאומית לפי סעיף 48ד(א) לחוק</w:t>
      </w:r>
      <w:r w:rsidR="00992BA7">
        <w:rPr>
          <w:rStyle w:val="default"/>
          <w:rFonts w:cs="FrankRuehl"/>
          <w:rtl/>
        </w:rPr>
        <w:tab/>
      </w:r>
      <w:r>
        <w:rPr>
          <w:rStyle w:val="default"/>
          <w:rFonts w:cs="FrankRuehl" w:hint="cs"/>
          <w:rtl/>
        </w:rPr>
        <w:t>2,</w:t>
      </w:r>
      <w:r w:rsidR="00C87FC5">
        <w:rPr>
          <w:rStyle w:val="default"/>
          <w:rFonts w:cs="FrankRuehl" w:hint="cs"/>
          <w:rtl/>
        </w:rPr>
        <w:t>183</w:t>
      </w:r>
    </w:p>
    <w:p w:rsidR="001070CF" w:rsidRDefault="00981427"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14</w:t>
      </w:r>
      <w:r w:rsidR="001070CF" w:rsidRPr="001070CF">
        <w:rPr>
          <w:rStyle w:val="default"/>
          <w:rFonts w:cs="FrankRuehl" w:hint="cs"/>
          <w:rtl/>
        </w:rPr>
        <w:t>.</w:t>
      </w:r>
      <w:r w:rsidR="001070CF" w:rsidRPr="001070CF">
        <w:rPr>
          <w:rStyle w:val="default"/>
          <w:rFonts w:cs="FrankRuehl" w:hint="cs"/>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001070CF" w:rsidRPr="001070CF">
        <w:rPr>
          <w:rStyle w:val="default"/>
          <w:rFonts w:cs="FrankRuehl"/>
          <w:rtl/>
        </w:rPr>
        <w:t>–</w:t>
      </w:r>
      <w:r w:rsidR="001070CF" w:rsidRPr="001070CF">
        <w:rPr>
          <w:rStyle w:val="default"/>
          <w:rFonts w:cs="FrankRuehl" w:hint="cs"/>
          <w:rtl/>
        </w:rPr>
        <w:t xml:space="preserve"> תקנות יישום האמנה)</w:t>
      </w:r>
      <w:r w:rsidR="001070CF" w:rsidRPr="001070CF">
        <w:rPr>
          <w:rStyle w:val="default"/>
          <w:rFonts w:cs="FrankRuehl" w:hint="cs"/>
          <w:rtl/>
        </w:rPr>
        <w:tab/>
        <w:t>3,</w:t>
      </w:r>
      <w:r w:rsidR="00C87FC5">
        <w:rPr>
          <w:rStyle w:val="default"/>
          <w:rFonts w:cs="FrankRuehl" w:hint="cs"/>
          <w:rtl/>
        </w:rPr>
        <w:t>820</w:t>
      </w:r>
    </w:p>
    <w:p w:rsidR="00AB783E" w:rsidRPr="001070CF" w:rsidRDefault="00AB783E"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15.</w:t>
      </w:r>
      <w:r>
        <w:rPr>
          <w:rStyle w:val="default"/>
          <w:rFonts w:cs="FrankRuehl" w:hint="cs"/>
          <w:rtl/>
        </w:rPr>
        <w:tab/>
        <w:t>אגרת מסירה לפי</w:t>
      </w:r>
      <w:r w:rsidR="00855CD5">
        <w:rPr>
          <w:rStyle w:val="default"/>
          <w:rFonts w:cs="FrankRuehl" w:hint="cs"/>
          <w:rtl/>
        </w:rPr>
        <w:t xml:space="preserve"> תקנה 6(ה) לתקנות יישום האמנה</w:t>
      </w:r>
      <w:r w:rsidR="00855CD5">
        <w:rPr>
          <w:rStyle w:val="default"/>
          <w:rFonts w:cs="FrankRuehl" w:hint="cs"/>
          <w:rtl/>
        </w:rPr>
        <w:tab/>
      </w:r>
      <w:r w:rsidR="00C87FC5">
        <w:rPr>
          <w:rStyle w:val="default"/>
          <w:rFonts w:cs="FrankRuehl" w:hint="cs"/>
          <w:rtl/>
        </w:rPr>
        <w:t>596</w:t>
      </w:r>
    </w:p>
    <w:p w:rsidR="001070CF" w:rsidRPr="001070CF" w:rsidRDefault="00AB783E"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16</w:t>
      </w:r>
      <w:r w:rsidR="001070CF" w:rsidRPr="001070CF">
        <w:rPr>
          <w:rStyle w:val="default"/>
          <w:rFonts w:cs="FrankRuehl" w:hint="cs"/>
          <w:rtl/>
        </w:rPr>
        <w:t>.</w:t>
      </w:r>
      <w:r w:rsidR="001070CF" w:rsidRPr="001070CF">
        <w:rPr>
          <w:rStyle w:val="default"/>
          <w:rFonts w:cs="FrankRuehl" w:hint="cs"/>
          <w:rtl/>
        </w:rPr>
        <w:tab/>
        <w:t>אגרה נוספת המשתלמת לרשות הפטנטים כרשות חיפוש בין-לאומית לפי סעיף 48י(ד) לחוק</w:t>
      </w:r>
      <w:r w:rsidR="001070CF" w:rsidRPr="001070CF">
        <w:rPr>
          <w:rStyle w:val="default"/>
          <w:rFonts w:cs="FrankRuehl" w:hint="cs"/>
          <w:rtl/>
        </w:rPr>
        <w:tab/>
        <w:t>3,</w:t>
      </w:r>
      <w:r w:rsidR="00C87FC5">
        <w:rPr>
          <w:rStyle w:val="default"/>
          <w:rFonts w:cs="FrankRuehl" w:hint="cs"/>
          <w:rtl/>
        </w:rPr>
        <w:t>820</w:t>
      </w:r>
    </w:p>
    <w:p w:rsidR="001070CF" w:rsidRPr="001070CF" w:rsidRDefault="00AB783E"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17</w:t>
      </w:r>
      <w:r w:rsidR="001070CF" w:rsidRPr="001070CF">
        <w:rPr>
          <w:rStyle w:val="default"/>
          <w:rFonts w:cs="FrankRuehl" w:hint="cs"/>
          <w:rtl/>
        </w:rPr>
        <w:t>.</w:t>
      </w:r>
      <w:r w:rsidR="001070CF" w:rsidRPr="001070CF">
        <w:rPr>
          <w:rStyle w:val="default"/>
          <w:rFonts w:cs="FrankRuehl" w:hint="cs"/>
          <w:rtl/>
        </w:rPr>
        <w:tab/>
        <w:t>אגרת בחינה מקדימה המשתלמת לרשות הפטנטים כרשות בין-לאומית לבחינה מקדימה לפי תקנה 6(ז) לתקנות יישום האמנה</w:t>
      </w:r>
      <w:r w:rsidR="001070CF" w:rsidRPr="001070CF">
        <w:rPr>
          <w:rStyle w:val="default"/>
          <w:rFonts w:cs="FrankRuehl" w:hint="cs"/>
          <w:rtl/>
        </w:rPr>
        <w:tab/>
        <w:t>1,</w:t>
      </w:r>
      <w:r w:rsidR="00C87FC5">
        <w:rPr>
          <w:rStyle w:val="default"/>
          <w:rFonts w:cs="FrankRuehl" w:hint="cs"/>
          <w:rtl/>
        </w:rPr>
        <w:t>637</w:t>
      </w:r>
    </w:p>
    <w:p w:rsidR="001070CF" w:rsidRPr="001070CF" w:rsidRDefault="00AB783E"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18</w:t>
      </w:r>
      <w:r w:rsidR="001070CF" w:rsidRPr="001070CF">
        <w:rPr>
          <w:rStyle w:val="default"/>
          <w:rFonts w:cs="FrankRuehl" w:hint="cs"/>
          <w:rtl/>
        </w:rPr>
        <w:t>.</w:t>
      </w:r>
      <w:r w:rsidR="001070CF" w:rsidRPr="001070CF">
        <w:rPr>
          <w:rStyle w:val="default"/>
          <w:rFonts w:cs="FrankRuehl" w:hint="cs"/>
          <w:rtl/>
        </w:rPr>
        <w:tab/>
        <w:t>אגרה נוספת המשתלמת לרשות הפטנטים כרשות בין-לאומית לבחינה מקדימה לפי סעיף 48יא(ד) לחוק</w:t>
      </w:r>
      <w:r w:rsidR="001070CF" w:rsidRPr="001070CF">
        <w:rPr>
          <w:rStyle w:val="default"/>
          <w:rFonts w:cs="FrankRuehl" w:hint="cs"/>
          <w:rtl/>
        </w:rPr>
        <w:tab/>
        <w:t>1,</w:t>
      </w:r>
      <w:r w:rsidR="00C87FC5">
        <w:rPr>
          <w:rStyle w:val="default"/>
          <w:rFonts w:cs="FrankRuehl" w:hint="cs"/>
          <w:rtl/>
        </w:rPr>
        <w:t>637</w:t>
      </w:r>
    </w:p>
    <w:p w:rsidR="001070CF" w:rsidRPr="001070CF" w:rsidRDefault="00AB783E"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19</w:t>
      </w:r>
      <w:r w:rsidR="001070CF" w:rsidRPr="001070CF">
        <w:rPr>
          <w:rStyle w:val="default"/>
          <w:rFonts w:cs="FrankRuehl" w:hint="cs"/>
          <w:rtl/>
        </w:rPr>
        <w:t>.</w:t>
      </w:r>
      <w:r w:rsidR="001070CF" w:rsidRPr="001070CF">
        <w:rPr>
          <w:rStyle w:val="default"/>
          <w:rFonts w:cs="FrankRuehl" w:hint="cs"/>
          <w:rtl/>
        </w:rPr>
        <w:tab/>
        <w:t>אגרת מסירה מאוחרת לפי תקנה 6(ח) לתקנות יישום האמנה</w:t>
      </w:r>
      <w:r w:rsidR="001070CF" w:rsidRPr="001070CF">
        <w:rPr>
          <w:rStyle w:val="default"/>
          <w:rFonts w:cs="FrankRuehl" w:hint="cs"/>
          <w:rtl/>
        </w:rPr>
        <w:tab/>
      </w:r>
      <w:r w:rsidR="00C87FC5">
        <w:rPr>
          <w:rStyle w:val="default"/>
          <w:rFonts w:cs="FrankRuehl" w:hint="cs"/>
          <w:rtl/>
        </w:rPr>
        <w:t>491</w:t>
      </w:r>
    </w:p>
    <w:p w:rsidR="00992BA7" w:rsidRDefault="00AB783E" w:rsidP="00E9406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Pr>
      </w:pPr>
      <w:r>
        <w:rPr>
          <w:rStyle w:val="default"/>
          <w:rFonts w:cs="FrankRuehl" w:hint="cs"/>
          <w:rtl/>
        </w:rPr>
        <w:t>20</w:t>
      </w:r>
      <w:r w:rsidR="00992BA7">
        <w:rPr>
          <w:rStyle w:val="default"/>
          <w:rFonts w:cs="FrankRuehl"/>
          <w:rtl/>
        </w:rPr>
        <w:t>.</w:t>
      </w:r>
      <w:r w:rsidR="00992BA7">
        <w:rPr>
          <w:rStyle w:val="default"/>
          <w:rFonts w:cs="FrankRuehl"/>
          <w:rtl/>
        </w:rPr>
        <w:tab/>
        <w:t>ע</w:t>
      </w:r>
      <w:r w:rsidR="00992BA7">
        <w:rPr>
          <w:rStyle w:val="default"/>
          <w:rFonts w:cs="FrankRuehl" w:hint="cs"/>
          <w:rtl/>
        </w:rPr>
        <w:t xml:space="preserve">ם הגשת בקשה לדיון מחדש לפי סעיף 21א לחוק, או לבטל ביטול לפי סעיף 21ב </w:t>
      </w:r>
      <w:r w:rsidR="00992BA7">
        <w:rPr>
          <w:rStyle w:val="default"/>
          <w:rFonts w:cs="FrankRuehl"/>
          <w:rtl/>
        </w:rPr>
        <w:t>לח</w:t>
      </w:r>
      <w:r w:rsidR="00992BA7">
        <w:rPr>
          <w:rStyle w:val="default"/>
          <w:rFonts w:cs="FrankRuehl" w:hint="cs"/>
          <w:rtl/>
        </w:rPr>
        <w:t>וק</w:t>
      </w:r>
      <w:r w:rsidR="00992BA7">
        <w:rPr>
          <w:rStyle w:val="default"/>
          <w:rFonts w:cs="FrankRuehl"/>
          <w:rtl/>
        </w:rPr>
        <w:tab/>
      </w:r>
      <w:r w:rsidR="00C87FC5">
        <w:rPr>
          <w:rStyle w:val="default"/>
          <w:rFonts w:cs="FrankRuehl" w:hint="cs"/>
          <w:rtl/>
        </w:rPr>
        <w:t>254</w:t>
      </w:r>
    </w:p>
    <w:p w:rsidR="00992BA7" w:rsidRDefault="00AB783E" w:rsidP="00B71527">
      <w:pPr>
        <w:pStyle w:val="P03"/>
        <w:tabs>
          <w:tab w:val="clear" w:pos="1474"/>
          <w:tab w:val="clear" w:pos="1928"/>
          <w:tab w:val="clear" w:pos="2381"/>
          <w:tab w:val="clear" w:pos="2835"/>
          <w:tab w:val="clear" w:pos="6259"/>
          <w:tab w:val="center" w:pos="7088"/>
        </w:tabs>
        <w:spacing w:before="72"/>
        <w:ind w:left="1021" w:right="2977" w:hanging="1021"/>
        <w:rPr>
          <w:rStyle w:val="default"/>
          <w:rFonts w:cs="FrankRuehl" w:hint="cs"/>
        </w:rPr>
      </w:pPr>
      <w:r>
        <w:rPr>
          <w:rStyle w:val="default"/>
          <w:rFonts w:cs="FrankRuehl" w:hint="cs"/>
          <w:rtl/>
        </w:rPr>
        <w:t>2</w:t>
      </w:r>
      <w:r w:rsidR="00992BA7">
        <w:rPr>
          <w:rStyle w:val="default"/>
          <w:rFonts w:cs="FrankRuehl"/>
          <w:rtl/>
        </w:rPr>
        <w:t>1.</w:t>
      </w:r>
      <w:r w:rsidR="00992BA7">
        <w:rPr>
          <w:rStyle w:val="default"/>
          <w:rFonts w:cs="FrankRuehl"/>
          <w:rtl/>
        </w:rPr>
        <w:tab/>
        <w:t>(</w:t>
      </w:r>
      <w:r w:rsidR="00992BA7">
        <w:rPr>
          <w:rStyle w:val="default"/>
          <w:rFonts w:cs="FrankRuehl" w:hint="cs"/>
          <w:rtl/>
        </w:rPr>
        <w:t>א)</w:t>
      </w:r>
      <w:r w:rsidR="00992BA7">
        <w:rPr>
          <w:rStyle w:val="default"/>
          <w:rFonts w:cs="FrankRuehl"/>
          <w:rtl/>
        </w:rPr>
        <w:tab/>
        <w:t>ע</w:t>
      </w:r>
      <w:r w:rsidR="00992BA7">
        <w:rPr>
          <w:rStyle w:val="default"/>
          <w:rFonts w:cs="FrankRuehl" w:hint="cs"/>
          <w:rtl/>
        </w:rPr>
        <w:t>ם הגשת בקשה להיבחן בעל פה או בכתב לשם רישום כעורך פטנטים לפי סעיף</w:t>
      </w:r>
      <w:r w:rsidR="00320862">
        <w:rPr>
          <w:rStyle w:val="default"/>
          <w:rFonts w:cs="FrankRuehl" w:hint="cs"/>
          <w:rtl/>
        </w:rPr>
        <w:t xml:space="preserve"> </w:t>
      </w:r>
      <w:r w:rsidR="00992BA7">
        <w:rPr>
          <w:rStyle w:val="default"/>
          <w:rFonts w:cs="FrankRuehl" w:hint="cs"/>
          <w:rtl/>
        </w:rPr>
        <w:t>143 לחוק, וכן עם הגשת הבקשה להירשם כעורך פטנטים לפי סעי</w:t>
      </w:r>
      <w:r w:rsidR="00992BA7">
        <w:rPr>
          <w:rStyle w:val="default"/>
          <w:rFonts w:cs="FrankRuehl"/>
          <w:rtl/>
        </w:rPr>
        <w:t xml:space="preserve">ף 142 </w:t>
      </w:r>
      <w:r w:rsidR="00992BA7">
        <w:rPr>
          <w:rStyle w:val="default"/>
          <w:rFonts w:cs="FrankRuehl" w:hint="cs"/>
          <w:rtl/>
        </w:rPr>
        <w:t>לחוק</w:t>
      </w:r>
      <w:r w:rsidR="00320862">
        <w:rPr>
          <w:rStyle w:val="default"/>
          <w:rFonts w:cs="FrankRuehl" w:hint="cs"/>
          <w:rtl/>
        </w:rPr>
        <w:tab/>
      </w:r>
      <w:r w:rsidR="00C87FC5">
        <w:rPr>
          <w:rStyle w:val="default"/>
          <w:rFonts w:cs="FrankRuehl" w:hint="cs"/>
          <w:rtl/>
        </w:rPr>
        <w:t>187</w:t>
      </w:r>
    </w:p>
    <w:p w:rsidR="00992BA7" w:rsidRDefault="00992BA7" w:rsidP="00B71527">
      <w:pPr>
        <w:pStyle w:val="P03"/>
        <w:tabs>
          <w:tab w:val="clear" w:pos="1474"/>
          <w:tab w:val="clear" w:pos="1928"/>
          <w:tab w:val="clear" w:pos="2381"/>
          <w:tab w:val="clear" w:pos="2835"/>
          <w:tab w:val="clear" w:pos="6259"/>
          <w:tab w:val="center" w:pos="7088"/>
        </w:tabs>
        <w:spacing w:before="72"/>
        <w:ind w:left="1021" w:right="2977" w:hanging="397"/>
        <w:rPr>
          <w:rStyle w:val="default"/>
          <w:rFonts w:cs="FrankRuehl" w:hint="cs"/>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גרה שנתית לעורך פטנטים לפי סעיף 145 לחוק</w:t>
      </w:r>
      <w:r>
        <w:rPr>
          <w:rStyle w:val="default"/>
          <w:rFonts w:cs="FrankRuehl"/>
          <w:rtl/>
        </w:rPr>
        <w:tab/>
      </w:r>
      <w:r w:rsidR="00C87FC5">
        <w:rPr>
          <w:rStyle w:val="default"/>
          <w:rFonts w:cs="FrankRuehl" w:hint="cs"/>
          <w:rtl/>
        </w:rPr>
        <w:t>187</w:t>
      </w:r>
    </w:p>
    <w:p w:rsidR="00992BA7" w:rsidRDefault="00AB783E" w:rsidP="00B71527">
      <w:pPr>
        <w:pStyle w:val="P03"/>
        <w:tabs>
          <w:tab w:val="clear" w:pos="1474"/>
          <w:tab w:val="clear" w:pos="1928"/>
          <w:tab w:val="clear" w:pos="2381"/>
          <w:tab w:val="clear" w:pos="2835"/>
          <w:tab w:val="clear" w:pos="6259"/>
          <w:tab w:val="center" w:pos="7088"/>
        </w:tabs>
        <w:spacing w:before="72"/>
        <w:ind w:left="624" w:right="2977" w:hanging="624"/>
        <w:rPr>
          <w:rStyle w:val="default"/>
          <w:rFonts w:cs="FrankRuehl" w:hint="cs"/>
          <w:rtl/>
        </w:rPr>
      </w:pPr>
      <w:r>
        <w:rPr>
          <w:rStyle w:val="default"/>
          <w:rFonts w:cs="FrankRuehl" w:hint="cs"/>
          <w:rtl/>
        </w:rPr>
        <w:t>2</w:t>
      </w:r>
      <w:r w:rsidR="00992BA7">
        <w:rPr>
          <w:rStyle w:val="default"/>
          <w:rFonts w:cs="FrankRuehl"/>
          <w:rtl/>
        </w:rPr>
        <w:t>2.</w:t>
      </w:r>
      <w:r w:rsidR="00992BA7">
        <w:rPr>
          <w:rStyle w:val="default"/>
          <w:rFonts w:cs="FrankRuehl"/>
          <w:rtl/>
        </w:rPr>
        <w:tab/>
        <w:t>ב</w:t>
      </w:r>
      <w:r w:rsidR="00992BA7">
        <w:rPr>
          <w:rStyle w:val="default"/>
          <w:rFonts w:cs="FrankRuehl" w:hint="cs"/>
          <w:rtl/>
        </w:rPr>
        <w:t xml:space="preserve">עד אישור או העתק כל </w:t>
      </w:r>
      <w:r>
        <w:rPr>
          <w:rStyle w:val="default"/>
          <w:rFonts w:cs="FrankRuehl" w:hint="cs"/>
          <w:rtl/>
        </w:rPr>
        <w:t xml:space="preserve">פירוט, שרטוט, </w:t>
      </w:r>
      <w:r w:rsidR="00992BA7">
        <w:rPr>
          <w:rStyle w:val="default"/>
          <w:rFonts w:cs="FrankRuehl" w:hint="cs"/>
          <w:rtl/>
        </w:rPr>
        <w:t>מסמך</w:t>
      </w:r>
      <w:r>
        <w:rPr>
          <w:rStyle w:val="default"/>
          <w:rFonts w:cs="FrankRuehl" w:hint="cs"/>
          <w:rtl/>
        </w:rPr>
        <w:t xml:space="preserve"> או</w:t>
      </w:r>
      <w:r w:rsidR="00992BA7">
        <w:rPr>
          <w:rStyle w:val="default"/>
          <w:rFonts w:cs="FrankRuehl" w:hint="cs"/>
          <w:rtl/>
        </w:rPr>
        <w:t xml:space="preserve"> תעודה</w:t>
      </w:r>
      <w:r>
        <w:rPr>
          <w:rStyle w:val="default"/>
          <w:rFonts w:cs="FrankRuehl" w:hint="cs"/>
          <w:rtl/>
        </w:rPr>
        <w:t>,</w:t>
      </w:r>
      <w:r w:rsidR="00992BA7">
        <w:rPr>
          <w:rStyle w:val="default"/>
          <w:rFonts w:cs="FrankRuehl" w:hint="cs"/>
          <w:rtl/>
        </w:rPr>
        <w:t xml:space="preserve"> א</w:t>
      </w:r>
      <w:r w:rsidR="00992BA7">
        <w:rPr>
          <w:rStyle w:val="default"/>
          <w:rFonts w:cs="FrankRuehl"/>
          <w:rtl/>
        </w:rPr>
        <w:t>ו</w:t>
      </w:r>
      <w:r w:rsidR="00992BA7">
        <w:rPr>
          <w:rStyle w:val="default"/>
          <w:rFonts w:cs="FrankRuehl" w:hint="cs"/>
          <w:rtl/>
        </w:rPr>
        <w:t xml:space="preserve"> </w:t>
      </w:r>
      <w:r>
        <w:rPr>
          <w:rStyle w:val="default"/>
          <w:rFonts w:cs="FrankRuehl" w:hint="cs"/>
          <w:rtl/>
        </w:rPr>
        <w:t xml:space="preserve">בעד </w:t>
      </w:r>
      <w:r w:rsidR="00992BA7">
        <w:rPr>
          <w:rStyle w:val="default"/>
          <w:rFonts w:cs="FrankRuehl" w:hint="cs"/>
          <w:rtl/>
        </w:rPr>
        <w:t>נסח מתוך הפנקס</w:t>
      </w:r>
      <w:r>
        <w:rPr>
          <w:rStyle w:val="default"/>
          <w:rFonts w:cs="FrankRuehl" w:hint="cs"/>
          <w:rtl/>
        </w:rPr>
        <w:t>,</w:t>
      </w:r>
      <w:r w:rsidR="00992BA7">
        <w:rPr>
          <w:rStyle w:val="default"/>
          <w:rFonts w:cs="FrankRuehl" w:hint="cs"/>
          <w:rtl/>
        </w:rPr>
        <w:t xml:space="preserve"> לפי סעיף 168(ב) לחוק</w:t>
      </w:r>
      <w:r w:rsidR="00992BA7">
        <w:rPr>
          <w:rStyle w:val="default"/>
          <w:rFonts w:cs="FrankRuehl" w:hint="cs"/>
          <w:rtl/>
        </w:rPr>
        <w:tab/>
      </w:r>
      <w:r w:rsidR="005E24BB">
        <w:rPr>
          <w:rStyle w:val="default"/>
          <w:rFonts w:cs="FrankRuehl" w:hint="cs"/>
          <w:rtl/>
        </w:rPr>
        <w:t>4</w:t>
      </w:r>
      <w:r w:rsidR="00C87FC5">
        <w:rPr>
          <w:rStyle w:val="default"/>
          <w:rFonts w:cs="FrankRuehl" w:hint="cs"/>
          <w:rtl/>
        </w:rPr>
        <w:t>7</w:t>
      </w:r>
    </w:p>
    <w:p w:rsidR="00992BA7" w:rsidRPr="00A51D61" w:rsidRDefault="00992BA7">
      <w:pPr>
        <w:pStyle w:val="P22"/>
        <w:spacing w:before="0"/>
        <w:ind w:left="0" w:right="1134"/>
        <w:rPr>
          <w:rFonts w:cs="FrankRuehl" w:hint="cs"/>
          <w:vanish/>
          <w:color w:val="FF0000"/>
          <w:szCs w:val="20"/>
          <w:shd w:val="clear" w:color="auto" w:fill="FFFF99"/>
          <w:rtl/>
        </w:rPr>
      </w:pPr>
      <w:bookmarkStart w:id="382" w:name="Rov396"/>
      <w:r w:rsidRPr="00A51D61">
        <w:rPr>
          <w:rFonts w:cs="FrankRuehl" w:hint="cs"/>
          <w:vanish/>
          <w:color w:val="FF0000"/>
          <w:szCs w:val="20"/>
          <w:shd w:val="clear" w:color="auto" w:fill="FFFF99"/>
          <w:rtl/>
        </w:rPr>
        <w:t>מיום 1.1.2008</w:t>
      </w:r>
    </w:p>
    <w:p w:rsidR="00992BA7" w:rsidRPr="00A51D61" w:rsidRDefault="00992BA7">
      <w:pPr>
        <w:pStyle w:val="P22"/>
        <w:spacing w:before="0"/>
        <w:ind w:left="0" w:right="1134"/>
        <w:rPr>
          <w:rFonts w:cs="FrankRuehl" w:hint="cs"/>
          <w:b/>
          <w:bCs/>
          <w:vanish/>
          <w:szCs w:val="20"/>
          <w:shd w:val="clear" w:color="auto" w:fill="FFFF99"/>
          <w:rtl/>
        </w:rPr>
      </w:pPr>
      <w:r w:rsidRPr="00A51D61">
        <w:rPr>
          <w:rFonts w:cs="FrankRuehl" w:hint="cs"/>
          <w:b/>
          <w:bCs/>
          <w:vanish/>
          <w:szCs w:val="20"/>
          <w:shd w:val="clear" w:color="auto" w:fill="FFFF99"/>
          <w:rtl/>
        </w:rPr>
        <w:t>הודעה תשס"ח-2008</w:t>
      </w:r>
    </w:p>
    <w:p w:rsidR="00992BA7" w:rsidRPr="00A51D61" w:rsidRDefault="00992BA7">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75" w:history="1">
        <w:r w:rsidRPr="00A51D61">
          <w:rPr>
            <w:rStyle w:val="Hyperlink"/>
            <w:rFonts w:ascii="Arial" w:hAnsi="Arial" w:cs="FrankRuehl"/>
            <w:vanish/>
            <w:szCs w:val="20"/>
            <w:shd w:val="clear" w:color="auto" w:fill="FFFF99"/>
            <w:rtl/>
          </w:rPr>
          <w:t xml:space="preserve">ק"ת </w:t>
        </w:r>
        <w:r w:rsidRPr="00A51D61">
          <w:rPr>
            <w:rStyle w:val="Hyperlink"/>
            <w:rFonts w:ascii="Arial" w:hAnsi="Arial" w:cs="FrankRuehl" w:hint="cs"/>
            <w:vanish/>
            <w:szCs w:val="20"/>
            <w:shd w:val="clear" w:color="auto" w:fill="FFFF99"/>
            <w:rtl/>
          </w:rPr>
          <w:t xml:space="preserve">תשס"ח מס' </w:t>
        </w:r>
        <w:r w:rsidRPr="00A51D61">
          <w:rPr>
            <w:rStyle w:val="Hyperlink"/>
            <w:rFonts w:ascii="Arial" w:hAnsi="Arial" w:cs="FrankRuehl"/>
            <w:vanish/>
            <w:szCs w:val="20"/>
            <w:shd w:val="clear" w:color="auto" w:fill="FFFF99"/>
            <w:rtl/>
          </w:rPr>
          <w:t>6630</w:t>
        </w:r>
      </w:hyperlink>
      <w:r w:rsidRPr="00A51D61">
        <w:rPr>
          <w:rFonts w:cs="FrankRuehl" w:hint="cs"/>
          <w:vanish/>
          <w:szCs w:val="20"/>
          <w:shd w:val="clear" w:color="auto" w:fill="FFFF99"/>
          <w:rtl/>
        </w:rPr>
        <w:t xml:space="preserve"> מיום 20.12.2007 עמ' 219</w:t>
      </w:r>
    </w:p>
    <w:p w:rsidR="00992BA7" w:rsidRPr="00A51D61" w:rsidRDefault="00992BA7">
      <w:pPr>
        <w:pStyle w:val="P03"/>
        <w:tabs>
          <w:tab w:val="clear" w:pos="1474"/>
          <w:tab w:val="left" w:pos="1418"/>
          <w:tab w:val="left" w:pos="5386"/>
        </w:tabs>
        <w:spacing w:before="0"/>
        <w:ind w:left="0" w:right="1134" w:firstLine="0"/>
        <w:rPr>
          <w:rFonts w:cs="FrankRuehl" w:hint="cs"/>
          <w:b/>
          <w:bCs/>
          <w:vanish/>
          <w:szCs w:val="20"/>
          <w:shd w:val="clear" w:color="auto" w:fill="FFFF99"/>
          <w:rtl/>
        </w:rPr>
      </w:pPr>
      <w:r w:rsidRPr="00A51D61">
        <w:rPr>
          <w:rFonts w:cs="FrankRuehl" w:hint="cs"/>
          <w:b/>
          <w:bCs/>
          <w:vanish/>
          <w:szCs w:val="20"/>
          <w:shd w:val="clear" w:color="auto" w:fill="FFFF99"/>
          <w:rtl/>
        </w:rPr>
        <w:t>ת"ט תשס"ח-2008</w:t>
      </w:r>
    </w:p>
    <w:p w:rsidR="00992BA7" w:rsidRPr="00A51D61" w:rsidRDefault="00992BA7">
      <w:pPr>
        <w:pStyle w:val="P03"/>
        <w:tabs>
          <w:tab w:val="clear" w:pos="1474"/>
          <w:tab w:val="left" w:pos="1418"/>
          <w:tab w:val="left" w:pos="5386"/>
        </w:tabs>
        <w:spacing w:before="0"/>
        <w:ind w:left="0" w:right="1134" w:firstLine="0"/>
        <w:rPr>
          <w:rFonts w:cs="FrankRuehl" w:hint="cs"/>
          <w:b/>
          <w:bCs/>
          <w:vanish/>
          <w:szCs w:val="20"/>
          <w:shd w:val="clear" w:color="auto" w:fill="FFFF99"/>
          <w:rtl/>
        </w:rPr>
      </w:pPr>
      <w:hyperlink r:id="rId176" w:history="1">
        <w:r w:rsidRPr="00A51D61">
          <w:rPr>
            <w:rStyle w:val="Hyperlink"/>
            <w:rFonts w:cs="FrankRuehl" w:hint="cs"/>
            <w:vanish/>
            <w:szCs w:val="20"/>
            <w:shd w:val="clear" w:color="auto" w:fill="FFFF99"/>
            <w:rtl/>
          </w:rPr>
          <w:t>ק"ת תשס"ח מס' 6643</w:t>
        </w:r>
      </w:hyperlink>
      <w:r w:rsidRPr="00A51D61">
        <w:rPr>
          <w:rFonts w:cs="FrankRuehl" w:hint="cs"/>
          <w:vanish/>
          <w:szCs w:val="20"/>
          <w:shd w:val="clear" w:color="auto" w:fill="FFFF99"/>
          <w:rtl/>
        </w:rPr>
        <w:t xml:space="preserve"> מיום 29.1.2008 עמ' 430  </w:t>
      </w:r>
    </w:p>
    <w:p w:rsidR="00992BA7" w:rsidRPr="00A51D61" w:rsidRDefault="00992BA7">
      <w:pPr>
        <w:pStyle w:val="P03"/>
        <w:tabs>
          <w:tab w:val="clear" w:pos="1474"/>
          <w:tab w:val="left" w:pos="1418"/>
          <w:tab w:val="left" w:pos="5386"/>
        </w:tabs>
        <w:spacing w:before="0"/>
        <w:ind w:left="0" w:right="1134" w:firstLine="0"/>
        <w:rPr>
          <w:rFonts w:cs="FrankRuehl" w:hint="cs"/>
          <w:b/>
          <w:bCs/>
          <w:vanish/>
          <w:szCs w:val="20"/>
          <w:shd w:val="clear" w:color="auto" w:fill="FFFF99"/>
          <w:rtl/>
        </w:rPr>
      </w:pPr>
      <w:r w:rsidRPr="00A51D61">
        <w:rPr>
          <w:rFonts w:cs="FrankRuehl" w:hint="cs"/>
          <w:b/>
          <w:bCs/>
          <w:vanish/>
          <w:szCs w:val="20"/>
          <w:shd w:val="clear" w:color="auto" w:fill="FFFF99"/>
          <w:rtl/>
        </w:rPr>
        <w:t>החלפת התוספת השניה</w:t>
      </w:r>
    </w:p>
    <w:p w:rsidR="00992BA7" w:rsidRPr="00A51D61" w:rsidRDefault="00992BA7">
      <w:pPr>
        <w:pStyle w:val="P03"/>
        <w:tabs>
          <w:tab w:val="clear" w:pos="1474"/>
          <w:tab w:val="left" w:pos="1418"/>
          <w:tab w:val="left" w:pos="5386"/>
        </w:tabs>
        <w:ind w:left="0" w:right="1134" w:firstLine="0"/>
        <w:rPr>
          <w:rFonts w:cs="FrankRuehl" w:hint="cs"/>
          <w:vanish/>
          <w:szCs w:val="20"/>
          <w:shd w:val="clear" w:color="auto" w:fill="FFFF99"/>
          <w:rtl/>
        </w:rPr>
      </w:pPr>
      <w:hyperlink r:id="rId177" w:history="1">
        <w:r w:rsidRPr="00A51D61">
          <w:rPr>
            <w:rStyle w:val="Hyperlink"/>
            <w:rFonts w:cs="FrankRuehl" w:hint="cs"/>
            <w:vanish/>
            <w:szCs w:val="20"/>
            <w:shd w:val="clear" w:color="auto" w:fill="FFFF99"/>
            <w:rtl/>
          </w:rPr>
          <w:t>לנ</w:t>
        </w:r>
        <w:r w:rsidRPr="00A51D61">
          <w:rPr>
            <w:rStyle w:val="Hyperlink"/>
            <w:rFonts w:cs="FrankRuehl" w:hint="cs"/>
            <w:vanish/>
            <w:szCs w:val="20"/>
            <w:shd w:val="clear" w:color="auto" w:fill="FFFF99"/>
            <w:rtl/>
          </w:rPr>
          <w:t>ו</w:t>
        </w:r>
        <w:r w:rsidRPr="00A51D61">
          <w:rPr>
            <w:rStyle w:val="Hyperlink"/>
            <w:rFonts w:cs="FrankRuehl" w:hint="cs"/>
            <w:vanish/>
            <w:szCs w:val="20"/>
            <w:shd w:val="clear" w:color="auto" w:fill="FFFF99"/>
            <w:rtl/>
          </w:rPr>
          <w:t xml:space="preserve">סח </w:t>
        </w:r>
        <w:r w:rsidRPr="00A51D61">
          <w:rPr>
            <w:rStyle w:val="Hyperlink"/>
            <w:rFonts w:cs="FrankRuehl" w:hint="cs"/>
            <w:vanish/>
            <w:szCs w:val="20"/>
            <w:shd w:val="clear" w:color="auto" w:fill="FFFF99"/>
            <w:rtl/>
          </w:rPr>
          <w:t>ה</w:t>
        </w:r>
        <w:r w:rsidRPr="00A51D61">
          <w:rPr>
            <w:rStyle w:val="Hyperlink"/>
            <w:rFonts w:cs="FrankRuehl" w:hint="cs"/>
            <w:vanish/>
            <w:szCs w:val="20"/>
            <w:shd w:val="clear" w:color="auto" w:fill="FFFF99"/>
            <w:rtl/>
          </w:rPr>
          <w:t>ת</w:t>
        </w:r>
        <w:r w:rsidRPr="00A51D61">
          <w:rPr>
            <w:rStyle w:val="Hyperlink"/>
            <w:rFonts w:cs="FrankRuehl" w:hint="cs"/>
            <w:vanish/>
            <w:szCs w:val="20"/>
            <w:shd w:val="clear" w:color="auto" w:fill="FFFF99"/>
            <w:rtl/>
          </w:rPr>
          <w:t>ו</w:t>
        </w:r>
        <w:r w:rsidRPr="00A51D61">
          <w:rPr>
            <w:rStyle w:val="Hyperlink"/>
            <w:rFonts w:cs="FrankRuehl" w:hint="cs"/>
            <w:vanish/>
            <w:szCs w:val="20"/>
            <w:shd w:val="clear" w:color="auto" w:fill="FFFF99"/>
            <w:rtl/>
          </w:rPr>
          <w:t>ספת</w:t>
        </w:r>
      </w:hyperlink>
      <w:r w:rsidRPr="00A51D61">
        <w:rPr>
          <w:rFonts w:cs="FrankRuehl" w:hint="cs"/>
          <w:vanish/>
          <w:szCs w:val="20"/>
          <w:shd w:val="clear" w:color="auto" w:fill="FFFF99"/>
          <w:rtl/>
        </w:rPr>
        <w:t xml:space="preserve"> לפני החלפתה</w:t>
      </w:r>
    </w:p>
    <w:p w:rsidR="00EE76B0" w:rsidRPr="00A51D61" w:rsidRDefault="00EE76B0" w:rsidP="00EE76B0">
      <w:pPr>
        <w:pStyle w:val="P03"/>
        <w:tabs>
          <w:tab w:val="clear" w:pos="1474"/>
          <w:tab w:val="left" w:pos="1418"/>
          <w:tab w:val="left" w:pos="5386"/>
        </w:tabs>
        <w:spacing w:before="0"/>
        <w:ind w:left="0" w:right="1134" w:firstLine="0"/>
        <w:rPr>
          <w:rFonts w:cs="FrankRuehl" w:hint="cs"/>
          <w:vanish/>
          <w:szCs w:val="20"/>
          <w:shd w:val="clear" w:color="auto" w:fill="FFFF99"/>
          <w:rtl/>
        </w:rPr>
      </w:pPr>
    </w:p>
    <w:p w:rsidR="00EE76B0" w:rsidRPr="00A51D61" w:rsidRDefault="00EE76B0" w:rsidP="00EE76B0">
      <w:pPr>
        <w:pStyle w:val="P03"/>
        <w:tabs>
          <w:tab w:val="clear" w:pos="1474"/>
          <w:tab w:val="left" w:pos="1418"/>
          <w:tab w:val="left" w:pos="5386"/>
        </w:tabs>
        <w:spacing w:before="0"/>
        <w:ind w:left="0" w:right="1134" w:firstLine="0"/>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1.7.2008</w:t>
      </w:r>
    </w:p>
    <w:p w:rsidR="00EE76B0" w:rsidRPr="00A51D61" w:rsidRDefault="00EE76B0" w:rsidP="00EE76B0">
      <w:pPr>
        <w:pStyle w:val="P03"/>
        <w:tabs>
          <w:tab w:val="clear" w:pos="1474"/>
          <w:tab w:val="left" w:pos="1418"/>
          <w:tab w:val="left" w:pos="5386"/>
        </w:tabs>
        <w:spacing w:before="0"/>
        <w:ind w:left="0" w:right="1134" w:firstLine="0"/>
        <w:rPr>
          <w:rFonts w:cs="FrankRuehl" w:hint="cs"/>
          <w:vanish/>
          <w:szCs w:val="20"/>
          <w:shd w:val="clear" w:color="auto" w:fill="FFFF99"/>
          <w:rtl/>
        </w:rPr>
      </w:pPr>
      <w:r w:rsidRPr="00A51D61">
        <w:rPr>
          <w:rFonts w:cs="FrankRuehl" w:hint="cs"/>
          <w:b/>
          <w:bCs/>
          <w:vanish/>
          <w:szCs w:val="20"/>
          <w:shd w:val="clear" w:color="auto" w:fill="FFFF99"/>
          <w:rtl/>
        </w:rPr>
        <w:t>הודעה (מס' 2) תשס"ח-2008</w:t>
      </w:r>
    </w:p>
    <w:p w:rsidR="00EE76B0" w:rsidRPr="00A51D61" w:rsidRDefault="00EE76B0" w:rsidP="00EE76B0">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78" w:history="1">
        <w:r w:rsidRPr="00A51D61">
          <w:rPr>
            <w:rStyle w:val="Hyperlink"/>
            <w:rFonts w:cs="FrankRuehl" w:hint="cs"/>
            <w:vanish/>
            <w:szCs w:val="20"/>
            <w:shd w:val="clear" w:color="auto" w:fill="FFFF99"/>
            <w:rtl/>
          </w:rPr>
          <w:t>ק"ת תשס"ח מס' 6686</w:t>
        </w:r>
      </w:hyperlink>
      <w:r w:rsidRPr="00A51D61">
        <w:rPr>
          <w:rFonts w:cs="FrankRuehl" w:hint="cs"/>
          <w:vanish/>
          <w:szCs w:val="20"/>
          <w:shd w:val="clear" w:color="auto" w:fill="FFFF99"/>
          <w:rtl/>
        </w:rPr>
        <w:t xml:space="preserve"> מיום 6.7.2008 עמ' 1085</w:t>
      </w:r>
    </w:p>
    <w:p w:rsidR="00EE76B0" w:rsidRPr="00A51D61" w:rsidRDefault="00EE76B0" w:rsidP="00EE76B0">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940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964</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הפנקס לפי סעיפים 73(א), 170 ו-171 לחוק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או תקנות 146(א) ו-149(א)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215</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מסמך מתוקן שבעקבותיו יידחה תאריך בקשת הפטנט לפי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23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215</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 xml:space="preserve">קשה לפטנט לפי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215</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215</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645</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לפי סעיפים 48ד(ג) ו- 164 לחוק או בקשה לפי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56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57</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25, 30, 61, 67, 73(ג), 117, 124(ב), 133, 170 ו- 171 לחוק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וכן תקנות 81, 100 ו-195</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645</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 xml:space="preserve">ו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645</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645</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להחזרת תוקפו של פטנט לאחר פקיעתו לפי </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645</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שלושה חודשים מיום מתן הפטנט,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142</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השישית מתאריך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279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286</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 xml:space="preserve">אריך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1,</w:t>
      </w:r>
      <w:r w:rsidRPr="00A51D61">
        <w:rPr>
          <w:rStyle w:val="default"/>
          <w:rFonts w:cs="FrankRuehl" w:hint="cs"/>
          <w:strike/>
          <w:vanish/>
          <w:sz w:val="22"/>
          <w:szCs w:val="22"/>
          <w:shd w:val="clear" w:color="auto" w:fill="FFFF99"/>
          <w:rtl/>
        </w:rPr>
        <w:t>679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1,722</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הארבע עשרה מתאריך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3,</w:t>
      </w:r>
      <w:r w:rsidRPr="00A51D61">
        <w:rPr>
          <w:rStyle w:val="default"/>
          <w:rFonts w:cs="FrankRuehl" w:hint="cs"/>
          <w:strike/>
          <w:vanish/>
          <w:sz w:val="22"/>
          <w:szCs w:val="22"/>
          <w:shd w:val="clear" w:color="auto" w:fill="FFFF99"/>
          <w:rtl/>
        </w:rPr>
        <w:t>501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3,591</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השמונה עשרה מתאריך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4,198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4,306</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גרת חידוש כוללת לתשלום לפני תום שלושה חודשים מיום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9,102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9,335</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940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964</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490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503</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 xml:space="preserve">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215</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39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158</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158</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צילום פירוט, שרטוט או כל מסמך, לפי סעיף 168(ב) לחוק,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2.</w:t>
      </w:r>
      <w:r w:rsidRPr="00A51D61">
        <w:rPr>
          <w:rStyle w:val="default"/>
          <w:rFonts w:cs="FrankRuehl" w:hint="cs"/>
          <w:strike/>
          <w:vanish/>
          <w:sz w:val="22"/>
          <w:szCs w:val="22"/>
          <w:shd w:val="clear" w:color="auto" w:fill="FFFF99"/>
          <w:rtl/>
        </w:rPr>
        <w:t>70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2.80</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w:t>
      </w:r>
    </w:p>
    <w:p w:rsidR="00EE76B0" w:rsidRPr="00A51D61" w:rsidRDefault="00EE76B0" w:rsidP="00EE76B0">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5.</w:t>
      </w:r>
      <w:r w:rsidRPr="00A51D61">
        <w:rPr>
          <w:rStyle w:val="default"/>
          <w:rFonts w:cs="FrankRuehl" w:hint="cs"/>
          <w:strike/>
          <w:vanish/>
          <w:sz w:val="22"/>
          <w:szCs w:val="22"/>
          <w:shd w:val="clear" w:color="auto" w:fill="FFFF99"/>
          <w:rtl/>
        </w:rPr>
        <w:t>60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5.70</w:t>
      </w:r>
    </w:p>
    <w:p w:rsidR="00EE76B0" w:rsidRPr="00A51D61" w:rsidRDefault="00EE76B0" w:rsidP="00EE76B0">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EE76B0" w:rsidRPr="00A51D61" w:rsidRDefault="00EE76B0" w:rsidP="00EE76B0">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28</w:t>
      </w:r>
    </w:p>
    <w:p w:rsidR="00EE76B0" w:rsidRPr="00A51D61" w:rsidRDefault="00EE76B0" w:rsidP="00EE76B0">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5.</w:t>
      </w:r>
      <w:r w:rsidRPr="00A51D61">
        <w:rPr>
          <w:rStyle w:val="default"/>
          <w:rFonts w:cs="FrankRuehl" w:hint="cs"/>
          <w:strike/>
          <w:vanish/>
          <w:sz w:val="22"/>
          <w:szCs w:val="22"/>
          <w:shd w:val="clear" w:color="auto" w:fill="FFFF99"/>
          <w:rtl/>
        </w:rPr>
        <w:t>60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5.70</w:t>
      </w:r>
    </w:p>
    <w:p w:rsidR="00EE76B0" w:rsidRPr="00A51D61" w:rsidRDefault="00EE76B0" w:rsidP="00EE76B0">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פרסום</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 </w:t>
      </w:r>
      <w:r w:rsidRPr="00A51D61">
        <w:rPr>
          <w:rStyle w:val="default"/>
          <w:rFonts w:cs="FrankRuehl" w:hint="cs"/>
          <w:vanish/>
          <w:sz w:val="22"/>
          <w:szCs w:val="22"/>
          <w:shd w:val="clear" w:color="auto" w:fill="FFFF99"/>
          <w:rtl/>
        </w:rPr>
        <w:tab/>
        <w:t xml:space="preserve">דמי הפרסום שהודעה עליהם </w:t>
      </w:r>
    </w:p>
    <w:p w:rsidR="00EE76B0" w:rsidRPr="00A51D61" w:rsidRDefault="00EE76B0" w:rsidP="005E24BB">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מתפרסמת מזמן לזמן ברשומות</w:t>
      </w:r>
    </w:p>
    <w:p w:rsidR="00E24815" w:rsidRPr="00A51D61" w:rsidRDefault="00E24815" w:rsidP="00E24815">
      <w:pPr>
        <w:pStyle w:val="P03"/>
        <w:tabs>
          <w:tab w:val="clear" w:pos="1474"/>
          <w:tab w:val="left" w:pos="1418"/>
          <w:tab w:val="left" w:pos="5386"/>
        </w:tabs>
        <w:spacing w:before="0"/>
        <w:ind w:left="0" w:right="1134" w:firstLine="0"/>
        <w:rPr>
          <w:rFonts w:cs="FrankRuehl" w:hint="cs"/>
          <w:vanish/>
          <w:szCs w:val="20"/>
          <w:shd w:val="clear" w:color="auto" w:fill="FFFF99"/>
          <w:rtl/>
        </w:rPr>
      </w:pPr>
    </w:p>
    <w:p w:rsidR="00E24815" w:rsidRPr="00A51D61" w:rsidRDefault="00E24815" w:rsidP="00E24815">
      <w:pPr>
        <w:pStyle w:val="P03"/>
        <w:tabs>
          <w:tab w:val="clear" w:pos="1474"/>
          <w:tab w:val="left" w:pos="1418"/>
          <w:tab w:val="left" w:pos="5386"/>
        </w:tabs>
        <w:spacing w:before="0"/>
        <w:ind w:left="0" w:right="1134" w:firstLine="0"/>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1.1.2009</w:t>
      </w:r>
    </w:p>
    <w:p w:rsidR="00E24815" w:rsidRPr="00A51D61" w:rsidRDefault="00E24815" w:rsidP="00E24815">
      <w:pPr>
        <w:pStyle w:val="P03"/>
        <w:tabs>
          <w:tab w:val="clear" w:pos="1474"/>
          <w:tab w:val="left" w:pos="1418"/>
          <w:tab w:val="left" w:pos="5386"/>
        </w:tabs>
        <w:spacing w:before="0"/>
        <w:ind w:left="0" w:right="1134" w:firstLine="0"/>
        <w:rPr>
          <w:rFonts w:cs="FrankRuehl" w:hint="cs"/>
          <w:vanish/>
          <w:szCs w:val="20"/>
          <w:shd w:val="clear" w:color="auto" w:fill="FFFF99"/>
          <w:rtl/>
        </w:rPr>
      </w:pPr>
      <w:r w:rsidRPr="00A51D61">
        <w:rPr>
          <w:rFonts w:cs="FrankRuehl" w:hint="cs"/>
          <w:b/>
          <w:bCs/>
          <w:vanish/>
          <w:szCs w:val="20"/>
          <w:shd w:val="clear" w:color="auto" w:fill="FFFF99"/>
          <w:rtl/>
        </w:rPr>
        <w:t>הודעה תשס"ט-2009</w:t>
      </w:r>
    </w:p>
    <w:p w:rsidR="00E24815" w:rsidRPr="00A51D61" w:rsidRDefault="00E24815" w:rsidP="00E24815">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79" w:history="1">
        <w:r w:rsidRPr="00A51D61">
          <w:rPr>
            <w:rStyle w:val="Hyperlink"/>
            <w:rFonts w:cs="FrankRuehl" w:hint="cs"/>
            <w:vanish/>
            <w:szCs w:val="20"/>
            <w:shd w:val="clear" w:color="auto" w:fill="FFFF99"/>
            <w:rtl/>
          </w:rPr>
          <w:t>ק"ת תשס"ט מס' 6739</w:t>
        </w:r>
      </w:hyperlink>
      <w:r w:rsidRPr="00A51D61">
        <w:rPr>
          <w:rFonts w:cs="FrankRuehl" w:hint="cs"/>
          <w:vanish/>
          <w:szCs w:val="20"/>
          <w:shd w:val="clear" w:color="auto" w:fill="FFFF99"/>
          <w:rtl/>
        </w:rPr>
        <w:t xml:space="preserve"> מיום 1.1.2009 עמ' 334</w:t>
      </w:r>
    </w:p>
    <w:p w:rsidR="00E24815" w:rsidRPr="00A51D61" w:rsidRDefault="00E24815" w:rsidP="00E24815">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964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992</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הפנקס לפי סעיפים 73(א), 170 ו-171 לחוק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או תקנות 146(א) ו-149(א)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215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221</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מסמך מתוקן שבעקבותיו יידחה תאריך בקשת הפטנט לפי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23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215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221</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 xml:space="preserve">קשה לפטנט לפי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215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221</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215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221</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645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664</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לפי סעיפים 48ד(ג) ו- 164 לחוק או בקשה לפי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57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59</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25, 30, 61, 67, 73(ג), 117, 124(ב), 133, 170 ו- 171 לחוק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וכן תקנות 81, 100 ו-195</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645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664</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 xml:space="preserve">ו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645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664</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645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664</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להחזרת תוקפו של פטנט לאחר פקיעתו לפי </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645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664</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שלושה חודשים מיום מתן הפטנט,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142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146</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השישית מתאריך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286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294</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 xml:space="preserve">אריך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1,</w:t>
      </w:r>
      <w:r w:rsidRPr="00A51D61">
        <w:rPr>
          <w:rStyle w:val="default"/>
          <w:rFonts w:cs="FrankRuehl" w:hint="cs"/>
          <w:strike/>
          <w:vanish/>
          <w:sz w:val="22"/>
          <w:szCs w:val="22"/>
          <w:shd w:val="clear" w:color="auto" w:fill="FFFF99"/>
          <w:rtl/>
        </w:rPr>
        <w:t>722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1,772</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הארבע עשרה מתאריך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3,</w:t>
      </w:r>
      <w:r w:rsidRPr="00A51D61">
        <w:rPr>
          <w:rStyle w:val="default"/>
          <w:rFonts w:cs="FrankRuehl" w:hint="cs"/>
          <w:strike/>
          <w:vanish/>
          <w:sz w:val="22"/>
          <w:szCs w:val="22"/>
          <w:shd w:val="clear" w:color="auto" w:fill="FFFF99"/>
          <w:rtl/>
        </w:rPr>
        <w:t>591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3,694</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השמונה עשרה מתאריך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4,306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4,430</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גרת חידוש כוללת לתשלום לפני תום שלושה חודשים מיום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9,335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9,604</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992</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503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517</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 xml:space="preserve">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215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221</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41</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158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163</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158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163</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41</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צילום פירוט, שרטוט או כל מסמך, לפי סעיף 168(ב) לחוק,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2.</w:t>
      </w:r>
      <w:r w:rsidRPr="00A51D61">
        <w:rPr>
          <w:rStyle w:val="default"/>
          <w:rFonts w:cs="FrankRuehl" w:hint="cs"/>
          <w:strike/>
          <w:vanish/>
          <w:sz w:val="22"/>
          <w:szCs w:val="22"/>
          <w:shd w:val="clear" w:color="auto" w:fill="FFFF99"/>
          <w:rtl/>
        </w:rPr>
        <w:t>80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2.90</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w:t>
      </w:r>
    </w:p>
    <w:p w:rsidR="00E24815" w:rsidRPr="00A51D61" w:rsidRDefault="00E24815" w:rsidP="00E24815">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5.</w:t>
      </w:r>
      <w:r w:rsidRPr="00A51D61">
        <w:rPr>
          <w:rStyle w:val="default"/>
          <w:rFonts w:cs="FrankRuehl" w:hint="cs"/>
          <w:strike/>
          <w:vanish/>
          <w:sz w:val="22"/>
          <w:szCs w:val="22"/>
          <w:shd w:val="clear" w:color="auto" w:fill="FFFF99"/>
          <w:rtl/>
        </w:rPr>
        <w:t>70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5.90</w:t>
      </w:r>
    </w:p>
    <w:p w:rsidR="00E24815" w:rsidRPr="00A51D61" w:rsidRDefault="00E24815" w:rsidP="00E24815">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E24815" w:rsidRPr="00A51D61" w:rsidRDefault="00E24815" w:rsidP="00E24815">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29</w:t>
      </w:r>
    </w:p>
    <w:p w:rsidR="00E24815" w:rsidRPr="00A51D61" w:rsidRDefault="00E24815" w:rsidP="00E24815">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5.</w:t>
      </w:r>
      <w:r w:rsidRPr="00A51D61">
        <w:rPr>
          <w:rStyle w:val="default"/>
          <w:rFonts w:cs="FrankRuehl" w:hint="cs"/>
          <w:strike/>
          <w:vanish/>
          <w:sz w:val="22"/>
          <w:szCs w:val="22"/>
          <w:shd w:val="clear" w:color="auto" w:fill="FFFF99"/>
          <w:rtl/>
        </w:rPr>
        <w:t>70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5.90</w:t>
      </w:r>
    </w:p>
    <w:p w:rsidR="00E24815" w:rsidRPr="00A51D61" w:rsidRDefault="00E24815" w:rsidP="00E24815">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פרסום</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 </w:t>
      </w:r>
      <w:r w:rsidRPr="00A51D61">
        <w:rPr>
          <w:rStyle w:val="default"/>
          <w:rFonts w:cs="FrankRuehl" w:hint="cs"/>
          <w:vanish/>
          <w:sz w:val="22"/>
          <w:szCs w:val="22"/>
          <w:shd w:val="clear" w:color="auto" w:fill="FFFF99"/>
          <w:rtl/>
        </w:rPr>
        <w:tab/>
        <w:t xml:space="preserve">דמי הפרסום שהודעה עליהם </w:t>
      </w:r>
    </w:p>
    <w:p w:rsidR="00E24815" w:rsidRPr="00A51D61" w:rsidRDefault="00E24815" w:rsidP="00E24815">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מתפרסמת מזמן לזמן ברשומות</w:t>
      </w:r>
    </w:p>
    <w:p w:rsidR="00060DEE" w:rsidRPr="00A51D61" w:rsidRDefault="00060DEE"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p>
    <w:p w:rsidR="00060DEE" w:rsidRPr="00A51D61" w:rsidRDefault="00060DEE" w:rsidP="00060DEE">
      <w:pPr>
        <w:pStyle w:val="P03"/>
        <w:tabs>
          <w:tab w:val="clear" w:pos="1474"/>
          <w:tab w:val="left" w:pos="1418"/>
          <w:tab w:val="left" w:pos="5386"/>
        </w:tabs>
        <w:spacing w:before="0"/>
        <w:ind w:left="0" w:right="1134" w:firstLine="0"/>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1.7.2009</w:t>
      </w:r>
    </w:p>
    <w:p w:rsidR="00060DEE" w:rsidRPr="00A51D61" w:rsidRDefault="00060DEE"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r w:rsidRPr="00A51D61">
        <w:rPr>
          <w:rFonts w:cs="FrankRuehl" w:hint="cs"/>
          <w:b/>
          <w:bCs/>
          <w:vanish/>
          <w:szCs w:val="20"/>
          <w:shd w:val="clear" w:color="auto" w:fill="FFFF99"/>
          <w:rtl/>
        </w:rPr>
        <w:t>הודעה (מס' 2) תשס"ט-2009</w:t>
      </w:r>
    </w:p>
    <w:p w:rsidR="00060DEE" w:rsidRPr="00A51D61" w:rsidRDefault="00060DEE"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80" w:history="1">
        <w:r w:rsidRPr="00A51D61">
          <w:rPr>
            <w:rStyle w:val="Hyperlink"/>
            <w:rFonts w:cs="FrankRuehl" w:hint="cs"/>
            <w:vanish/>
            <w:szCs w:val="20"/>
            <w:shd w:val="clear" w:color="auto" w:fill="FFFF99"/>
            <w:rtl/>
          </w:rPr>
          <w:t>ק"ת תשס"ט מס' 6792</w:t>
        </w:r>
      </w:hyperlink>
      <w:r w:rsidRPr="00A51D61">
        <w:rPr>
          <w:rFonts w:cs="FrankRuehl" w:hint="cs"/>
          <w:vanish/>
          <w:szCs w:val="20"/>
          <w:shd w:val="clear" w:color="auto" w:fill="FFFF99"/>
          <w:rtl/>
        </w:rPr>
        <w:t xml:space="preserve"> מיום 1.7.2009 עמ' 1106</w:t>
      </w:r>
    </w:p>
    <w:p w:rsidR="00320862" w:rsidRPr="00A51D61" w:rsidRDefault="00320862" w:rsidP="00320862">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992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994</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הפנקס לפי סעיפים 73(א), 170 ו-171 לחוק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vertAlign w:val="subscript"/>
        </w:rPr>
      </w:pPr>
      <w:r w:rsidRPr="00A51D61">
        <w:rPr>
          <w:rStyle w:val="default"/>
          <w:rFonts w:cs="FrankRuehl" w:hint="cs"/>
          <w:vanish/>
          <w:sz w:val="22"/>
          <w:szCs w:val="22"/>
          <w:shd w:val="clear" w:color="auto" w:fill="FFFF99"/>
          <w:rtl/>
        </w:rPr>
        <w:tab/>
        <w:t>או תקנות 146(א) ו-149(א)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t>221</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מסמך מתוקן שבעקבותיו יידחה תאריך בקשת הפטנט לפי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23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221</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 xml:space="preserve">קשה לפטנט לפי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221</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221</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665</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לפי סעיפים 48ד(ג) ו- 164 לחוק או בקשה לפי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59</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25, 30, 61, 67, 73(ג), 117, 124(ב), 133, 170 ו- 171 לחוק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וכן תקנות 81, 100 ו-195</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665</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 xml:space="preserve">ו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665</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665</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להחזרת תוקפו של פטנט לאחר פקיעתו לפי </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665</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שלושה חודשים מיום מתן הפטנט,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146</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השישית מתאריך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294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295</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 xml:space="preserve">אריך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1,</w:t>
      </w:r>
      <w:r w:rsidRPr="00A51D61">
        <w:rPr>
          <w:rStyle w:val="default"/>
          <w:rFonts w:cs="FrankRuehl" w:hint="cs"/>
          <w:strike/>
          <w:vanish/>
          <w:sz w:val="22"/>
          <w:szCs w:val="22"/>
          <w:shd w:val="clear" w:color="auto" w:fill="FFFF99"/>
          <w:rtl/>
        </w:rPr>
        <w:t>772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1,775</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הארבע עשרה מתאריך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3,</w:t>
      </w:r>
      <w:r w:rsidRPr="00A51D61">
        <w:rPr>
          <w:rStyle w:val="default"/>
          <w:rFonts w:cs="FrankRuehl" w:hint="cs"/>
          <w:strike/>
          <w:vanish/>
          <w:sz w:val="22"/>
          <w:szCs w:val="22"/>
          <w:shd w:val="clear" w:color="auto" w:fill="FFFF99"/>
          <w:rtl/>
        </w:rPr>
        <w:t>694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3,701</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השמונה עשרה מתאריך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4,430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4,439</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גרת חידוש כוללת לתשלום לפני תום שלושה חודשים מיום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9,604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9,623</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992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994</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518</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 xml:space="preserve">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221</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41</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163</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163</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t>41</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צילום פירוט, שרטוט או כל מסמך, לפי סעיף 168(ב) לחוק,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2.</w:t>
      </w:r>
      <w:r w:rsidRPr="00A51D61">
        <w:rPr>
          <w:rStyle w:val="default"/>
          <w:rFonts w:cs="FrankRuehl" w:hint="cs"/>
          <w:vanish/>
          <w:sz w:val="22"/>
          <w:szCs w:val="22"/>
          <w:shd w:val="clear" w:color="auto" w:fill="FFFF99"/>
          <w:rtl/>
        </w:rPr>
        <w:t>90</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w:t>
      </w:r>
    </w:p>
    <w:p w:rsidR="00320862" w:rsidRPr="00A51D61" w:rsidRDefault="00320862" w:rsidP="00320862">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5.</w:t>
      </w:r>
      <w:r w:rsidRPr="00A51D61">
        <w:rPr>
          <w:rStyle w:val="default"/>
          <w:rFonts w:cs="FrankRuehl" w:hint="cs"/>
          <w:vanish/>
          <w:sz w:val="22"/>
          <w:szCs w:val="22"/>
          <w:shd w:val="clear" w:color="auto" w:fill="FFFF99"/>
          <w:rtl/>
        </w:rPr>
        <w:t>90</w:t>
      </w:r>
    </w:p>
    <w:p w:rsidR="00320862" w:rsidRPr="00A51D61" w:rsidRDefault="00320862" w:rsidP="00320862">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320862" w:rsidRPr="00A51D61" w:rsidRDefault="00320862" w:rsidP="00320862">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29</w:t>
      </w:r>
    </w:p>
    <w:p w:rsidR="00320862" w:rsidRPr="00A51D61" w:rsidRDefault="00320862" w:rsidP="00320862">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5.</w:t>
      </w:r>
      <w:r w:rsidRPr="00A51D61">
        <w:rPr>
          <w:rStyle w:val="default"/>
          <w:rFonts w:cs="FrankRuehl" w:hint="cs"/>
          <w:vanish/>
          <w:sz w:val="22"/>
          <w:szCs w:val="22"/>
          <w:shd w:val="clear" w:color="auto" w:fill="FFFF99"/>
          <w:rtl/>
        </w:rPr>
        <w:t>90</w:t>
      </w:r>
    </w:p>
    <w:p w:rsidR="00320862" w:rsidRPr="00A51D61" w:rsidRDefault="00320862" w:rsidP="00320862">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פרסום</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 </w:t>
      </w:r>
      <w:r w:rsidRPr="00A51D61">
        <w:rPr>
          <w:rStyle w:val="default"/>
          <w:rFonts w:cs="FrankRuehl" w:hint="cs"/>
          <w:vanish/>
          <w:sz w:val="22"/>
          <w:szCs w:val="22"/>
          <w:shd w:val="clear" w:color="auto" w:fill="FFFF99"/>
          <w:rtl/>
        </w:rPr>
        <w:tab/>
        <w:t xml:space="preserve">דמי הפרסום שהודעה עליהם </w:t>
      </w:r>
    </w:p>
    <w:p w:rsidR="00320862" w:rsidRPr="00A51D61" w:rsidRDefault="00320862" w:rsidP="00320862">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מתפרסמת מזמן לזמן ברשומות</w:t>
      </w:r>
    </w:p>
    <w:p w:rsidR="00320862" w:rsidRPr="00A51D61" w:rsidRDefault="00320862"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p>
    <w:p w:rsidR="00320862" w:rsidRPr="00A51D61" w:rsidRDefault="00320862" w:rsidP="00060DEE">
      <w:pPr>
        <w:pStyle w:val="P03"/>
        <w:tabs>
          <w:tab w:val="clear" w:pos="1474"/>
          <w:tab w:val="left" w:pos="1418"/>
          <w:tab w:val="left" w:pos="5386"/>
        </w:tabs>
        <w:spacing w:before="0"/>
        <w:ind w:left="0" w:right="1134" w:firstLine="0"/>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23.1.2010</w:t>
      </w:r>
    </w:p>
    <w:p w:rsidR="00320862" w:rsidRPr="00A51D61" w:rsidRDefault="00320862"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r w:rsidRPr="00A51D61">
        <w:rPr>
          <w:rFonts w:cs="FrankRuehl" w:hint="cs"/>
          <w:b/>
          <w:bCs/>
          <w:vanish/>
          <w:szCs w:val="20"/>
          <w:shd w:val="clear" w:color="auto" w:fill="FFFF99"/>
          <w:rtl/>
        </w:rPr>
        <w:t>תק' תש"ע-2009</w:t>
      </w:r>
    </w:p>
    <w:p w:rsidR="00320862" w:rsidRPr="00A51D61" w:rsidRDefault="00320862"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81" w:history="1">
        <w:r w:rsidRPr="00A51D61">
          <w:rPr>
            <w:rStyle w:val="Hyperlink"/>
            <w:rFonts w:cs="FrankRuehl" w:hint="cs"/>
            <w:vanish/>
            <w:szCs w:val="20"/>
            <w:shd w:val="clear" w:color="auto" w:fill="FFFF99"/>
            <w:rtl/>
          </w:rPr>
          <w:t>ק"ת תש"ע מס' 6841</w:t>
        </w:r>
      </w:hyperlink>
      <w:r w:rsidRPr="00A51D61">
        <w:rPr>
          <w:rFonts w:cs="FrankRuehl" w:hint="cs"/>
          <w:vanish/>
          <w:szCs w:val="20"/>
          <w:shd w:val="clear" w:color="auto" w:fill="FFFF99"/>
          <w:rtl/>
        </w:rPr>
        <w:t xml:space="preserve"> מיום 24.12.2009 עמ' 318</w:t>
      </w:r>
    </w:p>
    <w:p w:rsidR="00E46DB7" w:rsidRPr="00A51D61" w:rsidRDefault="00E46DB7" w:rsidP="00E46DB7">
      <w:pPr>
        <w:pStyle w:val="P03"/>
        <w:tabs>
          <w:tab w:val="clear" w:pos="1474"/>
          <w:tab w:val="clear" w:pos="6259"/>
          <w:tab w:val="left" w:pos="1418"/>
          <w:tab w:val="left" w:pos="5386"/>
          <w:tab w:val="right" w:pos="7938"/>
        </w:tabs>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w:t>
      </w:r>
      <w:r w:rsidRPr="00A51D61">
        <w:rPr>
          <w:rStyle w:val="default"/>
          <w:rFonts w:cs="FrankRuehl" w:hint="cs"/>
          <w:vanish/>
          <w:sz w:val="22"/>
          <w:szCs w:val="22"/>
          <w:u w:val="single"/>
          <w:shd w:val="clear" w:color="auto" w:fill="FFFF99"/>
          <w:rtl/>
        </w:rPr>
        <w:t>בעד 50 התביעות הראשונות שבבקשה</w:t>
      </w:r>
      <w:r w:rsidRPr="00A51D61">
        <w:rPr>
          <w:rStyle w:val="default"/>
          <w:rFonts w:cs="FrankRuehl" w:hint="cs"/>
          <w:vanish/>
          <w:sz w:val="22"/>
          <w:szCs w:val="22"/>
          <w:shd w:val="clear" w:color="auto" w:fill="FFFF99"/>
          <w:rtl/>
        </w:rPr>
        <w:tab/>
        <w:t>994</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1א.</w:t>
      </w:r>
      <w:r w:rsidRPr="00A51D61">
        <w:rPr>
          <w:rStyle w:val="default"/>
          <w:rFonts w:cs="FrankRuehl" w:hint="cs"/>
          <w:vanish/>
          <w:sz w:val="22"/>
          <w:szCs w:val="22"/>
          <w:u w:val="single"/>
          <w:shd w:val="clear" w:color="auto" w:fill="FFFF99"/>
          <w:rtl/>
        </w:rPr>
        <w:tab/>
        <w:t>אגרת הגשה בעד כל תביעה נוספת שבבקשה לפטנט החל מהתביעה ה-51</w:t>
      </w:r>
      <w:r w:rsidRPr="00A51D61">
        <w:rPr>
          <w:rStyle w:val="default"/>
          <w:rFonts w:cs="FrankRuehl" w:hint="cs"/>
          <w:vanish/>
          <w:sz w:val="22"/>
          <w:szCs w:val="22"/>
          <w:u w:val="single"/>
          <w:shd w:val="clear" w:color="auto" w:fill="FFFF99"/>
          <w:rtl/>
        </w:rPr>
        <w:tab/>
        <w:t>500</w:t>
      </w:r>
    </w:p>
    <w:p w:rsidR="00E46DB7" w:rsidRPr="00A51D61" w:rsidRDefault="00E46DB7"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p>
    <w:p w:rsidR="00E46DB7" w:rsidRPr="00A51D61" w:rsidRDefault="00E46DB7" w:rsidP="00060DEE">
      <w:pPr>
        <w:pStyle w:val="P03"/>
        <w:tabs>
          <w:tab w:val="clear" w:pos="1474"/>
          <w:tab w:val="left" w:pos="1418"/>
          <w:tab w:val="left" w:pos="5386"/>
        </w:tabs>
        <w:spacing w:before="0"/>
        <w:ind w:left="0" w:right="1134" w:firstLine="0"/>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1.1.2010</w:t>
      </w:r>
    </w:p>
    <w:p w:rsidR="00E46DB7" w:rsidRPr="00A51D61" w:rsidRDefault="00E46DB7"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r w:rsidRPr="00A51D61">
        <w:rPr>
          <w:rFonts w:cs="FrankRuehl" w:hint="cs"/>
          <w:b/>
          <w:bCs/>
          <w:vanish/>
          <w:szCs w:val="20"/>
          <w:shd w:val="clear" w:color="auto" w:fill="FFFF99"/>
          <w:rtl/>
        </w:rPr>
        <w:t>הודעה תש"ע-2009</w:t>
      </w:r>
    </w:p>
    <w:p w:rsidR="00E46DB7" w:rsidRPr="00A51D61" w:rsidRDefault="00E46DB7"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82" w:history="1">
        <w:r w:rsidRPr="00A51D61">
          <w:rPr>
            <w:rStyle w:val="Hyperlink"/>
            <w:rFonts w:cs="FrankRuehl" w:hint="cs"/>
            <w:vanish/>
            <w:szCs w:val="20"/>
            <w:shd w:val="clear" w:color="auto" w:fill="FFFF99"/>
            <w:rtl/>
          </w:rPr>
          <w:t>ק"ת תש"ע מס' 6843</w:t>
        </w:r>
      </w:hyperlink>
      <w:r w:rsidRPr="00A51D61">
        <w:rPr>
          <w:rFonts w:cs="FrankRuehl" w:hint="cs"/>
          <w:vanish/>
          <w:szCs w:val="20"/>
          <w:shd w:val="clear" w:color="auto" w:fill="FFFF99"/>
          <w:rtl/>
        </w:rPr>
        <w:t xml:space="preserve"> מיום 29.12.2009 עמ' 350</w:t>
      </w:r>
    </w:p>
    <w:p w:rsidR="008452D8" w:rsidRPr="00A51D61" w:rsidRDefault="008452D8" w:rsidP="008452D8">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994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1,021</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
          <w:szCs w:val="2"/>
          <w:shd w:val="clear" w:color="auto" w:fill="FFFF99"/>
          <w:rtl/>
        </w:rPr>
      </w:pPr>
      <w:r w:rsidRPr="00A51D61">
        <w:rPr>
          <w:rStyle w:val="default"/>
          <w:rFonts w:cs="FrankRuehl" w:hint="cs"/>
          <w:vanish/>
          <w:sz w:val="22"/>
          <w:szCs w:val="22"/>
          <w:shd w:val="clear" w:color="auto" w:fill="FFFF99"/>
          <w:rtl/>
        </w:rPr>
        <w:t>1א.</w:t>
      </w:r>
      <w:r w:rsidRPr="00A51D61">
        <w:rPr>
          <w:rStyle w:val="default"/>
          <w:rFonts w:cs="FrankRuehl" w:hint="cs"/>
          <w:vanish/>
          <w:sz w:val="22"/>
          <w:szCs w:val="22"/>
          <w:shd w:val="clear" w:color="auto" w:fill="FFFF99"/>
          <w:rtl/>
        </w:rPr>
        <w:tab/>
        <w:t>אגרת הגשה בעד כל תביעה נוספת שבבקשה לפטנט החל מהתביעה ה-51</w:t>
      </w:r>
      <w:r w:rsidRPr="00A51D61">
        <w:rPr>
          <w:rStyle w:val="default"/>
          <w:rFonts w:cs="FrankRuehl" w:hint="cs"/>
          <w:vanish/>
          <w:sz w:val="22"/>
          <w:szCs w:val="22"/>
          <w:shd w:val="clear" w:color="auto" w:fill="FFFF99"/>
          <w:rtl/>
        </w:rPr>
        <w:tab/>
        <w:t>500</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הפנקס לפי סעיפים 73(א), 170 ו-171 לחוק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vertAlign w:val="subscript"/>
        </w:rPr>
      </w:pPr>
      <w:r w:rsidRPr="00A51D61">
        <w:rPr>
          <w:rStyle w:val="default"/>
          <w:rFonts w:cs="FrankRuehl" w:hint="cs"/>
          <w:vanish/>
          <w:sz w:val="22"/>
          <w:szCs w:val="22"/>
          <w:shd w:val="clear" w:color="auto" w:fill="FFFF99"/>
          <w:rtl/>
        </w:rPr>
        <w:tab/>
        <w:t>או תקנות 146(א) ו-149(א)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227</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מסמך מתוקן שבעקבותיו יידחה תאריך בקשת הפטנט לפי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23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227</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 xml:space="preserve">קשה לפטנט לפי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227</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227</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665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683</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לפי סעיפים 48ד(ג) ו- 164 לחוק או בקשה לפי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59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61</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25, 30, 61, 67, 73(ג), 117, 124(ב), 133, 170 ו- 171 לחוק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וכן תקנות 81, 100 ו-195</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665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683</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 xml:space="preserve">ו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665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683</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665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683</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להחזרת תוקפו של פטנט לאחר פקיעתו לפי </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665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683</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שלושה חודשים מיום מתן הפטנט,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146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150</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השישית מתאריך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295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303</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 xml:space="preserve">אריך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1,</w:t>
      </w:r>
      <w:r w:rsidRPr="00A51D61">
        <w:rPr>
          <w:rStyle w:val="default"/>
          <w:rFonts w:cs="FrankRuehl" w:hint="cs"/>
          <w:strike/>
          <w:vanish/>
          <w:sz w:val="22"/>
          <w:szCs w:val="22"/>
          <w:shd w:val="clear" w:color="auto" w:fill="FFFF99"/>
          <w:rtl/>
        </w:rPr>
        <w:t>775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1,824</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הארבע עשרה מתאריך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3,</w:t>
      </w:r>
      <w:r w:rsidRPr="00A51D61">
        <w:rPr>
          <w:rStyle w:val="default"/>
          <w:rFonts w:cs="FrankRuehl" w:hint="cs"/>
          <w:strike/>
          <w:vanish/>
          <w:sz w:val="22"/>
          <w:szCs w:val="22"/>
          <w:shd w:val="clear" w:color="auto" w:fill="FFFF99"/>
          <w:rtl/>
        </w:rPr>
        <w:t>701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3,802</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השמונה עשרה מתאריך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4,439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4,561</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גרת חידוש כוללת לתשלום לפני תום שלושה חודשים מיום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9,623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9,887</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994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1,021</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532</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t xml:space="preserve">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227</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42</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163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167</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163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167</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42</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צילום פירוט, שרטוט או כל מסמך, לפי סעיף 168(ב) לחוק,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2.</w:t>
      </w:r>
      <w:r w:rsidRPr="00A51D61">
        <w:rPr>
          <w:rStyle w:val="default"/>
          <w:rFonts w:cs="FrankRuehl" w:hint="cs"/>
          <w:strike/>
          <w:vanish/>
          <w:sz w:val="22"/>
          <w:szCs w:val="22"/>
          <w:shd w:val="clear" w:color="auto" w:fill="FFFF99"/>
          <w:rtl/>
        </w:rPr>
        <w:t>90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w:t>
      </w:r>
    </w:p>
    <w:p w:rsidR="008452D8" w:rsidRPr="00A51D61" w:rsidRDefault="008452D8"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5.</w:t>
      </w:r>
      <w:r w:rsidRPr="00A51D61">
        <w:rPr>
          <w:rStyle w:val="default"/>
          <w:rFonts w:cs="FrankRuehl" w:hint="cs"/>
          <w:strike/>
          <w:vanish/>
          <w:sz w:val="22"/>
          <w:szCs w:val="22"/>
          <w:shd w:val="clear" w:color="auto" w:fill="FFFF99"/>
          <w:rtl/>
        </w:rPr>
        <w:t>90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6.10</w:t>
      </w:r>
    </w:p>
    <w:p w:rsidR="008452D8" w:rsidRPr="00A51D61" w:rsidRDefault="008452D8" w:rsidP="008452D8">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8452D8" w:rsidRPr="00A51D61" w:rsidRDefault="008452D8" w:rsidP="008452D8">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30</w:t>
      </w:r>
    </w:p>
    <w:p w:rsidR="008452D8" w:rsidRPr="00A51D61" w:rsidRDefault="008452D8" w:rsidP="008452D8">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strike/>
          <w:vanish/>
          <w:sz w:val="22"/>
          <w:szCs w:val="22"/>
          <w:shd w:val="clear" w:color="auto" w:fill="FFFF99"/>
          <w:rtl/>
        </w:rPr>
        <w:t>5.</w:t>
      </w:r>
      <w:r w:rsidRPr="00A51D61">
        <w:rPr>
          <w:rStyle w:val="default"/>
          <w:rFonts w:cs="FrankRuehl" w:hint="cs"/>
          <w:strike/>
          <w:vanish/>
          <w:sz w:val="22"/>
          <w:szCs w:val="22"/>
          <w:shd w:val="clear" w:color="auto" w:fill="FFFF99"/>
          <w:rtl/>
        </w:rPr>
        <w:t>90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6.10</w:t>
      </w:r>
    </w:p>
    <w:p w:rsidR="008452D8" w:rsidRPr="00A51D61" w:rsidRDefault="008452D8" w:rsidP="008452D8">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פרסום</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 </w:t>
      </w:r>
      <w:r w:rsidRPr="00A51D61">
        <w:rPr>
          <w:rStyle w:val="default"/>
          <w:rFonts w:cs="FrankRuehl" w:hint="cs"/>
          <w:vanish/>
          <w:sz w:val="22"/>
          <w:szCs w:val="22"/>
          <w:shd w:val="clear" w:color="auto" w:fill="FFFF99"/>
          <w:rtl/>
        </w:rPr>
        <w:tab/>
        <w:t xml:space="preserve">דמי הפרסום שהודעה עליהם </w:t>
      </w:r>
    </w:p>
    <w:p w:rsidR="008452D8" w:rsidRPr="00A51D61" w:rsidRDefault="008452D8" w:rsidP="008452D8">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מתפרסמת מזמן לזמן ברשומות</w:t>
      </w:r>
    </w:p>
    <w:p w:rsidR="008452D8" w:rsidRPr="00A51D61" w:rsidRDefault="008452D8" w:rsidP="00060DEE">
      <w:pPr>
        <w:pStyle w:val="P03"/>
        <w:tabs>
          <w:tab w:val="clear" w:pos="1474"/>
          <w:tab w:val="left" w:pos="1418"/>
          <w:tab w:val="left" w:pos="5386"/>
        </w:tabs>
        <w:spacing w:before="0"/>
        <w:ind w:left="0" w:right="1134" w:firstLine="0"/>
        <w:rPr>
          <w:rFonts w:cs="FrankRuehl" w:hint="cs"/>
          <w:vanish/>
          <w:szCs w:val="20"/>
          <w:shd w:val="clear" w:color="auto" w:fill="FFFF99"/>
          <w:rtl/>
        </w:rPr>
      </w:pPr>
    </w:p>
    <w:p w:rsidR="008452D8" w:rsidRPr="00A51D61" w:rsidRDefault="008452D8" w:rsidP="00060DEE">
      <w:pPr>
        <w:pStyle w:val="P03"/>
        <w:tabs>
          <w:tab w:val="clear" w:pos="1474"/>
          <w:tab w:val="left" w:pos="1418"/>
          <w:tab w:val="left" w:pos="5386"/>
        </w:tabs>
        <w:spacing w:before="0"/>
        <w:ind w:left="0" w:right="1134" w:firstLine="0"/>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1.7.2010</w:t>
      </w:r>
    </w:p>
    <w:p w:rsidR="008452D8" w:rsidRPr="00A51D61" w:rsidRDefault="008452D8" w:rsidP="008452D8">
      <w:pPr>
        <w:pStyle w:val="P03"/>
        <w:tabs>
          <w:tab w:val="clear" w:pos="1474"/>
          <w:tab w:val="left" w:pos="1418"/>
          <w:tab w:val="left" w:pos="5386"/>
        </w:tabs>
        <w:spacing w:before="0"/>
        <w:ind w:left="0" w:right="1134" w:firstLine="0"/>
        <w:rPr>
          <w:rFonts w:cs="FrankRuehl" w:hint="cs"/>
          <w:vanish/>
          <w:szCs w:val="20"/>
          <w:shd w:val="clear" w:color="auto" w:fill="FFFF99"/>
          <w:rtl/>
        </w:rPr>
      </w:pPr>
      <w:r w:rsidRPr="00A51D61">
        <w:rPr>
          <w:rFonts w:cs="FrankRuehl" w:hint="cs"/>
          <w:b/>
          <w:bCs/>
          <w:vanish/>
          <w:szCs w:val="20"/>
          <w:shd w:val="clear" w:color="auto" w:fill="FFFF99"/>
          <w:rtl/>
        </w:rPr>
        <w:t>הודעה (מס' 2) תש"ע-2010</w:t>
      </w:r>
    </w:p>
    <w:p w:rsidR="008452D8" w:rsidRPr="00A51D61" w:rsidRDefault="008452D8" w:rsidP="008452D8">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83" w:history="1">
        <w:r w:rsidRPr="00A51D61">
          <w:rPr>
            <w:rStyle w:val="Hyperlink"/>
            <w:rFonts w:cs="FrankRuehl" w:hint="cs"/>
            <w:vanish/>
            <w:szCs w:val="20"/>
            <w:shd w:val="clear" w:color="auto" w:fill="FFFF99"/>
            <w:rtl/>
          </w:rPr>
          <w:t>ק"ת תש"ע מס' 6907</w:t>
        </w:r>
      </w:hyperlink>
      <w:r w:rsidRPr="00A51D61">
        <w:rPr>
          <w:rFonts w:cs="FrankRuehl" w:hint="cs"/>
          <w:vanish/>
          <w:szCs w:val="20"/>
          <w:shd w:val="clear" w:color="auto" w:fill="FFFF99"/>
          <w:rtl/>
        </w:rPr>
        <w:t xml:space="preserve"> מיום 7.7.2010 עמ' 1374</w:t>
      </w:r>
    </w:p>
    <w:p w:rsidR="00536AE7" w:rsidRPr="00A51D61" w:rsidRDefault="00536AE7" w:rsidP="00536AE7">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1,021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1,024</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
          <w:szCs w:val="2"/>
          <w:u w:val="single"/>
          <w:shd w:val="clear" w:color="auto" w:fill="FFFF99"/>
          <w:rtl/>
        </w:rPr>
      </w:pPr>
      <w:r w:rsidRPr="00A51D61">
        <w:rPr>
          <w:rStyle w:val="default"/>
          <w:rFonts w:cs="FrankRuehl" w:hint="cs"/>
          <w:vanish/>
          <w:sz w:val="22"/>
          <w:szCs w:val="22"/>
          <w:shd w:val="clear" w:color="auto" w:fill="FFFF99"/>
          <w:rtl/>
        </w:rPr>
        <w:t>1א.</w:t>
      </w:r>
      <w:r w:rsidRPr="00A51D61">
        <w:rPr>
          <w:rStyle w:val="default"/>
          <w:rFonts w:cs="FrankRuehl" w:hint="cs"/>
          <w:vanish/>
          <w:sz w:val="22"/>
          <w:szCs w:val="22"/>
          <w:shd w:val="clear" w:color="auto" w:fill="FFFF99"/>
          <w:rtl/>
        </w:rPr>
        <w:tab/>
        <w:t>אגרת הגשה בעד כל תביעה נוספת שבבקשה לפטנט החל מהתביעה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502</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הפנקס לפי סעיפים 73(א), 170 ו-171 לחוק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vertAlign w:val="subscript"/>
        </w:rPr>
      </w:pPr>
      <w:r w:rsidRPr="00A51D61">
        <w:rPr>
          <w:rStyle w:val="default"/>
          <w:rFonts w:cs="FrankRuehl" w:hint="cs"/>
          <w:vanish/>
          <w:sz w:val="22"/>
          <w:szCs w:val="22"/>
          <w:shd w:val="clear" w:color="auto" w:fill="FFFF99"/>
          <w:rtl/>
        </w:rPr>
        <w:tab/>
        <w:t>או תקנות 146(א) ו-149(א)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228</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מסמך מתוקן שבעקבותיו יידחה תאריך בקשת הפטנט לפי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23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228</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 xml:space="preserve">קשה לפטנט לפי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227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228</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227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228</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683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685</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לפי סעיפים 48ד(ג) ו- 164 לחוק או בקשה לפי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t>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61</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25, 30, 61, 67, 73(ג), 117, 124(ב), 133, 170 ו- 171 לחוק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וכן תקנות 81, 100 ו-195</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683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685</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 xml:space="preserve">ו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683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685</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683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685</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להחזרת תוקפו של פטנט לאחר פקיעתו לפי </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683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685</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שלושה חודשים מיום מתן הפטנט,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150</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השישית מתאריך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303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304</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 xml:space="preserve">אריך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1,</w:t>
      </w:r>
      <w:r w:rsidRPr="00A51D61">
        <w:rPr>
          <w:rStyle w:val="default"/>
          <w:rFonts w:cs="FrankRuehl" w:hint="cs"/>
          <w:strike/>
          <w:vanish/>
          <w:sz w:val="22"/>
          <w:szCs w:val="22"/>
          <w:shd w:val="clear" w:color="auto" w:fill="FFFF99"/>
          <w:rtl/>
        </w:rPr>
        <w:t>824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1,829</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הארבע עשרה מתאריך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3,</w:t>
      </w:r>
      <w:r w:rsidRPr="00A51D61">
        <w:rPr>
          <w:rStyle w:val="default"/>
          <w:rFonts w:cs="FrankRuehl" w:hint="cs"/>
          <w:strike/>
          <w:vanish/>
          <w:sz w:val="22"/>
          <w:szCs w:val="22"/>
          <w:shd w:val="clear" w:color="auto" w:fill="FFFF99"/>
          <w:rtl/>
        </w:rPr>
        <w:t>802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3,813</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השמונה עשרה מתאריך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4,561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4,574</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גרת חידוש כוללת לתשלום לפני תום שלושה חודשים מיום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9,887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9,915</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1,021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1,024</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532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534</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t xml:space="preserve">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228</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42</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167</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167</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t>42</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צילום פירוט, שרטוט או כל מסמך, לפי סעיף 168(ב) לחוק,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3</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w:t>
      </w:r>
    </w:p>
    <w:p w:rsidR="00536AE7" w:rsidRPr="00A51D61" w:rsidRDefault="00536AE7" w:rsidP="00536AE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t>6.10</w:t>
      </w:r>
    </w:p>
    <w:p w:rsidR="00536AE7" w:rsidRPr="00A51D61" w:rsidRDefault="00536AE7" w:rsidP="00536AE7">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536AE7" w:rsidRPr="00A51D61" w:rsidRDefault="00536AE7" w:rsidP="00536AE7">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30</w:t>
      </w:r>
    </w:p>
    <w:p w:rsidR="00536AE7" w:rsidRPr="00A51D61" w:rsidRDefault="00536AE7" w:rsidP="00536AE7">
      <w:pPr>
        <w:pStyle w:val="P03"/>
        <w:tabs>
          <w:tab w:val="clear" w:pos="1474"/>
          <w:tab w:val="clear" w:pos="6259"/>
          <w:tab w:val="left" w:pos="1418"/>
          <w:tab w:val="left" w:pos="5386"/>
          <w:tab w:val="right" w:pos="7938"/>
        </w:tabs>
        <w:spacing w:before="0"/>
        <w:ind w:right="1134"/>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t>6.10</w:t>
      </w:r>
    </w:p>
    <w:p w:rsidR="00536AE7" w:rsidRPr="00A51D61" w:rsidRDefault="00536AE7" w:rsidP="00536AE7">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פרסום</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 </w:t>
      </w:r>
      <w:r w:rsidRPr="00A51D61">
        <w:rPr>
          <w:rStyle w:val="default"/>
          <w:rFonts w:cs="FrankRuehl" w:hint="cs"/>
          <w:vanish/>
          <w:sz w:val="22"/>
          <w:szCs w:val="22"/>
          <w:shd w:val="clear" w:color="auto" w:fill="FFFF99"/>
          <w:rtl/>
        </w:rPr>
        <w:tab/>
        <w:t xml:space="preserve">דמי הפרסום שהודעה עליהם </w:t>
      </w:r>
    </w:p>
    <w:p w:rsidR="00536AE7" w:rsidRPr="00A51D61" w:rsidRDefault="00536AE7" w:rsidP="00536AE7">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מתפרסמת מזמן לזמן ברשומות</w:t>
      </w:r>
    </w:p>
    <w:p w:rsidR="00536AE7" w:rsidRPr="00A51D61" w:rsidRDefault="00536AE7" w:rsidP="008452D8">
      <w:pPr>
        <w:pStyle w:val="P03"/>
        <w:tabs>
          <w:tab w:val="clear" w:pos="1474"/>
          <w:tab w:val="left" w:pos="1418"/>
          <w:tab w:val="left" w:pos="5386"/>
        </w:tabs>
        <w:spacing w:before="0"/>
        <w:ind w:left="0" w:right="1134" w:firstLine="0"/>
        <w:rPr>
          <w:rFonts w:cs="FrankRuehl" w:hint="cs"/>
          <w:vanish/>
          <w:szCs w:val="20"/>
          <w:shd w:val="clear" w:color="auto" w:fill="FFFF99"/>
          <w:rtl/>
        </w:rPr>
      </w:pPr>
    </w:p>
    <w:p w:rsidR="00536AE7" w:rsidRPr="00A51D61" w:rsidRDefault="00536AE7" w:rsidP="008452D8">
      <w:pPr>
        <w:pStyle w:val="P03"/>
        <w:tabs>
          <w:tab w:val="clear" w:pos="1474"/>
          <w:tab w:val="left" w:pos="1418"/>
          <w:tab w:val="left" w:pos="5386"/>
        </w:tabs>
        <w:spacing w:before="0"/>
        <w:ind w:left="0" w:right="1134" w:firstLine="0"/>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1.1.2011</w:t>
      </w:r>
    </w:p>
    <w:p w:rsidR="00536AE7" w:rsidRPr="00A51D61" w:rsidRDefault="00536AE7" w:rsidP="008452D8">
      <w:pPr>
        <w:pStyle w:val="P03"/>
        <w:tabs>
          <w:tab w:val="clear" w:pos="1474"/>
          <w:tab w:val="left" w:pos="1418"/>
          <w:tab w:val="left" w:pos="5386"/>
        </w:tabs>
        <w:spacing w:before="0"/>
        <w:ind w:left="0" w:right="1134" w:firstLine="0"/>
        <w:rPr>
          <w:rFonts w:cs="FrankRuehl" w:hint="cs"/>
          <w:vanish/>
          <w:szCs w:val="20"/>
          <w:shd w:val="clear" w:color="auto" w:fill="FFFF99"/>
          <w:rtl/>
        </w:rPr>
      </w:pPr>
      <w:r w:rsidRPr="00A51D61">
        <w:rPr>
          <w:rFonts w:cs="FrankRuehl" w:hint="cs"/>
          <w:b/>
          <w:bCs/>
          <w:vanish/>
          <w:szCs w:val="20"/>
          <w:shd w:val="clear" w:color="auto" w:fill="FFFF99"/>
          <w:rtl/>
        </w:rPr>
        <w:t>הודעה תשע"א-2010</w:t>
      </w:r>
    </w:p>
    <w:p w:rsidR="00536AE7" w:rsidRPr="00A51D61" w:rsidRDefault="00536AE7" w:rsidP="008452D8">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84" w:history="1">
        <w:r w:rsidRPr="00A51D61">
          <w:rPr>
            <w:rStyle w:val="Hyperlink"/>
            <w:rFonts w:cs="FrankRuehl" w:hint="cs"/>
            <w:vanish/>
            <w:szCs w:val="20"/>
            <w:shd w:val="clear" w:color="auto" w:fill="FFFF99"/>
            <w:rtl/>
          </w:rPr>
          <w:t>ק"ת תשע"א מס' 6959</w:t>
        </w:r>
      </w:hyperlink>
      <w:r w:rsidRPr="00A51D61">
        <w:rPr>
          <w:rFonts w:cs="FrankRuehl" w:hint="cs"/>
          <w:vanish/>
          <w:szCs w:val="20"/>
          <w:shd w:val="clear" w:color="auto" w:fill="FFFF99"/>
          <w:rtl/>
        </w:rPr>
        <w:t xml:space="preserve"> מיום 30.12.2010 עמ' 424</w:t>
      </w:r>
    </w:p>
    <w:p w:rsidR="00C01E47" w:rsidRPr="00A51D61" w:rsidRDefault="00C01E47" w:rsidP="00C01E47">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1,024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1,046</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
          <w:szCs w:val="2"/>
          <w:u w:val="single"/>
          <w:shd w:val="clear" w:color="auto" w:fill="FFFF99"/>
          <w:rtl/>
        </w:rPr>
      </w:pPr>
      <w:r w:rsidRPr="00A51D61">
        <w:rPr>
          <w:rStyle w:val="default"/>
          <w:rFonts w:cs="FrankRuehl" w:hint="cs"/>
          <w:vanish/>
          <w:sz w:val="22"/>
          <w:szCs w:val="22"/>
          <w:shd w:val="clear" w:color="auto" w:fill="FFFF99"/>
          <w:rtl/>
        </w:rPr>
        <w:t>1א.</w:t>
      </w:r>
      <w:r w:rsidRPr="00A51D61">
        <w:rPr>
          <w:rStyle w:val="default"/>
          <w:rFonts w:cs="FrankRuehl" w:hint="cs"/>
          <w:vanish/>
          <w:sz w:val="22"/>
          <w:szCs w:val="22"/>
          <w:shd w:val="clear" w:color="auto" w:fill="FFFF99"/>
          <w:rtl/>
        </w:rPr>
        <w:tab/>
        <w:t>אגרת הגשה בעד כל תביעה נוספת שבבקשה לפטנט החל מהתביעה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502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513</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הפנקס לפי סעיפים 73(א), 170 ו-171 לחוק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vertAlign w:val="subscript"/>
        </w:rPr>
      </w:pPr>
      <w:r w:rsidRPr="00A51D61">
        <w:rPr>
          <w:rStyle w:val="default"/>
          <w:rFonts w:cs="FrankRuehl" w:hint="cs"/>
          <w:vanish/>
          <w:sz w:val="22"/>
          <w:szCs w:val="22"/>
          <w:shd w:val="clear" w:color="auto" w:fill="FFFF99"/>
          <w:rtl/>
        </w:rPr>
        <w:tab/>
        <w:t>או תקנות 146(א) ו-149(א)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233</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מסמך מתוקן שבעקבותיו יידחה תאריך בקשת הפטנט לפי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23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233</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 xml:space="preserve">קשה לפטנט לפי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228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233</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228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233</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685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700</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לפי סעיפים 48ד(ג) ו- 164 לחוק או בקשה לפי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t>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62</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25, 30, 61, 67, 73(ג), 117, 124(ב), 133, 170 ו- 171 לחוק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וכן תקנות 81, 100 ו-195</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685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700</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 xml:space="preserve">ו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685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700</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685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700</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להחזרת תוקפו של פטנט לאחר פקיעתו לפי </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685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700</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שלושה חודשים מיום מתן הפטנט,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150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153</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השישית מתאריך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304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311</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 xml:space="preserve">אריך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1,</w:t>
      </w:r>
      <w:r w:rsidRPr="00A51D61">
        <w:rPr>
          <w:rStyle w:val="default"/>
          <w:rFonts w:cs="FrankRuehl" w:hint="cs"/>
          <w:strike/>
          <w:vanish/>
          <w:sz w:val="22"/>
          <w:szCs w:val="22"/>
          <w:shd w:val="clear" w:color="auto" w:fill="FFFF99"/>
          <w:rtl/>
        </w:rPr>
        <w:t>829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1,869</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הארבע עשרה מתאריך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3,</w:t>
      </w:r>
      <w:r w:rsidRPr="00A51D61">
        <w:rPr>
          <w:rStyle w:val="default"/>
          <w:rFonts w:cs="FrankRuehl" w:hint="cs"/>
          <w:strike/>
          <w:vanish/>
          <w:sz w:val="22"/>
          <w:szCs w:val="22"/>
          <w:shd w:val="clear" w:color="auto" w:fill="FFFF99"/>
          <w:rtl/>
        </w:rPr>
        <w:t>813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3,896</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השמונה עשרה מתאריך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4,574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4,674</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גרת חידוש כוללת לתשלום לפני תום שלושה חודשים מיום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9,915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10,132</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1,024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1,046</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534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546</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t xml:space="preserve">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228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233</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43</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167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171</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167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171</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43</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צילום פירוט, שרטוט או כל מסמך, לפי סעיף 168(ב) לחוק,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3.10</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w:t>
      </w:r>
    </w:p>
    <w:p w:rsidR="00C01E47" w:rsidRPr="00A51D61" w:rsidRDefault="00C01E47" w:rsidP="00C01E4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6.20</w:t>
      </w:r>
    </w:p>
    <w:p w:rsidR="00C01E47" w:rsidRPr="00A51D61" w:rsidRDefault="00C01E47" w:rsidP="00C01E47">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C01E47" w:rsidRPr="00A51D61" w:rsidRDefault="00C01E47" w:rsidP="00C01E47">
      <w:pPr>
        <w:pStyle w:val="P03"/>
        <w:tabs>
          <w:tab w:val="clear" w:pos="1474"/>
          <w:tab w:val="clear" w:pos="6259"/>
          <w:tab w:val="left" w:pos="1418"/>
          <w:tab w:val="left" w:pos="5386"/>
          <w:tab w:val="right" w:pos="7938"/>
        </w:tabs>
        <w:spacing w:before="0"/>
        <w:ind w:right="113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30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31</w:t>
      </w:r>
    </w:p>
    <w:p w:rsidR="00C01E47" w:rsidRPr="00A51D61" w:rsidRDefault="00C01E47" w:rsidP="00C01E47">
      <w:pPr>
        <w:pStyle w:val="P03"/>
        <w:tabs>
          <w:tab w:val="clear" w:pos="1474"/>
          <w:tab w:val="clear" w:pos="6259"/>
          <w:tab w:val="left" w:pos="1418"/>
          <w:tab w:val="left" w:pos="5386"/>
          <w:tab w:val="right" w:pos="7938"/>
        </w:tabs>
        <w:spacing w:before="0"/>
        <w:ind w:right="113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6.20</w:t>
      </w:r>
    </w:p>
    <w:p w:rsidR="00C01E47" w:rsidRPr="00A51D61" w:rsidRDefault="00C01E47" w:rsidP="00C01E47">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פרסום</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 </w:t>
      </w:r>
      <w:r w:rsidRPr="00A51D61">
        <w:rPr>
          <w:rStyle w:val="default"/>
          <w:rFonts w:cs="FrankRuehl" w:hint="cs"/>
          <w:vanish/>
          <w:sz w:val="22"/>
          <w:szCs w:val="22"/>
          <w:shd w:val="clear" w:color="auto" w:fill="FFFF99"/>
          <w:rtl/>
        </w:rPr>
        <w:tab/>
        <w:t xml:space="preserve">דמי הפרסום שהודעה עליהם </w:t>
      </w:r>
    </w:p>
    <w:p w:rsidR="00C01E47" w:rsidRPr="00A51D61" w:rsidRDefault="00C01E47" w:rsidP="00C01E47">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מתפרסמת מזמן לזמן ברשומות</w:t>
      </w:r>
    </w:p>
    <w:p w:rsidR="00C01E47" w:rsidRPr="00A51D61" w:rsidRDefault="00C01E47" w:rsidP="00C01E47">
      <w:pPr>
        <w:pStyle w:val="P22"/>
        <w:spacing w:before="0"/>
        <w:ind w:left="0" w:right="1134"/>
        <w:rPr>
          <w:rStyle w:val="default"/>
          <w:rFonts w:cs="FrankRuehl" w:hint="cs"/>
          <w:vanish/>
          <w:sz w:val="20"/>
          <w:szCs w:val="20"/>
          <w:shd w:val="clear" w:color="auto" w:fill="FFFF99"/>
          <w:rtl/>
        </w:rPr>
      </w:pPr>
    </w:p>
    <w:p w:rsidR="00C01E47" w:rsidRPr="00A51D61" w:rsidRDefault="00C01E47" w:rsidP="00C01E47">
      <w:pPr>
        <w:pStyle w:val="P22"/>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1.7.2011</w:t>
      </w:r>
    </w:p>
    <w:p w:rsidR="00C01E47" w:rsidRPr="00A51D61" w:rsidRDefault="00C01E47" w:rsidP="00C01E47">
      <w:pPr>
        <w:pStyle w:val="P22"/>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הודעה (מס' 2) תשע"א-2011</w:t>
      </w:r>
    </w:p>
    <w:p w:rsidR="00C01E47" w:rsidRPr="00A51D61" w:rsidRDefault="00C01E47" w:rsidP="00C01E47">
      <w:pPr>
        <w:pStyle w:val="P22"/>
        <w:spacing w:before="0"/>
        <w:ind w:left="0" w:right="1134"/>
        <w:rPr>
          <w:rStyle w:val="default"/>
          <w:rFonts w:cs="FrankRuehl" w:hint="cs"/>
          <w:vanish/>
          <w:sz w:val="20"/>
          <w:szCs w:val="20"/>
          <w:shd w:val="clear" w:color="auto" w:fill="FFFF99"/>
          <w:rtl/>
        </w:rPr>
      </w:pPr>
      <w:hyperlink r:id="rId185" w:history="1">
        <w:r w:rsidRPr="00A51D61">
          <w:rPr>
            <w:rStyle w:val="Hyperlink"/>
            <w:rFonts w:cs="FrankRuehl" w:hint="cs"/>
            <w:vanish/>
            <w:szCs w:val="20"/>
            <w:shd w:val="clear" w:color="auto" w:fill="FFFF99"/>
            <w:rtl/>
          </w:rPr>
          <w:t>ק"ת תשע"א מס' 7009</w:t>
        </w:r>
      </w:hyperlink>
      <w:r w:rsidRPr="00A51D61">
        <w:rPr>
          <w:rStyle w:val="default"/>
          <w:rFonts w:cs="FrankRuehl" w:hint="cs"/>
          <w:vanish/>
          <w:sz w:val="20"/>
          <w:szCs w:val="20"/>
          <w:shd w:val="clear" w:color="auto" w:fill="FFFF99"/>
          <w:rtl/>
        </w:rPr>
        <w:t xml:space="preserve"> מיום 28.6.2011 עמ' 109</w:t>
      </w:r>
      <w:r w:rsidRPr="00A51D61">
        <w:rPr>
          <w:rStyle w:val="default"/>
          <w:rFonts w:cs="FrankRuehl" w:hint="cs"/>
          <w:vanish/>
          <w:szCs w:val="20"/>
          <w:shd w:val="clear" w:color="auto" w:fill="FFFF99"/>
          <w:rtl/>
        </w:rPr>
        <w:t>4</w:t>
      </w:r>
    </w:p>
    <w:p w:rsidR="00DC5D83" w:rsidRPr="00A51D61" w:rsidRDefault="00DC5D83" w:rsidP="00DC5D83">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1,046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1,064</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
          <w:szCs w:val="2"/>
          <w:u w:val="single"/>
          <w:shd w:val="clear" w:color="auto" w:fill="FFFF99"/>
          <w:rtl/>
        </w:rPr>
      </w:pPr>
      <w:r w:rsidRPr="00A51D61">
        <w:rPr>
          <w:rStyle w:val="default"/>
          <w:rFonts w:cs="FrankRuehl" w:hint="cs"/>
          <w:vanish/>
          <w:sz w:val="22"/>
          <w:szCs w:val="22"/>
          <w:shd w:val="clear" w:color="auto" w:fill="FFFF99"/>
          <w:rtl/>
        </w:rPr>
        <w:t>1א.</w:t>
      </w:r>
      <w:r w:rsidRPr="00A51D61">
        <w:rPr>
          <w:rStyle w:val="default"/>
          <w:rFonts w:cs="FrankRuehl" w:hint="cs"/>
          <w:vanish/>
          <w:sz w:val="22"/>
          <w:szCs w:val="22"/>
          <w:shd w:val="clear" w:color="auto" w:fill="FFFF99"/>
          <w:rtl/>
        </w:rPr>
        <w:tab/>
        <w:t>אגרת הגשה בעד כל תביעה נוספת שבבקשה לפטנט החל מהתביעה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522</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הפנקס לפי סעיפים 73(א), 170 ו-171 לחוק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vertAlign w:val="subscript"/>
        </w:rPr>
      </w:pPr>
      <w:r w:rsidRPr="00A51D61">
        <w:rPr>
          <w:rStyle w:val="default"/>
          <w:rFonts w:cs="FrankRuehl" w:hint="cs"/>
          <w:vanish/>
          <w:sz w:val="22"/>
          <w:szCs w:val="22"/>
          <w:shd w:val="clear" w:color="auto" w:fill="FFFF99"/>
          <w:rtl/>
        </w:rPr>
        <w:tab/>
        <w:t>או תקנות 146(א) ו-149(א)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מסמך מתוקן שבעקבותיו יידחה תאריך בקשת הפטנט לפי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23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 xml:space="preserve">קשה לפטנט לפי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712</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לפי סעיפים 48ד(ג) ו- 164 לחוק או בקשה לפי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t>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63</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25, 30, 61, 67, 73(ג), 117, 124(ב), 133, 170 ו- 171 לחוק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וכן תקנות 81, 100 ו-195</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712</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 xml:space="preserve">ו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712</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712</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להחזרת תוקפו של פטנט לאחר פקיעתו לפי </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712</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שלושה חודשים מיום מתן הפטנט,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153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156</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השישית מתאריך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311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316</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 xml:space="preserve">אריך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1,</w:t>
      </w:r>
      <w:r w:rsidRPr="00A51D61">
        <w:rPr>
          <w:rStyle w:val="default"/>
          <w:rFonts w:cs="FrankRuehl" w:hint="cs"/>
          <w:strike/>
          <w:vanish/>
          <w:sz w:val="22"/>
          <w:szCs w:val="22"/>
          <w:shd w:val="clear" w:color="auto" w:fill="FFFF99"/>
          <w:rtl/>
        </w:rPr>
        <w:t>869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1,902</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הארבע עשרה מתאריך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3,</w:t>
      </w:r>
      <w:r w:rsidRPr="00A51D61">
        <w:rPr>
          <w:rStyle w:val="default"/>
          <w:rFonts w:cs="FrankRuehl" w:hint="cs"/>
          <w:strike/>
          <w:vanish/>
          <w:sz w:val="22"/>
          <w:szCs w:val="22"/>
          <w:shd w:val="clear" w:color="auto" w:fill="FFFF99"/>
          <w:rtl/>
        </w:rPr>
        <w:t>896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3,964</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השמונה עשרה מתאריך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4,674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4,756</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גרת חידוש כוללת לתשלום לפני תום שלושה חודשים מיום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10,132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10,310</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1,046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1,064</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546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556</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t xml:space="preserve">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44</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171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174</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171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174</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44</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צילום פירוט, שרטוט או כל מסמך, לפי סעיף 168(ב) לחוק,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3.20</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w:t>
      </w:r>
    </w:p>
    <w:p w:rsidR="00DC5D83" w:rsidRPr="00A51D61" w:rsidRDefault="00DC5D83"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6.20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6.30</w:t>
      </w:r>
    </w:p>
    <w:p w:rsidR="00DC5D83" w:rsidRPr="00A51D61" w:rsidRDefault="00DC5D83" w:rsidP="00DC5D83">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DC5D83" w:rsidRPr="00A51D61" w:rsidRDefault="00DC5D83" w:rsidP="00DC5D83">
      <w:pPr>
        <w:pStyle w:val="P03"/>
        <w:tabs>
          <w:tab w:val="clear" w:pos="1474"/>
          <w:tab w:val="clear" w:pos="6259"/>
          <w:tab w:val="left" w:pos="1418"/>
          <w:tab w:val="left" w:pos="5386"/>
          <w:tab w:val="right" w:pos="7938"/>
        </w:tabs>
        <w:spacing w:before="0"/>
        <w:ind w:right="113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31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32</w:t>
      </w:r>
    </w:p>
    <w:p w:rsidR="00DC5D83" w:rsidRPr="00A51D61" w:rsidRDefault="00DC5D83" w:rsidP="00DC5D83">
      <w:pPr>
        <w:pStyle w:val="P03"/>
        <w:tabs>
          <w:tab w:val="clear" w:pos="1474"/>
          <w:tab w:val="clear" w:pos="6259"/>
          <w:tab w:val="left" w:pos="1418"/>
          <w:tab w:val="left" w:pos="5386"/>
          <w:tab w:val="right" w:pos="7938"/>
        </w:tabs>
        <w:spacing w:before="0"/>
        <w:ind w:right="113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6.20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6.30</w:t>
      </w:r>
    </w:p>
    <w:p w:rsidR="00DC5D83" w:rsidRPr="00A51D61" w:rsidRDefault="00DC5D83" w:rsidP="00DC5D83">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פרסום</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 </w:t>
      </w:r>
      <w:r w:rsidRPr="00A51D61">
        <w:rPr>
          <w:rStyle w:val="default"/>
          <w:rFonts w:cs="FrankRuehl" w:hint="cs"/>
          <w:vanish/>
          <w:sz w:val="22"/>
          <w:szCs w:val="22"/>
          <w:shd w:val="clear" w:color="auto" w:fill="FFFF99"/>
          <w:rtl/>
        </w:rPr>
        <w:tab/>
        <w:t xml:space="preserve">דמי הפרסום שהודעה עליהם </w:t>
      </w:r>
    </w:p>
    <w:p w:rsidR="00DC5D83" w:rsidRPr="00A51D61" w:rsidRDefault="00DC5D83" w:rsidP="00DC5D83">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מתפרסמת מזמן לזמן ברשומות</w:t>
      </w:r>
    </w:p>
    <w:p w:rsidR="00DC5D83" w:rsidRPr="00A51D61" w:rsidRDefault="00DC5D83" w:rsidP="00DC5D83">
      <w:pPr>
        <w:pStyle w:val="P03"/>
        <w:tabs>
          <w:tab w:val="clear" w:pos="1474"/>
          <w:tab w:val="left" w:pos="1418"/>
          <w:tab w:val="left" w:pos="5386"/>
        </w:tabs>
        <w:spacing w:before="0"/>
        <w:ind w:left="0" w:right="1134" w:firstLine="0"/>
        <w:rPr>
          <w:rFonts w:cs="FrankRuehl" w:hint="cs"/>
          <w:vanish/>
          <w:szCs w:val="20"/>
          <w:shd w:val="clear" w:color="auto" w:fill="FFFF99"/>
          <w:rtl/>
        </w:rPr>
      </w:pPr>
    </w:p>
    <w:p w:rsidR="00DC5D83" w:rsidRPr="00A51D61" w:rsidRDefault="00DC5D83" w:rsidP="00DC5D83">
      <w:pPr>
        <w:pStyle w:val="P03"/>
        <w:tabs>
          <w:tab w:val="clear" w:pos="1474"/>
          <w:tab w:val="left" w:pos="1418"/>
          <w:tab w:val="left" w:pos="5386"/>
        </w:tabs>
        <w:spacing w:before="0"/>
        <w:ind w:left="0" w:right="1134" w:firstLine="0"/>
        <w:rPr>
          <w:rFonts w:cs="FrankRuehl" w:hint="cs"/>
          <w:vanish/>
          <w:color w:val="FF0000"/>
          <w:szCs w:val="20"/>
          <w:shd w:val="clear" w:color="auto" w:fill="FFFF99"/>
          <w:rtl/>
        </w:rPr>
      </w:pPr>
      <w:r w:rsidRPr="00A51D61">
        <w:rPr>
          <w:rFonts w:cs="FrankRuehl" w:hint="cs"/>
          <w:vanish/>
          <w:color w:val="FF0000"/>
          <w:szCs w:val="20"/>
          <w:shd w:val="clear" w:color="auto" w:fill="FFFF99"/>
          <w:rtl/>
        </w:rPr>
        <w:t>מיום 1.1.2012</w:t>
      </w:r>
    </w:p>
    <w:p w:rsidR="00DC5D83" w:rsidRPr="00A51D61" w:rsidRDefault="00DC5D83" w:rsidP="00DC5D83">
      <w:pPr>
        <w:pStyle w:val="P03"/>
        <w:tabs>
          <w:tab w:val="clear" w:pos="1474"/>
          <w:tab w:val="left" w:pos="1418"/>
          <w:tab w:val="left" w:pos="5386"/>
        </w:tabs>
        <w:spacing w:before="0"/>
        <w:ind w:left="0" w:right="1134" w:firstLine="0"/>
        <w:rPr>
          <w:rFonts w:cs="FrankRuehl" w:hint="cs"/>
          <w:vanish/>
          <w:szCs w:val="20"/>
          <w:shd w:val="clear" w:color="auto" w:fill="FFFF99"/>
          <w:rtl/>
        </w:rPr>
      </w:pPr>
      <w:r w:rsidRPr="00A51D61">
        <w:rPr>
          <w:rFonts w:cs="FrankRuehl" w:hint="cs"/>
          <w:b/>
          <w:bCs/>
          <w:vanish/>
          <w:szCs w:val="20"/>
          <w:shd w:val="clear" w:color="auto" w:fill="FFFF99"/>
          <w:rtl/>
        </w:rPr>
        <w:t>הודעה תשע"ב-2011</w:t>
      </w:r>
    </w:p>
    <w:p w:rsidR="00DC5D83" w:rsidRPr="00A51D61" w:rsidRDefault="00DC5D83" w:rsidP="00DC5D83">
      <w:pPr>
        <w:pStyle w:val="P03"/>
        <w:tabs>
          <w:tab w:val="clear" w:pos="1474"/>
          <w:tab w:val="left" w:pos="1418"/>
          <w:tab w:val="left" w:pos="5386"/>
        </w:tabs>
        <w:spacing w:before="0"/>
        <w:ind w:left="0" w:right="1134" w:firstLine="0"/>
        <w:rPr>
          <w:rFonts w:cs="FrankRuehl" w:hint="cs"/>
          <w:vanish/>
          <w:szCs w:val="20"/>
          <w:shd w:val="clear" w:color="auto" w:fill="FFFF99"/>
          <w:rtl/>
        </w:rPr>
      </w:pPr>
      <w:hyperlink r:id="rId186" w:history="1">
        <w:r w:rsidRPr="00A51D61">
          <w:rPr>
            <w:rStyle w:val="Hyperlink"/>
            <w:rFonts w:cs="FrankRuehl" w:hint="cs"/>
            <w:vanish/>
            <w:szCs w:val="20"/>
            <w:shd w:val="clear" w:color="auto" w:fill="FFFF99"/>
            <w:rtl/>
          </w:rPr>
          <w:t>ק"ת תשע"ב מס' 7067</w:t>
        </w:r>
      </w:hyperlink>
      <w:r w:rsidRPr="00A51D61">
        <w:rPr>
          <w:rFonts w:cs="FrankRuehl" w:hint="cs"/>
          <w:vanish/>
          <w:szCs w:val="20"/>
          <w:shd w:val="clear" w:color="auto" w:fill="FFFF99"/>
          <w:rtl/>
        </w:rPr>
        <w:t xml:space="preserve"> מיום 29.12.2011 עמ' 490</w:t>
      </w:r>
    </w:p>
    <w:p w:rsidR="00E46DB7" w:rsidRPr="00A51D61" w:rsidRDefault="00E46DB7" w:rsidP="00E46DB7">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w:t>
      </w:r>
      <w:r w:rsidRPr="00A51D61">
        <w:rPr>
          <w:rStyle w:val="default"/>
          <w:rFonts w:cs="FrankRuehl"/>
          <w:vanish/>
          <w:sz w:val="22"/>
          <w:szCs w:val="22"/>
          <w:shd w:val="clear" w:color="auto" w:fill="FFFF99"/>
          <w:rtl/>
        </w:rPr>
        <w:tab/>
      </w:r>
      <w:r w:rsidR="008452D8" w:rsidRPr="00A51D61">
        <w:rPr>
          <w:rStyle w:val="default"/>
          <w:rFonts w:cs="FrankRuehl" w:hint="cs"/>
          <w:strike/>
          <w:vanish/>
          <w:sz w:val="22"/>
          <w:szCs w:val="22"/>
          <w:shd w:val="clear" w:color="auto" w:fill="FFFF99"/>
          <w:rtl/>
        </w:rPr>
        <w:t>1,</w:t>
      </w:r>
      <w:r w:rsidR="00C01E47" w:rsidRPr="00A51D61">
        <w:rPr>
          <w:rStyle w:val="default"/>
          <w:rFonts w:cs="FrankRuehl" w:hint="cs"/>
          <w:strike/>
          <w:vanish/>
          <w:sz w:val="22"/>
          <w:szCs w:val="22"/>
          <w:shd w:val="clear" w:color="auto" w:fill="FFFF99"/>
          <w:rtl/>
        </w:rPr>
        <w:t>0</w:t>
      </w:r>
      <w:r w:rsidR="00DC5D83" w:rsidRPr="00A51D61">
        <w:rPr>
          <w:rStyle w:val="default"/>
          <w:rFonts w:cs="FrankRuehl" w:hint="cs"/>
          <w:strike/>
          <w:vanish/>
          <w:sz w:val="22"/>
          <w:szCs w:val="22"/>
          <w:shd w:val="clear" w:color="auto" w:fill="FFFF99"/>
          <w:rtl/>
        </w:rPr>
        <w:t>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w:t>
      </w:r>
      <w:r w:rsidR="00DC5D83" w:rsidRPr="00A51D61">
        <w:rPr>
          <w:rStyle w:val="default"/>
          <w:rFonts w:cs="FrankRuehl" w:hint="cs"/>
          <w:vanish/>
          <w:sz w:val="22"/>
          <w:szCs w:val="22"/>
          <w:u w:val="single"/>
          <w:shd w:val="clear" w:color="auto" w:fill="FFFF99"/>
          <w:rtl/>
        </w:rPr>
        <w:t>075</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
          <w:szCs w:val="2"/>
          <w:u w:val="single"/>
          <w:shd w:val="clear" w:color="auto" w:fill="FFFF99"/>
          <w:rtl/>
        </w:rPr>
      </w:pPr>
      <w:r w:rsidRPr="00A51D61">
        <w:rPr>
          <w:rStyle w:val="default"/>
          <w:rFonts w:cs="FrankRuehl" w:hint="cs"/>
          <w:vanish/>
          <w:sz w:val="22"/>
          <w:szCs w:val="22"/>
          <w:shd w:val="clear" w:color="auto" w:fill="FFFF99"/>
          <w:rtl/>
        </w:rPr>
        <w:t>1א.</w:t>
      </w:r>
      <w:r w:rsidRPr="00A51D61">
        <w:rPr>
          <w:rStyle w:val="default"/>
          <w:rFonts w:cs="FrankRuehl" w:hint="cs"/>
          <w:vanish/>
          <w:sz w:val="22"/>
          <w:szCs w:val="22"/>
          <w:shd w:val="clear" w:color="auto" w:fill="FFFF99"/>
          <w:rtl/>
        </w:rPr>
        <w:tab/>
        <w:t>אגרת הגשה בעד כל תביעה נוספת שבבקשה לפטנט החל מהתביעה ה-51</w:t>
      </w:r>
      <w:r w:rsidRPr="00A51D61">
        <w:rPr>
          <w:rStyle w:val="default"/>
          <w:rFonts w:cs="FrankRuehl" w:hint="cs"/>
          <w:vanish/>
          <w:sz w:val="22"/>
          <w:szCs w:val="22"/>
          <w:shd w:val="clear" w:color="auto" w:fill="FFFF99"/>
          <w:rtl/>
        </w:rPr>
        <w:tab/>
      </w:r>
      <w:r w:rsidR="00DC5D83" w:rsidRPr="00A51D61">
        <w:rPr>
          <w:rStyle w:val="default"/>
          <w:rFonts w:cs="FrankRuehl" w:hint="cs"/>
          <w:strike/>
          <w:vanish/>
          <w:sz w:val="22"/>
          <w:szCs w:val="22"/>
          <w:shd w:val="clear" w:color="auto" w:fill="FFFF99"/>
          <w:rtl/>
        </w:rPr>
        <w:t>522</w:t>
      </w:r>
      <w:r w:rsidR="008452D8" w:rsidRPr="00A51D61">
        <w:rPr>
          <w:rStyle w:val="default"/>
          <w:rFonts w:cs="FrankRuehl" w:hint="cs"/>
          <w:vanish/>
          <w:sz w:val="22"/>
          <w:szCs w:val="22"/>
          <w:shd w:val="clear" w:color="auto" w:fill="FFFF99"/>
          <w:rtl/>
        </w:rPr>
        <w:t xml:space="preserve"> </w:t>
      </w:r>
      <w:r w:rsidR="00CD1694" w:rsidRPr="00A51D61">
        <w:rPr>
          <w:rStyle w:val="default"/>
          <w:rFonts w:cs="FrankRuehl" w:hint="cs"/>
          <w:vanish/>
          <w:sz w:val="22"/>
          <w:szCs w:val="22"/>
          <w:u w:val="single"/>
          <w:shd w:val="clear" w:color="auto" w:fill="FFFF99"/>
          <w:rtl/>
        </w:rPr>
        <w:t>52</w:t>
      </w:r>
      <w:r w:rsidR="00DC5D83" w:rsidRPr="00A51D61">
        <w:rPr>
          <w:rStyle w:val="default"/>
          <w:rFonts w:cs="FrankRuehl" w:hint="cs"/>
          <w:vanish/>
          <w:sz w:val="22"/>
          <w:szCs w:val="22"/>
          <w:u w:val="single"/>
          <w:shd w:val="clear" w:color="auto" w:fill="FFFF99"/>
          <w:rtl/>
        </w:rPr>
        <w:t>7</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הפנקס לפי סעיפים 73(א), 170 ו-171 לחוק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vertAlign w:val="subscript"/>
        </w:rPr>
      </w:pPr>
      <w:r w:rsidRPr="00A51D61">
        <w:rPr>
          <w:rStyle w:val="default"/>
          <w:rFonts w:cs="FrankRuehl" w:hint="cs"/>
          <w:vanish/>
          <w:sz w:val="22"/>
          <w:szCs w:val="22"/>
          <w:shd w:val="clear" w:color="auto" w:fill="FFFF99"/>
          <w:rtl/>
        </w:rPr>
        <w:tab/>
        <w:t>או תקנות 146(א) ו-149(א)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00C01E47" w:rsidRPr="00A51D61">
        <w:rPr>
          <w:rStyle w:val="default"/>
          <w:rFonts w:cs="FrankRuehl" w:hint="cs"/>
          <w:strike/>
          <w:vanish/>
          <w:sz w:val="22"/>
          <w:szCs w:val="22"/>
          <w:shd w:val="clear" w:color="auto" w:fill="FFFF99"/>
          <w:rtl/>
        </w:rPr>
        <w:t>23</w:t>
      </w:r>
      <w:r w:rsidR="00DC5D83" w:rsidRPr="00A51D61">
        <w:rPr>
          <w:rStyle w:val="default"/>
          <w:rFonts w:cs="FrankRuehl" w:hint="cs"/>
          <w:strike/>
          <w:vanish/>
          <w:sz w:val="22"/>
          <w:szCs w:val="22"/>
          <w:shd w:val="clear" w:color="auto" w:fill="FFFF99"/>
          <w:rtl/>
        </w:rPr>
        <w:t>7</w:t>
      </w:r>
      <w:r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23</w:t>
      </w:r>
      <w:r w:rsidR="00DC5D83" w:rsidRPr="00A51D61">
        <w:rPr>
          <w:rStyle w:val="default"/>
          <w:rFonts w:cs="FrankRuehl" w:hint="cs"/>
          <w:vanish/>
          <w:sz w:val="22"/>
          <w:szCs w:val="22"/>
          <w:u w:val="single"/>
          <w:shd w:val="clear" w:color="auto" w:fill="FFFF99"/>
          <w:rtl/>
        </w:rPr>
        <w:t>9</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מסמך מתוקן שבעקבותיו יידחה תאריך בקשת הפטנט לפי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23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00C01E47" w:rsidRPr="00A51D61">
        <w:rPr>
          <w:rStyle w:val="default"/>
          <w:rFonts w:cs="FrankRuehl" w:hint="cs"/>
          <w:strike/>
          <w:vanish/>
          <w:sz w:val="22"/>
          <w:szCs w:val="22"/>
          <w:shd w:val="clear" w:color="auto" w:fill="FFFF99"/>
          <w:rtl/>
        </w:rPr>
        <w:t>23</w:t>
      </w:r>
      <w:r w:rsidR="00DC5D83" w:rsidRPr="00A51D61">
        <w:rPr>
          <w:rStyle w:val="default"/>
          <w:rFonts w:cs="FrankRuehl" w:hint="cs"/>
          <w:strike/>
          <w:vanish/>
          <w:sz w:val="22"/>
          <w:szCs w:val="22"/>
          <w:shd w:val="clear" w:color="auto" w:fill="FFFF99"/>
          <w:rtl/>
        </w:rPr>
        <w:t>7</w:t>
      </w:r>
      <w:r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23</w:t>
      </w:r>
      <w:r w:rsidR="00DC5D83" w:rsidRPr="00A51D61">
        <w:rPr>
          <w:rStyle w:val="default"/>
          <w:rFonts w:cs="FrankRuehl" w:hint="cs"/>
          <w:vanish/>
          <w:sz w:val="22"/>
          <w:szCs w:val="22"/>
          <w:u w:val="single"/>
          <w:shd w:val="clear" w:color="auto" w:fill="FFFF99"/>
          <w:rtl/>
        </w:rPr>
        <w:t>9</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 xml:space="preserve">קשה לפטנט לפי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00C01E47" w:rsidRPr="00A51D61">
        <w:rPr>
          <w:rStyle w:val="default"/>
          <w:rFonts w:cs="FrankRuehl" w:hint="cs"/>
          <w:strike/>
          <w:vanish/>
          <w:sz w:val="22"/>
          <w:szCs w:val="22"/>
          <w:shd w:val="clear" w:color="auto" w:fill="FFFF99"/>
          <w:rtl/>
        </w:rPr>
        <w:t>23</w:t>
      </w:r>
      <w:r w:rsidR="00DC5D83" w:rsidRPr="00A51D61">
        <w:rPr>
          <w:rStyle w:val="default"/>
          <w:rFonts w:cs="FrankRuehl" w:hint="cs"/>
          <w:strike/>
          <w:vanish/>
          <w:sz w:val="22"/>
          <w:szCs w:val="22"/>
          <w:shd w:val="clear" w:color="auto" w:fill="FFFF99"/>
          <w:rtl/>
        </w:rPr>
        <w:t>7</w:t>
      </w:r>
      <w:r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23</w:t>
      </w:r>
      <w:r w:rsidR="00DC5D83" w:rsidRPr="00A51D61">
        <w:rPr>
          <w:rStyle w:val="default"/>
          <w:rFonts w:cs="FrankRuehl" w:hint="cs"/>
          <w:vanish/>
          <w:sz w:val="22"/>
          <w:szCs w:val="22"/>
          <w:u w:val="single"/>
          <w:shd w:val="clear" w:color="auto" w:fill="FFFF99"/>
          <w:rtl/>
        </w:rPr>
        <w:t>9</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00C01E47" w:rsidRPr="00A51D61">
        <w:rPr>
          <w:rStyle w:val="default"/>
          <w:rFonts w:cs="FrankRuehl" w:hint="cs"/>
          <w:strike/>
          <w:vanish/>
          <w:sz w:val="22"/>
          <w:szCs w:val="22"/>
          <w:shd w:val="clear" w:color="auto" w:fill="FFFF99"/>
          <w:rtl/>
        </w:rPr>
        <w:t>23</w:t>
      </w:r>
      <w:r w:rsidR="00DC5D83" w:rsidRPr="00A51D61">
        <w:rPr>
          <w:rStyle w:val="default"/>
          <w:rFonts w:cs="FrankRuehl" w:hint="cs"/>
          <w:strike/>
          <w:vanish/>
          <w:sz w:val="22"/>
          <w:szCs w:val="22"/>
          <w:shd w:val="clear" w:color="auto" w:fill="FFFF99"/>
          <w:rtl/>
        </w:rPr>
        <w:t>7</w:t>
      </w:r>
      <w:r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23</w:t>
      </w:r>
      <w:r w:rsidR="00DC5D83" w:rsidRPr="00A51D61">
        <w:rPr>
          <w:rStyle w:val="default"/>
          <w:rFonts w:cs="FrankRuehl" w:hint="cs"/>
          <w:vanish/>
          <w:sz w:val="22"/>
          <w:szCs w:val="22"/>
          <w:u w:val="single"/>
          <w:shd w:val="clear" w:color="auto" w:fill="FFFF99"/>
          <w:rtl/>
        </w:rPr>
        <w:t>9</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00DC5D83" w:rsidRPr="00A51D61">
        <w:rPr>
          <w:rStyle w:val="default"/>
          <w:rFonts w:cs="FrankRuehl" w:hint="cs"/>
          <w:strike/>
          <w:vanish/>
          <w:sz w:val="22"/>
          <w:szCs w:val="22"/>
          <w:shd w:val="clear" w:color="auto" w:fill="FFFF99"/>
          <w:rtl/>
        </w:rPr>
        <w:t>712</w:t>
      </w:r>
      <w:r w:rsidRPr="00A51D61">
        <w:rPr>
          <w:rStyle w:val="default"/>
          <w:rFonts w:cs="FrankRuehl" w:hint="cs"/>
          <w:vanish/>
          <w:sz w:val="22"/>
          <w:szCs w:val="22"/>
          <w:shd w:val="clear" w:color="auto" w:fill="FFFF99"/>
          <w:rtl/>
        </w:rPr>
        <w:t xml:space="preserve"> </w:t>
      </w:r>
      <w:r w:rsidR="00CD1694" w:rsidRPr="00A51D61">
        <w:rPr>
          <w:rStyle w:val="default"/>
          <w:rFonts w:cs="FrankRuehl" w:hint="cs"/>
          <w:vanish/>
          <w:sz w:val="22"/>
          <w:szCs w:val="22"/>
          <w:u w:val="single"/>
          <w:shd w:val="clear" w:color="auto" w:fill="FFFF99"/>
          <w:rtl/>
        </w:rPr>
        <w:t>71</w:t>
      </w:r>
      <w:r w:rsidR="00DC5D83" w:rsidRPr="00A51D61">
        <w:rPr>
          <w:rStyle w:val="default"/>
          <w:rFonts w:cs="FrankRuehl" w:hint="cs"/>
          <w:vanish/>
          <w:sz w:val="22"/>
          <w:szCs w:val="22"/>
          <w:u w:val="single"/>
          <w:shd w:val="clear" w:color="auto" w:fill="FFFF99"/>
          <w:rtl/>
        </w:rPr>
        <w:t>9</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לפי סעיפים 48ד(ג) ו- 164 לחוק או בקשה לפי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t>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6</w:t>
      </w:r>
      <w:r w:rsidR="00DC5D83" w:rsidRPr="00A51D61">
        <w:rPr>
          <w:rStyle w:val="default"/>
          <w:rFonts w:cs="FrankRuehl" w:hint="cs"/>
          <w:strike/>
          <w:vanish/>
          <w:sz w:val="22"/>
          <w:szCs w:val="22"/>
          <w:shd w:val="clear" w:color="auto" w:fill="FFFF99"/>
          <w:rtl/>
        </w:rPr>
        <w:t>3</w:t>
      </w:r>
      <w:r w:rsidR="00536AE7"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6</w:t>
      </w:r>
      <w:r w:rsidR="00DC5D83" w:rsidRPr="00A51D61">
        <w:rPr>
          <w:rStyle w:val="default"/>
          <w:rFonts w:cs="FrankRuehl" w:hint="cs"/>
          <w:vanish/>
          <w:sz w:val="22"/>
          <w:szCs w:val="22"/>
          <w:u w:val="single"/>
          <w:shd w:val="clear" w:color="auto" w:fill="FFFF99"/>
          <w:rtl/>
        </w:rPr>
        <w:t>4</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25, 30, 61, 67, 73(ג), 117, 124(ב), 133, 170 ו- 171 לחוק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וכן תקנות 81, 100 ו-195</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00DC5D83" w:rsidRPr="00A51D61">
        <w:rPr>
          <w:rStyle w:val="default"/>
          <w:rFonts w:cs="FrankRuehl" w:hint="cs"/>
          <w:strike/>
          <w:vanish/>
          <w:sz w:val="22"/>
          <w:szCs w:val="22"/>
          <w:shd w:val="clear" w:color="auto" w:fill="FFFF99"/>
          <w:rtl/>
        </w:rPr>
        <w:t>712</w:t>
      </w:r>
      <w:r w:rsidRPr="00A51D61">
        <w:rPr>
          <w:rStyle w:val="default"/>
          <w:rFonts w:cs="FrankRuehl" w:hint="cs"/>
          <w:vanish/>
          <w:sz w:val="22"/>
          <w:szCs w:val="22"/>
          <w:shd w:val="clear" w:color="auto" w:fill="FFFF99"/>
          <w:rtl/>
        </w:rPr>
        <w:t xml:space="preserve"> </w:t>
      </w:r>
      <w:r w:rsidR="00CD1694" w:rsidRPr="00A51D61">
        <w:rPr>
          <w:rStyle w:val="default"/>
          <w:rFonts w:cs="FrankRuehl" w:hint="cs"/>
          <w:vanish/>
          <w:sz w:val="22"/>
          <w:szCs w:val="22"/>
          <w:u w:val="single"/>
          <w:shd w:val="clear" w:color="auto" w:fill="FFFF99"/>
          <w:rtl/>
        </w:rPr>
        <w:t>71</w:t>
      </w:r>
      <w:r w:rsidR="00DC5D83" w:rsidRPr="00A51D61">
        <w:rPr>
          <w:rStyle w:val="default"/>
          <w:rFonts w:cs="FrankRuehl" w:hint="cs"/>
          <w:vanish/>
          <w:sz w:val="22"/>
          <w:szCs w:val="22"/>
          <w:u w:val="single"/>
          <w:shd w:val="clear" w:color="auto" w:fill="FFFF99"/>
          <w:rtl/>
        </w:rPr>
        <w:t>9</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 xml:space="preserve">ו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00DC5D83" w:rsidRPr="00A51D61">
        <w:rPr>
          <w:rStyle w:val="default"/>
          <w:rFonts w:cs="FrankRuehl" w:hint="cs"/>
          <w:strike/>
          <w:vanish/>
          <w:sz w:val="22"/>
          <w:szCs w:val="22"/>
          <w:shd w:val="clear" w:color="auto" w:fill="FFFF99"/>
          <w:rtl/>
        </w:rPr>
        <w:t>712</w:t>
      </w:r>
      <w:r w:rsidRPr="00A51D61">
        <w:rPr>
          <w:rStyle w:val="default"/>
          <w:rFonts w:cs="FrankRuehl" w:hint="cs"/>
          <w:vanish/>
          <w:sz w:val="22"/>
          <w:szCs w:val="22"/>
          <w:shd w:val="clear" w:color="auto" w:fill="FFFF99"/>
          <w:rtl/>
        </w:rPr>
        <w:t xml:space="preserve"> </w:t>
      </w:r>
      <w:r w:rsidR="00CD1694" w:rsidRPr="00A51D61">
        <w:rPr>
          <w:rStyle w:val="default"/>
          <w:rFonts w:cs="FrankRuehl" w:hint="cs"/>
          <w:vanish/>
          <w:sz w:val="22"/>
          <w:szCs w:val="22"/>
          <w:u w:val="single"/>
          <w:shd w:val="clear" w:color="auto" w:fill="FFFF99"/>
          <w:rtl/>
        </w:rPr>
        <w:t>71</w:t>
      </w:r>
      <w:r w:rsidR="00DC5D83" w:rsidRPr="00A51D61">
        <w:rPr>
          <w:rStyle w:val="default"/>
          <w:rFonts w:cs="FrankRuehl" w:hint="cs"/>
          <w:vanish/>
          <w:sz w:val="22"/>
          <w:szCs w:val="22"/>
          <w:u w:val="single"/>
          <w:shd w:val="clear" w:color="auto" w:fill="FFFF99"/>
          <w:rtl/>
        </w:rPr>
        <w:t>9</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00DC5D83" w:rsidRPr="00A51D61">
        <w:rPr>
          <w:rStyle w:val="default"/>
          <w:rFonts w:cs="FrankRuehl" w:hint="cs"/>
          <w:strike/>
          <w:vanish/>
          <w:sz w:val="22"/>
          <w:szCs w:val="22"/>
          <w:shd w:val="clear" w:color="auto" w:fill="FFFF99"/>
          <w:rtl/>
        </w:rPr>
        <w:t>712</w:t>
      </w:r>
      <w:r w:rsidRPr="00A51D61">
        <w:rPr>
          <w:rStyle w:val="default"/>
          <w:rFonts w:cs="FrankRuehl" w:hint="cs"/>
          <w:vanish/>
          <w:sz w:val="22"/>
          <w:szCs w:val="22"/>
          <w:shd w:val="clear" w:color="auto" w:fill="FFFF99"/>
          <w:rtl/>
        </w:rPr>
        <w:t xml:space="preserve"> </w:t>
      </w:r>
      <w:r w:rsidR="00CD1694" w:rsidRPr="00A51D61">
        <w:rPr>
          <w:rStyle w:val="default"/>
          <w:rFonts w:cs="FrankRuehl" w:hint="cs"/>
          <w:vanish/>
          <w:sz w:val="22"/>
          <w:szCs w:val="22"/>
          <w:u w:val="single"/>
          <w:shd w:val="clear" w:color="auto" w:fill="FFFF99"/>
          <w:rtl/>
        </w:rPr>
        <w:t>71</w:t>
      </w:r>
      <w:r w:rsidR="00DC5D83" w:rsidRPr="00A51D61">
        <w:rPr>
          <w:rStyle w:val="default"/>
          <w:rFonts w:cs="FrankRuehl" w:hint="cs"/>
          <w:vanish/>
          <w:sz w:val="22"/>
          <w:szCs w:val="22"/>
          <w:u w:val="single"/>
          <w:shd w:val="clear" w:color="auto" w:fill="FFFF99"/>
          <w:rtl/>
        </w:rPr>
        <w:t>9</w:t>
      </w:r>
    </w:p>
    <w:p w:rsidR="00E46DB7" w:rsidRPr="00A51D61" w:rsidRDefault="00E46DB7" w:rsidP="00E46DB7">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להחזרת תוקפו של פטנט לאחר פקיעתו לפי </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00DC5D83" w:rsidRPr="00A51D61">
        <w:rPr>
          <w:rStyle w:val="default"/>
          <w:rFonts w:cs="FrankRuehl" w:hint="cs"/>
          <w:strike/>
          <w:vanish/>
          <w:sz w:val="22"/>
          <w:szCs w:val="22"/>
          <w:shd w:val="clear" w:color="auto" w:fill="FFFF99"/>
          <w:rtl/>
        </w:rPr>
        <w:t>712</w:t>
      </w:r>
      <w:r w:rsidRPr="00A51D61">
        <w:rPr>
          <w:rStyle w:val="default"/>
          <w:rFonts w:cs="FrankRuehl" w:hint="cs"/>
          <w:vanish/>
          <w:sz w:val="22"/>
          <w:szCs w:val="22"/>
          <w:shd w:val="clear" w:color="auto" w:fill="FFFF99"/>
          <w:rtl/>
        </w:rPr>
        <w:t xml:space="preserve"> </w:t>
      </w:r>
      <w:r w:rsidR="00CD1694" w:rsidRPr="00A51D61">
        <w:rPr>
          <w:rStyle w:val="default"/>
          <w:rFonts w:cs="FrankRuehl" w:hint="cs"/>
          <w:vanish/>
          <w:sz w:val="22"/>
          <w:szCs w:val="22"/>
          <w:u w:val="single"/>
          <w:shd w:val="clear" w:color="auto" w:fill="FFFF99"/>
          <w:rtl/>
        </w:rPr>
        <w:t>71</w:t>
      </w:r>
      <w:r w:rsidR="00DC5D83" w:rsidRPr="00A51D61">
        <w:rPr>
          <w:rStyle w:val="default"/>
          <w:rFonts w:cs="FrankRuehl" w:hint="cs"/>
          <w:vanish/>
          <w:sz w:val="22"/>
          <w:szCs w:val="22"/>
          <w:u w:val="single"/>
          <w:shd w:val="clear" w:color="auto" w:fill="FFFF99"/>
          <w:rtl/>
        </w:rPr>
        <w:t>9</w:t>
      </w:r>
    </w:p>
    <w:p w:rsidR="00E46DB7" w:rsidRPr="00A51D61" w:rsidRDefault="00E46DB7" w:rsidP="00E46DB7">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שלושה חודשים מיום מתן הפטנט,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15</w:t>
      </w:r>
      <w:r w:rsidR="00DC5D83" w:rsidRPr="00A51D61">
        <w:rPr>
          <w:rStyle w:val="default"/>
          <w:rFonts w:cs="FrankRuehl" w:hint="cs"/>
          <w:strike/>
          <w:vanish/>
          <w:sz w:val="22"/>
          <w:szCs w:val="22"/>
          <w:shd w:val="clear" w:color="auto" w:fill="FFFF99"/>
          <w:rtl/>
        </w:rPr>
        <w:t>6</w:t>
      </w:r>
      <w:r w:rsidR="00536AE7"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15</w:t>
      </w:r>
      <w:r w:rsidR="00DC5D83" w:rsidRPr="00A51D61">
        <w:rPr>
          <w:rStyle w:val="default"/>
          <w:rFonts w:cs="FrankRuehl" w:hint="cs"/>
          <w:vanish/>
          <w:sz w:val="22"/>
          <w:szCs w:val="22"/>
          <w:u w:val="single"/>
          <w:shd w:val="clear" w:color="auto" w:fill="FFFF99"/>
          <w:rtl/>
        </w:rPr>
        <w:t>7</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השישית מתאריך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00C01E47" w:rsidRPr="00A51D61">
        <w:rPr>
          <w:rStyle w:val="default"/>
          <w:rFonts w:cs="FrankRuehl" w:hint="cs"/>
          <w:strike/>
          <w:vanish/>
          <w:sz w:val="22"/>
          <w:szCs w:val="22"/>
          <w:shd w:val="clear" w:color="auto" w:fill="FFFF99"/>
          <w:rtl/>
        </w:rPr>
        <w:t>31</w:t>
      </w:r>
      <w:r w:rsidR="00DC5D83" w:rsidRPr="00A51D61">
        <w:rPr>
          <w:rStyle w:val="default"/>
          <w:rFonts w:cs="FrankRuehl" w:hint="cs"/>
          <w:strike/>
          <w:vanish/>
          <w:sz w:val="22"/>
          <w:szCs w:val="22"/>
          <w:shd w:val="clear" w:color="auto" w:fill="FFFF99"/>
          <w:rtl/>
        </w:rPr>
        <w:t>6</w:t>
      </w:r>
      <w:r w:rsidRPr="00A51D61">
        <w:rPr>
          <w:rStyle w:val="default"/>
          <w:rFonts w:cs="FrankRuehl" w:hint="cs"/>
          <w:vanish/>
          <w:sz w:val="22"/>
          <w:szCs w:val="22"/>
          <w:shd w:val="clear" w:color="auto" w:fill="FFFF99"/>
          <w:rtl/>
        </w:rPr>
        <w:t xml:space="preserve"> </w:t>
      </w:r>
      <w:r w:rsidR="00DC5D83" w:rsidRPr="00A51D61">
        <w:rPr>
          <w:rStyle w:val="default"/>
          <w:rFonts w:cs="FrankRuehl" w:hint="cs"/>
          <w:vanish/>
          <w:sz w:val="22"/>
          <w:szCs w:val="22"/>
          <w:u w:val="single"/>
          <w:shd w:val="clear" w:color="auto" w:fill="FFFF99"/>
          <w:rtl/>
        </w:rPr>
        <w:t>320</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 xml:space="preserve">אריך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1,</w:t>
      </w:r>
      <w:r w:rsidR="00DC5D83" w:rsidRPr="00A51D61">
        <w:rPr>
          <w:rStyle w:val="default"/>
          <w:rFonts w:cs="FrankRuehl" w:hint="cs"/>
          <w:strike/>
          <w:vanish/>
          <w:sz w:val="22"/>
          <w:szCs w:val="22"/>
          <w:shd w:val="clear" w:color="auto" w:fill="FFFF99"/>
          <w:rtl/>
        </w:rPr>
        <w:t>902</w:t>
      </w:r>
      <w:r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1,</w:t>
      </w:r>
      <w:r w:rsidR="00DC5D83" w:rsidRPr="00A51D61">
        <w:rPr>
          <w:rStyle w:val="default"/>
          <w:rFonts w:cs="FrankRuehl" w:hint="cs"/>
          <w:vanish/>
          <w:sz w:val="22"/>
          <w:szCs w:val="22"/>
          <w:u w:val="single"/>
          <w:shd w:val="clear" w:color="auto" w:fill="FFFF99"/>
          <w:rtl/>
        </w:rPr>
        <w:t>920</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הארבע עשרה מתאריך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3,</w:t>
      </w:r>
      <w:r w:rsidR="00DC5D83" w:rsidRPr="00A51D61">
        <w:rPr>
          <w:rStyle w:val="default"/>
          <w:rFonts w:cs="FrankRuehl" w:hint="cs"/>
          <w:strike/>
          <w:vanish/>
          <w:sz w:val="22"/>
          <w:szCs w:val="22"/>
          <w:shd w:val="clear" w:color="auto" w:fill="FFFF99"/>
          <w:rtl/>
        </w:rPr>
        <w:t>964</w:t>
      </w:r>
      <w:r w:rsidRPr="00A51D61">
        <w:rPr>
          <w:rStyle w:val="default"/>
          <w:rFonts w:cs="FrankRuehl" w:hint="cs"/>
          <w:vanish/>
          <w:sz w:val="22"/>
          <w:szCs w:val="22"/>
          <w:shd w:val="clear" w:color="auto" w:fill="FFFF99"/>
          <w:rtl/>
        </w:rPr>
        <w:t xml:space="preserve"> </w:t>
      </w:r>
      <w:r w:rsidR="00DC5D83" w:rsidRPr="00A51D61">
        <w:rPr>
          <w:rStyle w:val="default"/>
          <w:rFonts w:cs="FrankRuehl" w:hint="cs"/>
          <w:vanish/>
          <w:sz w:val="22"/>
          <w:szCs w:val="22"/>
          <w:u w:val="single"/>
          <w:shd w:val="clear" w:color="auto" w:fill="FFFF99"/>
          <w:rtl/>
        </w:rPr>
        <w:t>4,003</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השמונה עשרה מתאריך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u w:val="single"/>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4,</w:t>
      </w:r>
      <w:r w:rsidR="00DC5D83" w:rsidRPr="00A51D61">
        <w:rPr>
          <w:rStyle w:val="default"/>
          <w:rFonts w:cs="FrankRuehl" w:hint="cs"/>
          <w:strike/>
          <w:vanish/>
          <w:sz w:val="22"/>
          <w:szCs w:val="22"/>
          <w:shd w:val="clear" w:color="auto" w:fill="FFFF99"/>
          <w:rtl/>
        </w:rPr>
        <w:t>756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w:t>
      </w:r>
      <w:r w:rsidR="00DC5D83" w:rsidRPr="00A51D61">
        <w:rPr>
          <w:rStyle w:val="default"/>
          <w:rFonts w:cs="FrankRuehl" w:hint="cs"/>
          <w:vanish/>
          <w:sz w:val="22"/>
          <w:szCs w:val="22"/>
          <w:u w:val="single"/>
          <w:shd w:val="clear" w:color="auto" w:fill="FFFF99"/>
          <w:rtl/>
        </w:rPr>
        <w:t>802</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 xml:space="preserve">גרת חידוש כוללת לתשלום לפני תום שלושה חודשים מיום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00C01E47" w:rsidRPr="00A51D61">
        <w:rPr>
          <w:rStyle w:val="default"/>
          <w:rFonts w:cs="FrankRuehl" w:hint="cs"/>
          <w:strike/>
          <w:vanish/>
          <w:sz w:val="22"/>
          <w:szCs w:val="22"/>
          <w:shd w:val="clear" w:color="auto" w:fill="FFFF99"/>
          <w:rtl/>
        </w:rPr>
        <w:t>10,</w:t>
      </w:r>
      <w:r w:rsidR="00DC5D83" w:rsidRPr="00A51D61">
        <w:rPr>
          <w:rStyle w:val="default"/>
          <w:rFonts w:cs="FrankRuehl" w:hint="cs"/>
          <w:strike/>
          <w:vanish/>
          <w:sz w:val="22"/>
          <w:szCs w:val="22"/>
          <w:shd w:val="clear" w:color="auto" w:fill="FFFF99"/>
          <w:rtl/>
        </w:rPr>
        <w:t>310</w:t>
      </w:r>
      <w:r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10,</w:t>
      </w:r>
      <w:r w:rsidR="00DC5D83" w:rsidRPr="00A51D61">
        <w:rPr>
          <w:rStyle w:val="default"/>
          <w:rFonts w:cs="FrankRuehl" w:hint="cs"/>
          <w:vanish/>
          <w:sz w:val="22"/>
          <w:szCs w:val="22"/>
          <w:u w:val="single"/>
          <w:shd w:val="clear" w:color="auto" w:fill="FFFF99"/>
          <w:rtl/>
        </w:rPr>
        <w:t>4</w:t>
      </w:r>
      <w:r w:rsidR="00CD1694" w:rsidRPr="00A51D61">
        <w:rPr>
          <w:rStyle w:val="default"/>
          <w:rFonts w:cs="FrankRuehl" w:hint="cs"/>
          <w:vanish/>
          <w:sz w:val="22"/>
          <w:szCs w:val="22"/>
          <w:u w:val="single"/>
          <w:shd w:val="clear" w:color="auto" w:fill="FFFF99"/>
          <w:rtl/>
        </w:rPr>
        <w:t>10</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008452D8" w:rsidRPr="00A51D61">
        <w:rPr>
          <w:rStyle w:val="default"/>
          <w:rFonts w:cs="FrankRuehl" w:hint="cs"/>
          <w:strike/>
          <w:vanish/>
          <w:sz w:val="22"/>
          <w:szCs w:val="22"/>
          <w:shd w:val="clear" w:color="auto" w:fill="FFFF99"/>
          <w:rtl/>
        </w:rPr>
        <w:t>1,</w:t>
      </w:r>
      <w:r w:rsidR="00DC5D83" w:rsidRPr="00A51D61">
        <w:rPr>
          <w:rStyle w:val="default"/>
          <w:rFonts w:cs="FrankRuehl" w:hint="cs"/>
          <w:strike/>
          <w:vanish/>
          <w:sz w:val="22"/>
          <w:szCs w:val="22"/>
          <w:shd w:val="clear" w:color="auto" w:fill="FFFF99"/>
          <w:rtl/>
        </w:rPr>
        <w:t>064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w:t>
      </w:r>
      <w:r w:rsidR="00DC5D83" w:rsidRPr="00A51D61">
        <w:rPr>
          <w:rStyle w:val="default"/>
          <w:rFonts w:cs="FrankRuehl" w:hint="cs"/>
          <w:vanish/>
          <w:sz w:val="22"/>
          <w:szCs w:val="22"/>
          <w:u w:val="single"/>
          <w:shd w:val="clear" w:color="auto" w:fill="FFFF99"/>
          <w:rtl/>
        </w:rPr>
        <w:t>075</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u w:val="single"/>
          <w:shd w:val="clear" w:color="auto" w:fill="FFFF99"/>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00DC5D83" w:rsidRPr="00A51D61">
        <w:rPr>
          <w:rStyle w:val="default"/>
          <w:rFonts w:cs="FrankRuehl" w:hint="cs"/>
          <w:strike/>
          <w:vanish/>
          <w:sz w:val="22"/>
          <w:szCs w:val="22"/>
          <w:shd w:val="clear" w:color="auto" w:fill="FFFF99"/>
          <w:rtl/>
        </w:rPr>
        <w:t>55</w:t>
      </w:r>
      <w:r w:rsidR="00C01E47" w:rsidRPr="00A51D61">
        <w:rPr>
          <w:rStyle w:val="default"/>
          <w:rFonts w:cs="FrankRuehl" w:hint="cs"/>
          <w:strike/>
          <w:vanish/>
          <w:sz w:val="22"/>
          <w:szCs w:val="22"/>
          <w:shd w:val="clear" w:color="auto" w:fill="FFFF99"/>
          <w:rtl/>
        </w:rPr>
        <w:t>6</w:t>
      </w:r>
      <w:r w:rsidRPr="00A51D61">
        <w:rPr>
          <w:rStyle w:val="default"/>
          <w:rFonts w:cs="FrankRuehl" w:hint="cs"/>
          <w:vanish/>
          <w:sz w:val="22"/>
          <w:szCs w:val="22"/>
          <w:shd w:val="clear" w:color="auto" w:fill="FFFF99"/>
          <w:rtl/>
        </w:rPr>
        <w:t xml:space="preserve"> </w:t>
      </w:r>
      <w:r w:rsidR="00DC5D83" w:rsidRPr="00A51D61">
        <w:rPr>
          <w:rStyle w:val="default"/>
          <w:rFonts w:cs="FrankRuehl" w:hint="cs"/>
          <w:vanish/>
          <w:sz w:val="22"/>
          <w:szCs w:val="22"/>
          <w:u w:val="single"/>
          <w:shd w:val="clear" w:color="auto" w:fill="FFFF99"/>
          <w:rtl/>
        </w:rPr>
        <w:t>561</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t xml:space="preserve">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00C01E47" w:rsidRPr="00A51D61">
        <w:rPr>
          <w:rStyle w:val="default"/>
          <w:rFonts w:cs="FrankRuehl" w:hint="cs"/>
          <w:strike/>
          <w:vanish/>
          <w:sz w:val="22"/>
          <w:szCs w:val="22"/>
          <w:shd w:val="clear" w:color="auto" w:fill="FFFF99"/>
          <w:rtl/>
        </w:rPr>
        <w:t>23</w:t>
      </w:r>
      <w:r w:rsidR="00DC5D83" w:rsidRPr="00A51D61">
        <w:rPr>
          <w:rStyle w:val="default"/>
          <w:rFonts w:cs="FrankRuehl" w:hint="cs"/>
          <w:strike/>
          <w:vanish/>
          <w:sz w:val="22"/>
          <w:szCs w:val="22"/>
          <w:shd w:val="clear" w:color="auto" w:fill="FFFF99"/>
          <w:rtl/>
        </w:rPr>
        <w:t>7</w:t>
      </w:r>
      <w:r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23</w:t>
      </w:r>
      <w:r w:rsidR="00DC5D83" w:rsidRPr="00A51D61">
        <w:rPr>
          <w:rStyle w:val="default"/>
          <w:rFonts w:cs="FrankRuehl" w:hint="cs"/>
          <w:vanish/>
          <w:sz w:val="22"/>
          <w:szCs w:val="22"/>
          <w:u w:val="single"/>
          <w:shd w:val="clear" w:color="auto" w:fill="FFFF99"/>
          <w:rtl/>
        </w:rPr>
        <w:t>9</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00536AE7" w:rsidRPr="00A51D61">
        <w:rPr>
          <w:rStyle w:val="default"/>
          <w:rFonts w:cs="FrankRuehl" w:hint="cs"/>
          <w:vanish/>
          <w:sz w:val="22"/>
          <w:szCs w:val="22"/>
          <w:shd w:val="clear" w:color="auto" w:fill="FFFF99"/>
          <w:rtl/>
        </w:rPr>
        <w:t>4</w:t>
      </w:r>
      <w:r w:rsidR="00CD1694" w:rsidRPr="00A51D61">
        <w:rPr>
          <w:rStyle w:val="default"/>
          <w:rFonts w:cs="FrankRuehl" w:hint="cs"/>
          <w:vanish/>
          <w:sz w:val="22"/>
          <w:szCs w:val="22"/>
          <w:shd w:val="clear" w:color="auto" w:fill="FFFF99"/>
          <w:rtl/>
        </w:rPr>
        <w:t>4</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00C01E47" w:rsidRPr="00A51D61">
        <w:rPr>
          <w:rStyle w:val="default"/>
          <w:rFonts w:cs="FrankRuehl" w:hint="cs"/>
          <w:strike/>
          <w:vanish/>
          <w:sz w:val="22"/>
          <w:szCs w:val="22"/>
          <w:shd w:val="clear" w:color="auto" w:fill="FFFF99"/>
          <w:rtl/>
        </w:rPr>
        <w:t>17</w:t>
      </w:r>
      <w:r w:rsidR="00DC5D83" w:rsidRPr="00A51D61">
        <w:rPr>
          <w:rStyle w:val="default"/>
          <w:rFonts w:cs="FrankRuehl" w:hint="cs"/>
          <w:strike/>
          <w:vanish/>
          <w:sz w:val="22"/>
          <w:szCs w:val="22"/>
          <w:shd w:val="clear" w:color="auto" w:fill="FFFF99"/>
          <w:rtl/>
        </w:rPr>
        <w:t>4</w:t>
      </w:r>
      <w:r w:rsidR="00536AE7"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17</w:t>
      </w:r>
      <w:r w:rsidR="00DC5D83" w:rsidRPr="00A51D61">
        <w:rPr>
          <w:rStyle w:val="default"/>
          <w:rFonts w:cs="FrankRuehl" w:hint="cs"/>
          <w:vanish/>
          <w:sz w:val="22"/>
          <w:szCs w:val="22"/>
          <w:u w:val="single"/>
          <w:shd w:val="clear" w:color="auto" w:fill="FFFF99"/>
          <w:rtl/>
        </w:rPr>
        <w:t>6</w:t>
      </w:r>
    </w:p>
    <w:p w:rsidR="00E46DB7" w:rsidRPr="00A51D61" w:rsidRDefault="00E46DB7" w:rsidP="00DC5D83">
      <w:pPr>
        <w:pStyle w:val="P03"/>
        <w:tabs>
          <w:tab w:val="clear" w:pos="1474"/>
          <w:tab w:val="clear" w:pos="6259"/>
          <w:tab w:val="left" w:pos="1418"/>
          <w:tab w:val="left" w:pos="5386"/>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00C01E47" w:rsidRPr="00A51D61">
        <w:rPr>
          <w:rStyle w:val="default"/>
          <w:rFonts w:cs="FrankRuehl" w:hint="cs"/>
          <w:strike/>
          <w:vanish/>
          <w:sz w:val="22"/>
          <w:szCs w:val="22"/>
          <w:shd w:val="clear" w:color="auto" w:fill="FFFF99"/>
          <w:rtl/>
        </w:rPr>
        <w:t>17</w:t>
      </w:r>
      <w:r w:rsidR="00DC5D83" w:rsidRPr="00A51D61">
        <w:rPr>
          <w:rStyle w:val="default"/>
          <w:rFonts w:cs="FrankRuehl" w:hint="cs"/>
          <w:strike/>
          <w:vanish/>
          <w:sz w:val="22"/>
          <w:szCs w:val="22"/>
          <w:shd w:val="clear" w:color="auto" w:fill="FFFF99"/>
          <w:rtl/>
        </w:rPr>
        <w:t>4</w:t>
      </w:r>
      <w:r w:rsidR="00536AE7" w:rsidRPr="00A51D61">
        <w:rPr>
          <w:rStyle w:val="default"/>
          <w:rFonts w:cs="FrankRuehl" w:hint="cs"/>
          <w:vanish/>
          <w:sz w:val="22"/>
          <w:szCs w:val="22"/>
          <w:shd w:val="clear" w:color="auto" w:fill="FFFF99"/>
          <w:rtl/>
        </w:rPr>
        <w:t xml:space="preserve"> </w:t>
      </w:r>
      <w:r w:rsidR="00536AE7" w:rsidRPr="00A51D61">
        <w:rPr>
          <w:rStyle w:val="default"/>
          <w:rFonts w:cs="FrankRuehl" w:hint="cs"/>
          <w:vanish/>
          <w:sz w:val="22"/>
          <w:szCs w:val="22"/>
          <w:u w:val="single"/>
          <w:shd w:val="clear" w:color="auto" w:fill="FFFF99"/>
          <w:rtl/>
        </w:rPr>
        <w:t>17</w:t>
      </w:r>
      <w:r w:rsidR="00DC5D83" w:rsidRPr="00A51D61">
        <w:rPr>
          <w:rStyle w:val="default"/>
          <w:rFonts w:cs="FrankRuehl" w:hint="cs"/>
          <w:vanish/>
          <w:sz w:val="22"/>
          <w:szCs w:val="22"/>
          <w:u w:val="single"/>
          <w:shd w:val="clear" w:color="auto" w:fill="FFFF99"/>
          <w:rtl/>
        </w:rPr>
        <w:t>6</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r>
      <w:r w:rsidR="00536AE7" w:rsidRPr="00A51D61">
        <w:rPr>
          <w:rStyle w:val="default"/>
          <w:rFonts w:cs="FrankRuehl" w:hint="cs"/>
          <w:vanish/>
          <w:sz w:val="22"/>
          <w:szCs w:val="22"/>
          <w:shd w:val="clear" w:color="auto" w:fill="FFFF99"/>
          <w:rtl/>
        </w:rPr>
        <w:t>4</w:t>
      </w:r>
      <w:r w:rsidR="00CD1694" w:rsidRPr="00A51D61">
        <w:rPr>
          <w:rStyle w:val="default"/>
          <w:rFonts w:cs="FrankRuehl" w:hint="cs"/>
          <w:vanish/>
          <w:sz w:val="22"/>
          <w:szCs w:val="22"/>
          <w:shd w:val="clear" w:color="auto" w:fill="FFFF99"/>
          <w:rtl/>
        </w:rPr>
        <w:t>4</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 xml:space="preserve">עד צילום פירוט, שרטוט או כל מסמך, לפי סעיף 168(ב) לחוק, </w:t>
      </w:r>
    </w:p>
    <w:p w:rsidR="00E46DB7" w:rsidRPr="00A51D61" w:rsidRDefault="00E46DB7" w:rsidP="00DC5D83">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00CD1694" w:rsidRPr="00A51D61">
        <w:rPr>
          <w:rStyle w:val="default"/>
          <w:rFonts w:cs="FrankRuehl" w:hint="cs"/>
          <w:vanish/>
          <w:sz w:val="22"/>
          <w:szCs w:val="22"/>
          <w:shd w:val="clear" w:color="auto" w:fill="FFFF99"/>
          <w:rtl/>
        </w:rPr>
        <w:t>3.2</w:t>
      </w:r>
      <w:r w:rsidR="00536AE7" w:rsidRPr="00A51D61">
        <w:rPr>
          <w:rStyle w:val="default"/>
          <w:rFonts w:cs="FrankRuehl" w:hint="cs"/>
          <w:vanish/>
          <w:sz w:val="22"/>
          <w:szCs w:val="22"/>
          <w:shd w:val="clear" w:color="auto" w:fill="FFFF99"/>
          <w:rtl/>
        </w:rPr>
        <w:t>0</w:t>
      </w:r>
    </w:p>
    <w:p w:rsidR="00E46DB7" w:rsidRPr="00A51D61" w:rsidRDefault="00E46DB7" w:rsidP="00E46DB7">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w:t>
      </w:r>
    </w:p>
    <w:p w:rsidR="00E46DB7" w:rsidRPr="00A51D61" w:rsidRDefault="00E46DB7" w:rsidP="008452D8">
      <w:pPr>
        <w:pStyle w:val="P03"/>
        <w:tabs>
          <w:tab w:val="clear" w:pos="1474"/>
          <w:tab w:val="clear" w:pos="6259"/>
          <w:tab w:val="left" w:pos="1418"/>
          <w:tab w:val="left" w:pos="5386"/>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לכל עמוד</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00DC5D83" w:rsidRPr="00A51D61">
        <w:rPr>
          <w:rStyle w:val="default"/>
          <w:rFonts w:cs="FrankRuehl" w:hint="cs"/>
          <w:strike/>
          <w:vanish/>
          <w:sz w:val="22"/>
          <w:szCs w:val="22"/>
          <w:shd w:val="clear" w:color="auto" w:fill="FFFF99"/>
          <w:rtl/>
        </w:rPr>
        <w:t>6.3</w:t>
      </w:r>
      <w:r w:rsidRPr="00A51D61">
        <w:rPr>
          <w:rStyle w:val="default"/>
          <w:rFonts w:cs="FrankRuehl" w:hint="cs"/>
          <w:strike/>
          <w:vanish/>
          <w:sz w:val="22"/>
          <w:szCs w:val="22"/>
          <w:shd w:val="clear" w:color="auto" w:fill="FFFF99"/>
          <w:rtl/>
        </w:rPr>
        <w:t>0</w:t>
      </w:r>
      <w:r w:rsidR="00536AE7" w:rsidRPr="00A51D61">
        <w:rPr>
          <w:rStyle w:val="default"/>
          <w:rFonts w:cs="FrankRuehl" w:hint="cs"/>
          <w:vanish/>
          <w:sz w:val="22"/>
          <w:szCs w:val="22"/>
          <w:shd w:val="clear" w:color="auto" w:fill="FFFF99"/>
          <w:rtl/>
        </w:rPr>
        <w:t xml:space="preserve"> </w:t>
      </w:r>
      <w:r w:rsidR="00DC5D83" w:rsidRPr="00A51D61">
        <w:rPr>
          <w:rStyle w:val="default"/>
          <w:rFonts w:cs="FrankRuehl" w:hint="cs"/>
          <w:vanish/>
          <w:sz w:val="22"/>
          <w:szCs w:val="22"/>
          <w:u w:val="single"/>
          <w:shd w:val="clear" w:color="auto" w:fill="FFFF99"/>
          <w:rtl/>
        </w:rPr>
        <w:t>6.4</w:t>
      </w:r>
      <w:r w:rsidR="00536AE7" w:rsidRPr="00A51D61">
        <w:rPr>
          <w:rStyle w:val="default"/>
          <w:rFonts w:cs="FrankRuehl" w:hint="cs"/>
          <w:vanish/>
          <w:sz w:val="22"/>
          <w:szCs w:val="22"/>
          <w:u w:val="single"/>
          <w:shd w:val="clear" w:color="auto" w:fill="FFFF99"/>
          <w:rtl/>
        </w:rPr>
        <w:t>0</w:t>
      </w:r>
    </w:p>
    <w:p w:rsidR="00E46DB7" w:rsidRPr="00A51D61" w:rsidRDefault="00E46DB7" w:rsidP="00E46DB7">
      <w:pPr>
        <w:pStyle w:val="P03"/>
        <w:tabs>
          <w:tab w:val="clear" w:pos="1474"/>
          <w:tab w:val="clear" w:pos="6259"/>
          <w:tab w:val="left" w:pos="1418"/>
          <w:tab w:val="left" w:pos="5386"/>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E46DB7" w:rsidRPr="00A51D61" w:rsidRDefault="00E46DB7" w:rsidP="00DC5D83">
      <w:pPr>
        <w:pStyle w:val="P03"/>
        <w:tabs>
          <w:tab w:val="clear" w:pos="1474"/>
          <w:tab w:val="clear" w:pos="6259"/>
          <w:tab w:val="left" w:pos="1418"/>
          <w:tab w:val="left" w:pos="5386"/>
          <w:tab w:val="right" w:pos="7938"/>
        </w:tabs>
        <w:spacing w:before="0"/>
        <w:ind w:right="113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vanish/>
          <w:sz w:val="22"/>
          <w:szCs w:val="22"/>
          <w:shd w:val="clear" w:color="auto" w:fill="FFFF99"/>
          <w:rtl/>
        </w:rPr>
        <w:tab/>
      </w:r>
      <w:r w:rsidR="00536AE7" w:rsidRPr="00A51D61">
        <w:rPr>
          <w:rStyle w:val="default"/>
          <w:rFonts w:cs="FrankRuehl" w:hint="cs"/>
          <w:vanish/>
          <w:sz w:val="22"/>
          <w:szCs w:val="22"/>
          <w:shd w:val="clear" w:color="auto" w:fill="FFFF99"/>
          <w:rtl/>
        </w:rPr>
        <w:t>3</w:t>
      </w:r>
      <w:r w:rsidR="00CD1694" w:rsidRPr="00A51D61">
        <w:rPr>
          <w:rStyle w:val="default"/>
          <w:rFonts w:cs="FrankRuehl" w:hint="cs"/>
          <w:vanish/>
          <w:sz w:val="22"/>
          <w:szCs w:val="22"/>
          <w:shd w:val="clear" w:color="auto" w:fill="FFFF99"/>
          <w:rtl/>
        </w:rPr>
        <w:t>2</w:t>
      </w:r>
    </w:p>
    <w:p w:rsidR="00E46DB7" w:rsidRPr="00A51D61" w:rsidRDefault="00E46DB7" w:rsidP="008452D8">
      <w:pPr>
        <w:pStyle w:val="P03"/>
        <w:tabs>
          <w:tab w:val="clear" w:pos="1474"/>
          <w:tab w:val="clear" w:pos="6259"/>
          <w:tab w:val="left" w:pos="1418"/>
          <w:tab w:val="left" w:pos="5386"/>
          <w:tab w:val="right" w:pos="7938"/>
        </w:tabs>
        <w:spacing w:before="0"/>
        <w:ind w:right="113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ab/>
      </w:r>
      <w:r w:rsidR="00DC5D83" w:rsidRPr="00A51D61">
        <w:rPr>
          <w:rStyle w:val="default"/>
          <w:rFonts w:cs="FrankRuehl" w:hint="cs"/>
          <w:strike/>
          <w:vanish/>
          <w:sz w:val="22"/>
          <w:szCs w:val="22"/>
          <w:shd w:val="clear" w:color="auto" w:fill="FFFF99"/>
          <w:rtl/>
        </w:rPr>
        <w:t>6.3</w:t>
      </w:r>
      <w:r w:rsidRPr="00A51D61">
        <w:rPr>
          <w:rStyle w:val="default"/>
          <w:rFonts w:cs="FrankRuehl" w:hint="cs"/>
          <w:strike/>
          <w:vanish/>
          <w:sz w:val="22"/>
          <w:szCs w:val="22"/>
          <w:shd w:val="clear" w:color="auto" w:fill="FFFF99"/>
          <w:rtl/>
        </w:rPr>
        <w:t>0</w:t>
      </w:r>
      <w:r w:rsidR="00536AE7" w:rsidRPr="00A51D61">
        <w:rPr>
          <w:rStyle w:val="default"/>
          <w:rFonts w:cs="FrankRuehl" w:hint="cs"/>
          <w:vanish/>
          <w:sz w:val="22"/>
          <w:szCs w:val="22"/>
          <w:shd w:val="clear" w:color="auto" w:fill="FFFF99"/>
          <w:rtl/>
        </w:rPr>
        <w:t xml:space="preserve"> </w:t>
      </w:r>
      <w:r w:rsidR="00DC5D83" w:rsidRPr="00A51D61">
        <w:rPr>
          <w:rStyle w:val="default"/>
          <w:rFonts w:cs="FrankRuehl" w:hint="cs"/>
          <w:vanish/>
          <w:sz w:val="22"/>
          <w:szCs w:val="22"/>
          <w:u w:val="single"/>
          <w:shd w:val="clear" w:color="auto" w:fill="FFFF99"/>
          <w:rtl/>
        </w:rPr>
        <w:t>6.4</w:t>
      </w:r>
      <w:r w:rsidR="00536AE7" w:rsidRPr="00A51D61">
        <w:rPr>
          <w:rStyle w:val="default"/>
          <w:rFonts w:cs="FrankRuehl" w:hint="cs"/>
          <w:vanish/>
          <w:sz w:val="22"/>
          <w:szCs w:val="22"/>
          <w:u w:val="single"/>
          <w:shd w:val="clear" w:color="auto" w:fill="FFFF99"/>
          <w:rtl/>
        </w:rPr>
        <w:t>0</w:t>
      </w:r>
    </w:p>
    <w:p w:rsidR="00E46DB7" w:rsidRPr="00A51D61" w:rsidRDefault="00E46DB7" w:rsidP="00E46DB7">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14.</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פרסום</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 xml:space="preserve"> </w:t>
      </w:r>
      <w:r w:rsidRPr="00A51D61">
        <w:rPr>
          <w:rStyle w:val="default"/>
          <w:rFonts w:cs="FrankRuehl" w:hint="cs"/>
          <w:vanish/>
          <w:sz w:val="22"/>
          <w:szCs w:val="22"/>
          <w:shd w:val="clear" w:color="auto" w:fill="FFFF99"/>
          <w:rtl/>
        </w:rPr>
        <w:tab/>
        <w:t xml:space="preserve">דמי הפרסום שהודעה עליהם </w:t>
      </w:r>
    </w:p>
    <w:p w:rsidR="00060DEE" w:rsidRPr="00A51D61" w:rsidRDefault="00E46DB7" w:rsidP="00E46DB7">
      <w:pPr>
        <w:pStyle w:val="P03"/>
        <w:tabs>
          <w:tab w:val="clear" w:pos="1474"/>
          <w:tab w:val="clear" w:pos="6259"/>
          <w:tab w:val="left" w:pos="1418"/>
          <w:tab w:val="left" w:pos="5386"/>
          <w:tab w:val="left" w:pos="6237"/>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מתפרסמת מזמן לזמן ברשומות</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p>
    <w:p w:rsidR="0031650C" w:rsidRPr="00A51D61" w:rsidRDefault="0031650C" w:rsidP="0031650C">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1.6.2012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תשע"ב-2012</w:t>
      </w:r>
    </w:p>
    <w:p w:rsidR="0031650C" w:rsidRPr="00A51D61" w:rsidRDefault="0031650C" w:rsidP="0031650C">
      <w:pPr>
        <w:pStyle w:val="P00"/>
        <w:spacing w:before="0"/>
        <w:ind w:left="0" w:right="1134"/>
        <w:rPr>
          <w:rStyle w:val="default"/>
          <w:rFonts w:cs="FrankRuehl" w:hint="cs"/>
          <w:vanish/>
          <w:sz w:val="20"/>
          <w:szCs w:val="20"/>
          <w:shd w:val="clear" w:color="auto" w:fill="FFFF99"/>
          <w:rtl/>
        </w:rPr>
      </w:pPr>
      <w:hyperlink r:id="rId187" w:history="1">
        <w:r w:rsidRPr="00A51D61">
          <w:rPr>
            <w:rStyle w:val="Hyperlink"/>
            <w:rFonts w:cs="FrankRuehl" w:hint="cs"/>
            <w:vanish/>
            <w:szCs w:val="20"/>
            <w:shd w:val="clear" w:color="auto" w:fill="FFFF99"/>
            <w:rtl/>
          </w:rPr>
          <w:t>ק"ת תשע"ב מס' 7121</w:t>
        </w:r>
      </w:hyperlink>
      <w:r w:rsidRPr="00A51D61">
        <w:rPr>
          <w:rStyle w:val="default"/>
          <w:rFonts w:cs="FrankRuehl" w:hint="cs"/>
          <w:vanish/>
          <w:sz w:val="20"/>
          <w:szCs w:val="20"/>
          <w:shd w:val="clear" w:color="auto" w:fill="FFFF99"/>
          <w:rtl/>
        </w:rPr>
        <w:t xml:space="preserve"> מיום 17.5.2012 עמ' 1166</w:t>
      </w:r>
    </w:p>
    <w:p w:rsidR="0031650C" w:rsidRPr="00A51D61" w:rsidRDefault="0031650C" w:rsidP="0031650C">
      <w:pPr>
        <w:pStyle w:val="medium-header"/>
        <w:keepNext w:val="0"/>
        <w:keepLines w:val="0"/>
        <w:spacing w:before="60"/>
        <w:ind w:left="0" w:right="1134"/>
        <w:jc w:val="right"/>
        <w:rPr>
          <w:rStyle w:val="default"/>
          <w:rFonts w:cs="FrankRuehl"/>
          <w:vanish/>
          <w:szCs w:val="20"/>
          <w:u w:val="single"/>
          <w:shd w:val="clear" w:color="auto" w:fill="FFFF99"/>
        </w:rPr>
      </w:pPr>
      <w:r w:rsidRPr="00A51D61">
        <w:rPr>
          <w:rStyle w:val="default"/>
          <w:rFonts w:cs="FrankRuehl"/>
          <w:vanish/>
          <w:szCs w:val="20"/>
          <w:u w:val="single"/>
          <w:shd w:val="clear" w:color="auto" w:fill="FFFF99"/>
          <w:rtl/>
        </w:rPr>
        <w:t>בש</w:t>
      </w:r>
      <w:r w:rsidRPr="00A51D61">
        <w:rPr>
          <w:rStyle w:val="default"/>
          <w:rFonts w:cs="FrankRuehl" w:hint="cs"/>
          <w:vanish/>
          <w:szCs w:val="20"/>
          <w:u w:val="single"/>
          <w:shd w:val="clear" w:color="auto" w:fill="FFFF99"/>
          <w:rtl/>
        </w:rPr>
        <w:t>קלים חדשים</w:t>
      </w:r>
    </w:p>
    <w:p w:rsidR="0031650C" w:rsidRPr="00A51D61" w:rsidRDefault="0031650C" w:rsidP="0031650C">
      <w:pPr>
        <w:pStyle w:val="P03"/>
        <w:tabs>
          <w:tab w:val="clear" w:pos="1474"/>
          <w:tab w:val="clear" w:pos="6259"/>
          <w:tab w:val="left" w:pos="1418"/>
          <w:tab w:val="right" w:pos="7938"/>
        </w:tabs>
        <w:spacing w:before="0"/>
        <w:ind w:left="624" w:right="2268"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1,075</w:t>
      </w:r>
    </w:p>
    <w:p w:rsidR="0031650C" w:rsidRPr="00A51D61" w:rsidRDefault="0031650C" w:rsidP="0031650C">
      <w:pPr>
        <w:pStyle w:val="P03"/>
        <w:tabs>
          <w:tab w:val="clear" w:pos="1474"/>
          <w:tab w:val="clear" w:pos="6259"/>
          <w:tab w:val="left" w:pos="1418"/>
          <w:tab w:val="right" w:pos="7938"/>
        </w:tabs>
        <w:spacing w:before="0"/>
        <w:ind w:left="624" w:right="2268"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1א.</w:t>
      </w:r>
      <w:r w:rsidRPr="00A51D61">
        <w:rPr>
          <w:rStyle w:val="default"/>
          <w:rFonts w:cs="FrankRuehl" w:hint="cs"/>
          <w:vanish/>
          <w:sz w:val="22"/>
          <w:szCs w:val="22"/>
          <w:shd w:val="clear" w:color="auto" w:fill="FFFF99"/>
          <w:rtl/>
        </w:rPr>
        <w:tab/>
        <w:t>אגרת הגשה בעד כל תביעה נוספת שבבקשה לפטנט החל מהתביעה ה-51</w:t>
      </w:r>
      <w:r w:rsidRPr="00A51D61">
        <w:rPr>
          <w:rStyle w:val="default"/>
          <w:rFonts w:cs="FrankRuehl" w:hint="cs"/>
          <w:vanish/>
          <w:sz w:val="22"/>
          <w:szCs w:val="22"/>
          <w:shd w:val="clear" w:color="auto" w:fill="FFFF99"/>
          <w:rtl/>
        </w:rPr>
        <w:tab/>
        <w:t>527</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הפנקס לפי סעיפים 73(א), 170 ו-171 לחוק או תקנות 146(א) ו-149(א)</w:t>
      </w:r>
      <w:r w:rsidR="001070CF" w:rsidRPr="00A51D61">
        <w:rPr>
          <w:rStyle w:val="default"/>
          <w:rFonts w:cs="FrankRuehl" w:hint="cs"/>
          <w:vanish/>
          <w:sz w:val="22"/>
          <w:szCs w:val="22"/>
          <w:shd w:val="clear" w:color="auto" w:fill="FFFF99"/>
          <w:rtl/>
        </w:rPr>
        <w:tab/>
      </w:r>
      <w:r w:rsidR="001070CF"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239</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hint="cs"/>
          <w:vanish/>
          <w:sz w:val="22"/>
          <w:szCs w:val="22"/>
          <w:shd w:val="clear" w:color="auto" w:fill="FFFF99"/>
          <w:rtl/>
        </w:rPr>
        <w:tab/>
        <w:t>239</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לרישום זכות לגבי פטנט או זכות </w:t>
      </w:r>
      <w:r w:rsidRPr="00A51D61">
        <w:rPr>
          <w:rStyle w:val="default"/>
          <w:rFonts w:cs="FrankRuehl"/>
          <w:vanish/>
          <w:sz w:val="22"/>
          <w:szCs w:val="22"/>
          <w:shd w:val="clear" w:color="auto" w:fill="FFFF99"/>
          <w:rtl/>
        </w:rPr>
        <w:t>לב</w:t>
      </w:r>
      <w:r w:rsidRPr="00A51D61">
        <w:rPr>
          <w:rStyle w:val="default"/>
          <w:rFonts w:cs="FrankRuehl" w:hint="cs"/>
          <w:vanish/>
          <w:sz w:val="22"/>
          <w:szCs w:val="22"/>
          <w:shd w:val="clear" w:color="auto" w:fill="FFFF99"/>
          <w:rtl/>
        </w:rPr>
        <w:t>קשה לפטנט לפי סעיף 169 לחוק, לשינוי רישום כזה או לביטולו</w:t>
      </w:r>
      <w:r w:rsidRPr="00A51D61">
        <w:rPr>
          <w:rStyle w:val="default"/>
          <w:rFonts w:cs="FrankRuehl" w:hint="cs"/>
          <w:vanish/>
          <w:sz w:val="22"/>
          <w:szCs w:val="22"/>
          <w:shd w:val="clear" w:color="auto" w:fill="FFFF99"/>
          <w:rtl/>
        </w:rPr>
        <w:tab/>
        <w:t>239</w:t>
      </w:r>
    </w:p>
    <w:p w:rsidR="0031650C" w:rsidRPr="00A51D61" w:rsidRDefault="0031650C" w:rsidP="0031650C">
      <w:pPr>
        <w:pStyle w:val="P03"/>
        <w:tabs>
          <w:tab w:val="clear" w:pos="1474"/>
          <w:tab w:val="clear" w:pos="6259"/>
          <w:tab w:val="left" w:pos="1418"/>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239</w:t>
      </w:r>
    </w:p>
    <w:p w:rsidR="0031650C" w:rsidRPr="00A51D61" w:rsidRDefault="0031650C" w:rsidP="0031650C">
      <w:pPr>
        <w:pStyle w:val="P03"/>
        <w:tabs>
          <w:tab w:val="clear" w:pos="1474"/>
          <w:tab w:val="clear" w:pos="6259"/>
          <w:tab w:val="left" w:pos="1418"/>
          <w:tab w:val="right" w:pos="7938"/>
        </w:tabs>
        <w:spacing w:before="0"/>
        <w:ind w:left="1418" w:right="1134" w:hanging="1418"/>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לבחינה על אתר של בקשת פטנט, לפי תקנה 35(א)</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719</w:t>
      </w:r>
    </w:p>
    <w:p w:rsidR="001070CF" w:rsidRPr="00A51D61" w:rsidRDefault="001070CF" w:rsidP="0031650C">
      <w:pPr>
        <w:pStyle w:val="P03"/>
        <w:tabs>
          <w:tab w:val="clear" w:pos="1474"/>
          <w:tab w:val="clear" w:pos="6259"/>
          <w:tab w:val="left" w:pos="1418"/>
          <w:tab w:val="right" w:pos="7938"/>
        </w:tabs>
        <w:spacing w:before="0"/>
        <w:ind w:left="1418" w:right="1134" w:hanging="1418"/>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3א.</w:t>
      </w:r>
      <w:r w:rsidRPr="00A51D61">
        <w:rPr>
          <w:rStyle w:val="default"/>
          <w:rFonts w:cs="FrankRuehl" w:hint="cs"/>
          <w:vanish/>
          <w:sz w:val="22"/>
          <w:szCs w:val="22"/>
          <w:u w:val="single"/>
          <w:shd w:val="clear" w:color="auto" w:fill="FFFF99"/>
          <w:rtl/>
        </w:rPr>
        <w:tab/>
        <w:t>עם הגשת בקשת להפקת דוח במתכונת של דוח חיפוש בין-לאומי לפי תקנה 35א</w:t>
      </w:r>
      <w:r w:rsidRPr="00A51D61">
        <w:rPr>
          <w:rStyle w:val="default"/>
          <w:rFonts w:cs="FrankRuehl" w:hint="cs"/>
          <w:vanish/>
          <w:sz w:val="22"/>
          <w:szCs w:val="22"/>
          <w:u w:val="single"/>
          <w:shd w:val="clear" w:color="auto" w:fill="FFFF99"/>
          <w:rtl/>
        </w:rPr>
        <w:tab/>
        <w:t>1,750</w:t>
      </w:r>
    </w:p>
    <w:p w:rsidR="0031650C" w:rsidRPr="00A51D61" w:rsidRDefault="0031650C" w:rsidP="0031650C">
      <w:pPr>
        <w:pStyle w:val="P03"/>
        <w:tabs>
          <w:tab w:val="clear" w:pos="1474"/>
          <w:tab w:val="clear" w:pos="6259"/>
          <w:tab w:val="left" w:pos="1418"/>
          <w:tab w:val="right" w:pos="7938"/>
        </w:tabs>
        <w:spacing w:before="0"/>
        <w:ind w:left="624" w:right="2268" w:hanging="62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להארכת כל מועד, בעד כל חודש או חלק ממנו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64</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5.</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170 ו-171 לחוק וכן תקנות 81, 100 ו-195</w:t>
      </w:r>
      <w:r w:rsidRPr="00A51D61">
        <w:rPr>
          <w:rStyle w:val="default"/>
          <w:rFonts w:cs="FrankRuehl" w:hint="cs"/>
          <w:vanish/>
          <w:sz w:val="22"/>
          <w:szCs w:val="22"/>
          <w:shd w:val="clear" w:color="auto" w:fill="FFFF99"/>
          <w:rtl/>
        </w:rPr>
        <w:tab/>
        <w:t>719</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בפני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t>719</w:t>
      </w:r>
    </w:p>
    <w:p w:rsidR="0031650C" w:rsidRPr="00A51D61" w:rsidRDefault="0031650C" w:rsidP="0031650C">
      <w:pPr>
        <w:pStyle w:val="P03"/>
        <w:tabs>
          <w:tab w:val="clear" w:pos="1474"/>
          <w:tab w:val="clear" w:pos="6259"/>
          <w:tab w:val="left" w:pos="1418"/>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719</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hint="cs"/>
          <w:vanish/>
          <w:sz w:val="22"/>
          <w:szCs w:val="22"/>
          <w:shd w:val="clear" w:color="auto" w:fill="FFFF99"/>
          <w:rtl/>
        </w:rPr>
        <w:tab/>
        <w:t>719</w:t>
      </w:r>
    </w:p>
    <w:p w:rsidR="0031650C" w:rsidRPr="00A51D61" w:rsidRDefault="0031650C" w:rsidP="0031650C">
      <w:pPr>
        <w:pStyle w:val="P03"/>
        <w:tabs>
          <w:tab w:val="clear" w:pos="1474"/>
          <w:tab w:val="clear" w:pos="6259"/>
          <w:tab w:val="left" w:pos="1418"/>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t>157</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001070CF"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320</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001070CF"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1,</w:t>
      </w:r>
      <w:r w:rsidRPr="00A51D61">
        <w:rPr>
          <w:rStyle w:val="default"/>
          <w:rFonts w:cs="FrankRuehl" w:hint="cs"/>
          <w:vanish/>
          <w:sz w:val="22"/>
          <w:szCs w:val="22"/>
          <w:shd w:val="clear" w:color="auto" w:fill="FFFF99"/>
          <w:rtl/>
        </w:rPr>
        <w:t>920</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t>4,003</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(ה</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t>4,802</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(ו</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001070CF" w:rsidRPr="00A51D61">
        <w:rPr>
          <w:rStyle w:val="default"/>
          <w:rFonts w:cs="FrankRuehl" w:hint="cs"/>
          <w:vanish/>
          <w:sz w:val="22"/>
          <w:szCs w:val="22"/>
          <w:shd w:val="clear" w:color="auto" w:fill="FFFF99"/>
          <w:rtl/>
        </w:rPr>
        <w:tab/>
      </w:r>
      <w:r w:rsidR="001070CF" w:rsidRPr="00A51D61">
        <w:rPr>
          <w:rStyle w:val="default"/>
          <w:rFonts w:cs="FrankRuehl" w:hint="cs"/>
          <w:vanish/>
          <w:sz w:val="22"/>
          <w:szCs w:val="22"/>
          <w:shd w:val="clear" w:color="auto" w:fill="FFFF99"/>
          <w:rtl/>
        </w:rPr>
        <w:tab/>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10,410</w:t>
      </w:r>
    </w:p>
    <w:p w:rsidR="0031650C" w:rsidRPr="00A51D61" w:rsidRDefault="0031650C" w:rsidP="001070CF">
      <w:pPr>
        <w:pStyle w:val="P03"/>
        <w:tabs>
          <w:tab w:val="clear" w:pos="1474"/>
          <w:tab w:val="clear" w:pos="6259"/>
          <w:tab w:val="left" w:pos="1418"/>
          <w:tab w:val="right" w:pos="7938"/>
        </w:tabs>
        <w:spacing w:before="0"/>
        <w:ind w:left="0" w:right="1134" w:firstLine="0"/>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7.</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1,075</w:t>
      </w:r>
    </w:p>
    <w:p w:rsidR="0031650C" w:rsidRPr="00A51D61" w:rsidRDefault="0031650C" w:rsidP="001070CF">
      <w:pPr>
        <w:pStyle w:val="P03"/>
        <w:tabs>
          <w:tab w:val="clear" w:pos="1474"/>
          <w:tab w:val="clear" w:pos="6259"/>
          <w:tab w:val="left" w:pos="1418"/>
          <w:tab w:val="right" w:pos="7938"/>
        </w:tabs>
        <w:spacing w:before="0"/>
        <w:ind w:left="0" w:right="1134" w:firstLine="0"/>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8.</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מסירה לפי סעיף 48ב(א)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561</w:t>
      </w:r>
    </w:p>
    <w:p w:rsidR="001070CF" w:rsidRPr="00A51D61" w:rsidRDefault="001070CF" w:rsidP="001070CF">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8א.</w:t>
      </w:r>
      <w:r w:rsidRPr="00A51D61">
        <w:rPr>
          <w:rStyle w:val="default"/>
          <w:rFonts w:cs="FrankRuehl" w:hint="cs"/>
          <w:vanish/>
          <w:sz w:val="22"/>
          <w:szCs w:val="22"/>
          <w:u w:val="single"/>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u w:val="single"/>
          <w:shd w:val="clear" w:color="auto" w:fill="FFFF99"/>
          <w:rtl/>
        </w:rPr>
        <w:t>–</w:t>
      </w:r>
      <w:r w:rsidRPr="00A51D61">
        <w:rPr>
          <w:rStyle w:val="default"/>
          <w:rFonts w:cs="FrankRuehl" w:hint="cs"/>
          <w:vanish/>
          <w:sz w:val="22"/>
          <w:szCs w:val="22"/>
          <w:u w:val="single"/>
          <w:shd w:val="clear" w:color="auto" w:fill="FFFF99"/>
          <w:rtl/>
        </w:rPr>
        <w:t xml:space="preserve"> תקנות הפטנטים (יישום האמנה בדבר שיתוף פעולה))</w:t>
      </w:r>
      <w:r w:rsidRPr="00A51D61">
        <w:rPr>
          <w:rStyle w:val="default"/>
          <w:rFonts w:cs="FrankRuehl" w:hint="cs"/>
          <w:vanish/>
          <w:sz w:val="22"/>
          <w:szCs w:val="22"/>
          <w:u w:val="single"/>
          <w:shd w:val="clear" w:color="auto" w:fill="FFFF99"/>
          <w:rtl/>
        </w:rPr>
        <w:tab/>
        <w:t>3,500</w:t>
      </w:r>
    </w:p>
    <w:p w:rsidR="001070CF" w:rsidRPr="00A51D61" w:rsidRDefault="001070CF" w:rsidP="001070CF">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8ב.</w:t>
      </w:r>
      <w:r w:rsidRPr="00A51D61">
        <w:rPr>
          <w:rStyle w:val="default"/>
          <w:rFonts w:cs="FrankRuehl" w:hint="cs"/>
          <w:vanish/>
          <w:sz w:val="22"/>
          <w:szCs w:val="22"/>
          <w:u w:val="single"/>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u w:val="single"/>
          <w:shd w:val="clear" w:color="auto" w:fill="FFFF99"/>
          <w:rtl/>
        </w:rPr>
        <w:tab/>
      </w:r>
      <w:r w:rsidRPr="00A51D61">
        <w:rPr>
          <w:rStyle w:val="default"/>
          <w:rFonts w:cs="FrankRuehl" w:hint="cs"/>
          <w:vanish/>
          <w:sz w:val="22"/>
          <w:szCs w:val="22"/>
          <w:u w:val="single"/>
          <w:shd w:val="clear" w:color="auto" w:fill="FFFF99"/>
          <w:rtl/>
        </w:rPr>
        <w:tab/>
      </w:r>
      <w:r w:rsidRPr="00A51D61">
        <w:rPr>
          <w:rStyle w:val="default"/>
          <w:rFonts w:cs="FrankRuehl" w:hint="cs"/>
          <w:vanish/>
          <w:sz w:val="22"/>
          <w:szCs w:val="22"/>
          <w:u w:val="single"/>
          <w:shd w:val="clear" w:color="auto" w:fill="FFFF99"/>
          <w:rtl/>
        </w:rPr>
        <w:tab/>
        <w:t>3,500</w:t>
      </w:r>
    </w:p>
    <w:p w:rsidR="001070CF" w:rsidRPr="00A51D61" w:rsidRDefault="001070CF" w:rsidP="001070CF">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8ג.</w:t>
      </w:r>
      <w:r w:rsidRPr="00A51D61">
        <w:rPr>
          <w:rStyle w:val="default"/>
          <w:rFonts w:cs="FrankRuehl" w:hint="cs"/>
          <w:vanish/>
          <w:sz w:val="22"/>
          <w:szCs w:val="22"/>
          <w:u w:val="single"/>
          <w:shd w:val="clear" w:color="auto" w:fill="FFFF99"/>
          <w:rtl/>
        </w:rPr>
        <w:tab/>
        <w:t>אגרת בחינה מקדימה המשתלמת לרשות הפטנטים כרשות בין-לאומית לבחינה מקדימה לפי תקנה 6(ז) לתקנות הפטנטים (יישום האמנה בדבר שיתוף פעולה)</w:t>
      </w:r>
      <w:r w:rsidRPr="00A51D61">
        <w:rPr>
          <w:rStyle w:val="default"/>
          <w:rFonts w:cs="FrankRuehl" w:hint="cs"/>
          <w:vanish/>
          <w:sz w:val="22"/>
          <w:szCs w:val="22"/>
          <w:u w:val="single"/>
          <w:shd w:val="clear" w:color="auto" w:fill="FFFF99"/>
          <w:rtl/>
        </w:rPr>
        <w:tab/>
        <w:t>1,500</w:t>
      </w:r>
    </w:p>
    <w:p w:rsidR="001070CF" w:rsidRPr="00A51D61" w:rsidRDefault="001070CF" w:rsidP="001070CF">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8ד.</w:t>
      </w:r>
      <w:r w:rsidRPr="00A51D61">
        <w:rPr>
          <w:rStyle w:val="default"/>
          <w:rFonts w:cs="FrankRuehl" w:hint="cs"/>
          <w:vanish/>
          <w:sz w:val="22"/>
          <w:szCs w:val="22"/>
          <w:u w:val="single"/>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u w:val="single"/>
          <w:shd w:val="clear" w:color="auto" w:fill="FFFF99"/>
          <w:rtl/>
        </w:rPr>
        <w:tab/>
        <w:t>1,500</w:t>
      </w:r>
    </w:p>
    <w:p w:rsidR="001070CF" w:rsidRPr="00A51D61" w:rsidRDefault="001070CF" w:rsidP="001070CF">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8ה.</w:t>
      </w:r>
      <w:r w:rsidRPr="00A51D61">
        <w:rPr>
          <w:rStyle w:val="default"/>
          <w:rFonts w:cs="FrankRuehl" w:hint="cs"/>
          <w:vanish/>
          <w:sz w:val="22"/>
          <w:szCs w:val="22"/>
          <w:u w:val="single"/>
          <w:shd w:val="clear" w:color="auto" w:fill="FFFF99"/>
          <w:rtl/>
        </w:rPr>
        <w:tab/>
        <w:t>אגרת מסירה מאוחרת לפי תקנה 6(ח) לתקנות הפטנטים (יישום האמנה בדבר שיתוף פעולה)</w:t>
      </w:r>
      <w:r w:rsidRPr="00A51D61">
        <w:rPr>
          <w:rStyle w:val="default"/>
          <w:rFonts w:cs="FrankRuehl" w:hint="cs"/>
          <w:vanish/>
          <w:sz w:val="22"/>
          <w:szCs w:val="22"/>
          <w:u w:val="single"/>
          <w:shd w:val="clear" w:color="auto" w:fill="FFFF99"/>
          <w:rtl/>
        </w:rPr>
        <w:tab/>
      </w:r>
      <w:r w:rsidRPr="00A51D61">
        <w:rPr>
          <w:rStyle w:val="default"/>
          <w:rFonts w:cs="FrankRuehl" w:hint="cs"/>
          <w:vanish/>
          <w:sz w:val="22"/>
          <w:szCs w:val="22"/>
          <w:u w:val="single"/>
          <w:shd w:val="clear" w:color="auto" w:fill="FFFF99"/>
          <w:rtl/>
        </w:rPr>
        <w:tab/>
        <w:t>450</w:t>
      </w:r>
    </w:p>
    <w:p w:rsidR="0031650C" w:rsidRPr="00A51D61" w:rsidRDefault="0031650C" w:rsidP="0031650C">
      <w:pPr>
        <w:pStyle w:val="P03"/>
        <w:tabs>
          <w:tab w:val="clear" w:pos="1474"/>
          <w:tab w:val="clear" w:pos="6259"/>
          <w:tab w:val="left" w:pos="1418"/>
          <w:tab w:val="right" w:pos="7938"/>
        </w:tabs>
        <w:spacing w:before="0"/>
        <w:ind w:left="624" w:right="2268" w:hanging="62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9.</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hint="cs"/>
          <w:vanish/>
          <w:sz w:val="22"/>
          <w:szCs w:val="22"/>
          <w:shd w:val="clear" w:color="auto" w:fill="FFFF99"/>
          <w:rtl/>
        </w:rPr>
        <w:tab/>
        <w:t>239</w:t>
      </w:r>
    </w:p>
    <w:p w:rsidR="0031650C" w:rsidRPr="00A51D61" w:rsidRDefault="0031650C" w:rsidP="0031650C">
      <w:pPr>
        <w:pStyle w:val="P03"/>
        <w:tabs>
          <w:tab w:val="clear" w:pos="1474"/>
          <w:tab w:val="clear" w:pos="6259"/>
          <w:tab w:val="left" w:pos="1418"/>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10.</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להשהות את פרסום</w:t>
      </w:r>
      <w:r w:rsidRPr="00A51D61">
        <w:rPr>
          <w:rStyle w:val="default"/>
          <w:rFonts w:cs="FrankRuehl"/>
          <w:vanish/>
          <w:sz w:val="22"/>
          <w:szCs w:val="22"/>
          <w:shd w:val="clear" w:color="auto" w:fill="FFFF99"/>
          <w:rtl/>
        </w:rPr>
        <w:t xml:space="preserve"> ק</w:t>
      </w:r>
      <w:r w:rsidRPr="00A51D61">
        <w:rPr>
          <w:rStyle w:val="default"/>
          <w:rFonts w:cs="FrankRuehl" w:hint="cs"/>
          <w:vanish/>
          <w:sz w:val="22"/>
          <w:szCs w:val="22"/>
          <w:shd w:val="clear" w:color="auto" w:fill="FFFF99"/>
          <w:rtl/>
        </w:rPr>
        <w:t>יבול הבקשה, לכל חודש או חלק ממנו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44</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176</w:t>
      </w:r>
    </w:p>
    <w:p w:rsidR="0031650C" w:rsidRPr="00A51D61" w:rsidRDefault="0031650C" w:rsidP="0031650C">
      <w:pPr>
        <w:pStyle w:val="P03"/>
        <w:tabs>
          <w:tab w:val="clear" w:pos="1474"/>
          <w:tab w:val="clear" w:pos="6259"/>
          <w:tab w:val="left" w:pos="1418"/>
          <w:tab w:val="right" w:pos="7938"/>
        </w:tabs>
        <w:spacing w:before="0"/>
        <w:ind w:left="1418" w:right="1134"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176</w:t>
      </w:r>
    </w:p>
    <w:p w:rsidR="0031650C" w:rsidRPr="00A51D61" w:rsidRDefault="0031650C" w:rsidP="0031650C">
      <w:pPr>
        <w:pStyle w:val="P03"/>
        <w:tabs>
          <w:tab w:val="clear" w:pos="1474"/>
          <w:tab w:val="clear" w:pos="6259"/>
          <w:tab w:val="left" w:pos="1418"/>
          <w:tab w:val="right" w:pos="7938"/>
        </w:tabs>
        <w:spacing w:before="0"/>
        <w:ind w:left="1418" w:right="1418" w:hanging="1418"/>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מסמך,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נסח מתוך הפנקס לפי סעיף 168(ב) לחוק</w:t>
      </w:r>
      <w:r w:rsidRPr="00A51D61">
        <w:rPr>
          <w:rStyle w:val="default"/>
          <w:rFonts w:cs="FrankRuehl" w:hint="cs"/>
          <w:vanish/>
          <w:sz w:val="22"/>
          <w:szCs w:val="22"/>
          <w:shd w:val="clear" w:color="auto" w:fill="FFFF99"/>
          <w:rtl/>
        </w:rPr>
        <w:tab/>
        <w:t>44</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13.</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פירוט, שרטוט או כל מסמך, לפי סעיף 168(ב) לחוק, לכל עמוד</w:t>
      </w:r>
      <w:r w:rsidRPr="00A51D61">
        <w:rPr>
          <w:rStyle w:val="default"/>
          <w:rFonts w:cs="FrankRuehl" w:hint="cs"/>
          <w:vanish/>
          <w:sz w:val="22"/>
          <w:szCs w:val="22"/>
          <w:shd w:val="clear" w:color="auto" w:fill="FFFF99"/>
          <w:rtl/>
        </w:rPr>
        <w:tab/>
        <w:t>3.20</w:t>
      </w:r>
    </w:p>
    <w:p w:rsidR="0031650C" w:rsidRPr="00A51D61" w:rsidRDefault="0031650C" w:rsidP="0031650C">
      <w:pPr>
        <w:pStyle w:val="P03"/>
        <w:tabs>
          <w:tab w:val="clear" w:pos="1474"/>
          <w:tab w:val="clear" w:pos="6259"/>
          <w:tab w:val="left" w:pos="1418"/>
          <w:tab w:val="right" w:pos="7938"/>
        </w:tabs>
        <w:spacing w:before="0"/>
        <w:ind w:left="1021" w:right="2268" w:hanging="1021"/>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צילום של מיקרופי</w:t>
      </w:r>
      <w:r w:rsidRPr="00A51D61">
        <w:rPr>
          <w:rStyle w:val="default"/>
          <w:rFonts w:cs="FrankRuehl"/>
          <w:vanish/>
          <w:sz w:val="22"/>
          <w:szCs w:val="22"/>
          <w:shd w:val="clear" w:color="auto" w:fill="FFFF99"/>
          <w:rtl/>
        </w:rPr>
        <w:t>לם</w:t>
      </w:r>
      <w:r w:rsidRPr="00A51D61">
        <w:rPr>
          <w:rStyle w:val="default"/>
          <w:rFonts w:cs="FrankRuehl" w:hint="cs"/>
          <w:vanish/>
          <w:sz w:val="22"/>
          <w:szCs w:val="22"/>
          <w:shd w:val="clear" w:color="auto" w:fill="FFFF99"/>
          <w:rtl/>
        </w:rPr>
        <w:t xml:space="preserve"> במכונת העתקה, לפי סעיף 168(ב) לחוק, לכל עמוד</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6.40</w:t>
      </w:r>
    </w:p>
    <w:p w:rsidR="0031650C" w:rsidRPr="00A51D61" w:rsidRDefault="0031650C" w:rsidP="0031650C">
      <w:pPr>
        <w:pStyle w:val="P03"/>
        <w:tabs>
          <w:tab w:val="clear" w:pos="1474"/>
          <w:tab w:val="clear" w:pos="6259"/>
          <w:tab w:val="left" w:pos="1418"/>
          <w:tab w:val="right" w:pos="7938"/>
        </w:tabs>
        <w:spacing w:before="0"/>
        <w:ind w:left="1418" w:right="1134" w:hanging="1418"/>
        <w:rPr>
          <w:rStyle w:val="default"/>
          <w:rFonts w:cs="FrankRuehl"/>
          <w:vanish/>
          <w:sz w:val="22"/>
          <w:szCs w:val="22"/>
          <w:shd w:val="clear" w:color="auto" w:fill="FFFF99"/>
        </w:rPr>
      </w:pPr>
      <w:r w:rsidRPr="00A51D61">
        <w:rPr>
          <w:rStyle w:val="default"/>
          <w:rFonts w:cs="FrankRuehl"/>
          <w:vanish/>
          <w:sz w:val="22"/>
          <w:szCs w:val="22"/>
          <w:shd w:val="clear" w:color="auto" w:fill="FFFF99"/>
          <w:rtl/>
        </w:rPr>
        <w:tab/>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נ</w:t>
      </w:r>
      <w:r w:rsidRPr="00A51D61">
        <w:rPr>
          <w:rStyle w:val="default"/>
          <w:rFonts w:cs="FrankRuehl" w:hint="cs"/>
          <w:vanish/>
          <w:sz w:val="22"/>
          <w:szCs w:val="22"/>
          <w:shd w:val="clear" w:color="auto" w:fill="FFFF99"/>
          <w:rtl/>
        </w:rPr>
        <w:t xml:space="preserve">דרש הצילום בתוך שבוע - </w:t>
      </w:r>
    </w:p>
    <w:p w:rsidR="0031650C" w:rsidRPr="00A51D61" w:rsidRDefault="0031650C" w:rsidP="0031650C">
      <w:pPr>
        <w:pStyle w:val="P03"/>
        <w:tabs>
          <w:tab w:val="clear" w:pos="1474"/>
          <w:tab w:val="clear" w:pos="6259"/>
          <w:tab w:val="left" w:pos="1418"/>
          <w:tab w:val="right" w:pos="7938"/>
        </w:tabs>
        <w:spacing w:before="0"/>
        <w:ind w:right="113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מחמשת העמודים הראשונים</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32</w:t>
      </w:r>
    </w:p>
    <w:p w:rsidR="0031650C" w:rsidRPr="00A51D61" w:rsidRDefault="0031650C" w:rsidP="0031650C">
      <w:pPr>
        <w:pStyle w:val="P03"/>
        <w:tabs>
          <w:tab w:val="clear" w:pos="1474"/>
          <w:tab w:val="clear" w:pos="6259"/>
          <w:tab w:val="left" w:pos="1418"/>
          <w:tab w:val="right" w:pos="7938"/>
        </w:tabs>
        <w:spacing w:before="0"/>
        <w:ind w:right="1134"/>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ל</w:t>
      </w:r>
      <w:r w:rsidRPr="00A51D61">
        <w:rPr>
          <w:rStyle w:val="default"/>
          <w:rFonts w:cs="FrankRuehl" w:hint="cs"/>
          <w:vanish/>
          <w:sz w:val="22"/>
          <w:szCs w:val="22"/>
          <w:shd w:val="clear" w:color="auto" w:fill="FFFF99"/>
          <w:rtl/>
        </w:rPr>
        <w:t>כל עמוד נוסף</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6.40</w:t>
      </w:r>
    </w:p>
    <w:p w:rsidR="0031650C" w:rsidRPr="00A51D61" w:rsidRDefault="0031650C" w:rsidP="0031650C">
      <w:pPr>
        <w:pStyle w:val="P03"/>
        <w:tabs>
          <w:tab w:val="clear" w:pos="1474"/>
          <w:tab w:val="clear" w:pos="6259"/>
          <w:tab w:val="left" w:pos="1418"/>
          <w:tab w:val="right" w:pos="7938"/>
        </w:tabs>
        <w:spacing w:before="0"/>
        <w:ind w:left="0" w:right="1134" w:firstLine="0"/>
        <w:rPr>
          <w:rStyle w:val="default"/>
          <w:rFonts w:cs="FrankRuehl" w:hint="cs"/>
          <w:strike/>
          <w:vanish/>
          <w:sz w:val="22"/>
          <w:szCs w:val="22"/>
          <w:shd w:val="clear" w:color="auto" w:fill="FFFF99"/>
          <w:rtl/>
        </w:rPr>
      </w:pPr>
      <w:r w:rsidRPr="00A51D61">
        <w:rPr>
          <w:rStyle w:val="default"/>
          <w:rFonts w:cs="FrankRuehl"/>
          <w:strike/>
          <w:vanish/>
          <w:sz w:val="22"/>
          <w:szCs w:val="22"/>
          <w:shd w:val="clear" w:color="auto" w:fill="FFFF99"/>
          <w:rtl/>
        </w:rPr>
        <w:t>14.</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גרת פרסום</w:t>
      </w:r>
      <w:r w:rsidRPr="00A51D61">
        <w:rPr>
          <w:rStyle w:val="default"/>
          <w:rFonts w:cs="FrankRuehl" w:hint="cs"/>
          <w:strike/>
          <w:vanish/>
          <w:sz w:val="22"/>
          <w:szCs w:val="22"/>
          <w:shd w:val="clear" w:color="auto" w:fill="FFFF99"/>
          <w:rtl/>
        </w:rPr>
        <w:tab/>
      </w:r>
      <w:r w:rsidRPr="00A51D61">
        <w:rPr>
          <w:rStyle w:val="default"/>
          <w:rFonts w:cs="FrankRuehl" w:hint="cs"/>
          <w:strike/>
          <w:vanish/>
          <w:sz w:val="22"/>
          <w:szCs w:val="22"/>
          <w:shd w:val="clear" w:color="auto" w:fill="FFFF99"/>
          <w:rtl/>
        </w:rPr>
        <w:tab/>
      </w:r>
      <w:r w:rsidRPr="00A51D61">
        <w:rPr>
          <w:rStyle w:val="default"/>
          <w:rFonts w:cs="FrankRuehl" w:hint="cs"/>
          <w:strike/>
          <w:vanish/>
          <w:sz w:val="22"/>
          <w:szCs w:val="22"/>
          <w:shd w:val="clear" w:color="auto" w:fill="FFFF99"/>
          <w:rtl/>
        </w:rPr>
        <w:tab/>
        <w:t xml:space="preserve"> </w:t>
      </w:r>
      <w:r w:rsidRPr="00A51D61">
        <w:rPr>
          <w:rStyle w:val="default"/>
          <w:rFonts w:cs="FrankRuehl" w:hint="cs"/>
          <w:strike/>
          <w:vanish/>
          <w:sz w:val="22"/>
          <w:szCs w:val="22"/>
          <w:shd w:val="clear" w:color="auto" w:fill="FFFF99"/>
          <w:rtl/>
        </w:rPr>
        <w:tab/>
        <w:t>דמי הפרסום שהודעה עליהם</w:t>
      </w:r>
    </w:p>
    <w:p w:rsidR="0031650C" w:rsidRPr="00A51D61" w:rsidRDefault="0031650C" w:rsidP="001F7753">
      <w:pPr>
        <w:pStyle w:val="P03"/>
        <w:tabs>
          <w:tab w:val="clear" w:pos="1474"/>
          <w:tab w:val="clear" w:pos="6259"/>
          <w:tab w:val="left" w:pos="1418"/>
          <w:tab w:val="right" w:pos="7938"/>
        </w:tabs>
        <w:spacing w:before="0"/>
        <w:ind w:left="0" w:right="1134" w:firstLine="0"/>
        <w:rPr>
          <w:rStyle w:val="default"/>
          <w:rFonts w:cs="FrankRuehl" w:hint="cs"/>
          <w:strike/>
          <w:vanish/>
          <w:sz w:val="22"/>
          <w:szCs w:val="22"/>
          <w:shd w:val="clear" w:color="auto" w:fill="FFFF99"/>
          <w:rtl/>
        </w:rPr>
      </w:pP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מתפרסמת מזמן לזמן ברשומות</w:t>
      </w:r>
    </w:p>
    <w:p w:rsidR="004D5CA9" w:rsidRPr="00A51D61" w:rsidRDefault="004D5CA9" w:rsidP="004D5CA9">
      <w:pPr>
        <w:pStyle w:val="P00"/>
        <w:spacing w:before="0"/>
        <w:ind w:left="0" w:right="1134"/>
        <w:rPr>
          <w:rFonts w:cs="FrankRuehl" w:hint="cs"/>
          <w:vanish/>
          <w:szCs w:val="20"/>
          <w:shd w:val="clear" w:color="auto" w:fill="FFFF99"/>
          <w:rtl/>
        </w:rPr>
      </w:pPr>
    </w:p>
    <w:p w:rsidR="004D5CA9" w:rsidRPr="00A51D61" w:rsidRDefault="004D5CA9" w:rsidP="005C0441">
      <w:pPr>
        <w:pStyle w:val="P00"/>
        <w:spacing w:before="0"/>
        <w:ind w:left="0" w:right="1134"/>
        <w:rPr>
          <w:rFonts w:cs="FrankRuehl" w:hint="cs"/>
          <w:vanish/>
          <w:color w:val="FF0000"/>
          <w:szCs w:val="20"/>
          <w:shd w:val="clear" w:color="auto" w:fill="FFFF99"/>
          <w:rtl/>
        </w:rPr>
      </w:pPr>
      <w:r w:rsidRPr="00A51D61">
        <w:rPr>
          <w:rFonts w:cs="FrankRuehl" w:hint="cs"/>
          <w:vanish/>
          <w:color w:val="FF0000"/>
          <w:szCs w:val="20"/>
          <w:shd w:val="clear" w:color="auto" w:fill="FFFF99"/>
          <w:rtl/>
        </w:rPr>
        <w:t xml:space="preserve">מיום </w:t>
      </w:r>
      <w:r w:rsidR="005C0441" w:rsidRPr="00A51D61">
        <w:rPr>
          <w:rFonts w:cs="FrankRuehl" w:hint="cs"/>
          <w:vanish/>
          <w:color w:val="FF0000"/>
          <w:szCs w:val="20"/>
          <w:shd w:val="clear" w:color="auto" w:fill="FFFF99"/>
          <w:rtl/>
        </w:rPr>
        <w:t>1.1.2013</w:t>
      </w:r>
    </w:p>
    <w:p w:rsidR="004D5CA9" w:rsidRPr="00A51D61" w:rsidRDefault="004D5CA9"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תק' תשע"ג-2012</w:t>
      </w:r>
    </w:p>
    <w:p w:rsidR="004D5CA9" w:rsidRPr="00A51D61" w:rsidRDefault="004D5CA9" w:rsidP="00F31C85">
      <w:pPr>
        <w:pStyle w:val="P00"/>
        <w:spacing w:before="0"/>
        <w:ind w:left="0" w:right="1134"/>
        <w:rPr>
          <w:rFonts w:cs="FrankRuehl" w:hint="cs"/>
          <w:vanish/>
          <w:szCs w:val="20"/>
          <w:shd w:val="clear" w:color="auto" w:fill="FFFF99"/>
          <w:rtl/>
        </w:rPr>
      </w:pPr>
      <w:hyperlink r:id="rId188" w:history="1">
        <w:r w:rsidRPr="00A51D61">
          <w:rPr>
            <w:rStyle w:val="Hyperlink"/>
            <w:rFonts w:cs="FrankRuehl" w:hint="cs"/>
            <w:vanish/>
            <w:szCs w:val="20"/>
            <w:shd w:val="clear" w:color="auto" w:fill="FFFF99"/>
            <w:rtl/>
          </w:rPr>
          <w:t>ק"ת תשע"ג מס' 718</w:t>
        </w:r>
        <w:r w:rsidR="00F31C85" w:rsidRPr="00A51D61">
          <w:rPr>
            <w:rStyle w:val="Hyperlink"/>
            <w:rFonts w:cs="FrankRuehl" w:hint="cs"/>
            <w:vanish/>
            <w:szCs w:val="20"/>
            <w:shd w:val="clear" w:color="auto" w:fill="FFFF99"/>
            <w:rtl/>
          </w:rPr>
          <w:t>5</w:t>
        </w:r>
      </w:hyperlink>
      <w:r w:rsidRPr="00A51D61">
        <w:rPr>
          <w:rFonts w:cs="FrankRuehl" w:hint="cs"/>
          <w:vanish/>
          <w:szCs w:val="20"/>
          <w:shd w:val="clear" w:color="auto" w:fill="FFFF99"/>
          <w:rtl/>
        </w:rPr>
        <w:t xml:space="preserve"> מיום 25.11.2012 עמ' 217</w:t>
      </w:r>
    </w:p>
    <w:p w:rsidR="00E46394" w:rsidRPr="00A51D61" w:rsidRDefault="00E46394" w:rsidP="00E46394">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ת"ט תשע"ג-2012</w:t>
      </w:r>
    </w:p>
    <w:p w:rsidR="00E46394" w:rsidRPr="00A51D61" w:rsidRDefault="00E46394" w:rsidP="00E46394">
      <w:pPr>
        <w:pStyle w:val="P00"/>
        <w:spacing w:before="0"/>
        <w:ind w:left="0" w:right="1134"/>
        <w:rPr>
          <w:rFonts w:cs="FrankRuehl" w:hint="cs"/>
          <w:vanish/>
          <w:szCs w:val="20"/>
          <w:shd w:val="clear" w:color="auto" w:fill="FFFF99"/>
          <w:rtl/>
        </w:rPr>
      </w:pPr>
      <w:hyperlink r:id="rId189" w:history="1">
        <w:r w:rsidRPr="00A51D61">
          <w:rPr>
            <w:rStyle w:val="Hyperlink"/>
            <w:rFonts w:cs="FrankRuehl" w:hint="cs"/>
            <w:vanish/>
            <w:szCs w:val="20"/>
            <w:shd w:val="clear" w:color="auto" w:fill="FFFF99"/>
            <w:rtl/>
          </w:rPr>
          <w:t>ק"ת תשע"ג מס' 7186</w:t>
        </w:r>
      </w:hyperlink>
      <w:r w:rsidRPr="00A51D61">
        <w:rPr>
          <w:rFonts w:cs="FrankRuehl" w:hint="cs"/>
          <w:vanish/>
          <w:szCs w:val="20"/>
          <w:shd w:val="clear" w:color="auto" w:fill="FFFF99"/>
          <w:rtl/>
        </w:rPr>
        <w:t xml:space="preserve"> מיום 2.12.2012 עמ' 232</w:t>
      </w:r>
    </w:p>
    <w:p w:rsidR="00DF3D4A" w:rsidRPr="00A51D61" w:rsidRDefault="00DF3D4A" w:rsidP="004D5CA9">
      <w:pPr>
        <w:pStyle w:val="P00"/>
        <w:spacing w:before="0"/>
        <w:ind w:left="0" w:right="1134"/>
        <w:rPr>
          <w:rFonts w:cs="FrankRuehl" w:hint="cs"/>
          <w:vanish/>
          <w:szCs w:val="20"/>
          <w:shd w:val="clear" w:color="auto" w:fill="FFFF99"/>
          <w:rtl/>
        </w:rPr>
      </w:pPr>
      <w:r w:rsidRPr="00A51D61">
        <w:rPr>
          <w:rFonts w:cs="FrankRuehl" w:hint="cs"/>
          <w:b/>
          <w:bCs/>
          <w:vanish/>
          <w:szCs w:val="20"/>
          <w:shd w:val="clear" w:color="auto" w:fill="FFFF99"/>
          <w:rtl/>
        </w:rPr>
        <w:t>החלפת התוספת השנייה</w:t>
      </w:r>
    </w:p>
    <w:p w:rsidR="00DF3D4A" w:rsidRPr="00A51D61" w:rsidRDefault="00DF3D4A" w:rsidP="00DF3D4A">
      <w:pPr>
        <w:pStyle w:val="P00"/>
        <w:ind w:left="0" w:right="1134"/>
        <w:rPr>
          <w:rFonts w:cs="FrankRuehl" w:hint="cs"/>
          <w:vanish/>
          <w:szCs w:val="20"/>
          <w:shd w:val="clear" w:color="auto" w:fill="FFFF99"/>
          <w:rtl/>
        </w:rPr>
      </w:pPr>
      <w:r w:rsidRPr="00A51D61">
        <w:rPr>
          <w:rFonts w:cs="FrankRuehl" w:hint="cs"/>
          <w:vanish/>
          <w:szCs w:val="20"/>
          <w:shd w:val="clear" w:color="auto" w:fill="FFFF99"/>
          <w:rtl/>
        </w:rPr>
        <w:t>הנוסח הקודם:</w:t>
      </w:r>
    </w:p>
    <w:p w:rsidR="004D5CA9" w:rsidRPr="00A51D61" w:rsidRDefault="004D5CA9" w:rsidP="00DF3D4A">
      <w:pPr>
        <w:pStyle w:val="medium2-header"/>
        <w:keepLines w:val="0"/>
        <w:spacing w:before="0"/>
        <w:ind w:left="0" w:right="1134"/>
        <w:rPr>
          <w:rFonts w:cs="FrankRuehl"/>
          <w:b/>
          <w:bCs w:val="0"/>
          <w:strike/>
          <w:noProof/>
          <w:vanish/>
          <w:sz w:val="22"/>
          <w:szCs w:val="22"/>
          <w:shd w:val="clear" w:color="auto" w:fill="FFFF99"/>
        </w:rPr>
      </w:pPr>
      <w:r w:rsidRPr="00A51D61">
        <w:rPr>
          <w:rFonts w:cs="FrankRuehl"/>
          <w:b/>
          <w:bCs w:val="0"/>
          <w:strike/>
          <w:noProof/>
          <w:vanish/>
          <w:sz w:val="22"/>
          <w:szCs w:val="22"/>
          <w:shd w:val="clear" w:color="auto" w:fill="FFFF99"/>
          <w:rtl/>
        </w:rPr>
        <w:t>תו</w:t>
      </w:r>
      <w:r w:rsidRPr="00A51D61">
        <w:rPr>
          <w:rFonts w:cs="FrankRuehl" w:hint="cs"/>
          <w:b/>
          <w:bCs w:val="0"/>
          <w:strike/>
          <w:noProof/>
          <w:vanish/>
          <w:sz w:val="22"/>
          <w:szCs w:val="22"/>
          <w:shd w:val="clear" w:color="auto" w:fill="FFFF99"/>
          <w:rtl/>
        </w:rPr>
        <w:t>ספת שניה</w:t>
      </w:r>
    </w:p>
    <w:p w:rsidR="004D5CA9" w:rsidRPr="00A51D61" w:rsidRDefault="004D5CA9" w:rsidP="004D5CA9">
      <w:pPr>
        <w:pStyle w:val="medium-header"/>
        <w:keepNext w:val="0"/>
        <w:keepLines w:val="0"/>
        <w:spacing w:before="0"/>
        <w:ind w:left="0" w:right="1134"/>
        <w:rPr>
          <w:rFonts w:cs="FrankRuehl"/>
          <w:strike/>
          <w:vanish/>
          <w:sz w:val="22"/>
          <w:szCs w:val="22"/>
          <w:shd w:val="clear" w:color="auto" w:fill="FFFF99"/>
        </w:rPr>
      </w:pPr>
      <w:r w:rsidRPr="00A51D61">
        <w:rPr>
          <w:rFonts w:cs="FrankRuehl"/>
          <w:strike/>
          <w:vanish/>
          <w:sz w:val="22"/>
          <w:szCs w:val="22"/>
          <w:shd w:val="clear" w:color="auto" w:fill="FFFF99"/>
          <w:rtl/>
        </w:rPr>
        <w:t>(ת</w:t>
      </w:r>
      <w:r w:rsidRPr="00A51D61">
        <w:rPr>
          <w:rFonts w:cs="FrankRuehl" w:hint="cs"/>
          <w:strike/>
          <w:vanish/>
          <w:sz w:val="22"/>
          <w:szCs w:val="22"/>
          <w:shd w:val="clear" w:color="auto" w:fill="FFFF99"/>
          <w:rtl/>
        </w:rPr>
        <w:t>קנה 6)</w:t>
      </w:r>
    </w:p>
    <w:p w:rsidR="004D5CA9" w:rsidRPr="00A51D61" w:rsidRDefault="004D5CA9" w:rsidP="004D5CA9">
      <w:pPr>
        <w:pStyle w:val="medium-header"/>
        <w:keepNext w:val="0"/>
        <w:keepLines w:val="0"/>
        <w:spacing w:before="0"/>
        <w:ind w:left="0" w:right="1134"/>
        <w:jc w:val="right"/>
        <w:rPr>
          <w:rStyle w:val="default"/>
          <w:rFonts w:cs="FrankRuehl"/>
          <w:strike/>
          <w:vanish/>
          <w:szCs w:val="20"/>
          <w:u w:val="single"/>
          <w:shd w:val="clear" w:color="auto" w:fill="FFFF99"/>
        </w:rPr>
      </w:pPr>
      <w:r w:rsidRPr="00A51D61">
        <w:rPr>
          <w:rStyle w:val="default"/>
          <w:rFonts w:cs="FrankRuehl"/>
          <w:strike/>
          <w:vanish/>
          <w:szCs w:val="20"/>
          <w:u w:val="single"/>
          <w:shd w:val="clear" w:color="auto" w:fill="FFFF99"/>
          <w:rtl/>
        </w:rPr>
        <w:t>בש</w:t>
      </w:r>
      <w:r w:rsidRPr="00A51D61">
        <w:rPr>
          <w:rStyle w:val="default"/>
          <w:rFonts w:cs="FrankRuehl" w:hint="cs"/>
          <w:strike/>
          <w:vanish/>
          <w:szCs w:val="20"/>
          <w:u w:val="single"/>
          <w:shd w:val="clear" w:color="auto" w:fill="FFFF99"/>
          <w:rtl/>
        </w:rPr>
        <w:t>קלים חדשים</w:t>
      </w:r>
    </w:p>
    <w:p w:rsidR="004D5CA9" w:rsidRPr="00A51D61" w:rsidRDefault="004D5CA9" w:rsidP="00DF3D4A">
      <w:pPr>
        <w:pStyle w:val="P03"/>
        <w:tabs>
          <w:tab w:val="clear" w:pos="1474"/>
          <w:tab w:val="clear" w:pos="6259"/>
          <w:tab w:val="left" w:pos="1418"/>
          <w:tab w:val="right" w:pos="7938"/>
        </w:tabs>
        <w:spacing w:before="0"/>
        <w:ind w:left="624" w:right="2268" w:hanging="624"/>
        <w:rPr>
          <w:rStyle w:val="default"/>
          <w:rFonts w:cs="FrankRuehl" w:hint="cs"/>
          <w:strike/>
          <w:vanish/>
          <w:sz w:val="22"/>
          <w:szCs w:val="22"/>
          <w:shd w:val="clear" w:color="auto" w:fill="FFFF99"/>
          <w:rtl/>
        </w:rPr>
      </w:pPr>
      <w:r w:rsidRPr="00A51D61">
        <w:rPr>
          <w:rStyle w:val="default"/>
          <w:rFonts w:cs="FrankRuehl"/>
          <w:strike/>
          <w:vanish/>
          <w:sz w:val="22"/>
          <w:szCs w:val="22"/>
          <w:shd w:val="clear" w:color="auto" w:fill="FFFF99"/>
          <w:rtl/>
        </w:rPr>
        <w:t>1.</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לפטנ</w:t>
      </w:r>
      <w:r w:rsidRPr="00A51D61">
        <w:rPr>
          <w:rStyle w:val="default"/>
          <w:rFonts w:cs="FrankRuehl"/>
          <w:strike/>
          <w:vanish/>
          <w:sz w:val="22"/>
          <w:szCs w:val="22"/>
          <w:shd w:val="clear" w:color="auto" w:fill="FFFF99"/>
          <w:rtl/>
        </w:rPr>
        <w:t xml:space="preserve">ט </w:t>
      </w:r>
      <w:r w:rsidRPr="00A51D61">
        <w:rPr>
          <w:rStyle w:val="default"/>
          <w:rFonts w:cs="FrankRuehl" w:hint="cs"/>
          <w:strike/>
          <w:vanish/>
          <w:sz w:val="22"/>
          <w:szCs w:val="22"/>
          <w:shd w:val="clear" w:color="auto" w:fill="FFFF99"/>
          <w:rtl/>
        </w:rPr>
        <w:t>לפי סעיף 11(א) לחוק בעד 50 התביעות הראשונות שבבקשה</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1,075</w:t>
      </w:r>
    </w:p>
    <w:p w:rsidR="004D5CA9" w:rsidRPr="00A51D61" w:rsidRDefault="004D5CA9" w:rsidP="00DF3D4A">
      <w:pPr>
        <w:pStyle w:val="P03"/>
        <w:tabs>
          <w:tab w:val="clear" w:pos="1474"/>
          <w:tab w:val="clear" w:pos="6259"/>
          <w:tab w:val="left" w:pos="1418"/>
          <w:tab w:val="right" w:pos="7938"/>
        </w:tabs>
        <w:spacing w:before="0"/>
        <w:ind w:left="624" w:right="2268" w:hanging="624"/>
        <w:rPr>
          <w:rStyle w:val="default"/>
          <w:rFonts w:cs="FrankRuehl" w:hint="cs"/>
          <w:strike/>
          <w:vanish/>
          <w:sz w:val="22"/>
          <w:szCs w:val="22"/>
          <w:shd w:val="clear" w:color="auto" w:fill="FFFF99"/>
          <w:rtl/>
        </w:rPr>
      </w:pPr>
      <w:r w:rsidRPr="00A51D61">
        <w:rPr>
          <w:rStyle w:val="default"/>
          <w:rFonts w:cs="FrankRuehl" w:hint="cs"/>
          <w:strike/>
          <w:vanish/>
          <w:sz w:val="22"/>
          <w:szCs w:val="22"/>
          <w:shd w:val="clear" w:color="auto" w:fill="FFFF99"/>
          <w:rtl/>
        </w:rPr>
        <w:t>1א.</w:t>
      </w:r>
      <w:r w:rsidRPr="00A51D61">
        <w:rPr>
          <w:rStyle w:val="default"/>
          <w:rFonts w:cs="FrankRuehl" w:hint="cs"/>
          <w:strike/>
          <w:vanish/>
          <w:sz w:val="22"/>
          <w:szCs w:val="22"/>
          <w:shd w:val="clear" w:color="auto" w:fill="FFFF99"/>
          <w:rtl/>
        </w:rPr>
        <w:tab/>
        <w:t>אגרת הגשה בעד כל תביעה נוספת שבבקשה לפטנט החל מהתביעה ה-51</w:t>
      </w:r>
      <w:r w:rsidRPr="00A51D61">
        <w:rPr>
          <w:rStyle w:val="default"/>
          <w:rFonts w:cs="FrankRuehl" w:hint="cs"/>
          <w:strike/>
          <w:vanish/>
          <w:sz w:val="22"/>
          <w:szCs w:val="22"/>
          <w:shd w:val="clear" w:color="auto" w:fill="FFFF99"/>
          <w:rtl/>
        </w:rPr>
        <w:tab/>
        <w:t>527</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2.</w:t>
      </w:r>
      <w:r w:rsidRPr="00A51D61">
        <w:rPr>
          <w:rStyle w:val="default"/>
          <w:rFonts w:cs="FrankRuehl"/>
          <w:strike/>
          <w:vanish/>
          <w:sz w:val="22"/>
          <w:szCs w:val="22"/>
          <w:shd w:val="clear" w:color="auto" w:fill="FFFF99"/>
          <w:rtl/>
        </w:rPr>
        <w:tab/>
        <w:t>(</w:t>
      </w:r>
      <w:r w:rsidRPr="00A51D61">
        <w:rPr>
          <w:rStyle w:val="default"/>
          <w:rFonts w:cs="FrankRuehl" w:hint="cs"/>
          <w:strike/>
          <w:vanish/>
          <w:sz w:val="22"/>
          <w:szCs w:val="22"/>
          <w:shd w:val="clear" w:color="auto" w:fill="FFFF99"/>
          <w:rtl/>
        </w:rPr>
        <w:t>א)</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לתיקון הפנקס לפי סעיפים 73(א), 170 ו-171 לחוק או תקנות 146(א) ו-149(א)</w:t>
      </w:r>
      <w:r w:rsidR="00DF3D4A" w:rsidRPr="00A51D61">
        <w:rPr>
          <w:rStyle w:val="default"/>
          <w:rFonts w:cs="FrankRuehl" w:hint="cs"/>
          <w:strike/>
          <w:vanish/>
          <w:sz w:val="22"/>
          <w:szCs w:val="22"/>
          <w:shd w:val="clear" w:color="auto" w:fill="FFFF99"/>
          <w:rtl/>
        </w:rPr>
        <w:tab/>
      </w:r>
      <w:r w:rsidR="00DF3D4A" w:rsidRPr="00A51D61">
        <w:rPr>
          <w:rStyle w:val="default"/>
          <w:rFonts w:cs="FrankRuehl" w:hint="cs"/>
          <w:strike/>
          <w:vanish/>
          <w:sz w:val="22"/>
          <w:szCs w:val="22"/>
          <w:shd w:val="clear" w:color="auto" w:fill="FFFF99"/>
          <w:rtl/>
        </w:rPr>
        <w:tab/>
      </w:r>
      <w:r w:rsidRPr="00A51D61">
        <w:rPr>
          <w:rStyle w:val="default"/>
          <w:rFonts w:cs="FrankRuehl" w:hint="cs"/>
          <w:strike/>
          <w:vanish/>
          <w:sz w:val="22"/>
          <w:szCs w:val="22"/>
          <w:shd w:val="clear" w:color="auto" w:fill="FFFF99"/>
          <w:rtl/>
        </w:rPr>
        <w:tab/>
        <w:t>239</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מסמך מתוקן שבעקבותיו יידחה תאריך בקשת הפטנט לפי סעיף 23 לחוק</w:t>
      </w:r>
      <w:r w:rsidRPr="00A51D61">
        <w:rPr>
          <w:rStyle w:val="default"/>
          <w:rFonts w:cs="FrankRuehl" w:hint="cs"/>
          <w:strike/>
          <w:vanish/>
          <w:sz w:val="22"/>
          <w:szCs w:val="22"/>
          <w:shd w:val="clear" w:color="auto" w:fill="FFFF99"/>
          <w:rtl/>
        </w:rPr>
        <w:tab/>
        <w:t>239</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(ג</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 xml:space="preserve">ם הגשת בקשה לרישום זכות לגבי פטנט או זכות </w:t>
      </w:r>
      <w:r w:rsidRPr="00A51D61">
        <w:rPr>
          <w:rStyle w:val="default"/>
          <w:rFonts w:cs="FrankRuehl"/>
          <w:strike/>
          <w:vanish/>
          <w:sz w:val="22"/>
          <w:szCs w:val="22"/>
          <w:shd w:val="clear" w:color="auto" w:fill="FFFF99"/>
          <w:rtl/>
        </w:rPr>
        <w:t>לב</w:t>
      </w:r>
      <w:r w:rsidRPr="00A51D61">
        <w:rPr>
          <w:rStyle w:val="default"/>
          <w:rFonts w:cs="FrankRuehl" w:hint="cs"/>
          <w:strike/>
          <w:vanish/>
          <w:sz w:val="22"/>
          <w:szCs w:val="22"/>
          <w:shd w:val="clear" w:color="auto" w:fill="FFFF99"/>
          <w:rtl/>
        </w:rPr>
        <w:t>קשה לפטנט לפי סעיף 169 לחוק, לשינוי רישום כזה או לביטולו</w:t>
      </w:r>
      <w:r w:rsidRPr="00A51D61">
        <w:rPr>
          <w:rStyle w:val="default"/>
          <w:rFonts w:cs="FrankRuehl" w:hint="cs"/>
          <w:strike/>
          <w:vanish/>
          <w:sz w:val="22"/>
          <w:szCs w:val="22"/>
          <w:shd w:val="clear" w:color="auto" w:fill="FFFF99"/>
          <w:rtl/>
        </w:rPr>
        <w:tab/>
        <w:t>239</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(ד</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לתיקון טעות סופר בפירוט לפי סעיף 69 לחוק</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239</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hint="cs"/>
          <w:strike/>
          <w:vanish/>
          <w:sz w:val="22"/>
          <w:szCs w:val="22"/>
          <w:shd w:val="clear" w:color="auto" w:fill="FFFF99"/>
          <w:rtl/>
        </w:rPr>
      </w:pPr>
      <w:r w:rsidRPr="00A51D61">
        <w:rPr>
          <w:rStyle w:val="default"/>
          <w:rFonts w:cs="FrankRuehl"/>
          <w:strike/>
          <w:vanish/>
          <w:sz w:val="22"/>
          <w:szCs w:val="22"/>
          <w:shd w:val="clear" w:color="auto" w:fill="FFFF99"/>
          <w:rtl/>
        </w:rPr>
        <w:t>3.</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לבחינה על אתר של בקשת פטנט, לפי תקנה 35(א)</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719</w:t>
      </w:r>
    </w:p>
    <w:p w:rsidR="004D5CA9" w:rsidRPr="00A51D61" w:rsidRDefault="004D5CA9" w:rsidP="00DF3D4A">
      <w:pPr>
        <w:pStyle w:val="P03"/>
        <w:tabs>
          <w:tab w:val="clear" w:pos="1474"/>
          <w:tab w:val="clear" w:pos="6259"/>
          <w:tab w:val="left" w:pos="1418"/>
          <w:tab w:val="right" w:pos="7938"/>
        </w:tabs>
        <w:spacing w:before="0"/>
        <w:ind w:left="0" w:right="1134" w:firstLine="0"/>
        <w:rPr>
          <w:rStyle w:val="default"/>
          <w:rFonts w:cs="FrankRuehl" w:hint="cs"/>
          <w:strike/>
          <w:vanish/>
          <w:sz w:val="22"/>
          <w:szCs w:val="22"/>
          <w:shd w:val="clear" w:color="auto" w:fill="FFFF99"/>
          <w:rtl/>
        </w:rPr>
      </w:pPr>
      <w:r w:rsidRPr="00A51D61">
        <w:rPr>
          <w:rStyle w:val="default"/>
          <w:rFonts w:cs="FrankRuehl" w:hint="cs"/>
          <w:strike/>
          <w:vanish/>
          <w:sz w:val="22"/>
          <w:szCs w:val="22"/>
          <w:shd w:val="clear" w:color="auto" w:fill="FFFF99"/>
          <w:rtl/>
        </w:rPr>
        <w:t>3א.</w:t>
      </w:r>
      <w:r w:rsidRPr="00A51D61">
        <w:rPr>
          <w:rStyle w:val="default"/>
          <w:rFonts w:cs="FrankRuehl" w:hint="cs"/>
          <w:strike/>
          <w:vanish/>
          <w:sz w:val="22"/>
          <w:szCs w:val="22"/>
          <w:shd w:val="clear" w:color="auto" w:fill="FFFF99"/>
          <w:rtl/>
        </w:rPr>
        <w:tab/>
        <w:t>עם הגשת בקשת להפקת דוח במתכונת של דוח חיפוש בין-לאומי לפי תקנה 35א</w:t>
      </w:r>
      <w:r w:rsidRPr="00A51D61">
        <w:rPr>
          <w:rStyle w:val="default"/>
          <w:rFonts w:cs="FrankRuehl" w:hint="cs"/>
          <w:strike/>
          <w:vanish/>
          <w:sz w:val="22"/>
          <w:szCs w:val="22"/>
          <w:shd w:val="clear" w:color="auto" w:fill="FFFF99"/>
          <w:rtl/>
        </w:rPr>
        <w:tab/>
        <w:t>1,750</w:t>
      </w:r>
    </w:p>
    <w:p w:rsidR="004D5CA9" w:rsidRPr="00A51D61" w:rsidRDefault="004D5CA9" w:rsidP="00DF3D4A">
      <w:pPr>
        <w:pStyle w:val="P03"/>
        <w:tabs>
          <w:tab w:val="clear" w:pos="1474"/>
          <w:tab w:val="clear" w:pos="6259"/>
          <w:tab w:val="left" w:pos="1418"/>
          <w:tab w:val="right" w:pos="7938"/>
        </w:tabs>
        <w:spacing w:before="0"/>
        <w:ind w:left="624" w:right="2268" w:hanging="624"/>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4.</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לפי סעיפים 48ד(ג) ו-164 לחוק או בקשה לפי תקנ</w:t>
      </w:r>
      <w:r w:rsidRPr="00A51D61">
        <w:rPr>
          <w:rStyle w:val="default"/>
          <w:rFonts w:cs="FrankRuehl"/>
          <w:strike/>
          <w:vanish/>
          <w:sz w:val="22"/>
          <w:szCs w:val="22"/>
          <w:shd w:val="clear" w:color="auto" w:fill="FFFF99"/>
          <w:rtl/>
        </w:rPr>
        <w:t>ות</w:t>
      </w:r>
      <w:r w:rsidRPr="00A51D61">
        <w:rPr>
          <w:rStyle w:val="default"/>
          <w:rFonts w:cs="FrankRuehl" w:hint="cs"/>
          <w:strike/>
          <w:vanish/>
          <w:sz w:val="22"/>
          <w:szCs w:val="22"/>
          <w:shd w:val="clear" w:color="auto" w:fill="FFFF99"/>
          <w:rtl/>
        </w:rPr>
        <w:t xml:space="preserve"> 5(א) או 87(ג) להארכת כל מועד, בעד כל חודש או חלק ממנו</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64</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5.</w:t>
      </w:r>
      <w:r w:rsidRPr="00A51D61">
        <w:rPr>
          <w:rStyle w:val="default"/>
          <w:rFonts w:cs="FrankRuehl"/>
          <w:strike/>
          <w:vanish/>
          <w:sz w:val="22"/>
          <w:szCs w:val="22"/>
          <w:shd w:val="clear" w:color="auto" w:fill="FFFF99"/>
          <w:rtl/>
        </w:rPr>
        <w:tab/>
        <w:t>(</w:t>
      </w:r>
      <w:r w:rsidRPr="00A51D61">
        <w:rPr>
          <w:rStyle w:val="default"/>
          <w:rFonts w:cs="FrankRuehl" w:hint="cs"/>
          <w:strike/>
          <w:vanish/>
          <w:sz w:val="22"/>
          <w:szCs w:val="22"/>
          <w:shd w:val="clear" w:color="auto" w:fill="FFFF99"/>
          <w:rtl/>
        </w:rPr>
        <w:t>א)</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 xml:space="preserve">ם הגשת בקשה בקשר להליך על ריב, לפי כל אחד </w:t>
      </w:r>
      <w:r w:rsidRPr="00A51D61">
        <w:rPr>
          <w:rStyle w:val="default"/>
          <w:rFonts w:cs="FrankRuehl"/>
          <w:strike/>
          <w:vanish/>
          <w:sz w:val="22"/>
          <w:szCs w:val="22"/>
          <w:shd w:val="clear" w:color="auto" w:fill="FFFF99"/>
          <w:rtl/>
        </w:rPr>
        <w:t>מ</w:t>
      </w:r>
      <w:r w:rsidRPr="00A51D61">
        <w:rPr>
          <w:rStyle w:val="default"/>
          <w:rFonts w:cs="FrankRuehl" w:hint="cs"/>
          <w:strike/>
          <w:vanish/>
          <w:sz w:val="22"/>
          <w:szCs w:val="22"/>
          <w:shd w:val="clear" w:color="auto" w:fill="FFFF99"/>
          <w:rtl/>
        </w:rPr>
        <w:t>הסעיפים 25, 30, 61, 67, 73(ג), 117, 124(ב), 133, 170 ו-171 לחוק וכן תקנות 81, 100 ו-195</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719</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להשמיע טענות בפני הרשם לפי סעיף</w:t>
      </w:r>
      <w:r w:rsidRPr="00A51D61">
        <w:rPr>
          <w:rStyle w:val="default"/>
          <w:rFonts w:cs="FrankRuehl"/>
          <w:strike/>
          <w:vanish/>
          <w:sz w:val="22"/>
          <w:szCs w:val="22"/>
          <w:shd w:val="clear" w:color="auto" w:fill="FFFF99"/>
          <w:rtl/>
        </w:rPr>
        <w:t xml:space="preserve"> 159 א</w:t>
      </w:r>
      <w:r w:rsidRPr="00A51D61">
        <w:rPr>
          <w:rStyle w:val="default"/>
          <w:rFonts w:cs="FrankRuehl" w:hint="cs"/>
          <w:strike/>
          <w:vanish/>
          <w:sz w:val="22"/>
          <w:szCs w:val="22"/>
          <w:shd w:val="clear" w:color="auto" w:fill="FFFF99"/>
          <w:rtl/>
        </w:rPr>
        <w:t>ו השגה לפי סעיף 161 לחוק או לפי תקנה 42 או 46(א)</w:t>
      </w:r>
      <w:r w:rsidRPr="00A51D61">
        <w:rPr>
          <w:rStyle w:val="default"/>
          <w:rFonts w:cs="FrankRuehl" w:hint="cs"/>
          <w:strike/>
          <w:vanish/>
          <w:sz w:val="22"/>
          <w:szCs w:val="22"/>
          <w:shd w:val="clear" w:color="auto" w:fill="FFFF99"/>
          <w:rtl/>
        </w:rPr>
        <w:tab/>
        <w:t>719</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(ג</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 xml:space="preserve">ם הגשת בקשה לתיקון פירוט לפי סעיפים 29 או 65 </w:t>
      </w:r>
      <w:r w:rsidRPr="00A51D61">
        <w:rPr>
          <w:rStyle w:val="default"/>
          <w:rFonts w:cs="FrankRuehl"/>
          <w:strike/>
          <w:vanish/>
          <w:sz w:val="22"/>
          <w:szCs w:val="22"/>
          <w:shd w:val="clear" w:color="auto" w:fill="FFFF99"/>
          <w:rtl/>
        </w:rPr>
        <w:t>ל</w:t>
      </w:r>
      <w:r w:rsidRPr="00A51D61">
        <w:rPr>
          <w:rStyle w:val="default"/>
          <w:rFonts w:cs="FrankRuehl" w:hint="cs"/>
          <w:strike/>
          <w:vanish/>
          <w:sz w:val="22"/>
          <w:szCs w:val="22"/>
          <w:shd w:val="clear" w:color="auto" w:fill="FFFF99"/>
          <w:rtl/>
        </w:rPr>
        <w:t>חוק</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719</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tl/>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w:t>
      </w:r>
      <w:r w:rsidRPr="00A51D61">
        <w:rPr>
          <w:rStyle w:val="default"/>
          <w:rFonts w:cs="FrankRuehl" w:hint="cs"/>
          <w:strike/>
          <w:vanish/>
          <w:sz w:val="22"/>
          <w:szCs w:val="22"/>
          <w:shd w:val="clear" w:color="auto" w:fill="FFFF99"/>
          <w:rtl/>
        </w:rPr>
        <w:t>ד)</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להחזרת תוקפו של פטנט לאחר פקיעתו לפי סעיף 59</w:t>
      </w:r>
      <w:r w:rsidRPr="00A51D61">
        <w:rPr>
          <w:rStyle w:val="default"/>
          <w:rFonts w:cs="FrankRuehl"/>
          <w:strike/>
          <w:vanish/>
          <w:sz w:val="22"/>
          <w:szCs w:val="22"/>
          <w:shd w:val="clear" w:color="auto" w:fill="FFFF99"/>
          <w:rtl/>
        </w:rPr>
        <w:t xml:space="preserve"> ל</w:t>
      </w:r>
      <w:r w:rsidRPr="00A51D61">
        <w:rPr>
          <w:rStyle w:val="default"/>
          <w:rFonts w:cs="FrankRuehl" w:hint="cs"/>
          <w:strike/>
          <w:vanish/>
          <w:sz w:val="22"/>
          <w:szCs w:val="22"/>
          <w:shd w:val="clear" w:color="auto" w:fill="FFFF99"/>
          <w:rtl/>
        </w:rPr>
        <w:t>חוק</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719</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strike/>
          <w:vanish/>
          <w:sz w:val="22"/>
          <w:szCs w:val="22"/>
          <w:shd w:val="clear" w:color="auto" w:fill="FFFF99"/>
        </w:rPr>
      </w:pPr>
      <w:r w:rsidRPr="00A51D61">
        <w:rPr>
          <w:rStyle w:val="default"/>
          <w:rFonts w:cs="FrankRuehl"/>
          <w:strike/>
          <w:vanish/>
          <w:sz w:val="22"/>
          <w:szCs w:val="22"/>
          <w:shd w:val="clear" w:color="auto" w:fill="FFFF99"/>
          <w:rtl/>
        </w:rPr>
        <w:t>6.</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גרת חידוש לפי סעי</w:t>
      </w:r>
      <w:r w:rsidRPr="00A51D61">
        <w:rPr>
          <w:rStyle w:val="default"/>
          <w:rFonts w:cs="FrankRuehl"/>
          <w:strike/>
          <w:vanish/>
          <w:sz w:val="22"/>
          <w:szCs w:val="22"/>
          <w:shd w:val="clear" w:color="auto" w:fill="FFFF99"/>
          <w:rtl/>
        </w:rPr>
        <w:t xml:space="preserve">ף 56 </w:t>
      </w:r>
      <w:r w:rsidRPr="00A51D61">
        <w:rPr>
          <w:rStyle w:val="default"/>
          <w:rFonts w:cs="FrankRuehl" w:hint="cs"/>
          <w:strike/>
          <w:vanish/>
          <w:sz w:val="22"/>
          <w:szCs w:val="22"/>
          <w:shd w:val="clear" w:color="auto" w:fill="FFFF99"/>
          <w:rtl/>
        </w:rPr>
        <w:t>לחוק:</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(א</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strike/>
          <w:vanish/>
          <w:sz w:val="22"/>
          <w:szCs w:val="22"/>
          <w:shd w:val="clear" w:color="auto" w:fill="FFFF99"/>
          <w:rtl/>
        </w:rPr>
        <w:t xml:space="preserve"> ל</w:t>
      </w:r>
      <w:r w:rsidRPr="00A51D61">
        <w:rPr>
          <w:rStyle w:val="default"/>
          <w:rFonts w:cs="FrankRuehl" w:hint="cs"/>
          <w:strike/>
          <w:vanish/>
          <w:sz w:val="22"/>
          <w:szCs w:val="22"/>
          <w:shd w:val="clear" w:color="auto" w:fill="FFFF99"/>
          <w:rtl/>
        </w:rPr>
        <w:t>פטנט</w:t>
      </w:r>
      <w:r w:rsidRPr="00A51D61">
        <w:rPr>
          <w:rStyle w:val="default"/>
          <w:rFonts w:cs="FrankRuehl" w:hint="cs"/>
          <w:strike/>
          <w:vanish/>
          <w:sz w:val="22"/>
          <w:szCs w:val="22"/>
          <w:shd w:val="clear" w:color="auto" w:fill="FFFF99"/>
          <w:rtl/>
        </w:rPr>
        <w:tab/>
        <w:t>157</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בקשת חידוש לפני תום השנה השישית מתאריך הבקשה לפטנט, לתקופה נוספת של ארבע שנים</w:t>
      </w:r>
      <w:r w:rsidR="00DF3D4A" w:rsidRPr="00A51D61">
        <w:rPr>
          <w:rStyle w:val="default"/>
          <w:rFonts w:cs="FrankRuehl" w:hint="cs"/>
          <w:strike/>
          <w:vanish/>
          <w:sz w:val="22"/>
          <w:szCs w:val="22"/>
          <w:shd w:val="clear" w:color="auto" w:fill="FFFF99"/>
          <w:rtl/>
        </w:rPr>
        <w:tab/>
      </w:r>
      <w:r w:rsidRPr="00A51D61">
        <w:rPr>
          <w:rStyle w:val="default"/>
          <w:rFonts w:cs="FrankRuehl" w:hint="cs"/>
          <w:strike/>
          <w:vanish/>
          <w:sz w:val="22"/>
          <w:szCs w:val="22"/>
          <w:shd w:val="clear" w:color="auto" w:fill="FFFF99"/>
          <w:rtl/>
        </w:rPr>
        <w:tab/>
        <w:t>320</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(ג</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 xml:space="preserve">ם הגשת בקשת חידוש לפני תום השנה העשירית </w:t>
      </w:r>
      <w:r w:rsidRPr="00A51D61">
        <w:rPr>
          <w:rStyle w:val="default"/>
          <w:rFonts w:cs="FrankRuehl"/>
          <w:strike/>
          <w:vanish/>
          <w:sz w:val="22"/>
          <w:szCs w:val="22"/>
          <w:shd w:val="clear" w:color="auto" w:fill="FFFF99"/>
          <w:rtl/>
        </w:rPr>
        <w:t>מת</w:t>
      </w:r>
      <w:r w:rsidRPr="00A51D61">
        <w:rPr>
          <w:rStyle w:val="default"/>
          <w:rFonts w:cs="FrankRuehl" w:hint="cs"/>
          <w:strike/>
          <w:vanish/>
          <w:sz w:val="22"/>
          <w:szCs w:val="22"/>
          <w:shd w:val="clear" w:color="auto" w:fill="FFFF99"/>
          <w:rtl/>
        </w:rPr>
        <w:t>אריך הבקשה</w:t>
      </w:r>
      <w:r w:rsidRPr="00A51D61">
        <w:rPr>
          <w:rStyle w:val="default"/>
          <w:rFonts w:cs="FrankRuehl"/>
          <w:strike/>
          <w:vanish/>
          <w:sz w:val="22"/>
          <w:szCs w:val="22"/>
          <w:shd w:val="clear" w:color="auto" w:fill="FFFF99"/>
          <w:rtl/>
        </w:rPr>
        <w:t xml:space="preserve"> ל</w:t>
      </w:r>
      <w:r w:rsidRPr="00A51D61">
        <w:rPr>
          <w:rStyle w:val="default"/>
          <w:rFonts w:cs="FrankRuehl" w:hint="cs"/>
          <w:strike/>
          <w:vanish/>
          <w:sz w:val="22"/>
          <w:szCs w:val="22"/>
          <w:shd w:val="clear" w:color="auto" w:fill="FFFF99"/>
          <w:rtl/>
        </w:rPr>
        <w:t>פטנט, לתקופה נוספת של ארבע</w:t>
      </w:r>
      <w:r w:rsidRPr="00A51D61">
        <w:rPr>
          <w:rStyle w:val="default"/>
          <w:rFonts w:cs="FrankRuehl"/>
          <w:strike/>
          <w:vanish/>
          <w:sz w:val="22"/>
          <w:szCs w:val="22"/>
          <w:shd w:val="clear" w:color="auto" w:fill="FFFF99"/>
          <w:rtl/>
        </w:rPr>
        <w:t xml:space="preserve"> ש</w:t>
      </w:r>
      <w:r w:rsidRPr="00A51D61">
        <w:rPr>
          <w:rStyle w:val="default"/>
          <w:rFonts w:cs="FrankRuehl" w:hint="cs"/>
          <w:strike/>
          <w:vanish/>
          <w:sz w:val="22"/>
          <w:szCs w:val="22"/>
          <w:shd w:val="clear" w:color="auto" w:fill="FFFF99"/>
          <w:rtl/>
        </w:rPr>
        <w:t>נים</w:t>
      </w:r>
      <w:r w:rsidR="00DF3D4A" w:rsidRPr="00A51D61">
        <w:rPr>
          <w:rStyle w:val="default"/>
          <w:rFonts w:cs="FrankRuehl" w:hint="cs"/>
          <w:strike/>
          <w:vanish/>
          <w:sz w:val="22"/>
          <w:szCs w:val="22"/>
          <w:shd w:val="clear" w:color="auto" w:fill="FFFF99"/>
          <w:rtl/>
        </w:rPr>
        <w:tab/>
      </w:r>
      <w:r w:rsidRPr="00A51D61">
        <w:rPr>
          <w:rStyle w:val="default"/>
          <w:rFonts w:cs="FrankRuehl" w:hint="cs"/>
          <w:strike/>
          <w:vanish/>
          <w:sz w:val="22"/>
          <w:szCs w:val="22"/>
          <w:shd w:val="clear" w:color="auto" w:fill="FFFF99"/>
          <w:rtl/>
        </w:rPr>
        <w:tab/>
      </w:r>
      <w:r w:rsidRPr="00A51D61">
        <w:rPr>
          <w:rStyle w:val="default"/>
          <w:rFonts w:cs="FrankRuehl"/>
          <w:strike/>
          <w:vanish/>
          <w:sz w:val="22"/>
          <w:szCs w:val="22"/>
          <w:shd w:val="clear" w:color="auto" w:fill="FFFF99"/>
          <w:rtl/>
        </w:rPr>
        <w:t>1,</w:t>
      </w:r>
      <w:r w:rsidRPr="00A51D61">
        <w:rPr>
          <w:rStyle w:val="default"/>
          <w:rFonts w:cs="FrankRuehl" w:hint="cs"/>
          <w:strike/>
          <w:vanish/>
          <w:sz w:val="22"/>
          <w:szCs w:val="22"/>
          <w:shd w:val="clear" w:color="auto" w:fill="FFFF99"/>
          <w:rtl/>
        </w:rPr>
        <w:t>920</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(ד</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strike/>
          <w:vanish/>
          <w:sz w:val="22"/>
          <w:szCs w:val="22"/>
          <w:shd w:val="clear" w:color="auto" w:fill="FFFF99"/>
          <w:rtl/>
        </w:rPr>
        <w:t xml:space="preserve"> ש</w:t>
      </w:r>
      <w:r w:rsidRPr="00A51D61">
        <w:rPr>
          <w:rStyle w:val="default"/>
          <w:rFonts w:cs="FrankRuehl" w:hint="cs"/>
          <w:strike/>
          <w:vanish/>
          <w:sz w:val="22"/>
          <w:szCs w:val="22"/>
          <w:shd w:val="clear" w:color="auto" w:fill="FFFF99"/>
          <w:rtl/>
        </w:rPr>
        <w:t>נים</w:t>
      </w:r>
      <w:r w:rsidRPr="00A51D61">
        <w:rPr>
          <w:rStyle w:val="default"/>
          <w:rFonts w:cs="FrankRuehl" w:hint="cs"/>
          <w:strike/>
          <w:vanish/>
          <w:sz w:val="22"/>
          <w:szCs w:val="22"/>
          <w:shd w:val="clear" w:color="auto" w:fill="FFFF99"/>
          <w:rtl/>
        </w:rPr>
        <w:tab/>
        <w:t>4,003</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(ה</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strike/>
          <w:vanish/>
          <w:sz w:val="22"/>
          <w:szCs w:val="22"/>
          <w:shd w:val="clear" w:color="auto" w:fill="FFFF99"/>
          <w:rtl/>
        </w:rPr>
        <w:tab/>
        <w:t>4,802</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(ו</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גרת חידוש כוללת לתשלום לפני תום שלושה חודשים מיום מתן הפטנט כדי שיהיה בתוקף לכל תקופתו</w:t>
      </w:r>
      <w:r w:rsidR="00DF3D4A" w:rsidRPr="00A51D61">
        <w:rPr>
          <w:rStyle w:val="default"/>
          <w:rFonts w:cs="FrankRuehl" w:hint="cs"/>
          <w:strike/>
          <w:vanish/>
          <w:sz w:val="22"/>
          <w:szCs w:val="22"/>
          <w:shd w:val="clear" w:color="auto" w:fill="FFFF99"/>
          <w:rtl/>
        </w:rPr>
        <w:tab/>
      </w:r>
      <w:r w:rsidR="00DF3D4A" w:rsidRPr="00A51D61">
        <w:rPr>
          <w:rStyle w:val="default"/>
          <w:rFonts w:cs="FrankRuehl" w:hint="cs"/>
          <w:strike/>
          <w:vanish/>
          <w:sz w:val="22"/>
          <w:szCs w:val="22"/>
          <w:shd w:val="clear" w:color="auto" w:fill="FFFF99"/>
          <w:rtl/>
        </w:rPr>
        <w:tab/>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10,410</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7.</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גרה</w:t>
      </w:r>
      <w:r w:rsidRPr="00A51D61">
        <w:rPr>
          <w:rStyle w:val="default"/>
          <w:rFonts w:cs="FrankRuehl"/>
          <w:strike/>
          <w:vanish/>
          <w:sz w:val="22"/>
          <w:szCs w:val="22"/>
          <w:shd w:val="clear" w:color="auto" w:fill="FFFF99"/>
          <w:rtl/>
        </w:rPr>
        <w:t xml:space="preserve"> </w:t>
      </w:r>
      <w:r w:rsidRPr="00A51D61">
        <w:rPr>
          <w:rStyle w:val="default"/>
          <w:rFonts w:cs="FrankRuehl" w:hint="cs"/>
          <w:strike/>
          <w:vanish/>
          <w:sz w:val="22"/>
          <w:szCs w:val="22"/>
          <w:shd w:val="clear" w:color="auto" w:fill="FFFF99"/>
          <w:rtl/>
        </w:rPr>
        <w:t>לאומית לפי סעיף 48ד(א) לחוק</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1,075</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hint="cs"/>
          <w:strike/>
          <w:vanish/>
          <w:sz w:val="22"/>
          <w:szCs w:val="22"/>
          <w:shd w:val="clear" w:color="auto" w:fill="FFFF99"/>
          <w:rtl/>
        </w:rPr>
      </w:pPr>
      <w:r w:rsidRPr="00A51D61">
        <w:rPr>
          <w:rStyle w:val="default"/>
          <w:rFonts w:cs="FrankRuehl"/>
          <w:strike/>
          <w:vanish/>
          <w:sz w:val="22"/>
          <w:szCs w:val="22"/>
          <w:shd w:val="clear" w:color="auto" w:fill="FFFF99"/>
          <w:rtl/>
        </w:rPr>
        <w:t>8.</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גרת מסירה לפי סעיף 48ב(א) לחוק</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561</w:t>
      </w:r>
    </w:p>
    <w:p w:rsidR="004D5CA9" w:rsidRPr="00A51D61" w:rsidRDefault="004D5CA9" w:rsidP="00DF3D4A">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strike/>
          <w:vanish/>
          <w:sz w:val="22"/>
          <w:szCs w:val="22"/>
          <w:shd w:val="clear" w:color="auto" w:fill="FFFF99"/>
          <w:rtl/>
        </w:rPr>
      </w:pPr>
      <w:r w:rsidRPr="00A51D61">
        <w:rPr>
          <w:rStyle w:val="default"/>
          <w:rFonts w:cs="FrankRuehl" w:hint="cs"/>
          <w:strike/>
          <w:vanish/>
          <w:sz w:val="22"/>
          <w:szCs w:val="22"/>
          <w:shd w:val="clear" w:color="auto" w:fill="FFFF99"/>
          <w:rtl/>
        </w:rPr>
        <w:t>8א.</w:t>
      </w:r>
      <w:r w:rsidRPr="00A51D61">
        <w:rPr>
          <w:rStyle w:val="default"/>
          <w:rFonts w:cs="FrankRuehl" w:hint="cs"/>
          <w:strike/>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strike/>
          <w:vanish/>
          <w:sz w:val="22"/>
          <w:szCs w:val="22"/>
          <w:shd w:val="clear" w:color="auto" w:fill="FFFF99"/>
          <w:rtl/>
        </w:rPr>
        <w:t>–</w:t>
      </w:r>
      <w:r w:rsidRPr="00A51D61">
        <w:rPr>
          <w:rStyle w:val="default"/>
          <w:rFonts w:cs="FrankRuehl" w:hint="cs"/>
          <w:strike/>
          <w:vanish/>
          <w:sz w:val="22"/>
          <w:szCs w:val="22"/>
          <w:shd w:val="clear" w:color="auto" w:fill="FFFF99"/>
          <w:rtl/>
        </w:rPr>
        <w:t xml:space="preserve"> תקנות הפטנטים (יישום האמנה בדבר שיתוף פעולה))</w:t>
      </w:r>
      <w:r w:rsidRPr="00A51D61">
        <w:rPr>
          <w:rStyle w:val="default"/>
          <w:rFonts w:cs="FrankRuehl" w:hint="cs"/>
          <w:strike/>
          <w:vanish/>
          <w:sz w:val="22"/>
          <w:szCs w:val="22"/>
          <w:shd w:val="clear" w:color="auto" w:fill="FFFF99"/>
          <w:rtl/>
        </w:rPr>
        <w:tab/>
        <w:t>3,500</w:t>
      </w:r>
    </w:p>
    <w:p w:rsidR="004D5CA9" w:rsidRPr="00A51D61" w:rsidRDefault="004D5CA9" w:rsidP="00DF3D4A">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strike/>
          <w:vanish/>
          <w:sz w:val="22"/>
          <w:szCs w:val="22"/>
          <w:shd w:val="clear" w:color="auto" w:fill="FFFF99"/>
          <w:rtl/>
        </w:rPr>
      </w:pPr>
      <w:r w:rsidRPr="00A51D61">
        <w:rPr>
          <w:rStyle w:val="default"/>
          <w:rFonts w:cs="FrankRuehl" w:hint="cs"/>
          <w:strike/>
          <w:vanish/>
          <w:sz w:val="22"/>
          <w:szCs w:val="22"/>
          <w:shd w:val="clear" w:color="auto" w:fill="FFFF99"/>
          <w:rtl/>
        </w:rPr>
        <w:t>8ב.</w:t>
      </w:r>
      <w:r w:rsidRPr="00A51D61">
        <w:rPr>
          <w:rStyle w:val="default"/>
          <w:rFonts w:cs="FrankRuehl" w:hint="cs"/>
          <w:strike/>
          <w:vanish/>
          <w:sz w:val="22"/>
          <w:szCs w:val="22"/>
          <w:shd w:val="clear" w:color="auto" w:fill="FFFF99"/>
          <w:rtl/>
        </w:rPr>
        <w:tab/>
        <w:t>אגרה נוספת המשתלמת לרשות הפטנטים כרשות חיפוש בין-לאומית לפי סעיף 48י(ד) לחוק</w:t>
      </w:r>
      <w:r w:rsidR="00DF3D4A" w:rsidRPr="00A51D61">
        <w:rPr>
          <w:rStyle w:val="default"/>
          <w:rFonts w:cs="FrankRuehl" w:hint="cs"/>
          <w:strike/>
          <w:vanish/>
          <w:sz w:val="22"/>
          <w:szCs w:val="22"/>
          <w:shd w:val="clear" w:color="auto" w:fill="FFFF99"/>
          <w:rtl/>
        </w:rPr>
        <w:tab/>
      </w:r>
      <w:r w:rsidR="00DF3D4A" w:rsidRPr="00A51D61">
        <w:rPr>
          <w:rStyle w:val="default"/>
          <w:rFonts w:cs="FrankRuehl" w:hint="cs"/>
          <w:strike/>
          <w:vanish/>
          <w:sz w:val="22"/>
          <w:szCs w:val="22"/>
          <w:shd w:val="clear" w:color="auto" w:fill="FFFF99"/>
          <w:rtl/>
        </w:rPr>
        <w:tab/>
      </w:r>
      <w:r w:rsidRPr="00A51D61">
        <w:rPr>
          <w:rStyle w:val="default"/>
          <w:rFonts w:cs="FrankRuehl" w:hint="cs"/>
          <w:strike/>
          <w:vanish/>
          <w:sz w:val="22"/>
          <w:szCs w:val="22"/>
          <w:shd w:val="clear" w:color="auto" w:fill="FFFF99"/>
          <w:rtl/>
        </w:rPr>
        <w:tab/>
        <w:t>3,500</w:t>
      </w:r>
    </w:p>
    <w:p w:rsidR="004D5CA9" w:rsidRPr="00A51D61" w:rsidRDefault="004D5CA9" w:rsidP="00DF3D4A">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strike/>
          <w:vanish/>
          <w:sz w:val="22"/>
          <w:szCs w:val="22"/>
          <w:shd w:val="clear" w:color="auto" w:fill="FFFF99"/>
          <w:rtl/>
        </w:rPr>
      </w:pPr>
      <w:r w:rsidRPr="00A51D61">
        <w:rPr>
          <w:rStyle w:val="default"/>
          <w:rFonts w:cs="FrankRuehl" w:hint="cs"/>
          <w:strike/>
          <w:vanish/>
          <w:sz w:val="22"/>
          <w:szCs w:val="22"/>
          <w:shd w:val="clear" w:color="auto" w:fill="FFFF99"/>
          <w:rtl/>
        </w:rPr>
        <w:t>8ג.</w:t>
      </w:r>
      <w:r w:rsidRPr="00A51D61">
        <w:rPr>
          <w:rStyle w:val="default"/>
          <w:rFonts w:cs="FrankRuehl" w:hint="cs"/>
          <w:strike/>
          <w:vanish/>
          <w:sz w:val="22"/>
          <w:szCs w:val="22"/>
          <w:shd w:val="clear" w:color="auto" w:fill="FFFF99"/>
          <w:rtl/>
        </w:rPr>
        <w:tab/>
        <w:t>אגרת בחינה מקדימה המשתלמת לרשות הפטנטים כרשות בין-לאומית לבחינה מקדימה לפי תקנה 6(ז) לתקנות הפטנטים (יישום האמנה בדבר שיתוף פעולה)</w:t>
      </w:r>
      <w:r w:rsidRPr="00A51D61">
        <w:rPr>
          <w:rStyle w:val="default"/>
          <w:rFonts w:cs="FrankRuehl" w:hint="cs"/>
          <w:strike/>
          <w:vanish/>
          <w:sz w:val="22"/>
          <w:szCs w:val="22"/>
          <w:shd w:val="clear" w:color="auto" w:fill="FFFF99"/>
          <w:rtl/>
        </w:rPr>
        <w:tab/>
        <w:t>1,500</w:t>
      </w:r>
    </w:p>
    <w:p w:rsidR="004D5CA9" w:rsidRPr="00A51D61" w:rsidRDefault="004D5CA9" w:rsidP="00DF3D4A">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strike/>
          <w:vanish/>
          <w:sz w:val="22"/>
          <w:szCs w:val="22"/>
          <w:shd w:val="clear" w:color="auto" w:fill="FFFF99"/>
          <w:rtl/>
        </w:rPr>
      </w:pPr>
      <w:r w:rsidRPr="00A51D61">
        <w:rPr>
          <w:rStyle w:val="default"/>
          <w:rFonts w:cs="FrankRuehl" w:hint="cs"/>
          <w:strike/>
          <w:vanish/>
          <w:sz w:val="22"/>
          <w:szCs w:val="22"/>
          <w:shd w:val="clear" w:color="auto" w:fill="FFFF99"/>
          <w:rtl/>
        </w:rPr>
        <w:t>8ד.</w:t>
      </w:r>
      <w:r w:rsidRPr="00A51D61">
        <w:rPr>
          <w:rStyle w:val="default"/>
          <w:rFonts w:cs="FrankRuehl" w:hint="cs"/>
          <w:strike/>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strike/>
          <w:vanish/>
          <w:sz w:val="22"/>
          <w:szCs w:val="22"/>
          <w:shd w:val="clear" w:color="auto" w:fill="FFFF99"/>
          <w:rtl/>
        </w:rPr>
        <w:tab/>
        <w:t>1,500</w:t>
      </w:r>
    </w:p>
    <w:p w:rsidR="004D5CA9" w:rsidRPr="00A51D61" w:rsidRDefault="004D5CA9" w:rsidP="00DF3D4A">
      <w:pPr>
        <w:pStyle w:val="P03"/>
        <w:tabs>
          <w:tab w:val="clear" w:pos="1474"/>
          <w:tab w:val="clear" w:pos="1928"/>
          <w:tab w:val="clear" w:pos="2381"/>
          <w:tab w:val="clear" w:pos="2835"/>
          <w:tab w:val="clear" w:pos="6259"/>
          <w:tab w:val="left" w:pos="1418"/>
          <w:tab w:val="right" w:pos="7938"/>
        </w:tabs>
        <w:spacing w:before="0"/>
        <w:ind w:left="624" w:right="2268" w:hanging="624"/>
        <w:jc w:val="left"/>
        <w:rPr>
          <w:rStyle w:val="default"/>
          <w:rFonts w:cs="FrankRuehl" w:hint="cs"/>
          <w:strike/>
          <w:vanish/>
          <w:sz w:val="22"/>
          <w:szCs w:val="22"/>
          <w:shd w:val="clear" w:color="auto" w:fill="FFFF99"/>
          <w:rtl/>
        </w:rPr>
      </w:pPr>
      <w:r w:rsidRPr="00A51D61">
        <w:rPr>
          <w:rStyle w:val="default"/>
          <w:rFonts w:cs="FrankRuehl" w:hint="cs"/>
          <w:strike/>
          <w:vanish/>
          <w:sz w:val="22"/>
          <w:szCs w:val="22"/>
          <w:shd w:val="clear" w:color="auto" w:fill="FFFF99"/>
          <w:rtl/>
        </w:rPr>
        <w:t>8ה.</w:t>
      </w:r>
      <w:r w:rsidRPr="00A51D61">
        <w:rPr>
          <w:rStyle w:val="default"/>
          <w:rFonts w:cs="FrankRuehl" w:hint="cs"/>
          <w:strike/>
          <w:vanish/>
          <w:sz w:val="22"/>
          <w:szCs w:val="22"/>
          <w:shd w:val="clear" w:color="auto" w:fill="FFFF99"/>
          <w:rtl/>
        </w:rPr>
        <w:tab/>
        <w:t>אגרת מסירה מאוחרת לפי תקנה 6(ח) לתקנות הפטנטים (יישום האמנה בדבר שיתוף פעולה)</w:t>
      </w:r>
      <w:r w:rsidR="00DF3D4A" w:rsidRPr="00A51D61">
        <w:rPr>
          <w:rStyle w:val="default"/>
          <w:rFonts w:cs="FrankRuehl" w:hint="cs"/>
          <w:strike/>
          <w:vanish/>
          <w:sz w:val="22"/>
          <w:szCs w:val="22"/>
          <w:shd w:val="clear" w:color="auto" w:fill="FFFF99"/>
          <w:rtl/>
        </w:rPr>
        <w:tab/>
      </w:r>
      <w:r w:rsidRPr="00A51D61">
        <w:rPr>
          <w:rStyle w:val="default"/>
          <w:rFonts w:cs="FrankRuehl" w:hint="cs"/>
          <w:strike/>
          <w:vanish/>
          <w:sz w:val="22"/>
          <w:szCs w:val="22"/>
          <w:shd w:val="clear" w:color="auto" w:fill="FFFF99"/>
          <w:rtl/>
        </w:rPr>
        <w:tab/>
        <w:t>450</w:t>
      </w:r>
    </w:p>
    <w:p w:rsidR="004D5CA9" w:rsidRPr="00A51D61" w:rsidRDefault="004D5CA9" w:rsidP="00DF3D4A">
      <w:pPr>
        <w:pStyle w:val="P03"/>
        <w:tabs>
          <w:tab w:val="clear" w:pos="1474"/>
          <w:tab w:val="clear" w:pos="6259"/>
          <w:tab w:val="left" w:pos="1418"/>
          <w:tab w:val="right" w:pos="7938"/>
        </w:tabs>
        <w:spacing w:before="0"/>
        <w:ind w:left="624" w:right="2268" w:hanging="624"/>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9.</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strike/>
          <w:vanish/>
          <w:sz w:val="22"/>
          <w:szCs w:val="22"/>
          <w:shd w:val="clear" w:color="auto" w:fill="FFFF99"/>
          <w:rtl/>
        </w:rPr>
        <w:t>לח</w:t>
      </w:r>
      <w:r w:rsidRPr="00A51D61">
        <w:rPr>
          <w:rStyle w:val="default"/>
          <w:rFonts w:cs="FrankRuehl" w:hint="cs"/>
          <w:strike/>
          <w:vanish/>
          <w:sz w:val="22"/>
          <w:szCs w:val="22"/>
          <w:shd w:val="clear" w:color="auto" w:fill="FFFF99"/>
          <w:rtl/>
        </w:rPr>
        <w:t>וק</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239</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10.</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להשהות את פרסום</w:t>
      </w:r>
      <w:r w:rsidRPr="00A51D61">
        <w:rPr>
          <w:rStyle w:val="default"/>
          <w:rFonts w:cs="FrankRuehl"/>
          <w:strike/>
          <w:vanish/>
          <w:sz w:val="22"/>
          <w:szCs w:val="22"/>
          <w:shd w:val="clear" w:color="auto" w:fill="FFFF99"/>
          <w:rtl/>
        </w:rPr>
        <w:t xml:space="preserve"> ק</w:t>
      </w:r>
      <w:r w:rsidRPr="00A51D61">
        <w:rPr>
          <w:rStyle w:val="default"/>
          <w:rFonts w:cs="FrankRuehl" w:hint="cs"/>
          <w:strike/>
          <w:vanish/>
          <w:sz w:val="22"/>
          <w:szCs w:val="22"/>
          <w:shd w:val="clear" w:color="auto" w:fill="FFFF99"/>
          <w:rtl/>
        </w:rPr>
        <w:t>יבול הבקשה, לכל חודש או חלק ממנו</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44</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11.</w:t>
      </w:r>
      <w:r w:rsidRPr="00A51D61">
        <w:rPr>
          <w:rStyle w:val="default"/>
          <w:rFonts w:cs="FrankRuehl"/>
          <w:strike/>
          <w:vanish/>
          <w:sz w:val="22"/>
          <w:szCs w:val="22"/>
          <w:shd w:val="clear" w:color="auto" w:fill="FFFF99"/>
          <w:rtl/>
        </w:rPr>
        <w:tab/>
        <w:t>(</w:t>
      </w:r>
      <w:r w:rsidRPr="00A51D61">
        <w:rPr>
          <w:rStyle w:val="default"/>
          <w:rFonts w:cs="FrankRuehl" w:hint="cs"/>
          <w:strike/>
          <w:vanish/>
          <w:sz w:val="22"/>
          <w:szCs w:val="22"/>
          <w:shd w:val="clear" w:color="auto" w:fill="FFFF99"/>
          <w:rtl/>
        </w:rPr>
        <w:t>א)</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strike/>
          <w:vanish/>
          <w:sz w:val="22"/>
          <w:szCs w:val="22"/>
          <w:shd w:val="clear" w:color="auto" w:fill="FFFF99"/>
          <w:rtl/>
        </w:rPr>
        <w:t xml:space="preserve">ף 142 </w:t>
      </w:r>
      <w:r w:rsidRPr="00A51D61">
        <w:rPr>
          <w:rStyle w:val="default"/>
          <w:rFonts w:cs="FrankRuehl" w:hint="cs"/>
          <w:strike/>
          <w:vanish/>
          <w:sz w:val="22"/>
          <w:szCs w:val="22"/>
          <w:shd w:val="clear" w:color="auto" w:fill="FFFF99"/>
          <w:rtl/>
        </w:rPr>
        <w:t>לחוק</w:t>
      </w:r>
      <w:r w:rsidRPr="00A51D61">
        <w:rPr>
          <w:rStyle w:val="default"/>
          <w:rFonts w:cs="FrankRuehl" w:hint="cs"/>
          <w:strike/>
          <w:vanish/>
          <w:sz w:val="22"/>
          <w:szCs w:val="22"/>
          <w:shd w:val="clear" w:color="auto" w:fill="FFFF99"/>
          <w:rtl/>
        </w:rPr>
        <w:tab/>
        <w:t>176</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א</w:t>
      </w:r>
      <w:r w:rsidRPr="00A51D61">
        <w:rPr>
          <w:rStyle w:val="default"/>
          <w:rFonts w:cs="FrankRuehl" w:hint="cs"/>
          <w:strike/>
          <w:vanish/>
          <w:sz w:val="22"/>
          <w:szCs w:val="22"/>
          <w:shd w:val="clear" w:color="auto" w:fill="FFFF99"/>
          <w:rtl/>
        </w:rPr>
        <w:t>גרה שנתית לעורך פטנטים לפי סעיף 145 לחוק</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176</w:t>
      </w:r>
    </w:p>
    <w:p w:rsidR="004D5CA9" w:rsidRPr="00A51D61" w:rsidRDefault="004D5CA9" w:rsidP="00DF3D4A">
      <w:pPr>
        <w:pStyle w:val="P03"/>
        <w:tabs>
          <w:tab w:val="clear" w:pos="1474"/>
          <w:tab w:val="clear" w:pos="6259"/>
          <w:tab w:val="left" w:pos="1418"/>
          <w:tab w:val="right" w:pos="7938"/>
        </w:tabs>
        <w:spacing w:before="0"/>
        <w:ind w:left="1418" w:right="1418" w:hanging="1418"/>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12.</w:t>
      </w:r>
      <w:r w:rsidRPr="00A51D61">
        <w:rPr>
          <w:rStyle w:val="default"/>
          <w:rFonts w:cs="FrankRuehl"/>
          <w:strike/>
          <w:vanish/>
          <w:sz w:val="22"/>
          <w:szCs w:val="22"/>
          <w:shd w:val="clear" w:color="auto" w:fill="FFFF99"/>
          <w:rtl/>
        </w:rPr>
        <w:tab/>
        <w:t>ב</w:t>
      </w:r>
      <w:r w:rsidRPr="00A51D61">
        <w:rPr>
          <w:rStyle w:val="default"/>
          <w:rFonts w:cs="FrankRuehl" w:hint="cs"/>
          <w:strike/>
          <w:vanish/>
          <w:sz w:val="22"/>
          <w:szCs w:val="22"/>
          <w:shd w:val="clear" w:color="auto" w:fill="FFFF99"/>
          <w:rtl/>
        </w:rPr>
        <w:t>עד אישור או העתק כל מסמך, תעודה א</w:t>
      </w:r>
      <w:r w:rsidRPr="00A51D61">
        <w:rPr>
          <w:rStyle w:val="default"/>
          <w:rFonts w:cs="FrankRuehl"/>
          <w:strike/>
          <w:vanish/>
          <w:sz w:val="22"/>
          <w:szCs w:val="22"/>
          <w:shd w:val="clear" w:color="auto" w:fill="FFFF99"/>
          <w:rtl/>
        </w:rPr>
        <w:t>ו</w:t>
      </w:r>
      <w:r w:rsidRPr="00A51D61">
        <w:rPr>
          <w:rStyle w:val="default"/>
          <w:rFonts w:cs="FrankRuehl" w:hint="cs"/>
          <w:strike/>
          <w:vanish/>
          <w:sz w:val="22"/>
          <w:szCs w:val="22"/>
          <w:shd w:val="clear" w:color="auto" w:fill="FFFF99"/>
          <w:rtl/>
        </w:rPr>
        <w:t xml:space="preserve"> נסח מתוך הפנקס לפי סעיף 168(ב) לחוק</w:t>
      </w:r>
      <w:r w:rsidRPr="00A51D61">
        <w:rPr>
          <w:rStyle w:val="default"/>
          <w:rFonts w:cs="FrankRuehl" w:hint="cs"/>
          <w:strike/>
          <w:vanish/>
          <w:sz w:val="22"/>
          <w:szCs w:val="22"/>
          <w:shd w:val="clear" w:color="auto" w:fill="FFFF99"/>
          <w:rtl/>
        </w:rPr>
        <w:tab/>
        <w:t>44</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13.</w:t>
      </w:r>
      <w:r w:rsidRPr="00A51D61">
        <w:rPr>
          <w:rStyle w:val="default"/>
          <w:rFonts w:cs="FrankRuehl"/>
          <w:strike/>
          <w:vanish/>
          <w:sz w:val="22"/>
          <w:szCs w:val="22"/>
          <w:shd w:val="clear" w:color="auto" w:fill="FFFF99"/>
          <w:rtl/>
        </w:rPr>
        <w:tab/>
        <w:t>(</w:t>
      </w:r>
      <w:r w:rsidRPr="00A51D61">
        <w:rPr>
          <w:rStyle w:val="default"/>
          <w:rFonts w:cs="FrankRuehl" w:hint="cs"/>
          <w:strike/>
          <w:vanish/>
          <w:sz w:val="22"/>
          <w:szCs w:val="22"/>
          <w:shd w:val="clear" w:color="auto" w:fill="FFFF99"/>
          <w:rtl/>
        </w:rPr>
        <w:t>א)</w:t>
      </w:r>
      <w:r w:rsidRPr="00A51D61">
        <w:rPr>
          <w:rStyle w:val="default"/>
          <w:rFonts w:cs="FrankRuehl"/>
          <w:strike/>
          <w:vanish/>
          <w:sz w:val="22"/>
          <w:szCs w:val="22"/>
          <w:shd w:val="clear" w:color="auto" w:fill="FFFF99"/>
          <w:rtl/>
        </w:rPr>
        <w:tab/>
        <w:t>ב</w:t>
      </w:r>
      <w:r w:rsidRPr="00A51D61">
        <w:rPr>
          <w:rStyle w:val="default"/>
          <w:rFonts w:cs="FrankRuehl" w:hint="cs"/>
          <w:strike/>
          <w:vanish/>
          <w:sz w:val="22"/>
          <w:szCs w:val="22"/>
          <w:shd w:val="clear" w:color="auto" w:fill="FFFF99"/>
          <w:rtl/>
        </w:rPr>
        <w:t>עד צילום פירוט, שרטוט או כל מסמך, לפי סעיף 168(ב) לחוק, לכל עמוד</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3.20</w:t>
      </w:r>
    </w:p>
    <w:p w:rsidR="004D5CA9" w:rsidRPr="00A51D61" w:rsidRDefault="004D5CA9" w:rsidP="00DF3D4A">
      <w:pPr>
        <w:pStyle w:val="P03"/>
        <w:tabs>
          <w:tab w:val="clear" w:pos="1474"/>
          <w:tab w:val="clear" w:pos="6259"/>
          <w:tab w:val="left" w:pos="1418"/>
          <w:tab w:val="right" w:pos="7938"/>
        </w:tabs>
        <w:spacing w:before="0"/>
        <w:ind w:left="1021" w:right="2268" w:hanging="1021"/>
        <w:rPr>
          <w:rStyle w:val="default"/>
          <w:rFonts w:cs="FrankRuehl" w:hint="cs"/>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(ב</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ב</w:t>
      </w:r>
      <w:r w:rsidRPr="00A51D61">
        <w:rPr>
          <w:rStyle w:val="default"/>
          <w:rFonts w:cs="FrankRuehl" w:hint="cs"/>
          <w:strike/>
          <w:vanish/>
          <w:sz w:val="22"/>
          <w:szCs w:val="22"/>
          <w:shd w:val="clear" w:color="auto" w:fill="FFFF99"/>
          <w:rtl/>
        </w:rPr>
        <w:t>עד צילום של מיקרופי</w:t>
      </w:r>
      <w:r w:rsidRPr="00A51D61">
        <w:rPr>
          <w:rStyle w:val="default"/>
          <w:rFonts w:cs="FrankRuehl"/>
          <w:strike/>
          <w:vanish/>
          <w:sz w:val="22"/>
          <w:szCs w:val="22"/>
          <w:shd w:val="clear" w:color="auto" w:fill="FFFF99"/>
          <w:rtl/>
        </w:rPr>
        <w:t>לם</w:t>
      </w:r>
      <w:r w:rsidRPr="00A51D61">
        <w:rPr>
          <w:rStyle w:val="default"/>
          <w:rFonts w:cs="FrankRuehl" w:hint="cs"/>
          <w:strike/>
          <w:vanish/>
          <w:sz w:val="22"/>
          <w:szCs w:val="22"/>
          <w:shd w:val="clear" w:color="auto" w:fill="FFFF99"/>
          <w:rtl/>
        </w:rPr>
        <w:t xml:space="preserve"> במכונת העתקה, לפי סעיף 168(ב) לחוק, לכל עמוד</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6.40</w:t>
      </w:r>
    </w:p>
    <w:p w:rsidR="004D5CA9" w:rsidRPr="00A51D61" w:rsidRDefault="004D5CA9" w:rsidP="00DF3D4A">
      <w:pPr>
        <w:pStyle w:val="P03"/>
        <w:tabs>
          <w:tab w:val="clear" w:pos="1474"/>
          <w:tab w:val="clear" w:pos="6259"/>
          <w:tab w:val="left" w:pos="1418"/>
          <w:tab w:val="right" w:pos="7938"/>
        </w:tabs>
        <w:spacing w:before="0"/>
        <w:ind w:left="1418" w:right="1134" w:hanging="1418"/>
        <w:rPr>
          <w:rStyle w:val="default"/>
          <w:rFonts w:cs="FrankRuehl"/>
          <w:strike/>
          <w:vanish/>
          <w:sz w:val="22"/>
          <w:szCs w:val="22"/>
          <w:shd w:val="clear" w:color="auto" w:fill="FFFF99"/>
        </w:rPr>
      </w:pPr>
      <w:r w:rsidRPr="00A51D61">
        <w:rPr>
          <w:rStyle w:val="default"/>
          <w:rFonts w:cs="FrankRuehl"/>
          <w:vanish/>
          <w:sz w:val="22"/>
          <w:szCs w:val="22"/>
          <w:shd w:val="clear" w:color="auto" w:fill="FFFF99"/>
          <w:rtl/>
        </w:rPr>
        <w:tab/>
      </w:r>
      <w:r w:rsidRPr="00A51D61">
        <w:rPr>
          <w:rStyle w:val="default"/>
          <w:rFonts w:cs="FrankRuehl"/>
          <w:strike/>
          <w:vanish/>
          <w:sz w:val="22"/>
          <w:szCs w:val="22"/>
          <w:shd w:val="clear" w:color="auto" w:fill="FFFF99"/>
          <w:rtl/>
        </w:rPr>
        <w:t>(ג</w:t>
      </w:r>
      <w:r w:rsidRPr="00A51D61">
        <w:rPr>
          <w:rStyle w:val="default"/>
          <w:rFonts w:cs="FrankRuehl" w:hint="cs"/>
          <w:strike/>
          <w:vanish/>
          <w:sz w:val="22"/>
          <w:szCs w:val="22"/>
          <w:shd w:val="clear" w:color="auto" w:fill="FFFF99"/>
          <w:rtl/>
        </w:rPr>
        <w:t>)</w:t>
      </w:r>
      <w:r w:rsidRPr="00A51D61">
        <w:rPr>
          <w:rStyle w:val="default"/>
          <w:rFonts w:cs="FrankRuehl"/>
          <w:strike/>
          <w:vanish/>
          <w:sz w:val="22"/>
          <w:szCs w:val="22"/>
          <w:shd w:val="clear" w:color="auto" w:fill="FFFF99"/>
          <w:rtl/>
        </w:rPr>
        <w:tab/>
        <w:t>נ</w:t>
      </w:r>
      <w:r w:rsidRPr="00A51D61">
        <w:rPr>
          <w:rStyle w:val="default"/>
          <w:rFonts w:cs="FrankRuehl" w:hint="cs"/>
          <w:strike/>
          <w:vanish/>
          <w:sz w:val="22"/>
          <w:szCs w:val="22"/>
          <w:shd w:val="clear" w:color="auto" w:fill="FFFF99"/>
          <w:rtl/>
        </w:rPr>
        <w:t xml:space="preserve">דרש הצילום בתוך שבוע - </w:t>
      </w:r>
    </w:p>
    <w:p w:rsidR="004D5CA9" w:rsidRPr="00A51D61" w:rsidRDefault="004D5CA9" w:rsidP="00DF3D4A">
      <w:pPr>
        <w:pStyle w:val="P03"/>
        <w:tabs>
          <w:tab w:val="clear" w:pos="1474"/>
          <w:tab w:val="clear" w:pos="6259"/>
          <w:tab w:val="left" w:pos="1418"/>
          <w:tab w:val="right" w:pos="7938"/>
        </w:tabs>
        <w:spacing w:before="0"/>
        <w:ind w:right="1134"/>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(1)</w:t>
      </w:r>
      <w:r w:rsidRPr="00A51D61">
        <w:rPr>
          <w:rStyle w:val="default"/>
          <w:rFonts w:cs="FrankRuehl"/>
          <w:strike/>
          <w:vanish/>
          <w:sz w:val="22"/>
          <w:szCs w:val="22"/>
          <w:shd w:val="clear" w:color="auto" w:fill="FFFF99"/>
          <w:rtl/>
        </w:rPr>
        <w:tab/>
        <w:t>ל</w:t>
      </w:r>
      <w:r w:rsidRPr="00A51D61">
        <w:rPr>
          <w:rStyle w:val="default"/>
          <w:rFonts w:cs="FrankRuehl" w:hint="cs"/>
          <w:strike/>
          <w:vanish/>
          <w:sz w:val="22"/>
          <w:szCs w:val="22"/>
          <w:shd w:val="clear" w:color="auto" w:fill="FFFF99"/>
          <w:rtl/>
        </w:rPr>
        <w:t>כל עמוד מחמשת העמודים הראשונים</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32</w:t>
      </w:r>
    </w:p>
    <w:p w:rsidR="004D5CA9" w:rsidRPr="00A51D61" w:rsidRDefault="004D5CA9" w:rsidP="00DF3D4A">
      <w:pPr>
        <w:pStyle w:val="P03"/>
        <w:tabs>
          <w:tab w:val="clear" w:pos="1474"/>
          <w:tab w:val="clear" w:pos="6259"/>
          <w:tab w:val="left" w:pos="1418"/>
          <w:tab w:val="right" w:pos="7938"/>
        </w:tabs>
        <w:spacing w:before="0"/>
        <w:ind w:right="1134"/>
        <w:rPr>
          <w:rStyle w:val="default"/>
          <w:rFonts w:cs="FrankRuehl" w:hint="cs"/>
          <w:strike/>
          <w:vanish/>
          <w:sz w:val="22"/>
          <w:szCs w:val="22"/>
          <w:shd w:val="clear" w:color="auto" w:fill="FFFF99"/>
        </w:rPr>
      </w:pPr>
      <w:r w:rsidRPr="00A51D61">
        <w:rPr>
          <w:rStyle w:val="default"/>
          <w:rFonts w:cs="FrankRuehl"/>
          <w:strike/>
          <w:vanish/>
          <w:sz w:val="22"/>
          <w:szCs w:val="22"/>
          <w:shd w:val="clear" w:color="auto" w:fill="FFFF99"/>
          <w:rtl/>
        </w:rPr>
        <w:t>(2)</w:t>
      </w:r>
      <w:r w:rsidRPr="00A51D61">
        <w:rPr>
          <w:rStyle w:val="default"/>
          <w:rFonts w:cs="FrankRuehl"/>
          <w:strike/>
          <w:vanish/>
          <w:sz w:val="22"/>
          <w:szCs w:val="22"/>
          <w:shd w:val="clear" w:color="auto" w:fill="FFFF99"/>
          <w:rtl/>
        </w:rPr>
        <w:tab/>
        <w:t>ל</w:t>
      </w:r>
      <w:r w:rsidRPr="00A51D61">
        <w:rPr>
          <w:rStyle w:val="default"/>
          <w:rFonts w:cs="FrankRuehl" w:hint="cs"/>
          <w:strike/>
          <w:vanish/>
          <w:sz w:val="22"/>
          <w:szCs w:val="22"/>
          <w:shd w:val="clear" w:color="auto" w:fill="FFFF99"/>
          <w:rtl/>
        </w:rPr>
        <w:t>כל עמוד נוסף</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6.40</w:t>
      </w:r>
    </w:p>
    <w:p w:rsidR="004D5CA9" w:rsidRPr="00A51D61" w:rsidRDefault="004D5CA9" w:rsidP="00AB783E">
      <w:pPr>
        <w:pStyle w:val="P03"/>
        <w:tabs>
          <w:tab w:val="clear" w:pos="1474"/>
          <w:tab w:val="clear" w:pos="6259"/>
          <w:tab w:val="left" w:pos="1418"/>
          <w:tab w:val="right" w:pos="7938"/>
        </w:tabs>
        <w:spacing w:before="0"/>
        <w:ind w:left="0" w:right="1134" w:firstLine="0"/>
        <w:rPr>
          <w:rStyle w:val="default"/>
          <w:rFonts w:cs="FrankRuehl" w:hint="cs"/>
          <w:strike/>
          <w:vanish/>
          <w:sz w:val="22"/>
          <w:szCs w:val="22"/>
          <w:shd w:val="clear" w:color="auto" w:fill="FFFF99"/>
          <w:rtl/>
        </w:rPr>
      </w:pPr>
      <w:r w:rsidRPr="00A51D61">
        <w:rPr>
          <w:rStyle w:val="default"/>
          <w:rFonts w:cs="FrankRuehl"/>
          <w:strike/>
          <w:vanish/>
          <w:sz w:val="22"/>
          <w:szCs w:val="22"/>
          <w:shd w:val="clear" w:color="auto" w:fill="FFFF99"/>
          <w:rtl/>
        </w:rPr>
        <w:t>14.</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(בוטל)</w:t>
      </w:r>
    </w:p>
    <w:p w:rsidR="00795D54" w:rsidRPr="00A51D61" w:rsidRDefault="00795D54" w:rsidP="00795D54">
      <w:pPr>
        <w:pStyle w:val="P00"/>
        <w:spacing w:before="0"/>
        <w:ind w:left="0" w:right="1134"/>
        <w:rPr>
          <w:rStyle w:val="default"/>
          <w:rFonts w:cs="FrankRuehl" w:hint="cs"/>
          <w:vanish/>
          <w:sz w:val="20"/>
          <w:szCs w:val="20"/>
          <w:shd w:val="clear" w:color="auto" w:fill="FFFF99"/>
          <w:rtl/>
        </w:rPr>
      </w:pPr>
    </w:p>
    <w:p w:rsidR="00795D54" w:rsidRPr="00A51D61" w:rsidRDefault="00795D54" w:rsidP="00795D5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1.1.2014</w:t>
      </w:r>
    </w:p>
    <w:p w:rsidR="00795D54" w:rsidRPr="00A51D61" w:rsidRDefault="00795D54" w:rsidP="00795D5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הודעה תשע"ד-2014</w:t>
      </w:r>
    </w:p>
    <w:p w:rsidR="00795D54" w:rsidRPr="00A51D61" w:rsidRDefault="00795D54" w:rsidP="00795D54">
      <w:pPr>
        <w:pStyle w:val="P00"/>
        <w:spacing w:before="0"/>
        <w:ind w:left="0" w:right="1134"/>
        <w:rPr>
          <w:rStyle w:val="default"/>
          <w:rFonts w:cs="FrankRuehl" w:hint="cs"/>
          <w:vanish/>
          <w:sz w:val="20"/>
          <w:szCs w:val="20"/>
          <w:shd w:val="clear" w:color="auto" w:fill="FFFF99"/>
          <w:rtl/>
        </w:rPr>
      </w:pPr>
      <w:hyperlink r:id="rId190" w:history="1">
        <w:r w:rsidRPr="00A51D61">
          <w:rPr>
            <w:rStyle w:val="Hyperlink"/>
            <w:rFonts w:cs="FrankRuehl" w:hint="cs"/>
            <w:vanish/>
            <w:szCs w:val="20"/>
            <w:shd w:val="clear" w:color="auto" w:fill="FFFF99"/>
            <w:rtl/>
          </w:rPr>
          <w:t>ק"ת תשע"ד מס' 7326</w:t>
        </w:r>
      </w:hyperlink>
      <w:r w:rsidRPr="00A51D61">
        <w:rPr>
          <w:rStyle w:val="default"/>
          <w:rFonts w:cs="FrankRuehl" w:hint="cs"/>
          <w:vanish/>
          <w:sz w:val="20"/>
          <w:szCs w:val="20"/>
          <w:shd w:val="clear" w:color="auto" w:fill="FFFF99"/>
          <w:rtl/>
        </w:rPr>
        <w:t xml:space="preserve"> מיום 8.1.2014 עמ' 482</w:t>
      </w:r>
    </w:p>
    <w:p w:rsidR="00CE527F" w:rsidRPr="00A51D61" w:rsidRDefault="00CE527F" w:rsidP="00CE527F">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2,000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522</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255</w:t>
      </w:r>
    </w:p>
    <w:p w:rsidR="00CE527F" w:rsidRPr="00A51D61" w:rsidRDefault="00CE527F" w:rsidP="003A1C9B">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513</w:t>
      </w:r>
      <w:r w:rsidRPr="00A51D61">
        <w:rPr>
          <w:rStyle w:val="default"/>
          <w:rFonts w:cs="FrankRuehl" w:hint="cs"/>
          <w:vanish/>
          <w:sz w:val="22"/>
          <w:szCs w:val="22"/>
          <w:shd w:val="clear" w:color="auto" w:fill="FFFF99"/>
          <w:rtl/>
        </w:rPr>
        <w:t xml:space="preserve"> </w:t>
      </w:r>
      <w:r w:rsidR="003A1C9B" w:rsidRPr="00A51D61">
        <w:rPr>
          <w:rStyle w:val="default"/>
          <w:rFonts w:cs="FrankRuehl" w:hint="cs"/>
          <w:vanish/>
          <w:sz w:val="22"/>
          <w:szCs w:val="22"/>
          <w:u w:val="single"/>
          <w:shd w:val="clear" w:color="auto" w:fill="FFFF99"/>
          <w:rtl/>
        </w:rPr>
        <w:t>255</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255</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1,750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1,782</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להקדמת בחינה של בקשת פטנט, לפי תקנה 35(א), למעט בקשות כאמור המוגשות לפי סעיף 19א(א)(1) ו-19א(א)(2)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1,000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1,018</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204</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המגישים בעד אמצאה מסוימת בקשה ראשונה לפטנט ישלמו 60% מהסכום</w:t>
      </w:r>
      <w:r w:rsidRPr="00A51D61">
        <w:rPr>
          <w:rStyle w:val="default"/>
          <w:rFonts w:cs="FrankRuehl" w:hint="cs"/>
          <w:vanish/>
          <w:sz w:val="22"/>
          <w:szCs w:val="22"/>
          <w:shd w:val="clear" w:color="auto" w:fill="FFFF99"/>
          <w:rtl/>
        </w:rPr>
        <w:tab/>
        <w:t>700</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100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713</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713</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713</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800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815</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1,600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1,629</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2,400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2,444</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4,073</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5,600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5,702</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12,000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12,219</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3,564</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546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556</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3,564</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1,527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1,527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450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458</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174</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171</w:t>
      </w:r>
    </w:p>
    <w:p w:rsidR="00CE527F" w:rsidRPr="00A51D61" w:rsidRDefault="00CE527F" w:rsidP="00CE52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44</w:t>
      </w:r>
    </w:p>
    <w:p w:rsidR="00CE527F" w:rsidRPr="00A51D61" w:rsidRDefault="00CE527F" w:rsidP="00795D54">
      <w:pPr>
        <w:pStyle w:val="P00"/>
        <w:spacing w:before="0"/>
        <w:ind w:left="0" w:right="1134"/>
        <w:rPr>
          <w:rStyle w:val="default"/>
          <w:rFonts w:cs="FrankRuehl" w:hint="cs"/>
          <w:vanish/>
          <w:sz w:val="20"/>
          <w:szCs w:val="20"/>
          <w:shd w:val="clear" w:color="auto" w:fill="FFFF99"/>
          <w:rtl/>
        </w:rPr>
      </w:pPr>
    </w:p>
    <w:p w:rsidR="00CE527F" w:rsidRPr="00A51D61" w:rsidRDefault="00CE527F" w:rsidP="00795D5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1.1.2015</w:t>
      </w:r>
    </w:p>
    <w:p w:rsidR="00CE527F" w:rsidRPr="00A51D61" w:rsidRDefault="00CE527F" w:rsidP="00795D5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הודעה תשע"ה-2015</w:t>
      </w:r>
    </w:p>
    <w:p w:rsidR="00CE527F" w:rsidRPr="00A51D61" w:rsidRDefault="00CE527F" w:rsidP="00795D54">
      <w:pPr>
        <w:pStyle w:val="P00"/>
        <w:spacing w:before="0"/>
        <w:ind w:left="0" w:right="1134"/>
        <w:rPr>
          <w:rStyle w:val="default"/>
          <w:rFonts w:cs="FrankRuehl" w:hint="cs"/>
          <w:vanish/>
          <w:sz w:val="20"/>
          <w:szCs w:val="20"/>
          <w:shd w:val="clear" w:color="auto" w:fill="FFFF99"/>
          <w:rtl/>
        </w:rPr>
      </w:pPr>
      <w:hyperlink r:id="rId191" w:history="1">
        <w:r w:rsidRPr="00A51D61">
          <w:rPr>
            <w:rStyle w:val="Hyperlink"/>
            <w:rFonts w:cs="FrankRuehl" w:hint="cs"/>
            <w:vanish/>
            <w:szCs w:val="20"/>
            <w:shd w:val="clear" w:color="auto" w:fill="FFFF99"/>
            <w:rtl/>
          </w:rPr>
          <w:t>ק"ת תשע"ה מס' 7479</w:t>
        </w:r>
      </w:hyperlink>
      <w:r w:rsidRPr="00A51D61">
        <w:rPr>
          <w:rStyle w:val="default"/>
          <w:rFonts w:cs="FrankRuehl" w:hint="cs"/>
          <w:vanish/>
          <w:sz w:val="20"/>
          <w:szCs w:val="20"/>
          <w:shd w:val="clear" w:color="auto" w:fill="FFFF99"/>
          <w:rtl/>
        </w:rPr>
        <w:t xml:space="preserve"> מיום 14.1.2015 עמ' 700</w:t>
      </w:r>
    </w:p>
    <w:p w:rsidR="00795D54" w:rsidRPr="00A51D61" w:rsidRDefault="00795D54" w:rsidP="00795D54">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w:t>
      </w:r>
      <w:r w:rsidR="00CE527F" w:rsidRPr="00A51D61">
        <w:rPr>
          <w:rStyle w:val="default"/>
          <w:rFonts w:cs="FrankRuehl" w:hint="cs"/>
          <w:strike/>
          <w:vanish/>
          <w:sz w:val="22"/>
          <w:szCs w:val="22"/>
          <w:shd w:val="clear" w:color="auto" w:fill="FFFF99"/>
          <w:rtl/>
        </w:rPr>
        <w:t>037</w:t>
      </w:r>
      <w:r w:rsidR="00A60CBD" w:rsidRPr="00A51D61">
        <w:rPr>
          <w:rStyle w:val="default"/>
          <w:rFonts w:cs="FrankRuehl" w:hint="cs"/>
          <w:vanish/>
          <w:sz w:val="22"/>
          <w:szCs w:val="22"/>
          <w:shd w:val="clear" w:color="auto" w:fill="FFFF99"/>
          <w:rtl/>
        </w:rPr>
        <w:t xml:space="preserve"> </w:t>
      </w:r>
      <w:r w:rsidR="00A60CBD" w:rsidRPr="00A51D61">
        <w:rPr>
          <w:rStyle w:val="default"/>
          <w:rFonts w:cs="FrankRuehl" w:hint="cs"/>
          <w:vanish/>
          <w:sz w:val="22"/>
          <w:szCs w:val="22"/>
          <w:u w:val="single"/>
          <w:shd w:val="clear" w:color="auto" w:fill="FFFF99"/>
          <w:rtl/>
        </w:rPr>
        <w:t>2,03</w:t>
      </w:r>
      <w:r w:rsidR="0065547F" w:rsidRPr="00A51D61">
        <w:rPr>
          <w:rStyle w:val="default"/>
          <w:rFonts w:cs="FrankRuehl" w:hint="cs"/>
          <w:vanish/>
          <w:sz w:val="22"/>
          <w:szCs w:val="22"/>
          <w:u w:val="single"/>
          <w:shd w:val="clear" w:color="auto" w:fill="FFFF99"/>
          <w:rtl/>
        </w:rPr>
        <w:t>1</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00CE527F" w:rsidRPr="00A51D61">
        <w:rPr>
          <w:rStyle w:val="default"/>
          <w:rFonts w:cs="FrankRuehl" w:hint="cs"/>
          <w:strike/>
          <w:vanish/>
          <w:sz w:val="22"/>
          <w:szCs w:val="22"/>
          <w:shd w:val="clear" w:color="auto" w:fill="FFFF99"/>
          <w:rtl/>
        </w:rPr>
        <w:t>522</w:t>
      </w:r>
      <w:r w:rsidR="003F6DF7" w:rsidRPr="00A51D61">
        <w:rPr>
          <w:rStyle w:val="default"/>
          <w:rFonts w:cs="FrankRuehl" w:hint="cs"/>
          <w:vanish/>
          <w:sz w:val="22"/>
          <w:szCs w:val="22"/>
          <w:shd w:val="clear" w:color="auto" w:fill="FFFF99"/>
          <w:rtl/>
        </w:rPr>
        <w:t xml:space="preserve"> </w:t>
      </w:r>
      <w:r w:rsidR="003F6DF7" w:rsidRPr="00A51D61">
        <w:rPr>
          <w:rStyle w:val="default"/>
          <w:rFonts w:cs="FrankRuehl" w:hint="cs"/>
          <w:vanish/>
          <w:sz w:val="22"/>
          <w:szCs w:val="22"/>
          <w:u w:val="single"/>
          <w:shd w:val="clear" w:color="auto" w:fill="FFFF99"/>
          <w:rtl/>
        </w:rPr>
        <w:t>52</w:t>
      </w:r>
      <w:r w:rsidR="0065547F" w:rsidRPr="00A51D61">
        <w:rPr>
          <w:rStyle w:val="default"/>
          <w:rFonts w:cs="FrankRuehl" w:hint="cs"/>
          <w:vanish/>
          <w:sz w:val="22"/>
          <w:szCs w:val="22"/>
          <w:u w:val="single"/>
          <w:shd w:val="clear" w:color="auto" w:fill="FFFF99"/>
          <w:rtl/>
        </w:rPr>
        <w:t>0</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w:t>
      </w:r>
      <w:r w:rsidR="00CE527F" w:rsidRPr="00A51D61">
        <w:rPr>
          <w:rStyle w:val="default"/>
          <w:rFonts w:cs="FrankRuehl" w:hint="cs"/>
          <w:strike/>
          <w:vanish/>
          <w:sz w:val="22"/>
          <w:szCs w:val="22"/>
          <w:shd w:val="clear" w:color="auto" w:fill="FFFF99"/>
          <w:rtl/>
        </w:rPr>
        <w:t>5</w:t>
      </w:r>
      <w:r w:rsidR="003F6DF7" w:rsidRPr="00A51D61">
        <w:rPr>
          <w:rStyle w:val="default"/>
          <w:rFonts w:cs="FrankRuehl" w:hint="cs"/>
          <w:vanish/>
          <w:sz w:val="22"/>
          <w:szCs w:val="22"/>
          <w:shd w:val="clear" w:color="auto" w:fill="FFFF99"/>
          <w:rtl/>
        </w:rPr>
        <w:t xml:space="preserve"> </w:t>
      </w:r>
      <w:r w:rsidR="003F6DF7" w:rsidRPr="00A51D61">
        <w:rPr>
          <w:rStyle w:val="default"/>
          <w:rFonts w:cs="FrankRuehl" w:hint="cs"/>
          <w:vanish/>
          <w:sz w:val="22"/>
          <w:szCs w:val="22"/>
          <w:u w:val="single"/>
          <w:shd w:val="clear" w:color="auto" w:fill="FFFF99"/>
          <w:rtl/>
        </w:rPr>
        <w:t>25</w:t>
      </w:r>
      <w:r w:rsidR="0065547F" w:rsidRPr="00A51D61">
        <w:rPr>
          <w:rStyle w:val="default"/>
          <w:rFonts w:cs="FrankRuehl" w:hint="cs"/>
          <w:vanish/>
          <w:sz w:val="22"/>
          <w:szCs w:val="22"/>
          <w:u w:val="single"/>
          <w:shd w:val="clear" w:color="auto" w:fill="FFFF99"/>
          <w:rtl/>
        </w:rPr>
        <w:t>4</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003A1C9B" w:rsidRPr="00A51D61">
        <w:rPr>
          <w:rStyle w:val="default"/>
          <w:rFonts w:cs="FrankRuehl" w:hint="cs"/>
          <w:strike/>
          <w:vanish/>
          <w:sz w:val="22"/>
          <w:szCs w:val="22"/>
          <w:shd w:val="clear" w:color="auto" w:fill="FFFF99"/>
          <w:rtl/>
        </w:rPr>
        <w:t>255</w:t>
      </w:r>
      <w:r w:rsidR="003F6DF7" w:rsidRPr="00A51D61">
        <w:rPr>
          <w:rStyle w:val="default"/>
          <w:rFonts w:cs="FrankRuehl" w:hint="cs"/>
          <w:vanish/>
          <w:sz w:val="22"/>
          <w:szCs w:val="22"/>
          <w:shd w:val="clear" w:color="auto" w:fill="FFFF99"/>
          <w:rtl/>
        </w:rPr>
        <w:t xml:space="preserve"> </w:t>
      </w:r>
      <w:r w:rsidR="0065547F" w:rsidRPr="00A51D61">
        <w:rPr>
          <w:rStyle w:val="default"/>
          <w:rFonts w:cs="FrankRuehl" w:hint="cs"/>
          <w:vanish/>
          <w:sz w:val="22"/>
          <w:szCs w:val="22"/>
          <w:u w:val="single"/>
          <w:shd w:val="clear" w:color="auto" w:fill="FFFF99"/>
          <w:rtl/>
        </w:rPr>
        <w:t>520</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w:t>
      </w:r>
      <w:r w:rsidR="003A1C9B" w:rsidRPr="00A51D61">
        <w:rPr>
          <w:rStyle w:val="default"/>
          <w:rFonts w:cs="FrankRuehl" w:hint="cs"/>
          <w:strike/>
          <w:vanish/>
          <w:sz w:val="22"/>
          <w:szCs w:val="22"/>
          <w:shd w:val="clear" w:color="auto" w:fill="FFFF99"/>
          <w:rtl/>
        </w:rPr>
        <w:t>5</w:t>
      </w:r>
      <w:r w:rsidR="00F31C85" w:rsidRPr="00A51D61">
        <w:rPr>
          <w:rStyle w:val="default"/>
          <w:rFonts w:cs="FrankRuehl" w:hint="cs"/>
          <w:vanish/>
          <w:sz w:val="22"/>
          <w:szCs w:val="22"/>
          <w:shd w:val="clear" w:color="auto" w:fill="FFFF99"/>
          <w:rtl/>
        </w:rPr>
        <w:t xml:space="preserve"> </w:t>
      </w:r>
      <w:r w:rsidR="00F31C85" w:rsidRPr="00A51D61">
        <w:rPr>
          <w:rStyle w:val="default"/>
          <w:rFonts w:cs="FrankRuehl" w:hint="cs"/>
          <w:vanish/>
          <w:sz w:val="22"/>
          <w:szCs w:val="22"/>
          <w:u w:val="single"/>
          <w:shd w:val="clear" w:color="auto" w:fill="FFFF99"/>
          <w:rtl/>
        </w:rPr>
        <w:t>25</w:t>
      </w:r>
      <w:r w:rsidR="0065547F" w:rsidRPr="00A51D61">
        <w:rPr>
          <w:rStyle w:val="default"/>
          <w:rFonts w:cs="FrankRuehl" w:hint="cs"/>
          <w:vanish/>
          <w:sz w:val="22"/>
          <w:szCs w:val="22"/>
          <w:u w:val="single"/>
          <w:shd w:val="clear" w:color="auto" w:fill="FFFF99"/>
          <w:rtl/>
        </w:rPr>
        <w:t>4</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00855CD5"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w:t>
      </w:r>
      <w:r w:rsidR="003A1C9B" w:rsidRPr="00A51D61">
        <w:rPr>
          <w:rStyle w:val="default"/>
          <w:rFonts w:cs="FrankRuehl" w:hint="cs"/>
          <w:strike/>
          <w:vanish/>
          <w:sz w:val="22"/>
          <w:szCs w:val="22"/>
          <w:shd w:val="clear" w:color="auto" w:fill="FFFF99"/>
          <w:rtl/>
        </w:rPr>
        <w:t>782</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1,</w:t>
      </w:r>
      <w:r w:rsidR="0065547F" w:rsidRPr="00A51D61">
        <w:rPr>
          <w:rStyle w:val="default"/>
          <w:rFonts w:cs="FrankRuehl" w:hint="cs"/>
          <w:vanish/>
          <w:sz w:val="22"/>
          <w:szCs w:val="22"/>
          <w:u w:val="single"/>
          <w:shd w:val="clear" w:color="auto" w:fill="FFFF99"/>
          <w:rtl/>
        </w:rPr>
        <w:t>777</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w:t>
      </w:r>
      <w:r w:rsidR="003A1C9B" w:rsidRPr="00A51D61">
        <w:rPr>
          <w:rStyle w:val="default"/>
          <w:rFonts w:cs="FrankRuehl" w:hint="cs"/>
          <w:strike/>
          <w:vanish/>
          <w:sz w:val="22"/>
          <w:szCs w:val="22"/>
          <w:shd w:val="clear" w:color="auto" w:fill="FFFF99"/>
          <w:rtl/>
        </w:rPr>
        <w:t>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23</w:t>
      </w:r>
      <w:r w:rsidR="0065547F" w:rsidRPr="00A51D61">
        <w:rPr>
          <w:rStyle w:val="default"/>
          <w:rFonts w:cs="FrankRuehl" w:hint="cs"/>
          <w:vanish/>
          <w:sz w:val="22"/>
          <w:szCs w:val="22"/>
          <w:u w:val="single"/>
          <w:shd w:val="clear" w:color="auto" w:fill="FFFF99"/>
          <w:rtl/>
        </w:rPr>
        <w:t>6</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w:t>
      </w:r>
      <w:r w:rsidR="003A1C9B" w:rsidRPr="00A51D61">
        <w:rPr>
          <w:rStyle w:val="default"/>
          <w:rFonts w:cs="FrankRuehl" w:hint="cs"/>
          <w:strike/>
          <w:vanish/>
          <w:sz w:val="22"/>
          <w:szCs w:val="22"/>
          <w:shd w:val="clear" w:color="auto" w:fill="FFFF99"/>
          <w:rtl/>
        </w:rPr>
        <w:t>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23</w:t>
      </w:r>
      <w:r w:rsidR="0065547F" w:rsidRPr="00A51D61">
        <w:rPr>
          <w:rStyle w:val="default"/>
          <w:rFonts w:cs="FrankRuehl" w:hint="cs"/>
          <w:vanish/>
          <w:sz w:val="22"/>
          <w:szCs w:val="22"/>
          <w:u w:val="single"/>
          <w:shd w:val="clear" w:color="auto" w:fill="FFFF99"/>
          <w:rtl/>
        </w:rPr>
        <w:t>6</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w:t>
      </w:r>
      <w:r w:rsidR="003A1C9B" w:rsidRPr="00A51D61">
        <w:rPr>
          <w:rStyle w:val="default"/>
          <w:rFonts w:cs="FrankRuehl" w:hint="cs"/>
          <w:strike/>
          <w:vanish/>
          <w:sz w:val="22"/>
          <w:szCs w:val="22"/>
          <w:shd w:val="clear" w:color="auto" w:fill="FFFF99"/>
          <w:rtl/>
        </w:rPr>
        <w:t>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23</w:t>
      </w:r>
      <w:r w:rsidR="0065547F" w:rsidRPr="00A51D61">
        <w:rPr>
          <w:rStyle w:val="default"/>
          <w:rFonts w:cs="FrankRuehl" w:hint="cs"/>
          <w:vanish/>
          <w:sz w:val="22"/>
          <w:szCs w:val="22"/>
          <w:u w:val="single"/>
          <w:shd w:val="clear" w:color="auto" w:fill="FFFF99"/>
          <w:rtl/>
        </w:rPr>
        <w:t>6</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w:t>
      </w:r>
      <w:r w:rsidR="003A1C9B" w:rsidRPr="00A51D61">
        <w:rPr>
          <w:rStyle w:val="default"/>
          <w:rFonts w:cs="FrankRuehl" w:hint="cs"/>
          <w:strike/>
          <w:vanish/>
          <w:sz w:val="22"/>
          <w:szCs w:val="22"/>
          <w:shd w:val="clear" w:color="auto" w:fill="FFFF99"/>
          <w:rtl/>
        </w:rPr>
        <w:t>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23</w:t>
      </w:r>
      <w:r w:rsidR="0065547F" w:rsidRPr="00A51D61">
        <w:rPr>
          <w:rStyle w:val="default"/>
          <w:rFonts w:cs="FrankRuehl" w:hint="cs"/>
          <w:vanish/>
          <w:sz w:val="22"/>
          <w:szCs w:val="22"/>
          <w:u w:val="single"/>
          <w:shd w:val="clear" w:color="auto" w:fill="FFFF99"/>
          <w:rtl/>
        </w:rPr>
        <w:t>6</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להקדמת בחינה של בקשת פטנט, לפי תקנה 35(א), למעט בקשות כאמור המוגשות לפי סעיף 19א(א)(1) ו-19א(א)(2)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w:t>
      </w:r>
      <w:r w:rsidR="003A1C9B" w:rsidRPr="00A51D61">
        <w:rPr>
          <w:rStyle w:val="default"/>
          <w:rFonts w:cs="FrankRuehl" w:hint="cs"/>
          <w:strike/>
          <w:vanish/>
          <w:sz w:val="22"/>
          <w:szCs w:val="22"/>
          <w:shd w:val="clear" w:color="auto" w:fill="FFFF99"/>
          <w:rtl/>
        </w:rPr>
        <w:t>018</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1,01</w:t>
      </w:r>
      <w:r w:rsidR="0065547F" w:rsidRPr="00A51D61">
        <w:rPr>
          <w:rStyle w:val="default"/>
          <w:rFonts w:cs="FrankRuehl" w:hint="cs"/>
          <w:vanish/>
          <w:sz w:val="22"/>
          <w:szCs w:val="22"/>
          <w:u w:val="single"/>
          <w:shd w:val="clear" w:color="auto" w:fill="FFFF99"/>
          <w:rtl/>
        </w:rPr>
        <w:t>5</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w:t>
      </w:r>
      <w:r w:rsidR="003A1C9B" w:rsidRPr="00A51D61">
        <w:rPr>
          <w:rStyle w:val="default"/>
          <w:rFonts w:cs="FrankRuehl" w:hint="cs"/>
          <w:strike/>
          <w:vanish/>
          <w:sz w:val="22"/>
          <w:szCs w:val="22"/>
          <w:shd w:val="clear" w:color="auto" w:fill="FFFF99"/>
          <w:rtl/>
        </w:rPr>
        <w:t>4</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20</w:t>
      </w:r>
      <w:r w:rsidR="0065547F" w:rsidRPr="00A51D61">
        <w:rPr>
          <w:rStyle w:val="default"/>
          <w:rFonts w:cs="FrankRuehl" w:hint="cs"/>
          <w:vanish/>
          <w:sz w:val="22"/>
          <w:szCs w:val="22"/>
          <w:u w:val="single"/>
          <w:shd w:val="clear" w:color="auto" w:fill="FFFF99"/>
          <w:rtl/>
        </w:rPr>
        <w:t>3</w:t>
      </w:r>
    </w:p>
    <w:p w:rsidR="00795D54" w:rsidRPr="00A51D61" w:rsidRDefault="00795D54" w:rsidP="00795D54">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700</w:t>
      </w:r>
      <w:r w:rsidR="0065547F" w:rsidRPr="00A51D61">
        <w:rPr>
          <w:rStyle w:val="default"/>
          <w:rFonts w:cs="FrankRuehl" w:hint="cs"/>
          <w:vanish/>
          <w:sz w:val="22"/>
          <w:szCs w:val="22"/>
          <w:shd w:val="clear" w:color="auto" w:fill="FFFF99"/>
          <w:rtl/>
        </w:rPr>
        <w:t xml:space="preserve"> </w:t>
      </w:r>
      <w:r w:rsidR="0065547F" w:rsidRPr="00A51D61">
        <w:rPr>
          <w:rStyle w:val="default"/>
          <w:rFonts w:cs="FrankRuehl" w:hint="cs"/>
          <w:vanish/>
          <w:sz w:val="22"/>
          <w:szCs w:val="22"/>
          <w:u w:val="single"/>
          <w:shd w:val="clear" w:color="auto" w:fill="FFFF99"/>
          <w:rtl/>
        </w:rPr>
        <w:t>711</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100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w:t>
      </w:r>
      <w:r w:rsidR="0065547F" w:rsidRPr="00A51D61">
        <w:rPr>
          <w:rStyle w:val="default"/>
          <w:rFonts w:cs="FrankRuehl" w:hint="cs"/>
          <w:strike/>
          <w:vanish/>
          <w:sz w:val="22"/>
          <w:szCs w:val="22"/>
          <w:shd w:val="clear" w:color="auto" w:fill="FFFF99"/>
          <w:rtl/>
        </w:rPr>
        <w:t>037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2,03</w:t>
      </w:r>
      <w:r w:rsidR="0065547F" w:rsidRPr="00A51D61">
        <w:rPr>
          <w:rStyle w:val="default"/>
          <w:rFonts w:cs="FrankRuehl" w:hint="cs"/>
          <w:vanish/>
          <w:sz w:val="22"/>
          <w:szCs w:val="22"/>
          <w:u w:val="single"/>
          <w:shd w:val="clear" w:color="auto" w:fill="FFFF99"/>
          <w:rtl/>
        </w:rPr>
        <w:t>1</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0065547F" w:rsidRPr="00A51D61">
        <w:rPr>
          <w:rStyle w:val="default"/>
          <w:rFonts w:cs="FrankRuehl" w:hint="cs"/>
          <w:strike/>
          <w:vanish/>
          <w:sz w:val="22"/>
          <w:szCs w:val="22"/>
          <w:shd w:val="clear" w:color="auto" w:fill="FFFF99"/>
          <w:rtl/>
        </w:rPr>
        <w:t>713</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71</w:t>
      </w:r>
      <w:r w:rsidR="0065547F" w:rsidRPr="00A51D61">
        <w:rPr>
          <w:rStyle w:val="default"/>
          <w:rFonts w:cs="FrankRuehl" w:hint="cs"/>
          <w:vanish/>
          <w:sz w:val="22"/>
          <w:szCs w:val="22"/>
          <w:u w:val="single"/>
          <w:shd w:val="clear" w:color="auto" w:fill="FFFF99"/>
          <w:rtl/>
        </w:rPr>
        <w:t>1</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0065547F" w:rsidRPr="00A51D61">
        <w:rPr>
          <w:rStyle w:val="default"/>
          <w:rFonts w:cs="FrankRuehl" w:hint="cs"/>
          <w:strike/>
          <w:vanish/>
          <w:sz w:val="22"/>
          <w:szCs w:val="22"/>
          <w:shd w:val="clear" w:color="auto" w:fill="FFFF99"/>
          <w:rtl/>
        </w:rPr>
        <w:t>713</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71</w:t>
      </w:r>
      <w:r w:rsidR="0065547F" w:rsidRPr="00A51D61">
        <w:rPr>
          <w:rStyle w:val="default"/>
          <w:rFonts w:cs="FrankRuehl" w:hint="cs"/>
          <w:vanish/>
          <w:sz w:val="22"/>
          <w:szCs w:val="22"/>
          <w:u w:val="single"/>
          <w:shd w:val="clear" w:color="auto" w:fill="FFFF99"/>
          <w:rtl/>
        </w:rPr>
        <w:t>1</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0065547F" w:rsidRPr="00A51D61">
        <w:rPr>
          <w:rStyle w:val="default"/>
          <w:rFonts w:cs="FrankRuehl" w:hint="cs"/>
          <w:strike/>
          <w:vanish/>
          <w:sz w:val="22"/>
          <w:szCs w:val="22"/>
          <w:shd w:val="clear" w:color="auto" w:fill="FFFF99"/>
          <w:rtl/>
        </w:rPr>
        <w:t>713</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71</w:t>
      </w:r>
      <w:r w:rsidR="0065547F" w:rsidRPr="00A51D61">
        <w:rPr>
          <w:rStyle w:val="default"/>
          <w:rFonts w:cs="FrankRuehl" w:hint="cs"/>
          <w:vanish/>
          <w:sz w:val="22"/>
          <w:szCs w:val="22"/>
          <w:u w:val="single"/>
          <w:shd w:val="clear" w:color="auto" w:fill="FFFF99"/>
          <w:rtl/>
        </w:rPr>
        <w:t>1</w:t>
      </w:r>
    </w:p>
    <w:p w:rsidR="00795D54" w:rsidRPr="00A51D61" w:rsidRDefault="00795D54" w:rsidP="00795D54">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0065547F" w:rsidRPr="00A51D61">
        <w:rPr>
          <w:rStyle w:val="default"/>
          <w:rFonts w:cs="FrankRuehl" w:hint="cs"/>
          <w:strike/>
          <w:vanish/>
          <w:sz w:val="22"/>
          <w:szCs w:val="22"/>
          <w:shd w:val="clear" w:color="auto" w:fill="FFFF99"/>
          <w:rtl/>
        </w:rPr>
        <w:t>815</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81</w:t>
      </w:r>
      <w:r w:rsidR="0065547F" w:rsidRPr="00A51D61">
        <w:rPr>
          <w:rStyle w:val="default"/>
          <w:rFonts w:cs="FrankRuehl" w:hint="cs"/>
          <w:vanish/>
          <w:sz w:val="22"/>
          <w:szCs w:val="22"/>
          <w:u w:val="single"/>
          <w:shd w:val="clear" w:color="auto" w:fill="FFFF99"/>
          <w:rtl/>
        </w:rPr>
        <w:t>3</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w:t>
      </w:r>
      <w:r w:rsidR="0065547F" w:rsidRPr="00A51D61">
        <w:rPr>
          <w:rStyle w:val="default"/>
          <w:rFonts w:cs="FrankRuehl" w:hint="cs"/>
          <w:strike/>
          <w:vanish/>
          <w:sz w:val="22"/>
          <w:szCs w:val="22"/>
          <w:shd w:val="clear" w:color="auto" w:fill="FFFF99"/>
          <w:rtl/>
        </w:rPr>
        <w:t>629</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1,62</w:t>
      </w:r>
      <w:r w:rsidR="0065547F" w:rsidRPr="00A51D61">
        <w:rPr>
          <w:rStyle w:val="default"/>
          <w:rFonts w:cs="FrankRuehl" w:hint="cs"/>
          <w:vanish/>
          <w:sz w:val="22"/>
          <w:szCs w:val="22"/>
          <w:u w:val="single"/>
          <w:shd w:val="clear" w:color="auto" w:fill="FFFF99"/>
          <w:rtl/>
        </w:rPr>
        <w:t>4</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w:t>
      </w:r>
      <w:r w:rsidR="0065547F" w:rsidRPr="00A51D61">
        <w:rPr>
          <w:rStyle w:val="default"/>
          <w:rFonts w:cs="FrankRuehl" w:hint="cs"/>
          <w:strike/>
          <w:vanish/>
          <w:sz w:val="22"/>
          <w:szCs w:val="22"/>
          <w:shd w:val="clear" w:color="auto" w:fill="FFFF99"/>
          <w:rtl/>
        </w:rPr>
        <w:t>444</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w:t>
      </w:r>
      <w:r w:rsidR="0065547F" w:rsidRPr="00A51D61">
        <w:rPr>
          <w:rStyle w:val="default"/>
          <w:rFonts w:cs="FrankRuehl" w:hint="cs"/>
          <w:vanish/>
          <w:sz w:val="22"/>
          <w:szCs w:val="22"/>
          <w:u w:val="single"/>
          <w:shd w:val="clear" w:color="auto" w:fill="FFFF99"/>
          <w:rtl/>
        </w:rPr>
        <w:t>437</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w:t>
      </w:r>
      <w:r w:rsidR="0065547F" w:rsidRPr="00A51D61">
        <w:rPr>
          <w:rStyle w:val="default"/>
          <w:rFonts w:cs="FrankRuehl" w:hint="cs"/>
          <w:strike/>
          <w:vanish/>
          <w:sz w:val="22"/>
          <w:szCs w:val="22"/>
          <w:shd w:val="clear" w:color="auto" w:fill="FFFF99"/>
          <w:rtl/>
        </w:rPr>
        <w:t>073</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4,</w:t>
      </w:r>
      <w:r w:rsidR="0065547F" w:rsidRPr="00A51D61">
        <w:rPr>
          <w:rStyle w:val="default"/>
          <w:rFonts w:cs="FrankRuehl" w:hint="cs"/>
          <w:vanish/>
          <w:sz w:val="22"/>
          <w:szCs w:val="22"/>
          <w:u w:val="single"/>
          <w:shd w:val="clear" w:color="auto" w:fill="FFFF99"/>
          <w:rtl/>
        </w:rPr>
        <w:t>061</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w:t>
      </w:r>
      <w:r w:rsidR="0065547F" w:rsidRPr="00A51D61">
        <w:rPr>
          <w:rStyle w:val="default"/>
          <w:rFonts w:cs="FrankRuehl" w:hint="cs"/>
          <w:strike/>
          <w:vanish/>
          <w:sz w:val="22"/>
          <w:szCs w:val="22"/>
          <w:shd w:val="clear" w:color="auto" w:fill="FFFF99"/>
          <w:rtl/>
        </w:rPr>
        <w:t>702</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5,</w:t>
      </w:r>
      <w:r w:rsidR="0065547F" w:rsidRPr="00A51D61">
        <w:rPr>
          <w:rStyle w:val="default"/>
          <w:rFonts w:cs="FrankRuehl" w:hint="cs"/>
          <w:vanish/>
          <w:sz w:val="22"/>
          <w:szCs w:val="22"/>
          <w:u w:val="single"/>
          <w:shd w:val="clear" w:color="auto" w:fill="FFFF99"/>
          <w:rtl/>
        </w:rPr>
        <w:t>685</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w:t>
      </w:r>
      <w:r w:rsidR="0065547F" w:rsidRPr="00A51D61">
        <w:rPr>
          <w:rStyle w:val="default"/>
          <w:rFonts w:cs="FrankRuehl" w:hint="cs"/>
          <w:strike/>
          <w:vanish/>
          <w:sz w:val="22"/>
          <w:szCs w:val="22"/>
          <w:shd w:val="clear" w:color="auto" w:fill="FFFF99"/>
          <w:rtl/>
        </w:rPr>
        <w:t>219</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12,</w:t>
      </w:r>
      <w:r w:rsidR="0065547F" w:rsidRPr="00A51D61">
        <w:rPr>
          <w:rStyle w:val="default"/>
          <w:rFonts w:cs="FrankRuehl" w:hint="cs"/>
          <w:vanish/>
          <w:sz w:val="22"/>
          <w:szCs w:val="22"/>
          <w:u w:val="single"/>
          <w:shd w:val="clear" w:color="auto" w:fill="FFFF99"/>
          <w:rtl/>
        </w:rPr>
        <w:t>183</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w:t>
      </w:r>
      <w:r w:rsidR="0065547F" w:rsidRPr="00A51D61">
        <w:rPr>
          <w:rStyle w:val="default"/>
          <w:rFonts w:cs="FrankRuehl" w:hint="cs"/>
          <w:strike/>
          <w:vanish/>
          <w:sz w:val="22"/>
          <w:szCs w:val="22"/>
          <w:shd w:val="clear" w:color="auto" w:fill="FFFF99"/>
          <w:rtl/>
        </w:rPr>
        <w:t>037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2,03</w:t>
      </w:r>
      <w:r w:rsidR="0065547F" w:rsidRPr="00A51D61">
        <w:rPr>
          <w:rStyle w:val="default"/>
          <w:rFonts w:cs="FrankRuehl" w:hint="cs"/>
          <w:vanish/>
          <w:sz w:val="22"/>
          <w:szCs w:val="22"/>
          <w:u w:val="single"/>
          <w:shd w:val="clear" w:color="auto" w:fill="FFFF99"/>
          <w:rtl/>
        </w:rPr>
        <w:t>1</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w:t>
      </w:r>
      <w:r w:rsidR="0065547F" w:rsidRPr="00A51D61">
        <w:rPr>
          <w:rStyle w:val="default"/>
          <w:rFonts w:cs="FrankRuehl" w:hint="cs"/>
          <w:strike/>
          <w:vanish/>
          <w:sz w:val="22"/>
          <w:szCs w:val="22"/>
          <w:shd w:val="clear" w:color="auto" w:fill="FFFF99"/>
          <w:rtl/>
        </w:rPr>
        <w:t>564</w:t>
      </w:r>
      <w:r w:rsidR="00855CD5" w:rsidRPr="00A51D61">
        <w:rPr>
          <w:rStyle w:val="default"/>
          <w:rFonts w:cs="FrankRuehl" w:hint="cs"/>
          <w:vanish/>
          <w:sz w:val="22"/>
          <w:szCs w:val="22"/>
          <w:shd w:val="clear" w:color="auto" w:fill="FFFF99"/>
          <w:rtl/>
        </w:rPr>
        <w:t xml:space="preserve"> </w:t>
      </w:r>
      <w:r w:rsidR="0065547F" w:rsidRPr="00A51D61">
        <w:rPr>
          <w:rStyle w:val="default"/>
          <w:rFonts w:cs="FrankRuehl" w:hint="cs"/>
          <w:vanish/>
          <w:sz w:val="22"/>
          <w:szCs w:val="22"/>
          <w:u w:val="single"/>
          <w:shd w:val="clear" w:color="auto" w:fill="FFFF99"/>
          <w:rtl/>
        </w:rPr>
        <w:t>3,55</w:t>
      </w:r>
      <w:r w:rsidR="00855CD5" w:rsidRPr="00A51D61">
        <w:rPr>
          <w:rStyle w:val="default"/>
          <w:rFonts w:cs="FrankRuehl" w:hint="cs"/>
          <w:vanish/>
          <w:sz w:val="22"/>
          <w:szCs w:val="22"/>
          <w:u w:val="single"/>
          <w:shd w:val="clear" w:color="auto" w:fill="FFFF99"/>
          <w:rtl/>
        </w:rPr>
        <w:t>4</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0065547F" w:rsidRPr="00A51D61">
        <w:rPr>
          <w:rStyle w:val="default"/>
          <w:rFonts w:cs="FrankRuehl" w:hint="cs"/>
          <w:strike/>
          <w:vanish/>
          <w:sz w:val="22"/>
          <w:szCs w:val="22"/>
          <w:shd w:val="clear" w:color="auto" w:fill="FFFF99"/>
          <w:rtl/>
        </w:rPr>
        <w:t>55</w:t>
      </w:r>
      <w:r w:rsidRPr="00A51D61">
        <w:rPr>
          <w:rStyle w:val="default"/>
          <w:rFonts w:cs="FrankRuehl" w:hint="cs"/>
          <w:strike/>
          <w:vanish/>
          <w:sz w:val="22"/>
          <w:szCs w:val="22"/>
          <w:shd w:val="clear" w:color="auto" w:fill="FFFF99"/>
          <w:rtl/>
        </w:rPr>
        <w:t>6</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55</w:t>
      </w:r>
      <w:r w:rsidR="0065547F" w:rsidRPr="00A51D61">
        <w:rPr>
          <w:rStyle w:val="default"/>
          <w:rFonts w:cs="FrankRuehl" w:hint="cs"/>
          <w:vanish/>
          <w:sz w:val="22"/>
          <w:szCs w:val="22"/>
          <w:u w:val="single"/>
          <w:shd w:val="clear" w:color="auto" w:fill="FFFF99"/>
          <w:rtl/>
        </w:rPr>
        <w:t>4</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w:t>
      </w:r>
      <w:r w:rsidR="0065547F" w:rsidRPr="00A51D61">
        <w:rPr>
          <w:rStyle w:val="default"/>
          <w:rFonts w:cs="FrankRuehl" w:hint="cs"/>
          <w:strike/>
          <w:vanish/>
          <w:sz w:val="22"/>
          <w:szCs w:val="22"/>
          <w:shd w:val="clear" w:color="auto" w:fill="FFFF99"/>
          <w:rtl/>
        </w:rPr>
        <w:t>564</w:t>
      </w:r>
      <w:r w:rsidR="00855CD5" w:rsidRPr="00A51D61">
        <w:rPr>
          <w:rStyle w:val="default"/>
          <w:rFonts w:cs="FrankRuehl" w:hint="cs"/>
          <w:vanish/>
          <w:sz w:val="22"/>
          <w:szCs w:val="22"/>
          <w:shd w:val="clear" w:color="auto" w:fill="FFFF99"/>
          <w:rtl/>
        </w:rPr>
        <w:t xml:space="preserve"> </w:t>
      </w:r>
      <w:r w:rsidR="0065547F" w:rsidRPr="00A51D61">
        <w:rPr>
          <w:rStyle w:val="default"/>
          <w:rFonts w:cs="FrankRuehl" w:hint="cs"/>
          <w:vanish/>
          <w:sz w:val="22"/>
          <w:szCs w:val="22"/>
          <w:u w:val="single"/>
          <w:shd w:val="clear" w:color="auto" w:fill="FFFF99"/>
          <w:rtl/>
        </w:rPr>
        <w:t>3,55</w:t>
      </w:r>
      <w:r w:rsidR="00855CD5" w:rsidRPr="00A51D61">
        <w:rPr>
          <w:rStyle w:val="default"/>
          <w:rFonts w:cs="FrankRuehl" w:hint="cs"/>
          <w:vanish/>
          <w:sz w:val="22"/>
          <w:szCs w:val="22"/>
          <w:u w:val="single"/>
          <w:shd w:val="clear" w:color="auto" w:fill="FFFF99"/>
          <w:rtl/>
        </w:rPr>
        <w:t>4</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w:t>
      </w:r>
      <w:r w:rsidR="0065547F" w:rsidRPr="00A51D61">
        <w:rPr>
          <w:rStyle w:val="default"/>
          <w:rFonts w:cs="FrankRuehl" w:hint="cs"/>
          <w:strike/>
          <w:vanish/>
          <w:sz w:val="22"/>
          <w:szCs w:val="22"/>
          <w:shd w:val="clear" w:color="auto" w:fill="FFFF99"/>
          <w:rtl/>
        </w:rPr>
        <w:t>527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1,52</w:t>
      </w:r>
      <w:r w:rsidR="0065547F" w:rsidRPr="00A51D61">
        <w:rPr>
          <w:rStyle w:val="default"/>
          <w:rFonts w:cs="FrankRuehl" w:hint="cs"/>
          <w:vanish/>
          <w:sz w:val="22"/>
          <w:szCs w:val="22"/>
          <w:u w:val="single"/>
          <w:shd w:val="clear" w:color="auto" w:fill="FFFF99"/>
          <w:rtl/>
        </w:rPr>
        <w:t>3</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w:t>
      </w:r>
      <w:r w:rsidR="0065547F" w:rsidRPr="00A51D61">
        <w:rPr>
          <w:rStyle w:val="default"/>
          <w:rFonts w:cs="FrankRuehl" w:hint="cs"/>
          <w:strike/>
          <w:vanish/>
          <w:sz w:val="22"/>
          <w:szCs w:val="22"/>
          <w:shd w:val="clear" w:color="auto" w:fill="FFFF99"/>
          <w:rtl/>
        </w:rPr>
        <w:t>527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1,52</w:t>
      </w:r>
      <w:r w:rsidR="0065547F" w:rsidRPr="00A51D61">
        <w:rPr>
          <w:rStyle w:val="default"/>
          <w:rFonts w:cs="FrankRuehl" w:hint="cs"/>
          <w:vanish/>
          <w:sz w:val="22"/>
          <w:szCs w:val="22"/>
          <w:u w:val="single"/>
          <w:shd w:val="clear" w:color="auto" w:fill="FFFF99"/>
          <w:rtl/>
        </w:rPr>
        <w:t>3</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45</w:t>
      </w:r>
      <w:r w:rsidR="0065547F" w:rsidRPr="00A51D61">
        <w:rPr>
          <w:rStyle w:val="default"/>
          <w:rFonts w:cs="FrankRuehl" w:hint="cs"/>
          <w:strike/>
          <w:vanish/>
          <w:sz w:val="22"/>
          <w:szCs w:val="22"/>
          <w:shd w:val="clear" w:color="auto" w:fill="FFFF99"/>
          <w:rtl/>
        </w:rPr>
        <w:t>8</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45</w:t>
      </w:r>
      <w:r w:rsidR="0065547F" w:rsidRPr="00A51D61">
        <w:rPr>
          <w:rStyle w:val="default"/>
          <w:rFonts w:cs="FrankRuehl" w:hint="cs"/>
          <w:vanish/>
          <w:sz w:val="22"/>
          <w:szCs w:val="22"/>
          <w:u w:val="single"/>
          <w:shd w:val="clear" w:color="auto" w:fill="FFFF99"/>
          <w:rtl/>
        </w:rPr>
        <w:t>7</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w:t>
      </w:r>
      <w:r w:rsidR="0065547F" w:rsidRPr="00A51D61">
        <w:rPr>
          <w:rStyle w:val="default"/>
          <w:rFonts w:cs="FrankRuehl" w:hint="cs"/>
          <w:strike/>
          <w:vanish/>
          <w:sz w:val="22"/>
          <w:szCs w:val="22"/>
          <w:shd w:val="clear" w:color="auto" w:fill="FFFF99"/>
          <w:rtl/>
        </w:rPr>
        <w:t>7</w:t>
      </w:r>
      <w:r w:rsidR="00855CD5" w:rsidRPr="00A51D61">
        <w:rPr>
          <w:rStyle w:val="default"/>
          <w:rFonts w:cs="FrankRuehl" w:hint="cs"/>
          <w:vanish/>
          <w:sz w:val="22"/>
          <w:szCs w:val="22"/>
          <w:shd w:val="clear" w:color="auto" w:fill="FFFF99"/>
          <w:rtl/>
        </w:rPr>
        <w:t xml:space="preserve"> </w:t>
      </w:r>
      <w:r w:rsidR="00855CD5" w:rsidRPr="00A51D61">
        <w:rPr>
          <w:rStyle w:val="default"/>
          <w:rFonts w:cs="FrankRuehl" w:hint="cs"/>
          <w:vanish/>
          <w:sz w:val="22"/>
          <w:szCs w:val="22"/>
          <w:u w:val="single"/>
          <w:shd w:val="clear" w:color="auto" w:fill="FFFF99"/>
          <w:rtl/>
        </w:rPr>
        <w:t>23</w:t>
      </w:r>
      <w:r w:rsidR="0065547F" w:rsidRPr="00A51D61">
        <w:rPr>
          <w:rStyle w:val="default"/>
          <w:rFonts w:cs="FrankRuehl" w:hint="cs"/>
          <w:vanish/>
          <w:sz w:val="22"/>
          <w:szCs w:val="22"/>
          <w:u w:val="single"/>
          <w:shd w:val="clear" w:color="auto" w:fill="FFFF99"/>
          <w:rtl/>
        </w:rPr>
        <w:t>6</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r>
      <w:r w:rsidR="00855CD5" w:rsidRPr="00A51D61">
        <w:rPr>
          <w:rStyle w:val="default"/>
          <w:rFonts w:cs="FrankRuehl" w:hint="cs"/>
          <w:vanish/>
          <w:sz w:val="22"/>
          <w:szCs w:val="22"/>
          <w:shd w:val="clear" w:color="auto" w:fill="FFFF99"/>
          <w:rtl/>
        </w:rPr>
        <w:t>174</w:t>
      </w:r>
    </w:p>
    <w:p w:rsidR="00795D54" w:rsidRPr="00A51D61" w:rsidRDefault="00795D54" w:rsidP="00795D54">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171</w:t>
      </w:r>
      <w:r w:rsidR="0065547F" w:rsidRPr="00A51D61">
        <w:rPr>
          <w:rStyle w:val="default"/>
          <w:rFonts w:cs="FrankRuehl" w:hint="cs"/>
          <w:vanish/>
          <w:sz w:val="22"/>
          <w:szCs w:val="22"/>
          <w:shd w:val="clear" w:color="auto" w:fill="FFFF99"/>
          <w:rtl/>
        </w:rPr>
        <w:t xml:space="preserve"> </w:t>
      </w:r>
      <w:r w:rsidR="0065547F" w:rsidRPr="00A51D61">
        <w:rPr>
          <w:rStyle w:val="default"/>
          <w:rFonts w:cs="FrankRuehl" w:hint="cs"/>
          <w:vanish/>
          <w:sz w:val="22"/>
          <w:szCs w:val="22"/>
          <w:u w:val="single"/>
          <w:shd w:val="clear" w:color="auto" w:fill="FFFF99"/>
          <w:rtl/>
        </w:rPr>
        <w:t>174</w:t>
      </w:r>
    </w:p>
    <w:p w:rsidR="00795D54" w:rsidRPr="00A51D61" w:rsidRDefault="00795D54" w:rsidP="0065547F">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r>
      <w:r w:rsidR="00855CD5" w:rsidRPr="00A51D61">
        <w:rPr>
          <w:rStyle w:val="default"/>
          <w:rFonts w:cs="FrankRuehl" w:hint="cs"/>
          <w:vanish/>
          <w:sz w:val="22"/>
          <w:szCs w:val="22"/>
          <w:shd w:val="clear" w:color="auto" w:fill="FFFF99"/>
          <w:rtl/>
        </w:rPr>
        <w:t>44</w:t>
      </w:r>
    </w:p>
    <w:p w:rsidR="00B215FB" w:rsidRPr="00A51D61" w:rsidRDefault="00B215FB" w:rsidP="00B215FB">
      <w:pPr>
        <w:pStyle w:val="P00"/>
        <w:spacing w:before="0"/>
        <w:ind w:left="0" w:right="1134"/>
        <w:rPr>
          <w:rStyle w:val="default"/>
          <w:rFonts w:cs="FrankRuehl" w:hint="cs"/>
          <w:vanish/>
          <w:sz w:val="20"/>
          <w:szCs w:val="20"/>
          <w:shd w:val="clear" w:color="auto" w:fill="FFFF99"/>
          <w:rtl/>
        </w:rPr>
      </w:pPr>
    </w:p>
    <w:p w:rsidR="00B215FB" w:rsidRPr="00A51D61" w:rsidRDefault="00B215FB" w:rsidP="00B215FB">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B215FB" w:rsidRPr="00A51D61" w:rsidRDefault="00B215FB" w:rsidP="00B215FB">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תשע"ו-2015</w:t>
      </w:r>
    </w:p>
    <w:p w:rsidR="00B215FB" w:rsidRPr="00A51D61" w:rsidRDefault="00B215FB" w:rsidP="00B215FB">
      <w:pPr>
        <w:pStyle w:val="P00"/>
        <w:spacing w:before="0"/>
        <w:ind w:left="0" w:right="1134"/>
        <w:rPr>
          <w:rStyle w:val="default"/>
          <w:rFonts w:cs="FrankRuehl" w:hint="cs"/>
          <w:vanish/>
          <w:sz w:val="20"/>
          <w:szCs w:val="20"/>
          <w:shd w:val="clear" w:color="auto" w:fill="FFFF99"/>
          <w:rtl/>
        </w:rPr>
      </w:pPr>
      <w:hyperlink r:id="rId192"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73</w:t>
      </w:r>
    </w:p>
    <w:p w:rsidR="00B215FB" w:rsidRPr="00A51D61" w:rsidRDefault="00B215FB" w:rsidP="007B401B">
      <w:pPr>
        <w:pStyle w:val="P00"/>
        <w:spacing w:before="0"/>
        <w:ind w:left="0" w:right="1134"/>
        <w:jc w:val="center"/>
        <w:rPr>
          <w:rStyle w:val="default"/>
          <w:rFonts w:cs="FrankRuehl"/>
          <w:strike/>
          <w:vanish/>
          <w:sz w:val="22"/>
          <w:szCs w:val="22"/>
          <w:shd w:val="clear" w:color="auto" w:fill="FFFF99"/>
        </w:rPr>
      </w:pPr>
      <w:r w:rsidRPr="00A51D61">
        <w:rPr>
          <w:rStyle w:val="default"/>
          <w:rFonts w:cs="FrankRuehl"/>
          <w:strike/>
          <w:vanish/>
          <w:sz w:val="22"/>
          <w:szCs w:val="22"/>
          <w:shd w:val="clear" w:color="auto" w:fill="FFFF99"/>
          <w:rtl/>
        </w:rPr>
        <w:t>תו</w:t>
      </w:r>
      <w:r w:rsidRPr="00A51D61">
        <w:rPr>
          <w:rStyle w:val="default"/>
          <w:rFonts w:cs="FrankRuehl" w:hint="cs"/>
          <w:strike/>
          <w:vanish/>
          <w:sz w:val="22"/>
          <w:szCs w:val="22"/>
          <w:shd w:val="clear" w:color="auto" w:fill="FFFF99"/>
          <w:rtl/>
        </w:rPr>
        <w:t>ספת שנייה</w:t>
      </w:r>
    </w:p>
    <w:p w:rsidR="00B215FB" w:rsidRPr="00A51D61" w:rsidRDefault="00B215FB" w:rsidP="007B401B">
      <w:pPr>
        <w:pStyle w:val="P00"/>
        <w:spacing w:before="0"/>
        <w:ind w:left="0" w:right="1134"/>
        <w:jc w:val="center"/>
        <w:rPr>
          <w:rStyle w:val="default"/>
          <w:rFonts w:cs="FrankRuehl" w:hint="cs"/>
          <w:vanish/>
          <w:sz w:val="22"/>
          <w:szCs w:val="22"/>
          <w:shd w:val="clear" w:color="auto" w:fill="FFFF99"/>
          <w:rtl/>
        </w:rPr>
      </w:pPr>
      <w:r w:rsidRPr="00A51D61">
        <w:rPr>
          <w:rStyle w:val="default"/>
          <w:rFonts w:cs="FrankRuehl"/>
          <w:strike/>
          <w:vanish/>
          <w:sz w:val="22"/>
          <w:szCs w:val="22"/>
          <w:shd w:val="clear" w:color="auto" w:fill="FFFF99"/>
          <w:rtl/>
        </w:rPr>
        <w:t>(</w:t>
      </w:r>
      <w:r w:rsidRPr="00A51D61">
        <w:rPr>
          <w:rStyle w:val="default"/>
          <w:rFonts w:cs="FrankRuehl" w:hint="cs"/>
          <w:strike/>
          <w:vanish/>
          <w:sz w:val="22"/>
          <w:szCs w:val="22"/>
          <w:shd w:val="clear" w:color="auto" w:fill="FFFF99"/>
          <w:rtl/>
        </w:rPr>
        <w:t>תקנות 6, 6א, 19, 85, 87(ג) ו-112(א))</w:t>
      </w:r>
    </w:p>
    <w:p w:rsidR="007B401B" w:rsidRPr="00A51D61" w:rsidRDefault="007B401B" w:rsidP="007B401B">
      <w:pPr>
        <w:pStyle w:val="P00"/>
        <w:spacing w:before="0"/>
        <w:ind w:left="0" w:right="1134"/>
        <w:jc w:val="center"/>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תוספת שנייה</w:t>
      </w:r>
    </w:p>
    <w:p w:rsidR="007B401B" w:rsidRPr="00A51D61" w:rsidRDefault="007B401B" w:rsidP="007B401B">
      <w:pPr>
        <w:pStyle w:val="P00"/>
        <w:spacing w:before="0"/>
        <w:ind w:left="0" w:right="1134"/>
        <w:jc w:val="center"/>
        <w:rPr>
          <w:rStyle w:val="default"/>
          <w:rFonts w:cs="FrankRuehl" w:hint="cs"/>
          <w:vanish/>
          <w:sz w:val="22"/>
          <w:szCs w:val="22"/>
          <w:u w:val="single"/>
          <w:shd w:val="clear" w:color="auto" w:fill="FFFF99"/>
        </w:rPr>
      </w:pPr>
      <w:r w:rsidRPr="00A51D61">
        <w:rPr>
          <w:rStyle w:val="default"/>
          <w:rFonts w:cs="FrankRuehl" w:hint="cs"/>
          <w:vanish/>
          <w:sz w:val="22"/>
          <w:szCs w:val="22"/>
          <w:u w:val="single"/>
          <w:shd w:val="clear" w:color="auto" w:fill="FFFF99"/>
          <w:rtl/>
        </w:rPr>
        <w:t>(תקנות 6, 6א, 19, 85, 87(ג), 112(א) ו-202)</w:t>
      </w:r>
    </w:p>
    <w:p w:rsidR="00B215FB" w:rsidRPr="00A51D61" w:rsidRDefault="00B215FB" w:rsidP="007B401B">
      <w:pPr>
        <w:pStyle w:val="medium-header"/>
        <w:keepNext w:val="0"/>
        <w:keepLines w:val="0"/>
        <w:tabs>
          <w:tab w:val="clear" w:pos="624"/>
          <w:tab w:val="clear" w:pos="1021"/>
          <w:tab w:val="clear" w:pos="1474"/>
          <w:tab w:val="clear" w:pos="1928"/>
          <w:tab w:val="clear" w:pos="2381"/>
          <w:tab w:val="clear" w:pos="2835"/>
          <w:tab w:val="center" w:pos="7088"/>
        </w:tabs>
        <w:spacing w:before="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w:t>
      </w:r>
      <w:r w:rsidR="007B401B" w:rsidRPr="00A51D61">
        <w:rPr>
          <w:rStyle w:val="default"/>
          <w:rFonts w:cs="FrankRuehl" w:hint="cs"/>
          <w:vanish/>
          <w:sz w:val="22"/>
          <w:szCs w:val="22"/>
          <w:shd w:val="clear" w:color="auto" w:fill="FFFF99"/>
          <w:rtl/>
        </w:rPr>
        <w:t xml:space="preserve"> </w:t>
      </w:r>
      <w:r w:rsidR="007B401B" w:rsidRPr="00A51D61">
        <w:rPr>
          <w:rStyle w:val="default"/>
          <w:rFonts w:cs="FrankRuehl" w:hint="cs"/>
          <w:vanish/>
          <w:sz w:val="22"/>
          <w:szCs w:val="22"/>
          <w:u w:val="single"/>
          <w:shd w:val="clear" w:color="auto" w:fill="FFFF99"/>
          <w:rtl/>
        </w:rPr>
        <w:t xml:space="preserve">או מוסד שהוכר לפי סעיף 9 לחוק המועצה להשכלה גבוהה, התשי"ח-1958 (להלן </w:t>
      </w:r>
      <w:r w:rsidR="007B401B" w:rsidRPr="00A51D61">
        <w:rPr>
          <w:rStyle w:val="default"/>
          <w:rFonts w:cs="FrankRuehl"/>
          <w:vanish/>
          <w:sz w:val="22"/>
          <w:szCs w:val="22"/>
          <w:u w:val="single"/>
          <w:shd w:val="clear" w:color="auto" w:fill="FFFF99"/>
          <w:rtl/>
        </w:rPr>
        <w:t>–</w:t>
      </w:r>
      <w:r w:rsidR="007B401B" w:rsidRPr="00A51D61">
        <w:rPr>
          <w:rStyle w:val="default"/>
          <w:rFonts w:cs="FrankRuehl" w:hint="cs"/>
          <w:vanish/>
          <w:sz w:val="22"/>
          <w:szCs w:val="22"/>
          <w:u w:val="single"/>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w:t>
      </w:r>
      <w:r w:rsidRPr="00A51D61">
        <w:rPr>
          <w:rStyle w:val="default"/>
          <w:rFonts w:cs="FrankRuehl" w:hint="cs"/>
          <w:vanish/>
          <w:sz w:val="22"/>
          <w:szCs w:val="22"/>
          <w:shd w:val="clear" w:color="auto" w:fill="FFFF99"/>
          <w:rtl/>
        </w:rPr>
        <w:t>, המגישים בעד אמצאה מסוימת בקשה ראשונה לפטנט ישלמו 60% מהסכום</w:t>
      </w:r>
      <w:r w:rsidRPr="00A51D61">
        <w:rPr>
          <w:rStyle w:val="default"/>
          <w:rFonts w:cs="FrankRuehl" w:hint="cs"/>
          <w:vanish/>
          <w:sz w:val="22"/>
          <w:szCs w:val="22"/>
          <w:shd w:val="clear" w:color="auto" w:fill="FFFF99"/>
          <w:rtl/>
        </w:rPr>
        <w:tab/>
        <w:t>2,031</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t>520</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t>254</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t>520</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w:t>
      </w:r>
      <w:r w:rsidR="007B401B" w:rsidRPr="00A51D61">
        <w:rPr>
          <w:rStyle w:val="default"/>
          <w:rFonts w:cs="FrankRuehl" w:hint="cs"/>
          <w:vanish/>
          <w:sz w:val="22"/>
          <w:szCs w:val="22"/>
          <w:u w:val="single"/>
          <w:shd w:val="clear" w:color="auto" w:fill="FFFF99"/>
          <w:rtl/>
        </w:rPr>
        <w:t>; במספר העמודים לא יימנו רצפים גנטיים</w:t>
      </w:r>
      <w:r w:rsidRPr="00A51D61">
        <w:rPr>
          <w:rStyle w:val="default"/>
          <w:rFonts w:cs="FrankRuehl" w:hint="cs"/>
          <w:vanish/>
          <w:sz w:val="22"/>
          <w:szCs w:val="22"/>
          <w:shd w:val="clear" w:color="auto" w:fill="FFFF99"/>
          <w:rtl/>
        </w:rPr>
        <w:tab/>
        <w:t>254</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t>1,777</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t>236</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236</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t>236</w:t>
      </w:r>
    </w:p>
    <w:p w:rsidR="00B215FB" w:rsidRPr="00A51D61" w:rsidRDefault="00B215FB" w:rsidP="007B401B">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236</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להקדמת בחינה של בקשת פטנט, לפי תקנה 35(א), למעט בקשות כאמור המוגשות לפי סעיף 19א(א)(1) ו-19א(א)(2)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1,015</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203</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 xml:space="preserve">עם קבלת הודעה על קיבול הבקשה לפי תקנה 52, ואולם מבקש שאינו חברה ואינו שותפות או חברה או שותפות שמחזור עסקיה בשנה הקודמת לא עלה על 10 מיליון שקלים חדשים </w:t>
      </w:r>
      <w:r w:rsidRPr="00A51D61">
        <w:rPr>
          <w:rStyle w:val="default"/>
          <w:rFonts w:cs="FrankRuehl" w:hint="cs"/>
          <w:vanish/>
          <w:sz w:val="22"/>
          <w:szCs w:val="22"/>
          <w:u w:val="single"/>
          <w:shd w:val="clear" w:color="auto" w:fill="FFFF99"/>
          <w:rtl/>
        </w:rPr>
        <w:t>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w:t>
      </w:r>
      <w:r w:rsidRPr="00A51D61">
        <w:rPr>
          <w:rStyle w:val="default"/>
          <w:rFonts w:cs="FrankRuehl" w:hint="cs"/>
          <w:vanish/>
          <w:sz w:val="22"/>
          <w:szCs w:val="22"/>
          <w:shd w:val="clear" w:color="auto" w:fill="FFFF99"/>
          <w:rtl/>
        </w:rPr>
        <w:t>, המגישים בעד אמצאה מסוימת בקשה ראשונה לפטנט ישלמו 60% מהסכום</w:t>
      </w:r>
      <w:r w:rsidRPr="00A51D61">
        <w:rPr>
          <w:rStyle w:val="default"/>
          <w:rFonts w:cs="FrankRuehl" w:hint="cs"/>
          <w:vanish/>
          <w:sz w:val="22"/>
          <w:szCs w:val="22"/>
          <w:shd w:val="clear" w:color="auto" w:fill="FFFF99"/>
          <w:rtl/>
        </w:rPr>
        <w:tab/>
        <w:t>711</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 xml:space="preserve">הסעיפים 25, 30, 61, 67, 73(ג), 117, 124(ב), 133 ו-170(ג) לחוק וכן תקנות 81, 84, </w:t>
      </w:r>
      <w:r w:rsidRPr="00A51D61">
        <w:rPr>
          <w:rStyle w:val="default"/>
          <w:rFonts w:cs="FrankRuehl" w:hint="cs"/>
          <w:strike/>
          <w:vanish/>
          <w:sz w:val="22"/>
          <w:szCs w:val="22"/>
          <w:shd w:val="clear" w:color="auto" w:fill="FFFF99"/>
          <w:rtl/>
        </w:rPr>
        <w:t>100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98</w:t>
      </w:r>
      <w:r w:rsidRPr="00A51D61">
        <w:rPr>
          <w:rStyle w:val="default"/>
          <w:rFonts w:cs="FrankRuehl" w:hint="cs"/>
          <w:vanish/>
          <w:sz w:val="22"/>
          <w:szCs w:val="22"/>
          <w:shd w:val="clear" w:color="auto" w:fill="FFFF99"/>
          <w:rtl/>
        </w:rPr>
        <w:t xml:space="preserve"> ו-195</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2,031</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t>711</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711</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711</w:t>
      </w:r>
    </w:p>
    <w:p w:rsidR="00B6577E" w:rsidRPr="00A51D61" w:rsidRDefault="00B6577E" w:rsidP="00B6577E">
      <w:pPr>
        <w:pStyle w:val="P00"/>
        <w:spacing w:before="0"/>
        <w:ind w:left="0" w:right="1134"/>
        <w:rPr>
          <w:rStyle w:val="default"/>
          <w:rFonts w:cs="FrankRuehl" w:hint="cs"/>
          <w:vanish/>
          <w:sz w:val="20"/>
          <w:szCs w:val="20"/>
          <w:shd w:val="clear" w:color="auto" w:fill="FFFF99"/>
          <w:rtl/>
        </w:rPr>
      </w:pPr>
    </w:p>
    <w:p w:rsidR="00B6577E" w:rsidRPr="00A51D61" w:rsidRDefault="00B6577E" w:rsidP="00B6577E">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20.12.2015</w:t>
      </w:r>
    </w:p>
    <w:p w:rsidR="00B6577E" w:rsidRPr="00A51D61" w:rsidRDefault="00B6577E" w:rsidP="00B6577E">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תק' (מס' 2) תשע"ו-2015</w:t>
      </w:r>
    </w:p>
    <w:p w:rsidR="00B6577E" w:rsidRPr="00A51D61" w:rsidRDefault="00B6577E" w:rsidP="00B6577E">
      <w:pPr>
        <w:pStyle w:val="P00"/>
        <w:spacing w:before="0"/>
        <w:ind w:left="0" w:right="1134"/>
        <w:rPr>
          <w:rStyle w:val="default"/>
          <w:rFonts w:cs="FrankRuehl" w:hint="cs"/>
          <w:vanish/>
          <w:sz w:val="20"/>
          <w:szCs w:val="20"/>
          <w:shd w:val="clear" w:color="auto" w:fill="FFFF99"/>
          <w:rtl/>
        </w:rPr>
      </w:pPr>
      <w:hyperlink r:id="rId193" w:history="1">
        <w:r w:rsidRPr="00A51D61">
          <w:rPr>
            <w:rStyle w:val="Hyperlink"/>
            <w:rFonts w:cs="FrankRuehl" w:hint="cs"/>
            <w:vanish/>
            <w:szCs w:val="20"/>
            <w:shd w:val="clear" w:color="auto" w:fill="FFFF99"/>
            <w:rtl/>
          </w:rPr>
          <w:t>ק"ת תשע"ו מס' 7562</w:t>
        </w:r>
      </w:hyperlink>
      <w:r w:rsidRPr="00A51D61">
        <w:rPr>
          <w:rStyle w:val="default"/>
          <w:rFonts w:cs="FrankRuehl" w:hint="cs"/>
          <w:vanish/>
          <w:sz w:val="20"/>
          <w:szCs w:val="20"/>
          <w:shd w:val="clear" w:color="auto" w:fill="FFFF99"/>
          <w:rtl/>
        </w:rPr>
        <w:t xml:space="preserve"> מיום 21.10.2015 עמ' 74</w:t>
      </w:r>
    </w:p>
    <w:p w:rsidR="00B215FB" w:rsidRPr="00A51D61" w:rsidRDefault="00B215FB" w:rsidP="00B6577E">
      <w:pPr>
        <w:pStyle w:val="P03"/>
        <w:tabs>
          <w:tab w:val="clear" w:pos="1474"/>
          <w:tab w:val="clear" w:pos="1928"/>
          <w:tab w:val="clear" w:pos="2381"/>
          <w:tab w:val="clear" w:pos="2835"/>
          <w:tab w:val="clear" w:pos="6259"/>
          <w:tab w:val="center" w:pos="7088"/>
        </w:tabs>
        <w:ind w:left="624" w:right="2977" w:hanging="624"/>
        <w:rPr>
          <w:rStyle w:val="default"/>
          <w:rFonts w:cs="FrankRuehl" w:hint="cs"/>
          <w:strike/>
          <w:vanish/>
          <w:sz w:val="22"/>
          <w:szCs w:val="22"/>
          <w:shd w:val="clear" w:color="auto" w:fill="FFFF99"/>
          <w:rtl/>
        </w:rPr>
      </w:pPr>
      <w:r w:rsidRPr="00A51D61">
        <w:rPr>
          <w:rStyle w:val="default"/>
          <w:rFonts w:cs="FrankRuehl" w:hint="cs"/>
          <w:strike/>
          <w:vanish/>
          <w:sz w:val="22"/>
          <w:szCs w:val="22"/>
          <w:shd w:val="clear" w:color="auto" w:fill="FFFF99"/>
          <w:rtl/>
        </w:rPr>
        <w:t>8</w:t>
      </w:r>
      <w:r w:rsidRPr="00A51D61">
        <w:rPr>
          <w:rStyle w:val="default"/>
          <w:rFonts w:cs="FrankRuehl"/>
          <w:strike/>
          <w:vanish/>
          <w:sz w:val="22"/>
          <w:szCs w:val="22"/>
          <w:shd w:val="clear" w:color="auto" w:fill="FFFF99"/>
          <w:rtl/>
        </w:rPr>
        <w:t>.</w:t>
      </w:r>
      <w:r w:rsidRPr="00A51D61">
        <w:rPr>
          <w:rStyle w:val="default"/>
          <w:rFonts w:cs="FrankRuehl"/>
          <w:strike/>
          <w:vanish/>
          <w:sz w:val="22"/>
          <w:szCs w:val="22"/>
          <w:shd w:val="clear" w:color="auto" w:fill="FFFF99"/>
          <w:rtl/>
        </w:rPr>
        <w:tab/>
        <w:t>ע</w:t>
      </w:r>
      <w:r w:rsidRPr="00A51D61">
        <w:rPr>
          <w:rStyle w:val="default"/>
          <w:rFonts w:cs="FrankRuehl" w:hint="cs"/>
          <w:strike/>
          <w:vanish/>
          <w:sz w:val="22"/>
          <w:szCs w:val="22"/>
          <w:shd w:val="clear" w:color="auto" w:fill="FFFF99"/>
          <w:rtl/>
        </w:rPr>
        <w:t>ם הגשת בקשה להקדמת בחינה של בקשת פטנט, לפי תקנה 35(א), למעט בקשות כאמור המוגשות לפי סעיף 19א(א)(1) ו-19א(א)(2) לחוק</w:t>
      </w:r>
      <w:r w:rsidRPr="00A51D61">
        <w:rPr>
          <w:rStyle w:val="default"/>
          <w:rFonts w:cs="FrankRuehl"/>
          <w:strike/>
          <w:vanish/>
          <w:sz w:val="22"/>
          <w:szCs w:val="22"/>
          <w:shd w:val="clear" w:color="auto" w:fill="FFFF99"/>
          <w:rtl/>
        </w:rPr>
        <w:tab/>
      </w:r>
      <w:r w:rsidRPr="00A51D61">
        <w:rPr>
          <w:rStyle w:val="default"/>
          <w:rFonts w:cs="FrankRuehl" w:hint="cs"/>
          <w:strike/>
          <w:vanish/>
          <w:sz w:val="22"/>
          <w:szCs w:val="22"/>
          <w:shd w:val="clear" w:color="auto" w:fill="FFFF99"/>
          <w:rtl/>
        </w:rPr>
        <w:t>1,015</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8.</w:t>
      </w:r>
      <w:r w:rsidRPr="00A51D61">
        <w:rPr>
          <w:rStyle w:val="default"/>
          <w:rFonts w:cs="FrankRuehl" w:hint="cs"/>
          <w:vanish/>
          <w:sz w:val="22"/>
          <w:szCs w:val="22"/>
          <w:u w:val="single"/>
          <w:shd w:val="clear" w:color="auto" w:fill="FFFF99"/>
          <w:rtl/>
        </w:rPr>
        <w:tab/>
        <w:t>(א)</w:t>
      </w:r>
      <w:r w:rsidRPr="00A51D61">
        <w:rPr>
          <w:rStyle w:val="default"/>
          <w:rFonts w:cs="FrankRuehl" w:hint="cs"/>
          <w:vanish/>
          <w:sz w:val="22"/>
          <w:szCs w:val="22"/>
          <w:u w:val="single"/>
          <w:shd w:val="clear" w:color="auto" w:fill="FFFF99"/>
          <w:rtl/>
        </w:rPr>
        <w:tab/>
        <w:t xml:space="preserve">אגרת הגשת בקשה להקדמת בחינה של פטנט לפי סעיף 19א(ד) לחוק </w:t>
      </w:r>
      <w:r w:rsidRPr="00A51D61">
        <w:rPr>
          <w:rStyle w:val="default"/>
          <w:rFonts w:cs="FrankRuehl"/>
          <w:vanish/>
          <w:sz w:val="22"/>
          <w:szCs w:val="22"/>
          <w:u w:val="single"/>
          <w:shd w:val="clear" w:color="auto" w:fill="FFFF99"/>
          <w:rtl/>
        </w:rPr>
        <w:t>–</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(1)</w:t>
      </w:r>
      <w:r w:rsidRPr="00A51D61">
        <w:rPr>
          <w:rStyle w:val="default"/>
          <w:rFonts w:cs="FrankRuehl" w:hint="cs"/>
          <w:vanish/>
          <w:sz w:val="22"/>
          <w:szCs w:val="22"/>
          <w:u w:val="single"/>
          <w:shd w:val="clear" w:color="auto" w:fill="FFFF99"/>
          <w:rtl/>
        </w:rPr>
        <w:tab/>
        <w:t>עם הגשת בקשה לפי סעיף 19א(א)(3) עד (6) לחוק</w:t>
      </w:r>
      <w:r w:rsidRPr="00A51D61">
        <w:rPr>
          <w:rStyle w:val="default"/>
          <w:rFonts w:cs="FrankRuehl" w:hint="cs"/>
          <w:vanish/>
          <w:sz w:val="22"/>
          <w:szCs w:val="22"/>
          <w:u w:val="single"/>
          <w:shd w:val="clear" w:color="auto" w:fill="FFFF99"/>
          <w:rtl/>
        </w:rPr>
        <w:tab/>
        <w:t>300</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(2)</w:t>
      </w:r>
      <w:r w:rsidRPr="00A51D61">
        <w:rPr>
          <w:rStyle w:val="default"/>
          <w:rFonts w:cs="FrankRuehl" w:hint="cs"/>
          <w:vanish/>
          <w:sz w:val="22"/>
          <w:szCs w:val="22"/>
          <w:u w:val="single"/>
          <w:shd w:val="clear" w:color="auto" w:fill="FFFF99"/>
          <w:rtl/>
        </w:rPr>
        <w:tab/>
        <w:t>עם הגשת בקשה לפי סעיף 19א(ג) לחוק</w:t>
      </w:r>
      <w:r w:rsidRPr="00A51D61">
        <w:rPr>
          <w:rStyle w:val="default"/>
          <w:rFonts w:cs="FrankRuehl" w:hint="cs"/>
          <w:vanish/>
          <w:sz w:val="22"/>
          <w:szCs w:val="22"/>
          <w:u w:val="single"/>
          <w:shd w:val="clear" w:color="auto" w:fill="FFFF99"/>
          <w:rtl/>
        </w:rPr>
        <w:tab/>
        <w:t>10,000</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(ב)</w:t>
      </w:r>
      <w:r w:rsidRPr="00A51D61">
        <w:rPr>
          <w:rStyle w:val="default"/>
          <w:rFonts w:cs="FrankRuehl" w:hint="cs"/>
          <w:vanish/>
          <w:sz w:val="22"/>
          <w:szCs w:val="22"/>
          <w:u w:val="single"/>
          <w:shd w:val="clear" w:color="auto" w:fill="FFFF99"/>
          <w:rtl/>
        </w:rPr>
        <w:tab/>
        <w:t xml:space="preserve">אגרה בעד בחינה על-אתר של בקשת פטנט לפי סעיף 19א(ה) לחוק </w:t>
      </w:r>
      <w:r w:rsidRPr="00A51D61">
        <w:rPr>
          <w:rStyle w:val="default"/>
          <w:rFonts w:cs="FrankRuehl"/>
          <w:vanish/>
          <w:sz w:val="22"/>
          <w:szCs w:val="22"/>
          <w:u w:val="single"/>
          <w:shd w:val="clear" w:color="auto" w:fill="FFFF99"/>
          <w:rtl/>
        </w:rPr>
        <w:t>–</w:t>
      </w:r>
    </w:p>
    <w:p w:rsidR="00B6577E" w:rsidRPr="00A51D61" w:rsidRDefault="00B6577E" w:rsidP="00B6577E">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(1)</w:t>
      </w:r>
      <w:r w:rsidRPr="00A51D61">
        <w:rPr>
          <w:rStyle w:val="default"/>
          <w:rFonts w:cs="FrankRuehl" w:hint="cs"/>
          <w:vanish/>
          <w:sz w:val="22"/>
          <w:szCs w:val="22"/>
          <w:u w:val="single"/>
          <w:shd w:val="clear" w:color="auto" w:fill="FFFF99"/>
          <w:rtl/>
        </w:rPr>
        <w:tab/>
        <w:t>אם הבקשה להקדמת בחינה הוגשה לפי סעיף 19א(א)(3) עד (6) לחוק</w:t>
      </w:r>
      <w:r w:rsidRPr="00A51D61">
        <w:rPr>
          <w:rStyle w:val="default"/>
          <w:rFonts w:cs="FrankRuehl" w:hint="cs"/>
          <w:vanish/>
          <w:sz w:val="22"/>
          <w:szCs w:val="22"/>
          <w:u w:val="single"/>
          <w:shd w:val="clear" w:color="auto" w:fill="FFFF99"/>
          <w:rtl/>
        </w:rPr>
        <w:tab/>
        <w:t>700</w:t>
      </w:r>
    </w:p>
    <w:p w:rsidR="00B215FB" w:rsidRPr="00A51D61" w:rsidRDefault="00B6577E" w:rsidP="00B6577E">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u w:val="single"/>
          <w:shd w:val="clear" w:color="auto" w:fill="FFFF99"/>
          <w:rtl/>
        </w:rPr>
      </w:pPr>
      <w:r w:rsidRPr="00A51D61">
        <w:rPr>
          <w:rStyle w:val="default"/>
          <w:rFonts w:cs="FrankRuehl" w:hint="cs"/>
          <w:vanish/>
          <w:sz w:val="22"/>
          <w:szCs w:val="22"/>
          <w:u w:val="single"/>
          <w:shd w:val="clear" w:color="auto" w:fill="FFFF99"/>
          <w:rtl/>
        </w:rPr>
        <w:t>(2)</w:t>
      </w:r>
      <w:r w:rsidRPr="00A51D61">
        <w:rPr>
          <w:rStyle w:val="default"/>
          <w:rFonts w:cs="FrankRuehl" w:hint="cs"/>
          <w:vanish/>
          <w:sz w:val="22"/>
          <w:szCs w:val="22"/>
          <w:u w:val="single"/>
          <w:shd w:val="clear" w:color="auto" w:fill="FFFF99"/>
          <w:rtl/>
        </w:rPr>
        <w:tab/>
        <w:t>אם הבקשה להקדמת הבחינה הוגשה לפי סעיף 19א(ג) לחוק</w:t>
      </w:r>
      <w:r w:rsidRPr="00A51D61">
        <w:rPr>
          <w:rStyle w:val="default"/>
          <w:rFonts w:cs="FrankRuehl" w:hint="cs"/>
          <w:vanish/>
          <w:sz w:val="22"/>
          <w:szCs w:val="22"/>
          <w:u w:val="single"/>
          <w:shd w:val="clear" w:color="auto" w:fill="FFFF99"/>
          <w:rtl/>
        </w:rPr>
        <w:tab/>
        <w:t>5,000</w:t>
      </w:r>
    </w:p>
    <w:p w:rsidR="00B215FB" w:rsidRPr="00A51D61" w:rsidRDefault="00B215FB" w:rsidP="00E15F74">
      <w:pPr>
        <w:pStyle w:val="P00"/>
        <w:spacing w:before="0"/>
        <w:ind w:left="0" w:right="1134"/>
        <w:rPr>
          <w:rStyle w:val="default"/>
          <w:rFonts w:cs="FrankRuehl" w:hint="cs"/>
          <w:vanish/>
          <w:sz w:val="20"/>
          <w:szCs w:val="20"/>
          <w:shd w:val="clear" w:color="auto" w:fill="FFFF99"/>
          <w:rtl/>
        </w:rPr>
      </w:pPr>
    </w:p>
    <w:p w:rsidR="00E15F74" w:rsidRPr="00A51D61" w:rsidRDefault="00E15F74" w:rsidP="00E15F7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1.1.2016</w:t>
      </w:r>
    </w:p>
    <w:p w:rsidR="00E15F74" w:rsidRPr="00A51D61" w:rsidRDefault="00E15F74" w:rsidP="00E15F7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הודעה תשע"ו-2015</w:t>
      </w:r>
    </w:p>
    <w:p w:rsidR="00E15F74" w:rsidRPr="00A51D61" w:rsidRDefault="00E15F74" w:rsidP="00E15F74">
      <w:pPr>
        <w:pStyle w:val="P00"/>
        <w:spacing w:before="0"/>
        <w:ind w:left="0" w:right="1134"/>
        <w:rPr>
          <w:rStyle w:val="default"/>
          <w:rFonts w:cs="FrankRuehl" w:hint="cs"/>
          <w:vanish/>
          <w:sz w:val="20"/>
          <w:szCs w:val="20"/>
          <w:shd w:val="clear" w:color="auto" w:fill="FFFF99"/>
          <w:rtl/>
        </w:rPr>
      </w:pPr>
      <w:hyperlink r:id="rId194" w:history="1">
        <w:r w:rsidRPr="00A51D61">
          <w:rPr>
            <w:rStyle w:val="Hyperlink"/>
            <w:rFonts w:cs="FrankRuehl" w:hint="cs"/>
            <w:vanish/>
            <w:szCs w:val="20"/>
            <w:shd w:val="clear" w:color="auto" w:fill="FFFF99"/>
            <w:rtl/>
          </w:rPr>
          <w:t>ק"ת תשע"ו מס' 7594</w:t>
        </w:r>
      </w:hyperlink>
      <w:r w:rsidRPr="00A51D61">
        <w:rPr>
          <w:rStyle w:val="default"/>
          <w:rFonts w:cs="FrankRuehl" w:hint="cs"/>
          <w:vanish/>
          <w:sz w:val="20"/>
          <w:szCs w:val="20"/>
          <w:shd w:val="clear" w:color="auto" w:fill="FFFF99"/>
          <w:rtl/>
        </w:rPr>
        <w:t xml:space="preserve"> מיום 31.12.2015 עמ' 486</w:t>
      </w:r>
    </w:p>
    <w:p w:rsidR="00E94067" w:rsidRPr="00A51D61" w:rsidRDefault="00E94067" w:rsidP="00E94067">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התשי"ח-1958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2,031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2,017</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520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517</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252</w:t>
      </w:r>
    </w:p>
    <w:p w:rsidR="00E94067" w:rsidRPr="00A51D61" w:rsidRDefault="00E94067"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00B85308" w:rsidRPr="00A51D61">
        <w:rPr>
          <w:rStyle w:val="default"/>
          <w:rFonts w:cs="FrankRuehl" w:hint="cs"/>
          <w:strike/>
          <w:vanish/>
          <w:sz w:val="22"/>
          <w:szCs w:val="22"/>
          <w:shd w:val="clear" w:color="auto" w:fill="FFFF99"/>
          <w:rtl/>
        </w:rPr>
        <w:t>520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252</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252</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1,777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1,764</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hint="cs"/>
          <w:vanish/>
          <w:sz w:val="22"/>
          <w:szCs w:val="22"/>
          <w:shd w:val="clear" w:color="auto" w:fill="FFFF99"/>
          <w:rtl/>
        </w:rPr>
        <w:tab/>
        <w:t>(א)</w:t>
      </w:r>
      <w:r w:rsidRPr="00A51D61">
        <w:rPr>
          <w:rStyle w:val="default"/>
          <w:rFonts w:cs="FrankRuehl" w:hint="cs"/>
          <w:vanish/>
          <w:sz w:val="22"/>
          <w:szCs w:val="22"/>
          <w:shd w:val="clear" w:color="auto" w:fill="FFFF99"/>
          <w:rtl/>
        </w:rPr>
        <w:tab/>
        <w:t xml:space="preserve">אגרת הגשת בקשה להקדמת בחינה של פטנט לפי סעיף 19א(ד) לחוק </w:t>
      </w:r>
      <w:r w:rsidRPr="00A51D61">
        <w:rPr>
          <w:rStyle w:val="default"/>
          <w:rFonts w:cs="FrankRuehl"/>
          <w:vanish/>
          <w:sz w:val="22"/>
          <w:szCs w:val="22"/>
          <w:shd w:val="clear" w:color="auto" w:fill="FFFF99"/>
          <w:rtl/>
        </w:rPr>
        <w:t>–</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עם הגשת בקשה לפי סעיף 19א(א)(3) עד (6) לחוק</w:t>
      </w:r>
      <w:r w:rsidRPr="00A51D61">
        <w:rPr>
          <w:rStyle w:val="default"/>
          <w:rFonts w:cs="FrankRuehl" w:hint="cs"/>
          <w:vanish/>
          <w:sz w:val="22"/>
          <w:szCs w:val="22"/>
          <w:shd w:val="clear" w:color="auto" w:fill="FFFF99"/>
          <w:rtl/>
        </w:rPr>
        <w:tab/>
        <w:t>300</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עם הגשת בקשה לפי סעיף 19א(ג) לחוק</w:t>
      </w:r>
      <w:r w:rsidRPr="00A51D61">
        <w:rPr>
          <w:rStyle w:val="default"/>
          <w:rFonts w:cs="FrankRuehl" w:hint="cs"/>
          <w:vanish/>
          <w:sz w:val="22"/>
          <w:szCs w:val="22"/>
          <w:shd w:val="clear" w:color="auto" w:fill="FFFF99"/>
          <w:rtl/>
        </w:rPr>
        <w:tab/>
        <w:t>10,000</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(ב)</w:t>
      </w:r>
      <w:r w:rsidRPr="00A51D61">
        <w:rPr>
          <w:rStyle w:val="default"/>
          <w:rFonts w:cs="FrankRuehl" w:hint="cs"/>
          <w:vanish/>
          <w:sz w:val="22"/>
          <w:szCs w:val="22"/>
          <w:shd w:val="clear" w:color="auto" w:fill="FFFF99"/>
          <w:rtl/>
        </w:rPr>
        <w:tab/>
        <w:t xml:space="preserve">אגרה בעד בחינה על-אתר של בקשת פטנט לפי סעיף 19א(ה) לחוק </w:t>
      </w:r>
      <w:r w:rsidRPr="00A51D61">
        <w:rPr>
          <w:rStyle w:val="default"/>
          <w:rFonts w:cs="FrankRuehl"/>
          <w:vanish/>
          <w:sz w:val="22"/>
          <w:szCs w:val="22"/>
          <w:shd w:val="clear" w:color="auto" w:fill="FFFF99"/>
          <w:rtl/>
        </w:rPr>
        <w:t>–</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אם הבקשה להקדמת בחינה הוגשה לפי סעיף 19א(א)(3) עד (6) לחוק</w:t>
      </w:r>
      <w:r w:rsidRPr="00A51D61">
        <w:rPr>
          <w:rStyle w:val="default"/>
          <w:rFonts w:cs="FrankRuehl" w:hint="cs"/>
          <w:vanish/>
          <w:sz w:val="22"/>
          <w:szCs w:val="22"/>
          <w:shd w:val="clear" w:color="auto" w:fill="FFFF99"/>
          <w:rtl/>
        </w:rPr>
        <w:tab/>
        <w:t>700</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אם הבקשה להקדמת הבחינה הוגשה לפי סעיף 19א(ג) לחוק</w:t>
      </w:r>
      <w:r w:rsidRPr="00A51D61">
        <w:rPr>
          <w:rStyle w:val="default"/>
          <w:rFonts w:cs="FrankRuehl" w:hint="cs"/>
          <w:vanish/>
          <w:sz w:val="22"/>
          <w:szCs w:val="22"/>
          <w:shd w:val="clear" w:color="auto" w:fill="FFFF99"/>
          <w:rtl/>
        </w:rPr>
        <w:tab/>
        <w:t>5,000</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202</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706</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98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2,017</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706</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706</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706</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813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807</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1,624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1,613</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2,437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2,420</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4,061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4,033</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5,685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5,646</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12,183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12,099</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2,017</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3,529</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551</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3,529</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1,523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1,512</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1,523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1,512</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457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454</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172</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174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172</w:t>
      </w:r>
    </w:p>
    <w:p w:rsidR="00E94067" w:rsidRPr="00A51D61" w:rsidRDefault="00E94067" w:rsidP="00E9406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43</w:t>
      </w:r>
    </w:p>
    <w:p w:rsidR="00E94067" w:rsidRPr="00A51D61" w:rsidRDefault="00E94067" w:rsidP="00E15F74">
      <w:pPr>
        <w:pStyle w:val="P00"/>
        <w:spacing w:before="0"/>
        <w:ind w:left="0" w:right="1134"/>
        <w:rPr>
          <w:rStyle w:val="default"/>
          <w:rFonts w:cs="FrankRuehl" w:hint="cs"/>
          <w:vanish/>
          <w:sz w:val="20"/>
          <w:szCs w:val="20"/>
          <w:shd w:val="clear" w:color="auto" w:fill="FFFF99"/>
          <w:rtl/>
        </w:rPr>
      </w:pPr>
    </w:p>
    <w:p w:rsidR="00E94067" w:rsidRPr="00A51D61" w:rsidRDefault="00E94067" w:rsidP="00E15F74">
      <w:pPr>
        <w:pStyle w:val="P00"/>
        <w:spacing w:before="0"/>
        <w:ind w:left="0" w:right="1134"/>
        <w:rPr>
          <w:rStyle w:val="default"/>
          <w:rFonts w:cs="FrankRuehl" w:hint="cs"/>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1.1.2017</w:t>
      </w:r>
    </w:p>
    <w:p w:rsidR="00E94067" w:rsidRPr="00A51D61" w:rsidRDefault="00E94067" w:rsidP="00E15F74">
      <w:pPr>
        <w:pStyle w:val="P00"/>
        <w:spacing w:before="0"/>
        <w:ind w:left="0" w:right="1134"/>
        <w:rPr>
          <w:rStyle w:val="default"/>
          <w:rFonts w:cs="FrankRuehl" w:hint="cs"/>
          <w:vanish/>
          <w:sz w:val="20"/>
          <w:szCs w:val="20"/>
          <w:shd w:val="clear" w:color="auto" w:fill="FFFF99"/>
          <w:rtl/>
        </w:rPr>
      </w:pPr>
      <w:r w:rsidRPr="00A51D61">
        <w:rPr>
          <w:rStyle w:val="default"/>
          <w:rFonts w:cs="FrankRuehl" w:hint="cs"/>
          <w:b/>
          <w:bCs/>
          <w:vanish/>
          <w:sz w:val="20"/>
          <w:szCs w:val="20"/>
          <w:shd w:val="clear" w:color="auto" w:fill="FFFF99"/>
          <w:rtl/>
        </w:rPr>
        <w:t>הודעה תשע"ז-2017</w:t>
      </w:r>
    </w:p>
    <w:p w:rsidR="00E94067" w:rsidRPr="00A51D61" w:rsidRDefault="00E94067" w:rsidP="00E15F74">
      <w:pPr>
        <w:pStyle w:val="P00"/>
        <w:spacing w:before="0"/>
        <w:ind w:left="0" w:right="1134"/>
        <w:rPr>
          <w:rStyle w:val="default"/>
          <w:rFonts w:cs="FrankRuehl"/>
          <w:vanish/>
          <w:sz w:val="20"/>
          <w:szCs w:val="20"/>
          <w:shd w:val="clear" w:color="auto" w:fill="FFFF99"/>
          <w:rtl/>
        </w:rPr>
      </w:pPr>
      <w:hyperlink r:id="rId195" w:history="1">
        <w:r w:rsidRPr="00A51D61">
          <w:rPr>
            <w:rStyle w:val="Hyperlink"/>
            <w:rFonts w:cs="FrankRuehl" w:hint="cs"/>
            <w:vanish/>
            <w:szCs w:val="20"/>
            <w:shd w:val="clear" w:color="auto" w:fill="FFFF99"/>
            <w:rtl/>
          </w:rPr>
          <w:t>ק"ת תשע"ז מס' 7763</w:t>
        </w:r>
      </w:hyperlink>
      <w:r w:rsidRPr="00A51D61">
        <w:rPr>
          <w:rStyle w:val="default"/>
          <w:rFonts w:cs="FrankRuehl" w:hint="cs"/>
          <w:vanish/>
          <w:sz w:val="20"/>
          <w:szCs w:val="20"/>
          <w:shd w:val="clear" w:color="auto" w:fill="FFFF99"/>
          <w:rtl/>
        </w:rPr>
        <w:t xml:space="preserve"> מיום 17.1.2017 עמ' 568</w:t>
      </w:r>
    </w:p>
    <w:p w:rsidR="004C1B27" w:rsidRPr="00A51D61" w:rsidRDefault="004C1B27" w:rsidP="004C1B27">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התשי"ח-1958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2,017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2,010</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516</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251</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516</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251</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1,764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1,759</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hint="cs"/>
          <w:vanish/>
          <w:sz w:val="22"/>
          <w:szCs w:val="22"/>
          <w:shd w:val="clear" w:color="auto" w:fill="FFFF99"/>
          <w:rtl/>
        </w:rPr>
        <w:tab/>
        <w:t>(א)</w:t>
      </w:r>
      <w:r w:rsidRPr="00A51D61">
        <w:rPr>
          <w:rStyle w:val="default"/>
          <w:rFonts w:cs="FrankRuehl" w:hint="cs"/>
          <w:vanish/>
          <w:sz w:val="22"/>
          <w:szCs w:val="22"/>
          <w:shd w:val="clear" w:color="auto" w:fill="FFFF99"/>
          <w:rtl/>
        </w:rPr>
        <w:tab/>
        <w:t xml:space="preserve">אגרת הגשת בקשה להקדמת בחינה של פטנט לפי סעיף 19א(ד) לחוק </w:t>
      </w:r>
      <w:r w:rsidRPr="00A51D61">
        <w:rPr>
          <w:rStyle w:val="default"/>
          <w:rFonts w:cs="FrankRuehl"/>
          <w:vanish/>
          <w:sz w:val="22"/>
          <w:szCs w:val="22"/>
          <w:shd w:val="clear" w:color="auto" w:fill="FFFF99"/>
          <w:rtl/>
        </w:rPr>
        <w:t>–</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עם הגשת בקשה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299</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עם הגשת בקשה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10,000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9,970</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(ב)</w:t>
      </w:r>
      <w:r w:rsidRPr="00A51D61">
        <w:rPr>
          <w:rStyle w:val="default"/>
          <w:rFonts w:cs="FrankRuehl" w:hint="cs"/>
          <w:vanish/>
          <w:sz w:val="22"/>
          <w:szCs w:val="22"/>
          <w:shd w:val="clear" w:color="auto" w:fill="FFFF99"/>
          <w:rtl/>
        </w:rPr>
        <w:tab/>
        <w:t xml:space="preserve">אגרה בעד בחינה על-אתר של בקשת פטנט לפי סעיף 19א(ה) לחוק </w:t>
      </w:r>
      <w:r w:rsidRPr="00A51D61">
        <w:rPr>
          <w:rStyle w:val="default"/>
          <w:rFonts w:cs="FrankRuehl"/>
          <w:vanish/>
          <w:sz w:val="22"/>
          <w:szCs w:val="22"/>
          <w:shd w:val="clear" w:color="auto" w:fill="FFFF99"/>
          <w:rtl/>
        </w:rPr>
        <w:t>–</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אם הבקשה להקדמת בחינה הוגשה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698</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אם הבקשה להקדמת הבחינה הוגשה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5,000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4,985</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98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2,017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2,010</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807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804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1,613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1,608</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2,420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2,413</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4,033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4,021</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5,646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5,629</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12,099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12,063</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2,017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2,010</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3,518</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551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549</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3,518</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1,512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1,508</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1,512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1,508</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452</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234</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t>172</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172</w:t>
      </w:r>
    </w:p>
    <w:p w:rsidR="004C1B27" w:rsidRPr="00A51D61" w:rsidRDefault="004C1B27" w:rsidP="004C1B27">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t>43</w:t>
      </w:r>
    </w:p>
    <w:p w:rsidR="004C1B27" w:rsidRPr="00A51D61" w:rsidRDefault="004C1B27" w:rsidP="00E15F74">
      <w:pPr>
        <w:pStyle w:val="P00"/>
        <w:spacing w:before="0"/>
        <w:ind w:left="0" w:right="1134"/>
        <w:rPr>
          <w:rStyle w:val="default"/>
          <w:rFonts w:cs="FrankRuehl"/>
          <w:vanish/>
          <w:sz w:val="20"/>
          <w:szCs w:val="20"/>
          <w:shd w:val="clear" w:color="auto" w:fill="FFFF99"/>
          <w:rtl/>
        </w:rPr>
      </w:pPr>
    </w:p>
    <w:p w:rsidR="004C1B27" w:rsidRPr="00A51D61" w:rsidRDefault="004C1B27" w:rsidP="00E15F74">
      <w:pPr>
        <w:pStyle w:val="P00"/>
        <w:spacing w:before="0"/>
        <w:ind w:left="0" w:right="1134"/>
        <w:rPr>
          <w:rStyle w:val="default"/>
          <w:rFonts w:cs="FrankRuehl"/>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1.1.2018</w:t>
      </w:r>
    </w:p>
    <w:p w:rsidR="004C1B27" w:rsidRPr="00A51D61" w:rsidRDefault="004C1B27" w:rsidP="00E15F74">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הודעה תשע"ח-2018</w:t>
      </w:r>
    </w:p>
    <w:p w:rsidR="004C1B27" w:rsidRPr="00A51D61" w:rsidRDefault="004C1B27" w:rsidP="00E15F74">
      <w:pPr>
        <w:pStyle w:val="P00"/>
        <w:spacing w:before="0"/>
        <w:ind w:left="0" w:right="1134"/>
        <w:rPr>
          <w:rStyle w:val="default"/>
          <w:rFonts w:cs="FrankRuehl"/>
          <w:vanish/>
          <w:sz w:val="20"/>
          <w:szCs w:val="20"/>
          <w:shd w:val="clear" w:color="auto" w:fill="FFFF99"/>
          <w:rtl/>
        </w:rPr>
      </w:pPr>
      <w:hyperlink r:id="rId196" w:history="1">
        <w:r w:rsidRPr="00A51D61">
          <w:rPr>
            <w:rStyle w:val="Hyperlink"/>
            <w:rFonts w:cs="FrankRuehl" w:hint="cs"/>
            <w:vanish/>
            <w:szCs w:val="20"/>
            <w:shd w:val="clear" w:color="auto" w:fill="FFFF99"/>
            <w:rtl/>
          </w:rPr>
          <w:t>ק"ת תשע"ח מס' 7927</w:t>
        </w:r>
      </w:hyperlink>
      <w:r w:rsidRPr="00A51D61">
        <w:rPr>
          <w:rStyle w:val="default"/>
          <w:rFonts w:cs="FrankRuehl" w:hint="cs"/>
          <w:vanish/>
          <w:sz w:val="20"/>
          <w:szCs w:val="20"/>
          <w:shd w:val="clear" w:color="auto" w:fill="FFFF99"/>
          <w:rtl/>
        </w:rPr>
        <w:t xml:space="preserve"> מיום 11.1.2018 עמ' 812</w:t>
      </w:r>
    </w:p>
    <w:p w:rsidR="002703F1" w:rsidRPr="00A51D61" w:rsidRDefault="002703F1" w:rsidP="002703F1">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התשי"ח-1958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2,010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2,014</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517</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252</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517</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252</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1,759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1,763</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hint="cs"/>
          <w:vanish/>
          <w:sz w:val="22"/>
          <w:szCs w:val="22"/>
          <w:shd w:val="clear" w:color="auto" w:fill="FFFF99"/>
          <w:rtl/>
        </w:rPr>
        <w:tab/>
        <w:t>(א)</w:t>
      </w:r>
      <w:r w:rsidRPr="00A51D61">
        <w:rPr>
          <w:rStyle w:val="default"/>
          <w:rFonts w:cs="FrankRuehl" w:hint="cs"/>
          <w:vanish/>
          <w:sz w:val="22"/>
          <w:szCs w:val="22"/>
          <w:shd w:val="clear" w:color="auto" w:fill="FFFF99"/>
          <w:rtl/>
        </w:rPr>
        <w:tab/>
        <w:t xml:space="preserve">אגרת הגשת בקשה להקדמת בחינה של פטנט לפי סעיף 19א(ד) לחוק </w:t>
      </w:r>
      <w:r w:rsidRPr="00A51D61">
        <w:rPr>
          <w:rStyle w:val="default"/>
          <w:rFonts w:cs="FrankRuehl"/>
          <w:vanish/>
          <w:sz w:val="22"/>
          <w:szCs w:val="22"/>
          <w:shd w:val="clear" w:color="auto" w:fill="FFFF99"/>
          <w:rtl/>
        </w:rPr>
        <w:t>–</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עם הגשת בקשה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299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300</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עם הגשת בקשה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9,970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9,989</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(ב)</w:t>
      </w:r>
      <w:r w:rsidRPr="00A51D61">
        <w:rPr>
          <w:rStyle w:val="default"/>
          <w:rFonts w:cs="FrankRuehl" w:hint="cs"/>
          <w:vanish/>
          <w:sz w:val="22"/>
          <w:szCs w:val="22"/>
          <w:shd w:val="clear" w:color="auto" w:fill="FFFF99"/>
          <w:rtl/>
        </w:rPr>
        <w:tab/>
        <w:t xml:space="preserve">אגרה בעד בחינה על-אתר של בקשת פטנט לפי סעיף 19א(ה) לחוק </w:t>
      </w:r>
      <w:r w:rsidRPr="00A51D61">
        <w:rPr>
          <w:rStyle w:val="default"/>
          <w:rFonts w:cs="FrankRuehl"/>
          <w:vanish/>
          <w:sz w:val="22"/>
          <w:szCs w:val="22"/>
          <w:shd w:val="clear" w:color="auto" w:fill="FFFF99"/>
          <w:rtl/>
        </w:rPr>
        <w:t>–</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אם הבקשה להקדמת בחינה הוגשה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698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699</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אם הבקשה להקדמת הבחינה הוגשה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4,985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4,995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201</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98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2,014</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804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806</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1,608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1,611</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2,413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2,417</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4,029</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5,629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5,640</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12,063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12,086</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2,014</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3,518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3,525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549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550</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3,518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3,525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1,508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1,511</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1,508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1,511</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452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453</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235</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t>172</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172</w:t>
      </w:r>
    </w:p>
    <w:p w:rsidR="002703F1" w:rsidRPr="00A51D61" w:rsidRDefault="002703F1" w:rsidP="002703F1">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t>43</w:t>
      </w:r>
    </w:p>
    <w:p w:rsidR="002703F1" w:rsidRPr="00A51D61" w:rsidRDefault="002703F1" w:rsidP="00E15F74">
      <w:pPr>
        <w:pStyle w:val="P00"/>
        <w:spacing w:before="0"/>
        <w:ind w:left="0" w:right="1134"/>
        <w:rPr>
          <w:rStyle w:val="default"/>
          <w:rFonts w:cs="FrankRuehl"/>
          <w:vanish/>
          <w:sz w:val="20"/>
          <w:szCs w:val="20"/>
          <w:shd w:val="clear" w:color="auto" w:fill="FFFF99"/>
          <w:rtl/>
        </w:rPr>
      </w:pPr>
    </w:p>
    <w:p w:rsidR="002703F1" w:rsidRPr="00A51D61" w:rsidRDefault="002703F1" w:rsidP="00E15F74">
      <w:pPr>
        <w:pStyle w:val="P00"/>
        <w:spacing w:before="0"/>
        <w:ind w:left="0" w:right="1134"/>
        <w:rPr>
          <w:rStyle w:val="default"/>
          <w:rFonts w:cs="FrankRuehl"/>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1.1.2019</w:t>
      </w:r>
    </w:p>
    <w:p w:rsidR="002703F1" w:rsidRPr="00A51D61" w:rsidRDefault="002703F1" w:rsidP="00E15F74">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הודעה תשע"ט-2019</w:t>
      </w:r>
    </w:p>
    <w:p w:rsidR="002703F1" w:rsidRPr="00A51D61" w:rsidRDefault="002703F1" w:rsidP="00E15F74">
      <w:pPr>
        <w:pStyle w:val="P00"/>
        <w:spacing w:before="0"/>
        <w:ind w:left="0" w:right="1134"/>
        <w:rPr>
          <w:rStyle w:val="default"/>
          <w:rFonts w:cs="FrankRuehl"/>
          <w:vanish/>
          <w:sz w:val="20"/>
          <w:szCs w:val="20"/>
          <w:shd w:val="clear" w:color="auto" w:fill="FFFF99"/>
          <w:rtl/>
        </w:rPr>
      </w:pPr>
      <w:hyperlink r:id="rId197" w:history="1">
        <w:r w:rsidRPr="00A51D61">
          <w:rPr>
            <w:rStyle w:val="Hyperlink"/>
            <w:rFonts w:cs="FrankRuehl" w:hint="cs"/>
            <w:vanish/>
            <w:szCs w:val="20"/>
            <w:shd w:val="clear" w:color="auto" w:fill="FFFF99"/>
            <w:rtl/>
          </w:rPr>
          <w:t>ק"ת תשע"ט מס' 8150</w:t>
        </w:r>
      </w:hyperlink>
      <w:r w:rsidRPr="00A51D61">
        <w:rPr>
          <w:rStyle w:val="default"/>
          <w:rFonts w:cs="FrankRuehl" w:hint="cs"/>
          <w:vanish/>
          <w:sz w:val="20"/>
          <w:szCs w:val="20"/>
          <w:shd w:val="clear" w:color="auto" w:fill="FFFF99"/>
          <w:rtl/>
        </w:rPr>
        <w:t xml:space="preserve"> מיום 16.1.2019 עמ' 1832</w:t>
      </w:r>
    </w:p>
    <w:p w:rsidR="00FB5195" w:rsidRPr="00A51D61" w:rsidRDefault="00FB5195" w:rsidP="00FB5195">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התשי"ח-1958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2,014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2,038</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523</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255</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517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523</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255</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1,763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1,784</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hint="cs"/>
          <w:vanish/>
          <w:sz w:val="22"/>
          <w:szCs w:val="22"/>
          <w:shd w:val="clear" w:color="auto" w:fill="FFFF99"/>
          <w:rtl/>
        </w:rPr>
        <w:tab/>
        <w:t>(א)</w:t>
      </w:r>
      <w:r w:rsidRPr="00A51D61">
        <w:rPr>
          <w:rStyle w:val="default"/>
          <w:rFonts w:cs="FrankRuehl" w:hint="cs"/>
          <w:vanish/>
          <w:sz w:val="22"/>
          <w:szCs w:val="22"/>
          <w:shd w:val="clear" w:color="auto" w:fill="FFFF99"/>
          <w:rtl/>
        </w:rPr>
        <w:tab/>
        <w:t xml:space="preserve">אגרת הגשת בקשה להקדמת בחינה של פטנט לפי סעיף 19א(ד) לחוק </w:t>
      </w:r>
      <w:r w:rsidRPr="00A51D61">
        <w:rPr>
          <w:rStyle w:val="default"/>
          <w:rFonts w:cs="FrankRuehl"/>
          <w:vanish/>
          <w:sz w:val="22"/>
          <w:szCs w:val="22"/>
          <w:shd w:val="clear" w:color="auto" w:fill="FFFF99"/>
          <w:rtl/>
        </w:rPr>
        <w:t>–</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עם הגשת בקשה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300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304</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עם הגשת בקשה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9,989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10,108</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(ב)</w:t>
      </w:r>
      <w:r w:rsidRPr="00A51D61">
        <w:rPr>
          <w:rStyle w:val="default"/>
          <w:rFonts w:cs="FrankRuehl" w:hint="cs"/>
          <w:vanish/>
          <w:sz w:val="22"/>
          <w:szCs w:val="22"/>
          <w:shd w:val="clear" w:color="auto" w:fill="FFFF99"/>
          <w:rtl/>
        </w:rPr>
        <w:tab/>
        <w:t xml:space="preserve">אגרה בעד בחינה על-אתר של בקשת פטנט לפי סעיף 19א(ה) לחוק </w:t>
      </w:r>
      <w:r w:rsidRPr="00A51D61">
        <w:rPr>
          <w:rStyle w:val="default"/>
          <w:rFonts w:cs="FrankRuehl"/>
          <w:vanish/>
          <w:sz w:val="22"/>
          <w:szCs w:val="22"/>
          <w:shd w:val="clear" w:color="auto" w:fill="FFFF99"/>
          <w:rtl/>
        </w:rPr>
        <w:t>–</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אם הבקשה להקדמת בחינה הוגשה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699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713</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אם הבקשה להקדמת הבחינה הוגשה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4,995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5,055</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713</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98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2,014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2,038</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713</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713</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705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713</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806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816</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1,611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1,630</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2,417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2,446</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4,077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5,640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5,707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12,086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12,230</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2,014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2,038</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3,525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3,567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550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557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3,525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3,567</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1,529</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1,529</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453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458</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238</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174</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172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174</w:t>
      </w:r>
    </w:p>
    <w:p w:rsidR="00FB5195" w:rsidRPr="00A51D61" w:rsidRDefault="00FB5195" w:rsidP="00FB519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u w:val="single"/>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44</w:t>
      </w:r>
    </w:p>
    <w:p w:rsidR="00FB5195" w:rsidRPr="00A51D61" w:rsidRDefault="00FB5195" w:rsidP="00E15F74">
      <w:pPr>
        <w:pStyle w:val="P00"/>
        <w:spacing w:before="0"/>
        <w:ind w:left="0" w:right="1134"/>
        <w:rPr>
          <w:rStyle w:val="default"/>
          <w:rFonts w:cs="FrankRuehl"/>
          <w:vanish/>
          <w:sz w:val="20"/>
          <w:szCs w:val="20"/>
          <w:shd w:val="clear" w:color="auto" w:fill="FFFF99"/>
          <w:rtl/>
        </w:rPr>
      </w:pPr>
    </w:p>
    <w:p w:rsidR="00FB5195" w:rsidRPr="00A51D61" w:rsidRDefault="00FB5195" w:rsidP="00E15F74">
      <w:pPr>
        <w:pStyle w:val="P00"/>
        <w:spacing w:before="0"/>
        <w:ind w:left="0" w:right="1134"/>
        <w:rPr>
          <w:rStyle w:val="default"/>
          <w:rFonts w:cs="FrankRuehl"/>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1.1.2020</w:t>
      </w:r>
    </w:p>
    <w:p w:rsidR="00FB5195" w:rsidRPr="00A51D61" w:rsidRDefault="00FB5195" w:rsidP="00E15F74">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הודעה תש"ף-2020</w:t>
      </w:r>
    </w:p>
    <w:p w:rsidR="00FB5195" w:rsidRPr="00A51D61" w:rsidRDefault="00FB5195" w:rsidP="00E15F74">
      <w:pPr>
        <w:pStyle w:val="P00"/>
        <w:spacing w:before="0"/>
        <w:ind w:left="0" w:right="1134"/>
        <w:rPr>
          <w:rStyle w:val="default"/>
          <w:rFonts w:cs="FrankRuehl"/>
          <w:vanish/>
          <w:sz w:val="20"/>
          <w:szCs w:val="20"/>
          <w:shd w:val="clear" w:color="auto" w:fill="FFFF99"/>
          <w:rtl/>
        </w:rPr>
      </w:pPr>
      <w:hyperlink r:id="rId198" w:history="1">
        <w:r w:rsidRPr="00A51D61">
          <w:rPr>
            <w:rStyle w:val="Hyperlink"/>
            <w:rFonts w:cs="FrankRuehl" w:hint="cs"/>
            <w:vanish/>
            <w:szCs w:val="20"/>
            <w:shd w:val="clear" w:color="auto" w:fill="FFFF99"/>
            <w:rtl/>
          </w:rPr>
          <w:t>ק"ת תש"ף מס' 8317</w:t>
        </w:r>
      </w:hyperlink>
      <w:r w:rsidRPr="00A51D61">
        <w:rPr>
          <w:rStyle w:val="default"/>
          <w:rFonts w:cs="FrankRuehl" w:hint="cs"/>
          <w:vanish/>
          <w:sz w:val="20"/>
          <w:szCs w:val="20"/>
          <w:shd w:val="clear" w:color="auto" w:fill="FFFF99"/>
          <w:rtl/>
        </w:rPr>
        <w:t xml:space="preserve"> מיום 2.1.2020 עמ' 356</w:t>
      </w:r>
    </w:p>
    <w:p w:rsidR="002227BE" w:rsidRPr="00A51D61" w:rsidRDefault="002227BE" w:rsidP="002227BE">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התשי"ח-1958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2,038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2,047</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523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525</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256</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523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525</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256</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1,784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1,791</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238</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238</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238</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238</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hint="cs"/>
          <w:vanish/>
          <w:sz w:val="22"/>
          <w:szCs w:val="22"/>
          <w:shd w:val="clear" w:color="auto" w:fill="FFFF99"/>
          <w:rtl/>
        </w:rPr>
        <w:tab/>
        <w:t>(א)</w:t>
      </w:r>
      <w:r w:rsidRPr="00A51D61">
        <w:rPr>
          <w:rStyle w:val="default"/>
          <w:rFonts w:cs="FrankRuehl" w:hint="cs"/>
          <w:vanish/>
          <w:sz w:val="22"/>
          <w:szCs w:val="22"/>
          <w:shd w:val="clear" w:color="auto" w:fill="FFFF99"/>
          <w:rtl/>
        </w:rPr>
        <w:tab/>
        <w:t xml:space="preserve">אגרת הגשת בקשה להקדמת בחינה של פטנט לפי סעיף 19א(ד) לחוק </w:t>
      </w:r>
      <w:r w:rsidRPr="00A51D61">
        <w:rPr>
          <w:rStyle w:val="default"/>
          <w:rFonts w:cs="FrankRuehl"/>
          <w:vanish/>
          <w:sz w:val="22"/>
          <w:szCs w:val="22"/>
          <w:shd w:val="clear" w:color="auto" w:fill="FFFF99"/>
          <w:rtl/>
        </w:rPr>
        <w:t>–</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עם הגשת בקשה לפי סעיף 19א(א)(3) עד (6) לחוק</w:t>
      </w:r>
      <w:r w:rsidRPr="00A51D61">
        <w:rPr>
          <w:rStyle w:val="default"/>
          <w:rFonts w:cs="FrankRuehl" w:hint="cs"/>
          <w:vanish/>
          <w:sz w:val="22"/>
          <w:szCs w:val="22"/>
          <w:shd w:val="clear" w:color="auto" w:fill="FFFF99"/>
          <w:rtl/>
        </w:rPr>
        <w:tab/>
        <w:t>304</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עם הגשת בקשה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10,108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10,149</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(ב)</w:t>
      </w:r>
      <w:r w:rsidRPr="00A51D61">
        <w:rPr>
          <w:rStyle w:val="default"/>
          <w:rFonts w:cs="FrankRuehl" w:hint="cs"/>
          <w:vanish/>
          <w:sz w:val="22"/>
          <w:szCs w:val="22"/>
          <w:shd w:val="clear" w:color="auto" w:fill="FFFF99"/>
          <w:rtl/>
        </w:rPr>
        <w:tab/>
        <w:t xml:space="preserve">אגרה בעד בחינה על-אתר של בקשת פטנט לפי סעיף 19א(ה) לחוק </w:t>
      </w:r>
      <w:r w:rsidRPr="00A51D61">
        <w:rPr>
          <w:rStyle w:val="default"/>
          <w:rFonts w:cs="FrankRuehl"/>
          <w:vanish/>
          <w:sz w:val="22"/>
          <w:szCs w:val="22"/>
          <w:shd w:val="clear" w:color="auto" w:fill="FFFF99"/>
          <w:rtl/>
        </w:rPr>
        <w:t>–</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אם הבקשה להקדמת בחינה הוגשה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710</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אם הבקשה להקדמת הבחינה הוגשה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5,055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5,075</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205</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716</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98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2,047</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716</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716</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713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716</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816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819</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1,630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1,637</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2,446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2,456</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4,077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4,093</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5,707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5,731</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12,230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12,280</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2,047</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3,567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3,582</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557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559</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3,567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3,582</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1,535</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1,529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1,535</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458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460</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vanish/>
          <w:sz w:val="22"/>
          <w:szCs w:val="22"/>
          <w:shd w:val="clear" w:color="auto" w:fill="FFFF99"/>
          <w:rtl/>
        </w:rPr>
        <w:t>238</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175</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174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175</w:t>
      </w:r>
    </w:p>
    <w:p w:rsidR="002227BE" w:rsidRPr="00A51D61" w:rsidRDefault="002227BE" w:rsidP="002227BE">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t>44</w:t>
      </w:r>
    </w:p>
    <w:p w:rsidR="002227BE" w:rsidRPr="00A51D61" w:rsidRDefault="002227BE" w:rsidP="00E15F74">
      <w:pPr>
        <w:pStyle w:val="P00"/>
        <w:spacing w:before="0"/>
        <w:ind w:left="0" w:right="1134"/>
        <w:rPr>
          <w:rStyle w:val="default"/>
          <w:rFonts w:cs="FrankRuehl"/>
          <w:vanish/>
          <w:sz w:val="20"/>
          <w:szCs w:val="20"/>
          <w:shd w:val="clear" w:color="auto" w:fill="FFFF99"/>
          <w:rtl/>
        </w:rPr>
      </w:pPr>
    </w:p>
    <w:p w:rsidR="002227BE" w:rsidRPr="00A51D61" w:rsidRDefault="002227BE" w:rsidP="00E15F74">
      <w:pPr>
        <w:pStyle w:val="P00"/>
        <w:spacing w:before="0"/>
        <w:ind w:left="0" w:right="1134"/>
        <w:rPr>
          <w:rStyle w:val="default"/>
          <w:rFonts w:cs="FrankRuehl"/>
          <w:vanish/>
          <w:color w:val="FF0000"/>
          <w:sz w:val="20"/>
          <w:szCs w:val="20"/>
          <w:shd w:val="clear" w:color="auto" w:fill="FFFF99"/>
          <w:rtl/>
        </w:rPr>
      </w:pPr>
      <w:r w:rsidRPr="00A51D61">
        <w:rPr>
          <w:rStyle w:val="default"/>
          <w:rFonts w:cs="FrankRuehl" w:hint="cs"/>
          <w:vanish/>
          <w:color w:val="FF0000"/>
          <w:sz w:val="20"/>
          <w:szCs w:val="20"/>
          <w:shd w:val="clear" w:color="auto" w:fill="FFFF99"/>
          <w:rtl/>
        </w:rPr>
        <w:t>מיום 1.1.2021</w:t>
      </w:r>
    </w:p>
    <w:p w:rsidR="002227BE" w:rsidRPr="00A51D61" w:rsidRDefault="002227BE" w:rsidP="00E15F74">
      <w:pPr>
        <w:pStyle w:val="P00"/>
        <w:spacing w:before="0"/>
        <w:ind w:left="0" w:right="1134"/>
        <w:rPr>
          <w:rStyle w:val="default"/>
          <w:rFonts w:cs="FrankRuehl"/>
          <w:vanish/>
          <w:sz w:val="20"/>
          <w:szCs w:val="20"/>
          <w:shd w:val="clear" w:color="auto" w:fill="FFFF99"/>
          <w:rtl/>
        </w:rPr>
      </w:pPr>
      <w:r w:rsidRPr="00A51D61">
        <w:rPr>
          <w:rStyle w:val="default"/>
          <w:rFonts w:cs="FrankRuehl" w:hint="cs"/>
          <w:b/>
          <w:bCs/>
          <w:vanish/>
          <w:sz w:val="20"/>
          <w:szCs w:val="20"/>
          <w:shd w:val="clear" w:color="auto" w:fill="FFFF99"/>
          <w:rtl/>
        </w:rPr>
        <w:t>הודעה תשפ"א-2020</w:t>
      </w:r>
    </w:p>
    <w:p w:rsidR="002227BE" w:rsidRPr="00A51D61" w:rsidRDefault="002227BE" w:rsidP="00E15F74">
      <w:pPr>
        <w:pStyle w:val="P00"/>
        <w:spacing w:before="0"/>
        <w:ind w:left="0" w:right="1134"/>
        <w:rPr>
          <w:rStyle w:val="default"/>
          <w:rFonts w:cs="FrankRuehl" w:hint="cs"/>
          <w:vanish/>
          <w:sz w:val="20"/>
          <w:szCs w:val="20"/>
          <w:shd w:val="clear" w:color="auto" w:fill="FFFF99"/>
          <w:rtl/>
        </w:rPr>
      </w:pPr>
      <w:hyperlink r:id="rId199" w:history="1">
        <w:r w:rsidRPr="00A51D61">
          <w:rPr>
            <w:rStyle w:val="Hyperlink"/>
            <w:rFonts w:cs="FrankRuehl" w:hint="cs"/>
            <w:vanish/>
            <w:szCs w:val="20"/>
            <w:shd w:val="clear" w:color="auto" w:fill="FFFF99"/>
            <w:rtl/>
          </w:rPr>
          <w:t>ק"ת תשפ"א מס' 9017</w:t>
        </w:r>
      </w:hyperlink>
      <w:r w:rsidRPr="00A51D61">
        <w:rPr>
          <w:rStyle w:val="default"/>
          <w:rFonts w:cs="FrankRuehl" w:hint="cs"/>
          <w:vanish/>
          <w:sz w:val="20"/>
          <w:szCs w:val="20"/>
          <w:shd w:val="clear" w:color="auto" w:fill="FFFF99"/>
          <w:rtl/>
        </w:rPr>
        <w:t xml:space="preserve"> מיום 24.12.2020 מע' 1044</w:t>
      </w:r>
    </w:p>
    <w:p w:rsidR="007E0346" w:rsidRPr="00A51D61" w:rsidRDefault="007E0346" w:rsidP="007E0346">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התשי"ח-1958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2,047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2,030</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525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521</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254</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525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521</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254</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1,791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1,777</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hint="cs"/>
          <w:vanish/>
          <w:sz w:val="22"/>
          <w:szCs w:val="22"/>
          <w:shd w:val="clear" w:color="auto" w:fill="FFFF99"/>
          <w:rtl/>
        </w:rPr>
        <w:tab/>
        <w:t>(א)</w:t>
      </w:r>
      <w:r w:rsidRPr="00A51D61">
        <w:rPr>
          <w:rStyle w:val="default"/>
          <w:rFonts w:cs="FrankRuehl" w:hint="cs"/>
          <w:vanish/>
          <w:sz w:val="22"/>
          <w:szCs w:val="22"/>
          <w:shd w:val="clear" w:color="auto" w:fill="FFFF99"/>
          <w:rtl/>
        </w:rPr>
        <w:tab/>
        <w:t xml:space="preserve">אגרת הגשת בקשה להקדמת בחינה של פטנט לפי סעיף 19א(ד) לחוק </w:t>
      </w:r>
      <w:r w:rsidRPr="00A51D61">
        <w:rPr>
          <w:rStyle w:val="default"/>
          <w:rFonts w:cs="FrankRuehl"/>
          <w:vanish/>
          <w:sz w:val="22"/>
          <w:szCs w:val="22"/>
          <w:shd w:val="clear" w:color="auto" w:fill="FFFF99"/>
          <w:rtl/>
        </w:rPr>
        <w:t>–</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עם הגשת בקשה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304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302</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עם הגשת בקשה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10,149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10,069</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(ב)</w:t>
      </w:r>
      <w:r w:rsidRPr="00A51D61">
        <w:rPr>
          <w:rStyle w:val="default"/>
          <w:rFonts w:cs="FrankRuehl" w:hint="cs"/>
          <w:vanish/>
          <w:sz w:val="22"/>
          <w:szCs w:val="22"/>
          <w:shd w:val="clear" w:color="auto" w:fill="FFFF99"/>
          <w:rtl/>
        </w:rPr>
        <w:tab/>
        <w:t xml:space="preserve">אגרה בעד בחינה על-אתר של בקשת פטנט לפי סעיף 19א(ה) לחוק </w:t>
      </w:r>
      <w:r w:rsidRPr="00A51D61">
        <w:rPr>
          <w:rStyle w:val="default"/>
          <w:rFonts w:cs="FrankRuehl"/>
          <w:vanish/>
          <w:sz w:val="22"/>
          <w:szCs w:val="22"/>
          <w:shd w:val="clear" w:color="auto" w:fill="FFFF99"/>
          <w:rtl/>
        </w:rPr>
        <w:t>–</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אם הבקשה להקדמת בחינה הוגשה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705</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אם הבקשה להקדמת הבחינה הוגשה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5,075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5,035</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711</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98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2,047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2,030</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711</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716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711</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716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711</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819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812</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1,637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1,624</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2,456</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2,437</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4,093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4,061</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5,731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5,685</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12,280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12,183</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2,047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2,030</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3,582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3,553</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559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554</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3,582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3,553</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1,523</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1,523</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460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457</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238</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237</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174</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175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174</w:t>
      </w:r>
    </w:p>
    <w:p w:rsidR="007E0346" w:rsidRPr="00A51D61" w:rsidRDefault="007E0346" w:rsidP="007E0346">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t>44</w:t>
      </w:r>
    </w:p>
    <w:p w:rsidR="00EB0773" w:rsidRPr="00A51D61" w:rsidRDefault="00EB0773" w:rsidP="00EB0773">
      <w:pPr>
        <w:pStyle w:val="P00"/>
        <w:spacing w:before="0"/>
        <w:ind w:left="0" w:right="1134"/>
        <w:rPr>
          <w:rStyle w:val="default"/>
          <w:rFonts w:ascii="FrankRuehl" w:hAnsi="FrankRuehl" w:cs="FrankRuehl"/>
          <w:vanish/>
          <w:sz w:val="20"/>
          <w:szCs w:val="20"/>
          <w:shd w:val="clear" w:color="auto" w:fill="FFFF99"/>
          <w:rtl/>
        </w:rPr>
      </w:pPr>
    </w:p>
    <w:p w:rsidR="00EB0773" w:rsidRPr="00A51D61" w:rsidRDefault="00EB0773" w:rsidP="00EB0773">
      <w:pPr>
        <w:pStyle w:val="P00"/>
        <w:spacing w:before="0"/>
        <w:ind w:left="0" w:right="1134"/>
        <w:rPr>
          <w:rStyle w:val="default"/>
          <w:rFonts w:ascii="FrankRuehl" w:hAnsi="FrankRuehl" w:cs="FrankRuehl"/>
          <w:vanish/>
          <w:color w:val="FF0000"/>
          <w:sz w:val="20"/>
          <w:szCs w:val="20"/>
          <w:shd w:val="clear" w:color="auto" w:fill="FFFF99"/>
          <w:rtl/>
        </w:rPr>
      </w:pPr>
      <w:r w:rsidRPr="00A51D61">
        <w:rPr>
          <w:rStyle w:val="default"/>
          <w:rFonts w:ascii="FrankRuehl" w:hAnsi="FrankRuehl" w:cs="FrankRuehl"/>
          <w:vanish/>
          <w:color w:val="FF0000"/>
          <w:sz w:val="20"/>
          <w:szCs w:val="20"/>
          <w:shd w:val="clear" w:color="auto" w:fill="FFFF99"/>
          <w:rtl/>
        </w:rPr>
        <w:t>מיום 1.1.2022</w:t>
      </w:r>
    </w:p>
    <w:p w:rsidR="00EB0773" w:rsidRPr="00A51D61" w:rsidRDefault="00EB0773" w:rsidP="00EB0773">
      <w:pPr>
        <w:pStyle w:val="P00"/>
        <w:spacing w:before="0"/>
        <w:ind w:left="0" w:right="1134"/>
        <w:rPr>
          <w:rStyle w:val="default"/>
          <w:rFonts w:ascii="FrankRuehl" w:hAnsi="FrankRuehl" w:cs="FrankRuehl"/>
          <w:vanish/>
          <w:sz w:val="20"/>
          <w:szCs w:val="20"/>
          <w:shd w:val="clear" w:color="auto" w:fill="FFFF99"/>
          <w:rtl/>
        </w:rPr>
      </w:pPr>
      <w:r w:rsidRPr="00A51D61">
        <w:rPr>
          <w:rStyle w:val="default"/>
          <w:rFonts w:ascii="FrankRuehl" w:hAnsi="FrankRuehl" w:cs="FrankRuehl"/>
          <w:b/>
          <w:bCs/>
          <w:vanish/>
          <w:sz w:val="20"/>
          <w:szCs w:val="20"/>
          <w:shd w:val="clear" w:color="auto" w:fill="FFFF99"/>
          <w:rtl/>
        </w:rPr>
        <w:t>הודעה תשפ"ב-2021</w:t>
      </w:r>
    </w:p>
    <w:p w:rsidR="00EB0773" w:rsidRPr="00A51D61" w:rsidRDefault="00EB0773" w:rsidP="00EB0773">
      <w:pPr>
        <w:pStyle w:val="P00"/>
        <w:spacing w:before="0"/>
        <w:ind w:left="0" w:right="1134"/>
        <w:rPr>
          <w:rStyle w:val="default"/>
          <w:rFonts w:ascii="FrankRuehl" w:hAnsi="FrankRuehl" w:cs="FrankRuehl"/>
          <w:vanish/>
          <w:sz w:val="20"/>
          <w:szCs w:val="20"/>
          <w:shd w:val="clear" w:color="auto" w:fill="FFFF99"/>
          <w:rtl/>
        </w:rPr>
      </w:pPr>
      <w:hyperlink r:id="rId200" w:history="1">
        <w:r w:rsidRPr="00A51D61">
          <w:rPr>
            <w:rStyle w:val="Hyperlink"/>
            <w:rFonts w:ascii="FrankRuehl" w:hAnsi="FrankRuehl" w:cs="FrankRuehl"/>
            <w:vanish/>
            <w:szCs w:val="20"/>
            <w:shd w:val="clear" w:color="auto" w:fill="FFFF99"/>
            <w:rtl/>
          </w:rPr>
          <w:t>ק"ת תשפ"ב מס' 9841</w:t>
        </w:r>
      </w:hyperlink>
      <w:r w:rsidRPr="00A51D61">
        <w:rPr>
          <w:rStyle w:val="default"/>
          <w:rFonts w:ascii="FrankRuehl" w:hAnsi="FrankRuehl" w:cs="FrankRuehl"/>
          <w:vanish/>
          <w:sz w:val="20"/>
          <w:szCs w:val="20"/>
          <w:shd w:val="clear" w:color="auto" w:fill="FFFF99"/>
          <w:rtl/>
        </w:rPr>
        <w:t xml:space="preserve"> מיום 27.12.2021 עמ' 136</w:t>
      </w:r>
      <w:r w:rsidR="007E0346" w:rsidRPr="00A51D61">
        <w:rPr>
          <w:rStyle w:val="default"/>
          <w:rFonts w:ascii="FrankRuehl" w:hAnsi="FrankRuehl" w:cs="FrankRuehl" w:hint="cs"/>
          <w:vanish/>
          <w:szCs w:val="20"/>
          <w:shd w:val="clear" w:color="auto" w:fill="FFFF99"/>
          <w:rtl/>
        </w:rPr>
        <w:t>9</w:t>
      </w:r>
    </w:p>
    <w:p w:rsidR="00C87FC5" w:rsidRPr="00A51D61" w:rsidRDefault="00C87FC5" w:rsidP="00C87FC5">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התשי"ח-1958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2,030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2,077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533</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260</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521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533</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 במספר העמודים לא יימנו רצפים גנטיים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260</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1,777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1,817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242</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242</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242</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242</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hint="cs"/>
          <w:vanish/>
          <w:sz w:val="22"/>
          <w:szCs w:val="22"/>
          <w:shd w:val="clear" w:color="auto" w:fill="FFFF99"/>
          <w:rtl/>
        </w:rPr>
        <w:tab/>
        <w:t>(א)</w:t>
      </w:r>
      <w:r w:rsidRPr="00A51D61">
        <w:rPr>
          <w:rStyle w:val="default"/>
          <w:rFonts w:cs="FrankRuehl" w:hint="cs"/>
          <w:vanish/>
          <w:sz w:val="22"/>
          <w:szCs w:val="22"/>
          <w:shd w:val="clear" w:color="auto" w:fill="FFFF99"/>
          <w:rtl/>
        </w:rPr>
        <w:tab/>
        <w:t xml:space="preserve">אגרת הגשת בקשה להקדמת בחינה של פטנט לפי סעיף 19א(ד) לחוק </w:t>
      </w:r>
      <w:r w:rsidRPr="00A51D61">
        <w:rPr>
          <w:rStyle w:val="default"/>
          <w:rFonts w:cs="FrankRuehl"/>
          <w:vanish/>
          <w:sz w:val="22"/>
          <w:szCs w:val="22"/>
          <w:shd w:val="clear" w:color="auto" w:fill="FFFF99"/>
          <w:rtl/>
        </w:rPr>
        <w:t>–</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עם הגשת בקשה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302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309</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עם הגשת בקשה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10,069</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10,301</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(ב)</w:t>
      </w:r>
      <w:r w:rsidRPr="00A51D61">
        <w:rPr>
          <w:rStyle w:val="default"/>
          <w:rFonts w:cs="FrankRuehl" w:hint="cs"/>
          <w:vanish/>
          <w:sz w:val="22"/>
          <w:szCs w:val="22"/>
          <w:shd w:val="clear" w:color="auto" w:fill="FFFF99"/>
          <w:rtl/>
        </w:rPr>
        <w:tab/>
        <w:t xml:space="preserve">אגרה בעד בחינה על-אתר של בקשת פטנט לפי סעיף 19א(ה) לחוק </w:t>
      </w:r>
      <w:r w:rsidRPr="00A51D61">
        <w:rPr>
          <w:rStyle w:val="default"/>
          <w:rFonts w:cs="FrankRuehl"/>
          <w:vanish/>
          <w:sz w:val="22"/>
          <w:szCs w:val="22"/>
          <w:shd w:val="clear" w:color="auto" w:fill="FFFF99"/>
          <w:rtl/>
        </w:rPr>
        <w:t>–</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אם הבקשה להקדמת בחינה הוגשה לפי סעיף 19א(א)(3) עד (6)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705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721</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אם הבקשה להקדמת הבחינה הוגשה לפי סעיף 19א(ג)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5,035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5,150</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208</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727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98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2,077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711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727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727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711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727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812</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831</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1,624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1,662</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2,437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2,493</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4,061</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4,154</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5,685</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5,816</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12,183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12,463</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2,030</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2,077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3,553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3,635</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554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567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3,553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3,635</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1,523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1,558</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1,523</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1,558</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457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467</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237</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242</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174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178</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174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17</w:t>
      </w:r>
      <w:r w:rsidR="00A51D61" w:rsidRPr="00A51D61">
        <w:rPr>
          <w:rStyle w:val="default"/>
          <w:rFonts w:cs="FrankRuehl" w:hint="cs"/>
          <w:vanish/>
          <w:sz w:val="22"/>
          <w:szCs w:val="22"/>
          <w:u w:val="single"/>
          <w:shd w:val="clear" w:color="auto" w:fill="FFFF99"/>
          <w:rtl/>
        </w:rPr>
        <w:t>8</w:t>
      </w:r>
    </w:p>
    <w:p w:rsidR="00C87FC5" w:rsidRPr="00A51D61" w:rsidRDefault="00C87FC5" w:rsidP="00C87FC5">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u w:val="single"/>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44</w:t>
      </w:r>
      <w:r w:rsidRPr="00A51D61">
        <w:rPr>
          <w:rStyle w:val="default"/>
          <w:rFonts w:cs="FrankRuehl" w:hint="cs"/>
          <w:vanish/>
          <w:sz w:val="22"/>
          <w:szCs w:val="22"/>
          <w:shd w:val="clear" w:color="auto" w:fill="FFFF99"/>
          <w:rtl/>
        </w:rPr>
        <w:t xml:space="preserve"> </w:t>
      </w:r>
      <w:r w:rsidRPr="00A51D61">
        <w:rPr>
          <w:rStyle w:val="default"/>
          <w:rFonts w:cs="FrankRuehl" w:hint="cs"/>
          <w:vanish/>
          <w:sz w:val="22"/>
          <w:szCs w:val="22"/>
          <w:u w:val="single"/>
          <w:shd w:val="clear" w:color="auto" w:fill="FFFF99"/>
          <w:rtl/>
        </w:rPr>
        <w:t>45</w:t>
      </w:r>
    </w:p>
    <w:p w:rsidR="00C87FC5" w:rsidRPr="00A51D61" w:rsidRDefault="00C87FC5" w:rsidP="00EB0773">
      <w:pPr>
        <w:pStyle w:val="P00"/>
        <w:spacing w:before="0"/>
        <w:ind w:left="0" w:right="1134"/>
        <w:rPr>
          <w:rStyle w:val="default"/>
          <w:rFonts w:ascii="FrankRuehl" w:hAnsi="FrankRuehl" w:cs="FrankRuehl"/>
          <w:vanish/>
          <w:sz w:val="20"/>
          <w:szCs w:val="20"/>
          <w:shd w:val="clear" w:color="auto" w:fill="FFFF99"/>
          <w:rtl/>
        </w:rPr>
      </w:pPr>
    </w:p>
    <w:p w:rsidR="00C87FC5" w:rsidRPr="00A51D61" w:rsidRDefault="00C87FC5" w:rsidP="00EB0773">
      <w:pPr>
        <w:pStyle w:val="P00"/>
        <w:spacing w:before="0"/>
        <w:ind w:left="0" w:right="1134"/>
        <w:rPr>
          <w:rStyle w:val="default"/>
          <w:rFonts w:ascii="FrankRuehl" w:hAnsi="FrankRuehl" w:cs="FrankRuehl"/>
          <w:vanish/>
          <w:color w:val="FF0000"/>
          <w:sz w:val="20"/>
          <w:szCs w:val="20"/>
          <w:shd w:val="clear" w:color="auto" w:fill="FFFF99"/>
          <w:rtl/>
        </w:rPr>
      </w:pPr>
      <w:r w:rsidRPr="00A51D61">
        <w:rPr>
          <w:rStyle w:val="default"/>
          <w:rFonts w:ascii="FrankRuehl" w:hAnsi="FrankRuehl" w:cs="FrankRuehl" w:hint="cs"/>
          <w:vanish/>
          <w:color w:val="FF0000"/>
          <w:sz w:val="20"/>
          <w:szCs w:val="20"/>
          <w:shd w:val="clear" w:color="auto" w:fill="FFFF99"/>
          <w:rtl/>
        </w:rPr>
        <w:t>מיום 1.1.2023</w:t>
      </w:r>
    </w:p>
    <w:p w:rsidR="00C87FC5" w:rsidRPr="00A51D61" w:rsidRDefault="00C87FC5" w:rsidP="00EB0773">
      <w:pPr>
        <w:pStyle w:val="P00"/>
        <w:spacing w:before="0"/>
        <w:ind w:left="0" w:right="1134"/>
        <w:rPr>
          <w:rStyle w:val="default"/>
          <w:rFonts w:ascii="FrankRuehl" w:hAnsi="FrankRuehl" w:cs="FrankRuehl"/>
          <w:vanish/>
          <w:sz w:val="20"/>
          <w:szCs w:val="20"/>
          <w:shd w:val="clear" w:color="auto" w:fill="FFFF99"/>
          <w:rtl/>
        </w:rPr>
      </w:pPr>
      <w:r w:rsidRPr="00A51D61">
        <w:rPr>
          <w:rStyle w:val="default"/>
          <w:rFonts w:ascii="FrankRuehl" w:hAnsi="FrankRuehl" w:cs="FrankRuehl" w:hint="cs"/>
          <w:b/>
          <w:bCs/>
          <w:vanish/>
          <w:sz w:val="20"/>
          <w:szCs w:val="20"/>
          <w:shd w:val="clear" w:color="auto" w:fill="FFFF99"/>
          <w:rtl/>
        </w:rPr>
        <w:t>הודעה תשפ"ג-2022</w:t>
      </w:r>
    </w:p>
    <w:p w:rsidR="00C87FC5" w:rsidRPr="00A51D61" w:rsidRDefault="00C87FC5" w:rsidP="00EB0773">
      <w:pPr>
        <w:pStyle w:val="P00"/>
        <w:spacing w:before="0"/>
        <w:ind w:left="0" w:right="1134"/>
        <w:rPr>
          <w:rStyle w:val="default"/>
          <w:rFonts w:ascii="FrankRuehl" w:hAnsi="FrankRuehl" w:cs="FrankRuehl"/>
          <w:vanish/>
          <w:sz w:val="20"/>
          <w:szCs w:val="20"/>
          <w:shd w:val="clear" w:color="auto" w:fill="FFFF99"/>
          <w:rtl/>
        </w:rPr>
      </w:pPr>
      <w:hyperlink r:id="rId201" w:history="1">
        <w:r w:rsidRPr="00A51D61">
          <w:rPr>
            <w:rStyle w:val="Hyperlink"/>
            <w:rFonts w:ascii="FrankRuehl" w:hAnsi="FrankRuehl" w:cs="FrankRuehl" w:hint="cs"/>
            <w:vanish/>
            <w:szCs w:val="20"/>
            <w:shd w:val="clear" w:color="auto" w:fill="FFFF99"/>
            <w:rtl/>
          </w:rPr>
          <w:t>ק"ת תשפ"ג מס' 10468</w:t>
        </w:r>
      </w:hyperlink>
      <w:r w:rsidRPr="00A51D61">
        <w:rPr>
          <w:rStyle w:val="default"/>
          <w:rFonts w:ascii="FrankRuehl" w:hAnsi="FrankRuehl" w:cs="FrankRuehl" w:hint="cs"/>
          <w:vanish/>
          <w:sz w:val="20"/>
          <w:szCs w:val="20"/>
          <w:shd w:val="clear" w:color="auto" w:fill="FFFF99"/>
          <w:rtl/>
        </w:rPr>
        <w:t xml:space="preserve"> מיום 28.12.2022 עמ' 706</w:t>
      </w:r>
    </w:p>
    <w:p w:rsidR="00E15F74" w:rsidRPr="00A51D61" w:rsidRDefault="00E15F74" w:rsidP="00E15F74">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Pr>
      </w:pPr>
      <w:r w:rsidRPr="00A51D61">
        <w:rPr>
          <w:rStyle w:val="default"/>
          <w:rFonts w:cs="FrankRuehl" w:hint="cs"/>
          <w:vanish/>
          <w:sz w:val="20"/>
          <w:szCs w:val="20"/>
          <w:shd w:val="clear" w:color="auto" w:fill="FFFF99"/>
          <w:rtl/>
        </w:rPr>
        <w:tab/>
      </w:r>
      <w:r w:rsidRPr="00A51D61">
        <w:rPr>
          <w:rStyle w:val="default"/>
          <w:rFonts w:cs="FrankRuehl"/>
          <w:vanish/>
          <w:sz w:val="20"/>
          <w:szCs w:val="20"/>
          <w:u w:val="single"/>
          <w:shd w:val="clear" w:color="auto" w:fill="FFFF99"/>
          <w:rtl/>
        </w:rPr>
        <w:t>בש</w:t>
      </w:r>
      <w:r w:rsidRPr="00A51D61">
        <w:rPr>
          <w:rStyle w:val="default"/>
          <w:rFonts w:cs="FrankRuehl" w:hint="cs"/>
          <w:vanish/>
          <w:sz w:val="20"/>
          <w:szCs w:val="20"/>
          <w:u w:val="single"/>
          <w:shd w:val="clear" w:color="auto" w:fill="FFFF99"/>
          <w:rtl/>
        </w:rPr>
        <w:t>קלים חדשים</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לפטנ</w:t>
      </w:r>
      <w:r w:rsidRPr="00A51D61">
        <w:rPr>
          <w:rStyle w:val="default"/>
          <w:rFonts w:cs="FrankRuehl"/>
          <w:vanish/>
          <w:sz w:val="22"/>
          <w:szCs w:val="22"/>
          <w:shd w:val="clear" w:color="auto" w:fill="FFFF99"/>
          <w:rtl/>
        </w:rPr>
        <w:t xml:space="preserve">ט </w:t>
      </w:r>
      <w:r w:rsidRPr="00A51D61">
        <w:rPr>
          <w:rStyle w:val="default"/>
          <w:rFonts w:cs="FrankRuehl" w:hint="cs"/>
          <w:vanish/>
          <w:sz w:val="22"/>
          <w:szCs w:val="22"/>
          <w:shd w:val="clear" w:color="auto" w:fill="FFFF99"/>
          <w:rtl/>
        </w:rPr>
        <w:t xml:space="preserve">לפי סעיף 11(א) לחוק בעד 50 התביעות הראשונות שבבקשה,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התשי"ח-1958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חוק המועצה להשכלה גבוהה) או חברה למסחור טכנולוגיה שהיא בבעלות מלאה של מוסד כאמור, אשר עיסוקה בהגנה ובניהול של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w:t>
      </w:r>
      <w:r w:rsidR="007E0346" w:rsidRPr="00A51D61">
        <w:rPr>
          <w:rStyle w:val="default"/>
          <w:rFonts w:cs="FrankRuehl" w:hint="cs"/>
          <w:strike/>
          <w:vanish/>
          <w:sz w:val="22"/>
          <w:szCs w:val="22"/>
          <w:shd w:val="clear" w:color="auto" w:fill="FFFF99"/>
          <w:rtl/>
        </w:rPr>
        <w:t>0</w:t>
      </w:r>
      <w:r w:rsidR="00C87FC5" w:rsidRPr="00A51D61">
        <w:rPr>
          <w:rStyle w:val="default"/>
          <w:rFonts w:cs="FrankRuehl" w:hint="cs"/>
          <w:strike/>
          <w:vanish/>
          <w:sz w:val="22"/>
          <w:szCs w:val="22"/>
          <w:shd w:val="clear" w:color="auto" w:fill="FFFF99"/>
          <w:rtl/>
        </w:rPr>
        <w:t>77</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2,</w:t>
      </w:r>
      <w:r w:rsidR="00C87FC5" w:rsidRPr="00A51D61">
        <w:rPr>
          <w:rStyle w:val="default"/>
          <w:rFonts w:cs="FrankRuehl" w:hint="cs"/>
          <w:vanish/>
          <w:sz w:val="22"/>
          <w:szCs w:val="22"/>
          <w:u w:val="single"/>
          <w:shd w:val="clear" w:color="auto" w:fill="FFFF99"/>
          <w:rtl/>
        </w:rPr>
        <w:t>183</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אגרת הגשה נוספת בעד כל תביעה שבבקשה לפטנט החל בתביעה ה-51</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533</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560</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3.</w:t>
      </w:r>
      <w:r w:rsidRPr="00A51D61">
        <w:rPr>
          <w:rStyle w:val="default"/>
          <w:rFonts w:cs="FrankRuehl" w:hint="cs"/>
          <w:vanish/>
          <w:sz w:val="22"/>
          <w:szCs w:val="22"/>
          <w:shd w:val="clear" w:color="auto" w:fill="FFFF99"/>
          <w:rtl/>
        </w:rPr>
        <w:tab/>
        <w:t>אגרת הגשה נוספת בעד כל 50 עמודים שבבקשה לפטנט החל בעמוד ה-101; במספר העמודים לא יימנו רצפים גנטיים</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260</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273</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4.</w:t>
      </w:r>
      <w:r w:rsidRPr="00A51D61">
        <w:rPr>
          <w:rStyle w:val="default"/>
          <w:rFonts w:cs="FrankRuehl" w:hint="cs"/>
          <w:vanish/>
          <w:sz w:val="22"/>
          <w:szCs w:val="22"/>
          <w:shd w:val="clear" w:color="auto" w:fill="FFFF99"/>
          <w:rtl/>
        </w:rPr>
        <w:tab/>
        <w:t>אגרת הגשה בעד כל תביעה נוספת שבבקשה בין-לאומית המייעדת את ישראל, החל בתביעה ה-51</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533</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560</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5.</w:t>
      </w:r>
      <w:r w:rsidRPr="00A51D61">
        <w:rPr>
          <w:rStyle w:val="default"/>
          <w:rFonts w:cs="FrankRuehl" w:hint="cs"/>
          <w:vanish/>
          <w:sz w:val="22"/>
          <w:szCs w:val="22"/>
          <w:shd w:val="clear" w:color="auto" w:fill="FFFF99"/>
          <w:rtl/>
        </w:rPr>
        <w:tab/>
        <w:t>אגרת הגשה בעד כל 50 עמודים נוספים שבבקשה בין-לאומית המייעדת את ישראל, החל בעמוד ה-101; במספר העמודים לא יימנו רצפים גנטיים</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260</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273</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u w:val="single"/>
          <w:shd w:val="clear" w:color="auto" w:fill="FFFF99"/>
          <w:rtl/>
        </w:rPr>
      </w:pPr>
      <w:r w:rsidRPr="00A51D61">
        <w:rPr>
          <w:rStyle w:val="default"/>
          <w:rFonts w:cs="FrankRuehl" w:hint="cs"/>
          <w:vanish/>
          <w:sz w:val="22"/>
          <w:szCs w:val="22"/>
          <w:shd w:val="clear" w:color="auto" w:fill="FFFF99"/>
          <w:rtl/>
        </w:rPr>
        <w:t>6.</w:t>
      </w:r>
      <w:r w:rsidRPr="00A51D61">
        <w:rPr>
          <w:rStyle w:val="default"/>
          <w:rFonts w:cs="FrankRuehl" w:hint="cs"/>
          <w:vanish/>
          <w:sz w:val="22"/>
          <w:szCs w:val="22"/>
          <w:shd w:val="clear" w:color="auto" w:fill="FFFF99"/>
          <w:rtl/>
        </w:rPr>
        <w:tab/>
        <w:t>עם הגשת בקשה להפקת דוח במתכונת של דוח חיפוש בין-לאומי לפי תקנה 35א</w:t>
      </w:r>
      <w:r w:rsidR="00B71527" w:rsidRPr="00A51D61">
        <w:rPr>
          <w:rStyle w:val="default"/>
          <w:rFonts w:cs="FrankRuehl" w:hint="cs"/>
          <w:vanish/>
          <w:sz w:val="22"/>
          <w:szCs w:val="22"/>
          <w:shd w:val="clear" w:color="auto" w:fill="FFFF99"/>
          <w:rtl/>
        </w:rPr>
        <w:tab/>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w:t>
      </w:r>
      <w:r w:rsidR="00C87FC5" w:rsidRPr="00A51D61">
        <w:rPr>
          <w:rStyle w:val="default"/>
          <w:rFonts w:cs="FrankRuehl" w:hint="cs"/>
          <w:strike/>
          <w:vanish/>
          <w:sz w:val="22"/>
          <w:szCs w:val="22"/>
          <w:shd w:val="clear" w:color="auto" w:fill="FFFF99"/>
          <w:rtl/>
        </w:rPr>
        <w:t>81</w:t>
      </w:r>
      <w:r w:rsidR="007E0346" w:rsidRPr="00A51D61">
        <w:rPr>
          <w:rStyle w:val="default"/>
          <w:rFonts w:cs="FrankRuehl" w:hint="cs"/>
          <w:strike/>
          <w:vanish/>
          <w:sz w:val="22"/>
          <w:szCs w:val="22"/>
          <w:shd w:val="clear" w:color="auto" w:fill="FFFF99"/>
          <w:rtl/>
        </w:rPr>
        <w:t>7</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1,</w:t>
      </w:r>
      <w:r w:rsidR="00C87FC5" w:rsidRPr="00A51D61">
        <w:rPr>
          <w:rStyle w:val="default"/>
          <w:rFonts w:cs="FrankRuehl" w:hint="cs"/>
          <w:vanish/>
          <w:sz w:val="22"/>
          <w:szCs w:val="22"/>
          <w:u w:val="single"/>
          <w:shd w:val="clear" w:color="auto" w:fill="FFFF99"/>
          <w:rtl/>
        </w:rPr>
        <w:t>910</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7</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למחיקת פטנט או לביטולו לפי סעיף 73(א), או לתיקון הפנקס לפי סעיפים 170(א) ו-171 לחוק או תקנות 146(א) ו-149(א)</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242</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254</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מסמך מתוקן שבעקבותיו יידחה תאריך בקשת הפטנט לפי סעיף 23 לחוק</w:t>
      </w:r>
      <w:r w:rsidRPr="00A51D61">
        <w:rPr>
          <w:rStyle w:val="default"/>
          <w:rFonts w:cs="FrankRuehl"/>
          <w:vanish/>
          <w:sz w:val="22"/>
          <w:szCs w:val="22"/>
          <w:shd w:val="clear" w:color="auto" w:fill="FFFF99"/>
          <w:rtl/>
        </w:rPr>
        <w:tab/>
      </w:r>
      <w:r w:rsidR="00C87FC5" w:rsidRPr="00A51D61">
        <w:rPr>
          <w:rStyle w:val="default"/>
          <w:rFonts w:cs="FrankRuehl" w:hint="cs"/>
          <w:strike/>
          <w:vanish/>
          <w:sz w:val="22"/>
          <w:szCs w:val="22"/>
          <w:shd w:val="clear" w:color="auto" w:fill="FFFF99"/>
          <w:rtl/>
        </w:rPr>
        <w:t>242</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254</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לרישום זכות לגבי פטנט או זכות באמצאה שהוגשה עליה בקשת לפטנט לפי סעיף 169 לחוק, לשינוי רישום כזה או לביטולו</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242</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254</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(ד</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לתיקון טעות סופר בפירוט לפי סעיף 69 לחוק</w:t>
      </w:r>
      <w:r w:rsidRPr="00A51D61">
        <w:rPr>
          <w:rStyle w:val="default"/>
          <w:rFonts w:cs="FrankRuehl"/>
          <w:vanish/>
          <w:sz w:val="22"/>
          <w:szCs w:val="22"/>
          <w:shd w:val="clear" w:color="auto" w:fill="FFFF99"/>
          <w:rtl/>
        </w:rPr>
        <w:tab/>
      </w:r>
      <w:r w:rsidR="00C87FC5" w:rsidRPr="00A51D61">
        <w:rPr>
          <w:rStyle w:val="default"/>
          <w:rFonts w:cs="FrankRuehl" w:hint="cs"/>
          <w:strike/>
          <w:vanish/>
          <w:sz w:val="22"/>
          <w:szCs w:val="22"/>
          <w:shd w:val="clear" w:color="auto" w:fill="FFFF99"/>
          <w:rtl/>
        </w:rPr>
        <w:t>242</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254</w:t>
      </w:r>
    </w:p>
    <w:p w:rsidR="00E15F74" w:rsidRPr="00A51D61" w:rsidRDefault="00E15F74" w:rsidP="00E15F74">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8.</w:t>
      </w:r>
      <w:r w:rsidRPr="00A51D61">
        <w:rPr>
          <w:rStyle w:val="default"/>
          <w:rFonts w:cs="FrankRuehl" w:hint="cs"/>
          <w:vanish/>
          <w:sz w:val="22"/>
          <w:szCs w:val="22"/>
          <w:shd w:val="clear" w:color="auto" w:fill="FFFF99"/>
          <w:rtl/>
        </w:rPr>
        <w:tab/>
        <w:t>(א)</w:t>
      </w:r>
      <w:r w:rsidRPr="00A51D61">
        <w:rPr>
          <w:rStyle w:val="default"/>
          <w:rFonts w:cs="FrankRuehl" w:hint="cs"/>
          <w:vanish/>
          <w:sz w:val="22"/>
          <w:szCs w:val="22"/>
          <w:shd w:val="clear" w:color="auto" w:fill="FFFF99"/>
          <w:rtl/>
        </w:rPr>
        <w:tab/>
        <w:t xml:space="preserve">אגרת הגשת בקשה להקדמת בחינה של פטנט לפי סעיף 19א(ד) לחוק </w:t>
      </w:r>
      <w:r w:rsidRPr="00A51D61">
        <w:rPr>
          <w:rStyle w:val="default"/>
          <w:rFonts w:cs="FrankRuehl"/>
          <w:vanish/>
          <w:sz w:val="22"/>
          <w:szCs w:val="22"/>
          <w:shd w:val="clear" w:color="auto" w:fill="FFFF99"/>
          <w:rtl/>
        </w:rPr>
        <w:t>–</w:t>
      </w:r>
    </w:p>
    <w:p w:rsidR="00E15F74" w:rsidRPr="00A51D61" w:rsidRDefault="00E15F74" w:rsidP="00E15F74">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עם הגשת בקשה לפי סעיף 19א(א)(3) עד (6) לחוק</w:t>
      </w:r>
      <w:r w:rsidRPr="00A51D61">
        <w:rPr>
          <w:rStyle w:val="default"/>
          <w:rFonts w:cs="FrankRuehl" w:hint="cs"/>
          <w:vanish/>
          <w:sz w:val="22"/>
          <w:szCs w:val="22"/>
          <w:shd w:val="clear" w:color="auto" w:fill="FFFF99"/>
          <w:rtl/>
        </w:rPr>
        <w:tab/>
      </w:r>
      <w:r w:rsidR="00E507E0" w:rsidRPr="00A51D61">
        <w:rPr>
          <w:rStyle w:val="default"/>
          <w:rFonts w:cs="FrankRuehl" w:hint="cs"/>
          <w:strike/>
          <w:vanish/>
          <w:sz w:val="22"/>
          <w:szCs w:val="22"/>
          <w:shd w:val="clear" w:color="auto" w:fill="FFFF99"/>
          <w:rtl/>
        </w:rPr>
        <w:t>30</w:t>
      </w:r>
      <w:r w:rsidR="00C87FC5" w:rsidRPr="00A51D61">
        <w:rPr>
          <w:rStyle w:val="default"/>
          <w:rFonts w:cs="FrankRuehl" w:hint="cs"/>
          <w:strike/>
          <w:vanish/>
          <w:sz w:val="22"/>
          <w:szCs w:val="22"/>
          <w:shd w:val="clear" w:color="auto" w:fill="FFFF99"/>
          <w:rtl/>
        </w:rPr>
        <w:t>9</w:t>
      </w:r>
      <w:r w:rsidR="002227BE"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325</w:t>
      </w:r>
    </w:p>
    <w:p w:rsidR="00E15F74" w:rsidRPr="00A51D61" w:rsidRDefault="00E15F74" w:rsidP="00E15F74">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עם הגשת בקשה לפי סעיף 19א(ג) לחוק</w:t>
      </w:r>
      <w:r w:rsidRPr="00A51D61">
        <w:rPr>
          <w:rStyle w:val="default"/>
          <w:rFonts w:cs="FrankRuehl" w:hint="cs"/>
          <w:vanish/>
          <w:sz w:val="22"/>
          <w:szCs w:val="22"/>
          <w:shd w:val="clear" w:color="auto" w:fill="FFFF99"/>
          <w:rtl/>
        </w:rPr>
        <w:tab/>
      </w:r>
      <w:r w:rsidR="00FB5195" w:rsidRPr="00A51D61">
        <w:rPr>
          <w:rStyle w:val="default"/>
          <w:rFonts w:cs="FrankRuehl" w:hint="cs"/>
          <w:strike/>
          <w:vanish/>
          <w:sz w:val="22"/>
          <w:szCs w:val="22"/>
          <w:shd w:val="clear" w:color="auto" w:fill="FFFF99"/>
          <w:rtl/>
        </w:rPr>
        <w:t>10,</w:t>
      </w:r>
      <w:r w:rsidR="00C87FC5" w:rsidRPr="00A51D61">
        <w:rPr>
          <w:rStyle w:val="default"/>
          <w:rFonts w:cs="FrankRuehl" w:hint="cs"/>
          <w:strike/>
          <w:vanish/>
          <w:sz w:val="22"/>
          <w:szCs w:val="22"/>
          <w:shd w:val="clear" w:color="auto" w:fill="FFFF99"/>
          <w:rtl/>
        </w:rPr>
        <w:t>301</w:t>
      </w:r>
      <w:r w:rsidR="00B85308" w:rsidRPr="00A51D61">
        <w:rPr>
          <w:rStyle w:val="default"/>
          <w:rFonts w:cs="FrankRuehl" w:hint="cs"/>
          <w:vanish/>
          <w:sz w:val="22"/>
          <w:szCs w:val="22"/>
          <w:shd w:val="clear" w:color="auto" w:fill="FFFF99"/>
          <w:rtl/>
        </w:rPr>
        <w:t xml:space="preserve"> </w:t>
      </w:r>
      <w:r w:rsidR="006D3CD7" w:rsidRPr="00A51D61">
        <w:rPr>
          <w:rStyle w:val="default"/>
          <w:rFonts w:cs="FrankRuehl" w:hint="cs"/>
          <w:vanish/>
          <w:sz w:val="22"/>
          <w:szCs w:val="22"/>
          <w:u w:val="single"/>
          <w:shd w:val="clear" w:color="auto" w:fill="FFFF99"/>
          <w:rtl/>
        </w:rPr>
        <w:t>10,</w:t>
      </w:r>
      <w:r w:rsidR="00C87FC5" w:rsidRPr="00A51D61">
        <w:rPr>
          <w:rStyle w:val="default"/>
          <w:rFonts w:cs="FrankRuehl" w:hint="cs"/>
          <w:vanish/>
          <w:sz w:val="22"/>
          <w:szCs w:val="22"/>
          <w:u w:val="single"/>
          <w:shd w:val="clear" w:color="auto" w:fill="FFFF99"/>
          <w:rtl/>
        </w:rPr>
        <w:t>824</w:t>
      </w:r>
    </w:p>
    <w:p w:rsidR="00E15F74" w:rsidRPr="00A51D61" w:rsidRDefault="00E15F74" w:rsidP="00E15F74">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(ב)</w:t>
      </w:r>
      <w:r w:rsidRPr="00A51D61">
        <w:rPr>
          <w:rStyle w:val="default"/>
          <w:rFonts w:cs="FrankRuehl" w:hint="cs"/>
          <w:vanish/>
          <w:sz w:val="22"/>
          <w:szCs w:val="22"/>
          <w:shd w:val="clear" w:color="auto" w:fill="FFFF99"/>
          <w:rtl/>
        </w:rPr>
        <w:tab/>
        <w:t xml:space="preserve">אגרה בעד בחינה על-אתר של בקשת פטנט לפי סעיף 19א(ה) לחוק </w:t>
      </w:r>
      <w:r w:rsidRPr="00A51D61">
        <w:rPr>
          <w:rStyle w:val="default"/>
          <w:rFonts w:cs="FrankRuehl"/>
          <w:vanish/>
          <w:sz w:val="22"/>
          <w:szCs w:val="22"/>
          <w:shd w:val="clear" w:color="auto" w:fill="FFFF99"/>
          <w:rtl/>
        </w:rPr>
        <w:t>–</w:t>
      </w:r>
    </w:p>
    <w:p w:rsidR="00E15F74" w:rsidRPr="00A51D61" w:rsidRDefault="00E15F74" w:rsidP="00E15F74">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w:t>
      </w:r>
      <w:r w:rsidRPr="00A51D61">
        <w:rPr>
          <w:rStyle w:val="default"/>
          <w:rFonts w:cs="FrankRuehl" w:hint="cs"/>
          <w:vanish/>
          <w:sz w:val="22"/>
          <w:szCs w:val="22"/>
          <w:shd w:val="clear" w:color="auto" w:fill="FFFF99"/>
          <w:rtl/>
        </w:rPr>
        <w:tab/>
        <w:t>אם הבקשה להקדמת בחינה הוגשה לפי סעיף 19א(א)(3) עד (6) לחוק</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721</w:t>
      </w:r>
      <w:r w:rsidR="00B85308"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758</w:t>
      </w:r>
    </w:p>
    <w:p w:rsidR="00E15F74" w:rsidRPr="00A51D61" w:rsidRDefault="00E15F74" w:rsidP="00E15F74">
      <w:pPr>
        <w:pStyle w:val="P03"/>
        <w:tabs>
          <w:tab w:val="clear" w:pos="1474"/>
          <w:tab w:val="clear" w:pos="1928"/>
          <w:tab w:val="clear" w:pos="2381"/>
          <w:tab w:val="clear" w:pos="2835"/>
          <w:tab w:val="clear" w:pos="6259"/>
          <w:tab w:val="center" w:pos="7088"/>
        </w:tabs>
        <w:spacing w:before="0"/>
        <w:ind w:left="1475" w:right="2977" w:hanging="45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(2)</w:t>
      </w:r>
      <w:r w:rsidRPr="00A51D61">
        <w:rPr>
          <w:rStyle w:val="default"/>
          <w:rFonts w:cs="FrankRuehl" w:hint="cs"/>
          <w:vanish/>
          <w:sz w:val="22"/>
          <w:szCs w:val="22"/>
          <w:shd w:val="clear" w:color="auto" w:fill="FFFF99"/>
          <w:rtl/>
        </w:rPr>
        <w:tab/>
        <w:t>אם הבקשה להקדמת הבחינה הוגשה לפי סעיף 19א(ג) לחוק</w:t>
      </w:r>
      <w:r w:rsidRPr="00A51D61">
        <w:rPr>
          <w:rStyle w:val="default"/>
          <w:rFonts w:cs="FrankRuehl" w:hint="cs"/>
          <w:vanish/>
          <w:sz w:val="22"/>
          <w:szCs w:val="22"/>
          <w:shd w:val="clear" w:color="auto" w:fill="FFFF99"/>
          <w:rtl/>
        </w:rPr>
        <w:tab/>
      </w:r>
      <w:r w:rsidR="00FB5195" w:rsidRPr="00A51D61">
        <w:rPr>
          <w:rStyle w:val="default"/>
          <w:rFonts w:cs="FrankRuehl" w:hint="cs"/>
          <w:strike/>
          <w:vanish/>
          <w:sz w:val="22"/>
          <w:szCs w:val="22"/>
          <w:shd w:val="clear" w:color="auto" w:fill="FFFF99"/>
          <w:rtl/>
        </w:rPr>
        <w:t>5,</w:t>
      </w:r>
      <w:r w:rsidR="00C87FC5" w:rsidRPr="00A51D61">
        <w:rPr>
          <w:rStyle w:val="default"/>
          <w:rFonts w:cs="FrankRuehl" w:hint="cs"/>
          <w:strike/>
          <w:vanish/>
          <w:sz w:val="22"/>
          <w:szCs w:val="22"/>
          <w:shd w:val="clear" w:color="auto" w:fill="FFFF99"/>
          <w:rtl/>
        </w:rPr>
        <w:t>150</w:t>
      </w:r>
      <w:r w:rsidR="00B85308" w:rsidRPr="00A51D61">
        <w:rPr>
          <w:rStyle w:val="default"/>
          <w:rFonts w:cs="FrankRuehl" w:hint="cs"/>
          <w:vanish/>
          <w:sz w:val="22"/>
          <w:szCs w:val="22"/>
          <w:shd w:val="clear" w:color="auto" w:fill="FFFF99"/>
          <w:rtl/>
        </w:rPr>
        <w:t xml:space="preserve"> </w:t>
      </w:r>
      <w:r w:rsidR="00FB5195" w:rsidRPr="00A51D61">
        <w:rPr>
          <w:rStyle w:val="default"/>
          <w:rFonts w:cs="FrankRuehl" w:hint="cs"/>
          <w:vanish/>
          <w:sz w:val="22"/>
          <w:szCs w:val="22"/>
          <w:u w:val="single"/>
          <w:shd w:val="clear" w:color="auto" w:fill="FFFF99"/>
          <w:rtl/>
        </w:rPr>
        <w:t>5,</w:t>
      </w:r>
      <w:r w:rsidR="00C87FC5" w:rsidRPr="00A51D61">
        <w:rPr>
          <w:rStyle w:val="default"/>
          <w:rFonts w:cs="FrankRuehl" w:hint="cs"/>
          <w:vanish/>
          <w:sz w:val="22"/>
          <w:szCs w:val="22"/>
          <w:u w:val="single"/>
          <w:shd w:val="clear" w:color="auto" w:fill="FFFF99"/>
          <w:rtl/>
        </w:rPr>
        <w:t>412</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9</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להארכת כל מועד, לפי סעיפים 48ד(ג) ו-164 לחוק או בקשה לפי תקנ</w:t>
      </w:r>
      <w:r w:rsidRPr="00A51D61">
        <w:rPr>
          <w:rStyle w:val="default"/>
          <w:rFonts w:cs="FrankRuehl"/>
          <w:vanish/>
          <w:sz w:val="22"/>
          <w:szCs w:val="22"/>
          <w:shd w:val="clear" w:color="auto" w:fill="FFFF99"/>
          <w:rtl/>
        </w:rPr>
        <w:t>ות</w:t>
      </w:r>
      <w:r w:rsidRPr="00A51D61">
        <w:rPr>
          <w:rStyle w:val="default"/>
          <w:rFonts w:cs="FrankRuehl" w:hint="cs"/>
          <w:vanish/>
          <w:sz w:val="22"/>
          <w:szCs w:val="22"/>
          <w:shd w:val="clear" w:color="auto" w:fill="FFFF99"/>
          <w:rtl/>
        </w:rPr>
        <w:t xml:space="preserve"> 5(א) או 87(ג), בעד כל חודש או חלק ממנו</w:t>
      </w:r>
      <w:r w:rsidRPr="00A51D61">
        <w:rPr>
          <w:rStyle w:val="default"/>
          <w:rFonts w:cs="FrankRuehl"/>
          <w:vanish/>
          <w:sz w:val="22"/>
          <w:szCs w:val="22"/>
          <w:shd w:val="clear" w:color="auto" w:fill="FFFF99"/>
          <w:rtl/>
        </w:rPr>
        <w:tab/>
      </w:r>
      <w:r w:rsidR="00B71527" w:rsidRPr="00A51D61">
        <w:rPr>
          <w:rStyle w:val="default"/>
          <w:rFonts w:cs="FrankRuehl" w:hint="cs"/>
          <w:strike/>
          <w:vanish/>
          <w:sz w:val="22"/>
          <w:szCs w:val="22"/>
          <w:shd w:val="clear" w:color="auto" w:fill="FFFF99"/>
          <w:rtl/>
        </w:rPr>
        <w:t>20</w:t>
      </w:r>
      <w:r w:rsidR="00C87FC5" w:rsidRPr="00A51D61">
        <w:rPr>
          <w:rStyle w:val="default"/>
          <w:rFonts w:cs="FrankRuehl" w:hint="cs"/>
          <w:strike/>
          <w:vanish/>
          <w:sz w:val="22"/>
          <w:szCs w:val="22"/>
          <w:shd w:val="clear" w:color="auto" w:fill="FFFF99"/>
          <w:rtl/>
        </w:rPr>
        <w:t>8</w:t>
      </w:r>
      <w:r w:rsidR="006D3CD7" w:rsidRPr="00A51D61">
        <w:rPr>
          <w:rStyle w:val="default"/>
          <w:rFonts w:cs="FrankRuehl" w:hint="cs"/>
          <w:vanish/>
          <w:sz w:val="22"/>
          <w:szCs w:val="22"/>
          <w:shd w:val="clear" w:color="auto" w:fill="FFFF99"/>
          <w:rtl/>
        </w:rPr>
        <w:t xml:space="preserve"> </w:t>
      </w:r>
      <w:r w:rsidR="006D3CD7" w:rsidRPr="00A51D61">
        <w:rPr>
          <w:rStyle w:val="default"/>
          <w:rFonts w:cs="FrankRuehl" w:hint="cs"/>
          <w:vanish/>
          <w:sz w:val="22"/>
          <w:szCs w:val="22"/>
          <w:u w:val="single"/>
          <w:shd w:val="clear" w:color="auto" w:fill="FFFF99"/>
          <w:rtl/>
        </w:rPr>
        <w:t>2</w:t>
      </w:r>
      <w:r w:rsidR="00C87FC5" w:rsidRPr="00A51D61">
        <w:rPr>
          <w:rStyle w:val="default"/>
          <w:rFonts w:cs="FrankRuehl" w:hint="cs"/>
          <w:vanish/>
          <w:sz w:val="22"/>
          <w:szCs w:val="22"/>
          <w:u w:val="single"/>
          <w:shd w:val="clear" w:color="auto" w:fill="FFFF99"/>
          <w:rtl/>
        </w:rPr>
        <w:t>1</w:t>
      </w:r>
      <w:r w:rsidR="007E0346" w:rsidRPr="00A51D61">
        <w:rPr>
          <w:rStyle w:val="default"/>
          <w:rFonts w:cs="FrankRuehl" w:hint="cs"/>
          <w:vanish/>
          <w:sz w:val="22"/>
          <w:szCs w:val="22"/>
          <w:u w:val="single"/>
          <w:shd w:val="clear" w:color="auto" w:fill="FFFF99"/>
          <w:rtl/>
        </w:rPr>
        <w:t>8</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10.</w:t>
      </w:r>
      <w:r w:rsidRPr="00A51D61">
        <w:rPr>
          <w:rStyle w:val="default"/>
          <w:rFonts w:cs="FrankRuehl" w:hint="cs"/>
          <w:vanish/>
          <w:sz w:val="22"/>
          <w:szCs w:val="22"/>
          <w:shd w:val="clear" w:color="auto" w:fill="FFFF99"/>
          <w:rtl/>
        </w:rPr>
        <w:tab/>
        <w:t>עם קבלת הודעה על קיבול הבקשה לפי תקנה 52, ואולם מבקש שאינו חברה ואינו שותפות או חברה או שותפות שמחזור עסקיה בשנה הקודמת לא עלה על 10 מיליון שקלים חדשים או מוסד שהוכר לפי סעיף 9 לחוק המועצה להשכלה גבוהה או חברה למסחור טכנולוגיה שהיא בבעלות מלאה של מוסד כאמור, אשר עיסוקה בהגנה ובניהול הקניין הרוחני הנובע מאמצאות אשר פותחו באותו מוסד, המגישים בעד אמצאה מסוימת בקשה ראשונה לפטנט ישלמו 60% מהסכום</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727</w:t>
      </w:r>
      <w:r w:rsidR="00B71527" w:rsidRPr="00A51D61">
        <w:rPr>
          <w:rStyle w:val="default"/>
          <w:rFonts w:cs="FrankRuehl" w:hint="cs"/>
          <w:vanish/>
          <w:sz w:val="22"/>
          <w:szCs w:val="22"/>
          <w:shd w:val="clear" w:color="auto" w:fill="FFFF99"/>
          <w:rtl/>
        </w:rPr>
        <w:t xml:space="preserve"> </w:t>
      </w:r>
      <w:r w:rsidR="00C87FC5" w:rsidRPr="00A51D61">
        <w:rPr>
          <w:rStyle w:val="default"/>
          <w:rFonts w:cs="FrankRuehl" w:hint="cs"/>
          <w:vanish/>
          <w:sz w:val="22"/>
          <w:szCs w:val="22"/>
          <w:u w:val="single"/>
          <w:shd w:val="clear" w:color="auto" w:fill="FFFF99"/>
          <w:rtl/>
        </w:rPr>
        <w:t>764</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11</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בקשר להליך על ריב, לפי כל אחד </w:t>
      </w:r>
      <w:r w:rsidRPr="00A51D61">
        <w:rPr>
          <w:rStyle w:val="default"/>
          <w:rFonts w:cs="FrankRuehl"/>
          <w:vanish/>
          <w:sz w:val="22"/>
          <w:szCs w:val="22"/>
          <w:shd w:val="clear" w:color="auto" w:fill="FFFF99"/>
          <w:rtl/>
        </w:rPr>
        <w:t>מ</w:t>
      </w:r>
      <w:r w:rsidRPr="00A51D61">
        <w:rPr>
          <w:rStyle w:val="default"/>
          <w:rFonts w:cs="FrankRuehl" w:hint="cs"/>
          <w:vanish/>
          <w:sz w:val="22"/>
          <w:szCs w:val="22"/>
          <w:shd w:val="clear" w:color="auto" w:fill="FFFF99"/>
          <w:rtl/>
        </w:rPr>
        <w:t>הסעיפים 25, 30, 61, 67, 73(ג), 117, 124(ב), 133 ו-170(ג) לחוק וכן תקנות 81, 84, 98 ו-195</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w:t>
      </w:r>
      <w:r w:rsidR="007E0346" w:rsidRPr="00A51D61">
        <w:rPr>
          <w:rStyle w:val="default"/>
          <w:rFonts w:cs="FrankRuehl" w:hint="cs"/>
          <w:strike/>
          <w:vanish/>
          <w:sz w:val="22"/>
          <w:szCs w:val="22"/>
          <w:shd w:val="clear" w:color="auto" w:fill="FFFF99"/>
          <w:rtl/>
        </w:rPr>
        <w:t>0</w:t>
      </w:r>
      <w:r w:rsidR="00C87FC5" w:rsidRPr="00A51D61">
        <w:rPr>
          <w:rStyle w:val="default"/>
          <w:rFonts w:cs="FrankRuehl" w:hint="cs"/>
          <w:strike/>
          <w:vanish/>
          <w:sz w:val="22"/>
          <w:szCs w:val="22"/>
          <w:shd w:val="clear" w:color="auto" w:fill="FFFF99"/>
          <w:rtl/>
        </w:rPr>
        <w:t>77</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2,</w:t>
      </w:r>
      <w:r w:rsidR="00A51D61" w:rsidRPr="00A51D61">
        <w:rPr>
          <w:rStyle w:val="default"/>
          <w:rFonts w:cs="FrankRuehl" w:hint="cs"/>
          <w:vanish/>
          <w:sz w:val="22"/>
          <w:szCs w:val="22"/>
          <w:u w:val="single"/>
          <w:shd w:val="clear" w:color="auto" w:fill="FFFF99"/>
          <w:rtl/>
        </w:rPr>
        <w:t>183</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להשמיע טענות לפני הרשם לפי סעיף</w:t>
      </w:r>
      <w:r w:rsidRPr="00A51D61">
        <w:rPr>
          <w:rStyle w:val="default"/>
          <w:rFonts w:cs="FrankRuehl"/>
          <w:vanish/>
          <w:sz w:val="22"/>
          <w:szCs w:val="22"/>
          <w:shd w:val="clear" w:color="auto" w:fill="FFFF99"/>
          <w:rtl/>
        </w:rPr>
        <w:t xml:space="preserve"> 159 א</w:t>
      </w:r>
      <w:r w:rsidRPr="00A51D61">
        <w:rPr>
          <w:rStyle w:val="default"/>
          <w:rFonts w:cs="FrankRuehl" w:hint="cs"/>
          <w:vanish/>
          <w:sz w:val="22"/>
          <w:szCs w:val="22"/>
          <w:shd w:val="clear" w:color="auto" w:fill="FFFF99"/>
          <w:rtl/>
        </w:rPr>
        <w:t>ו השגה לפי סעיף 161 לחוק או לפי תקנה 42 או 46(א)</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727</w:t>
      </w:r>
      <w:r w:rsidR="00B7152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764</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(ג</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לתיקון פירוט לפי סעיפים 29 או 65 </w:t>
      </w:r>
      <w:r w:rsidRPr="00A51D61">
        <w:rPr>
          <w:rStyle w:val="default"/>
          <w:rFonts w:cs="FrankRuehl"/>
          <w:vanish/>
          <w:sz w:val="22"/>
          <w:szCs w:val="22"/>
          <w:shd w:val="clear" w:color="auto" w:fill="FFFF99"/>
          <w:rtl/>
        </w:rPr>
        <w:t>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00C87FC5" w:rsidRPr="00A51D61">
        <w:rPr>
          <w:rStyle w:val="default"/>
          <w:rFonts w:cs="FrankRuehl" w:hint="cs"/>
          <w:strike/>
          <w:vanish/>
          <w:sz w:val="22"/>
          <w:szCs w:val="22"/>
          <w:shd w:val="clear" w:color="auto" w:fill="FFFF99"/>
          <w:rtl/>
        </w:rPr>
        <w:t>727</w:t>
      </w:r>
      <w:r w:rsidR="00B7152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764</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ד)</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להחזרת תוקפו של פטנט לאחר פקיעתו לפי סעיף 59</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חוק</w:t>
      </w:r>
      <w:r w:rsidRPr="00A51D61">
        <w:rPr>
          <w:rStyle w:val="default"/>
          <w:rFonts w:cs="FrankRuehl"/>
          <w:vanish/>
          <w:sz w:val="22"/>
          <w:szCs w:val="22"/>
          <w:shd w:val="clear" w:color="auto" w:fill="FFFF99"/>
          <w:rtl/>
        </w:rPr>
        <w:tab/>
      </w:r>
      <w:r w:rsidR="00C87FC5" w:rsidRPr="00A51D61">
        <w:rPr>
          <w:rStyle w:val="default"/>
          <w:rFonts w:cs="FrankRuehl" w:hint="cs"/>
          <w:strike/>
          <w:vanish/>
          <w:sz w:val="22"/>
          <w:szCs w:val="22"/>
          <w:shd w:val="clear" w:color="auto" w:fill="FFFF99"/>
          <w:rtl/>
        </w:rPr>
        <w:t>727</w:t>
      </w:r>
      <w:r w:rsidR="00B7152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764</w:t>
      </w:r>
    </w:p>
    <w:p w:rsidR="00E15F74" w:rsidRPr="00A51D61" w:rsidRDefault="00E15F74" w:rsidP="00E15F74">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vanish/>
          <w:sz w:val="22"/>
          <w:szCs w:val="22"/>
          <w:shd w:val="clear" w:color="auto" w:fill="FFFF99"/>
        </w:rPr>
      </w:pPr>
      <w:r w:rsidRPr="00A51D61">
        <w:rPr>
          <w:rStyle w:val="default"/>
          <w:rFonts w:cs="FrankRuehl" w:hint="cs"/>
          <w:vanish/>
          <w:sz w:val="22"/>
          <w:szCs w:val="22"/>
          <w:shd w:val="clear" w:color="auto" w:fill="FFFF99"/>
          <w:rtl/>
        </w:rPr>
        <w:t>12</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לפי סעי</w:t>
      </w:r>
      <w:r w:rsidRPr="00A51D61">
        <w:rPr>
          <w:rStyle w:val="default"/>
          <w:rFonts w:cs="FrankRuehl"/>
          <w:vanish/>
          <w:sz w:val="22"/>
          <w:szCs w:val="22"/>
          <w:shd w:val="clear" w:color="auto" w:fill="FFFF99"/>
          <w:rtl/>
        </w:rPr>
        <w:t xml:space="preserve">ף 56 </w:t>
      </w:r>
      <w:r w:rsidRPr="00A51D61">
        <w:rPr>
          <w:rStyle w:val="default"/>
          <w:rFonts w:cs="FrankRuehl" w:hint="cs"/>
          <w:vanish/>
          <w:sz w:val="22"/>
          <w:szCs w:val="22"/>
          <w:shd w:val="clear" w:color="auto" w:fill="FFFF99"/>
          <w:rtl/>
        </w:rPr>
        <w:t>לחוק:</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tl/>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1)</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שלושה חודשים מיום מתן הפטנט, עד תום שש שנים מתאריך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831</w:t>
      </w:r>
      <w:r w:rsidR="00B7152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873</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השישית מתאריך הבקשה לפטנט, לתקופה נוספת של ארבע שנים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w:t>
      </w:r>
      <w:r w:rsidR="00C87FC5" w:rsidRPr="00A51D61">
        <w:rPr>
          <w:rStyle w:val="default"/>
          <w:rFonts w:cs="FrankRuehl" w:hint="cs"/>
          <w:strike/>
          <w:vanish/>
          <w:sz w:val="22"/>
          <w:szCs w:val="22"/>
          <w:shd w:val="clear" w:color="auto" w:fill="FFFF99"/>
          <w:rtl/>
        </w:rPr>
        <w:t>662</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1,</w:t>
      </w:r>
      <w:r w:rsidR="00A51D61" w:rsidRPr="00A51D61">
        <w:rPr>
          <w:rStyle w:val="default"/>
          <w:rFonts w:cs="FrankRuehl" w:hint="cs"/>
          <w:vanish/>
          <w:sz w:val="22"/>
          <w:szCs w:val="22"/>
          <w:u w:val="single"/>
          <w:shd w:val="clear" w:color="auto" w:fill="FFFF99"/>
          <w:rtl/>
        </w:rPr>
        <w:t>746</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3)</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בקשת חידוש לפני תום השנה העשירית </w:t>
      </w:r>
      <w:r w:rsidRPr="00A51D61">
        <w:rPr>
          <w:rStyle w:val="default"/>
          <w:rFonts w:cs="FrankRuehl"/>
          <w:vanish/>
          <w:sz w:val="22"/>
          <w:szCs w:val="22"/>
          <w:shd w:val="clear" w:color="auto" w:fill="FFFF99"/>
          <w:rtl/>
        </w:rPr>
        <w:t>מת</w:t>
      </w:r>
      <w:r w:rsidRPr="00A51D61">
        <w:rPr>
          <w:rStyle w:val="default"/>
          <w:rFonts w:cs="FrankRuehl" w:hint="cs"/>
          <w:vanish/>
          <w:sz w:val="22"/>
          <w:szCs w:val="22"/>
          <w:shd w:val="clear" w:color="auto" w:fill="FFFF99"/>
          <w:rtl/>
        </w:rPr>
        <w:t>אריך הבקשה</w:t>
      </w:r>
      <w:r w:rsidRPr="00A51D61">
        <w:rPr>
          <w:rStyle w:val="default"/>
          <w:rFonts w:cs="FrankRuehl"/>
          <w:vanish/>
          <w:sz w:val="22"/>
          <w:szCs w:val="22"/>
          <w:shd w:val="clear" w:color="auto" w:fill="FFFF99"/>
          <w:rtl/>
        </w:rPr>
        <w:t xml:space="preserve"> ל</w:t>
      </w:r>
      <w:r w:rsidRPr="00A51D61">
        <w:rPr>
          <w:rStyle w:val="default"/>
          <w:rFonts w:cs="FrankRuehl" w:hint="cs"/>
          <w:vanish/>
          <w:sz w:val="22"/>
          <w:szCs w:val="22"/>
          <w:shd w:val="clear" w:color="auto" w:fill="FFFF99"/>
          <w:rtl/>
        </w:rPr>
        <w:t>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2,</w:t>
      </w:r>
      <w:r w:rsidR="00C87FC5" w:rsidRPr="00A51D61">
        <w:rPr>
          <w:rStyle w:val="default"/>
          <w:rFonts w:cs="FrankRuehl" w:hint="cs"/>
          <w:strike/>
          <w:vanish/>
          <w:sz w:val="22"/>
          <w:szCs w:val="22"/>
          <w:shd w:val="clear" w:color="auto" w:fill="FFFF99"/>
          <w:rtl/>
        </w:rPr>
        <w:t>493</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2,</w:t>
      </w:r>
      <w:r w:rsidR="00A51D61" w:rsidRPr="00A51D61">
        <w:rPr>
          <w:rStyle w:val="default"/>
          <w:rFonts w:cs="FrankRuehl" w:hint="cs"/>
          <w:vanish/>
          <w:sz w:val="22"/>
          <w:szCs w:val="22"/>
          <w:u w:val="single"/>
          <w:shd w:val="clear" w:color="auto" w:fill="FFFF99"/>
          <w:rtl/>
        </w:rPr>
        <w:t>619</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4)</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הארבע עשרה מתאריך הבקשה לפטנט, לתקופה נוספת של ארבע</w:t>
      </w:r>
      <w:r w:rsidRPr="00A51D61">
        <w:rPr>
          <w:rStyle w:val="default"/>
          <w:rFonts w:cs="FrankRuehl"/>
          <w:vanish/>
          <w:sz w:val="22"/>
          <w:szCs w:val="22"/>
          <w:shd w:val="clear" w:color="auto" w:fill="FFFF99"/>
          <w:rtl/>
        </w:rPr>
        <w:t xml:space="preserve"> ש</w:t>
      </w:r>
      <w:r w:rsidRPr="00A51D61">
        <w:rPr>
          <w:rStyle w:val="default"/>
          <w:rFonts w:cs="FrankRuehl" w:hint="cs"/>
          <w:vanish/>
          <w:sz w:val="22"/>
          <w:szCs w:val="22"/>
          <w:shd w:val="clear" w:color="auto" w:fill="FFFF99"/>
          <w:rtl/>
        </w:rPr>
        <w:t>נים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4,</w:t>
      </w:r>
      <w:r w:rsidR="00C87FC5" w:rsidRPr="00A51D61">
        <w:rPr>
          <w:rStyle w:val="default"/>
          <w:rFonts w:cs="FrankRuehl" w:hint="cs"/>
          <w:strike/>
          <w:vanish/>
          <w:sz w:val="22"/>
          <w:szCs w:val="22"/>
          <w:shd w:val="clear" w:color="auto" w:fill="FFFF99"/>
          <w:rtl/>
        </w:rPr>
        <w:t>154</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4,</w:t>
      </w:r>
      <w:r w:rsidR="00A51D61" w:rsidRPr="00A51D61">
        <w:rPr>
          <w:rStyle w:val="default"/>
          <w:rFonts w:cs="FrankRuehl" w:hint="cs"/>
          <w:vanish/>
          <w:sz w:val="22"/>
          <w:szCs w:val="22"/>
          <w:u w:val="single"/>
          <w:shd w:val="clear" w:color="auto" w:fill="FFFF99"/>
          <w:rtl/>
        </w:rPr>
        <w:t>365</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5)</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בקשת חידוש לפני תום השנה השמונה עשרה מתאריך הבקשה לפטנט, לתקופה נוספת של שנתיים</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5,</w:t>
      </w:r>
      <w:r w:rsidR="00C87FC5" w:rsidRPr="00A51D61">
        <w:rPr>
          <w:rStyle w:val="default"/>
          <w:rFonts w:cs="FrankRuehl" w:hint="cs"/>
          <w:strike/>
          <w:vanish/>
          <w:sz w:val="22"/>
          <w:szCs w:val="22"/>
          <w:shd w:val="clear" w:color="auto" w:fill="FFFF99"/>
          <w:rtl/>
        </w:rPr>
        <w:t>816</w:t>
      </w:r>
      <w:r w:rsidR="00B7152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6,111</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6)</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גרת חידוש כוללת לתשלום לפני תום שלושה חודשים מיום מתן הפטנט כדי שיהיה בתוקף לכל תקופתו</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12,</w:t>
      </w:r>
      <w:r w:rsidR="00C87FC5" w:rsidRPr="00A51D61">
        <w:rPr>
          <w:rStyle w:val="default"/>
          <w:rFonts w:cs="FrankRuehl" w:hint="cs"/>
          <w:strike/>
          <w:vanish/>
          <w:sz w:val="22"/>
          <w:szCs w:val="22"/>
          <w:shd w:val="clear" w:color="auto" w:fill="FFFF99"/>
          <w:rtl/>
        </w:rPr>
        <w:t>463</w:t>
      </w:r>
      <w:r w:rsidR="00B7152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13,096</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13</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w:t>
      </w:r>
      <w:r w:rsidRPr="00A51D61">
        <w:rPr>
          <w:rStyle w:val="default"/>
          <w:rFonts w:cs="FrankRuehl"/>
          <w:vanish/>
          <w:sz w:val="22"/>
          <w:szCs w:val="22"/>
          <w:shd w:val="clear" w:color="auto" w:fill="FFFF99"/>
          <w:rtl/>
        </w:rPr>
        <w:t xml:space="preserve"> </w:t>
      </w:r>
      <w:r w:rsidRPr="00A51D61">
        <w:rPr>
          <w:rStyle w:val="default"/>
          <w:rFonts w:cs="FrankRuehl" w:hint="cs"/>
          <w:vanish/>
          <w:sz w:val="22"/>
          <w:szCs w:val="22"/>
          <w:shd w:val="clear" w:color="auto" w:fill="FFFF99"/>
          <w:rtl/>
        </w:rPr>
        <w:t>לאומית לפי סעיף 48ד(א) לחוק</w:t>
      </w:r>
      <w:r w:rsidRPr="00A51D61">
        <w:rPr>
          <w:rStyle w:val="default"/>
          <w:rFonts w:cs="FrankRuehl"/>
          <w:vanish/>
          <w:sz w:val="22"/>
          <w:szCs w:val="22"/>
          <w:shd w:val="clear" w:color="auto" w:fill="FFFF99"/>
          <w:rtl/>
        </w:rPr>
        <w:tab/>
      </w:r>
      <w:r w:rsidRPr="00A51D61">
        <w:rPr>
          <w:rStyle w:val="default"/>
          <w:rFonts w:cs="FrankRuehl" w:hint="cs"/>
          <w:strike/>
          <w:vanish/>
          <w:sz w:val="22"/>
          <w:szCs w:val="22"/>
          <w:shd w:val="clear" w:color="auto" w:fill="FFFF99"/>
          <w:rtl/>
        </w:rPr>
        <w:t>2,</w:t>
      </w:r>
      <w:r w:rsidR="007E0346" w:rsidRPr="00A51D61">
        <w:rPr>
          <w:rStyle w:val="default"/>
          <w:rFonts w:cs="FrankRuehl" w:hint="cs"/>
          <w:strike/>
          <w:vanish/>
          <w:sz w:val="22"/>
          <w:szCs w:val="22"/>
          <w:shd w:val="clear" w:color="auto" w:fill="FFFF99"/>
          <w:rtl/>
        </w:rPr>
        <w:t>0</w:t>
      </w:r>
      <w:r w:rsidR="00C87FC5" w:rsidRPr="00A51D61">
        <w:rPr>
          <w:rStyle w:val="default"/>
          <w:rFonts w:cs="FrankRuehl" w:hint="cs"/>
          <w:strike/>
          <w:vanish/>
          <w:sz w:val="22"/>
          <w:szCs w:val="22"/>
          <w:shd w:val="clear" w:color="auto" w:fill="FFFF99"/>
          <w:rtl/>
        </w:rPr>
        <w:t>77</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2,</w:t>
      </w:r>
      <w:r w:rsidR="00A51D61" w:rsidRPr="00A51D61">
        <w:rPr>
          <w:rStyle w:val="default"/>
          <w:rFonts w:cs="FrankRuehl" w:hint="cs"/>
          <w:vanish/>
          <w:sz w:val="22"/>
          <w:szCs w:val="22"/>
          <w:u w:val="single"/>
          <w:shd w:val="clear" w:color="auto" w:fill="FFFF99"/>
          <w:rtl/>
        </w:rPr>
        <w:t>183</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14.</w:t>
      </w:r>
      <w:r w:rsidRPr="00A51D61">
        <w:rPr>
          <w:rStyle w:val="default"/>
          <w:rFonts w:cs="FrankRuehl" w:hint="cs"/>
          <w:vanish/>
          <w:sz w:val="22"/>
          <w:szCs w:val="22"/>
          <w:shd w:val="clear" w:color="auto" w:fill="FFFF99"/>
          <w:rtl/>
        </w:rPr>
        <w:tab/>
        <w:t xml:space="preserve">אגרת חיפוש המשתלמת לרשות הפטנטים כרשות חיפוש בין-לאומית לפי תקנה 6(ד) לתקנות הפטנטים (יישום האמנה בדבר שיתוף פעולה בענייני פטנטים), התשנ"ו-1996 (להלן </w:t>
      </w:r>
      <w:r w:rsidRPr="00A51D61">
        <w:rPr>
          <w:rStyle w:val="default"/>
          <w:rFonts w:cs="FrankRuehl"/>
          <w:vanish/>
          <w:sz w:val="22"/>
          <w:szCs w:val="22"/>
          <w:shd w:val="clear" w:color="auto" w:fill="FFFF99"/>
          <w:rtl/>
        </w:rPr>
        <w:t>–</w:t>
      </w:r>
      <w:r w:rsidRPr="00A51D61">
        <w:rPr>
          <w:rStyle w:val="default"/>
          <w:rFonts w:cs="FrankRuehl" w:hint="cs"/>
          <w:vanish/>
          <w:sz w:val="22"/>
          <w:szCs w:val="22"/>
          <w:shd w:val="clear" w:color="auto" w:fill="FFFF99"/>
          <w:rtl/>
        </w:rPr>
        <w:t xml:space="preserve"> 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w:t>
      </w:r>
      <w:r w:rsidR="00C87FC5" w:rsidRPr="00A51D61">
        <w:rPr>
          <w:rStyle w:val="default"/>
          <w:rFonts w:cs="FrankRuehl" w:hint="cs"/>
          <w:strike/>
          <w:vanish/>
          <w:sz w:val="22"/>
          <w:szCs w:val="22"/>
          <w:shd w:val="clear" w:color="auto" w:fill="FFFF99"/>
          <w:rtl/>
        </w:rPr>
        <w:t>635</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3,</w:t>
      </w:r>
      <w:r w:rsidR="00A51D61" w:rsidRPr="00A51D61">
        <w:rPr>
          <w:rStyle w:val="default"/>
          <w:rFonts w:cs="FrankRuehl" w:hint="cs"/>
          <w:vanish/>
          <w:sz w:val="22"/>
          <w:szCs w:val="22"/>
          <w:u w:val="single"/>
          <w:shd w:val="clear" w:color="auto" w:fill="FFFF99"/>
          <w:rtl/>
        </w:rPr>
        <w:t>820</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15.</w:t>
      </w:r>
      <w:r w:rsidRPr="00A51D61">
        <w:rPr>
          <w:rStyle w:val="default"/>
          <w:rFonts w:cs="FrankRuehl" w:hint="cs"/>
          <w:vanish/>
          <w:sz w:val="22"/>
          <w:szCs w:val="22"/>
          <w:shd w:val="clear" w:color="auto" w:fill="FFFF99"/>
          <w:rtl/>
        </w:rPr>
        <w:tab/>
        <w:t>אגרת מסירה לפי תקנה 6(ה) לתקנות יישום האמנה</w:t>
      </w:r>
      <w:r w:rsidRPr="00A51D61">
        <w:rPr>
          <w:rStyle w:val="default"/>
          <w:rFonts w:cs="FrankRuehl" w:hint="cs"/>
          <w:vanish/>
          <w:sz w:val="22"/>
          <w:szCs w:val="22"/>
          <w:shd w:val="clear" w:color="auto" w:fill="FFFF99"/>
          <w:rtl/>
        </w:rPr>
        <w:tab/>
      </w:r>
      <w:r w:rsidR="00C87FC5" w:rsidRPr="00A51D61">
        <w:rPr>
          <w:rStyle w:val="default"/>
          <w:rFonts w:cs="FrankRuehl" w:hint="cs"/>
          <w:strike/>
          <w:vanish/>
          <w:sz w:val="22"/>
          <w:szCs w:val="22"/>
          <w:shd w:val="clear" w:color="auto" w:fill="FFFF99"/>
          <w:rtl/>
        </w:rPr>
        <w:t>567</w:t>
      </w:r>
      <w:r w:rsidR="00B7152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596</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16.</w:t>
      </w:r>
      <w:r w:rsidRPr="00A51D61">
        <w:rPr>
          <w:rStyle w:val="default"/>
          <w:rFonts w:cs="FrankRuehl" w:hint="cs"/>
          <w:vanish/>
          <w:sz w:val="22"/>
          <w:szCs w:val="22"/>
          <w:shd w:val="clear" w:color="auto" w:fill="FFFF99"/>
          <w:rtl/>
        </w:rPr>
        <w:tab/>
        <w:t>אגרה נוספת המשתלמת לרשות הפטנטים כרשות חיפוש בין-לאומית לפי סעיף 48י(ד)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3,</w:t>
      </w:r>
      <w:r w:rsidR="00C87FC5" w:rsidRPr="00A51D61">
        <w:rPr>
          <w:rStyle w:val="default"/>
          <w:rFonts w:cs="FrankRuehl" w:hint="cs"/>
          <w:strike/>
          <w:vanish/>
          <w:sz w:val="22"/>
          <w:szCs w:val="22"/>
          <w:shd w:val="clear" w:color="auto" w:fill="FFFF99"/>
          <w:rtl/>
        </w:rPr>
        <w:t>635</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3,</w:t>
      </w:r>
      <w:r w:rsidR="00A51D61" w:rsidRPr="00A51D61">
        <w:rPr>
          <w:rStyle w:val="default"/>
          <w:rFonts w:cs="FrankRuehl" w:hint="cs"/>
          <w:vanish/>
          <w:sz w:val="22"/>
          <w:szCs w:val="22"/>
          <w:u w:val="single"/>
          <w:shd w:val="clear" w:color="auto" w:fill="FFFF99"/>
          <w:rtl/>
        </w:rPr>
        <w:t>820</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17.</w:t>
      </w:r>
      <w:r w:rsidRPr="00A51D61">
        <w:rPr>
          <w:rStyle w:val="default"/>
          <w:rFonts w:cs="FrankRuehl" w:hint="cs"/>
          <w:vanish/>
          <w:sz w:val="22"/>
          <w:szCs w:val="22"/>
          <w:shd w:val="clear" w:color="auto" w:fill="FFFF99"/>
          <w:rtl/>
        </w:rPr>
        <w:tab/>
        <w:t>אגרת בחינה מקדימה המשתלמת לרשות הפטנטים כרשות בין-לאומית לבחינה מקדימה לפי תקנה 6(ז) לתקנות יישום האמנה</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w:t>
      </w:r>
      <w:r w:rsidR="00C87FC5" w:rsidRPr="00A51D61">
        <w:rPr>
          <w:rStyle w:val="default"/>
          <w:rFonts w:cs="FrankRuehl" w:hint="cs"/>
          <w:strike/>
          <w:vanish/>
          <w:sz w:val="22"/>
          <w:szCs w:val="22"/>
          <w:shd w:val="clear" w:color="auto" w:fill="FFFF99"/>
          <w:rtl/>
        </w:rPr>
        <w:t>558</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1,</w:t>
      </w:r>
      <w:r w:rsidR="00A51D61" w:rsidRPr="00A51D61">
        <w:rPr>
          <w:rStyle w:val="default"/>
          <w:rFonts w:cs="FrankRuehl" w:hint="cs"/>
          <w:vanish/>
          <w:sz w:val="22"/>
          <w:szCs w:val="22"/>
          <w:u w:val="single"/>
          <w:shd w:val="clear" w:color="auto" w:fill="FFFF99"/>
          <w:rtl/>
        </w:rPr>
        <w:t>637</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18.</w:t>
      </w:r>
      <w:r w:rsidRPr="00A51D61">
        <w:rPr>
          <w:rStyle w:val="default"/>
          <w:rFonts w:cs="FrankRuehl" w:hint="cs"/>
          <w:vanish/>
          <w:sz w:val="22"/>
          <w:szCs w:val="22"/>
          <w:shd w:val="clear" w:color="auto" w:fill="FFFF99"/>
          <w:rtl/>
        </w:rPr>
        <w:tab/>
        <w:t>אגרה נוספת המשתלמת לרשות הפטנטים כרשות בין-לאומית לבחינה מקדימה לפי סעיף 48יא(ד) לחוק</w:t>
      </w:r>
      <w:r w:rsidRPr="00A51D61">
        <w:rPr>
          <w:rStyle w:val="default"/>
          <w:rFonts w:cs="FrankRuehl" w:hint="cs"/>
          <w:vanish/>
          <w:sz w:val="22"/>
          <w:szCs w:val="22"/>
          <w:shd w:val="clear" w:color="auto" w:fill="FFFF99"/>
          <w:rtl/>
        </w:rPr>
        <w:tab/>
      </w:r>
      <w:r w:rsidRPr="00A51D61">
        <w:rPr>
          <w:rStyle w:val="default"/>
          <w:rFonts w:cs="FrankRuehl" w:hint="cs"/>
          <w:strike/>
          <w:vanish/>
          <w:sz w:val="22"/>
          <w:szCs w:val="22"/>
          <w:shd w:val="clear" w:color="auto" w:fill="FFFF99"/>
          <w:rtl/>
        </w:rPr>
        <w:t>1,</w:t>
      </w:r>
      <w:r w:rsidR="00C87FC5" w:rsidRPr="00A51D61">
        <w:rPr>
          <w:rStyle w:val="default"/>
          <w:rFonts w:cs="FrankRuehl" w:hint="cs"/>
          <w:strike/>
          <w:vanish/>
          <w:sz w:val="22"/>
          <w:szCs w:val="22"/>
          <w:shd w:val="clear" w:color="auto" w:fill="FFFF99"/>
          <w:rtl/>
        </w:rPr>
        <w:t>558</w:t>
      </w:r>
      <w:r w:rsidR="00B71527" w:rsidRPr="00A51D61">
        <w:rPr>
          <w:rStyle w:val="default"/>
          <w:rFonts w:cs="FrankRuehl" w:hint="cs"/>
          <w:vanish/>
          <w:sz w:val="22"/>
          <w:szCs w:val="22"/>
          <w:shd w:val="clear" w:color="auto" w:fill="FFFF99"/>
          <w:rtl/>
        </w:rPr>
        <w:t xml:space="preserve"> </w:t>
      </w:r>
      <w:r w:rsidR="00B71527" w:rsidRPr="00A51D61">
        <w:rPr>
          <w:rStyle w:val="default"/>
          <w:rFonts w:cs="FrankRuehl" w:hint="cs"/>
          <w:vanish/>
          <w:sz w:val="22"/>
          <w:szCs w:val="22"/>
          <w:u w:val="single"/>
          <w:shd w:val="clear" w:color="auto" w:fill="FFFF99"/>
          <w:rtl/>
        </w:rPr>
        <w:t>1,</w:t>
      </w:r>
      <w:r w:rsidR="00A51D61" w:rsidRPr="00A51D61">
        <w:rPr>
          <w:rStyle w:val="default"/>
          <w:rFonts w:cs="FrankRuehl" w:hint="cs"/>
          <w:vanish/>
          <w:sz w:val="22"/>
          <w:szCs w:val="22"/>
          <w:u w:val="single"/>
          <w:shd w:val="clear" w:color="auto" w:fill="FFFF99"/>
          <w:rtl/>
        </w:rPr>
        <w:t>637</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tl/>
        </w:rPr>
      </w:pPr>
      <w:r w:rsidRPr="00A51D61">
        <w:rPr>
          <w:rStyle w:val="default"/>
          <w:rFonts w:cs="FrankRuehl" w:hint="cs"/>
          <w:vanish/>
          <w:sz w:val="22"/>
          <w:szCs w:val="22"/>
          <w:shd w:val="clear" w:color="auto" w:fill="FFFF99"/>
          <w:rtl/>
        </w:rPr>
        <w:t>19.</w:t>
      </w:r>
      <w:r w:rsidRPr="00A51D61">
        <w:rPr>
          <w:rStyle w:val="default"/>
          <w:rFonts w:cs="FrankRuehl" w:hint="cs"/>
          <w:vanish/>
          <w:sz w:val="22"/>
          <w:szCs w:val="22"/>
          <w:shd w:val="clear" w:color="auto" w:fill="FFFF99"/>
          <w:rtl/>
        </w:rPr>
        <w:tab/>
        <w:t>אגרת מסירה מאוחרת לפי תקנה 6(ח) לתקנות יישום האמנה</w:t>
      </w:r>
      <w:r w:rsidRPr="00A51D61">
        <w:rPr>
          <w:rStyle w:val="default"/>
          <w:rFonts w:cs="FrankRuehl" w:hint="cs"/>
          <w:vanish/>
          <w:sz w:val="22"/>
          <w:szCs w:val="22"/>
          <w:shd w:val="clear" w:color="auto" w:fill="FFFF99"/>
          <w:rtl/>
        </w:rPr>
        <w:tab/>
      </w:r>
      <w:r w:rsidR="007E0346" w:rsidRPr="00A51D61">
        <w:rPr>
          <w:rStyle w:val="default"/>
          <w:rFonts w:cs="FrankRuehl" w:hint="cs"/>
          <w:strike/>
          <w:vanish/>
          <w:sz w:val="22"/>
          <w:szCs w:val="22"/>
          <w:shd w:val="clear" w:color="auto" w:fill="FFFF99"/>
          <w:rtl/>
        </w:rPr>
        <w:t>4</w:t>
      </w:r>
      <w:r w:rsidR="00C87FC5" w:rsidRPr="00A51D61">
        <w:rPr>
          <w:rStyle w:val="default"/>
          <w:rFonts w:cs="FrankRuehl" w:hint="cs"/>
          <w:strike/>
          <w:vanish/>
          <w:sz w:val="22"/>
          <w:szCs w:val="22"/>
          <w:shd w:val="clear" w:color="auto" w:fill="FFFF99"/>
          <w:rtl/>
        </w:rPr>
        <w:t>6</w:t>
      </w:r>
      <w:r w:rsidR="007E0346" w:rsidRPr="00A51D61">
        <w:rPr>
          <w:rStyle w:val="default"/>
          <w:rFonts w:cs="FrankRuehl" w:hint="cs"/>
          <w:strike/>
          <w:vanish/>
          <w:sz w:val="22"/>
          <w:szCs w:val="22"/>
          <w:shd w:val="clear" w:color="auto" w:fill="FFFF99"/>
          <w:rtl/>
        </w:rPr>
        <w:t>7</w:t>
      </w:r>
      <w:r w:rsidR="00B7152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491</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20</w:t>
      </w:r>
      <w:r w:rsidRPr="00A51D61">
        <w:rPr>
          <w:rStyle w:val="default"/>
          <w:rFonts w:cs="FrankRuehl"/>
          <w:vanish/>
          <w:sz w:val="22"/>
          <w:szCs w:val="22"/>
          <w:shd w:val="clear" w:color="auto" w:fill="FFFF99"/>
          <w:rtl/>
        </w:rPr>
        <w:t>.</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 xml:space="preserve">ם הגשת בקשה לדיון מחדש לפי סעיף 21א לחוק, או לבטל ביטול לפי סעיף 21ב </w:t>
      </w:r>
      <w:r w:rsidRPr="00A51D61">
        <w:rPr>
          <w:rStyle w:val="default"/>
          <w:rFonts w:cs="FrankRuehl"/>
          <w:vanish/>
          <w:sz w:val="22"/>
          <w:szCs w:val="22"/>
          <w:shd w:val="clear" w:color="auto" w:fill="FFFF99"/>
          <w:rtl/>
        </w:rPr>
        <w:t>לח</w:t>
      </w:r>
      <w:r w:rsidRPr="00A51D61">
        <w:rPr>
          <w:rStyle w:val="default"/>
          <w:rFonts w:cs="FrankRuehl" w:hint="cs"/>
          <w:vanish/>
          <w:sz w:val="22"/>
          <w:szCs w:val="22"/>
          <w:shd w:val="clear" w:color="auto" w:fill="FFFF99"/>
          <w:rtl/>
        </w:rPr>
        <w:t>וק</w:t>
      </w:r>
      <w:r w:rsidRPr="00A51D61">
        <w:rPr>
          <w:rStyle w:val="default"/>
          <w:rFonts w:cs="FrankRuehl"/>
          <w:vanish/>
          <w:sz w:val="22"/>
          <w:szCs w:val="22"/>
          <w:shd w:val="clear" w:color="auto" w:fill="FFFF99"/>
          <w:rtl/>
        </w:rPr>
        <w:tab/>
      </w:r>
      <w:r w:rsidR="00C87FC5" w:rsidRPr="00A51D61">
        <w:rPr>
          <w:rStyle w:val="default"/>
          <w:rFonts w:cs="FrankRuehl" w:hint="cs"/>
          <w:strike/>
          <w:vanish/>
          <w:sz w:val="22"/>
          <w:szCs w:val="22"/>
          <w:shd w:val="clear" w:color="auto" w:fill="FFFF99"/>
          <w:rtl/>
        </w:rPr>
        <w:t>242</w:t>
      </w:r>
      <w:r w:rsidR="002227BE"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254</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1021"/>
        <w:rPr>
          <w:rStyle w:val="default"/>
          <w:rFonts w:cs="FrankRuehl" w:hint="cs"/>
          <w:vanish/>
          <w:sz w:val="22"/>
          <w:szCs w:val="22"/>
          <w:shd w:val="clear" w:color="auto" w:fill="FFFF99"/>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1.</w:t>
      </w:r>
      <w:r w:rsidRPr="00A51D61">
        <w:rPr>
          <w:rStyle w:val="default"/>
          <w:rFonts w:cs="FrankRuehl"/>
          <w:vanish/>
          <w:sz w:val="22"/>
          <w:szCs w:val="22"/>
          <w:shd w:val="clear" w:color="auto" w:fill="FFFF99"/>
          <w:rtl/>
        </w:rPr>
        <w:tab/>
        <w:t>(</w:t>
      </w:r>
      <w:r w:rsidRPr="00A51D61">
        <w:rPr>
          <w:rStyle w:val="default"/>
          <w:rFonts w:cs="FrankRuehl" w:hint="cs"/>
          <w:vanish/>
          <w:sz w:val="22"/>
          <w:szCs w:val="22"/>
          <w:shd w:val="clear" w:color="auto" w:fill="FFFF99"/>
          <w:rtl/>
        </w:rPr>
        <w:t>א)</w:t>
      </w:r>
      <w:r w:rsidRPr="00A51D61">
        <w:rPr>
          <w:rStyle w:val="default"/>
          <w:rFonts w:cs="FrankRuehl"/>
          <w:vanish/>
          <w:sz w:val="22"/>
          <w:szCs w:val="22"/>
          <w:shd w:val="clear" w:color="auto" w:fill="FFFF99"/>
          <w:rtl/>
        </w:rPr>
        <w:tab/>
        <w:t>ע</w:t>
      </w:r>
      <w:r w:rsidRPr="00A51D61">
        <w:rPr>
          <w:rStyle w:val="default"/>
          <w:rFonts w:cs="FrankRuehl" w:hint="cs"/>
          <w:vanish/>
          <w:sz w:val="22"/>
          <w:szCs w:val="22"/>
          <w:shd w:val="clear" w:color="auto" w:fill="FFFF99"/>
          <w:rtl/>
        </w:rPr>
        <w:t>ם הגשת בקשה להיבחן בעל פה או בכתב לשם רישום כעורך פטנטים לפי סעיף 143 לחוק, וכן עם הגשת הבקשה להירשם כעורך פטנטים לפי סעי</w:t>
      </w:r>
      <w:r w:rsidRPr="00A51D61">
        <w:rPr>
          <w:rStyle w:val="default"/>
          <w:rFonts w:cs="FrankRuehl"/>
          <w:vanish/>
          <w:sz w:val="22"/>
          <w:szCs w:val="22"/>
          <w:shd w:val="clear" w:color="auto" w:fill="FFFF99"/>
          <w:rtl/>
        </w:rPr>
        <w:t xml:space="preserve">ף 142 </w:t>
      </w:r>
      <w:r w:rsidRPr="00A51D61">
        <w:rPr>
          <w:rStyle w:val="default"/>
          <w:rFonts w:cs="FrankRuehl" w:hint="cs"/>
          <w:vanish/>
          <w:sz w:val="22"/>
          <w:szCs w:val="22"/>
          <w:shd w:val="clear" w:color="auto" w:fill="FFFF99"/>
          <w:rtl/>
        </w:rPr>
        <w:t>לחוק</w:t>
      </w:r>
      <w:r w:rsidRPr="00A51D61">
        <w:rPr>
          <w:rStyle w:val="default"/>
          <w:rFonts w:cs="FrankRuehl" w:hint="cs"/>
          <w:vanish/>
          <w:sz w:val="22"/>
          <w:szCs w:val="22"/>
          <w:shd w:val="clear" w:color="auto" w:fill="FFFF99"/>
          <w:rtl/>
        </w:rPr>
        <w:tab/>
      </w:r>
      <w:r w:rsidR="00B71527" w:rsidRPr="00A51D61">
        <w:rPr>
          <w:rStyle w:val="default"/>
          <w:rFonts w:cs="FrankRuehl" w:hint="cs"/>
          <w:strike/>
          <w:vanish/>
          <w:sz w:val="22"/>
          <w:szCs w:val="22"/>
          <w:shd w:val="clear" w:color="auto" w:fill="FFFF99"/>
          <w:rtl/>
        </w:rPr>
        <w:t>17</w:t>
      </w:r>
      <w:r w:rsidR="00C87FC5" w:rsidRPr="00A51D61">
        <w:rPr>
          <w:rStyle w:val="default"/>
          <w:rFonts w:cs="FrankRuehl" w:hint="cs"/>
          <w:strike/>
          <w:vanish/>
          <w:sz w:val="22"/>
          <w:szCs w:val="22"/>
          <w:shd w:val="clear" w:color="auto" w:fill="FFFF99"/>
          <w:rtl/>
        </w:rPr>
        <w:t>8</w:t>
      </w:r>
      <w:r w:rsidR="006D3CD7"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187</w:t>
      </w:r>
    </w:p>
    <w:p w:rsidR="00E15F74" w:rsidRPr="00A51D61" w:rsidRDefault="00E15F74" w:rsidP="00B85308">
      <w:pPr>
        <w:pStyle w:val="P03"/>
        <w:tabs>
          <w:tab w:val="clear" w:pos="1474"/>
          <w:tab w:val="clear" w:pos="1928"/>
          <w:tab w:val="clear" w:pos="2381"/>
          <w:tab w:val="clear" w:pos="2835"/>
          <w:tab w:val="clear" w:pos="6259"/>
          <w:tab w:val="center" w:pos="7088"/>
        </w:tabs>
        <w:spacing w:before="0"/>
        <w:ind w:left="1021" w:right="2977" w:hanging="397"/>
        <w:rPr>
          <w:rStyle w:val="default"/>
          <w:rFonts w:cs="FrankRuehl" w:hint="cs"/>
          <w:vanish/>
          <w:sz w:val="22"/>
          <w:szCs w:val="22"/>
          <w:shd w:val="clear" w:color="auto" w:fill="FFFF99"/>
        </w:rPr>
      </w:pPr>
      <w:r w:rsidRPr="00A51D61">
        <w:rPr>
          <w:rStyle w:val="default"/>
          <w:rFonts w:cs="FrankRuehl"/>
          <w:vanish/>
          <w:sz w:val="22"/>
          <w:szCs w:val="22"/>
          <w:shd w:val="clear" w:color="auto" w:fill="FFFF99"/>
          <w:rtl/>
        </w:rPr>
        <w:t>(ב</w:t>
      </w:r>
      <w:r w:rsidRPr="00A51D61">
        <w:rPr>
          <w:rStyle w:val="default"/>
          <w:rFonts w:cs="FrankRuehl" w:hint="cs"/>
          <w:vanish/>
          <w:sz w:val="22"/>
          <w:szCs w:val="22"/>
          <w:shd w:val="clear" w:color="auto" w:fill="FFFF99"/>
          <w:rtl/>
        </w:rPr>
        <w:t>)</w:t>
      </w:r>
      <w:r w:rsidRPr="00A51D61">
        <w:rPr>
          <w:rStyle w:val="default"/>
          <w:rFonts w:cs="FrankRuehl"/>
          <w:vanish/>
          <w:sz w:val="22"/>
          <w:szCs w:val="22"/>
          <w:shd w:val="clear" w:color="auto" w:fill="FFFF99"/>
          <w:rtl/>
        </w:rPr>
        <w:tab/>
        <w:t>א</w:t>
      </w:r>
      <w:r w:rsidRPr="00A51D61">
        <w:rPr>
          <w:rStyle w:val="default"/>
          <w:rFonts w:cs="FrankRuehl" w:hint="cs"/>
          <w:vanish/>
          <w:sz w:val="22"/>
          <w:szCs w:val="22"/>
          <w:shd w:val="clear" w:color="auto" w:fill="FFFF99"/>
          <w:rtl/>
        </w:rPr>
        <w:t>גרה שנתית לעורך פטנטים לפי סעיף 145 לחוק</w:t>
      </w:r>
      <w:r w:rsidRPr="00A51D61">
        <w:rPr>
          <w:rStyle w:val="default"/>
          <w:rFonts w:cs="FrankRuehl"/>
          <w:vanish/>
          <w:sz w:val="22"/>
          <w:szCs w:val="22"/>
          <w:shd w:val="clear" w:color="auto" w:fill="FFFF99"/>
          <w:rtl/>
        </w:rPr>
        <w:tab/>
      </w:r>
      <w:r w:rsidR="00B71527" w:rsidRPr="00A51D61">
        <w:rPr>
          <w:rStyle w:val="default"/>
          <w:rFonts w:cs="FrankRuehl" w:hint="cs"/>
          <w:strike/>
          <w:vanish/>
          <w:sz w:val="22"/>
          <w:szCs w:val="22"/>
          <w:shd w:val="clear" w:color="auto" w:fill="FFFF99"/>
          <w:rtl/>
        </w:rPr>
        <w:t>17</w:t>
      </w:r>
      <w:r w:rsidR="00C87FC5" w:rsidRPr="00A51D61">
        <w:rPr>
          <w:rStyle w:val="default"/>
          <w:rFonts w:cs="FrankRuehl" w:hint="cs"/>
          <w:strike/>
          <w:vanish/>
          <w:sz w:val="22"/>
          <w:szCs w:val="22"/>
          <w:shd w:val="clear" w:color="auto" w:fill="FFFF99"/>
          <w:rtl/>
        </w:rPr>
        <w:t>8</w:t>
      </w:r>
      <w:r w:rsidR="00820C1B" w:rsidRPr="00A51D61">
        <w:rPr>
          <w:rStyle w:val="default"/>
          <w:rFonts w:cs="FrankRuehl" w:hint="cs"/>
          <w:vanish/>
          <w:sz w:val="22"/>
          <w:szCs w:val="22"/>
          <w:shd w:val="clear" w:color="auto" w:fill="FFFF99"/>
          <w:rtl/>
        </w:rPr>
        <w:t xml:space="preserve"> </w:t>
      </w:r>
      <w:r w:rsidR="00A51D61" w:rsidRPr="00A51D61">
        <w:rPr>
          <w:rStyle w:val="default"/>
          <w:rFonts w:cs="FrankRuehl" w:hint="cs"/>
          <w:vanish/>
          <w:sz w:val="22"/>
          <w:szCs w:val="22"/>
          <w:u w:val="single"/>
          <w:shd w:val="clear" w:color="auto" w:fill="FFFF99"/>
          <w:rtl/>
        </w:rPr>
        <w:t>187</w:t>
      </w:r>
    </w:p>
    <w:p w:rsidR="00E15F74" w:rsidRPr="00B71527" w:rsidRDefault="00E15F74" w:rsidP="00B85308">
      <w:pPr>
        <w:pStyle w:val="P03"/>
        <w:tabs>
          <w:tab w:val="clear" w:pos="1474"/>
          <w:tab w:val="clear" w:pos="1928"/>
          <w:tab w:val="clear" w:pos="2381"/>
          <w:tab w:val="clear" w:pos="2835"/>
          <w:tab w:val="clear" w:pos="6259"/>
          <w:tab w:val="center" w:pos="7088"/>
        </w:tabs>
        <w:spacing w:before="0"/>
        <w:ind w:left="624" w:right="2977" w:hanging="624"/>
        <w:rPr>
          <w:rStyle w:val="default"/>
          <w:rFonts w:cs="FrankRuehl" w:hint="cs"/>
          <w:sz w:val="2"/>
          <w:szCs w:val="2"/>
          <w:rtl/>
        </w:rPr>
      </w:pPr>
      <w:r w:rsidRPr="00A51D61">
        <w:rPr>
          <w:rStyle w:val="default"/>
          <w:rFonts w:cs="FrankRuehl" w:hint="cs"/>
          <w:vanish/>
          <w:sz w:val="22"/>
          <w:szCs w:val="22"/>
          <w:shd w:val="clear" w:color="auto" w:fill="FFFF99"/>
          <w:rtl/>
        </w:rPr>
        <w:t>2</w:t>
      </w:r>
      <w:r w:rsidRPr="00A51D61">
        <w:rPr>
          <w:rStyle w:val="default"/>
          <w:rFonts w:cs="FrankRuehl"/>
          <w:vanish/>
          <w:sz w:val="22"/>
          <w:szCs w:val="22"/>
          <w:shd w:val="clear" w:color="auto" w:fill="FFFF99"/>
          <w:rtl/>
        </w:rPr>
        <w:t>2.</w:t>
      </w:r>
      <w:r w:rsidRPr="00A51D61">
        <w:rPr>
          <w:rStyle w:val="default"/>
          <w:rFonts w:cs="FrankRuehl"/>
          <w:vanish/>
          <w:sz w:val="22"/>
          <w:szCs w:val="22"/>
          <w:shd w:val="clear" w:color="auto" w:fill="FFFF99"/>
          <w:rtl/>
        </w:rPr>
        <w:tab/>
        <w:t>ב</w:t>
      </w:r>
      <w:r w:rsidRPr="00A51D61">
        <w:rPr>
          <w:rStyle w:val="default"/>
          <w:rFonts w:cs="FrankRuehl" w:hint="cs"/>
          <w:vanish/>
          <w:sz w:val="22"/>
          <w:szCs w:val="22"/>
          <w:shd w:val="clear" w:color="auto" w:fill="FFFF99"/>
          <w:rtl/>
        </w:rPr>
        <w:t>עד אישור או העתק כל פירוט, שרטוט, מסמך או תעודה, א</w:t>
      </w:r>
      <w:r w:rsidRPr="00A51D61">
        <w:rPr>
          <w:rStyle w:val="default"/>
          <w:rFonts w:cs="FrankRuehl"/>
          <w:vanish/>
          <w:sz w:val="22"/>
          <w:szCs w:val="22"/>
          <w:shd w:val="clear" w:color="auto" w:fill="FFFF99"/>
          <w:rtl/>
        </w:rPr>
        <w:t>ו</w:t>
      </w:r>
      <w:r w:rsidRPr="00A51D61">
        <w:rPr>
          <w:rStyle w:val="default"/>
          <w:rFonts w:cs="FrankRuehl" w:hint="cs"/>
          <w:vanish/>
          <w:sz w:val="22"/>
          <w:szCs w:val="22"/>
          <w:shd w:val="clear" w:color="auto" w:fill="FFFF99"/>
          <w:rtl/>
        </w:rPr>
        <w:t xml:space="preserve"> בעד נסח מתוך הפנקס, לפי סעיף 168(ב) לחוק</w:t>
      </w:r>
      <w:r w:rsidRPr="00A51D61">
        <w:rPr>
          <w:rStyle w:val="default"/>
          <w:rFonts w:cs="FrankRuehl" w:hint="cs"/>
          <w:vanish/>
          <w:sz w:val="22"/>
          <w:szCs w:val="22"/>
          <w:shd w:val="clear" w:color="auto" w:fill="FFFF99"/>
          <w:rtl/>
        </w:rPr>
        <w:tab/>
      </w:r>
      <w:r w:rsidR="00E35988" w:rsidRPr="00A51D61">
        <w:rPr>
          <w:rStyle w:val="default"/>
          <w:rFonts w:cs="FrankRuehl" w:hint="cs"/>
          <w:strike/>
          <w:vanish/>
          <w:sz w:val="22"/>
          <w:szCs w:val="22"/>
          <w:shd w:val="clear" w:color="auto" w:fill="FFFF99"/>
          <w:rtl/>
        </w:rPr>
        <w:t>4</w:t>
      </w:r>
      <w:r w:rsidR="00A51D61" w:rsidRPr="00A51D61">
        <w:rPr>
          <w:rStyle w:val="default"/>
          <w:rFonts w:cs="FrankRuehl" w:hint="cs"/>
          <w:strike/>
          <w:vanish/>
          <w:sz w:val="22"/>
          <w:szCs w:val="22"/>
          <w:shd w:val="clear" w:color="auto" w:fill="FFFF99"/>
          <w:rtl/>
        </w:rPr>
        <w:t>5</w:t>
      </w:r>
      <w:r w:rsidR="00E35988" w:rsidRPr="00A51D61">
        <w:rPr>
          <w:rStyle w:val="default"/>
          <w:rFonts w:cs="FrankRuehl" w:hint="cs"/>
          <w:vanish/>
          <w:sz w:val="22"/>
          <w:szCs w:val="22"/>
          <w:shd w:val="clear" w:color="auto" w:fill="FFFF99"/>
          <w:rtl/>
        </w:rPr>
        <w:t xml:space="preserve"> </w:t>
      </w:r>
      <w:r w:rsidR="00820C1B" w:rsidRPr="00A51D61">
        <w:rPr>
          <w:rStyle w:val="default"/>
          <w:rFonts w:cs="FrankRuehl" w:hint="cs"/>
          <w:vanish/>
          <w:sz w:val="22"/>
          <w:szCs w:val="22"/>
          <w:u w:val="single"/>
          <w:shd w:val="clear" w:color="auto" w:fill="FFFF99"/>
          <w:rtl/>
        </w:rPr>
        <w:t>4</w:t>
      </w:r>
      <w:r w:rsidR="00A51D61" w:rsidRPr="00A51D61">
        <w:rPr>
          <w:rStyle w:val="default"/>
          <w:rFonts w:cs="FrankRuehl" w:hint="cs"/>
          <w:vanish/>
          <w:sz w:val="22"/>
          <w:szCs w:val="22"/>
          <w:u w:val="single"/>
          <w:shd w:val="clear" w:color="auto" w:fill="FFFF99"/>
          <w:rtl/>
        </w:rPr>
        <w:t>7</w:t>
      </w:r>
      <w:bookmarkEnd w:id="382"/>
    </w:p>
    <w:p w:rsidR="00E15F74" w:rsidRDefault="00E15F74">
      <w:pPr>
        <w:pStyle w:val="P00"/>
        <w:spacing w:before="72"/>
        <w:ind w:left="0" w:right="1134"/>
        <w:rPr>
          <w:rStyle w:val="default"/>
          <w:rFonts w:cs="FrankRuehl" w:hint="cs"/>
          <w:rtl/>
        </w:rPr>
      </w:pPr>
    </w:p>
    <w:p w:rsidR="00992BA7" w:rsidRDefault="00992BA7">
      <w:pPr>
        <w:pStyle w:val="P00"/>
        <w:spacing w:before="72"/>
        <w:ind w:left="0" w:right="1134"/>
        <w:rPr>
          <w:rStyle w:val="default"/>
          <w:rFonts w:cs="FrankRuehl" w:hint="cs"/>
          <w:rtl/>
        </w:rPr>
      </w:pPr>
    </w:p>
    <w:p w:rsidR="00992BA7" w:rsidRDefault="00992BA7">
      <w:pPr>
        <w:pStyle w:val="sig-0"/>
        <w:ind w:left="0" w:right="1134"/>
        <w:rPr>
          <w:rFonts w:cs="FrankRuehl"/>
        </w:rPr>
      </w:pPr>
      <w:r>
        <w:rPr>
          <w:rFonts w:cs="FrankRuehl"/>
          <w:sz w:val="26"/>
          <w:rtl/>
        </w:rPr>
        <w:t>כ"</w:t>
      </w:r>
      <w:r>
        <w:rPr>
          <w:rFonts w:cs="FrankRuehl" w:hint="cs"/>
          <w:sz w:val="26"/>
          <w:rtl/>
        </w:rPr>
        <w:t>ט באדר תשכ"ח (29 במרס 1968)</w:t>
      </w:r>
      <w:r>
        <w:rPr>
          <w:rFonts w:cs="FrankRuehl"/>
          <w:sz w:val="26"/>
          <w:rtl/>
        </w:rPr>
        <w:tab/>
        <w:t>י</w:t>
      </w:r>
      <w:r>
        <w:rPr>
          <w:rFonts w:cs="FrankRuehl" w:hint="cs"/>
          <w:sz w:val="26"/>
          <w:rtl/>
        </w:rPr>
        <w:t>עקב ש' שפירא</w:t>
      </w:r>
    </w:p>
    <w:p w:rsidR="00992BA7" w:rsidRDefault="00992BA7">
      <w:pPr>
        <w:pStyle w:val="sig-1"/>
        <w:widowControl/>
        <w:ind w:left="0" w:right="1134"/>
        <w:rPr>
          <w:rFonts w:cs="FrankRueh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992BA7" w:rsidRDefault="00992BA7">
      <w:pPr>
        <w:pStyle w:val="P00"/>
        <w:spacing w:before="72"/>
        <w:ind w:left="0" w:right="1134"/>
        <w:rPr>
          <w:rStyle w:val="default"/>
          <w:rFonts w:cs="FrankRuehl"/>
          <w:rtl/>
        </w:rPr>
      </w:pPr>
    </w:p>
    <w:p w:rsidR="00644A2D" w:rsidRDefault="00644A2D">
      <w:pPr>
        <w:pStyle w:val="P00"/>
        <w:spacing w:before="72"/>
        <w:ind w:left="0" w:right="1134"/>
        <w:rPr>
          <w:rStyle w:val="default"/>
          <w:rFonts w:cs="FrankRuehl"/>
        </w:rPr>
      </w:pPr>
    </w:p>
    <w:p w:rsidR="007F2ED5" w:rsidRDefault="007F2ED5">
      <w:pPr>
        <w:pStyle w:val="P00"/>
        <w:spacing w:before="72"/>
        <w:ind w:left="0" w:right="1134"/>
        <w:rPr>
          <w:rStyle w:val="default"/>
          <w:rFonts w:cs="FrankRuehl"/>
          <w:rtl/>
        </w:rPr>
      </w:pPr>
    </w:p>
    <w:p w:rsidR="007F2ED5" w:rsidRDefault="007F2ED5" w:rsidP="007F2ED5">
      <w:pPr>
        <w:pStyle w:val="P00"/>
        <w:spacing w:before="72"/>
        <w:ind w:left="0" w:right="1134"/>
        <w:jc w:val="center"/>
        <w:rPr>
          <w:rStyle w:val="default"/>
          <w:rFonts w:cs="David"/>
          <w:color w:val="0000FF"/>
          <w:szCs w:val="24"/>
          <w:u w:val="single"/>
          <w:rtl/>
        </w:rPr>
      </w:pPr>
      <w:hyperlink r:id="rId202" w:history="1">
        <w:r>
          <w:rPr>
            <w:rStyle w:val="default"/>
            <w:rFonts w:cs="David"/>
            <w:color w:val="0000FF"/>
            <w:szCs w:val="24"/>
            <w:u w:val="single"/>
            <w:rtl/>
          </w:rPr>
          <w:t>הודעה למנויים על עריכה ושינויים במסמכי פסיקה, חקיקה ועוד באתר נבו - הקש כאן</w:t>
        </w:r>
      </w:hyperlink>
    </w:p>
    <w:p w:rsidR="00A211AF" w:rsidRPr="006F74EB" w:rsidRDefault="00A211AF" w:rsidP="00A211AF">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rsidR="00BA1A57" w:rsidRDefault="00BA1A57" w:rsidP="007F2ED5">
      <w:pPr>
        <w:pStyle w:val="P00"/>
        <w:spacing w:before="72"/>
        <w:ind w:left="0" w:right="1134"/>
        <w:jc w:val="center"/>
        <w:rPr>
          <w:rStyle w:val="default"/>
          <w:rFonts w:cs="David"/>
          <w:color w:val="0000FF"/>
          <w:szCs w:val="24"/>
          <w:u w:val="single"/>
          <w:rtl/>
        </w:rPr>
      </w:pPr>
    </w:p>
    <w:sectPr w:rsidR="00BA1A57">
      <w:headerReference w:type="even" r:id="rId203"/>
      <w:headerReference w:type="default" r:id="rId204"/>
      <w:footerReference w:type="even" r:id="rId205"/>
      <w:footerReference w:type="default" r:id="rId20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14C9" w:rsidRDefault="009114C9">
      <w:r>
        <w:separator/>
      </w:r>
    </w:p>
  </w:endnote>
  <w:endnote w:type="continuationSeparator" w:id="0">
    <w:p w:rsidR="009114C9" w:rsidRDefault="0091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24D" w:rsidRDefault="00DC62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C624D" w:rsidRDefault="00DC62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C624D" w:rsidRDefault="00DC62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5439">
      <w:rPr>
        <w:rFonts w:cs="TopType Jerushalmi"/>
        <w:noProof/>
        <w:color w:val="000000"/>
        <w:sz w:val="14"/>
        <w:szCs w:val="14"/>
      </w:rPr>
      <w:t>Z:\000-law\yael\2015\2015-10-25\P187_020.doc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24D" w:rsidRDefault="00DC62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65F7">
      <w:rPr>
        <w:rFonts w:hAnsi="FrankRuehl" w:cs="FrankRuehl"/>
        <w:noProof/>
        <w:sz w:val="24"/>
        <w:szCs w:val="24"/>
        <w:rtl/>
      </w:rPr>
      <w:t>9</w:t>
    </w:r>
    <w:r>
      <w:rPr>
        <w:rFonts w:hAnsi="FrankRuehl" w:cs="FrankRuehl"/>
        <w:sz w:val="24"/>
        <w:szCs w:val="24"/>
        <w:rtl/>
      </w:rPr>
      <w:fldChar w:fldCharType="end"/>
    </w:r>
  </w:p>
  <w:p w:rsidR="00DC624D" w:rsidRDefault="00DC62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C624D" w:rsidRDefault="00DC62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5439">
      <w:rPr>
        <w:rFonts w:cs="TopType Jerushalmi"/>
        <w:noProof/>
        <w:color w:val="000000"/>
        <w:sz w:val="14"/>
        <w:szCs w:val="14"/>
      </w:rPr>
      <w:t>Z:\000-law\yael\2015\2015-10-25\P187_020.doc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14C9" w:rsidRDefault="009114C9">
      <w:pPr>
        <w:spacing w:before="60" w:line="240" w:lineRule="auto"/>
        <w:ind w:right="1134"/>
      </w:pPr>
      <w:r>
        <w:separator/>
      </w:r>
    </w:p>
  </w:footnote>
  <w:footnote w:type="continuationSeparator" w:id="0">
    <w:p w:rsidR="009114C9" w:rsidRDefault="009114C9">
      <w:pPr>
        <w:spacing w:before="60" w:line="240" w:lineRule="auto"/>
        <w:ind w:right="1134"/>
      </w:pPr>
      <w:r>
        <w:separator/>
      </w:r>
    </w:p>
  </w:footnote>
  <w:footnote w:id="1">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תשכ</w:t>
        </w:r>
        <w:r>
          <w:rPr>
            <w:rStyle w:val="Hyperlink"/>
            <w:rFonts w:cs="FrankRuehl" w:hint="cs"/>
            <w:rtl/>
          </w:rPr>
          <w:t>"</w:t>
        </w:r>
        <w:r>
          <w:rPr>
            <w:rStyle w:val="Hyperlink"/>
            <w:rFonts w:cs="FrankRuehl" w:hint="cs"/>
            <w:rtl/>
          </w:rPr>
          <w:t>ח מס' 2202</w:t>
        </w:r>
      </w:hyperlink>
      <w:r>
        <w:rPr>
          <w:rFonts w:cs="FrankRuehl" w:hint="cs"/>
          <w:rtl/>
        </w:rPr>
        <w:t xml:space="preserve"> מיום 31.3.1968 עמ' 1104.</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w:t>
        </w:r>
        <w:r>
          <w:rPr>
            <w:rStyle w:val="Hyperlink"/>
            <w:rFonts w:cs="FrankRuehl"/>
            <w:rtl/>
          </w:rPr>
          <w:t xml:space="preserve"> </w:t>
        </w:r>
        <w:r>
          <w:rPr>
            <w:rStyle w:val="Hyperlink"/>
            <w:rFonts w:cs="FrankRuehl" w:hint="cs"/>
            <w:rtl/>
          </w:rPr>
          <w:t xml:space="preserve">תשל"ה </w:t>
        </w:r>
        <w:r>
          <w:rPr>
            <w:rStyle w:val="Hyperlink"/>
            <w:rFonts w:cs="FrankRuehl"/>
            <w:rtl/>
          </w:rPr>
          <w:t>מ</w:t>
        </w:r>
        <w:r>
          <w:rPr>
            <w:rStyle w:val="Hyperlink"/>
            <w:rFonts w:cs="FrankRuehl" w:hint="cs"/>
            <w:rtl/>
          </w:rPr>
          <w:t>ס' 3361</w:t>
        </w:r>
      </w:hyperlink>
      <w:r>
        <w:rPr>
          <w:rFonts w:cs="FrankRuehl" w:hint="cs"/>
          <w:rtl/>
        </w:rPr>
        <w:t xml:space="preserve"> מיום 26.6.1975 עמ' 2080 </w:t>
      </w:r>
      <w:r>
        <w:rPr>
          <w:rFonts w:cs="FrankRuehl"/>
          <w:rtl/>
        </w:rPr>
        <w:t>–</w:t>
      </w:r>
      <w:r>
        <w:rPr>
          <w:rFonts w:cs="FrankRuehl" w:hint="cs"/>
          <w:rtl/>
        </w:rPr>
        <w:t xml:space="preserve"> תק' תשל"ה-1975; תחילתן 30 ימים לאחר פרסומן.</w:t>
      </w:r>
    </w:p>
    <w:p w:rsidR="00DC624D" w:rsidRDefault="00DC624D" w:rsidP="00BA0D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תשל"ז מס' 3608</w:t>
        </w:r>
      </w:hyperlink>
      <w:r>
        <w:rPr>
          <w:rFonts w:cs="FrankRuehl" w:hint="cs"/>
          <w:rtl/>
        </w:rPr>
        <w:t xml:space="preserve"> מיום 28.10.1976 עמ' 214 </w:t>
      </w:r>
      <w:r>
        <w:rPr>
          <w:rFonts w:cs="FrankRuehl"/>
          <w:rtl/>
        </w:rPr>
        <w:t>–</w:t>
      </w:r>
      <w:r>
        <w:rPr>
          <w:rFonts w:cs="FrankRuehl" w:hint="cs"/>
          <w:rtl/>
        </w:rPr>
        <w:t xml:space="preserve"> תק' תשל"ז-1976; תחילתן שלושים ימים לאחר פרסומן. </w:t>
      </w:r>
      <w:r w:rsidRPr="00602AB4">
        <w:rPr>
          <w:rFonts w:cs="FrankRuehl" w:hint="cs"/>
          <w:rtl/>
        </w:rPr>
        <w:t xml:space="preserve">ת"ט </w:t>
      </w:r>
      <w:hyperlink r:id="rId4" w:history="1">
        <w:r w:rsidRPr="00602AB4">
          <w:rPr>
            <w:rStyle w:val="Hyperlink"/>
            <w:rFonts w:cs="FrankRuehl" w:hint="cs"/>
            <w:rtl/>
          </w:rPr>
          <w:t>ק"ת תשל"ז מס' 3619</w:t>
        </w:r>
      </w:hyperlink>
      <w:r w:rsidRPr="00602AB4">
        <w:rPr>
          <w:rFonts w:cs="FrankRuehl" w:hint="cs"/>
          <w:rtl/>
        </w:rPr>
        <w:t xml:space="preserve"> מיום 17.11.1976 עמ' 372.</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תש"ם מס' 4091</w:t>
        </w:r>
      </w:hyperlink>
      <w:r>
        <w:rPr>
          <w:rFonts w:cs="FrankRuehl" w:hint="cs"/>
          <w:rtl/>
        </w:rPr>
        <w:t xml:space="preserve"> מיום 14.2.1980 עמ' 1008 </w:t>
      </w:r>
      <w:r>
        <w:rPr>
          <w:rFonts w:cs="FrankRuehl"/>
          <w:rtl/>
        </w:rPr>
        <w:t>–</w:t>
      </w:r>
      <w:r>
        <w:rPr>
          <w:rFonts w:cs="FrankRuehl" w:hint="cs"/>
          <w:rtl/>
        </w:rPr>
        <w:t xml:space="preserve"> תק' תש"ם-1980; תחילתן שלושים ימים לאחר פרסומן.</w:t>
      </w:r>
    </w:p>
    <w:p w:rsidR="00DC624D" w:rsidRDefault="00DC624D" w:rsidP="00BA0D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w:t>
        </w:r>
        <w:r>
          <w:rPr>
            <w:rStyle w:val="Hyperlink"/>
            <w:rFonts w:cs="FrankRuehl"/>
            <w:rtl/>
          </w:rPr>
          <w:t>"</w:t>
        </w:r>
        <w:r>
          <w:rPr>
            <w:rStyle w:val="Hyperlink"/>
            <w:rFonts w:cs="FrankRuehl" w:hint="cs"/>
            <w:rtl/>
          </w:rPr>
          <w:t>ת תשמ"א</w:t>
        </w:r>
        <w:r>
          <w:rPr>
            <w:rStyle w:val="Hyperlink"/>
            <w:rFonts w:cs="FrankRuehl" w:hint="cs"/>
            <w:rtl/>
          </w:rPr>
          <w:t xml:space="preserve"> מס' 4168</w:t>
        </w:r>
      </w:hyperlink>
      <w:r>
        <w:rPr>
          <w:rFonts w:cs="FrankRuehl" w:hint="cs"/>
          <w:rtl/>
        </w:rPr>
        <w:t xml:space="preserve"> מיום 29.9.1980 עמ' 26 </w:t>
      </w:r>
      <w:r>
        <w:rPr>
          <w:rFonts w:cs="FrankRuehl"/>
          <w:rtl/>
        </w:rPr>
        <w:t>–</w:t>
      </w:r>
      <w:r>
        <w:rPr>
          <w:rFonts w:cs="FrankRuehl" w:hint="cs"/>
          <w:rtl/>
        </w:rPr>
        <w:t xml:space="preserve"> הודעה תשמ"א-1980; תחילתה ביום 1.10.1980 (ת"ט </w:t>
      </w:r>
      <w:hyperlink r:id="rId7" w:history="1">
        <w:r>
          <w:rPr>
            <w:rStyle w:val="Hyperlink"/>
            <w:rFonts w:cs="FrankRuehl" w:hint="cs"/>
            <w:rtl/>
          </w:rPr>
          <w:t>ק"ת תשמ"</w:t>
        </w:r>
        <w:r>
          <w:rPr>
            <w:rStyle w:val="Hyperlink"/>
            <w:rFonts w:cs="FrankRuehl"/>
            <w:rtl/>
          </w:rPr>
          <w:t>א</w:t>
        </w:r>
        <w:r>
          <w:rPr>
            <w:rStyle w:val="Hyperlink"/>
            <w:rFonts w:cs="FrankRuehl" w:hint="cs"/>
            <w:rtl/>
          </w:rPr>
          <w:t xml:space="preserve"> מס' 4273</w:t>
        </w:r>
      </w:hyperlink>
      <w:r>
        <w:rPr>
          <w:rFonts w:cs="FrankRuehl" w:hint="cs"/>
          <w:rtl/>
        </w:rPr>
        <w:t xml:space="preserve"> מיום 22.9.1981 עמ' 1557).</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740B64">
          <w:rPr>
            <w:rStyle w:val="Hyperlink"/>
            <w:rFonts w:cs="FrankRuehl" w:hint="cs"/>
            <w:rtl/>
          </w:rPr>
          <w:t>ק"ת תשמ"א מס'</w:t>
        </w:r>
        <w:r w:rsidRPr="00740B64">
          <w:rPr>
            <w:rStyle w:val="Hyperlink"/>
            <w:rFonts w:cs="FrankRuehl" w:hint="cs"/>
            <w:rtl/>
          </w:rPr>
          <w:t xml:space="preserve"> 4249</w:t>
        </w:r>
      </w:hyperlink>
      <w:r>
        <w:rPr>
          <w:rFonts w:cs="FrankRuehl" w:hint="cs"/>
          <w:rtl/>
        </w:rPr>
        <w:t xml:space="preserve"> מיום 7.7.1981 עמ' 1180 </w:t>
      </w:r>
      <w:r>
        <w:rPr>
          <w:rFonts w:cs="FrankRuehl"/>
          <w:rtl/>
        </w:rPr>
        <w:t>–</w:t>
      </w:r>
      <w:r>
        <w:rPr>
          <w:rFonts w:cs="FrankRuehl" w:hint="cs"/>
          <w:rtl/>
        </w:rPr>
        <w:t xml:space="preserve"> תק' תשמ"א-1981. </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740B64">
          <w:rPr>
            <w:rStyle w:val="Hyperlink"/>
            <w:rFonts w:cs="FrankRuehl" w:hint="cs"/>
            <w:rtl/>
          </w:rPr>
          <w:t>ק"ת תשמ"א מ</w:t>
        </w:r>
        <w:r w:rsidRPr="00740B64">
          <w:rPr>
            <w:rStyle w:val="Hyperlink"/>
            <w:rFonts w:cs="FrankRuehl"/>
            <w:rtl/>
          </w:rPr>
          <w:t>ס</w:t>
        </w:r>
        <w:r w:rsidRPr="00740B64">
          <w:rPr>
            <w:rStyle w:val="Hyperlink"/>
            <w:rFonts w:cs="FrankRuehl" w:hint="cs"/>
            <w:rtl/>
          </w:rPr>
          <w:t>' 4</w:t>
        </w:r>
        <w:r w:rsidRPr="00740B64">
          <w:rPr>
            <w:rStyle w:val="Hyperlink"/>
            <w:rFonts w:cs="FrankRuehl"/>
            <w:rtl/>
          </w:rPr>
          <w:t>270</w:t>
        </w:r>
      </w:hyperlink>
      <w:r>
        <w:rPr>
          <w:rFonts w:cs="FrankRuehl"/>
          <w:rtl/>
        </w:rPr>
        <w:t xml:space="preserve"> מ</w:t>
      </w:r>
      <w:r>
        <w:rPr>
          <w:rFonts w:cs="FrankRuehl" w:hint="cs"/>
          <w:rtl/>
        </w:rPr>
        <w:t xml:space="preserve">יום 13.9.1981 עמ' 1498 </w:t>
      </w:r>
      <w:r>
        <w:rPr>
          <w:rFonts w:cs="FrankRuehl"/>
          <w:rtl/>
        </w:rPr>
        <w:t xml:space="preserve">– </w:t>
      </w:r>
      <w:r>
        <w:rPr>
          <w:rFonts w:cs="FrankRuehl" w:hint="cs"/>
          <w:rtl/>
        </w:rPr>
        <w:t>הודעה (מס' 2) תשמ"א-</w:t>
      </w:r>
      <w:r>
        <w:rPr>
          <w:rFonts w:cs="FrankRuehl"/>
          <w:rtl/>
        </w:rPr>
        <w:t xml:space="preserve">1981; </w:t>
      </w:r>
      <w:r>
        <w:rPr>
          <w:rFonts w:cs="FrankRuehl" w:hint="cs"/>
          <w:rtl/>
        </w:rPr>
        <w:t>תחילתה ביום 1.10.1981.</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תשמ"ג מס' 4410</w:t>
        </w:r>
      </w:hyperlink>
      <w:r>
        <w:rPr>
          <w:rFonts w:cs="FrankRuehl" w:hint="cs"/>
          <w:rtl/>
        </w:rPr>
        <w:t xml:space="preserve"> מיום 23.9.1982 עמ' 15 </w:t>
      </w:r>
      <w:r>
        <w:rPr>
          <w:rFonts w:cs="FrankRuehl"/>
          <w:rtl/>
        </w:rPr>
        <w:t xml:space="preserve">– </w:t>
      </w:r>
      <w:r>
        <w:rPr>
          <w:rFonts w:cs="FrankRuehl" w:hint="cs"/>
          <w:rtl/>
        </w:rPr>
        <w:t>הודעה תשמ"ג-</w:t>
      </w:r>
      <w:r>
        <w:rPr>
          <w:rFonts w:cs="FrankRuehl"/>
          <w:rtl/>
        </w:rPr>
        <w:t>1982</w:t>
      </w:r>
      <w:r>
        <w:rPr>
          <w:rFonts w:cs="FrankRuehl" w:hint="cs"/>
          <w:rtl/>
        </w:rPr>
        <w:t>; תחילתה ביום 1.10.1982.</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תשמ</w:t>
        </w:r>
        <w:r>
          <w:rPr>
            <w:rStyle w:val="Hyperlink"/>
            <w:rFonts w:cs="FrankRuehl" w:hint="cs"/>
            <w:rtl/>
          </w:rPr>
          <w:t>"ד מס' 4537</w:t>
        </w:r>
      </w:hyperlink>
      <w:r>
        <w:rPr>
          <w:rFonts w:cs="FrankRuehl" w:hint="cs"/>
          <w:rtl/>
        </w:rPr>
        <w:t xml:space="preserve"> מיום 30.9.1983 עמ' 176 </w:t>
      </w:r>
      <w:r>
        <w:rPr>
          <w:rFonts w:cs="FrankRuehl"/>
          <w:rtl/>
        </w:rPr>
        <w:t>–</w:t>
      </w:r>
      <w:r>
        <w:rPr>
          <w:rFonts w:cs="FrankRuehl" w:hint="cs"/>
          <w:rtl/>
        </w:rPr>
        <w:t xml:space="preserve"> הודעה תשמ"ד-1983; תחילתה ביום 1.10.1983.</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740B64">
          <w:rPr>
            <w:rStyle w:val="Hyperlink"/>
            <w:rFonts w:cs="FrankRuehl" w:hint="cs"/>
            <w:rtl/>
          </w:rPr>
          <w:t>ק"ת תשמ"ד מס' 470</w:t>
        </w:r>
        <w:r w:rsidRPr="00740B64">
          <w:rPr>
            <w:rStyle w:val="Hyperlink"/>
            <w:rFonts w:cs="FrankRuehl" w:hint="cs"/>
            <w:rtl/>
          </w:rPr>
          <w:t>1</w:t>
        </w:r>
      </w:hyperlink>
      <w:r>
        <w:rPr>
          <w:rFonts w:cs="FrankRuehl" w:hint="cs"/>
          <w:rtl/>
        </w:rPr>
        <w:t xml:space="preserve"> מיום 13.9.1984 עמ' 2557 </w:t>
      </w:r>
      <w:r>
        <w:rPr>
          <w:rFonts w:cs="FrankRuehl"/>
          <w:rtl/>
        </w:rPr>
        <w:t xml:space="preserve">– </w:t>
      </w:r>
      <w:r>
        <w:rPr>
          <w:rFonts w:cs="FrankRuehl" w:hint="cs"/>
          <w:rtl/>
        </w:rPr>
        <w:t xml:space="preserve">הודעה (מס' 2) </w:t>
      </w:r>
      <w:r>
        <w:rPr>
          <w:rFonts w:cs="FrankRuehl"/>
          <w:rtl/>
        </w:rPr>
        <w:t>תש</w:t>
      </w:r>
      <w:r>
        <w:rPr>
          <w:rFonts w:cs="FrankRuehl" w:hint="cs"/>
          <w:rtl/>
        </w:rPr>
        <w:t>מ"ד-</w:t>
      </w:r>
      <w:r>
        <w:rPr>
          <w:rFonts w:cs="FrankRuehl"/>
          <w:rtl/>
        </w:rPr>
        <w:t xml:space="preserve">1984; </w:t>
      </w:r>
      <w:r>
        <w:rPr>
          <w:rFonts w:cs="FrankRuehl" w:hint="cs"/>
          <w:rtl/>
        </w:rPr>
        <w:t>תחילתה ביום 1.10.1984.</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w:t>
        </w:r>
        <w:r>
          <w:rPr>
            <w:rStyle w:val="Hyperlink"/>
            <w:rFonts w:cs="FrankRuehl"/>
            <w:rtl/>
          </w:rPr>
          <w:t>"</w:t>
        </w:r>
        <w:r>
          <w:rPr>
            <w:rStyle w:val="Hyperlink"/>
            <w:rFonts w:cs="FrankRuehl" w:hint="cs"/>
            <w:rtl/>
          </w:rPr>
          <w:t>ת תשמ"ו מס</w:t>
        </w:r>
        <w:r>
          <w:rPr>
            <w:rStyle w:val="Hyperlink"/>
            <w:rFonts w:cs="FrankRuehl" w:hint="cs"/>
            <w:rtl/>
          </w:rPr>
          <w:t>' 4917</w:t>
        </w:r>
      </w:hyperlink>
      <w:r>
        <w:rPr>
          <w:rFonts w:cs="FrankRuehl" w:hint="cs"/>
          <w:rtl/>
        </w:rPr>
        <w:t xml:space="preserve"> מיום 24.3.1</w:t>
      </w:r>
      <w:r>
        <w:rPr>
          <w:rFonts w:cs="FrankRuehl"/>
          <w:rtl/>
        </w:rPr>
        <w:t xml:space="preserve">986 </w:t>
      </w:r>
      <w:r>
        <w:rPr>
          <w:rFonts w:cs="FrankRuehl" w:hint="cs"/>
          <w:rtl/>
        </w:rPr>
        <w:t xml:space="preserve">עמ' 710 </w:t>
      </w:r>
      <w:r>
        <w:rPr>
          <w:rFonts w:cs="FrankRuehl"/>
          <w:rtl/>
        </w:rPr>
        <w:t xml:space="preserve">– </w:t>
      </w:r>
      <w:r>
        <w:rPr>
          <w:rFonts w:cs="FrankRuehl" w:hint="cs"/>
          <w:rtl/>
        </w:rPr>
        <w:t>תק' תשמ"ו-</w:t>
      </w:r>
      <w:r>
        <w:rPr>
          <w:rFonts w:cs="FrankRuehl"/>
          <w:rtl/>
        </w:rPr>
        <w:t>1986</w:t>
      </w:r>
      <w:r>
        <w:rPr>
          <w:rFonts w:cs="FrankRuehl" w:hint="cs"/>
          <w:rtl/>
        </w:rPr>
        <w:t>;</w:t>
      </w:r>
      <w:r>
        <w:rPr>
          <w:rFonts w:cs="FrankRuehl"/>
          <w:rtl/>
        </w:rPr>
        <w:t xml:space="preserve"> </w:t>
      </w:r>
      <w:r>
        <w:rPr>
          <w:rFonts w:cs="FrankRuehl" w:hint="cs"/>
          <w:rtl/>
        </w:rPr>
        <w:t>תחילתן ביום 1.4.1986.</w:t>
      </w:r>
    </w:p>
    <w:p w:rsidR="00DC624D" w:rsidRDefault="00DC624D" w:rsidP="00BA0D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602AB4">
          <w:rPr>
            <w:rStyle w:val="Hyperlink"/>
            <w:rFonts w:cs="FrankRuehl" w:hint="cs"/>
            <w:rtl/>
          </w:rPr>
          <w:t>ק</w:t>
        </w:r>
        <w:r w:rsidRPr="00602AB4">
          <w:rPr>
            <w:rStyle w:val="Hyperlink"/>
            <w:rFonts w:cs="FrankRuehl"/>
            <w:rtl/>
          </w:rPr>
          <w:t>"</w:t>
        </w:r>
        <w:r w:rsidRPr="00602AB4">
          <w:rPr>
            <w:rStyle w:val="Hyperlink"/>
            <w:rFonts w:cs="FrankRuehl" w:hint="cs"/>
            <w:rtl/>
          </w:rPr>
          <w:t>ת תש</w:t>
        </w:r>
        <w:r w:rsidRPr="00602AB4">
          <w:rPr>
            <w:rStyle w:val="Hyperlink"/>
            <w:rFonts w:cs="FrankRuehl" w:hint="cs"/>
            <w:rtl/>
          </w:rPr>
          <w:t>מ"ח מס' 5056</w:t>
        </w:r>
      </w:hyperlink>
      <w:r w:rsidRPr="00602AB4">
        <w:rPr>
          <w:rFonts w:cs="FrankRuehl" w:hint="cs"/>
          <w:rtl/>
        </w:rPr>
        <w:t xml:space="preserve"> מיום 27.9.1987 עמ' 7 </w:t>
      </w:r>
      <w:r w:rsidRPr="00602AB4">
        <w:rPr>
          <w:rFonts w:cs="FrankRuehl"/>
          <w:rtl/>
        </w:rPr>
        <w:t xml:space="preserve">– </w:t>
      </w:r>
      <w:r w:rsidRPr="00602AB4">
        <w:rPr>
          <w:rFonts w:cs="FrankRuehl" w:hint="cs"/>
          <w:rtl/>
        </w:rPr>
        <w:t>תק' תשמ"ח-</w:t>
      </w:r>
      <w:r w:rsidRPr="00602AB4">
        <w:rPr>
          <w:rFonts w:cs="FrankRuehl"/>
          <w:rtl/>
        </w:rPr>
        <w:t xml:space="preserve">1987; </w:t>
      </w:r>
      <w:r w:rsidRPr="00602AB4">
        <w:rPr>
          <w:rFonts w:cs="FrankRuehl" w:hint="cs"/>
          <w:rtl/>
        </w:rPr>
        <w:t xml:space="preserve">תחילתן ששים ימים מיום פרסומן (ת"ט </w:t>
      </w:r>
      <w:hyperlink r:id="rId15" w:history="1">
        <w:r w:rsidRPr="00602AB4">
          <w:rPr>
            <w:rStyle w:val="Hyperlink"/>
            <w:rFonts w:cs="FrankRuehl" w:hint="cs"/>
            <w:rtl/>
          </w:rPr>
          <w:t>ק"ת תשמ"ח מס' 5063</w:t>
        </w:r>
      </w:hyperlink>
      <w:r w:rsidRPr="00602AB4">
        <w:rPr>
          <w:rFonts w:cs="FrankRuehl" w:hint="cs"/>
          <w:rtl/>
        </w:rPr>
        <w:t xml:space="preserve"> מיום 8.11.1987 עמ' 108).</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740B64">
          <w:rPr>
            <w:rStyle w:val="Hyperlink"/>
            <w:rFonts w:cs="FrankRuehl" w:hint="cs"/>
            <w:rtl/>
          </w:rPr>
          <w:t xml:space="preserve">ק"ת תשמ"ח </w:t>
        </w:r>
        <w:r w:rsidRPr="00740B64">
          <w:rPr>
            <w:rStyle w:val="Hyperlink"/>
            <w:rFonts w:cs="FrankRuehl"/>
            <w:rtl/>
          </w:rPr>
          <w:t>מס</w:t>
        </w:r>
        <w:r w:rsidRPr="00740B64">
          <w:rPr>
            <w:rStyle w:val="Hyperlink"/>
            <w:rFonts w:cs="FrankRuehl" w:hint="cs"/>
            <w:rtl/>
          </w:rPr>
          <w:t>' 5087</w:t>
        </w:r>
      </w:hyperlink>
      <w:r>
        <w:rPr>
          <w:rFonts w:cs="FrankRuehl" w:hint="cs"/>
          <w:rtl/>
        </w:rPr>
        <w:t xml:space="preserve"> מיום 25.2.1988 עמ' 504 </w:t>
      </w:r>
      <w:r>
        <w:rPr>
          <w:rFonts w:cs="FrankRuehl"/>
          <w:rtl/>
        </w:rPr>
        <w:t xml:space="preserve">– </w:t>
      </w:r>
      <w:r>
        <w:rPr>
          <w:rFonts w:cs="FrankRuehl" w:hint="cs"/>
          <w:rtl/>
        </w:rPr>
        <w:t>תק' (מס' 2) תשמ"ח-</w:t>
      </w:r>
      <w:r>
        <w:rPr>
          <w:rFonts w:cs="FrankRuehl"/>
          <w:rtl/>
        </w:rPr>
        <w:t xml:space="preserve">1988; </w:t>
      </w:r>
      <w:r>
        <w:rPr>
          <w:rFonts w:cs="FrankRuehl" w:hint="cs"/>
          <w:rtl/>
        </w:rPr>
        <w:t>תחילתן 30 ימים מיום פרסומן.</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740B64">
          <w:rPr>
            <w:rStyle w:val="Hyperlink"/>
            <w:rFonts w:cs="FrankRuehl" w:hint="cs"/>
            <w:rtl/>
          </w:rPr>
          <w:t>ק"ת תשמ"ח מ</w:t>
        </w:r>
        <w:r w:rsidRPr="00740B64">
          <w:rPr>
            <w:rStyle w:val="Hyperlink"/>
            <w:rFonts w:cs="FrankRuehl"/>
            <w:rtl/>
          </w:rPr>
          <w:t>ס</w:t>
        </w:r>
        <w:r w:rsidRPr="00740B64">
          <w:rPr>
            <w:rStyle w:val="Hyperlink"/>
            <w:rFonts w:cs="FrankRuehl" w:hint="cs"/>
            <w:rtl/>
          </w:rPr>
          <w:t>' 5121</w:t>
        </w:r>
      </w:hyperlink>
      <w:r>
        <w:rPr>
          <w:rFonts w:cs="FrankRuehl" w:hint="cs"/>
          <w:rtl/>
        </w:rPr>
        <w:t xml:space="preserve"> מיום 21.7.1988 עמ' 978 </w:t>
      </w:r>
      <w:r>
        <w:rPr>
          <w:rFonts w:cs="FrankRuehl"/>
          <w:rtl/>
        </w:rPr>
        <w:t xml:space="preserve">– </w:t>
      </w:r>
      <w:r>
        <w:rPr>
          <w:rFonts w:cs="FrankRuehl" w:hint="cs"/>
          <w:rtl/>
        </w:rPr>
        <w:t>הודעה תשמ"ח-</w:t>
      </w:r>
      <w:r>
        <w:rPr>
          <w:rFonts w:cs="FrankRuehl"/>
          <w:rtl/>
        </w:rPr>
        <w:t>1988</w:t>
      </w:r>
      <w:r>
        <w:rPr>
          <w:rFonts w:cs="FrankRuehl" w:hint="cs"/>
          <w:rtl/>
        </w:rPr>
        <w:t>; תחילתה ביום 1.7.1988.</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w:t>
        </w:r>
        <w:r>
          <w:rPr>
            <w:rStyle w:val="Hyperlink"/>
            <w:rFonts w:cs="FrankRuehl"/>
            <w:rtl/>
          </w:rPr>
          <w:t>"</w:t>
        </w:r>
        <w:r>
          <w:rPr>
            <w:rStyle w:val="Hyperlink"/>
            <w:rFonts w:cs="FrankRuehl" w:hint="cs"/>
            <w:rtl/>
          </w:rPr>
          <w:t>ת תשמ"ט מס' 5154</w:t>
        </w:r>
      </w:hyperlink>
      <w:r>
        <w:rPr>
          <w:rFonts w:cs="FrankRuehl" w:hint="cs"/>
          <w:rtl/>
        </w:rPr>
        <w:t xml:space="preserve"> מיום 25.12.1988 עמ' 281 </w:t>
      </w:r>
      <w:r>
        <w:rPr>
          <w:rFonts w:cs="FrankRuehl"/>
          <w:rtl/>
        </w:rPr>
        <w:t>–</w:t>
      </w:r>
      <w:r>
        <w:rPr>
          <w:rFonts w:cs="FrankRuehl" w:hint="cs"/>
          <w:rtl/>
        </w:rPr>
        <w:t xml:space="preserve"> הודעה תשמ"ט-</w:t>
      </w:r>
      <w:r>
        <w:rPr>
          <w:rFonts w:cs="FrankRuehl"/>
          <w:rtl/>
        </w:rPr>
        <w:t>1988;</w:t>
      </w:r>
      <w:r>
        <w:rPr>
          <w:rFonts w:cs="FrankRuehl" w:hint="cs"/>
          <w:rtl/>
        </w:rPr>
        <w:t xml:space="preserve"> תחילתה ביום 1.1.1989.</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740B64">
          <w:rPr>
            <w:rStyle w:val="Hyperlink"/>
            <w:rFonts w:cs="FrankRuehl" w:hint="cs"/>
            <w:rtl/>
          </w:rPr>
          <w:t>ק"ת תשמ"ט מס</w:t>
        </w:r>
        <w:r w:rsidRPr="00740B64">
          <w:rPr>
            <w:rStyle w:val="Hyperlink"/>
            <w:rFonts w:cs="FrankRuehl" w:hint="cs"/>
            <w:rtl/>
          </w:rPr>
          <w:t>' 5193</w:t>
        </w:r>
      </w:hyperlink>
      <w:r>
        <w:rPr>
          <w:rFonts w:cs="FrankRuehl" w:hint="cs"/>
          <w:rtl/>
        </w:rPr>
        <w:t xml:space="preserve"> מיום 20.6.1989 עמ' 979 </w:t>
      </w:r>
      <w:r>
        <w:rPr>
          <w:rFonts w:cs="FrankRuehl"/>
          <w:rtl/>
        </w:rPr>
        <w:t xml:space="preserve">– </w:t>
      </w:r>
      <w:r>
        <w:rPr>
          <w:rFonts w:cs="FrankRuehl" w:hint="cs"/>
          <w:rtl/>
        </w:rPr>
        <w:t>הודעה (מס' 2) תשמ"ט-1989; תחילתה ביום 2.7.1989.</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740B64">
          <w:rPr>
            <w:rStyle w:val="Hyperlink"/>
            <w:rFonts w:cs="FrankRuehl" w:hint="cs"/>
            <w:rtl/>
          </w:rPr>
          <w:t>ק"ת תשמ"ט מ</w:t>
        </w:r>
        <w:r w:rsidRPr="00740B64">
          <w:rPr>
            <w:rStyle w:val="Hyperlink"/>
            <w:rFonts w:cs="FrankRuehl"/>
            <w:rtl/>
          </w:rPr>
          <w:t>ס</w:t>
        </w:r>
        <w:r w:rsidRPr="00740B64">
          <w:rPr>
            <w:rStyle w:val="Hyperlink"/>
            <w:rFonts w:cs="FrankRuehl" w:hint="cs"/>
            <w:rtl/>
          </w:rPr>
          <w:t>'</w:t>
        </w:r>
        <w:r w:rsidRPr="00740B64">
          <w:rPr>
            <w:rStyle w:val="Hyperlink"/>
            <w:rFonts w:cs="FrankRuehl" w:hint="cs"/>
            <w:rtl/>
          </w:rPr>
          <w:t xml:space="preserve"> 5213</w:t>
        </w:r>
      </w:hyperlink>
      <w:r>
        <w:rPr>
          <w:rFonts w:cs="FrankRuehl" w:hint="cs"/>
          <w:rtl/>
        </w:rPr>
        <w:t xml:space="preserve"> מיום 24.8.1989 עמ' 1282 </w:t>
      </w:r>
      <w:r>
        <w:rPr>
          <w:rFonts w:cs="FrankRuehl"/>
          <w:rtl/>
        </w:rPr>
        <w:t xml:space="preserve">– </w:t>
      </w:r>
      <w:r>
        <w:rPr>
          <w:rFonts w:cs="FrankRuehl" w:hint="cs"/>
          <w:rtl/>
        </w:rPr>
        <w:t>תק'  תשמ"ט-</w:t>
      </w:r>
      <w:r>
        <w:rPr>
          <w:rFonts w:cs="FrankRuehl"/>
          <w:rtl/>
        </w:rPr>
        <w:t>1989.</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w:t>
        </w:r>
        <w:r>
          <w:rPr>
            <w:rStyle w:val="Hyperlink"/>
            <w:rFonts w:cs="FrankRuehl"/>
            <w:rtl/>
          </w:rPr>
          <w:t>"</w:t>
        </w:r>
        <w:r>
          <w:rPr>
            <w:rStyle w:val="Hyperlink"/>
            <w:rFonts w:cs="FrankRuehl" w:hint="cs"/>
            <w:rtl/>
          </w:rPr>
          <w:t>ת תש"ן מס</w:t>
        </w:r>
        <w:r>
          <w:rPr>
            <w:rStyle w:val="Hyperlink"/>
            <w:rFonts w:cs="FrankRuehl" w:hint="cs"/>
            <w:rtl/>
          </w:rPr>
          <w:t>' 5234</w:t>
        </w:r>
      </w:hyperlink>
      <w:r>
        <w:rPr>
          <w:rFonts w:cs="FrankRuehl" w:hint="cs"/>
          <w:rtl/>
        </w:rPr>
        <w:t xml:space="preserve"> מיום 14.2.1989 עמ' 149 </w:t>
      </w:r>
      <w:r>
        <w:rPr>
          <w:rFonts w:cs="FrankRuehl"/>
          <w:rtl/>
        </w:rPr>
        <w:t xml:space="preserve">– </w:t>
      </w:r>
      <w:r>
        <w:rPr>
          <w:rFonts w:cs="FrankRuehl" w:hint="cs"/>
          <w:rtl/>
        </w:rPr>
        <w:t>הודעה תש"ן-</w:t>
      </w:r>
      <w:r>
        <w:rPr>
          <w:rFonts w:cs="FrankRuehl"/>
          <w:rtl/>
        </w:rPr>
        <w:t>1989;</w:t>
      </w:r>
      <w:r>
        <w:rPr>
          <w:rFonts w:cs="FrankRuehl" w:hint="cs"/>
          <w:rtl/>
        </w:rPr>
        <w:t xml:space="preserve"> תחילתה ביום 1.1.1990.</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740B64">
          <w:rPr>
            <w:rStyle w:val="Hyperlink"/>
            <w:rFonts w:cs="FrankRuehl" w:hint="cs"/>
            <w:rtl/>
          </w:rPr>
          <w:t>ק"ת תש"ן מ</w:t>
        </w:r>
        <w:r w:rsidRPr="00740B64">
          <w:rPr>
            <w:rStyle w:val="Hyperlink"/>
            <w:rFonts w:cs="FrankRuehl"/>
            <w:rtl/>
          </w:rPr>
          <w:t>ס</w:t>
        </w:r>
        <w:r w:rsidRPr="00740B64">
          <w:rPr>
            <w:rStyle w:val="Hyperlink"/>
            <w:rFonts w:cs="FrankRuehl" w:hint="cs"/>
            <w:rtl/>
          </w:rPr>
          <w:t>' 5274</w:t>
        </w:r>
      </w:hyperlink>
      <w:r>
        <w:rPr>
          <w:rFonts w:cs="FrankRuehl" w:hint="cs"/>
          <w:rtl/>
        </w:rPr>
        <w:t xml:space="preserve"> מיום 18.6.1990 עמ' 740 </w:t>
      </w:r>
      <w:r>
        <w:rPr>
          <w:rFonts w:cs="FrankRuehl"/>
          <w:rtl/>
        </w:rPr>
        <w:t xml:space="preserve">– </w:t>
      </w:r>
      <w:r>
        <w:rPr>
          <w:rFonts w:cs="FrankRuehl" w:hint="cs"/>
          <w:rtl/>
        </w:rPr>
        <w:t>הודעה (מס' 2) תש"ן-</w:t>
      </w:r>
      <w:r>
        <w:rPr>
          <w:rFonts w:cs="FrankRuehl"/>
          <w:rtl/>
        </w:rPr>
        <w:t>1990</w:t>
      </w:r>
      <w:r>
        <w:rPr>
          <w:rFonts w:cs="FrankRuehl" w:hint="cs"/>
          <w:rtl/>
        </w:rPr>
        <w:t>; תחילתה ביום 1.7.1990.</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ק</w:t>
        </w:r>
        <w:r>
          <w:rPr>
            <w:rStyle w:val="Hyperlink"/>
            <w:rFonts w:cs="FrankRuehl"/>
            <w:rtl/>
          </w:rPr>
          <w:t>"</w:t>
        </w:r>
        <w:r>
          <w:rPr>
            <w:rStyle w:val="Hyperlink"/>
            <w:rFonts w:cs="FrankRuehl" w:hint="cs"/>
            <w:rtl/>
          </w:rPr>
          <w:t>ת תשנ"א מס' 5313</w:t>
        </w:r>
      </w:hyperlink>
      <w:r>
        <w:rPr>
          <w:rFonts w:cs="FrankRuehl" w:hint="cs"/>
          <w:rtl/>
        </w:rPr>
        <w:t xml:space="preserve"> מיום 6.12.1990 עמ' 273 </w:t>
      </w:r>
      <w:r>
        <w:rPr>
          <w:rFonts w:cs="FrankRuehl"/>
          <w:rtl/>
        </w:rPr>
        <w:t xml:space="preserve">– </w:t>
      </w:r>
      <w:r>
        <w:rPr>
          <w:rFonts w:cs="FrankRuehl" w:hint="cs"/>
          <w:rtl/>
        </w:rPr>
        <w:t>הודעה תשנ"א-</w:t>
      </w:r>
      <w:r>
        <w:rPr>
          <w:rFonts w:cs="FrankRuehl"/>
          <w:rtl/>
        </w:rPr>
        <w:t xml:space="preserve">1990; </w:t>
      </w:r>
      <w:r>
        <w:rPr>
          <w:rFonts w:cs="FrankRuehl" w:hint="cs"/>
          <w:rtl/>
        </w:rPr>
        <w:t>תחילתה ביום 1.1.1991.</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740B64">
          <w:rPr>
            <w:rStyle w:val="Hyperlink"/>
            <w:rFonts w:cs="FrankRuehl" w:hint="cs"/>
            <w:rtl/>
          </w:rPr>
          <w:t>ק"ת תשנ"א מס'</w:t>
        </w:r>
        <w:r w:rsidRPr="00740B64">
          <w:rPr>
            <w:rStyle w:val="Hyperlink"/>
            <w:rFonts w:cs="FrankRuehl" w:hint="cs"/>
            <w:rtl/>
          </w:rPr>
          <w:t xml:space="preserve"> 5364</w:t>
        </w:r>
      </w:hyperlink>
      <w:r>
        <w:rPr>
          <w:rFonts w:cs="FrankRuehl"/>
          <w:rtl/>
        </w:rPr>
        <w:t xml:space="preserve"> מ</w:t>
      </w:r>
      <w:r>
        <w:rPr>
          <w:rFonts w:cs="FrankRuehl" w:hint="cs"/>
          <w:rtl/>
        </w:rPr>
        <w:t xml:space="preserve">יום 18.6.1991 עמ' 957 </w:t>
      </w:r>
      <w:r>
        <w:rPr>
          <w:rFonts w:cs="FrankRuehl"/>
          <w:rtl/>
        </w:rPr>
        <w:t xml:space="preserve">– </w:t>
      </w:r>
      <w:r>
        <w:rPr>
          <w:rFonts w:cs="FrankRuehl" w:hint="cs"/>
          <w:rtl/>
        </w:rPr>
        <w:t>הודעה (מס' 2) תשנ"א-</w:t>
      </w:r>
      <w:r>
        <w:rPr>
          <w:rFonts w:cs="FrankRuehl"/>
          <w:rtl/>
        </w:rPr>
        <w:t>1991</w:t>
      </w:r>
      <w:r>
        <w:rPr>
          <w:rFonts w:cs="FrankRuehl" w:hint="cs"/>
          <w:rtl/>
        </w:rPr>
        <w:t>; תחילתה ביום 1.7.1991.</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w:t>
        </w:r>
        <w:r>
          <w:rPr>
            <w:rStyle w:val="Hyperlink"/>
            <w:rFonts w:cs="FrankRuehl"/>
            <w:rtl/>
          </w:rPr>
          <w:t>"</w:t>
        </w:r>
        <w:r>
          <w:rPr>
            <w:rStyle w:val="Hyperlink"/>
            <w:rFonts w:cs="FrankRuehl" w:hint="cs"/>
            <w:rtl/>
          </w:rPr>
          <w:t>ת תשנ"ב מס'</w:t>
        </w:r>
        <w:r>
          <w:rPr>
            <w:rStyle w:val="Hyperlink"/>
            <w:rFonts w:cs="FrankRuehl"/>
            <w:rtl/>
          </w:rPr>
          <w:t xml:space="preserve"> 5402</w:t>
        </w:r>
      </w:hyperlink>
      <w:r>
        <w:rPr>
          <w:rFonts w:cs="FrankRuehl"/>
          <w:rtl/>
        </w:rPr>
        <w:t xml:space="preserve"> </w:t>
      </w:r>
      <w:r>
        <w:rPr>
          <w:rFonts w:cs="FrankRuehl" w:hint="cs"/>
          <w:rtl/>
        </w:rPr>
        <w:t xml:space="preserve">מיום 9.12.1991 עמ' 497 </w:t>
      </w:r>
      <w:r>
        <w:rPr>
          <w:rFonts w:cs="FrankRuehl"/>
          <w:rtl/>
        </w:rPr>
        <w:t xml:space="preserve">– </w:t>
      </w:r>
      <w:r>
        <w:rPr>
          <w:rFonts w:cs="FrankRuehl" w:hint="cs"/>
          <w:rtl/>
        </w:rPr>
        <w:t>הודעה תשנ"ב-</w:t>
      </w:r>
      <w:r>
        <w:rPr>
          <w:rFonts w:cs="FrankRuehl"/>
          <w:rtl/>
        </w:rPr>
        <w:t xml:space="preserve">1991; </w:t>
      </w:r>
      <w:r>
        <w:rPr>
          <w:rFonts w:cs="FrankRuehl" w:hint="cs"/>
          <w:rtl/>
        </w:rPr>
        <w:t>תחילתה ביום 1.1.1992.</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740B64">
          <w:rPr>
            <w:rStyle w:val="Hyperlink"/>
            <w:rFonts w:cs="FrankRuehl" w:hint="cs"/>
            <w:rtl/>
          </w:rPr>
          <w:t>ק"ת תשנ"ב מס</w:t>
        </w:r>
        <w:r w:rsidRPr="00740B64">
          <w:rPr>
            <w:rStyle w:val="Hyperlink"/>
            <w:rFonts w:cs="FrankRuehl" w:hint="cs"/>
            <w:rtl/>
          </w:rPr>
          <w:t>' 5447</w:t>
        </w:r>
      </w:hyperlink>
      <w:r>
        <w:rPr>
          <w:rFonts w:cs="FrankRuehl" w:hint="cs"/>
          <w:rtl/>
        </w:rPr>
        <w:t xml:space="preserve"> מיום 2.6.1992 עמ' 1128 </w:t>
      </w:r>
      <w:r>
        <w:rPr>
          <w:rFonts w:cs="FrankRuehl"/>
          <w:rtl/>
        </w:rPr>
        <w:t xml:space="preserve">– </w:t>
      </w:r>
      <w:r>
        <w:rPr>
          <w:rFonts w:cs="FrankRuehl" w:hint="cs"/>
          <w:rtl/>
        </w:rPr>
        <w:t>הודעה (מס' 2) תשנ"ב-</w:t>
      </w:r>
      <w:r>
        <w:rPr>
          <w:rFonts w:cs="FrankRuehl"/>
          <w:rtl/>
        </w:rPr>
        <w:t xml:space="preserve">1992; </w:t>
      </w:r>
      <w:r>
        <w:rPr>
          <w:rFonts w:cs="FrankRuehl" w:hint="cs"/>
          <w:rtl/>
        </w:rPr>
        <w:t>תחילתה ביום 1.7.1992.</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w:t>
        </w:r>
        <w:r>
          <w:rPr>
            <w:rStyle w:val="Hyperlink"/>
            <w:rFonts w:cs="FrankRuehl"/>
            <w:rtl/>
          </w:rPr>
          <w:t>"</w:t>
        </w:r>
        <w:r>
          <w:rPr>
            <w:rStyle w:val="Hyperlink"/>
            <w:rFonts w:cs="FrankRuehl" w:hint="cs"/>
            <w:rtl/>
          </w:rPr>
          <w:t>ת תשנ"ג</w:t>
        </w:r>
        <w:r>
          <w:rPr>
            <w:rStyle w:val="Hyperlink"/>
            <w:rFonts w:cs="FrankRuehl" w:hint="cs"/>
            <w:rtl/>
          </w:rPr>
          <w:t xml:space="preserve"> מס' 5485</w:t>
        </w:r>
      </w:hyperlink>
      <w:r>
        <w:rPr>
          <w:rFonts w:cs="FrankRuehl" w:hint="cs"/>
          <w:rtl/>
        </w:rPr>
        <w:t xml:space="preserve"> מיום 10.12.1992 ע</w:t>
      </w:r>
      <w:r>
        <w:rPr>
          <w:rFonts w:cs="FrankRuehl"/>
          <w:rtl/>
        </w:rPr>
        <w:t xml:space="preserve">מ' 161 – </w:t>
      </w:r>
      <w:r>
        <w:rPr>
          <w:rFonts w:cs="FrankRuehl" w:hint="cs"/>
          <w:rtl/>
        </w:rPr>
        <w:t>הודעה תשנ"ג-</w:t>
      </w:r>
      <w:r>
        <w:rPr>
          <w:rFonts w:cs="FrankRuehl"/>
          <w:rtl/>
        </w:rPr>
        <w:t xml:space="preserve">1992; </w:t>
      </w:r>
      <w:r>
        <w:rPr>
          <w:rFonts w:cs="FrankRuehl" w:hint="cs"/>
          <w:rtl/>
        </w:rPr>
        <w:t>תחילתה ביום 1.1.1993.</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740B64">
          <w:rPr>
            <w:rStyle w:val="Hyperlink"/>
            <w:rFonts w:cs="FrankRuehl" w:hint="cs"/>
            <w:rtl/>
          </w:rPr>
          <w:t>ק"ת תשנ"ג מס' 5529</w:t>
        </w:r>
      </w:hyperlink>
      <w:r>
        <w:rPr>
          <w:rFonts w:cs="FrankRuehl" w:hint="cs"/>
          <w:rtl/>
        </w:rPr>
        <w:t xml:space="preserve"> מיום 30.</w:t>
      </w:r>
      <w:r>
        <w:rPr>
          <w:rFonts w:cs="FrankRuehl"/>
          <w:rtl/>
        </w:rPr>
        <w:t xml:space="preserve">6.1993 </w:t>
      </w:r>
      <w:r>
        <w:rPr>
          <w:rFonts w:cs="FrankRuehl" w:hint="cs"/>
          <w:rtl/>
        </w:rPr>
        <w:t xml:space="preserve">עמ' 931 </w:t>
      </w:r>
      <w:r>
        <w:rPr>
          <w:rFonts w:cs="FrankRuehl"/>
          <w:rtl/>
        </w:rPr>
        <w:t xml:space="preserve">– </w:t>
      </w:r>
      <w:r>
        <w:rPr>
          <w:rFonts w:cs="FrankRuehl" w:hint="cs"/>
          <w:rtl/>
        </w:rPr>
        <w:t>הודעה (מס' 2) תשנ"ג-</w:t>
      </w:r>
      <w:r>
        <w:rPr>
          <w:rFonts w:cs="FrankRuehl"/>
          <w:rtl/>
        </w:rPr>
        <w:t xml:space="preserve">1993; </w:t>
      </w:r>
      <w:r>
        <w:rPr>
          <w:rFonts w:cs="FrankRuehl" w:hint="cs"/>
          <w:rtl/>
        </w:rPr>
        <w:t>תחילתה החל מיום 1.7.1993.</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שנ"ד מס' 5566</w:t>
        </w:r>
      </w:hyperlink>
      <w:r>
        <w:rPr>
          <w:rFonts w:cs="FrankRuehl" w:hint="cs"/>
          <w:rtl/>
        </w:rPr>
        <w:t xml:space="preserve"> מיום 16.12.1993 עמ' 261 </w:t>
      </w:r>
      <w:r>
        <w:rPr>
          <w:rFonts w:cs="FrankRuehl"/>
          <w:rtl/>
        </w:rPr>
        <w:t xml:space="preserve">– </w:t>
      </w:r>
      <w:r>
        <w:rPr>
          <w:rFonts w:cs="FrankRuehl" w:hint="cs"/>
          <w:rtl/>
        </w:rPr>
        <w:t>הודעה תשנ"ד-</w:t>
      </w:r>
      <w:r>
        <w:rPr>
          <w:rFonts w:cs="FrankRuehl"/>
          <w:rtl/>
        </w:rPr>
        <w:t>1993;</w:t>
      </w:r>
      <w:r>
        <w:rPr>
          <w:rFonts w:cs="FrankRuehl" w:hint="cs"/>
          <w:rtl/>
        </w:rPr>
        <w:t xml:space="preserve"> תחילתה ביום 1.1.1994.</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740B64">
          <w:rPr>
            <w:rStyle w:val="Hyperlink"/>
            <w:rFonts w:cs="FrankRuehl" w:hint="cs"/>
            <w:rtl/>
          </w:rPr>
          <w:t>ק"ת תשנ"ד מס' 56</w:t>
        </w:r>
        <w:r w:rsidRPr="00740B64">
          <w:rPr>
            <w:rStyle w:val="Hyperlink"/>
            <w:rFonts w:cs="FrankRuehl" w:hint="cs"/>
            <w:rtl/>
          </w:rPr>
          <w:t>10</w:t>
        </w:r>
      </w:hyperlink>
      <w:r>
        <w:rPr>
          <w:rFonts w:cs="FrankRuehl" w:hint="cs"/>
          <w:rtl/>
        </w:rPr>
        <w:t xml:space="preserve"> מיום 30.6.1994 עמ' 1100 </w:t>
      </w:r>
      <w:r>
        <w:rPr>
          <w:rFonts w:cs="FrankRuehl"/>
          <w:rtl/>
        </w:rPr>
        <w:t>– הו</w:t>
      </w:r>
      <w:r>
        <w:rPr>
          <w:rFonts w:cs="FrankRuehl" w:hint="cs"/>
          <w:rtl/>
        </w:rPr>
        <w:t>דעה (מס' 2) תשנ"ד-</w:t>
      </w:r>
      <w:r>
        <w:rPr>
          <w:rFonts w:cs="FrankRuehl"/>
          <w:rtl/>
        </w:rPr>
        <w:t xml:space="preserve">1994; </w:t>
      </w:r>
      <w:r>
        <w:rPr>
          <w:rFonts w:cs="FrankRuehl" w:hint="cs"/>
          <w:rtl/>
        </w:rPr>
        <w:t>תחילתה ביום 1.7.1994.</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w:t>
        </w:r>
        <w:r>
          <w:rPr>
            <w:rStyle w:val="Hyperlink"/>
            <w:rFonts w:cs="FrankRuehl"/>
            <w:rtl/>
          </w:rPr>
          <w:t>"</w:t>
        </w:r>
        <w:r>
          <w:rPr>
            <w:rStyle w:val="Hyperlink"/>
            <w:rFonts w:cs="FrankRuehl" w:hint="cs"/>
            <w:rtl/>
          </w:rPr>
          <w:t>ת תשנ"ה מס' 564</w:t>
        </w:r>
        <w:r>
          <w:rPr>
            <w:rStyle w:val="Hyperlink"/>
            <w:rFonts w:cs="FrankRuehl"/>
            <w:rtl/>
          </w:rPr>
          <w:t>6</w:t>
        </w:r>
      </w:hyperlink>
      <w:r>
        <w:rPr>
          <w:rFonts w:cs="FrankRuehl"/>
          <w:rtl/>
        </w:rPr>
        <w:t xml:space="preserve"> </w:t>
      </w:r>
      <w:r>
        <w:rPr>
          <w:rFonts w:cs="FrankRuehl" w:hint="cs"/>
          <w:rtl/>
        </w:rPr>
        <w:t xml:space="preserve">מיום 22.12.1994 עמ' 430 </w:t>
      </w:r>
      <w:r>
        <w:rPr>
          <w:rFonts w:cs="FrankRuehl"/>
          <w:rtl/>
        </w:rPr>
        <w:t xml:space="preserve">– </w:t>
      </w:r>
      <w:r>
        <w:rPr>
          <w:rFonts w:cs="FrankRuehl" w:hint="cs"/>
          <w:rtl/>
        </w:rPr>
        <w:t>הודעה תשנ"ה-</w:t>
      </w:r>
      <w:r>
        <w:rPr>
          <w:rFonts w:cs="FrankRuehl"/>
          <w:rtl/>
        </w:rPr>
        <w:t xml:space="preserve">1994; </w:t>
      </w:r>
      <w:r>
        <w:rPr>
          <w:rFonts w:cs="FrankRuehl" w:hint="cs"/>
          <w:rtl/>
        </w:rPr>
        <w:t>תחילתה ביום 1.1.1995.</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740B64">
          <w:rPr>
            <w:rStyle w:val="Hyperlink"/>
            <w:rFonts w:cs="FrankRuehl" w:hint="cs"/>
            <w:rtl/>
          </w:rPr>
          <w:t>ק"ת תשנ"ה מס' 5685</w:t>
        </w:r>
      </w:hyperlink>
      <w:r>
        <w:rPr>
          <w:rFonts w:cs="FrankRuehl" w:hint="cs"/>
          <w:rtl/>
        </w:rPr>
        <w:t xml:space="preserve"> מיום 15.6.1995 עמ' 1532 </w:t>
      </w:r>
      <w:r>
        <w:rPr>
          <w:rFonts w:cs="FrankRuehl"/>
          <w:rtl/>
        </w:rPr>
        <w:t xml:space="preserve">– </w:t>
      </w:r>
      <w:r>
        <w:rPr>
          <w:rFonts w:cs="FrankRuehl" w:hint="cs"/>
          <w:rtl/>
        </w:rPr>
        <w:t>הודעה (מס' 2) תשנ"ה-</w:t>
      </w:r>
      <w:r>
        <w:rPr>
          <w:rFonts w:cs="FrankRuehl"/>
          <w:rtl/>
        </w:rPr>
        <w:t xml:space="preserve">1995; </w:t>
      </w:r>
      <w:r>
        <w:rPr>
          <w:rFonts w:cs="FrankRuehl" w:hint="cs"/>
          <w:rtl/>
        </w:rPr>
        <w:t>תחילתה ביום 1.7.1995.</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נ"ו מס' 5722</w:t>
        </w:r>
      </w:hyperlink>
      <w:r>
        <w:rPr>
          <w:rFonts w:cs="FrankRuehl" w:hint="cs"/>
          <w:rtl/>
        </w:rPr>
        <w:t xml:space="preserve"> מיום 14.12.1995 עמ'</w:t>
      </w:r>
      <w:r>
        <w:rPr>
          <w:rFonts w:cs="FrankRuehl"/>
          <w:rtl/>
        </w:rPr>
        <w:t xml:space="preserve"> 259 – </w:t>
      </w:r>
      <w:r>
        <w:rPr>
          <w:rFonts w:cs="FrankRuehl" w:hint="cs"/>
          <w:rtl/>
        </w:rPr>
        <w:t>הודעה תשנ"ו-</w:t>
      </w:r>
      <w:r>
        <w:rPr>
          <w:rFonts w:cs="FrankRuehl"/>
          <w:rtl/>
        </w:rPr>
        <w:t xml:space="preserve">1995; </w:t>
      </w:r>
      <w:r>
        <w:rPr>
          <w:rFonts w:cs="FrankRuehl" w:hint="cs"/>
          <w:rtl/>
        </w:rPr>
        <w:t>תחילתה ביום 1.1.1996.</w:t>
      </w:r>
    </w:p>
    <w:p w:rsidR="004C1B27" w:rsidRDefault="00DC624D" w:rsidP="00BA0D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740B64">
          <w:rPr>
            <w:rStyle w:val="Hyperlink"/>
            <w:rFonts w:cs="FrankRuehl" w:hint="cs"/>
            <w:rtl/>
          </w:rPr>
          <w:t>ק"ת</w:t>
        </w:r>
        <w:r w:rsidRPr="00740B64">
          <w:rPr>
            <w:rStyle w:val="Hyperlink"/>
            <w:rFonts w:cs="FrankRuehl" w:hint="cs"/>
            <w:rtl/>
          </w:rPr>
          <w:t xml:space="preserve"> </w:t>
        </w:r>
        <w:r w:rsidRPr="00740B64">
          <w:rPr>
            <w:rStyle w:val="Hyperlink"/>
            <w:rFonts w:cs="FrankRuehl" w:hint="cs"/>
            <w:rtl/>
          </w:rPr>
          <w:t>תשנ"ו מס</w:t>
        </w:r>
        <w:r w:rsidRPr="00740B64">
          <w:rPr>
            <w:rStyle w:val="Hyperlink"/>
            <w:rFonts w:cs="FrankRuehl" w:hint="cs"/>
            <w:rtl/>
          </w:rPr>
          <w:t>' 5757</w:t>
        </w:r>
      </w:hyperlink>
      <w:r>
        <w:rPr>
          <w:rFonts w:cs="FrankRuehl" w:hint="cs"/>
          <w:rtl/>
        </w:rPr>
        <w:t xml:space="preserve"> מיום 31.5.</w:t>
      </w:r>
      <w:r>
        <w:rPr>
          <w:rFonts w:cs="FrankRuehl"/>
          <w:rtl/>
        </w:rPr>
        <w:t xml:space="preserve">1996 </w:t>
      </w:r>
      <w:r>
        <w:rPr>
          <w:rFonts w:cs="FrankRuehl" w:hint="cs"/>
          <w:rtl/>
        </w:rPr>
        <w:t xml:space="preserve">עמ' 951 </w:t>
      </w:r>
      <w:r>
        <w:rPr>
          <w:rFonts w:cs="FrankRuehl"/>
          <w:rtl/>
        </w:rPr>
        <w:t xml:space="preserve">– </w:t>
      </w:r>
      <w:r>
        <w:rPr>
          <w:rFonts w:cs="FrankRuehl" w:hint="cs"/>
          <w:rtl/>
        </w:rPr>
        <w:t>תק' תשנ"ו-</w:t>
      </w:r>
      <w:r>
        <w:rPr>
          <w:rFonts w:cs="FrankRuehl"/>
          <w:rtl/>
        </w:rPr>
        <w:t xml:space="preserve">1996; </w:t>
      </w:r>
      <w:r>
        <w:rPr>
          <w:rFonts w:cs="FrankRuehl" w:hint="cs"/>
          <w:rtl/>
        </w:rPr>
        <w:t>תחילתן ביום</w:t>
      </w:r>
      <w:r>
        <w:rPr>
          <w:rFonts w:cs="FrankRuehl"/>
          <w:rtl/>
        </w:rPr>
        <w:t xml:space="preserve"> 1.6.1996 </w:t>
      </w:r>
      <w:r>
        <w:rPr>
          <w:rFonts w:cs="FrankRuehl" w:hint="cs"/>
          <w:rtl/>
        </w:rPr>
        <w:t>ור' תקנה 5 לענין הוראות מעבר.</w:t>
      </w:r>
    </w:p>
    <w:p w:rsidR="00DC624D" w:rsidRDefault="00DC624D" w:rsidP="004C1B2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על אף האמור בתקנה 1 לא ישתנו סכומי האגרות ביום י"ד בתמוז התשנ"ו (1 ביולי 1996).</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http://www.nevo.co.il/Law_word/law06/TAK-5798.pdf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ק</w:t>
      </w:r>
      <w:r>
        <w:rPr>
          <w:rStyle w:val="Hyperlink"/>
          <w:rFonts w:cs="FrankRuehl"/>
          <w:rtl/>
        </w:rPr>
        <w:t>"</w:t>
      </w:r>
      <w:r>
        <w:rPr>
          <w:rStyle w:val="Hyperlink"/>
          <w:rFonts w:cs="FrankRuehl" w:hint="cs"/>
          <w:rtl/>
        </w:rPr>
        <w:t>ת תשנ"ז מס' 579</w:t>
      </w:r>
      <w:r>
        <w:rPr>
          <w:rStyle w:val="Hyperlink"/>
          <w:rFonts w:cs="FrankRuehl" w:hint="cs"/>
          <w:rtl/>
        </w:rPr>
        <w:t>8</w:t>
      </w:r>
      <w:r>
        <w:rPr>
          <w:rFonts w:cs="FrankRuehl"/>
          <w:rtl/>
        </w:rPr>
        <w:fldChar w:fldCharType="end"/>
      </w:r>
      <w:r>
        <w:rPr>
          <w:rFonts w:cs="FrankRuehl" w:hint="cs"/>
          <w:rtl/>
        </w:rPr>
        <w:t xml:space="preserve"> מיום 10.12.1996 עמ' 209 </w:t>
      </w:r>
      <w:r>
        <w:rPr>
          <w:rFonts w:cs="FrankRuehl"/>
          <w:rtl/>
        </w:rPr>
        <w:t xml:space="preserve">– </w:t>
      </w:r>
      <w:r>
        <w:rPr>
          <w:rFonts w:cs="FrankRuehl" w:hint="cs"/>
          <w:rtl/>
        </w:rPr>
        <w:t>הודעה תשנ"ז-</w:t>
      </w:r>
      <w:r>
        <w:rPr>
          <w:rFonts w:cs="FrankRuehl"/>
          <w:rtl/>
        </w:rPr>
        <w:t>1996; ת</w:t>
      </w:r>
      <w:r>
        <w:rPr>
          <w:rFonts w:cs="FrankRuehl" w:hint="cs"/>
          <w:rtl/>
        </w:rPr>
        <w:t>חילתה ביום 1.1.1997.</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740B64">
          <w:rPr>
            <w:rStyle w:val="Hyperlink"/>
            <w:rFonts w:cs="FrankRuehl" w:hint="cs"/>
            <w:rtl/>
          </w:rPr>
          <w:t>ק"ת תשנ"ז מס' 583</w:t>
        </w:r>
        <w:r w:rsidRPr="00740B64">
          <w:rPr>
            <w:rStyle w:val="Hyperlink"/>
            <w:rFonts w:cs="FrankRuehl" w:hint="cs"/>
            <w:rtl/>
          </w:rPr>
          <w:t>4</w:t>
        </w:r>
      </w:hyperlink>
      <w:r>
        <w:rPr>
          <w:rFonts w:cs="FrankRuehl" w:hint="cs"/>
          <w:rtl/>
        </w:rPr>
        <w:t xml:space="preserve"> מיום 10.6.1997 עמ' 850 </w:t>
      </w:r>
      <w:r>
        <w:rPr>
          <w:rFonts w:cs="FrankRuehl"/>
          <w:rtl/>
        </w:rPr>
        <w:t xml:space="preserve">– </w:t>
      </w:r>
      <w:r>
        <w:rPr>
          <w:rFonts w:cs="FrankRuehl" w:hint="cs"/>
          <w:rtl/>
        </w:rPr>
        <w:t>הודעה (מס' 2) תשנ"ז-</w:t>
      </w:r>
      <w:r>
        <w:rPr>
          <w:rFonts w:cs="FrankRuehl"/>
          <w:rtl/>
        </w:rPr>
        <w:t xml:space="preserve">1997; </w:t>
      </w:r>
      <w:r>
        <w:rPr>
          <w:rFonts w:cs="FrankRuehl" w:hint="cs"/>
          <w:rtl/>
        </w:rPr>
        <w:t>תחילתה ביום 1.7.1997.</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w:t>
        </w:r>
        <w:r>
          <w:rPr>
            <w:rStyle w:val="Hyperlink"/>
            <w:rFonts w:cs="FrankRuehl"/>
            <w:rtl/>
          </w:rPr>
          <w:t>"</w:t>
        </w:r>
        <w:r>
          <w:rPr>
            <w:rStyle w:val="Hyperlink"/>
            <w:rFonts w:cs="FrankRuehl" w:hint="cs"/>
            <w:rtl/>
          </w:rPr>
          <w:t>ת תשנ"ח מס' 5865</w:t>
        </w:r>
      </w:hyperlink>
      <w:r>
        <w:rPr>
          <w:rFonts w:cs="FrankRuehl" w:hint="cs"/>
          <w:rtl/>
        </w:rPr>
        <w:t xml:space="preserve"> מיום 10.12.1997 עמ' 137 </w:t>
      </w:r>
      <w:r>
        <w:rPr>
          <w:rFonts w:cs="FrankRuehl"/>
          <w:rtl/>
        </w:rPr>
        <w:t xml:space="preserve">– </w:t>
      </w:r>
      <w:r>
        <w:rPr>
          <w:rFonts w:cs="FrankRuehl" w:hint="cs"/>
          <w:rtl/>
        </w:rPr>
        <w:t>הודעה תשנ"ח-</w:t>
      </w:r>
      <w:r>
        <w:rPr>
          <w:rFonts w:cs="FrankRuehl"/>
          <w:rtl/>
        </w:rPr>
        <w:t>1997;</w:t>
      </w:r>
      <w:r>
        <w:rPr>
          <w:rFonts w:cs="FrankRuehl" w:hint="cs"/>
          <w:rtl/>
        </w:rPr>
        <w:t xml:space="preserve"> תחילתה ביום 1.1.1998.</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740B64">
          <w:rPr>
            <w:rStyle w:val="Hyperlink"/>
            <w:rFonts w:cs="FrankRuehl" w:hint="cs"/>
            <w:rtl/>
          </w:rPr>
          <w:t>ק"ת תשנ"ח מס'</w:t>
        </w:r>
        <w:r w:rsidRPr="00740B64">
          <w:rPr>
            <w:rStyle w:val="Hyperlink"/>
            <w:rFonts w:cs="FrankRuehl" w:hint="cs"/>
            <w:rtl/>
          </w:rPr>
          <w:t xml:space="preserve"> 5907</w:t>
        </w:r>
      </w:hyperlink>
      <w:r>
        <w:rPr>
          <w:rFonts w:cs="FrankRuehl" w:hint="cs"/>
          <w:rtl/>
        </w:rPr>
        <w:t xml:space="preserve"> מיום 22.6.1998 עמ'</w:t>
      </w:r>
      <w:r>
        <w:rPr>
          <w:rFonts w:cs="FrankRuehl"/>
          <w:rtl/>
        </w:rPr>
        <w:t xml:space="preserve"> 958 – </w:t>
      </w:r>
      <w:r>
        <w:rPr>
          <w:rFonts w:cs="FrankRuehl" w:hint="cs"/>
          <w:rtl/>
        </w:rPr>
        <w:t>הודעה (מס' 2) תשנ"ח-</w:t>
      </w:r>
      <w:r>
        <w:rPr>
          <w:rFonts w:cs="FrankRuehl"/>
          <w:rtl/>
        </w:rPr>
        <w:t xml:space="preserve">1998; </w:t>
      </w:r>
      <w:r>
        <w:rPr>
          <w:rFonts w:cs="FrankRuehl" w:hint="cs"/>
          <w:rtl/>
        </w:rPr>
        <w:t>תחי</w:t>
      </w:r>
      <w:r>
        <w:rPr>
          <w:rFonts w:cs="FrankRuehl"/>
          <w:rtl/>
        </w:rPr>
        <w:t>לת</w:t>
      </w:r>
      <w:r>
        <w:rPr>
          <w:rFonts w:cs="FrankRuehl" w:hint="cs"/>
          <w:rtl/>
        </w:rPr>
        <w:t>ה ביום 1.7.1998.</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ק</w:t>
        </w:r>
        <w:r>
          <w:rPr>
            <w:rStyle w:val="Hyperlink"/>
            <w:rFonts w:cs="FrankRuehl"/>
            <w:rtl/>
          </w:rPr>
          <w:t>"</w:t>
        </w:r>
        <w:r>
          <w:rPr>
            <w:rStyle w:val="Hyperlink"/>
            <w:rFonts w:cs="FrankRuehl" w:hint="cs"/>
            <w:rtl/>
          </w:rPr>
          <w:t>ת תשנ"ט מס</w:t>
        </w:r>
        <w:r>
          <w:rPr>
            <w:rStyle w:val="Hyperlink"/>
            <w:rFonts w:cs="FrankRuehl" w:hint="cs"/>
            <w:rtl/>
          </w:rPr>
          <w:t>' 5945</w:t>
        </w:r>
      </w:hyperlink>
      <w:r>
        <w:rPr>
          <w:rFonts w:cs="FrankRuehl" w:hint="cs"/>
          <w:rtl/>
        </w:rPr>
        <w:t xml:space="preserve"> מיום 31.12.1998 עמ' 250 </w:t>
      </w:r>
      <w:r>
        <w:rPr>
          <w:rFonts w:cs="FrankRuehl"/>
          <w:rtl/>
        </w:rPr>
        <w:t xml:space="preserve">– </w:t>
      </w:r>
      <w:r>
        <w:rPr>
          <w:rFonts w:cs="FrankRuehl" w:hint="cs"/>
          <w:rtl/>
        </w:rPr>
        <w:t>הודעה תשנ"ט-</w:t>
      </w:r>
      <w:r>
        <w:rPr>
          <w:rFonts w:cs="FrankRuehl"/>
          <w:rtl/>
        </w:rPr>
        <w:t xml:space="preserve">1998; </w:t>
      </w:r>
      <w:r>
        <w:rPr>
          <w:rFonts w:cs="FrankRuehl" w:hint="cs"/>
          <w:rtl/>
        </w:rPr>
        <w:t>תחילתה ביום 1.1.1999.</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740B64">
          <w:rPr>
            <w:rStyle w:val="Hyperlink"/>
            <w:rFonts w:cs="FrankRuehl" w:hint="cs"/>
            <w:rtl/>
          </w:rPr>
          <w:t xml:space="preserve">ק"ת תשנ"ט מס' </w:t>
        </w:r>
        <w:r w:rsidRPr="00740B64">
          <w:rPr>
            <w:rStyle w:val="Hyperlink"/>
            <w:rFonts w:cs="FrankRuehl" w:hint="cs"/>
            <w:rtl/>
          </w:rPr>
          <w:t>5983</w:t>
        </w:r>
      </w:hyperlink>
      <w:r>
        <w:rPr>
          <w:rFonts w:cs="FrankRuehl" w:hint="cs"/>
          <w:rtl/>
        </w:rPr>
        <w:t xml:space="preserve"> מיום 16.6.1999 עמ' 973 </w:t>
      </w:r>
      <w:r>
        <w:rPr>
          <w:rFonts w:cs="FrankRuehl"/>
          <w:rtl/>
        </w:rPr>
        <w:t xml:space="preserve">– </w:t>
      </w:r>
      <w:r>
        <w:rPr>
          <w:rFonts w:cs="FrankRuehl" w:hint="cs"/>
          <w:rtl/>
        </w:rPr>
        <w:t>הודעה (מס' 2) תשנ"ט-</w:t>
      </w:r>
      <w:r>
        <w:rPr>
          <w:rFonts w:cs="FrankRuehl"/>
          <w:rtl/>
        </w:rPr>
        <w:t xml:space="preserve">1999; </w:t>
      </w:r>
      <w:r>
        <w:rPr>
          <w:rFonts w:cs="FrankRuehl" w:hint="cs"/>
          <w:rtl/>
        </w:rPr>
        <w:t>תחילתה ביום 1.7.1999.</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ס מס' 6009</w:t>
        </w:r>
      </w:hyperlink>
      <w:r>
        <w:rPr>
          <w:rFonts w:cs="FrankRuehl" w:hint="cs"/>
          <w:rtl/>
        </w:rPr>
        <w:t xml:space="preserve"> מיום 14.12.19</w:t>
      </w:r>
      <w:r>
        <w:rPr>
          <w:rFonts w:cs="FrankRuehl"/>
          <w:rtl/>
        </w:rPr>
        <w:t xml:space="preserve">99 </w:t>
      </w:r>
      <w:r>
        <w:rPr>
          <w:rFonts w:cs="FrankRuehl" w:hint="cs"/>
          <w:rtl/>
        </w:rPr>
        <w:t xml:space="preserve">עמ' 144 </w:t>
      </w:r>
      <w:r>
        <w:rPr>
          <w:rFonts w:cs="FrankRuehl"/>
          <w:rtl/>
        </w:rPr>
        <w:t xml:space="preserve">– </w:t>
      </w:r>
      <w:r>
        <w:rPr>
          <w:rFonts w:cs="FrankRuehl" w:hint="cs"/>
          <w:rtl/>
        </w:rPr>
        <w:t>הודעה תש"ס-</w:t>
      </w:r>
      <w:r>
        <w:rPr>
          <w:rFonts w:cs="FrankRuehl"/>
          <w:rtl/>
        </w:rPr>
        <w:t xml:space="preserve">1999; </w:t>
      </w:r>
      <w:r>
        <w:rPr>
          <w:rFonts w:cs="FrankRuehl" w:hint="cs"/>
          <w:rtl/>
        </w:rPr>
        <w:t>תחילתה</w:t>
      </w:r>
      <w:r>
        <w:rPr>
          <w:rFonts w:cs="FrankRuehl"/>
          <w:rtl/>
        </w:rPr>
        <w:t xml:space="preserve"> ב</w:t>
      </w:r>
      <w:r>
        <w:rPr>
          <w:rFonts w:cs="FrankRuehl" w:hint="cs"/>
          <w:rtl/>
        </w:rPr>
        <w:t>יום 2.1.2000.</w:t>
      </w:r>
    </w:p>
    <w:p w:rsidR="00DC624D" w:rsidRDefault="00DC6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ק</w:t>
        </w:r>
        <w:r>
          <w:rPr>
            <w:rStyle w:val="Hyperlink"/>
            <w:rFonts w:cs="FrankRuehl"/>
            <w:rtl/>
          </w:rPr>
          <w:t>"</w:t>
        </w:r>
        <w:r>
          <w:rPr>
            <w:rStyle w:val="Hyperlink"/>
            <w:rFonts w:cs="FrankRuehl" w:hint="cs"/>
            <w:rtl/>
          </w:rPr>
          <w:t>ת תשס"א מס' 6124</w:t>
        </w:r>
      </w:hyperlink>
      <w:r>
        <w:rPr>
          <w:rFonts w:cs="FrankRuehl" w:hint="cs"/>
          <w:rtl/>
        </w:rPr>
        <w:t xml:space="preserve"> מיום 9.9.2001 עמ' 1051 </w:t>
      </w:r>
      <w:r>
        <w:rPr>
          <w:rFonts w:cs="FrankRuehl"/>
          <w:rtl/>
        </w:rPr>
        <w:t xml:space="preserve">– </w:t>
      </w:r>
      <w:r>
        <w:rPr>
          <w:rFonts w:cs="FrankRuehl" w:hint="cs"/>
          <w:rtl/>
        </w:rPr>
        <w:t>הודעה תשס"א-</w:t>
      </w:r>
      <w:r>
        <w:rPr>
          <w:rFonts w:cs="FrankRuehl"/>
          <w:rtl/>
        </w:rPr>
        <w:t>2001;</w:t>
      </w:r>
      <w:r>
        <w:rPr>
          <w:rFonts w:cs="FrankRuehl" w:hint="cs"/>
          <w:rtl/>
        </w:rPr>
        <w:t xml:space="preserve"> תחילתה ביום 1.7.2001.</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ק</w:t>
        </w:r>
        <w:r>
          <w:rPr>
            <w:rStyle w:val="Hyperlink"/>
            <w:rFonts w:cs="FrankRuehl"/>
            <w:rtl/>
          </w:rPr>
          <w:t>"</w:t>
        </w:r>
        <w:r>
          <w:rPr>
            <w:rStyle w:val="Hyperlink"/>
            <w:rFonts w:cs="FrankRuehl" w:hint="cs"/>
            <w:rtl/>
          </w:rPr>
          <w:t>ת תשס"ב מס' 6142</w:t>
        </w:r>
      </w:hyperlink>
      <w:r>
        <w:rPr>
          <w:rFonts w:cs="FrankRuehl" w:hint="cs"/>
          <w:rtl/>
        </w:rPr>
        <w:t xml:space="preserve"> מיום 27.12.2001 עמ' 266 </w:t>
      </w:r>
      <w:r>
        <w:rPr>
          <w:rFonts w:cs="FrankRuehl"/>
          <w:rtl/>
        </w:rPr>
        <w:t xml:space="preserve">– </w:t>
      </w:r>
      <w:r>
        <w:rPr>
          <w:rFonts w:cs="FrankRuehl" w:hint="cs"/>
          <w:rtl/>
        </w:rPr>
        <w:t>הודעה תשס"ב-</w:t>
      </w:r>
      <w:r>
        <w:rPr>
          <w:rFonts w:cs="FrankRuehl"/>
          <w:rtl/>
        </w:rPr>
        <w:t xml:space="preserve">2001; </w:t>
      </w:r>
      <w:r>
        <w:rPr>
          <w:rFonts w:cs="FrankRuehl" w:hint="cs"/>
          <w:rtl/>
        </w:rPr>
        <w:t>תחילתה ביום 1.1.2002.</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740B64">
          <w:rPr>
            <w:rStyle w:val="Hyperlink"/>
            <w:rFonts w:cs="FrankRuehl" w:hint="cs"/>
            <w:rtl/>
          </w:rPr>
          <w:t>ק"ת תשס"ב מס' 6187</w:t>
        </w:r>
      </w:hyperlink>
      <w:r>
        <w:rPr>
          <w:rFonts w:cs="FrankRuehl" w:hint="cs"/>
          <w:rtl/>
        </w:rPr>
        <w:t xml:space="preserve"> מיום 4.8.2002 עמ' 1179 </w:t>
      </w:r>
      <w:r>
        <w:rPr>
          <w:rFonts w:cs="FrankRuehl"/>
          <w:rtl/>
        </w:rPr>
        <w:t>–</w:t>
      </w:r>
      <w:r>
        <w:rPr>
          <w:rFonts w:cs="FrankRuehl" w:hint="cs"/>
          <w:rtl/>
        </w:rPr>
        <w:t xml:space="preserve"> הודעה (מס' 2) תשס"ב-2002; תחילתה ביום 15.8.2002.</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ק"ת תשס"ג מס' 621</w:t>
        </w:r>
        <w:r>
          <w:rPr>
            <w:rStyle w:val="Hyperlink"/>
            <w:rFonts w:cs="FrankRuehl" w:hint="cs"/>
            <w:rtl/>
          </w:rPr>
          <w:t>3</w:t>
        </w:r>
      </w:hyperlink>
      <w:r>
        <w:rPr>
          <w:rFonts w:cs="FrankRuehl" w:hint="cs"/>
          <w:rtl/>
        </w:rPr>
        <w:t xml:space="preserve"> מיום 12.12.2002 עמ' 274 </w:t>
      </w:r>
      <w:r>
        <w:rPr>
          <w:rFonts w:cs="FrankRuehl"/>
          <w:rtl/>
        </w:rPr>
        <w:t>–</w:t>
      </w:r>
      <w:r>
        <w:rPr>
          <w:rFonts w:cs="FrankRuehl" w:hint="cs"/>
          <w:rtl/>
        </w:rPr>
        <w:t xml:space="preserve"> הודעה תשס"ג-2002; תחילתה ביום 1.1.2003.</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740B64">
          <w:rPr>
            <w:rStyle w:val="Hyperlink"/>
            <w:rFonts w:cs="FrankRuehl" w:hint="cs"/>
            <w:rtl/>
          </w:rPr>
          <w:t>ק"ת תשס"ג מ</w:t>
        </w:r>
        <w:r w:rsidRPr="00740B64">
          <w:rPr>
            <w:rStyle w:val="Hyperlink"/>
            <w:rFonts w:cs="FrankRuehl" w:hint="cs"/>
            <w:rtl/>
          </w:rPr>
          <w:t>ס' 6266</w:t>
        </w:r>
      </w:hyperlink>
      <w:r>
        <w:rPr>
          <w:rFonts w:cs="FrankRuehl" w:hint="cs"/>
          <w:rtl/>
        </w:rPr>
        <w:t xml:space="preserve"> מיום 21.9.2003 עמ' 1134 </w:t>
      </w:r>
      <w:r>
        <w:rPr>
          <w:rFonts w:cs="FrankRuehl"/>
          <w:rtl/>
        </w:rPr>
        <w:t>–</w:t>
      </w:r>
      <w:r>
        <w:rPr>
          <w:rFonts w:cs="FrankRuehl" w:hint="cs"/>
          <w:rtl/>
        </w:rPr>
        <w:t xml:space="preserve"> תק' תשס"ג-2003.</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ק</w:t>
        </w:r>
        <w:r>
          <w:rPr>
            <w:rStyle w:val="Hyperlink"/>
            <w:rFonts w:cs="FrankRuehl" w:hint="cs"/>
            <w:rtl/>
          </w:rPr>
          <w:t>"ת תשס"ו מס' 6447</w:t>
        </w:r>
      </w:hyperlink>
      <w:r>
        <w:rPr>
          <w:rFonts w:cs="FrankRuehl" w:hint="cs"/>
          <w:rtl/>
        </w:rPr>
        <w:t xml:space="preserve"> מיום 28.12.2005 עמ' 239 </w:t>
      </w:r>
      <w:r>
        <w:rPr>
          <w:rFonts w:cs="FrankRuehl"/>
          <w:rtl/>
        </w:rPr>
        <w:t>–</w:t>
      </w:r>
      <w:r>
        <w:rPr>
          <w:rFonts w:cs="FrankRuehl" w:hint="cs"/>
          <w:rtl/>
        </w:rPr>
        <w:t xml:space="preserve"> הודעה תשס"ו-2005; תחילתה ביום 1.1.2006.</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740B64">
          <w:rPr>
            <w:rStyle w:val="Hyperlink"/>
            <w:rFonts w:cs="FrankRuehl" w:hint="cs"/>
            <w:rtl/>
          </w:rPr>
          <w:t>ק"ת תשס"ו מס</w:t>
        </w:r>
        <w:r w:rsidRPr="00740B64">
          <w:rPr>
            <w:rStyle w:val="Hyperlink"/>
            <w:rFonts w:cs="FrankRuehl" w:hint="cs"/>
            <w:rtl/>
          </w:rPr>
          <w:t>' 6495</w:t>
        </w:r>
      </w:hyperlink>
      <w:r>
        <w:rPr>
          <w:rFonts w:cs="FrankRuehl" w:hint="cs"/>
          <w:rtl/>
        </w:rPr>
        <w:t xml:space="preserve"> מיום 29.6.2006 עמ' 921 </w:t>
      </w:r>
      <w:r>
        <w:rPr>
          <w:rFonts w:cs="FrankRuehl"/>
          <w:rtl/>
        </w:rPr>
        <w:t>–</w:t>
      </w:r>
      <w:r>
        <w:rPr>
          <w:rFonts w:cs="FrankRuehl" w:hint="cs"/>
          <w:rtl/>
        </w:rPr>
        <w:t xml:space="preserve"> הודעה (מס' 2) תשס"ו-2006; תחילתה ביום 1.7.2006.</w:t>
      </w:r>
    </w:p>
    <w:p w:rsidR="00DC624D" w:rsidRDefault="00DC624D" w:rsidP="00BA0D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ascii="Arial" w:hAnsi="Arial" w:cs="FrankRuehl"/>
            <w:rtl/>
          </w:rPr>
          <w:t>ק"ת</w:t>
        </w:r>
        <w:r>
          <w:rPr>
            <w:rStyle w:val="Hyperlink"/>
            <w:rFonts w:ascii="Arial" w:hAnsi="Arial" w:cs="FrankRuehl"/>
            <w:rtl/>
          </w:rPr>
          <w:t xml:space="preserve"> </w:t>
        </w:r>
        <w:r>
          <w:rPr>
            <w:rStyle w:val="Hyperlink"/>
            <w:rFonts w:ascii="Arial" w:hAnsi="Arial" w:cs="FrankRuehl" w:hint="cs"/>
            <w:rtl/>
          </w:rPr>
          <w:t xml:space="preserve">תשס"ח מס' </w:t>
        </w:r>
        <w:r>
          <w:rPr>
            <w:rStyle w:val="Hyperlink"/>
            <w:rFonts w:ascii="Arial" w:hAnsi="Arial" w:cs="FrankRuehl"/>
            <w:rtl/>
          </w:rPr>
          <w:t>6630</w:t>
        </w:r>
      </w:hyperlink>
      <w:r>
        <w:rPr>
          <w:rFonts w:cs="FrankRuehl" w:hint="cs"/>
          <w:rtl/>
        </w:rPr>
        <w:t xml:space="preserve"> מיום 20.12.2007 עמ' 219 </w:t>
      </w:r>
      <w:r>
        <w:rPr>
          <w:rFonts w:cs="FrankRuehl"/>
          <w:rtl/>
        </w:rPr>
        <w:t>–</w:t>
      </w:r>
      <w:r>
        <w:rPr>
          <w:rFonts w:cs="FrankRuehl" w:hint="cs"/>
          <w:rtl/>
        </w:rPr>
        <w:t xml:space="preserve"> הודעה תשס"ח-2007; תחילתה ביום 1.1.2008 (ת"ט </w:t>
      </w:r>
      <w:hyperlink r:id="rId49" w:history="1">
        <w:r>
          <w:rPr>
            <w:rStyle w:val="Hyperlink"/>
            <w:rFonts w:cs="FrankRuehl" w:hint="cs"/>
            <w:rtl/>
          </w:rPr>
          <w:t>ק"ת תשס"ח מס' 6643</w:t>
        </w:r>
      </w:hyperlink>
      <w:r>
        <w:rPr>
          <w:rFonts w:cs="FrankRuehl" w:hint="cs"/>
          <w:rtl/>
        </w:rPr>
        <w:t xml:space="preserve"> מיום 29.1.2008 עמ' 430).</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740B64">
          <w:rPr>
            <w:rStyle w:val="Hyperlink"/>
            <w:rFonts w:cs="FrankRuehl" w:hint="cs"/>
            <w:rtl/>
          </w:rPr>
          <w:t>ק"ת תשס"ח מס' 6686</w:t>
        </w:r>
      </w:hyperlink>
      <w:r>
        <w:rPr>
          <w:rFonts w:cs="FrankRuehl" w:hint="cs"/>
          <w:rtl/>
        </w:rPr>
        <w:t xml:space="preserve"> מיום 6.7.2008 עמ' 1085 </w:t>
      </w:r>
      <w:r>
        <w:rPr>
          <w:rFonts w:cs="FrankRuehl"/>
          <w:rtl/>
        </w:rPr>
        <w:t>–</w:t>
      </w:r>
      <w:r>
        <w:rPr>
          <w:rFonts w:cs="FrankRuehl" w:hint="cs"/>
          <w:rtl/>
        </w:rPr>
        <w:t xml:space="preserve"> הודעה (מס' 2) תשס"ח-2008; תחילתה ביום 1.7.2008.</w:t>
      </w:r>
    </w:p>
    <w:p w:rsidR="00DC624D" w:rsidRDefault="00DC624D" w:rsidP="00472D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E47D24">
          <w:rPr>
            <w:rStyle w:val="Hyperlink"/>
            <w:rFonts w:cs="FrankRuehl" w:hint="cs"/>
            <w:rtl/>
          </w:rPr>
          <w:t>ק"ת תשס"ט מס' 6739</w:t>
        </w:r>
      </w:hyperlink>
      <w:r>
        <w:rPr>
          <w:rFonts w:cs="FrankRuehl" w:hint="cs"/>
          <w:rtl/>
        </w:rPr>
        <w:t xml:space="preserve"> מיום 1.1.2009 עמ' 334 </w:t>
      </w:r>
      <w:r>
        <w:rPr>
          <w:rFonts w:cs="FrankRuehl"/>
          <w:rtl/>
        </w:rPr>
        <w:t>–</w:t>
      </w:r>
      <w:r>
        <w:rPr>
          <w:rFonts w:cs="FrankRuehl" w:hint="cs"/>
          <w:rtl/>
        </w:rPr>
        <w:t xml:space="preserve"> הודעה תשס"ט-2009; תחילתה ביום 1.1.2009.</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740B64">
          <w:rPr>
            <w:rStyle w:val="Hyperlink"/>
            <w:rFonts w:cs="FrankRuehl" w:hint="cs"/>
            <w:rtl/>
          </w:rPr>
          <w:t>ק"ת תשס"ט מס' 6792</w:t>
        </w:r>
      </w:hyperlink>
      <w:r>
        <w:rPr>
          <w:rFonts w:cs="FrankRuehl" w:hint="cs"/>
          <w:rtl/>
        </w:rPr>
        <w:t xml:space="preserve"> מיום 1.7.2009 עמ' 1106 </w:t>
      </w:r>
      <w:r>
        <w:rPr>
          <w:rFonts w:cs="FrankRuehl"/>
          <w:rtl/>
        </w:rPr>
        <w:t>–</w:t>
      </w:r>
      <w:r>
        <w:rPr>
          <w:rFonts w:cs="FrankRuehl" w:hint="cs"/>
          <w:rtl/>
        </w:rPr>
        <w:t xml:space="preserve"> הודעה (מס' 2) תשס"ט-2009; תחילתה ביום 1.7.2009.</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C369AC">
          <w:rPr>
            <w:rStyle w:val="Hyperlink"/>
            <w:rFonts w:cs="FrankRuehl" w:hint="cs"/>
            <w:rtl/>
          </w:rPr>
          <w:t>ק"ת תש"ע מס' 6841</w:t>
        </w:r>
      </w:hyperlink>
      <w:r>
        <w:rPr>
          <w:rFonts w:cs="FrankRuehl" w:hint="cs"/>
          <w:rtl/>
        </w:rPr>
        <w:t xml:space="preserve"> מיום 24.12.2009 עמ' 318 </w:t>
      </w:r>
      <w:r>
        <w:rPr>
          <w:rFonts w:cs="FrankRuehl"/>
          <w:rtl/>
        </w:rPr>
        <w:t>–</w:t>
      </w:r>
      <w:r>
        <w:rPr>
          <w:rFonts w:cs="FrankRuehl" w:hint="cs"/>
          <w:rtl/>
        </w:rPr>
        <w:t xml:space="preserve"> תק' תש"ע-2009; תחילתן 30 ימים מיום פרסומן.</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740B64">
          <w:rPr>
            <w:rStyle w:val="Hyperlink"/>
            <w:rFonts w:cs="FrankRuehl" w:hint="cs"/>
            <w:rtl/>
          </w:rPr>
          <w:t>ק"ת תש"ע מס' 6843</w:t>
        </w:r>
      </w:hyperlink>
      <w:r>
        <w:rPr>
          <w:rFonts w:cs="FrankRuehl" w:hint="cs"/>
          <w:rtl/>
        </w:rPr>
        <w:t xml:space="preserve"> מיום 29.12.2009 עמ' 350 </w:t>
      </w:r>
      <w:r>
        <w:rPr>
          <w:rFonts w:cs="FrankRuehl"/>
          <w:rtl/>
        </w:rPr>
        <w:t>–</w:t>
      </w:r>
      <w:r>
        <w:rPr>
          <w:rFonts w:cs="FrankRuehl" w:hint="cs"/>
          <w:rtl/>
        </w:rPr>
        <w:t xml:space="preserve"> הודעה תש"ע-2009; תחילתה ביום 1.1.2010.</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Pr="00740B64">
          <w:rPr>
            <w:rStyle w:val="Hyperlink"/>
            <w:rFonts w:cs="FrankRuehl" w:hint="cs"/>
            <w:rtl/>
          </w:rPr>
          <w:t>ק"ת תש"ע</w:t>
        </w:r>
        <w:r w:rsidRPr="00740B64">
          <w:rPr>
            <w:rStyle w:val="Hyperlink"/>
            <w:rFonts w:cs="FrankRuehl"/>
            <w:rtl/>
          </w:rPr>
          <w:t xml:space="preserve"> </w:t>
        </w:r>
        <w:r w:rsidRPr="00740B64">
          <w:rPr>
            <w:rStyle w:val="Hyperlink"/>
            <w:rFonts w:cs="FrankRuehl" w:hint="cs"/>
            <w:rtl/>
          </w:rPr>
          <w:t>מס' 6907</w:t>
        </w:r>
      </w:hyperlink>
      <w:r>
        <w:rPr>
          <w:rFonts w:cs="FrankRuehl" w:hint="cs"/>
          <w:rtl/>
        </w:rPr>
        <w:t xml:space="preserve"> מיום 7.7.2010 עמ' 1374 </w:t>
      </w:r>
      <w:r>
        <w:rPr>
          <w:rFonts w:cs="FrankRuehl"/>
          <w:rtl/>
        </w:rPr>
        <w:t>–</w:t>
      </w:r>
      <w:r>
        <w:rPr>
          <w:rFonts w:cs="FrankRuehl" w:hint="cs"/>
          <w:rtl/>
        </w:rPr>
        <w:t xml:space="preserve"> הודעה (מס' 2) תש"ע-2010; תחילתה ביום 1.7.2010.</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9B2A11">
          <w:rPr>
            <w:rStyle w:val="Hyperlink"/>
            <w:rFonts w:cs="FrankRuehl" w:hint="cs"/>
            <w:rtl/>
          </w:rPr>
          <w:t>ק"ת תשע"א מס' 6959</w:t>
        </w:r>
      </w:hyperlink>
      <w:r>
        <w:rPr>
          <w:rFonts w:cs="FrankRuehl" w:hint="cs"/>
          <w:rtl/>
        </w:rPr>
        <w:t xml:space="preserve"> מיום 30.12.2010 עמ' 426 </w:t>
      </w:r>
      <w:r>
        <w:rPr>
          <w:rFonts w:cs="FrankRuehl"/>
          <w:rtl/>
        </w:rPr>
        <w:t>–</w:t>
      </w:r>
      <w:r>
        <w:rPr>
          <w:rFonts w:cs="FrankRuehl" w:hint="cs"/>
          <w:rtl/>
        </w:rPr>
        <w:t xml:space="preserve"> הודעה תשע"א-2010; תחילתה ביום 1.1.2011.</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Pr="00740B64">
          <w:rPr>
            <w:rStyle w:val="Hyperlink"/>
            <w:rFonts w:cs="FrankRuehl" w:hint="cs"/>
            <w:rtl/>
          </w:rPr>
          <w:t>ק"ת תשע"א</w:t>
        </w:r>
        <w:r w:rsidRPr="00740B64">
          <w:rPr>
            <w:rStyle w:val="Hyperlink"/>
            <w:rFonts w:cs="FrankRuehl"/>
            <w:rtl/>
          </w:rPr>
          <w:t xml:space="preserve"> </w:t>
        </w:r>
        <w:r w:rsidRPr="00740B64">
          <w:rPr>
            <w:rStyle w:val="Hyperlink"/>
            <w:rFonts w:cs="FrankRuehl" w:hint="cs"/>
            <w:rtl/>
          </w:rPr>
          <w:t>מס' 7009</w:t>
        </w:r>
      </w:hyperlink>
      <w:r>
        <w:rPr>
          <w:rFonts w:cs="FrankRuehl" w:hint="cs"/>
          <w:rtl/>
        </w:rPr>
        <w:t xml:space="preserve"> מיום 28.6.2011 עמ' 1094 </w:t>
      </w:r>
      <w:r>
        <w:rPr>
          <w:rFonts w:cs="FrankRuehl"/>
          <w:rtl/>
        </w:rPr>
        <w:t>–</w:t>
      </w:r>
      <w:r>
        <w:rPr>
          <w:rFonts w:cs="FrankRuehl" w:hint="cs"/>
          <w:rtl/>
        </w:rPr>
        <w:t xml:space="preserve"> הודעה (מס' 2) תשע"א-2011; תחילתה ביום 1.7.2011.</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28186A">
          <w:rPr>
            <w:rStyle w:val="Hyperlink"/>
            <w:rFonts w:cs="FrankRuehl" w:hint="cs"/>
            <w:rtl/>
          </w:rPr>
          <w:t>ק"ת תשע"ב מס' 7067</w:t>
        </w:r>
      </w:hyperlink>
      <w:r>
        <w:rPr>
          <w:rFonts w:cs="FrankRuehl" w:hint="cs"/>
          <w:rtl/>
        </w:rPr>
        <w:t xml:space="preserve"> מיום 29.12.2011 עמ' 490 </w:t>
      </w:r>
      <w:r>
        <w:rPr>
          <w:rFonts w:cs="FrankRuehl"/>
          <w:rtl/>
        </w:rPr>
        <w:t>–</w:t>
      </w:r>
      <w:r>
        <w:rPr>
          <w:rFonts w:cs="FrankRuehl" w:hint="cs"/>
          <w:rtl/>
        </w:rPr>
        <w:t xml:space="preserve"> הודעה תשע"ב-2011; תחילתה ביום 1.1.2012.</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740B64">
          <w:rPr>
            <w:rStyle w:val="Hyperlink"/>
            <w:rFonts w:cs="FrankRuehl" w:hint="cs"/>
            <w:rtl/>
          </w:rPr>
          <w:t>ק"ת תשע"ב</w:t>
        </w:r>
        <w:r w:rsidRPr="00740B64">
          <w:rPr>
            <w:rStyle w:val="Hyperlink"/>
            <w:rFonts w:cs="FrankRuehl"/>
            <w:rtl/>
          </w:rPr>
          <w:t xml:space="preserve"> </w:t>
        </w:r>
        <w:r w:rsidRPr="00740B64">
          <w:rPr>
            <w:rStyle w:val="Hyperlink"/>
            <w:rFonts w:cs="FrankRuehl" w:hint="cs"/>
            <w:rtl/>
          </w:rPr>
          <w:t>מס' 7082</w:t>
        </w:r>
      </w:hyperlink>
      <w:r>
        <w:rPr>
          <w:rFonts w:cs="FrankRuehl" w:hint="cs"/>
          <w:rtl/>
        </w:rPr>
        <w:t xml:space="preserve"> מיום 26.1.2012 עמ' 684 </w:t>
      </w:r>
      <w:r>
        <w:rPr>
          <w:rFonts w:cs="FrankRuehl"/>
          <w:rtl/>
        </w:rPr>
        <w:t>–</w:t>
      </w:r>
      <w:r>
        <w:rPr>
          <w:rFonts w:cs="FrankRuehl" w:hint="cs"/>
          <w:rtl/>
        </w:rPr>
        <w:t xml:space="preserve"> תק' תשע"ב-2012. </w:t>
      </w:r>
    </w:p>
    <w:p w:rsidR="00DC624D" w:rsidRDefault="00DC624D" w:rsidP="00740B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Pr="00740B64">
          <w:rPr>
            <w:rStyle w:val="Hyperlink"/>
            <w:rFonts w:cs="FrankRuehl" w:hint="cs"/>
            <w:rtl/>
          </w:rPr>
          <w:t>ק"ת תשע"ב</w:t>
        </w:r>
        <w:r w:rsidRPr="00740B64">
          <w:rPr>
            <w:rStyle w:val="Hyperlink"/>
            <w:rFonts w:cs="FrankRuehl"/>
            <w:rtl/>
          </w:rPr>
          <w:t xml:space="preserve"> </w:t>
        </w:r>
        <w:r w:rsidRPr="00740B64">
          <w:rPr>
            <w:rStyle w:val="Hyperlink"/>
            <w:rFonts w:cs="FrankRuehl" w:hint="cs"/>
            <w:rtl/>
          </w:rPr>
          <w:t>מס' 7121</w:t>
        </w:r>
      </w:hyperlink>
      <w:r>
        <w:rPr>
          <w:rFonts w:cs="FrankRuehl" w:hint="cs"/>
          <w:rtl/>
        </w:rPr>
        <w:t xml:space="preserve"> מיום 17.5.2012 עמ' 1166 </w:t>
      </w:r>
      <w:r>
        <w:rPr>
          <w:rFonts w:cs="FrankRuehl"/>
          <w:rtl/>
        </w:rPr>
        <w:t>–</w:t>
      </w:r>
      <w:r>
        <w:rPr>
          <w:rFonts w:cs="FrankRuehl" w:hint="cs"/>
          <w:rtl/>
        </w:rPr>
        <w:t xml:space="preserve"> תק' (מס' 2) תשע"ב-2012; תחילתן ביום 1.6.2012.</w:t>
      </w:r>
    </w:p>
    <w:p w:rsidR="00DC624D" w:rsidRDefault="00DC624D" w:rsidP="00E15F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F92648">
          <w:rPr>
            <w:rStyle w:val="Hyperlink"/>
            <w:rFonts w:cs="FrankRuehl" w:hint="cs"/>
            <w:rtl/>
          </w:rPr>
          <w:t>ק"ת תשע"ג מס' 7185</w:t>
        </w:r>
      </w:hyperlink>
      <w:r>
        <w:rPr>
          <w:rFonts w:cs="FrankRuehl" w:hint="cs"/>
          <w:rtl/>
        </w:rPr>
        <w:t xml:space="preserve"> מיום 25.11.2012 עמ' 214 </w:t>
      </w:r>
      <w:r>
        <w:rPr>
          <w:rFonts w:cs="FrankRuehl"/>
          <w:rtl/>
        </w:rPr>
        <w:t>–</w:t>
      </w:r>
      <w:r>
        <w:rPr>
          <w:rFonts w:cs="FrankRuehl" w:hint="cs"/>
          <w:rtl/>
        </w:rPr>
        <w:t xml:space="preserve"> תק' תשע"ג-2012; ר' תקנה 45 לענין תחילה. </w:t>
      </w:r>
      <w:r w:rsidR="00E15F74">
        <w:rPr>
          <w:rFonts w:cs="FrankRuehl" w:hint="cs"/>
          <w:rtl/>
        </w:rPr>
        <w:t xml:space="preserve">ת"ט </w:t>
      </w:r>
      <w:hyperlink r:id="rId62" w:history="1">
        <w:r w:rsidR="00E15F74" w:rsidRPr="007F298E">
          <w:rPr>
            <w:rStyle w:val="Hyperlink"/>
            <w:rFonts w:cs="FrankRuehl" w:hint="cs"/>
            <w:rtl/>
          </w:rPr>
          <w:t>ק"ת תשע"ג מס' 7186</w:t>
        </w:r>
      </w:hyperlink>
      <w:r w:rsidR="00E15F74">
        <w:rPr>
          <w:rFonts w:cs="FrankRuehl" w:hint="cs"/>
          <w:rtl/>
        </w:rPr>
        <w:t xml:space="preserve"> מיום 2.12.2012 עמ' 232.</w:t>
      </w:r>
    </w:p>
    <w:p w:rsidR="00DC624D" w:rsidRDefault="00DC624D" w:rsidP="001B30B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45. (א) תחילתה של תקנה 14 ביום תחילתו של סעיף 8 לחוק הפטנטים (תיקון מס' 10), תשע"ב-2012.</w:t>
      </w:r>
    </w:p>
    <w:p w:rsidR="00DC624D" w:rsidRDefault="00DC624D" w:rsidP="0056211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תחילתה של תקנה 20, 30 ימים מיום פרסומן של תקנות אלה (להלן </w:t>
      </w:r>
      <w:r>
        <w:rPr>
          <w:rFonts w:cs="FrankRuehl"/>
          <w:rtl/>
        </w:rPr>
        <w:t>–</w:t>
      </w:r>
      <w:r>
        <w:rPr>
          <w:rFonts w:cs="FrankRuehl" w:hint="cs"/>
          <w:rtl/>
        </w:rPr>
        <w:t xml:space="preserve"> יום הפרסום), והיא תחול על הליכי התנגדות למתן פטנט שטרם נדונו לפני הרשם.</w:t>
      </w:r>
    </w:p>
    <w:p w:rsidR="00DC624D" w:rsidRDefault="00DC624D" w:rsidP="00E15F7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תחילתן של תקנות 5, 23(2) ו-44 ב-1 בחודש השני שחל לאחר יום הפרסום.</w:t>
      </w:r>
    </w:p>
    <w:p w:rsidR="00DC624D" w:rsidRDefault="00DC624D" w:rsidP="00A241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Pr="00A24106">
          <w:rPr>
            <w:rStyle w:val="Hyperlink"/>
            <w:rFonts w:cs="FrankRuehl" w:hint="cs"/>
            <w:rtl/>
          </w:rPr>
          <w:t>ק"ת תשע"ד מס' 7289</w:t>
        </w:r>
      </w:hyperlink>
      <w:r>
        <w:rPr>
          <w:rFonts w:cs="FrankRuehl" w:hint="cs"/>
          <w:rtl/>
        </w:rPr>
        <w:t xml:space="preserve"> מיום 12.9.2013 עמ' 21 </w:t>
      </w:r>
      <w:r>
        <w:rPr>
          <w:rFonts w:cs="FrankRuehl"/>
          <w:rtl/>
        </w:rPr>
        <w:t>–</w:t>
      </w:r>
      <w:r>
        <w:rPr>
          <w:rFonts w:cs="FrankRuehl" w:hint="cs"/>
          <w:rtl/>
        </w:rPr>
        <w:t xml:space="preserve"> תק' תשע"ד-2013.</w:t>
      </w:r>
    </w:p>
    <w:p w:rsidR="00DC624D" w:rsidRDefault="00DC624D" w:rsidP="00807D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807D00">
          <w:rPr>
            <w:rStyle w:val="Hyperlink"/>
            <w:rFonts w:cs="FrankRuehl" w:hint="cs"/>
            <w:rtl/>
          </w:rPr>
          <w:t>ק"ת תשע"ד מס' 7326</w:t>
        </w:r>
      </w:hyperlink>
      <w:r>
        <w:rPr>
          <w:rFonts w:cs="FrankRuehl" w:hint="cs"/>
          <w:rtl/>
        </w:rPr>
        <w:t xml:space="preserve"> מיום 8.1.2014 עמ' 482 </w:t>
      </w:r>
      <w:r>
        <w:rPr>
          <w:rFonts w:cs="FrankRuehl"/>
          <w:rtl/>
        </w:rPr>
        <w:t>–</w:t>
      </w:r>
      <w:r>
        <w:rPr>
          <w:rFonts w:cs="FrankRuehl" w:hint="cs"/>
          <w:rtl/>
        </w:rPr>
        <w:t xml:space="preserve"> הודעה תשע"ד-2014; תחילתה ביום 1.1.2014.</w:t>
      </w:r>
    </w:p>
    <w:p w:rsidR="00DC624D" w:rsidRDefault="00DC624D" w:rsidP="0038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38174F">
          <w:rPr>
            <w:rStyle w:val="Hyperlink"/>
            <w:rFonts w:cs="FrankRuehl" w:hint="cs"/>
            <w:rtl/>
          </w:rPr>
          <w:t>ק"ת תשע"ה מס' 7479</w:t>
        </w:r>
      </w:hyperlink>
      <w:r>
        <w:rPr>
          <w:rFonts w:cs="FrankRuehl" w:hint="cs"/>
          <w:rtl/>
        </w:rPr>
        <w:t xml:space="preserve"> מיום 14.1.2015 עמ' 700 </w:t>
      </w:r>
      <w:r>
        <w:rPr>
          <w:rFonts w:cs="FrankRuehl"/>
          <w:rtl/>
        </w:rPr>
        <w:t>–</w:t>
      </w:r>
      <w:r>
        <w:rPr>
          <w:rFonts w:cs="FrankRuehl" w:hint="cs"/>
          <w:rtl/>
        </w:rPr>
        <w:t xml:space="preserve"> הודעה תשע"ה-2015; תחילתה ביום 1.1.2015.</w:t>
      </w:r>
    </w:p>
    <w:p w:rsidR="00DC624D" w:rsidRDefault="001B401D" w:rsidP="0038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00DC624D" w:rsidRPr="001B401D">
          <w:rPr>
            <w:rStyle w:val="Hyperlink"/>
            <w:rFonts w:cs="FrankRuehl" w:hint="cs"/>
            <w:rtl/>
          </w:rPr>
          <w:t>ק"ת תשע"ו מס' 7562</w:t>
        </w:r>
      </w:hyperlink>
      <w:r w:rsidR="00DC624D">
        <w:rPr>
          <w:rFonts w:cs="FrankRuehl" w:hint="cs"/>
          <w:rtl/>
        </w:rPr>
        <w:t xml:space="preserve"> מיום 21.10.2015 עמ' 60 </w:t>
      </w:r>
      <w:r w:rsidR="00DC624D">
        <w:rPr>
          <w:rFonts w:cs="FrankRuehl"/>
          <w:rtl/>
        </w:rPr>
        <w:t>–</w:t>
      </w:r>
      <w:r w:rsidR="00DC624D">
        <w:rPr>
          <w:rFonts w:cs="FrankRuehl" w:hint="cs"/>
          <w:rtl/>
        </w:rPr>
        <w:t xml:space="preserve"> תק' תשע"ו-2015; ר' תקנה 64 לענין תחילה ותחולה.</w:t>
      </w:r>
    </w:p>
    <w:p w:rsidR="00DC624D" w:rsidRDefault="00DC624D" w:rsidP="001B30B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64. (א) תחילתן של תקנות אלה 60 ימים מיום פרסומן (להלן </w:t>
      </w:r>
      <w:r>
        <w:rPr>
          <w:rFonts w:cs="FrankRuehl"/>
          <w:rtl/>
        </w:rPr>
        <w:t>–</w:t>
      </w:r>
      <w:r>
        <w:rPr>
          <w:rFonts w:cs="FrankRuehl" w:hint="cs"/>
          <w:rtl/>
        </w:rPr>
        <w:t xml:space="preserve"> יום התחילה).</w:t>
      </w:r>
    </w:p>
    <w:p w:rsidR="00DC624D" w:rsidRDefault="00DC624D" w:rsidP="001B30B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בתקנת משנה (א), תחילתה של תקנה 10א(ב) לתקנות העיקריות, כנוסחה בתקנה 7 לתקנות אלה </w:t>
      </w:r>
      <w:r>
        <w:rPr>
          <w:rFonts w:cs="FrankRuehl"/>
          <w:rtl/>
        </w:rPr>
        <w:t>–</w:t>
      </w:r>
      <w:r>
        <w:rPr>
          <w:rFonts w:cs="FrankRuehl" w:hint="cs"/>
          <w:rtl/>
        </w:rPr>
        <w:t xml:space="preserve"> שישה חודשים מיום התחילה.</w:t>
      </w:r>
    </w:p>
    <w:p w:rsidR="00DC624D" w:rsidRDefault="00DC624D" w:rsidP="001B30B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תקנה 191, כתיקונה בתקנה 60 לתקנות אלה, תחול על החלטות שיינתנו ביום התחילה או לאחריו.</w:t>
      </w:r>
    </w:p>
    <w:p w:rsidR="001B401D" w:rsidRDefault="001B401D" w:rsidP="001B40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00DC624D" w:rsidRPr="001B401D">
          <w:rPr>
            <w:rStyle w:val="Hyperlink"/>
            <w:rFonts w:cs="FrankRuehl" w:hint="cs"/>
            <w:rtl/>
          </w:rPr>
          <w:t>ק"ת תשע"ו מס' 7562</w:t>
        </w:r>
      </w:hyperlink>
      <w:r w:rsidR="00DC624D">
        <w:rPr>
          <w:rFonts w:cs="FrankRuehl" w:hint="cs"/>
          <w:rtl/>
        </w:rPr>
        <w:t xml:space="preserve"> מיום 21.10.2015 עמ' 74 </w:t>
      </w:r>
      <w:r w:rsidR="00DC624D">
        <w:rPr>
          <w:rFonts w:cs="FrankRuehl"/>
          <w:rtl/>
        </w:rPr>
        <w:t>–</w:t>
      </w:r>
      <w:r w:rsidR="00DC624D">
        <w:rPr>
          <w:rFonts w:cs="FrankRuehl" w:hint="cs"/>
          <w:rtl/>
        </w:rPr>
        <w:t xml:space="preserve"> תק' (מס' 2) תשע"ו-2015; תחילתן 60 ימים מיום פרסומן.</w:t>
      </w:r>
    </w:p>
    <w:p w:rsidR="00D872D6" w:rsidRDefault="00D872D6" w:rsidP="00D872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00E15F74" w:rsidRPr="00D872D6">
          <w:rPr>
            <w:rStyle w:val="Hyperlink"/>
            <w:rFonts w:cs="FrankRuehl" w:hint="cs"/>
            <w:rtl/>
          </w:rPr>
          <w:t>ק"ת תשע"ו מס' 7594</w:t>
        </w:r>
      </w:hyperlink>
      <w:r w:rsidR="00E15F74">
        <w:rPr>
          <w:rFonts w:cs="FrankRuehl" w:hint="cs"/>
          <w:rtl/>
        </w:rPr>
        <w:t xml:space="preserve"> מיום 31.12.2015 עמ' 486 </w:t>
      </w:r>
      <w:r w:rsidR="00E15F74">
        <w:rPr>
          <w:rFonts w:cs="FrankRuehl"/>
          <w:rtl/>
        </w:rPr>
        <w:t>–</w:t>
      </w:r>
      <w:r w:rsidR="00E15F74">
        <w:rPr>
          <w:rFonts w:cs="FrankRuehl" w:hint="cs"/>
          <w:rtl/>
        </w:rPr>
        <w:t xml:space="preserve"> הודעה תשע"ו-2015; תחילתה ביום 1.1.2016.</w:t>
      </w:r>
    </w:p>
    <w:p w:rsidR="00727C9D" w:rsidRDefault="00727C9D" w:rsidP="00727C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sidR="00B844EE" w:rsidRPr="00727C9D">
          <w:rPr>
            <w:rStyle w:val="Hyperlink"/>
            <w:rFonts w:cs="FrankRuehl" w:hint="cs"/>
            <w:rtl/>
          </w:rPr>
          <w:t>ק"ת תשע"ז מס' 7721</w:t>
        </w:r>
      </w:hyperlink>
      <w:r w:rsidR="00B844EE">
        <w:rPr>
          <w:rFonts w:cs="FrankRuehl" w:hint="cs"/>
          <w:rtl/>
        </w:rPr>
        <w:t xml:space="preserve"> מיום 30.10.2016 עמ' 41 </w:t>
      </w:r>
      <w:r w:rsidR="00B844EE">
        <w:rPr>
          <w:rFonts w:cs="FrankRuehl"/>
          <w:rtl/>
        </w:rPr>
        <w:t>–</w:t>
      </w:r>
      <w:r w:rsidR="00B844EE">
        <w:rPr>
          <w:rFonts w:cs="FrankRuehl" w:hint="cs"/>
          <w:rtl/>
        </w:rPr>
        <w:t xml:space="preserve"> תק' תשע"ז-2016; תחילתן 30 ימים מיום פרסומן.</w:t>
      </w:r>
    </w:p>
    <w:p w:rsidR="000B4A76" w:rsidRDefault="000B4A76" w:rsidP="000B4A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00E94067" w:rsidRPr="000B4A76">
          <w:rPr>
            <w:rStyle w:val="Hyperlink"/>
            <w:rFonts w:cs="FrankRuehl" w:hint="cs"/>
            <w:rtl/>
          </w:rPr>
          <w:t>ק"ת תשע"ז מס' 7763</w:t>
        </w:r>
      </w:hyperlink>
      <w:r w:rsidR="00E94067">
        <w:rPr>
          <w:rFonts w:cs="FrankRuehl" w:hint="cs"/>
          <w:rtl/>
        </w:rPr>
        <w:t xml:space="preserve"> מיום 17.1.2017 עמ' 568 </w:t>
      </w:r>
      <w:r w:rsidR="00E94067">
        <w:rPr>
          <w:rFonts w:cs="FrankRuehl"/>
          <w:rtl/>
        </w:rPr>
        <w:t>–</w:t>
      </w:r>
      <w:r w:rsidR="00E94067">
        <w:rPr>
          <w:rFonts w:cs="FrankRuehl" w:hint="cs"/>
          <w:rtl/>
        </w:rPr>
        <w:t xml:space="preserve"> הודעה תשע"ז-2017; תחילתה ביום 1.1.2017.</w:t>
      </w:r>
    </w:p>
    <w:p w:rsidR="004570A9" w:rsidRDefault="004570A9" w:rsidP="004570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sidR="004C1B27" w:rsidRPr="004570A9">
          <w:rPr>
            <w:rStyle w:val="Hyperlink"/>
            <w:rFonts w:cs="FrankRuehl" w:hint="cs"/>
            <w:rtl/>
          </w:rPr>
          <w:t>ק"ת תשע"ח מס' 7927</w:t>
        </w:r>
      </w:hyperlink>
      <w:r w:rsidR="004C1B27">
        <w:rPr>
          <w:rFonts w:cs="FrankRuehl" w:hint="cs"/>
          <w:rtl/>
        </w:rPr>
        <w:t xml:space="preserve"> מיום 11.1.2018 עמ' 812 </w:t>
      </w:r>
      <w:r w:rsidR="004C1B27">
        <w:rPr>
          <w:rFonts w:cs="FrankRuehl"/>
          <w:rtl/>
        </w:rPr>
        <w:t>–</w:t>
      </w:r>
      <w:r w:rsidR="004C1B27">
        <w:rPr>
          <w:rFonts w:cs="FrankRuehl" w:hint="cs"/>
          <w:rtl/>
        </w:rPr>
        <w:t xml:space="preserve"> הודעה תשע"ח-2018; תחילתה ביום 1.1.2018.</w:t>
      </w:r>
    </w:p>
    <w:p w:rsidR="00CB5671" w:rsidRDefault="00CB5671" w:rsidP="00CB56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2703F1" w:rsidRPr="00CB5671">
          <w:rPr>
            <w:rStyle w:val="Hyperlink"/>
            <w:rFonts w:cs="FrankRuehl" w:hint="cs"/>
            <w:rtl/>
          </w:rPr>
          <w:t>ק"ת תשע"ט מס' 8150</w:t>
        </w:r>
      </w:hyperlink>
      <w:r w:rsidR="002703F1">
        <w:rPr>
          <w:rFonts w:cs="FrankRuehl" w:hint="cs"/>
          <w:rtl/>
        </w:rPr>
        <w:t xml:space="preserve"> מיום 16.1.2019 עמ' 1832 </w:t>
      </w:r>
      <w:r w:rsidR="002703F1">
        <w:rPr>
          <w:rFonts w:cs="FrankRuehl"/>
          <w:rtl/>
        </w:rPr>
        <w:t>–</w:t>
      </w:r>
      <w:r w:rsidR="002703F1">
        <w:rPr>
          <w:rFonts w:cs="FrankRuehl" w:hint="cs"/>
          <w:rtl/>
        </w:rPr>
        <w:t xml:space="preserve"> הודעה תשע"ט-2019; תחילתה ביום 1.1.2019.</w:t>
      </w:r>
    </w:p>
    <w:p w:rsidR="002F0163" w:rsidRDefault="002F0163" w:rsidP="002F01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sidR="00FB5195" w:rsidRPr="002F0163">
          <w:rPr>
            <w:rStyle w:val="Hyperlink"/>
            <w:rFonts w:cs="FrankRuehl" w:hint="cs"/>
            <w:rtl/>
          </w:rPr>
          <w:t>ק"ת תש"ף מס' 8317</w:t>
        </w:r>
      </w:hyperlink>
      <w:r w:rsidR="00FB5195">
        <w:rPr>
          <w:rFonts w:cs="FrankRuehl" w:hint="cs"/>
          <w:rtl/>
        </w:rPr>
        <w:t xml:space="preserve"> מיום 2.1.2020 עמ' 356 </w:t>
      </w:r>
      <w:r w:rsidR="00FB5195">
        <w:rPr>
          <w:rFonts w:cs="FrankRuehl"/>
          <w:rtl/>
        </w:rPr>
        <w:t>–</w:t>
      </w:r>
      <w:r w:rsidR="00FB5195">
        <w:rPr>
          <w:rFonts w:cs="FrankRuehl" w:hint="cs"/>
          <w:rtl/>
        </w:rPr>
        <w:t xml:space="preserve"> הודעה תש"ף-2020; תחילתה ביום 1.1.2020.</w:t>
      </w:r>
    </w:p>
    <w:p w:rsidR="00F4579E" w:rsidRDefault="00F4579E" w:rsidP="00F457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002227BE" w:rsidRPr="00F4579E">
          <w:rPr>
            <w:rStyle w:val="Hyperlink"/>
            <w:rFonts w:cs="FrankRuehl" w:hint="cs"/>
            <w:rtl/>
          </w:rPr>
          <w:t>ק"ת תשפ"א מס' 9017</w:t>
        </w:r>
      </w:hyperlink>
      <w:r w:rsidR="002227BE">
        <w:rPr>
          <w:rFonts w:cs="FrankRuehl" w:hint="cs"/>
          <w:rtl/>
        </w:rPr>
        <w:t xml:space="preserve"> מיום 24.12.2002 עמ' 1044 </w:t>
      </w:r>
      <w:r w:rsidR="002227BE">
        <w:rPr>
          <w:rFonts w:cs="FrankRuehl"/>
          <w:rtl/>
        </w:rPr>
        <w:t>–</w:t>
      </w:r>
      <w:r w:rsidR="002227BE">
        <w:rPr>
          <w:rFonts w:cs="FrankRuehl" w:hint="cs"/>
          <w:rtl/>
        </w:rPr>
        <w:t xml:space="preserve"> הודעה תשפ"א-2020; תחילתה ביום 1.1.2021.</w:t>
      </w:r>
    </w:p>
    <w:p w:rsidR="00706092" w:rsidRDefault="00706092" w:rsidP="007060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009C5007" w:rsidRPr="00706092">
          <w:rPr>
            <w:rStyle w:val="Hyperlink"/>
            <w:rFonts w:cs="FrankRuehl" w:hint="cs"/>
            <w:rtl/>
          </w:rPr>
          <w:t>ק"ת תשפ"א מס' 9570</w:t>
        </w:r>
      </w:hyperlink>
      <w:r w:rsidR="009C5007">
        <w:rPr>
          <w:rFonts w:cs="FrankRuehl" w:hint="cs"/>
          <w:rtl/>
        </w:rPr>
        <w:t xml:space="preserve"> מיום 17.8.2021 עמ' 3980 </w:t>
      </w:r>
      <w:r w:rsidR="009C5007">
        <w:rPr>
          <w:rFonts w:cs="FrankRuehl"/>
          <w:rtl/>
        </w:rPr>
        <w:t>–</w:t>
      </w:r>
      <w:r w:rsidR="009C5007">
        <w:rPr>
          <w:rFonts w:cs="FrankRuehl" w:hint="cs"/>
          <w:rtl/>
        </w:rPr>
        <w:t xml:space="preserve"> תק' תשפ"א-2021; ר' תקנה 3 לענין תחילה ותחולה.</w:t>
      </w:r>
    </w:p>
    <w:p w:rsidR="009C5007" w:rsidRDefault="009C5007" w:rsidP="009C500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תחילתן של תקנות אלה חודש מיום פרסומן (להלן </w:t>
      </w:r>
      <w:r>
        <w:rPr>
          <w:rFonts w:cs="FrankRuehl"/>
          <w:rtl/>
        </w:rPr>
        <w:t>–</w:t>
      </w:r>
      <w:r>
        <w:rPr>
          <w:rFonts w:cs="FrankRuehl" w:hint="cs"/>
          <w:rtl/>
        </w:rPr>
        <w:t xml:space="preserve"> יום התחילה), והן יחולו על כל בקשה, הודעה או מסמך אחר שנדרשת הזדהות בעת הגשתם לפי התקנות העיקריות, המוגשים לרשות מיום התחילה ואילך.</w:t>
      </w:r>
    </w:p>
    <w:p w:rsidR="00E057FB" w:rsidRDefault="00E057FB" w:rsidP="00E057F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6" w:history="1">
        <w:r w:rsidR="00EB0773" w:rsidRPr="00E057FB">
          <w:rPr>
            <w:rStyle w:val="Hyperlink"/>
            <w:rFonts w:ascii="FrankRuehl" w:hAnsi="FrankRuehl" w:cs="FrankRuehl"/>
            <w:rtl/>
          </w:rPr>
          <w:t>ק"ת תשפ"ב מס' 9841</w:t>
        </w:r>
      </w:hyperlink>
      <w:r w:rsidR="00EB0773" w:rsidRPr="00EB0773">
        <w:rPr>
          <w:rFonts w:ascii="FrankRuehl" w:hAnsi="FrankRuehl" w:cs="FrankRuehl"/>
          <w:rtl/>
        </w:rPr>
        <w:t xml:space="preserve"> מיום 27.12.2021 עמ' 136</w:t>
      </w:r>
      <w:r w:rsidR="00EB0773">
        <w:rPr>
          <w:rFonts w:ascii="FrankRuehl" w:hAnsi="FrankRuehl" w:cs="FrankRuehl" w:hint="cs"/>
          <w:rtl/>
        </w:rPr>
        <w:t>9</w:t>
      </w:r>
      <w:r w:rsidR="00EB0773" w:rsidRPr="00EB0773">
        <w:rPr>
          <w:rFonts w:ascii="FrankRuehl" w:hAnsi="FrankRuehl" w:cs="FrankRuehl"/>
          <w:rtl/>
        </w:rPr>
        <w:t xml:space="preserve"> – הודעה תשפ"ב-2021; תחילתה ביום 1.1.2022.</w:t>
      </w:r>
    </w:p>
    <w:p w:rsidR="00DC1592" w:rsidRDefault="00DC1592" w:rsidP="00DC159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7" w:history="1">
        <w:r w:rsidR="00C014A1" w:rsidRPr="00DC1592">
          <w:rPr>
            <w:rStyle w:val="Hyperlink"/>
            <w:rFonts w:ascii="FrankRuehl" w:hAnsi="FrankRuehl" w:cs="FrankRuehl" w:hint="cs"/>
            <w:rtl/>
          </w:rPr>
          <w:t>ק"ת תשפ"ב מס' 10038</w:t>
        </w:r>
      </w:hyperlink>
      <w:r w:rsidR="00C014A1">
        <w:rPr>
          <w:rFonts w:ascii="FrankRuehl" w:hAnsi="FrankRuehl" w:cs="FrankRuehl" w:hint="cs"/>
          <w:rtl/>
        </w:rPr>
        <w:t xml:space="preserve"> מיום 6.3.2022 עמ' 2238 </w:t>
      </w:r>
      <w:r w:rsidR="00C014A1">
        <w:rPr>
          <w:rFonts w:ascii="FrankRuehl" w:hAnsi="FrankRuehl" w:cs="FrankRuehl"/>
          <w:rtl/>
        </w:rPr>
        <w:t>–</w:t>
      </w:r>
      <w:r w:rsidR="00C014A1">
        <w:rPr>
          <w:rFonts w:ascii="FrankRuehl" w:hAnsi="FrankRuehl" w:cs="FrankRuehl" w:hint="cs"/>
          <w:rtl/>
        </w:rPr>
        <w:t xml:space="preserve"> תק' תשפ"ב-2022; ר' תקנה 3 לענין תחולה.</w:t>
      </w:r>
    </w:p>
    <w:p w:rsidR="00C014A1" w:rsidRDefault="00C014A1" w:rsidP="00C87FC5">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3. תקנות אלה יחולו על הליכים שנפתחו ביום פרסומן או לאחריו.</w:t>
      </w:r>
    </w:p>
    <w:p w:rsidR="00A965F7" w:rsidRPr="00EB0773" w:rsidRDefault="00A965F7" w:rsidP="00A965F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8" w:history="1">
        <w:r w:rsidR="00C87FC5" w:rsidRPr="00A965F7">
          <w:rPr>
            <w:rStyle w:val="Hyperlink"/>
            <w:rFonts w:ascii="FrankRuehl" w:hAnsi="FrankRuehl" w:cs="FrankRuehl" w:hint="cs"/>
            <w:rtl/>
          </w:rPr>
          <w:t>ק"ת תשפ"ג מס' 10468</w:t>
        </w:r>
      </w:hyperlink>
      <w:r w:rsidR="00C87FC5">
        <w:rPr>
          <w:rFonts w:ascii="FrankRuehl" w:hAnsi="FrankRuehl" w:cs="FrankRuehl" w:hint="cs"/>
          <w:rtl/>
        </w:rPr>
        <w:t xml:space="preserve"> מיום 28.12.2022 עמ' 706 </w:t>
      </w:r>
      <w:r w:rsidR="00C87FC5">
        <w:rPr>
          <w:rFonts w:ascii="FrankRuehl" w:hAnsi="FrankRuehl" w:cs="FrankRuehl"/>
          <w:rtl/>
        </w:rPr>
        <w:t>–</w:t>
      </w:r>
      <w:r w:rsidR="00C87FC5">
        <w:rPr>
          <w:rFonts w:ascii="FrankRuehl" w:hAnsi="FrankRuehl" w:cs="FrankRuehl" w:hint="cs"/>
          <w:rtl/>
        </w:rPr>
        <w:t xml:space="preserve"> הודעה תשפ"ג-2022; תחילתה ביום 1.1.2023.</w:t>
      </w:r>
    </w:p>
  </w:footnote>
  <w:footnote w:id="2">
    <w:p w:rsidR="00DC624D" w:rsidRDefault="00DC624D" w:rsidP="00F75617">
      <w:pPr>
        <w:pStyle w:val="a5"/>
        <w:spacing w:before="72" w:line="240" w:lineRule="auto"/>
        <w:ind w:right="1134"/>
        <w:rPr>
          <w:rFonts w:hint="cs"/>
        </w:rPr>
      </w:pPr>
      <w:r>
        <w:rPr>
          <w:rStyle w:val="a6"/>
        </w:rPr>
        <w:footnoteRef/>
      </w:r>
      <w:r w:rsidRPr="00F91480">
        <w:rPr>
          <w:rFonts w:cs="FrankRuehl"/>
          <w:sz w:val="22"/>
          <w:szCs w:val="22"/>
          <w:rtl/>
        </w:rPr>
        <w:t xml:space="preserve"> </w:t>
      </w:r>
      <w:r w:rsidRPr="00F91480">
        <w:rPr>
          <w:rFonts w:cs="FrankRuehl" w:hint="cs"/>
          <w:sz w:val="22"/>
          <w:szCs w:val="22"/>
          <w:rtl/>
        </w:rPr>
        <w:t>תחילתה של תקנת המשנה ביום 21.4.2016.</w:t>
      </w:r>
    </w:p>
  </w:footnote>
  <w:footnote w:id="3">
    <w:p w:rsidR="00DC624D" w:rsidRDefault="00DC624D" w:rsidP="00EA351F">
      <w:pPr>
        <w:pStyle w:val="a5"/>
        <w:spacing w:before="72" w:line="240" w:lineRule="auto"/>
        <w:ind w:right="1134"/>
        <w:rPr>
          <w:rFonts w:hint="cs"/>
        </w:rPr>
      </w:pPr>
      <w:r>
        <w:rPr>
          <w:rStyle w:val="a6"/>
        </w:rPr>
        <w:footnoteRef/>
      </w:r>
      <w:r w:rsidRPr="00EA351F">
        <w:rPr>
          <w:rFonts w:cs="FrankRuehl"/>
          <w:sz w:val="22"/>
          <w:szCs w:val="22"/>
          <w:rtl/>
        </w:rPr>
        <w:t xml:space="preserve"> </w:t>
      </w:r>
      <w:r w:rsidRPr="00EA351F">
        <w:rPr>
          <w:rFonts w:cs="FrankRuehl" w:hint="cs"/>
          <w:sz w:val="22"/>
          <w:szCs w:val="22"/>
          <w:rtl/>
        </w:rPr>
        <w:t xml:space="preserve">הסמכות הואצלה לרשם הפטנטים </w:t>
      </w:r>
      <w:hyperlink r:id="rId79" w:history="1">
        <w:r w:rsidRPr="00EA351F">
          <w:rPr>
            <w:rStyle w:val="Hyperlink"/>
            <w:rFonts w:cs="FrankRuehl" w:hint="cs"/>
            <w:sz w:val="22"/>
            <w:szCs w:val="22"/>
            <w:rtl/>
          </w:rPr>
          <w:t>י"פ תשע"ד מס' 6861</w:t>
        </w:r>
      </w:hyperlink>
      <w:r w:rsidRPr="00EA351F">
        <w:rPr>
          <w:rFonts w:cs="FrankRuehl" w:hint="cs"/>
          <w:sz w:val="22"/>
          <w:szCs w:val="22"/>
          <w:rtl/>
        </w:rPr>
        <w:t xml:space="preserve"> מיום 21.8.2014 עמ' 7662.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24D" w:rsidRDefault="00DC624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הפטנטים (נוהלי הלשכה, סדרי דין, מסמכים ואגרות), תשכ"ח–1968</w:t>
    </w:r>
  </w:p>
  <w:p w:rsidR="00DC624D" w:rsidRDefault="00DC62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624D" w:rsidRDefault="00DC624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24D" w:rsidRDefault="00DC624D" w:rsidP="0031650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xml:space="preserve">תקנות הפטנטים (נוהלי </w:t>
    </w:r>
    <w:r>
      <w:rPr>
        <w:rFonts w:hAnsi="FrankRuehl" w:cs="FrankRuehl" w:hint="cs"/>
        <w:color w:val="000000"/>
        <w:sz w:val="28"/>
        <w:szCs w:val="28"/>
        <w:rtl/>
      </w:rPr>
      <w:t>הרשות</w:t>
    </w:r>
    <w:r>
      <w:rPr>
        <w:rFonts w:hAnsi="FrankRuehl" w:cs="FrankRuehl"/>
        <w:color w:val="000000"/>
        <w:sz w:val="28"/>
        <w:szCs w:val="28"/>
        <w:rtl/>
      </w:rPr>
      <w:t>, סדרי דין, מסמכים ואגרות), תשכ"ח</w:t>
    </w:r>
    <w:r>
      <w:rPr>
        <w:rFonts w:hAnsi="FrankRuehl" w:cs="FrankRuehl" w:hint="cs"/>
        <w:color w:val="000000"/>
        <w:sz w:val="28"/>
        <w:szCs w:val="28"/>
        <w:rtl/>
      </w:rPr>
      <w:t>-</w:t>
    </w:r>
    <w:r>
      <w:rPr>
        <w:rFonts w:hAnsi="FrankRuehl" w:cs="FrankRuehl"/>
        <w:color w:val="000000"/>
        <w:sz w:val="28"/>
        <w:szCs w:val="28"/>
        <w:rtl/>
      </w:rPr>
      <w:t>1968</w:t>
    </w:r>
  </w:p>
  <w:p w:rsidR="00DC624D" w:rsidRDefault="00DC62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624D" w:rsidRDefault="00DC624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5DAA"/>
    <w:rsid w:val="00007192"/>
    <w:rsid w:val="00010AC5"/>
    <w:rsid w:val="0002700F"/>
    <w:rsid w:val="00036D15"/>
    <w:rsid w:val="00040FF1"/>
    <w:rsid w:val="00056E4B"/>
    <w:rsid w:val="00060DEE"/>
    <w:rsid w:val="00075439"/>
    <w:rsid w:val="00083122"/>
    <w:rsid w:val="000B4A76"/>
    <w:rsid w:val="000D10C3"/>
    <w:rsid w:val="000D4CFE"/>
    <w:rsid w:val="000D55A5"/>
    <w:rsid w:val="000E409C"/>
    <w:rsid w:val="000F303F"/>
    <w:rsid w:val="001070CF"/>
    <w:rsid w:val="00120FA7"/>
    <w:rsid w:val="00123478"/>
    <w:rsid w:val="00132B6F"/>
    <w:rsid w:val="001343A0"/>
    <w:rsid w:val="001409BF"/>
    <w:rsid w:val="001760C9"/>
    <w:rsid w:val="00177667"/>
    <w:rsid w:val="00185EBB"/>
    <w:rsid w:val="00194DF6"/>
    <w:rsid w:val="00197DAB"/>
    <w:rsid w:val="001B30B3"/>
    <w:rsid w:val="001B401D"/>
    <w:rsid w:val="001C01EB"/>
    <w:rsid w:val="001D7CDB"/>
    <w:rsid w:val="001F7753"/>
    <w:rsid w:val="00203847"/>
    <w:rsid w:val="00207F2A"/>
    <w:rsid w:val="002227BE"/>
    <w:rsid w:val="00227E42"/>
    <w:rsid w:val="002412F2"/>
    <w:rsid w:val="002523AB"/>
    <w:rsid w:val="00260BF5"/>
    <w:rsid w:val="002703F1"/>
    <w:rsid w:val="00273A40"/>
    <w:rsid w:val="0028186A"/>
    <w:rsid w:val="002C229A"/>
    <w:rsid w:val="002E0F36"/>
    <w:rsid w:val="002E1C89"/>
    <w:rsid w:val="002F0163"/>
    <w:rsid w:val="002F3D4E"/>
    <w:rsid w:val="002F46B6"/>
    <w:rsid w:val="00305F67"/>
    <w:rsid w:val="0031650C"/>
    <w:rsid w:val="00320862"/>
    <w:rsid w:val="00333369"/>
    <w:rsid w:val="0033674A"/>
    <w:rsid w:val="0035794B"/>
    <w:rsid w:val="00361D1D"/>
    <w:rsid w:val="00362886"/>
    <w:rsid w:val="00374FE0"/>
    <w:rsid w:val="0038174F"/>
    <w:rsid w:val="00387024"/>
    <w:rsid w:val="003A1C9B"/>
    <w:rsid w:val="003F6DF7"/>
    <w:rsid w:val="00430B4A"/>
    <w:rsid w:val="00443A73"/>
    <w:rsid w:val="004570A9"/>
    <w:rsid w:val="00472D89"/>
    <w:rsid w:val="004806E8"/>
    <w:rsid w:val="00487FA0"/>
    <w:rsid w:val="00493E5B"/>
    <w:rsid w:val="004B2245"/>
    <w:rsid w:val="004B243B"/>
    <w:rsid w:val="004C1B27"/>
    <w:rsid w:val="004D5CA9"/>
    <w:rsid w:val="00510069"/>
    <w:rsid w:val="0051564C"/>
    <w:rsid w:val="00521ADC"/>
    <w:rsid w:val="00522CAD"/>
    <w:rsid w:val="00536AE7"/>
    <w:rsid w:val="005423AC"/>
    <w:rsid w:val="00547903"/>
    <w:rsid w:val="00551AF0"/>
    <w:rsid w:val="00551B3C"/>
    <w:rsid w:val="005522DB"/>
    <w:rsid w:val="0055537B"/>
    <w:rsid w:val="005553F6"/>
    <w:rsid w:val="00556295"/>
    <w:rsid w:val="00562114"/>
    <w:rsid w:val="00583184"/>
    <w:rsid w:val="005B5BFB"/>
    <w:rsid w:val="005C0441"/>
    <w:rsid w:val="005D2F35"/>
    <w:rsid w:val="005E24BB"/>
    <w:rsid w:val="005F787B"/>
    <w:rsid w:val="00602AB4"/>
    <w:rsid w:val="006322A5"/>
    <w:rsid w:val="00634970"/>
    <w:rsid w:val="00634A40"/>
    <w:rsid w:val="00644A2D"/>
    <w:rsid w:val="0065547F"/>
    <w:rsid w:val="00667402"/>
    <w:rsid w:val="00674EAD"/>
    <w:rsid w:val="006767A7"/>
    <w:rsid w:val="006A1D54"/>
    <w:rsid w:val="006A4E9B"/>
    <w:rsid w:val="006D0F82"/>
    <w:rsid w:val="006D3CD7"/>
    <w:rsid w:val="006D6248"/>
    <w:rsid w:val="00706092"/>
    <w:rsid w:val="007113D6"/>
    <w:rsid w:val="00727C9D"/>
    <w:rsid w:val="00740B64"/>
    <w:rsid w:val="00795D54"/>
    <w:rsid w:val="007B401B"/>
    <w:rsid w:val="007C029B"/>
    <w:rsid w:val="007E0346"/>
    <w:rsid w:val="007E628F"/>
    <w:rsid w:val="007F298E"/>
    <w:rsid w:val="007F2ED5"/>
    <w:rsid w:val="007F4321"/>
    <w:rsid w:val="00804353"/>
    <w:rsid w:val="00807D00"/>
    <w:rsid w:val="00807E2B"/>
    <w:rsid w:val="00820C1B"/>
    <w:rsid w:val="008452D8"/>
    <w:rsid w:val="00855CD5"/>
    <w:rsid w:val="00870C9E"/>
    <w:rsid w:val="00884716"/>
    <w:rsid w:val="008C4DAF"/>
    <w:rsid w:val="008C75C7"/>
    <w:rsid w:val="008D40DA"/>
    <w:rsid w:val="008E6986"/>
    <w:rsid w:val="008E6E29"/>
    <w:rsid w:val="009061DE"/>
    <w:rsid w:val="009114C9"/>
    <w:rsid w:val="00914EDF"/>
    <w:rsid w:val="00950DC7"/>
    <w:rsid w:val="0095637A"/>
    <w:rsid w:val="00976626"/>
    <w:rsid w:val="00977CB2"/>
    <w:rsid w:val="00981427"/>
    <w:rsid w:val="00992BA7"/>
    <w:rsid w:val="009A2BE6"/>
    <w:rsid w:val="009B2A11"/>
    <w:rsid w:val="009C5007"/>
    <w:rsid w:val="009C5C15"/>
    <w:rsid w:val="009D0A3C"/>
    <w:rsid w:val="009D1027"/>
    <w:rsid w:val="009D4BEE"/>
    <w:rsid w:val="009E64F3"/>
    <w:rsid w:val="00A04080"/>
    <w:rsid w:val="00A17566"/>
    <w:rsid w:val="00A211AF"/>
    <w:rsid w:val="00A24106"/>
    <w:rsid w:val="00A30309"/>
    <w:rsid w:val="00A453CB"/>
    <w:rsid w:val="00A51D61"/>
    <w:rsid w:val="00A54CEC"/>
    <w:rsid w:val="00A60A65"/>
    <w:rsid w:val="00A60CBD"/>
    <w:rsid w:val="00A80D27"/>
    <w:rsid w:val="00A965F7"/>
    <w:rsid w:val="00AB5FD3"/>
    <w:rsid w:val="00AB783E"/>
    <w:rsid w:val="00B12494"/>
    <w:rsid w:val="00B215FB"/>
    <w:rsid w:val="00B30182"/>
    <w:rsid w:val="00B63ACA"/>
    <w:rsid w:val="00B6577E"/>
    <w:rsid w:val="00B71527"/>
    <w:rsid w:val="00B77603"/>
    <w:rsid w:val="00B8086F"/>
    <w:rsid w:val="00B80B1D"/>
    <w:rsid w:val="00B844EE"/>
    <w:rsid w:val="00B85308"/>
    <w:rsid w:val="00BA0D55"/>
    <w:rsid w:val="00BA1A57"/>
    <w:rsid w:val="00BB1D0F"/>
    <w:rsid w:val="00BB2BC9"/>
    <w:rsid w:val="00BB60B6"/>
    <w:rsid w:val="00BC5639"/>
    <w:rsid w:val="00BD124A"/>
    <w:rsid w:val="00BD3E36"/>
    <w:rsid w:val="00BF16DA"/>
    <w:rsid w:val="00C014A1"/>
    <w:rsid w:val="00C01AAD"/>
    <w:rsid w:val="00C01E47"/>
    <w:rsid w:val="00C238DB"/>
    <w:rsid w:val="00C26166"/>
    <w:rsid w:val="00C369AC"/>
    <w:rsid w:val="00C57BC4"/>
    <w:rsid w:val="00C613C8"/>
    <w:rsid w:val="00C67BA8"/>
    <w:rsid w:val="00C8389D"/>
    <w:rsid w:val="00C87FC5"/>
    <w:rsid w:val="00CA7593"/>
    <w:rsid w:val="00CB2D96"/>
    <w:rsid w:val="00CB5671"/>
    <w:rsid w:val="00CC60A0"/>
    <w:rsid w:val="00CD0BFB"/>
    <w:rsid w:val="00CD1694"/>
    <w:rsid w:val="00CD1D87"/>
    <w:rsid w:val="00CE527F"/>
    <w:rsid w:val="00CF2482"/>
    <w:rsid w:val="00D11054"/>
    <w:rsid w:val="00D24812"/>
    <w:rsid w:val="00D32974"/>
    <w:rsid w:val="00D42B29"/>
    <w:rsid w:val="00D74554"/>
    <w:rsid w:val="00D872D6"/>
    <w:rsid w:val="00DC1592"/>
    <w:rsid w:val="00DC5D83"/>
    <w:rsid w:val="00DC624D"/>
    <w:rsid w:val="00DE085C"/>
    <w:rsid w:val="00DE7FA9"/>
    <w:rsid w:val="00DF0D3A"/>
    <w:rsid w:val="00DF3D4A"/>
    <w:rsid w:val="00E057FB"/>
    <w:rsid w:val="00E06F2B"/>
    <w:rsid w:val="00E075CE"/>
    <w:rsid w:val="00E15F74"/>
    <w:rsid w:val="00E167B7"/>
    <w:rsid w:val="00E24815"/>
    <w:rsid w:val="00E35988"/>
    <w:rsid w:val="00E3681F"/>
    <w:rsid w:val="00E46394"/>
    <w:rsid w:val="00E46DB7"/>
    <w:rsid w:val="00E47D24"/>
    <w:rsid w:val="00E507E0"/>
    <w:rsid w:val="00E74FC0"/>
    <w:rsid w:val="00E82EAF"/>
    <w:rsid w:val="00E90D17"/>
    <w:rsid w:val="00E94067"/>
    <w:rsid w:val="00EA351F"/>
    <w:rsid w:val="00EA5DAA"/>
    <w:rsid w:val="00EB0773"/>
    <w:rsid w:val="00EC5FF1"/>
    <w:rsid w:val="00EE76B0"/>
    <w:rsid w:val="00EF04D7"/>
    <w:rsid w:val="00F100C1"/>
    <w:rsid w:val="00F31C85"/>
    <w:rsid w:val="00F4579E"/>
    <w:rsid w:val="00F64FD4"/>
    <w:rsid w:val="00F75617"/>
    <w:rsid w:val="00F84404"/>
    <w:rsid w:val="00F84C9D"/>
    <w:rsid w:val="00F91480"/>
    <w:rsid w:val="00F92648"/>
    <w:rsid w:val="00FB28A3"/>
    <w:rsid w:val="00FB5195"/>
    <w:rsid w:val="00FD06B0"/>
    <w:rsid w:val="00FD080D"/>
    <w:rsid w:val="00FD4D44"/>
    <w:rsid w:val="00FF5F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89440DC-941F-4963-843A-DEB84298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4">
    <w:name w:val="P04"/>
    <w:basedOn w:val="P00"/>
    <w:pPr>
      <w:ind w:right="1928" w:hanging="1928"/>
    </w:pPr>
  </w:style>
  <w:style w:type="paragraph" w:customStyle="1" w:styleId="P03">
    <w:name w:val="P03"/>
    <w:basedOn w:val="P00"/>
    <w:pPr>
      <w:ind w:right="1474" w:hanging="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C2616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C1B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4917.pdf" TargetMode="External"/><Relationship Id="rId21" Type="http://schemas.openxmlformats.org/officeDocument/2006/relationships/hyperlink" Target="http://www.nevo.co.il/Law_word/law06/tak-7184.pdf" TargetMode="External"/><Relationship Id="rId42" Type="http://schemas.openxmlformats.org/officeDocument/2006/relationships/hyperlink" Target="http://www.nevo.co.il/Law_word/law06/tak-7186.pdf" TargetMode="External"/><Relationship Id="rId63" Type="http://schemas.openxmlformats.org/officeDocument/2006/relationships/hyperlink" Target="http://www.nevo.co.il/Law_word/law06/tak-7562.pdf" TargetMode="External"/><Relationship Id="rId84" Type="http://schemas.openxmlformats.org/officeDocument/2006/relationships/hyperlink" Target="http://www.nevo.co.il/Law_word/law06/tak-7184.pdf" TargetMode="External"/><Relationship Id="rId138" Type="http://schemas.openxmlformats.org/officeDocument/2006/relationships/hyperlink" Target="http://www.nevo.co.il/Law_word/law06/tak-7121.pdf" TargetMode="External"/><Relationship Id="rId159" Type="http://schemas.openxmlformats.org/officeDocument/2006/relationships/hyperlink" Target="http://www.nevo.co.il/Law_word/law06/tak-7562.pdf" TargetMode="External"/><Relationship Id="rId170" Type="http://schemas.openxmlformats.org/officeDocument/2006/relationships/hyperlink" Target="http://www.nevo.co.il/Law_word/law06/tak-7562.pdf" TargetMode="External"/><Relationship Id="rId191" Type="http://schemas.openxmlformats.org/officeDocument/2006/relationships/hyperlink" Target="http://www.nevo.co.il/Law_word/law06/tak-7479.pdf" TargetMode="External"/><Relationship Id="rId205" Type="http://schemas.openxmlformats.org/officeDocument/2006/relationships/footer" Target="footer1.xml"/><Relationship Id="rId107" Type="http://schemas.openxmlformats.org/officeDocument/2006/relationships/hyperlink" Target="http://www.nevo.co.il/Law_word/law06/TAK-4917.pdf" TargetMode="External"/><Relationship Id="rId11" Type="http://schemas.openxmlformats.org/officeDocument/2006/relationships/hyperlink" Target="http://www.nevo.co.il/Law_word/law06/tak-7121.pdf" TargetMode="External"/><Relationship Id="rId32" Type="http://schemas.openxmlformats.org/officeDocument/2006/relationships/hyperlink" Target="http://www.nevo.co.il/Law_word/law06/tak-7562.pdf" TargetMode="External"/><Relationship Id="rId53" Type="http://schemas.openxmlformats.org/officeDocument/2006/relationships/hyperlink" Target="http://www.nevo.co.il/Law_word/law06/tak-7289.pdf" TargetMode="External"/><Relationship Id="rId74" Type="http://schemas.openxmlformats.org/officeDocument/2006/relationships/hyperlink" Target="http://www.nevo.co.il/Law_word/law06/tak-7562.pdf" TargetMode="External"/><Relationship Id="rId128" Type="http://schemas.openxmlformats.org/officeDocument/2006/relationships/hyperlink" Target="http://www.nevo.co.il/Law_word/law06/tak-7562.pdf" TargetMode="External"/><Relationship Id="rId149" Type="http://schemas.openxmlformats.org/officeDocument/2006/relationships/hyperlink" Target="http://www.nevo.co.il/Law_word/law06/tak-7562.pdf" TargetMode="External"/><Relationship Id="rId5" Type="http://schemas.openxmlformats.org/officeDocument/2006/relationships/endnotes" Target="endnotes.xml"/><Relationship Id="rId95" Type="http://schemas.openxmlformats.org/officeDocument/2006/relationships/hyperlink" Target="http://www.nevo.co.il/Law_word/law06/tak-7121.pdf" TargetMode="External"/><Relationship Id="rId160" Type="http://schemas.openxmlformats.org/officeDocument/2006/relationships/hyperlink" Target="http://www.nevo.co.il/Law_word/law06/tak-7562.pdf" TargetMode="External"/><Relationship Id="rId181" Type="http://schemas.openxmlformats.org/officeDocument/2006/relationships/hyperlink" Target="http://www.nevo.co.il/Law_word/law06/tak-6841.pdf" TargetMode="External"/><Relationship Id="rId22" Type="http://schemas.openxmlformats.org/officeDocument/2006/relationships/hyperlink" Target="http://www.nevo.co.il/Law_word/law06/tak-7562.pdf" TargetMode="External"/><Relationship Id="rId43" Type="http://schemas.openxmlformats.org/officeDocument/2006/relationships/hyperlink" Target="http://www.nevo.co.il/Law_word/law06/tak-7562.pdf" TargetMode="External"/><Relationship Id="rId64" Type="http://schemas.openxmlformats.org/officeDocument/2006/relationships/hyperlink" Target="http://www.nevo.co.il/Law_word/law06/tak-7184.pdf" TargetMode="External"/><Relationship Id="rId118" Type="http://schemas.openxmlformats.org/officeDocument/2006/relationships/hyperlink" Target="http://www.nevo.co.il/Law_word/law06/tak-7562.pdf" TargetMode="External"/><Relationship Id="rId139" Type="http://schemas.openxmlformats.org/officeDocument/2006/relationships/hyperlink" Target="http://www.nevo.co.il/Law_word/law06/tak-7184.pdf" TargetMode="External"/><Relationship Id="rId85" Type="http://schemas.openxmlformats.org/officeDocument/2006/relationships/hyperlink" Target="http://www.nevo.co.il/Law_word/law06/tak-7562.pdf" TargetMode="External"/><Relationship Id="rId150" Type="http://schemas.openxmlformats.org/officeDocument/2006/relationships/hyperlink" Target="http://www.nevo.co.il/Law_word/law06/tak-7184.pdf" TargetMode="External"/><Relationship Id="rId171" Type="http://schemas.openxmlformats.org/officeDocument/2006/relationships/hyperlink" Target="http://www.nevo.co.il/Law_word/law06/TAK-6266.pdf" TargetMode="External"/><Relationship Id="rId192" Type="http://schemas.openxmlformats.org/officeDocument/2006/relationships/hyperlink" Target="http://www.nevo.co.il/Law_word/law06/tak-7562.pdf" TargetMode="External"/><Relationship Id="rId206" Type="http://schemas.openxmlformats.org/officeDocument/2006/relationships/footer" Target="footer2.xml"/><Relationship Id="rId12" Type="http://schemas.openxmlformats.org/officeDocument/2006/relationships/hyperlink" Target="http://www.nevo.co.il/Law_word/law06/tak-7562.pdf" TargetMode="External"/><Relationship Id="rId33" Type="http://schemas.openxmlformats.org/officeDocument/2006/relationships/hyperlink" Target="http://www.nevo.co.il/Law_word/law06/tak-7121.pdf" TargetMode="External"/><Relationship Id="rId108" Type="http://schemas.openxmlformats.org/officeDocument/2006/relationships/hyperlink" Target="http://www.nevo.co.il/Law_word/law06/tak-7184.pdf" TargetMode="External"/><Relationship Id="rId129" Type="http://schemas.openxmlformats.org/officeDocument/2006/relationships/hyperlink" Target="http://www.nevo.co.il/Law_word/law06/tak-7562.pdf" TargetMode="External"/><Relationship Id="rId54" Type="http://schemas.openxmlformats.org/officeDocument/2006/relationships/hyperlink" Target="http://www.nevo.co.il/Law_word/law06/tak-7562.pdf" TargetMode="External"/><Relationship Id="rId75" Type="http://schemas.openxmlformats.org/officeDocument/2006/relationships/hyperlink" Target="http://www.nevo.co.il/Law_word/law06/tak-7121.pdf" TargetMode="External"/><Relationship Id="rId96" Type="http://schemas.openxmlformats.org/officeDocument/2006/relationships/hyperlink" Target="http://www.nevo.co.il/Law_word/law06/tak-7562.pdf" TargetMode="External"/><Relationship Id="rId140" Type="http://schemas.openxmlformats.org/officeDocument/2006/relationships/hyperlink" Target="http://www.nevo.co.il/Law_word/law06/tak-7184.pdf" TargetMode="External"/><Relationship Id="rId161" Type="http://schemas.openxmlformats.org/officeDocument/2006/relationships/hyperlink" Target="http://www.nevo.co.il/Law_word/law06/tak-7562.pdf" TargetMode="External"/><Relationship Id="rId182" Type="http://schemas.openxmlformats.org/officeDocument/2006/relationships/hyperlink" Target="http://www.nevo.co.il/Law_word/law06/tak-6843.pdf" TargetMode="External"/><Relationship Id="rId6" Type="http://schemas.openxmlformats.org/officeDocument/2006/relationships/hyperlink" Target="http://www.nevo.co.il/Law_word/law06/tak-7121.pdf" TargetMode="External"/><Relationship Id="rId23" Type="http://schemas.openxmlformats.org/officeDocument/2006/relationships/hyperlink" Target="http://www.nevo.co.il/Law_word/law06/tak-7121.pdf" TargetMode="External"/><Relationship Id="rId119" Type="http://schemas.openxmlformats.org/officeDocument/2006/relationships/hyperlink" Target="http://www.nevo.co.il/Law_word/law06/tak-7184.pdf" TargetMode="External"/><Relationship Id="rId44" Type="http://schemas.openxmlformats.org/officeDocument/2006/relationships/hyperlink" Target="http://www.nevo.co.il/Law_word/law06/tak-7121.pdf" TargetMode="External"/><Relationship Id="rId65" Type="http://schemas.openxmlformats.org/officeDocument/2006/relationships/hyperlink" Target="http://www.nevo.co.il/Law_word/law06/tak-7121.pdf" TargetMode="External"/><Relationship Id="rId86" Type="http://schemas.openxmlformats.org/officeDocument/2006/relationships/hyperlink" Target="http://www.nevo.co.il/Law_word/law06/TAK-4917.pdf" TargetMode="External"/><Relationship Id="rId130" Type="http://schemas.openxmlformats.org/officeDocument/2006/relationships/hyperlink" Target="http://www.nevo.co.il/Law_word/law06/tak-7562.pdf" TargetMode="External"/><Relationship Id="rId151" Type="http://schemas.openxmlformats.org/officeDocument/2006/relationships/hyperlink" Target="http://www.nevo.co.il/Law_word/law06/tak-7562.pdf" TargetMode="External"/><Relationship Id="rId172" Type="http://schemas.openxmlformats.org/officeDocument/2006/relationships/hyperlink" Target="http://www.nevo.co.il/Law_word/law06/tak-7121.pdf" TargetMode="External"/><Relationship Id="rId193" Type="http://schemas.openxmlformats.org/officeDocument/2006/relationships/hyperlink" Target="http://www.nevo.co.il/Law_word/law06/tak-7562.pdf" TargetMode="External"/><Relationship Id="rId207" Type="http://schemas.openxmlformats.org/officeDocument/2006/relationships/fontTable" Target="fontTable.xml"/><Relationship Id="rId13" Type="http://schemas.openxmlformats.org/officeDocument/2006/relationships/hyperlink" Target="http://www.nevo.co.il/Law_word/law06/tak-7121.pdf" TargetMode="External"/><Relationship Id="rId109" Type="http://schemas.openxmlformats.org/officeDocument/2006/relationships/hyperlink" Target="http://www.nevo.co.il/Law_word/law06/tak-7186.pdf" TargetMode="External"/><Relationship Id="rId34" Type="http://schemas.openxmlformats.org/officeDocument/2006/relationships/hyperlink" Target="http://www.nevo.co.il/Law_word/law06/tak-7562.pdf" TargetMode="External"/><Relationship Id="rId55" Type="http://schemas.openxmlformats.org/officeDocument/2006/relationships/hyperlink" Target="http://www.nevo.co.il/Law_word/law06/tak-7184.pdf" TargetMode="External"/><Relationship Id="rId76" Type="http://schemas.openxmlformats.org/officeDocument/2006/relationships/hyperlink" Target="http://www.nevo.co.il/Law_word/law06/tak-7121.pdf" TargetMode="External"/><Relationship Id="rId97" Type="http://schemas.openxmlformats.org/officeDocument/2006/relationships/hyperlink" Target="http://www.nevo.co.il/Law_word/law06/tak-7121.pdf" TargetMode="External"/><Relationship Id="rId120" Type="http://schemas.openxmlformats.org/officeDocument/2006/relationships/hyperlink" Target="http://www.nevo.co.il/Law_word/law06/tak-7184.pdf" TargetMode="External"/><Relationship Id="rId141" Type="http://schemas.openxmlformats.org/officeDocument/2006/relationships/hyperlink" Target="http://www.nevo.co.il/Law_word/law06/tak-7184.pdf" TargetMode="External"/><Relationship Id="rId7" Type="http://schemas.openxmlformats.org/officeDocument/2006/relationships/hyperlink" Target="http://www.nevo.co.il/Law_word/law06/tak-7562.pdf" TargetMode="External"/><Relationship Id="rId162" Type="http://schemas.openxmlformats.org/officeDocument/2006/relationships/hyperlink" Target="http://www.nevo.co.il/Law_word/law06/tak-7562.pdf" TargetMode="External"/><Relationship Id="rId183" Type="http://schemas.openxmlformats.org/officeDocument/2006/relationships/hyperlink" Target="http://www.nevo.co.il/Law_word/law06/tak-6907.pdf" TargetMode="External"/><Relationship Id="rId24" Type="http://schemas.openxmlformats.org/officeDocument/2006/relationships/hyperlink" Target="http://www.nevo.co.il/Law_word/law06/tak-7562.pdf" TargetMode="External"/><Relationship Id="rId40" Type="http://schemas.openxmlformats.org/officeDocument/2006/relationships/hyperlink" Target="http://www.nevo.co.il/Law_word/law06/tak-7121.pdf" TargetMode="External"/><Relationship Id="rId45" Type="http://schemas.openxmlformats.org/officeDocument/2006/relationships/hyperlink" Target="http://www.nevo.co.il/Law_word/law06/tak-7562.pdf" TargetMode="External"/><Relationship Id="rId66" Type="http://schemas.openxmlformats.org/officeDocument/2006/relationships/hyperlink" Target="http://www.nevo.co.il/Law_word/law06/tak-7184.pdf" TargetMode="External"/><Relationship Id="rId87" Type="http://schemas.openxmlformats.org/officeDocument/2006/relationships/hyperlink" Target="http://www.nevo.co.il/Law_word/law06/tak-7562.pdf" TargetMode="External"/><Relationship Id="rId110" Type="http://schemas.openxmlformats.org/officeDocument/2006/relationships/hyperlink" Target="http://www.nevo.co.il/Law_word/law06/tak-7184.pdf" TargetMode="External"/><Relationship Id="rId115" Type="http://schemas.openxmlformats.org/officeDocument/2006/relationships/hyperlink" Target="http://www.nevo.co.il/Law_word/law06/tak-7562.pdf" TargetMode="External"/><Relationship Id="rId131" Type="http://schemas.openxmlformats.org/officeDocument/2006/relationships/hyperlink" Target="http://www.nevo.co.il/Law_word/law06/tak-7121.pdf" TargetMode="External"/><Relationship Id="rId136" Type="http://schemas.openxmlformats.org/officeDocument/2006/relationships/hyperlink" Target="http://www.nevo.co.il/Law_word/law06/tak-7184.pdf" TargetMode="External"/><Relationship Id="rId157" Type="http://schemas.openxmlformats.org/officeDocument/2006/relationships/hyperlink" Target="http://www.nevo.co.il/Law_word/law06/tak-7562.pdf" TargetMode="External"/><Relationship Id="rId178" Type="http://schemas.openxmlformats.org/officeDocument/2006/relationships/hyperlink" Target="http://www.nevo.co.il/Law_word/law06/TAK-6686.pdf" TargetMode="External"/><Relationship Id="rId61" Type="http://schemas.openxmlformats.org/officeDocument/2006/relationships/hyperlink" Target="http://www.nevo.co.il/Law_word/law06/tak-7562.pdf" TargetMode="External"/><Relationship Id="rId82" Type="http://schemas.openxmlformats.org/officeDocument/2006/relationships/hyperlink" Target="http://www.nevo.co.il/Law_word/law06/tak-7184.pdf" TargetMode="External"/><Relationship Id="rId152" Type="http://schemas.openxmlformats.org/officeDocument/2006/relationships/hyperlink" Target="http://www.nevo.co.il/Law_word/law06/tak-7562.pdf" TargetMode="External"/><Relationship Id="rId173" Type="http://schemas.openxmlformats.org/officeDocument/2006/relationships/hyperlink" Target="HTTP://WWW.NEVO.CO.IL/TFASIM/&#1496;&#1508;&#1505;&#1497;&#1501;%20&#1502;&#1513;&#1508;&#1496;&#1497;&#1497;&#1501;/&#1511;&#1504;&#1497;&#1497;&#1503;%20&#1512;&#1493;&#1495;&#1504;&#1497;/&#1508;&#1496;&#1504;&#1496;&#1497;&#1501;/&#1489;&#1511;&#1513;&#1492;%20&#1500;&#1508;&#1496;&#1504;&#1496;%20-%20&#1496;&#1493;&#1508;&#1505;%202.DOC" TargetMode="External"/><Relationship Id="rId194" Type="http://schemas.openxmlformats.org/officeDocument/2006/relationships/hyperlink" Target="http://www.nevo.co.il/Law_word/law06/tak-7594.pdf" TargetMode="External"/><Relationship Id="rId199" Type="http://schemas.openxmlformats.org/officeDocument/2006/relationships/hyperlink" Target="https://www.nevo.co.il/Law_word/law06/tak-9017.pdf" TargetMode="External"/><Relationship Id="rId203" Type="http://schemas.openxmlformats.org/officeDocument/2006/relationships/header" Target="header1.xml"/><Relationship Id="rId208" Type="http://schemas.openxmlformats.org/officeDocument/2006/relationships/theme" Target="theme/theme1.xml"/><Relationship Id="rId19" Type="http://schemas.openxmlformats.org/officeDocument/2006/relationships/hyperlink" Target="http://www.nevo.co.il/Law_word/law06/tak-7082.pdf" TargetMode="External"/><Relationship Id="rId14" Type="http://schemas.openxmlformats.org/officeDocument/2006/relationships/hyperlink" Target="http://www.nevo.co.il/Law_word/law06/tak-7562.pdf" TargetMode="External"/><Relationship Id="rId30" Type="http://schemas.openxmlformats.org/officeDocument/2006/relationships/hyperlink" Target="https://www.nevo.co.il/law_word/law06/tak-9570.pdf" TargetMode="External"/><Relationship Id="rId35" Type="http://schemas.openxmlformats.org/officeDocument/2006/relationships/hyperlink" Target="http://www.nevo.co.il/Law_word/law06/tak-7121.pdf" TargetMode="External"/><Relationship Id="rId56" Type="http://schemas.openxmlformats.org/officeDocument/2006/relationships/hyperlink" Target="http://www.nevo.co.il/Law_word/law06/tak-7562.pdf" TargetMode="External"/><Relationship Id="rId77" Type="http://schemas.openxmlformats.org/officeDocument/2006/relationships/hyperlink" Target="http://www.nevo.co.il/Law_word/law06/tak-7121.pdf" TargetMode="External"/><Relationship Id="rId100" Type="http://schemas.openxmlformats.org/officeDocument/2006/relationships/hyperlink" Target="http://www.nevo.co.il/Law_word/law06/tak-7184.pdf" TargetMode="External"/><Relationship Id="rId105" Type="http://schemas.openxmlformats.org/officeDocument/2006/relationships/hyperlink" Target="http://www.nevo.co.il/Law_word/law06/tak-7562.pdf" TargetMode="External"/><Relationship Id="rId126" Type="http://schemas.openxmlformats.org/officeDocument/2006/relationships/hyperlink" Target="http://www.nevo.co.il/Law_word/law06/tak-7562.pdf" TargetMode="External"/><Relationship Id="rId147" Type="http://schemas.openxmlformats.org/officeDocument/2006/relationships/hyperlink" Target="http://www.nevo.co.il/Law_word/law06/tak-7562.pdf" TargetMode="External"/><Relationship Id="rId168" Type="http://schemas.openxmlformats.org/officeDocument/2006/relationships/hyperlink" Target="https://www.nevo.co.il/Law_word/law06/tak-10038.pdf" TargetMode="External"/><Relationship Id="rId8" Type="http://schemas.openxmlformats.org/officeDocument/2006/relationships/hyperlink" Target="https://www.nevo.co.il/law_word/law06/tak-9570.pdf" TargetMode="External"/><Relationship Id="rId51" Type="http://schemas.openxmlformats.org/officeDocument/2006/relationships/hyperlink" Target="http://www.nevo.co.il/Law_word/law06/tak-7562.pdf" TargetMode="External"/><Relationship Id="rId72" Type="http://schemas.openxmlformats.org/officeDocument/2006/relationships/hyperlink" Target="http://www.nevo.co.il/Law_word/law06/tak-7184.pdf" TargetMode="External"/><Relationship Id="rId93" Type="http://schemas.openxmlformats.org/officeDocument/2006/relationships/hyperlink" Target="http://www.nevo.co.il/Law_word/law06/tak-7184.pdf" TargetMode="External"/><Relationship Id="rId98" Type="http://schemas.openxmlformats.org/officeDocument/2006/relationships/hyperlink" Target="http://www.nevo.co.il/Law_word/law06/tak-7184.pdf" TargetMode="External"/><Relationship Id="rId121" Type="http://schemas.openxmlformats.org/officeDocument/2006/relationships/hyperlink" Target="http://www.nevo.co.il/Law_word/law06/tak-7562.pdf" TargetMode="External"/><Relationship Id="rId142" Type="http://schemas.openxmlformats.org/officeDocument/2006/relationships/hyperlink" Target="http://www.nevo.co.il/Law_word/law06/tak-7562.pdf" TargetMode="External"/><Relationship Id="rId163" Type="http://schemas.openxmlformats.org/officeDocument/2006/relationships/hyperlink" Target="http://www.nevo.co.il/Law_word/law06/tak-7562.pdf" TargetMode="External"/><Relationship Id="rId184" Type="http://schemas.openxmlformats.org/officeDocument/2006/relationships/hyperlink" Target="http://www.nevo.co.il/Law_word/law06/tak-6959.pdf" TargetMode="External"/><Relationship Id="rId189" Type="http://schemas.openxmlformats.org/officeDocument/2006/relationships/hyperlink" Target="http://www.nevo.co.il/Law_word/law06/tak-7186.pdf" TargetMode="External"/><Relationship Id="rId3" Type="http://schemas.openxmlformats.org/officeDocument/2006/relationships/webSettings" Target="webSettings.xml"/><Relationship Id="rId25" Type="http://schemas.openxmlformats.org/officeDocument/2006/relationships/hyperlink" Target="http://www.nevo.co.il/Law_word/law06/tak-7121.pdf" TargetMode="External"/><Relationship Id="rId46" Type="http://schemas.openxmlformats.org/officeDocument/2006/relationships/hyperlink" Target="http://www.nevo.co.il/Law_word/law06/tak-7121.pdf" TargetMode="External"/><Relationship Id="rId67" Type="http://schemas.openxmlformats.org/officeDocument/2006/relationships/hyperlink" Target="http://www.nevo.co.il/Law_word/law06/tak-7121.pdf" TargetMode="External"/><Relationship Id="rId116" Type="http://schemas.openxmlformats.org/officeDocument/2006/relationships/hyperlink" Target="http://www.nevo.co.il/Law_word/law06/tak-7184.pdf" TargetMode="External"/><Relationship Id="rId137" Type="http://schemas.openxmlformats.org/officeDocument/2006/relationships/hyperlink" Target="http://www.nevo.co.il/Law_word/law06/tak-7184.pdf" TargetMode="External"/><Relationship Id="rId158" Type="http://schemas.openxmlformats.org/officeDocument/2006/relationships/hyperlink" Target="http://www.nevo.co.il/Law_word/law06/TAK-4917.pdf" TargetMode="External"/><Relationship Id="rId20" Type="http://schemas.openxmlformats.org/officeDocument/2006/relationships/hyperlink" Target="http://www.nevo.co.il/Law_word/law06/TAK-5213.pdf" TargetMode="External"/><Relationship Id="rId41" Type="http://schemas.openxmlformats.org/officeDocument/2006/relationships/hyperlink" Target="http://www.nevo.co.il/Law_word/law06/tak-7184.pdf" TargetMode="External"/><Relationship Id="rId62" Type="http://schemas.openxmlformats.org/officeDocument/2006/relationships/hyperlink" Target="http://www.nevo.co.il/Law_word/law06/tak-7184.pdf" TargetMode="External"/><Relationship Id="rId83" Type="http://schemas.openxmlformats.org/officeDocument/2006/relationships/hyperlink" Target="http://www.nevo.co.il/Law_word/law06/tak-7562.pdf" TargetMode="External"/><Relationship Id="rId88" Type="http://schemas.openxmlformats.org/officeDocument/2006/relationships/hyperlink" Target="http://www.nevo.co.il/Law_word/law06/TAK-4917.pdf" TargetMode="External"/><Relationship Id="rId111" Type="http://schemas.openxmlformats.org/officeDocument/2006/relationships/hyperlink" Target="http://www.nevo.co.il/Law_word/law06/tak-7184.pdf" TargetMode="External"/><Relationship Id="rId132" Type="http://schemas.openxmlformats.org/officeDocument/2006/relationships/hyperlink" Target="http://www.nevo.co.il/Law_word/law06/tak-7562.pdf" TargetMode="External"/><Relationship Id="rId153" Type="http://schemas.openxmlformats.org/officeDocument/2006/relationships/hyperlink" Target="http://www.nevo.co.il/Law_word/law06/tak-7562.pdf" TargetMode="External"/><Relationship Id="rId174" Type="http://schemas.openxmlformats.org/officeDocument/2006/relationships/hyperlink" Target="HTTP://WWW.NEVO.CO.IL/TFASIM/&#1496;&#1508;&#1505;&#1497;&#1501;%20&#1502;&#1513;&#1508;&#1496;&#1497;&#1497;&#1501;/&#1511;&#1504;&#1497;&#1497;&#1503;%20&#1512;&#1493;&#1495;&#1504;&#1497;/&#1508;&#1496;&#1504;&#1496;&#1497;&#1501;/&#1489;&#1511;&#1513;&#1492;.DOC" TargetMode="External"/><Relationship Id="rId179" Type="http://schemas.openxmlformats.org/officeDocument/2006/relationships/hyperlink" Target="http://www.nevo.co.il/Law_word/law06/tak-6739.pdf" TargetMode="External"/><Relationship Id="rId195" Type="http://schemas.openxmlformats.org/officeDocument/2006/relationships/hyperlink" Target="http://www.nevo.co.il/Law_word/law06/tak-7763.pdf" TargetMode="External"/><Relationship Id="rId190" Type="http://schemas.openxmlformats.org/officeDocument/2006/relationships/hyperlink" Target="http://www.nevo.co.il/Law_word/law06/tak-7326.pdf" TargetMode="External"/><Relationship Id="rId204" Type="http://schemas.openxmlformats.org/officeDocument/2006/relationships/header" Target="header2.xml"/><Relationship Id="rId15" Type="http://schemas.openxmlformats.org/officeDocument/2006/relationships/hyperlink" Target="http://www.nevo.co.il/Law_word/law06/TAK-4917.pdf" TargetMode="External"/><Relationship Id="rId36" Type="http://schemas.openxmlformats.org/officeDocument/2006/relationships/hyperlink" Target="http://www.nevo.co.il/Law_word/law06/tak-7184.pdf" TargetMode="External"/><Relationship Id="rId57" Type="http://schemas.openxmlformats.org/officeDocument/2006/relationships/hyperlink" Target="http://www.nevo.co.il/Law_word/law06/tak-7184.pdf" TargetMode="External"/><Relationship Id="rId106" Type="http://schemas.openxmlformats.org/officeDocument/2006/relationships/hyperlink" Target="http://www.nevo.co.il/Law_word/law06/tak-7562.pdf" TargetMode="External"/><Relationship Id="rId127" Type="http://schemas.openxmlformats.org/officeDocument/2006/relationships/hyperlink" Target="http://www.nevo.co.il/Law_word/law06/TAK-4249.pdf" TargetMode="External"/><Relationship Id="rId10" Type="http://schemas.openxmlformats.org/officeDocument/2006/relationships/hyperlink" Target="http://www.nevo.co.il/Law_word/law06/tak-7562.pdf" TargetMode="External"/><Relationship Id="rId31" Type="http://schemas.openxmlformats.org/officeDocument/2006/relationships/hyperlink" Target="http://www.nevo.co.il/Law_word/law06/tak-7562.pdf" TargetMode="External"/><Relationship Id="rId52" Type="http://schemas.openxmlformats.org/officeDocument/2006/relationships/hyperlink" Target="http://www.nevo.co.il/Law_word/law06/tak-7184.pdf" TargetMode="External"/><Relationship Id="rId73" Type="http://schemas.openxmlformats.org/officeDocument/2006/relationships/hyperlink" Target="http://www.nevo.co.il/Law_word/law06/tak-7186.pdf" TargetMode="External"/><Relationship Id="rId78" Type="http://schemas.openxmlformats.org/officeDocument/2006/relationships/hyperlink" Target="http://www.nevo.co.il/Law_word/law06/tak-7184.pdf" TargetMode="External"/><Relationship Id="rId94" Type="http://schemas.openxmlformats.org/officeDocument/2006/relationships/hyperlink" Target="http://www.nevo.co.il/Law_word/law06/tak-7186.pdf" TargetMode="External"/><Relationship Id="rId99" Type="http://schemas.openxmlformats.org/officeDocument/2006/relationships/hyperlink" Target="http://www.nevo.co.il/Law_word/law06/tak-7186.pdf" TargetMode="External"/><Relationship Id="rId101" Type="http://schemas.openxmlformats.org/officeDocument/2006/relationships/hyperlink" Target="http://www.nevo.co.il/Law_word/law06/TAK-4917.pdf" TargetMode="External"/><Relationship Id="rId122" Type="http://schemas.openxmlformats.org/officeDocument/2006/relationships/hyperlink" Target="http://www.nevo.co.il/Law_word/law06/tak-7184.pdf" TargetMode="External"/><Relationship Id="rId143" Type="http://schemas.openxmlformats.org/officeDocument/2006/relationships/hyperlink" Target="http://www.nevo.co.il/Law_word/law06/tak-7184.pdf" TargetMode="External"/><Relationship Id="rId148" Type="http://schemas.openxmlformats.org/officeDocument/2006/relationships/hyperlink" Target="http://www.nevo.co.il/Law_word/law06/tak-7184.pdf" TargetMode="External"/><Relationship Id="rId164" Type="http://schemas.openxmlformats.org/officeDocument/2006/relationships/hyperlink" Target="http://www.nevo.co.il/Law_word/law06/tak-7562.pdf" TargetMode="External"/><Relationship Id="rId169" Type="http://schemas.openxmlformats.org/officeDocument/2006/relationships/hyperlink" Target="https://www.nevo.co.il/Law_word/law06/tak-10038.pdf" TargetMode="External"/><Relationship Id="rId185" Type="http://schemas.openxmlformats.org/officeDocument/2006/relationships/hyperlink" Target="http://www.nevo.co.il/law_word/law06/tak-7009.pdf" TargetMode="External"/><Relationship Id="rId4" Type="http://schemas.openxmlformats.org/officeDocument/2006/relationships/footnotes" Target="footnotes.xml"/><Relationship Id="rId9" Type="http://schemas.openxmlformats.org/officeDocument/2006/relationships/hyperlink" Target="https://www.nevo.co.il/law_word/law06/tak-9570.pdf" TargetMode="External"/><Relationship Id="rId180" Type="http://schemas.openxmlformats.org/officeDocument/2006/relationships/hyperlink" Target="http://www.nevo.co.il/Law_word/law06/TAK-6792.pdf" TargetMode="External"/><Relationship Id="rId26" Type="http://schemas.openxmlformats.org/officeDocument/2006/relationships/hyperlink" Target="http://www.nevo.co.il/Law_word/law06/tak-7184.pdf" TargetMode="External"/><Relationship Id="rId47" Type="http://schemas.openxmlformats.org/officeDocument/2006/relationships/hyperlink" Target="http://www.nevo.co.il/Law_word/law06/TAK-4917.pdf" TargetMode="External"/><Relationship Id="rId68" Type="http://schemas.openxmlformats.org/officeDocument/2006/relationships/hyperlink" Target="http://www.nevo.co.il/Law_word/law06/tak-7562.pdf" TargetMode="External"/><Relationship Id="rId89" Type="http://schemas.openxmlformats.org/officeDocument/2006/relationships/hyperlink" Target="http://www.nevo.co.il/Law_word/law06/tak-7121.pdf" TargetMode="External"/><Relationship Id="rId112" Type="http://schemas.openxmlformats.org/officeDocument/2006/relationships/hyperlink" Target="http://www.nevo.co.il/Law_word/law06/tak-7562.pdf" TargetMode="External"/><Relationship Id="rId133" Type="http://schemas.openxmlformats.org/officeDocument/2006/relationships/hyperlink" Target="http://www.nevo.co.il/Law_word/law06/tak-7184.pdf" TargetMode="External"/><Relationship Id="rId154" Type="http://schemas.openxmlformats.org/officeDocument/2006/relationships/hyperlink" Target="http://www.nevo.co.il/Law_word/law06/TAK-4917.pdf" TargetMode="External"/><Relationship Id="rId175" Type="http://schemas.openxmlformats.org/officeDocument/2006/relationships/hyperlink" Target="http://www.nevo.co.il/Law_word/law06/TAK-6630.pdf" TargetMode="External"/><Relationship Id="rId196" Type="http://schemas.openxmlformats.org/officeDocument/2006/relationships/hyperlink" Target="http://www.nevo.co.il/Law_word/law06/tak-7927.pdf" TargetMode="External"/><Relationship Id="rId200" Type="http://schemas.openxmlformats.org/officeDocument/2006/relationships/hyperlink" Target="https://www.nevo.co.il/Law_word/law06/tak-9841.pdf" TargetMode="External"/><Relationship Id="rId16" Type="http://schemas.openxmlformats.org/officeDocument/2006/relationships/hyperlink" Target="http://www.nevo.co.il/Law_word/law06/tak-7562.pdf" TargetMode="External"/><Relationship Id="rId37" Type="http://schemas.openxmlformats.org/officeDocument/2006/relationships/hyperlink" Target="http://www.nevo.co.il/Law_word/law06/tak-7562.pdf" TargetMode="External"/><Relationship Id="rId58" Type="http://schemas.openxmlformats.org/officeDocument/2006/relationships/hyperlink" Target="http://www.nevo.co.il/Law_word/law06/tak-7562.pdf" TargetMode="External"/><Relationship Id="rId79" Type="http://schemas.openxmlformats.org/officeDocument/2006/relationships/hyperlink" Target="http://www.nevo.co.il/Law_word/law06/tak-7186.pdf" TargetMode="External"/><Relationship Id="rId102" Type="http://schemas.openxmlformats.org/officeDocument/2006/relationships/hyperlink" Target="http://www.nevo.co.il/Law_word/law06/tak-7121.pdf" TargetMode="External"/><Relationship Id="rId123" Type="http://schemas.openxmlformats.org/officeDocument/2006/relationships/hyperlink" Target="http://www.nevo.co.il/Law_word/law06/tak-7184.pdf" TargetMode="External"/><Relationship Id="rId144" Type="http://schemas.openxmlformats.org/officeDocument/2006/relationships/hyperlink" Target="http://www.nevo.co.il/Law_word/law06/tak-7562.pdf" TargetMode="External"/><Relationship Id="rId90" Type="http://schemas.openxmlformats.org/officeDocument/2006/relationships/hyperlink" Target="http://www.nevo.co.il/Law_word/law06/tak-7562.pdf" TargetMode="External"/><Relationship Id="rId165" Type="http://schemas.openxmlformats.org/officeDocument/2006/relationships/hyperlink" Target="http://www.nevo.co.il/Law_word/law06/tak-7562.pdf" TargetMode="External"/><Relationship Id="rId186" Type="http://schemas.openxmlformats.org/officeDocument/2006/relationships/hyperlink" Target="http://www.nevo.co.il/Law_word/law06/tak-7067.pdf" TargetMode="External"/><Relationship Id="rId27" Type="http://schemas.openxmlformats.org/officeDocument/2006/relationships/hyperlink" Target="http://www.nevo.co.il/Law_word/law06/tak-7562.pdf" TargetMode="External"/><Relationship Id="rId48" Type="http://schemas.openxmlformats.org/officeDocument/2006/relationships/hyperlink" Target="http://www.nevo.co.il/Law_word/law06/tak-7121.pdf" TargetMode="External"/><Relationship Id="rId69" Type="http://schemas.openxmlformats.org/officeDocument/2006/relationships/hyperlink" Target="http://www.nevo.co.il/Law_word/law06/tak-7121.pdf" TargetMode="External"/><Relationship Id="rId113" Type="http://schemas.openxmlformats.org/officeDocument/2006/relationships/hyperlink" Target="http://www.nevo.co.il/Law_word/law06/tak-7184.pdf" TargetMode="External"/><Relationship Id="rId134" Type="http://schemas.openxmlformats.org/officeDocument/2006/relationships/hyperlink" Target="http://www.nevo.co.il/Law_word/law06/tak-7184.pdf" TargetMode="External"/><Relationship Id="rId80" Type="http://schemas.openxmlformats.org/officeDocument/2006/relationships/hyperlink" Target="http://www.nevo.co.il/Law_word/law06/tak-7121.pdf" TargetMode="External"/><Relationship Id="rId155" Type="http://schemas.openxmlformats.org/officeDocument/2006/relationships/hyperlink" Target="http://www.nevo.co.il/Law_word/law06/tak-7562.pdf" TargetMode="External"/><Relationship Id="rId176" Type="http://schemas.openxmlformats.org/officeDocument/2006/relationships/hyperlink" Target="http://www.nevo.co.il/Law_word/law06/TAK-6643.pdf" TargetMode="External"/><Relationship Id="rId197" Type="http://schemas.openxmlformats.org/officeDocument/2006/relationships/hyperlink" Target="http://www.nevo.co.il/Law_word/law06/tak-8150.pdf" TargetMode="External"/><Relationship Id="rId201" Type="http://schemas.openxmlformats.org/officeDocument/2006/relationships/hyperlink" Target="https://www.nevo.co.il/law_html/law06/tak-10468.pdf" TargetMode="External"/><Relationship Id="rId17" Type="http://schemas.openxmlformats.org/officeDocument/2006/relationships/hyperlink" Target="http://www.nevo.co.il/Law_word/law06/tak-7562.pdf" TargetMode="External"/><Relationship Id="rId38" Type="http://schemas.openxmlformats.org/officeDocument/2006/relationships/hyperlink" Target="http://www.nevo.co.il/Law_word/law06/tak-7121.pdf" TargetMode="External"/><Relationship Id="rId59" Type="http://schemas.openxmlformats.org/officeDocument/2006/relationships/hyperlink" Target="http://www.nevo.co.il/Law_word/law06/tak-7121.pdf" TargetMode="External"/><Relationship Id="rId103" Type="http://schemas.openxmlformats.org/officeDocument/2006/relationships/hyperlink" Target="http://www.nevo.co.il/Law_word/law06/tak-7184.pdf" TargetMode="External"/><Relationship Id="rId124" Type="http://schemas.openxmlformats.org/officeDocument/2006/relationships/hyperlink" Target="http://www.nevo.co.il/Law_word/law06/tak-7562.pdf" TargetMode="External"/><Relationship Id="rId70" Type="http://schemas.openxmlformats.org/officeDocument/2006/relationships/hyperlink" Target="http://www.nevo.co.il/Law_word/law06/tak-7184.pdf" TargetMode="External"/><Relationship Id="rId91" Type="http://schemas.openxmlformats.org/officeDocument/2006/relationships/hyperlink" Target="http://www.nevo.co.il/Law_word/law06/tak-7184.pdf" TargetMode="External"/><Relationship Id="rId145" Type="http://schemas.openxmlformats.org/officeDocument/2006/relationships/hyperlink" Target="http://www.nevo.co.il/Law_word/law06/tak-7184.pdf" TargetMode="External"/><Relationship Id="rId166" Type="http://schemas.openxmlformats.org/officeDocument/2006/relationships/hyperlink" Target="http://www.nevo.co.il/Law_word/law06/tak-7184.pdf" TargetMode="External"/><Relationship Id="rId187" Type="http://schemas.openxmlformats.org/officeDocument/2006/relationships/hyperlink" Target="http://www.nevo.co.il/Law_word/law06/tak-7121.pdf" TargetMode="External"/><Relationship Id="rId1" Type="http://schemas.openxmlformats.org/officeDocument/2006/relationships/styles" Target="styles.xml"/><Relationship Id="rId28" Type="http://schemas.openxmlformats.org/officeDocument/2006/relationships/hyperlink" Target="http://www.nevo.co.il/Law_word/law06/tak-7562.pdf" TargetMode="External"/><Relationship Id="rId49" Type="http://schemas.openxmlformats.org/officeDocument/2006/relationships/hyperlink" Target="http://www.nevo.co.il/Law_word/law06/tak-7184.pdf" TargetMode="External"/><Relationship Id="rId114" Type="http://schemas.openxmlformats.org/officeDocument/2006/relationships/hyperlink" Target="http://www.nevo.co.il/Law_word/law06/tak-7562.pdf" TargetMode="External"/><Relationship Id="rId60" Type="http://schemas.openxmlformats.org/officeDocument/2006/relationships/hyperlink" Target="http://www.nevo.co.il/Law_word/law06/tak-7562.pdf" TargetMode="External"/><Relationship Id="rId81" Type="http://schemas.openxmlformats.org/officeDocument/2006/relationships/hyperlink" Target="http://www.nevo.co.il/Law_word/law06/tak-7121.pdf" TargetMode="External"/><Relationship Id="rId135" Type="http://schemas.openxmlformats.org/officeDocument/2006/relationships/hyperlink" Target="http://www.nevo.co.il/Law_word/law06/tak-7184.pdf" TargetMode="External"/><Relationship Id="rId156" Type="http://schemas.openxmlformats.org/officeDocument/2006/relationships/hyperlink" Target="http://www.nevo.co.il/Law_word/law06/tak-7562.pdf" TargetMode="External"/><Relationship Id="rId177" Type="http://schemas.openxmlformats.org/officeDocument/2006/relationships/hyperlink" Target="http://web1.nevo.co.il/Law_word/law01/P187_020_a02.doc" TargetMode="External"/><Relationship Id="rId198" Type="http://schemas.openxmlformats.org/officeDocument/2006/relationships/hyperlink" Target="https://www.nevo.co.il/Law_word/law06/tak-8317.pdf" TargetMode="External"/><Relationship Id="rId202" Type="http://schemas.openxmlformats.org/officeDocument/2006/relationships/hyperlink" Target="http://www.nevo.co.il/advertisements/nevo-100.doc" TargetMode="External"/><Relationship Id="rId18" Type="http://schemas.openxmlformats.org/officeDocument/2006/relationships/hyperlink" Target="http://www.nevo.co.il/Law_word/law06/TAK-5757.pdf" TargetMode="External"/><Relationship Id="rId39" Type="http://schemas.openxmlformats.org/officeDocument/2006/relationships/hyperlink" Target="http://www.nevo.co.il/Law_word/law06/tak-7562.pdf" TargetMode="External"/><Relationship Id="rId50" Type="http://schemas.openxmlformats.org/officeDocument/2006/relationships/hyperlink" Target="http://www.nevo.co.il/Law_word/law06/tak-7186.pdf" TargetMode="External"/><Relationship Id="rId104" Type="http://schemas.openxmlformats.org/officeDocument/2006/relationships/hyperlink" Target="http://www.nevo.co.il/Law_word/law06/tak-7186.pdf" TargetMode="External"/><Relationship Id="rId125" Type="http://schemas.openxmlformats.org/officeDocument/2006/relationships/hyperlink" Target="http://www.nevo.co.il/Law_word/law06/tak-7721.pdf" TargetMode="External"/><Relationship Id="rId146" Type="http://schemas.openxmlformats.org/officeDocument/2006/relationships/hyperlink" Target="http://www.nevo.co.il/Law_word/law06/tak-7184.pdf" TargetMode="External"/><Relationship Id="rId167" Type="http://schemas.openxmlformats.org/officeDocument/2006/relationships/hyperlink" Target="http://www.nevo.co.il/Law_word/law06/tak-7562.pdf" TargetMode="External"/><Relationship Id="rId188" Type="http://schemas.openxmlformats.org/officeDocument/2006/relationships/hyperlink" Target="http://www.nevo.co.il/Law_word/law06/tak-7185.pdf" TargetMode="External"/><Relationship Id="rId71" Type="http://schemas.openxmlformats.org/officeDocument/2006/relationships/hyperlink" Target="http://www.nevo.co.il/Law_word/law06/tak-7562.pdf" TargetMode="External"/><Relationship Id="rId92" Type="http://schemas.openxmlformats.org/officeDocument/2006/relationships/hyperlink" Target="http://www.nevo.co.il/Law_word/law06/tak-7184.pdf" TargetMode="External"/><Relationship Id="rId2" Type="http://schemas.openxmlformats.org/officeDocument/2006/relationships/settings" Target="settings.xml"/><Relationship Id="rId29" Type="http://schemas.openxmlformats.org/officeDocument/2006/relationships/hyperlink" Target="http://www.nevo.co.il/Law_word/law06/tak-7562.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447.pdf" TargetMode="External"/><Relationship Id="rId21" Type="http://schemas.openxmlformats.org/officeDocument/2006/relationships/hyperlink" Target="http://www.nevo.co.il/Law_word/law06/TAK-5234.pdf" TargetMode="External"/><Relationship Id="rId42" Type="http://schemas.openxmlformats.org/officeDocument/2006/relationships/hyperlink" Target="http://www.nevo.co.il/Law_word/law06/TAK-6142.pdf" TargetMode="External"/><Relationship Id="rId47" Type="http://schemas.openxmlformats.org/officeDocument/2006/relationships/hyperlink" Target="http://www.nevo.co.il/Law_word/law06/TAK-6495.pdf" TargetMode="External"/><Relationship Id="rId63" Type="http://schemas.openxmlformats.org/officeDocument/2006/relationships/hyperlink" Target="http://www.nevo.co.il/Law_word/law06/TAK-7289.pdf" TargetMode="External"/><Relationship Id="rId68" Type="http://schemas.openxmlformats.org/officeDocument/2006/relationships/hyperlink" Target="http://www.nevo.co.il/Law_word/law06/tak-7594.pdf" TargetMode="External"/><Relationship Id="rId16" Type="http://schemas.openxmlformats.org/officeDocument/2006/relationships/hyperlink" Target="http://www.nevo.co.il/Law_word/law06/TAK-5087.pdf" TargetMode="External"/><Relationship Id="rId11" Type="http://schemas.openxmlformats.org/officeDocument/2006/relationships/hyperlink" Target="http://www.nevo.co.il/Law_word/law06/TAK-4537.pdf" TargetMode="External"/><Relationship Id="rId24" Type="http://schemas.openxmlformats.org/officeDocument/2006/relationships/hyperlink" Target="http://www.nevo.co.il/Law_word/law06/TAK-5364.pdf" TargetMode="External"/><Relationship Id="rId32" Type="http://schemas.openxmlformats.org/officeDocument/2006/relationships/hyperlink" Target="http://www.nevo.co.il/Law_word/law06/TAK-5685.pdf" TargetMode="External"/><Relationship Id="rId37" Type="http://schemas.openxmlformats.org/officeDocument/2006/relationships/hyperlink" Target="http://www.nevo.co.il/Law_word/law06/TAK-5907.pdf" TargetMode="External"/><Relationship Id="rId40" Type="http://schemas.openxmlformats.org/officeDocument/2006/relationships/hyperlink" Target="http://www.nevo.co.il/Law_word/law06/TAK-6009.pdf" TargetMode="External"/><Relationship Id="rId45" Type="http://schemas.openxmlformats.org/officeDocument/2006/relationships/hyperlink" Target="http://www.nevo.co.il/Law_word/law06/TAK-6266.pdf" TargetMode="External"/><Relationship Id="rId53" Type="http://schemas.openxmlformats.org/officeDocument/2006/relationships/hyperlink" Target="http://www.nevo.co.il/Law_word/law06/tak-6841.pdf" TargetMode="External"/><Relationship Id="rId58" Type="http://schemas.openxmlformats.org/officeDocument/2006/relationships/hyperlink" Target="http://www.nevo.co.il/Law_word/law06/TAK-7067.pdf" TargetMode="External"/><Relationship Id="rId66" Type="http://schemas.openxmlformats.org/officeDocument/2006/relationships/hyperlink" Target="http://www.nevo.co.il/Law_word/law06/tak-7562.pdf" TargetMode="External"/><Relationship Id="rId74" Type="http://schemas.openxmlformats.org/officeDocument/2006/relationships/hyperlink" Target="https://www.nevo.co.il/law_word/law06/tak-9017.pdf" TargetMode="External"/><Relationship Id="rId79" Type="http://schemas.openxmlformats.org/officeDocument/2006/relationships/hyperlink" Target="http://www.nevo.co.il/Law_word/law10/yalkut-6861.pdf" TargetMode="External"/><Relationship Id="rId5" Type="http://schemas.openxmlformats.org/officeDocument/2006/relationships/hyperlink" Target="http://www.nevo.co.il/Law_word/law06/TAK-4091.pdf" TargetMode="External"/><Relationship Id="rId61" Type="http://schemas.openxmlformats.org/officeDocument/2006/relationships/hyperlink" Target="http://www.nevo.co.il/Law_word/law06/TAK-7185.pdf" TargetMode="External"/><Relationship Id="rId19" Type="http://schemas.openxmlformats.org/officeDocument/2006/relationships/hyperlink" Target="http://www.nevo.co.il/Law_word/law06/TAK-5193.pdf" TargetMode="External"/><Relationship Id="rId14" Type="http://schemas.openxmlformats.org/officeDocument/2006/relationships/hyperlink" Target="http://www.nevo.co.il/Law_word/law06/TAK-5056.pdf" TargetMode="External"/><Relationship Id="rId22" Type="http://schemas.openxmlformats.org/officeDocument/2006/relationships/hyperlink" Target="http://www.nevo.co.il/Law_word/law06/TAK-5274.pdf" TargetMode="External"/><Relationship Id="rId27" Type="http://schemas.openxmlformats.org/officeDocument/2006/relationships/hyperlink" Target="http://www.nevo.co.il/Law_word/law06/TAK-5485.pdf" TargetMode="External"/><Relationship Id="rId30" Type="http://schemas.openxmlformats.org/officeDocument/2006/relationships/hyperlink" Target="http://www.nevo.co.il/Law_word/law06/TAK-5610.pdf" TargetMode="External"/><Relationship Id="rId35" Type="http://schemas.openxmlformats.org/officeDocument/2006/relationships/hyperlink" Target="http://www.nevo.co.il/Law_word/law06/TAK-5834.pdf" TargetMode="External"/><Relationship Id="rId43" Type="http://schemas.openxmlformats.org/officeDocument/2006/relationships/hyperlink" Target="http://www.nevo.co.il/Law_word/law06/TAK-6187.pdf" TargetMode="External"/><Relationship Id="rId48" Type="http://schemas.openxmlformats.org/officeDocument/2006/relationships/hyperlink" Target="http://www.nevo.co.il/Law_word/law06/TAK-6630.pdf" TargetMode="External"/><Relationship Id="rId56" Type="http://schemas.openxmlformats.org/officeDocument/2006/relationships/hyperlink" Target="http://www.nevo.co.il/Law_word/law06/TAK-6959.pdf" TargetMode="External"/><Relationship Id="rId64" Type="http://schemas.openxmlformats.org/officeDocument/2006/relationships/hyperlink" Target="http://www.nevo.co.il/Law_word/law06/TAK-7326.pdf" TargetMode="External"/><Relationship Id="rId69" Type="http://schemas.openxmlformats.org/officeDocument/2006/relationships/hyperlink" Target="http://www.nevo.co.il/Law_word/law06/tak-7721.pdf" TargetMode="External"/><Relationship Id="rId77" Type="http://schemas.openxmlformats.org/officeDocument/2006/relationships/hyperlink" Target="https://www.nevo.co.il/law_word/law06/tak-10038.pdf" TargetMode="External"/><Relationship Id="rId8" Type="http://schemas.openxmlformats.org/officeDocument/2006/relationships/hyperlink" Target="http://www.nevo.co.il/Law_word/law06/TAK-4249.pdf" TargetMode="External"/><Relationship Id="rId51" Type="http://schemas.openxmlformats.org/officeDocument/2006/relationships/hyperlink" Target="http://www.nevo.co.il/Law_word/law06/tak-6739.pdf" TargetMode="External"/><Relationship Id="rId72" Type="http://schemas.openxmlformats.org/officeDocument/2006/relationships/hyperlink" Target="http://www.nevo.co.il/Law_word/law06/tak-8150.pdf" TargetMode="External"/><Relationship Id="rId3" Type="http://schemas.openxmlformats.org/officeDocument/2006/relationships/hyperlink" Target="http://www.nevo.co.il/Law_word/law06/TAK-3608.pdf" TargetMode="External"/><Relationship Id="rId12" Type="http://schemas.openxmlformats.org/officeDocument/2006/relationships/hyperlink" Target="http://www.nevo.co.il/Law_word/law06/TAK-4701.pdf" TargetMode="External"/><Relationship Id="rId17" Type="http://schemas.openxmlformats.org/officeDocument/2006/relationships/hyperlink" Target="http://www.nevo.co.il/Law_word/law06/TAK-5121.pdf" TargetMode="External"/><Relationship Id="rId25" Type="http://schemas.openxmlformats.org/officeDocument/2006/relationships/hyperlink" Target="http://www.nevo.co.il/Law_word/law06/TAK-5402.pdf" TargetMode="External"/><Relationship Id="rId33" Type="http://schemas.openxmlformats.org/officeDocument/2006/relationships/hyperlink" Target="http://www.nevo.co.il/Law_word/law06/TAK-5722.pdf" TargetMode="External"/><Relationship Id="rId38" Type="http://schemas.openxmlformats.org/officeDocument/2006/relationships/hyperlink" Target="http://www.nevo.co.il/Law_word/law06/TAK-5945.pdf" TargetMode="External"/><Relationship Id="rId46" Type="http://schemas.openxmlformats.org/officeDocument/2006/relationships/hyperlink" Target="http://www.nevo.co.il/Law_word/law06/tak-6447.pdf" TargetMode="External"/><Relationship Id="rId59" Type="http://schemas.openxmlformats.org/officeDocument/2006/relationships/hyperlink" Target="http://www.nevo.co.il/Law_word/law06/TAK-7082.pdf" TargetMode="External"/><Relationship Id="rId67" Type="http://schemas.openxmlformats.org/officeDocument/2006/relationships/hyperlink" Target="http://www.nevo.co.il/Law_word/law06/tak-7562.pdf" TargetMode="External"/><Relationship Id="rId20" Type="http://schemas.openxmlformats.org/officeDocument/2006/relationships/hyperlink" Target="http://www.nevo.co.il/Law_word/law06/TAK-5213.pdf" TargetMode="External"/><Relationship Id="rId41" Type="http://schemas.openxmlformats.org/officeDocument/2006/relationships/hyperlink" Target="http://www.nevo.co.il/Law_word/law06/TAK-6124.pdf" TargetMode="External"/><Relationship Id="rId54" Type="http://schemas.openxmlformats.org/officeDocument/2006/relationships/hyperlink" Target="http://www.nevo.co.il/Law_word/law06/tak-6843.pdf" TargetMode="External"/><Relationship Id="rId62" Type="http://schemas.openxmlformats.org/officeDocument/2006/relationships/hyperlink" Target="http://www.nevo.co.il/Law_word/law06/TAK-7186.pdf" TargetMode="External"/><Relationship Id="rId70" Type="http://schemas.openxmlformats.org/officeDocument/2006/relationships/hyperlink" Target="http://www.nevo.co.il/Law_word/law06/tak-7763.pdf" TargetMode="External"/><Relationship Id="rId75" Type="http://schemas.openxmlformats.org/officeDocument/2006/relationships/hyperlink" Target="https://www.nevo.co.il/law_word/law06/tak-9570.pdf" TargetMode="External"/><Relationship Id="rId1" Type="http://schemas.openxmlformats.org/officeDocument/2006/relationships/hyperlink" Target="http://www.nevo.co.il/Law_word/law06/TAK-2202.pdf" TargetMode="External"/><Relationship Id="rId6" Type="http://schemas.openxmlformats.org/officeDocument/2006/relationships/hyperlink" Target="http://www.nevo.co.il/Law_word/law06/TAK-4168.pdf" TargetMode="External"/><Relationship Id="rId15" Type="http://schemas.openxmlformats.org/officeDocument/2006/relationships/hyperlink" Target="http://www.nevo.co.il/Law_word/law06/TAK-5063.pdf" TargetMode="External"/><Relationship Id="rId23" Type="http://schemas.openxmlformats.org/officeDocument/2006/relationships/hyperlink" Target="http://www.nevo.co.il/Law_word/law06/TAK-5313.pdf" TargetMode="External"/><Relationship Id="rId28" Type="http://schemas.openxmlformats.org/officeDocument/2006/relationships/hyperlink" Target="http://www.nevo.co.il/Law_word/law06/TAK-5529.pdf" TargetMode="External"/><Relationship Id="rId36" Type="http://schemas.openxmlformats.org/officeDocument/2006/relationships/hyperlink" Target="http://www.nevo.co.il/Law_word/law06/TAK-5865.pdf" TargetMode="External"/><Relationship Id="rId49" Type="http://schemas.openxmlformats.org/officeDocument/2006/relationships/hyperlink" Target="http://www.nevo.co.il/Law_word/law06/TAK-6643.pdf" TargetMode="External"/><Relationship Id="rId57" Type="http://schemas.openxmlformats.org/officeDocument/2006/relationships/hyperlink" Target="http://www.nevo.co.il/Law_word/law06/TAK-7009.pdf" TargetMode="External"/><Relationship Id="rId10" Type="http://schemas.openxmlformats.org/officeDocument/2006/relationships/hyperlink" Target="http://www.nevo.co.il/Law_word/law06/TAK-4410.pdf" TargetMode="External"/><Relationship Id="rId31" Type="http://schemas.openxmlformats.org/officeDocument/2006/relationships/hyperlink" Target="http://www.nevo.co.il/Law_word/law06/TAK-5646.pdf" TargetMode="External"/><Relationship Id="rId44" Type="http://schemas.openxmlformats.org/officeDocument/2006/relationships/hyperlink" Target="http://www.nevo.co.il/Law_word/law06/TAK-6213.pdf" TargetMode="External"/><Relationship Id="rId52" Type="http://schemas.openxmlformats.org/officeDocument/2006/relationships/hyperlink" Target="http://www.nevo.co.il/Law_word/law06/tak-6792.pdf" TargetMode="External"/><Relationship Id="rId60" Type="http://schemas.openxmlformats.org/officeDocument/2006/relationships/hyperlink" Target="http://www.nevo.co.il/Law_word/law06/tak-7121.pdf" TargetMode="External"/><Relationship Id="rId65" Type="http://schemas.openxmlformats.org/officeDocument/2006/relationships/hyperlink" Target="http://www.nevo.co.il/Law_word/law06/tak-7479.pdf" TargetMode="External"/><Relationship Id="rId73" Type="http://schemas.openxmlformats.org/officeDocument/2006/relationships/hyperlink" Target="http://www.nevo.co.il/Law_word/law06/tak-8317.pdf" TargetMode="External"/><Relationship Id="rId78" Type="http://schemas.openxmlformats.org/officeDocument/2006/relationships/hyperlink" Target="https://www.nevo.co.il/law_word/law06/tak-10468.pdf" TargetMode="External"/><Relationship Id="rId4" Type="http://schemas.openxmlformats.org/officeDocument/2006/relationships/hyperlink" Target="http://www.nevo.co.il/Law_word/law06/TAK-3619.pdf" TargetMode="External"/><Relationship Id="rId9" Type="http://schemas.openxmlformats.org/officeDocument/2006/relationships/hyperlink" Target="http://www.nevo.co.il/Law_word/law06/TAK-4270.pdf" TargetMode="External"/><Relationship Id="rId13" Type="http://schemas.openxmlformats.org/officeDocument/2006/relationships/hyperlink" Target="http://www.nevo.co.il/Law_word/law06/TAK-4917.pdf" TargetMode="External"/><Relationship Id="rId18" Type="http://schemas.openxmlformats.org/officeDocument/2006/relationships/hyperlink" Target="http://www.nevo.co.il/Law_word/law06/TAK-5154.pdf" TargetMode="External"/><Relationship Id="rId39" Type="http://schemas.openxmlformats.org/officeDocument/2006/relationships/hyperlink" Target="http://www.nevo.co.il/Law_word/law06/TAK-5983.pdf" TargetMode="External"/><Relationship Id="rId34" Type="http://schemas.openxmlformats.org/officeDocument/2006/relationships/hyperlink" Target="http://www.nevo.co.il/Law_word/law06/TAK-5757.pdf" TargetMode="External"/><Relationship Id="rId50" Type="http://schemas.openxmlformats.org/officeDocument/2006/relationships/hyperlink" Target="http://www.nevo.co.il/Law_word/law06/TAK-6686.pdf" TargetMode="External"/><Relationship Id="rId55" Type="http://schemas.openxmlformats.org/officeDocument/2006/relationships/hyperlink" Target="http://www.nevo.co.il/Law_word/law06/tak-6907.pdf" TargetMode="External"/><Relationship Id="rId76" Type="http://schemas.openxmlformats.org/officeDocument/2006/relationships/hyperlink" Target="https://www.nevo.co.il/law_word/law06/tak-9841.pdf" TargetMode="External"/><Relationship Id="rId7" Type="http://schemas.openxmlformats.org/officeDocument/2006/relationships/hyperlink" Target="http://www.nevo.co.il/Law_word/law06/TAK-4273.pdf" TargetMode="External"/><Relationship Id="rId71" Type="http://schemas.openxmlformats.org/officeDocument/2006/relationships/hyperlink" Target="http://www.nevo.co.il/Law_word/law06/tak-7927.pdf" TargetMode="External"/><Relationship Id="rId2" Type="http://schemas.openxmlformats.org/officeDocument/2006/relationships/hyperlink" Target="http://www.nevo.co.il/Law_word/law06/TAK-3361.pdf" TargetMode="External"/><Relationship Id="rId29" Type="http://schemas.openxmlformats.org/officeDocument/2006/relationships/hyperlink" Target="http://www.nevo.co.il/Law_word/law06/TAK-55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37878</Words>
  <Characters>215906</Characters>
  <Application>Microsoft Office Word</Application>
  <DocSecurity>0</DocSecurity>
  <Lines>1799</Lines>
  <Paragraphs>506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253278</CharactersWithSpaces>
  <SharedDoc>false</SharedDoc>
  <HLinks>
    <vt:vector size="3264" baseType="variant">
      <vt:variant>
        <vt:i4>393283</vt:i4>
      </vt:variant>
      <vt:variant>
        <vt:i4>2214</vt:i4>
      </vt:variant>
      <vt:variant>
        <vt:i4>0</vt:i4>
      </vt:variant>
      <vt:variant>
        <vt:i4>5</vt:i4>
      </vt:variant>
      <vt:variant>
        <vt:lpwstr>http://www.nevo.co.il/advertisements/nevo-100.doc</vt:lpwstr>
      </vt:variant>
      <vt:variant>
        <vt:lpwstr/>
      </vt:variant>
      <vt:variant>
        <vt:i4>2883590</vt:i4>
      </vt:variant>
      <vt:variant>
        <vt:i4>2211</vt:i4>
      </vt:variant>
      <vt:variant>
        <vt:i4>0</vt:i4>
      </vt:variant>
      <vt:variant>
        <vt:i4>5</vt:i4>
      </vt:variant>
      <vt:variant>
        <vt:lpwstr>https://www.nevo.co.il/law_html/law06/tak-10468.pdf</vt:lpwstr>
      </vt:variant>
      <vt:variant>
        <vt:lpwstr/>
      </vt:variant>
      <vt:variant>
        <vt:i4>8323103</vt:i4>
      </vt:variant>
      <vt:variant>
        <vt:i4>2208</vt:i4>
      </vt:variant>
      <vt:variant>
        <vt:i4>0</vt:i4>
      </vt:variant>
      <vt:variant>
        <vt:i4>5</vt:i4>
      </vt:variant>
      <vt:variant>
        <vt:lpwstr>https://www.nevo.co.il/Law_word/law06/tak-9841.pdf</vt:lpwstr>
      </vt:variant>
      <vt:variant>
        <vt:lpwstr/>
      </vt:variant>
      <vt:variant>
        <vt:i4>7405594</vt:i4>
      </vt:variant>
      <vt:variant>
        <vt:i4>2205</vt:i4>
      </vt:variant>
      <vt:variant>
        <vt:i4>0</vt:i4>
      </vt:variant>
      <vt:variant>
        <vt:i4>5</vt:i4>
      </vt:variant>
      <vt:variant>
        <vt:lpwstr>https://www.nevo.co.il/Law_word/law06/tak-9017.pdf</vt:lpwstr>
      </vt:variant>
      <vt:variant>
        <vt:lpwstr/>
      </vt:variant>
      <vt:variant>
        <vt:i4>7471131</vt:i4>
      </vt:variant>
      <vt:variant>
        <vt:i4>2202</vt:i4>
      </vt:variant>
      <vt:variant>
        <vt:i4>0</vt:i4>
      </vt:variant>
      <vt:variant>
        <vt:i4>5</vt:i4>
      </vt:variant>
      <vt:variant>
        <vt:lpwstr>https://www.nevo.co.il/Law_word/law06/tak-8317.pdf</vt:lpwstr>
      </vt:variant>
      <vt:variant>
        <vt:lpwstr/>
      </vt:variant>
      <vt:variant>
        <vt:i4>7602185</vt:i4>
      </vt:variant>
      <vt:variant>
        <vt:i4>2199</vt:i4>
      </vt:variant>
      <vt:variant>
        <vt:i4>0</vt:i4>
      </vt:variant>
      <vt:variant>
        <vt:i4>5</vt:i4>
      </vt:variant>
      <vt:variant>
        <vt:lpwstr>http://www.nevo.co.il/Law_word/law06/tak-8150.pdf</vt:lpwstr>
      </vt:variant>
      <vt:variant>
        <vt:lpwstr/>
      </vt:variant>
      <vt:variant>
        <vt:i4>8126470</vt:i4>
      </vt:variant>
      <vt:variant>
        <vt:i4>2196</vt:i4>
      </vt:variant>
      <vt:variant>
        <vt:i4>0</vt:i4>
      </vt:variant>
      <vt:variant>
        <vt:i4>5</vt:i4>
      </vt:variant>
      <vt:variant>
        <vt:lpwstr>http://www.nevo.co.il/Law_word/law06/tak-7927.pdf</vt:lpwstr>
      </vt:variant>
      <vt:variant>
        <vt:lpwstr/>
      </vt:variant>
      <vt:variant>
        <vt:i4>7864332</vt:i4>
      </vt:variant>
      <vt:variant>
        <vt:i4>2193</vt:i4>
      </vt:variant>
      <vt:variant>
        <vt:i4>0</vt:i4>
      </vt:variant>
      <vt:variant>
        <vt:i4>5</vt:i4>
      </vt:variant>
      <vt:variant>
        <vt:lpwstr>http://www.nevo.co.il/Law_word/law06/tak-7763.pdf</vt:lpwstr>
      </vt:variant>
      <vt:variant>
        <vt:lpwstr/>
      </vt:variant>
      <vt:variant>
        <vt:i4>7798793</vt:i4>
      </vt:variant>
      <vt:variant>
        <vt:i4>2190</vt:i4>
      </vt:variant>
      <vt:variant>
        <vt:i4>0</vt:i4>
      </vt:variant>
      <vt:variant>
        <vt:i4>5</vt:i4>
      </vt:variant>
      <vt:variant>
        <vt:lpwstr>http://www.nevo.co.il/Law_word/law06/tak-7594.pdf</vt:lpwstr>
      </vt:variant>
      <vt:variant>
        <vt:lpwstr/>
      </vt:variant>
      <vt:variant>
        <vt:i4>7864335</vt:i4>
      </vt:variant>
      <vt:variant>
        <vt:i4>2187</vt:i4>
      </vt:variant>
      <vt:variant>
        <vt:i4>0</vt:i4>
      </vt:variant>
      <vt:variant>
        <vt:i4>5</vt:i4>
      </vt:variant>
      <vt:variant>
        <vt:lpwstr>http://www.nevo.co.il/Law_word/law06/tak-7562.pdf</vt:lpwstr>
      </vt:variant>
      <vt:variant>
        <vt:lpwstr/>
      </vt:variant>
      <vt:variant>
        <vt:i4>7864335</vt:i4>
      </vt:variant>
      <vt:variant>
        <vt:i4>2184</vt:i4>
      </vt:variant>
      <vt:variant>
        <vt:i4>0</vt:i4>
      </vt:variant>
      <vt:variant>
        <vt:i4>5</vt:i4>
      </vt:variant>
      <vt:variant>
        <vt:lpwstr>http://www.nevo.co.il/Law_word/law06/tak-7562.pdf</vt:lpwstr>
      </vt:variant>
      <vt:variant>
        <vt:lpwstr/>
      </vt:variant>
      <vt:variant>
        <vt:i4>7929861</vt:i4>
      </vt:variant>
      <vt:variant>
        <vt:i4>2181</vt:i4>
      </vt:variant>
      <vt:variant>
        <vt:i4>0</vt:i4>
      </vt:variant>
      <vt:variant>
        <vt:i4>5</vt:i4>
      </vt:variant>
      <vt:variant>
        <vt:lpwstr>http://www.nevo.co.il/Law_word/law06/tak-7479.pdf</vt:lpwstr>
      </vt:variant>
      <vt:variant>
        <vt:lpwstr/>
      </vt:variant>
      <vt:variant>
        <vt:i4>8126477</vt:i4>
      </vt:variant>
      <vt:variant>
        <vt:i4>2178</vt:i4>
      </vt:variant>
      <vt:variant>
        <vt:i4>0</vt:i4>
      </vt:variant>
      <vt:variant>
        <vt:i4>5</vt:i4>
      </vt:variant>
      <vt:variant>
        <vt:lpwstr>http://www.nevo.co.il/Law_word/law06/tak-7326.pdf</vt:lpwstr>
      </vt:variant>
      <vt:variant>
        <vt:lpwstr/>
      </vt:variant>
      <vt:variant>
        <vt:i4>7733263</vt:i4>
      </vt:variant>
      <vt:variant>
        <vt:i4>2175</vt:i4>
      </vt:variant>
      <vt:variant>
        <vt:i4>0</vt:i4>
      </vt:variant>
      <vt:variant>
        <vt:i4>5</vt:i4>
      </vt:variant>
      <vt:variant>
        <vt:lpwstr>http://www.nevo.co.il/Law_word/law06/tak-7186.pdf</vt:lpwstr>
      </vt:variant>
      <vt:variant>
        <vt:lpwstr/>
      </vt:variant>
      <vt:variant>
        <vt:i4>7733260</vt:i4>
      </vt:variant>
      <vt:variant>
        <vt:i4>2172</vt:i4>
      </vt:variant>
      <vt:variant>
        <vt:i4>0</vt:i4>
      </vt:variant>
      <vt:variant>
        <vt:i4>5</vt:i4>
      </vt:variant>
      <vt:variant>
        <vt:lpwstr>http://www.nevo.co.il/Law_word/law06/tak-7185.pdf</vt:lpwstr>
      </vt:variant>
      <vt:variant>
        <vt:lpwstr/>
      </vt:variant>
      <vt:variant>
        <vt:i4>8126472</vt:i4>
      </vt:variant>
      <vt:variant>
        <vt:i4>2169</vt:i4>
      </vt:variant>
      <vt:variant>
        <vt:i4>0</vt:i4>
      </vt:variant>
      <vt:variant>
        <vt:i4>5</vt:i4>
      </vt:variant>
      <vt:variant>
        <vt:lpwstr>http://www.nevo.co.il/Law_word/law06/tak-7121.pdf</vt:lpwstr>
      </vt:variant>
      <vt:variant>
        <vt:lpwstr/>
      </vt:variant>
      <vt:variant>
        <vt:i4>7864335</vt:i4>
      </vt:variant>
      <vt:variant>
        <vt:i4>2166</vt:i4>
      </vt:variant>
      <vt:variant>
        <vt:i4>0</vt:i4>
      </vt:variant>
      <vt:variant>
        <vt:i4>5</vt:i4>
      </vt:variant>
      <vt:variant>
        <vt:lpwstr>http://www.nevo.co.il/Law_word/law06/tak-7067.pdf</vt:lpwstr>
      </vt:variant>
      <vt:variant>
        <vt:lpwstr/>
      </vt:variant>
      <vt:variant>
        <vt:i4>8257537</vt:i4>
      </vt:variant>
      <vt:variant>
        <vt:i4>2163</vt:i4>
      </vt:variant>
      <vt:variant>
        <vt:i4>0</vt:i4>
      </vt:variant>
      <vt:variant>
        <vt:i4>5</vt:i4>
      </vt:variant>
      <vt:variant>
        <vt:lpwstr>http://www.nevo.co.il/law_word/law06/tak-7009.pdf</vt:lpwstr>
      </vt:variant>
      <vt:variant>
        <vt:lpwstr/>
      </vt:variant>
      <vt:variant>
        <vt:i4>7995400</vt:i4>
      </vt:variant>
      <vt:variant>
        <vt:i4>2160</vt:i4>
      </vt:variant>
      <vt:variant>
        <vt:i4>0</vt:i4>
      </vt:variant>
      <vt:variant>
        <vt:i4>5</vt:i4>
      </vt:variant>
      <vt:variant>
        <vt:lpwstr>http://www.nevo.co.il/Law_word/law06/tak-6959.pdf</vt:lpwstr>
      </vt:variant>
      <vt:variant>
        <vt:lpwstr/>
      </vt:variant>
      <vt:variant>
        <vt:i4>8323078</vt:i4>
      </vt:variant>
      <vt:variant>
        <vt:i4>2157</vt:i4>
      </vt:variant>
      <vt:variant>
        <vt:i4>0</vt:i4>
      </vt:variant>
      <vt:variant>
        <vt:i4>5</vt:i4>
      </vt:variant>
      <vt:variant>
        <vt:lpwstr>http://www.nevo.co.il/Law_word/law06/tak-6907.pdf</vt:lpwstr>
      </vt:variant>
      <vt:variant>
        <vt:lpwstr/>
      </vt:variant>
      <vt:variant>
        <vt:i4>8060931</vt:i4>
      </vt:variant>
      <vt:variant>
        <vt:i4>2154</vt:i4>
      </vt:variant>
      <vt:variant>
        <vt:i4>0</vt:i4>
      </vt:variant>
      <vt:variant>
        <vt:i4>5</vt:i4>
      </vt:variant>
      <vt:variant>
        <vt:lpwstr>http://www.nevo.co.il/Law_word/law06/tak-6843.pdf</vt:lpwstr>
      </vt:variant>
      <vt:variant>
        <vt:lpwstr/>
      </vt:variant>
      <vt:variant>
        <vt:i4>8060929</vt:i4>
      </vt:variant>
      <vt:variant>
        <vt:i4>2151</vt:i4>
      </vt:variant>
      <vt:variant>
        <vt:i4>0</vt:i4>
      </vt:variant>
      <vt:variant>
        <vt:i4>5</vt:i4>
      </vt:variant>
      <vt:variant>
        <vt:lpwstr>http://www.nevo.co.il/Law_word/law06/tak-6841.pdf</vt:lpwstr>
      </vt:variant>
      <vt:variant>
        <vt:lpwstr/>
      </vt:variant>
      <vt:variant>
        <vt:i4>7733261</vt:i4>
      </vt:variant>
      <vt:variant>
        <vt:i4>2148</vt:i4>
      </vt:variant>
      <vt:variant>
        <vt:i4>0</vt:i4>
      </vt:variant>
      <vt:variant>
        <vt:i4>5</vt:i4>
      </vt:variant>
      <vt:variant>
        <vt:lpwstr>http://www.nevo.co.il/Law_word/law06/TAK-6792.pdf</vt:lpwstr>
      </vt:variant>
      <vt:variant>
        <vt:lpwstr/>
      </vt:variant>
      <vt:variant>
        <vt:i4>8126470</vt:i4>
      </vt:variant>
      <vt:variant>
        <vt:i4>2145</vt:i4>
      </vt:variant>
      <vt:variant>
        <vt:i4>0</vt:i4>
      </vt:variant>
      <vt:variant>
        <vt:i4>5</vt:i4>
      </vt:variant>
      <vt:variant>
        <vt:lpwstr>http://www.nevo.co.il/Law_word/law06/tak-6739.pdf</vt:lpwstr>
      </vt:variant>
      <vt:variant>
        <vt:lpwstr/>
      </vt:variant>
      <vt:variant>
        <vt:i4>7798792</vt:i4>
      </vt:variant>
      <vt:variant>
        <vt:i4>2142</vt:i4>
      </vt:variant>
      <vt:variant>
        <vt:i4>0</vt:i4>
      </vt:variant>
      <vt:variant>
        <vt:i4>5</vt:i4>
      </vt:variant>
      <vt:variant>
        <vt:lpwstr>http://www.nevo.co.il/Law_word/law06/TAK-6686.pdf</vt:lpwstr>
      </vt:variant>
      <vt:variant>
        <vt:lpwstr/>
      </vt:variant>
      <vt:variant>
        <vt:i4>2490454</vt:i4>
      </vt:variant>
      <vt:variant>
        <vt:i4>2139</vt:i4>
      </vt:variant>
      <vt:variant>
        <vt:i4>0</vt:i4>
      </vt:variant>
      <vt:variant>
        <vt:i4>5</vt:i4>
      </vt:variant>
      <vt:variant>
        <vt:lpwstr>http://web1.nevo.co.il/Law_word/law01/P187_020_a02.doc</vt:lpwstr>
      </vt:variant>
      <vt:variant>
        <vt:lpwstr/>
      </vt:variant>
      <vt:variant>
        <vt:i4>8060941</vt:i4>
      </vt:variant>
      <vt:variant>
        <vt:i4>2136</vt:i4>
      </vt:variant>
      <vt:variant>
        <vt:i4>0</vt:i4>
      </vt:variant>
      <vt:variant>
        <vt:i4>5</vt:i4>
      </vt:variant>
      <vt:variant>
        <vt:lpwstr>http://www.nevo.co.il/Law_word/law06/TAK-6643.pdf</vt:lpwstr>
      </vt:variant>
      <vt:variant>
        <vt:lpwstr/>
      </vt:variant>
      <vt:variant>
        <vt:i4>8126478</vt:i4>
      </vt:variant>
      <vt:variant>
        <vt:i4>2133</vt:i4>
      </vt:variant>
      <vt:variant>
        <vt:i4>0</vt:i4>
      </vt:variant>
      <vt:variant>
        <vt:i4>5</vt:i4>
      </vt:variant>
      <vt:variant>
        <vt:lpwstr>http://www.nevo.co.il/Law_word/law06/TAK-6630.pdf</vt:lpwstr>
      </vt:variant>
      <vt:variant>
        <vt:lpwstr/>
      </vt:variant>
      <vt:variant>
        <vt:i4>5701717</vt:i4>
      </vt:variant>
      <vt:variant>
        <vt:i4>2130</vt:i4>
      </vt:variant>
      <vt:variant>
        <vt:i4>0</vt:i4>
      </vt:variant>
      <vt:variant>
        <vt:i4>5</vt:i4>
      </vt:variant>
      <vt:variant>
        <vt:lpwstr>http://www.nevo.co.il/TFASIM/טפסים משפטיים/קניין רוחני/פטנטים/בקשה.DOC</vt:lpwstr>
      </vt:variant>
      <vt:variant>
        <vt:lpwstr/>
      </vt:variant>
      <vt:variant>
        <vt:i4>100401234</vt:i4>
      </vt:variant>
      <vt:variant>
        <vt:i4>2100</vt:i4>
      </vt:variant>
      <vt:variant>
        <vt:i4>0</vt:i4>
      </vt:variant>
      <vt:variant>
        <vt:i4>5</vt:i4>
      </vt:variant>
      <vt:variant>
        <vt:lpwstr>http://www.nevo.co.il/TFASIM/טפסים משפטיים/קניין רוחני/פטנטים/בקשה לפטנט - טופס 2.DOC</vt:lpwstr>
      </vt:variant>
      <vt:variant>
        <vt:lpwstr/>
      </vt:variant>
      <vt:variant>
        <vt:i4>8126472</vt:i4>
      </vt:variant>
      <vt:variant>
        <vt:i4>2097</vt:i4>
      </vt:variant>
      <vt:variant>
        <vt:i4>0</vt:i4>
      </vt:variant>
      <vt:variant>
        <vt:i4>5</vt:i4>
      </vt:variant>
      <vt:variant>
        <vt:lpwstr>http://www.nevo.co.il/Law_word/law06/tak-7121.pdf</vt:lpwstr>
      </vt:variant>
      <vt:variant>
        <vt:lpwstr/>
      </vt:variant>
      <vt:variant>
        <vt:i4>7929868</vt:i4>
      </vt:variant>
      <vt:variant>
        <vt:i4>2094</vt:i4>
      </vt:variant>
      <vt:variant>
        <vt:i4>0</vt:i4>
      </vt:variant>
      <vt:variant>
        <vt:i4>5</vt:i4>
      </vt:variant>
      <vt:variant>
        <vt:lpwstr>http://www.nevo.co.il/Law_word/law06/TAK-6266.pdf</vt:lpwstr>
      </vt:variant>
      <vt:variant>
        <vt:lpwstr/>
      </vt:variant>
      <vt:variant>
        <vt:i4>7864335</vt:i4>
      </vt:variant>
      <vt:variant>
        <vt:i4>2091</vt:i4>
      </vt:variant>
      <vt:variant>
        <vt:i4>0</vt:i4>
      </vt:variant>
      <vt:variant>
        <vt:i4>5</vt:i4>
      </vt:variant>
      <vt:variant>
        <vt:lpwstr>http://www.nevo.co.il/Law_word/law06/tak-7562.pdf</vt:lpwstr>
      </vt:variant>
      <vt:variant>
        <vt:lpwstr/>
      </vt:variant>
      <vt:variant>
        <vt:i4>2686993</vt:i4>
      </vt:variant>
      <vt:variant>
        <vt:i4>2088</vt:i4>
      </vt:variant>
      <vt:variant>
        <vt:i4>0</vt:i4>
      </vt:variant>
      <vt:variant>
        <vt:i4>5</vt:i4>
      </vt:variant>
      <vt:variant>
        <vt:lpwstr>https://www.nevo.co.il/Law_word/law06/tak-10038.pdf</vt:lpwstr>
      </vt:variant>
      <vt:variant>
        <vt:lpwstr/>
      </vt:variant>
      <vt:variant>
        <vt:i4>2686993</vt:i4>
      </vt:variant>
      <vt:variant>
        <vt:i4>2085</vt:i4>
      </vt:variant>
      <vt:variant>
        <vt:i4>0</vt:i4>
      </vt:variant>
      <vt:variant>
        <vt:i4>5</vt:i4>
      </vt:variant>
      <vt:variant>
        <vt:lpwstr>https://www.nevo.co.il/Law_word/law06/tak-10038.pdf</vt:lpwstr>
      </vt:variant>
      <vt:variant>
        <vt:lpwstr/>
      </vt:variant>
      <vt:variant>
        <vt:i4>7864335</vt:i4>
      </vt:variant>
      <vt:variant>
        <vt:i4>2082</vt:i4>
      </vt:variant>
      <vt:variant>
        <vt:i4>0</vt:i4>
      </vt:variant>
      <vt:variant>
        <vt:i4>5</vt:i4>
      </vt:variant>
      <vt:variant>
        <vt:lpwstr>http://www.nevo.co.il/Law_word/law06/tak-7562.pdf</vt:lpwstr>
      </vt:variant>
      <vt:variant>
        <vt:lpwstr/>
      </vt:variant>
      <vt:variant>
        <vt:i4>7733261</vt:i4>
      </vt:variant>
      <vt:variant>
        <vt:i4>2079</vt:i4>
      </vt:variant>
      <vt:variant>
        <vt:i4>0</vt:i4>
      </vt:variant>
      <vt:variant>
        <vt:i4>5</vt:i4>
      </vt:variant>
      <vt:variant>
        <vt:lpwstr>http://www.nevo.co.il/Law_word/law06/tak-7184.pdf</vt:lpwstr>
      </vt:variant>
      <vt:variant>
        <vt:lpwstr/>
      </vt:variant>
      <vt:variant>
        <vt:i4>7864335</vt:i4>
      </vt:variant>
      <vt:variant>
        <vt:i4>2076</vt:i4>
      </vt:variant>
      <vt:variant>
        <vt:i4>0</vt:i4>
      </vt:variant>
      <vt:variant>
        <vt:i4>5</vt:i4>
      </vt:variant>
      <vt:variant>
        <vt:lpwstr>http://www.nevo.co.il/Law_word/law06/tak-7562.pdf</vt:lpwstr>
      </vt:variant>
      <vt:variant>
        <vt:lpwstr/>
      </vt:variant>
      <vt:variant>
        <vt:i4>7864335</vt:i4>
      </vt:variant>
      <vt:variant>
        <vt:i4>2073</vt:i4>
      </vt:variant>
      <vt:variant>
        <vt:i4>0</vt:i4>
      </vt:variant>
      <vt:variant>
        <vt:i4>5</vt:i4>
      </vt:variant>
      <vt:variant>
        <vt:lpwstr>http://www.nevo.co.il/Law_word/law06/tak-7562.pdf</vt:lpwstr>
      </vt:variant>
      <vt:variant>
        <vt:lpwstr/>
      </vt:variant>
      <vt:variant>
        <vt:i4>7864335</vt:i4>
      </vt:variant>
      <vt:variant>
        <vt:i4>2070</vt:i4>
      </vt:variant>
      <vt:variant>
        <vt:i4>0</vt:i4>
      </vt:variant>
      <vt:variant>
        <vt:i4>5</vt:i4>
      </vt:variant>
      <vt:variant>
        <vt:lpwstr>http://www.nevo.co.il/Law_word/law06/tak-7562.pdf</vt:lpwstr>
      </vt:variant>
      <vt:variant>
        <vt:lpwstr/>
      </vt:variant>
      <vt:variant>
        <vt:i4>7864335</vt:i4>
      </vt:variant>
      <vt:variant>
        <vt:i4>2067</vt:i4>
      </vt:variant>
      <vt:variant>
        <vt:i4>0</vt:i4>
      </vt:variant>
      <vt:variant>
        <vt:i4>5</vt:i4>
      </vt:variant>
      <vt:variant>
        <vt:lpwstr>http://www.nevo.co.il/Law_word/law06/tak-7562.pdf</vt:lpwstr>
      </vt:variant>
      <vt:variant>
        <vt:lpwstr/>
      </vt:variant>
      <vt:variant>
        <vt:i4>7864335</vt:i4>
      </vt:variant>
      <vt:variant>
        <vt:i4>2064</vt:i4>
      </vt:variant>
      <vt:variant>
        <vt:i4>0</vt:i4>
      </vt:variant>
      <vt:variant>
        <vt:i4>5</vt:i4>
      </vt:variant>
      <vt:variant>
        <vt:lpwstr>http://www.nevo.co.il/Law_word/law06/tak-7562.pdf</vt:lpwstr>
      </vt:variant>
      <vt:variant>
        <vt:lpwstr/>
      </vt:variant>
      <vt:variant>
        <vt:i4>7864335</vt:i4>
      </vt:variant>
      <vt:variant>
        <vt:i4>2061</vt:i4>
      </vt:variant>
      <vt:variant>
        <vt:i4>0</vt:i4>
      </vt:variant>
      <vt:variant>
        <vt:i4>5</vt:i4>
      </vt:variant>
      <vt:variant>
        <vt:lpwstr>http://www.nevo.co.il/Law_word/law06/tak-7562.pdf</vt:lpwstr>
      </vt:variant>
      <vt:variant>
        <vt:lpwstr/>
      </vt:variant>
      <vt:variant>
        <vt:i4>7864335</vt:i4>
      </vt:variant>
      <vt:variant>
        <vt:i4>2058</vt:i4>
      </vt:variant>
      <vt:variant>
        <vt:i4>0</vt:i4>
      </vt:variant>
      <vt:variant>
        <vt:i4>5</vt:i4>
      </vt:variant>
      <vt:variant>
        <vt:lpwstr>http://www.nevo.co.il/Law_word/law06/tak-7562.pdf</vt:lpwstr>
      </vt:variant>
      <vt:variant>
        <vt:lpwstr/>
      </vt:variant>
      <vt:variant>
        <vt:i4>8126470</vt:i4>
      </vt:variant>
      <vt:variant>
        <vt:i4>2055</vt:i4>
      </vt:variant>
      <vt:variant>
        <vt:i4>0</vt:i4>
      </vt:variant>
      <vt:variant>
        <vt:i4>5</vt:i4>
      </vt:variant>
      <vt:variant>
        <vt:lpwstr>http://www.nevo.co.il/Law_word/law06/TAK-4917.pdf</vt:lpwstr>
      </vt:variant>
      <vt:variant>
        <vt:lpwstr/>
      </vt:variant>
      <vt:variant>
        <vt:i4>7864335</vt:i4>
      </vt:variant>
      <vt:variant>
        <vt:i4>2052</vt:i4>
      </vt:variant>
      <vt:variant>
        <vt:i4>0</vt:i4>
      </vt:variant>
      <vt:variant>
        <vt:i4>5</vt:i4>
      </vt:variant>
      <vt:variant>
        <vt:lpwstr>http://www.nevo.co.il/Law_word/law06/tak-7562.pdf</vt:lpwstr>
      </vt:variant>
      <vt:variant>
        <vt:lpwstr/>
      </vt:variant>
      <vt:variant>
        <vt:i4>7864335</vt:i4>
      </vt:variant>
      <vt:variant>
        <vt:i4>2049</vt:i4>
      </vt:variant>
      <vt:variant>
        <vt:i4>0</vt:i4>
      </vt:variant>
      <vt:variant>
        <vt:i4>5</vt:i4>
      </vt:variant>
      <vt:variant>
        <vt:lpwstr>http://www.nevo.co.il/Law_word/law06/tak-7562.pdf</vt:lpwstr>
      </vt:variant>
      <vt:variant>
        <vt:lpwstr/>
      </vt:variant>
      <vt:variant>
        <vt:i4>7864335</vt:i4>
      </vt:variant>
      <vt:variant>
        <vt:i4>2046</vt:i4>
      </vt:variant>
      <vt:variant>
        <vt:i4>0</vt:i4>
      </vt:variant>
      <vt:variant>
        <vt:i4>5</vt:i4>
      </vt:variant>
      <vt:variant>
        <vt:lpwstr>http://www.nevo.co.il/Law_word/law06/tak-7562.pdf</vt:lpwstr>
      </vt:variant>
      <vt:variant>
        <vt:lpwstr/>
      </vt:variant>
      <vt:variant>
        <vt:i4>8126470</vt:i4>
      </vt:variant>
      <vt:variant>
        <vt:i4>2043</vt:i4>
      </vt:variant>
      <vt:variant>
        <vt:i4>0</vt:i4>
      </vt:variant>
      <vt:variant>
        <vt:i4>5</vt:i4>
      </vt:variant>
      <vt:variant>
        <vt:lpwstr>http://www.nevo.co.il/Law_word/law06/TAK-4917.pdf</vt:lpwstr>
      </vt:variant>
      <vt:variant>
        <vt:lpwstr/>
      </vt:variant>
      <vt:variant>
        <vt:i4>7864335</vt:i4>
      </vt:variant>
      <vt:variant>
        <vt:i4>2040</vt:i4>
      </vt:variant>
      <vt:variant>
        <vt:i4>0</vt:i4>
      </vt:variant>
      <vt:variant>
        <vt:i4>5</vt:i4>
      </vt:variant>
      <vt:variant>
        <vt:lpwstr>http://www.nevo.co.il/Law_word/law06/tak-7562.pdf</vt:lpwstr>
      </vt:variant>
      <vt:variant>
        <vt:lpwstr/>
      </vt:variant>
      <vt:variant>
        <vt:i4>7864335</vt:i4>
      </vt:variant>
      <vt:variant>
        <vt:i4>2037</vt:i4>
      </vt:variant>
      <vt:variant>
        <vt:i4>0</vt:i4>
      </vt:variant>
      <vt:variant>
        <vt:i4>5</vt:i4>
      </vt:variant>
      <vt:variant>
        <vt:lpwstr>http://www.nevo.co.il/Law_word/law06/tak-7562.pdf</vt:lpwstr>
      </vt:variant>
      <vt:variant>
        <vt:lpwstr/>
      </vt:variant>
      <vt:variant>
        <vt:i4>7864335</vt:i4>
      </vt:variant>
      <vt:variant>
        <vt:i4>2034</vt:i4>
      </vt:variant>
      <vt:variant>
        <vt:i4>0</vt:i4>
      </vt:variant>
      <vt:variant>
        <vt:i4>5</vt:i4>
      </vt:variant>
      <vt:variant>
        <vt:lpwstr>http://www.nevo.co.il/Law_word/law06/tak-7562.pdf</vt:lpwstr>
      </vt:variant>
      <vt:variant>
        <vt:lpwstr/>
      </vt:variant>
      <vt:variant>
        <vt:i4>7733261</vt:i4>
      </vt:variant>
      <vt:variant>
        <vt:i4>2031</vt:i4>
      </vt:variant>
      <vt:variant>
        <vt:i4>0</vt:i4>
      </vt:variant>
      <vt:variant>
        <vt:i4>5</vt:i4>
      </vt:variant>
      <vt:variant>
        <vt:lpwstr>http://www.nevo.co.il/Law_word/law06/tak-7184.pdf</vt:lpwstr>
      </vt:variant>
      <vt:variant>
        <vt:lpwstr/>
      </vt:variant>
      <vt:variant>
        <vt:i4>7864335</vt:i4>
      </vt:variant>
      <vt:variant>
        <vt:i4>2028</vt:i4>
      </vt:variant>
      <vt:variant>
        <vt:i4>0</vt:i4>
      </vt:variant>
      <vt:variant>
        <vt:i4>5</vt:i4>
      </vt:variant>
      <vt:variant>
        <vt:lpwstr>http://www.nevo.co.il/Law_word/law06/tak-7562.pdf</vt:lpwstr>
      </vt:variant>
      <vt:variant>
        <vt:lpwstr/>
      </vt:variant>
      <vt:variant>
        <vt:i4>7733261</vt:i4>
      </vt:variant>
      <vt:variant>
        <vt:i4>2025</vt:i4>
      </vt:variant>
      <vt:variant>
        <vt:i4>0</vt:i4>
      </vt:variant>
      <vt:variant>
        <vt:i4>5</vt:i4>
      </vt:variant>
      <vt:variant>
        <vt:lpwstr>http://www.nevo.co.il/Law_word/law06/tak-7184.pdf</vt:lpwstr>
      </vt:variant>
      <vt:variant>
        <vt:lpwstr/>
      </vt:variant>
      <vt:variant>
        <vt:i4>7864335</vt:i4>
      </vt:variant>
      <vt:variant>
        <vt:i4>2022</vt:i4>
      </vt:variant>
      <vt:variant>
        <vt:i4>0</vt:i4>
      </vt:variant>
      <vt:variant>
        <vt:i4>5</vt:i4>
      </vt:variant>
      <vt:variant>
        <vt:lpwstr>http://www.nevo.co.il/Law_word/law06/tak-7562.pdf</vt:lpwstr>
      </vt:variant>
      <vt:variant>
        <vt:lpwstr/>
      </vt:variant>
      <vt:variant>
        <vt:i4>7733261</vt:i4>
      </vt:variant>
      <vt:variant>
        <vt:i4>2019</vt:i4>
      </vt:variant>
      <vt:variant>
        <vt:i4>0</vt:i4>
      </vt:variant>
      <vt:variant>
        <vt:i4>5</vt:i4>
      </vt:variant>
      <vt:variant>
        <vt:lpwstr>http://www.nevo.co.il/Law_word/law06/tak-7184.pdf</vt:lpwstr>
      </vt:variant>
      <vt:variant>
        <vt:lpwstr/>
      </vt:variant>
      <vt:variant>
        <vt:i4>7733261</vt:i4>
      </vt:variant>
      <vt:variant>
        <vt:i4>2016</vt:i4>
      </vt:variant>
      <vt:variant>
        <vt:i4>0</vt:i4>
      </vt:variant>
      <vt:variant>
        <vt:i4>5</vt:i4>
      </vt:variant>
      <vt:variant>
        <vt:lpwstr>http://www.nevo.co.il/Law_word/law06/tak-7184.pdf</vt:lpwstr>
      </vt:variant>
      <vt:variant>
        <vt:lpwstr/>
      </vt:variant>
      <vt:variant>
        <vt:i4>7864335</vt:i4>
      </vt:variant>
      <vt:variant>
        <vt:i4>2013</vt:i4>
      </vt:variant>
      <vt:variant>
        <vt:i4>0</vt:i4>
      </vt:variant>
      <vt:variant>
        <vt:i4>5</vt:i4>
      </vt:variant>
      <vt:variant>
        <vt:lpwstr>http://www.nevo.co.il/Law_word/law06/tak-7562.pdf</vt:lpwstr>
      </vt:variant>
      <vt:variant>
        <vt:lpwstr/>
      </vt:variant>
      <vt:variant>
        <vt:i4>7733261</vt:i4>
      </vt:variant>
      <vt:variant>
        <vt:i4>2010</vt:i4>
      </vt:variant>
      <vt:variant>
        <vt:i4>0</vt:i4>
      </vt:variant>
      <vt:variant>
        <vt:i4>5</vt:i4>
      </vt:variant>
      <vt:variant>
        <vt:lpwstr>http://www.nevo.co.il/Law_word/law06/tak-7184.pdf</vt:lpwstr>
      </vt:variant>
      <vt:variant>
        <vt:lpwstr/>
      </vt:variant>
      <vt:variant>
        <vt:i4>7864335</vt:i4>
      </vt:variant>
      <vt:variant>
        <vt:i4>2007</vt:i4>
      </vt:variant>
      <vt:variant>
        <vt:i4>0</vt:i4>
      </vt:variant>
      <vt:variant>
        <vt:i4>5</vt:i4>
      </vt:variant>
      <vt:variant>
        <vt:lpwstr>http://www.nevo.co.il/Law_word/law06/tak-7562.pdf</vt:lpwstr>
      </vt:variant>
      <vt:variant>
        <vt:lpwstr/>
      </vt:variant>
      <vt:variant>
        <vt:i4>7733261</vt:i4>
      </vt:variant>
      <vt:variant>
        <vt:i4>2004</vt:i4>
      </vt:variant>
      <vt:variant>
        <vt:i4>0</vt:i4>
      </vt:variant>
      <vt:variant>
        <vt:i4>5</vt:i4>
      </vt:variant>
      <vt:variant>
        <vt:lpwstr>http://www.nevo.co.il/Law_word/law06/tak-7184.pdf</vt:lpwstr>
      </vt:variant>
      <vt:variant>
        <vt:lpwstr/>
      </vt:variant>
      <vt:variant>
        <vt:i4>7733261</vt:i4>
      </vt:variant>
      <vt:variant>
        <vt:i4>2001</vt:i4>
      </vt:variant>
      <vt:variant>
        <vt:i4>0</vt:i4>
      </vt:variant>
      <vt:variant>
        <vt:i4>5</vt:i4>
      </vt:variant>
      <vt:variant>
        <vt:lpwstr>http://www.nevo.co.il/Law_word/law06/tak-7184.pdf</vt:lpwstr>
      </vt:variant>
      <vt:variant>
        <vt:lpwstr/>
      </vt:variant>
      <vt:variant>
        <vt:i4>7733261</vt:i4>
      </vt:variant>
      <vt:variant>
        <vt:i4>1998</vt:i4>
      </vt:variant>
      <vt:variant>
        <vt:i4>0</vt:i4>
      </vt:variant>
      <vt:variant>
        <vt:i4>5</vt:i4>
      </vt:variant>
      <vt:variant>
        <vt:lpwstr>http://www.nevo.co.il/Law_word/law06/tak-7184.pdf</vt:lpwstr>
      </vt:variant>
      <vt:variant>
        <vt:lpwstr/>
      </vt:variant>
      <vt:variant>
        <vt:i4>8126472</vt:i4>
      </vt:variant>
      <vt:variant>
        <vt:i4>1995</vt:i4>
      </vt:variant>
      <vt:variant>
        <vt:i4>0</vt:i4>
      </vt:variant>
      <vt:variant>
        <vt:i4>5</vt:i4>
      </vt:variant>
      <vt:variant>
        <vt:lpwstr>http://www.nevo.co.il/Law_word/law06/tak-7121.pdf</vt:lpwstr>
      </vt:variant>
      <vt:variant>
        <vt:lpwstr/>
      </vt:variant>
      <vt:variant>
        <vt:i4>7733261</vt:i4>
      </vt:variant>
      <vt:variant>
        <vt:i4>1992</vt:i4>
      </vt:variant>
      <vt:variant>
        <vt:i4>0</vt:i4>
      </vt:variant>
      <vt:variant>
        <vt:i4>5</vt:i4>
      </vt:variant>
      <vt:variant>
        <vt:lpwstr>http://www.nevo.co.il/Law_word/law06/tak-7184.pdf</vt:lpwstr>
      </vt:variant>
      <vt:variant>
        <vt:lpwstr/>
      </vt:variant>
      <vt:variant>
        <vt:i4>7733261</vt:i4>
      </vt:variant>
      <vt:variant>
        <vt:i4>1989</vt:i4>
      </vt:variant>
      <vt:variant>
        <vt:i4>0</vt:i4>
      </vt:variant>
      <vt:variant>
        <vt:i4>5</vt:i4>
      </vt:variant>
      <vt:variant>
        <vt:lpwstr>http://www.nevo.co.il/Law_word/law06/tak-7184.pdf</vt:lpwstr>
      </vt:variant>
      <vt:variant>
        <vt:lpwstr/>
      </vt:variant>
      <vt:variant>
        <vt:i4>7733261</vt:i4>
      </vt:variant>
      <vt:variant>
        <vt:i4>1986</vt:i4>
      </vt:variant>
      <vt:variant>
        <vt:i4>0</vt:i4>
      </vt:variant>
      <vt:variant>
        <vt:i4>5</vt:i4>
      </vt:variant>
      <vt:variant>
        <vt:lpwstr>http://www.nevo.co.il/Law_word/law06/tak-7184.pdf</vt:lpwstr>
      </vt:variant>
      <vt:variant>
        <vt:lpwstr/>
      </vt:variant>
      <vt:variant>
        <vt:i4>7733261</vt:i4>
      </vt:variant>
      <vt:variant>
        <vt:i4>1983</vt:i4>
      </vt:variant>
      <vt:variant>
        <vt:i4>0</vt:i4>
      </vt:variant>
      <vt:variant>
        <vt:i4>5</vt:i4>
      </vt:variant>
      <vt:variant>
        <vt:lpwstr>http://www.nevo.co.il/Law_word/law06/tak-7184.pdf</vt:lpwstr>
      </vt:variant>
      <vt:variant>
        <vt:lpwstr/>
      </vt:variant>
      <vt:variant>
        <vt:i4>7733261</vt:i4>
      </vt:variant>
      <vt:variant>
        <vt:i4>1980</vt:i4>
      </vt:variant>
      <vt:variant>
        <vt:i4>0</vt:i4>
      </vt:variant>
      <vt:variant>
        <vt:i4>5</vt:i4>
      </vt:variant>
      <vt:variant>
        <vt:lpwstr>http://www.nevo.co.il/Law_word/law06/tak-7184.pdf</vt:lpwstr>
      </vt:variant>
      <vt:variant>
        <vt:lpwstr/>
      </vt:variant>
      <vt:variant>
        <vt:i4>7864335</vt:i4>
      </vt:variant>
      <vt:variant>
        <vt:i4>1977</vt:i4>
      </vt:variant>
      <vt:variant>
        <vt:i4>0</vt:i4>
      </vt:variant>
      <vt:variant>
        <vt:i4>5</vt:i4>
      </vt:variant>
      <vt:variant>
        <vt:lpwstr>http://www.nevo.co.il/Law_word/law06/tak-7562.pdf</vt:lpwstr>
      </vt:variant>
      <vt:variant>
        <vt:lpwstr/>
      </vt:variant>
      <vt:variant>
        <vt:i4>8126472</vt:i4>
      </vt:variant>
      <vt:variant>
        <vt:i4>1974</vt:i4>
      </vt:variant>
      <vt:variant>
        <vt:i4>0</vt:i4>
      </vt:variant>
      <vt:variant>
        <vt:i4>5</vt:i4>
      </vt:variant>
      <vt:variant>
        <vt:lpwstr>http://www.nevo.co.il/Law_word/law06/tak-7121.pdf</vt:lpwstr>
      </vt:variant>
      <vt:variant>
        <vt:lpwstr/>
      </vt:variant>
      <vt:variant>
        <vt:i4>7864335</vt:i4>
      </vt:variant>
      <vt:variant>
        <vt:i4>1971</vt:i4>
      </vt:variant>
      <vt:variant>
        <vt:i4>0</vt:i4>
      </vt:variant>
      <vt:variant>
        <vt:i4>5</vt:i4>
      </vt:variant>
      <vt:variant>
        <vt:lpwstr>http://www.nevo.co.il/Law_word/law06/tak-7562.pdf</vt:lpwstr>
      </vt:variant>
      <vt:variant>
        <vt:lpwstr/>
      </vt:variant>
      <vt:variant>
        <vt:i4>7864335</vt:i4>
      </vt:variant>
      <vt:variant>
        <vt:i4>1968</vt:i4>
      </vt:variant>
      <vt:variant>
        <vt:i4>0</vt:i4>
      </vt:variant>
      <vt:variant>
        <vt:i4>5</vt:i4>
      </vt:variant>
      <vt:variant>
        <vt:lpwstr>http://www.nevo.co.il/Law_word/law06/tak-7562.pdf</vt:lpwstr>
      </vt:variant>
      <vt:variant>
        <vt:lpwstr/>
      </vt:variant>
      <vt:variant>
        <vt:i4>7864335</vt:i4>
      </vt:variant>
      <vt:variant>
        <vt:i4>1965</vt:i4>
      </vt:variant>
      <vt:variant>
        <vt:i4>0</vt:i4>
      </vt:variant>
      <vt:variant>
        <vt:i4>5</vt:i4>
      </vt:variant>
      <vt:variant>
        <vt:lpwstr>http://www.nevo.co.il/Law_word/law06/tak-7562.pdf</vt:lpwstr>
      </vt:variant>
      <vt:variant>
        <vt:lpwstr/>
      </vt:variant>
      <vt:variant>
        <vt:i4>7929859</vt:i4>
      </vt:variant>
      <vt:variant>
        <vt:i4>1962</vt:i4>
      </vt:variant>
      <vt:variant>
        <vt:i4>0</vt:i4>
      </vt:variant>
      <vt:variant>
        <vt:i4>5</vt:i4>
      </vt:variant>
      <vt:variant>
        <vt:lpwstr>http://www.nevo.co.il/Law_word/law06/TAK-4249.pdf</vt:lpwstr>
      </vt:variant>
      <vt:variant>
        <vt:lpwstr/>
      </vt:variant>
      <vt:variant>
        <vt:i4>7864335</vt:i4>
      </vt:variant>
      <vt:variant>
        <vt:i4>1959</vt:i4>
      </vt:variant>
      <vt:variant>
        <vt:i4>0</vt:i4>
      </vt:variant>
      <vt:variant>
        <vt:i4>5</vt:i4>
      </vt:variant>
      <vt:variant>
        <vt:lpwstr>http://www.nevo.co.il/Law_word/law06/tak-7562.pdf</vt:lpwstr>
      </vt:variant>
      <vt:variant>
        <vt:lpwstr/>
      </vt:variant>
      <vt:variant>
        <vt:i4>8126478</vt:i4>
      </vt:variant>
      <vt:variant>
        <vt:i4>1956</vt:i4>
      </vt:variant>
      <vt:variant>
        <vt:i4>0</vt:i4>
      </vt:variant>
      <vt:variant>
        <vt:i4>5</vt:i4>
      </vt:variant>
      <vt:variant>
        <vt:lpwstr>http://www.nevo.co.il/Law_word/law06/tak-7721.pdf</vt:lpwstr>
      </vt:variant>
      <vt:variant>
        <vt:lpwstr/>
      </vt:variant>
      <vt:variant>
        <vt:i4>7864335</vt:i4>
      </vt:variant>
      <vt:variant>
        <vt:i4>1953</vt:i4>
      </vt:variant>
      <vt:variant>
        <vt:i4>0</vt:i4>
      </vt:variant>
      <vt:variant>
        <vt:i4>5</vt:i4>
      </vt:variant>
      <vt:variant>
        <vt:lpwstr>http://www.nevo.co.il/Law_word/law06/tak-7562.pdf</vt:lpwstr>
      </vt:variant>
      <vt:variant>
        <vt:lpwstr/>
      </vt:variant>
      <vt:variant>
        <vt:i4>7733261</vt:i4>
      </vt:variant>
      <vt:variant>
        <vt:i4>1950</vt:i4>
      </vt:variant>
      <vt:variant>
        <vt:i4>0</vt:i4>
      </vt:variant>
      <vt:variant>
        <vt:i4>5</vt:i4>
      </vt:variant>
      <vt:variant>
        <vt:lpwstr>http://www.nevo.co.il/Law_word/law06/tak-7184.pdf</vt:lpwstr>
      </vt:variant>
      <vt:variant>
        <vt:lpwstr/>
      </vt:variant>
      <vt:variant>
        <vt:i4>7733261</vt:i4>
      </vt:variant>
      <vt:variant>
        <vt:i4>1947</vt:i4>
      </vt:variant>
      <vt:variant>
        <vt:i4>0</vt:i4>
      </vt:variant>
      <vt:variant>
        <vt:i4>5</vt:i4>
      </vt:variant>
      <vt:variant>
        <vt:lpwstr>http://www.nevo.co.il/Law_word/law06/tak-7184.pdf</vt:lpwstr>
      </vt:variant>
      <vt:variant>
        <vt:lpwstr/>
      </vt:variant>
      <vt:variant>
        <vt:i4>7864335</vt:i4>
      </vt:variant>
      <vt:variant>
        <vt:i4>1944</vt:i4>
      </vt:variant>
      <vt:variant>
        <vt:i4>0</vt:i4>
      </vt:variant>
      <vt:variant>
        <vt:i4>5</vt:i4>
      </vt:variant>
      <vt:variant>
        <vt:lpwstr>http://www.nevo.co.il/Law_word/law06/tak-7562.pdf</vt:lpwstr>
      </vt:variant>
      <vt:variant>
        <vt:lpwstr/>
      </vt:variant>
      <vt:variant>
        <vt:i4>7733261</vt:i4>
      </vt:variant>
      <vt:variant>
        <vt:i4>1941</vt:i4>
      </vt:variant>
      <vt:variant>
        <vt:i4>0</vt:i4>
      </vt:variant>
      <vt:variant>
        <vt:i4>5</vt:i4>
      </vt:variant>
      <vt:variant>
        <vt:lpwstr>http://www.nevo.co.il/Law_word/law06/tak-7184.pdf</vt:lpwstr>
      </vt:variant>
      <vt:variant>
        <vt:lpwstr/>
      </vt:variant>
      <vt:variant>
        <vt:i4>7733261</vt:i4>
      </vt:variant>
      <vt:variant>
        <vt:i4>1938</vt:i4>
      </vt:variant>
      <vt:variant>
        <vt:i4>0</vt:i4>
      </vt:variant>
      <vt:variant>
        <vt:i4>5</vt:i4>
      </vt:variant>
      <vt:variant>
        <vt:lpwstr>http://www.nevo.co.il/Law_word/law06/tak-7184.pdf</vt:lpwstr>
      </vt:variant>
      <vt:variant>
        <vt:lpwstr/>
      </vt:variant>
      <vt:variant>
        <vt:i4>7864335</vt:i4>
      </vt:variant>
      <vt:variant>
        <vt:i4>1935</vt:i4>
      </vt:variant>
      <vt:variant>
        <vt:i4>0</vt:i4>
      </vt:variant>
      <vt:variant>
        <vt:i4>5</vt:i4>
      </vt:variant>
      <vt:variant>
        <vt:lpwstr>http://www.nevo.co.il/Law_word/law06/tak-7562.pdf</vt:lpwstr>
      </vt:variant>
      <vt:variant>
        <vt:lpwstr/>
      </vt:variant>
      <vt:variant>
        <vt:i4>8126470</vt:i4>
      </vt:variant>
      <vt:variant>
        <vt:i4>1932</vt:i4>
      </vt:variant>
      <vt:variant>
        <vt:i4>0</vt:i4>
      </vt:variant>
      <vt:variant>
        <vt:i4>5</vt:i4>
      </vt:variant>
      <vt:variant>
        <vt:lpwstr>http://www.nevo.co.il/Law_word/law06/TAK-4917.pdf</vt:lpwstr>
      </vt:variant>
      <vt:variant>
        <vt:lpwstr/>
      </vt:variant>
      <vt:variant>
        <vt:i4>7733261</vt:i4>
      </vt:variant>
      <vt:variant>
        <vt:i4>1929</vt:i4>
      </vt:variant>
      <vt:variant>
        <vt:i4>0</vt:i4>
      </vt:variant>
      <vt:variant>
        <vt:i4>5</vt:i4>
      </vt:variant>
      <vt:variant>
        <vt:lpwstr>http://www.nevo.co.il/Law_word/law06/tak-7184.pdf</vt:lpwstr>
      </vt:variant>
      <vt:variant>
        <vt:lpwstr/>
      </vt:variant>
      <vt:variant>
        <vt:i4>7864335</vt:i4>
      </vt:variant>
      <vt:variant>
        <vt:i4>1926</vt:i4>
      </vt:variant>
      <vt:variant>
        <vt:i4>0</vt:i4>
      </vt:variant>
      <vt:variant>
        <vt:i4>5</vt:i4>
      </vt:variant>
      <vt:variant>
        <vt:lpwstr>http://www.nevo.co.il/Law_word/law06/tak-7562.pdf</vt:lpwstr>
      </vt:variant>
      <vt:variant>
        <vt:lpwstr/>
      </vt:variant>
      <vt:variant>
        <vt:i4>7864335</vt:i4>
      </vt:variant>
      <vt:variant>
        <vt:i4>1923</vt:i4>
      </vt:variant>
      <vt:variant>
        <vt:i4>0</vt:i4>
      </vt:variant>
      <vt:variant>
        <vt:i4>5</vt:i4>
      </vt:variant>
      <vt:variant>
        <vt:lpwstr>http://www.nevo.co.il/Law_word/law06/tak-7562.pdf</vt:lpwstr>
      </vt:variant>
      <vt:variant>
        <vt:lpwstr/>
      </vt:variant>
      <vt:variant>
        <vt:i4>7733261</vt:i4>
      </vt:variant>
      <vt:variant>
        <vt:i4>1920</vt:i4>
      </vt:variant>
      <vt:variant>
        <vt:i4>0</vt:i4>
      </vt:variant>
      <vt:variant>
        <vt:i4>5</vt:i4>
      </vt:variant>
      <vt:variant>
        <vt:lpwstr>http://www.nevo.co.il/Law_word/law06/tak-7184.pdf</vt:lpwstr>
      </vt:variant>
      <vt:variant>
        <vt:lpwstr/>
      </vt:variant>
      <vt:variant>
        <vt:i4>7864335</vt:i4>
      </vt:variant>
      <vt:variant>
        <vt:i4>1917</vt:i4>
      </vt:variant>
      <vt:variant>
        <vt:i4>0</vt:i4>
      </vt:variant>
      <vt:variant>
        <vt:i4>5</vt:i4>
      </vt:variant>
      <vt:variant>
        <vt:lpwstr>http://www.nevo.co.il/Law_word/law06/tak-7562.pdf</vt:lpwstr>
      </vt:variant>
      <vt:variant>
        <vt:lpwstr/>
      </vt:variant>
      <vt:variant>
        <vt:i4>7733261</vt:i4>
      </vt:variant>
      <vt:variant>
        <vt:i4>1914</vt:i4>
      </vt:variant>
      <vt:variant>
        <vt:i4>0</vt:i4>
      </vt:variant>
      <vt:variant>
        <vt:i4>5</vt:i4>
      </vt:variant>
      <vt:variant>
        <vt:lpwstr>http://www.nevo.co.il/Law_word/law06/tak-7184.pdf</vt:lpwstr>
      </vt:variant>
      <vt:variant>
        <vt:lpwstr/>
      </vt:variant>
      <vt:variant>
        <vt:i4>7733261</vt:i4>
      </vt:variant>
      <vt:variant>
        <vt:i4>1911</vt:i4>
      </vt:variant>
      <vt:variant>
        <vt:i4>0</vt:i4>
      </vt:variant>
      <vt:variant>
        <vt:i4>5</vt:i4>
      </vt:variant>
      <vt:variant>
        <vt:lpwstr>http://www.nevo.co.il/Law_word/law06/tak-7184.pdf</vt:lpwstr>
      </vt:variant>
      <vt:variant>
        <vt:lpwstr/>
      </vt:variant>
      <vt:variant>
        <vt:i4>7733263</vt:i4>
      </vt:variant>
      <vt:variant>
        <vt:i4>1908</vt:i4>
      </vt:variant>
      <vt:variant>
        <vt:i4>0</vt:i4>
      </vt:variant>
      <vt:variant>
        <vt:i4>5</vt:i4>
      </vt:variant>
      <vt:variant>
        <vt:lpwstr>http://www.nevo.co.il/Law_word/law06/tak-7186.pdf</vt:lpwstr>
      </vt:variant>
      <vt:variant>
        <vt:lpwstr/>
      </vt:variant>
      <vt:variant>
        <vt:i4>7733261</vt:i4>
      </vt:variant>
      <vt:variant>
        <vt:i4>1905</vt:i4>
      </vt:variant>
      <vt:variant>
        <vt:i4>0</vt:i4>
      </vt:variant>
      <vt:variant>
        <vt:i4>5</vt:i4>
      </vt:variant>
      <vt:variant>
        <vt:lpwstr>http://www.nevo.co.il/Law_word/law06/tak-7184.pdf</vt:lpwstr>
      </vt:variant>
      <vt:variant>
        <vt:lpwstr/>
      </vt:variant>
      <vt:variant>
        <vt:i4>8126470</vt:i4>
      </vt:variant>
      <vt:variant>
        <vt:i4>1902</vt:i4>
      </vt:variant>
      <vt:variant>
        <vt:i4>0</vt:i4>
      </vt:variant>
      <vt:variant>
        <vt:i4>5</vt:i4>
      </vt:variant>
      <vt:variant>
        <vt:lpwstr>http://www.nevo.co.il/Law_word/law06/TAK-4917.pdf</vt:lpwstr>
      </vt:variant>
      <vt:variant>
        <vt:lpwstr/>
      </vt:variant>
      <vt:variant>
        <vt:i4>7864335</vt:i4>
      </vt:variant>
      <vt:variant>
        <vt:i4>1899</vt:i4>
      </vt:variant>
      <vt:variant>
        <vt:i4>0</vt:i4>
      </vt:variant>
      <vt:variant>
        <vt:i4>5</vt:i4>
      </vt:variant>
      <vt:variant>
        <vt:lpwstr>http://www.nevo.co.il/Law_word/law06/tak-7562.pdf</vt:lpwstr>
      </vt:variant>
      <vt:variant>
        <vt:lpwstr/>
      </vt:variant>
      <vt:variant>
        <vt:i4>7864335</vt:i4>
      </vt:variant>
      <vt:variant>
        <vt:i4>1896</vt:i4>
      </vt:variant>
      <vt:variant>
        <vt:i4>0</vt:i4>
      </vt:variant>
      <vt:variant>
        <vt:i4>5</vt:i4>
      </vt:variant>
      <vt:variant>
        <vt:lpwstr>http://www.nevo.co.il/Law_word/law06/tak-7562.pdf</vt:lpwstr>
      </vt:variant>
      <vt:variant>
        <vt:lpwstr/>
      </vt:variant>
      <vt:variant>
        <vt:i4>7733263</vt:i4>
      </vt:variant>
      <vt:variant>
        <vt:i4>1893</vt:i4>
      </vt:variant>
      <vt:variant>
        <vt:i4>0</vt:i4>
      </vt:variant>
      <vt:variant>
        <vt:i4>5</vt:i4>
      </vt:variant>
      <vt:variant>
        <vt:lpwstr>http://www.nevo.co.il/Law_word/law06/tak-7186.pdf</vt:lpwstr>
      </vt:variant>
      <vt:variant>
        <vt:lpwstr/>
      </vt:variant>
      <vt:variant>
        <vt:i4>7733261</vt:i4>
      </vt:variant>
      <vt:variant>
        <vt:i4>1890</vt:i4>
      </vt:variant>
      <vt:variant>
        <vt:i4>0</vt:i4>
      </vt:variant>
      <vt:variant>
        <vt:i4>5</vt:i4>
      </vt:variant>
      <vt:variant>
        <vt:lpwstr>http://www.nevo.co.il/Law_word/law06/tak-7184.pdf</vt:lpwstr>
      </vt:variant>
      <vt:variant>
        <vt:lpwstr/>
      </vt:variant>
      <vt:variant>
        <vt:i4>8126472</vt:i4>
      </vt:variant>
      <vt:variant>
        <vt:i4>1887</vt:i4>
      </vt:variant>
      <vt:variant>
        <vt:i4>0</vt:i4>
      </vt:variant>
      <vt:variant>
        <vt:i4>5</vt:i4>
      </vt:variant>
      <vt:variant>
        <vt:lpwstr>http://www.nevo.co.il/Law_word/law06/tak-7121.pdf</vt:lpwstr>
      </vt:variant>
      <vt:variant>
        <vt:lpwstr/>
      </vt:variant>
      <vt:variant>
        <vt:i4>8126470</vt:i4>
      </vt:variant>
      <vt:variant>
        <vt:i4>1884</vt:i4>
      </vt:variant>
      <vt:variant>
        <vt:i4>0</vt:i4>
      </vt:variant>
      <vt:variant>
        <vt:i4>5</vt:i4>
      </vt:variant>
      <vt:variant>
        <vt:lpwstr>http://www.nevo.co.il/Law_word/law06/TAK-4917.pdf</vt:lpwstr>
      </vt:variant>
      <vt:variant>
        <vt:lpwstr/>
      </vt:variant>
      <vt:variant>
        <vt:i4>7733261</vt:i4>
      </vt:variant>
      <vt:variant>
        <vt:i4>1881</vt:i4>
      </vt:variant>
      <vt:variant>
        <vt:i4>0</vt:i4>
      </vt:variant>
      <vt:variant>
        <vt:i4>5</vt:i4>
      </vt:variant>
      <vt:variant>
        <vt:lpwstr>http://www.nevo.co.il/Law_word/law06/tak-7184.pdf</vt:lpwstr>
      </vt:variant>
      <vt:variant>
        <vt:lpwstr/>
      </vt:variant>
      <vt:variant>
        <vt:i4>7733263</vt:i4>
      </vt:variant>
      <vt:variant>
        <vt:i4>1878</vt:i4>
      </vt:variant>
      <vt:variant>
        <vt:i4>0</vt:i4>
      </vt:variant>
      <vt:variant>
        <vt:i4>5</vt:i4>
      </vt:variant>
      <vt:variant>
        <vt:lpwstr>http://www.nevo.co.il/Law_word/law06/tak-7186.pdf</vt:lpwstr>
      </vt:variant>
      <vt:variant>
        <vt:lpwstr/>
      </vt:variant>
      <vt:variant>
        <vt:i4>7733261</vt:i4>
      </vt:variant>
      <vt:variant>
        <vt:i4>1875</vt:i4>
      </vt:variant>
      <vt:variant>
        <vt:i4>0</vt:i4>
      </vt:variant>
      <vt:variant>
        <vt:i4>5</vt:i4>
      </vt:variant>
      <vt:variant>
        <vt:lpwstr>http://www.nevo.co.il/Law_word/law06/tak-7184.pdf</vt:lpwstr>
      </vt:variant>
      <vt:variant>
        <vt:lpwstr/>
      </vt:variant>
      <vt:variant>
        <vt:i4>8126472</vt:i4>
      </vt:variant>
      <vt:variant>
        <vt:i4>1872</vt:i4>
      </vt:variant>
      <vt:variant>
        <vt:i4>0</vt:i4>
      </vt:variant>
      <vt:variant>
        <vt:i4>5</vt:i4>
      </vt:variant>
      <vt:variant>
        <vt:lpwstr>http://www.nevo.co.il/Law_word/law06/tak-7121.pdf</vt:lpwstr>
      </vt:variant>
      <vt:variant>
        <vt:lpwstr/>
      </vt:variant>
      <vt:variant>
        <vt:i4>7864335</vt:i4>
      </vt:variant>
      <vt:variant>
        <vt:i4>1869</vt:i4>
      </vt:variant>
      <vt:variant>
        <vt:i4>0</vt:i4>
      </vt:variant>
      <vt:variant>
        <vt:i4>5</vt:i4>
      </vt:variant>
      <vt:variant>
        <vt:lpwstr>http://www.nevo.co.il/Law_word/law06/tak-7562.pdf</vt:lpwstr>
      </vt:variant>
      <vt:variant>
        <vt:lpwstr/>
      </vt:variant>
      <vt:variant>
        <vt:i4>8126472</vt:i4>
      </vt:variant>
      <vt:variant>
        <vt:i4>1866</vt:i4>
      </vt:variant>
      <vt:variant>
        <vt:i4>0</vt:i4>
      </vt:variant>
      <vt:variant>
        <vt:i4>5</vt:i4>
      </vt:variant>
      <vt:variant>
        <vt:lpwstr>http://www.nevo.co.il/Law_word/law06/tak-7121.pdf</vt:lpwstr>
      </vt:variant>
      <vt:variant>
        <vt:lpwstr/>
      </vt:variant>
      <vt:variant>
        <vt:i4>7733263</vt:i4>
      </vt:variant>
      <vt:variant>
        <vt:i4>1863</vt:i4>
      </vt:variant>
      <vt:variant>
        <vt:i4>0</vt:i4>
      </vt:variant>
      <vt:variant>
        <vt:i4>5</vt:i4>
      </vt:variant>
      <vt:variant>
        <vt:lpwstr>http://www.nevo.co.il/Law_word/law06/tak-7186.pdf</vt:lpwstr>
      </vt:variant>
      <vt:variant>
        <vt:lpwstr/>
      </vt:variant>
      <vt:variant>
        <vt:i4>7733261</vt:i4>
      </vt:variant>
      <vt:variant>
        <vt:i4>1860</vt:i4>
      </vt:variant>
      <vt:variant>
        <vt:i4>0</vt:i4>
      </vt:variant>
      <vt:variant>
        <vt:i4>5</vt:i4>
      </vt:variant>
      <vt:variant>
        <vt:lpwstr>http://www.nevo.co.il/Law_word/law06/tak-7184.pdf</vt:lpwstr>
      </vt:variant>
      <vt:variant>
        <vt:lpwstr/>
      </vt:variant>
      <vt:variant>
        <vt:i4>7733261</vt:i4>
      </vt:variant>
      <vt:variant>
        <vt:i4>1857</vt:i4>
      </vt:variant>
      <vt:variant>
        <vt:i4>0</vt:i4>
      </vt:variant>
      <vt:variant>
        <vt:i4>5</vt:i4>
      </vt:variant>
      <vt:variant>
        <vt:lpwstr>http://www.nevo.co.il/Law_word/law06/tak-7184.pdf</vt:lpwstr>
      </vt:variant>
      <vt:variant>
        <vt:lpwstr/>
      </vt:variant>
      <vt:variant>
        <vt:i4>7733261</vt:i4>
      </vt:variant>
      <vt:variant>
        <vt:i4>1854</vt:i4>
      </vt:variant>
      <vt:variant>
        <vt:i4>0</vt:i4>
      </vt:variant>
      <vt:variant>
        <vt:i4>5</vt:i4>
      </vt:variant>
      <vt:variant>
        <vt:lpwstr>http://www.nevo.co.il/Law_word/law06/tak-7184.pdf</vt:lpwstr>
      </vt:variant>
      <vt:variant>
        <vt:lpwstr/>
      </vt:variant>
      <vt:variant>
        <vt:i4>7864335</vt:i4>
      </vt:variant>
      <vt:variant>
        <vt:i4>1851</vt:i4>
      </vt:variant>
      <vt:variant>
        <vt:i4>0</vt:i4>
      </vt:variant>
      <vt:variant>
        <vt:i4>5</vt:i4>
      </vt:variant>
      <vt:variant>
        <vt:lpwstr>http://www.nevo.co.il/Law_word/law06/tak-7562.pdf</vt:lpwstr>
      </vt:variant>
      <vt:variant>
        <vt:lpwstr/>
      </vt:variant>
      <vt:variant>
        <vt:i4>8126472</vt:i4>
      </vt:variant>
      <vt:variant>
        <vt:i4>1848</vt:i4>
      </vt:variant>
      <vt:variant>
        <vt:i4>0</vt:i4>
      </vt:variant>
      <vt:variant>
        <vt:i4>5</vt:i4>
      </vt:variant>
      <vt:variant>
        <vt:lpwstr>http://www.nevo.co.il/Law_word/law06/tak-7121.pdf</vt:lpwstr>
      </vt:variant>
      <vt:variant>
        <vt:lpwstr/>
      </vt:variant>
      <vt:variant>
        <vt:i4>8126470</vt:i4>
      </vt:variant>
      <vt:variant>
        <vt:i4>1845</vt:i4>
      </vt:variant>
      <vt:variant>
        <vt:i4>0</vt:i4>
      </vt:variant>
      <vt:variant>
        <vt:i4>5</vt:i4>
      </vt:variant>
      <vt:variant>
        <vt:lpwstr>http://www.nevo.co.il/Law_word/law06/TAK-4917.pdf</vt:lpwstr>
      </vt:variant>
      <vt:variant>
        <vt:lpwstr/>
      </vt:variant>
      <vt:variant>
        <vt:i4>7864335</vt:i4>
      </vt:variant>
      <vt:variant>
        <vt:i4>1842</vt:i4>
      </vt:variant>
      <vt:variant>
        <vt:i4>0</vt:i4>
      </vt:variant>
      <vt:variant>
        <vt:i4>5</vt:i4>
      </vt:variant>
      <vt:variant>
        <vt:lpwstr>http://www.nevo.co.il/Law_word/law06/tak-7562.pdf</vt:lpwstr>
      </vt:variant>
      <vt:variant>
        <vt:lpwstr/>
      </vt:variant>
      <vt:variant>
        <vt:i4>8126470</vt:i4>
      </vt:variant>
      <vt:variant>
        <vt:i4>1839</vt:i4>
      </vt:variant>
      <vt:variant>
        <vt:i4>0</vt:i4>
      </vt:variant>
      <vt:variant>
        <vt:i4>5</vt:i4>
      </vt:variant>
      <vt:variant>
        <vt:lpwstr>http://www.nevo.co.il/Law_word/law06/TAK-4917.pdf</vt:lpwstr>
      </vt:variant>
      <vt:variant>
        <vt:lpwstr/>
      </vt:variant>
      <vt:variant>
        <vt:i4>7864335</vt:i4>
      </vt:variant>
      <vt:variant>
        <vt:i4>1836</vt:i4>
      </vt:variant>
      <vt:variant>
        <vt:i4>0</vt:i4>
      </vt:variant>
      <vt:variant>
        <vt:i4>5</vt:i4>
      </vt:variant>
      <vt:variant>
        <vt:lpwstr>http://www.nevo.co.il/Law_word/law06/tak-7562.pdf</vt:lpwstr>
      </vt:variant>
      <vt:variant>
        <vt:lpwstr/>
      </vt:variant>
      <vt:variant>
        <vt:i4>7733261</vt:i4>
      </vt:variant>
      <vt:variant>
        <vt:i4>1833</vt:i4>
      </vt:variant>
      <vt:variant>
        <vt:i4>0</vt:i4>
      </vt:variant>
      <vt:variant>
        <vt:i4>5</vt:i4>
      </vt:variant>
      <vt:variant>
        <vt:lpwstr>http://www.nevo.co.il/Law_word/law06/tak-7184.pdf</vt:lpwstr>
      </vt:variant>
      <vt:variant>
        <vt:lpwstr/>
      </vt:variant>
      <vt:variant>
        <vt:i4>7864335</vt:i4>
      </vt:variant>
      <vt:variant>
        <vt:i4>1830</vt:i4>
      </vt:variant>
      <vt:variant>
        <vt:i4>0</vt:i4>
      </vt:variant>
      <vt:variant>
        <vt:i4>5</vt:i4>
      </vt:variant>
      <vt:variant>
        <vt:lpwstr>http://www.nevo.co.il/Law_word/law06/tak-7562.pdf</vt:lpwstr>
      </vt:variant>
      <vt:variant>
        <vt:lpwstr/>
      </vt:variant>
      <vt:variant>
        <vt:i4>7733261</vt:i4>
      </vt:variant>
      <vt:variant>
        <vt:i4>1827</vt:i4>
      </vt:variant>
      <vt:variant>
        <vt:i4>0</vt:i4>
      </vt:variant>
      <vt:variant>
        <vt:i4>5</vt:i4>
      </vt:variant>
      <vt:variant>
        <vt:lpwstr>http://www.nevo.co.il/Law_word/law06/tak-7184.pdf</vt:lpwstr>
      </vt:variant>
      <vt:variant>
        <vt:lpwstr/>
      </vt:variant>
      <vt:variant>
        <vt:i4>8126472</vt:i4>
      </vt:variant>
      <vt:variant>
        <vt:i4>1824</vt:i4>
      </vt:variant>
      <vt:variant>
        <vt:i4>0</vt:i4>
      </vt:variant>
      <vt:variant>
        <vt:i4>5</vt:i4>
      </vt:variant>
      <vt:variant>
        <vt:lpwstr>http://www.nevo.co.il/Law_word/law06/tak-7121.pdf</vt:lpwstr>
      </vt:variant>
      <vt:variant>
        <vt:lpwstr/>
      </vt:variant>
      <vt:variant>
        <vt:i4>8126472</vt:i4>
      </vt:variant>
      <vt:variant>
        <vt:i4>1821</vt:i4>
      </vt:variant>
      <vt:variant>
        <vt:i4>0</vt:i4>
      </vt:variant>
      <vt:variant>
        <vt:i4>5</vt:i4>
      </vt:variant>
      <vt:variant>
        <vt:lpwstr>http://www.nevo.co.il/Law_word/law06/tak-7121.pdf</vt:lpwstr>
      </vt:variant>
      <vt:variant>
        <vt:lpwstr/>
      </vt:variant>
      <vt:variant>
        <vt:i4>7733263</vt:i4>
      </vt:variant>
      <vt:variant>
        <vt:i4>1818</vt:i4>
      </vt:variant>
      <vt:variant>
        <vt:i4>0</vt:i4>
      </vt:variant>
      <vt:variant>
        <vt:i4>5</vt:i4>
      </vt:variant>
      <vt:variant>
        <vt:lpwstr>http://www.nevo.co.il/Law_word/law06/tak-7186.pdf</vt:lpwstr>
      </vt:variant>
      <vt:variant>
        <vt:lpwstr/>
      </vt:variant>
      <vt:variant>
        <vt:i4>7733261</vt:i4>
      </vt:variant>
      <vt:variant>
        <vt:i4>1815</vt:i4>
      </vt:variant>
      <vt:variant>
        <vt:i4>0</vt:i4>
      </vt:variant>
      <vt:variant>
        <vt:i4>5</vt:i4>
      </vt:variant>
      <vt:variant>
        <vt:lpwstr>http://www.nevo.co.il/Law_word/law06/tak-7184.pdf</vt:lpwstr>
      </vt:variant>
      <vt:variant>
        <vt:lpwstr/>
      </vt:variant>
      <vt:variant>
        <vt:i4>8126472</vt:i4>
      </vt:variant>
      <vt:variant>
        <vt:i4>1812</vt:i4>
      </vt:variant>
      <vt:variant>
        <vt:i4>0</vt:i4>
      </vt:variant>
      <vt:variant>
        <vt:i4>5</vt:i4>
      </vt:variant>
      <vt:variant>
        <vt:lpwstr>http://www.nevo.co.il/Law_word/law06/tak-7121.pdf</vt:lpwstr>
      </vt:variant>
      <vt:variant>
        <vt:lpwstr/>
      </vt:variant>
      <vt:variant>
        <vt:i4>8126472</vt:i4>
      </vt:variant>
      <vt:variant>
        <vt:i4>1809</vt:i4>
      </vt:variant>
      <vt:variant>
        <vt:i4>0</vt:i4>
      </vt:variant>
      <vt:variant>
        <vt:i4>5</vt:i4>
      </vt:variant>
      <vt:variant>
        <vt:lpwstr>http://www.nevo.co.il/Law_word/law06/tak-7121.pdf</vt:lpwstr>
      </vt:variant>
      <vt:variant>
        <vt:lpwstr/>
      </vt:variant>
      <vt:variant>
        <vt:i4>8126472</vt:i4>
      </vt:variant>
      <vt:variant>
        <vt:i4>1806</vt:i4>
      </vt:variant>
      <vt:variant>
        <vt:i4>0</vt:i4>
      </vt:variant>
      <vt:variant>
        <vt:i4>5</vt:i4>
      </vt:variant>
      <vt:variant>
        <vt:lpwstr>http://www.nevo.co.il/Law_word/law06/tak-7121.pdf</vt:lpwstr>
      </vt:variant>
      <vt:variant>
        <vt:lpwstr/>
      </vt:variant>
      <vt:variant>
        <vt:i4>7864335</vt:i4>
      </vt:variant>
      <vt:variant>
        <vt:i4>1803</vt:i4>
      </vt:variant>
      <vt:variant>
        <vt:i4>0</vt:i4>
      </vt:variant>
      <vt:variant>
        <vt:i4>5</vt:i4>
      </vt:variant>
      <vt:variant>
        <vt:lpwstr>http://www.nevo.co.il/Law_word/law06/tak-7562.pdf</vt:lpwstr>
      </vt:variant>
      <vt:variant>
        <vt:lpwstr/>
      </vt:variant>
      <vt:variant>
        <vt:i4>7733263</vt:i4>
      </vt:variant>
      <vt:variant>
        <vt:i4>1800</vt:i4>
      </vt:variant>
      <vt:variant>
        <vt:i4>0</vt:i4>
      </vt:variant>
      <vt:variant>
        <vt:i4>5</vt:i4>
      </vt:variant>
      <vt:variant>
        <vt:lpwstr>http://www.nevo.co.il/Law_word/law06/tak-7186.pdf</vt:lpwstr>
      </vt:variant>
      <vt:variant>
        <vt:lpwstr/>
      </vt:variant>
      <vt:variant>
        <vt:i4>7733261</vt:i4>
      </vt:variant>
      <vt:variant>
        <vt:i4>1797</vt:i4>
      </vt:variant>
      <vt:variant>
        <vt:i4>0</vt:i4>
      </vt:variant>
      <vt:variant>
        <vt:i4>5</vt:i4>
      </vt:variant>
      <vt:variant>
        <vt:lpwstr>http://www.nevo.co.il/Law_word/law06/tak-7184.pdf</vt:lpwstr>
      </vt:variant>
      <vt:variant>
        <vt:lpwstr/>
      </vt:variant>
      <vt:variant>
        <vt:i4>7864335</vt:i4>
      </vt:variant>
      <vt:variant>
        <vt:i4>1794</vt:i4>
      </vt:variant>
      <vt:variant>
        <vt:i4>0</vt:i4>
      </vt:variant>
      <vt:variant>
        <vt:i4>5</vt:i4>
      </vt:variant>
      <vt:variant>
        <vt:lpwstr>http://www.nevo.co.il/Law_word/law06/tak-7562.pdf</vt:lpwstr>
      </vt:variant>
      <vt:variant>
        <vt:lpwstr/>
      </vt:variant>
      <vt:variant>
        <vt:i4>7733261</vt:i4>
      </vt:variant>
      <vt:variant>
        <vt:i4>1791</vt:i4>
      </vt:variant>
      <vt:variant>
        <vt:i4>0</vt:i4>
      </vt:variant>
      <vt:variant>
        <vt:i4>5</vt:i4>
      </vt:variant>
      <vt:variant>
        <vt:lpwstr>http://www.nevo.co.il/Law_word/law06/tak-7184.pdf</vt:lpwstr>
      </vt:variant>
      <vt:variant>
        <vt:lpwstr/>
      </vt:variant>
      <vt:variant>
        <vt:i4>8126472</vt:i4>
      </vt:variant>
      <vt:variant>
        <vt:i4>1788</vt:i4>
      </vt:variant>
      <vt:variant>
        <vt:i4>0</vt:i4>
      </vt:variant>
      <vt:variant>
        <vt:i4>5</vt:i4>
      </vt:variant>
      <vt:variant>
        <vt:lpwstr>http://www.nevo.co.il/Law_word/law06/tak-7121.pdf</vt:lpwstr>
      </vt:variant>
      <vt:variant>
        <vt:lpwstr/>
      </vt:variant>
      <vt:variant>
        <vt:i4>7864335</vt:i4>
      </vt:variant>
      <vt:variant>
        <vt:i4>1785</vt:i4>
      </vt:variant>
      <vt:variant>
        <vt:i4>0</vt:i4>
      </vt:variant>
      <vt:variant>
        <vt:i4>5</vt:i4>
      </vt:variant>
      <vt:variant>
        <vt:lpwstr>http://www.nevo.co.il/Law_word/law06/tak-7562.pdf</vt:lpwstr>
      </vt:variant>
      <vt:variant>
        <vt:lpwstr/>
      </vt:variant>
      <vt:variant>
        <vt:i4>8126472</vt:i4>
      </vt:variant>
      <vt:variant>
        <vt:i4>1782</vt:i4>
      </vt:variant>
      <vt:variant>
        <vt:i4>0</vt:i4>
      </vt:variant>
      <vt:variant>
        <vt:i4>5</vt:i4>
      </vt:variant>
      <vt:variant>
        <vt:lpwstr>http://www.nevo.co.il/Law_word/law06/tak-7121.pdf</vt:lpwstr>
      </vt:variant>
      <vt:variant>
        <vt:lpwstr/>
      </vt:variant>
      <vt:variant>
        <vt:i4>7733261</vt:i4>
      </vt:variant>
      <vt:variant>
        <vt:i4>1779</vt:i4>
      </vt:variant>
      <vt:variant>
        <vt:i4>0</vt:i4>
      </vt:variant>
      <vt:variant>
        <vt:i4>5</vt:i4>
      </vt:variant>
      <vt:variant>
        <vt:lpwstr>http://www.nevo.co.il/Law_word/law06/tak-7184.pdf</vt:lpwstr>
      </vt:variant>
      <vt:variant>
        <vt:lpwstr/>
      </vt:variant>
      <vt:variant>
        <vt:i4>8126472</vt:i4>
      </vt:variant>
      <vt:variant>
        <vt:i4>1776</vt:i4>
      </vt:variant>
      <vt:variant>
        <vt:i4>0</vt:i4>
      </vt:variant>
      <vt:variant>
        <vt:i4>5</vt:i4>
      </vt:variant>
      <vt:variant>
        <vt:lpwstr>http://www.nevo.co.il/Law_word/law06/tak-7121.pdf</vt:lpwstr>
      </vt:variant>
      <vt:variant>
        <vt:lpwstr/>
      </vt:variant>
      <vt:variant>
        <vt:i4>7733261</vt:i4>
      </vt:variant>
      <vt:variant>
        <vt:i4>1773</vt:i4>
      </vt:variant>
      <vt:variant>
        <vt:i4>0</vt:i4>
      </vt:variant>
      <vt:variant>
        <vt:i4>5</vt:i4>
      </vt:variant>
      <vt:variant>
        <vt:lpwstr>http://www.nevo.co.il/Law_word/law06/tak-7184.pdf</vt:lpwstr>
      </vt:variant>
      <vt:variant>
        <vt:lpwstr/>
      </vt:variant>
      <vt:variant>
        <vt:i4>7864335</vt:i4>
      </vt:variant>
      <vt:variant>
        <vt:i4>1770</vt:i4>
      </vt:variant>
      <vt:variant>
        <vt:i4>0</vt:i4>
      </vt:variant>
      <vt:variant>
        <vt:i4>5</vt:i4>
      </vt:variant>
      <vt:variant>
        <vt:lpwstr>http://www.nevo.co.il/Law_word/law06/tak-7562.pdf</vt:lpwstr>
      </vt:variant>
      <vt:variant>
        <vt:lpwstr/>
      </vt:variant>
      <vt:variant>
        <vt:i4>7733261</vt:i4>
      </vt:variant>
      <vt:variant>
        <vt:i4>1767</vt:i4>
      </vt:variant>
      <vt:variant>
        <vt:i4>0</vt:i4>
      </vt:variant>
      <vt:variant>
        <vt:i4>5</vt:i4>
      </vt:variant>
      <vt:variant>
        <vt:lpwstr>http://www.nevo.co.il/Law_word/law06/tak-7184.pdf</vt:lpwstr>
      </vt:variant>
      <vt:variant>
        <vt:lpwstr/>
      </vt:variant>
      <vt:variant>
        <vt:i4>7864335</vt:i4>
      </vt:variant>
      <vt:variant>
        <vt:i4>1764</vt:i4>
      </vt:variant>
      <vt:variant>
        <vt:i4>0</vt:i4>
      </vt:variant>
      <vt:variant>
        <vt:i4>5</vt:i4>
      </vt:variant>
      <vt:variant>
        <vt:lpwstr>http://www.nevo.co.il/Law_word/law06/tak-7562.pdf</vt:lpwstr>
      </vt:variant>
      <vt:variant>
        <vt:lpwstr/>
      </vt:variant>
      <vt:variant>
        <vt:i4>7864335</vt:i4>
      </vt:variant>
      <vt:variant>
        <vt:i4>1761</vt:i4>
      </vt:variant>
      <vt:variant>
        <vt:i4>0</vt:i4>
      </vt:variant>
      <vt:variant>
        <vt:i4>5</vt:i4>
      </vt:variant>
      <vt:variant>
        <vt:lpwstr>http://www.nevo.co.il/Law_word/law06/tak-7562.pdf</vt:lpwstr>
      </vt:variant>
      <vt:variant>
        <vt:lpwstr/>
      </vt:variant>
      <vt:variant>
        <vt:i4>8126472</vt:i4>
      </vt:variant>
      <vt:variant>
        <vt:i4>1758</vt:i4>
      </vt:variant>
      <vt:variant>
        <vt:i4>0</vt:i4>
      </vt:variant>
      <vt:variant>
        <vt:i4>5</vt:i4>
      </vt:variant>
      <vt:variant>
        <vt:lpwstr>http://www.nevo.co.il/Law_word/law06/tak-7121.pdf</vt:lpwstr>
      </vt:variant>
      <vt:variant>
        <vt:lpwstr/>
      </vt:variant>
      <vt:variant>
        <vt:i4>7864335</vt:i4>
      </vt:variant>
      <vt:variant>
        <vt:i4>1755</vt:i4>
      </vt:variant>
      <vt:variant>
        <vt:i4>0</vt:i4>
      </vt:variant>
      <vt:variant>
        <vt:i4>5</vt:i4>
      </vt:variant>
      <vt:variant>
        <vt:lpwstr>http://www.nevo.co.il/Law_word/law06/tak-7562.pdf</vt:lpwstr>
      </vt:variant>
      <vt:variant>
        <vt:lpwstr/>
      </vt:variant>
      <vt:variant>
        <vt:i4>7733261</vt:i4>
      </vt:variant>
      <vt:variant>
        <vt:i4>1752</vt:i4>
      </vt:variant>
      <vt:variant>
        <vt:i4>0</vt:i4>
      </vt:variant>
      <vt:variant>
        <vt:i4>5</vt:i4>
      </vt:variant>
      <vt:variant>
        <vt:lpwstr>http://www.nevo.co.il/Law_word/law06/tak-7184.pdf</vt:lpwstr>
      </vt:variant>
      <vt:variant>
        <vt:lpwstr/>
      </vt:variant>
      <vt:variant>
        <vt:i4>7864335</vt:i4>
      </vt:variant>
      <vt:variant>
        <vt:i4>1749</vt:i4>
      </vt:variant>
      <vt:variant>
        <vt:i4>0</vt:i4>
      </vt:variant>
      <vt:variant>
        <vt:i4>5</vt:i4>
      </vt:variant>
      <vt:variant>
        <vt:lpwstr>http://www.nevo.co.il/Law_word/law06/tak-7562.pdf</vt:lpwstr>
      </vt:variant>
      <vt:variant>
        <vt:lpwstr/>
      </vt:variant>
      <vt:variant>
        <vt:i4>7733261</vt:i4>
      </vt:variant>
      <vt:variant>
        <vt:i4>1746</vt:i4>
      </vt:variant>
      <vt:variant>
        <vt:i4>0</vt:i4>
      </vt:variant>
      <vt:variant>
        <vt:i4>5</vt:i4>
      </vt:variant>
      <vt:variant>
        <vt:lpwstr>http://www.nevo.co.il/Law_word/law06/tak-7184.pdf</vt:lpwstr>
      </vt:variant>
      <vt:variant>
        <vt:lpwstr/>
      </vt:variant>
      <vt:variant>
        <vt:i4>7864335</vt:i4>
      </vt:variant>
      <vt:variant>
        <vt:i4>1743</vt:i4>
      </vt:variant>
      <vt:variant>
        <vt:i4>0</vt:i4>
      </vt:variant>
      <vt:variant>
        <vt:i4>5</vt:i4>
      </vt:variant>
      <vt:variant>
        <vt:lpwstr>http://www.nevo.co.il/Law_word/law06/tak-7562.pdf</vt:lpwstr>
      </vt:variant>
      <vt:variant>
        <vt:lpwstr/>
      </vt:variant>
      <vt:variant>
        <vt:i4>7733251</vt:i4>
      </vt:variant>
      <vt:variant>
        <vt:i4>1740</vt:i4>
      </vt:variant>
      <vt:variant>
        <vt:i4>0</vt:i4>
      </vt:variant>
      <vt:variant>
        <vt:i4>5</vt:i4>
      </vt:variant>
      <vt:variant>
        <vt:lpwstr>http://www.nevo.co.il/Law_word/law06/tak-7289.pdf</vt:lpwstr>
      </vt:variant>
      <vt:variant>
        <vt:lpwstr/>
      </vt:variant>
      <vt:variant>
        <vt:i4>7733261</vt:i4>
      </vt:variant>
      <vt:variant>
        <vt:i4>1737</vt:i4>
      </vt:variant>
      <vt:variant>
        <vt:i4>0</vt:i4>
      </vt:variant>
      <vt:variant>
        <vt:i4>5</vt:i4>
      </vt:variant>
      <vt:variant>
        <vt:lpwstr>http://www.nevo.co.il/Law_word/law06/tak-7184.pdf</vt:lpwstr>
      </vt:variant>
      <vt:variant>
        <vt:lpwstr/>
      </vt:variant>
      <vt:variant>
        <vt:i4>7864335</vt:i4>
      </vt:variant>
      <vt:variant>
        <vt:i4>1734</vt:i4>
      </vt:variant>
      <vt:variant>
        <vt:i4>0</vt:i4>
      </vt:variant>
      <vt:variant>
        <vt:i4>5</vt:i4>
      </vt:variant>
      <vt:variant>
        <vt:lpwstr>http://www.nevo.co.il/Law_word/law06/tak-7562.pdf</vt:lpwstr>
      </vt:variant>
      <vt:variant>
        <vt:lpwstr/>
      </vt:variant>
      <vt:variant>
        <vt:i4>7733263</vt:i4>
      </vt:variant>
      <vt:variant>
        <vt:i4>1731</vt:i4>
      </vt:variant>
      <vt:variant>
        <vt:i4>0</vt:i4>
      </vt:variant>
      <vt:variant>
        <vt:i4>5</vt:i4>
      </vt:variant>
      <vt:variant>
        <vt:lpwstr>http://www.nevo.co.il/Law_word/law06/tak-7186.pdf</vt:lpwstr>
      </vt:variant>
      <vt:variant>
        <vt:lpwstr/>
      </vt:variant>
      <vt:variant>
        <vt:i4>7733261</vt:i4>
      </vt:variant>
      <vt:variant>
        <vt:i4>1728</vt:i4>
      </vt:variant>
      <vt:variant>
        <vt:i4>0</vt:i4>
      </vt:variant>
      <vt:variant>
        <vt:i4>5</vt:i4>
      </vt:variant>
      <vt:variant>
        <vt:lpwstr>http://www.nevo.co.il/Law_word/law06/tak-7184.pdf</vt:lpwstr>
      </vt:variant>
      <vt:variant>
        <vt:lpwstr/>
      </vt:variant>
      <vt:variant>
        <vt:i4>8126472</vt:i4>
      </vt:variant>
      <vt:variant>
        <vt:i4>1725</vt:i4>
      </vt:variant>
      <vt:variant>
        <vt:i4>0</vt:i4>
      </vt:variant>
      <vt:variant>
        <vt:i4>5</vt:i4>
      </vt:variant>
      <vt:variant>
        <vt:lpwstr>http://www.nevo.co.il/Law_word/law06/tak-7121.pdf</vt:lpwstr>
      </vt:variant>
      <vt:variant>
        <vt:lpwstr/>
      </vt:variant>
      <vt:variant>
        <vt:i4>8126470</vt:i4>
      </vt:variant>
      <vt:variant>
        <vt:i4>1722</vt:i4>
      </vt:variant>
      <vt:variant>
        <vt:i4>0</vt:i4>
      </vt:variant>
      <vt:variant>
        <vt:i4>5</vt:i4>
      </vt:variant>
      <vt:variant>
        <vt:lpwstr>http://www.nevo.co.il/Law_word/law06/TAK-4917.pdf</vt:lpwstr>
      </vt:variant>
      <vt:variant>
        <vt:lpwstr/>
      </vt:variant>
      <vt:variant>
        <vt:i4>8126472</vt:i4>
      </vt:variant>
      <vt:variant>
        <vt:i4>1719</vt:i4>
      </vt:variant>
      <vt:variant>
        <vt:i4>0</vt:i4>
      </vt:variant>
      <vt:variant>
        <vt:i4>5</vt:i4>
      </vt:variant>
      <vt:variant>
        <vt:lpwstr>http://www.nevo.co.il/Law_word/law06/tak-7121.pdf</vt:lpwstr>
      </vt:variant>
      <vt:variant>
        <vt:lpwstr/>
      </vt:variant>
      <vt:variant>
        <vt:i4>7864335</vt:i4>
      </vt:variant>
      <vt:variant>
        <vt:i4>1716</vt:i4>
      </vt:variant>
      <vt:variant>
        <vt:i4>0</vt:i4>
      </vt:variant>
      <vt:variant>
        <vt:i4>5</vt:i4>
      </vt:variant>
      <vt:variant>
        <vt:lpwstr>http://www.nevo.co.il/Law_word/law06/tak-7562.pdf</vt:lpwstr>
      </vt:variant>
      <vt:variant>
        <vt:lpwstr/>
      </vt:variant>
      <vt:variant>
        <vt:i4>8126472</vt:i4>
      </vt:variant>
      <vt:variant>
        <vt:i4>1713</vt:i4>
      </vt:variant>
      <vt:variant>
        <vt:i4>0</vt:i4>
      </vt:variant>
      <vt:variant>
        <vt:i4>5</vt:i4>
      </vt:variant>
      <vt:variant>
        <vt:lpwstr>http://www.nevo.co.il/Law_word/law06/tak-7121.pdf</vt:lpwstr>
      </vt:variant>
      <vt:variant>
        <vt:lpwstr/>
      </vt:variant>
      <vt:variant>
        <vt:i4>7864335</vt:i4>
      </vt:variant>
      <vt:variant>
        <vt:i4>1710</vt:i4>
      </vt:variant>
      <vt:variant>
        <vt:i4>0</vt:i4>
      </vt:variant>
      <vt:variant>
        <vt:i4>5</vt:i4>
      </vt:variant>
      <vt:variant>
        <vt:lpwstr>http://www.nevo.co.il/Law_word/law06/tak-7562.pdf</vt:lpwstr>
      </vt:variant>
      <vt:variant>
        <vt:lpwstr/>
      </vt:variant>
      <vt:variant>
        <vt:i4>7733263</vt:i4>
      </vt:variant>
      <vt:variant>
        <vt:i4>1707</vt:i4>
      </vt:variant>
      <vt:variant>
        <vt:i4>0</vt:i4>
      </vt:variant>
      <vt:variant>
        <vt:i4>5</vt:i4>
      </vt:variant>
      <vt:variant>
        <vt:lpwstr>http://www.nevo.co.il/Law_word/law06/tak-7186.pdf</vt:lpwstr>
      </vt:variant>
      <vt:variant>
        <vt:lpwstr/>
      </vt:variant>
      <vt:variant>
        <vt:i4>7733261</vt:i4>
      </vt:variant>
      <vt:variant>
        <vt:i4>1704</vt:i4>
      </vt:variant>
      <vt:variant>
        <vt:i4>0</vt:i4>
      </vt:variant>
      <vt:variant>
        <vt:i4>5</vt:i4>
      </vt:variant>
      <vt:variant>
        <vt:lpwstr>http://www.nevo.co.il/Law_word/law06/tak-7184.pdf</vt:lpwstr>
      </vt:variant>
      <vt:variant>
        <vt:lpwstr/>
      </vt:variant>
      <vt:variant>
        <vt:i4>8126472</vt:i4>
      </vt:variant>
      <vt:variant>
        <vt:i4>1701</vt:i4>
      </vt:variant>
      <vt:variant>
        <vt:i4>0</vt:i4>
      </vt:variant>
      <vt:variant>
        <vt:i4>5</vt:i4>
      </vt:variant>
      <vt:variant>
        <vt:lpwstr>http://www.nevo.co.il/Law_word/law06/tak-7121.pdf</vt:lpwstr>
      </vt:variant>
      <vt:variant>
        <vt:lpwstr/>
      </vt:variant>
      <vt:variant>
        <vt:i4>7864335</vt:i4>
      </vt:variant>
      <vt:variant>
        <vt:i4>1698</vt:i4>
      </vt:variant>
      <vt:variant>
        <vt:i4>0</vt:i4>
      </vt:variant>
      <vt:variant>
        <vt:i4>5</vt:i4>
      </vt:variant>
      <vt:variant>
        <vt:lpwstr>http://www.nevo.co.il/Law_word/law06/tak-7562.pdf</vt:lpwstr>
      </vt:variant>
      <vt:variant>
        <vt:lpwstr/>
      </vt:variant>
      <vt:variant>
        <vt:i4>8126472</vt:i4>
      </vt:variant>
      <vt:variant>
        <vt:i4>1695</vt:i4>
      </vt:variant>
      <vt:variant>
        <vt:i4>0</vt:i4>
      </vt:variant>
      <vt:variant>
        <vt:i4>5</vt:i4>
      </vt:variant>
      <vt:variant>
        <vt:lpwstr>http://www.nevo.co.il/Law_word/law06/tak-7121.pdf</vt:lpwstr>
      </vt:variant>
      <vt:variant>
        <vt:lpwstr/>
      </vt:variant>
      <vt:variant>
        <vt:i4>7864335</vt:i4>
      </vt:variant>
      <vt:variant>
        <vt:i4>1692</vt:i4>
      </vt:variant>
      <vt:variant>
        <vt:i4>0</vt:i4>
      </vt:variant>
      <vt:variant>
        <vt:i4>5</vt:i4>
      </vt:variant>
      <vt:variant>
        <vt:lpwstr>http://www.nevo.co.il/Law_word/law06/tak-7562.pdf</vt:lpwstr>
      </vt:variant>
      <vt:variant>
        <vt:lpwstr/>
      </vt:variant>
      <vt:variant>
        <vt:i4>7733261</vt:i4>
      </vt:variant>
      <vt:variant>
        <vt:i4>1689</vt:i4>
      </vt:variant>
      <vt:variant>
        <vt:i4>0</vt:i4>
      </vt:variant>
      <vt:variant>
        <vt:i4>5</vt:i4>
      </vt:variant>
      <vt:variant>
        <vt:lpwstr>http://www.nevo.co.il/Law_word/law06/tak-7184.pdf</vt:lpwstr>
      </vt:variant>
      <vt:variant>
        <vt:lpwstr/>
      </vt:variant>
      <vt:variant>
        <vt:i4>8126472</vt:i4>
      </vt:variant>
      <vt:variant>
        <vt:i4>1686</vt:i4>
      </vt:variant>
      <vt:variant>
        <vt:i4>0</vt:i4>
      </vt:variant>
      <vt:variant>
        <vt:i4>5</vt:i4>
      </vt:variant>
      <vt:variant>
        <vt:lpwstr>http://www.nevo.co.il/Law_word/law06/tak-7121.pdf</vt:lpwstr>
      </vt:variant>
      <vt:variant>
        <vt:lpwstr/>
      </vt:variant>
      <vt:variant>
        <vt:i4>7864335</vt:i4>
      </vt:variant>
      <vt:variant>
        <vt:i4>1683</vt:i4>
      </vt:variant>
      <vt:variant>
        <vt:i4>0</vt:i4>
      </vt:variant>
      <vt:variant>
        <vt:i4>5</vt:i4>
      </vt:variant>
      <vt:variant>
        <vt:lpwstr>http://www.nevo.co.il/Law_word/law06/tak-7562.pdf</vt:lpwstr>
      </vt:variant>
      <vt:variant>
        <vt:lpwstr/>
      </vt:variant>
      <vt:variant>
        <vt:i4>8126472</vt:i4>
      </vt:variant>
      <vt:variant>
        <vt:i4>1680</vt:i4>
      </vt:variant>
      <vt:variant>
        <vt:i4>0</vt:i4>
      </vt:variant>
      <vt:variant>
        <vt:i4>5</vt:i4>
      </vt:variant>
      <vt:variant>
        <vt:lpwstr>http://www.nevo.co.il/Law_word/law06/tak-7121.pdf</vt:lpwstr>
      </vt:variant>
      <vt:variant>
        <vt:lpwstr/>
      </vt:variant>
      <vt:variant>
        <vt:i4>7864335</vt:i4>
      </vt:variant>
      <vt:variant>
        <vt:i4>1677</vt:i4>
      </vt:variant>
      <vt:variant>
        <vt:i4>0</vt:i4>
      </vt:variant>
      <vt:variant>
        <vt:i4>5</vt:i4>
      </vt:variant>
      <vt:variant>
        <vt:lpwstr>http://www.nevo.co.il/Law_word/law06/tak-7562.pdf</vt:lpwstr>
      </vt:variant>
      <vt:variant>
        <vt:lpwstr/>
      </vt:variant>
      <vt:variant>
        <vt:i4>7864335</vt:i4>
      </vt:variant>
      <vt:variant>
        <vt:i4>1674</vt:i4>
      </vt:variant>
      <vt:variant>
        <vt:i4>0</vt:i4>
      </vt:variant>
      <vt:variant>
        <vt:i4>5</vt:i4>
      </vt:variant>
      <vt:variant>
        <vt:lpwstr>http://www.nevo.co.il/Law_word/law06/tak-7562.pdf</vt:lpwstr>
      </vt:variant>
      <vt:variant>
        <vt:lpwstr/>
      </vt:variant>
      <vt:variant>
        <vt:i4>7536668</vt:i4>
      </vt:variant>
      <vt:variant>
        <vt:i4>1671</vt:i4>
      </vt:variant>
      <vt:variant>
        <vt:i4>0</vt:i4>
      </vt:variant>
      <vt:variant>
        <vt:i4>5</vt:i4>
      </vt:variant>
      <vt:variant>
        <vt:lpwstr>https://www.nevo.co.il/law_word/law06/tak-9570.pdf</vt:lpwstr>
      </vt:variant>
      <vt:variant>
        <vt:lpwstr/>
      </vt:variant>
      <vt:variant>
        <vt:i4>7864335</vt:i4>
      </vt:variant>
      <vt:variant>
        <vt:i4>1668</vt:i4>
      </vt:variant>
      <vt:variant>
        <vt:i4>0</vt:i4>
      </vt:variant>
      <vt:variant>
        <vt:i4>5</vt:i4>
      </vt:variant>
      <vt:variant>
        <vt:lpwstr>http://www.nevo.co.il/Law_word/law06/tak-7562.pdf</vt:lpwstr>
      </vt:variant>
      <vt:variant>
        <vt:lpwstr/>
      </vt:variant>
      <vt:variant>
        <vt:i4>7864335</vt:i4>
      </vt:variant>
      <vt:variant>
        <vt:i4>1665</vt:i4>
      </vt:variant>
      <vt:variant>
        <vt:i4>0</vt:i4>
      </vt:variant>
      <vt:variant>
        <vt:i4>5</vt:i4>
      </vt:variant>
      <vt:variant>
        <vt:lpwstr>http://www.nevo.co.il/Law_word/law06/tak-7562.pdf</vt:lpwstr>
      </vt:variant>
      <vt:variant>
        <vt:lpwstr/>
      </vt:variant>
      <vt:variant>
        <vt:i4>7864335</vt:i4>
      </vt:variant>
      <vt:variant>
        <vt:i4>1662</vt:i4>
      </vt:variant>
      <vt:variant>
        <vt:i4>0</vt:i4>
      </vt:variant>
      <vt:variant>
        <vt:i4>5</vt:i4>
      </vt:variant>
      <vt:variant>
        <vt:lpwstr>http://www.nevo.co.il/Law_word/law06/tak-7562.pdf</vt:lpwstr>
      </vt:variant>
      <vt:variant>
        <vt:lpwstr/>
      </vt:variant>
      <vt:variant>
        <vt:i4>7733261</vt:i4>
      </vt:variant>
      <vt:variant>
        <vt:i4>1659</vt:i4>
      </vt:variant>
      <vt:variant>
        <vt:i4>0</vt:i4>
      </vt:variant>
      <vt:variant>
        <vt:i4>5</vt:i4>
      </vt:variant>
      <vt:variant>
        <vt:lpwstr>http://www.nevo.co.il/Law_word/law06/tak-7184.pdf</vt:lpwstr>
      </vt:variant>
      <vt:variant>
        <vt:lpwstr/>
      </vt:variant>
      <vt:variant>
        <vt:i4>8126472</vt:i4>
      </vt:variant>
      <vt:variant>
        <vt:i4>1656</vt:i4>
      </vt:variant>
      <vt:variant>
        <vt:i4>0</vt:i4>
      </vt:variant>
      <vt:variant>
        <vt:i4>5</vt:i4>
      </vt:variant>
      <vt:variant>
        <vt:lpwstr>http://www.nevo.co.il/Law_word/law06/tak-7121.pdf</vt:lpwstr>
      </vt:variant>
      <vt:variant>
        <vt:lpwstr/>
      </vt:variant>
      <vt:variant>
        <vt:i4>7864335</vt:i4>
      </vt:variant>
      <vt:variant>
        <vt:i4>1653</vt:i4>
      </vt:variant>
      <vt:variant>
        <vt:i4>0</vt:i4>
      </vt:variant>
      <vt:variant>
        <vt:i4>5</vt:i4>
      </vt:variant>
      <vt:variant>
        <vt:lpwstr>http://www.nevo.co.il/Law_word/law06/tak-7562.pdf</vt:lpwstr>
      </vt:variant>
      <vt:variant>
        <vt:lpwstr/>
      </vt:variant>
      <vt:variant>
        <vt:i4>8126472</vt:i4>
      </vt:variant>
      <vt:variant>
        <vt:i4>1650</vt:i4>
      </vt:variant>
      <vt:variant>
        <vt:i4>0</vt:i4>
      </vt:variant>
      <vt:variant>
        <vt:i4>5</vt:i4>
      </vt:variant>
      <vt:variant>
        <vt:lpwstr>http://www.nevo.co.il/Law_word/law06/tak-7121.pdf</vt:lpwstr>
      </vt:variant>
      <vt:variant>
        <vt:lpwstr/>
      </vt:variant>
      <vt:variant>
        <vt:i4>7864335</vt:i4>
      </vt:variant>
      <vt:variant>
        <vt:i4>1647</vt:i4>
      </vt:variant>
      <vt:variant>
        <vt:i4>0</vt:i4>
      </vt:variant>
      <vt:variant>
        <vt:i4>5</vt:i4>
      </vt:variant>
      <vt:variant>
        <vt:lpwstr>http://www.nevo.co.il/Law_word/law06/tak-7562.pdf</vt:lpwstr>
      </vt:variant>
      <vt:variant>
        <vt:lpwstr/>
      </vt:variant>
      <vt:variant>
        <vt:i4>7602191</vt:i4>
      </vt:variant>
      <vt:variant>
        <vt:i4>1644</vt:i4>
      </vt:variant>
      <vt:variant>
        <vt:i4>0</vt:i4>
      </vt:variant>
      <vt:variant>
        <vt:i4>5</vt:i4>
      </vt:variant>
      <vt:variant>
        <vt:lpwstr>http://www.nevo.co.il/Law_word/law06/TAK-5087.pdf</vt:lpwstr>
      </vt:variant>
      <vt:variant>
        <vt:lpwstr/>
      </vt:variant>
      <vt:variant>
        <vt:i4>7733261</vt:i4>
      </vt:variant>
      <vt:variant>
        <vt:i4>1641</vt:i4>
      </vt:variant>
      <vt:variant>
        <vt:i4>0</vt:i4>
      </vt:variant>
      <vt:variant>
        <vt:i4>5</vt:i4>
      </vt:variant>
      <vt:variant>
        <vt:lpwstr>http://www.nevo.co.il/Law_word/law06/tak-7184.pdf</vt:lpwstr>
      </vt:variant>
      <vt:variant>
        <vt:lpwstr/>
      </vt:variant>
      <vt:variant>
        <vt:i4>8192009</vt:i4>
      </vt:variant>
      <vt:variant>
        <vt:i4>1638</vt:i4>
      </vt:variant>
      <vt:variant>
        <vt:i4>0</vt:i4>
      </vt:variant>
      <vt:variant>
        <vt:i4>5</vt:i4>
      </vt:variant>
      <vt:variant>
        <vt:lpwstr>http://www.nevo.co.il/Law_word/law06/TAK-5213.pdf</vt:lpwstr>
      </vt:variant>
      <vt:variant>
        <vt:lpwstr/>
      </vt:variant>
      <vt:variant>
        <vt:i4>7733258</vt:i4>
      </vt:variant>
      <vt:variant>
        <vt:i4>1635</vt:i4>
      </vt:variant>
      <vt:variant>
        <vt:i4>0</vt:i4>
      </vt:variant>
      <vt:variant>
        <vt:i4>5</vt:i4>
      </vt:variant>
      <vt:variant>
        <vt:lpwstr>http://www.nevo.co.il/Law_word/law06/tak-7082.pdf</vt:lpwstr>
      </vt:variant>
      <vt:variant>
        <vt:lpwstr/>
      </vt:variant>
      <vt:variant>
        <vt:i4>7929864</vt:i4>
      </vt:variant>
      <vt:variant>
        <vt:i4>1632</vt:i4>
      </vt:variant>
      <vt:variant>
        <vt:i4>0</vt:i4>
      </vt:variant>
      <vt:variant>
        <vt:i4>5</vt:i4>
      </vt:variant>
      <vt:variant>
        <vt:lpwstr>http://www.nevo.co.il/Law_word/law06/TAK-5757.pdf</vt:lpwstr>
      </vt:variant>
      <vt:variant>
        <vt:lpwstr/>
      </vt:variant>
      <vt:variant>
        <vt:i4>7864335</vt:i4>
      </vt:variant>
      <vt:variant>
        <vt:i4>1629</vt:i4>
      </vt:variant>
      <vt:variant>
        <vt:i4>0</vt:i4>
      </vt:variant>
      <vt:variant>
        <vt:i4>5</vt:i4>
      </vt:variant>
      <vt:variant>
        <vt:lpwstr>http://www.nevo.co.il/Law_word/law06/tak-7562.pdf</vt:lpwstr>
      </vt:variant>
      <vt:variant>
        <vt:lpwstr/>
      </vt:variant>
      <vt:variant>
        <vt:i4>7864335</vt:i4>
      </vt:variant>
      <vt:variant>
        <vt:i4>1626</vt:i4>
      </vt:variant>
      <vt:variant>
        <vt:i4>0</vt:i4>
      </vt:variant>
      <vt:variant>
        <vt:i4>5</vt:i4>
      </vt:variant>
      <vt:variant>
        <vt:lpwstr>http://www.nevo.co.il/Law_word/law06/tak-7562.pdf</vt:lpwstr>
      </vt:variant>
      <vt:variant>
        <vt:lpwstr/>
      </vt:variant>
      <vt:variant>
        <vt:i4>8126470</vt:i4>
      </vt:variant>
      <vt:variant>
        <vt:i4>1623</vt:i4>
      </vt:variant>
      <vt:variant>
        <vt:i4>0</vt:i4>
      </vt:variant>
      <vt:variant>
        <vt:i4>5</vt:i4>
      </vt:variant>
      <vt:variant>
        <vt:lpwstr>http://www.nevo.co.il/Law_word/law06/TAK-4917.pdf</vt:lpwstr>
      </vt:variant>
      <vt:variant>
        <vt:lpwstr/>
      </vt:variant>
      <vt:variant>
        <vt:i4>7864335</vt:i4>
      </vt:variant>
      <vt:variant>
        <vt:i4>1620</vt:i4>
      </vt:variant>
      <vt:variant>
        <vt:i4>0</vt:i4>
      </vt:variant>
      <vt:variant>
        <vt:i4>5</vt:i4>
      </vt:variant>
      <vt:variant>
        <vt:lpwstr>http://www.nevo.co.il/Law_word/law06/tak-7562.pdf</vt:lpwstr>
      </vt:variant>
      <vt:variant>
        <vt:lpwstr/>
      </vt:variant>
      <vt:variant>
        <vt:i4>8126472</vt:i4>
      </vt:variant>
      <vt:variant>
        <vt:i4>1617</vt:i4>
      </vt:variant>
      <vt:variant>
        <vt:i4>0</vt:i4>
      </vt:variant>
      <vt:variant>
        <vt:i4>5</vt:i4>
      </vt:variant>
      <vt:variant>
        <vt:lpwstr>http://www.nevo.co.il/Law_word/law06/tak-7121.pdf</vt:lpwstr>
      </vt:variant>
      <vt:variant>
        <vt:lpwstr/>
      </vt:variant>
      <vt:variant>
        <vt:i4>7864335</vt:i4>
      </vt:variant>
      <vt:variant>
        <vt:i4>1614</vt:i4>
      </vt:variant>
      <vt:variant>
        <vt:i4>0</vt:i4>
      </vt:variant>
      <vt:variant>
        <vt:i4>5</vt:i4>
      </vt:variant>
      <vt:variant>
        <vt:lpwstr>http://www.nevo.co.il/Law_word/law06/tak-7562.pdf</vt:lpwstr>
      </vt:variant>
      <vt:variant>
        <vt:lpwstr/>
      </vt:variant>
      <vt:variant>
        <vt:i4>8126472</vt:i4>
      </vt:variant>
      <vt:variant>
        <vt:i4>1611</vt:i4>
      </vt:variant>
      <vt:variant>
        <vt:i4>0</vt:i4>
      </vt:variant>
      <vt:variant>
        <vt:i4>5</vt:i4>
      </vt:variant>
      <vt:variant>
        <vt:lpwstr>http://www.nevo.co.il/Law_word/law06/tak-7121.pdf</vt:lpwstr>
      </vt:variant>
      <vt:variant>
        <vt:lpwstr/>
      </vt:variant>
      <vt:variant>
        <vt:i4>7864335</vt:i4>
      </vt:variant>
      <vt:variant>
        <vt:i4>1608</vt:i4>
      </vt:variant>
      <vt:variant>
        <vt:i4>0</vt:i4>
      </vt:variant>
      <vt:variant>
        <vt:i4>5</vt:i4>
      </vt:variant>
      <vt:variant>
        <vt:lpwstr>http://www.nevo.co.il/Law_word/law06/tak-7562.pdf</vt:lpwstr>
      </vt:variant>
      <vt:variant>
        <vt:lpwstr/>
      </vt:variant>
      <vt:variant>
        <vt:i4>7536668</vt:i4>
      </vt:variant>
      <vt:variant>
        <vt:i4>1605</vt:i4>
      </vt:variant>
      <vt:variant>
        <vt:i4>0</vt:i4>
      </vt:variant>
      <vt:variant>
        <vt:i4>5</vt:i4>
      </vt:variant>
      <vt:variant>
        <vt:lpwstr>https://www.nevo.co.il/law_word/law06/tak-9570.pdf</vt:lpwstr>
      </vt:variant>
      <vt:variant>
        <vt:lpwstr/>
      </vt:variant>
      <vt:variant>
        <vt:i4>7536668</vt:i4>
      </vt:variant>
      <vt:variant>
        <vt:i4>1602</vt:i4>
      </vt:variant>
      <vt:variant>
        <vt:i4>0</vt:i4>
      </vt:variant>
      <vt:variant>
        <vt:i4>5</vt:i4>
      </vt:variant>
      <vt:variant>
        <vt:lpwstr>https://www.nevo.co.il/law_word/law06/tak-9570.pdf</vt:lpwstr>
      </vt:variant>
      <vt:variant>
        <vt:lpwstr/>
      </vt:variant>
      <vt:variant>
        <vt:i4>7864335</vt:i4>
      </vt:variant>
      <vt:variant>
        <vt:i4>1599</vt:i4>
      </vt:variant>
      <vt:variant>
        <vt:i4>0</vt:i4>
      </vt:variant>
      <vt:variant>
        <vt:i4>5</vt:i4>
      </vt:variant>
      <vt:variant>
        <vt:lpwstr>http://www.nevo.co.il/Law_word/law06/tak-7562.pdf</vt:lpwstr>
      </vt:variant>
      <vt:variant>
        <vt:lpwstr/>
      </vt:variant>
      <vt:variant>
        <vt:i4>8126472</vt:i4>
      </vt:variant>
      <vt:variant>
        <vt:i4>1596</vt:i4>
      </vt:variant>
      <vt:variant>
        <vt:i4>0</vt:i4>
      </vt:variant>
      <vt:variant>
        <vt:i4>5</vt:i4>
      </vt:variant>
      <vt:variant>
        <vt:lpwstr>http://www.nevo.co.il/Law_word/law06/tak-7121.pdf</vt:lpwstr>
      </vt:variant>
      <vt:variant>
        <vt:lpwstr/>
      </vt:variant>
      <vt:variant>
        <vt:i4>5636105</vt:i4>
      </vt:variant>
      <vt:variant>
        <vt:i4>1590</vt:i4>
      </vt:variant>
      <vt:variant>
        <vt:i4>0</vt:i4>
      </vt:variant>
      <vt:variant>
        <vt:i4>5</vt:i4>
      </vt:variant>
      <vt:variant>
        <vt:lpwstr/>
      </vt:variant>
      <vt:variant>
        <vt:lpwstr>med36</vt:lpwstr>
      </vt:variant>
      <vt:variant>
        <vt:i4>5636105</vt:i4>
      </vt:variant>
      <vt:variant>
        <vt:i4>1584</vt:i4>
      </vt:variant>
      <vt:variant>
        <vt:i4>0</vt:i4>
      </vt:variant>
      <vt:variant>
        <vt:i4>5</vt:i4>
      </vt:variant>
      <vt:variant>
        <vt:lpwstr/>
      </vt:variant>
      <vt:variant>
        <vt:lpwstr>med35</vt:lpwstr>
      </vt:variant>
      <vt:variant>
        <vt:i4>3801131</vt:i4>
      </vt:variant>
      <vt:variant>
        <vt:i4>1578</vt:i4>
      </vt:variant>
      <vt:variant>
        <vt:i4>0</vt:i4>
      </vt:variant>
      <vt:variant>
        <vt:i4>5</vt:i4>
      </vt:variant>
      <vt:variant>
        <vt:lpwstr/>
      </vt:variant>
      <vt:variant>
        <vt:lpwstr>Seif191</vt:lpwstr>
      </vt:variant>
      <vt:variant>
        <vt:i4>3801131</vt:i4>
      </vt:variant>
      <vt:variant>
        <vt:i4>1572</vt:i4>
      </vt:variant>
      <vt:variant>
        <vt:i4>0</vt:i4>
      </vt:variant>
      <vt:variant>
        <vt:i4>5</vt:i4>
      </vt:variant>
      <vt:variant>
        <vt:lpwstr/>
      </vt:variant>
      <vt:variant>
        <vt:lpwstr>Seif190</vt:lpwstr>
      </vt:variant>
      <vt:variant>
        <vt:i4>3866667</vt:i4>
      </vt:variant>
      <vt:variant>
        <vt:i4>1566</vt:i4>
      </vt:variant>
      <vt:variant>
        <vt:i4>0</vt:i4>
      </vt:variant>
      <vt:variant>
        <vt:i4>5</vt:i4>
      </vt:variant>
      <vt:variant>
        <vt:lpwstr/>
      </vt:variant>
      <vt:variant>
        <vt:lpwstr>Seif189</vt:lpwstr>
      </vt:variant>
      <vt:variant>
        <vt:i4>3801131</vt:i4>
      </vt:variant>
      <vt:variant>
        <vt:i4>1560</vt:i4>
      </vt:variant>
      <vt:variant>
        <vt:i4>0</vt:i4>
      </vt:variant>
      <vt:variant>
        <vt:i4>5</vt:i4>
      </vt:variant>
      <vt:variant>
        <vt:lpwstr/>
      </vt:variant>
      <vt:variant>
        <vt:lpwstr>Seif192</vt:lpwstr>
      </vt:variant>
      <vt:variant>
        <vt:i4>3866667</vt:i4>
      </vt:variant>
      <vt:variant>
        <vt:i4>1554</vt:i4>
      </vt:variant>
      <vt:variant>
        <vt:i4>0</vt:i4>
      </vt:variant>
      <vt:variant>
        <vt:i4>5</vt:i4>
      </vt:variant>
      <vt:variant>
        <vt:lpwstr/>
      </vt:variant>
      <vt:variant>
        <vt:lpwstr>Seif188</vt:lpwstr>
      </vt:variant>
      <vt:variant>
        <vt:i4>3866667</vt:i4>
      </vt:variant>
      <vt:variant>
        <vt:i4>1548</vt:i4>
      </vt:variant>
      <vt:variant>
        <vt:i4>0</vt:i4>
      </vt:variant>
      <vt:variant>
        <vt:i4>5</vt:i4>
      </vt:variant>
      <vt:variant>
        <vt:lpwstr/>
      </vt:variant>
      <vt:variant>
        <vt:lpwstr>Seif187</vt:lpwstr>
      </vt:variant>
      <vt:variant>
        <vt:i4>3866667</vt:i4>
      </vt:variant>
      <vt:variant>
        <vt:i4>1542</vt:i4>
      </vt:variant>
      <vt:variant>
        <vt:i4>0</vt:i4>
      </vt:variant>
      <vt:variant>
        <vt:i4>5</vt:i4>
      </vt:variant>
      <vt:variant>
        <vt:lpwstr/>
      </vt:variant>
      <vt:variant>
        <vt:lpwstr>Seif186</vt:lpwstr>
      </vt:variant>
      <vt:variant>
        <vt:i4>6422589</vt:i4>
      </vt:variant>
      <vt:variant>
        <vt:i4>1536</vt:i4>
      </vt:variant>
      <vt:variant>
        <vt:i4>0</vt:i4>
      </vt:variant>
      <vt:variant>
        <vt:i4>5</vt:i4>
      </vt:variant>
      <vt:variant>
        <vt:lpwstr/>
      </vt:variant>
      <vt:variant>
        <vt:lpwstr>hed215</vt:lpwstr>
      </vt:variant>
      <vt:variant>
        <vt:i4>3866667</vt:i4>
      </vt:variant>
      <vt:variant>
        <vt:i4>1530</vt:i4>
      </vt:variant>
      <vt:variant>
        <vt:i4>0</vt:i4>
      </vt:variant>
      <vt:variant>
        <vt:i4>5</vt:i4>
      </vt:variant>
      <vt:variant>
        <vt:lpwstr/>
      </vt:variant>
      <vt:variant>
        <vt:lpwstr>Seif185</vt:lpwstr>
      </vt:variant>
      <vt:variant>
        <vt:i4>5636105</vt:i4>
      </vt:variant>
      <vt:variant>
        <vt:i4>1524</vt:i4>
      </vt:variant>
      <vt:variant>
        <vt:i4>0</vt:i4>
      </vt:variant>
      <vt:variant>
        <vt:i4>5</vt:i4>
      </vt:variant>
      <vt:variant>
        <vt:lpwstr/>
      </vt:variant>
      <vt:variant>
        <vt:lpwstr>med34</vt:lpwstr>
      </vt:variant>
      <vt:variant>
        <vt:i4>3866667</vt:i4>
      </vt:variant>
      <vt:variant>
        <vt:i4>1518</vt:i4>
      </vt:variant>
      <vt:variant>
        <vt:i4>0</vt:i4>
      </vt:variant>
      <vt:variant>
        <vt:i4>5</vt:i4>
      </vt:variant>
      <vt:variant>
        <vt:lpwstr/>
      </vt:variant>
      <vt:variant>
        <vt:lpwstr>Seif184</vt:lpwstr>
      </vt:variant>
      <vt:variant>
        <vt:i4>3866667</vt:i4>
      </vt:variant>
      <vt:variant>
        <vt:i4>1512</vt:i4>
      </vt:variant>
      <vt:variant>
        <vt:i4>0</vt:i4>
      </vt:variant>
      <vt:variant>
        <vt:i4>5</vt:i4>
      </vt:variant>
      <vt:variant>
        <vt:lpwstr/>
      </vt:variant>
      <vt:variant>
        <vt:lpwstr>Seif183</vt:lpwstr>
      </vt:variant>
      <vt:variant>
        <vt:i4>3866667</vt:i4>
      </vt:variant>
      <vt:variant>
        <vt:i4>1506</vt:i4>
      </vt:variant>
      <vt:variant>
        <vt:i4>0</vt:i4>
      </vt:variant>
      <vt:variant>
        <vt:i4>5</vt:i4>
      </vt:variant>
      <vt:variant>
        <vt:lpwstr/>
      </vt:variant>
      <vt:variant>
        <vt:lpwstr>Seif182</vt:lpwstr>
      </vt:variant>
      <vt:variant>
        <vt:i4>3866667</vt:i4>
      </vt:variant>
      <vt:variant>
        <vt:i4>1500</vt:i4>
      </vt:variant>
      <vt:variant>
        <vt:i4>0</vt:i4>
      </vt:variant>
      <vt:variant>
        <vt:i4>5</vt:i4>
      </vt:variant>
      <vt:variant>
        <vt:lpwstr/>
      </vt:variant>
      <vt:variant>
        <vt:lpwstr>Seif181</vt:lpwstr>
      </vt:variant>
      <vt:variant>
        <vt:i4>5636105</vt:i4>
      </vt:variant>
      <vt:variant>
        <vt:i4>1494</vt:i4>
      </vt:variant>
      <vt:variant>
        <vt:i4>0</vt:i4>
      </vt:variant>
      <vt:variant>
        <vt:i4>5</vt:i4>
      </vt:variant>
      <vt:variant>
        <vt:lpwstr/>
      </vt:variant>
      <vt:variant>
        <vt:lpwstr>med33</vt:lpwstr>
      </vt:variant>
      <vt:variant>
        <vt:i4>6488125</vt:i4>
      </vt:variant>
      <vt:variant>
        <vt:i4>1488</vt:i4>
      </vt:variant>
      <vt:variant>
        <vt:i4>0</vt:i4>
      </vt:variant>
      <vt:variant>
        <vt:i4>5</vt:i4>
      </vt:variant>
      <vt:variant>
        <vt:lpwstr/>
      </vt:variant>
      <vt:variant>
        <vt:lpwstr>hed214</vt:lpwstr>
      </vt:variant>
      <vt:variant>
        <vt:i4>3866667</vt:i4>
      </vt:variant>
      <vt:variant>
        <vt:i4>1482</vt:i4>
      </vt:variant>
      <vt:variant>
        <vt:i4>0</vt:i4>
      </vt:variant>
      <vt:variant>
        <vt:i4>5</vt:i4>
      </vt:variant>
      <vt:variant>
        <vt:lpwstr/>
      </vt:variant>
      <vt:variant>
        <vt:lpwstr>Seif180</vt:lpwstr>
      </vt:variant>
      <vt:variant>
        <vt:i4>3407915</vt:i4>
      </vt:variant>
      <vt:variant>
        <vt:i4>1476</vt:i4>
      </vt:variant>
      <vt:variant>
        <vt:i4>0</vt:i4>
      </vt:variant>
      <vt:variant>
        <vt:i4>5</vt:i4>
      </vt:variant>
      <vt:variant>
        <vt:lpwstr/>
      </vt:variant>
      <vt:variant>
        <vt:lpwstr>Seif179</vt:lpwstr>
      </vt:variant>
      <vt:variant>
        <vt:i4>3407915</vt:i4>
      </vt:variant>
      <vt:variant>
        <vt:i4>1470</vt:i4>
      </vt:variant>
      <vt:variant>
        <vt:i4>0</vt:i4>
      </vt:variant>
      <vt:variant>
        <vt:i4>5</vt:i4>
      </vt:variant>
      <vt:variant>
        <vt:lpwstr/>
      </vt:variant>
      <vt:variant>
        <vt:lpwstr>Seif178</vt:lpwstr>
      </vt:variant>
      <vt:variant>
        <vt:i4>6553661</vt:i4>
      </vt:variant>
      <vt:variant>
        <vt:i4>1464</vt:i4>
      </vt:variant>
      <vt:variant>
        <vt:i4>0</vt:i4>
      </vt:variant>
      <vt:variant>
        <vt:i4>5</vt:i4>
      </vt:variant>
      <vt:variant>
        <vt:lpwstr/>
      </vt:variant>
      <vt:variant>
        <vt:lpwstr>hed213</vt:lpwstr>
      </vt:variant>
      <vt:variant>
        <vt:i4>3276840</vt:i4>
      </vt:variant>
      <vt:variant>
        <vt:i4>1458</vt:i4>
      </vt:variant>
      <vt:variant>
        <vt:i4>0</vt:i4>
      </vt:variant>
      <vt:variant>
        <vt:i4>5</vt:i4>
      </vt:variant>
      <vt:variant>
        <vt:lpwstr/>
      </vt:variant>
      <vt:variant>
        <vt:lpwstr>Seif213</vt:lpwstr>
      </vt:variant>
      <vt:variant>
        <vt:i4>3407915</vt:i4>
      </vt:variant>
      <vt:variant>
        <vt:i4>1452</vt:i4>
      </vt:variant>
      <vt:variant>
        <vt:i4>0</vt:i4>
      </vt:variant>
      <vt:variant>
        <vt:i4>5</vt:i4>
      </vt:variant>
      <vt:variant>
        <vt:lpwstr/>
      </vt:variant>
      <vt:variant>
        <vt:lpwstr>Seif176</vt:lpwstr>
      </vt:variant>
      <vt:variant>
        <vt:i4>3407915</vt:i4>
      </vt:variant>
      <vt:variant>
        <vt:i4>1446</vt:i4>
      </vt:variant>
      <vt:variant>
        <vt:i4>0</vt:i4>
      </vt:variant>
      <vt:variant>
        <vt:i4>5</vt:i4>
      </vt:variant>
      <vt:variant>
        <vt:lpwstr/>
      </vt:variant>
      <vt:variant>
        <vt:lpwstr>Seif175</vt:lpwstr>
      </vt:variant>
      <vt:variant>
        <vt:i4>3407915</vt:i4>
      </vt:variant>
      <vt:variant>
        <vt:i4>1440</vt:i4>
      </vt:variant>
      <vt:variant>
        <vt:i4>0</vt:i4>
      </vt:variant>
      <vt:variant>
        <vt:i4>5</vt:i4>
      </vt:variant>
      <vt:variant>
        <vt:lpwstr/>
      </vt:variant>
      <vt:variant>
        <vt:lpwstr>Seif174</vt:lpwstr>
      </vt:variant>
      <vt:variant>
        <vt:i4>6619197</vt:i4>
      </vt:variant>
      <vt:variant>
        <vt:i4>1434</vt:i4>
      </vt:variant>
      <vt:variant>
        <vt:i4>0</vt:i4>
      </vt:variant>
      <vt:variant>
        <vt:i4>5</vt:i4>
      </vt:variant>
      <vt:variant>
        <vt:lpwstr/>
      </vt:variant>
      <vt:variant>
        <vt:lpwstr>hed212</vt:lpwstr>
      </vt:variant>
      <vt:variant>
        <vt:i4>3407915</vt:i4>
      </vt:variant>
      <vt:variant>
        <vt:i4>1428</vt:i4>
      </vt:variant>
      <vt:variant>
        <vt:i4>0</vt:i4>
      </vt:variant>
      <vt:variant>
        <vt:i4>5</vt:i4>
      </vt:variant>
      <vt:variant>
        <vt:lpwstr/>
      </vt:variant>
      <vt:variant>
        <vt:lpwstr>Seif173</vt:lpwstr>
      </vt:variant>
      <vt:variant>
        <vt:i4>3407915</vt:i4>
      </vt:variant>
      <vt:variant>
        <vt:i4>1422</vt:i4>
      </vt:variant>
      <vt:variant>
        <vt:i4>0</vt:i4>
      </vt:variant>
      <vt:variant>
        <vt:i4>5</vt:i4>
      </vt:variant>
      <vt:variant>
        <vt:lpwstr/>
      </vt:variant>
      <vt:variant>
        <vt:lpwstr>Seif172</vt:lpwstr>
      </vt:variant>
      <vt:variant>
        <vt:i4>3407915</vt:i4>
      </vt:variant>
      <vt:variant>
        <vt:i4>1416</vt:i4>
      </vt:variant>
      <vt:variant>
        <vt:i4>0</vt:i4>
      </vt:variant>
      <vt:variant>
        <vt:i4>5</vt:i4>
      </vt:variant>
      <vt:variant>
        <vt:lpwstr/>
      </vt:variant>
      <vt:variant>
        <vt:lpwstr>Seif171</vt:lpwstr>
      </vt:variant>
      <vt:variant>
        <vt:i4>3407915</vt:i4>
      </vt:variant>
      <vt:variant>
        <vt:i4>1410</vt:i4>
      </vt:variant>
      <vt:variant>
        <vt:i4>0</vt:i4>
      </vt:variant>
      <vt:variant>
        <vt:i4>5</vt:i4>
      </vt:variant>
      <vt:variant>
        <vt:lpwstr/>
      </vt:variant>
      <vt:variant>
        <vt:lpwstr>Seif170</vt:lpwstr>
      </vt:variant>
      <vt:variant>
        <vt:i4>3473451</vt:i4>
      </vt:variant>
      <vt:variant>
        <vt:i4>1404</vt:i4>
      </vt:variant>
      <vt:variant>
        <vt:i4>0</vt:i4>
      </vt:variant>
      <vt:variant>
        <vt:i4>5</vt:i4>
      </vt:variant>
      <vt:variant>
        <vt:lpwstr/>
      </vt:variant>
      <vt:variant>
        <vt:lpwstr>Seif169</vt:lpwstr>
      </vt:variant>
      <vt:variant>
        <vt:i4>3473451</vt:i4>
      </vt:variant>
      <vt:variant>
        <vt:i4>1398</vt:i4>
      </vt:variant>
      <vt:variant>
        <vt:i4>0</vt:i4>
      </vt:variant>
      <vt:variant>
        <vt:i4>5</vt:i4>
      </vt:variant>
      <vt:variant>
        <vt:lpwstr/>
      </vt:variant>
      <vt:variant>
        <vt:lpwstr>Seif168</vt:lpwstr>
      </vt:variant>
      <vt:variant>
        <vt:i4>3473451</vt:i4>
      </vt:variant>
      <vt:variant>
        <vt:i4>1392</vt:i4>
      </vt:variant>
      <vt:variant>
        <vt:i4>0</vt:i4>
      </vt:variant>
      <vt:variant>
        <vt:i4>5</vt:i4>
      </vt:variant>
      <vt:variant>
        <vt:lpwstr/>
      </vt:variant>
      <vt:variant>
        <vt:lpwstr>Seif167</vt:lpwstr>
      </vt:variant>
      <vt:variant>
        <vt:i4>3276840</vt:i4>
      </vt:variant>
      <vt:variant>
        <vt:i4>1386</vt:i4>
      </vt:variant>
      <vt:variant>
        <vt:i4>0</vt:i4>
      </vt:variant>
      <vt:variant>
        <vt:i4>5</vt:i4>
      </vt:variant>
      <vt:variant>
        <vt:lpwstr/>
      </vt:variant>
      <vt:variant>
        <vt:lpwstr>Seif212</vt:lpwstr>
      </vt:variant>
      <vt:variant>
        <vt:i4>3473451</vt:i4>
      </vt:variant>
      <vt:variant>
        <vt:i4>1380</vt:i4>
      </vt:variant>
      <vt:variant>
        <vt:i4>0</vt:i4>
      </vt:variant>
      <vt:variant>
        <vt:i4>5</vt:i4>
      </vt:variant>
      <vt:variant>
        <vt:lpwstr/>
      </vt:variant>
      <vt:variant>
        <vt:lpwstr>Seif166</vt:lpwstr>
      </vt:variant>
      <vt:variant>
        <vt:i4>3473451</vt:i4>
      </vt:variant>
      <vt:variant>
        <vt:i4>1374</vt:i4>
      </vt:variant>
      <vt:variant>
        <vt:i4>0</vt:i4>
      </vt:variant>
      <vt:variant>
        <vt:i4>5</vt:i4>
      </vt:variant>
      <vt:variant>
        <vt:lpwstr/>
      </vt:variant>
      <vt:variant>
        <vt:lpwstr>Seif165</vt:lpwstr>
      </vt:variant>
      <vt:variant>
        <vt:i4>3473451</vt:i4>
      </vt:variant>
      <vt:variant>
        <vt:i4>1368</vt:i4>
      </vt:variant>
      <vt:variant>
        <vt:i4>0</vt:i4>
      </vt:variant>
      <vt:variant>
        <vt:i4>5</vt:i4>
      </vt:variant>
      <vt:variant>
        <vt:lpwstr/>
      </vt:variant>
      <vt:variant>
        <vt:lpwstr>Seif164</vt:lpwstr>
      </vt:variant>
      <vt:variant>
        <vt:i4>3473451</vt:i4>
      </vt:variant>
      <vt:variant>
        <vt:i4>1362</vt:i4>
      </vt:variant>
      <vt:variant>
        <vt:i4>0</vt:i4>
      </vt:variant>
      <vt:variant>
        <vt:i4>5</vt:i4>
      </vt:variant>
      <vt:variant>
        <vt:lpwstr/>
      </vt:variant>
      <vt:variant>
        <vt:lpwstr>Seif163</vt:lpwstr>
      </vt:variant>
      <vt:variant>
        <vt:i4>3473451</vt:i4>
      </vt:variant>
      <vt:variant>
        <vt:i4>1356</vt:i4>
      </vt:variant>
      <vt:variant>
        <vt:i4>0</vt:i4>
      </vt:variant>
      <vt:variant>
        <vt:i4>5</vt:i4>
      </vt:variant>
      <vt:variant>
        <vt:lpwstr/>
      </vt:variant>
      <vt:variant>
        <vt:lpwstr>Seif162</vt:lpwstr>
      </vt:variant>
      <vt:variant>
        <vt:i4>3473451</vt:i4>
      </vt:variant>
      <vt:variant>
        <vt:i4>1350</vt:i4>
      </vt:variant>
      <vt:variant>
        <vt:i4>0</vt:i4>
      </vt:variant>
      <vt:variant>
        <vt:i4>5</vt:i4>
      </vt:variant>
      <vt:variant>
        <vt:lpwstr/>
      </vt:variant>
      <vt:variant>
        <vt:lpwstr>Seif161</vt:lpwstr>
      </vt:variant>
      <vt:variant>
        <vt:i4>3473451</vt:i4>
      </vt:variant>
      <vt:variant>
        <vt:i4>1344</vt:i4>
      </vt:variant>
      <vt:variant>
        <vt:i4>0</vt:i4>
      </vt:variant>
      <vt:variant>
        <vt:i4>5</vt:i4>
      </vt:variant>
      <vt:variant>
        <vt:lpwstr/>
      </vt:variant>
      <vt:variant>
        <vt:lpwstr>Seif160</vt:lpwstr>
      </vt:variant>
      <vt:variant>
        <vt:i4>3538987</vt:i4>
      </vt:variant>
      <vt:variant>
        <vt:i4>1338</vt:i4>
      </vt:variant>
      <vt:variant>
        <vt:i4>0</vt:i4>
      </vt:variant>
      <vt:variant>
        <vt:i4>5</vt:i4>
      </vt:variant>
      <vt:variant>
        <vt:lpwstr/>
      </vt:variant>
      <vt:variant>
        <vt:lpwstr>Seif159</vt:lpwstr>
      </vt:variant>
      <vt:variant>
        <vt:i4>3276840</vt:i4>
      </vt:variant>
      <vt:variant>
        <vt:i4>1332</vt:i4>
      </vt:variant>
      <vt:variant>
        <vt:i4>0</vt:i4>
      </vt:variant>
      <vt:variant>
        <vt:i4>5</vt:i4>
      </vt:variant>
      <vt:variant>
        <vt:lpwstr/>
      </vt:variant>
      <vt:variant>
        <vt:lpwstr>Seif211</vt:lpwstr>
      </vt:variant>
      <vt:variant>
        <vt:i4>3276840</vt:i4>
      </vt:variant>
      <vt:variant>
        <vt:i4>1326</vt:i4>
      </vt:variant>
      <vt:variant>
        <vt:i4>0</vt:i4>
      </vt:variant>
      <vt:variant>
        <vt:i4>5</vt:i4>
      </vt:variant>
      <vt:variant>
        <vt:lpwstr/>
      </vt:variant>
      <vt:variant>
        <vt:lpwstr>Seif210</vt:lpwstr>
      </vt:variant>
      <vt:variant>
        <vt:i4>5636105</vt:i4>
      </vt:variant>
      <vt:variant>
        <vt:i4>1320</vt:i4>
      </vt:variant>
      <vt:variant>
        <vt:i4>0</vt:i4>
      </vt:variant>
      <vt:variant>
        <vt:i4>5</vt:i4>
      </vt:variant>
      <vt:variant>
        <vt:lpwstr/>
      </vt:variant>
      <vt:variant>
        <vt:lpwstr>med32</vt:lpwstr>
      </vt:variant>
      <vt:variant>
        <vt:i4>3342376</vt:i4>
      </vt:variant>
      <vt:variant>
        <vt:i4>1314</vt:i4>
      </vt:variant>
      <vt:variant>
        <vt:i4>0</vt:i4>
      </vt:variant>
      <vt:variant>
        <vt:i4>5</vt:i4>
      </vt:variant>
      <vt:variant>
        <vt:lpwstr/>
      </vt:variant>
      <vt:variant>
        <vt:lpwstr>Seif209</vt:lpwstr>
      </vt:variant>
      <vt:variant>
        <vt:i4>3342376</vt:i4>
      </vt:variant>
      <vt:variant>
        <vt:i4>1308</vt:i4>
      </vt:variant>
      <vt:variant>
        <vt:i4>0</vt:i4>
      </vt:variant>
      <vt:variant>
        <vt:i4>5</vt:i4>
      </vt:variant>
      <vt:variant>
        <vt:lpwstr/>
      </vt:variant>
      <vt:variant>
        <vt:lpwstr>Seif208</vt:lpwstr>
      </vt:variant>
      <vt:variant>
        <vt:i4>3342376</vt:i4>
      </vt:variant>
      <vt:variant>
        <vt:i4>1302</vt:i4>
      </vt:variant>
      <vt:variant>
        <vt:i4>0</vt:i4>
      </vt:variant>
      <vt:variant>
        <vt:i4>5</vt:i4>
      </vt:variant>
      <vt:variant>
        <vt:lpwstr/>
      </vt:variant>
      <vt:variant>
        <vt:lpwstr>Seif207</vt:lpwstr>
      </vt:variant>
      <vt:variant>
        <vt:i4>3342376</vt:i4>
      </vt:variant>
      <vt:variant>
        <vt:i4>1296</vt:i4>
      </vt:variant>
      <vt:variant>
        <vt:i4>0</vt:i4>
      </vt:variant>
      <vt:variant>
        <vt:i4>5</vt:i4>
      </vt:variant>
      <vt:variant>
        <vt:lpwstr/>
      </vt:variant>
      <vt:variant>
        <vt:lpwstr>Seif206</vt:lpwstr>
      </vt:variant>
      <vt:variant>
        <vt:i4>3342376</vt:i4>
      </vt:variant>
      <vt:variant>
        <vt:i4>1290</vt:i4>
      </vt:variant>
      <vt:variant>
        <vt:i4>0</vt:i4>
      </vt:variant>
      <vt:variant>
        <vt:i4>5</vt:i4>
      </vt:variant>
      <vt:variant>
        <vt:lpwstr/>
      </vt:variant>
      <vt:variant>
        <vt:lpwstr>Seif205</vt:lpwstr>
      </vt:variant>
      <vt:variant>
        <vt:i4>3342376</vt:i4>
      </vt:variant>
      <vt:variant>
        <vt:i4>1284</vt:i4>
      </vt:variant>
      <vt:variant>
        <vt:i4>0</vt:i4>
      </vt:variant>
      <vt:variant>
        <vt:i4>5</vt:i4>
      </vt:variant>
      <vt:variant>
        <vt:lpwstr/>
      </vt:variant>
      <vt:variant>
        <vt:lpwstr>Seif204</vt:lpwstr>
      </vt:variant>
      <vt:variant>
        <vt:i4>3342376</vt:i4>
      </vt:variant>
      <vt:variant>
        <vt:i4>1278</vt:i4>
      </vt:variant>
      <vt:variant>
        <vt:i4>0</vt:i4>
      </vt:variant>
      <vt:variant>
        <vt:i4>5</vt:i4>
      </vt:variant>
      <vt:variant>
        <vt:lpwstr/>
      </vt:variant>
      <vt:variant>
        <vt:lpwstr>Seif203</vt:lpwstr>
      </vt:variant>
      <vt:variant>
        <vt:i4>3538987</vt:i4>
      </vt:variant>
      <vt:variant>
        <vt:i4>1272</vt:i4>
      </vt:variant>
      <vt:variant>
        <vt:i4>0</vt:i4>
      </vt:variant>
      <vt:variant>
        <vt:i4>5</vt:i4>
      </vt:variant>
      <vt:variant>
        <vt:lpwstr/>
      </vt:variant>
      <vt:variant>
        <vt:lpwstr>Seif158</vt:lpwstr>
      </vt:variant>
      <vt:variant>
        <vt:i4>3538987</vt:i4>
      </vt:variant>
      <vt:variant>
        <vt:i4>1266</vt:i4>
      </vt:variant>
      <vt:variant>
        <vt:i4>0</vt:i4>
      </vt:variant>
      <vt:variant>
        <vt:i4>5</vt:i4>
      </vt:variant>
      <vt:variant>
        <vt:lpwstr/>
      </vt:variant>
      <vt:variant>
        <vt:lpwstr>Seif157</vt:lpwstr>
      </vt:variant>
      <vt:variant>
        <vt:i4>3538987</vt:i4>
      </vt:variant>
      <vt:variant>
        <vt:i4>1260</vt:i4>
      </vt:variant>
      <vt:variant>
        <vt:i4>0</vt:i4>
      </vt:variant>
      <vt:variant>
        <vt:i4>5</vt:i4>
      </vt:variant>
      <vt:variant>
        <vt:lpwstr/>
      </vt:variant>
      <vt:variant>
        <vt:lpwstr>Seif156</vt:lpwstr>
      </vt:variant>
      <vt:variant>
        <vt:i4>3538987</vt:i4>
      </vt:variant>
      <vt:variant>
        <vt:i4>1254</vt:i4>
      </vt:variant>
      <vt:variant>
        <vt:i4>0</vt:i4>
      </vt:variant>
      <vt:variant>
        <vt:i4>5</vt:i4>
      </vt:variant>
      <vt:variant>
        <vt:lpwstr/>
      </vt:variant>
      <vt:variant>
        <vt:lpwstr>Seif155</vt:lpwstr>
      </vt:variant>
      <vt:variant>
        <vt:i4>3538987</vt:i4>
      </vt:variant>
      <vt:variant>
        <vt:i4>1248</vt:i4>
      </vt:variant>
      <vt:variant>
        <vt:i4>0</vt:i4>
      </vt:variant>
      <vt:variant>
        <vt:i4>5</vt:i4>
      </vt:variant>
      <vt:variant>
        <vt:lpwstr/>
      </vt:variant>
      <vt:variant>
        <vt:lpwstr>Seif154</vt:lpwstr>
      </vt:variant>
      <vt:variant>
        <vt:i4>3538987</vt:i4>
      </vt:variant>
      <vt:variant>
        <vt:i4>1242</vt:i4>
      </vt:variant>
      <vt:variant>
        <vt:i4>0</vt:i4>
      </vt:variant>
      <vt:variant>
        <vt:i4>5</vt:i4>
      </vt:variant>
      <vt:variant>
        <vt:lpwstr/>
      </vt:variant>
      <vt:variant>
        <vt:lpwstr>Seif153</vt:lpwstr>
      </vt:variant>
      <vt:variant>
        <vt:i4>3538987</vt:i4>
      </vt:variant>
      <vt:variant>
        <vt:i4>1236</vt:i4>
      </vt:variant>
      <vt:variant>
        <vt:i4>0</vt:i4>
      </vt:variant>
      <vt:variant>
        <vt:i4>5</vt:i4>
      </vt:variant>
      <vt:variant>
        <vt:lpwstr/>
      </vt:variant>
      <vt:variant>
        <vt:lpwstr>Seif152</vt:lpwstr>
      </vt:variant>
      <vt:variant>
        <vt:i4>3538987</vt:i4>
      </vt:variant>
      <vt:variant>
        <vt:i4>1230</vt:i4>
      </vt:variant>
      <vt:variant>
        <vt:i4>0</vt:i4>
      </vt:variant>
      <vt:variant>
        <vt:i4>5</vt:i4>
      </vt:variant>
      <vt:variant>
        <vt:lpwstr/>
      </vt:variant>
      <vt:variant>
        <vt:lpwstr>Seif151</vt:lpwstr>
      </vt:variant>
      <vt:variant>
        <vt:i4>3538987</vt:i4>
      </vt:variant>
      <vt:variant>
        <vt:i4>1224</vt:i4>
      </vt:variant>
      <vt:variant>
        <vt:i4>0</vt:i4>
      </vt:variant>
      <vt:variant>
        <vt:i4>5</vt:i4>
      </vt:variant>
      <vt:variant>
        <vt:lpwstr/>
      </vt:variant>
      <vt:variant>
        <vt:lpwstr>Seif150</vt:lpwstr>
      </vt:variant>
      <vt:variant>
        <vt:i4>3604523</vt:i4>
      </vt:variant>
      <vt:variant>
        <vt:i4>1218</vt:i4>
      </vt:variant>
      <vt:variant>
        <vt:i4>0</vt:i4>
      </vt:variant>
      <vt:variant>
        <vt:i4>5</vt:i4>
      </vt:variant>
      <vt:variant>
        <vt:lpwstr/>
      </vt:variant>
      <vt:variant>
        <vt:lpwstr>Seif149</vt:lpwstr>
      </vt:variant>
      <vt:variant>
        <vt:i4>3604523</vt:i4>
      </vt:variant>
      <vt:variant>
        <vt:i4>1212</vt:i4>
      </vt:variant>
      <vt:variant>
        <vt:i4>0</vt:i4>
      </vt:variant>
      <vt:variant>
        <vt:i4>5</vt:i4>
      </vt:variant>
      <vt:variant>
        <vt:lpwstr/>
      </vt:variant>
      <vt:variant>
        <vt:lpwstr>Seif148</vt:lpwstr>
      </vt:variant>
      <vt:variant>
        <vt:i4>5636105</vt:i4>
      </vt:variant>
      <vt:variant>
        <vt:i4>1206</vt:i4>
      </vt:variant>
      <vt:variant>
        <vt:i4>0</vt:i4>
      </vt:variant>
      <vt:variant>
        <vt:i4>5</vt:i4>
      </vt:variant>
      <vt:variant>
        <vt:lpwstr/>
      </vt:variant>
      <vt:variant>
        <vt:lpwstr>med31</vt:lpwstr>
      </vt:variant>
      <vt:variant>
        <vt:i4>6684733</vt:i4>
      </vt:variant>
      <vt:variant>
        <vt:i4>1200</vt:i4>
      </vt:variant>
      <vt:variant>
        <vt:i4>0</vt:i4>
      </vt:variant>
      <vt:variant>
        <vt:i4>5</vt:i4>
      </vt:variant>
      <vt:variant>
        <vt:lpwstr/>
      </vt:variant>
      <vt:variant>
        <vt:lpwstr>hed211</vt:lpwstr>
      </vt:variant>
      <vt:variant>
        <vt:i4>3604523</vt:i4>
      </vt:variant>
      <vt:variant>
        <vt:i4>1194</vt:i4>
      </vt:variant>
      <vt:variant>
        <vt:i4>0</vt:i4>
      </vt:variant>
      <vt:variant>
        <vt:i4>5</vt:i4>
      </vt:variant>
      <vt:variant>
        <vt:lpwstr/>
      </vt:variant>
      <vt:variant>
        <vt:lpwstr>Seif147</vt:lpwstr>
      </vt:variant>
      <vt:variant>
        <vt:i4>5636105</vt:i4>
      </vt:variant>
      <vt:variant>
        <vt:i4>1188</vt:i4>
      </vt:variant>
      <vt:variant>
        <vt:i4>0</vt:i4>
      </vt:variant>
      <vt:variant>
        <vt:i4>5</vt:i4>
      </vt:variant>
      <vt:variant>
        <vt:lpwstr/>
      </vt:variant>
      <vt:variant>
        <vt:lpwstr>med30</vt:lpwstr>
      </vt:variant>
      <vt:variant>
        <vt:i4>3604523</vt:i4>
      </vt:variant>
      <vt:variant>
        <vt:i4>1182</vt:i4>
      </vt:variant>
      <vt:variant>
        <vt:i4>0</vt:i4>
      </vt:variant>
      <vt:variant>
        <vt:i4>5</vt:i4>
      </vt:variant>
      <vt:variant>
        <vt:lpwstr/>
      </vt:variant>
      <vt:variant>
        <vt:lpwstr>Seif146</vt:lpwstr>
      </vt:variant>
      <vt:variant>
        <vt:i4>3604523</vt:i4>
      </vt:variant>
      <vt:variant>
        <vt:i4>1176</vt:i4>
      </vt:variant>
      <vt:variant>
        <vt:i4>0</vt:i4>
      </vt:variant>
      <vt:variant>
        <vt:i4>5</vt:i4>
      </vt:variant>
      <vt:variant>
        <vt:lpwstr/>
      </vt:variant>
      <vt:variant>
        <vt:lpwstr>Seif145</vt:lpwstr>
      </vt:variant>
      <vt:variant>
        <vt:i4>5701641</vt:i4>
      </vt:variant>
      <vt:variant>
        <vt:i4>1170</vt:i4>
      </vt:variant>
      <vt:variant>
        <vt:i4>0</vt:i4>
      </vt:variant>
      <vt:variant>
        <vt:i4>5</vt:i4>
      </vt:variant>
      <vt:variant>
        <vt:lpwstr/>
      </vt:variant>
      <vt:variant>
        <vt:lpwstr>med29</vt:lpwstr>
      </vt:variant>
      <vt:variant>
        <vt:i4>3801131</vt:i4>
      </vt:variant>
      <vt:variant>
        <vt:i4>1164</vt:i4>
      </vt:variant>
      <vt:variant>
        <vt:i4>0</vt:i4>
      </vt:variant>
      <vt:variant>
        <vt:i4>5</vt:i4>
      </vt:variant>
      <vt:variant>
        <vt:lpwstr/>
      </vt:variant>
      <vt:variant>
        <vt:lpwstr>Seif194</vt:lpwstr>
      </vt:variant>
      <vt:variant>
        <vt:i4>5701641</vt:i4>
      </vt:variant>
      <vt:variant>
        <vt:i4>1158</vt:i4>
      </vt:variant>
      <vt:variant>
        <vt:i4>0</vt:i4>
      </vt:variant>
      <vt:variant>
        <vt:i4>5</vt:i4>
      </vt:variant>
      <vt:variant>
        <vt:lpwstr/>
      </vt:variant>
      <vt:variant>
        <vt:lpwstr>med28</vt:lpwstr>
      </vt:variant>
      <vt:variant>
        <vt:i4>3604523</vt:i4>
      </vt:variant>
      <vt:variant>
        <vt:i4>1152</vt:i4>
      </vt:variant>
      <vt:variant>
        <vt:i4>0</vt:i4>
      </vt:variant>
      <vt:variant>
        <vt:i4>5</vt:i4>
      </vt:variant>
      <vt:variant>
        <vt:lpwstr/>
      </vt:variant>
      <vt:variant>
        <vt:lpwstr>Seif144</vt:lpwstr>
      </vt:variant>
      <vt:variant>
        <vt:i4>3604523</vt:i4>
      </vt:variant>
      <vt:variant>
        <vt:i4>1146</vt:i4>
      </vt:variant>
      <vt:variant>
        <vt:i4>0</vt:i4>
      </vt:variant>
      <vt:variant>
        <vt:i4>5</vt:i4>
      </vt:variant>
      <vt:variant>
        <vt:lpwstr/>
      </vt:variant>
      <vt:variant>
        <vt:lpwstr>Seif143</vt:lpwstr>
      </vt:variant>
      <vt:variant>
        <vt:i4>3604523</vt:i4>
      </vt:variant>
      <vt:variant>
        <vt:i4>1140</vt:i4>
      </vt:variant>
      <vt:variant>
        <vt:i4>0</vt:i4>
      </vt:variant>
      <vt:variant>
        <vt:i4>5</vt:i4>
      </vt:variant>
      <vt:variant>
        <vt:lpwstr/>
      </vt:variant>
      <vt:variant>
        <vt:lpwstr>Seif142</vt:lpwstr>
      </vt:variant>
      <vt:variant>
        <vt:i4>3604523</vt:i4>
      </vt:variant>
      <vt:variant>
        <vt:i4>1134</vt:i4>
      </vt:variant>
      <vt:variant>
        <vt:i4>0</vt:i4>
      </vt:variant>
      <vt:variant>
        <vt:i4>5</vt:i4>
      </vt:variant>
      <vt:variant>
        <vt:lpwstr/>
      </vt:variant>
      <vt:variant>
        <vt:lpwstr>Seif141</vt:lpwstr>
      </vt:variant>
      <vt:variant>
        <vt:i4>3604523</vt:i4>
      </vt:variant>
      <vt:variant>
        <vt:i4>1128</vt:i4>
      </vt:variant>
      <vt:variant>
        <vt:i4>0</vt:i4>
      </vt:variant>
      <vt:variant>
        <vt:i4>5</vt:i4>
      </vt:variant>
      <vt:variant>
        <vt:lpwstr/>
      </vt:variant>
      <vt:variant>
        <vt:lpwstr>Seif140</vt:lpwstr>
      </vt:variant>
      <vt:variant>
        <vt:i4>5701641</vt:i4>
      </vt:variant>
      <vt:variant>
        <vt:i4>1122</vt:i4>
      </vt:variant>
      <vt:variant>
        <vt:i4>0</vt:i4>
      </vt:variant>
      <vt:variant>
        <vt:i4>5</vt:i4>
      </vt:variant>
      <vt:variant>
        <vt:lpwstr/>
      </vt:variant>
      <vt:variant>
        <vt:lpwstr>med27</vt:lpwstr>
      </vt:variant>
      <vt:variant>
        <vt:i4>6750269</vt:i4>
      </vt:variant>
      <vt:variant>
        <vt:i4>1116</vt:i4>
      </vt:variant>
      <vt:variant>
        <vt:i4>0</vt:i4>
      </vt:variant>
      <vt:variant>
        <vt:i4>5</vt:i4>
      </vt:variant>
      <vt:variant>
        <vt:lpwstr/>
      </vt:variant>
      <vt:variant>
        <vt:lpwstr>hed210</vt:lpwstr>
      </vt:variant>
      <vt:variant>
        <vt:i4>3145771</vt:i4>
      </vt:variant>
      <vt:variant>
        <vt:i4>1110</vt:i4>
      </vt:variant>
      <vt:variant>
        <vt:i4>0</vt:i4>
      </vt:variant>
      <vt:variant>
        <vt:i4>5</vt:i4>
      </vt:variant>
      <vt:variant>
        <vt:lpwstr/>
      </vt:variant>
      <vt:variant>
        <vt:lpwstr>Seif139</vt:lpwstr>
      </vt:variant>
      <vt:variant>
        <vt:i4>3145771</vt:i4>
      </vt:variant>
      <vt:variant>
        <vt:i4>1104</vt:i4>
      </vt:variant>
      <vt:variant>
        <vt:i4>0</vt:i4>
      </vt:variant>
      <vt:variant>
        <vt:i4>5</vt:i4>
      </vt:variant>
      <vt:variant>
        <vt:lpwstr/>
      </vt:variant>
      <vt:variant>
        <vt:lpwstr>Seif138</vt:lpwstr>
      </vt:variant>
      <vt:variant>
        <vt:i4>3145771</vt:i4>
      </vt:variant>
      <vt:variant>
        <vt:i4>1098</vt:i4>
      </vt:variant>
      <vt:variant>
        <vt:i4>0</vt:i4>
      </vt:variant>
      <vt:variant>
        <vt:i4>5</vt:i4>
      </vt:variant>
      <vt:variant>
        <vt:lpwstr/>
      </vt:variant>
      <vt:variant>
        <vt:lpwstr>Seif137</vt:lpwstr>
      </vt:variant>
      <vt:variant>
        <vt:i4>3145771</vt:i4>
      </vt:variant>
      <vt:variant>
        <vt:i4>1092</vt:i4>
      </vt:variant>
      <vt:variant>
        <vt:i4>0</vt:i4>
      </vt:variant>
      <vt:variant>
        <vt:i4>5</vt:i4>
      </vt:variant>
      <vt:variant>
        <vt:lpwstr/>
      </vt:variant>
      <vt:variant>
        <vt:lpwstr>Seif136</vt:lpwstr>
      </vt:variant>
      <vt:variant>
        <vt:i4>3145771</vt:i4>
      </vt:variant>
      <vt:variant>
        <vt:i4>1086</vt:i4>
      </vt:variant>
      <vt:variant>
        <vt:i4>0</vt:i4>
      </vt:variant>
      <vt:variant>
        <vt:i4>5</vt:i4>
      </vt:variant>
      <vt:variant>
        <vt:lpwstr/>
      </vt:variant>
      <vt:variant>
        <vt:lpwstr>Seif135</vt:lpwstr>
      </vt:variant>
      <vt:variant>
        <vt:i4>5701641</vt:i4>
      </vt:variant>
      <vt:variant>
        <vt:i4>1080</vt:i4>
      </vt:variant>
      <vt:variant>
        <vt:i4>0</vt:i4>
      </vt:variant>
      <vt:variant>
        <vt:i4>5</vt:i4>
      </vt:variant>
      <vt:variant>
        <vt:lpwstr/>
      </vt:variant>
      <vt:variant>
        <vt:lpwstr>med26</vt:lpwstr>
      </vt:variant>
      <vt:variant>
        <vt:i4>3145771</vt:i4>
      </vt:variant>
      <vt:variant>
        <vt:i4>1074</vt:i4>
      </vt:variant>
      <vt:variant>
        <vt:i4>0</vt:i4>
      </vt:variant>
      <vt:variant>
        <vt:i4>5</vt:i4>
      </vt:variant>
      <vt:variant>
        <vt:lpwstr/>
      </vt:variant>
      <vt:variant>
        <vt:lpwstr>Seif134</vt:lpwstr>
      </vt:variant>
      <vt:variant>
        <vt:i4>3145771</vt:i4>
      </vt:variant>
      <vt:variant>
        <vt:i4>1068</vt:i4>
      </vt:variant>
      <vt:variant>
        <vt:i4>0</vt:i4>
      </vt:variant>
      <vt:variant>
        <vt:i4>5</vt:i4>
      </vt:variant>
      <vt:variant>
        <vt:lpwstr/>
      </vt:variant>
      <vt:variant>
        <vt:lpwstr>Seif133</vt:lpwstr>
      </vt:variant>
      <vt:variant>
        <vt:i4>5701641</vt:i4>
      </vt:variant>
      <vt:variant>
        <vt:i4>1062</vt:i4>
      </vt:variant>
      <vt:variant>
        <vt:i4>0</vt:i4>
      </vt:variant>
      <vt:variant>
        <vt:i4>5</vt:i4>
      </vt:variant>
      <vt:variant>
        <vt:lpwstr/>
      </vt:variant>
      <vt:variant>
        <vt:lpwstr>med25</vt:lpwstr>
      </vt:variant>
      <vt:variant>
        <vt:i4>3145771</vt:i4>
      </vt:variant>
      <vt:variant>
        <vt:i4>1056</vt:i4>
      </vt:variant>
      <vt:variant>
        <vt:i4>0</vt:i4>
      </vt:variant>
      <vt:variant>
        <vt:i4>5</vt:i4>
      </vt:variant>
      <vt:variant>
        <vt:lpwstr/>
      </vt:variant>
      <vt:variant>
        <vt:lpwstr>Seif132</vt:lpwstr>
      </vt:variant>
      <vt:variant>
        <vt:i4>3145771</vt:i4>
      </vt:variant>
      <vt:variant>
        <vt:i4>1050</vt:i4>
      </vt:variant>
      <vt:variant>
        <vt:i4>0</vt:i4>
      </vt:variant>
      <vt:variant>
        <vt:i4>5</vt:i4>
      </vt:variant>
      <vt:variant>
        <vt:lpwstr/>
      </vt:variant>
      <vt:variant>
        <vt:lpwstr>Seif131</vt:lpwstr>
      </vt:variant>
      <vt:variant>
        <vt:i4>3145771</vt:i4>
      </vt:variant>
      <vt:variant>
        <vt:i4>1044</vt:i4>
      </vt:variant>
      <vt:variant>
        <vt:i4>0</vt:i4>
      </vt:variant>
      <vt:variant>
        <vt:i4>5</vt:i4>
      </vt:variant>
      <vt:variant>
        <vt:lpwstr/>
      </vt:variant>
      <vt:variant>
        <vt:lpwstr>Seif130</vt:lpwstr>
      </vt:variant>
      <vt:variant>
        <vt:i4>3211307</vt:i4>
      </vt:variant>
      <vt:variant>
        <vt:i4>1038</vt:i4>
      </vt:variant>
      <vt:variant>
        <vt:i4>0</vt:i4>
      </vt:variant>
      <vt:variant>
        <vt:i4>5</vt:i4>
      </vt:variant>
      <vt:variant>
        <vt:lpwstr/>
      </vt:variant>
      <vt:variant>
        <vt:lpwstr>Seif129</vt:lpwstr>
      </vt:variant>
      <vt:variant>
        <vt:i4>5701641</vt:i4>
      </vt:variant>
      <vt:variant>
        <vt:i4>1032</vt:i4>
      </vt:variant>
      <vt:variant>
        <vt:i4>0</vt:i4>
      </vt:variant>
      <vt:variant>
        <vt:i4>5</vt:i4>
      </vt:variant>
      <vt:variant>
        <vt:lpwstr/>
      </vt:variant>
      <vt:variant>
        <vt:lpwstr>med24</vt:lpwstr>
      </vt:variant>
      <vt:variant>
        <vt:i4>3211307</vt:i4>
      </vt:variant>
      <vt:variant>
        <vt:i4>1026</vt:i4>
      </vt:variant>
      <vt:variant>
        <vt:i4>0</vt:i4>
      </vt:variant>
      <vt:variant>
        <vt:i4>5</vt:i4>
      </vt:variant>
      <vt:variant>
        <vt:lpwstr/>
      </vt:variant>
      <vt:variant>
        <vt:lpwstr>Seif128</vt:lpwstr>
      </vt:variant>
      <vt:variant>
        <vt:i4>3211307</vt:i4>
      </vt:variant>
      <vt:variant>
        <vt:i4>1020</vt:i4>
      </vt:variant>
      <vt:variant>
        <vt:i4>0</vt:i4>
      </vt:variant>
      <vt:variant>
        <vt:i4>5</vt:i4>
      </vt:variant>
      <vt:variant>
        <vt:lpwstr/>
      </vt:variant>
      <vt:variant>
        <vt:lpwstr>Seif127</vt:lpwstr>
      </vt:variant>
      <vt:variant>
        <vt:i4>3211307</vt:i4>
      </vt:variant>
      <vt:variant>
        <vt:i4>1014</vt:i4>
      </vt:variant>
      <vt:variant>
        <vt:i4>0</vt:i4>
      </vt:variant>
      <vt:variant>
        <vt:i4>5</vt:i4>
      </vt:variant>
      <vt:variant>
        <vt:lpwstr/>
      </vt:variant>
      <vt:variant>
        <vt:lpwstr>Seif126</vt:lpwstr>
      </vt:variant>
      <vt:variant>
        <vt:i4>3211307</vt:i4>
      </vt:variant>
      <vt:variant>
        <vt:i4>1008</vt:i4>
      </vt:variant>
      <vt:variant>
        <vt:i4>0</vt:i4>
      </vt:variant>
      <vt:variant>
        <vt:i4>5</vt:i4>
      </vt:variant>
      <vt:variant>
        <vt:lpwstr/>
      </vt:variant>
      <vt:variant>
        <vt:lpwstr>Seif125</vt:lpwstr>
      </vt:variant>
      <vt:variant>
        <vt:i4>3211307</vt:i4>
      </vt:variant>
      <vt:variant>
        <vt:i4>1002</vt:i4>
      </vt:variant>
      <vt:variant>
        <vt:i4>0</vt:i4>
      </vt:variant>
      <vt:variant>
        <vt:i4>5</vt:i4>
      </vt:variant>
      <vt:variant>
        <vt:lpwstr/>
      </vt:variant>
      <vt:variant>
        <vt:lpwstr>Seif124</vt:lpwstr>
      </vt:variant>
      <vt:variant>
        <vt:i4>3211307</vt:i4>
      </vt:variant>
      <vt:variant>
        <vt:i4>996</vt:i4>
      </vt:variant>
      <vt:variant>
        <vt:i4>0</vt:i4>
      </vt:variant>
      <vt:variant>
        <vt:i4>5</vt:i4>
      </vt:variant>
      <vt:variant>
        <vt:lpwstr/>
      </vt:variant>
      <vt:variant>
        <vt:lpwstr>Seif123</vt:lpwstr>
      </vt:variant>
      <vt:variant>
        <vt:i4>3211307</vt:i4>
      </vt:variant>
      <vt:variant>
        <vt:i4>990</vt:i4>
      </vt:variant>
      <vt:variant>
        <vt:i4>0</vt:i4>
      </vt:variant>
      <vt:variant>
        <vt:i4>5</vt:i4>
      </vt:variant>
      <vt:variant>
        <vt:lpwstr/>
      </vt:variant>
      <vt:variant>
        <vt:lpwstr>Seif122</vt:lpwstr>
      </vt:variant>
      <vt:variant>
        <vt:i4>3276840</vt:i4>
      </vt:variant>
      <vt:variant>
        <vt:i4>984</vt:i4>
      </vt:variant>
      <vt:variant>
        <vt:i4>0</vt:i4>
      </vt:variant>
      <vt:variant>
        <vt:i4>5</vt:i4>
      </vt:variant>
      <vt:variant>
        <vt:lpwstr/>
      </vt:variant>
      <vt:variant>
        <vt:lpwstr>Seif214</vt:lpwstr>
      </vt:variant>
      <vt:variant>
        <vt:i4>3211307</vt:i4>
      </vt:variant>
      <vt:variant>
        <vt:i4>978</vt:i4>
      </vt:variant>
      <vt:variant>
        <vt:i4>0</vt:i4>
      </vt:variant>
      <vt:variant>
        <vt:i4>5</vt:i4>
      </vt:variant>
      <vt:variant>
        <vt:lpwstr/>
      </vt:variant>
      <vt:variant>
        <vt:lpwstr>Seif121</vt:lpwstr>
      </vt:variant>
      <vt:variant>
        <vt:i4>5701641</vt:i4>
      </vt:variant>
      <vt:variant>
        <vt:i4>972</vt:i4>
      </vt:variant>
      <vt:variant>
        <vt:i4>0</vt:i4>
      </vt:variant>
      <vt:variant>
        <vt:i4>5</vt:i4>
      </vt:variant>
      <vt:variant>
        <vt:lpwstr/>
      </vt:variant>
      <vt:variant>
        <vt:lpwstr>med23</vt:lpwstr>
      </vt:variant>
      <vt:variant>
        <vt:i4>5701644</vt:i4>
      </vt:variant>
      <vt:variant>
        <vt:i4>966</vt:i4>
      </vt:variant>
      <vt:variant>
        <vt:i4>0</vt:i4>
      </vt:variant>
      <vt:variant>
        <vt:i4>5</vt:i4>
      </vt:variant>
      <vt:variant>
        <vt:lpwstr/>
      </vt:variant>
      <vt:variant>
        <vt:lpwstr>hed29</vt:lpwstr>
      </vt:variant>
      <vt:variant>
        <vt:i4>3211307</vt:i4>
      </vt:variant>
      <vt:variant>
        <vt:i4>960</vt:i4>
      </vt:variant>
      <vt:variant>
        <vt:i4>0</vt:i4>
      </vt:variant>
      <vt:variant>
        <vt:i4>5</vt:i4>
      </vt:variant>
      <vt:variant>
        <vt:lpwstr/>
      </vt:variant>
      <vt:variant>
        <vt:lpwstr>Seif120</vt:lpwstr>
      </vt:variant>
      <vt:variant>
        <vt:i4>3276843</vt:i4>
      </vt:variant>
      <vt:variant>
        <vt:i4>954</vt:i4>
      </vt:variant>
      <vt:variant>
        <vt:i4>0</vt:i4>
      </vt:variant>
      <vt:variant>
        <vt:i4>5</vt:i4>
      </vt:variant>
      <vt:variant>
        <vt:lpwstr/>
      </vt:variant>
      <vt:variant>
        <vt:lpwstr>Seif119</vt:lpwstr>
      </vt:variant>
      <vt:variant>
        <vt:i4>3276843</vt:i4>
      </vt:variant>
      <vt:variant>
        <vt:i4>948</vt:i4>
      </vt:variant>
      <vt:variant>
        <vt:i4>0</vt:i4>
      </vt:variant>
      <vt:variant>
        <vt:i4>5</vt:i4>
      </vt:variant>
      <vt:variant>
        <vt:lpwstr/>
      </vt:variant>
      <vt:variant>
        <vt:lpwstr>Seif118</vt:lpwstr>
      </vt:variant>
      <vt:variant>
        <vt:i4>5701641</vt:i4>
      </vt:variant>
      <vt:variant>
        <vt:i4>942</vt:i4>
      </vt:variant>
      <vt:variant>
        <vt:i4>0</vt:i4>
      </vt:variant>
      <vt:variant>
        <vt:i4>5</vt:i4>
      </vt:variant>
      <vt:variant>
        <vt:lpwstr/>
      </vt:variant>
      <vt:variant>
        <vt:lpwstr>med22</vt:lpwstr>
      </vt:variant>
      <vt:variant>
        <vt:i4>3276843</vt:i4>
      </vt:variant>
      <vt:variant>
        <vt:i4>936</vt:i4>
      </vt:variant>
      <vt:variant>
        <vt:i4>0</vt:i4>
      </vt:variant>
      <vt:variant>
        <vt:i4>5</vt:i4>
      </vt:variant>
      <vt:variant>
        <vt:lpwstr/>
      </vt:variant>
      <vt:variant>
        <vt:lpwstr>Seif117</vt:lpwstr>
      </vt:variant>
      <vt:variant>
        <vt:i4>3276843</vt:i4>
      </vt:variant>
      <vt:variant>
        <vt:i4>930</vt:i4>
      </vt:variant>
      <vt:variant>
        <vt:i4>0</vt:i4>
      </vt:variant>
      <vt:variant>
        <vt:i4>5</vt:i4>
      </vt:variant>
      <vt:variant>
        <vt:lpwstr/>
      </vt:variant>
      <vt:variant>
        <vt:lpwstr>Seif116</vt:lpwstr>
      </vt:variant>
      <vt:variant>
        <vt:i4>3276843</vt:i4>
      </vt:variant>
      <vt:variant>
        <vt:i4>924</vt:i4>
      </vt:variant>
      <vt:variant>
        <vt:i4>0</vt:i4>
      </vt:variant>
      <vt:variant>
        <vt:i4>5</vt:i4>
      </vt:variant>
      <vt:variant>
        <vt:lpwstr/>
      </vt:variant>
      <vt:variant>
        <vt:lpwstr>Seif115</vt:lpwstr>
      </vt:variant>
      <vt:variant>
        <vt:i4>3276843</vt:i4>
      </vt:variant>
      <vt:variant>
        <vt:i4>918</vt:i4>
      </vt:variant>
      <vt:variant>
        <vt:i4>0</vt:i4>
      </vt:variant>
      <vt:variant>
        <vt:i4>5</vt:i4>
      </vt:variant>
      <vt:variant>
        <vt:lpwstr/>
      </vt:variant>
      <vt:variant>
        <vt:lpwstr>Seif114</vt:lpwstr>
      </vt:variant>
      <vt:variant>
        <vt:i4>5701641</vt:i4>
      </vt:variant>
      <vt:variant>
        <vt:i4>912</vt:i4>
      </vt:variant>
      <vt:variant>
        <vt:i4>0</vt:i4>
      </vt:variant>
      <vt:variant>
        <vt:i4>5</vt:i4>
      </vt:variant>
      <vt:variant>
        <vt:lpwstr/>
      </vt:variant>
      <vt:variant>
        <vt:lpwstr>med21</vt:lpwstr>
      </vt:variant>
      <vt:variant>
        <vt:i4>3276843</vt:i4>
      </vt:variant>
      <vt:variant>
        <vt:i4>906</vt:i4>
      </vt:variant>
      <vt:variant>
        <vt:i4>0</vt:i4>
      </vt:variant>
      <vt:variant>
        <vt:i4>5</vt:i4>
      </vt:variant>
      <vt:variant>
        <vt:lpwstr/>
      </vt:variant>
      <vt:variant>
        <vt:lpwstr>Seif113</vt:lpwstr>
      </vt:variant>
      <vt:variant>
        <vt:i4>3276843</vt:i4>
      </vt:variant>
      <vt:variant>
        <vt:i4>900</vt:i4>
      </vt:variant>
      <vt:variant>
        <vt:i4>0</vt:i4>
      </vt:variant>
      <vt:variant>
        <vt:i4>5</vt:i4>
      </vt:variant>
      <vt:variant>
        <vt:lpwstr/>
      </vt:variant>
      <vt:variant>
        <vt:lpwstr>Seif112</vt:lpwstr>
      </vt:variant>
      <vt:variant>
        <vt:i4>3276843</vt:i4>
      </vt:variant>
      <vt:variant>
        <vt:i4>894</vt:i4>
      </vt:variant>
      <vt:variant>
        <vt:i4>0</vt:i4>
      </vt:variant>
      <vt:variant>
        <vt:i4>5</vt:i4>
      </vt:variant>
      <vt:variant>
        <vt:lpwstr/>
      </vt:variant>
      <vt:variant>
        <vt:lpwstr>Seif111</vt:lpwstr>
      </vt:variant>
      <vt:variant>
        <vt:i4>3276843</vt:i4>
      </vt:variant>
      <vt:variant>
        <vt:i4>888</vt:i4>
      </vt:variant>
      <vt:variant>
        <vt:i4>0</vt:i4>
      </vt:variant>
      <vt:variant>
        <vt:i4>5</vt:i4>
      </vt:variant>
      <vt:variant>
        <vt:lpwstr/>
      </vt:variant>
      <vt:variant>
        <vt:lpwstr>Seif110</vt:lpwstr>
      </vt:variant>
      <vt:variant>
        <vt:i4>3342379</vt:i4>
      </vt:variant>
      <vt:variant>
        <vt:i4>882</vt:i4>
      </vt:variant>
      <vt:variant>
        <vt:i4>0</vt:i4>
      </vt:variant>
      <vt:variant>
        <vt:i4>5</vt:i4>
      </vt:variant>
      <vt:variant>
        <vt:lpwstr/>
      </vt:variant>
      <vt:variant>
        <vt:lpwstr>Seif109</vt:lpwstr>
      </vt:variant>
      <vt:variant>
        <vt:i4>5701641</vt:i4>
      </vt:variant>
      <vt:variant>
        <vt:i4>876</vt:i4>
      </vt:variant>
      <vt:variant>
        <vt:i4>0</vt:i4>
      </vt:variant>
      <vt:variant>
        <vt:i4>5</vt:i4>
      </vt:variant>
      <vt:variant>
        <vt:lpwstr/>
      </vt:variant>
      <vt:variant>
        <vt:lpwstr>med20</vt:lpwstr>
      </vt:variant>
      <vt:variant>
        <vt:i4>5701644</vt:i4>
      </vt:variant>
      <vt:variant>
        <vt:i4>870</vt:i4>
      </vt:variant>
      <vt:variant>
        <vt:i4>0</vt:i4>
      </vt:variant>
      <vt:variant>
        <vt:i4>5</vt:i4>
      </vt:variant>
      <vt:variant>
        <vt:lpwstr/>
      </vt:variant>
      <vt:variant>
        <vt:lpwstr>hed28</vt:lpwstr>
      </vt:variant>
      <vt:variant>
        <vt:i4>3342379</vt:i4>
      </vt:variant>
      <vt:variant>
        <vt:i4>864</vt:i4>
      </vt:variant>
      <vt:variant>
        <vt:i4>0</vt:i4>
      </vt:variant>
      <vt:variant>
        <vt:i4>5</vt:i4>
      </vt:variant>
      <vt:variant>
        <vt:lpwstr/>
      </vt:variant>
      <vt:variant>
        <vt:lpwstr>Seif108</vt:lpwstr>
      </vt:variant>
      <vt:variant>
        <vt:i4>3342379</vt:i4>
      </vt:variant>
      <vt:variant>
        <vt:i4>858</vt:i4>
      </vt:variant>
      <vt:variant>
        <vt:i4>0</vt:i4>
      </vt:variant>
      <vt:variant>
        <vt:i4>5</vt:i4>
      </vt:variant>
      <vt:variant>
        <vt:lpwstr/>
      </vt:variant>
      <vt:variant>
        <vt:lpwstr>Seif107</vt:lpwstr>
      </vt:variant>
      <vt:variant>
        <vt:i4>3342379</vt:i4>
      </vt:variant>
      <vt:variant>
        <vt:i4>852</vt:i4>
      </vt:variant>
      <vt:variant>
        <vt:i4>0</vt:i4>
      </vt:variant>
      <vt:variant>
        <vt:i4>5</vt:i4>
      </vt:variant>
      <vt:variant>
        <vt:lpwstr/>
      </vt:variant>
      <vt:variant>
        <vt:lpwstr>Seif106</vt:lpwstr>
      </vt:variant>
      <vt:variant>
        <vt:i4>5505033</vt:i4>
      </vt:variant>
      <vt:variant>
        <vt:i4>846</vt:i4>
      </vt:variant>
      <vt:variant>
        <vt:i4>0</vt:i4>
      </vt:variant>
      <vt:variant>
        <vt:i4>5</vt:i4>
      </vt:variant>
      <vt:variant>
        <vt:lpwstr/>
      </vt:variant>
      <vt:variant>
        <vt:lpwstr>med19</vt:lpwstr>
      </vt:variant>
      <vt:variant>
        <vt:i4>3342379</vt:i4>
      </vt:variant>
      <vt:variant>
        <vt:i4>840</vt:i4>
      </vt:variant>
      <vt:variant>
        <vt:i4>0</vt:i4>
      </vt:variant>
      <vt:variant>
        <vt:i4>5</vt:i4>
      </vt:variant>
      <vt:variant>
        <vt:lpwstr/>
      </vt:variant>
      <vt:variant>
        <vt:lpwstr>Seif105</vt:lpwstr>
      </vt:variant>
      <vt:variant>
        <vt:i4>3342379</vt:i4>
      </vt:variant>
      <vt:variant>
        <vt:i4>834</vt:i4>
      </vt:variant>
      <vt:variant>
        <vt:i4>0</vt:i4>
      </vt:variant>
      <vt:variant>
        <vt:i4>5</vt:i4>
      </vt:variant>
      <vt:variant>
        <vt:lpwstr/>
      </vt:variant>
      <vt:variant>
        <vt:lpwstr>Seif104</vt:lpwstr>
      </vt:variant>
      <vt:variant>
        <vt:i4>3342379</vt:i4>
      </vt:variant>
      <vt:variant>
        <vt:i4>828</vt:i4>
      </vt:variant>
      <vt:variant>
        <vt:i4>0</vt:i4>
      </vt:variant>
      <vt:variant>
        <vt:i4>5</vt:i4>
      </vt:variant>
      <vt:variant>
        <vt:lpwstr/>
      </vt:variant>
      <vt:variant>
        <vt:lpwstr>Seif103</vt:lpwstr>
      </vt:variant>
      <vt:variant>
        <vt:i4>3342379</vt:i4>
      </vt:variant>
      <vt:variant>
        <vt:i4>822</vt:i4>
      </vt:variant>
      <vt:variant>
        <vt:i4>0</vt:i4>
      </vt:variant>
      <vt:variant>
        <vt:i4>5</vt:i4>
      </vt:variant>
      <vt:variant>
        <vt:lpwstr/>
      </vt:variant>
      <vt:variant>
        <vt:lpwstr>Seif102</vt:lpwstr>
      </vt:variant>
      <vt:variant>
        <vt:i4>3342379</vt:i4>
      </vt:variant>
      <vt:variant>
        <vt:i4>816</vt:i4>
      </vt:variant>
      <vt:variant>
        <vt:i4>0</vt:i4>
      </vt:variant>
      <vt:variant>
        <vt:i4>5</vt:i4>
      </vt:variant>
      <vt:variant>
        <vt:lpwstr/>
      </vt:variant>
      <vt:variant>
        <vt:lpwstr>Seif101</vt:lpwstr>
      </vt:variant>
      <vt:variant>
        <vt:i4>3342379</vt:i4>
      </vt:variant>
      <vt:variant>
        <vt:i4>810</vt:i4>
      </vt:variant>
      <vt:variant>
        <vt:i4>0</vt:i4>
      </vt:variant>
      <vt:variant>
        <vt:i4>5</vt:i4>
      </vt:variant>
      <vt:variant>
        <vt:lpwstr/>
      </vt:variant>
      <vt:variant>
        <vt:lpwstr>Seif100</vt:lpwstr>
      </vt:variant>
      <vt:variant>
        <vt:i4>5505033</vt:i4>
      </vt:variant>
      <vt:variant>
        <vt:i4>804</vt:i4>
      </vt:variant>
      <vt:variant>
        <vt:i4>0</vt:i4>
      </vt:variant>
      <vt:variant>
        <vt:i4>5</vt:i4>
      </vt:variant>
      <vt:variant>
        <vt:lpwstr/>
      </vt:variant>
      <vt:variant>
        <vt:lpwstr>med18</vt:lpwstr>
      </vt:variant>
      <vt:variant>
        <vt:i4>5701644</vt:i4>
      </vt:variant>
      <vt:variant>
        <vt:i4>798</vt:i4>
      </vt:variant>
      <vt:variant>
        <vt:i4>0</vt:i4>
      </vt:variant>
      <vt:variant>
        <vt:i4>5</vt:i4>
      </vt:variant>
      <vt:variant>
        <vt:lpwstr/>
      </vt:variant>
      <vt:variant>
        <vt:lpwstr>hed27</vt:lpwstr>
      </vt:variant>
      <vt:variant>
        <vt:i4>3801123</vt:i4>
      </vt:variant>
      <vt:variant>
        <vt:i4>792</vt:i4>
      </vt:variant>
      <vt:variant>
        <vt:i4>0</vt:i4>
      </vt:variant>
      <vt:variant>
        <vt:i4>5</vt:i4>
      </vt:variant>
      <vt:variant>
        <vt:lpwstr/>
      </vt:variant>
      <vt:variant>
        <vt:lpwstr>Seif99</vt:lpwstr>
      </vt:variant>
      <vt:variant>
        <vt:i4>3866659</vt:i4>
      </vt:variant>
      <vt:variant>
        <vt:i4>786</vt:i4>
      </vt:variant>
      <vt:variant>
        <vt:i4>0</vt:i4>
      </vt:variant>
      <vt:variant>
        <vt:i4>5</vt:i4>
      </vt:variant>
      <vt:variant>
        <vt:lpwstr/>
      </vt:variant>
      <vt:variant>
        <vt:lpwstr>Seif98</vt:lpwstr>
      </vt:variant>
      <vt:variant>
        <vt:i4>3407907</vt:i4>
      </vt:variant>
      <vt:variant>
        <vt:i4>780</vt:i4>
      </vt:variant>
      <vt:variant>
        <vt:i4>0</vt:i4>
      </vt:variant>
      <vt:variant>
        <vt:i4>5</vt:i4>
      </vt:variant>
      <vt:variant>
        <vt:lpwstr/>
      </vt:variant>
      <vt:variant>
        <vt:lpwstr>Seif97</vt:lpwstr>
      </vt:variant>
      <vt:variant>
        <vt:i4>3473443</vt:i4>
      </vt:variant>
      <vt:variant>
        <vt:i4>774</vt:i4>
      </vt:variant>
      <vt:variant>
        <vt:i4>0</vt:i4>
      </vt:variant>
      <vt:variant>
        <vt:i4>5</vt:i4>
      </vt:variant>
      <vt:variant>
        <vt:lpwstr/>
      </vt:variant>
      <vt:variant>
        <vt:lpwstr>Seif96</vt:lpwstr>
      </vt:variant>
      <vt:variant>
        <vt:i4>3538979</vt:i4>
      </vt:variant>
      <vt:variant>
        <vt:i4>768</vt:i4>
      </vt:variant>
      <vt:variant>
        <vt:i4>0</vt:i4>
      </vt:variant>
      <vt:variant>
        <vt:i4>5</vt:i4>
      </vt:variant>
      <vt:variant>
        <vt:lpwstr/>
      </vt:variant>
      <vt:variant>
        <vt:lpwstr>Seif95</vt:lpwstr>
      </vt:variant>
      <vt:variant>
        <vt:i4>3604515</vt:i4>
      </vt:variant>
      <vt:variant>
        <vt:i4>762</vt:i4>
      </vt:variant>
      <vt:variant>
        <vt:i4>0</vt:i4>
      </vt:variant>
      <vt:variant>
        <vt:i4>5</vt:i4>
      </vt:variant>
      <vt:variant>
        <vt:lpwstr/>
      </vt:variant>
      <vt:variant>
        <vt:lpwstr>Seif94</vt:lpwstr>
      </vt:variant>
      <vt:variant>
        <vt:i4>3145763</vt:i4>
      </vt:variant>
      <vt:variant>
        <vt:i4>756</vt:i4>
      </vt:variant>
      <vt:variant>
        <vt:i4>0</vt:i4>
      </vt:variant>
      <vt:variant>
        <vt:i4>5</vt:i4>
      </vt:variant>
      <vt:variant>
        <vt:lpwstr/>
      </vt:variant>
      <vt:variant>
        <vt:lpwstr>Seif93</vt:lpwstr>
      </vt:variant>
      <vt:variant>
        <vt:i4>3211299</vt:i4>
      </vt:variant>
      <vt:variant>
        <vt:i4>750</vt:i4>
      </vt:variant>
      <vt:variant>
        <vt:i4>0</vt:i4>
      </vt:variant>
      <vt:variant>
        <vt:i4>5</vt:i4>
      </vt:variant>
      <vt:variant>
        <vt:lpwstr/>
      </vt:variant>
      <vt:variant>
        <vt:lpwstr>Seif92</vt:lpwstr>
      </vt:variant>
      <vt:variant>
        <vt:i4>5505033</vt:i4>
      </vt:variant>
      <vt:variant>
        <vt:i4>744</vt:i4>
      </vt:variant>
      <vt:variant>
        <vt:i4>0</vt:i4>
      </vt:variant>
      <vt:variant>
        <vt:i4>5</vt:i4>
      </vt:variant>
      <vt:variant>
        <vt:lpwstr/>
      </vt:variant>
      <vt:variant>
        <vt:lpwstr>med17</vt:lpwstr>
      </vt:variant>
      <vt:variant>
        <vt:i4>5701644</vt:i4>
      </vt:variant>
      <vt:variant>
        <vt:i4>738</vt:i4>
      </vt:variant>
      <vt:variant>
        <vt:i4>0</vt:i4>
      </vt:variant>
      <vt:variant>
        <vt:i4>5</vt:i4>
      </vt:variant>
      <vt:variant>
        <vt:lpwstr/>
      </vt:variant>
      <vt:variant>
        <vt:lpwstr>hed26</vt:lpwstr>
      </vt:variant>
      <vt:variant>
        <vt:i4>3276835</vt:i4>
      </vt:variant>
      <vt:variant>
        <vt:i4>732</vt:i4>
      </vt:variant>
      <vt:variant>
        <vt:i4>0</vt:i4>
      </vt:variant>
      <vt:variant>
        <vt:i4>5</vt:i4>
      </vt:variant>
      <vt:variant>
        <vt:lpwstr/>
      </vt:variant>
      <vt:variant>
        <vt:lpwstr>Seif91</vt:lpwstr>
      </vt:variant>
      <vt:variant>
        <vt:i4>3342371</vt:i4>
      </vt:variant>
      <vt:variant>
        <vt:i4>726</vt:i4>
      </vt:variant>
      <vt:variant>
        <vt:i4>0</vt:i4>
      </vt:variant>
      <vt:variant>
        <vt:i4>5</vt:i4>
      </vt:variant>
      <vt:variant>
        <vt:lpwstr/>
      </vt:variant>
      <vt:variant>
        <vt:lpwstr>Seif90</vt:lpwstr>
      </vt:variant>
      <vt:variant>
        <vt:i4>3801122</vt:i4>
      </vt:variant>
      <vt:variant>
        <vt:i4>720</vt:i4>
      </vt:variant>
      <vt:variant>
        <vt:i4>0</vt:i4>
      </vt:variant>
      <vt:variant>
        <vt:i4>5</vt:i4>
      </vt:variant>
      <vt:variant>
        <vt:lpwstr/>
      </vt:variant>
      <vt:variant>
        <vt:lpwstr>Seif89</vt:lpwstr>
      </vt:variant>
      <vt:variant>
        <vt:i4>3866658</vt:i4>
      </vt:variant>
      <vt:variant>
        <vt:i4>714</vt:i4>
      </vt:variant>
      <vt:variant>
        <vt:i4>0</vt:i4>
      </vt:variant>
      <vt:variant>
        <vt:i4>5</vt:i4>
      </vt:variant>
      <vt:variant>
        <vt:lpwstr/>
      </vt:variant>
      <vt:variant>
        <vt:lpwstr>Seif88</vt:lpwstr>
      </vt:variant>
      <vt:variant>
        <vt:i4>3407906</vt:i4>
      </vt:variant>
      <vt:variant>
        <vt:i4>708</vt:i4>
      </vt:variant>
      <vt:variant>
        <vt:i4>0</vt:i4>
      </vt:variant>
      <vt:variant>
        <vt:i4>5</vt:i4>
      </vt:variant>
      <vt:variant>
        <vt:lpwstr/>
      </vt:variant>
      <vt:variant>
        <vt:lpwstr>Seif87</vt:lpwstr>
      </vt:variant>
      <vt:variant>
        <vt:i4>3473442</vt:i4>
      </vt:variant>
      <vt:variant>
        <vt:i4>702</vt:i4>
      </vt:variant>
      <vt:variant>
        <vt:i4>0</vt:i4>
      </vt:variant>
      <vt:variant>
        <vt:i4>5</vt:i4>
      </vt:variant>
      <vt:variant>
        <vt:lpwstr/>
      </vt:variant>
      <vt:variant>
        <vt:lpwstr>Seif86</vt:lpwstr>
      </vt:variant>
      <vt:variant>
        <vt:i4>5505033</vt:i4>
      </vt:variant>
      <vt:variant>
        <vt:i4>696</vt:i4>
      </vt:variant>
      <vt:variant>
        <vt:i4>0</vt:i4>
      </vt:variant>
      <vt:variant>
        <vt:i4>5</vt:i4>
      </vt:variant>
      <vt:variant>
        <vt:lpwstr/>
      </vt:variant>
      <vt:variant>
        <vt:lpwstr>med16</vt:lpwstr>
      </vt:variant>
      <vt:variant>
        <vt:i4>3538978</vt:i4>
      </vt:variant>
      <vt:variant>
        <vt:i4>690</vt:i4>
      </vt:variant>
      <vt:variant>
        <vt:i4>0</vt:i4>
      </vt:variant>
      <vt:variant>
        <vt:i4>5</vt:i4>
      </vt:variant>
      <vt:variant>
        <vt:lpwstr/>
      </vt:variant>
      <vt:variant>
        <vt:lpwstr>Seif85</vt:lpwstr>
      </vt:variant>
      <vt:variant>
        <vt:i4>3604514</vt:i4>
      </vt:variant>
      <vt:variant>
        <vt:i4>684</vt:i4>
      </vt:variant>
      <vt:variant>
        <vt:i4>0</vt:i4>
      </vt:variant>
      <vt:variant>
        <vt:i4>5</vt:i4>
      </vt:variant>
      <vt:variant>
        <vt:lpwstr/>
      </vt:variant>
      <vt:variant>
        <vt:lpwstr>Seif84</vt:lpwstr>
      </vt:variant>
      <vt:variant>
        <vt:i4>3145762</vt:i4>
      </vt:variant>
      <vt:variant>
        <vt:i4>678</vt:i4>
      </vt:variant>
      <vt:variant>
        <vt:i4>0</vt:i4>
      </vt:variant>
      <vt:variant>
        <vt:i4>5</vt:i4>
      </vt:variant>
      <vt:variant>
        <vt:lpwstr/>
      </vt:variant>
      <vt:variant>
        <vt:lpwstr>Seif83</vt:lpwstr>
      </vt:variant>
      <vt:variant>
        <vt:i4>3211298</vt:i4>
      </vt:variant>
      <vt:variant>
        <vt:i4>672</vt:i4>
      </vt:variant>
      <vt:variant>
        <vt:i4>0</vt:i4>
      </vt:variant>
      <vt:variant>
        <vt:i4>5</vt:i4>
      </vt:variant>
      <vt:variant>
        <vt:lpwstr/>
      </vt:variant>
      <vt:variant>
        <vt:lpwstr>Seif82</vt:lpwstr>
      </vt:variant>
      <vt:variant>
        <vt:i4>5505033</vt:i4>
      </vt:variant>
      <vt:variant>
        <vt:i4>666</vt:i4>
      </vt:variant>
      <vt:variant>
        <vt:i4>0</vt:i4>
      </vt:variant>
      <vt:variant>
        <vt:i4>5</vt:i4>
      </vt:variant>
      <vt:variant>
        <vt:lpwstr/>
      </vt:variant>
      <vt:variant>
        <vt:lpwstr>med15</vt:lpwstr>
      </vt:variant>
      <vt:variant>
        <vt:i4>5701644</vt:i4>
      </vt:variant>
      <vt:variant>
        <vt:i4>660</vt:i4>
      </vt:variant>
      <vt:variant>
        <vt:i4>0</vt:i4>
      </vt:variant>
      <vt:variant>
        <vt:i4>5</vt:i4>
      </vt:variant>
      <vt:variant>
        <vt:lpwstr/>
      </vt:variant>
      <vt:variant>
        <vt:lpwstr>hed25</vt:lpwstr>
      </vt:variant>
      <vt:variant>
        <vt:i4>3276834</vt:i4>
      </vt:variant>
      <vt:variant>
        <vt:i4>654</vt:i4>
      </vt:variant>
      <vt:variant>
        <vt:i4>0</vt:i4>
      </vt:variant>
      <vt:variant>
        <vt:i4>5</vt:i4>
      </vt:variant>
      <vt:variant>
        <vt:lpwstr/>
      </vt:variant>
      <vt:variant>
        <vt:lpwstr>Seif81</vt:lpwstr>
      </vt:variant>
      <vt:variant>
        <vt:i4>3342370</vt:i4>
      </vt:variant>
      <vt:variant>
        <vt:i4>648</vt:i4>
      </vt:variant>
      <vt:variant>
        <vt:i4>0</vt:i4>
      </vt:variant>
      <vt:variant>
        <vt:i4>5</vt:i4>
      </vt:variant>
      <vt:variant>
        <vt:lpwstr/>
      </vt:variant>
      <vt:variant>
        <vt:lpwstr>Seif80</vt:lpwstr>
      </vt:variant>
      <vt:variant>
        <vt:i4>3801133</vt:i4>
      </vt:variant>
      <vt:variant>
        <vt:i4>642</vt:i4>
      </vt:variant>
      <vt:variant>
        <vt:i4>0</vt:i4>
      </vt:variant>
      <vt:variant>
        <vt:i4>5</vt:i4>
      </vt:variant>
      <vt:variant>
        <vt:lpwstr/>
      </vt:variant>
      <vt:variant>
        <vt:lpwstr>Seif79</vt:lpwstr>
      </vt:variant>
      <vt:variant>
        <vt:i4>3866669</vt:i4>
      </vt:variant>
      <vt:variant>
        <vt:i4>636</vt:i4>
      </vt:variant>
      <vt:variant>
        <vt:i4>0</vt:i4>
      </vt:variant>
      <vt:variant>
        <vt:i4>5</vt:i4>
      </vt:variant>
      <vt:variant>
        <vt:lpwstr/>
      </vt:variant>
      <vt:variant>
        <vt:lpwstr>Seif78</vt:lpwstr>
      </vt:variant>
      <vt:variant>
        <vt:i4>3407917</vt:i4>
      </vt:variant>
      <vt:variant>
        <vt:i4>630</vt:i4>
      </vt:variant>
      <vt:variant>
        <vt:i4>0</vt:i4>
      </vt:variant>
      <vt:variant>
        <vt:i4>5</vt:i4>
      </vt:variant>
      <vt:variant>
        <vt:lpwstr/>
      </vt:variant>
      <vt:variant>
        <vt:lpwstr>Seif77</vt:lpwstr>
      </vt:variant>
      <vt:variant>
        <vt:i4>3473453</vt:i4>
      </vt:variant>
      <vt:variant>
        <vt:i4>624</vt:i4>
      </vt:variant>
      <vt:variant>
        <vt:i4>0</vt:i4>
      </vt:variant>
      <vt:variant>
        <vt:i4>5</vt:i4>
      </vt:variant>
      <vt:variant>
        <vt:lpwstr/>
      </vt:variant>
      <vt:variant>
        <vt:lpwstr>Seif76</vt:lpwstr>
      </vt:variant>
      <vt:variant>
        <vt:i4>3538989</vt:i4>
      </vt:variant>
      <vt:variant>
        <vt:i4>618</vt:i4>
      </vt:variant>
      <vt:variant>
        <vt:i4>0</vt:i4>
      </vt:variant>
      <vt:variant>
        <vt:i4>5</vt:i4>
      </vt:variant>
      <vt:variant>
        <vt:lpwstr/>
      </vt:variant>
      <vt:variant>
        <vt:lpwstr>Seif75</vt:lpwstr>
      </vt:variant>
      <vt:variant>
        <vt:i4>5505033</vt:i4>
      </vt:variant>
      <vt:variant>
        <vt:i4>612</vt:i4>
      </vt:variant>
      <vt:variant>
        <vt:i4>0</vt:i4>
      </vt:variant>
      <vt:variant>
        <vt:i4>5</vt:i4>
      </vt:variant>
      <vt:variant>
        <vt:lpwstr/>
      </vt:variant>
      <vt:variant>
        <vt:lpwstr>med14</vt:lpwstr>
      </vt:variant>
      <vt:variant>
        <vt:i4>3604525</vt:i4>
      </vt:variant>
      <vt:variant>
        <vt:i4>606</vt:i4>
      </vt:variant>
      <vt:variant>
        <vt:i4>0</vt:i4>
      </vt:variant>
      <vt:variant>
        <vt:i4>5</vt:i4>
      </vt:variant>
      <vt:variant>
        <vt:lpwstr/>
      </vt:variant>
      <vt:variant>
        <vt:lpwstr>Seif74</vt:lpwstr>
      </vt:variant>
      <vt:variant>
        <vt:i4>3145773</vt:i4>
      </vt:variant>
      <vt:variant>
        <vt:i4>600</vt:i4>
      </vt:variant>
      <vt:variant>
        <vt:i4>0</vt:i4>
      </vt:variant>
      <vt:variant>
        <vt:i4>5</vt:i4>
      </vt:variant>
      <vt:variant>
        <vt:lpwstr/>
      </vt:variant>
      <vt:variant>
        <vt:lpwstr>Seif73</vt:lpwstr>
      </vt:variant>
      <vt:variant>
        <vt:i4>5505033</vt:i4>
      </vt:variant>
      <vt:variant>
        <vt:i4>594</vt:i4>
      </vt:variant>
      <vt:variant>
        <vt:i4>0</vt:i4>
      </vt:variant>
      <vt:variant>
        <vt:i4>5</vt:i4>
      </vt:variant>
      <vt:variant>
        <vt:lpwstr/>
      </vt:variant>
      <vt:variant>
        <vt:lpwstr>med13</vt:lpwstr>
      </vt:variant>
      <vt:variant>
        <vt:i4>5701644</vt:i4>
      </vt:variant>
      <vt:variant>
        <vt:i4>588</vt:i4>
      </vt:variant>
      <vt:variant>
        <vt:i4>0</vt:i4>
      </vt:variant>
      <vt:variant>
        <vt:i4>5</vt:i4>
      </vt:variant>
      <vt:variant>
        <vt:lpwstr/>
      </vt:variant>
      <vt:variant>
        <vt:lpwstr>hed24</vt:lpwstr>
      </vt:variant>
      <vt:variant>
        <vt:i4>3211309</vt:i4>
      </vt:variant>
      <vt:variant>
        <vt:i4>582</vt:i4>
      </vt:variant>
      <vt:variant>
        <vt:i4>0</vt:i4>
      </vt:variant>
      <vt:variant>
        <vt:i4>5</vt:i4>
      </vt:variant>
      <vt:variant>
        <vt:lpwstr/>
      </vt:variant>
      <vt:variant>
        <vt:lpwstr>Seif72</vt:lpwstr>
      </vt:variant>
      <vt:variant>
        <vt:i4>3276845</vt:i4>
      </vt:variant>
      <vt:variant>
        <vt:i4>576</vt:i4>
      </vt:variant>
      <vt:variant>
        <vt:i4>0</vt:i4>
      </vt:variant>
      <vt:variant>
        <vt:i4>5</vt:i4>
      </vt:variant>
      <vt:variant>
        <vt:lpwstr/>
      </vt:variant>
      <vt:variant>
        <vt:lpwstr>Seif71</vt:lpwstr>
      </vt:variant>
      <vt:variant>
        <vt:i4>3342381</vt:i4>
      </vt:variant>
      <vt:variant>
        <vt:i4>570</vt:i4>
      </vt:variant>
      <vt:variant>
        <vt:i4>0</vt:i4>
      </vt:variant>
      <vt:variant>
        <vt:i4>5</vt:i4>
      </vt:variant>
      <vt:variant>
        <vt:lpwstr/>
      </vt:variant>
      <vt:variant>
        <vt:lpwstr>Seif70</vt:lpwstr>
      </vt:variant>
      <vt:variant>
        <vt:i4>3801132</vt:i4>
      </vt:variant>
      <vt:variant>
        <vt:i4>564</vt:i4>
      </vt:variant>
      <vt:variant>
        <vt:i4>0</vt:i4>
      </vt:variant>
      <vt:variant>
        <vt:i4>5</vt:i4>
      </vt:variant>
      <vt:variant>
        <vt:lpwstr/>
      </vt:variant>
      <vt:variant>
        <vt:lpwstr>Seif69</vt:lpwstr>
      </vt:variant>
      <vt:variant>
        <vt:i4>3866668</vt:i4>
      </vt:variant>
      <vt:variant>
        <vt:i4>558</vt:i4>
      </vt:variant>
      <vt:variant>
        <vt:i4>0</vt:i4>
      </vt:variant>
      <vt:variant>
        <vt:i4>5</vt:i4>
      </vt:variant>
      <vt:variant>
        <vt:lpwstr/>
      </vt:variant>
      <vt:variant>
        <vt:lpwstr>Seif68</vt:lpwstr>
      </vt:variant>
      <vt:variant>
        <vt:i4>3407916</vt:i4>
      </vt:variant>
      <vt:variant>
        <vt:i4>552</vt:i4>
      </vt:variant>
      <vt:variant>
        <vt:i4>0</vt:i4>
      </vt:variant>
      <vt:variant>
        <vt:i4>5</vt:i4>
      </vt:variant>
      <vt:variant>
        <vt:lpwstr/>
      </vt:variant>
      <vt:variant>
        <vt:lpwstr>Seif67</vt:lpwstr>
      </vt:variant>
      <vt:variant>
        <vt:i4>3473452</vt:i4>
      </vt:variant>
      <vt:variant>
        <vt:i4>546</vt:i4>
      </vt:variant>
      <vt:variant>
        <vt:i4>0</vt:i4>
      </vt:variant>
      <vt:variant>
        <vt:i4>5</vt:i4>
      </vt:variant>
      <vt:variant>
        <vt:lpwstr/>
      </vt:variant>
      <vt:variant>
        <vt:lpwstr>Seif66</vt:lpwstr>
      </vt:variant>
      <vt:variant>
        <vt:i4>3538988</vt:i4>
      </vt:variant>
      <vt:variant>
        <vt:i4>540</vt:i4>
      </vt:variant>
      <vt:variant>
        <vt:i4>0</vt:i4>
      </vt:variant>
      <vt:variant>
        <vt:i4>5</vt:i4>
      </vt:variant>
      <vt:variant>
        <vt:lpwstr/>
      </vt:variant>
      <vt:variant>
        <vt:lpwstr>Seif65</vt:lpwstr>
      </vt:variant>
      <vt:variant>
        <vt:i4>3604524</vt:i4>
      </vt:variant>
      <vt:variant>
        <vt:i4>534</vt:i4>
      </vt:variant>
      <vt:variant>
        <vt:i4>0</vt:i4>
      </vt:variant>
      <vt:variant>
        <vt:i4>5</vt:i4>
      </vt:variant>
      <vt:variant>
        <vt:lpwstr/>
      </vt:variant>
      <vt:variant>
        <vt:lpwstr>Seif64</vt:lpwstr>
      </vt:variant>
      <vt:variant>
        <vt:i4>3145772</vt:i4>
      </vt:variant>
      <vt:variant>
        <vt:i4>528</vt:i4>
      </vt:variant>
      <vt:variant>
        <vt:i4>0</vt:i4>
      </vt:variant>
      <vt:variant>
        <vt:i4>5</vt:i4>
      </vt:variant>
      <vt:variant>
        <vt:lpwstr/>
      </vt:variant>
      <vt:variant>
        <vt:lpwstr>Seif63</vt:lpwstr>
      </vt:variant>
      <vt:variant>
        <vt:i4>5505033</vt:i4>
      </vt:variant>
      <vt:variant>
        <vt:i4>522</vt:i4>
      </vt:variant>
      <vt:variant>
        <vt:i4>0</vt:i4>
      </vt:variant>
      <vt:variant>
        <vt:i4>5</vt:i4>
      </vt:variant>
      <vt:variant>
        <vt:lpwstr/>
      </vt:variant>
      <vt:variant>
        <vt:lpwstr>med12</vt:lpwstr>
      </vt:variant>
      <vt:variant>
        <vt:i4>3211308</vt:i4>
      </vt:variant>
      <vt:variant>
        <vt:i4>516</vt:i4>
      </vt:variant>
      <vt:variant>
        <vt:i4>0</vt:i4>
      </vt:variant>
      <vt:variant>
        <vt:i4>5</vt:i4>
      </vt:variant>
      <vt:variant>
        <vt:lpwstr/>
      </vt:variant>
      <vt:variant>
        <vt:lpwstr>Seif62</vt:lpwstr>
      </vt:variant>
      <vt:variant>
        <vt:i4>3276844</vt:i4>
      </vt:variant>
      <vt:variant>
        <vt:i4>510</vt:i4>
      </vt:variant>
      <vt:variant>
        <vt:i4>0</vt:i4>
      </vt:variant>
      <vt:variant>
        <vt:i4>5</vt:i4>
      </vt:variant>
      <vt:variant>
        <vt:lpwstr/>
      </vt:variant>
      <vt:variant>
        <vt:lpwstr>Seif61</vt:lpwstr>
      </vt:variant>
      <vt:variant>
        <vt:i4>3342380</vt:i4>
      </vt:variant>
      <vt:variant>
        <vt:i4>504</vt:i4>
      </vt:variant>
      <vt:variant>
        <vt:i4>0</vt:i4>
      </vt:variant>
      <vt:variant>
        <vt:i4>5</vt:i4>
      </vt:variant>
      <vt:variant>
        <vt:lpwstr/>
      </vt:variant>
      <vt:variant>
        <vt:lpwstr>Seif60</vt:lpwstr>
      </vt:variant>
      <vt:variant>
        <vt:i4>3801135</vt:i4>
      </vt:variant>
      <vt:variant>
        <vt:i4>498</vt:i4>
      </vt:variant>
      <vt:variant>
        <vt:i4>0</vt:i4>
      </vt:variant>
      <vt:variant>
        <vt:i4>5</vt:i4>
      </vt:variant>
      <vt:variant>
        <vt:lpwstr/>
      </vt:variant>
      <vt:variant>
        <vt:lpwstr>Seif59</vt:lpwstr>
      </vt:variant>
      <vt:variant>
        <vt:i4>3866671</vt:i4>
      </vt:variant>
      <vt:variant>
        <vt:i4>492</vt:i4>
      </vt:variant>
      <vt:variant>
        <vt:i4>0</vt:i4>
      </vt:variant>
      <vt:variant>
        <vt:i4>5</vt:i4>
      </vt:variant>
      <vt:variant>
        <vt:lpwstr/>
      </vt:variant>
      <vt:variant>
        <vt:lpwstr>Seif58</vt:lpwstr>
      </vt:variant>
      <vt:variant>
        <vt:i4>3407919</vt:i4>
      </vt:variant>
      <vt:variant>
        <vt:i4>486</vt:i4>
      </vt:variant>
      <vt:variant>
        <vt:i4>0</vt:i4>
      </vt:variant>
      <vt:variant>
        <vt:i4>5</vt:i4>
      </vt:variant>
      <vt:variant>
        <vt:lpwstr/>
      </vt:variant>
      <vt:variant>
        <vt:lpwstr>Seif57</vt:lpwstr>
      </vt:variant>
      <vt:variant>
        <vt:i4>3473455</vt:i4>
      </vt:variant>
      <vt:variant>
        <vt:i4>480</vt:i4>
      </vt:variant>
      <vt:variant>
        <vt:i4>0</vt:i4>
      </vt:variant>
      <vt:variant>
        <vt:i4>5</vt:i4>
      </vt:variant>
      <vt:variant>
        <vt:lpwstr/>
      </vt:variant>
      <vt:variant>
        <vt:lpwstr>Seif56</vt:lpwstr>
      </vt:variant>
      <vt:variant>
        <vt:i4>3538991</vt:i4>
      </vt:variant>
      <vt:variant>
        <vt:i4>474</vt:i4>
      </vt:variant>
      <vt:variant>
        <vt:i4>0</vt:i4>
      </vt:variant>
      <vt:variant>
        <vt:i4>5</vt:i4>
      </vt:variant>
      <vt:variant>
        <vt:lpwstr/>
      </vt:variant>
      <vt:variant>
        <vt:lpwstr>Seif55</vt:lpwstr>
      </vt:variant>
      <vt:variant>
        <vt:i4>5505033</vt:i4>
      </vt:variant>
      <vt:variant>
        <vt:i4>468</vt:i4>
      </vt:variant>
      <vt:variant>
        <vt:i4>0</vt:i4>
      </vt:variant>
      <vt:variant>
        <vt:i4>5</vt:i4>
      </vt:variant>
      <vt:variant>
        <vt:lpwstr/>
      </vt:variant>
      <vt:variant>
        <vt:lpwstr>med11</vt:lpwstr>
      </vt:variant>
      <vt:variant>
        <vt:i4>5701644</vt:i4>
      </vt:variant>
      <vt:variant>
        <vt:i4>462</vt:i4>
      </vt:variant>
      <vt:variant>
        <vt:i4>0</vt:i4>
      </vt:variant>
      <vt:variant>
        <vt:i4>5</vt:i4>
      </vt:variant>
      <vt:variant>
        <vt:lpwstr/>
      </vt:variant>
      <vt:variant>
        <vt:lpwstr>hed23</vt:lpwstr>
      </vt:variant>
      <vt:variant>
        <vt:i4>3604527</vt:i4>
      </vt:variant>
      <vt:variant>
        <vt:i4>456</vt:i4>
      </vt:variant>
      <vt:variant>
        <vt:i4>0</vt:i4>
      </vt:variant>
      <vt:variant>
        <vt:i4>5</vt:i4>
      </vt:variant>
      <vt:variant>
        <vt:lpwstr/>
      </vt:variant>
      <vt:variant>
        <vt:lpwstr>Seif54</vt:lpwstr>
      </vt:variant>
      <vt:variant>
        <vt:i4>3145775</vt:i4>
      </vt:variant>
      <vt:variant>
        <vt:i4>450</vt:i4>
      </vt:variant>
      <vt:variant>
        <vt:i4>0</vt:i4>
      </vt:variant>
      <vt:variant>
        <vt:i4>5</vt:i4>
      </vt:variant>
      <vt:variant>
        <vt:lpwstr/>
      </vt:variant>
      <vt:variant>
        <vt:lpwstr>Seif53</vt:lpwstr>
      </vt:variant>
      <vt:variant>
        <vt:i4>5505033</vt:i4>
      </vt:variant>
      <vt:variant>
        <vt:i4>444</vt:i4>
      </vt:variant>
      <vt:variant>
        <vt:i4>0</vt:i4>
      </vt:variant>
      <vt:variant>
        <vt:i4>5</vt:i4>
      </vt:variant>
      <vt:variant>
        <vt:lpwstr/>
      </vt:variant>
      <vt:variant>
        <vt:lpwstr>med10</vt:lpwstr>
      </vt:variant>
      <vt:variant>
        <vt:i4>3211311</vt:i4>
      </vt:variant>
      <vt:variant>
        <vt:i4>438</vt:i4>
      </vt:variant>
      <vt:variant>
        <vt:i4>0</vt:i4>
      </vt:variant>
      <vt:variant>
        <vt:i4>5</vt:i4>
      </vt:variant>
      <vt:variant>
        <vt:lpwstr/>
      </vt:variant>
      <vt:variant>
        <vt:lpwstr>Seif52</vt:lpwstr>
      </vt:variant>
      <vt:variant>
        <vt:i4>3276847</vt:i4>
      </vt:variant>
      <vt:variant>
        <vt:i4>432</vt:i4>
      </vt:variant>
      <vt:variant>
        <vt:i4>0</vt:i4>
      </vt:variant>
      <vt:variant>
        <vt:i4>5</vt:i4>
      </vt:variant>
      <vt:variant>
        <vt:lpwstr/>
      </vt:variant>
      <vt:variant>
        <vt:lpwstr>Seif51</vt:lpwstr>
      </vt:variant>
      <vt:variant>
        <vt:i4>6029321</vt:i4>
      </vt:variant>
      <vt:variant>
        <vt:i4>426</vt:i4>
      </vt:variant>
      <vt:variant>
        <vt:i4>0</vt:i4>
      </vt:variant>
      <vt:variant>
        <vt:i4>5</vt:i4>
      </vt:variant>
      <vt:variant>
        <vt:lpwstr/>
      </vt:variant>
      <vt:variant>
        <vt:lpwstr>med9</vt:lpwstr>
      </vt:variant>
      <vt:variant>
        <vt:i4>3342383</vt:i4>
      </vt:variant>
      <vt:variant>
        <vt:i4>420</vt:i4>
      </vt:variant>
      <vt:variant>
        <vt:i4>0</vt:i4>
      </vt:variant>
      <vt:variant>
        <vt:i4>5</vt:i4>
      </vt:variant>
      <vt:variant>
        <vt:lpwstr/>
      </vt:variant>
      <vt:variant>
        <vt:lpwstr>Seif50</vt:lpwstr>
      </vt:variant>
      <vt:variant>
        <vt:i4>6094857</vt:i4>
      </vt:variant>
      <vt:variant>
        <vt:i4>414</vt:i4>
      </vt:variant>
      <vt:variant>
        <vt:i4>0</vt:i4>
      </vt:variant>
      <vt:variant>
        <vt:i4>5</vt:i4>
      </vt:variant>
      <vt:variant>
        <vt:lpwstr/>
      </vt:variant>
      <vt:variant>
        <vt:lpwstr>med8</vt:lpwstr>
      </vt:variant>
      <vt:variant>
        <vt:i4>3801134</vt:i4>
      </vt:variant>
      <vt:variant>
        <vt:i4>408</vt:i4>
      </vt:variant>
      <vt:variant>
        <vt:i4>0</vt:i4>
      </vt:variant>
      <vt:variant>
        <vt:i4>5</vt:i4>
      </vt:variant>
      <vt:variant>
        <vt:lpwstr/>
      </vt:variant>
      <vt:variant>
        <vt:lpwstr>Seif49</vt:lpwstr>
      </vt:variant>
      <vt:variant>
        <vt:i4>3342376</vt:i4>
      </vt:variant>
      <vt:variant>
        <vt:i4>402</vt:i4>
      </vt:variant>
      <vt:variant>
        <vt:i4>0</vt:i4>
      </vt:variant>
      <vt:variant>
        <vt:i4>5</vt:i4>
      </vt:variant>
      <vt:variant>
        <vt:lpwstr/>
      </vt:variant>
      <vt:variant>
        <vt:lpwstr>Seif202</vt:lpwstr>
      </vt:variant>
      <vt:variant>
        <vt:i4>3866670</vt:i4>
      </vt:variant>
      <vt:variant>
        <vt:i4>396</vt:i4>
      </vt:variant>
      <vt:variant>
        <vt:i4>0</vt:i4>
      </vt:variant>
      <vt:variant>
        <vt:i4>5</vt:i4>
      </vt:variant>
      <vt:variant>
        <vt:lpwstr/>
      </vt:variant>
      <vt:variant>
        <vt:lpwstr>Seif48</vt:lpwstr>
      </vt:variant>
      <vt:variant>
        <vt:i4>3407918</vt:i4>
      </vt:variant>
      <vt:variant>
        <vt:i4>390</vt:i4>
      </vt:variant>
      <vt:variant>
        <vt:i4>0</vt:i4>
      </vt:variant>
      <vt:variant>
        <vt:i4>5</vt:i4>
      </vt:variant>
      <vt:variant>
        <vt:lpwstr/>
      </vt:variant>
      <vt:variant>
        <vt:lpwstr>Seif47</vt:lpwstr>
      </vt:variant>
      <vt:variant>
        <vt:i4>3473454</vt:i4>
      </vt:variant>
      <vt:variant>
        <vt:i4>384</vt:i4>
      </vt:variant>
      <vt:variant>
        <vt:i4>0</vt:i4>
      </vt:variant>
      <vt:variant>
        <vt:i4>5</vt:i4>
      </vt:variant>
      <vt:variant>
        <vt:lpwstr/>
      </vt:variant>
      <vt:variant>
        <vt:lpwstr>Seif46</vt:lpwstr>
      </vt:variant>
      <vt:variant>
        <vt:i4>3538990</vt:i4>
      </vt:variant>
      <vt:variant>
        <vt:i4>378</vt:i4>
      </vt:variant>
      <vt:variant>
        <vt:i4>0</vt:i4>
      </vt:variant>
      <vt:variant>
        <vt:i4>5</vt:i4>
      </vt:variant>
      <vt:variant>
        <vt:lpwstr/>
      </vt:variant>
      <vt:variant>
        <vt:lpwstr>Seif45</vt:lpwstr>
      </vt:variant>
      <vt:variant>
        <vt:i4>3604526</vt:i4>
      </vt:variant>
      <vt:variant>
        <vt:i4>372</vt:i4>
      </vt:variant>
      <vt:variant>
        <vt:i4>0</vt:i4>
      </vt:variant>
      <vt:variant>
        <vt:i4>5</vt:i4>
      </vt:variant>
      <vt:variant>
        <vt:lpwstr/>
      </vt:variant>
      <vt:variant>
        <vt:lpwstr>Seif44</vt:lpwstr>
      </vt:variant>
      <vt:variant>
        <vt:i4>3145774</vt:i4>
      </vt:variant>
      <vt:variant>
        <vt:i4>366</vt:i4>
      </vt:variant>
      <vt:variant>
        <vt:i4>0</vt:i4>
      </vt:variant>
      <vt:variant>
        <vt:i4>5</vt:i4>
      </vt:variant>
      <vt:variant>
        <vt:lpwstr/>
      </vt:variant>
      <vt:variant>
        <vt:lpwstr>Seif43</vt:lpwstr>
      </vt:variant>
      <vt:variant>
        <vt:i4>3211310</vt:i4>
      </vt:variant>
      <vt:variant>
        <vt:i4>360</vt:i4>
      </vt:variant>
      <vt:variant>
        <vt:i4>0</vt:i4>
      </vt:variant>
      <vt:variant>
        <vt:i4>5</vt:i4>
      </vt:variant>
      <vt:variant>
        <vt:lpwstr/>
      </vt:variant>
      <vt:variant>
        <vt:lpwstr>Seif42</vt:lpwstr>
      </vt:variant>
      <vt:variant>
        <vt:i4>3276846</vt:i4>
      </vt:variant>
      <vt:variant>
        <vt:i4>354</vt:i4>
      </vt:variant>
      <vt:variant>
        <vt:i4>0</vt:i4>
      </vt:variant>
      <vt:variant>
        <vt:i4>5</vt:i4>
      </vt:variant>
      <vt:variant>
        <vt:lpwstr/>
      </vt:variant>
      <vt:variant>
        <vt:lpwstr>Seif41</vt:lpwstr>
      </vt:variant>
      <vt:variant>
        <vt:i4>3342382</vt:i4>
      </vt:variant>
      <vt:variant>
        <vt:i4>348</vt:i4>
      </vt:variant>
      <vt:variant>
        <vt:i4>0</vt:i4>
      </vt:variant>
      <vt:variant>
        <vt:i4>5</vt:i4>
      </vt:variant>
      <vt:variant>
        <vt:lpwstr/>
      </vt:variant>
      <vt:variant>
        <vt:lpwstr>Seif40</vt:lpwstr>
      </vt:variant>
      <vt:variant>
        <vt:i4>5373961</vt:i4>
      </vt:variant>
      <vt:variant>
        <vt:i4>342</vt:i4>
      </vt:variant>
      <vt:variant>
        <vt:i4>0</vt:i4>
      </vt:variant>
      <vt:variant>
        <vt:i4>5</vt:i4>
      </vt:variant>
      <vt:variant>
        <vt:lpwstr/>
      </vt:variant>
      <vt:variant>
        <vt:lpwstr>med7</vt:lpwstr>
      </vt:variant>
      <vt:variant>
        <vt:i4>3801129</vt:i4>
      </vt:variant>
      <vt:variant>
        <vt:i4>336</vt:i4>
      </vt:variant>
      <vt:variant>
        <vt:i4>0</vt:i4>
      </vt:variant>
      <vt:variant>
        <vt:i4>5</vt:i4>
      </vt:variant>
      <vt:variant>
        <vt:lpwstr/>
      </vt:variant>
      <vt:variant>
        <vt:lpwstr>Seif39</vt:lpwstr>
      </vt:variant>
      <vt:variant>
        <vt:i4>3866665</vt:i4>
      </vt:variant>
      <vt:variant>
        <vt:i4>330</vt:i4>
      </vt:variant>
      <vt:variant>
        <vt:i4>0</vt:i4>
      </vt:variant>
      <vt:variant>
        <vt:i4>5</vt:i4>
      </vt:variant>
      <vt:variant>
        <vt:lpwstr/>
      </vt:variant>
      <vt:variant>
        <vt:lpwstr>Seif38</vt:lpwstr>
      </vt:variant>
      <vt:variant>
        <vt:i4>3407913</vt:i4>
      </vt:variant>
      <vt:variant>
        <vt:i4>324</vt:i4>
      </vt:variant>
      <vt:variant>
        <vt:i4>0</vt:i4>
      </vt:variant>
      <vt:variant>
        <vt:i4>5</vt:i4>
      </vt:variant>
      <vt:variant>
        <vt:lpwstr/>
      </vt:variant>
      <vt:variant>
        <vt:lpwstr>Seif37</vt:lpwstr>
      </vt:variant>
      <vt:variant>
        <vt:i4>3473449</vt:i4>
      </vt:variant>
      <vt:variant>
        <vt:i4>318</vt:i4>
      </vt:variant>
      <vt:variant>
        <vt:i4>0</vt:i4>
      </vt:variant>
      <vt:variant>
        <vt:i4>5</vt:i4>
      </vt:variant>
      <vt:variant>
        <vt:lpwstr/>
      </vt:variant>
      <vt:variant>
        <vt:lpwstr>Seif36</vt:lpwstr>
      </vt:variant>
      <vt:variant>
        <vt:i4>3538985</vt:i4>
      </vt:variant>
      <vt:variant>
        <vt:i4>312</vt:i4>
      </vt:variant>
      <vt:variant>
        <vt:i4>0</vt:i4>
      </vt:variant>
      <vt:variant>
        <vt:i4>5</vt:i4>
      </vt:variant>
      <vt:variant>
        <vt:lpwstr/>
      </vt:variant>
      <vt:variant>
        <vt:lpwstr>Seif35</vt:lpwstr>
      </vt:variant>
      <vt:variant>
        <vt:i4>3801131</vt:i4>
      </vt:variant>
      <vt:variant>
        <vt:i4>306</vt:i4>
      </vt:variant>
      <vt:variant>
        <vt:i4>0</vt:i4>
      </vt:variant>
      <vt:variant>
        <vt:i4>5</vt:i4>
      </vt:variant>
      <vt:variant>
        <vt:lpwstr/>
      </vt:variant>
      <vt:variant>
        <vt:lpwstr>Seif193</vt:lpwstr>
      </vt:variant>
      <vt:variant>
        <vt:i4>3604521</vt:i4>
      </vt:variant>
      <vt:variant>
        <vt:i4>300</vt:i4>
      </vt:variant>
      <vt:variant>
        <vt:i4>0</vt:i4>
      </vt:variant>
      <vt:variant>
        <vt:i4>5</vt:i4>
      </vt:variant>
      <vt:variant>
        <vt:lpwstr/>
      </vt:variant>
      <vt:variant>
        <vt:lpwstr>Seif34</vt:lpwstr>
      </vt:variant>
      <vt:variant>
        <vt:i4>3145769</vt:i4>
      </vt:variant>
      <vt:variant>
        <vt:i4>294</vt:i4>
      </vt:variant>
      <vt:variant>
        <vt:i4>0</vt:i4>
      </vt:variant>
      <vt:variant>
        <vt:i4>5</vt:i4>
      </vt:variant>
      <vt:variant>
        <vt:lpwstr/>
      </vt:variant>
      <vt:variant>
        <vt:lpwstr>Seif33</vt:lpwstr>
      </vt:variant>
      <vt:variant>
        <vt:i4>5439497</vt:i4>
      </vt:variant>
      <vt:variant>
        <vt:i4>288</vt:i4>
      </vt:variant>
      <vt:variant>
        <vt:i4>0</vt:i4>
      </vt:variant>
      <vt:variant>
        <vt:i4>5</vt:i4>
      </vt:variant>
      <vt:variant>
        <vt:lpwstr/>
      </vt:variant>
      <vt:variant>
        <vt:lpwstr>med6</vt:lpwstr>
      </vt:variant>
      <vt:variant>
        <vt:i4>5701644</vt:i4>
      </vt:variant>
      <vt:variant>
        <vt:i4>282</vt:i4>
      </vt:variant>
      <vt:variant>
        <vt:i4>0</vt:i4>
      </vt:variant>
      <vt:variant>
        <vt:i4>5</vt:i4>
      </vt:variant>
      <vt:variant>
        <vt:lpwstr/>
      </vt:variant>
      <vt:variant>
        <vt:lpwstr>hed22</vt:lpwstr>
      </vt:variant>
      <vt:variant>
        <vt:i4>3211305</vt:i4>
      </vt:variant>
      <vt:variant>
        <vt:i4>276</vt:i4>
      </vt:variant>
      <vt:variant>
        <vt:i4>0</vt:i4>
      </vt:variant>
      <vt:variant>
        <vt:i4>5</vt:i4>
      </vt:variant>
      <vt:variant>
        <vt:lpwstr/>
      </vt:variant>
      <vt:variant>
        <vt:lpwstr>Seif32</vt:lpwstr>
      </vt:variant>
      <vt:variant>
        <vt:i4>3276841</vt:i4>
      </vt:variant>
      <vt:variant>
        <vt:i4>270</vt:i4>
      </vt:variant>
      <vt:variant>
        <vt:i4>0</vt:i4>
      </vt:variant>
      <vt:variant>
        <vt:i4>5</vt:i4>
      </vt:variant>
      <vt:variant>
        <vt:lpwstr/>
      </vt:variant>
      <vt:variant>
        <vt:lpwstr>Seif31</vt:lpwstr>
      </vt:variant>
      <vt:variant>
        <vt:i4>3342377</vt:i4>
      </vt:variant>
      <vt:variant>
        <vt:i4>264</vt:i4>
      </vt:variant>
      <vt:variant>
        <vt:i4>0</vt:i4>
      </vt:variant>
      <vt:variant>
        <vt:i4>5</vt:i4>
      </vt:variant>
      <vt:variant>
        <vt:lpwstr/>
      </vt:variant>
      <vt:variant>
        <vt:lpwstr>Seif30</vt:lpwstr>
      </vt:variant>
      <vt:variant>
        <vt:i4>3801128</vt:i4>
      </vt:variant>
      <vt:variant>
        <vt:i4>258</vt:i4>
      </vt:variant>
      <vt:variant>
        <vt:i4>0</vt:i4>
      </vt:variant>
      <vt:variant>
        <vt:i4>5</vt:i4>
      </vt:variant>
      <vt:variant>
        <vt:lpwstr/>
      </vt:variant>
      <vt:variant>
        <vt:lpwstr>Seif29</vt:lpwstr>
      </vt:variant>
      <vt:variant>
        <vt:i4>3866664</vt:i4>
      </vt:variant>
      <vt:variant>
        <vt:i4>252</vt:i4>
      </vt:variant>
      <vt:variant>
        <vt:i4>0</vt:i4>
      </vt:variant>
      <vt:variant>
        <vt:i4>5</vt:i4>
      </vt:variant>
      <vt:variant>
        <vt:lpwstr/>
      </vt:variant>
      <vt:variant>
        <vt:lpwstr>Seif28</vt:lpwstr>
      </vt:variant>
      <vt:variant>
        <vt:i4>5242889</vt:i4>
      </vt:variant>
      <vt:variant>
        <vt:i4>246</vt:i4>
      </vt:variant>
      <vt:variant>
        <vt:i4>0</vt:i4>
      </vt:variant>
      <vt:variant>
        <vt:i4>5</vt:i4>
      </vt:variant>
      <vt:variant>
        <vt:lpwstr/>
      </vt:variant>
      <vt:variant>
        <vt:lpwstr>med5</vt:lpwstr>
      </vt:variant>
      <vt:variant>
        <vt:i4>3407912</vt:i4>
      </vt:variant>
      <vt:variant>
        <vt:i4>240</vt:i4>
      </vt:variant>
      <vt:variant>
        <vt:i4>0</vt:i4>
      </vt:variant>
      <vt:variant>
        <vt:i4>5</vt:i4>
      </vt:variant>
      <vt:variant>
        <vt:lpwstr/>
      </vt:variant>
      <vt:variant>
        <vt:lpwstr>Seif27</vt:lpwstr>
      </vt:variant>
      <vt:variant>
        <vt:i4>3473448</vt:i4>
      </vt:variant>
      <vt:variant>
        <vt:i4>234</vt:i4>
      </vt:variant>
      <vt:variant>
        <vt:i4>0</vt:i4>
      </vt:variant>
      <vt:variant>
        <vt:i4>5</vt:i4>
      </vt:variant>
      <vt:variant>
        <vt:lpwstr/>
      </vt:variant>
      <vt:variant>
        <vt:lpwstr>Seif26</vt:lpwstr>
      </vt:variant>
      <vt:variant>
        <vt:i4>3538984</vt:i4>
      </vt:variant>
      <vt:variant>
        <vt:i4>228</vt:i4>
      </vt:variant>
      <vt:variant>
        <vt:i4>0</vt:i4>
      </vt:variant>
      <vt:variant>
        <vt:i4>5</vt:i4>
      </vt:variant>
      <vt:variant>
        <vt:lpwstr/>
      </vt:variant>
      <vt:variant>
        <vt:lpwstr>Seif25</vt:lpwstr>
      </vt:variant>
      <vt:variant>
        <vt:i4>3604520</vt:i4>
      </vt:variant>
      <vt:variant>
        <vt:i4>222</vt:i4>
      </vt:variant>
      <vt:variant>
        <vt:i4>0</vt:i4>
      </vt:variant>
      <vt:variant>
        <vt:i4>5</vt:i4>
      </vt:variant>
      <vt:variant>
        <vt:lpwstr/>
      </vt:variant>
      <vt:variant>
        <vt:lpwstr>Seif24</vt:lpwstr>
      </vt:variant>
      <vt:variant>
        <vt:i4>3145768</vt:i4>
      </vt:variant>
      <vt:variant>
        <vt:i4>216</vt:i4>
      </vt:variant>
      <vt:variant>
        <vt:i4>0</vt:i4>
      </vt:variant>
      <vt:variant>
        <vt:i4>5</vt:i4>
      </vt:variant>
      <vt:variant>
        <vt:lpwstr/>
      </vt:variant>
      <vt:variant>
        <vt:lpwstr>Seif23</vt:lpwstr>
      </vt:variant>
      <vt:variant>
        <vt:i4>3211304</vt:i4>
      </vt:variant>
      <vt:variant>
        <vt:i4>210</vt:i4>
      </vt:variant>
      <vt:variant>
        <vt:i4>0</vt:i4>
      </vt:variant>
      <vt:variant>
        <vt:i4>5</vt:i4>
      </vt:variant>
      <vt:variant>
        <vt:lpwstr/>
      </vt:variant>
      <vt:variant>
        <vt:lpwstr>Seif22</vt:lpwstr>
      </vt:variant>
      <vt:variant>
        <vt:i4>5308425</vt:i4>
      </vt:variant>
      <vt:variant>
        <vt:i4>204</vt:i4>
      </vt:variant>
      <vt:variant>
        <vt:i4>0</vt:i4>
      </vt:variant>
      <vt:variant>
        <vt:i4>5</vt:i4>
      </vt:variant>
      <vt:variant>
        <vt:lpwstr/>
      </vt:variant>
      <vt:variant>
        <vt:lpwstr>med4</vt:lpwstr>
      </vt:variant>
      <vt:variant>
        <vt:i4>3276840</vt:i4>
      </vt:variant>
      <vt:variant>
        <vt:i4>198</vt:i4>
      </vt:variant>
      <vt:variant>
        <vt:i4>0</vt:i4>
      </vt:variant>
      <vt:variant>
        <vt:i4>5</vt:i4>
      </vt:variant>
      <vt:variant>
        <vt:lpwstr/>
      </vt:variant>
      <vt:variant>
        <vt:lpwstr>Seif21</vt:lpwstr>
      </vt:variant>
      <vt:variant>
        <vt:i4>3342376</vt:i4>
      </vt:variant>
      <vt:variant>
        <vt:i4>192</vt:i4>
      </vt:variant>
      <vt:variant>
        <vt:i4>0</vt:i4>
      </vt:variant>
      <vt:variant>
        <vt:i4>5</vt:i4>
      </vt:variant>
      <vt:variant>
        <vt:lpwstr/>
      </vt:variant>
      <vt:variant>
        <vt:lpwstr>Seif20</vt:lpwstr>
      </vt:variant>
      <vt:variant>
        <vt:i4>3801131</vt:i4>
      </vt:variant>
      <vt:variant>
        <vt:i4>186</vt:i4>
      </vt:variant>
      <vt:variant>
        <vt:i4>0</vt:i4>
      </vt:variant>
      <vt:variant>
        <vt:i4>5</vt:i4>
      </vt:variant>
      <vt:variant>
        <vt:lpwstr/>
      </vt:variant>
      <vt:variant>
        <vt:lpwstr>Seif19</vt:lpwstr>
      </vt:variant>
      <vt:variant>
        <vt:i4>3866667</vt:i4>
      </vt:variant>
      <vt:variant>
        <vt:i4>180</vt:i4>
      </vt:variant>
      <vt:variant>
        <vt:i4>0</vt:i4>
      </vt:variant>
      <vt:variant>
        <vt:i4>5</vt:i4>
      </vt:variant>
      <vt:variant>
        <vt:lpwstr/>
      </vt:variant>
      <vt:variant>
        <vt:lpwstr>Seif18</vt:lpwstr>
      </vt:variant>
      <vt:variant>
        <vt:i4>5636105</vt:i4>
      </vt:variant>
      <vt:variant>
        <vt:i4>174</vt:i4>
      </vt:variant>
      <vt:variant>
        <vt:i4>0</vt:i4>
      </vt:variant>
      <vt:variant>
        <vt:i4>5</vt:i4>
      </vt:variant>
      <vt:variant>
        <vt:lpwstr/>
      </vt:variant>
      <vt:variant>
        <vt:lpwstr>med3</vt:lpwstr>
      </vt:variant>
      <vt:variant>
        <vt:i4>3407915</vt:i4>
      </vt:variant>
      <vt:variant>
        <vt:i4>168</vt:i4>
      </vt:variant>
      <vt:variant>
        <vt:i4>0</vt:i4>
      </vt:variant>
      <vt:variant>
        <vt:i4>5</vt:i4>
      </vt:variant>
      <vt:variant>
        <vt:lpwstr/>
      </vt:variant>
      <vt:variant>
        <vt:lpwstr>Seif17</vt:lpwstr>
      </vt:variant>
      <vt:variant>
        <vt:i4>3473451</vt:i4>
      </vt:variant>
      <vt:variant>
        <vt:i4>162</vt:i4>
      </vt:variant>
      <vt:variant>
        <vt:i4>0</vt:i4>
      </vt:variant>
      <vt:variant>
        <vt:i4>5</vt:i4>
      </vt:variant>
      <vt:variant>
        <vt:lpwstr/>
      </vt:variant>
      <vt:variant>
        <vt:lpwstr>Seif16</vt:lpwstr>
      </vt:variant>
      <vt:variant>
        <vt:i4>3538987</vt:i4>
      </vt:variant>
      <vt:variant>
        <vt:i4>156</vt:i4>
      </vt:variant>
      <vt:variant>
        <vt:i4>0</vt:i4>
      </vt:variant>
      <vt:variant>
        <vt:i4>5</vt:i4>
      </vt:variant>
      <vt:variant>
        <vt:lpwstr/>
      </vt:variant>
      <vt:variant>
        <vt:lpwstr>Seif15</vt:lpwstr>
      </vt:variant>
      <vt:variant>
        <vt:i4>3604523</vt:i4>
      </vt:variant>
      <vt:variant>
        <vt:i4>150</vt:i4>
      </vt:variant>
      <vt:variant>
        <vt:i4>0</vt:i4>
      </vt:variant>
      <vt:variant>
        <vt:i4>5</vt:i4>
      </vt:variant>
      <vt:variant>
        <vt:lpwstr/>
      </vt:variant>
      <vt:variant>
        <vt:lpwstr>Seif14</vt:lpwstr>
      </vt:variant>
      <vt:variant>
        <vt:i4>3145771</vt:i4>
      </vt:variant>
      <vt:variant>
        <vt:i4>144</vt:i4>
      </vt:variant>
      <vt:variant>
        <vt:i4>0</vt:i4>
      </vt:variant>
      <vt:variant>
        <vt:i4>5</vt:i4>
      </vt:variant>
      <vt:variant>
        <vt:lpwstr/>
      </vt:variant>
      <vt:variant>
        <vt:lpwstr>Seif13</vt:lpwstr>
      </vt:variant>
      <vt:variant>
        <vt:i4>3342376</vt:i4>
      </vt:variant>
      <vt:variant>
        <vt:i4>138</vt:i4>
      </vt:variant>
      <vt:variant>
        <vt:i4>0</vt:i4>
      </vt:variant>
      <vt:variant>
        <vt:i4>5</vt:i4>
      </vt:variant>
      <vt:variant>
        <vt:lpwstr/>
      </vt:variant>
      <vt:variant>
        <vt:lpwstr>Seif201</vt:lpwstr>
      </vt:variant>
      <vt:variant>
        <vt:i4>3342376</vt:i4>
      </vt:variant>
      <vt:variant>
        <vt:i4>132</vt:i4>
      </vt:variant>
      <vt:variant>
        <vt:i4>0</vt:i4>
      </vt:variant>
      <vt:variant>
        <vt:i4>5</vt:i4>
      </vt:variant>
      <vt:variant>
        <vt:lpwstr/>
      </vt:variant>
      <vt:variant>
        <vt:lpwstr>Seif200</vt:lpwstr>
      </vt:variant>
      <vt:variant>
        <vt:i4>3801131</vt:i4>
      </vt:variant>
      <vt:variant>
        <vt:i4>126</vt:i4>
      </vt:variant>
      <vt:variant>
        <vt:i4>0</vt:i4>
      </vt:variant>
      <vt:variant>
        <vt:i4>5</vt:i4>
      </vt:variant>
      <vt:variant>
        <vt:lpwstr/>
      </vt:variant>
      <vt:variant>
        <vt:lpwstr>Seif199</vt:lpwstr>
      </vt:variant>
      <vt:variant>
        <vt:i4>3801131</vt:i4>
      </vt:variant>
      <vt:variant>
        <vt:i4>120</vt:i4>
      </vt:variant>
      <vt:variant>
        <vt:i4>0</vt:i4>
      </vt:variant>
      <vt:variant>
        <vt:i4>5</vt:i4>
      </vt:variant>
      <vt:variant>
        <vt:lpwstr/>
      </vt:variant>
      <vt:variant>
        <vt:lpwstr>Seif197</vt:lpwstr>
      </vt:variant>
      <vt:variant>
        <vt:i4>3211307</vt:i4>
      </vt:variant>
      <vt:variant>
        <vt:i4>114</vt:i4>
      </vt:variant>
      <vt:variant>
        <vt:i4>0</vt:i4>
      </vt:variant>
      <vt:variant>
        <vt:i4>5</vt:i4>
      </vt:variant>
      <vt:variant>
        <vt:lpwstr/>
      </vt:variant>
      <vt:variant>
        <vt:lpwstr>Seif12</vt:lpwstr>
      </vt:variant>
      <vt:variant>
        <vt:i4>3801131</vt:i4>
      </vt:variant>
      <vt:variant>
        <vt:i4>108</vt:i4>
      </vt:variant>
      <vt:variant>
        <vt:i4>0</vt:i4>
      </vt:variant>
      <vt:variant>
        <vt:i4>5</vt:i4>
      </vt:variant>
      <vt:variant>
        <vt:lpwstr/>
      </vt:variant>
      <vt:variant>
        <vt:lpwstr>Seif198</vt:lpwstr>
      </vt:variant>
      <vt:variant>
        <vt:i4>5701641</vt:i4>
      </vt:variant>
      <vt:variant>
        <vt:i4>102</vt:i4>
      </vt:variant>
      <vt:variant>
        <vt:i4>0</vt:i4>
      </vt:variant>
      <vt:variant>
        <vt:i4>5</vt:i4>
      </vt:variant>
      <vt:variant>
        <vt:lpwstr/>
      </vt:variant>
      <vt:variant>
        <vt:lpwstr>med2</vt:lpwstr>
      </vt:variant>
      <vt:variant>
        <vt:i4>5701644</vt:i4>
      </vt:variant>
      <vt:variant>
        <vt:i4>96</vt:i4>
      </vt:variant>
      <vt:variant>
        <vt:i4>0</vt:i4>
      </vt:variant>
      <vt:variant>
        <vt:i4>5</vt:i4>
      </vt:variant>
      <vt:variant>
        <vt:lpwstr/>
      </vt:variant>
      <vt:variant>
        <vt:lpwstr>hed21</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5505033</vt:i4>
      </vt:variant>
      <vt:variant>
        <vt:i4>54</vt:i4>
      </vt:variant>
      <vt:variant>
        <vt:i4>0</vt:i4>
      </vt:variant>
      <vt:variant>
        <vt:i4>5</vt:i4>
      </vt:variant>
      <vt:variant>
        <vt:lpwstr/>
      </vt:variant>
      <vt:variant>
        <vt:lpwstr>med1</vt:lpwstr>
      </vt:variant>
      <vt:variant>
        <vt:i4>3801131</vt:i4>
      </vt:variant>
      <vt:variant>
        <vt:i4>48</vt:i4>
      </vt:variant>
      <vt:variant>
        <vt:i4>0</vt:i4>
      </vt:variant>
      <vt:variant>
        <vt:i4>5</vt:i4>
      </vt:variant>
      <vt:variant>
        <vt:lpwstr/>
      </vt:variant>
      <vt:variant>
        <vt:lpwstr>Seif196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3801131</vt:i4>
      </vt:variant>
      <vt:variant>
        <vt:i4>12</vt:i4>
      </vt:variant>
      <vt:variant>
        <vt:i4>0</vt:i4>
      </vt:variant>
      <vt:variant>
        <vt:i4>5</vt:i4>
      </vt:variant>
      <vt:variant>
        <vt:lpwstr/>
      </vt:variant>
      <vt:variant>
        <vt:lpwstr>Seif195</vt:lpwstr>
      </vt:variant>
      <vt:variant>
        <vt:i4>5570569</vt:i4>
      </vt:variant>
      <vt:variant>
        <vt:i4>6</vt:i4>
      </vt:variant>
      <vt:variant>
        <vt:i4>0</vt:i4>
      </vt:variant>
      <vt:variant>
        <vt:i4>5</vt:i4>
      </vt:variant>
      <vt:variant>
        <vt:lpwstr/>
      </vt:variant>
      <vt:variant>
        <vt:lpwstr>med0</vt:lpwstr>
      </vt:variant>
      <vt:variant>
        <vt:i4>5701644</vt:i4>
      </vt:variant>
      <vt:variant>
        <vt:i4>0</vt:i4>
      </vt:variant>
      <vt:variant>
        <vt:i4>0</vt:i4>
      </vt:variant>
      <vt:variant>
        <vt:i4>5</vt:i4>
      </vt:variant>
      <vt:variant>
        <vt:lpwstr/>
      </vt:variant>
      <vt:variant>
        <vt:lpwstr>hed20</vt:lpwstr>
      </vt:variant>
      <vt:variant>
        <vt:i4>7864321</vt:i4>
      </vt:variant>
      <vt:variant>
        <vt:i4>237</vt:i4>
      </vt:variant>
      <vt:variant>
        <vt:i4>0</vt:i4>
      </vt:variant>
      <vt:variant>
        <vt:i4>5</vt:i4>
      </vt:variant>
      <vt:variant>
        <vt:lpwstr>http://www.nevo.co.il/Law_word/law10/yalkut-6861.pdf</vt:lpwstr>
      </vt:variant>
      <vt:variant>
        <vt:lpwstr/>
      </vt:variant>
      <vt:variant>
        <vt:i4>2883605</vt:i4>
      </vt:variant>
      <vt:variant>
        <vt:i4>234</vt:i4>
      </vt:variant>
      <vt:variant>
        <vt:i4>0</vt:i4>
      </vt:variant>
      <vt:variant>
        <vt:i4>5</vt:i4>
      </vt:variant>
      <vt:variant>
        <vt:lpwstr>https://www.nevo.co.il/law_word/law06/tak-10468.pdf</vt:lpwstr>
      </vt:variant>
      <vt:variant>
        <vt:lpwstr/>
      </vt:variant>
      <vt:variant>
        <vt:i4>2686993</vt:i4>
      </vt:variant>
      <vt:variant>
        <vt:i4>231</vt:i4>
      </vt:variant>
      <vt:variant>
        <vt:i4>0</vt:i4>
      </vt:variant>
      <vt:variant>
        <vt:i4>5</vt:i4>
      </vt:variant>
      <vt:variant>
        <vt:lpwstr>https://www.nevo.co.il/law_word/law06/tak-10038.pdf</vt:lpwstr>
      </vt:variant>
      <vt:variant>
        <vt:lpwstr/>
      </vt:variant>
      <vt:variant>
        <vt:i4>8323103</vt:i4>
      </vt:variant>
      <vt:variant>
        <vt:i4>228</vt:i4>
      </vt:variant>
      <vt:variant>
        <vt:i4>0</vt:i4>
      </vt:variant>
      <vt:variant>
        <vt:i4>5</vt:i4>
      </vt:variant>
      <vt:variant>
        <vt:lpwstr>https://www.nevo.co.il/law_word/law06/tak-9841.pdf</vt:lpwstr>
      </vt:variant>
      <vt:variant>
        <vt:lpwstr/>
      </vt:variant>
      <vt:variant>
        <vt:i4>7536668</vt:i4>
      </vt:variant>
      <vt:variant>
        <vt:i4>225</vt:i4>
      </vt:variant>
      <vt:variant>
        <vt:i4>0</vt:i4>
      </vt:variant>
      <vt:variant>
        <vt:i4>5</vt:i4>
      </vt:variant>
      <vt:variant>
        <vt:lpwstr>https://www.nevo.co.il/law_word/law06/tak-9570.pdf</vt:lpwstr>
      </vt:variant>
      <vt:variant>
        <vt:lpwstr/>
      </vt:variant>
      <vt:variant>
        <vt:i4>7405594</vt:i4>
      </vt:variant>
      <vt:variant>
        <vt:i4>222</vt:i4>
      </vt:variant>
      <vt:variant>
        <vt:i4>0</vt:i4>
      </vt:variant>
      <vt:variant>
        <vt:i4>5</vt:i4>
      </vt:variant>
      <vt:variant>
        <vt:lpwstr>https://www.nevo.co.il/law_word/law06/tak-9017.pdf</vt:lpwstr>
      </vt:variant>
      <vt:variant>
        <vt:lpwstr/>
      </vt:variant>
      <vt:variant>
        <vt:i4>7340044</vt:i4>
      </vt:variant>
      <vt:variant>
        <vt:i4>219</vt:i4>
      </vt:variant>
      <vt:variant>
        <vt:i4>0</vt:i4>
      </vt:variant>
      <vt:variant>
        <vt:i4>5</vt:i4>
      </vt:variant>
      <vt:variant>
        <vt:lpwstr>http://www.nevo.co.il/Law_word/law06/tak-8317.pdf</vt:lpwstr>
      </vt:variant>
      <vt:variant>
        <vt:lpwstr/>
      </vt:variant>
      <vt:variant>
        <vt:i4>7602185</vt:i4>
      </vt:variant>
      <vt:variant>
        <vt:i4>216</vt:i4>
      </vt:variant>
      <vt:variant>
        <vt:i4>0</vt:i4>
      </vt:variant>
      <vt:variant>
        <vt:i4>5</vt:i4>
      </vt:variant>
      <vt:variant>
        <vt:lpwstr>http://www.nevo.co.il/Law_word/law06/tak-8150.pdf</vt:lpwstr>
      </vt:variant>
      <vt:variant>
        <vt:lpwstr/>
      </vt:variant>
      <vt:variant>
        <vt:i4>8126470</vt:i4>
      </vt:variant>
      <vt:variant>
        <vt:i4>213</vt:i4>
      </vt:variant>
      <vt:variant>
        <vt:i4>0</vt:i4>
      </vt:variant>
      <vt:variant>
        <vt:i4>5</vt:i4>
      </vt:variant>
      <vt:variant>
        <vt:lpwstr>http://www.nevo.co.il/Law_word/law06/tak-7927.pdf</vt:lpwstr>
      </vt:variant>
      <vt:variant>
        <vt:lpwstr/>
      </vt:variant>
      <vt:variant>
        <vt:i4>7864332</vt:i4>
      </vt:variant>
      <vt:variant>
        <vt:i4>210</vt:i4>
      </vt:variant>
      <vt:variant>
        <vt:i4>0</vt:i4>
      </vt:variant>
      <vt:variant>
        <vt:i4>5</vt:i4>
      </vt:variant>
      <vt:variant>
        <vt:lpwstr>http://www.nevo.co.il/Law_word/law06/tak-7763.pdf</vt:lpwstr>
      </vt:variant>
      <vt:variant>
        <vt:lpwstr/>
      </vt:variant>
      <vt:variant>
        <vt:i4>8126478</vt:i4>
      </vt:variant>
      <vt:variant>
        <vt:i4>207</vt:i4>
      </vt:variant>
      <vt:variant>
        <vt:i4>0</vt:i4>
      </vt:variant>
      <vt:variant>
        <vt:i4>5</vt:i4>
      </vt:variant>
      <vt:variant>
        <vt:lpwstr>http://www.nevo.co.il/Law_word/law06/tak-7721.pdf</vt:lpwstr>
      </vt:variant>
      <vt:variant>
        <vt:lpwstr/>
      </vt:variant>
      <vt:variant>
        <vt:i4>7798793</vt:i4>
      </vt:variant>
      <vt:variant>
        <vt:i4>204</vt:i4>
      </vt:variant>
      <vt:variant>
        <vt:i4>0</vt:i4>
      </vt:variant>
      <vt:variant>
        <vt:i4>5</vt:i4>
      </vt:variant>
      <vt:variant>
        <vt:lpwstr>http://www.nevo.co.il/Law_word/law06/tak-7594.pdf</vt:lpwstr>
      </vt:variant>
      <vt:variant>
        <vt:lpwstr/>
      </vt:variant>
      <vt:variant>
        <vt:i4>7864335</vt:i4>
      </vt:variant>
      <vt:variant>
        <vt:i4>201</vt:i4>
      </vt:variant>
      <vt:variant>
        <vt:i4>0</vt:i4>
      </vt:variant>
      <vt:variant>
        <vt:i4>5</vt:i4>
      </vt:variant>
      <vt:variant>
        <vt:lpwstr>http://www.nevo.co.il/Law_word/law06/tak-7562.pdf</vt:lpwstr>
      </vt:variant>
      <vt:variant>
        <vt:lpwstr/>
      </vt:variant>
      <vt:variant>
        <vt:i4>7864335</vt:i4>
      </vt:variant>
      <vt:variant>
        <vt:i4>198</vt:i4>
      </vt:variant>
      <vt:variant>
        <vt:i4>0</vt:i4>
      </vt:variant>
      <vt:variant>
        <vt:i4>5</vt:i4>
      </vt:variant>
      <vt:variant>
        <vt:lpwstr>http://www.nevo.co.il/Law_word/law06/tak-7562.pdf</vt:lpwstr>
      </vt:variant>
      <vt:variant>
        <vt:lpwstr/>
      </vt:variant>
      <vt:variant>
        <vt:i4>7929861</vt:i4>
      </vt:variant>
      <vt:variant>
        <vt:i4>195</vt:i4>
      </vt:variant>
      <vt:variant>
        <vt:i4>0</vt:i4>
      </vt:variant>
      <vt:variant>
        <vt:i4>5</vt:i4>
      </vt:variant>
      <vt:variant>
        <vt:lpwstr>http://www.nevo.co.il/Law_word/law06/tak-7479.pdf</vt:lpwstr>
      </vt:variant>
      <vt:variant>
        <vt:lpwstr/>
      </vt:variant>
      <vt:variant>
        <vt:i4>8126477</vt:i4>
      </vt:variant>
      <vt:variant>
        <vt:i4>192</vt:i4>
      </vt:variant>
      <vt:variant>
        <vt:i4>0</vt:i4>
      </vt:variant>
      <vt:variant>
        <vt:i4>5</vt:i4>
      </vt:variant>
      <vt:variant>
        <vt:lpwstr>http://www.nevo.co.il/Law_word/law06/TAK-7326.pdf</vt:lpwstr>
      </vt:variant>
      <vt:variant>
        <vt:lpwstr/>
      </vt:variant>
      <vt:variant>
        <vt:i4>7733251</vt:i4>
      </vt:variant>
      <vt:variant>
        <vt:i4>189</vt:i4>
      </vt:variant>
      <vt:variant>
        <vt:i4>0</vt:i4>
      </vt:variant>
      <vt:variant>
        <vt:i4>5</vt:i4>
      </vt:variant>
      <vt:variant>
        <vt:lpwstr>http://www.nevo.co.il/Law_word/law06/TAK-7289.pdf</vt:lpwstr>
      </vt:variant>
      <vt:variant>
        <vt:lpwstr/>
      </vt:variant>
      <vt:variant>
        <vt:i4>7733263</vt:i4>
      </vt:variant>
      <vt:variant>
        <vt:i4>186</vt:i4>
      </vt:variant>
      <vt:variant>
        <vt:i4>0</vt:i4>
      </vt:variant>
      <vt:variant>
        <vt:i4>5</vt:i4>
      </vt:variant>
      <vt:variant>
        <vt:lpwstr>http://www.nevo.co.il/Law_word/law06/TAK-7186.pdf</vt:lpwstr>
      </vt:variant>
      <vt:variant>
        <vt:lpwstr/>
      </vt:variant>
      <vt:variant>
        <vt:i4>7733260</vt:i4>
      </vt:variant>
      <vt:variant>
        <vt:i4>183</vt:i4>
      </vt:variant>
      <vt:variant>
        <vt:i4>0</vt:i4>
      </vt:variant>
      <vt:variant>
        <vt:i4>5</vt:i4>
      </vt:variant>
      <vt:variant>
        <vt:lpwstr>http://www.nevo.co.il/Law_word/law06/TAK-7185.pdf</vt:lpwstr>
      </vt:variant>
      <vt:variant>
        <vt:lpwstr/>
      </vt:variant>
      <vt:variant>
        <vt:i4>8126472</vt:i4>
      </vt:variant>
      <vt:variant>
        <vt:i4>180</vt:i4>
      </vt:variant>
      <vt:variant>
        <vt:i4>0</vt:i4>
      </vt:variant>
      <vt:variant>
        <vt:i4>5</vt:i4>
      </vt:variant>
      <vt:variant>
        <vt:lpwstr>http://www.nevo.co.il/Law_word/law06/tak-7121.pdf</vt:lpwstr>
      </vt:variant>
      <vt:variant>
        <vt:lpwstr/>
      </vt:variant>
      <vt:variant>
        <vt:i4>7733258</vt:i4>
      </vt:variant>
      <vt:variant>
        <vt:i4>177</vt:i4>
      </vt:variant>
      <vt:variant>
        <vt:i4>0</vt:i4>
      </vt:variant>
      <vt:variant>
        <vt:i4>5</vt:i4>
      </vt:variant>
      <vt:variant>
        <vt:lpwstr>http://www.nevo.co.il/Law_word/law06/TAK-7082.pdf</vt:lpwstr>
      </vt:variant>
      <vt:variant>
        <vt:lpwstr/>
      </vt:variant>
      <vt:variant>
        <vt:i4>7864335</vt:i4>
      </vt:variant>
      <vt:variant>
        <vt:i4>174</vt:i4>
      </vt:variant>
      <vt:variant>
        <vt:i4>0</vt:i4>
      </vt:variant>
      <vt:variant>
        <vt:i4>5</vt:i4>
      </vt:variant>
      <vt:variant>
        <vt:lpwstr>http://www.nevo.co.il/Law_word/law06/TAK-7067.pdf</vt:lpwstr>
      </vt:variant>
      <vt:variant>
        <vt:lpwstr/>
      </vt:variant>
      <vt:variant>
        <vt:i4>8257537</vt:i4>
      </vt:variant>
      <vt:variant>
        <vt:i4>171</vt:i4>
      </vt:variant>
      <vt:variant>
        <vt:i4>0</vt:i4>
      </vt:variant>
      <vt:variant>
        <vt:i4>5</vt:i4>
      </vt:variant>
      <vt:variant>
        <vt:lpwstr>http://www.nevo.co.il/Law_word/law06/TAK-7009.pdf</vt:lpwstr>
      </vt:variant>
      <vt:variant>
        <vt:lpwstr/>
      </vt:variant>
      <vt:variant>
        <vt:i4>7995400</vt:i4>
      </vt:variant>
      <vt:variant>
        <vt:i4>168</vt:i4>
      </vt:variant>
      <vt:variant>
        <vt:i4>0</vt:i4>
      </vt:variant>
      <vt:variant>
        <vt:i4>5</vt:i4>
      </vt:variant>
      <vt:variant>
        <vt:lpwstr>http://www.nevo.co.il/Law_word/law06/TAK-6959.pdf</vt:lpwstr>
      </vt:variant>
      <vt:variant>
        <vt:lpwstr/>
      </vt:variant>
      <vt:variant>
        <vt:i4>8323078</vt:i4>
      </vt:variant>
      <vt:variant>
        <vt:i4>165</vt:i4>
      </vt:variant>
      <vt:variant>
        <vt:i4>0</vt:i4>
      </vt:variant>
      <vt:variant>
        <vt:i4>5</vt:i4>
      </vt:variant>
      <vt:variant>
        <vt:lpwstr>http://www.nevo.co.il/Law_word/law06/tak-6907.pdf</vt:lpwstr>
      </vt:variant>
      <vt:variant>
        <vt:lpwstr/>
      </vt:variant>
      <vt:variant>
        <vt:i4>8060931</vt:i4>
      </vt:variant>
      <vt:variant>
        <vt:i4>162</vt:i4>
      </vt:variant>
      <vt:variant>
        <vt:i4>0</vt:i4>
      </vt:variant>
      <vt:variant>
        <vt:i4>5</vt:i4>
      </vt:variant>
      <vt:variant>
        <vt:lpwstr>http://www.nevo.co.il/Law_word/law06/tak-6843.pdf</vt:lpwstr>
      </vt:variant>
      <vt:variant>
        <vt:lpwstr/>
      </vt:variant>
      <vt:variant>
        <vt:i4>8060929</vt:i4>
      </vt:variant>
      <vt:variant>
        <vt:i4>159</vt:i4>
      </vt:variant>
      <vt:variant>
        <vt:i4>0</vt:i4>
      </vt:variant>
      <vt:variant>
        <vt:i4>5</vt:i4>
      </vt:variant>
      <vt:variant>
        <vt:lpwstr>http://www.nevo.co.il/Law_word/law06/tak-6841.pdf</vt:lpwstr>
      </vt:variant>
      <vt:variant>
        <vt:lpwstr/>
      </vt:variant>
      <vt:variant>
        <vt:i4>7733261</vt:i4>
      </vt:variant>
      <vt:variant>
        <vt:i4>156</vt:i4>
      </vt:variant>
      <vt:variant>
        <vt:i4>0</vt:i4>
      </vt:variant>
      <vt:variant>
        <vt:i4>5</vt:i4>
      </vt:variant>
      <vt:variant>
        <vt:lpwstr>http://www.nevo.co.il/Law_word/law06/tak-6792.pdf</vt:lpwstr>
      </vt:variant>
      <vt:variant>
        <vt:lpwstr/>
      </vt:variant>
      <vt:variant>
        <vt:i4>8126470</vt:i4>
      </vt:variant>
      <vt:variant>
        <vt:i4>153</vt:i4>
      </vt:variant>
      <vt:variant>
        <vt:i4>0</vt:i4>
      </vt:variant>
      <vt:variant>
        <vt:i4>5</vt:i4>
      </vt:variant>
      <vt:variant>
        <vt:lpwstr>http://www.nevo.co.il/Law_word/law06/tak-6739.pdf</vt:lpwstr>
      </vt:variant>
      <vt:variant>
        <vt:lpwstr/>
      </vt:variant>
      <vt:variant>
        <vt:i4>7798792</vt:i4>
      </vt:variant>
      <vt:variant>
        <vt:i4>150</vt:i4>
      </vt:variant>
      <vt:variant>
        <vt:i4>0</vt:i4>
      </vt:variant>
      <vt:variant>
        <vt:i4>5</vt:i4>
      </vt:variant>
      <vt:variant>
        <vt:lpwstr>http://www.nevo.co.il/Law_word/law06/TAK-6686.pdf</vt:lpwstr>
      </vt:variant>
      <vt:variant>
        <vt:lpwstr/>
      </vt:variant>
      <vt:variant>
        <vt:i4>8060941</vt:i4>
      </vt:variant>
      <vt:variant>
        <vt:i4>147</vt:i4>
      </vt:variant>
      <vt:variant>
        <vt:i4>0</vt:i4>
      </vt:variant>
      <vt:variant>
        <vt:i4>5</vt:i4>
      </vt:variant>
      <vt:variant>
        <vt:lpwstr>http://www.nevo.co.il/Law_word/law06/TAK-6643.pdf</vt:lpwstr>
      </vt:variant>
      <vt:variant>
        <vt:lpwstr/>
      </vt:variant>
      <vt:variant>
        <vt:i4>8126478</vt:i4>
      </vt:variant>
      <vt:variant>
        <vt:i4>144</vt:i4>
      </vt:variant>
      <vt:variant>
        <vt:i4>0</vt:i4>
      </vt:variant>
      <vt:variant>
        <vt:i4>5</vt:i4>
      </vt:variant>
      <vt:variant>
        <vt:lpwstr>http://www.nevo.co.il/Law_word/law06/TAK-6630.pdf</vt:lpwstr>
      </vt:variant>
      <vt:variant>
        <vt:lpwstr/>
      </vt:variant>
      <vt:variant>
        <vt:i4>7733257</vt:i4>
      </vt:variant>
      <vt:variant>
        <vt:i4>141</vt:i4>
      </vt:variant>
      <vt:variant>
        <vt:i4>0</vt:i4>
      </vt:variant>
      <vt:variant>
        <vt:i4>5</vt:i4>
      </vt:variant>
      <vt:variant>
        <vt:lpwstr>http://www.nevo.co.il/Law_word/law06/TAK-6495.pdf</vt:lpwstr>
      </vt:variant>
      <vt:variant>
        <vt:lpwstr/>
      </vt:variant>
      <vt:variant>
        <vt:i4>8060939</vt:i4>
      </vt:variant>
      <vt:variant>
        <vt:i4>138</vt:i4>
      </vt:variant>
      <vt:variant>
        <vt:i4>0</vt:i4>
      </vt:variant>
      <vt:variant>
        <vt:i4>5</vt:i4>
      </vt:variant>
      <vt:variant>
        <vt:lpwstr>http://www.nevo.co.il/Law_word/law06/tak-6447.pdf</vt:lpwstr>
      </vt:variant>
      <vt:variant>
        <vt:lpwstr/>
      </vt:variant>
      <vt:variant>
        <vt:i4>7929868</vt:i4>
      </vt:variant>
      <vt:variant>
        <vt:i4>135</vt:i4>
      </vt:variant>
      <vt:variant>
        <vt:i4>0</vt:i4>
      </vt:variant>
      <vt:variant>
        <vt:i4>5</vt:i4>
      </vt:variant>
      <vt:variant>
        <vt:lpwstr>http://www.nevo.co.il/Law_word/law06/TAK-6266.pdf</vt:lpwstr>
      </vt:variant>
      <vt:variant>
        <vt:lpwstr/>
      </vt:variant>
      <vt:variant>
        <vt:i4>8257545</vt:i4>
      </vt:variant>
      <vt:variant>
        <vt:i4>132</vt:i4>
      </vt:variant>
      <vt:variant>
        <vt:i4>0</vt:i4>
      </vt:variant>
      <vt:variant>
        <vt:i4>5</vt:i4>
      </vt:variant>
      <vt:variant>
        <vt:lpwstr>http://www.nevo.co.il/Law_word/law06/TAK-6213.pdf</vt:lpwstr>
      </vt:variant>
      <vt:variant>
        <vt:lpwstr/>
      </vt:variant>
      <vt:variant>
        <vt:i4>7798798</vt:i4>
      </vt:variant>
      <vt:variant>
        <vt:i4>129</vt:i4>
      </vt:variant>
      <vt:variant>
        <vt:i4>0</vt:i4>
      </vt:variant>
      <vt:variant>
        <vt:i4>5</vt:i4>
      </vt:variant>
      <vt:variant>
        <vt:lpwstr>http://www.nevo.co.il/Law_word/law06/TAK-6187.pdf</vt:lpwstr>
      </vt:variant>
      <vt:variant>
        <vt:lpwstr/>
      </vt:variant>
      <vt:variant>
        <vt:i4>8060939</vt:i4>
      </vt:variant>
      <vt:variant>
        <vt:i4>126</vt:i4>
      </vt:variant>
      <vt:variant>
        <vt:i4>0</vt:i4>
      </vt:variant>
      <vt:variant>
        <vt:i4>5</vt:i4>
      </vt:variant>
      <vt:variant>
        <vt:lpwstr>http://www.nevo.co.il/Law_word/law06/TAK-6142.pdf</vt:lpwstr>
      </vt:variant>
      <vt:variant>
        <vt:lpwstr/>
      </vt:variant>
      <vt:variant>
        <vt:i4>8192013</vt:i4>
      </vt:variant>
      <vt:variant>
        <vt:i4>123</vt:i4>
      </vt:variant>
      <vt:variant>
        <vt:i4>0</vt:i4>
      </vt:variant>
      <vt:variant>
        <vt:i4>5</vt:i4>
      </vt:variant>
      <vt:variant>
        <vt:lpwstr>http://www.nevo.co.il/Law_word/law06/TAK-6124.pdf</vt:lpwstr>
      </vt:variant>
      <vt:variant>
        <vt:lpwstr/>
      </vt:variant>
      <vt:variant>
        <vt:i4>8323073</vt:i4>
      </vt:variant>
      <vt:variant>
        <vt:i4>120</vt:i4>
      </vt:variant>
      <vt:variant>
        <vt:i4>0</vt:i4>
      </vt:variant>
      <vt:variant>
        <vt:i4>5</vt:i4>
      </vt:variant>
      <vt:variant>
        <vt:lpwstr>http://www.nevo.co.il/Law_word/law06/TAK-6009.pdf</vt:lpwstr>
      </vt:variant>
      <vt:variant>
        <vt:lpwstr/>
      </vt:variant>
      <vt:variant>
        <vt:i4>7602178</vt:i4>
      </vt:variant>
      <vt:variant>
        <vt:i4>117</vt:i4>
      </vt:variant>
      <vt:variant>
        <vt:i4>0</vt:i4>
      </vt:variant>
      <vt:variant>
        <vt:i4>5</vt:i4>
      </vt:variant>
      <vt:variant>
        <vt:lpwstr>http://www.nevo.co.il/Law_word/law06/TAK-5983.pdf</vt:lpwstr>
      </vt:variant>
      <vt:variant>
        <vt:lpwstr/>
      </vt:variant>
      <vt:variant>
        <vt:i4>7864324</vt:i4>
      </vt:variant>
      <vt:variant>
        <vt:i4>114</vt:i4>
      </vt:variant>
      <vt:variant>
        <vt:i4>0</vt:i4>
      </vt:variant>
      <vt:variant>
        <vt:i4>5</vt:i4>
      </vt:variant>
      <vt:variant>
        <vt:lpwstr>http://www.nevo.co.il/Law_word/law06/TAK-5945.pdf</vt:lpwstr>
      </vt:variant>
      <vt:variant>
        <vt:lpwstr/>
      </vt:variant>
      <vt:variant>
        <vt:i4>8126470</vt:i4>
      </vt:variant>
      <vt:variant>
        <vt:i4>111</vt:i4>
      </vt:variant>
      <vt:variant>
        <vt:i4>0</vt:i4>
      </vt:variant>
      <vt:variant>
        <vt:i4>5</vt:i4>
      </vt:variant>
      <vt:variant>
        <vt:lpwstr>http://www.nevo.co.il/Law_word/law06/TAK-5907.pdf</vt:lpwstr>
      </vt:variant>
      <vt:variant>
        <vt:lpwstr/>
      </vt:variant>
      <vt:variant>
        <vt:i4>7995397</vt:i4>
      </vt:variant>
      <vt:variant>
        <vt:i4>108</vt:i4>
      </vt:variant>
      <vt:variant>
        <vt:i4>0</vt:i4>
      </vt:variant>
      <vt:variant>
        <vt:i4>5</vt:i4>
      </vt:variant>
      <vt:variant>
        <vt:lpwstr>http://www.nevo.co.il/Law_word/law06/TAK-5865.pdf</vt:lpwstr>
      </vt:variant>
      <vt:variant>
        <vt:lpwstr/>
      </vt:variant>
      <vt:variant>
        <vt:i4>8323076</vt:i4>
      </vt:variant>
      <vt:variant>
        <vt:i4>105</vt:i4>
      </vt:variant>
      <vt:variant>
        <vt:i4>0</vt:i4>
      </vt:variant>
      <vt:variant>
        <vt:i4>5</vt:i4>
      </vt:variant>
      <vt:variant>
        <vt:lpwstr>http://www.nevo.co.il/Law_word/law06/TAK-5834.pdf</vt:lpwstr>
      </vt:variant>
      <vt:variant>
        <vt:lpwstr/>
      </vt:variant>
      <vt:variant>
        <vt:i4>7667719</vt:i4>
      </vt:variant>
      <vt:variant>
        <vt:i4>102</vt:i4>
      </vt:variant>
      <vt:variant>
        <vt:i4>0</vt:i4>
      </vt:variant>
      <vt:variant>
        <vt:i4>5</vt:i4>
      </vt:variant>
      <vt:variant>
        <vt:lpwstr>http://www.nevo.co.il/Law_word/law06/TAK-5798.pdf</vt:lpwstr>
      </vt:variant>
      <vt:variant>
        <vt:lpwstr/>
      </vt:variant>
      <vt:variant>
        <vt:i4>7929864</vt:i4>
      </vt:variant>
      <vt:variant>
        <vt:i4>99</vt:i4>
      </vt:variant>
      <vt:variant>
        <vt:i4>0</vt:i4>
      </vt:variant>
      <vt:variant>
        <vt:i4>5</vt:i4>
      </vt:variant>
      <vt:variant>
        <vt:lpwstr>http://www.nevo.co.il/Law_word/law06/TAK-5757.pdf</vt:lpwstr>
      </vt:variant>
      <vt:variant>
        <vt:lpwstr/>
      </vt:variant>
      <vt:variant>
        <vt:i4>8257549</vt:i4>
      </vt:variant>
      <vt:variant>
        <vt:i4>96</vt:i4>
      </vt:variant>
      <vt:variant>
        <vt:i4>0</vt:i4>
      </vt:variant>
      <vt:variant>
        <vt:i4>5</vt:i4>
      </vt:variant>
      <vt:variant>
        <vt:lpwstr>http://www.nevo.co.il/Law_word/law06/TAK-5722.pdf</vt:lpwstr>
      </vt:variant>
      <vt:variant>
        <vt:lpwstr/>
      </vt:variant>
      <vt:variant>
        <vt:i4>7602187</vt:i4>
      </vt:variant>
      <vt:variant>
        <vt:i4>93</vt:i4>
      </vt:variant>
      <vt:variant>
        <vt:i4>0</vt:i4>
      </vt:variant>
      <vt:variant>
        <vt:i4>5</vt:i4>
      </vt:variant>
      <vt:variant>
        <vt:lpwstr>http://www.nevo.co.il/Law_word/law06/TAK-5685.pdf</vt:lpwstr>
      </vt:variant>
      <vt:variant>
        <vt:lpwstr/>
      </vt:variant>
      <vt:variant>
        <vt:i4>7864328</vt:i4>
      </vt:variant>
      <vt:variant>
        <vt:i4>90</vt:i4>
      </vt:variant>
      <vt:variant>
        <vt:i4>0</vt:i4>
      </vt:variant>
      <vt:variant>
        <vt:i4>5</vt:i4>
      </vt:variant>
      <vt:variant>
        <vt:lpwstr>http://www.nevo.co.il/Law_word/law06/TAK-5646.pdf</vt:lpwstr>
      </vt:variant>
      <vt:variant>
        <vt:lpwstr/>
      </vt:variant>
      <vt:variant>
        <vt:i4>8192014</vt:i4>
      </vt:variant>
      <vt:variant>
        <vt:i4>87</vt:i4>
      </vt:variant>
      <vt:variant>
        <vt:i4>0</vt:i4>
      </vt:variant>
      <vt:variant>
        <vt:i4>5</vt:i4>
      </vt:variant>
      <vt:variant>
        <vt:lpwstr>http://www.nevo.co.il/Law_word/law06/TAK-5610.pdf</vt:lpwstr>
      </vt:variant>
      <vt:variant>
        <vt:lpwstr/>
      </vt:variant>
      <vt:variant>
        <vt:i4>7995403</vt:i4>
      </vt:variant>
      <vt:variant>
        <vt:i4>84</vt:i4>
      </vt:variant>
      <vt:variant>
        <vt:i4>0</vt:i4>
      </vt:variant>
      <vt:variant>
        <vt:i4>5</vt:i4>
      </vt:variant>
      <vt:variant>
        <vt:lpwstr>http://www.nevo.co.il/Law_word/law06/TAK-5566.pdf</vt:lpwstr>
      </vt:variant>
      <vt:variant>
        <vt:lpwstr/>
      </vt:variant>
      <vt:variant>
        <vt:i4>8257540</vt:i4>
      </vt:variant>
      <vt:variant>
        <vt:i4>81</vt:i4>
      </vt:variant>
      <vt:variant>
        <vt:i4>0</vt:i4>
      </vt:variant>
      <vt:variant>
        <vt:i4>5</vt:i4>
      </vt:variant>
      <vt:variant>
        <vt:lpwstr>http://www.nevo.co.il/Law_word/law06/TAK-5529.pdf</vt:lpwstr>
      </vt:variant>
      <vt:variant>
        <vt:lpwstr/>
      </vt:variant>
      <vt:variant>
        <vt:i4>7602185</vt:i4>
      </vt:variant>
      <vt:variant>
        <vt:i4>78</vt:i4>
      </vt:variant>
      <vt:variant>
        <vt:i4>0</vt:i4>
      </vt:variant>
      <vt:variant>
        <vt:i4>5</vt:i4>
      </vt:variant>
      <vt:variant>
        <vt:lpwstr>http://www.nevo.co.il/Law_word/law06/TAK-5485.pdf</vt:lpwstr>
      </vt:variant>
      <vt:variant>
        <vt:lpwstr/>
      </vt:variant>
      <vt:variant>
        <vt:i4>7864331</vt:i4>
      </vt:variant>
      <vt:variant>
        <vt:i4>75</vt:i4>
      </vt:variant>
      <vt:variant>
        <vt:i4>0</vt:i4>
      </vt:variant>
      <vt:variant>
        <vt:i4>5</vt:i4>
      </vt:variant>
      <vt:variant>
        <vt:lpwstr>http://www.nevo.co.il/Law_word/law06/TAK-5447.pdf</vt:lpwstr>
      </vt:variant>
      <vt:variant>
        <vt:lpwstr/>
      </vt:variant>
      <vt:variant>
        <vt:i4>8126478</vt:i4>
      </vt:variant>
      <vt:variant>
        <vt:i4>72</vt:i4>
      </vt:variant>
      <vt:variant>
        <vt:i4>0</vt:i4>
      </vt:variant>
      <vt:variant>
        <vt:i4>5</vt:i4>
      </vt:variant>
      <vt:variant>
        <vt:lpwstr>http://www.nevo.co.il/Law_word/law06/TAK-5402.pdf</vt:lpwstr>
      </vt:variant>
      <vt:variant>
        <vt:lpwstr/>
      </vt:variant>
      <vt:variant>
        <vt:i4>7995407</vt:i4>
      </vt:variant>
      <vt:variant>
        <vt:i4>69</vt:i4>
      </vt:variant>
      <vt:variant>
        <vt:i4>0</vt:i4>
      </vt:variant>
      <vt:variant>
        <vt:i4>5</vt:i4>
      </vt:variant>
      <vt:variant>
        <vt:lpwstr>http://www.nevo.co.il/Law_word/law06/TAK-5364.pdf</vt:lpwstr>
      </vt:variant>
      <vt:variant>
        <vt:lpwstr/>
      </vt:variant>
      <vt:variant>
        <vt:i4>8192008</vt:i4>
      </vt:variant>
      <vt:variant>
        <vt:i4>66</vt:i4>
      </vt:variant>
      <vt:variant>
        <vt:i4>0</vt:i4>
      </vt:variant>
      <vt:variant>
        <vt:i4>5</vt:i4>
      </vt:variant>
      <vt:variant>
        <vt:lpwstr>http://www.nevo.co.il/Law_word/law06/TAK-5313.pdf</vt:lpwstr>
      </vt:variant>
      <vt:variant>
        <vt:lpwstr/>
      </vt:variant>
      <vt:variant>
        <vt:i4>8060942</vt:i4>
      </vt:variant>
      <vt:variant>
        <vt:i4>63</vt:i4>
      </vt:variant>
      <vt:variant>
        <vt:i4>0</vt:i4>
      </vt:variant>
      <vt:variant>
        <vt:i4>5</vt:i4>
      </vt:variant>
      <vt:variant>
        <vt:lpwstr>http://www.nevo.co.il/Law_word/law06/TAK-5274.pdf</vt:lpwstr>
      </vt:variant>
      <vt:variant>
        <vt:lpwstr/>
      </vt:variant>
      <vt:variant>
        <vt:i4>8323086</vt:i4>
      </vt:variant>
      <vt:variant>
        <vt:i4>60</vt:i4>
      </vt:variant>
      <vt:variant>
        <vt:i4>0</vt:i4>
      </vt:variant>
      <vt:variant>
        <vt:i4>5</vt:i4>
      </vt:variant>
      <vt:variant>
        <vt:lpwstr>http://www.nevo.co.il/Law_word/law06/TAK-5234.pdf</vt:lpwstr>
      </vt:variant>
      <vt:variant>
        <vt:lpwstr/>
      </vt:variant>
      <vt:variant>
        <vt:i4>8192009</vt:i4>
      </vt:variant>
      <vt:variant>
        <vt:i4>57</vt:i4>
      </vt:variant>
      <vt:variant>
        <vt:i4>0</vt:i4>
      </vt:variant>
      <vt:variant>
        <vt:i4>5</vt:i4>
      </vt:variant>
      <vt:variant>
        <vt:lpwstr>http://www.nevo.co.il/Law_word/law06/TAK-5213.pdf</vt:lpwstr>
      </vt:variant>
      <vt:variant>
        <vt:lpwstr/>
      </vt:variant>
      <vt:variant>
        <vt:i4>7667722</vt:i4>
      </vt:variant>
      <vt:variant>
        <vt:i4>54</vt:i4>
      </vt:variant>
      <vt:variant>
        <vt:i4>0</vt:i4>
      </vt:variant>
      <vt:variant>
        <vt:i4>5</vt:i4>
      </vt:variant>
      <vt:variant>
        <vt:lpwstr>http://www.nevo.co.il/Law_word/law06/TAK-5193.pdf</vt:lpwstr>
      </vt:variant>
      <vt:variant>
        <vt:lpwstr/>
      </vt:variant>
      <vt:variant>
        <vt:i4>7929869</vt:i4>
      </vt:variant>
      <vt:variant>
        <vt:i4>51</vt:i4>
      </vt:variant>
      <vt:variant>
        <vt:i4>0</vt:i4>
      </vt:variant>
      <vt:variant>
        <vt:i4>5</vt:i4>
      </vt:variant>
      <vt:variant>
        <vt:lpwstr>http://www.nevo.co.il/Law_word/law06/TAK-5154.pdf</vt:lpwstr>
      </vt:variant>
      <vt:variant>
        <vt:lpwstr/>
      </vt:variant>
      <vt:variant>
        <vt:i4>8257544</vt:i4>
      </vt:variant>
      <vt:variant>
        <vt:i4>48</vt:i4>
      </vt:variant>
      <vt:variant>
        <vt:i4>0</vt:i4>
      </vt:variant>
      <vt:variant>
        <vt:i4>5</vt:i4>
      </vt:variant>
      <vt:variant>
        <vt:lpwstr>http://www.nevo.co.il/Law_word/law06/TAK-5121.pdf</vt:lpwstr>
      </vt:variant>
      <vt:variant>
        <vt:lpwstr/>
      </vt:variant>
      <vt:variant>
        <vt:i4>7602191</vt:i4>
      </vt:variant>
      <vt:variant>
        <vt:i4>45</vt:i4>
      </vt:variant>
      <vt:variant>
        <vt:i4>0</vt:i4>
      </vt:variant>
      <vt:variant>
        <vt:i4>5</vt:i4>
      </vt:variant>
      <vt:variant>
        <vt:lpwstr>http://www.nevo.co.il/Law_word/law06/TAK-5087.pdf</vt:lpwstr>
      </vt:variant>
      <vt:variant>
        <vt:lpwstr/>
      </vt:variant>
      <vt:variant>
        <vt:i4>7995403</vt:i4>
      </vt:variant>
      <vt:variant>
        <vt:i4>42</vt:i4>
      </vt:variant>
      <vt:variant>
        <vt:i4>0</vt:i4>
      </vt:variant>
      <vt:variant>
        <vt:i4>5</vt:i4>
      </vt:variant>
      <vt:variant>
        <vt:lpwstr>http://www.nevo.co.il/Law_word/law06/TAK-5063.pdf</vt:lpwstr>
      </vt:variant>
      <vt:variant>
        <vt:lpwstr/>
      </vt:variant>
      <vt:variant>
        <vt:i4>7929870</vt:i4>
      </vt:variant>
      <vt:variant>
        <vt:i4>39</vt:i4>
      </vt:variant>
      <vt:variant>
        <vt:i4>0</vt:i4>
      </vt:variant>
      <vt:variant>
        <vt:i4>5</vt:i4>
      </vt:variant>
      <vt:variant>
        <vt:lpwstr>http://www.nevo.co.il/Law_word/law06/TAK-5056.pdf</vt:lpwstr>
      </vt:variant>
      <vt:variant>
        <vt:lpwstr/>
      </vt:variant>
      <vt:variant>
        <vt:i4>8126470</vt:i4>
      </vt:variant>
      <vt:variant>
        <vt:i4>36</vt:i4>
      </vt:variant>
      <vt:variant>
        <vt:i4>0</vt:i4>
      </vt:variant>
      <vt:variant>
        <vt:i4>5</vt:i4>
      </vt:variant>
      <vt:variant>
        <vt:lpwstr>http://www.nevo.co.il/Law_word/law06/TAK-4917.pdf</vt:lpwstr>
      </vt:variant>
      <vt:variant>
        <vt:lpwstr/>
      </vt:variant>
      <vt:variant>
        <vt:i4>8192014</vt:i4>
      </vt:variant>
      <vt:variant>
        <vt:i4>33</vt:i4>
      </vt:variant>
      <vt:variant>
        <vt:i4>0</vt:i4>
      </vt:variant>
      <vt:variant>
        <vt:i4>5</vt:i4>
      </vt:variant>
      <vt:variant>
        <vt:lpwstr>http://www.nevo.co.il/Law_word/law06/TAK-4701.pdf</vt:lpwstr>
      </vt:variant>
      <vt:variant>
        <vt:lpwstr/>
      </vt:variant>
      <vt:variant>
        <vt:i4>8257546</vt:i4>
      </vt:variant>
      <vt:variant>
        <vt:i4>30</vt:i4>
      </vt:variant>
      <vt:variant>
        <vt:i4>0</vt:i4>
      </vt:variant>
      <vt:variant>
        <vt:i4>5</vt:i4>
      </vt:variant>
      <vt:variant>
        <vt:lpwstr>http://www.nevo.co.il/Law_word/law06/TAK-4537.pdf</vt:lpwstr>
      </vt:variant>
      <vt:variant>
        <vt:lpwstr/>
      </vt:variant>
      <vt:variant>
        <vt:i4>8126476</vt:i4>
      </vt:variant>
      <vt:variant>
        <vt:i4>27</vt:i4>
      </vt:variant>
      <vt:variant>
        <vt:i4>0</vt:i4>
      </vt:variant>
      <vt:variant>
        <vt:i4>5</vt:i4>
      </vt:variant>
      <vt:variant>
        <vt:lpwstr>http://www.nevo.co.il/Law_word/law06/TAK-4410.pdf</vt:lpwstr>
      </vt:variant>
      <vt:variant>
        <vt:lpwstr/>
      </vt:variant>
      <vt:variant>
        <vt:i4>7995402</vt:i4>
      </vt:variant>
      <vt:variant>
        <vt:i4>24</vt:i4>
      </vt:variant>
      <vt:variant>
        <vt:i4>0</vt:i4>
      </vt:variant>
      <vt:variant>
        <vt:i4>5</vt:i4>
      </vt:variant>
      <vt:variant>
        <vt:lpwstr>http://www.nevo.co.il/Law_word/law06/TAK-4270.pdf</vt:lpwstr>
      </vt:variant>
      <vt:variant>
        <vt:lpwstr/>
      </vt:variant>
      <vt:variant>
        <vt:i4>7929859</vt:i4>
      </vt:variant>
      <vt:variant>
        <vt:i4>21</vt:i4>
      </vt:variant>
      <vt:variant>
        <vt:i4>0</vt:i4>
      </vt:variant>
      <vt:variant>
        <vt:i4>5</vt:i4>
      </vt:variant>
      <vt:variant>
        <vt:lpwstr>http://www.nevo.co.il/Law_word/law06/TAK-4249.pdf</vt:lpwstr>
      </vt:variant>
      <vt:variant>
        <vt:lpwstr/>
      </vt:variant>
      <vt:variant>
        <vt:i4>7995401</vt:i4>
      </vt:variant>
      <vt:variant>
        <vt:i4>18</vt:i4>
      </vt:variant>
      <vt:variant>
        <vt:i4>0</vt:i4>
      </vt:variant>
      <vt:variant>
        <vt:i4>5</vt:i4>
      </vt:variant>
      <vt:variant>
        <vt:lpwstr>http://www.nevo.co.il/Law_word/law06/TAK-4273.pdf</vt:lpwstr>
      </vt:variant>
      <vt:variant>
        <vt:lpwstr/>
      </vt:variant>
      <vt:variant>
        <vt:i4>8060929</vt:i4>
      </vt:variant>
      <vt:variant>
        <vt:i4>15</vt:i4>
      </vt:variant>
      <vt:variant>
        <vt:i4>0</vt:i4>
      </vt:variant>
      <vt:variant>
        <vt:i4>5</vt:i4>
      </vt:variant>
      <vt:variant>
        <vt:lpwstr>http://www.nevo.co.il/Law_word/law06/TAK-4168.pdf</vt:lpwstr>
      </vt:variant>
      <vt:variant>
        <vt:lpwstr/>
      </vt:variant>
      <vt:variant>
        <vt:i4>7602185</vt:i4>
      </vt:variant>
      <vt:variant>
        <vt:i4>12</vt:i4>
      </vt:variant>
      <vt:variant>
        <vt:i4>0</vt:i4>
      </vt:variant>
      <vt:variant>
        <vt:i4>5</vt:i4>
      </vt:variant>
      <vt:variant>
        <vt:lpwstr>http://www.nevo.co.il/Law_word/law06/TAK-4091.pdf</vt:lpwstr>
      </vt:variant>
      <vt:variant>
        <vt:lpwstr/>
      </vt:variant>
      <vt:variant>
        <vt:i4>8060935</vt:i4>
      </vt:variant>
      <vt:variant>
        <vt:i4>9</vt:i4>
      </vt:variant>
      <vt:variant>
        <vt:i4>0</vt:i4>
      </vt:variant>
      <vt:variant>
        <vt:i4>5</vt:i4>
      </vt:variant>
      <vt:variant>
        <vt:lpwstr>http://www.nevo.co.il/Law_word/law06/TAK-3619.pdf</vt:lpwstr>
      </vt:variant>
      <vt:variant>
        <vt:lpwstr/>
      </vt:variant>
      <vt:variant>
        <vt:i4>7995398</vt:i4>
      </vt:variant>
      <vt:variant>
        <vt:i4>6</vt:i4>
      </vt:variant>
      <vt:variant>
        <vt:i4>0</vt:i4>
      </vt:variant>
      <vt:variant>
        <vt:i4>5</vt:i4>
      </vt:variant>
      <vt:variant>
        <vt:lpwstr>http://www.nevo.co.il/Law_word/law06/TAK-3608.pdf</vt:lpwstr>
      </vt:variant>
      <vt:variant>
        <vt:lpwstr/>
      </vt:variant>
      <vt:variant>
        <vt:i4>8126474</vt:i4>
      </vt:variant>
      <vt:variant>
        <vt:i4>3</vt:i4>
      </vt:variant>
      <vt:variant>
        <vt:i4>0</vt:i4>
      </vt:variant>
      <vt:variant>
        <vt:i4>5</vt:i4>
      </vt:variant>
      <vt:variant>
        <vt:lpwstr>http://www.nevo.co.il/Law_word/law06/TAK-3361.pdf</vt:lpwstr>
      </vt:variant>
      <vt:variant>
        <vt:lpwstr/>
      </vt:variant>
      <vt:variant>
        <vt:i4>8060936</vt:i4>
      </vt:variant>
      <vt:variant>
        <vt:i4>0</vt:i4>
      </vt:variant>
      <vt:variant>
        <vt:i4>0</vt:i4>
      </vt:variant>
      <vt:variant>
        <vt:i4>5</vt:i4>
      </vt:variant>
      <vt:variant>
        <vt:lpwstr>http://www.nevo.co.il/Law_word/law06/TAK-2202.pdf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הפטנטים (נוהלי הרשות, סדרי דין, מסמכים ואגרות), תשכ"ח-1968;תקנות הפטנטים (נוהלי הלשכה, סדרי דין, מסמכים ואגרות)</vt:lpwstr>
  </property>
  <property fmtid="{D5CDD505-2E9C-101B-9397-08002B2CF9AE}" pid="5" name="LAWNUMBER">
    <vt:lpwstr>0020</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הפטנטים</vt:lpwstr>
  </property>
  <property fmtid="{D5CDD505-2E9C-101B-9397-08002B2CF9AE}" pid="14" name="MEKOR_SAIF1">
    <vt:lpwstr>194X</vt:lpwstr>
  </property>
  <property fmtid="{D5CDD505-2E9C-101B-9397-08002B2CF9AE}" pid="15" name="NOSE11">
    <vt:lpwstr>משפט פרטי וכלכלה</vt:lpwstr>
  </property>
  <property fmtid="{D5CDD505-2E9C-101B-9397-08002B2CF9AE}" pid="16" name="NOSE21">
    <vt:lpwstr>קניין</vt:lpwstr>
  </property>
  <property fmtid="{D5CDD505-2E9C-101B-9397-08002B2CF9AE}" pid="17" name="NOSE31">
    <vt:lpwstr>קניין רוחני</vt:lpwstr>
  </property>
  <property fmtid="{D5CDD505-2E9C-101B-9397-08002B2CF9AE}" pid="18" name="NOSE41">
    <vt:lpwstr>פטנטים</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https://www.nevo.co.il/law_word/law06/tak-10038.pdf;‎רשומות - תקנות כלליות#ק"ת תשפ"ב מס' 10038 ‏‏#מיום 6.3.2022 עמ' 2238 – תק' תשפ"ב-2022; ר' תקנה 3 לענין תחולה</vt:lpwstr>
  </property>
  <property fmtid="{D5CDD505-2E9C-101B-9397-08002B2CF9AE}" pid="56" name="LINKK2">
    <vt:lpwstr>https://www.nevo.co.il/law_word/law06/tak-10468.pdf;‎רשומות - תקנות כלליות#ק"ת תשפ"ג מס' ‏‏10468#מיום 28.12.2022 עמ' 706 – הודעה תשפ"ג-2022; תחילתה ביום 1.1.2023‏</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